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21998" w14:textId="77777777" w:rsidR="004C1F1B" w:rsidRDefault="004C1F1B" w:rsidP="000512AE">
      <w:pPr>
        <w:spacing w:before="60" w:after="60"/>
        <w:ind w:left="-567" w:right="-330"/>
        <w:jc w:val="center"/>
        <w:rPr>
          <w:rFonts w:ascii="Arial" w:hAnsi="Arial" w:cs="Arial"/>
          <w:b/>
          <w:sz w:val="28"/>
          <w:szCs w:val="28"/>
        </w:rPr>
      </w:pPr>
    </w:p>
    <w:p w14:paraId="0BCCBCF4" w14:textId="77777777" w:rsidR="00391EB2" w:rsidRPr="0085426B" w:rsidRDefault="00391EB2" w:rsidP="000512AE">
      <w:pPr>
        <w:spacing w:before="60" w:after="60"/>
        <w:ind w:left="-567" w:right="-330"/>
        <w:jc w:val="center"/>
        <w:rPr>
          <w:rFonts w:ascii="Arial" w:hAnsi="Arial" w:cs="Arial"/>
          <w:b/>
          <w:sz w:val="28"/>
          <w:szCs w:val="28"/>
        </w:rPr>
      </w:pPr>
      <w:r w:rsidRPr="0085426B">
        <w:rPr>
          <w:rFonts w:ascii="Arial" w:hAnsi="Arial" w:cs="Arial"/>
          <w:b/>
          <w:sz w:val="28"/>
          <w:szCs w:val="28"/>
        </w:rPr>
        <w:t xml:space="preserve">Programme Specification </w:t>
      </w: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14:paraId="7D779F97" w14:textId="77777777" w:rsidTr="000512AE">
        <w:tc>
          <w:tcPr>
            <w:tcW w:w="10065" w:type="dxa"/>
            <w:shd w:val="pct5" w:color="auto" w:fill="FFFFFF"/>
          </w:tcPr>
          <w:p w14:paraId="4879A339" w14:textId="77777777" w:rsidR="00391EB2" w:rsidRPr="00C46253" w:rsidRDefault="00391EB2" w:rsidP="000512AE">
            <w:pPr>
              <w:spacing w:before="60" w:after="60"/>
              <w:jc w:val="both"/>
              <w:rPr>
                <w:rFonts w:ascii="Arial" w:hAnsi="Arial" w:cs="Arial"/>
                <w:szCs w:val="22"/>
              </w:rPr>
            </w:pPr>
            <w:r w:rsidRPr="00C46253">
              <w:rPr>
                <w:rFonts w:ascii="Arial" w:hAnsi="Arial" w:cs="Arial"/>
                <w:b/>
                <w:sz w:val="22"/>
                <w:szCs w:val="22"/>
              </w:rPr>
              <w:t>Please note:</w:t>
            </w:r>
            <w:r w:rsidRPr="00C46253">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he/she passes the programme. More detailed information on the learning outcomes, content and teaching, learning and assessment methods of each module can be found </w:t>
            </w:r>
            <w:r>
              <w:rPr>
                <w:rFonts w:ascii="Arial" w:hAnsi="Arial" w:cs="Arial"/>
                <w:sz w:val="22"/>
                <w:szCs w:val="22"/>
              </w:rPr>
              <w:t xml:space="preserve">in </w:t>
            </w:r>
            <w:r w:rsidRPr="00A97D31">
              <w:rPr>
                <w:rFonts w:ascii="Arial" w:hAnsi="Arial" w:cs="Arial"/>
                <w:sz w:val="22"/>
                <w:szCs w:val="22"/>
              </w:rPr>
              <w:t>the programme handbook.</w:t>
            </w:r>
            <w:r w:rsidRPr="00C46253">
              <w:rPr>
                <w:rFonts w:ascii="Arial" w:hAnsi="Arial" w:cs="Arial"/>
                <w:sz w:val="22"/>
                <w:szCs w:val="22"/>
              </w:rPr>
              <w:t xml:space="preserve"> The accuracy of the information contained in this specification is reviewed by the University and may be checked by the Quality Assurance Agency for Higher Education.</w:t>
            </w:r>
          </w:p>
        </w:tc>
      </w:tr>
    </w:tbl>
    <w:p w14:paraId="7132548C"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14:paraId="3185905C" w14:textId="77777777" w:rsidTr="000512AE">
        <w:tc>
          <w:tcPr>
            <w:tcW w:w="10065" w:type="dxa"/>
            <w:shd w:val="pct5" w:color="auto" w:fill="FFFFFF"/>
          </w:tcPr>
          <w:p w14:paraId="32E25FE5" w14:textId="77777777" w:rsidR="008E3314" w:rsidRPr="00F5318F" w:rsidRDefault="00F5318F" w:rsidP="00F5318F">
            <w:pPr>
              <w:jc w:val="center"/>
              <w:rPr>
                <w:rFonts w:ascii="Arial" w:hAnsi="Arial" w:cs="Arial"/>
                <w:color w:val="1F497D"/>
                <w:sz w:val="22"/>
              </w:rPr>
            </w:pPr>
            <w:r w:rsidRPr="00F5318F">
              <w:rPr>
                <w:rFonts w:ascii="Arial" w:hAnsi="Arial" w:cs="Arial"/>
                <w:b/>
                <w:sz w:val="22"/>
                <w:szCs w:val="22"/>
              </w:rPr>
              <w:t>Master of Pharmacy (</w:t>
            </w:r>
            <w:proofErr w:type="spellStart"/>
            <w:r w:rsidRPr="00F5318F">
              <w:rPr>
                <w:rFonts w:ascii="Arial" w:hAnsi="Arial" w:cs="Arial"/>
                <w:b/>
                <w:sz w:val="22"/>
                <w:szCs w:val="22"/>
              </w:rPr>
              <w:t>MPharm</w:t>
            </w:r>
            <w:proofErr w:type="spellEnd"/>
            <w:r w:rsidRPr="00F5318F">
              <w:rPr>
                <w:rFonts w:ascii="Arial" w:hAnsi="Arial" w:cs="Arial"/>
                <w:b/>
                <w:sz w:val="22"/>
                <w:szCs w:val="22"/>
              </w:rPr>
              <w:t>)</w:t>
            </w:r>
          </w:p>
        </w:tc>
      </w:tr>
    </w:tbl>
    <w:p w14:paraId="6BFFEDCA"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5345"/>
      </w:tblGrid>
      <w:tr w:rsidR="00391EB2" w:rsidRPr="00C46253" w14:paraId="1BB254FB" w14:textId="77777777" w:rsidTr="000512AE">
        <w:tc>
          <w:tcPr>
            <w:tcW w:w="4720" w:type="dxa"/>
            <w:shd w:val="pct5" w:color="auto" w:fill="FFFFFF"/>
          </w:tcPr>
          <w:p w14:paraId="54524C74"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Awarding Institution/Body</w:t>
            </w:r>
          </w:p>
        </w:tc>
        <w:tc>
          <w:tcPr>
            <w:tcW w:w="5345" w:type="dxa"/>
          </w:tcPr>
          <w:p w14:paraId="744BD188" w14:textId="77777777" w:rsidR="00391EB2" w:rsidRPr="00C46253" w:rsidRDefault="00513F02" w:rsidP="000512AE">
            <w:pPr>
              <w:spacing w:before="60" w:after="60"/>
              <w:rPr>
                <w:rFonts w:ascii="Arial" w:hAnsi="Arial" w:cs="Arial"/>
                <w:szCs w:val="22"/>
              </w:rPr>
            </w:pPr>
            <w:r w:rsidRPr="00513F02">
              <w:rPr>
                <w:rFonts w:ascii="Arial" w:hAnsi="Arial" w:cs="Arial"/>
                <w:sz w:val="22"/>
                <w:szCs w:val="22"/>
              </w:rPr>
              <w:t>University of Kent, University of Greenwich</w:t>
            </w:r>
          </w:p>
        </w:tc>
      </w:tr>
      <w:tr w:rsidR="00391EB2" w:rsidRPr="00C46253" w14:paraId="60FD45E1" w14:textId="77777777" w:rsidTr="000512AE">
        <w:tc>
          <w:tcPr>
            <w:tcW w:w="4720" w:type="dxa"/>
            <w:shd w:val="pct5" w:color="auto" w:fill="FFFFFF"/>
          </w:tcPr>
          <w:p w14:paraId="2372DD5A"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Teaching Institution</w:t>
            </w:r>
          </w:p>
        </w:tc>
        <w:tc>
          <w:tcPr>
            <w:tcW w:w="5345" w:type="dxa"/>
          </w:tcPr>
          <w:p w14:paraId="08A29A11" w14:textId="77777777" w:rsidR="00391EB2" w:rsidRPr="00C46253" w:rsidRDefault="00513F02" w:rsidP="000512AE">
            <w:pPr>
              <w:spacing w:before="60" w:after="60"/>
              <w:rPr>
                <w:rFonts w:ascii="Arial" w:hAnsi="Arial" w:cs="Arial"/>
                <w:i/>
                <w:szCs w:val="22"/>
              </w:rPr>
            </w:pPr>
            <w:r w:rsidRPr="00513F02">
              <w:rPr>
                <w:rFonts w:ascii="Arial" w:hAnsi="Arial" w:cs="Arial"/>
                <w:sz w:val="22"/>
                <w:szCs w:val="22"/>
              </w:rPr>
              <w:t>University of Kent, University of Greenwich</w:t>
            </w:r>
          </w:p>
        </w:tc>
      </w:tr>
      <w:tr w:rsidR="00391EB2" w:rsidRPr="00856C09" w14:paraId="450B42AF" w14:textId="77777777" w:rsidTr="000512AE">
        <w:tc>
          <w:tcPr>
            <w:tcW w:w="4720" w:type="dxa"/>
            <w:shd w:val="pct5" w:color="auto" w:fill="FFFFFF"/>
          </w:tcPr>
          <w:p w14:paraId="6F6EC26B" w14:textId="77777777" w:rsidR="00391EB2" w:rsidRPr="00856C09" w:rsidRDefault="00391EB2" w:rsidP="000512AE">
            <w:pPr>
              <w:numPr>
                <w:ilvl w:val="0"/>
                <w:numId w:val="1"/>
              </w:numPr>
              <w:spacing w:before="60" w:after="60"/>
              <w:ind w:right="76"/>
              <w:rPr>
                <w:rFonts w:ascii="Arial" w:hAnsi="Arial" w:cs="Arial"/>
                <w:b/>
                <w:szCs w:val="22"/>
              </w:rPr>
            </w:pPr>
            <w:r w:rsidRPr="00856C09">
              <w:rPr>
                <w:rFonts w:ascii="Arial" w:hAnsi="Arial" w:cs="Arial"/>
                <w:b/>
                <w:sz w:val="22"/>
                <w:szCs w:val="22"/>
              </w:rPr>
              <w:t>School responsible for management of the programme</w:t>
            </w:r>
          </w:p>
        </w:tc>
        <w:tc>
          <w:tcPr>
            <w:tcW w:w="5345" w:type="dxa"/>
          </w:tcPr>
          <w:p w14:paraId="0725827A" w14:textId="77777777" w:rsidR="00391EB2" w:rsidRPr="00513F02" w:rsidRDefault="00513F02" w:rsidP="000512AE">
            <w:pPr>
              <w:spacing w:before="60" w:after="60"/>
              <w:rPr>
                <w:rFonts w:ascii="Arial" w:hAnsi="Arial" w:cs="Arial"/>
                <w:szCs w:val="22"/>
              </w:rPr>
            </w:pPr>
            <w:r w:rsidRPr="00513F02">
              <w:rPr>
                <w:rFonts w:ascii="Arial" w:hAnsi="Arial" w:cs="Arial"/>
                <w:sz w:val="22"/>
                <w:szCs w:val="22"/>
              </w:rPr>
              <w:t>The Medway School of Pharmacy (conjoined School of the above universities)</w:t>
            </w:r>
          </w:p>
        </w:tc>
      </w:tr>
      <w:tr w:rsidR="00391EB2" w:rsidRPr="00C46253" w14:paraId="0FD68B77" w14:textId="77777777" w:rsidTr="000512AE">
        <w:tc>
          <w:tcPr>
            <w:tcW w:w="4720" w:type="dxa"/>
            <w:shd w:val="pct5" w:color="auto" w:fill="FFFFFF"/>
          </w:tcPr>
          <w:p w14:paraId="5C0A0E89"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Teaching Site</w:t>
            </w:r>
          </w:p>
        </w:tc>
        <w:tc>
          <w:tcPr>
            <w:tcW w:w="5345" w:type="dxa"/>
          </w:tcPr>
          <w:p w14:paraId="08DC8B3E" w14:textId="77777777" w:rsidR="00391EB2" w:rsidRPr="00513F02" w:rsidRDefault="00513F02" w:rsidP="000512AE">
            <w:pPr>
              <w:spacing w:before="60" w:after="60"/>
              <w:rPr>
                <w:rFonts w:ascii="Arial" w:hAnsi="Arial" w:cs="Arial"/>
                <w:szCs w:val="22"/>
              </w:rPr>
            </w:pPr>
            <w:r w:rsidRPr="00513F02">
              <w:rPr>
                <w:rFonts w:ascii="Arial" w:hAnsi="Arial" w:cs="Arial"/>
                <w:sz w:val="22"/>
                <w:szCs w:val="22"/>
              </w:rPr>
              <w:t>Medway</w:t>
            </w:r>
          </w:p>
        </w:tc>
      </w:tr>
      <w:tr w:rsidR="00391EB2" w:rsidRPr="00C46253" w14:paraId="3A8E23BC" w14:textId="77777777" w:rsidTr="000512AE">
        <w:tc>
          <w:tcPr>
            <w:tcW w:w="4720" w:type="dxa"/>
            <w:shd w:val="pct5" w:color="auto" w:fill="FFFFFF"/>
          </w:tcPr>
          <w:p w14:paraId="34B101B7" w14:textId="77777777" w:rsidR="00391EB2" w:rsidRPr="00C46253" w:rsidRDefault="00391EB2" w:rsidP="000512AE">
            <w:pPr>
              <w:numPr>
                <w:ilvl w:val="0"/>
                <w:numId w:val="1"/>
              </w:numPr>
              <w:spacing w:before="60" w:after="60"/>
              <w:ind w:right="76"/>
              <w:rPr>
                <w:rFonts w:ascii="Arial" w:hAnsi="Arial" w:cs="Arial"/>
                <w:b/>
                <w:szCs w:val="22"/>
              </w:rPr>
            </w:pPr>
            <w:r>
              <w:rPr>
                <w:rFonts w:ascii="Arial" w:hAnsi="Arial" w:cs="Arial"/>
                <w:b/>
                <w:sz w:val="22"/>
                <w:szCs w:val="22"/>
              </w:rPr>
              <w:t>Mode of Delivery</w:t>
            </w:r>
          </w:p>
        </w:tc>
        <w:tc>
          <w:tcPr>
            <w:tcW w:w="5345" w:type="dxa"/>
          </w:tcPr>
          <w:p w14:paraId="059B86C7" w14:textId="77777777" w:rsidR="00391EB2" w:rsidRPr="00513F02" w:rsidRDefault="00513F02" w:rsidP="000512AE">
            <w:pPr>
              <w:spacing w:before="60" w:after="60"/>
              <w:rPr>
                <w:rFonts w:ascii="Arial" w:hAnsi="Arial" w:cs="Arial"/>
                <w:szCs w:val="22"/>
              </w:rPr>
            </w:pPr>
            <w:r w:rsidRPr="00513F02">
              <w:rPr>
                <w:rFonts w:ascii="Arial" w:hAnsi="Arial" w:cs="Arial"/>
                <w:sz w:val="22"/>
                <w:szCs w:val="22"/>
              </w:rPr>
              <w:t>Full-time</w:t>
            </w:r>
          </w:p>
        </w:tc>
      </w:tr>
      <w:tr w:rsidR="00B911B9" w:rsidRPr="00C46253" w14:paraId="38FA1B22" w14:textId="77777777" w:rsidTr="000512AE">
        <w:tc>
          <w:tcPr>
            <w:tcW w:w="4720" w:type="dxa"/>
            <w:shd w:val="pct5" w:color="auto" w:fill="FFFFFF"/>
          </w:tcPr>
          <w:p w14:paraId="79FDB9E9" w14:textId="77777777" w:rsidR="00B911B9" w:rsidRPr="00C46253" w:rsidRDefault="00B911B9" w:rsidP="000512AE">
            <w:pPr>
              <w:numPr>
                <w:ilvl w:val="0"/>
                <w:numId w:val="1"/>
              </w:numPr>
              <w:spacing w:before="60" w:after="60"/>
              <w:ind w:right="76"/>
              <w:rPr>
                <w:rFonts w:ascii="Arial" w:hAnsi="Arial" w:cs="Arial"/>
                <w:b/>
                <w:sz w:val="22"/>
                <w:szCs w:val="22"/>
              </w:rPr>
            </w:pPr>
            <w:proofErr w:type="spellStart"/>
            <w:r>
              <w:rPr>
                <w:rFonts w:ascii="Arial" w:hAnsi="Arial" w:cs="Arial"/>
                <w:b/>
                <w:sz w:val="22"/>
                <w:szCs w:val="22"/>
              </w:rPr>
              <w:t>KentVision</w:t>
            </w:r>
            <w:proofErr w:type="spellEnd"/>
            <w:r>
              <w:rPr>
                <w:rFonts w:ascii="Arial" w:hAnsi="Arial" w:cs="Arial"/>
                <w:b/>
                <w:sz w:val="22"/>
                <w:szCs w:val="22"/>
              </w:rPr>
              <w:t xml:space="preserve"> Academic Model </w:t>
            </w:r>
          </w:p>
        </w:tc>
        <w:tc>
          <w:tcPr>
            <w:tcW w:w="5345" w:type="dxa"/>
          </w:tcPr>
          <w:p w14:paraId="15D21EF3" w14:textId="77777777" w:rsidR="00B911B9" w:rsidRPr="00C46253" w:rsidRDefault="00B911B9" w:rsidP="000512AE">
            <w:pPr>
              <w:spacing w:before="60" w:after="60"/>
              <w:rPr>
                <w:rFonts w:ascii="Arial" w:hAnsi="Arial" w:cs="Arial"/>
                <w:i/>
                <w:sz w:val="22"/>
                <w:szCs w:val="22"/>
              </w:rPr>
            </w:pPr>
            <w:r>
              <w:rPr>
                <w:rFonts w:ascii="Arial" w:hAnsi="Arial" w:cs="Arial"/>
                <w:i/>
                <w:sz w:val="22"/>
                <w:szCs w:val="22"/>
              </w:rPr>
              <w:t xml:space="preserve">To be completed in due course, once approved by the University </w:t>
            </w:r>
          </w:p>
        </w:tc>
      </w:tr>
      <w:tr w:rsidR="00391EB2" w:rsidRPr="00C46253" w14:paraId="6F12D5B5" w14:textId="77777777" w:rsidTr="000512AE">
        <w:tc>
          <w:tcPr>
            <w:tcW w:w="4720" w:type="dxa"/>
            <w:shd w:val="pct5" w:color="auto" w:fill="FFFFFF"/>
          </w:tcPr>
          <w:p w14:paraId="6DEFAC6F"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Programme accredited by</w:t>
            </w:r>
          </w:p>
        </w:tc>
        <w:tc>
          <w:tcPr>
            <w:tcW w:w="5345" w:type="dxa"/>
          </w:tcPr>
          <w:p w14:paraId="1EB70A4C" w14:textId="77777777" w:rsidR="00391EB2" w:rsidRPr="00513F02" w:rsidRDefault="00513F02" w:rsidP="000512AE">
            <w:pPr>
              <w:spacing w:before="60" w:after="60"/>
              <w:rPr>
                <w:rFonts w:ascii="Arial" w:hAnsi="Arial" w:cs="Arial"/>
                <w:szCs w:val="22"/>
              </w:rPr>
            </w:pPr>
            <w:r w:rsidRPr="00513F02">
              <w:rPr>
                <w:rFonts w:ascii="Arial" w:hAnsi="Arial" w:cs="Arial"/>
                <w:sz w:val="22"/>
                <w:szCs w:val="22"/>
              </w:rPr>
              <w:t>General Pharmaceutical Council</w:t>
            </w:r>
          </w:p>
        </w:tc>
      </w:tr>
      <w:tr w:rsidR="00391EB2" w:rsidRPr="001C3716" w14:paraId="2325B67D" w14:textId="77777777" w:rsidTr="000512AE">
        <w:tc>
          <w:tcPr>
            <w:tcW w:w="4720" w:type="dxa"/>
            <w:shd w:val="pct5" w:color="auto" w:fill="FFFFFF"/>
          </w:tcPr>
          <w:p w14:paraId="409D6143" w14:textId="77777777" w:rsidR="00391EB2" w:rsidRPr="00C46253" w:rsidRDefault="00453035" w:rsidP="000512AE">
            <w:pPr>
              <w:numPr>
                <w:ilvl w:val="0"/>
                <w:numId w:val="1"/>
              </w:numPr>
              <w:spacing w:before="60" w:after="60"/>
              <w:ind w:right="76"/>
              <w:rPr>
                <w:rFonts w:ascii="Arial" w:hAnsi="Arial" w:cs="Arial"/>
                <w:szCs w:val="22"/>
              </w:rPr>
            </w:pPr>
            <w:r>
              <w:rPr>
                <w:rFonts w:ascii="Arial" w:hAnsi="Arial" w:cs="Arial"/>
                <w:b/>
                <w:sz w:val="22"/>
                <w:szCs w:val="22"/>
              </w:rPr>
              <w:t xml:space="preserve">a) </w:t>
            </w:r>
            <w:r w:rsidR="00391EB2" w:rsidRPr="00C46253">
              <w:rPr>
                <w:rFonts w:ascii="Arial" w:hAnsi="Arial" w:cs="Arial"/>
                <w:b/>
                <w:sz w:val="22"/>
                <w:szCs w:val="22"/>
              </w:rPr>
              <w:t>Final Award</w:t>
            </w:r>
          </w:p>
        </w:tc>
        <w:tc>
          <w:tcPr>
            <w:tcW w:w="5345" w:type="dxa"/>
          </w:tcPr>
          <w:p w14:paraId="70A91F61" w14:textId="77777777" w:rsidR="00701960" w:rsidRPr="00544848" w:rsidRDefault="00513F02" w:rsidP="00DB0B3F">
            <w:pPr>
              <w:spacing w:before="60" w:after="60"/>
              <w:rPr>
                <w:rFonts w:ascii="Arial" w:hAnsi="Arial" w:cs="Arial"/>
                <w:sz w:val="22"/>
                <w:szCs w:val="22"/>
              </w:rPr>
            </w:pPr>
            <w:r w:rsidRPr="00544848">
              <w:rPr>
                <w:rFonts w:ascii="Arial" w:hAnsi="Arial" w:cs="Arial"/>
                <w:sz w:val="22"/>
                <w:szCs w:val="22"/>
              </w:rPr>
              <w:t>Master of Pharmacy</w:t>
            </w:r>
            <w:r w:rsidR="00803944">
              <w:rPr>
                <w:rFonts w:ascii="Arial" w:hAnsi="Arial" w:cs="Arial"/>
                <w:sz w:val="22"/>
                <w:szCs w:val="22"/>
              </w:rPr>
              <w:t xml:space="preserve"> (</w:t>
            </w:r>
            <w:proofErr w:type="spellStart"/>
            <w:r w:rsidR="00803944">
              <w:rPr>
                <w:rFonts w:ascii="Arial" w:hAnsi="Arial" w:cs="Arial"/>
                <w:sz w:val="22"/>
                <w:szCs w:val="22"/>
              </w:rPr>
              <w:t>MPharm</w:t>
            </w:r>
            <w:proofErr w:type="spellEnd"/>
            <w:r w:rsidR="00803944">
              <w:rPr>
                <w:rFonts w:ascii="Arial" w:hAnsi="Arial" w:cs="Arial"/>
                <w:sz w:val="22"/>
                <w:szCs w:val="22"/>
              </w:rPr>
              <w:t>)</w:t>
            </w:r>
          </w:p>
        </w:tc>
      </w:tr>
      <w:tr w:rsidR="00453035" w:rsidRPr="00C46253" w14:paraId="2EA7EA09" w14:textId="77777777" w:rsidTr="000512AE">
        <w:tc>
          <w:tcPr>
            <w:tcW w:w="4720" w:type="dxa"/>
            <w:shd w:val="pct5" w:color="auto" w:fill="FFFFFF"/>
          </w:tcPr>
          <w:p w14:paraId="78D6A2C3" w14:textId="77777777" w:rsidR="00453035" w:rsidRPr="00C46253" w:rsidRDefault="004E48E7" w:rsidP="00453035">
            <w:pPr>
              <w:spacing w:before="60" w:after="60"/>
              <w:ind w:right="76"/>
              <w:rPr>
                <w:rFonts w:ascii="Arial" w:hAnsi="Arial" w:cs="Arial"/>
                <w:b/>
                <w:sz w:val="22"/>
                <w:szCs w:val="22"/>
              </w:rPr>
            </w:pPr>
            <w:r w:rsidRPr="00C7464B">
              <w:rPr>
                <w:rFonts w:ascii="Arial" w:hAnsi="Arial" w:cs="Arial"/>
                <w:b/>
                <w:sz w:val="22"/>
                <w:szCs w:val="22"/>
              </w:rPr>
              <w:t>8</w:t>
            </w:r>
            <w:r w:rsidR="00453035" w:rsidRPr="00C7464B">
              <w:rPr>
                <w:rFonts w:ascii="Arial" w:hAnsi="Arial" w:cs="Arial"/>
                <w:b/>
                <w:sz w:val="22"/>
                <w:szCs w:val="22"/>
              </w:rPr>
              <w:t>.</w:t>
            </w:r>
            <w:r w:rsidR="00453035">
              <w:rPr>
                <w:rFonts w:ascii="Arial" w:hAnsi="Arial" w:cs="Arial"/>
                <w:b/>
                <w:sz w:val="22"/>
                <w:szCs w:val="22"/>
              </w:rPr>
              <w:t xml:space="preserve">   b) Alternative Exit Awards </w:t>
            </w:r>
          </w:p>
        </w:tc>
        <w:tc>
          <w:tcPr>
            <w:tcW w:w="5345" w:type="dxa"/>
          </w:tcPr>
          <w:p w14:paraId="5D2F0C5F" w14:textId="329A9F55" w:rsidR="00544848" w:rsidRPr="00544848" w:rsidRDefault="00544848" w:rsidP="00544848">
            <w:pPr>
              <w:spacing w:before="60" w:after="60"/>
              <w:rPr>
                <w:rFonts w:ascii="Arial" w:hAnsi="Arial" w:cs="Arial"/>
                <w:sz w:val="22"/>
                <w:szCs w:val="22"/>
              </w:rPr>
            </w:pPr>
          </w:p>
          <w:p w14:paraId="70FA8A53" w14:textId="77777777" w:rsidR="00544848" w:rsidRPr="00544848" w:rsidRDefault="00544848" w:rsidP="00544848">
            <w:pPr>
              <w:spacing w:before="60" w:after="60"/>
              <w:rPr>
                <w:rFonts w:ascii="Arial" w:hAnsi="Arial" w:cs="Arial"/>
                <w:sz w:val="22"/>
                <w:szCs w:val="22"/>
              </w:rPr>
            </w:pPr>
            <w:r w:rsidRPr="00544848">
              <w:rPr>
                <w:rFonts w:ascii="Arial" w:hAnsi="Arial" w:cs="Arial"/>
                <w:sz w:val="22"/>
                <w:szCs w:val="22"/>
              </w:rPr>
              <w:t>BSc (Hons) Pharmaceutical Studies</w:t>
            </w:r>
          </w:p>
          <w:p w14:paraId="56998EFB" w14:textId="77777777" w:rsidR="00544848" w:rsidRPr="00544848" w:rsidRDefault="00544848" w:rsidP="00544848">
            <w:pPr>
              <w:spacing w:before="60" w:after="60"/>
              <w:rPr>
                <w:rFonts w:ascii="Arial" w:hAnsi="Arial" w:cs="Arial"/>
                <w:sz w:val="22"/>
                <w:szCs w:val="22"/>
              </w:rPr>
            </w:pPr>
            <w:r w:rsidRPr="00544848">
              <w:rPr>
                <w:rFonts w:ascii="Arial" w:hAnsi="Arial" w:cs="Arial"/>
                <w:sz w:val="22"/>
                <w:szCs w:val="22"/>
              </w:rPr>
              <w:t xml:space="preserve">BSc Pharmaceutical Studies </w:t>
            </w:r>
          </w:p>
          <w:p w14:paraId="5C0F24B3" w14:textId="77777777" w:rsidR="00544848" w:rsidRPr="00544848" w:rsidRDefault="00544848" w:rsidP="00544848">
            <w:pPr>
              <w:spacing w:before="60" w:after="60"/>
              <w:rPr>
                <w:rFonts w:ascii="Arial" w:hAnsi="Arial" w:cs="Arial"/>
                <w:sz w:val="22"/>
                <w:szCs w:val="22"/>
              </w:rPr>
            </w:pPr>
            <w:r w:rsidRPr="00544848">
              <w:rPr>
                <w:rFonts w:ascii="Arial" w:hAnsi="Arial" w:cs="Arial"/>
                <w:sz w:val="22"/>
                <w:szCs w:val="22"/>
              </w:rPr>
              <w:t>Diploma in Pharmaceutical Studies</w:t>
            </w:r>
          </w:p>
          <w:p w14:paraId="4BFFC7FC" w14:textId="77777777" w:rsidR="00453035" w:rsidRPr="00544848" w:rsidRDefault="00544848" w:rsidP="00544848">
            <w:pPr>
              <w:spacing w:before="60" w:after="60"/>
              <w:rPr>
                <w:rFonts w:ascii="Arial" w:hAnsi="Arial" w:cs="Arial"/>
                <w:sz w:val="22"/>
                <w:szCs w:val="22"/>
              </w:rPr>
            </w:pPr>
            <w:r w:rsidRPr="00544848">
              <w:rPr>
                <w:rFonts w:ascii="Arial" w:hAnsi="Arial" w:cs="Arial"/>
                <w:sz w:val="22"/>
                <w:szCs w:val="22"/>
              </w:rPr>
              <w:t>Certificate in Pharmaceutical Studies</w:t>
            </w:r>
          </w:p>
        </w:tc>
      </w:tr>
      <w:tr w:rsidR="00391EB2" w:rsidRPr="00C46253" w14:paraId="632A0211" w14:textId="77777777" w:rsidTr="000512AE">
        <w:tc>
          <w:tcPr>
            <w:tcW w:w="4720" w:type="dxa"/>
            <w:shd w:val="pct5" w:color="auto" w:fill="FFFFFF"/>
          </w:tcPr>
          <w:p w14:paraId="7ACA2CCA" w14:textId="77777777" w:rsidR="00391EB2" w:rsidRPr="00C46253" w:rsidRDefault="00391EB2" w:rsidP="004E48E7">
            <w:pPr>
              <w:numPr>
                <w:ilvl w:val="0"/>
                <w:numId w:val="1"/>
              </w:numPr>
              <w:spacing w:before="60" w:after="60"/>
              <w:ind w:right="76"/>
              <w:rPr>
                <w:rFonts w:ascii="Arial" w:hAnsi="Arial" w:cs="Arial"/>
                <w:szCs w:val="22"/>
              </w:rPr>
            </w:pPr>
            <w:r w:rsidRPr="00C46253">
              <w:rPr>
                <w:rFonts w:ascii="Arial" w:hAnsi="Arial" w:cs="Arial"/>
                <w:b/>
                <w:sz w:val="22"/>
                <w:szCs w:val="22"/>
              </w:rPr>
              <w:t>Programme</w:t>
            </w:r>
          </w:p>
        </w:tc>
        <w:tc>
          <w:tcPr>
            <w:tcW w:w="5345" w:type="dxa"/>
          </w:tcPr>
          <w:p w14:paraId="39253333" w14:textId="77777777" w:rsidR="00391EB2" w:rsidRPr="00544848" w:rsidRDefault="00544848" w:rsidP="000512AE">
            <w:pPr>
              <w:spacing w:before="60" w:after="60"/>
              <w:rPr>
                <w:rFonts w:ascii="Arial" w:hAnsi="Arial" w:cs="Arial"/>
                <w:szCs w:val="22"/>
              </w:rPr>
            </w:pPr>
            <w:r w:rsidRPr="00544848">
              <w:rPr>
                <w:rFonts w:ascii="Arial" w:hAnsi="Arial" w:cs="Arial"/>
                <w:sz w:val="22"/>
                <w:szCs w:val="22"/>
              </w:rPr>
              <w:t>Pharmacy</w:t>
            </w:r>
            <w:r w:rsidR="00391EB2" w:rsidRPr="00544848">
              <w:rPr>
                <w:rFonts w:ascii="Arial" w:hAnsi="Arial" w:cs="Arial"/>
                <w:sz w:val="22"/>
                <w:szCs w:val="22"/>
              </w:rPr>
              <w:t xml:space="preserve"> </w:t>
            </w:r>
          </w:p>
        </w:tc>
      </w:tr>
      <w:tr w:rsidR="00391EB2" w:rsidRPr="00C46253" w14:paraId="5D8CFD83" w14:textId="77777777" w:rsidTr="000512AE">
        <w:tc>
          <w:tcPr>
            <w:tcW w:w="4720" w:type="dxa"/>
            <w:shd w:val="pct5" w:color="auto" w:fill="FFFFFF"/>
          </w:tcPr>
          <w:p w14:paraId="5D9E3E82" w14:textId="77777777" w:rsidR="00391EB2" w:rsidRPr="00C46253" w:rsidRDefault="00391EB2" w:rsidP="004E48E7">
            <w:pPr>
              <w:numPr>
                <w:ilvl w:val="0"/>
                <w:numId w:val="1"/>
              </w:numPr>
              <w:spacing w:before="60" w:after="60"/>
              <w:ind w:right="76"/>
              <w:rPr>
                <w:rFonts w:ascii="Arial" w:hAnsi="Arial" w:cs="Arial"/>
                <w:szCs w:val="22"/>
              </w:rPr>
            </w:pPr>
            <w:r w:rsidRPr="00C46253">
              <w:rPr>
                <w:rFonts w:ascii="Arial" w:hAnsi="Arial" w:cs="Arial"/>
                <w:b/>
                <w:sz w:val="22"/>
                <w:szCs w:val="22"/>
              </w:rPr>
              <w:t>UCAS Code (or other code)</w:t>
            </w:r>
          </w:p>
        </w:tc>
        <w:tc>
          <w:tcPr>
            <w:tcW w:w="5345" w:type="dxa"/>
          </w:tcPr>
          <w:p w14:paraId="1AD0F67E" w14:textId="77777777" w:rsidR="00391EB2" w:rsidRPr="00C46253" w:rsidRDefault="00544848" w:rsidP="000512AE">
            <w:pPr>
              <w:spacing w:before="60" w:after="60"/>
              <w:rPr>
                <w:rFonts w:ascii="Arial" w:hAnsi="Arial" w:cs="Arial"/>
                <w:szCs w:val="22"/>
              </w:rPr>
            </w:pPr>
            <w:r>
              <w:rPr>
                <w:rFonts w:ascii="Arial" w:hAnsi="Arial" w:cs="Arial"/>
                <w:szCs w:val="22"/>
              </w:rPr>
              <w:t>B230</w:t>
            </w:r>
          </w:p>
        </w:tc>
      </w:tr>
      <w:tr w:rsidR="00391EB2" w:rsidRPr="00C46253" w14:paraId="098EE7A2" w14:textId="77777777" w:rsidTr="000512AE">
        <w:tc>
          <w:tcPr>
            <w:tcW w:w="4720" w:type="dxa"/>
            <w:shd w:val="pct5" w:color="auto" w:fill="FFFFFF"/>
          </w:tcPr>
          <w:p w14:paraId="04E67E35" w14:textId="77777777" w:rsidR="00391EB2" w:rsidRPr="00C46253" w:rsidRDefault="00391EB2" w:rsidP="004E48E7">
            <w:pPr>
              <w:numPr>
                <w:ilvl w:val="0"/>
                <w:numId w:val="1"/>
              </w:numPr>
              <w:spacing w:before="60" w:after="60"/>
              <w:ind w:right="76"/>
              <w:rPr>
                <w:rFonts w:ascii="Arial" w:hAnsi="Arial" w:cs="Arial"/>
                <w:b/>
                <w:szCs w:val="22"/>
              </w:rPr>
            </w:pPr>
            <w:r>
              <w:rPr>
                <w:rFonts w:ascii="Arial" w:hAnsi="Arial" w:cs="Arial"/>
                <w:b/>
                <w:sz w:val="22"/>
                <w:szCs w:val="22"/>
              </w:rPr>
              <w:t>Credits/ECTS Value</w:t>
            </w:r>
          </w:p>
        </w:tc>
        <w:tc>
          <w:tcPr>
            <w:tcW w:w="5345" w:type="dxa"/>
          </w:tcPr>
          <w:p w14:paraId="19847526" w14:textId="77777777" w:rsidR="00391EB2" w:rsidRPr="00544848" w:rsidRDefault="00544848" w:rsidP="000512AE">
            <w:pPr>
              <w:spacing w:before="60" w:after="60"/>
              <w:rPr>
                <w:rFonts w:ascii="Arial" w:hAnsi="Arial" w:cs="Arial"/>
                <w:szCs w:val="22"/>
              </w:rPr>
            </w:pPr>
            <w:r w:rsidRPr="00544848">
              <w:rPr>
                <w:rFonts w:ascii="Arial" w:hAnsi="Arial" w:cs="Arial"/>
                <w:sz w:val="22"/>
                <w:szCs w:val="22"/>
              </w:rPr>
              <w:t>480 credits:  ECTS value-240</w:t>
            </w:r>
            <w:bookmarkStart w:id="0" w:name="_GoBack"/>
            <w:bookmarkEnd w:id="0"/>
          </w:p>
        </w:tc>
      </w:tr>
      <w:tr w:rsidR="00391EB2" w:rsidRPr="00C46253" w14:paraId="12959EA9" w14:textId="77777777" w:rsidTr="000512AE">
        <w:tc>
          <w:tcPr>
            <w:tcW w:w="4720" w:type="dxa"/>
            <w:shd w:val="pct5" w:color="auto" w:fill="FFFFFF"/>
          </w:tcPr>
          <w:p w14:paraId="4A58E780" w14:textId="77777777" w:rsidR="00391EB2" w:rsidRPr="00C46253" w:rsidRDefault="00391EB2" w:rsidP="004E48E7">
            <w:pPr>
              <w:numPr>
                <w:ilvl w:val="0"/>
                <w:numId w:val="1"/>
              </w:numPr>
              <w:spacing w:before="60" w:after="60"/>
              <w:ind w:right="76"/>
              <w:rPr>
                <w:rFonts w:ascii="Arial" w:hAnsi="Arial" w:cs="Arial"/>
                <w:b/>
                <w:szCs w:val="22"/>
              </w:rPr>
            </w:pPr>
            <w:r>
              <w:rPr>
                <w:rFonts w:ascii="Arial" w:hAnsi="Arial" w:cs="Arial"/>
                <w:b/>
                <w:sz w:val="22"/>
                <w:szCs w:val="22"/>
              </w:rPr>
              <w:t>Study Level</w:t>
            </w:r>
          </w:p>
        </w:tc>
        <w:tc>
          <w:tcPr>
            <w:tcW w:w="5345" w:type="dxa"/>
          </w:tcPr>
          <w:p w14:paraId="4FB5F570" w14:textId="77777777" w:rsidR="00391EB2" w:rsidRPr="00F075A9" w:rsidRDefault="00544848" w:rsidP="000512AE">
            <w:pPr>
              <w:spacing w:before="60" w:after="60"/>
              <w:jc w:val="both"/>
              <w:rPr>
                <w:rFonts w:ascii="Arial" w:hAnsi="Arial" w:cs="Arial"/>
                <w:szCs w:val="22"/>
              </w:rPr>
            </w:pPr>
            <w:r w:rsidRPr="00F075A9">
              <w:rPr>
                <w:rFonts w:ascii="Arial" w:hAnsi="Arial" w:cs="Arial"/>
                <w:sz w:val="22"/>
                <w:szCs w:val="22"/>
              </w:rPr>
              <w:t>Undergraduate Master’s Level 7</w:t>
            </w:r>
          </w:p>
        </w:tc>
      </w:tr>
      <w:tr w:rsidR="00391EB2" w:rsidRPr="00C46253" w14:paraId="2ED371EE" w14:textId="77777777" w:rsidTr="000512AE">
        <w:tc>
          <w:tcPr>
            <w:tcW w:w="4720" w:type="dxa"/>
            <w:shd w:val="pct5" w:color="auto" w:fill="FFFFFF"/>
          </w:tcPr>
          <w:p w14:paraId="10F46C20" w14:textId="77777777" w:rsidR="00391EB2" w:rsidRPr="00C46253" w:rsidRDefault="00391EB2" w:rsidP="004E48E7">
            <w:pPr>
              <w:numPr>
                <w:ilvl w:val="0"/>
                <w:numId w:val="1"/>
              </w:numPr>
              <w:spacing w:before="60" w:after="60"/>
              <w:ind w:right="76"/>
              <w:rPr>
                <w:rFonts w:ascii="Arial" w:hAnsi="Arial" w:cs="Arial"/>
                <w:szCs w:val="22"/>
              </w:rPr>
            </w:pPr>
            <w:r w:rsidRPr="00C46253">
              <w:rPr>
                <w:rFonts w:ascii="Arial" w:hAnsi="Arial" w:cs="Arial"/>
                <w:b/>
                <w:sz w:val="22"/>
                <w:szCs w:val="22"/>
              </w:rPr>
              <w:t>Relevant QAA subject benchmarking group(s)</w:t>
            </w:r>
          </w:p>
        </w:tc>
        <w:tc>
          <w:tcPr>
            <w:tcW w:w="5345" w:type="dxa"/>
          </w:tcPr>
          <w:p w14:paraId="0BE4B9FB" w14:textId="77777777" w:rsidR="00582C84" w:rsidRDefault="00582C84" w:rsidP="000512AE">
            <w:pPr>
              <w:spacing w:before="60" w:after="60"/>
              <w:rPr>
                <w:rFonts w:ascii="Arial" w:hAnsi="Arial" w:cs="Arial"/>
                <w:sz w:val="22"/>
                <w:szCs w:val="22"/>
              </w:rPr>
            </w:pPr>
            <w:proofErr w:type="spellStart"/>
            <w:r w:rsidRPr="00582C84">
              <w:rPr>
                <w:rFonts w:ascii="Arial" w:hAnsi="Arial" w:cs="Arial"/>
                <w:sz w:val="22"/>
                <w:szCs w:val="22"/>
              </w:rPr>
              <w:t>GPhC</w:t>
            </w:r>
            <w:proofErr w:type="spellEnd"/>
            <w:r w:rsidRPr="00582C84">
              <w:rPr>
                <w:rFonts w:ascii="Arial" w:hAnsi="Arial" w:cs="Arial"/>
                <w:sz w:val="22"/>
                <w:szCs w:val="22"/>
              </w:rPr>
              <w:t xml:space="preserve"> Standards for Pharmacy Education</w:t>
            </w:r>
          </w:p>
          <w:p w14:paraId="60BF880E" w14:textId="77777777" w:rsidR="00582C84" w:rsidRPr="00582C84" w:rsidRDefault="00582C84" w:rsidP="00582C84">
            <w:pPr>
              <w:spacing w:before="60" w:after="60"/>
              <w:rPr>
                <w:rFonts w:ascii="Arial" w:hAnsi="Arial" w:cs="Arial"/>
                <w:sz w:val="22"/>
                <w:szCs w:val="22"/>
              </w:rPr>
            </w:pPr>
            <w:r w:rsidRPr="00582C84">
              <w:rPr>
                <w:rFonts w:ascii="Arial" w:hAnsi="Arial" w:cs="Arial"/>
                <w:sz w:val="22"/>
                <w:szCs w:val="22"/>
              </w:rPr>
              <w:t>QAA Pharmacy Subject Benchmark Statement</w:t>
            </w:r>
            <w:r>
              <w:rPr>
                <w:rFonts w:ascii="Arial" w:hAnsi="Arial" w:cs="Arial"/>
                <w:sz w:val="22"/>
                <w:szCs w:val="22"/>
              </w:rPr>
              <w:t xml:space="preserve"> (2002)</w:t>
            </w:r>
          </w:p>
        </w:tc>
      </w:tr>
      <w:tr w:rsidR="00391EB2" w:rsidRPr="00C46253" w14:paraId="6132587A" w14:textId="77777777" w:rsidTr="000512AE">
        <w:tc>
          <w:tcPr>
            <w:tcW w:w="4720" w:type="dxa"/>
            <w:shd w:val="pct5" w:color="auto" w:fill="FFFFFF"/>
          </w:tcPr>
          <w:p w14:paraId="00C68012" w14:textId="77777777" w:rsidR="00391EB2" w:rsidRPr="00C46253" w:rsidRDefault="00391EB2" w:rsidP="004E48E7">
            <w:pPr>
              <w:numPr>
                <w:ilvl w:val="0"/>
                <w:numId w:val="1"/>
              </w:numPr>
              <w:spacing w:before="60" w:after="60"/>
              <w:ind w:right="76"/>
              <w:rPr>
                <w:rFonts w:ascii="Arial" w:hAnsi="Arial" w:cs="Arial"/>
                <w:szCs w:val="22"/>
              </w:rPr>
            </w:pPr>
            <w:r w:rsidRPr="00C46253">
              <w:rPr>
                <w:rFonts w:ascii="Arial" w:hAnsi="Arial" w:cs="Arial"/>
                <w:b/>
                <w:sz w:val="22"/>
                <w:szCs w:val="22"/>
              </w:rPr>
              <w:t xml:space="preserve">Date of </w:t>
            </w:r>
            <w:r>
              <w:rPr>
                <w:rFonts w:ascii="Arial" w:hAnsi="Arial" w:cs="Arial"/>
                <w:b/>
                <w:sz w:val="22"/>
                <w:szCs w:val="22"/>
              </w:rPr>
              <w:t>creation</w:t>
            </w:r>
            <w:r w:rsidRPr="00C46253">
              <w:rPr>
                <w:rFonts w:ascii="Arial" w:hAnsi="Arial" w:cs="Arial"/>
                <w:b/>
                <w:sz w:val="22"/>
                <w:szCs w:val="22"/>
              </w:rPr>
              <w:t>/revision</w:t>
            </w:r>
            <w:r>
              <w:rPr>
                <w:rFonts w:ascii="Arial" w:hAnsi="Arial" w:cs="Arial"/>
                <w:b/>
                <w:sz w:val="22"/>
                <w:szCs w:val="22"/>
              </w:rPr>
              <w:t xml:space="preserve"> </w:t>
            </w:r>
            <w:r>
              <w:rPr>
                <w:rFonts w:ascii="Arial" w:hAnsi="Arial" w:cs="Arial"/>
                <w:i/>
                <w:sz w:val="22"/>
                <w:szCs w:val="22"/>
              </w:rPr>
              <w:t>(note that dates are necessary for version control)</w:t>
            </w:r>
          </w:p>
        </w:tc>
        <w:tc>
          <w:tcPr>
            <w:tcW w:w="5345" w:type="dxa"/>
          </w:tcPr>
          <w:p w14:paraId="5A2BE663" w14:textId="77777777" w:rsidR="00391EB2" w:rsidRPr="00F075A9" w:rsidRDefault="00F075A9" w:rsidP="004E48E7">
            <w:pPr>
              <w:spacing w:before="60" w:after="60"/>
              <w:rPr>
                <w:rFonts w:ascii="Arial" w:hAnsi="Arial" w:cs="Arial"/>
                <w:szCs w:val="22"/>
              </w:rPr>
            </w:pPr>
            <w:r w:rsidRPr="00F075A9">
              <w:rPr>
                <w:rFonts w:ascii="Arial" w:hAnsi="Arial" w:cs="Arial"/>
                <w:sz w:val="22"/>
                <w:szCs w:val="22"/>
              </w:rPr>
              <w:t>August, 2018</w:t>
            </w:r>
            <w:r w:rsidR="00391EB2" w:rsidRPr="00F075A9">
              <w:rPr>
                <w:rFonts w:ascii="Arial" w:hAnsi="Arial" w:cs="Arial"/>
                <w:sz w:val="22"/>
                <w:szCs w:val="22"/>
              </w:rPr>
              <w:t xml:space="preserve"> </w:t>
            </w:r>
          </w:p>
        </w:tc>
      </w:tr>
      <w:tr w:rsidR="00391EB2" w:rsidRPr="00C46253" w14:paraId="13703215" w14:textId="77777777" w:rsidTr="000512AE">
        <w:tc>
          <w:tcPr>
            <w:tcW w:w="4720" w:type="dxa"/>
            <w:shd w:val="pct5" w:color="auto" w:fill="FFFFFF"/>
          </w:tcPr>
          <w:p w14:paraId="637936EE" w14:textId="77777777" w:rsidR="00391EB2" w:rsidRPr="00C46253" w:rsidRDefault="00391EB2" w:rsidP="004E48E7">
            <w:pPr>
              <w:numPr>
                <w:ilvl w:val="0"/>
                <w:numId w:val="1"/>
              </w:numPr>
              <w:spacing w:before="60" w:after="60"/>
              <w:ind w:right="76"/>
              <w:rPr>
                <w:rFonts w:ascii="Arial" w:hAnsi="Arial" w:cs="Arial"/>
                <w:szCs w:val="22"/>
              </w:rPr>
            </w:pPr>
            <w:r>
              <w:rPr>
                <w:rFonts w:ascii="Arial" w:hAnsi="Arial" w:cs="Arial"/>
                <w:b/>
                <w:sz w:val="22"/>
                <w:szCs w:val="22"/>
              </w:rPr>
              <w:t>Intended Start Date of Delivery of this Programme</w:t>
            </w:r>
          </w:p>
        </w:tc>
        <w:tc>
          <w:tcPr>
            <w:tcW w:w="5345" w:type="dxa"/>
          </w:tcPr>
          <w:p w14:paraId="3C3D36E8" w14:textId="77777777" w:rsidR="00391EB2" w:rsidRPr="00F075A9" w:rsidRDefault="00F075A9" w:rsidP="000512AE">
            <w:pPr>
              <w:spacing w:before="60" w:after="60"/>
              <w:rPr>
                <w:rFonts w:ascii="Arial" w:hAnsi="Arial" w:cs="Arial"/>
                <w:szCs w:val="22"/>
              </w:rPr>
            </w:pPr>
            <w:r w:rsidRPr="00F075A9">
              <w:rPr>
                <w:rFonts w:ascii="Arial" w:hAnsi="Arial" w:cs="Arial"/>
                <w:sz w:val="22"/>
                <w:szCs w:val="22"/>
              </w:rPr>
              <w:t>September 2019</w:t>
            </w:r>
          </w:p>
        </w:tc>
      </w:tr>
    </w:tbl>
    <w:p w14:paraId="523E1443"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391EB2" w:rsidRPr="00C46253" w14:paraId="2A552190" w14:textId="77777777" w:rsidTr="000512AE">
        <w:tc>
          <w:tcPr>
            <w:tcW w:w="10065" w:type="dxa"/>
            <w:shd w:val="pct5" w:color="auto" w:fill="FFFFFF"/>
          </w:tcPr>
          <w:p w14:paraId="329C36DE" w14:textId="77777777" w:rsidR="00391EB2" w:rsidRPr="00C46253" w:rsidRDefault="00391EB2" w:rsidP="004E48E7">
            <w:pPr>
              <w:numPr>
                <w:ilvl w:val="0"/>
                <w:numId w:val="1"/>
              </w:numPr>
              <w:spacing w:before="60" w:after="60"/>
              <w:rPr>
                <w:rFonts w:ascii="Arial" w:hAnsi="Arial" w:cs="Arial"/>
                <w:szCs w:val="22"/>
              </w:rPr>
            </w:pPr>
            <w:r w:rsidRPr="00C46253">
              <w:rPr>
                <w:rFonts w:ascii="Arial" w:hAnsi="Arial" w:cs="Arial"/>
                <w:b/>
                <w:sz w:val="22"/>
                <w:szCs w:val="22"/>
              </w:rPr>
              <w:t>Educational Aims of the Programme</w:t>
            </w:r>
          </w:p>
          <w:p w14:paraId="2DF1A509" w14:textId="77777777" w:rsidR="00391EB2" w:rsidRPr="00C46253" w:rsidRDefault="00391EB2" w:rsidP="000512AE">
            <w:pPr>
              <w:spacing w:before="60" w:after="60"/>
              <w:rPr>
                <w:rFonts w:ascii="Arial" w:hAnsi="Arial" w:cs="Arial"/>
                <w:szCs w:val="22"/>
              </w:rPr>
            </w:pPr>
            <w:r w:rsidRPr="00C46253">
              <w:rPr>
                <w:rFonts w:ascii="Arial" w:hAnsi="Arial" w:cs="Arial"/>
                <w:sz w:val="22"/>
                <w:szCs w:val="22"/>
              </w:rPr>
              <w:t>The programme aims to:</w:t>
            </w:r>
          </w:p>
        </w:tc>
      </w:tr>
      <w:tr w:rsidR="00391EB2" w:rsidRPr="00C46253" w14:paraId="59193794" w14:textId="77777777" w:rsidTr="000512AE">
        <w:tc>
          <w:tcPr>
            <w:tcW w:w="10065" w:type="dxa"/>
          </w:tcPr>
          <w:p w14:paraId="1EF55C3E" w14:textId="77777777" w:rsidR="00F075A9" w:rsidRPr="00F075A9" w:rsidRDefault="00F075A9" w:rsidP="00F075A9">
            <w:pPr>
              <w:jc w:val="both"/>
              <w:rPr>
                <w:rFonts w:ascii="Arial" w:hAnsi="Arial" w:cs="Arial"/>
                <w:sz w:val="22"/>
                <w:szCs w:val="22"/>
              </w:rPr>
            </w:pPr>
            <w:r w:rsidRPr="00F075A9">
              <w:rPr>
                <w:rFonts w:ascii="Arial" w:hAnsi="Arial" w:cs="Arial"/>
                <w:sz w:val="22"/>
                <w:szCs w:val="22"/>
              </w:rPr>
              <w:lastRenderedPageBreak/>
              <w:t xml:space="preserve">The </w:t>
            </w:r>
            <w:proofErr w:type="spellStart"/>
            <w:r w:rsidRPr="00F075A9">
              <w:rPr>
                <w:rFonts w:ascii="Arial" w:hAnsi="Arial" w:cs="Arial"/>
                <w:sz w:val="22"/>
                <w:szCs w:val="22"/>
              </w:rPr>
              <w:t>MPharm</w:t>
            </w:r>
            <w:proofErr w:type="spellEnd"/>
            <w:r w:rsidRPr="00F075A9">
              <w:rPr>
                <w:rFonts w:ascii="Arial" w:hAnsi="Arial" w:cs="Arial"/>
                <w:sz w:val="22"/>
                <w:szCs w:val="22"/>
              </w:rPr>
              <w:t xml:space="preserve"> programme at Medway aims to provide pharmacy education of excellent quality with a focus on producing future pharmacists who will:</w:t>
            </w:r>
          </w:p>
          <w:p w14:paraId="45E08293" w14:textId="77777777" w:rsidR="00F075A9" w:rsidRPr="00F075A9" w:rsidRDefault="00F075A9" w:rsidP="00F075A9">
            <w:pPr>
              <w:jc w:val="both"/>
              <w:rPr>
                <w:rFonts w:ascii="Arial" w:hAnsi="Arial" w:cs="Arial"/>
                <w:sz w:val="22"/>
                <w:szCs w:val="22"/>
              </w:rPr>
            </w:pPr>
          </w:p>
          <w:p w14:paraId="50FE2941" w14:textId="77777777" w:rsidR="00F075A9" w:rsidRPr="00F075A9" w:rsidRDefault="00F075A9" w:rsidP="00F075A9">
            <w:pPr>
              <w:numPr>
                <w:ilvl w:val="0"/>
                <w:numId w:val="30"/>
              </w:numPr>
              <w:contextualSpacing/>
              <w:jc w:val="both"/>
              <w:rPr>
                <w:rFonts w:ascii="Arial" w:hAnsi="Arial" w:cs="Arial"/>
                <w:sz w:val="22"/>
                <w:szCs w:val="22"/>
              </w:rPr>
            </w:pPr>
            <w:r w:rsidRPr="00F075A9">
              <w:rPr>
                <w:rFonts w:ascii="Arial" w:hAnsi="Arial" w:cs="Arial"/>
                <w:sz w:val="22"/>
                <w:szCs w:val="22"/>
              </w:rPr>
              <w:t xml:space="preserve">Promote the safe &amp; effective use of medicines ensuring patient &amp; public safety at all times </w:t>
            </w:r>
          </w:p>
          <w:p w14:paraId="41817303" w14:textId="77777777" w:rsidR="00F075A9" w:rsidRPr="00F075A9" w:rsidRDefault="00F075A9" w:rsidP="00F075A9">
            <w:pPr>
              <w:numPr>
                <w:ilvl w:val="0"/>
                <w:numId w:val="30"/>
              </w:numPr>
              <w:contextualSpacing/>
              <w:jc w:val="both"/>
              <w:rPr>
                <w:rFonts w:ascii="Arial" w:hAnsi="Arial" w:cs="Arial"/>
                <w:sz w:val="22"/>
                <w:szCs w:val="22"/>
              </w:rPr>
            </w:pPr>
            <w:r w:rsidRPr="00F075A9">
              <w:rPr>
                <w:rFonts w:ascii="Arial" w:hAnsi="Arial" w:cs="Arial"/>
                <w:sz w:val="22"/>
                <w:szCs w:val="22"/>
              </w:rPr>
              <w:t xml:space="preserve">Contribute to the advancement of knowledge through participation in research </w:t>
            </w:r>
          </w:p>
          <w:p w14:paraId="1E26101C" w14:textId="77777777" w:rsidR="00F075A9" w:rsidRPr="00F075A9" w:rsidRDefault="00F075A9" w:rsidP="00F075A9">
            <w:pPr>
              <w:numPr>
                <w:ilvl w:val="0"/>
                <w:numId w:val="30"/>
              </w:numPr>
              <w:contextualSpacing/>
              <w:jc w:val="both"/>
              <w:rPr>
                <w:rFonts w:ascii="Arial" w:hAnsi="Arial" w:cs="Arial"/>
                <w:sz w:val="22"/>
                <w:szCs w:val="22"/>
              </w:rPr>
            </w:pPr>
            <w:r w:rsidRPr="00F075A9">
              <w:rPr>
                <w:rFonts w:ascii="Arial" w:hAnsi="Arial" w:cs="Arial"/>
                <w:sz w:val="22"/>
                <w:szCs w:val="22"/>
              </w:rPr>
              <w:t xml:space="preserve">As self-directed learners, demonstrate intellectual creativity and curiosity in their professional practice </w:t>
            </w:r>
          </w:p>
          <w:p w14:paraId="3544C9BB" w14:textId="77777777" w:rsidR="00F075A9" w:rsidRPr="00F075A9" w:rsidRDefault="00F075A9" w:rsidP="00F075A9">
            <w:pPr>
              <w:numPr>
                <w:ilvl w:val="0"/>
                <w:numId w:val="30"/>
              </w:numPr>
              <w:contextualSpacing/>
              <w:jc w:val="both"/>
              <w:rPr>
                <w:rFonts w:ascii="Arial" w:hAnsi="Arial" w:cs="Arial"/>
                <w:sz w:val="22"/>
                <w:szCs w:val="22"/>
              </w:rPr>
            </w:pPr>
            <w:r w:rsidRPr="00F075A9">
              <w:rPr>
                <w:rFonts w:ascii="Arial" w:hAnsi="Arial" w:cs="Arial"/>
                <w:sz w:val="22"/>
                <w:szCs w:val="22"/>
              </w:rPr>
              <w:t xml:space="preserve">Meet the requirements for accreditation by the </w:t>
            </w:r>
            <w:proofErr w:type="spellStart"/>
            <w:r w:rsidRPr="00F075A9">
              <w:rPr>
                <w:rFonts w:ascii="Arial" w:hAnsi="Arial" w:cs="Arial"/>
                <w:sz w:val="22"/>
                <w:szCs w:val="22"/>
              </w:rPr>
              <w:t>GPhC</w:t>
            </w:r>
            <w:proofErr w:type="spellEnd"/>
            <w:r w:rsidRPr="00F075A9">
              <w:rPr>
                <w:rFonts w:ascii="Arial" w:hAnsi="Arial" w:cs="Arial"/>
                <w:sz w:val="22"/>
                <w:szCs w:val="22"/>
              </w:rPr>
              <w:t xml:space="preserve"> on successful completion of the programme</w:t>
            </w:r>
          </w:p>
          <w:p w14:paraId="2AFBD052" w14:textId="77777777" w:rsidR="00F075A9" w:rsidRPr="00F075A9" w:rsidRDefault="00F075A9" w:rsidP="00F075A9">
            <w:pPr>
              <w:ind w:left="360"/>
              <w:contextualSpacing/>
              <w:jc w:val="both"/>
              <w:rPr>
                <w:rFonts w:ascii="Arial" w:hAnsi="Arial" w:cs="Arial"/>
                <w:sz w:val="22"/>
                <w:szCs w:val="22"/>
              </w:rPr>
            </w:pPr>
          </w:p>
          <w:p w14:paraId="197394E9" w14:textId="77777777" w:rsidR="00F075A9" w:rsidRPr="00F075A9" w:rsidRDefault="00F075A9" w:rsidP="00F075A9">
            <w:pPr>
              <w:ind w:left="360"/>
              <w:contextualSpacing/>
              <w:jc w:val="both"/>
              <w:rPr>
                <w:rFonts w:ascii="Arial" w:hAnsi="Arial" w:cs="Arial"/>
                <w:sz w:val="22"/>
                <w:szCs w:val="22"/>
              </w:rPr>
            </w:pPr>
            <w:r w:rsidRPr="00F075A9">
              <w:rPr>
                <w:rFonts w:ascii="Arial" w:hAnsi="Arial" w:cs="Arial"/>
                <w:sz w:val="22"/>
                <w:szCs w:val="22"/>
              </w:rPr>
              <w:t>The graduates will demonstrate the following attributes:</w:t>
            </w:r>
          </w:p>
          <w:p w14:paraId="02246E30" w14:textId="77777777" w:rsidR="00F075A9" w:rsidRPr="00F075A9" w:rsidRDefault="00F075A9" w:rsidP="00F075A9">
            <w:pPr>
              <w:ind w:left="360"/>
              <w:contextualSpacing/>
              <w:jc w:val="both"/>
              <w:rPr>
                <w:rFonts w:ascii="Arial" w:hAnsi="Arial" w:cs="Arial"/>
                <w:sz w:val="22"/>
                <w:szCs w:val="22"/>
              </w:rPr>
            </w:pPr>
          </w:p>
          <w:p w14:paraId="4AA3DC1D" w14:textId="77777777" w:rsidR="00F075A9" w:rsidRPr="00F075A9" w:rsidRDefault="00F075A9" w:rsidP="00F075A9">
            <w:pPr>
              <w:numPr>
                <w:ilvl w:val="0"/>
                <w:numId w:val="29"/>
              </w:numPr>
              <w:spacing w:after="200" w:line="276" w:lineRule="auto"/>
              <w:contextualSpacing/>
              <w:jc w:val="both"/>
              <w:rPr>
                <w:rFonts w:ascii="Arial" w:hAnsi="Arial" w:cs="Arial"/>
                <w:sz w:val="22"/>
                <w:szCs w:val="22"/>
              </w:rPr>
            </w:pPr>
            <w:r w:rsidRPr="00F075A9">
              <w:rPr>
                <w:rFonts w:ascii="Arial" w:hAnsi="Arial" w:cs="Arial"/>
                <w:sz w:val="22"/>
                <w:szCs w:val="22"/>
              </w:rPr>
              <w:t>The knowledge, intellectual skills and attitudinal attributes expected of a day one pre-registration trainee</w:t>
            </w:r>
          </w:p>
          <w:p w14:paraId="0B40129E" w14:textId="77777777" w:rsidR="00F075A9" w:rsidRPr="00F075A9" w:rsidRDefault="00F075A9" w:rsidP="00F075A9">
            <w:pPr>
              <w:numPr>
                <w:ilvl w:val="0"/>
                <w:numId w:val="29"/>
              </w:numPr>
              <w:spacing w:after="200" w:line="276" w:lineRule="auto"/>
              <w:contextualSpacing/>
              <w:jc w:val="both"/>
              <w:rPr>
                <w:rFonts w:ascii="Arial" w:hAnsi="Arial" w:cs="Arial"/>
                <w:sz w:val="22"/>
                <w:szCs w:val="22"/>
              </w:rPr>
            </w:pPr>
            <w:r w:rsidRPr="00F075A9">
              <w:rPr>
                <w:rFonts w:ascii="Arial" w:hAnsi="Arial" w:cs="Arial"/>
                <w:sz w:val="22"/>
                <w:szCs w:val="22"/>
              </w:rPr>
              <w:t>A thorough understanding of the design, development and use of safe and effective medicines</w:t>
            </w:r>
          </w:p>
          <w:p w14:paraId="3416E5DB" w14:textId="77777777" w:rsidR="00F075A9" w:rsidRPr="00F075A9" w:rsidRDefault="00F075A9" w:rsidP="00F075A9">
            <w:pPr>
              <w:numPr>
                <w:ilvl w:val="0"/>
                <w:numId w:val="29"/>
              </w:numPr>
              <w:spacing w:after="200" w:line="276" w:lineRule="auto"/>
              <w:contextualSpacing/>
              <w:jc w:val="both"/>
              <w:rPr>
                <w:rFonts w:ascii="Arial" w:hAnsi="Arial" w:cs="Arial"/>
                <w:sz w:val="22"/>
                <w:szCs w:val="22"/>
              </w:rPr>
            </w:pPr>
            <w:r w:rsidRPr="00F075A9">
              <w:rPr>
                <w:rFonts w:ascii="Arial" w:hAnsi="Arial" w:cs="Arial"/>
                <w:sz w:val="22"/>
                <w:szCs w:val="22"/>
              </w:rPr>
              <w:t>A thorough understanding of the law and ethics relating to pharmacy</w:t>
            </w:r>
          </w:p>
          <w:p w14:paraId="6D7CCDB6" w14:textId="77777777" w:rsidR="00F075A9" w:rsidRPr="00F075A9" w:rsidRDefault="00F075A9" w:rsidP="00F075A9">
            <w:pPr>
              <w:numPr>
                <w:ilvl w:val="0"/>
                <w:numId w:val="29"/>
              </w:numPr>
              <w:spacing w:after="200" w:line="276" w:lineRule="auto"/>
              <w:contextualSpacing/>
              <w:jc w:val="both"/>
              <w:rPr>
                <w:rFonts w:ascii="Arial" w:hAnsi="Arial" w:cs="Arial"/>
                <w:sz w:val="22"/>
                <w:szCs w:val="22"/>
              </w:rPr>
            </w:pPr>
            <w:r w:rsidRPr="00F075A9">
              <w:rPr>
                <w:rFonts w:ascii="Arial" w:hAnsi="Arial" w:cs="Arial"/>
                <w:sz w:val="22"/>
                <w:szCs w:val="22"/>
              </w:rPr>
              <w:t>An ability to apply clinical knowledge, skills and attitudes in the care of patients over a continuum of minor ailments to major diseases</w:t>
            </w:r>
          </w:p>
          <w:p w14:paraId="67ECA013" w14:textId="77777777" w:rsidR="00F075A9" w:rsidRPr="00F075A9" w:rsidRDefault="00F075A9" w:rsidP="00F075A9">
            <w:pPr>
              <w:numPr>
                <w:ilvl w:val="0"/>
                <w:numId w:val="29"/>
              </w:numPr>
              <w:spacing w:after="200" w:line="276" w:lineRule="auto"/>
              <w:contextualSpacing/>
              <w:jc w:val="both"/>
              <w:rPr>
                <w:rFonts w:ascii="Arial" w:hAnsi="Arial" w:cs="Arial"/>
                <w:sz w:val="22"/>
                <w:szCs w:val="22"/>
              </w:rPr>
            </w:pPr>
            <w:r w:rsidRPr="00F075A9">
              <w:rPr>
                <w:rFonts w:ascii="Arial" w:hAnsi="Arial" w:cs="Arial"/>
                <w:sz w:val="22"/>
                <w:szCs w:val="22"/>
              </w:rPr>
              <w:t>An ability to work successfully in collaboration with others to promote the effective use of medicines and other interventions that reduce the burden of disease and promote health</w:t>
            </w:r>
          </w:p>
          <w:p w14:paraId="7BC5D489" w14:textId="77777777" w:rsidR="00F075A9" w:rsidRPr="00F075A9" w:rsidRDefault="00F075A9" w:rsidP="00F075A9">
            <w:pPr>
              <w:numPr>
                <w:ilvl w:val="0"/>
                <w:numId w:val="29"/>
              </w:numPr>
              <w:spacing w:after="200" w:line="276" w:lineRule="auto"/>
              <w:contextualSpacing/>
              <w:jc w:val="both"/>
              <w:rPr>
                <w:rFonts w:ascii="Arial" w:hAnsi="Arial" w:cs="Arial"/>
                <w:sz w:val="22"/>
                <w:szCs w:val="22"/>
              </w:rPr>
            </w:pPr>
            <w:r w:rsidRPr="00F075A9">
              <w:rPr>
                <w:rFonts w:ascii="Arial" w:hAnsi="Arial" w:cs="Arial"/>
                <w:sz w:val="22"/>
                <w:szCs w:val="22"/>
              </w:rPr>
              <w:t>An ability to retrieve, understand, interpret, apply, analyse, synthesize, and evaluate information</w:t>
            </w:r>
          </w:p>
          <w:p w14:paraId="6F779197" w14:textId="77777777" w:rsidR="00BD6360" w:rsidRPr="00F075A9" w:rsidRDefault="00F075A9" w:rsidP="00F075A9">
            <w:pPr>
              <w:numPr>
                <w:ilvl w:val="0"/>
                <w:numId w:val="29"/>
              </w:numPr>
              <w:spacing w:after="200" w:line="276" w:lineRule="auto"/>
              <w:contextualSpacing/>
              <w:jc w:val="both"/>
              <w:rPr>
                <w:rFonts w:ascii="Arial" w:hAnsi="Arial" w:cs="Arial"/>
                <w:szCs w:val="22"/>
              </w:rPr>
            </w:pPr>
            <w:r w:rsidRPr="00F075A9">
              <w:rPr>
                <w:rFonts w:ascii="Arial" w:hAnsi="Arial" w:cs="Arial"/>
                <w:sz w:val="22"/>
                <w:szCs w:val="22"/>
              </w:rPr>
              <w:t>Personal and professional behaviour and life skills expected of a healthcare professional such as interpersonal, communication, lifelong learning and problem solving skills in the care of patients and the public</w:t>
            </w:r>
          </w:p>
        </w:tc>
      </w:tr>
    </w:tbl>
    <w:p w14:paraId="37760DFF"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14:paraId="7B18AC53" w14:textId="77777777" w:rsidTr="000512AE">
        <w:trPr>
          <w:cantSplit/>
        </w:trPr>
        <w:tc>
          <w:tcPr>
            <w:tcW w:w="10065" w:type="dxa"/>
            <w:shd w:val="pct5" w:color="auto" w:fill="FFFFFF"/>
          </w:tcPr>
          <w:p w14:paraId="4703B253" w14:textId="77777777" w:rsidR="00391EB2" w:rsidRPr="00C46253" w:rsidRDefault="004E48E7" w:rsidP="000512AE">
            <w:pPr>
              <w:spacing w:before="60" w:after="60"/>
              <w:rPr>
                <w:rFonts w:ascii="Arial" w:hAnsi="Arial" w:cs="Arial"/>
                <w:szCs w:val="22"/>
              </w:rPr>
            </w:pPr>
            <w:r w:rsidRPr="00C7464B">
              <w:rPr>
                <w:rFonts w:ascii="Arial" w:hAnsi="Arial" w:cs="Arial"/>
                <w:b/>
                <w:sz w:val="22"/>
                <w:szCs w:val="22"/>
              </w:rPr>
              <w:t>17</w:t>
            </w:r>
            <w:r w:rsidR="00391EB2">
              <w:rPr>
                <w:rFonts w:ascii="Arial" w:hAnsi="Arial" w:cs="Arial"/>
                <w:b/>
                <w:sz w:val="22"/>
                <w:szCs w:val="22"/>
              </w:rPr>
              <w:t xml:space="preserve"> </w:t>
            </w:r>
            <w:r w:rsidR="00391EB2" w:rsidRPr="00C46253">
              <w:rPr>
                <w:rFonts w:ascii="Arial" w:hAnsi="Arial" w:cs="Arial"/>
                <w:b/>
                <w:sz w:val="22"/>
                <w:szCs w:val="22"/>
              </w:rPr>
              <w:t>Programme Outcomes</w:t>
            </w:r>
          </w:p>
          <w:p w14:paraId="73DCE6F3" w14:textId="77777777" w:rsidR="00334337" w:rsidRDefault="00391EB2" w:rsidP="000512AE">
            <w:pPr>
              <w:spacing w:before="60" w:after="60"/>
              <w:jc w:val="both"/>
              <w:rPr>
                <w:rFonts w:ascii="Arial" w:hAnsi="Arial" w:cs="Arial"/>
                <w:sz w:val="22"/>
                <w:szCs w:val="22"/>
              </w:rPr>
            </w:pPr>
            <w:r w:rsidRPr="00C46253">
              <w:rPr>
                <w:rFonts w:ascii="Arial" w:hAnsi="Arial" w:cs="Arial"/>
                <w:sz w:val="22"/>
                <w:szCs w:val="22"/>
              </w:rPr>
              <w:t xml:space="preserve">The programme provides opportunities for students to develop and demonstrate knowledge and understanding, qualities, skills and other attributes in the following areas. </w:t>
            </w:r>
          </w:p>
          <w:p w14:paraId="7C94FF72" w14:textId="77777777" w:rsidR="00334337" w:rsidRPr="00BF07B2" w:rsidRDefault="00391EB2" w:rsidP="00BF07B2">
            <w:pPr>
              <w:spacing w:before="60" w:after="60"/>
              <w:jc w:val="both"/>
              <w:rPr>
                <w:rFonts w:ascii="Arial" w:hAnsi="Arial" w:cs="Arial"/>
                <w:szCs w:val="22"/>
              </w:rPr>
            </w:pPr>
            <w:r w:rsidRPr="00BF07B2">
              <w:rPr>
                <w:rFonts w:ascii="Arial" w:hAnsi="Arial" w:cs="Arial"/>
                <w:sz w:val="22"/>
                <w:szCs w:val="22"/>
              </w:rPr>
              <w:t xml:space="preserve">The </w:t>
            </w:r>
            <w:proofErr w:type="spellStart"/>
            <w:r w:rsidR="00F20605">
              <w:rPr>
                <w:rFonts w:ascii="Arial" w:hAnsi="Arial" w:cs="Arial"/>
                <w:sz w:val="22"/>
                <w:szCs w:val="22"/>
              </w:rPr>
              <w:t>MPharm</w:t>
            </w:r>
            <w:proofErr w:type="spellEnd"/>
            <w:r w:rsidR="00F20605">
              <w:rPr>
                <w:rFonts w:ascii="Arial" w:hAnsi="Arial" w:cs="Arial"/>
                <w:sz w:val="22"/>
                <w:szCs w:val="22"/>
              </w:rPr>
              <w:t xml:space="preserve"> programme with the </w:t>
            </w:r>
            <w:r w:rsidRPr="00BF07B2">
              <w:rPr>
                <w:rFonts w:ascii="Arial" w:hAnsi="Arial" w:cs="Arial"/>
                <w:sz w:val="22"/>
                <w:szCs w:val="22"/>
              </w:rPr>
              <w:t xml:space="preserve">programme outcomes </w:t>
            </w:r>
            <w:r w:rsidR="00582C84" w:rsidRPr="00BF07B2">
              <w:rPr>
                <w:rFonts w:ascii="Arial" w:hAnsi="Arial" w:cs="Arial"/>
                <w:sz w:val="22"/>
                <w:szCs w:val="22"/>
              </w:rPr>
              <w:t xml:space="preserve">(POs) </w:t>
            </w:r>
            <w:r w:rsidR="00BF07B2" w:rsidRPr="00BF07B2">
              <w:rPr>
                <w:rFonts w:ascii="Arial" w:hAnsi="Arial" w:cs="Arial"/>
                <w:sz w:val="22"/>
                <w:szCs w:val="22"/>
              </w:rPr>
              <w:t xml:space="preserve">below </w:t>
            </w:r>
            <w:r w:rsidR="00F20605">
              <w:rPr>
                <w:rFonts w:ascii="Arial" w:hAnsi="Arial" w:cs="Arial"/>
                <w:sz w:val="22"/>
                <w:szCs w:val="22"/>
              </w:rPr>
              <w:t xml:space="preserve">was accredited </w:t>
            </w:r>
            <w:r w:rsidR="00BF07B2" w:rsidRPr="00BF07B2">
              <w:rPr>
                <w:rFonts w:ascii="Arial" w:hAnsi="Arial" w:cs="Arial"/>
                <w:sz w:val="22"/>
                <w:szCs w:val="22"/>
              </w:rPr>
              <w:t xml:space="preserve">by the </w:t>
            </w:r>
            <w:proofErr w:type="spellStart"/>
            <w:r w:rsidR="00BF07B2" w:rsidRPr="00BF07B2">
              <w:rPr>
                <w:rFonts w:ascii="Arial" w:hAnsi="Arial" w:cs="Arial"/>
                <w:sz w:val="22"/>
                <w:szCs w:val="22"/>
              </w:rPr>
              <w:t>GPhC</w:t>
            </w:r>
            <w:proofErr w:type="spellEnd"/>
            <w:r w:rsidR="00F20605">
              <w:rPr>
                <w:rFonts w:ascii="Arial" w:hAnsi="Arial" w:cs="Arial"/>
                <w:sz w:val="22"/>
                <w:szCs w:val="22"/>
              </w:rPr>
              <w:t>, the pharmacy Regulator,</w:t>
            </w:r>
            <w:r w:rsidR="00BF07B2" w:rsidRPr="00BF07B2">
              <w:rPr>
                <w:rFonts w:ascii="Arial" w:hAnsi="Arial" w:cs="Arial"/>
                <w:sz w:val="22"/>
                <w:szCs w:val="22"/>
              </w:rPr>
              <w:t xml:space="preserve"> in 2013</w:t>
            </w:r>
            <w:r w:rsidR="00BF07B2">
              <w:rPr>
                <w:rFonts w:ascii="Arial" w:hAnsi="Arial" w:cs="Arial"/>
                <w:sz w:val="22"/>
                <w:szCs w:val="22"/>
              </w:rPr>
              <w:t>.</w:t>
            </w:r>
          </w:p>
        </w:tc>
      </w:tr>
    </w:tbl>
    <w:p w14:paraId="7C97EC5A" w14:textId="77777777" w:rsidR="00391EB2" w:rsidRPr="00946D3C" w:rsidRDefault="00391EB2" w:rsidP="004C560E">
      <w:pPr>
        <w:ind w:left="-426" w:right="-330"/>
        <w:rPr>
          <w:rFonts w:ascii="Arial" w:hAnsi="Arial" w:cs="Arial"/>
          <w:sz w:val="22"/>
          <w:szCs w:val="22"/>
        </w:rPr>
      </w:pPr>
    </w:p>
    <w:p w14:paraId="6B5330CE" w14:textId="77777777" w:rsidR="00582C84" w:rsidRDefault="00F20605" w:rsidP="00EF7E88">
      <w:pPr>
        <w:pStyle w:val="Heading2"/>
        <w:numPr>
          <w:ilvl w:val="0"/>
          <w:numId w:val="31"/>
        </w:numPr>
        <w:spacing w:before="0"/>
        <w:rPr>
          <w:rFonts w:ascii="Arial" w:hAnsi="Arial" w:cs="Arial"/>
          <w:b/>
          <w:color w:val="auto"/>
          <w:sz w:val="24"/>
          <w:szCs w:val="24"/>
        </w:rPr>
      </w:pPr>
      <w:r>
        <w:rPr>
          <w:rFonts w:ascii="Arial" w:hAnsi="Arial" w:cs="Arial"/>
          <w:b/>
          <w:color w:val="auto"/>
          <w:sz w:val="24"/>
          <w:szCs w:val="24"/>
        </w:rPr>
        <w:t>Knowledge and understanding of</w:t>
      </w:r>
    </w:p>
    <w:p w14:paraId="71842F44" w14:textId="77777777" w:rsidR="00245102" w:rsidRDefault="00245102" w:rsidP="00EF7E88">
      <w:pPr>
        <w:jc w:val="both"/>
        <w:rPr>
          <w:rFonts w:ascii="Arial" w:hAnsi="Arial" w:cs="Arial"/>
          <w:szCs w:val="22"/>
        </w:rPr>
      </w:pPr>
    </w:p>
    <w:p w14:paraId="77163B36" w14:textId="77777777" w:rsidR="00F20605" w:rsidRPr="00F20605" w:rsidRDefault="00F20605" w:rsidP="00EF7E88">
      <w:pPr>
        <w:jc w:val="both"/>
        <w:rPr>
          <w:rFonts w:ascii="Arial" w:hAnsi="Arial" w:cs="Arial"/>
          <w:szCs w:val="22"/>
        </w:rPr>
      </w:pPr>
      <w:r w:rsidRPr="00F20605">
        <w:rPr>
          <w:rFonts w:ascii="Arial" w:hAnsi="Arial" w:cs="Arial"/>
          <w:szCs w:val="22"/>
        </w:rPr>
        <w:t>PO3. Utili</w:t>
      </w:r>
      <w:r w:rsidR="00F93861">
        <w:rPr>
          <w:rFonts w:ascii="Arial" w:hAnsi="Arial" w:cs="Arial"/>
          <w:szCs w:val="22"/>
        </w:rPr>
        <w:t>se</w:t>
      </w:r>
      <w:r w:rsidRPr="00F20605">
        <w:rPr>
          <w:rFonts w:ascii="Arial" w:hAnsi="Arial" w:cs="Arial"/>
          <w:szCs w:val="22"/>
        </w:rPr>
        <w:t xml:space="preserve"> scientific knowledge in practice</w:t>
      </w:r>
    </w:p>
    <w:p w14:paraId="2AEA7C08" w14:textId="77777777" w:rsidR="00F93861" w:rsidRDefault="00F93861" w:rsidP="00F93861">
      <w:pPr>
        <w:jc w:val="both"/>
        <w:rPr>
          <w:rFonts w:ascii="Arial" w:hAnsi="Arial" w:cs="Arial"/>
          <w:szCs w:val="22"/>
        </w:rPr>
      </w:pPr>
    </w:p>
    <w:p w14:paraId="00A50AAA" w14:textId="77777777" w:rsidR="00F20605" w:rsidRPr="00C409DF" w:rsidRDefault="00F20605" w:rsidP="00EF7E88">
      <w:pPr>
        <w:jc w:val="both"/>
        <w:rPr>
          <w:rFonts w:ascii="Arial" w:hAnsi="Arial" w:cs="Arial"/>
          <w:szCs w:val="22"/>
        </w:rPr>
      </w:pPr>
      <w:r>
        <w:rPr>
          <w:rFonts w:ascii="Arial" w:hAnsi="Arial" w:cs="Arial"/>
          <w:szCs w:val="22"/>
        </w:rPr>
        <w:t xml:space="preserve">PO8. </w:t>
      </w:r>
      <w:r w:rsidRPr="00C409DF">
        <w:rPr>
          <w:rFonts w:ascii="Arial" w:hAnsi="Arial" w:cs="Arial"/>
          <w:szCs w:val="22"/>
        </w:rPr>
        <w:t>Understand factors that influence health behaviour</w:t>
      </w:r>
    </w:p>
    <w:p w14:paraId="5696C15F" w14:textId="77777777" w:rsidR="00F20605" w:rsidRPr="00EF7E88" w:rsidRDefault="00F20605" w:rsidP="00EF7E88">
      <w:pPr>
        <w:pStyle w:val="Heading2"/>
        <w:spacing w:before="0"/>
        <w:rPr>
          <w:rFonts w:ascii="Arial" w:hAnsi="Arial" w:cs="Arial"/>
          <w:b/>
          <w:color w:val="auto"/>
          <w:sz w:val="24"/>
          <w:szCs w:val="24"/>
        </w:rPr>
      </w:pPr>
    </w:p>
    <w:p w14:paraId="70853A64" w14:textId="77777777" w:rsidR="00F20605" w:rsidRPr="00EF7E88" w:rsidRDefault="00F20605" w:rsidP="00EF7E88">
      <w:pPr>
        <w:pStyle w:val="Heading2"/>
        <w:numPr>
          <w:ilvl w:val="0"/>
          <w:numId w:val="31"/>
        </w:numPr>
        <w:spacing w:before="0"/>
        <w:rPr>
          <w:rFonts w:ascii="Arial" w:hAnsi="Arial" w:cs="Arial"/>
          <w:b/>
          <w:color w:val="auto"/>
          <w:sz w:val="24"/>
          <w:szCs w:val="24"/>
        </w:rPr>
      </w:pPr>
      <w:r w:rsidRPr="00EF7E88">
        <w:rPr>
          <w:rFonts w:ascii="Arial" w:hAnsi="Arial" w:cs="Arial"/>
          <w:b/>
          <w:color w:val="auto"/>
          <w:sz w:val="24"/>
          <w:szCs w:val="24"/>
        </w:rPr>
        <w:t>Intellectual skills</w:t>
      </w:r>
    </w:p>
    <w:p w14:paraId="421E14AD" w14:textId="77777777" w:rsidR="00F20605" w:rsidRDefault="00F20605" w:rsidP="00EF7E88">
      <w:pPr>
        <w:jc w:val="both"/>
        <w:rPr>
          <w:rFonts w:ascii="Arial" w:hAnsi="Arial" w:cs="Arial"/>
          <w:szCs w:val="22"/>
        </w:rPr>
      </w:pPr>
    </w:p>
    <w:p w14:paraId="170BFE8D" w14:textId="77777777" w:rsidR="00F20605" w:rsidRPr="00F20605" w:rsidRDefault="00F20605" w:rsidP="00EF7E88">
      <w:pPr>
        <w:jc w:val="both"/>
        <w:rPr>
          <w:rFonts w:ascii="Arial" w:hAnsi="Arial" w:cs="Arial"/>
          <w:szCs w:val="22"/>
        </w:rPr>
      </w:pPr>
      <w:r w:rsidRPr="00F20605">
        <w:rPr>
          <w:rFonts w:ascii="Arial" w:hAnsi="Arial" w:cs="Arial"/>
          <w:szCs w:val="22"/>
        </w:rPr>
        <w:t xml:space="preserve">PO10.Communicate effectively with healthcare practitioners, patients, family </w:t>
      </w:r>
      <w:proofErr w:type="gramStart"/>
      <w:r w:rsidRPr="00F20605">
        <w:rPr>
          <w:rFonts w:ascii="Arial" w:hAnsi="Arial" w:cs="Arial"/>
          <w:szCs w:val="22"/>
        </w:rPr>
        <w:t>members</w:t>
      </w:r>
      <w:proofErr w:type="gramEnd"/>
      <w:r w:rsidRPr="00F20605">
        <w:rPr>
          <w:rFonts w:ascii="Arial" w:hAnsi="Arial" w:cs="Arial"/>
          <w:szCs w:val="22"/>
        </w:rPr>
        <w:t xml:space="preserve"> or carers giving appropriate advice about medicines </w:t>
      </w:r>
    </w:p>
    <w:p w14:paraId="4231288F" w14:textId="77777777" w:rsidR="00F93861" w:rsidRDefault="00F93861" w:rsidP="00F93861">
      <w:pPr>
        <w:jc w:val="both"/>
        <w:rPr>
          <w:rFonts w:ascii="Arial" w:hAnsi="Arial" w:cs="Arial"/>
          <w:szCs w:val="22"/>
        </w:rPr>
      </w:pPr>
    </w:p>
    <w:p w14:paraId="72EDDEC5" w14:textId="77777777" w:rsidR="00245102" w:rsidRPr="00C409DF" w:rsidRDefault="00245102" w:rsidP="00EF7E88">
      <w:pPr>
        <w:jc w:val="both"/>
        <w:rPr>
          <w:rFonts w:ascii="Arial" w:hAnsi="Arial" w:cs="Arial"/>
          <w:szCs w:val="22"/>
        </w:rPr>
      </w:pPr>
      <w:r>
        <w:rPr>
          <w:rFonts w:ascii="Arial" w:hAnsi="Arial" w:cs="Arial"/>
          <w:szCs w:val="22"/>
        </w:rPr>
        <w:t xml:space="preserve">PO11. </w:t>
      </w:r>
      <w:r w:rsidRPr="00C409DF">
        <w:rPr>
          <w:rFonts w:ascii="Arial" w:hAnsi="Arial" w:cs="Arial"/>
          <w:szCs w:val="22"/>
        </w:rPr>
        <w:t>Work effectively in groups whose members are from diverse backgrounds</w:t>
      </w:r>
    </w:p>
    <w:p w14:paraId="2A883031" w14:textId="77777777" w:rsidR="00F93861" w:rsidRDefault="00F93861" w:rsidP="00F93861">
      <w:pPr>
        <w:jc w:val="both"/>
        <w:rPr>
          <w:rFonts w:ascii="Arial" w:hAnsi="Arial" w:cs="Arial"/>
          <w:szCs w:val="22"/>
        </w:rPr>
      </w:pPr>
    </w:p>
    <w:p w14:paraId="45AD8EC2" w14:textId="77777777" w:rsidR="00245102" w:rsidRPr="00C409DF" w:rsidRDefault="00245102" w:rsidP="00EF7E88">
      <w:pPr>
        <w:jc w:val="both"/>
        <w:rPr>
          <w:rFonts w:ascii="Arial" w:hAnsi="Arial" w:cs="Arial"/>
          <w:szCs w:val="22"/>
        </w:rPr>
      </w:pPr>
      <w:r>
        <w:rPr>
          <w:rFonts w:ascii="Arial" w:hAnsi="Arial" w:cs="Arial"/>
          <w:szCs w:val="22"/>
        </w:rPr>
        <w:t xml:space="preserve">PO12. </w:t>
      </w:r>
      <w:r w:rsidRPr="00C409DF">
        <w:rPr>
          <w:rFonts w:ascii="Arial" w:hAnsi="Arial" w:cs="Arial"/>
          <w:szCs w:val="22"/>
        </w:rPr>
        <w:t>Demonstrate the intellectual and life skills that are expected of a pharmacy professional</w:t>
      </w:r>
    </w:p>
    <w:p w14:paraId="2E4A82D7" w14:textId="77777777" w:rsidR="00F20605" w:rsidRPr="00EF7E88" w:rsidRDefault="00F20605" w:rsidP="00EF7E88">
      <w:pPr>
        <w:pStyle w:val="Heading2"/>
        <w:spacing w:before="0"/>
        <w:rPr>
          <w:rFonts w:ascii="Arial" w:hAnsi="Arial" w:cs="Arial"/>
          <w:b/>
          <w:color w:val="auto"/>
          <w:sz w:val="24"/>
          <w:szCs w:val="24"/>
        </w:rPr>
      </w:pPr>
    </w:p>
    <w:p w14:paraId="7B8A4E30" w14:textId="77777777" w:rsidR="00F20605" w:rsidRPr="00EF7E88" w:rsidRDefault="00F20605" w:rsidP="00EF7E88">
      <w:pPr>
        <w:pStyle w:val="Heading2"/>
        <w:numPr>
          <w:ilvl w:val="0"/>
          <w:numId w:val="31"/>
        </w:numPr>
        <w:spacing w:before="0"/>
        <w:rPr>
          <w:rFonts w:ascii="Arial" w:hAnsi="Arial" w:cs="Arial"/>
          <w:b/>
          <w:color w:val="auto"/>
          <w:sz w:val="24"/>
          <w:szCs w:val="24"/>
        </w:rPr>
      </w:pPr>
      <w:r w:rsidRPr="00EF7E88">
        <w:rPr>
          <w:rFonts w:ascii="Arial" w:hAnsi="Arial" w:cs="Arial"/>
          <w:b/>
          <w:color w:val="auto"/>
          <w:sz w:val="24"/>
          <w:szCs w:val="24"/>
        </w:rPr>
        <w:t>Subject specific skills</w:t>
      </w:r>
    </w:p>
    <w:p w14:paraId="03E690B6" w14:textId="77777777" w:rsidR="00F20605" w:rsidRDefault="00F20605" w:rsidP="00EF7E88">
      <w:pPr>
        <w:jc w:val="both"/>
        <w:rPr>
          <w:rFonts w:ascii="Arial" w:hAnsi="Arial" w:cs="Arial"/>
          <w:szCs w:val="22"/>
        </w:rPr>
      </w:pPr>
    </w:p>
    <w:p w14:paraId="3F4A409A" w14:textId="77777777" w:rsidR="0034781E" w:rsidRDefault="0034781E" w:rsidP="00EF7E88">
      <w:pPr>
        <w:jc w:val="both"/>
        <w:rPr>
          <w:rFonts w:ascii="Arial" w:hAnsi="Arial" w:cs="Arial"/>
          <w:szCs w:val="22"/>
        </w:rPr>
      </w:pPr>
    </w:p>
    <w:p w14:paraId="1E9D2D69" w14:textId="77777777" w:rsidR="00F20605" w:rsidRPr="00F20605" w:rsidRDefault="00F20605" w:rsidP="00EF7E88">
      <w:pPr>
        <w:jc w:val="both"/>
        <w:rPr>
          <w:rFonts w:ascii="Arial" w:hAnsi="Arial" w:cs="Arial"/>
          <w:szCs w:val="22"/>
        </w:rPr>
      </w:pPr>
      <w:r w:rsidRPr="00F20605">
        <w:rPr>
          <w:rFonts w:ascii="Arial" w:hAnsi="Arial" w:cs="Arial"/>
          <w:szCs w:val="22"/>
        </w:rPr>
        <w:lastRenderedPageBreak/>
        <w:t>PO1. Participate in health promotion and disease prevention activities with other members of the inter-professional healthcare team, to resolve public health problems and provide lifestyle advice during interactions with patients and the public</w:t>
      </w:r>
    </w:p>
    <w:p w14:paraId="0EE3EA57" w14:textId="77777777" w:rsidR="00F20605" w:rsidRPr="00C409DF" w:rsidRDefault="00F20605" w:rsidP="00EF7E88">
      <w:pPr>
        <w:jc w:val="both"/>
        <w:rPr>
          <w:rFonts w:ascii="Arial" w:hAnsi="Arial" w:cs="Arial"/>
          <w:szCs w:val="22"/>
        </w:rPr>
      </w:pPr>
      <w:r>
        <w:rPr>
          <w:rFonts w:ascii="Arial" w:hAnsi="Arial" w:cs="Arial"/>
          <w:szCs w:val="22"/>
        </w:rPr>
        <w:t xml:space="preserve">PO4. </w:t>
      </w:r>
      <w:r w:rsidRPr="00C409DF">
        <w:rPr>
          <w:rFonts w:ascii="Arial" w:hAnsi="Arial" w:cs="Arial"/>
          <w:szCs w:val="22"/>
        </w:rPr>
        <w:t>Provide advice to patients and healthcare professionals, on the safe use of medicines for minor ailments, acute episodes of illnesses and long term conditions</w:t>
      </w:r>
    </w:p>
    <w:p w14:paraId="58A1D33C" w14:textId="77777777" w:rsidR="00F93861" w:rsidRDefault="00F93861" w:rsidP="00F93861">
      <w:pPr>
        <w:jc w:val="both"/>
        <w:rPr>
          <w:rFonts w:ascii="Arial" w:hAnsi="Arial" w:cs="Arial"/>
          <w:szCs w:val="22"/>
        </w:rPr>
      </w:pPr>
    </w:p>
    <w:p w14:paraId="53319783" w14:textId="77777777" w:rsidR="00F20605" w:rsidRPr="00C409DF" w:rsidRDefault="00F20605" w:rsidP="00EF7E88">
      <w:pPr>
        <w:jc w:val="both"/>
        <w:rPr>
          <w:rFonts w:ascii="Arial" w:hAnsi="Arial" w:cs="Arial"/>
          <w:szCs w:val="22"/>
        </w:rPr>
      </w:pPr>
      <w:r>
        <w:rPr>
          <w:rFonts w:ascii="Arial" w:hAnsi="Arial" w:cs="Arial"/>
          <w:szCs w:val="22"/>
        </w:rPr>
        <w:t xml:space="preserve">PO5. </w:t>
      </w:r>
      <w:r w:rsidRPr="00C409DF">
        <w:rPr>
          <w:rFonts w:ascii="Arial" w:hAnsi="Arial" w:cs="Arial"/>
          <w:szCs w:val="22"/>
        </w:rPr>
        <w:t>Effectively respond to symptoms in the pharmacy, confidently signposting to an appropriate healthcare practitioner where necessary</w:t>
      </w:r>
    </w:p>
    <w:p w14:paraId="308E59F4" w14:textId="77777777" w:rsidR="00F93861" w:rsidRDefault="00F93861" w:rsidP="00F93861">
      <w:pPr>
        <w:jc w:val="both"/>
        <w:rPr>
          <w:rFonts w:ascii="Arial" w:hAnsi="Arial" w:cs="Arial"/>
          <w:szCs w:val="22"/>
        </w:rPr>
      </w:pPr>
    </w:p>
    <w:p w14:paraId="601DA58E" w14:textId="77777777" w:rsidR="00F20605" w:rsidRPr="00C409DF" w:rsidRDefault="00F20605" w:rsidP="00EF7E88">
      <w:pPr>
        <w:jc w:val="both"/>
        <w:rPr>
          <w:rFonts w:ascii="Arial" w:hAnsi="Arial" w:cs="Arial"/>
          <w:szCs w:val="22"/>
        </w:rPr>
      </w:pPr>
      <w:r>
        <w:rPr>
          <w:rFonts w:ascii="Arial" w:hAnsi="Arial" w:cs="Arial"/>
          <w:szCs w:val="22"/>
        </w:rPr>
        <w:t xml:space="preserve">PO6. </w:t>
      </w:r>
      <w:r w:rsidRPr="00C409DF">
        <w:rPr>
          <w:rFonts w:ascii="Arial" w:hAnsi="Arial" w:cs="Arial"/>
          <w:szCs w:val="22"/>
        </w:rPr>
        <w:t xml:space="preserve">Carry out a comprehensive medication review and provide accurate advice about medicines optimisation when necessary </w:t>
      </w:r>
    </w:p>
    <w:p w14:paraId="6C65101A" w14:textId="77777777" w:rsidR="00F93861" w:rsidRDefault="00F93861" w:rsidP="00F93861">
      <w:pPr>
        <w:jc w:val="both"/>
        <w:rPr>
          <w:rFonts w:ascii="Arial" w:hAnsi="Arial" w:cs="Arial"/>
          <w:szCs w:val="22"/>
        </w:rPr>
      </w:pPr>
    </w:p>
    <w:p w14:paraId="7C279546" w14:textId="77777777" w:rsidR="00F20605" w:rsidRPr="00C409DF" w:rsidRDefault="00F20605" w:rsidP="00EF7E88">
      <w:pPr>
        <w:jc w:val="both"/>
        <w:rPr>
          <w:rFonts w:ascii="Arial" w:hAnsi="Arial" w:cs="Arial"/>
          <w:szCs w:val="22"/>
        </w:rPr>
      </w:pPr>
      <w:r>
        <w:rPr>
          <w:rFonts w:ascii="Arial" w:hAnsi="Arial" w:cs="Arial"/>
          <w:szCs w:val="22"/>
        </w:rPr>
        <w:t xml:space="preserve">PO7. </w:t>
      </w:r>
      <w:r w:rsidRPr="00C409DF">
        <w:rPr>
          <w:rFonts w:ascii="Arial" w:hAnsi="Arial" w:cs="Arial"/>
          <w:szCs w:val="22"/>
        </w:rPr>
        <w:t>Process prescriptions safely and appropriately in accordance with clinical, legal and ethical considerations</w:t>
      </w:r>
    </w:p>
    <w:p w14:paraId="1596AAEC" w14:textId="77777777" w:rsidR="00F93861" w:rsidRDefault="00F93861" w:rsidP="00F93861">
      <w:pPr>
        <w:jc w:val="both"/>
        <w:rPr>
          <w:rFonts w:ascii="Arial" w:hAnsi="Arial" w:cs="Arial"/>
          <w:szCs w:val="22"/>
        </w:rPr>
      </w:pPr>
    </w:p>
    <w:p w14:paraId="5027E963" w14:textId="77777777" w:rsidR="00F20605" w:rsidRPr="00C409DF" w:rsidRDefault="00F20605" w:rsidP="00EF7E88">
      <w:pPr>
        <w:jc w:val="both"/>
        <w:rPr>
          <w:rFonts w:ascii="Arial" w:hAnsi="Arial" w:cs="Arial"/>
          <w:szCs w:val="22"/>
        </w:rPr>
      </w:pPr>
      <w:r>
        <w:rPr>
          <w:rFonts w:ascii="Arial" w:hAnsi="Arial" w:cs="Arial"/>
          <w:szCs w:val="22"/>
        </w:rPr>
        <w:t xml:space="preserve">PO9. </w:t>
      </w:r>
      <w:r w:rsidRPr="00C409DF">
        <w:rPr>
          <w:rFonts w:ascii="Arial" w:hAnsi="Arial" w:cs="Arial"/>
          <w:szCs w:val="22"/>
        </w:rPr>
        <w:t>Demonstrate competency in pharmacy related informatics with an ability to manage and retrieve information</w:t>
      </w:r>
    </w:p>
    <w:p w14:paraId="26316A03" w14:textId="77777777" w:rsidR="00F93861" w:rsidRDefault="00F93861" w:rsidP="00F93861">
      <w:pPr>
        <w:jc w:val="both"/>
        <w:rPr>
          <w:rFonts w:ascii="Arial" w:hAnsi="Arial" w:cs="Arial"/>
          <w:szCs w:val="22"/>
        </w:rPr>
      </w:pPr>
    </w:p>
    <w:p w14:paraId="50BCAFE8" w14:textId="77777777" w:rsidR="00245102" w:rsidRPr="00C409DF" w:rsidRDefault="00245102" w:rsidP="00EF7E88">
      <w:pPr>
        <w:jc w:val="both"/>
        <w:rPr>
          <w:rFonts w:ascii="Arial" w:hAnsi="Arial" w:cs="Arial"/>
          <w:szCs w:val="22"/>
        </w:rPr>
      </w:pPr>
      <w:r>
        <w:rPr>
          <w:rFonts w:ascii="Arial" w:hAnsi="Arial" w:cs="Arial"/>
          <w:szCs w:val="22"/>
        </w:rPr>
        <w:t xml:space="preserve">PO15. </w:t>
      </w:r>
      <w:r w:rsidRPr="00C409DF">
        <w:rPr>
          <w:rFonts w:ascii="Arial" w:hAnsi="Arial" w:cs="Arial"/>
          <w:szCs w:val="22"/>
        </w:rPr>
        <w:t>Undertake duties in accordance with legal, ethical, social, economic, and professional guidelines</w:t>
      </w:r>
    </w:p>
    <w:p w14:paraId="71B547AC" w14:textId="77777777" w:rsidR="00F93861" w:rsidRDefault="00F93861" w:rsidP="00F93861">
      <w:pPr>
        <w:jc w:val="both"/>
        <w:rPr>
          <w:rFonts w:ascii="Arial" w:hAnsi="Arial" w:cs="Arial"/>
          <w:szCs w:val="22"/>
        </w:rPr>
      </w:pPr>
    </w:p>
    <w:p w14:paraId="528B7D01" w14:textId="77777777" w:rsidR="00245102" w:rsidRDefault="00245102" w:rsidP="00F93861">
      <w:pPr>
        <w:jc w:val="both"/>
        <w:rPr>
          <w:rFonts w:ascii="Arial" w:hAnsi="Arial" w:cs="Arial"/>
          <w:szCs w:val="22"/>
        </w:rPr>
      </w:pPr>
      <w:r>
        <w:rPr>
          <w:rFonts w:ascii="Arial" w:hAnsi="Arial" w:cs="Arial"/>
          <w:szCs w:val="22"/>
        </w:rPr>
        <w:t xml:space="preserve">PO16. </w:t>
      </w:r>
      <w:r w:rsidRPr="00C409DF">
        <w:rPr>
          <w:rFonts w:ascii="Arial" w:hAnsi="Arial" w:cs="Arial"/>
          <w:szCs w:val="22"/>
        </w:rPr>
        <w:t xml:space="preserve">Demonstrate the competencies expected of an </w:t>
      </w:r>
      <w:proofErr w:type="spellStart"/>
      <w:r w:rsidRPr="00C409DF">
        <w:rPr>
          <w:rFonts w:ascii="Arial" w:hAnsi="Arial" w:cs="Arial"/>
          <w:szCs w:val="22"/>
        </w:rPr>
        <w:t>MPharm</w:t>
      </w:r>
      <w:proofErr w:type="spellEnd"/>
      <w:r w:rsidRPr="00C409DF">
        <w:rPr>
          <w:rFonts w:ascii="Arial" w:hAnsi="Arial" w:cs="Arial"/>
          <w:szCs w:val="22"/>
        </w:rPr>
        <w:t xml:space="preserve"> graduate as outlined by the regulatory body (</w:t>
      </w:r>
      <w:proofErr w:type="spellStart"/>
      <w:r w:rsidRPr="00C409DF">
        <w:rPr>
          <w:rFonts w:ascii="Arial" w:hAnsi="Arial" w:cs="Arial"/>
          <w:szCs w:val="22"/>
        </w:rPr>
        <w:t>GPhC</w:t>
      </w:r>
      <w:proofErr w:type="spellEnd"/>
      <w:r w:rsidRPr="00C409DF">
        <w:rPr>
          <w:rFonts w:ascii="Arial" w:hAnsi="Arial" w:cs="Arial"/>
          <w:szCs w:val="22"/>
        </w:rPr>
        <w:t>)</w:t>
      </w:r>
    </w:p>
    <w:p w14:paraId="4C478261" w14:textId="77777777" w:rsidR="00F93861" w:rsidRPr="00C409DF" w:rsidRDefault="00F93861" w:rsidP="00EF7E88">
      <w:pPr>
        <w:jc w:val="both"/>
        <w:rPr>
          <w:rFonts w:ascii="Arial" w:hAnsi="Arial" w:cs="Arial"/>
          <w:szCs w:val="22"/>
        </w:rPr>
      </w:pPr>
    </w:p>
    <w:p w14:paraId="6E61961B" w14:textId="77777777" w:rsidR="00F20605" w:rsidRPr="00F20605" w:rsidRDefault="00F20605" w:rsidP="00EF7E88">
      <w:pPr>
        <w:pStyle w:val="Heading2"/>
        <w:numPr>
          <w:ilvl w:val="0"/>
          <w:numId w:val="31"/>
        </w:numPr>
        <w:spacing w:before="0"/>
        <w:rPr>
          <w:rFonts w:ascii="Arial" w:hAnsi="Arial" w:cs="Arial"/>
          <w:b/>
          <w:color w:val="auto"/>
          <w:sz w:val="24"/>
          <w:szCs w:val="24"/>
        </w:rPr>
      </w:pPr>
      <w:r w:rsidRPr="00EF7E88">
        <w:rPr>
          <w:rFonts w:ascii="Arial" w:hAnsi="Arial" w:cs="Arial"/>
          <w:b/>
          <w:color w:val="auto"/>
          <w:sz w:val="24"/>
          <w:szCs w:val="24"/>
        </w:rPr>
        <w:t>Transferable skills</w:t>
      </w:r>
    </w:p>
    <w:p w14:paraId="30C885F7" w14:textId="77777777" w:rsidR="00F20605" w:rsidRDefault="00F20605" w:rsidP="00EF7E88">
      <w:pPr>
        <w:jc w:val="both"/>
        <w:rPr>
          <w:rFonts w:ascii="Arial" w:hAnsi="Arial" w:cs="Arial"/>
          <w:szCs w:val="22"/>
        </w:rPr>
      </w:pPr>
    </w:p>
    <w:p w14:paraId="17C82DD3" w14:textId="77777777" w:rsidR="00F20605" w:rsidRDefault="00F20605" w:rsidP="00F93861">
      <w:pPr>
        <w:jc w:val="both"/>
        <w:rPr>
          <w:rFonts w:ascii="Arial" w:hAnsi="Arial" w:cs="Arial"/>
          <w:szCs w:val="22"/>
        </w:rPr>
      </w:pPr>
      <w:r w:rsidRPr="00F20605">
        <w:rPr>
          <w:rFonts w:ascii="Arial" w:hAnsi="Arial" w:cs="Arial"/>
          <w:szCs w:val="22"/>
        </w:rPr>
        <w:t>PO2. Demonstrate effective consultation skills that enable the systematic gathering of relevant patient history and record keeping</w:t>
      </w:r>
    </w:p>
    <w:p w14:paraId="7592AA00" w14:textId="77777777" w:rsidR="00F93861" w:rsidRPr="00F20605" w:rsidRDefault="00F93861" w:rsidP="00EF7E88">
      <w:pPr>
        <w:jc w:val="both"/>
        <w:rPr>
          <w:rFonts w:ascii="Arial" w:hAnsi="Arial" w:cs="Arial"/>
          <w:szCs w:val="22"/>
        </w:rPr>
      </w:pPr>
    </w:p>
    <w:p w14:paraId="1690C49A" w14:textId="77777777" w:rsidR="00245102" w:rsidRDefault="00245102" w:rsidP="00F93861">
      <w:pPr>
        <w:jc w:val="both"/>
        <w:rPr>
          <w:rFonts w:ascii="Arial" w:hAnsi="Arial" w:cs="Arial"/>
          <w:szCs w:val="22"/>
        </w:rPr>
      </w:pPr>
      <w:r>
        <w:rPr>
          <w:rFonts w:ascii="Arial" w:hAnsi="Arial" w:cs="Arial"/>
          <w:szCs w:val="22"/>
        </w:rPr>
        <w:t xml:space="preserve">PO13. </w:t>
      </w:r>
      <w:r w:rsidRPr="00C409DF">
        <w:rPr>
          <w:rFonts w:ascii="Arial" w:hAnsi="Arial" w:cs="Arial"/>
          <w:szCs w:val="22"/>
        </w:rPr>
        <w:t>Demonstrate a commitment to continuing professional development and lifelong learning</w:t>
      </w:r>
    </w:p>
    <w:p w14:paraId="4AD31280" w14:textId="77777777" w:rsidR="00F93861" w:rsidRPr="00C409DF" w:rsidRDefault="00F93861" w:rsidP="00EF7E88">
      <w:pPr>
        <w:jc w:val="both"/>
        <w:rPr>
          <w:rFonts w:ascii="Arial" w:hAnsi="Arial" w:cs="Arial"/>
          <w:szCs w:val="22"/>
        </w:rPr>
      </w:pPr>
    </w:p>
    <w:p w14:paraId="1E798814" w14:textId="77777777" w:rsidR="00582C84" w:rsidRPr="00C409DF" w:rsidRDefault="00582C84" w:rsidP="00EF7E88">
      <w:pPr>
        <w:jc w:val="both"/>
        <w:rPr>
          <w:rFonts w:ascii="Arial" w:hAnsi="Arial" w:cs="Arial"/>
          <w:szCs w:val="22"/>
        </w:rPr>
      </w:pPr>
      <w:r>
        <w:rPr>
          <w:rFonts w:ascii="Arial" w:hAnsi="Arial" w:cs="Arial"/>
          <w:szCs w:val="22"/>
        </w:rPr>
        <w:t xml:space="preserve">PO14. </w:t>
      </w:r>
      <w:r w:rsidRPr="00C409DF">
        <w:rPr>
          <w:rFonts w:ascii="Arial" w:hAnsi="Arial" w:cs="Arial"/>
          <w:szCs w:val="22"/>
        </w:rPr>
        <w:t xml:space="preserve">Recognise valid courses of action and is able to make decisions under difficult conditions in the absence of complete information </w:t>
      </w:r>
    </w:p>
    <w:p w14:paraId="376616FF" w14:textId="77777777" w:rsidR="00391EB2" w:rsidRPr="00946D3C" w:rsidRDefault="00391EB2" w:rsidP="00C70645">
      <w:pPr>
        <w:spacing w:before="60" w:after="60"/>
        <w:ind w:left="-425" w:right="-329"/>
        <w:jc w:val="both"/>
        <w:rPr>
          <w:rFonts w:ascii="Arial" w:hAnsi="Arial" w:cs="Arial"/>
          <w:sz w:val="22"/>
          <w:szCs w:val="22"/>
        </w:rPr>
      </w:pPr>
    </w:p>
    <w:p w14:paraId="628D0329" w14:textId="77777777" w:rsidR="00F93861" w:rsidRDefault="00391EB2" w:rsidP="0026146F">
      <w:pPr>
        <w:spacing w:before="60" w:after="60"/>
        <w:ind w:left="-425" w:right="-329"/>
        <w:jc w:val="both"/>
        <w:rPr>
          <w:rFonts w:ascii="Arial" w:hAnsi="Arial" w:cs="Arial"/>
          <w:b/>
          <w:sz w:val="22"/>
          <w:szCs w:val="22"/>
        </w:rPr>
      </w:pPr>
      <w:r w:rsidRPr="00946D3C">
        <w:rPr>
          <w:rFonts w:ascii="Arial" w:hAnsi="Arial" w:cs="Arial"/>
          <w:b/>
          <w:sz w:val="22"/>
          <w:szCs w:val="22"/>
        </w:rPr>
        <w:t xml:space="preserve">Teaching/learning and assessment methods and strategies used to enable </w:t>
      </w:r>
      <w:r w:rsidR="005932B1">
        <w:rPr>
          <w:rFonts w:ascii="Arial" w:hAnsi="Arial" w:cs="Arial"/>
          <w:b/>
          <w:sz w:val="22"/>
          <w:szCs w:val="22"/>
        </w:rPr>
        <w:t xml:space="preserve">the programme learning </w:t>
      </w:r>
      <w:r w:rsidRPr="00946D3C">
        <w:rPr>
          <w:rFonts w:ascii="Arial" w:hAnsi="Arial" w:cs="Arial"/>
          <w:b/>
          <w:sz w:val="22"/>
          <w:szCs w:val="22"/>
        </w:rPr>
        <w:t>outcomes to be achieved and demonstrated</w:t>
      </w:r>
    </w:p>
    <w:p w14:paraId="56BF2385" w14:textId="77777777" w:rsidR="00F93861" w:rsidRDefault="00F93861" w:rsidP="0026146F">
      <w:pPr>
        <w:spacing w:before="60" w:after="60"/>
        <w:ind w:left="-425" w:right="-329"/>
        <w:jc w:val="both"/>
        <w:rPr>
          <w:rFonts w:ascii="Arial" w:hAnsi="Arial" w:cs="Arial"/>
          <w:b/>
          <w:sz w:val="22"/>
          <w:szCs w:val="22"/>
        </w:rPr>
      </w:pPr>
    </w:p>
    <w:p w14:paraId="7DC2872B" w14:textId="77777777" w:rsidR="00BF07B2" w:rsidRDefault="007F2257" w:rsidP="00EF7E88">
      <w:pPr>
        <w:spacing w:before="60" w:after="60"/>
        <w:ind w:left="-425" w:right="-329"/>
        <w:jc w:val="both"/>
        <w:rPr>
          <w:rFonts w:ascii="Arial" w:hAnsi="Arial" w:cs="Arial"/>
          <w:b/>
          <w:szCs w:val="24"/>
        </w:rPr>
      </w:pPr>
      <w:r w:rsidRPr="007F2257">
        <w:rPr>
          <w:rFonts w:ascii="Arial" w:hAnsi="Arial" w:cs="Arial"/>
          <w:b/>
          <w:szCs w:val="24"/>
        </w:rPr>
        <w:t>Teaching and learning</w:t>
      </w:r>
    </w:p>
    <w:p w14:paraId="2AC8855E" w14:textId="77777777" w:rsidR="007F2257" w:rsidRPr="007237B1" w:rsidRDefault="007F2257" w:rsidP="00BF07B2">
      <w:pPr>
        <w:tabs>
          <w:tab w:val="num" w:pos="360"/>
        </w:tabs>
        <w:jc w:val="both"/>
        <w:rPr>
          <w:rFonts w:ascii="Arial" w:hAnsi="Arial" w:cs="Arial"/>
          <w:szCs w:val="24"/>
        </w:rPr>
      </w:pPr>
    </w:p>
    <w:p w14:paraId="69B12DA7" w14:textId="77777777" w:rsidR="00112AFA" w:rsidRPr="00112AFA" w:rsidRDefault="009426C5" w:rsidP="00112AFA">
      <w:pPr>
        <w:spacing w:before="60" w:after="60"/>
        <w:jc w:val="both"/>
        <w:rPr>
          <w:rFonts w:ascii="Arial" w:hAnsi="Arial" w:cs="Arial"/>
          <w:szCs w:val="24"/>
        </w:rPr>
      </w:pPr>
      <w:bookmarkStart w:id="1" w:name="_Hlk523386628"/>
      <w:r w:rsidRPr="00EF7E88">
        <w:rPr>
          <w:rFonts w:ascii="Arial" w:hAnsi="Arial" w:cs="Arial"/>
          <w:szCs w:val="24"/>
        </w:rPr>
        <w:t>W</w:t>
      </w:r>
      <w:r>
        <w:rPr>
          <w:rFonts w:ascii="Arial" w:hAnsi="Arial" w:cs="Arial"/>
          <w:szCs w:val="24"/>
        </w:rPr>
        <w:t>hilst lectures are the key to providing much of the required knowledge</w:t>
      </w:r>
      <w:r w:rsidR="00112AFA">
        <w:rPr>
          <w:rFonts w:ascii="Arial" w:hAnsi="Arial" w:cs="Arial"/>
          <w:szCs w:val="24"/>
        </w:rPr>
        <w:t xml:space="preserve"> in the science and practice of pharmacy</w:t>
      </w:r>
      <w:r>
        <w:rPr>
          <w:rFonts w:ascii="Arial" w:hAnsi="Arial" w:cs="Arial"/>
          <w:szCs w:val="24"/>
        </w:rPr>
        <w:t xml:space="preserve">, practical sessions provide students with the opportunity to apply their knowledge both in the underpinning science material and </w:t>
      </w:r>
      <w:r w:rsidR="00E12047">
        <w:rPr>
          <w:rFonts w:ascii="Arial" w:hAnsi="Arial" w:cs="Arial"/>
          <w:szCs w:val="24"/>
        </w:rPr>
        <w:t xml:space="preserve">the health care setting. </w:t>
      </w:r>
      <w:r w:rsidR="00112AFA">
        <w:rPr>
          <w:rFonts w:ascii="Arial" w:hAnsi="Arial" w:cs="Arial"/>
          <w:szCs w:val="24"/>
        </w:rPr>
        <w:t>The curriculum int</w:t>
      </w:r>
      <w:r w:rsidR="00112AFA" w:rsidRPr="00112AFA">
        <w:rPr>
          <w:rFonts w:ascii="Arial" w:hAnsi="Arial" w:cs="Arial"/>
          <w:szCs w:val="24"/>
        </w:rPr>
        <w:t xml:space="preserve">egrates science and practice throughout the course of study and emphasises team building through collaborative learning in group work. Patient care is placed at the heart of the student’s study so that they develop competence in four major areas: clinical skills, social science in pharmacy, managing as a professional pharmacist, and professional enquiry. In addition to lectures, seminars, practical classes and workshops using simulated patient scenarios, students </w:t>
      </w:r>
      <w:r w:rsidR="00112AFA" w:rsidRPr="00112AFA">
        <w:rPr>
          <w:rFonts w:ascii="Arial" w:hAnsi="Arial" w:cs="Arial"/>
          <w:szCs w:val="24"/>
        </w:rPr>
        <w:lastRenderedPageBreak/>
        <w:t xml:space="preserve">encounter patients and other healthcare professionals in placements (in a variety of pharmacy practice settings throughout all 4 stages), “patients in teaching” sessions and </w:t>
      </w:r>
      <w:proofErr w:type="spellStart"/>
      <w:r w:rsidR="00112AFA" w:rsidRPr="00112AFA">
        <w:rPr>
          <w:rFonts w:ascii="Arial" w:hAnsi="Arial" w:cs="Arial"/>
          <w:szCs w:val="24"/>
        </w:rPr>
        <w:t>interprofessional</w:t>
      </w:r>
      <w:proofErr w:type="spellEnd"/>
      <w:r w:rsidR="00112AFA" w:rsidRPr="00112AFA">
        <w:rPr>
          <w:rFonts w:ascii="Arial" w:hAnsi="Arial" w:cs="Arial"/>
          <w:szCs w:val="24"/>
        </w:rPr>
        <w:t xml:space="preserve"> learning experiences. As a result, students acquire knowledge and understanding of pharmacy practice and how to conduct an effective patient encounter in order to promote healthy lifestyles, optimise patients’ medicines and resolve drug therapy problems. </w:t>
      </w:r>
    </w:p>
    <w:bookmarkEnd w:id="1"/>
    <w:p w14:paraId="4D315CF3" w14:textId="77777777" w:rsidR="00BF07B2" w:rsidRPr="007237B1" w:rsidRDefault="00BF07B2" w:rsidP="00EF7E88">
      <w:pPr>
        <w:spacing w:before="60" w:after="60"/>
        <w:jc w:val="both"/>
        <w:rPr>
          <w:rFonts w:ascii="Arial" w:hAnsi="Arial" w:cs="Arial"/>
          <w:szCs w:val="24"/>
        </w:rPr>
      </w:pPr>
    </w:p>
    <w:p w14:paraId="79C7A4B9" w14:textId="77777777" w:rsidR="00BF07B2" w:rsidRPr="007237B1" w:rsidRDefault="00BF07B2" w:rsidP="00BF07B2">
      <w:pPr>
        <w:jc w:val="both"/>
        <w:rPr>
          <w:rFonts w:ascii="Arial" w:hAnsi="Arial" w:cs="Arial"/>
          <w:szCs w:val="24"/>
        </w:rPr>
      </w:pPr>
      <w:r w:rsidRPr="007237B1">
        <w:rPr>
          <w:rFonts w:ascii="Arial" w:hAnsi="Arial" w:cs="Arial"/>
          <w:b/>
          <w:szCs w:val="24"/>
        </w:rPr>
        <w:t>Assessment</w:t>
      </w:r>
    </w:p>
    <w:p w14:paraId="7B075439" w14:textId="77777777" w:rsidR="00BF07B2" w:rsidRPr="007237B1" w:rsidRDefault="00BF07B2" w:rsidP="00BF07B2">
      <w:pPr>
        <w:jc w:val="both"/>
        <w:rPr>
          <w:rFonts w:ascii="Arial" w:hAnsi="Arial" w:cs="Arial"/>
          <w:szCs w:val="24"/>
        </w:rPr>
      </w:pPr>
    </w:p>
    <w:p w14:paraId="63371B32" w14:textId="77777777" w:rsidR="00112AFA" w:rsidRDefault="00112AFA" w:rsidP="00BF07B2">
      <w:pPr>
        <w:spacing w:before="60" w:after="60"/>
        <w:jc w:val="both"/>
        <w:rPr>
          <w:rFonts w:ascii="Arial" w:hAnsi="Arial" w:cs="Arial"/>
          <w:szCs w:val="24"/>
        </w:rPr>
      </w:pPr>
      <w:r>
        <w:rPr>
          <w:rFonts w:ascii="Arial" w:hAnsi="Arial" w:cs="Arial"/>
          <w:szCs w:val="24"/>
        </w:rPr>
        <w:t xml:space="preserve">Students are assessed through a variety of methods; </w:t>
      </w:r>
    </w:p>
    <w:p w14:paraId="541B3D2E" w14:textId="77777777" w:rsidR="00112AFA" w:rsidRPr="00EF7E88" w:rsidRDefault="00112AFA" w:rsidP="00EF7E88">
      <w:pPr>
        <w:pStyle w:val="ListParagraph"/>
        <w:numPr>
          <w:ilvl w:val="0"/>
          <w:numId w:val="42"/>
        </w:numPr>
        <w:spacing w:before="60" w:after="60"/>
        <w:jc w:val="both"/>
        <w:rPr>
          <w:rFonts w:ascii="Arial" w:hAnsi="Arial" w:cs="Arial"/>
          <w:szCs w:val="24"/>
        </w:rPr>
      </w:pPr>
      <w:r w:rsidRPr="00EF7E88">
        <w:rPr>
          <w:rFonts w:ascii="Arial" w:hAnsi="Arial" w:cs="Arial"/>
          <w:szCs w:val="24"/>
        </w:rPr>
        <w:t xml:space="preserve">written examinations, </w:t>
      </w:r>
    </w:p>
    <w:p w14:paraId="3406FCC1" w14:textId="77777777" w:rsidR="000F0907" w:rsidRPr="00EF7E88" w:rsidRDefault="000F0907" w:rsidP="00EF7E88">
      <w:pPr>
        <w:pStyle w:val="ListParagraph"/>
        <w:numPr>
          <w:ilvl w:val="0"/>
          <w:numId w:val="42"/>
        </w:numPr>
        <w:spacing w:before="60" w:after="60"/>
        <w:jc w:val="both"/>
        <w:rPr>
          <w:rFonts w:ascii="Arial" w:hAnsi="Arial" w:cs="Arial"/>
          <w:szCs w:val="24"/>
        </w:rPr>
      </w:pPr>
      <w:r w:rsidRPr="00EF7E88">
        <w:rPr>
          <w:rFonts w:ascii="Arial" w:hAnsi="Arial" w:cs="Arial"/>
          <w:szCs w:val="24"/>
        </w:rPr>
        <w:t>MCQ progress tests,</w:t>
      </w:r>
    </w:p>
    <w:p w14:paraId="0B1B594D" w14:textId="77777777" w:rsidR="000F0907" w:rsidRPr="00EF7E88" w:rsidRDefault="00112AFA" w:rsidP="00EF7E88">
      <w:pPr>
        <w:pStyle w:val="ListParagraph"/>
        <w:numPr>
          <w:ilvl w:val="0"/>
          <w:numId w:val="42"/>
        </w:numPr>
        <w:spacing w:before="60" w:after="60"/>
        <w:jc w:val="both"/>
        <w:rPr>
          <w:rFonts w:ascii="Arial" w:hAnsi="Arial" w:cs="Arial"/>
          <w:szCs w:val="24"/>
        </w:rPr>
      </w:pPr>
      <w:r w:rsidRPr="00EF7E88">
        <w:rPr>
          <w:rFonts w:ascii="Arial" w:hAnsi="Arial" w:cs="Arial"/>
          <w:szCs w:val="24"/>
        </w:rPr>
        <w:t xml:space="preserve">coursework (for example written laboratory reports, professional decision </w:t>
      </w:r>
    </w:p>
    <w:p w14:paraId="333D82A4" w14:textId="77777777" w:rsidR="00112AFA" w:rsidRPr="00EF7E88" w:rsidRDefault="00112AFA" w:rsidP="00EF7E88">
      <w:pPr>
        <w:pStyle w:val="ListParagraph"/>
        <w:numPr>
          <w:ilvl w:val="0"/>
          <w:numId w:val="42"/>
        </w:numPr>
        <w:spacing w:before="60" w:after="60"/>
        <w:jc w:val="both"/>
        <w:rPr>
          <w:rFonts w:ascii="Arial" w:hAnsi="Arial" w:cs="Arial"/>
          <w:szCs w:val="24"/>
        </w:rPr>
      </w:pPr>
      <w:r w:rsidRPr="00EF7E88">
        <w:rPr>
          <w:rFonts w:ascii="Arial" w:hAnsi="Arial" w:cs="Arial"/>
          <w:szCs w:val="24"/>
        </w:rPr>
        <w:t>making assignments, therapeutic frameworks</w:t>
      </w:r>
      <w:r w:rsidR="000F0907" w:rsidRPr="00EF7E88">
        <w:rPr>
          <w:rFonts w:ascii="Arial" w:hAnsi="Arial" w:cs="Arial"/>
          <w:szCs w:val="24"/>
        </w:rPr>
        <w:t>),</w:t>
      </w:r>
    </w:p>
    <w:p w14:paraId="59C992BC" w14:textId="77777777" w:rsidR="000F0907" w:rsidRPr="00EF7E88" w:rsidRDefault="00112AFA" w:rsidP="00EF7E88">
      <w:pPr>
        <w:pStyle w:val="ListParagraph"/>
        <w:numPr>
          <w:ilvl w:val="0"/>
          <w:numId w:val="42"/>
        </w:numPr>
        <w:spacing w:before="60" w:after="60"/>
        <w:jc w:val="both"/>
        <w:rPr>
          <w:rFonts w:ascii="Arial" w:hAnsi="Arial" w:cs="Arial"/>
          <w:szCs w:val="24"/>
        </w:rPr>
      </w:pPr>
      <w:r w:rsidRPr="00EF7E88">
        <w:rPr>
          <w:rFonts w:ascii="Arial" w:hAnsi="Arial" w:cs="Arial"/>
          <w:szCs w:val="24"/>
        </w:rPr>
        <w:t xml:space="preserve">competency </w:t>
      </w:r>
      <w:r w:rsidR="000F0907" w:rsidRPr="000F0907">
        <w:rPr>
          <w:rFonts w:ascii="Arial" w:hAnsi="Arial" w:cs="Arial"/>
          <w:szCs w:val="24"/>
        </w:rPr>
        <w:t>assessments</w:t>
      </w:r>
      <w:r w:rsidRPr="00EF7E88">
        <w:rPr>
          <w:rFonts w:ascii="Arial" w:hAnsi="Arial" w:cs="Arial"/>
          <w:szCs w:val="24"/>
        </w:rPr>
        <w:t xml:space="preserve"> (Pharmaceutical calculations, dispensing, OSCEs, tests of the students’ application of knowledge and decision making and a professional portfolio)</w:t>
      </w:r>
      <w:r w:rsidR="000F0907" w:rsidRPr="00EF7E88">
        <w:rPr>
          <w:rFonts w:ascii="Arial" w:hAnsi="Arial" w:cs="Arial"/>
          <w:szCs w:val="24"/>
        </w:rPr>
        <w:t>,</w:t>
      </w:r>
    </w:p>
    <w:p w14:paraId="250F293D" w14:textId="77777777" w:rsidR="00BF07B2" w:rsidRPr="00EF7E88" w:rsidRDefault="00BF07B2" w:rsidP="00EF7E88">
      <w:pPr>
        <w:pStyle w:val="ListParagraph"/>
        <w:numPr>
          <w:ilvl w:val="0"/>
          <w:numId w:val="42"/>
        </w:numPr>
        <w:spacing w:before="60" w:after="60"/>
        <w:jc w:val="both"/>
        <w:rPr>
          <w:rFonts w:ascii="Arial" w:hAnsi="Arial" w:cs="Arial"/>
          <w:szCs w:val="24"/>
        </w:rPr>
      </w:pPr>
      <w:r w:rsidRPr="00EF7E88">
        <w:rPr>
          <w:rFonts w:ascii="Arial" w:hAnsi="Arial" w:cs="Arial"/>
          <w:szCs w:val="24"/>
        </w:rPr>
        <w:t>SRP dissertation and poster presentation.</w:t>
      </w:r>
    </w:p>
    <w:p w14:paraId="51ADD510" w14:textId="77777777" w:rsidR="00BF07B2" w:rsidRPr="00946D3C" w:rsidRDefault="00BF07B2" w:rsidP="00BF07B2">
      <w:pPr>
        <w:ind w:left="-426" w:right="-330"/>
        <w:rPr>
          <w:rFonts w:ascii="Arial" w:hAnsi="Arial" w:cs="Arial"/>
          <w:sz w:val="22"/>
          <w:szCs w:val="22"/>
        </w:rPr>
      </w:pPr>
    </w:p>
    <w:p w14:paraId="14D3A0BB" w14:textId="77777777" w:rsidR="00BF07B2" w:rsidRPr="00946D3C" w:rsidRDefault="00BF07B2" w:rsidP="0026146F">
      <w:pPr>
        <w:spacing w:before="60" w:after="60"/>
        <w:ind w:left="-425" w:right="-329"/>
        <w:jc w:val="both"/>
        <w:rPr>
          <w:rFonts w:ascii="Arial" w:hAnsi="Arial" w:cs="Arial"/>
          <w:sz w:val="22"/>
          <w:szCs w:val="22"/>
        </w:rPr>
      </w:pPr>
    </w:p>
    <w:p w14:paraId="15C9D837" w14:textId="77777777" w:rsidR="00391EB2" w:rsidRDefault="00391EB2" w:rsidP="00C70645">
      <w:pPr>
        <w:spacing w:before="60" w:after="60"/>
        <w:ind w:left="-425" w:right="-329"/>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54C32710" w14:textId="77777777" w:rsidTr="000512AE">
        <w:trPr>
          <w:cantSplit/>
        </w:trPr>
        <w:tc>
          <w:tcPr>
            <w:tcW w:w="9923" w:type="dxa"/>
          </w:tcPr>
          <w:p w14:paraId="7B7864E2" w14:textId="77777777" w:rsidR="00391EB2" w:rsidRPr="00D2733B" w:rsidRDefault="0003428B" w:rsidP="00D2733B">
            <w:pPr>
              <w:spacing w:before="60" w:after="60"/>
              <w:jc w:val="both"/>
              <w:rPr>
                <w:rFonts w:ascii="Arial" w:hAnsi="Arial" w:cs="Arial"/>
                <w:sz w:val="20"/>
                <w:szCs w:val="22"/>
              </w:rPr>
            </w:pPr>
            <w:r w:rsidRPr="0003428B">
              <w:rPr>
                <w:rFonts w:ascii="Arial" w:hAnsi="Arial" w:cs="Arial"/>
                <w:sz w:val="22"/>
              </w:rPr>
              <w:t>For more information on the skills developed by individual modules and on the specific learning outcomes associated with any Certificate, Diploma or BA/BSc non-honours awards</w:t>
            </w:r>
            <w:r>
              <w:rPr>
                <w:rFonts w:ascii="Arial" w:hAnsi="Arial" w:cs="Arial"/>
                <w:sz w:val="22"/>
              </w:rPr>
              <w:t xml:space="preserve"> relating to this programme of study</w:t>
            </w:r>
            <w:r w:rsidR="00D2733B">
              <w:rPr>
                <w:rFonts w:ascii="Arial" w:hAnsi="Arial" w:cs="Arial"/>
                <w:sz w:val="22"/>
              </w:rPr>
              <w:t xml:space="preserve">, see the module mapping table, located at the end of this specification. </w:t>
            </w:r>
          </w:p>
        </w:tc>
      </w:tr>
    </w:tbl>
    <w:p w14:paraId="5DBE7F7B" w14:textId="77777777" w:rsidR="00391EB2" w:rsidRPr="00C46253"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391EB2" w:rsidRPr="00D803C1" w14:paraId="2AC3A0FD" w14:textId="77777777" w:rsidTr="000512AE">
        <w:trPr>
          <w:cantSplit/>
        </w:trPr>
        <w:tc>
          <w:tcPr>
            <w:tcW w:w="9923" w:type="dxa"/>
            <w:shd w:val="pct5" w:color="auto" w:fill="FFFFFF"/>
          </w:tcPr>
          <w:p w14:paraId="702D7662" w14:textId="77777777" w:rsidR="00391EB2" w:rsidRPr="00D803C1" w:rsidRDefault="004E48E7" w:rsidP="000512AE">
            <w:pPr>
              <w:spacing w:before="60" w:after="60"/>
              <w:jc w:val="both"/>
              <w:rPr>
                <w:rFonts w:ascii="Arial" w:hAnsi="Arial" w:cs="Arial"/>
                <w:szCs w:val="22"/>
              </w:rPr>
            </w:pPr>
            <w:r w:rsidRPr="00C7464B">
              <w:rPr>
                <w:rFonts w:ascii="Arial" w:hAnsi="Arial" w:cs="Arial"/>
                <w:b/>
                <w:sz w:val="22"/>
                <w:szCs w:val="22"/>
              </w:rPr>
              <w:lastRenderedPageBreak/>
              <w:t>18</w:t>
            </w:r>
            <w:r w:rsidR="00391EB2" w:rsidRPr="00C7464B">
              <w:rPr>
                <w:rFonts w:ascii="Arial" w:hAnsi="Arial" w:cs="Arial"/>
                <w:b/>
                <w:sz w:val="22"/>
                <w:szCs w:val="22"/>
              </w:rPr>
              <w:t xml:space="preserve"> </w:t>
            </w:r>
            <w:r w:rsidR="00391EB2" w:rsidRPr="00D803C1">
              <w:rPr>
                <w:rFonts w:ascii="Arial" w:hAnsi="Arial" w:cs="Arial"/>
                <w:b/>
                <w:sz w:val="22"/>
                <w:szCs w:val="22"/>
              </w:rPr>
              <w:t>Programme Structures and Requirements, Levels, Modules, Credits and Awards</w:t>
            </w:r>
          </w:p>
          <w:p w14:paraId="1B23929A" w14:textId="77777777" w:rsidR="00F56A14" w:rsidRPr="00C554B6" w:rsidRDefault="00F56A14" w:rsidP="00F56A14">
            <w:pPr>
              <w:jc w:val="both"/>
              <w:rPr>
                <w:rFonts w:ascii="Arial" w:hAnsi="Arial" w:cs="Arial"/>
                <w:sz w:val="22"/>
                <w:szCs w:val="22"/>
              </w:rPr>
            </w:pPr>
            <w:r w:rsidRPr="00C554B6">
              <w:rPr>
                <w:rFonts w:ascii="Arial" w:hAnsi="Arial" w:cs="Arial"/>
                <w:sz w:val="22"/>
                <w:szCs w:val="22"/>
              </w:rPr>
              <w:t xml:space="preserve">The programme is studied over four </w:t>
            </w:r>
            <w:proofErr w:type="gramStart"/>
            <w:r w:rsidRPr="00C554B6">
              <w:rPr>
                <w:rFonts w:ascii="Arial" w:hAnsi="Arial" w:cs="Arial"/>
                <w:sz w:val="22"/>
                <w:szCs w:val="22"/>
              </w:rPr>
              <w:t>years</w:t>
            </w:r>
            <w:proofErr w:type="gramEnd"/>
            <w:r w:rsidRPr="00C554B6">
              <w:rPr>
                <w:rFonts w:ascii="Arial" w:hAnsi="Arial" w:cs="Arial"/>
                <w:sz w:val="22"/>
                <w:szCs w:val="22"/>
              </w:rPr>
              <w:t xml:space="preserve"> full time (or five years if students undertake the foundation stage). It is divided into four stages (or five stages if including the Foundation stage) each comprising 120 credits and students must successfully complete each stage before proceeding to the next stage. </w:t>
            </w:r>
          </w:p>
          <w:p w14:paraId="3EBBE14E" w14:textId="77777777" w:rsidR="00C5217A" w:rsidRPr="00C554B6" w:rsidRDefault="00C5217A" w:rsidP="00F56A14">
            <w:pPr>
              <w:jc w:val="both"/>
              <w:rPr>
                <w:rFonts w:ascii="Arial" w:hAnsi="Arial" w:cs="Arial"/>
                <w:sz w:val="22"/>
                <w:szCs w:val="22"/>
              </w:rPr>
            </w:pPr>
          </w:p>
          <w:p w14:paraId="48BF527D" w14:textId="77777777" w:rsidR="00C5217A" w:rsidRPr="00C554B6" w:rsidRDefault="00C5217A" w:rsidP="00F56A14">
            <w:pPr>
              <w:jc w:val="both"/>
              <w:rPr>
                <w:rFonts w:ascii="Arial" w:hAnsi="Arial" w:cs="Arial"/>
                <w:sz w:val="22"/>
                <w:szCs w:val="22"/>
              </w:rPr>
            </w:pPr>
            <w:r w:rsidRPr="00C554B6">
              <w:rPr>
                <w:rFonts w:ascii="Arial" w:hAnsi="Arial" w:cs="Arial"/>
                <w:sz w:val="22"/>
                <w:szCs w:val="22"/>
              </w:rPr>
              <w:t>The Master of Pharmacy (</w:t>
            </w:r>
            <w:proofErr w:type="spellStart"/>
            <w:r w:rsidRPr="00C554B6">
              <w:rPr>
                <w:rFonts w:ascii="Arial" w:hAnsi="Arial" w:cs="Arial"/>
                <w:sz w:val="22"/>
                <w:szCs w:val="22"/>
              </w:rPr>
              <w:t>MPharm</w:t>
            </w:r>
            <w:proofErr w:type="spellEnd"/>
            <w:r w:rsidRPr="00C554B6">
              <w:rPr>
                <w:rFonts w:ascii="Arial" w:hAnsi="Arial" w:cs="Arial"/>
                <w:sz w:val="22"/>
                <w:szCs w:val="22"/>
              </w:rPr>
              <w:t xml:space="preserve">) programme, as a professionally accredited programme, is governed by relevant </w:t>
            </w:r>
            <w:proofErr w:type="spellStart"/>
            <w:r w:rsidRPr="00C554B6">
              <w:rPr>
                <w:rFonts w:ascii="Arial" w:hAnsi="Arial" w:cs="Arial"/>
                <w:sz w:val="22"/>
                <w:szCs w:val="22"/>
              </w:rPr>
              <w:t>MPharm</w:t>
            </w:r>
            <w:proofErr w:type="spellEnd"/>
            <w:r w:rsidRPr="00C554B6">
              <w:rPr>
                <w:rFonts w:ascii="Arial" w:hAnsi="Arial" w:cs="Arial"/>
                <w:sz w:val="22"/>
                <w:szCs w:val="22"/>
              </w:rPr>
              <w:t xml:space="preserve"> Academic Regulations agreed with the University.</w:t>
            </w:r>
          </w:p>
          <w:p w14:paraId="6ECC677D" w14:textId="77777777" w:rsidR="00F56A14" w:rsidRPr="00C554B6" w:rsidRDefault="00F56A14" w:rsidP="00F56A14">
            <w:pPr>
              <w:jc w:val="both"/>
              <w:rPr>
                <w:rFonts w:ascii="Arial" w:hAnsi="Arial" w:cs="Arial"/>
                <w:sz w:val="22"/>
                <w:szCs w:val="22"/>
              </w:rPr>
            </w:pPr>
          </w:p>
          <w:p w14:paraId="32AB1DB2" w14:textId="404C3C30" w:rsidR="00F56A14" w:rsidRPr="00C554B6" w:rsidRDefault="00F56A14" w:rsidP="007F5880">
            <w:pPr>
              <w:spacing w:before="60" w:after="60"/>
              <w:jc w:val="both"/>
              <w:rPr>
                <w:rFonts w:ascii="Arial" w:hAnsi="Arial" w:cs="Arial"/>
                <w:i/>
                <w:snapToGrid w:val="0"/>
                <w:szCs w:val="22"/>
                <w:lang w:val="en-US"/>
              </w:rPr>
            </w:pPr>
            <w:proofErr w:type="gramStart"/>
            <w:r w:rsidRPr="00C554B6">
              <w:rPr>
                <w:rFonts w:ascii="Arial" w:hAnsi="Arial" w:cs="Arial"/>
                <w:snapToGrid w:val="0"/>
                <w:sz w:val="22"/>
                <w:szCs w:val="22"/>
                <w:lang w:val="en-US"/>
              </w:rPr>
              <w:t>For students to progress from the Foundation stage to stage 1, they must achieve 60% in each module</w:t>
            </w:r>
            <w:r w:rsidR="00C554B6">
              <w:rPr>
                <w:rFonts w:ascii="Arial" w:hAnsi="Arial" w:cs="Arial"/>
                <w:snapToGrid w:val="0"/>
                <w:sz w:val="22"/>
                <w:szCs w:val="22"/>
                <w:lang w:val="en-US"/>
              </w:rPr>
              <w:t xml:space="preserve"> </w:t>
            </w:r>
            <w:r w:rsidR="00C554B6">
              <w:rPr>
                <w:rFonts w:ascii="Arial" w:hAnsi="Arial" w:cs="Arial"/>
                <w:snapToGrid w:val="0"/>
                <w:color w:val="FF0000"/>
                <w:sz w:val="22"/>
                <w:szCs w:val="22"/>
                <w:lang w:val="en-US"/>
              </w:rPr>
              <w:t xml:space="preserve">and successfully pass an interview, as required by the external regulator, the </w:t>
            </w:r>
            <w:proofErr w:type="spellStart"/>
            <w:r w:rsidR="00C554B6">
              <w:rPr>
                <w:rFonts w:ascii="Arial" w:hAnsi="Arial" w:cs="Arial"/>
                <w:snapToGrid w:val="0"/>
                <w:color w:val="FF0000"/>
                <w:sz w:val="22"/>
                <w:szCs w:val="22"/>
                <w:lang w:val="en-US"/>
              </w:rPr>
              <w:t>GPhC</w:t>
            </w:r>
            <w:proofErr w:type="spellEnd"/>
            <w:r w:rsidRPr="00C554B6">
              <w:rPr>
                <w:rFonts w:ascii="Arial" w:hAnsi="Arial" w:cs="Arial"/>
                <w:snapToGrid w:val="0"/>
                <w:sz w:val="22"/>
                <w:szCs w:val="22"/>
                <w:lang w:val="en-US"/>
              </w:rPr>
              <w:t>.</w:t>
            </w:r>
            <w:r w:rsidR="007144FF" w:rsidRPr="00C554B6">
              <w:rPr>
                <w:rFonts w:ascii="Arial" w:hAnsi="Arial" w:cs="Arial"/>
                <w:snapToGrid w:val="0"/>
                <w:sz w:val="22"/>
                <w:szCs w:val="22"/>
                <w:lang w:val="en-US"/>
              </w:rPr>
              <w:t xml:space="preserve"> </w:t>
            </w:r>
            <w:r w:rsidR="00E73C76" w:rsidRPr="00C554B6">
              <w:rPr>
                <w:rFonts w:ascii="Arial" w:hAnsi="Arial" w:cs="Arial"/>
                <w:snapToGrid w:val="0"/>
                <w:sz w:val="22"/>
                <w:szCs w:val="22"/>
                <w:lang w:val="en-US"/>
              </w:rPr>
              <w:t xml:space="preserve">Students who fail to achieve 60% in each module </w:t>
            </w:r>
            <w:r w:rsidR="00C554B6" w:rsidRPr="00C554B6">
              <w:rPr>
                <w:rFonts w:ascii="Arial" w:hAnsi="Arial" w:cs="Arial"/>
                <w:snapToGrid w:val="0"/>
                <w:color w:val="FF0000"/>
                <w:sz w:val="22"/>
                <w:szCs w:val="22"/>
                <w:lang w:val="en-US"/>
              </w:rPr>
              <w:t xml:space="preserve">and/or fail the interview </w:t>
            </w:r>
            <w:r w:rsidR="00E73C76" w:rsidRPr="00C554B6">
              <w:rPr>
                <w:rFonts w:ascii="Arial" w:hAnsi="Arial" w:cs="Arial"/>
                <w:snapToGrid w:val="0"/>
                <w:sz w:val="22"/>
                <w:szCs w:val="22"/>
                <w:lang w:val="en-US"/>
              </w:rPr>
              <w:t>but achieve at least 50% in each module may be offered progression onto Stage 1 of the BSc(Hons) in Pharmacology and Physiology.</w:t>
            </w:r>
            <w:proofErr w:type="gramEnd"/>
          </w:p>
          <w:p w14:paraId="699F1618" w14:textId="77777777" w:rsidR="00F56A14" w:rsidRPr="00C554B6" w:rsidRDefault="00F56A14" w:rsidP="00F56A14">
            <w:pPr>
              <w:jc w:val="both"/>
              <w:rPr>
                <w:rFonts w:ascii="Arial" w:hAnsi="Arial" w:cs="Arial"/>
                <w:szCs w:val="22"/>
              </w:rPr>
            </w:pPr>
          </w:p>
          <w:p w14:paraId="171F8E28" w14:textId="4B0062D7" w:rsidR="00F56A14" w:rsidRPr="00A74ABC" w:rsidRDefault="00F56A14" w:rsidP="00F56A14">
            <w:pPr>
              <w:jc w:val="both"/>
              <w:rPr>
                <w:rFonts w:ascii="Arial" w:hAnsi="Arial" w:cs="Arial"/>
                <w:sz w:val="22"/>
                <w:szCs w:val="22"/>
              </w:rPr>
            </w:pPr>
            <w:r w:rsidRPr="00C554B6">
              <w:rPr>
                <w:rFonts w:ascii="Arial" w:hAnsi="Arial" w:cs="Arial"/>
                <w:sz w:val="22"/>
                <w:szCs w:val="22"/>
              </w:rPr>
              <w:t>Each stage consists of mod</w:t>
            </w:r>
            <w:r w:rsidRPr="003A2CC3">
              <w:rPr>
                <w:rFonts w:ascii="Arial" w:hAnsi="Arial" w:cs="Arial"/>
                <w:sz w:val="22"/>
                <w:szCs w:val="22"/>
              </w:rPr>
              <w:t xml:space="preserve">ules (see below) which all have specified learning outcomes and each module carries a specified number of credits. One credit corresponds to approximately 10 hours of “learning time” which includes all taught and supervised classes and all private study time. Students must achieve the specified learning outcomes associated with a module in order to gain the credits. </w:t>
            </w:r>
          </w:p>
          <w:p w14:paraId="309D5C8A" w14:textId="77777777" w:rsidR="00F56A14" w:rsidRPr="003A2CC3" w:rsidRDefault="00F56A14" w:rsidP="00F56A14">
            <w:pPr>
              <w:jc w:val="both"/>
              <w:rPr>
                <w:rFonts w:ascii="Arial" w:hAnsi="Arial" w:cs="Arial"/>
                <w:szCs w:val="22"/>
              </w:rPr>
            </w:pPr>
          </w:p>
          <w:p w14:paraId="1FF3E2F7" w14:textId="77777777" w:rsidR="00F56A14" w:rsidRPr="003A2CC3" w:rsidRDefault="00F56A14" w:rsidP="00F56A14">
            <w:pPr>
              <w:jc w:val="both"/>
              <w:rPr>
                <w:rFonts w:ascii="Arial" w:hAnsi="Arial" w:cs="Arial"/>
                <w:szCs w:val="22"/>
              </w:rPr>
            </w:pPr>
            <w:r w:rsidRPr="003A2CC3">
              <w:rPr>
                <w:rFonts w:ascii="Arial" w:hAnsi="Arial" w:cs="Arial"/>
                <w:sz w:val="22"/>
                <w:szCs w:val="22"/>
              </w:rPr>
              <w:t>Each module is designated at one of four ascending levels, Certificate (</w:t>
            </w:r>
            <w:r>
              <w:rPr>
                <w:rFonts w:ascii="Arial" w:hAnsi="Arial" w:cs="Arial"/>
                <w:sz w:val="22"/>
                <w:szCs w:val="22"/>
              </w:rPr>
              <w:t>level 4), Intermediate (level 5</w:t>
            </w:r>
            <w:r w:rsidRPr="003A2CC3">
              <w:rPr>
                <w:rFonts w:ascii="Arial" w:hAnsi="Arial" w:cs="Arial"/>
                <w:sz w:val="22"/>
                <w:szCs w:val="22"/>
              </w:rPr>
              <w:t>), Honours (</w:t>
            </w:r>
            <w:r>
              <w:rPr>
                <w:rFonts w:ascii="Arial" w:hAnsi="Arial" w:cs="Arial"/>
                <w:sz w:val="22"/>
                <w:szCs w:val="22"/>
              </w:rPr>
              <w:t>level 6) and Masters (level 7</w:t>
            </w:r>
            <w:r w:rsidRPr="003A2CC3">
              <w:rPr>
                <w:rFonts w:ascii="Arial" w:hAnsi="Arial" w:cs="Arial"/>
                <w:sz w:val="22"/>
                <w:szCs w:val="22"/>
              </w:rPr>
              <w:t>)</w:t>
            </w:r>
            <w:r w:rsidR="002C19AA">
              <w:rPr>
                <w:rFonts w:ascii="Arial" w:hAnsi="Arial" w:cs="Arial"/>
                <w:sz w:val="22"/>
                <w:szCs w:val="22"/>
              </w:rPr>
              <w:t xml:space="preserve"> in additional to the optional entry Foundation (level 3) year.</w:t>
            </w:r>
          </w:p>
          <w:p w14:paraId="6A56E67C" w14:textId="77777777" w:rsidR="00F56A14" w:rsidRPr="003A2CC3" w:rsidRDefault="00F56A14" w:rsidP="00F56A14">
            <w:pPr>
              <w:jc w:val="both"/>
              <w:rPr>
                <w:rFonts w:ascii="Arial" w:hAnsi="Arial" w:cs="Arial"/>
                <w:szCs w:val="22"/>
              </w:rPr>
            </w:pPr>
          </w:p>
          <w:p w14:paraId="22D50B33" w14:textId="77777777" w:rsidR="00F56A14" w:rsidRPr="003A2CC3" w:rsidRDefault="00F56A14" w:rsidP="00F56A14">
            <w:pPr>
              <w:jc w:val="both"/>
              <w:rPr>
                <w:rFonts w:ascii="Arial" w:hAnsi="Arial" w:cs="Arial"/>
                <w:szCs w:val="22"/>
              </w:rPr>
            </w:pPr>
            <w:r w:rsidRPr="003A2CC3">
              <w:rPr>
                <w:rFonts w:ascii="Arial" w:hAnsi="Arial" w:cs="Arial"/>
                <w:sz w:val="22"/>
                <w:szCs w:val="22"/>
              </w:rPr>
              <w:t xml:space="preserve">To be eligible for an </w:t>
            </w:r>
            <w:proofErr w:type="spellStart"/>
            <w:r w:rsidRPr="003A2CC3">
              <w:rPr>
                <w:rFonts w:ascii="Arial" w:hAnsi="Arial" w:cs="Arial"/>
                <w:sz w:val="22"/>
                <w:szCs w:val="22"/>
              </w:rPr>
              <w:t>MPharm</w:t>
            </w:r>
            <w:proofErr w:type="spellEnd"/>
            <w:r w:rsidRPr="003A2CC3">
              <w:rPr>
                <w:rFonts w:ascii="Arial" w:hAnsi="Arial" w:cs="Arial"/>
                <w:sz w:val="22"/>
                <w:szCs w:val="22"/>
              </w:rPr>
              <w:t xml:space="preserve"> degree, students must obtain 480 credits</w:t>
            </w:r>
            <w:r>
              <w:rPr>
                <w:rFonts w:ascii="Arial" w:hAnsi="Arial" w:cs="Arial"/>
                <w:sz w:val="22"/>
                <w:szCs w:val="22"/>
              </w:rPr>
              <w:t xml:space="preserve"> consisting of 120 credits from each level </w:t>
            </w:r>
            <w:r w:rsidR="002C19AA">
              <w:rPr>
                <w:rFonts w:ascii="Arial" w:hAnsi="Arial" w:cs="Arial"/>
                <w:sz w:val="22"/>
                <w:szCs w:val="22"/>
              </w:rPr>
              <w:t xml:space="preserve">(levels 4 – 7) </w:t>
            </w:r>
            <w:r>
              <w:rPr>
                <w:rFonts w:ascii="Arial" w:hAnsi="Arial" w:cs="Arial"/>
                <w:sz w:val="22"/>
                <w:szCs w:val="22"/>
              </w:rPr>
              <w:t xml:space="preserve">of study. </w:t>
            </w:r>
            <w:r w:rsidRPr="003A2CC3">
              <w:rPr>
                <w:rFonts w:ascii="Arial" w:hAnsi="Arial" w:cs="Arial"/>
                <w:sz w:val="22"/>
                <w:szCs w:val="22"/>
              </w:rPr>
              <w:t xml:space="preserve"> </w:t>
            </w:r>
          </w:p>
          <w:p w14:paraId="621B696F" w14:textId="77777777" w:rsidR="00F56A14" w:rsidRPr="003A2CC3" w:rsidRDefault="00F56A14" w:rsidP="00F56A14">
            <w:pPr>
              <w:jc w:val="both"/>
              <w:rPr>
                <w:rFonts w:ascii="Arial" w:hAnsi="Arial" w:cs="Arial"/>
                <w:szCs w:val="22"/>
              </w:rPr>
            </w:pPr>
          </w:p>
          <w:p w14:paraId="50A8B338" w14:textId="77777777" w:rsidR="00F56A14" w:rsidRDefault="00F56A14" w:rsidP="00F56A14">
            <w:pPr>
              <w:jc w:val="both"/>
              <w:rPr>
                <w:rFonts w:ascii="Arial" w:hAnsi="Arial" w:cs="Arial"/>
                <w:szCs w:val="22"/>
              </w:rPr>
            </w:pPr>
            <w:r w:rsidRPr="0086473B">
              <w:rPr>
                <w:rFonts w:ascii="Arial" w:hAnsi="Arial" w:cs="Arial"/>
                <w:sz w:val="22"/>
                <w:szCs w:val="22"/>
              </w:rPr>
              <w:t xml:space="preserve">A candidate who successfully completes stages 1-3 of full-time study on the </w:t>
            </w:r>
            <w:proofErr w:type="spellStart"/>
            <w:r w:rsidRPr="0086473B">
              <w:rPr>
                <w:rFonts w:ascii="Arial" w:hAnsi="Arial" w:cs="Arial"/>
                <w:sz w:val="22"/>
                <w:szCs w:val="22"/>
              </w:rPr>
              <w:t>MPharm</w:t>
            </w:r>
            <w:proofErr w:type="spellEnd"/>
            <w:r w:rsidRPr="0086473B">
              <w:rPr>
                <w:rFonts w:ascii="Arial" w:hAnsi="Arial" w:cs="Arial"/>
                <w:sz w:val="22"/>
                <w:szCs w:val="22"/>
              </w:rPr>
              <w:t xml:space="preserve"> programme, (360 credits</w:t>
            </w:r>
            <w:r w:rsidR="002C19AA">
              <w:rPr>
                <w:rFonts w:ascii="Arial" w:hAnsi="Arial" w:cs="Arial"/>
                <w:sz w:val="22"/>
                <w:szCs w:val="22"/>
              </w:rPr>
              <w:t xml:space="preserve">, </w:t>
            </w:r>
            <w:proofErr w:type="gramStart"/>
            <w:r w:rsidR="002C19AA">
              <w:rPr>
                <w:rFonts w:ascii="Arial" w:hAnsi="Arial" w:cs="Arial"/>
                <w:sz w:val="22"/>
                <w:szCs w:val="22"/>
              </w:rPr>
              <w:t>levels</w:t>
            </w:r>
            <w:proofErr w:type="gramEnd"/>
            <w:r w:rsidR="002C19AA">
              <w:rPr>
                <w:rFonts w:ascii="Arial" w:hAnsi="Arial" w:cs="Arial"/>
                <w:sz w:val="22"/>
                <w:szCs w:val="22"/>
              </w:rPr>
              <w:t xml:space="preserve"> 4 -</w:t>
            </w:r>
            <w:r w:rsidR="000F0907">
              <w:rPr>
                <w:rFonts w:ascii="Arial" w:hAnsi="Arial" w:cs="Arial"/>
                <w:sz w:val="22"/>
                <w:szCs w:val="22"/>
              </w:rPr>
              <w:t xml:space="preserve"> </w:t>
            </w:r>
            <w:r w:rsidR="002C19AA">
              <w:rPr>
                <w:rFonts w:ascii="Arial" w:hAnsi="Arial" w:cs="Arial"/>
                <w:sz w:val="22"/>
                <w:szCs w:val="22"/>
              </w:rPr>
              <w:t>6</w:t>
            </w:r>
            <w:r w:rsidRPr="0086473B">
              <w:rPr>
                <w:rFonts w:ascii="Arial" w:hAnsi="Arial" w:cs="Arial"/>
                <w:sz w:val="22"/>
                <w:szCs w:val="22"/>
              </w:rPr>
              <w:t>) may be eligible for the award of a BSc (Hons) degree Pharmaceutical Studies</w:t>
            </w:r>
            <w:r>
              <w:rPr>
                <w:rFonts w:ascii="Arial" w:hAnsi="Arial" w:cs="Arial"/>
                <w:sz w:val="22"/>
                <w:szCs w:val="22"/>
              </w:rPr>
              <w:t xml:space="preserve">. </w:t>
            </w:r>
            <w:r w:rsidRPr="0086473B">
              <w:rPr>
                <w:rFonts w:ascii="Arial" w:hAnsi="Arial" w:cs="Arial"/>
                <w:sz w:val="22"/>
                <w:szCs w:val="22"/>
              </w:rPr>
              <w:t xml:space="preserve">This is a terminal award and the student will not be awarded an </w:t>
            </w:r>
            <w:proofErr w:type="spellStart"/>
            <w:r w:rsidRPr="0086473B">
              <w:rPr>
                <w:rFonts w:ascii="Arial" w:hAnsi="Arial" w:cs="Arial"/>
                <w:sz w:val="22"/>
                <w:szCs w:val="22"/>
              </w:rPr>
              <w:t>MPharm</w:t>
            </w:r>
            <w:proofErr w:type="spellEnd"/>
            <w:r w:rsidRPr="0086473B">
              <w:rPr>
                <w:rFonts w:ascii="Arial" w:hAnsi="Arial" w:cs="Arial"/>
                <w:sz w:val="22"/>
                <w:szCs w:val="22"/>
              </w:rPr>
              <w:t xml:space="preserve"> degree.</w:t>
            </w:r>
          </w:p>
          <w:p w14:paraId="72F05AC2" w14:textId="77777777" w:rsidR="00F56A14" w:rsidRDefault="00F56A14" w:rsidP="00F56A14">
            <w:pPr>
              <w:jc w:val="both"/>
              <w:rPr>
                <w:rFonts w:ascii="Arial" w:hAnsi="Arial" w:cs="Arial"/>
                <w:szCs w:val="22"/>
              </w:rPr>
            </w:pPr>
          </w:p>
          <w:p w14:paraId="09D6C881" w14:textId="77777777" w:rsidR="00F56A14" w:rsidRPr="0086473B" w:rsidRDefault="00F56A14" w:rsidP="00F56A14">
            <w:pPr>
              <w:jc w:val="both"/>
              <w:rPr>
                <w:rFonts w:ascii="Arial" w:hAnsi="Arial" w:cs="Arial"/>
                <w:szCs w:val="22"/>
              </w:rPr>
            </w:pPr>
            <w:r w:rsidRPr="003A2CC3">
              <w:rPr>
                <w:rFonts w:ascii="Arial" w:hAnsi="Arial" w:cs="Arial"/>
                <w:sz w:val="22"/>
                <w:szCs w:val="22"/>
              </w:rPr>
              <w:t>A BSc degree without honours will be awarded where students achi</w:t>
            </w:r>
            <w:r>
              <w:rPr>
                <w:rFonts w:ascii="Arial" w:hAnsi="Arial" w:cs="Arial"/>
                <w:sz w:val="22"/>
                <w:szCs w:val="22"/>
              </w:rPr>
              <w:t>eve 300 credits with at least 18</w:t>
            </w:r>
            <w:r w:rsidRPr="003A2CC3">
              <w:rPr>
                <w:rFonts w:ascii="Arial" w:hAnsi="Arial" w:cs="Arial"/>
                <w:sz w:val="22"/>
                <w:szCs w:val="22"/>
              </w:rPr>
              <w:t xml:space="preserve">0 credits at level </w:t>
            </w:r>
            <w:r>
              <w:rPr>
                <w:rFonts w:ascii="Arial" w:hAnsi="Arial" w:cs="Arial"/>
                <w:sz w:val="22"/>
                <w:szCs w:val="22"/>
              </w:rPr>
              <w:t>5</w:t>
            </w:r>
            <w:r w:rsidRPr="003A2CC3">
              <w:rPr>
                <w:rFonts w:ascii="Arial" w:hAnsi="Arial" w:cs="Arial"/>
                <w:sz w:val="22"/>
                <w:szCs w:val="22"/>
              </w:rPr>
              <w:t xml:space="preserve"> or above including at least 60 credits at level </w:t>
            </w:r>
            <w:r>
              <w:rPr>
                <w:rFonts w:ascii="Arial" w:hAnsi="Arial" w:cs="Arial"/>
                <w:sz w:val="22"/>
                <w:szCs w:val="22"/>
              </w:rPr>
              <w:t>6</w:t>
            </w:r>
            <w:r w:rsidRPr="003A2CC3">
              <w:rPr>
                <w:rFonts w:ascii="Arial" w:hAnsi="Arial" w:cs="Arial"/>
                <w:sz w:val="22"/>
                <w:szCs w:val="22"/>
              </w:rPr>
              <w:t xml:space="preserve">.  </w:t>
            </w:r>
            <w:r w:rsidRPr="0086473B">
              <w:rPr>
                <w:rFonts w:ascii="Arial" w:hAnsi="Arial" w:cs="Arial"/>
                <w:sz w:val="22"/>
                <w:szCs w:val="22"/>
              </w:rPr>
              <w:t xml:space="preserve">This is a terminal award and the student will not be allowed entry into Stage 4 of the </w:t>
            </w:r>
            <w:proofErr w:type="spellStart"/>
            <w:r w:rsidRPr="0086473B">
              <w:rPr>
                <w:rFonts w:ascii="Arial" w:hAnsi="Arial" w:cs="Arial"/>
                <w:sz w:val="22"/>
                <w:szCs w:val="22"/>
              </w:rPr>
              <w:t>MPharm</w:t>
            </w:r>
            <w:proofErr w:type="spellEnd"/>
            <w:r w:rsidRPr="0086473B">
              <w:rPr>
                <w:rFonts w:ascii="Arial" w:hAnsi="Arial" w:cs="Arial"/>
                <w:sz w:val="22"/>
                <w:szCs w:val="22"/>
              </w:rPr>
              <w:t xml:space="preserve"> programme.</w:t>
            </w:r>
          </w:p>
          <w:p w14:paraId="0FD6B271" w14:textId="77777777" w:rsidR="00F56A14" w:rsidRDefault="00F56A14" w:rsidP="00F56A14">
            <w:pPr>
              <w:jc w:val="both"/>
              <w:rPr>
                <w:rFonts w:ascii="Arial" w:hAnsi="Arial" w:cs="Arial"/>
                <w:szCs w:val="22"/>
              </w:rPr>
            </w:pPr>
          </w:p>
          <w:p w14:paraId="3A8847A8" w14:textId="77777777" w:rsidR="00F56A14" w:rsidRDefault="00F56A14" w:rsidP="00F56A14">
            <w:pPr>
              <w:jc w:val="both"/>
              <w:rPr>
                <w:rFonts w:ascii="Arial" w:hAnsi="Arial" w:cs="Arial"/>
                <w:szCs w:val="22"/>
              </w:rPr>
            </w:pPr>
            <w:r w:rsidRPr="003A2CC3">
              <w:rPr>
                <w:rFonts w:ascii="Arial" w:hAnsi="Arial" w:cs="Arial"/>
                <w:sz w:val="22"/>
                <w:szCs w:val="22"/>
              </w:rPr>
              <w:t xml:space="preserve">A Diploma will be awarded where students achieve 240 credits of which at least 90 are at level </w:t>
            </w:r>
            <w:r>
              <w:rPr>
                <w:rFonts w:ascii="Arial" w:hAnsi="Arial" w:cs="Arial"/>
                <w:sz w:val="22"/>
                <w:szCs w:val="22"/>
              </w:rPr>
              <w:t>5</w:t>
            </w:r>
            <w:r w:rsidRPr="003A2CC3">
              <w:rPr>
                <w:rFonts w:ascii="Arial" w:hAnsi="Arial" w:cs="Arial"/>
                <w:sz w:val="22"/>
                <w:szCs w:val="22"/>
              </w:rPr>
              <w:t xml:space="preserve"> or above.  </w:t>
            </w:r>
          </w:p>
          <w:p w14:paraId="1931D120" w14:textId="77777777" w:rsidR="00F56A14" w:rsidRDefault="00F56A14" w:rsidP="00F56A14">
            <w:pPr>
              <w:jc w:val="both"/>
              <w:rPr>
                <w:rFonts w:ascii="Arial" w:hAnsi="Arial" w:cs="Arial"/>
                <w:szCs w:val="22"/>
              </w:rPr>
            </w:pPr>
          </w:p>
          <w:p w14:paraId="27306AFB" w14:textId="77777777" w:rsidR="00F56A14" w:rsidRDefault="00F56A14" w:rsidP="00F56A14">
            <w:pPr>
              <w:jc w:val="both"/>
              <w:rPr>
                <w:rFonts w:ascii="Arial" w:hAnsi="Arial" w:cs="Arial"/>
                <w:szCs w:val="22"/>
              </w:rPr>
            </w:pPr>
            <w:r w:rsidRPr="003A2CC3">
              <w:rPr>
                <w:rFonts w:ascii="Arial" w:hAnsi="Arial" w:cs="Arial"/>
                <w:sz w:val="22"/>
                <w:szCs w:val="22"/>
              </w:rPr>
              <w:t xml:space="preserve">A Certificate will be awarded where students achieve 120 credits at level </w:t>
            </w:r>
            <w:r>
              <w:rPr>
                <w:rFonts w:ascii="Arial" w:hAnsi="Arial" w:cs="Arial"/>
                <w:sz w:val="22"/>
                <w:szCs w:val="22"/>
              </w:rPr>
              <w:t>4</w:t>
            </w:r>
            <w:r w:rsidRPr="003A2CC3">
              <w:rPr>
                <w:rFonts w:ascii="Arial" w:hAnsi="Arial" w:cs="Arial"/>
                <w:sz w:val="22"/>
                <w:szCs w:val="22"/>
              </w:rPr>
              <w:t xml:space="preserve"> </w:t>
            </w:r>
            <w:r>
              <w:rPr>
                <w:rFonts w:ascii="Arial" w:hAnsi="Arial" w:cs="Arial"/>
                <w:sz w:val="22"/>
                <w:szCs w:val="22"/>
              </w:rPr>
              <w:t>but fail to progress.</w:t>
            </w:r>
          </w:p>
          <w:p w14:paraId="0784D510" w14:textId="77777777" w:rsidR="00F56A14" w:rsidRDefault="00F56A14" w:rsidP="00F56A14">
            <w:pPr>
              <w:jc w:val="both"/>
              <w:rPr>
                <w:rFonts w:ascii="Arial" w:hAnsi="Arial" w:cs="Arial"/>
                <w:szCs w:val="22"/>
              </w:rPr>
            </w:pPr>
          </w:p>
          <w:p w14:paraId="0DEE6AEE" w14:textId="3F307B3E" w:rsidR="00F56A14" w:rsidRPr="003A2CC3" w:rsidRDefault="00F56A14" w:rsidP="00F56A14">
            <w:pPr>
              <w:jc w:val="both"/>
              <w:rPr>
                <w:rFonts w:ascii="Arial" w:hAnsi="Arial" w:cs="Arial"/>
                <w:szCs w:val="22"/>
              </w:rPr>
            </w:pPr>
            <w:r w:rsidRPr="003A2CC3">
              <w:rPr>
                <w:rFonts w:ascii="Arial" w:hAnsi="Arial" w:cs="Arial"/>
                <w:sz w:val="22"/>
                <w:szCs w:val="22"/>
              </w:rPr>
              <w:t xml:space="preserve">Students may not enter or progress to the Certificate, Diploma non-honours degree or honours degree; these awards are only available as </w:t>
            </w:r>
            <w:r w:rsidR="00E73C76">
              <w:rPr>
                <w:rFonts w:ascii="Arial" w:hAnsi="Arial" w:cs="Arial"/>
                <w:sz w:val="22"/>
                <w:szCs w:val="22"/>
              </w:rPr>
              <w:t>alternative exit</w:t>
            </w:r>
            <w:r w:rsidR="00E73C76" w:rsidRPr="003A2CC3">
              <w:rPr>
                <w:rFonts w:ascii="Arial" w:hAnsi="Arial" w:cs="Arial"/>
                <w:sz w:val="22"/>
                <w:szCs w:val="22"/>
              </w:rPr>
              <w:t xml:space="preserve"> </w:t>
            </w:r>
            <w:r w:rsidRPr="003A2CC3">
              <w:rPr>
                <w:rFonts w:ascii="Arial" w:hAnsi="Arial" w:cs="Arial"/>
                <w:sz w:val="22"/>
                <w:szCs w:val="22"/>
              </w:rPr>
              <w:t>awards.</w:t>
            </w:r>
          </w:p>
          <w:p w14:paraId="0E88F512" w14:textId="77777777" w:rsidR="00F56A14" w:rsidRPr="003A2CC3" w:rsidRDefault="00F56A14" w:rsidP="00F56A14">
            <w:pPr>
              <w:jc w:val="both"/>
              <w:rPr>
                <w:rFonts w:ascii="Arial" w:hAnsi="Arial" w:cs="Arial"/>
                <w:szCs w:val="22"/>
              </w:rPr>
            </w:pPr>
          </w:p>
          <w:p w14:paraId="372E6764" w14:textId="77777777" w:rsidR="00F56A14" w:rsidRPr="003A2CC3" w:rsidRDefault="00F56A14" w:rsidP="00F56A14">
            <w:pPr>
              <w:jc w:val="both"/>
              <w:rPr>
                <w:rFonts w:ascii="Arial" w:hAnsi="Arial" w:cs="Arial"/>
                <w:szCs w:val="22"/>
              </w:rPr>
            </w:pPr>
            <w:r w:rsidRPr="003A2CC3">
              <w:rPr>
                <w:rFonts w:ascii="Arial" w:hAnsi="Arial" w:cs="Arial"/>
                <w:sz w:val="22"/>
                <w:szCs w:val="22"/>
              </w:rPr>
              <w:t>For the purposes of classification the weightings of stages are:</w:t>
            </w:r>
          </w:p>
          <w:p w14:paraId="0A41357B" w14:textId="77777777" w:rsidR="00F56A14" w:rsidRDefault="00F56A14" w:rsidP="00F56A14">
            <w:pPr>
              <w:jc w:val="both"/>
              <w:rPr>
                <w:rFonts w:ascii="Arial" w:hAnsi="Arial" w:cs="Arial"/>
                <w:szCs w:val="22"/>
              </w:rPr>
            </w:pPr>
          </w:p>
          <w:p w14:paraId="02AD7479" w14:textId="77777777" w:rsidR="00F56A14" w:rsidRPr="003A2CC3" w:rsidRDefault="00F56A14" w:rsidP="00F56A14">
            <w:pPr>
              <w:jc w:val="both"/>
              <w:rPr>
                <w:rFonts w:ascii="Arial" w:hAnsi="Arial" w:cs="Arial"/>
                <w:szCs w:val="22"/>
              </w:rPr>
            </w:pPr>
            <w:proofErr w:type="spellStart"/>
            <w:r w:rsidRPr="003A2CC3">
              <w:rPr>
                <w:rFonts w:ascii="Arial" w:hAnsi="Arial" w:cs="Arial"/>
                <w:sz w:val="22"/>
                <w:szCs w:val="22"/>
              </w:rPr>
              <w:t>MPharm</w:t>
            </w:r>
            <w:proofErr w:type="spellEnd"/>
            <w:r w:rsidRPr="003A2CC3">
              <w:rPr>
                <w:rFonts w:ascii="Arial" w:hAnsi="Arial" w:cs="Arial"/>
                <w:sz w:val="22"/>
                <w:szCs w:val="22"/>
              </w:rPr>
              <w:t xml:space="preserve"> - St</w:t>
            </w:r>
            <w:r>
              <w:rPr>
                <w:rFonts w:ascii="Arial" w:hAnsi="Arial" w:cs="Arial"/>
                <w:sz w:val="22"/>
                <w:szCs w:val="22"/>
              </w:rPr>
              <w:t xml:space="preserve">age 2 (20%); Stage 3 (30%); </w:t>
            </w:r>
            <w:r w:rsidRPr="003A2CC3">
              <w:rPr>
                <w:rFonts w:ascii="Arial" w:hAnsi="Arial" w:cs="Arial"/>
                <w:sz w:val="22"/>
                <w:szCs w:val="22"/>
              </w:rPr>
              <w:t xml:space="preserve">Stage 4 </w:t>
            </w:r>
            <w:r>
              <w:rPr>
                <w:rFonts w:ascii="Arial" w:hAnsi="Arial" w:cs="Arial"/>
                <w:sz w:val="22"/>
                <w:szCs w:val="22"/>
              </w:rPr>
              <w:t>(</w:t>
            </w:r>
            <w:r w:rsidRPr="003A2CC3">
              <w:rPr>
                <w:rFonts w:ascii="Arial" w:hAnsi="Arial" w:cs="Arial"/>
                <w:sz w:val="22"/>
                <w:szCs w:val="22"/>
              </w:rPr>
              <w:t>50%</w:t>
            </w:r>
            <w:r>
              <w:rPr>
                <w:rFonts w:ascii="Arial" w:hAnsi="Arial" w:cs="Arial"/>
                <w:sz w:val="22"/>
                <w:szCs w:val="22"/>
              </w:rPr>
              <w:t>)</w:t>
            </w:r>
          </w:p>
          <w:p w14:paraId="5359EFB1" w14:textId="77777777" w:rsidR="00F56A14" w:rsidRDefault="00F56A14" w:rsidP="00F56A14">
            <w:pPr>
              <w:jc w:val="both"/>
              <w:rPr>
                <w:rFonts w:ascii="Arial" w:hAnsi="Arial" w:cs="Arial"/>
                <w:szCs w:val="22"/>
              </w:rPr>
            </w:pPr>
          </w:p>
          <w:p w14:paraId="3C4D39D0" w14:textId="77777777" w:rsidR="00F56A14" w:rsidRPr="003A2CC3" w:rsidRDefault="00F56A14" w:rsidP="00F56A14">
            <w:pPr>
              <w:jc w:val="both"/>
              <w:rPr>
                <w:rFonts w:ascii="Arial" w:hAnsi="Arial" w:cs="Arial"/>
                <w:szCs w:val="22"/>
              </w:rPr>
            </w:pPr>
            <w:r w:rsidRPr="003A2CC3">
              <w:rPr>
                <w:rFonts w:ascii="Arial" w:hAnsi="Arial" w:cs="Arial"/>
                <w:sz w:val="22"/>
                <w:szCs w:val="22"/>
              </w:rPr>
              <w:t xml:space="preserve">BSc (Hons) - Stage 2 </w:t>
            </w:r>
            <w:r>
              <w:rPr>
                <w:rFonts w:ascii="Arial" w:hAnsi="Arial" w:cs="Arial"/>
                <w:sz w:val="22"/>
                <w:szCs w:val="22"/>
              </w:rPr>
              <w:t>(</w:t>
            </w:r>
            <w:r w:rsidRPr="003A2CC3">
              <w:rPr>
                <w:rFonts w:ascii="Arial" w:hAnsi="Arial" w:cs="Arial"/>
                <w:sz w:val="22"/>
                <w:szCs w:val="22"/>
              </w:rPr>
              <w:t>20%</w:t>
            </w:r>
            <w:r>
              <w:rPr>
                <w:rFonts w:ascii="Arial" w:hAnsi="Arial" w:cs="Arial"/>
                <w:sz w:val="22"/>
                <w:szCs w:val="22"/>
              </w:rPr>
              <w:t>);</w:t>
            </w:r>
            <w:r w:rsidRPr="003A2CC3">
              <w:rPr>
                <w:rFonts w:ascii="Arial" w:hAnsi="Arial" w:cs="Arial"/>
                <w:sz w:val="22"/>
                <w:szCs w:val="22"/>
              </w:rPr>
              <w:t xml:space="preserve"> Stages </w:t>
            </w:r>
            <w:r w:rsidR="00C5217A">
              <w:rPr>
                <w:rFonts w:ascii="Arial" w:hAnsi="Arial" w:cs="Arial"/>
                <w:sz w:val="22"/>
                <w:szCs w:val="22"/>
              </w:rPr>
              <w:t>3</w:t>
            </w:r>
            <w:r w:rsidRPr="003A2CC3">
              <w:rPr>
                <w:rFonts w:ascii="Arial" w:hAnsi="Arial" w:cs="Arial"/>
                <w:sz w:val="22"/>
                <w:szCs w:val="22"/>
              </w:rPr>
              <w:t xml:space="preserve"> </w:t>
            </w:r>
            <w:proofErr w:type="gramStart"/>
            <w:r w:rsidR="00CA2335">
              <w:rPr>
                <w:rFonts w:ascii="Arial" w:hAnsi="Arial" w:cs="Arial"/>
                <w:sz w:val="22"/>
                <w:szCs w:val="22"/>
              </w:rPr>
              <w:t>B</w:t>
            </w:r>
            <w:r>
              <w:rPr>
                <w:rFonts w:ascii="Arial" w:hAnsi="Arial" w:cs="Arial"/>
                <w:sz w:val="22"/>
                <w:szCs w:val="22"/>
              </w:rPr>
              <w:t>(</w:t>
            </w:r>
            <w:proofErr w:type="gramEnd"/>
            <w:r w:rsidRPr="003A2CC3">
              <w:rPr>
                <w:rFonts w:ascii="Arial" w:hAnsi="Arial" w:cs="Arial"/>
                <w:sz w:val="22"/>
                <w:szCs w:val="22"/>
              </w:rPr>
              <w:t>80%</w:t>
            </w:r>
            <w:r>
              <w:rPr>
                <w:rFonts w:ascii="Arial" w:hAnsi="Arial" w:cs="Arial"/>
                <w:sz w:val="22"/>
                <w:szCs w:val="22"/>
              </w:rPr>
              <w:t>)</w:t>
            </w:r>
          </w:p>
          <w:p w14:paraId="79AFA93D" w14:textId="77777777" w:rsidR="00F56A14" w:rsidRPr="003A2CC3" w:rsidRDefault="00F56A14" w:rsidP="00F56A14">
            <w:pPr>
              <w:jc w:val="both"/>
              <w:rPr>
                <w:rFonts w:ascii="Arial" w:hAnsi="Arial" w:cs="Arial"/>
                <w:szCs w:val="22"/>
              </w:rPr>
            </w:pPr>
          </w:p>
          <w:p w14:paraId="62FC90B4" w14:textId="77777777" w:rsidR="00F56A14" w:rsidRDefault="00F56A14" w:rsidP="00F56A14">
            <w:pPr>
              <w:jc w:val="both"/>
              <w:rPr>
                <w:rFonts w:ascii="Arial" w:hAnsi="Arial" w:cs="Arial"/>
                <w:szCs w:val="22"/>
              </w:rPr>
            </w:pPr>
            <w:r>
              <w:rPr>
                <w:rFonts w:ascii="Arial" w:hAnsi="Arial" w:cs="Arial"/>
                <w:sz w:val="22"/>
                <w:szCs w:val="22"/>
              </w:rPr>
              <w:t xml:space="preserve">Compensation and </w:t>
            </w:r>
            <w:proofErr w:type="spellStart"/>
            <w:r>
              <w:rPr>
                <w:rFonts w:ascii="Arial" w:hAnsi="Arial" w:cs="Arial"/>
                <w:sz w:val="22"/>
                <w:szCs w:val="22"/>
              </w:rPr>
              <w:t>condonement</w:t>
            </w:r>
            <w:proofErr w:type="spellEnd"/>
            <w:r>
              <w:rPr>
                <w:rFonts w:ascii="Arial" w:hAnsi="Arial" w:cs="Arial"/>
                <w:sz w:val="22"/>
                <w:szCs w:val="22"/>
              </w:rPr>
              <w:t xml:space="preserve"> are not permitted in the </w:t>
            </w:r>
            <w:proofErr w:type="spellStart"/>
            <w:r>
              <w:rPr>
                <w:rFonts w:ascii="Arial" w:hAnsi="Arial" w:cs="Arial"/>
                <w:sz w:val="22"/>
                <w:szCs w:val="22"/>
              </w:rPr>
              <w:t>MPharm</w:t>
            </w:r>
            <w:proofErr w:type="spellEnd"/>
            <w:r>
              <w:rPr>
                <w:rFonts w:ascii="Arial" w:hAnsi="Arial" w:cs="Arial"/>
                <w:sz w:val="22"/>
                <w:szCs w:val="22"/>
              </w:rPr>
              <w:t xml:space="preserve"> programme in accordance with the </w:t>
            </w:r>
            <w:proofErr w:type="spellStart"/>
            <w:r>
              <w:rPr>
                <w:rFonts w:ascii="Arial" w:hAnsi="Arial" w:cs="Arial"/>
                <w:sz w:val="22"/>
                <w:szCs w:val="22"/>
              </w:rPr>
              <w:t>MPharm</w:t>
            </w:r>
            <w:proofErr w:type="spellEnd"/>
            <w:r>
              <w:rPr>
                <w:rFonts w:ascii="Arial" w:hAnsi="Arial" w:cs="Arial"/>
                <w:sz w:val="22"/>
                <w:szCs w:val="22"/>
              </w:rPr>
              <w:t xml:space="preserve"> academic regulations </w:t>
            </w:r>
            <w:r w:rsidR="00524777">
              <w:rPr>
                <w:rFonts w:ascii="Arial" w:hAnsi="Arial" w:cs="Arial"/>
                <w:sz w:val="22"/>
                <w:szCs w:val="22"/>
              </w:rPr>
              <w:t>(</w:t>
            </w:r>
            <w:r>
              <w:rPr>
                <w:rFonts w:ascii="Arial" w:hAnsi="Arial" w:cs="Arial"/>
                <w:sz w:val="22"/>
                <w:szCs w:val="22"/>
              </w:rPr>
              <w:t>201</w:t>
            </w:r>
            <w:r w:rsidR="00524777">
              <w:rPr>
                <w:rFonts w:ascii="Arial" w:hAnsi="Arial" w:cs="Arial"/>
                <w:sz w:val="22"/>
                <w:szCs w:val="22"/>
              </w:rPr>
              <w:t>7)</w:t>
            </w:r>
          </w:p>
          <w:p w14:paraId="0E4839DD" w14:textId="77777777" w:rsidR="00F56A14" w:rsidRPr="003A2CC3" w:rsidRDefault="00F56A14" w:rsidP="00F56A14">
            <w:pPr>
              <w:jc w:val="both"/>
              <w:rPr>
                <w:rFonts w:ascii="Arial" w:hAnsi="Arial" w:cs="Arial"/>
                <w:szCs w:val="22"/>
              </w:rPr>
            </w:pPr>
          </w:p>
          <w:p w14:paraId="03E0790E" w14:textId="77777777" w:rsidR="007F5880" w:rsidRDefault="007F5880" w:rsidP="007F5880">
            <w:pPr>
              <w:spacing w:before="60" w:after="60"/>
              <w:ind w:left="34"/>
              <w:jc w:val="both"/>
              <w:rPr>
                <w:rFonts w:ascii="Arial" w:hAnsi="Arial" w:cs="Arial"/>
                <w:i/>
                <w:sz w:val="22"/>
                <w:szCs w:val="22"/>
              </w:rPr>
            </w:pPr>
          </w:p>
          <w:p w14:paraId="5590B02D" w14:textId="77777777" w:rsidR="00B02C9C" w:rsidRPr="007F5880" w:rsidRDefault="001470DA" w:rsidP="007F5880">
            <w:pPr>
              <w:spacing w:before="60" w:after="60"/>
              <w:ind w:left="34"/>
              <w:jc w:val="both"/>
              <w:rPr>
                <w:rFonts w:ascii="Arial" w:hAnsi="Arial" w:cs="Arial"/>
                <w:i/>
                <w:szCs w:val="22"/>
              </w:rPr>
            </w:pPr>
            <w:r w:rsidRPr="007F5880">
              <w:rPr>
                <w:rFonts w:ascii="Arial" w:hAnsi="Arial" w:cs="Arial"/>
                <w:i/>
                <w:sz w:val="22"/>
                <w:szCs w:val="22"/>
              </w:rPr>
              <w:t xml:space="preserve"> </w:t>
            </w:r>
          </w:p>
        </w:tc>
      </w:tr>
    </w:tbl>
    <w:p w14:paraId="2E03E04E" w14:textId="77777777" w:rsidR="00391EB2" w:rsidRDefault="00391EB2" w:rsidP="000512AE">
      <w:pPr>
        <w:spacing w:before="60" w:after="60"/>
        <w:ind w:right="-330"/>
        <w:rPr>
          <w:rFonts w:ascii="Arial" w:hAnsi="Arial" w:cs="Arial"/>
          <w:i/>
          <w:sz w:val="22"/>
          <w:szCs w:val="22"/>
        </w:rPr>
      </w:pPr>
    </w:p>
    <w:p w14:paraId="65C0D45E" w14:textId="77777777" w:rsidR="00391EB2" w:rsidRDefault="00391EB2" w:rsidP="000512AE">
      <w:pPr>
        <w:spacing w:before="60" w:after="60"/>
        <w:ind w:right="-330"/>
        <w:rPr>
          <w:rFonts w:ascii="Arial" w:hAnsi="Arial" w:cs="Arial"/>
          <w:i/>
          <w:sz w:val="22"/>
          <w:szCs w:val="22"/>
        </w:rPr>
      </w:pPr>
    </w:p>
    <w:tbl>
      <w:tblPr>
        <w:tblW w:w="99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2"/>
        <w:gridCol w:w="1276"/>
        <w:gridCol w:w="142"/>
        <w:gridCol w:w="3969"/>
        <w:gridCol w:w="852"/>
        <w:gridCol w:w="993"/>
        <w:gridCol w:w="1420"/>
      </w:tblGrid>
      <w:tr w:rsidR="00711FAF" w:rsidRPr="00C46253" w14:paraId="33B5B57A" w14:textId="77777777" w:rsidTr="001C7673">
        <w:tc>
          <w:tcPr>
            <w:tcW w:w="1302" w:type="dxa"/>
            <w:tcBorders>
              <w:bottom w:val="single" w:sz="4" w:space="0" w:color="auto"/>
            </w:tcBorders>
            <w:shd w:val="pct5" w:color="auto" w:fill="FFFFFF"/>
          </w:tcPr>
          <w:p w14:paraId="31A017A8" w14:textId="77777777" w:rsidR="00711FAF" w:rsidRPr="00C46253" w:rsidRDefault="00711FAF" w:rsidP="00AB127C">
            <w:pPr>
              <w:spacing w:before="60" w:after="60"/>
              <w:ind w:right="-330"/>
              <w:rPr>
                <w:rFonts w:ascii="Arial" w:hAnsi="Arial" w:cs="Arial"/>
                <w:b/>
                <w:sz w:val="22"/>
                <w:szCs w:val="22"/>
              </w:rPr>
            </w:pPr>
            <w:r>
              <w:rPr>
                <w:rFonts w:ascii="Arial" w:hAnsi="Arial" w:cs="Arial"/>
                <w:b/>
                <w:sz w:val="22"/>
                <w:szCs w:val="22"/>
              </w:rPr>
              <w:t>KV Code</w:t>
            </w:r>
          </w:p>
        </w:tc>
        <w:tc>
          <w:tcPr>
            <w:tcW w:w="1276" w:type="dxa"/>
            <w:tcBorders>
              <w:bottom w:val="single" w:sz="4" w:space="0" w:color="auto"/>
            </w:tcBorders>
            <w:shd w:val="pct5" w:color="auto" w:fill="FFFFFF"/>
          </w:tcPr>
          <w:p w14:paraId="65B84505" w14:textId="77777777" w:rsidR="00711FAF" w:rsidRPr="00C46253" w:rsidRDefault="000D3379" w:rsidP="00AB127C">
            <w:pPr>
              <w:spacing w:before="60" w:after="60"/>
              <w:ind w:right="-330"/>
              <w:rPr>
                <w:rFonts w:ascii="Arial" w:hAnsi="Arial" w:cs="Arial"/>
                <w:b/>
                <w:szCs w:val="22"/>
              </w:rPr>
            </w:pPr>
            <w:r>
              <w:rPr>
                <w:rFonts w:ascii="Arial" w:hAnsi="Arial" w:cs="Arial"/>
                <w:b/>
                <w:sz w:val="22"/>
                <w:szCs w:val="22"/>
              </w:rPr>
              <w:t xml:space="preserve">SDS </w:t>
            </w:r>
            <w:r w:rsidR="00711FAF" w:rsidRPr="00C46253">
              <w:rPr>
                <w:rFonts w:ascii="Arial" w:hAnsi="Arial" w:cs="Arial"/>
                <w:b/>
                <w:sz w:val="22"/>
                <w:szCs w:val="22"/>
              </w:rPr>
              <w:t>Code</w:t>
            </w:r>
          </w:p>
        </w:tc>
        <w:tc>
          <w:tcPr>
            <w:tcW w:w="4111" w:type="dxa"/>
            <w:gridSpan w:val="2"/>
            <w:tcBorders>
              <w:bottom w:val="single" w:sz="4" w:space="0" w:color="auto"/>
            </w:tcBorders>
            <w:shd w:val="pct5" w:color="auto" w:fill="FFFFFF"/>
          </w:tcPr>
          <w:p w14:paraId="693CCB79" w14:textId="77777777" w:rsidR="00711FAF" w:rsidRPr="00C46253" w:rsidRDefault="00711FAF" w:rsidP="00AB127C">
            <w:pPr>
              <w:spacing w:before="60" w:after="60"/>
              <w:ind w:right="-330"/>
              <w:rPr>
                <w:rFonts w:ascii="Arial" w:hAnsi="Arial" w:cs="Arial"/>
                <w:b/>
                <w:szCs w:val="22"/>
              </w:rPr>
            </w:pPr>
            <w:r w:rsidRPr="00C46253">
              <w:rPr>
                <w:rFonts w:ascii="Arial" w:hAnsi="Arial" w:cs="Arial"/>
                <w:b/>
                <w:sz w:val="22"/>
                <w:szCs w:val="22"/>
              </w:rPr>
              <w:t>Title</w:t>
            </w:r>
          </w:p>
        </w:tc>
        <w:tc>
          <w:tcPr>
            <w:tcW w:w="852" w:type="dxa"/>
            <w:tcBorders>
              <w:bottom w:val="single" w:sz="4" w:space="0" w:color="auto"/>
            </w:tcBorders>
            <w:shd w:val="pct5" w:color="auto" w:fill="FFFFFF"/>
          </w:tcPr>
          <w:p w14:paraId="5C56C80F" w14:textId="77777777" w:rsidR="00711FAF" w:rsidRPr="00C46253" w:rsidRDefault="00711FAF" w:rsidP="00AB127C">
            <w:pPr>
              <w:spacing w:before="60" w:after="60"/>
              <w:ind w:right="-330"/>
              <w:rPr>
                <w:rFonts w:ascii="Arial" w:hAnsi="Arial" w:cs="Arial"/>
                <w:b/>
                <w:szCs w:val="22"/>
              </w:rPr>
            </w:pPr>
            <w:r w:rsidRPr="00C46253">
              <w:rPr>
                <w:rFonts w:ascii="Arial" w:hAnsi="Arial" w:cs="Arial"/>
                <w:b/>
                <w:sz w:val="22"/>
                <w:szCs w:val="22"/>
              </w:rPr>
              <w:t>Level</w:t>
            </w:r>
          </w:p>
        </w:tc>
        <w:tc>
          <w:tcPr>
            <w:tcW w:w="993" w:type="dxa"/>
            <w:tcBorders>
              <w:bottom w:val="single" w:sz="4" w:space="0" w:color="auto"/>
            </w:tcBorders>
            <w:shd w:val="pct5" w:color="auto" w:fill="FFFFFF"/>
          </w:tcPr>
          <w:p w14:paraId="0845BEE5" w14:textId="77777777" w:rsidR="00711FAF" w:rsidRPr="00C46253" w:rsidRDefault="00711FAF" w:rsidP="00AB127C">
            <w:pPr>
              <w:spacing w:before="60" w:after="60"/>
              <w:ind w:right="-330"/>
              <w:rPr>
                <w:rFonts w:ascii="Arial" w:hAnsi="Arial" w:cs="Arial"/>
                <w:b/>
                <w:szCs w:val="22"/>
              </w:rPr>
            </w:pPr>
            <w:r w:rsidRPr="00C46253">
              <w:rPr>
                <w:rFonts w:ascii="Arial" w:hAnsi="Arial" w:cs="Arial"/>
                <w:b/>
                <w:sz w:val="22"/>
                <w:szCs w:val="22"/>
              </w:rPr>
              <w:t>Credits</w:t>
            </w:r>
          </w:p>
        </w:tc>
        <w:tc>
          <w:tcPr>
            <w:tcW w:w="1420" w:type="dxa"/>
            <w:tcBorders>
              <w:bottom w:val="single" w:sz="4" w:space="0" w:color="auto"/>
            </w:tcBorders>
            <w:shd w:val="pct5" w:color="auto" w:fill="FFFFFF"/>
          </w:tcPr>
          <w:p w14:paraId="76B909B1" w14:textId="77777777" w:rsidR="00711FAF" w:rsidRPr="00C46253" w:rsidRDefault="00711FAF" w:rsidP="00AB127C">
            <w:pPr>
              <w:spacing w:before="60" w:after="60"/>
              <w:ind w:right="-330"/>
              <w:rPr>
                <w:rFonts w:ascii="Arial" w:hAnsi="Arial" w:cs="Arial"/>
                <w:b/>
                <w:szCs w:val="22"/>
              </w:rPr>
            </w:pPr>
            <w:r w:rsidRPr="00C46253">
              <w:rPr>
                <w:rFonts w:ascii="Arial" w:hAnsi="Arial" w:cs="Arial"/>
                <w:b/>
                <w:sz w:val="22"/>
                <w:szCs w:val="22"/>
              </w:rPr>
              <w:t>Term(s)</w:t>
            </w:r>
          </w:p>
        </w:tc>
      </w:tr>
      <w:tr w:rsidR="006B02A1" w:rsidRPr="00C46253" w14:paraId="5C33D62C" w14:textId="77777777" w:rsidTr="001C7673">
        <w:trPr>
          <w:cantSplit/>
        </w:trPr>
        <w:tc>
          <w:tcPr>
            <w:tcW w:w="9954" w:type="dxa"/>
            <w:gridSpan w:val="7"/>
            <w:tcBorders>
              <w:bottom w:val="single" w:sz="4" w:space="0" w:color="auto"/>
            </w:tcBorders>
            <w:shd w:val="clear" w:color="auto" w:fill="F2F2F2" w:themeFill="background1" w:themeFillShade="F2"/>
          </w:tcPr>
          <w:p w14:paraId="5CFFCBA1" w14:textId="77777777" w:rsidR="006B02A1" w:rsidRPr="00C46253" w:rsidRDefault="006B02A1" w:rsidP="006B02A1">
            <w:pPr>
              <w:spacing w:before="60" w:after="60"/>
              <w:rPr>
                <w:rFonts w:ascii="Arial" w:hAnsi="Arial" w:cs="Arial"/>
                <w:szCs w:val="22"/>
              </w:rPr>
            </w:pPr>
            <w:r w:rsidRPr="00C46253">
              <w:rPr>
                <w:rFonts w:ascii="Arial" w:hAnsi="Arial" w:cs="Arial"/>
                <w:b/>
                <w:sz w:val="22"/>
                <w:szCs w:val="22"/>
              </w:rPr>
              <w:t xml:space="preserve">Stage </w:t>
            </w:r>
            <w:r>
              <w:rPr>
                <w:rFonts w:ascii="Arial" w:hAnsi="Arial" w:cs="Arial"/>
                <w:b/>
                <w:sz w:val="22"/>
                <w:szCs w:val="22"/>
              </w:rPr>
              <w:t>0 (Foundation)</w:t>
            </w:r>
          </w:p>
        </w:tc>
      </w:tr>
      <w:tr w:rsidR="006B02A1" w:rsidRPr="00C46253" w14:paraId="2BD553BC" w14:textId="77777777" w:rsidTr="001C7673">
        <w:trPr>
          <w:cantSplit/>
        </w:trPr>
        <w:tc>
          <w:tcPr>
            <w:tcW w:w="9954" w:type="dxa"/>
            <w:gridSpan w:val="7"/>
            <w:shd w:val="clear" w:color="auto" w:fill="F2F2F2" w:themeFill="background1" w:themeFillShade="F2"/>
          </w:tcPr>
          <w:p w14:paraId="4BAC4B66" w14:textId="77777777" w:rsidR="006B02A1" w:rsidRPr="001C7673" w:rsidRDefault="006B02A1" w:rsidP="00CE2967">
            <w:pPr>
              <w:spacing w:before="60" w:after="60"/>
              <w:ind w:right="-330"/>
              <w:rPr>
                <w:rFonts w:ascii="Arial" w:hAnsi="Arial" w:cs="Arial"/>
                <w:sz w:val="22"/>
                <w:szCs w:val="22"/>
              </w:rPr>
            </w:pPr>
            <w:r w:rsidRPr="001C7673">
              <w:rPr>
                <w:rFonts w:ascii="Arial" w:hAnsi="Arial" w:cs="Arial"/>
                <w:b/>
                <w:sz w:val="22"/>
                <w:szCs w:val="22"/>
              </w:rPr>
              <w:t>Compulsory Modules</w:t>
            </w:r>
          </w:p>
        </w:tc>
      </w:tr>
      <w:tr w:rsidR="006B02A1" w:rsidRPr="00C46253" w14:paraId="009435BB" w14:textId="77777777" w:rsidTr="00C554B6">
        <w:tc>
          <w:tcPr>
            <w:tcW w:w="1302" w:type="dxa"/>
          </w:tcPr>
          <w:p w14:paraId="31FA184F" w14:textId="77777777" w:rsidR="006B02A1" w:rsidRPr="001C7673" w:rsidRDefault="006B02A1" w:rsidP="006B02A1">
            <w:pPr>
              <w:spacing w:before="60" w:after="60"/>
              <w:ind w:right="-330"/>
              <w:rPr>
                <w:rFonts w:ascii="Arial" w:hAnsi="Arial" w:cs="Arial"/>
                <w:sz w:val="22"/>
                <w:szCs w:val="22"/>
              </w:rPr>
            </w:pPr>
          </w:p>
        </w:tc>
        <w:tc>
          <w:tcPr>
            <w:tcW w:w="1276" w:type="dxa"/>
            <w:shd w:val="clear" w:color="auto" w:fill="auto"/>
          </w:tcPr>
          <w:p w14:paraId="62834D56" w14:textId="2338037F" w:rsidR="006B02A1" w:rsidRPr="00C554B6" w:rsidRDefault="000B37ED" w:rsidP="006B02A1">
            <w:pPr>
              <w:spacing w:before="60" w:after="60"/>
              <w:ind w:right="-330"/>
              <w:rPr>
                <w:rFonts w:ascii="Arial" w:hAnsi="Arial" w:cs="Arial"/>
                <w:sz w:val="22"/>
                <w:szCs w:val="22"/>
              </w:rPr>
            </w:pPr>
            <w:r w:rsidRPr="00C554B6">
              <w:rPr>
                <w:rFonts w:ascii="Arial" w:hAnsi="Arial" w:cs="Arial"/>
                <w:sz w:val="22"/>
                <w:szCs w:val="22"/>
              </w:rPr>
              <w:t>CHEM1148</w:t>
            </w:r>
          </w:p>
        </w:tc>
        <w:tc>
          <w:tcPr>
            <w:tcW w:w="4111" w:type="dxa"/>
            <w:gridSpan w:val="2"/>
            <w:shd w:val="clear" w:color="auto" w:fill="auto"/>
          </w:tcPr>
          <w:p w14:paraId="623AD6C0" w14:textId="77777777" w:rsidR="006B02A1" w:rsidRPr="00C554B6" w:rsidRDefault="006B02A1" w:rsidP="006B02A1">
            <w:pPr>
              <w:spacing w:before="60" w:after="60"/>
              <w:rPr>
                <w:rFonts w:ascii="Arial" w:hAnsi="Arial" w:cs="Arial"/>
                <w:sz w:val="22"/>
                <w:szCs w:val="24"/>
              </w:rPr>
            </w:pPr>
            <w:r w:rsidRPr="00C554B6">
              <w:rPr>
                <w:rFonts w:ascii="Arial" w:hAnsi="Arial" w:cs="Arial"/>
                <w:bCs/>
                <w:sz w:val="22"/>
                <w:szCs w:val="24"/>
              </w:rPr>
              <w:t>Essentials in Chemical Sciences</w:t>
            </w:r>
          </w:p>
        </w:tc>
        <w:tc>
          <w:tcPr>
            <w:tcW w:w="852" w:type="dxa"/>
            <w:shd w:val="clear" w:color="auto" w:fill="auto"/>
          </w:tcPr>
          <w:p w14:paraId="064D5CEB" w14:textId="77777777" w:rsidR="006B02A1" w:rsidRPr="00C554B6" w:rsidRDefault="006B02A1" w:rsidP="006B02A1">
            <w:pPr>
              <w:spacing w:before="60" w:after="60"/>
              <w:ind w:right="-330"/>
              <w:rPr>
                <w:rFonts w:ascii="Arial" w:hAnsi="Arial" w:cs="Arial"/>
                <w:sz w:val="22"/>
                <w:szCs w:val="24"/>
              </w:rPr>
            </w:pPr>
            <w:r w:rsidRPr="00C554B6">
              <w:rPr>
                <w:rFonts w:ascii="Arial" w:hAnsi="Arial" w:cs="Arial"/>
                <w:sz w:val="22"/>
                <w:szCs w:val="24"/>
              </w:rPr>
              <w:t>3</w:t>
            </w:r>
          </w:p>
        </w:tc>
        <w:tc>
          <w:tcPr>
            <w:tcW w:w="993" w:type="dxa"/>
            <w:shd w:val="clear" w:color="auto" w:fill="auto"/>
          </w:tcPr>
          <w:p w14:paraId="60F25CB1" w14:textId="77777777" w:rsidR="006B02A1" w:rsidRPr="00C554B6" w:rsidRDefault="006B02A1" w:rsidP="006B02A1">
            <w:pPr>
              <w:spacing w:before="60" w:after="60"/>
              <w:ind w:right="-330"/>
              <w:rPr>
                <w:rFonts w:ascii="Arial" w:hAnsi="Arial" w:cs="Arial"/>
                <w:sz w:val="22"/>
                <w:szCs w:val="24"/>
              </w:rPr>
            </w:pPr>
            <w:r w:rsidRPr="00C554B6">
              <w:rPr>
                <w:rFonts w:ascii="Arial" w:hAnsi="Arial" w:cs="Arial"/>
                <w:sz w:val="22"/>
                <w:szCs w:val="24"/>
              </w:rPr>
              <w:t>15</w:t>
            </w:r>
          </w:p>
        </w:tc>
        <w:tc>
          <w:tcPr>
            <w:tcW w:w="1420" w:type="dxa"/>
            <w:shd w:val="clear" w:color="auto" w:fill="auto"/>
          </w:tcPr>
          <w:p w14:paraId="4CDACA6A" w14:textId="77777777" w:rsidR="006B02A1" w:rsidRPr="00C554B6" w:rsidRDefault="006B02A1" w:rsidP="006B02A1">
            <w:pPr>
              <w:spacing w:before="60" w:after="60"/>
              <w:ind w:right="34"/>
              <w:rPr>
                <w:rFonts w:ascii="Arial" w:hAnsi="Arial" w:cs="Arial"/>
                <w:sz w:val="22"/>
                <w:szCs w:val="24"/>
              </w:rPr>
            </w:pPr>
            <w:r w:rsidRPr="00C554B6">
              <w:rPr>
                <w:rFonts w:ascii="Arial" w:hAnsi="Arial" w:cs="Arial"/>
                <w:sz w:val="22"/>
                <w:szCs w:val="24"/>
              </w:rPr>
              <w:t>1</w:t>
            </w:r>
          </w:p>
        </w:tc>
      </w:tr>
      <w:tr w:rsidR="006B02A1" w:rsidRPr="00C46253" w14:paraId="7D7BE95F" w14:textId="77777777" w:rsidTr="00C554B6">
        <w:tc>
          <w:tcPr>
            <w:tcW w:w="1302" w:type="dxa"/>
            <w:tcBorders>
              <w:bottom w:val="single" w:sz="4" w:space="0" w:color="auto"/>
            </w:tcBorders>
          </w:tcPr>
          <w:p w14:paraId="50DDE5A7" w14:textId="77777777" w:rsidR="006B02A1" w:rsidRPr="001C7673" w:rsidRDefault="006B02A1" w:rsidP="006B02A1">
            <w:pPr>
              <w:spacing w:before="60" w:after="60"/>
              <w:ind w:right="-330"/>
              <w:rPr>
                <w:rFonts w:ascii="Arial" w:hAnsi="Arial" w:cs="Arial"/>
                <w:sz w:val="22"/>
                <w:szCs w:val="22"/>
              </w:rPr>
            </w:pPr>
          </w:p>
        </w:tc>
        <w:tc>
          <w:tcPr>
            <w:tcW w:w="1276" w:type="dxa"/>
            <w:tcBorders>
              <w:bottom w:val="single" w:sz="4" w:space="0" w:color="auto"/>
            </w:tcBorders>
            <w:shd w:val="clear" w:color="auto" w:fill="auto"/>
          </w:tcPr>
          <w:p w14:paraId="6BC023A3" w14:textId="6A313C1C" w:rsidR="006B02A1" w:rsidRPr="00C554B6" w:rsidRDefault="000B37ED" w:rsidP="006B02A1">
            <w:pPr>
              <w:spacing w:before="60" w:after="60"/>
              <w:ind w:right="-330"/>
              <w:rPr>
                <w:rFonts w:ascii="Arial" w:hAnsi="Arial" w:cs="Arial"/>
                <w:sz w:val="22"/>
                <w:szCs w:val="22"/>
              </w:rPr>
            </w:pPr>
            <w:r w:rsidRPr="00C554B6">
              <w:rPr>
                <w:rFonts w:ascii="Arial" w:hAnsi="Arial" w:cs="Arial"/>
                <w:sz w:val="22"/>
                <w:szCs w:val="22"/>
              </w:rPr>
              <w:t>BIOL1057</w:t>
            </w:r>
          </w:p>
        </w:tc>
        <w:tc>
          <w:tcPr>
            <w:tcW w:w="4111" w:type="dxa"/>
            <w:gridSpan w:val="2"/>
            <w:tcBorders>
              <w:bottom w:val="single" w:sz="4" w:space="0" w:color="auto"/>
            </w:tcBorders>
            <w:shd w:val="clear" w:color="auto" w:fill="auto"/>
          </w:tcPr>
          <w:p w14:paraId="45242611" w14:textId="77777777" w:rsidR="006B02A1" w:rsidRPr="00C554B6" w:rsidRDefault="006B02A1" w:rsidP="006B02A1">
            <w:pPr>
              <w:spacing w:line="276" w:lineRule="auto"/>
              <w:contextualSpacing/>
              <w:rPr>
                <w:rFonts w:ascii="Arial" w:hAnsi="Arial" w:cs="Arial"/>
                <w:bCs/>
                <w:sz w:val="22"/>
                <w:szCs w:val="24"/>
              </w:rPr>
            </w:pPr>
            <w:r w:rsidRPr="00C554B6">
              <w:rPr>
                <w:rFonts w:ascii="Arial" w:hAnsi="Arial" w:cs="Arial"/>
                <w:bCs/>
                <w:sz w:val="22"/>
                <w:szCs w:val="24"/>
              </w:rPr>
              <w:t xml:space="preserve">Essentials in Biological Sciences </w:t>
            </w:r>
          </w:p>
        </w:tc>
        <w:tc>
          <w:tcPr>
            <w:tcW w:w="852" w:type="dxa"/>
            <w:tcBorders>
              <w:bottom w:val="single" w:sz="4" w:space="0" w:color="auto"/>
            </w:tcBorders>
            <w:shd w:val="clear" w:color="auto" w:fill="auto"/>
          </w:tcPr>
          <w:p w14:paraId="16D52BC7" w14:textId="77777777" w:rsidR="006B02A1" w:rsidRPr="00C554B6" w:rsidRDefault="006B02A1" w:rsidP="006B02A1">
            <w:pPr>
              <w:spacing w:before="60" w:after="60"/>
              <w:ind w:right="-330"/>
              <w:rPr>
                <w:rFonts w:ascii="Arial" w:hAnsi="Arial" w:cs="Arial"/>
                <w:sz w:val="22"/>
                <w:szCs w:val="24"/>
              </w:rPr>
            </w:pPr>
            <w:r w:rsidRPr="00C554B6">
              <w:rPr>
                <w:rFonts w:ascii="Arial" w:hAnsi="Arial" w:cs="Arial"/>
                <w:sz w:val="22"/>
                <w:szCs w:val="24"/>
              </w:rPr>
              <w:t>3</w:t>
            </w:r>
          </w:p>
        </w:tc>
        <w:tc>
          <w:tcPr>
            <w:tcW w:w="993" w:type="dxa"/>
            <w:tcBorders>
              <w:bottom w:val="single" w:sz="4" w:space="0" w:color="auto"/>
            </w:tcBorders>
            <w:shd w:val="clear" w:color="auto" w:fill="auto"/>
          </w:tcPr>
          <w:p w14:paraId="0AFD1D5B" w14:textId="77777777" w:rsidR="006B02A1" w:rsidRPr="00C554B6" w:rsidRDefault="006B02A1" w:rsidP="006B02A1">
            <w:pPr>
              <w:spacing w:before="60" w:after="60"/>
              <w:ind w:right="-330"/>
              <w:rPr>
                <w:rFonts w:ascii="Arial" w:hAnsi="Arial" w:cs="Arial"/>
                <w:sz w:val="22"/>
                <w:szCs w:val="24"/>
              </w:rPr>
            </w:pPr>
            <w:r w:rsidRPr="00C554B6">
              <w:rPr>
                <w:rFonts w:ascii="Arial" w:hAnsi="Arial" w:cs="Arial"/>
                <w:sz w:val="22"/>
                <w:szCs w:val="24"/>
              </w:rPr>
              <w:t>15</w:t>
            </w:r>
          </w:p>
        </w:tc>
        <w:tc>
          <w:tcPr>
            <w:tcW w:w="1420" w:type="dxa"/>
            <w:tcBorders>
              <w:bottom w:val="single" w:sz="4" w:space="0" w:color="auto"/>
            </w:tcBorders>
            <w:shd w:val="clear" w:color="auto" w:fill="auto"/>
          </w:tcPr>
          <w:p w14:paraId="2B5BD80B" w14:textId="77777777" w:rsidR="006B02A1" w:rsidRPr="00C554B6" w:rsidRDefault="006B02A1" w:rsidP="006B02A1">
            <w:pPr>
              <w:spacing w:before="60" w:after="60"/>
              <w:ind w:right="34"/>
              <w:rPr>
                <w:rFonts w:ascii="Arial" w:hAnsi="Arial" w:cs="Arial"/>
                <w:sz w:val="22"/>
                <w:szCs w:val="24"/>
              </w:rPr>
            </w:pPr>
            <w:r w:rsidRPr="00C554B6">
              <w:rPr>
                <w:rFonts w:ascii="Arial" w:hAnsi="Arial" w:cs="Arial"/>
                <w:sz w:val="22"/>
                <w:szCs w:val="24"/>
              </w:rPr>
              <w:t>1</w:t>
            </w:r>
          </w:p>
        </w:tc>
      </w:tr>
      <w:tr w:rsidR="006B02A1" w:rsidRPr="00C46253" w14:paraId="3771DA99" w14:textId="77777777" w:rsidTr="00C554B6">
        <w:tc>
          <w:tcPr>
            <w:tcW w:w="1302" w:type="dxa"/>
          </w:tcPr>
          <w:p w14:paraId="15B4D760" w14:textId="77777777" w:rsidR="006B02A1" w:rsidRPr="001C7673" w:rsidRDefault="006B02A1" w:rsidP="006B02A1">
            <w:pPr>
              <w:spacing w:before="60" w:after="60"/>
              <w:ind w:right="-330"/>
              <w:rPr>
                <w:rFonts w:ascii="Arial" w:hAnsi="Arial" w:cs="Arial"/>
                <w:sz w:val="22"/>
                <w:szCs w:val="22"/>
              </w:rPr>
            </w:pPr>
          </w:p>
        </w:tc>
        <w:tc>
          <w:tcPr>
            <w:tcW w:w="1276" w:type="dxa"/>
            <w:shd w:val="clear" w:color="auto" w:fill="auto"/>
          </w:tcPr>
          <w:p w14:paraId="55B74D13" w14:textId="4EDDBB37" w:rsidR="006B02A1" w:rsidRPr="00C554B6" w:rsidRDefault="000B37ED" w:rsidP="000B37ED">
            <w:pPr>
              <w:spacing w:before="60" w:after="60"/>
              <w:ind w:right="-330"/>
              <w:rPr>
                <w:rFonts w:ascii="Arial" w:hAnsi="Arial" w:cs="Arial"/>
                <w:sz w:val="22"/>
                <w:szCs w:val="22"/>
              </w:rPr>
            </w:pPr>
            <w:r w:rsidRPr="00C554B6">
              <w:rPr>
                <w:rFonts w:ascii="Arial" w:hAnsi="Arial" w:cs="Arial"/>
                <w:sz w:val="22"/>
                <w:szCs w:val="22"/>
              </w:rPr>
              <w:t>RESE1164</w:t>
            </w:r>
          </w:p>
        </w:tc>
        <w:tc>
          <w:tcPr>
            <w:tcW w:w="4111" w:type="dxa"/>
            <w:gridSpan w:val="2"/>
            <w:shd w:val="clear" w:color="auto" w:fill="auto"/>
          </w:tcPr>
          <w:p w14:paraId="7414AB84" w14:textId="77777777" w:rsidR="006B02A1" w:rsidRPr="00C554B6" w:rsidRDefault="006B02A1" w:rsidP="006B02A1">
            <w:pPr>
              <w:spacing w:before="60" w:after="60"/>
              <w:rPr>
                <w:rFonts w:ascii="Arial" w:hAnsi="Arial" w:cs="Arial"/>
                <w:sz w:val="22"/>
                <w:szCs w:val="24"/>
              </w:rPr>
            </w:pPr>
            <w:r w:rsidRPr="00C554B6">
              <w:rPr>
                <w:rFonts w:ascii="Arial" w:hAnsi="Arial" w:cs="Arial"/>
                <w:bCs/>
                <w:sz w:val="22"/>
                <w:szCs w:val="24"/>
              </w:rPr>
              <w:t xml:space="preserve">Academic Study Skills for University </w:t>
            </w:r>
          </w:p>
        </w:tc>
        <w:tc>
          <w:tcPr>
            <w:tcW w:w="852" w:type="dxa"/>
            <w:shd w:val="clear" w:color="auto" w:fill="auto"/>
          </w:tcPr>
          <w:p w14:paraId="5804CA15" w14:textId="77777777" w:rsidR="006B02A1" w:rsidRPr="00C554B6" w:rsidRDefault="006B02A1" w:rsidP="006B02A1">
            <w:pPr>
              <w:spacing w:before="60" w:after="60"/>
              <w:ind w:right="-330"/>
              <w:rPr>
                <w:rFonts w:ascii="Arial" w:hAnsi="Arial" w:cs="Arial"/>
                <w:sz w:val="22"/>
                <w:szCs w:val="24"/>
              </w:rPr>
            </w:pPr>
            <w:r w:rsidRPr="00C554B6">
              <w:rPr>
                <w:rFonts w:ascii="Arial" w:hAnsi="Arial" w:cs="Arial"/>
                <w:sz w:val="22"/>
                <w:szCs w:val="24"/>
              </w:rPr>
              <w:t>3</w:t>
            </w:r>
          </w:p>
        </w:tc>
        <w:tc>
          <w:tcPr>
            <w:tcW w:w="993" w:type="dxa"/>
            <w:shd w:val="clear" w:color="auto" w:fill="auto"/>
          </w:tcPr>
          <w:p w14:paraId="4AC96D75" w14:textId="77777777" w:rsidR="006B02A1" w:rsidRPr="00C554B6" w:rsidRDefault="006B02A1" w:rsidP="006B02A1">
            <w:pPr>
              <w:spacing w:before="60" w:after="60"/>
              <w:ind w:right="-330"/>
              <w:rPr>
                <w:rFonts w:ascii="Arial" w:hAnsi="Arial" w:cs="Arial"/>
                <w:sz w:val="22"/>
                <w:szCs w:val="24"/>
              </w:rPr>
            </w:pPr>
            <w:r w:rsidRPr="00C554B6">
              <w:rPr>
                <w:rFonts w:ascii="Arial" w:hAnsi="Arial" w:cs="Arial"/>
                <w:sz w:val="22"/>
                <w:szCs w:val="24"/>
              </w:rPr>
              <w:t>15</w:t>
            </w:r>
          </w:p>
        </w:tc>
        <w:tc>
          <w:tcPr>
            <w:tcW w:w="1420" w:type="dxa"/>
            <w:shd w:val="clear" w:color="auto" w:fill="auto"/>
          </w:tcPr>
          <w:p w14:paraId="2C78F593" w14:textId="77777777" w:rsidR="006B02A1" w:rsidRPr="00C554B6" w:rsidRDefault="006B02A1" w:rsidP="006B02A1">
            <w:pPr>
              <w:spacing w:before="60" w:after="60"/>
              <w:rPr>
                <w:rFonts w:ascii="Arial" w:hAnsi="Arial" w:cs="Arial"/>
                <w:sz w:val="22"/>
                <w:szCs w:val="24"/>
              </w:rPr>
            </w:pPr>
            <w:r w:rsidRPr="00C554B6">
              <w:rPr>
                <w:rFonts w:ascii="Arial" w:hAnsi="Arial" w:cs="Arial"/>
                <w:sz w:val="22"/>
                <w:szCs w:val="24"/>
              </w:rPr>
              <w:t>1 &amp; 2</w:t>
            </w:r>
          </w:p>
        </w:tc>
      </w:tr>
      <w:tr w:rsidR="006B02A1" w:rsidRPr="00C46253" w14:paraId="1E20623A" w14:textId="77777777" w:rsidTr="00C554B6">
        <w:tc>
          <w:tcPr>
            <w:tcW w:w="1302" w:type="dxa"/>
            <w:tcBorders>
              <w:bottom w:val="single" w:sz="4" w:space="0" w:color="auto"/>
            </w:tcBorders>
          </w:tcPr>
          <w:p w14:paraId="25DC0363" w14:textId="77777777" w:rsidR="006B02A1" w:rsidRPr="001C7673" w:rsidRDefault="006B02A1" w:rsidP="006B02A1">
            <w:pPr>
              <w:spacing w:before="60" w:after="60"/>
              <w:ind w:right="-330"/>
              <w:rPr>
                <w:rFonts w:ascii="Arial" w:hAnsi="Arial" w:cs="Arial"/>
                <w:sz w:val="22"/>
                <w:szCs w:val="22"/>
              </w:rPr>
            </w:pPr>
          </w:p>
        </w:tc>
        <w:tc>
          <w:tcPr>
            <w:tcW w:w="1276" w:type="dxa"/>
            <w:tcBorders>
              <w:bottom w:val="single" w:sz="4" w:space="0" w:color="auto"/>
            </w:tcBorders>
            <w:shd w:val="clear" w:color="auto" w:fill="auto"/>
          </w:tcPr>
          <w:p w14:paraId="047AC4B6" w14:textId="3971A06D" w:rsidR="006B02A1" w:rsidRPr="00C554B6" w:rsidRDefault="000B37ED" w:rsidP="006B02A1">
            <w:pPr>
              <w:spacing w:before="60" w:after="60"/>
              <w:ind w:right="-330"/>
              <w:rPr>
                <w:rFonts w:ascii="Arial" w:hAnsi="Arial" w:cs="Arial"/>
                <w:sz w:val="22"/>
                <w:szCs w:val="22"/>
              </w:rPr>
            </w:pPr>
            <w:r w:rsidRPr="00C554B6">
              <w:rPr>
                <w:rFonts w:ascii="Arial" w:hAnsi="Arial" w:cs="Arial"/>
                <w:sz w:val="22"/>
                <w:szCs w:val="22"/>
              </w:rPr>
              <w:t>MATH1178</w:t>
            </w:r>
          </w:p>
        </w:tc>
        <w:tc>
          <w:tcPr>
            <w:tcW w:w="4111" w:type="dxa"/>
            <w:gridSpan w:val="2"/>
            <w:tcBorders>
              <w:bottom w:val="single" w:sz="4" w:space="0" w:color="auto"/>
            </w:tcBorders>
            <w:shd w:val="clear" w:color="auto" w:fill="auto"/>
          </w:tcPr>
          <w:p w14:paraId="74D92220" w14:textId="77777777" w:rsidR="006B02A1" w:rsidRPr="00C554B6" w:rsidRDefault="006B02A1" w:rsidP="006B02A1">
            <w:pPr>
              <w:spacing w:before="60" w:after="60"/>
              <w:rPr>
                <w:rFonts w:ascii="Arial" w:hAnsi="Arial" w:cs="Arial"/>
                <w:bCs/>
                <w:sz w:val="22"/>
                <w:szCs w:val="24"/>
              </w:rPr>
            </w:pPr>
            <w:r w:rsidRPr="00C554B6">
              <w:rPr>
                <w:rFonts w:ascii="Arial" w:hAnsi="Arial" w:cs="Arial"/>
                <w:bCs/>
                <w:sz w:val="22"/>
                <w:szCs w:val="24"/>
              </w:rPr>
              <w:t>Numeracy for pharmacy and biomedical sciences</w:t>
            </w:r>
          </w:p>
        </w:tc>
        <w:tc>
          <w:tcPr>
            <w:tcW w:w="852" w:type="dxa"/>
            <w:tcBorders>
              <w:bottom w:val="single" w:sz="4" w:space="0" w:color="auto"/>
            </w:tcBorders>
            <w:shd w:val="clear" w:color="auto" w:fill="auto"/>
          </w:tcPr>
          <w:p w14:paraId="48FF25AD" w14:textId="77777777" w:rsidR="006B02A1" w:rsidRPr="00C554B6" w:rsidRDefault="006B02A1" w:rsidP="006B02A1">
            <w:pPr>
              <w:spacing w:before="60" w:after="60"/>
              <w:ind w:right="-330"/>
              <w:rPr>
                <w:rFonts w:ascii="Arial" w:hAnsi="Arial" w:cs="Arial"/>
                <w:sz w:val="22"/>
                <w:szCs w:val="24"/>
              </w:rPr>
            </w:pPr>
            <w:r w:rsidRPr="00C554B6">
              <w:rPr>
                <w:rFonts w:ascii="Arial" w:hAnsi="Arial" w:cs="Arial"/>
                <w:sz w:val="22"/>
                <w:szCs w:val="24"/>
              </w:rPr>
              <w:t>3</w:t>
            </w:r>
          </w:p>
        </w:tc>
        <w:tc>
          <w:tcPr>
            <w:tcW w:w="993" w:type="dxa"/>
            <w:tcBorders>
              <w:bottom w:val="single" w:sz="4" w:space="0" w:color="auto"/>
            </w:tcBorders>
            <w:shd w:val="clear" w:color="auto" w:fill="auto"/>
          </w:tcPr>
          <w:p w14:paraId="7F554804" w14:textId="77777777" w:rsidR="006B02A1" w:rsidRPr="00C554B6" w:rsidRDefault="006B02A1" w:rsidP="006B02A1">
            <w:pPr>
              <w:spacing w:before="60" w:after="60"/>
              <w:ind w:right="-330"/>
              <w:rPr>
                <w:rFonts w:ascii="Arial" w:hAnsi="Arial" w:cs="Arial"/>
                <w:sz w:val="22"/>
                <w:szCs w:val="24"/>
              </w:rPr>
            </w:pPr>
            <w:r w:rsidRPr="00C554B6">
              <w:rPr>
                <w:rFonts w:ascii="Arial" w:hAnsi="Arial" w:cs="Arial"/>
                <w:sz w:val="22"/>
                <w:szCs w:val="24"/>
              </w:rPr>
              <w:t>15</w:t>
            </w:r>
          </w:p>
        </w:tc>
        <w:tc>
          <w:tcPr>
            <w:tcW w:w="1420" w:type="dxa"/>
            <w:tcBorders>
              <w:bottom w:val="single" w:sz="4" w:space="0" w:color="auto"/>
            </w:tcBorders>
            <w:shd w:val="clear" w:color="auto" w:fill="auto"/>
          </w:tcPr>
          <w:p w14:paraId="05B8D06C" w14:textId="77777777" w:rsidR="006B02A1" w:rsidRPr="00C554B6" w:rsidRDefault="006B02A1" w:rsidP="006B02A1">
            <w:pPr>
              <w:spacing w:before="60" w:after="60"/>
              <w:rPr>
                <w:rFonts w:ascii="Arial" w:hAnsi="Arial" w:cs="Arial"/>
                <w:sz w:val="22"/>
                <w:szCs w:val="24"/>
              </w:rPr>
            </w:pPr>
            <w:r w:rsidRPr="00C554B6">
              <w:rPr>
                <w:rFonts w:ascii="Arial" w:hAnsi="Arial" w:cs="Arial"/>
                <w:sz w:val="22"/>
                <w:szCs w:val="24"/>
              </w:rPr>
              <w:t>1 &amp; 2</w:t>
            </w:r>
          </w:p>
        </w:tc>
      </w:tr>
      <w:tr w:rsidR="006B02A1" w:rsidRPr="00C46253" w14:paraId="55872540" w14:textId="77777777" w:rsidTr="00C554B6">
        <w:tc>
          <w:tcPr>
            <w:tcW w:w="1302" w:type="dxa"/>
            <w:tcBorders>
              <w:bottom w:val="single" w:sz="4" w:space="0" w:color="auto"/>
            </w:tcBorders>
          </w:tcPr>
          <w:p w14:paraId="5B651E3D" w14:textId="77777777" w:rsidR="006B02A1" w:rsidRPr="001C7673" w:rsidRDefault="006B02A1" w:rsidP="006B02A1">
            <w:pPr>
              <w:spacing w:before="60" w:after="60"/>
              <w:ind w:right="-330"/>
              <w:rPr>
                <w:rFonts w:ascii="Arial" w:hAnsi="Arial" w:cs="Arial"/>
                <w:sz w:val="22"/>
                <w:szCs w:val="22"/>
              </w:rPr>
            </w:pPr>
          </w:p>
        </w:tc>
        <w:tc>
          <w:tcPr>
            <w:tcW w:w="1276" w:type="dxa"/>
            <w:tcBorders>
              <w:bottom w:val="single" w:sz="4" w:space="0" w:color="auto"/>
            </w:tcBorders>
            <w:shd w:val="clear" w:color="auto" w:fill="auto"/>
          </w:tcPr>
          <w:p w14:paraId="5145FBD3" w14:textId="23CC729B" w:rsidR="006B02A1" w:rsidRPr="00C554B6" w:rsidRDefault="000B37ED" w:rsidP="006B02A1">
            <w:pPr>
              <w:spacing w:before="60" w:after="60"/>
              <w:ind w:right="-330"/>
              <w:rPr>
                <w:rFonts w:ascii="Arial" w:hAnsi="Arial" w:cs="Arial"/>
                <w:sz w:val="22"/>
                <w:szCs w:val="22"/>
              </w:rPr>
            </w:pPr>
            <w:r w:rsidRPr="00C554B6">
              <w:rPr>
                <w:rFonts w:ascii="Arial" w:hAnsi="Arial" w:cs="Arial"/>
                <w:sz w:val="22"/>
                <w:szCs w:val="22"/>
              </w:rPr>
              <w:t>PHAR1054</w:t>
            </w:r>
          </w:p>
        </w:tc>
        <w:tc>
          <w:tcPr>
            <w:tcW w:w="4111" w:type="dxa"/>
            <w:gridSpan w:val="2"/>
            <w:tcBorders>
              <w:bottom w:val="single" w:sz="4" w:space="0" w:color="auto"/>
            </w:tcBorders>
            <w:shd w:val="clear" w:color="auto" w:fill="auto"/>
          </w:tcPr>
          <w:p w14:paraId="04DABC8D" w14:textId="77777777" w:rsidR="006B02A1" w:rsidRPr="00C554B6" w:rsidRDefault="006B02A1" w:rsidP="006B02A1">
            <w:pPr>
              <w:spacing w:before="60" w:after="60"/>
              <w:rPr>
                <w:rFonts w:ascii="Arial" w:hAnsi="Arial" w:cs="Arial"/>
                <w:sz w:val="22"/>
                <w:szCs w:val="24"/>
              </w:rPr>
            </w:pPr>
            <w:r w:rsidRPr="00C554B6">
              <w:rPr>
                <w:rFonts w:ascii="Arial" w:hAnsi="Arial" w:cs="Arial"/>
                <w:bCs/>
                <w:sz w:val="22"/>
                <w:szCs w:val="24"/>
              </w:rPr>
              <w:t>Introduction to Pharmacy Skills</w:t>
            </w:r>
          </w:p>
        </w:tc>
        <w:tc>
          <w:tcPr>
            <w:tcW w:w="852" w:type="dxa"/>
            <w:tcBorders>
              <w:bottom w:val="single" w:sz="4" w:space="0" w:color="auto"/>
            </w:tcBorders>
            <w:shd w:val="clear" w:color="auto" w:fill="auto"/>
          </w:tcPr>
          <w:p w14:paraId="56801A1B" w14:textId="77777777" w:rsidR="006B02A1" w:rsidRPr="00C554B6" w:rsidRDefault="006B02A1" w:rsidP="006B02A1">
            <w:pPr>
              <w:spacing w:before="60" w:after="60"/>
              <w:ind w:right="-330"/>
              <w:rPr>
                <w:rFonts w:ascii="Arial" w:hAnsi="Arial" w:cs="Arial"/>
                <w:sz w:val="22"/>
                <w:szCs w:val="24"/>
              </w:rPr>
            </w:pPr>
            <w:r w:rsidRPr="00C554B6">
              <w:rPr>
                <w:rFonts w:ascii="Arial" w:hAnsi="Arial" w:cs="Arial"/>
                <w:sz w:val="22"/>
                <w:szCs w:val="24"/>
              </w:rPr>
              <w:t>3</w:t>
            </w:r>
          </w:p>
        </w:tc>
        <w:tc>
          <w:tcPr>
            <w:tcW w:w="993" w:type="dxa"/>
            <w:tcBorders>
              <w:bottom w:val="single" w:sz="4" w:space="0" w:color="auto"/>
            </w:tcBorders>
            <w:shd w:val="clear" w:color="auto" w:fill="auto"/>
          </w:tcPr>
          <w:p w14:paraId="0B765015" w14:textId="77777777" w:rsidR="006B02A1" w:rsidRPr="00C554B6" w:rsidRDefault="006B02A1" w:rsidP="006B02A1">
            <w:pPr>
              <w:spacing w:before="60" w:after="60"/>
              <w:ind w:right="-330"/>
              <w:rPr>
                <w:rFonts w:ascii="Arial" w:hAnsi="Arial" w:cs="Arial"/>
                <w:sz w:val="22"/>
                <w:szCs w:val="24"/>
              </w:rPr>
            </w:pPr>
            <w:r w:rsidRPr="00C554B6">
              <w:rPr>
                <w:rFonts w:ascii="Arial" w:hAnsi="Arial" w:cs="Arial"/>
                <w:sz w:val="22"/>
                <w:szCs w:val="24"/>
              </w:rPr>
              <w:t>30</w:t>
            </w:r>
          </w:p>
        </w:tc>
        <w:tc>
          <w:tcPr>
            <w:tcW w:w="1420" w:type="dxa"/>
            <w:tcBorders>
              <w:bottom w:val="single" w:sz="4" w:space="0" w:color="auto"/>
            </w:tcBorders>
            <w:shd w:val="clear" w:color="auto" w:fill="auto"/>
          </w:tcPr>
          <w:p w14:paraId="54EAFA0A" w14:textId="77777777" w:rsidR="006B02A1" w:rsidRPr="00C554B6" w:rsidRDefault="006B02A1" w:rsidP="006B02A1">
            <w:pPr>
              <w:spacing w:before="60" w:after="60"/>
              <w:rPr>
                <w:rFonts w:ascii="Arial" w:hAnsi="Arial" w:cs="Arial"/>
                <w:sz w:val="22"/>
                <w:szCs w:val="24"/>
              </w:rPr>
            </w:pPr>
            <w:r w:rsidRPr="00C554B6">
              <w:rPr>
                <w:rFonts w:ascii="Arial" w:hAnsi="Arial" w:cs="Arial"/>
                <w:sz w:val="22"/>
                <w:szCs w:val="24"/>
              </w:rPr>
              <w:t>1 &amp; 2</w:t>
            </w:r>
          </w:p>
        </w:tc>
      </w:tr>
      <w:tr w:rsidR="006B02A1" w:rsidRPr="00C46253" w14:paraId="5BDC04B6" w14:textId="77777777" w:rsidTr="00C554B6">
        <w:tc>
          <w:tcPr>
            <w:tcW w:w="1302" w:type="dxa"/>
            <w:tcBorders>
              <w:bottom w:val="single" w:sz="4" w:space="0" w:color="auto"/>
            </w:tcBorders>
          </w:tcPr>
          <w:p w14:paraId="3CACFD5D" w14:textId="77777777" w:rsidR="006B02A1" w:rsidRPr="001C7673" w:rsidRDefault="006B02A1" w:rsidP="006B02A1">
            <w:pPr>
              <w:spacing w:before="60" w:after="60"/>
              <w:ind w:right="-330"/>
              <w:rPr>
                <w:rFonts w:ascii="Arial" w:hAnsi="Arial" w:cs="Arial"/>
                <w:sz w:val="22"/>
                <w:szCs w:val="22"/>
              </w:rPr>
            </w:pPr>
          </w:p>
        </w:tc>
        <w:tc>
          <w:tcPr>
            <w:tcW w:w="1276" w:type="dxa"/>
            <w:tcBorders>
              <w:bottom w:val="single" w:sz="4" w:space="0" w:color="auto"/>
            </w:tcBorders>
            <w:shd w:val="clear" w:color="auto" w:fill="auto"/>
          </w:tcPr>
          <w:p w14:paraId="5380AEF4" w14:textId="6B680E63" w:rsidR="006B02A1" w:rsidRPr="00C554B6" w:rsidRDefault="000B37ED" w:rsidP="006B02A1">
            <w:pPr>
              <w:spacing w:before="60" w:after="60"/>
              <w:ind w:right="-330"/>
              <w:rPr>
                <w:rFonts w:ascii="Arial" w:hAnsi="Arial" w:cs="Arial"/>
                <w:sz w:val="22"/>
                <w:szCs w:val="22"/>
              </w:rPr>
            </w:pPr>
            <w:r w:rsidRPr="00C554B6">
              <w:rPr>
                <w:rFonts w:ascii="Arial" w:hAnsi="Arial" w:cs="Arial"/>
                <w:sz w:val="22"/>
                <w:szCs w:val="22"/>
              </w:rPr>
              <w:t>PHAM1144</w:t>
            </w:r>
          </w:p>
        </w:tc>
        <w:tc>
          <w:tcPr>
            <w:tcW w:w="4111" w:type="dxa"/>
            <w:gridSpan w:val="2"/>
            <w:tcBorders>
              <w:bottom w:val="single" w:sz="4" w:space="0" w:color="auto"/>
            </w:tcBorders>
            <w:shd w:val="clear" w:color="auto" w:fill="auto"/>
          </w:tcPr>
          <w:p w14:paraId="0AC49C23" w14:textId="77777777" w:rsidR="006B02A1" w:rsidRPr="00C554B6" w:rsidRDefault="006B02A1" w:rsidP="006B02A1">
            <w:pPr>
              <w:spacing w:before="60" w:after="60"/>
              <w:rPr>
                <w:rFonts w:ascii="Arial" w:hAnsi="Arial" w:cs="Arial"/>
                <w:bCs/>
                <w:sz w:val="22"/>
                <w:szCs w:val="24"/>
              </w:rPr>
            </w:pPr>
            <w:r w:rsidRPr="00C554B6">
              <w:rPr>
                <w:rFonts w:ascii="Arial" w:hAnsi="Arial" w:cs="Arial"/>
                <w:bCs/>
                <w:sz w:val="22"/>
                <w:szCs w:val="24"/>
              </w:rPr>
              <w:t>Introduction to Laboratory Practice</w:t>
            </w:r>
          </w:p>
        </w:tc>
        <w:tc>
          <w:tcPr>
            <w:tcW w:w="852" w:type="dxa"/>
            <w:tcBorders>
              <w:bottom w:val="single" w:sz="4" w:space="0" w:color="auto"/>
            </w:tcBorders>
            <w:shd w:val="clear" w:color="auto" w:fill="auto"/>
          </w:tcPr>
          <w:p w14:paraId="33A6A7DB" w14:textId="77777777" w:rsidR="006B02A1" w:rsidRPr="00C554B6" w:rsidRDefault="006B02A1" w:rsidP="006B02A1">
            <w:pPr>
              <w:spacing w:before="60" w:after="60"/>
              <w:ind w:right="-330"/>
              <w:rPr>
                <w:rFonts w:ascii="Arial" w:hAnsi="Arial" w:cs="Arial"/>
                <w:sz w:val="22"/>
                <w:szCs w:val="24"/>
              </w:rPr>
            </w:pPr>
            <w:r w:rsidRPr="00C554B6">
              <w:rPr>
                <w:rFonts w:ascii="Arial" w:hAnsi="Arial" w:cs="Arial"/>
                <w:sz w:val="22"/>
                <w:szCs w:val="24"/>
              </w:rPr>
              <w:t>3</w:t>
            </w:r>
          </w:p>
        </w:tc>
        <w:tc>
          <w:tcPr>
            <w:tcW w:w="993" w:type="dxa"/>
            <w:tcBorders>
              <w:bottom w:val="single" w:sz="4" w:space="0" w:color="auto"/>
            </w:tcBorders>
            <w:shd w:val="clear" w:color="auto" w:fill="auto"/>
          </w:tcPr>
          <w:p w14:paraId="1B825ECB" w14:textId="77777777" w:rsidR="006B02A1" w:rsidRPr="00C554B6" w:rsidRDefault="006B02A1" w:rsidP="006B02A1">
            <w:pPr>
              <w:spacing w:before="60" w:after="60"/>
              <w:ind w:right="-330"/>
              <w:rPr>
                <w:rFonts w:ascii="Arial" w:hAnsi="Arial" w:cs="Arial"/>
                <w:sz w:val="22"/>
                <w:szCs w:val="24"/>
              </w:rPr>
            </w:pPr>
            <w:r w:rsidRPr="00C554B6">
              <w:rPr>
                <w:rFonts w:ascii="Arial" w:hAnsi="Arial" w:cs="Arial"/>
                <w:sz w:val="22"/>
                <w:szCs w:val="24"/>
              </w:rPr>
              <w:t>15</w:t>
            </w:r>
          </w:p>
        </w:tc>
        <w:tc>
          <w:tcPr>
            <w:tcW w:w="1420" w:type="dxa"/>
            <w:tcBorders>
              <w:bottom w:val="single" w:sz="4" w:space="0" w:color="auto"/>
            </w:tcBorders>
            <w:shd w:val="clear" w:color="auto" w:fill="auto"/>
          </w:tcPr>
          <w:p w14:paraId="737B4A3D" w14:textId="77777777" w:rsidR="006B02A1" w:rsidRPr="00C554B6" w:rsidRDefault="006B02A1" w:rsidP="006B02A1">
            <w:pPr>
              <w:spacing w:before="60" w:after="60"/>
              <w:rPr>
                <w:rFonts w:ascii="Arial" w:hAnsi="Arial" w:cs="Arial"/>
                <w:sz w:val="22"/>
                <w:szCs w:val="24"/>
              </w:rPr>
            </w:pPr>
            <w:r w:rsidRPr="00C554B6">
              <w:rPr>
                <w:rFonts w:ascii="Arial" w:hAnsi="Arial" w:cs="Arial"/>
                <w:sz w:val="22"/>
                <w:szCs w:val="24"/>
              </w:rPr>
              <w:t>2</w:t>
            </w:r>
          </w:p>
        </w:tc>
      </w:tr>
      <w:tr w:rsidR="006B02A1" w:rsidRPr="00C46253" w14:paraId="677B9A15" w14:textId="77777777" w:rsidTr="00C554B6">
        <w:tc>
          <w:tcPr>
            <w:tcW w:w="1302" w:type="dxa"/>
            <w:tcBorders>
              <w:bottom w:val="single" w:sz="4" w:space="0" w:color="auto"/>
            </w:tcBorders>
          </w:tcPr>
          <w:p w14:paraId="22ADB261" w14:textId="77777777" w:rsidR="006B02A1" w:rsidRPr="001C7673" w:rsidRDefault="006B02A1" w:rsidP="006B02A1">
            <w:pPr>
              <w:spacing w:before="60" w:after="60"/>
              <w:ind w:right="-330"/>
              <w:rPr>
                <w:rFonts w:ascii="Arial" w:hAnsi="Arial" w:cs="Arial"/>
                <w:sz w:val="22"/>
                <w:szCs w:val="22"/>
              </w:rPr>
            </w:pPr>
          </w:p>
        </w:tc>
        <w:tc>
          <w:tcPr>
            <w:tcW w:w="1276" w:type="dxa"/>
            <w:tcBorders>
              <w:bottom w:val="single" w:sz="4" w:space="0" w:color="auto"/>
            </w:tcBorders>
            <w:shd w:val="clear" w:color="auto" w:fill="auto"/>
          </w:tcPr>
          <w:p w14:paraId="7CA0FB2B" w14:textId="2F647AB7" w:rsidR="006B02A1" w:rsidRPr="00C554B6" w:rsidRDefault="000B37ED" w:rsidP="006B02A1">
            <w:pPr>
              <w:spacing w:before="60" w:after="60"/>
              <w:ind w:right="-330"/>
              <w:rPr>
                <w:rFonts w:ascii="Arial" w:hAnsi="Arial" w:cs="Arial"/>
                <w:sz w:val="22"/>
                <w:szCs w:val="22"/>
              </w:rPr>
            </w:pPr>
            <w:r w:rsidRPr="00C554B6">
              <w:rPr>
                <w:rFonts w:ascii="Arial" w:hAnsi="Arial" w:cs="Arial"/>
                <w:sz w:val="22"/>
                <w:szCs w:val="22"/>
              </w:rPr>
              <w:t>PHAR1055</w:t>
            </w:r>
          </w:p>
        </w:tc>
        <w:tc>
          <w:tcPr>
            <w:tcW w:w="4111" w:type="dxa"/>
            <w:gridSpan w:val="2"/>
            <w:tcBorders>
              <w:bottom w:val="single" w:sz="4" w:space="0" w:color="auto"/>
            </w:tcBorders>
            <w:shd w:val="clear" w:color="auto" w:fill="auto"/>
          </w:tcPr>
          <w:p w14:paraId="46D088D9" w14:textId="77777777" w:rsidR="006B02A1" w:rsidRPr="00C554B6" w:rsidRDefault="006B02A1" w:rsidP="006B02A1">
            <w:pPr>
              <w:spacing w:before="60" w:after="60"/>
              <w:rPr>
                <w:rFonts w:ascii="Arial" w:hAnsi="Arial" w:cs="Arial"/>
                <w:bCs/>
                <w:sz w:val="22"/>
                <w:szCs w:val="24"/>
              </w:rPr>
            </w:pPr>
            <w:r w:rsidRPr="00C554B6">
              <w:rPr>
                <w:rFonts w:ascii="Arial" w:hAnsi="Arial" w:cs="Arial"/>
                <w:bCs/>
                <w:sz w:val="22"/>
                <w:szCs w:val="24"/>
              </w:rPr>
              <w:t>Introduction to Pharmacology</w:t>
            </w:r>
          </w:p>
        </w:tc>
        <w:tc>
          <w:tcPr>
            <w:tcW w:w="852" w:type="dxa"/>
            <w:tcBorders>
              <w:bottom w:val="single" w:sz="4" w:space="0" w:color="auto"/>
            </w:tcBorders>
            <w:shd w:val="clear" w:color="auto" w:fill="auto"/>
          </w:tcPr>
          <w:p w14:paraId="491EB9C8" w14:textId="77777777" w:rsidR="006B02A1" w:rsidRPr="00C554B6" w:rsidRDefault="006B02A1" w:rsidP="006B02A1">
            <w:pPr>
              <w:spacing w:before="60" w:after="60"/>
              <w:ind w:right="-330"/>
              <w:rPr>
                <w:rFonts w:ascii="Arial" w:hAnsi="Arial" w:cs="Arial"/>
                <w:sz w:val="22"/>
                <w:szCs w:val="24"/>
              </w:rPr>
            </w:pPr>
            <w:r w:rsidRPr="00C554B6">
              <w:rPr>
                <w:rFonts w:ascii="Arial" w:hAnsi="Arial" w:cs="Arial"/>
                <w:sz w:val="22"/>
                <w:szCs w:val="24"/>
              </w:rPr>
              <w:t>3</w:t>
            </w:r>
          </w:p>
        </w:tc>
        <w:tc>
          <w:tcPr>
            <w:tcW w:w="993" w:type="dxa"/>
            <w:tcBorders>
              <w:bottom w:val="single" w:sz="4" w:space="0" w:color="auto"/>
            </w:tcBorders>
            <w:shd w:val="clear" w:color="auto" w:fill="auto"/>
          </w:tcPr>
          <w:p w14:paraId="3ACA1C67" w14:textId="77777777" w:rsidR="006B02A1" w:rsidRPr="00C554B6" w:rsidRDefault="006B02A1" w:rsidP="006B02A1">
            <w:pPr>
              <w:spacing w:before="60" w:after="60"/>
              <w:ind w:right="-330"/>
              <w:rPr>
                <w:rFonts w:ascii="Arial" w:hAnsi="Arial" w:cs="Arial"/>
                <w:sz w:val="22"/>
                <w:szCs w:val="24"/>
              </w:rPr>
            </w:pPr>
            <w:r w:rsidRPr="00C554B6">
              <w:rPr>
                <w:rFonts w:ascii="Arial" w:hAnsi="Arial" w:cs="Arial"/>
                <w:sz w:val="22"/>
                <w:szCs w:val="24"/>
              </w:rPr>
              <w:t>15</w:t>
            </w:r>
          </w:p>
        </w:tc>
        <w:tc>
          <w:tcPr>
            <w:tcW w:w="1420" w:type="dxa"/>
            <w:tcBorders>
              <w:bottom w:val="single" w:sz="4" w:space="0" w:color="auto"/>
            </w:tcBorders>
            <w:shd w:val="clear" w:color="auto" w:fill="auto"/>
          </w:tcPr>
          <w:p w14:paraId="76B060B9" w14:textId="77777777" w:rsidR="006B02A1" w:rsidRPr="00C554B6" w:rsidRDefault="006B02A1" w:rsidP="006B02A1">
            <w:pPr>
              <w:spacing w:before="60" w:after="60"/>
              <w:rPr>
                <w:rFonts w:ascii="Arial" w:hAnsi="Arial" w:cs="Arial"/>
                <w:sz w:val="22"/>
                <w:szCs w:val="24"/>
              </w:rPr>
            </w:pPr>
            <w:r w:rsidRPr="00C554B6">
              <w:rPr>
                <w:rFonts w:ascii="Arial" w:hAnsi="Arial" w:cs="Arial"/>
                <w:sz w:val="22"/>
                <w:szCs w:val="24"/>
              </w:rPr>
              <w:t>2</w:t>
            </w:r>
          </w:p>
        </w:tc>
      </w:tr>
      <w:tr w:rsidR="006B02A1" w:rsidRPr="00C46253" w14:paraId="38F33E55" w14:textId="77777777" w:rsidTr="001C7673">
        <w:trPr>
          <w:cantSplit/>
        </w:trPr>
        <w:tc>
          <w:tcPr>
            <w:tcW w:w="9954" w:type="dxa"/>
            <w:gridSpan w:val="7"/>
            <w:tcBorders>
              <w:bottom w:val="single" w:sz="4" w:space="0" w:color="auto"/>
            </w:tcBorders>
            <w:shd w:val="clear" w:color="auto" w:fill="F2F2F2" w:themeFill="background1" w:themeFillShade="F2"/>
          </w:tcPr>
          <w:p w14:paraId="0BD301A8" w14:textId="77777777" w:rsidR="006B02A1" w:rsidRPr="001C7673" w:rsidRDefault="006B02A1" w:rsidP="006B02A1">
            <w:pPr>
              <w:spacing w:before="60" w:after="60"/>
              <w:rPr>
                <w:rFonts w:ascii="Arial" w:hAnsi="Arial" w:cs="Arial"/>
                <w:sz w:val="22"/>
                <w:szCs w:val="22"/>
              </w:rPr>
            </w:pPr>
            <w:r w:rsidRPr="001C7673">
              <w:rPr>
                <w:rFonts w:ascii="Arial" w:hAnsi="Arial" w:cs="Arial"/>
                <w:b/>
                <w:sz w:val="22"/>
                <w:szCs w:val="22"/>
              </w:rPr>
              <w:t>Stage 1</w:t>
            </w:r>
          </w:p>
        </w:tc>
      </w:tr>
      <w:tr w:rsidR="006B02A1" w:rsidRPr="00C46253" w14:paraId="4C3D5EBE" w14:textId="77777777" w:rsidTr="001C7673">
        <w:trPr>
          <w:cantSplit/>
        </w:trPr>
        <w:tc>
          <w:tcPr>
            <w:tcW w:w="9954" w:type="dxa"/>
            <w:gridSpan w:val="7"/>
            <w:shd w:val="clear" w:color="auto" w:fill="F2F2F2" w:themeFill="background1" w:themeFillShade="F2"/>
          </w:tcPr>
          <w:p w14:paraId="66AB1479" w14:textId="77777777" w:rsidR="006B02A1" w:rsidRPr="001C7673" w:rsidRDefault="006B02A1" w:rsidP="006B02A1">
            <w:pPr>
              <w:spacing w:before="60" w:after="60"/>
              <w:ind w:right="-330"/>
              <w:rPr>
                <w:rFonts w:ascii="Arial" w:hAnsi="Arial" w:cs="Arial"/>
                <w:sz w:val="22"/>
                <w:szCs w:val="22"/>
              </w:rPr>
            </w:pPr>
            <w:r w:rsidRPr="001C7673">
              <w:rPr>
                <w:rFonts w:ascii="Arial" w:hAnsi="Arial" w:cs="Arial"/>
                <w:b/>
                <w:sz w:val="22"/>
                <w:szCs w:val="22"/>
              </w:rPr>
              <w:t>Compulsory Modules</w:t>
            </w:r>
          </w:p>
        </w:tc>
      </w:tr>
      <w:tr w:rsidR="006B02A1" w:rsidRPr="00C46253" w14:paraId="2BF05662" w14:textId="77777777" w:rsidTr="001C7673">
        <w:tc>
          <w:tcPr>
            <w:tcW w:w="1302" w:type="dxa"/>
          </w:tcPr>
          <w:p w14:paraId="6968715E" w14:textId="77777777" w:rsidR="006B02A1" w:rsidRPr="001C7673" w:rsidRDefault="006B02A1" w:rsidP="006B02A1">
            <w:pPr>
              <w:spacing w:before="60" w:after="60"/>
              <w:ind w:right="-330"/>
              <w:rPr>
                <w:rFonts w:ascii="Arial" w:hAnsi="Arial" w:cs="Arial"/>
                <w:sz w:val="22"/>
                <w:szCs w:val="22"/>
              </w:rPr>
            </w:pPr>
          </w:p>
        </w:tc>
        <w:tc>
          <w:tcPr>
            <w:tcW w:w="1276" w:type="dxa"/>
          </w:tcPr>
          <w:p w14:paraId="66D214E3" w14:textId="3F05B6BF" w:rsidR="006B02A1" w:rsidRPr="001C7673" w:rsidRDefault="009230B7" w:rsidP="006B02A1">
            <w:pPr>
              <w:spacing w:before="60" w:after="60"/>
              <w:ind w:right="-330"/>
              <w:rPr>
                <w:rFonts w:ascii="Arial" w:hAnsi="Arial" w:cs="Arial"/>
                <w:sz w:val="22"/>
                <w:szCs w:val="22"/>
              </w:rPr>
            </w:pPr>
            <w:r>
              <w:rPr>
                <w:rFonts w:ascii="Arial" w:hAnsi="Arial" w:cs="Arial"/>
                <w:sz w:val="22"/>
                <w:szCs w:val="22"/>
              </w:rPr>
              <w:t>PHAM</w:t>
            </w:r>
            <w:r w:rsidR="006B02A1" w:rsidRPr="001C7673">
              <w:rPr>
                <w:rFonts w:ascii="Arial" w:hAnsi="Arial" w:cs="Arial"/>
                <w:sz w:val="22"/>
                <w:szCs w:val="22"/>
              </w:rPr>
              <w:t>1004</w:t>
            </w:r>
          </w:p>
        </w:tc>
        <w:tc>
          <w:tcPr>
            <w:tcW w:w="4111" w:type="dxa"/>
            <w:gridSpan w:val="2"/>
          </w:tcPr>
          <w:p w14:paraId="24783E54" w14:textId="77777777" w:rsidR="006B02A1" w:rsidRPr="001C7673" w:rsidRDefault="006B02A1" w:rsidP="006B02A1">
            <w:pPr>
              <w:spacing w:before="60" w:after="60"/>
              <w:ind w:right="-330"/>
              <w:rPr>
                <w:rFonts w:ascii="Arial" w:hAnsi="Arial" w:cs="Arial"/>
                <w:sz w:val="22"/>
                <w:szCs w:val="22"/>
              </w:rPr>
            </w:pPr>
            <w:r w:rsidRPr="001C7673">
              <w:rPr>
                <w:rFonts w:ascii="Arial" w:hAnsi="Arial" w:cs="Arial"/>
                <w:sz w:val="22"/>
                <w:szCs w:val="22"/>
              </w:rPr>
              <w:t>Medicinal Products: Pharmaceutics &amp; Chemistry for Pharmacy</w:t>
            </w:r>
          </w:p>
        </w:tc>
        <w:tc>
          <w:tcPr>
            <w:tcW w:w="852" w:type="dxa"/>
          </w:tcPr>
          <w:p w14:paraId="33FBEBA4" w14:textId="77777777" w:rsidR="006B02A1" w:rsidRPr="001C7673" w:rsidRDefault="006B02A1" w:rsidP="006B02A1">
            <w:pPr>
              <w:spacing w:before="60" w:after="60"/>
              <w:ind w:right="-330"/>
              <w:rPr>
                <w:rFonts w:ascii="Arial" w:hAnsi="Arial" w:cs="Arial"/>
                <w:sz w:val="22"/>
                <w:szCs w:val="22"/>
              </w:rPr>
            </w:pPr>
            <w:r w:rsidRPr="001C7673">
              <w:rPr>
                <w:rFonts w:ascii="Arial" w:hAnsi="Arial" w:cs="Arial"/>
                <w:sz w:val="22"/>
                <w:szCs w:val="22"/>
              </w:rPr>
              <w:t>4</w:t>
            </w:r>
          </w:p>
        </w:tc>
        <w:tc>
          <w:tcPr>
            <w:tcW w:w="993" w:type="dxa"/>
          </w:tcPr>
          <w:p w14:paraId="628BC539" w14:textId="77777777" w:rsidR="006B02A1" w:rsidRPr="001C7673" w:rsidRDefault="006B02A1" w:rsidP="006B02A1">
            <w:pPr>
              <w:spacing w:before="60" w:after="60"/>
              <w:ind w:right="-330"/>
              <w:rPr>
                <w:rFonts w:ascii="Arial" w:hAnsi="Arial" w:cs="Arial"/>
                <w:sz w:val="22"/>
                <w:szCs w:val="22"/>
              </w:rPr>
            </w:pPr>
            <w:r w:rsidRPr="001C7673">
              <w:rPr>
                <w:rFonts w:ascii="Arial" w:hAnsi="Arial" w:cs="Arial"/>
                <w:sz w:val="22"/>
                <w:szCs w:val="22"/>
              </w:rPr>
              <w:t>30</w:t>
            </w:r>
          </w:p>
        </w:tc>
        <w:tc>
          <w:tcPr>
            <w:tcW w:w="1420" w:type="dxa"/>
          </w:tcPr>
          <w:p w14:paraId="271A02F6" w14:textId="77777777" w:rsidR="006B02A1" w:rsidRPr="001C7673" w:rsidRDefault="006B02A1" w:rsidP="006B02A1">
            <w:pPr>
              <w:spacing w:before="60" w:after="60"/>
              <w:ind w:right="34"/>
              <w:rPr>
                <w:rFonts w:ascii="Arial" w:hAnsi="Arial" w:cs="Arial"/>
                <w:sz w:val="22"/>
                <w:szCs w:val="22"/>
              </w:rPr>
            </w:pPr>
            <w:r w:rsidRPr="001C7673">
              <w:rPr>
                <w:rFonts w:ascii="Arial" w:hAnsi="Arial" w:cs="Arial"/>
                <w:sz w:val="22"/>
                <w:szCs w:val="22"/>
              </w:rPr>
              <w:t>1 &amp; 2</w:t>
            </w:r>
          </w:p>
        </w:tc>
      </w:tr>
      <w:tr w:rsidR="006B02A1" w:rsidRPr="00C46253" w14:paraId="472CFF48" w14:textId="77777777" w:rsidTr="001C7673">
        <w:tc>
          <w:tcPr>
            <w:tcW w:w="1302" w:type="dxa"/>
            <w:tcBorders>
              <w:bottom w:val="single" w:sz="4" w:space="0" w:color="auto"/>
            </w:tcBorders>
          </w:tcPr>
          <w:p w14:paraId="3E2EBE3A" w14:textId="77777777" w:rsidR="006B02A1" w:rsidRPr="001C7673" w:rsidRDefault="006B02A1" w:rsidP="006B02A1">
            <w:pPr>
              <w:spacing w:before="60" w:after="60"/>
              <w:ind w:right="-330"/>
              <w:rPr>
                <w:rFonts w:ascii="Arial" w:hAnsi="Arial" w:cs="Arial"/>
                <w:sz w:val="22"/>
                <w:szCs w:val="22"/>
              </w:rPr>
            </w:pPr>
          </w:p>
        </w:tc>
        <w:tc>
          <w:tcPr>
            <w:tcW w:w="1276" w:type="dxa"/>
            <w:tcBorders>
              <w:bottom w:val="single" w:sz="4" w:space="0" w:color="auto"/>
            </w:tcBorders>
          </w:tcPr>
          <w:p w14:paraId="22447BA2" w14:textId="1E5DD917" w:rsidR="006B02A1" w:rsidRPr="001C7673" w:rsidRDefault="009230B7" w:rsidP="006B02A1">
            <w:pPr>
              <w:spacing w:before="60" w:after="60"/>
              <w:ind w:right="-330"/>
              <w:rPr>
                <w:rFonts w:ascii="Arial" w:hAnsi="Arial" w:cs="Arial"/>
                <w:sz w:val="22"/>
                <w:szCs w:val="22"/>
              </w:rPr>
            </w:pPr>
            <w:r>
              <w:rPr>
                <w:rFonts w:ascii="Arial" w:hAnsi="Arial" w:cs="Arial"/>
                <w:sz w:val="22"/>
                <w:szCs w:val="22"/>
              </w:rPr>
              <w:t>PHAM</w:t>
            </w:r>
            <w:r w:rsidR="006B02A1" w:rsidRPr="001C7673">
              <w:rPr>
                <w:rFonts w:ascii="Arial" w:hAnsi="Arial" w:cs="Arial"/>
                <w:sz w:val="22"/>
                <w:szCs w:val="22"/>
              </w:rPr>
              <w:t>1054</w:t>
            </w:r>
          </w:p>
        </w:tc>
        <w:tc>
          <w:tcPr>
            <w:tcW w:w="4111" w:type="dxa"/>
            <w:gridSpan w:val="2"/>
            <w:tcBorders>
              <w:bottom w:val="single" w:sz="4" w:space="0" w:color="auto"/>
            </w:tcBorders>
          </w:tcPr>
          <w:p w14:paraId="3847B10C" w14:textId="77777777" w:rsidR="006B02A1" w:rsidRPr="001C7673" w:rsidRDefault="006B02A1" w:rsidP="006B02A1">
            <w:pPr>
              <w:spacing w:before="60" w:after="60"/>
              <w:ind w:right="-330"/>
              <w:rPr>
                <w:rFonts w:ascii="Arial" w:hAnsi="Arial" w:cs="Arial"/>
                <w:sz w:val="22"/>
                <w:szCs w:val="22"/>
              </w:rPr>
            </w:pPr>
            <w:r w:rsidRPr="001C7673">
              <w:rPr>
                <w:rFonts w:ascii="Arial" w:hAnsi="Arial" w:cs="Arial"/>
                <w:sz w:val="22"/>
                <w:szCs w:val="22"/>
              </w:rPr>
              <w:t>Molecules, Cells &amp; Body systems: Cell Biology, Microbiology &amp; Biochemistry</w:t>
            </w:r>
          </w:p>
        </w:tc>
        <w:tc>
          <w:tcPr>
            <w:tcW w:w="852" w:type="dxa"/>
            <w:tcBorders>
              <w:bottom w:val="single" w:sz="4" w:space="0" w:color="auto"/>
            </w:tcBorders>
          </w:tcPr>
          <w:p w14:paraId="315FDFDE" w14:textId="77777777" w:rsidR="006B02A1" w:rsidRPr="001C7673" w:rsidRDefault="006B02A1" w:rsidP="006B02A1">
            <w:pPr>
              <w:spacing w:before="60" w:after="60"/>
              <w:ind w:right="-330"/>
              <w:rPr>
                <w:rFonts w:ascii="Arial" w:hAnsi="Arial" w:cs="Arial"/>
                <w:sz w:val="22"/>
                <w:szCs w:val="22"/>
              </w:rPr>
            </w:pPr>
            <w:r w:rsidRPr="001C7673">
              <w:rPr>
                <w:rFonts w:ascii="Arial" w:hAnsi="Arial" w:cs="Arial"/>
                <w:sz w:val="22"/>
                <w:szCs w:val="22"/>
              </w:rPr>
              <w:t>4</w:t>
            </w:r>
          </w:p>
        </w:tc>
        <w:tc>
          <w:tcPr>
            <w:tcW w:w="993" w:type="dxa"/>
            <w:tcBorders>
              <w:bottom w:val="single" w:sz="4" w:space="0" w:color="auto"/>
            </w:tcBorders>
          </w:tcPr>
          <w:p w14:paraId="461C1E91" w14:textId="77777777" w:rsidR="006B02A1" w:rsidRPr="001C7673" w:rsidRDefault="006B02A1" w:rsidP="006B02A1">
            <w:pPr>
              <w:rPr>
                <w:rFonts w:ascii="Arial" w:hAnsi="Arial" w:cs="Arial"/>
                <w:sz w:val="22"/>
              </w:rPr>
            </w:pPr>
            <w:r w:rsidRPr="001C7673">
              <w:rPr>
                <w:rFonts w:ascii="Arial" w:hAnsi="Arial" w:cs="Arial"/>
                <w:sz w:val="22"/>
                <w:szCs w:val="22"/>
              </w:rPr>
              <w:t>30</w:t>
            </w:r>
          </w:p>
        </w:tc>
        <w:tc>
          <w:tcPr>
            <w:tcW w:w="1420" w:type="dxa"/>
            <w:tcBorders>
              <w:bottom w:val="single" w:sz="4" w:space="0" w:color="auto"/>
            </w:tcBorders>
          </w:tcPr>
          <w:p w14:paraId="3FCD6F20" w14:textId="77777777" w:rsidR="006B02A1" w:rsidRPr="001C7673" w:rsidRDefault="006B02A1" w:rsidP="006B02A1">
            <w:pPr>
              <w:rPr>
                <w:rFonts w:ascii="Arial" w:hAnsi="Arial" w:cs="Arial"/>
                <w:sz w:val="22"/>
              </w:rPr>
            </w:pPr>
            <w:r w:rsidRPr="001C7673">
              <w:rPr>
                <w:rFonts w:ascii="Arial" w:hAnsi="Arial" w:cs="Arial"/>
                <w:sz w:val="22"/>
                <w:szCs w:val="22"/>
              </w:rPr>
              <w:t>1 &amp; 2</w:t>
            </w:r>
          </w:p>
        </w:tc>
      </w:tr>
      <w:tr w:rsidR="006B02A1" w:rsidRPr="00C46253" w14:paraId="0A5FC02C" w14:textId="77777777" w:rsidTr="001C7673">
        <w:tc>
          <w:tcPr>
            <w:tcW w:w="1302" w:type="dxa"/>
          </w:tcPr>
          <w:p w14:paraId="244A5323" w14:textId="77777777" w:rsidR="006B02A1" w:rsidRPr="001C7673" w:rsidRDefault="006B02A1" w:rsidP="006B02A1">
            <w:pPr>
              <w:spacing w:before="60" w:after="60"/>
              <w:ind w:right="-330"/>
              <w:rPr>
                <w:rFonts w:ascii="Arial" w:hAnsi="Arial" w:cs="Arial"/>
                <w:sz w:val="22"/>
                <w:szCs w:val="22"/>
              </w:rPr>
            </w:pPr>
          </w:p>
        </w:tc>
        <w:tc>
          <w:tcPr>
            <w:tcW w:w="1276" w:type="dxa"/>
          </w:tcPr>
          <w:p w14:paraId="5264215B" w14:textId="5E1EC708" w:rsidR="006B02A1" w:rsidRPr="001C7673" w:rsidRDefault="009230B7" w:rsidP="006B02A1">
            <w:pPr>
              <w:spacing w:before="60" w:after="60"/>
              <w:ind w:right="-330"/>
              <w:rPr>
                <w:rFonts w:ascii="Arial" w:hAnsi="Arial" w:cs="Arial"/>
                <w:sz w:val="22"/>
                <w:szCs w:val="22"/>
              </w:rPr>
            </w:pPr>
            <w:r>
              <w:rPr>
                <w:rFonts w:ascii="Arial" w:hAnsi="Arial" w:cs="Arial"/>
                <w:sz w:val="22"/>
                <w:szCs w:val="22"/>
              </w:rPr>
              <w:t>PHAM</w:t>
            </w:r>
            <w:r w:rsidR="006B02A1" w:rsidRPr="001C7673">
              <w:rPr>
                <w:rFonts w:ascii="Arial" w:hAnsi="Arial" w:cs="Arial"/>
                <w:sz w:val="22"/>
                <w:szCs w:val="22"/>
              </w:rPr>
              <w:t>1003</w:t>
            </w:r>
          </w:p>
        </w:tc>
        <w:tc>
          <w:tcPr>
            <w:tcW w:w="4111" w:type="dxa"/>
            <w:gridSpan w:val="2"/>
          </w:tcPr>
          <w:p w14:paraId="66609060" w14:textId="77777777" w:rsidR="006B02A1" w:rsidRPr="001C7673" w:rsidRDefault="006B02A1" w:rsidP="006B02A1">
            <w:pPr>
              <w:spacing w:before="60" w:after="60"/>
              <w:ind w:right="-330"/>
              <w:rPr>
                <w:rFonts w:ascii="Arial" w:hAnsi="Arial" w:cs="Arial"/>
                <w:sz w:val="22"/>
                <w:szCs w:val="22"/>
              </w:rPr>
            </w:pPr>
            <w:r w:rsidRPr="001C7673">
              <w:rPr>
                <w:rFonts w:ascii="Arial" w:hAnsi="Arial" w:cs="Arial"/>
                <w:sz w:val="22"/>
                <w:szCs w:val="22"/>
              </w:rPr>
              <w:t>Molecules, Cells &amp; Body systems: Physiology &amp; Pharmacology</w:t>
            </w:r>
          </w:p>
        </w:tc>
        <w:tc>
          <w:tcPr>
            <w:tcW w:w="852" w:type="dxa"/>
          </w:tcPr>
          <w:p w14:paraId="218F976E" w14:textId="77777777" w:rsidR="006B02A1" w:rsidRPr="001C7673" w:rsidRDefault="006B02A1" w:rsidP="006B02A1">
            <w:pPr>
              <w:spacing w:before="60" w:after="60"/>
              <w:ind w:right="-330"/>
              <w:rPr>
                <w:rFonts w:ascii="Arial" w:hAnsi="Arial" w:cs="Arial"/>
                <w:sz w:val="22"/>
                <w:szCs w:val="22"/>
              </w:rPr>
            </w:pPr>
            <w:r w:rsidRPr="001C7673">
              <w:rPr>
                <w:rFonts w:ascii="Arial" w:hAnsi="Arial" w:cs="Arial"/>
                <w:sz w:val="22"/>
                <w:szCs w:val="22"/>
              </w:rPr>
              <w:t>4</w:t>
            </w:r>
          </w:p>
        </w:tc>
        <w:tc>
          <w:tcPr>
            <w:tcW w:w="993" w:type="dxa"/>
          </w:tcPr>
          <w:p w14:paraId="1CB127A9" w14:textId="77777777" w:rsidR="006B02A1" w:rsidRPr="001C7673" w:rsidRDefault="006B02A1" w:rsidP="006B02A1">
            <w:pPr>
              <w:rPr>
                <w:rFonts w:ascii="Arial" w:hAnsi="Arial" w:cs="Arial"/>
                <w:sz w:val="22"/>
              </w:rPr>
            </w:pPr>
            <w:r w:rsidRPr="001C7673">
              <w:rPr>
                <w:rFonts w:ascii="Arial" w:hAnsi="Arial" w:cs="Arial"/>
                <w:sz w:val="22"/>
                <w:szCs w:val="22"/>
              </w:rPr>
              <w:t>30</w:t>
            </w:r>
          </w:p>
        </w:tc>
        <w:tc>
          <w:tcPr>
            <w:tcW w:w="1420" w:type="dxa"/>
          </w:tcPr>
          <w:p w14:paraId="534B49EC" w14:textId="77777777" w:rsidR="006B02A1" w:rsidRPr="001C7673" w:rsidRDefault="006B02A1" w:rsidP="006B02A1">
            <w:pPr>
              <w:rPr>
                <w:rFonts w:ascii="Arial" w:hAnsi="Arial" w:cs="Arial"/>
                <w:sz w:val="22"/>
              </w:rPr>
            </w:pPr>
            <w:r w:rsidRPr="001C7673">
              <w:rPr>
                <w:rFonts w:ascii="Arial" w:hAnsi="Arial" w:cs="Arial"/>
                <w:sz w:val="22"/>
                <w:szCs w:val="22"/>
              </w:rPr>
              <w:t>1 &amp; 2</w:t>
            </w:r>
          </w:p>
        </w:tc>
      </w:tr>
      <w:tr w:rsidR="006B02A1" w:rsidRPr="00C46253" w14:paraId="26722E84" w14:textId="77777777" w:rsidTr="001C7673">
        <w:tc>
          <w:tcPr>
            <w:tcW w:w="1302" w:type="dxa"/>
            <w:tcBorders>
              <w:bottom w:val="single" w:sz="4" w:space="0" w:color="auto"/>
            </w:tcBorders>
          </w:tcPr>
          <w:p w14:paraId="165C1EDF" w14:textId="77777777" w:rsidR="006B02A1" w:rsidRPr="001C7673" w:rsidRDefault="006B02A1" w:rsidP="006B02A1">
            <w:pPr>
              <w:spacing w:before="60" w:after="60"/>
              <w:ind w:right="-330"/>
              <w:rPr>
                <w:rFonts w:ascii="Arial" w:hAnsi="Arial" w:cs="Arial"/>
                <w:sz w:val="22"/>
                <w:szCs w:val="22"/>
              </w:rPr>
            </w:pPr>
          </w:p>
        </w:tc>
        <w:tc>
          <w:tcPr>
            <w:tcW w:w="1276" w:type="dxa"/>
            <w:tcBorders>
              <w:bottom w:val="single" w:sz="4" w:space="0" w:color="auto"/>
            </w:tcBorders>
          </w:tcPr>
          <w:p w14:paraId="6718FE0B" w14:textId="1F03F656" w:rsidR="006B02A1" w:rsidRPr="001C7673" w:rsidRDefault="009230B7" w:rsidP="006B02A1">
            <w:pPr>
              <w:spacing w:before="60" w:after="60"/>
              <w:ind w:right="-330"/>
              <w:rPr>
                <w:rFonts w:ascii="Arial" w:hAnsi="Arial" w:cs="Arial"/>
                <w:sz w:val="22"/>
                <w:szCs w:val="22"/>
              </w:rPr>
            </w:pPr>
            <w:r>
              <w:rPr>
                <w:rFonts w:ascii="Arial" w:hAnsi="Arial" w:cs="Arial"/>
                <w:sz w:val="22"/>
                <w:szCs w:val="22"/>
              </w:rPr>
              <w:t>PHAM</w:t>
            </w:r>
            <w:r w:rsidR="006B02A1" w:rsidRPr="001C7673">
              <w:rPr>
                <w:rFonts w:ascii="Arial" w:hAnsi="Arial" w:cs="Arial"/>
                <w:sz w:val="22"/>
                <w:szCs w:val="22"/>
              </w:rPr>
              <w:t>1005</w:t>
            </w:r>
          </w:p>
        </w:tc>
        <w:tc>
          <w:tcPr>
            <w:tcW w:w="4111" w:type="dxa"/>
            <w:gridSpan w:val="2"/>
            <w:tcBorders>
              <w:bottom w:val="single" w:sz="4" w:space="0" w:color="auto"/>
            </w:tcBorders>
          </w:tcPr>
          <w:p w14:paraId="44D6CC34" w14:textId="77777777" w:rsidR="006B02A1" w:rsidRPr="001C7673" w:rsidRDefault="006B02A1" w:rsidP="006B02A1">
            <w:pPr>
              <w:spacing w:before="60" w:after="60"/>
              <w:ind w:right="-330"/>
              <w:rPr>
                <w:rFonts w:ascii="Arial" w:hAnsi="Arial" w:cs="Arial"/>
                <w:sz w:val="22"/>
                <w:szCs w:val="22"/>
              </w:rPr>
            </w:pPr>
            <w:r w:rsidRPr="001C7673">
              <w:rPr>
                <w:rFonts w:ascii="Arial" w:hAnsi="Arial" w:cs="Arial"/>
                <w:sz w:val="22"/>
                <w:szCs w:val="22"/>
              </w:rPr>
              <w:t>Introduction to Pharmacy</w:t>
            </w:r>
          </w:p>
        </w:tc>
        <w:tc>
          <w:tcPr>
            <w:tcW w:w="852" w:type="dxa"/>
            <w:tcBorders>
              <w:bottom w:val="single" w:sz="4" w:space="0" w:color="auto"/>
            </w:tcBorders>
          </w:tcPr>
          <w:p w14:paraId="7F64C96B" w14:textId="77777777" w:rsidR="006B02A1" w:rsidRPr="001C7673" w:rsidRDefault="006B02A1" w:rsidP="006B02A1">
            <w:pPr>
              <w:spacing w:before="60" w:after="60"/>
              <w:ind w:right="-330"/>
              <w:rPr>
                <w:rFonts w:ascii="Arial" w:hAnsi="Arial" w:cs="Arial"/>
                <w:sz w:val="22"/>
                <w:szCs w:val="22"/>
              </w:rPr>
            </w:pPr>
            <w:r w:rsidRPr="001C7673">
              <w:rPr>
                <w:rFonts w:ascii="Arial" w:hAnsi="Arial" w:cs="Arial"/>
                <w:sz w:val="22"/>
                <w:szCs w:val="22"/>
              </w:rPr>
              <w:t>4</w:t>
            </w:r>
          </w:p>
        </w:tc>
        <w:tc>
          <w:tcPr>
            <w:tcW w:w="993" w:type="dxa"/>
            <w:tcBorders>
              <w:bottom w:val="single" w:sz="4" w:space="0" w:color="auto"/>
            </w:tcBorders>
          </w:tcPr>
          <w:p w14:paraId="5890089A" w14:textId="77777777" w:rsidR="006B02A1" w:rsidRPr="001C7673" w:rsidRDefault="006B02A1" w:rsidP="006B02A1">
            <w:pPr>
              <w:rPr>
                <w:rFonts w:ascii="Arial" w:hAnsi="Arial" w:cs="Arial"/>
                <w:sz w:val="22"/>
              </w:rPr>
            </w:pPr>
            <w:r w:rsidRPr="001C7673">
              <w:rPr>
                <w:rFonts w:ascii="Arial" w:hAnsi="Arial" w:cs="Arial"/>
                <w:sz w:val="22"/>
                <w:szCs w:val="22"/>
              </w:rPr>
              <w:t>30</w:t>
            </w:r>
          </w:p>
        </w:tc>
        <w:tc>
          <w:tcPr>
            <w:tcW w:w="1420" w:type="dxa"/>
            <w:tcBorders>
              <w:bottom w:val="single" w:sz="4" w:space="0" w:color="auto"/>
            </w:tcBorders>
          </w:tcPr>
          <w:p w14:paraId="28A6EA2B" w14:textId="77777777" w:rsidR="006B02A1" w:rsidRPr="001C7673" w:rsidRDefault="006B02A1" w:rsidP="006B02A1">
            <w:pPr>
              <w:rPr>
                <w:rFonts w:ascii="Arial" w:hAnsi="Arial" w:cs="Arial"/>
                <w:sz w:val="22"/>
              </w:rPr>
            </w:pPr>
            <w:r w:rsidRPr="001C7673">
              <w:rPr>
                <w:rFonts w:ascii="Arial" w:hAnsi="Arial" w:cs="Arial"/>
                <w:sz w:val="22"/>
                <w:szCs w:val="22"/>
              </w:rPr>
              <w:t>1 &amp; 2</w:t>
            </w:r>
          </w:p>
        </w:tc>
      </w:tr>
      <w:tr w:rsidR="006B02A1" w:rsidRPr="00C46253" w14:paraId="1A34A7AE" w14:textId="77777777" w:rsidTr="001C7673">
        <w:trPr>
          <w:cantSplit/>
        </w:trPr>
        <w:tc>
          <w:tcPr>
            <w:tcW w:w="9954" w:type="dxa"/>
            <w:gridSpan w:val="7"/>
            <w:shd w:val="pct5" w:color="auto" w:fill="FFFFFF"/>
          </w:tcPr>
          <w:p w14:paraId="056F4EF4" w14:textId="77777777" w:rsidR="006B02A1" w:rsidRPr="001C7673" w:rsidRDefault="006B02A1" w:rsidP="006B02A1">
            <w:pPr>
              <w:spacing w:before="60" w:after="60"/>
              <w:ind w:right="-330"/>
              <w:rPr>
                <w:rFonts w:ascii="Arial" w:hAnsi="Arial" w:cs="Arial"/>
                <w:b/>
                <w:sz w:val="22"/>
                <w:szCs w:val="22"/>
              </w:rPr>
            </w:pPr>
            <w:r w:rsidRPr="001C7673">
              <w:rPr>
                <w:rFonts w:ascii="Arial" w:hAnsi="Arial" w:cs="Arial"/>
                <w:b/>
                <w:sz w:val="22"/>
                <w:szCs w:val="22"/>
              </w:rPr>
              <w:t>Stage 2</w:t>
            </w:r>
          </w:p>
        </w:tc>
      </w:tr>
      <w:tr w:rsidR="006B02A1" w:rsidRPr="00C46253" w14:paraId="491492A3" w14:textId="77777777" w:rsidTr="001C7673">
        <w:trPr>
          <w:cantSplit/>
        </w:trPr>
        <w:tc>
          <w:tcPr>
            <w:tcW w:w="9954" w:type="dxa"/>
            <w:gridSpan w:val="7"/>
            <w:shd w:val="pct5" w:color="auto" w:fill="FFFFFF"/>
          </w:tcPr>
          <w:p w14:paraId="71118B29" w14:textId="77777777" w:rsidR="006B02A1" w:rsidRPr="001C7673" w:rsidRDefault="006B02A1" w:rsidP="006B02A1">
            <w:pPr>
              <w:spacing w:before="60" w:after="60"/>
              <w:ind w:right="-330"/>
              <w:rPr>
                <w:rFonts w:ascii="Arial" w:hAnsi="Arial" w:cs="Arial"/>
                <w:b/>
                <w:sz w:val="22"/>
                <w:szCs w:val="22"/>
              </w:rPr>
            </w:pPr>
            <w:r w:rsidRPr="001C7673">
              <w:rPr>
                <w:rFonts w:ascii="Arial" w:hAnsi="Arial" w:cs="Arial"/>
                <w:b/>
                <w:sz w:val="22"/>
                <w:szCs w:val="22"/>
              </w:rPr>
              <w:t>Compulsory Modules</w:t>
            </w:r>
          </w:p>
        </w:tc>
      </w:tr>
      <w:tr w:rsidR="004C4043" w:rsidRPr="00C46253" w14:paraId="282133DC" w14:textId="77777777" w:rsidTr="007144FF">
        <w:trPr>
          <w:trHeight w:val="756"/>
        </w:trPr>
        <w:tc>
          <w:tcPr>
            <w:tcW w:w="1302" w:type="dxa"/>
          </w:tcPr>
          <w:p w14:paraId="354A630A" w14:textId="77777777" w:rsidR="004C4043" w:rsidRPr="001C7673" w:rsidRDefault="004C4043" w:rsidP="007C6562">
            <w:pPr>
              <w:spacing w:before="60" w:after="60"/>
              <w:ind w:right="-330"/>
              <w:rPr>
                <w:rFonts w:ascii="Arial" w:hAnsi="Arial" w:cs="Arial"/>
                <w:sz w:val="22"/>
                <w:szCs w:val="22"/>
              </w:rPr>
            </w:pPr>
          </w:p>
        </w:tc>
        <w:tc>
          <w:tcPr>
            <w:tcW w:w="1276" w:type="dxa"/>
          </w:tcPr>
          <w:p w14:paraId="01C638B9" w14:textId="6A8F82FF" w:rsidR="004C4043" w:rsidRPr="001C7673" w:rsidRDefault="004C4043" w:rsidP="004C4043">
            <w:pPr>
              <w:spacing w:before="60" w:after="60"/>
              <w:ind w:right="-330"/>
              <w:rPr>
                <w:rFonts w:ascii="Arial" w:hAnsi="Arial" w:cs="Arial"/>
                <w:sz w:val="22"/>
                <w:szCs w:val="22"/>
              </w:rPr>
            </w:pPr>
            <w:r w:rsidRPr="001C7673">
              <w:rPr>
                <w:rFonts w:ascii="Arial" w:hAnsi="Arial" w:cs="Arial"/>
                <w:sz w:val="22"/>
                <w:szCs w:val="22"/>
              </w:rPr>
              <w:t>PHAM1128</w:t>
            </w:r>
          </w:p>
        </w:tc>
        <w:tc>
          <w:tcPr>
            <w:tcW w:w="4111" w:type="dxa"/>
            <w:gridSpan w:val="2"/>
          </w:tcPr>
          <w:p w14:paraId="2C7ACCA0" w14:textId="6AAFCECF" w:rsidR="004C4043" w:rsidRPr="001C7673" w:rsidRDefault="004C4043" w:rsidP="004C4043">
            <w:pPr>
              <w:spacing w:before="60" w:after="60"/>
              <w:ind w:right="-330"/>
              <w:rPr>
                <w:rFonts w:ascii="Arial" w:hAnsi="Arial" w:cs="Arial"/>
                <w:sz w:val="22"/>
                <w:szCs w:val="22"/>
              </w:rPr>
            </w:pPr>
            <w:r>
              <w:rPr>
                <w:rFonts w:ascii="Arial" w:hAnsi="Arial" w:cs="Arial"/>
                <w:sz w:val="22"/>
                <w:szCs w:val="22"/>
              </w:rPr>
              <w:t xml:space="preserve">Medicine and Disease </w:t>
            </w:r>
            <w:r w:rsidRPr="009D4A9B">
              <w:rPr>
                <w:rFonts w:ascii="Arial" w:hAnsi="Arial" w:cs="Arial"/>
                <w:sz w:val="22"/>
                <w:szCs w:val="22"/>
              </w:rPr>
              <w:t>– Cancer, Infection, Joints, Lungs and Skin</w:t>
            </w:r>
          </w:p>
        </w:tc>
        <w:tc>
          <w:tcPr>
            <w:tcW w:w="852" w:type="dxa"/>
          </w:tcPr>
          <w:p w14:paraId="7E08F189" w14:textId="4549CE5F" w:rsidR="004C4043" w:rsidRPr="001C7673" w:rsidRDefault="004C4043" w:rsidP="004C4043">
            <w:pPr>
              <w:spacing w:before="60" w:after="60"/>
              <w:ind w:right="-330"/>
              <w:rPr>
                <w:rFonts w:ascii="Arial" w:hAnsi="Arial" w:cs="Arial"/>
                <w:sz w:val="22"/>
                <w:szCs w:val="22"/>
              </w:rPr>
            </w:pPr>
            <w:r w:rsidRPr="001C7673">
              <w:rPr>
                <w:rFonts w:ascii="Arial" w:hAnsi="Arial" w:cs="Arial"/>
                <w:sz w:val="22"/>
                <w:szCs w:val="22"/>
              </w:rPr>
              <w:t>5</w:t>
            </w:r>
          </w:p>
        </w:tc>
        <w:tc>
          <w:tcPr>
            <w:tcW w:w="993" w:type="dxa"/>
          </w:tcPr>
          <w:p w14:paraId="38271CB1" w14:textId="6FE46C9C" w:rsidR="004C4043" w:rsidRPr="001C7673" w:rsidRDefault="004C4043" w:rsidP="004C4043">
            <w:pPr>
              <w:spacing w:before="60" w:after="60"/>
              <w:ind w:right="-330"/>
              <w:rPr>
                <w:rFonts w:ascii="Arial" w:hAnsi="Arial" w:cs="Arial"/>
                <w:sz w:val="22"/>
                <w:szCs w:val="22"/>
              </w:rPr>
            </w:pPr>
            <w:r w:rsidRPr="001C7673">
              <w:rPr>
                <w:rFonts w:ascii="Arial" w:hAnsi="Arial" w:cs="Arial"/>
                <w:sz w:val="22"/>
                <w:szCs w:val="22"/>
              </w:rPr>
              <w:t>40</w:t>
            </w:r>
          </w:p>
        </w:tc>
        <w:tc>
          <w:tcPr>
            <w:tcW w:w="1420" w:type="dxa"/>
          </w:tcPr>
          <w:p w14:paraId="4F8478F5" w14:textId="027E8DC5" w:rsidR="004C4043" w:rsidRPr="001C7673" w:rsidRDefault="004C4043" w:rsidP="004C4043">
            <w:pPr>
              <w:spacing w:before="60" w:after="60"/>
              <w:ind w:right="34"/>
              <w:rPr>
                <w:rFonts w:ascii="Arial" w:hAnsi="Arial" w:cs="Arial"/>
                <w:sz w:val="22"/>
                <w:szCs w:val="22"/>
              </w:rPr>
            </w:pPr>
            <w:r>
              <w:rPr>
                <w:rFonts w:ascii="Arial" w:hAnsi="Arial" w:cs="Arial"/>
                <w:sz w:val="22"/>
                <w:szCs w:val="22"/>
              </w:rPr>
              <w:t>1</w:t>
            </w:r>
          </w:p>
        </w:tc>
      </w:tr>
      <w:tr w:rsidR="004C4043" w:rsidRPr="00C46253" w14:paraId="7E437AD1" w14:textId="77777777" w:rsidTr="001C7673">
        <w:tc>
          <w:tcPr>
            <w:tcW w:w="1302" w:type="dxa"/>
          </w:tcPr>
          <w:p w14:paraId="1CCF4522" w14:textId="77777777" w:rsidR="004C4043" w:rsidRPr="001C7673" w:rsidRDefault="004C4043" w:rsidP="004C4043">
            <w:pPr>
              <w:spacing w:before="60" w:after="60"/>
              <w:ind w:right="-330"/>
              <w:rPr>
                <w:rFonts w:ascii="Arial" w:hAnsi="Arial" w:cs="Arial"/>
                <w:sz w:val="22"/>
                <w:szCs w:val="22"/>
              </w:rPr>
            </w:pPr>
          </w:p>
        </w:tc>
        <w:tc>
          <w:tcPr>
            <w:tcW w:w="1276" w:type="dxa"/>
          </w:tcPr>
          <w:p w14:paraId="569BE465" w14:textId="4C01DE16" w:rsidR="004C4043" w:rsidRPr="001C7673" w:rsidRDefault="004C4043" w:rsidP="004C4043">
            <w:pPr>
              <w:spacing w:before="60" w:after="60"/>
              <w:ind w:right="-330"/>
              <w:rPr>
                <w:rFonts w:ascii="Arial" w:hAnsi="Arial" w:cs="Arial"/>
                <w:sz w:val="22"/>
                <w:szCs w:val="22"/>
              </w:rPr>
            </w:pPr>
            <w:r w:rsidRPr="001C7673">
              <w:rPr>
                <w:rFonts w:ascii="Arial" w:hAnsi="Arial" w:cs="Arial"/>
                <w:sz w:val="22"/>
                <w:szCs w:val="22"/>
              </w:rPr>
              <w:t>PHAM1126</w:t>
            </w:r>
          </w:p>
        </w:tc>
        <w:tc>
          <w:tcPr>
            <w:tcW w:w="4111" w:type="dxa"/>
            <w:gridSpan w:val="2"/>
          </w:tcPr>
          <w:p w14:paraId="3595D5A0" w14:textId="7EB1C48F" w:rsidR="004C4043" w:rsidRPr="001C7673" w:rsidRDefault="004C4043" w:rsidP="004C4043">
            <w:pPr>
              <w:rPr>
                <w:rFonts w:ascii="Arial" w:hAnsi="Arial" w:cs="Arial"/>
                <w:sz w:val="22"/>
              </w:rPr>
            </w:pPr>
            <w:r>
              <w:rPr>
                <w:rFonts w:ascii="Arial" w:hAnsi="Arial" w:cs="Arial"/>
                <w:sz w:val="22"/>
                <w:szCs w:val="22"/>
              </w:rPr>
              <w:t>Medicine and Disease - Brain Psychiatry Eyes</w:t>
            </w:r>
          </w:p>
        </w:tc>
        <w:tc>
          <w:tcPr>
            <w:tcW w:w="852" w:type="dxa"/>
          </w:tcPr>
          <w:p w14:paraId="50313A49" w14:textId="04CEA899" w:rsidR="004C4043" w:rsidRPr="001C7673" w:rsidRDefault="004C4043" w:rsidP="004C4043">
            <w:pPr>
              <w:spacing w:before="60" w:after="60"/>
              <w:ind w:right="-330"/>
              <w:rPr>
                <w:rFonts w:ascii="Arial" w:hAnsi="Arial" w:cs="Arial"/>
                <w:sz w:val="22"/>
                <w:szCs w:val="22"/>
              </w:rPr>
            </w:pPr>
            <w:r w:rsidRPr="001C7673">
              <w:rPr>
                <w:rFonts w:ascii="Arial" w:hAnsi="Arial" w:cs="Arial"/>
                <w:sz w:val="22"/>
                <w:szCs w:val="22"/>
              </w:rPr>
              <w:t>5</w:t>
            </w:r>
          </w:p>
        </w:tc>
        <w:tc>
          <w:tcPr>
            <w:tcW w:w="993" w:type="dxa"/>
          </w:tcPr>
          <w:p w14:paraId="0B95D039" w14:textId="0726B8CC" w:rsidR="004C4043" w:rsidRPr="001C7673" w:rsidRDefault="004C4043" w:rsidP="004C4043">
            <w:pPr>
              <w:spacing w:before="60" w:after="60"/>
              <w:ind w:right="-330"/>
              <w:rPr>
                <w:rFonts w:ascii="Arial" w:hAnsi="Arial" w:cs="Arial"/>
                <w:sz w:val="22"/>
                <w:szCs w:val="22"/>
              </w:rPr>
            </w:pPr>
            <w:r w:rsidRPr="001C7673">
              <w:rPr>
                <w:rFonts w:ascii="Arial" w:hAnsi="Arial" w:cs="Arial"/>
                <w:sz w:val="22"/>
                <w:szCs w:val="22"/>
              </w:rPr>
              <w:t>40</w:t>
            </w:r>
          </w:p>
        </w:tc>
        <w:tc>
          <w:tcPr>
            <w:tcW w:w="1420" w:type="dxa"/>
          </w:tcPr>
          <w:p w14:paraId="0D61DC0C" w14:textId="60F339B0" w:rsidR="004C4043" w:rsidRPr="001C7673" w:rsidRDefault="004C4043" w:rsidP="004C4043">
            <w:pPr>
              <w:rPr>
                <w:rFonts w:ascii="Arial" w:hAnsi="Arial" w:cs="Arial"/>
                <w:sz w:val="22"/>
              </w:rPr>
            </w:pPr>
            <w:r>
              <w:rPr>
                <w:rFonts w:ascii="Arial" w:hAnsi="Arial" w:cs="Arial"/>
                <w:sz w:val="22"/>
                <w:szCs w:val="22"/>
              </w:rPr>
              <w:t xml:space="preserve">1 &amp; </w:t>
            </w:r>
            <w:r w:rsidRPr="001C7673">
              <w:rPr>
                <w:rFonts w:ascii="Arial" w:hAnsi="Arial" w:cs="Arial"/>
                <w:sz w:val="22"/>
                <w:szCs w:val="22"/>
              </w:rPr>
              <w:t>2</w:t>
            </w:r>
          </w:p>
        </w:tc>
      </w:tr>
      <w:tr w:rsidR="004C4043" w:rsidRPr="00C46253" w14:paraId="4CF859B2" w14:textId="77777777" w:rsidTr="001C7673">
        <w:tc>
          <w:tcPr>
            <w:tcW w:w="1302" w:type="dxa"/>
          </w:tcPr>
          <w:p w14:paraId="7DCBA88C" w14:textId="77777777" w:rsidR="004C4043" w:rsidRPr="001C7673" w:rsidRDefault="004C4043" w:rsidP="004C4043">
            <w:pPr>
              <w:spacing w:before="60" w:after="60"/>
              <w:ind w:right="-330"/>
              <w:rPr>
                <w:rFonts w:ascii="Arial" w:hAnsi="Arial" w:cs="Arial"/>
                <w:sz w:val="22"/>
                <w:szCs w:val="22"/>
              </w:rPr>
            </w:pPr>
          </w:p>
        </w:tc>
        <w:tc>
          <w:tcPr>
            <w:tcW w:w="1276" w:type="dxa"/>
          </w:tcPr>
          <w:p w14:paraId="090DF02F" w14:textId="7EA26149" w:rsidR="004C4043" w:rsidRPr="001C7673" w:rsidRDefault="004C4043" w:rsidP="004C4043">
            <w:pPr>
              <w:spacing w:before="60" w:after="60"/>
              <w:ind w:right="-330"/>
              <w:rPr>
                <w:rFonts w:ascii="Arial" w:hAnsi="Arial" w:cs="Arial"/>
                <w:sz w:val="22"/>
                <w:szCs w:val="22"/>
              </w:rPr>
            </w:pPr>
            <w:r w:rsidRPr="001C7673">
              <w:rPr>
                <w:rFonts w:ascii="Arial" w:hAnsi="Arial" w:cs="Arial"/>
                <w:sz w:val="22"/>
                <w:szCs w:val="22"/>
              </w:rPr>
              <w:t>PHAM1127</w:t>
            </w:r>
          </w:p>
        </w:tc>
        <w:tc>
          <w:tcPr>
            <w:tcW w:w="4111" w:type="dxa"/>
            <w:gridSpan w:val="2"/>
          </w:tcPr>
          <w:p w14:paraId="76C3EF25" w14:textId="367B3930" w:rsidR="004C4043" w:rsidRPr="001C7673" w:rsidRDefault="004C4043" w:rsidP="004C4043">
            <w:pPr>
              <w:rPr>
                <w:rFonts w:ascii="Arial" w:hAnsi="Arial" w:cs="Arial"/>
                <w:sz w:val="22"/>
              </w:rPr>
            </w:pPr>
            <w:r>
              <w:rPr>
                <w:rFonts w:ascii="Arial" w:hAnsi="Arial" w:cs="Arial"/>
                <w:sz w:val="22"/>
                <w:szCs w:val="22"/>
              </w:rPr>
              <w:t xml:space="preserve">Medicine and Disease </w:t>
            </w:r>
            <w:r w:rsidRPr="009D4A9B">
              <w:rPr>
                <w:rFonts w:ascii="Arial" w:hAnsi="Arial" w:cs="Arial"/>
                <w:sz w:val="22"/>
                <w:szCs w:val="22"/>
              </w:rPr>
              <w:t xml:space="preserve"> </w:t>
            </w:r>
            <w:r>
              <w:rPr>
                <w:rFonts w:ascii="Arial" w:hAnsi="Arial" w:cs="Arial"/>
                <w:sz w:val="22"/>
                <w:szCs w:val="22"/>
              </w:rPr>
              <w:t>-</w:t>
            </w:r>
            <w:r w:rsidRPr="009D4A9B">
              <w:rPr>
                <w:rFonts w:ascii="Arial" w:hAnsi="Arial" w:cs="Arial"/>
                <w:sz w:val="22"/>
                <w:szCs w:val="22"/>
              </w:rPr>
              <w:t>Heart, Renal, Endocrine and Nutrition</w:t>
            </w:r>
          </w:p>
        </w:tc>
        <w:tc>
          <w:tcPr>
            <w:tcW w:w="852" w:type="dxa"/>
          </w:tcPr>
          <w:p w14:paraId="55BA67DC" w14:textId="304DB018" w:rsidR="004C4043" w:rsidRPr="001C7673" w:rsidRDefault="004C4043" w:rsidP="004C4043">
            <w:pPr>
              <w:spacing w:before="60" w:after="60"/>
              <w:ind w:right="-330"/>
              <w:rPr>
                <w:rFonts w:ascii="Arial" w:hAnsi="Arial" w:cs="Arial"/>
                <w:sz w:val="22"/>
                <w:szCs w:val="22"/>
              </w:rPr>
            </w:pPr>
            <w:r w:rsidRPr="001C7673">
              <w:rPr>
                <w:rFonts w:ascii="Arial" w:hAnsi="Arial" w:cs="Arial"/>
                <w:sz w:val="22"/>
                <w:szCs w:val="22"/>
              </w:rPr>
              <w:t>5</w:t>
            </w:r>
          </w:p>
        </w:tc>
        <w:tc>
          <w:tcPr>
            <w:tcW w:w="993" w:type="dxa"/>
          </w:tcPr>
          <w:p w14:paraId="6B2F41DB" w14:textId="2F695167" w:rsidR="004C4043" w:rsidRPr="001C7673" w:rsidRDefault="004C4043" w:rsidP="004C4043">
            <w:pPr>
              <w:spacing w:before="60" w:after="60"/>
              <w:ind w:right="-330"/>
              <w:rPr>
                <w:rFonts w:ascii="Arial" w:hAnsi="Arial" w:cs="Arial"/>
                <w:sz w:val="22"/>
                <w:szCs w:val="22"/>
              </w:rPr>
            </w:pPr>
            <w:r w:rsidRPr="001C7673">
              <w:rPr>
                <w:rFonts w:ascii="Arial" w:hAnsi="Arial" w:cs="Arial"/>
                <w:sz w:val="22"/>
                <w:szCs w:val="22"/>
              </w:rPr>
              <w:t>40</w:t>
            </w:r>
          </w:p>
        </w:tc>
        <w:tc>
          <w:tcPr>
            <w:tcW w:w="1420" w:type="dxa"/>
          </w:tcPr>
          <w:p w14:paraId="0EFE4DB9" w14:textId="14D521F6" w:rsidR="004C4043" w:rsidRPr="001C7673" w:rsidRDefault="004C4043" w:rsidP="004C4043">
            <w:pPr>
              <w:rPr>
                <w:rFonts w:ascii="Arial" w:hAnsi="Arial" w:cs="Arial"/>
                <w:sz w:val="22"/>
              </w:rPr>
            </w:pPr>
            <w:r>
              <w:rPr>
                <w:rFonts w:ascii="Arial" w:hAnsi="Arial" w:cs="Arial"/>
                <w:sz w:val="22"/>
                <w:szCs w:val="22"/>
              </w:rPr>
              <w:t>2</w:t>
            </w:r>
          </w:p>
        </w:tc>
      </w:tr>
      <w:tr w:rsidR="004C4043" w:rsidRPr="00C46253" w14:paraId="047D67C6" w14:textId="77777777" w:rsidTr="001C7673">
        <w:trPr>
          <w:cantSplit/>
        </w:trPr>
        <w:tc>
          <w:tcPr>
            <w:tcW w:w="9954" w:type="dxa"/>
            <w:gridSpan w:val="7"/>
            <w:shd w:val="pct5" w:color="auto" w:fill="FFFFFF"/>
          </w:tcPr>
          <w:p w14:paraId="6E95D0F0" w14:textId="77777777" w:rsidR="004C4043" w:rsidRPr="001C7673" w:rsidRDefault="004C4043" w:rsidP="004C4043">
            <w:pPr>
              <w:spacing w:before="60" w:after="60"/>
              <w:ind w:right="-330"/>
              <w:rPr>
                <w:rFonts w:ascii="Arial" w:hAnsi="Arial" w:cs="Arial"/>
                <w:b/>
                <w:sz w:val="22"/>
                <w:szCs w:val="22"/>
              </w:rPr>
            </w:pPr>
            <w:r w:rsidRPr="001C7673">
              <w:rPr>
                <w:rFonts w:ascii="Arial" w:hAnsi="Arial" w:cs="Arial"/>
                <w:b/>
                <w:sz w:val="22"/>
                <w:szCs w:val="22"/>
              </w:rPr>
              <w:t>Stage 3</w:t>
            </w:r>
          </w:p>
        </w:tc>
      </w:tr>
      <w:tr w:rsidR="004C4043" w:rsidRPr="00C46253" w14:paraId="38E50067" w14:textId="77777777" w:rsidTr="001C7673">
        <w:trPr>
          <w:cantSplit/>
        </w:trPr>
        <w:tc>
          <w:tcPr>
            <w:tcW w:w="9954" w:type="dxa"/>
            <w:gridSpan w:val="7"/>
            <w:shd w:val="pct5" w:color="auto" w:fill="FFFFFF"/>
          </w:tcPr>
          <w:p w14:paraId="5A02CFA6" w14:textId="77777777" w:rsidR="004C4043" w:rsidRPr="001C7673" w:rsidRDefault="004C4043" w:rsidP="004C4043">
            <w:pPr>
              <w:spacing w:before="60" w:after="60"/>
              <w:ind w:right="-330"/>
              <w:rPr>
                <w:rFonts w:ascii="Arial" w:hAnsi="Arial" w:cs="Arial"/>
                <w:b/>
                <w:sz w:val="22"/>
                <w:szCs w:val="22"/>
              </w:rPr>
            </w:pPr>
            <w:r w:rsidRPr="001C7673">
              <w:rPr>
                <w:rFonts w:ascii="Arial" w:hAnsi="Arial" w:cs="Arial"/>
                <w:b/>
                <w:sz w:val="22"/>
                <w:szCs w:val="22"/>
              </w:rPr>
              <w:t>Compulsory Modules</w:t>
            </w:r>
          </w:p>
        </w:tc>
      </w:tr>
      <w:tr w:rsidR="004C4043" w:rsidRPr="00C46253" w14:paraId="0422A5AF" w14:textId="77777777" w:rsidTr="001C7673">
        <w:tc>
          <w:tcPr>
            <w:tcW w:w="1302" w:type="dxa"/>
          </w:tcPr>
          <w:p w14:paraId="444D34E0" w14:textId="77777777" w:rsidR="004C4043" w:rsidRPr="001C7673" w:rsidRDefault="004C4043" w:rsidP="004C4043">
            <w:pPr>
              <w:spacing w:before="60" w:after="60"/>
              <w:ind w:right="-330"/>
              <w:rPr>
                <w:rFonts w:ascii="Arial" w:hAnsi="Arial" w:cs="Arial"/>
                <w:sz w:val="22"/>
                <w:szCs w:val="22"/>
              </w:rPr>
            </w:pPr>
          </w:p>
        </w:tc>
        <w:tc>
          <w:tcPr>
            <w:tcW w:w="1276" w:type="dxa"/>
          </w:tcPr>
          <w:p w14:paraId="60F25DD3" w14:textId="77777777" w:rsidR="004C4043" w:rsidRPr="001C7673" w:rsidRDefault="004C4043" w:rsidP="004C4043">
            <w:pPr>
              <w:spacing w:before="60" w:after="60"/>
              <w:ind w:right="-330"/>
              <w:rPr>
                <w:rFonts w:ascii="Arial" w:hAnsi="Arial" w:cs="Arial"/>
                <w:sz w:val="22"/>
                <w:szCs w:val="22"/>
              </w:rPr>
            </w:pPr>
            <w:r w:rsidRPr="001C7673">
              <w:rPr>
                <w:rFonts w:ascii="Arial" w:hAnsi="Arial" w:cs="Arial"/>
                <w:sz w:val="22"/>
                <w:szCs w:val="22"/>
              </w:rPr>
              <w:t>PHAM1131</w:t>
            </w:r>
          </w:p>
        </w:tc>
        <w:tc>
          <w:tcPr>
            <w:tcW w:w="4111" w:type="dxa"/>
            <w:gridSpan w:val="2"/>
          </w:tcPr>
          <w:p w14:paraId="4D06496F" w14:textId="42DAA33C" w:rsidR="004C4043" w:rsidRPr="001C7673" w:rsidRDefault="004C4043" w:rsidP="004C4043">
            <w:pPr>
              <w:spacing w:before="60" w:after="60"/>
              <w:ind w:right="-330"/>
              <w:rPr>
                <w:rFonts w:ascii="Arial" w:hAnsi="Arial" w:cs="Arial"/>
                <w:sz w:val="22"/>
                <w:szCs w:val="22"/>
              </w:rPr>
            </w:pPr>
            <w:r>
              <w:rPr>
                <w:rFonts w:ascii="Arial" w:hAnsi="Arial" w:cs="Arial"/>
                <w:sz w:val="22"/>
                <w:szCs w:val="22"/>
              </w:rPr>
              <w:t xml:space="preserve">Integrated Therapeutics - </w:t>
            </w:r>
            <w:r w:rsidRPr="009D4A9B">
              <w:rPr>
                <w:rFonts w:ascii="Arial" w:hAnsi="Arial" w:cs="Arial"/>
                <w:sz w:val="22"/>
                <w:szCs w:val="22"/>
              </w:rPr>
              <w:t>Heart, Renal, Endocrine and Nutrition</w:t>
            </w:r>
          </w:p>
        </w:tc>
        <w:tc>
          <w:tcPr>
            <w:tcW w:w="852" w:type="dxa"/>
          </w:tcPr>
          <w:p w14:paraId="053C02BE" w14:textId="77777777" w:rsidR="004C4043" w:rsidRPr="001C7673" w:rsidRDefault="004C4043" w:rsidP="004C4043">
            <w:pPr>
              <w:spacing w:before="60" w:after="60"/>
              <w:ind w:right="-330"/>
              <w:rPr>
                <w:rFonts w:ascii="Arial" w:hAnsi="Arial" w:cs="Arial"/>
                <w:sz w:val="22"/>
                <w:szCs w:val="22"/>
              </w:rPr>
            </w:pPr>
            <w:r w:rsidRPr="001C7673">
              <w:rPr>
                <w:rFonts w:ascii="Arial" w:hAnsi="Arial" w:cs="Arial"/>
                <w:sz w:val="22"/>
                <w:szCs w:val="22"/>
              </w:rPr>
              <w:t>6</w:t>
            </w:r>
          </w:p>
        </w:tc>
        <w:tc>
          <w:tcPr>
            <w:tcW w:w="993" w:type="dxa"/>
          </w:tcPr>
          <w:p w14:paraId="6A41D736" w14:textId="77777777" w:rsidR="004C4043" w:rsidRPr="001C7673" w:rsidRDefault="004C4043" w:rsidP="004C4043">
            <w:pPr>
              <w:spacing w:before="60" w:after="60"/>
              <w:ind w:right="-330"/>
              <w:rPr>
                <w:rFonts w:ascii="Arial" w:hAnsi="Arial" w:cs="Arial"/>
                <w:sz w:val="22"/>
                <w:szCs w:val="22"/>
              </w:rPr>
            </w:pPr>
            <w:r w:rsidRPr="001C7673">
              <w:rPr>
                <w:rFonts w:ascii="Arial" w:hAnsi="Arial" w:cs="Arial"/>
                <w:sz w:val="22"/>
                <w:szCs w:val="22"/>
              </w:rPr>
              <w:t>40</w:t>
            </w:r>
          </w:p>
        </w:tc>
        <w:tc>
          <w:tcPr>
            <w:tcW w:w="1420" w:type="dxa"/>
          </w:tcPr>
          <w:p w14:paraId="7AEA288D" w14:textId="77777777" w:rsidR="004C4043" w:rsidRPr="001C7673" w:rsidRDefault="004C4043" w:rsidP="004C4043">
            <w:pPr>
              <w:spacing w:before="60" w:after="60"/>
              <w:ind w:right="34"/>
              <w:rPr>
                <w:rFonts w:ascii="Arial" w:hAnsi="Arial" w:cs="Arial"/>
                <w:sz w:val="22"/>
                <w:szCs w:val="22"/>
              </w:rPr>
            </w:pPr>
            <w:r w:rsidRPr="001C7673">
              <w:rPr>
                <w:rFonts w:ascii="Arial" w:hAnsi="Arial" w:cs="Arial"/>
                <w:sz w:val="22"/>
                <w:szCs w:val="22"/>
              </w:rPr>
              <w:t xml:space="preserve">1 </w:t>
            </w:r>
          </w:p>
        </w:tc>
      </w:tr>
      <w:tr w:rsidR="004C4043" w:rsidRPr="00C46253" w14:paraId="6095B058" w14:textId="77777777" w:rsidTr="001C7673">
        <w:tc>
          <w:tcPr>
            <w:tcW w:w="1302" w:type="dxa"/>
          </w:tcPr>
          <w:p w14:paraId="403AD2D0" w14:textId="77777777" w:rsidR="004C4043" w:rsidRPr="001C7673" w:rsidRDefault="004C4043" w:rsidP="004C4043">
            <w:pPr>
              <w:spacing w:before="60" w:after="60"/>
              <w:ind w:right="-330"/>
              <w:rPr>
                <w:rFonts w:ascii="Arial" w:hAnsi="Arial" w:cs="Arial"/>
                <w:sz w:val="22"/>
                <w:szCs w:val="22"/>
              </w:rPr>
            </w:pPr>
          </w:p>
        </w:tc>
        <w:tc>
          <w:tcPr>
            <w:tcW w:w="1276" w:type="dxa"/>
          </w:tcPr>
          <w:p w14:paraId="2BB63DCC" w14:textId="77777777" w:rsidR="004C4043" w:rsidRPr="001C7673" w:rsidRDefault="004C4043" w:rsidP="004C4043">
            <w:pPr>
              <w:spacing w:before="60" w:after="60"/>
              <w:ind w:right="-330"/>
              <w:rPr>
                <w:rFonts w:ascii="Arial" w:hAnsi="Arial" w:cs="Arial"/>
                <w:sz w:val="22"/>
                <w:szCs w:val="22"/>
              </w:rPr>
            </w:pPr>
            <w:r w:rsidRPr="001C7673">
              <w:rPr>
                <w:rFonts w:ascii="Arial" w:hAnsi="Arial" w:cs="Arial"/>
                <w:sz w:val="22"/>
                <w:szCs w:val="22"/>
              </w:rPr>
              <w:t>PHAM1130</w:t>
            </w:r>
          </w:p>
        </w:tc>
        <w:tc>
          <w:tcPr>
            <w:tcW w:w="4111" w:type="dxa"/>
            <w:gridSpan w:val="2"/>
          </w:tcPr>
          <w:p w14:paraId="096D727C" w14:textId="378BD788" w:rsidR="004C4043" w:rsidRPr="001C7673" w:rsidRDefault="004C4043" w:rsidP="004C4043">
            <w:pPr>
              <w:rPr>
                <w:rFonts w:ascii="Arial" w:hAnsi="Arial" w:cs="Arial"/>
                <w:sz w:val="22"/>
              </w:rPr>
            </w:pPr>
            <w:r>
              <w:rPr>
                <w:rFonts w:ascii="Arial" w:hAnsi="Arial" w:cs="Arial"/>
                <w:sz w:val="22"/>
                <w:szCs w:val="22"/>
              </w:rPr>
              <w:t xml:space="preserve">Integrated Therapeutics  - </w:t>
            </w:r>
            <w:r w:rsidRPr="009D4A9B">
              <w:rPr>
                <w:rFonts w:ascii="Arial" w:hAnsi="Arial" w:cs="Arial"/>
                <w:sz w:val="22"/>
                <w:szCs w:val="22"/>
              </w:rPr>
              <w:t>Cancer, Infection, Joints, Lungs and Skin</w:t>
            </w:r>
          </w:p>
        </w:tc>
        <w:tc>
          <w:tcPr>
            <w:tcW w:w="852" w:type="dxa"/>
          </w:tcPr>
          <w:p w14:paraId="46CDBB70" w14:textId="77777777" w:rsidR="004C4043" w:rsidRPr="001C7673" w:rsidRDefault="004C4043" w:rsidP="004C4043">
            <w:pPr>
              <w:spacing w:before="60" w:after="60"/>
              <w:ind w:right="-330"/>
              <w:rPr>
                <w:rFonts w:ascii="Arial" w:hAnsi="Arial" w:cs="Arial"/>
                <w:sz w:val="22"/>
                <w:szCs w:val="22"/>
              </w:rPr>
            </w:pPr>
            <w:r w:rsidRPr="001C7673">
              <w:rPr>
                <w:rFonts w:ascii="Arial" w:hAnsi="Arial" w:cs="Arial"/>
                <w:sz w:val="22"/>
                <w:szCs w:val="22"/>
              </w:rPr>
              <w:t>6</w:t>
            </w:r>
          </w:p>
        </w:tc>
        <w:tc>
          <w:tcPr>
            <w:tcW w:w="993" w:type="dxa"/>
          </w:tcPr>
          <w:p w14:paraId="5D9CA0F6" w14:textId="77777777" w:rsidR="004C4043" w:rsidRPr="001C7673" w:rsidRDefault="004C4043" w:rsidP="004C4043">
            <w:pPr>
              <w:spacing w:before="60" w:after="60"/>
              <w:ind w:right="-330"/>
              <w:rPr>
                <w:rFonts w:ascii="Arial" w:hAnsi="Arial" w:cs="Arial"/>
                <w:sz w:val="22"/>
                <w:szCs w:val="22"/>
              </w:rPr>
            </w:pPr>
            <w:r w:rsidRPr="001C7673">
              <w:rPr>
                <w:rFonts w:ascii="Arial" w:hAnsi="Arial" w:cs="Arial"/>
                <w:sz w:val="22"/>
                <w:szCs w:val="22"/>
              </w:rPr>
              <w:t>40</w:t>
            </w:r>
          </w:p>
        </w:tc>
        <w:tc>
          <w:tcPr>
            <w:tcW w:w="1420" w:type="dxa"/>
          </w:tcPr>
          <w:p w14:paraId="5CD7DF12" w14:textId="77777777" w:rsidR="004C4043" w:rsidRPr="001C7673" w:rsidRDefault="004C4043" w:rsidP="004C4043">
            <w:pPr>
              <w:rPr>
                <w:rFonts w:ascii="Arial" w:hAnsi="Arial" w:cs="Arial"/>
                <w:sz w:val="22"/>
              </w:rPr>
            </w:pPr>
            <w:r w:rsidRPr="001C7673">
              <w:rPr>
                <w:rFonts w:ascii="Arial" w:hAnsi="Arial" w:cs="Arial"/>
                <w:sz w:val="22"/>
                <w:szCs w:val="22"/>
              </w:rPr>
              <w:t>1 &amp; 2</w:t>
            </w:r>
          </w:p>
        </w:tc>
      </w:tr>
      <w:tr w:rsidR="004C4043" w:rsidRPr="00C46253" w14:paraId="182B7F6C" w14:textId="77777777" w:rsidTr="001C7673">
        <w:tc>
          <w:tcPr>
            <w:tcW w:w="1302" w:type="dxa"/>
          </w:tcPr>
          <w:p w14:paraId="699B1501" w14:textId="77777777" w:rsidR="004C4043" w:rsidRPr="001C7673" w:rsidRDefault="004C4043" w:rsidP="004C4043">
            <w:pPr>
              <w:spacing w:before="60" w:after="60"/>
              <w:ind w:right="-330"/>
              <w:rPr>
                <w:rFonts w:ascii="Arial" w:hAnsi="Arial" w:cs="Arial"/>
                <w:sz w:val="22"/>
                <w:szCs w:val="22"/>
              </w:rPr>
            </w:pPr>
          </w:p>
        </w:tc>
        <w:tc>
          <w:tcPr>
            <w:tcW w:w="1276" w:type="dxa"/>
          </w:tcPr>
          <w:p w14:paraId="7D81BCEC" w14:textId="77777777" w:rsidR="004C4043" w:rsidRPr="001C7673" w:rsidRDefault="004C4043" w:rsidP="004C4043">
            <w:pPr>
              <w:spacing w:before="60" w:after="60"/>
              <w:ind w:right="-330"/>
              <w:rPr>
                <w:rFonts w:ascii="Arial" w:hAnsi="Arial" w:cs="Arial"/>
                <w:sz w:val="22"/>
                <w:szCs w:val="22"/>
              </w:rPr>
            </w:pPr>
            <w:r w:rsidRPr="001C7673">
              <w:rPr>
                <w:rFonts w:ascii="Arial" w:hAnsi="Arial" w:cs="Arial"/>
                <w:sz w:val="22"/>
                <w:szCs w:val="22"/>
              </w:rPr>
              <w:t>PHAM1129</w:t>
            </w:r>
          </w:p>
        </w:tc>
        <w:tc>
          <w:tcPr>
            <w:tcW w:w="4111" w:type="dxa"/>
            <w:gridSpan w:val="2"/>
          </w:tcPr>
          <w:p w14:paraId="7539A9B5" w14:textId="2A6E8092" w:rsidR="004C4043" w:rsidRPr="001C7673" w:rsidRDefault="004C4043" w:rsidP="004C4043">
            <w:pPr>
              <w:rPr>
                <w:rFonts w:ascii="Arial" w:hAnsi="Arial" w:cs="Arial"/>
                <w:sz w:val="22"/>
              </w:rPr>
            </w:pPr>
            <w:r w:rsidRPr="001C7673">
              <w:rPr>
                <w:rFonts w:ascii="Arial" w:hAnsi="Arial" w:cs="Arial"/>
                <w:sz w:val="22"/>
                <w:szCs w:val="22"/>
              </w:rPr>
              <w:t>Integrated Thera</w:t>
            </w:r>
            <w:r w:rsidR="0089239D">
              <w:rPr>
                <w:rFonts w:ascii="Arial" w:hAnsi="Arial" w:cs="Arial"/>
                <w:sz w:val="22"/>
                <w:szCs w:val="22"/>
              </w:rPr>
              <w:t xml:space="preserve">peutics </w:t>
            </w:r>
            <w:r>
              <w:rPr>
                <w:rFonts w:ascii="Arial" w:hAnsi="Arial" w:cs="Arial"/>
                <w:sz w:val="22"/>
                <w:szCs w:val="22"/>
              </w:rPr>
              <w:t>- Brain Psychiatry Eyes</w:t>
            </w:r>
          </w:p>
        </w:tc>
        <w:tc>
          <w:tcPr>
            <w:tcW w:w="852" w:type="dxa"/>
          </w:tcPr>
          <w:p w14:paraId="40308E3F" w14:textId="77777777" w:rsidR="004C4043" w:rsidRPr="001C7673" w:rsidRDefault="004C4043" w:rsidP="004C4043">
            <w:pPr>
              <w:spacing w:before="60" w:after="60"/>
              <w:ind w:right="-330"/>
              <w:rPr>
                <w:rFonts w:ascii="Arial" w:hAnsi="Arial" w:cs="Arial"/>
                <w:sz w:val="22"/>
                <w:szCs w:val="22"/>
              </w:rPr>
            </w:pPr>
            <w:r w:rsidRPr="001C7673">
              <w:rPr>
                <w:rFonts w:ascii="Arial" w:hAnsi="Arial" w:cs="Arial"/>
                <w:sz w:val="22"/>
                <w:szCs w:val="22"/>
              </w:rPr>
              <w:t>6</w:t>
            </w:r>
          </w:p>
        </w:tc>
        <w:tc>
          <w:tcPr>
            <w:tcW w:w="993" w:type="dxa"/>
          </w:tcPr>
          <w:p w14:paraId="21CDECB7" w14:textId="77777777" w:rsidR="004C4043" w:rsidRPr="001C7673" w:rsidRDefault="004C4043" w:rsidP="004C4043">
            <w:pPr>
              <w:spacing w:before="60" w:after="60"/>
              <w:ind w:right="-330"/>
              <w:rPr>
                <w:rFonts w:ascii="Arial" w:hAnsi="Arial" w:cs="Arial"/>
                <w:sz w:val="22"/>
                <w:szCs w:val="22"/>
              </w:rPr>
            </w:pPr>
            <w:r w:rsidRPr="001C7673">
              <w:rPr>
                <w:rFonts w:ascii="Arial" w:hAnsi="Arial" w:cs="Arial"/>
                <w:sz w:val="22"/>
                <w:szCs w:val="22"/>
              </w:rPr>
              <w:t>40</w:t>
            </w:r>
          </w:p>
        </w:tc>
        <w:tc>
          <w:tcPr>
            <w:tcW w:w="1420" w:type="dxa"/>
          </w:tcPr>
          <w:p w14:paraId="73FEFC8C" w14:textId="77777777" w:rsidR="004C4043" w:rsidRPr="001C7673" w:rsidRDefault="004C4043" w:rsidP="004C4043">
            <w:pPr>
              <w:rPr>
                <w:rFonts w:ascii="Arial" w:hAnsi="Arial" w:cs="Arial"/>
                <w:sz w:val="22"/>
              </w:rPr>
            </w:pPr>
            <w:r w:rsidRPr="001C7673">
              <w:rPr>
                <w:rFonts w:ascii="Arial" w:hAnsi="Arial" w:cs="Arial"/>
                <w:sz w:val="22"/>
                <w:szCs w:val="22"/>
              </w:rPr>
              <w:t>2</w:t>
            </w:r>
          </w:p>
        </w:tc>
      </w:tr>
      <w:tr w:rsidR="004C4043" w:rsidRPr="00C46253" w14:paraId="179D1776" w14:textId="77777777" w:rsidTr="001C7673">
        <w:trPr>
          <w:cantSplit/>
        </w:trPr>
        <w:tc>
          <w:tcPr>
            <w:tcW w:w="9954" w:type="dxa"/>
            <w:gridSpan w:val="7"/>
            <w:shd w:val="pct5" w:color="auto" w:fill="FFFFFF"/>
          </w:tcPr>
          <w:p w14:paraId="57C40FC0" w14:textId="77777777" w:rsidR="004C4043" w:rsidRPr="001C7673" w:rsidRDefault="004C4043" w:rsidP="004C4043">
            <w:pPr>
              <w:spacing w:before="60" w:after="60"/>
              <w:ind w:right="-330"/>
              <w:rPr>
                <w:rFonts w:ascii="Arial" w:hAnsi="Arial" w:cs="Arial"/>
                <w:b/>
                <w:sz w:val="22"/>
                <w:szCs w:val="22"/>
              </w:rPr>
            </w:pPr>
            <w:r w:rsidRPr="001C7673">
              <w:rPr>
                <w:rFonts w:ascii="Arial" w:hAnsi="Arial" w:cs="Arial"/>
                <w:b/>
                <w:sz w:val="22"/>
                <w:szCs w:val="22"/>
              </w:rPr>
              <w:t>Stage 4</w:t>
            </w:r>
          </w:p>
        </w:tc>
      </w:tr>
      <w:tr w:rsidR="004C4043" w:rsidRPr="00C46253" w14:paraId="286B8354" w14:textId="77777777" w:rsidTr="001C7673">
        <w:trPr>
          <w:cantSplit/>
        </w:trPr>
        <w:tc>
          <w:tcPr>
            <w:tcW w:w="9954" w:type="dxa"/>
            <w:gridSpan w:val="7"/>
            <w:shd w:val="pct5" w:color="auto" w:fill="FFFFFF"/>
          </w:tcPr>
          <w:p w14:paraId="0099D420" w14:textId="77777777" w:rsidR="004C4043" w:rsidRPr="001C7673" w:rsidRDefault="004C4043" w:rsidP="004C4043">
            <w:pPr>
              <w:spacing w:before="60" w:after="60"/>
              <w:ind w:right="-330"/>
              <w:rPr>
                <w:rFonts w:ascii="Arial" w:hAnsi="Arial" w:cs="Arial"/>
                <w:b/>
                <w:sz w:val="22"/>
                <w:szCs w:val="22"/>
              </w:rPr>
            </w:pPr>
            <w:r w:rsidRPr="001C7673">
              <w:rPr>
                <w:rFonts w:ascii="Arial" w:hAnsi="Arial" w:cs="Arial"/>
                <w:b/>
                <w:sz w:val="22"/>
                <w:szCs w:val="22"/>
              </w:rPr>
              <w:t>Compulsory Modules</w:t>
            </w:r>
          </w:p>
        </w:tc>
      </w:tr>
      <w:tr w:rsidR="004C4043" w:rsidRPr="007C6562" w14:paraId="44AFF786" w14:textId="77777777" w:rsidTr="001C7673">
        <w:tc>
          <w:tcPr>
            <w:tcW w:w="1302" w:type="dxa"/>
          </w:tcPr>
          <w:p w14:paraId="3F99EDBB" w14:textId="77777777" w:rsidR="004C4043" w:rsidRPr="001C7673" w:rsidRDefault="004C4043" w:rsidP="004C4043">
            <w:pPr>
              <w:spacing w:before="60" w:after="60"/>
              <w:ind w:right="-330"/>
              <w:rPr>
                <w:rFonts w:ascii="Arial" w:hAnsi="Arial" w:cs="Arial"/>
                <w:sz w:val="22"/>
                <w:szCs w:val="22"/>
              </w:rPr>
            </w:pPr>
          </w:p>
        </w:tc>
        <w:tc>
          <w:tcPr>
            <w:tcW w:w="1276" w:type="dxa"/>
          </w:tcPr>
          <w:p w14:paraId="0F41F777" w14:textId="77777777" w:rsidR="004C4043" w:rsidRPr="001C7673" w:rsidRDefault="004C4043" w:rsidP="004C4043">
            <w:pPr>
              <w:spacing w:before="60" w:after="60"/>
              <w:ind w:right="-330"/>
              <w:rPr>
                <w:rFonts w:ascii="Arial" w:hAnsi="Arial" w:cs="Arial"/>
                <w:sz w:val="22"/>
                <w:szCs w:val="22"/>
              </w:rPr>
            </w:pPr>
            <w:r w:rsidRPr="001C7673">
              <w:rPr>
                <w:rFonts w:ascii="Arial" w:hAnsi="Arial" w:cs="Arial"/>
                <w:sz w:val="22"/>
                <w:szCs w:val="22"/>
              </w:rPr>
              <w:t>PHAM1125</w:t>
            </w:r>
          </w:p>
        </w:tc>
        <w:tc>
          <w:tcPr>
            <w:tcW w:w="4111" w:type="dxa"/>
            <w:gridSpan w:val="2"/>
          </w:tcPr>
          <w:p w14:paraId="70BF47D3" w14:textId="77777777" w:rsidR="004C4043" w:rsidRPr="001C7673" w:rsidRDefault="004C4043" w:rsidP="004C4043">
            <w:pPr>
              <w:spacing w:before="60" w:after="60"/>
              <w:ind w:right="-330"/>
              <w:rPr>
                <w:rFonts w:ascii="Arial" w:hAnsi="Arial" w:cs="Arial"/>
                <w:sz w:val="22"/>
                <w:szCs w:val="22"/>
              </w:rPr>
            </w:pPr>
            <w:r>
              <w:rPr>
                <w:rFonts w:ascii="Arial" w:hAnsi="Arial" w:cs="Arial"/>
                <w:sz w:val="22"/>
                <w:szCs w:val="22"/>
              </w:rPr>
              <w:t>Preparing for Practice</w:t>
            </w:r>
            <w:r w:rsidRPr="001C7673">
              <w:rPr>
                <w:rFonts w:ascii="Arial" w:hAnsi="Arial" w:cs="Arial"/>
                <w:sz w:val="22"/>
                <w:szCs w:val="22"/>
              </w:rPr>
              <w:t xml:space="preserve"> </w:t>
            </w:r>
          </w:p>
        </w:tc>
        <w:tc>
          <w:tcPr>
            <w:tcW w:w="852" w:type="dxa"/>
          </w:tcPr>
          <w:p w14:paraId="7533614F" w14:textId="77777777" w:rsidR="004C4043" w:rsidRPr="001C7673" w:rsidRDefault="004C4043" w:rsidP="004C4043">
            <w:pPr>
              <w:spacing w:before="60" w:after="60"/>
              <w:ind w:right="-330"/>
              <w:rPr>
                <w:rFonts w:ascii="Arial" w:hAnsi="Arial" w:cs="Arial"/>
                <w:sz w:val="22"/>
                <w:szCs w:val="22"/>
              </w:rPr>
            </w:pPr>
            <w:r w:rsidRPr="001C7673">
              <w:rPr>
                <w:rFonts w:ascii="Arial" w:hAnsi="Arial" w:cs="Arial"/>
                <w:sz w:val="22"/>
                <w:szCs w:val="22"/>
              </w:rPr>
              <w:t>7</w:t>
            </w:r>
          </w:p>
        </w:tc>
        <w:tc>
          <w:tcPr>
            <w:tcW w:w="993" w:type="dxa"/>
          </w:tcPr>
          <w:p w14:paraId="4F29170C" w14:textId="77777777" w:rsidR="004C4043" w:rsidRPr="001C7673" w:rsidRDefault="004C4043" w:rsidP="004C4043">
            <w:pPr>
              <w:spacing w:before="60" w:after="60"/>
              <w:ind w:right="-330"/>
              <w:rPr>
                <w:rFonts w:ascii="Arial" w:hAnsi="Arial" w:cs="Arial"/>
                <w:sz w:val="22"/>
                <w:szCs w:val="22"/>
              </w:rPr>
            </w:pPr>
            <w:r w:rsidRPr="001C7673">
              <w:rPr>
                <w:rFonts w:ascii="Arial" w:hAnsi="Arial" w:cs="Arial"/>
                <w:sz w:val="22"/>
                <w:szCs w:val="22"/>
              </w:rPr>
              <w:t>60</w:t>
            </w:r>
          </w:p>
        </w:tc>
        <w:tc>
          <w:tcPr>
            <w:tcW w:w="1420" w:type="dxa"/>
          </w:tcPr>
          <w:p w14:paraId="7666113B" w14:textId="41F4CB6C" w:rsidR="004C4043" w:rsidRPr="001C7673" w:rsidRDefault="004C4043" w:rsidP="004C4043">
            <w:pPr>
              <w:spacing w:before="60" w:after="60"/>
              <w:ind w:right="34"/>
              <w:rPr>
                <w:rFonts w:ascii="Arial" w:hAnsi="Arial" w:cs="Arial"/>
                <w:sz w:val="22"/>
                <w:szCs w:val="22"/>
              </w:rPr>
            </w:pPr>
            <w:r w:rsidRPr="001C7673">
              <w:rPr>
                <w:rFonts w:ascii="Arial" w:hAnsi="Arial" w:cs="Arial"/>
                <w:sz w:val="22"/>
                <w:szCs w:val="22"/>
              </w:rPr>
              <w:t>1 &amp; 2</w:t>
            </w:r>
          </w:p>
        </w:tc>
      </w:tr>
      <w:tr w:rsidR="004C4043" w:rsidRPr="007C6562" w14:paraId="6DE3F66F" w14:textId="77777777" w:rsidTr="001C7673">
        <w:tc>
          <w:tcPr>
            <w:tcW w:w="1302" w:type="dxa"/>
          </w:tcPr>
          <w:p w14:paraId="2DB7A985" w14:textId="77777777" w:rsidR="004C4043" w:rsidRPr="001C7673" w:rsidRDefault="004C4043" w:rsidP="004C4043">
            <w:pPr>
              <w:spacing w:before="60" w:after="60"/>
              <w:ind w:right="-330"/>
              <w:rPr>
                <w:rFonts w:ascii="Arial" w:hAnsi="Arial" w:cs="Arial"/>
                <w:sz w:val="22"/>
                <w:szCs w:val="22"/>
              </w:rPr>
            </w:pPr>
          </w:p>
        </w:tc>
        <w:tc>
          <w:tcPr>
            <w:tcW w:w="1276" w:type="dxa"/>
          </w:tcPr>
          <w:p w14:paraId="79EF24FC" w14:textId="77777777" w:rsidR="004C4043" w:rsidRPr="001C7673" w:rsidRDefault="004C4043" w:rsidP="004C4043">
            <w:pPr>
              <w:spacing w:before="60" w:after="60"/>
              <w:ind w:right="-330"/>
              <w:rPr>
                <w:rFonts w:ascii="Arial" w:hAnsi="Arial" w:cs="Arial"/>
                <w:sz w:val="22"/>
                <w:szCs w:val="22"/>
              </w:rPr>
            </w:pPr>
            <w:r w:rsidRPr="001C7673">
              <w:rPr>
                <w:rFonts w:ascii="Arial" w:hAnsi="Arial" w:cs="Arial"/>
                <w:sz w:val="22"/>
                <w:szCs w:val="22"/>
              </w:rPr>
              <w:t>PHAM1096</w:t>
            </w:r>
          </w:p>
        </w:tc>
        <w:tc>
          <w:tcPr>
            <w:tcW w:w="4111" w:type="dxa"/>
            <w:gridSpan w:val="2"/>
          </w:tcPr>
          <w:p w14:paraId="666AD74C" w14:textId="77777777" w:rsidR="004C4043" w:rsidRPr="001C7673" w:rsidRDefault="004C4043" w:rsidP="004C4043">
            <w:pPr>
              <w:spacing w:before="60" w:after="60"/>
              <w:ind w:right="-330"/>
              <w:rPr>
                <w:rFonts w:ascii="Arial" w:hAnsi="Arial" w:cs="Arial"/>
                <w:sz w:val="22"/>
                <w:szCs w:val="22"/>
              </w:rPr>
            </w:pPr>
            <w:r w:rsidRPr="001C7673">
              <w:rPr>
                <w:rFonts w:ascii="Arial" w:hAnsi="Arial" w:cs="Arial"/>
                <w:sz w:val="22"/>
                <w:szCs w:val="22"/>
              </w:rPr>
              <w:t>Sustained Research Project</w:t>
            </w:r>
          </w:p>
        </w:tc>
        <w:tc>
          <w:tcPr>
            <w:tcW w:w="852" w:type="dxa"/>
          </w:tcPr>
          <w:p w14:paraId="2BD27346" w14:textId="77777777" w:rsidR="004C4043" w:rsidRPr="001C7673" w:rsidRDefault="004C4043" w:rsidP="004C4043">
            <w:pPr>
              <w:spacing w:before="60" w:after="60"/>
              <w:ind w:right="-330"/>
              <w:rPr>
                <w:rFonts w:ascii="Arial" w:hAnsi="Arial" w:cs="Arial"/>
                <w:sz w:val="22"/>
                <w:szCs w:val="22"/>
              </w:rPr>
            </w:pPr>
            <w:r w:rsidRPr="001C7673">
              <w:rPr>
                <w:rFonts w:ascii="Arial" w:hAnsi="Arial" w:cs="Arial"/>
                <w:sz w:val="22"/>
                <w:szCs w:val="22"/>
              </w:rPr>
              <w:t>7</w:t>
            </w:r>
          </w:p>
        </w:tc>
        <w:tc>
          <w:tcPr>
            <w:tcW w:w="993" w:type="dxa"/>
          </w:tcPr>
          <w:p w14:paraId="439D1727" w14:textId="77777777" w:rsidR="004C4043" w:rsidRPr="001C7673" w:rsidRDefault="004C4043" w:rsidP="004C4043">
            <w:pPr>
              <w:spacing w:before="60" w:after="60"/>
              <w:ind w:right="-330"/>
              <w:rPr>
                <w:rFonts w:ascii="Arial" w:hAnsi="Arial" w:cs="Arial"/>
                <w:sz w:val="22"/>
                <w:szCs w:val="22"/>
              </w:rPr>
            </w:pPr>
            <w:r w:rsidRPr="001C7673">
              <w:rPr>
                <w:rFonts w:ascii="Arial" w:hAnsi="Arial" w:cs="Arial"/>
                <w:sz w:val="22"/>
                <w:szCs w:val="22"/>
              </w:rPr>
              <w:t>40</w:t>
            </w:r>
          </w:p>
        </w:tc>
        <w:tc>
          <w:tcPr>
            <w:tcW w:w="1420" w:type="dxa"/>
          </w:tcPr>
          <w:p w14:paraId="7C8DFB05" w14:textId="3955517C" w:rsidR="004C4043" w:rsidRPr="001C7673" w:rsidRDefault="004C4043" w:rsidP="004C4043">
            <w:pPr>
              <w:rPr>
                <w:rFonts w:ascii="Arial" w:hAnsi="Arial" w:cs="Arial"/>
                <w:sz w:val="22"/>
              </w:rPr>
            </w:pPr>
            <w:r w:rsidRPr="001C7673">
              <w:rPr>
                <w:rFonts w:ascii="Arial" w:hAnsi="Arial" w:cs="Arial"/>
                <w:sz w:val="22"/>
                <w:szCs w:val="22"/>
              </w:rPr>
              <w:t>1 &amp; 2</w:t>
            </w:r>
          </w:p>
        </w:tc>
      </w:tr>
      <w:tr w:rsidR="004C4043" w:rsidRPr="00C46253" w14:paraId="783D9BCA" w14:textId="77777777" w:rsidTr="001C7673">
        <w:trPr>
          <w:cantSplit/>
        </w:trPr>
        <w:tc>
          <w:tcPr>
            <w:tcW w:w="9954" w:type="dxa"/>
            <w:gridSpan w:val="7"/>
            <w:shd w:val="pct5" w:color="auto" w:fill="FFFFFF"/>
          </w:tcPr>
          <w:p w14:paraId="5D71F7D5" w14:textId="77777777" w:rsidR="004C4043" w:rsidRPr="001C7673" w:rsidRDefault="004C4043" w:rsidP="004C4043">
            <w:pPr>
              <w:spacing w:before="60" w:after="60"/>
              <w:jc w:val="both"/>
              <w:rPr>
                <w:rFonts w:ascii="Arial" w:hAnsi="Arial" w:cs="Arial"/>
                <w:b/>
                <w:sz w:val="22"/>
                <w:szCs w:val="22"/>
              </w:rPr>
            </w:pPr>
          </w:p>
        </w:tc>
      </w:tr>
      <w:tr w:rsidR="004C4043" w:rsidRPr="00C46253" w14:paraId="6CC7C8C1" w14:textId="77777777" w:rsidTr="001C7673">
        <w:trPr>
          <w:cantSplit/>
        </w:trPr>
        <w:tc>
          <w:tcPr>
            <w:tcW w:w="9954" w:type="dxa"/>
            <w:gridSpan w:val="7"/>
            <w:shd w:val="pct5" w:color="auto" w:fill="FFFFFF"/>
          </w:tcPr>
          <w:p w14:paraId="6E8E866C" w14:textId="77777777" w:rsidR="004C4043" w:rsidRPr="001C7673" w:rsidRDefault="004C4043" w:rsidP="004C4043">
            <w:pPr>
              <w:spacing w:before="60" w:after="60"/>
              <w:jc w:val="both"/>
              <w:rPr>
                <w:rFonts w:ascii="Arial" w:hAnsi="Arial" w:cs="Arial"/>
                <w:b/>
                <w:sz w:val="22"/>
                <w:szCs w:val="22"/>
              </w:rPr>
            </w:pPr>
            <w:r w:rsidRPr="001C7673">
              <w:rPr>
                <w:rFonts w:ascii="Arial" w:hAnsi="Arial" w:cs="Arial"/>
                <w:b/>
                <w:sz w:val="22"/>
                <w:szCs w:val="22"/>
              </w:rPr>
              <w:t xml:space="preserve">Optional Modules </w:t>
            </w:r>
            <w:r w:rsidRPr="001C7673">
              <w:rPr>
                <w:rFonts w:ascii="Arial" w:hAnsi="Arial" w:cs="Arial"/>
                <w:sz w:val="22"/>
                <w:szCs w:val="22"/>
              </w:rPr>
              <w:t>Students must select one (1) 20 credit module  from the following list of optional modules:</w:t>
            </w:r>
          </w:p>
        </w:tc>
      </w:tr>
      <w:tr w:rsidR="004C4043" w:rsidRPr="00C46253" w14:paraId="723F7BE0" w14:textId="77777777" w:rsidTr="001C7673">
        <w:trPr>
          <w:cantSplit/>
        </w:trPr>
        <w:tc>
          <w:tcPr>
            <w:tcW w:w="1302" w:type="dxa"/>
            <w:shd w:val="clear" w:color="auto" w:fill="auto"/>
          </w:tcPr>
          <w:p w14:paraId="476D8721" w14:textId="77777777" w:rsidR="004C4043" w:rsidRPr="001C7673" w:rsidRDefault="004C4043" w:rsidP="004C4043">
            <w:pPr>
              <w:spacing w:before="60" w:after="60"/>
              <w:ind w:right="-330"/>
              <w:rPr>
                <w:rFonts w:ascii="Arial" w:hAnsi="Arial" w:cs="Arial"/>
                <w:sz w:val="22"/>
                <w:szCs w:val="22"/>
              </w:rPr>
            </w:pPr>
          </w:p>
        </w:tc>
        <w:tc>
          <w:tcPr>
            <w:tcW w:w="1418" w:type="dxa"/>
            <w:gridSpan w:val="2"/>
          </w:tcPr>
          <w:p w14:paraId="4FE5CFEF" w14:textId="77777777" w:rsidR="004C4043" w:rsidRPr="001C7673" w:rsidRDefault="004C4043" w:rsidP="004C4043">
            <w:pPr>
              <w:spacing w:before="60" w:after="60"/>
              <w:ind w:right="-330"/>
              <w:rPr>
                <w:rFonts w:ascii="Arial" w:hAnsi="Arial" w:cs="Arial"/>
                <w:sz w:val="22"/>
                <w:szCs w:val="22"/>
              </w:rPr>
            </w:pPr>
            <w:r w:rsidRPr="001C7673">
              <w:rPr>
                <w:rFonts w:ascii="Arial" w:hAnsi="Arial" w:cs="Arial"/>
                <w:sz w:val="22"/>
                <w:szCs w:val="22"/>
              </w:rPr>
              <w:t>PHAM 1087</w:t>
            </w:r>
          </w:p>
        </w:tc>
        <w:tc>
          <w:tcPr>
            <w:tcW w:w="3969" w:type="dxa"/>
          </w:tcPr>
          <w:p w14:paraId="3E66E096" w14:textId="77777777" w:rsidR="004C4043" w:rsidRPr="001C7673" w:rsidRDefault="004C4043" w:rsidP="004C4043">
            <w:pPr>
              <w:spacing w:before="60" w:after="60"/>
              <w:ind w:right="-330"/>
              <w:rPr>
                <w:rFonts w:ascii="Arial" w:hAnsi="Arial" w:cs="Arial"/>
                <w:sz w:val="22"/>
                <w:szCs w:val="22"/>
              </w:rPr>
            </w:pPr>
            <w:r w:rsidRPr="001C7673">
              <w:rPr>
                <w:rFonts w:ascii="Arial" w:hAnsi="Arial" w:cs="Arial"/>
                <w:sz w:val="22"/>
                <w:szCs w:val="22"/>
              </w:rPr>
              <w:t xml:space="preserve">Advanced Neuroscience </w:t>
            </w:r>
          </w:p>
        </w:tc>
        <w:tc>
          <w:tcPr>
            <w:tcW w:w="852" w:type="dxa"/>
          </w:tcPr>
          <w:p w14:paraId="0BC2AF64" w14:textId="77777777" w:rsidR="004C4043" w:rsidRPr="001C7673" w:rsidRDefault="004C4043" w:rsidP="004C4043">
            <w:pPr>
              <w:rPr>
                <w:rFonts w:ascii="Arial" w:hAnsi="Arial" w:cs="Arial"/>
                <w:sz w:val="22"/>
              </w:rPr>
            </w:pPr>
            <w:r w:rsidRPr="001C7673">
              <w:rPr>
                <w:rFonts w:ascii="Arial" w:hAnsi="Arial" w:cs="Arial"/>
                <w:sz w:val="22"/>
                <w:szCs w:val="22"/>
              </w:rPr>
              <w:t>7</w:t>
            </w:r>
          </w:p>
        </w:tc>
        <w:tc>
          <w:tcPr>
            <w:tcW w:w="993" w:type="dxa"/>
          </w:tcPr>
          <w:p w14:paraId="46CF3B16" w14:textId="77777777" w:rsidR="004C4043" w:rsidRPr="001C7673" w:rsidRDefault="004C4043" w:rsidP="004C4043">
            <w:pPr>
              <w:spacing w:before="60" w:after="60"/>
              <w:ind w:right="-330"/>
              <w:rPr>
                <w:rFonts w:ascii="Arial" w:hAnsi="Arial" w:cs="Arial"/>
                <w:sz w:val="22"/>
                <w:szCs w:val="22"/>
              </w:rPr>
            </w:pPr>
            <w:r w:rsidRPr="001C7673">
              <w:rPr>
                <w:rFonts w:ascii="Arial" w:hAnsi="Arial" w:cs="Arial"/>
                <w:sz w:val="22"/>
                <w:szCs w:val="22"/>
              </w:rPr>
              <w:t>20</w:t>
            </w:r>
          </w:p>
        </w:tc>
        <w:tc>
          <w:tcPr>
            <w:tcW w:w="1420" w:type="dxa"/>
          </w:tcPr>
          <w:p w14:paraId="171A97D5" w14:textId="77777777" w:rsidR="004C4043" w:rsidRPr="001C7673" w:rsidRDefault="004C4043" w:rsidP="004C4043">
            <w:pPr>
              <w:spacing w:before="60" w:after="60"/>
              <w:ind w:right="34"/>
              <w:rPr>
                <w:rFonts w:ascii="Arial" w:hAnsi="Arial" w:cs="Arial"/>
                <w:sz w:val="22"/>
                <w:szCs w:val="22"/>
              </w:rPr>
            </w:pPr>
            <w:r w:rsidRPr="001C7673">
              <w:rPr>
                <w:rFonts w:ascii="Arial" w:hAnsi="Arial" w:cs="Arial"/>
                <w:sz w:val="22"/>
                <w:szCs w:val="22"/>
              </w:rPr>
              <w:t>2</w:t>
            </w:r>
          </w:p>
        </w:tc>
      </w:tr>
      <w:tr w:rsidR="004C4043" w:rsidRPr="00C46253" w14:paraId="034D4134" w14:textId="77777777" w:rsidTr="001C7673">
        <w:trPr>
          <w:cantSplit/>
        </w:trPr>
        <w:tc>
          <w:tcPr>
            <w:tcW w:w="1302" w:type="dxa"/>
            <w:shd w:val="clear" w:color="auto" w:fill="auto"/>
          </w:tcPr>
          <w:p w14:paraId="088034BE" w14:textId="77777777" w:rsidR="004C4043" w:rsidRPr="001C7673" w:rsidRDefault="004C4043" w:rsidP="004C4043">
            <w:pPr>
              <w:spacing w:before="60" w:after="60"/>
              <w:ind w:right="-330"/>
              <w:rPr>
                <w:rFonts w:ascii="Arial" w:hAnsi="Arial" w:cs="Arial"/>
                <w:sz w:val="22"/>
                <w:szCs w:val="22"/>
              </w:rPr>
            </w:pPr>
          </w:p>
        </w:tc>
        <w:tc>
          <w:tcPr>
            <w:tcW w:w="1418" w:type="dxa"/>
            <w:gridSpan w:val="2"/>
          </w:tcPr>
          <w:p w14:paraId="397413F2" w14:textId="77777777" w:rsidR="004C4043" w:rsidRPr="001C7673" w:rsidRDefault="004C4043" w:rsidP="004C4043">
            <w:pPr>
              <w:spacing w:before="60" w:after="60"/>
              <w:ind w:right="-330"/>
              <w:rPr>
                <w:rFonts w:ascii="Arial" w:hAnsi="Arial" w:cs="Arial"/>
                <w:sz w:val="22"/>
                <w:szCs w:val="22"/>
              </w:rPr>
            </w:pPr>
            <w:r w:rsidRPr="001C7673">
              <w:rPr>
                <w:rFonts w:ascii="Arial" w:hAnsi="Arial" w:cs="Arial"/>
                <w:sz w:val="22"/>
                <w:szCs w:val="22"/>
              </w:rPr>
              <w:t>PHAM 1086</w:t>
            </w:r>
          </w:p>
        </w:tc>
        <w:tc>
          <w:tcPr>
            <w:tcW w:w="3969" w:type="dxa"/>
          </w:tcPr>
          <w:p w14:paraId="352E0A39" w14:textId="77777777" w:rsidR="004C4043" w:rsidRPr="001C7673" w:rsidRDefault="004C4043" w:rsidP="004C4043">
            <w:pPr>
              <w:spacing w:before="60" w:after="60"/>
              <w:ind w:right="-330"/>
              <w:rPr>
                <w:rFonts w:ascii="Arial" w:hAnsi="Arial" w:cs="Arial"/>
                <w:sz w:val="22"/>
                <w:szCs w:val="22"/>
              </w:rPr>
            </w:pPr>
            <w:r w:rsidRPr="001C7673">
              <w:rPr>
                <w:rFonts w:ascii="Arial" w:hAnsi="Arial" w:cs="Arial"/>
                <w:sz w:val="22"/>
                <w:szCs w:val="22"/>
              </w:rPr>
              <w:t xml:space="preserve">Advanced Cell and Molecular Biology </w:t>
            </w:r>
          </w:p>
        </w:tc>
        <w:tc>
          <w:tcPr>
            <w:tcW w:w="852" w:type="dxa"/>
          </w:tcPr>
          <w:p w14:paraId="424B0858" w14:textId="77777777" w:rsidR="004C4043" w:rsidRPr="001C7673" w:rsidRDefault="004C4043" w:rsidP="004C4043">
            <w:pPr>
              <w:rPr>
                <w:rFonts w:ascii="Arial" w:hAnsi="Arial" w:cs="Arial"/>
                <w:sz w:val="22"/>
              </w:rPr>
            </w:pPr>
            <w:r w:rsidRPr="001C7673">
              <w:rPr>
                <w:rFonts w:ascii="Arial" w:hAnsi="Arial" w:cs="Arial"/>
                <w:sz w:val="22"/>
                <w:szCs w:val="22"/>
              </w:rPr>
              <w:t>7</w:t>
            </w:r>
          </w:p>
        </w:tc>
        <w:tc>
          <w:tcPr>
            <w:tcW w:w="993" w:type="dxa"/>
          </w:tcPr>
          <w:p w14:paraId="538BF76D" w14:textId="77777777" w:rsidR="004C4043" w:rsidRPr="001C7673" w:rsidRDefault="004C4043" w:rsidP="004C4043">
            <w:pPr>
              <w:rPr>
                <w:rFonts w:ascii="Arial" w:hAnsi="Arial" w:cs="Arial"/>
                <w:sz w:val="22"/>
              </w:rPr>
            </w:pPr>
            <w:r w:rsidRPr="001C7673">
              <w:rPr>
                <w:rFonts w:ascii="Arial" w:hAnsi="Arial" w:cs="Arial"/>
                <w:sz w:val="22"/>
                <w:szCs w:val="22"/>
              </w:rPr>
              <w:t>20</w:t>
            </w:r>
          </w:p>
        </w:tc>
        <w:tc>
          <w:tcPr>
            <w:tcW w:w="1420" w:type="dxa"/>
          </w:tcPr>
          <w:p w14:paraId="3B9FFA2C" w14:textId="77777777" w:rsidR="004C4043" w:rsidRPr="001C7673" w:rsidRDefault="004C4043" w:rsidP="004C4043">
            <w:pPr>
              <w:spacing w:before="60" w:after="60"/>
              <w:ind w:right="34"/>
              <w:rPr>
                <w:rFonts w:ascii="Arial" w:hAnsi="Arial" w:cs="Arial"/>
                <w:sz w:val="22"/>
                <w:szCs w:val="22"/>
              </w:rPr>
            </w:pPr>
            <w:r w:rsidRPr="001C7673">
              <w:rPr>
                <w:rFonts w:ascii="Arial" w:hAnsi="Arial" w:cs="Arial"/>
                <w:sz w:val="22"/>
                <w:szCs w:val="22"/>
              </w:rPr>
              <w:t>2</w:t>
            </w:r>
          </w:p>
        </w:tc>
      </w:tr>
      <w:tr w:rsidR="004C4043" w:rsidRPr="00C46253" w14:paraId="5B727CB0" w14:textId="77777777" w:rsidTr="00701F4A">
        <w:trPr>
          <w:cantSplit/>
        </w:trPr>
        <w:tc>
          <w:tcPr>
            <w:tcW w:w="1302" w:type="dxa"/>
            <w:shd w:val="clear" w:color="auto" w:fill="auto"/>
          </w:tcPr>
          <w:p w14:paraId="45CB2BDA" w14:textId="77777777" w:rsidR="004C4043" w:rsidRPr="001C7673" w:rsidRDefault="004C4043" w:rsidP="004C4043">
            <w:pPr>
              <w:spacing w:before="60" w:after="60"/>
              <w:ind w:right="-330"/>
              <w:rPr>
                <w:rFonts w:ascii="Arial" w:hAnsi="Arial" w:cs="Arial"/>
                <w:sz w:val="22"/>
                <w:szCs w:val="22"/>
              </w:rPr>
            </w:pPr>
          </w:p>
        </w:tc>
        <w:tc>
          <w:tcPr>
            <w:tcW w:w="1418" w:type="dxa"/>
            <w:gridSpan w:val="2"/>
          </w:tcPr>
          <w:p w14:paraId="1E5E1A60" w14:textId="77777777" w:rsidR="004C4043" w:rsidRPr="001C7673" w:rsidRDefault="004C4043" w:rsidP="004C4043">
            <w:pPr>
              <w:spacing w:before="60" w:after="60"/>
              <w:ind w:right="-330"/>
              <w:rPr>
                <w:rFonts w:ascii="Arial" w:hAnsi="Arial" w:cs="Arial"/>
                <w:sz w:val="22"/>
                <w:szCs w:val="22"/>
              </w:rPr>
            </w:pPr>
            <w:r w:rsidRPr="001C7673">
              <w:rPr>
                <w:rFonts w:ascii="Arial" w:hAnsi="Arial" w:cs="Arial"/>
                <w:sz w:val="22"/>
                <w:szCs w:val="22"/>
              </w:rPr>
              <w:t>PHAM 1089</w:t>
            </w:r>
          </w:p>
        </w:tc>
        <w:tc>
          <w:tcPr>
            <w:tcW w:w="3969" w:type="dxa"/>
          </w:tcPr>
          <w:p w14:paraId="1B2686A1" w14:textId="77777777" w:rsidR="004C4043" w:rsidRPr="001C7673" w:rsidRDefault="004C4043" w:rsidP="004C4043">
            <w:pPr>
              <w:spacing w:before="60" w:after="60"/>
              <w:ind w:right="-330"/>
              <w:rPr>
                <w:rFonts w:ascii="Arial" w:hAnsi="Arial" w:cs="Arial"/>
                <w:sz w:val="22"/>
                <w:szCs w:val="22"/>
              </w:rPr>
            </w:pPr>
            <w:r w:rsidRPr="001C7673">
              <w:rPr>
                <w:rFonts w:ascii="Arial" w:hAnsi="Arial" w:cs="Arial"/>
                <w:sz w:val="22"/>
                <w:szCs w:val="22"/>
              </w:rPr>
              <w:t>Advanced Therapeutic Agents</w:t>
            </w:r>
          </w:p>
        </w:tc>
        <w:tc>
          <w:tcPr>
            <w:tcW w:w="852" w:type="dxa"/>
          </w:tcPr>
          <w:p w14:paraId="30079958" w14:textId="77777777" w:rsidR="004C4043" w:rsidRPr="001C7673" w:rsidRDefault="004C4043" w:rsidP="004C4043">
            <w:pPr>
              <w:rPr>
                <w:rFonts w:ascii="Arial" w:hAnsi="Arial" w:cs="Arial"/>
                <w:sz w:val="22"/>
              </w:rPr>
            </w:pPr>
            <w:r w:rsidRPr="001C7673">
              <w:rPr>
                <w:rFonts w:ascii="Arial" w:hAnsi="Arial" w:cs="Arial"/>
                <w:sz w:val="22"/>
                <w:szCs w:val="22"/>
              </w:rPr>
              <w:t>7</w:t>
            </w:r>
          </w:p>
        </w:tc>
        <w:tc>
          <w:tcPr>
            <w:tcW w:w="993" w:type="dxa"/>
          </w:tcPr>
          <w:p w14:paraId="2E928A0E" w14:textId="77777777" w:rsidR="004C4043" w:rsidRPr="001C7673" w:rsidRDefault="004C4043" w:rsidP="004C4043">
            <w:pPr>
              <w:rPr>
                <w:rFonts w:ascii="Arial" w:hAnsi="Arial" w:cs="Arial"/>
                <w:sz w:val="22"/>
              </w:rPr>
            </w:pPr>
            <w:r w:rsidRPr="001C7673">
              <w:rPr>
                <w:rFonts w:ascii="Arial" w:hAnsi="Arial" w:cs="Arial"/>
                <w:sz w:val="22"/>
                <w:szCs w:val="22"/>
              </w:rPr>
              <w:t>20</w:t>
            </w:r>
          </w:p>
        </w:tc>
        <w:tc>
          <w:tcPr>
            <w:tcW w:w="1420" w:type="dxa"/>
          </w:tcPr>
          <w:p w14:paraId="46C700B2" w14:textId="77777777" w:rsidR="004C4043" w:rsidRPr="001C7673" w:rsidRDefault="004C4043" w:rsidP="004C4043">
            <w:pPr>
              <w:spacing w:before="60" w:after="60"/>
              <w:ind w:right="34"/>
              <w:rPr>
                <w:rFonts w:ascii="Arial" w:hAnsi="Arial" w:cs="Arial"/>
                <w:sz w:val="22"/>
                <w:szCs w:val="22"/>
              </w:rPr>
            </w:pPr>
            <w:r w:rsidRPr="001C7673">
              <w:rPr>
                <w:rFonts w:ascii="Arial" w:hAnsi="Arial" w:cs="Arial"/>
                <w:sz w:val="22"/>
                <w:szCs w:val="22"/>
              </w:rPr>
              <w:t>2</w:t>
            </w:r>
          </w:p>
        </w:tc>
      </w:tr>
      <w:tr w:rsidR="004C4043" w:rsidRPr="00C46253" w14:paraId="32518810" w14:textId="77777777" w:rsidTr="00701F4A">
        <w:trPr>
          <w:cantSplit/>
        </w:trPr>
        <w:tc>
          <w:tcPr>
            <w:tcW w:w="1302" w:type="dxa"/>
            <w:shd w:val="clear" w:color="auto" w:fill="auto"/>
          </w:tcPr>
          <w:p w14:paraId="5226457A" w14:textId="77777777" w:rsidR="004C4043" w:rsidRPr="001C7673" w:rsidRDefault="004C4043" w:rsidP="004C4043">
            <w:pPr>
              <w:spacing w:before="60" w:after="60"/>
              <w:ind w:right="-330"/>
              <w:rPr>
                <w:rFonts w:ascii="Arial" w:hAnsi="Arial" w:cs="Arial"/>
                <w:sz w:val="22"/>
                <w:szCs w:val="22"/>
              </w:rPr>
            </w:pPr>
          </w:p>
        </w:tc>
        <w:tc>
          <w:tcPr>
            <w:tcW w:w="1418" w:type="dxa"/>
            <w:gridSpan w:val="2"/>
          </w:tcPr>
          <w:p w14:paraId="2144357C" w14:textId="77777777" w:rsidR="004C4043" w:rsidRPr="001C7673" w:rsidRDefault="004C4043" w:rsidP="004C4043">
            <w:pPr>
              <w:spacing w:before="60" w:after="60"/>
              <w:ind w:right="-330"/>
              <w:rPr>
                <w:rFonts w:ascii="Arial" w:hAnsi="Arial" w:cs="Arial"/>
                <w:sz w:val="22"/>
                <w:szCs w:val="22"/>
              </w:rPr>
            </w:pPr>
            <w:r w:rsidRPr="001C7673">
              <w:rPr>
                <w:rFonts w:ascii="Arial" w:hAnsi="Arial" w:cs="Arial"/>
                <w:sz w:val="22"/>
                <w:szCs w:val="22"/>
              </w:rPr>
              <w:t>PHAM 1090</w:t>
            </w:r>
          </w:p>
        </w:tc>
        <w:tc>
          <w:tcPr>
            <w:tcW w:w="3969" w:type="dxa"/>
          </w:tcPr>
          <w:p w14:paraId="50C4998E" w14:textId="77777777" w:rsidR="004C4043" w:rsidRPr="001C7673" w:rsidRDefault="004C4043" w:rsidP="004C4043">
            <w:pPr>
              <w:spacing w:before="60" w:after="60"/>
              <w:ind w:right="-330"/>
              <w:rPr>
                <w:rFonts w:ascii="Arial" w:hAnsi="Arial" w:cs="Arial"/>
                <w:sz w:val="22"/>
                <w:szCs w:val="22"/>
              </w:rPr>
            </w:pPr>
            <w:r w:rsidRPr="001C7673">
              <w:rPr>
                <w:rFonts w:ascii="Arial" w:hAnsi="Arial" w:cs="Arial"/>
                <w:sz w:val="22"/>
                <w:szCs w:val="22"/>
              </w:rPr>
              <w:t>Advanced Drug Delivery Technologies</w:t>
            </w:r>
          </w:p>
        </w:tc>
        <w:tc>
          <w:tcPr>
            <w:tcW w:w="852" w:type="dxa"/>
          </w:tcPr>
          <w:p w14:paraId="2143CFAE" w14:textId="77777777" w:rsidR="004C4043" w:rsidRPr="001C7673" w:rsidRDefault="004C4043" w:rsidP="004C4043">
            <w:pPr>
              <w:rPr>
                <w:rFonts w:ascii="Arial" w:hAnsi="Arial" w:cs="Arial"/>
                <w:sz w:val="22"/>
              </w:rPr>
            </w:pPr>
            <w:r w:rsidRPr="001C7673">
              <w:rPr>
                <w:rFonts w:ascii="Arial" w:hAnsi="Arial" w:cs="Arial"/>
                <w:sz w:val="22"/>
                <w:szCs w:val="22"/>
              </w:rPr>
              <w:t>7</w:t>
            </w:r>
          </w:p>
        </w:tc>
        <w:tc>
          <w:tcPr>
            <w:tcW w:w="993" w:type="dxa"/>
          </w:tcPr>
          <w:p w14:paraId="4182F9B0" w14:textId="77777777" w:rsidR="004C4043" w:rsidRPr="001C7673" w:rsidRDefault="004C4043" w:rsidP="004C4043">
            <w:pPr>
              <w:rPr>
                <w:rFonts w:ascii="Arial" w:hAnsi="Arial" w:cs="Arial"/>
                <w:sz w:val="22"/>
              </w:rPr>
            </w:pPr>
            <w:r w:rsidRPr="001C7673">
              <w:rPr>
                <w:rFonts w:ascii="Arial" w:hAnsi="Arial" w:cs="Arial"/>
                <w:sz w:val="22"/>
                <w:szCs w:val="22"/>
              </w:rPr>
              <w:t>20</w:t>
            </w:r>
          </w:p>
        </w:tc>
        <w:tc>
          <w:tcPr>
            <w:tcW w:w="1420" w:type="dxa"/>
          </w:tcPr>
          <w:p w14:paraId="58B1A69C" w14:textId="77777777" w:rsidR="004C4043" w:rsidRPr="001C7673" w:rsidRDefault="004C4043" w:rsidP="004C4043">
            <w:pPr>
              <w:spacing w:before="60" w:after="60"/>
              <w:ind w:right="34"/>
              <w:rPr>
                <w:rFonts w:ascii="Arial" w:hAnsi="Arial" w:cs="Arial"/>
                <w:sz w:val="22"/>
                <w:szCs w:val="22"/>
              </w:rPr>
            </w:pPr>
            <w:r w:rsidRPr="001C7673">
              <w:rPr>
                <w:rFonts w:ascii="Arial" w:hAnsi="Arial" w:cs="Arial"/>
                <w:sz w:val="22"/>
                <w:szCs w:val="22"/>
              </w:rPr>
              <w:t>2</w:t>
            </w:r>
          </w:p>
        </w:tc>
      </w:tr>
      <w:tr w:rsidR="004C4043" w:rsidRPr="00C46253" w14:paraId="5CB7F762" w14:textId="77777777" w:rsidTr="001C7673">
        <w:trPr>
          <w:cantSplit/>
        </w:trPr>
        <w:tc>
          <w:tcPr>
            <w:tcW w:w="9954" w:type="dxa"/>
            <w:gridSpan w:val="7"/>
            <w:shd w:val="clear" w:color="auto" w:fill="auto"/>
          </w:tcPr>
          <w:p w14:paraId="7CDD9C09" w14:textId="77777777" w:rsidR="004C4043" w:rsidRPr="00C46253" w:rsidRDefault="004C4043" w:rsidP="004C4043">
            <w:pPr>
              <w:spacing w:before="60" w:after="60"/>
              <w:ind w:right="-330"/>
              <w:rPr>
                <w:rFonts w:ascii="Arial" w:hAnsi="Arial" w:cs="Arial"/>
                <w:b/>
                <w:sz w:val="22"/>
                <w:szCs w:val="22"/>
              </w:rPr>
            </w:pPr>
          </w:p>
        </w:tc>
      </w:tr>
    </w:tbl>
    <w:p w14:paraId="189A5D05" w14:textId="77777777" w:rsidR="00600682" w:rsidRDefault="00600682" w:rsidP="000512AE">
      <w:pPr>
        <w:spacing w:before="60" w:after="60"/>
        <w:ind w:right="-330"/>
        <w:rPr>
          <w:rFonts w:ascii="Arial" w:hAnsi="Arial" w:cs="Arial"/>
          <w:i/>
          <w:sz w:val="22"/>
          <w:szCs w:val="22"/>
        </w:rPr>
      </w:pPr>
    </w:p>
    <w:tbl>
      <w:tblPr>
        <w:tblStyle w:val="TableGrid"/>
        <w:tblW w:w="9923" w:type="dxa"/>
        <w:tblInd w:w="-459" w:type="dxa"/>
        <w:tblLook w:val="01E0" w:firstRow="1" w:lastRow="1" w:firstColumn="1" w:lastColumn="1" w:noHBand="0" w:noVBand="0"/>
      </w:tblPr>
      <w:tblGrid>
        <w:gridCol w:w="9923"/>
      </w:tblGrid>
      <w:tr w:rsidR="00391EB2" w:rsidRPr="00C46253" w14:paraId="1B0262BD" w14:textId="77777777" w:rsidTr="000512AE">
        <w:tc>
          <w:tcPr>
            <w:tcW w:w="9923" w:type="dxa"/>
          </w:tcPr>
          <w:p w14:paraId="74EF4A4D" w14:textId="77777777" w:rsidR="00391EB2" w:rsidRPr="00EE7DA6" w:rsidRDefault="00391EB2" w:rsidP="00C7464B">
            <w:pPr>
              <w:spacing w:before="60" w:after="60"/>
              <w:rPr>
                <w:rFonts w:ascii="Arial" w:hAnsi="Arial" w:cs="Arial"/>
                <w:b/>
                <w:sz w:val="22"/>
                <w:szCs w:val="22"/>
              </w:rPr>
            </w:pPr>
            <w:r>
              <w:rPr>
                <w:rFonts w:ascii="Arial" w:hAnsi="Arial" w:cs="Arial"/>
                <w:b/>
                <w:sz w:val="22"/>
                <w:szCs w:val="22"/>
              </w:rPr>
              <w:t>1</w:t>
            </w:r>
            <w:r w:rsidR="00C7464B">
              <w:rPr>
                <w:rFonts w:ascii="Arial" w:hAnsi="Arial" w:cs="Arial"/>
                <w:b/>
                <w:sz w:val="22"/>
                <w:szCs w:val="22"/>
              </w:rPr>
              <w:t>9</w:t>
            </w:r>
            <w:r>
              <w:rPr>
                <w:rFonts w:ascii="Arial" w:hAnsi="Arial" w:cs="Arial"/>
                <w:b/>
                <w:sz w:val="22"/>
                <w:szCs w:val="22"/>
              </w:rPr>
              <w:t xml:space="preserve"> </w:t>
            </w:r>
            <w:r w:rsidRPr="00C46253">
              <w:rPr>
                <w:rFonts w:ascii="Arial" w:hAnsi="Arial" w:cs="Arial"/>
                <w:b/>
                <w:sz w:val="22"/>
                <w:szCs w:val="22"/>
              </w:rPr>
              <w:t>Work-Based Learning</w:t>
            </w:r>
          </w:p>
        </w:tc>
      </w:tr>
      <w:tr w:rsidR="0033034F" w:rsidRPr="00C46253" w14:paraId="558A70D2" w14:textId="77777777" w:rsidTr="000512AE">
        <w:tc>
          <w:tcPr>
            <w:tcW w:w="9923" w:type="dxa"/>
          </w:tcPr>
          <w:p w14:paraId="45929C64" w14:textId="77777777" w:rsidR="00D77195" w:rsidRPr="00D77195" w:rsidRDefault="00D77195" w:rsidP="00D77195">
            <w:pPr>
              <w:spacing w:before="60" w:after="60"/>
              <w:jc w:val="both"/>
              <w:rPr>
                <w:rFonts w:ascii="Arial" w:hAnsi="Arial" w:cs="Arial"/>
                <w:i/>
                <w:sz w:val="22"/>
              </w:rPr>
            </w:pPr>
            <w:r>
              <w:rPr>
                <w:rFonts w:ascii="Arial" w:hAnsi="Arial" w:cs="Arial"/>
                <w:i/>
                <w:sz w:val="22"/>
              </w:rPr>
              <w:t xml:space="preserve">If </w:t>
            </w:r>
            <w:r w:rsidRPr="00D77195">
              <w:rPr>
                <w:rFonts w:ascii="Arial" w:hAnsi="Arial" w:cs="Arial"/>
                <w:i/>
                <w:sz w:val="22"/>
              </w:rPr>
              <w:t>there is work-based learning</w:t>
            </w:r>
            <w:r>
              <w:rPr>
                <w:rFonts w:ascii="Arial" w:hAnsi="Arial" w:cs="Arial"/>
                <w:i/>
                <w:sz w:val="22"/>
              </w:rPr>
              <w:t xml:space="preserve"> in this programme of study</w:t>
            </w:r>
            <w:r w:rsidRPr="00D77195">
              <w:rPr>
                <w:rFonts w:ascii="Arial" w:hAnsi="Arial" w:cs="Arial"/>
                <w:i/>
                <w:sz w:val="22"/>
              </w:rPr>
              <w:t xml:space="preserve">, include the following statement: </w:t>
            </w:r>
          </w:p>
          <w:p w14:paraId="248676DB" w14:textId="77777777" w:rsidR="0033034F" w:rsidRPr="000F4628" w:rsidRDefault="0033034F" w:rsidP="00D77195">
            <w:pPr>
              <w:spacing w:before="60" w:after="60"/>
              <w:jc w:val="both"/>
              <w:rPr>
                <w:rFonts w:ascii="Arial" w:hAnsi="Arial" w:cs="Arial"/>
                <w:i/>
                <w:sz w:val="22"/>
                <w:szCs w:val="22"/>
              </w:rPr>
            </w:pPr>
            <w:r w:rsidRPr="00EE7DA6">
              <w:rPr>
                <w:rFonts w:ascii="Arial" w:hAnsi="Arial" w:cs="Arial"/>
                <w:sz w:val="22"/>
              </w:rPr>
              <w:t xml:space="preserve">Where disabled students are due to undertake a work placement as part of this programme of study, a representative of the University will </w:t>
            </w:r>
            <w:r w:rsidR="00F97AB2">
              <w:rPr>
                <w:rFonts w:ascii="Arial" w:hAnsi="Arial" w:cs="Arial"/>
                <w:sz w:val="22"/>
              </w:rPr>
              <w:t xml:space="preserve">be available to </w:t>
            </w:r>
            <w:r w:rsidRPr="00EE7DA6">
              <w:rPr>
                <w:rFonts w:ascii="Arial" w:hAnsi="Arial" w:cs="Arial"/>
                <w:sz w:val="22"/>
              </w:rPr>
              <w:t xml:space="preserve">meet with the work placement provider in advance to ensure the provision of anticipatory and reasonable adjustments in </w:t>
            </w:r>
            <w:r w:rsidR="00D77195">
              <w:rPr>
                <w:rFonts w:ascii="Arial" w:hAnsi="Arial" w:cs="Arial"/>
                <w:sz w:val="22"/>
              </w:rPr>
              <w:t>line with legal requirements.</w:t>
            </w:r>
          </w:p>
        </w:tc>
      </w:tr>
      <w:tr w:rsidR="00391EB2" w:rsidRPr="00C46253" w14:paraId="7DED0FD2" w14:textId="77777777" w:rsidTr="000512AE">
        <w:tc>
          <w:tcPr>
            <w:tcW w:w="9923" w:type="dxa"/>
          </w:tcPr>
          <w:p w14:paraId="3B170A25" w14:textId="77777777" w:rsidR="004F424B" w:rsidRPr="00C46253" w:rsidRDefault="008B6452" w:rsidP="008B6452">
            <w:pPr>
              <w:spacing w:before="60" w:after="60"/>
              <w:ind w:left="360"/>
              <w:rPr>
                <w:rFonts w:ascii="Arial" w:hAnsi="Arial" w:cs="Arial"/>
                <w:i/>
                <w:sz w:val="22"/>
                <w:szCs w:val="22"/>
              </w:rPr>
            </w:pPr>
            <w:r w:rsidRPr="00DE6B33">
              <w:rPr>
                <w:rFonts w:ascii="Arial" w:hAnsi="Arial" w:cs="Arial"/>
                <w:szCs w:val="24"/>
              </w:rPr>
              <w:t xml:space="preserve">Students on the </w:t>
            </w:r>
            <w:proofErr w:type="spellStart"/>
            <w:r w:rsidRPr="00DE6B33">
              <w:rPr>
                <w:rFonts w:ascii="Arial" w:hAnsi="Arial" w:cs="Arial"/>
                <w:szCs w:val="24"/>
              </w:rPr>
              <w:t>MPharm</w:t>
            </w:r>
            <w:proofErr w:type="spellEnd"/>
            <w:r w:rsidRPr="00DE6B33">
              <w:rPr>
                <w:rFonts w:ascii="Arial" w:hAnsi="Arial" w:cs="Arial"/>
                <w:szCs w:val="24"/>
              </w:rPr>
              <w:t xml:space="preserve"> programme undertake a number of placements in both community pharmacy and the hospital sector. The placement tutors and placement officer will ensure that adequate arrangements are made for all students. All placements that relate to modules of study at Medway School of Pharmacy are arranged by the School. </w:t>
            </w:r>
            <w:r w:rsidR="00607129">
              <w:rPr>
                <w:rFonts w:ascii="Arial" w:hAnsi="Arial" w:cs="Arial"/>
                <w:szCs w:val="24"/>
              </w:rPr>
              <w:t xml:space="preserve">In order </w:t>
            </w:r>
            <w:r w:rsidRPr="00DE6B33">
              <w:rPr>
                <w:rFonts w:ascii="Arial" w:hAnsi="Arial" w:cs="Arial"/>
                <w:szCs w:val="24"/>
              </w:rPr>
              <w:t>to ensure that the placement provider meets health and safety and professional requirements</w:t>
            </w:r>
            <w:r w:rsidR="00607129">
              <w:rPr>
                <w:rFonts w:ascii="Arial" w:hAnsi="Arial" w:cs="Arial"/>
                <w:szCs w:val="24"/>
              </w:rPr>
              <w:t>, the School arranges all Stage 1 – 3 placements and quality assures the student-selected Stage 4 placement</w:t>
            </w:r>
            <w:r w:rsidRPr="00DE6B33">
              <w:rPr>
                <w:rFonts w:ascii="Arial" w:hAnsi="Arial" w:cs="Arial"/>
                <w:szCs w:val="24"/>
              </w:rPr>
              <w:t>. In the event of a placement being cancelled or rejected by the School due to health &amp; safety considerations, an alternative placement venue will be provided for the affected student.</w:t>
            </w:r>
          </w:p>
        </w:tc>
      </w:tr>
    </w:tbl>
    <w:p w14:paraId="0A84D817" w14:textId="77777777" w:rsidR="00391EB2" w:rsidRPr="00C46253"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51D2571F" w14:textId="77777777" w:rsidTr="000512AE">
        <w:tc>
          <w:tcPr>
            <w:tcW w:w="9923" w:type="dxa"/>
            <w:shd w:val="pct5" w:color="auto" w:fill="FFFFFF"/>
          </w:tcPr>
          <w:p w14:paraId="256293F1" w14:textId="77777777" w:rsidR="00391EB2" w:rsidRPr="00C46253" w:rsidRDefault="00C7464B" w:rsidP="000512AE">
            <w:pPr>
              <w:spacing w:before="60" w:after="60"/>
              <w:rPr>
                <w:rFonts w:ascii="Arial" w:hAnsi="Arial" w:cs="Arial"/>
                <w:szCs w:val="22"/>
              </w:rPr>
            </w:pPr>
            <w:r>
              <w:rPr>
                <w:rFonts w:ascii="Arial" w:hAnsi="Arial" w:cs="Arial"/>
                <w:b/>
                <w:sz w:val="22"/>
                <w:szCs w:val="22"/>
              </w:rPr>
              <w:t>20</w:t>
            </w:r>
            <w:r w:rsidR="00391EB2">
              <w:rPr>
                <w:rFonts w:ascii="Arial" w:hAnsi="Arial" w:cs="Arial"/>
                <w:b/>
                <w:sz w:val="22"/>
                <w:szCs w:val="22"/>
              </w:rPr>
              <w:t xml:space="preserve"> </w:t>
            </w:r>
            <w:r w:rsidR="00391EB2" w:rsidRPr="00C46253">
              <w:rPr>
                <w:rFonts w:ascii="Arial" w:hAnsi="Arial" w:cs="Arial"/>
                <w:b/>
                <w:sz w:val="22"/>
                <w:szCs w:val="22"/>
              </w:rPr>
              <w:t>Support for Students and their Learning</w:t>
            </w:r>
          </w:p>
        </w:tc>
      </w:tr>
      <w:tr w:rsidR="00391EB2" w:rsidRPr="00305B23" w14:paraId="7BB4853A" w14:textId="77777777" w:rsidTr="000512AE">
        <w:tc>
          <w:tcPr>
            <w:tcW w:w="9923" w:type="dxa"/>
          </w:tcPr>
          <w:p w14:paraId="0D65208C" w14:textId="77777777" w:rsidR="00391EB2" w:rsidRPr="00305B23" w:rsidRDefault="00391EB2" w:rsidP="000512AE">
            <w:pPr>
              <w:numPr>
                <w:ilvl w:val="0"/>
                <w:numId w:val="14"/>
              </w:numPr>
              <w:spacing w:before="60" w:after="60"/>
              <w:rPr>
                <w:rFonts w:ascii="Arial" w:hAnsi="Arial" w:cs="Arial"/>
                <w:szCs w:val="22"/>
              </w:rPr>
            </w:pPr>
            <w:r w:rsidRPr="00305B23">
              <w:rPr>
                <w:rFonts w:ascii="Arial" w:hAnsi="Arial" w:cs="Arial"/>
                <w:sz w:val="22"/>
                <w:szCs w:val="22"/>
              </w:rPr>
              <w:t>School and University induction programme</w:t>
            </w:r>
          </w:p>
          <w:p w14:paraId="7B9E5DFE" w14:textId="77777777" w:rsidR="00391EB2" w:rsidRPr="00305B23" w:rsidRDefault="00391EB2" w:rsidP="000512AE">
            <w:pPr>
              <w:numPr>
                <w:ilvl w:val="0"/>
                <w:numId w:val="14"/>
              </w:numPr>
              <w:spacing w:before="60" w:after="60"/>
              <w:rPr>
                <w:rFonts w:ascii="Arial" w:hAnsi="Arial" w:cs="Arial"/>
                <w:szCs w:val="22"/>
              </w:rPr>
            </w:pPr>
            <w:r w:rsidRPr="00305B23">
              <w:rPr>
                <w:rFonts w:ascii="Arial" w:hAnsi="Arial" w:cs="Arial"/>
                <w:sz w:val="22"/>
                <w:szCs w:val="22"/>
              </w:rPr>
              <w:t>Programme/module handbooks</w:t>
            </w:r>
          </w:p>
          <w:p w14:paraId="0588CFE4" w14:textId="77777777" w:rsidR="00391EB2" w:rsidRPr="00305B23" w:rsidRDefault="00B2434E" w:rsidP="000512AE">
            <w:pPr>
              <w:numPr>
                <w:ilvl w:val="0"/>
                <w:numId w:val="14"/>
              </w:numPr>
              <w:spacing w:before="60" w:after="60"/>
              <w:rPr>
                <w:rFonts w:ascii="Arial" w:hAnsi="Arial" w:cs="Arial"/>
                <w:szCs w:val="22"/>
              </w:rPr>
            </w:pPr>
            <w:r>
              <w:rPr>
                <w:rFonts w:ascii="Arial" w:hAnsi="Arial" w:cs="Arial"/>
                <w:sz w:val="22"/>
                <w:szCs w:val="22"/>
              </w:rPr>
              <w:t>Library services</w:t>
            </w:r>
            <w:r w:rsidR="00391EB2" w:rsidRPr="00305B23">
              <w:rPr>
                <w:rFonts w:ascii="Arial" w:hAnsi="Arial" w:cs="Arial"/>
                <w:sz w:val="22"/>
                <w:szCs w:val="22"/>
              </w:rPr>
              <w:t xml:space="preserve"> </w:t>
            </w:r>
            <w:hyperlink r:id="rId7" w:history="1">
              <w:r w:rsidR="00391EB2" w:rsidRPr="00305B23">
                <w:rPr>
                  <w:rStyle w:val="Hyperlink"/>
                  <w:rFonts w:ascii="Arial" w:hAnsi="Arial" w:cs="Arial"/>
                  <w:sz w:val="22"/>
                  <w:szCs w:val="22"/>
                </w:rPr>
                <w:t>http://www.kent.ac.uk/library/</w:t>
              </w:r>
            </w:hyperlink>
            <w:r w:rsidR="00391EB2" w:rsidRPr="00305B23">
              <w:rPr>
                <w:rFonts w:ascii="Arial" w:hAnsi="Arial" w:cs="Arial"/>
                <w:sz w:val="22"/>
                <w:szCs w:val="22"/>
              </w:rPr>
              <w:t xml:space="preserve"> </w:t>
            </w:r>
          </w:p>
          <w:p w14:paraId="6C9BFF9E" w14:textId="77777777" w:rsidR="009569E4" w:rsidRPr="005C5B43" w:rsidRDefault="009569E4" w:rsidP="009569E4">
            <w:pPr>
              <w:numPr>
                <w:ilvl w:val="0"/>
                <w:numId w:val="14"/>
              </w:numPr>
              <w:spacing w:before="60" w:after="60"/>
              <w:rPr>
                <w:rFonts w:ascii="Arial" w:hAnsi="Arial" w:cs="Arial"/>
                <w:sz w:val="22"/>
                <w:szCs w:val="22"/>
              </w:rPr>
            </w:pPr>
            <w:r>
              <w:rPr>
                <w:rFonts w:ascii="Arial" w:hAnsi="Arial" w:cs="Arial"/>
                <w:sz w:val="22"/>
                <w:szCs w:val="22"/>
              </w:rPr>
              <w:t xml:space="preserve">Student Support </w:t>
            </w:r>
            <w:hyperlink r:id="rId8" w:history="1">
              <w:r w:rsidRPr="00822135">
                <w:rPr>
                  <w:rStyle w:val="Hyperlink"/>
                  <w:rFonts w:ascii="Arial" w:hAnsi="Arial" w:cs="Arial"/>
                  <w:sz w:val="22"/>
                  <w:szCs w:val="22"/>
                </w:rPr>
                <w:t>http://www.kent.ac.uk/studentsupport/</w:t>
              </w:r>
            </w:hyperlink>
            <w:r>
              <w:rPr>
                <w:rFonts w:ascii="Arial" w:hAnsi="Arial" w:cs="Arial"/>
                <w:sz w:val="22"/>
                <w:szCs w:val="22"/>
              </w:rPr>
              <w:t xml:space="preserve">                    </w:t>
            </w:r>
          </w:p>
          <w:p w14:paraId="37AA4D88" w14:textId="77777777" w:rsidR="009569E4" w:rsidRPr="005C5B43" w:rsidRDefault="0035531C" w:rsidP="009569E4">
            <w:pPr>
              <w:numPr>
                <w:ilvl w:val="0"/>
                <w:numId w:val="14"/>
              </w:numPr>
              <w:spacing w:before="60" w:after="60"/>
              <w:rPr>
                <w:rFonts w:ascii="Arial" w:hAnsi="Arial" w:cs="Arial"/>
                <w:sz w:val="22"/>
                <w:szCs w:val="22"/>
              </w:rPr>
            </w:pPr>
            <w:r>
              <w:rPr>
                <w:rFonts w:ascii="Arial" w:hAnsi="Arial" w:cs="Arial"/>
                <w:sz w:val="22"/>
                <w:szCs w:val="22"/>
              </w:rPr>
              <w:t>Student W</w:t>
            </w:r>
            <w:r w:rsidR="009569E4">
              <w:rPr>
                <w:rFonts w:ascii="Arial" w:hAnsi="Arial" w:cs="Arial"/>
                <w:sz w:val="22"/>
                <w:szCs w:val="22"/>
              </w:rPr>
              <w:t>ellbeing</w:t>
            </w:r>
            <w:r w:rsidR="009569E4" w:rsidRPr="005C5B43">
              <w:rPr>
                <w:rFonts w:ascii="Arial" w:hAnsi="Arial" w:cs="Arial"/>
                <w:sz w:val="22"/>
                <w:szCs w:val="22"/>
              </w:rPr>
              <w:t xml:space="preserve"> </w:t>
            </w:r>
            <w:hyperlink r:id="rId9" w:history="1">
              <w:r w:rsidR="009569E4" w:rsidRPr="009B27C4">
                <w:rPr>
                  <w:rStyle w:val="Hyperlink"/>
                  <w:rFonts w:ascii="Arial" w:hAnsi="Arial" w:cs="Arial"/>
                  <w:sz w:val="22"/>
                  <w:szCs w:val="22"/>
                </w:rPr>
                <w:t>www.kent.ac.uk/</w:t>
              </w:r>
              <w:r w:rsidR="009569E4" w:rsidRPr="00B369BE">
                <w:rPr>
                  <w:rStyle w:val="Hyperlink"/>
                  <w:rFonts w:ascii="Arial" w:hAnsi="Arial" w:cs="Arial"/>
                  <w:sz w:val="22"/>
                  <w:szCs w:val="22"/>
                </w:rPr>
                <w:t>studentwellbeing/</w:t>
              </w:r>
            </w:hyperlink>
            <w:r w:rsidR="009569E4" w:rsidRPr="005C5B43">
              <w:rPr>
                <w:rFonts w:ascii="Arial" w:hAnsi="Arial" w:cs="Arial"/>
                <w:sz w:val="22"/>
                <w:szCs w:val="22"/>
              </w:rPr>
              <w:t xml:space="preserve"> </w:t>
            </w:r>
          </w:p>
          <w:p w14:paraId="1B6D1B12" w14:textId="77777777" w:rsidR="00391EB2" w:rsidRPr="00305B23" w:rsidRDefault="00391EB2" w:rsidP="000512AE">
            <w:pPr>
              <w:numPr>
                <w:ilvl w:val="0"/>
                <w:numId w:val="14"/>
              </w:numPr>
              <w:spacing w:before="60" w:after="60"/>
              <w:rPr>
                <w:rFonts w:ascii="Arial" w:hAnsi="Arial" w:cs="Arial"/>
                <w:szCs w:val="22"/>
              </w:rPr>
            </w:pPr>
            <w:r w:rsidRPr="00305B23">
              <w:rPr>
                <w:rFonts w:ascii="Arial" w:hAnsi="Arial" w:cs="Arial"/>
                <w:sz w:val="22"/>
                <w:szCs w:val="22"/>
              </w:rPr>
              <w:t xml:space="preserve">Centre for English and World Languages </w:t>
            </w:r>
            <w:hyperlink r:id="rId10" w:history="1">
              <w:r w:rsidRPr="00305B23">
                <w:rPr>
                  <w:rStyle w:val="Hyperlink"/>
                  <w:rFonts w:ascii="Arial" w:hAnsi="Arial" w:cs="Arial"/>
                  <w:sz w:val="22"/>
                  <w:szCs w:val="22"/>
                </w:rPr>
                <w:t>http://www.kent.ac.uk/cewl/index.html</w:t>
              </w:r>
            </w:hyperlink>
            <w:r w:rsidRPr="00305B23">
              <w:rPr>
                <w:rFonts w:ascii="Arial" w:hAnsi="Arial" w:cs="Arial"/>
                <w:sz w:val="22"/>
                <w:szCs w:val="22"/>
              </w:rPr>
              <w:t xml:space="preserve"> </w:t>
            </w:r>
          </w:p>
          <w:p w14:paraId="43B45203" w14:textId="77777777" w:rsidR="00391EB2" w:rsidRPr="0085276D" w:rsidRDefault="00391EB2" w:rsidP="000512AE">
            <w:pPr>
              <w:numPr>
                <w:ilvl w:val="0"/>
                <w:numId w:val="14"/>
              </w:numPr>
              <w:spacing w:before="60" w:after="60"/>
              <w:rPr>
                <w:rFonts w:ascii="Arial" w:hAnsi="Arial" w:cs="Arial"/>
                <w:sz w:val="22"/>
                <w:szCs w:val="22"/>
              </w:rPr>
            </w:pPr>
            <w:r w:rsidRPr="00305B23">
              <w:rPr>
                <w:rFonts w:ascii="Arial" w:hAnsi="Arial" w:cs="Arial"/>
                <w:sz w:val="22"/>
                <w:szCs w:val="22"/>
              </w:rPr>
              <w:t xml:space="preserve">Student </w:t>
            </w:r>
            <w:r w:rsidR="00B2434E">
              <w:rPr>
                <w:rFonts w:ascii="Arial" w:hAnsi="Arial" w:cs="Arial"/>
                <w:sz w:val="22"/>
                <w:szCs w:val="22"/>
              </w:rPr>
              <w:t>Learning Advisory Service</w:t>
            </w:r>
            <w:r w:rsidRPr="0085276D">
              <w:rPr>
                <w:rFonts w:ascii="Arial" w:hAnsi="Arial" w:cs="Arial"/>
                <w:sz w:val="22"/>
                <w:szCs w:val="22"/>
              </w:rPr>
              <w:t xml:space="preserve"> </w:t>
            </w:r>
            <w:hyperlink r:id="rId11" w:history="1">
              <w:r w:rsidR="00305B23" w:rsidRPr="0085276D">
                <w:rPr>
                  <w:rStyle w:val="Hyperlink"/>
                  <w:rFonts w:ascii="Arial" w:hAnsi="Arial" w:cs="Arial"/>
                  <w:sz w:val="22"/>
                  <w:szCs w:val="22"/>
                </w:rPr>
                <w:t>http://www.kent.ac.uk/uelt/about/slas.html</w:t>
              </w:r>
            </w:hyperlink>
            <w:r w:rsidR="00305B23" w:rsidRPr="0085276D">
              <w:rPr>
                <w:rFonts w:ascii="Arial" w:hAnsi="Arial" w:cs="Arial"/>
                <w:sz w:val="22"/>
                <w:szCs w:val="22"/>
              </w:rPr>
              <w:t xml:space="preserve"> </w:t>
            </w:r>
          </w:p>
          <w:p w14:paraId="77BB1A13" w14:textId="77777777" w:rsidR="00391EB2" w:rsidRPr="00B2434E" w:rsidRDefault="00B2434E" w:rsidP="0085276D">
            <w:pPr>
              <w:numPr>
                <w:ilvl w:val="0"/>
                <w:numId w:val="14"/>
              </w:numPr>
              <w:spacing w:before="60" w:after="60"/>
              <w:rPr>
                <w:rFonts w:ascii="Arial" w:hAnsi="Arial" w:cs="Arial"/>
                <w:sz w:val="22"/>
                <w:szCs w:val="22"/>
                <w:lang w:val="sv-SE"/>
              </w:rPr>
            </w:pPr>
            <w:r w:rsidRPr="00B2434E">
              <w:rPr>
                <w:rFonts w:ascii="Arial" w:hAnsi="Arial" w:cs="Arial"/>
                <w:sz w:val="22"/>
                <w:szCs w:val="22"/>
                <w:lang w:val="sv-SE"/>
              </w:rPr>
              <w:t>PASS system</w:t>
            </w:r>
            <w:r w:rsidR="00391EB2" w:rsidRPr="00B2434E">
              <w:rPr>
                <w:rFonts w:ascii="Arial" w:hAnsi="Arial" w:cs="Arial"/>
                <w:sz w:val="22"/>
                <w:szCs w:val="22"/>
                <w:lang w:val="sv-SE"/>
              </w:rPr>
              <w:t xml:space="preserve"> </w:t>
            </w:r>
            <w:hyperlink r:id="rId12" w:history="1">
              <w:r w:rsidR="0085276D" w:rsidRPr="00B2434E">
                <w:rPr>
                  <w:rStyle w:val="Hyperlink"/>
                  <w:rFonts w:ascii="Arial" w:hAnsi="Arial" w:cs="Arial"/>
                  <w:sz w:val="22"/>
                  <w:szCs w:val="22"/>
                  <w:lang w:val="sv-SE"/>
                </w:rPr>
                <w:t>https://www.kent.ac.uk/teaching/qa/codes/taught/annexg.html</w:t>
              </w:r>
            </w:hyperlink>
            <w:r w:rsidR="0085276D" w:rsidRPr="00B2434E">
              <w:rPr>
                <w:rFonts w:ascii="Arial" w:hAnsi="Arial" w:cs="Arial"/>
                <w:sz w:val="22"/>
                <w:szCs w:val="22"/>
                <w:lang w:val="sv-SE"/>
              </w:rPr>
              <w:t xml:space="preserve"> </w:t>
            </w:r>
          </w:p>
          <w:p w14:paraId="5FE434B3" w14:textId="77777777" w:rsidR="00391EB2" w:rsidRPr="0085276D" w:rsidRDefault="003E4F82" w:rsidP="0085276D">
            <w:pPr>
              <w:numPr>
                <w:ilvl w:val="0"/>
                <w:numId w:val="14"/>
              </w:numPr>
              <w:spacing w:before="60" w:after="60"/>
              <w:rPr>
                <w:rFonts w:ascii="Arial" w:hAnsi="Arial" w:cs="Arial"/>
                <w:sz w:val="22"/>
                <w:szCs w:val="22"/>
              </w:rPr>
            </w:pPr>
            <w:r w:rsidRPr="0085276D">
              <w:rPr>
                <w:rFonts w:ascii="Arial" w:hAnsi="Arial" w:cs="Arial"/>
                <w:sz w:val="22"/>
                <w:szCs w:val="22"/>
              </w:rPr>
              <w:t>Academic Advise</w:t>
            </w:r>
            <w:r w:rsidR="00B2434E">
              <w:rPr>
                <w:rFonts w:ascii="Arial" w:hAnsi="Arial" w:cs="Arial"/>
                <w:sz w:val="22"/>
                <w:szCs w:val="22"/>
              </w:rPr>
              <w:t>r system</w:t>
            </w:r>
            <w:r w:rsidR="0085276D">
              <w:rPr>
                <w:rFonts w:ascii="Arial" w:hAnsi="Arial" w:cs="Arial"/>
                <w:sz w:val="22"/>
                <w:szCs w:val="22"/>
              </w:rPr>
              <w:t xml:space="preserve"> </w:t>
            </w:r>
            <w:hyperlink r:id="rId13" w:history="1">
              <w:r w:rsidR="0085276D" w:rsidRPr="0095132A">
                <w:rPr>
                  <w:rStyle w:val="Hyperlink"/>
                  <w:rFonts w:ascii="Arial" w:hAnsi="Arial" w:cs="Arial"/>
                  <w:sz w:val="22"/>
                  <w:szCs w:val="22"/>
                </w:rPr>
                <w:t>https://www.kent.ac.uk/teaching/advisers/index.html</w:t>
              </w:r>
            </w:hyperlink>
            <w:r w:rsidR="0085276D">
              <w:rPr>
                <w:rFonts w:ascii="Arial" w:hAnsi="Arial" w:cs="Arial"/>
                <w:sz w:val="22"/>
                <w:szCs w:val="22"/>
              </w:rPr>
              <w:t xml:space="preserve"> </w:t>
            </w:r>
          </w:p>
          <w:p w14:paraId="50C6A326" w14:textId="77777777" w:rsidR="00391EB2" w:rsidRPr="0085276D" w:rsidRDefault="00B2434E" w:rsidP="000512AE">
            <w:pPr>
              <w:numPr>
                <w:ilvl w:val="0"/>
                <w:numId w:val="14"/>
              </w:numPr>
              <w:spacing w:before="60" w:after="60"/>
              <w:rPr>
                <w:rFonts w:ascii="Arial" w:hAnsi="Arial" w:cs="Arial"/>
                <w:sz w:val="22"/>
                <w:szCs w:val="22"/>
              </w:rPr>
            </w:pPr>
            <w:r>
              <w:rPr>
                <w:rFonts w:ascii="Arial" w:hAnsi="Arial" w:cs="Arial"/>
                <w:sz w:val="22"/>
                <w:szCs w:val="22"/>
              </w:rPr>
              <w:t>Kent Union</w:t>
            </w:r>
            <w:r w:rsidR="00391EB2" w:rsidRPr="0085276D">
              <w:rPr>
                <w:rFonts w:ascii="Arial" w:hAnsi="Arial" w:cs="Arial"/>
                <w:sz w:val="22"/>
                <w:szCs w:val="22"/>
              </w:rPr>
              <w:t xml:space="preserve"> </w:t>
            </w:r>
            <w:hyperlink r:id="rId14" w:history="1">
              <w:r w:rsidR="00391EB2" w:rsidRPr="0085276D">
                <w:rPr>
                  <w:rStyle w:val="Hyperlink"/>
                  <w:rFonts w:ascii="Arial" w:hAnsi="Arial" w:cs="Arial"/>
                  <w:sz w:val="22"/>
                  <w:szCs w:val="22"/>
                </w:rPr>
                <w:t>www.kentunion.co.uk/</w:t>
              </w:r>
            </w:hyperlink>
            <w:r w:rsidR="00391EB2" w:rsidRPr="0085276D">
              <w:rPr>
                <w:rFonts w:ascii="Arial" w:hAnsi="Arial" w:cs="Arial"/>
                <w:sz w:val="22"/>
                <w:szCs w:val="22"/>
              </w:rPr>
              <w:t xml:space="preserve"> </w:t>
            </w:r>
          </w:p>
          <w:p w14:paraId="6F6DC6C3" w14:textId="77777777" w:rsidR="00391EB2" w:rsidRPr="0085276D" w:rsidRDefault="00391EB2" w:rsidP="000512AE">
            <w:pPr>
              <w:numPr>
                <w:ilvl w:val="0"/>
                <w:numId w:val="14"/>
              </w:numPr>
              <w:spacing w:before="60" w:after="60"/>
              <w:rPr>
                <w:rFonts w:ascii="Arial" w:hAnsi="Arial" w:cs="Arial"/>
                <w:sz w:val="22"/>
                <w:szCs w:val="22"/>
              </w:rPr>
            </w:pPr>
            <w:r w:rsidRPr="0085276D">
              <w:rPr>
                <w:rFonts w:ascii="Arial" w:hAnsi="Arial" w:cs="Arial"/>
                <w:sz w:val="22"/>
                <w:szCs w:val="22"/>
              </w:rPr>
              <w:t>Careers</w:t>
            </w:r>
            <w:r w:rsidR="00B2434E">
              <w:rPr>
                <w:rFonts w:ascii="Arial" w:hAnsi="Arial" w:cs="Arial"/>
                <w:sz w:val="22"/>
                <w:szCs w:val="22"/>
              </w:rPr>
              <w:t xml:space="preserve"> and Employability Services</w:t>
            </w:r>
            <w:r w:rsidRPr="0085276D">
              <w:rPr>
                <w:rFonts w:ascii="Arial" w:hAnsi="Arial" w:cs="Arial"/>
                <w:sz w:val="22"/>
                <w:szCs w:val="22"/>
              </w:rPr>
              <w:t xml:space="preserve"> </w:t>
            </w:r>
            <w:hyperlink r:id="rId15" w:history="1">
              <w:r w:rsidRPr="0085276D">
                <w:rPr>
                  <w:rStyle w:val="Hyperlink"/>
                  <w:rFonts w:ascii="Arial" w:hAnsi="Arial" w:cs="Arial"/>
                  <w:sz w:val="22"/>
                  <w:szCs w:val="22"/>
                </w:rPr>
                <w:t>www.kent.ac.uk/ces/</w:t>
              </w:r>
            </w:hyperlink>
            <w:r w:rsidRPr="0085276D">
              <w:rPr>
                <w:rFonts w:ascii="Arial" w:hAnsi="Arial" w:cs="Arial"/>
                <w:i/>
                <w:sz w:val="22"/>
                <w:szCs w:val="22"/>
              </w:rPr>
              <w:t xml:space="preserve"> </w:t>
            </w:r>
          </w:p>
          <w:p w14:paraId="616F1E80" w14:textId="77777777" w:rsidR="00391EB2" w:rsidRPr="0085276D" w:rsidRDefault="00391EB2" w:rsidP="005932B1">
            <w:pPr>
              <w:numPr>
                <w:ilvl w:val="0"/>
                <w:numId w:val="20"/>
              </w:numPr>
              <w:spacing w:before="60" w:after="60"/>
              <w:rPr>
                <w:rFonts w:ascii="Arial" w:hAnsi="Arial" w:cs="Arial"/>
                <w:sz w:val="22"/>
                <w:szCs w:val="22"/>
              </w:rPr>
            </w:pPr>
            <w:r w:rsidRPr="0085276D">
              <w:rPr>
                <w:rFonts w:ascii="Arial" w:hAnsi="Arial" w:cs="Arial"/>
                <w:sz w:val="22"/>
                <w:szCs w:val="22"/>
              </w:rPr>
              <w:t xml:space="preserve">Counselling Service </w:t>
            </w:r>
            <w:hyperlink r:id="rId16" w:history="1">
              <w:r w:rsidR="00AB127C" w:rsidRPr="008A3D7E">
                <w:rPr>
                  <w:rStyle w:val="Hyperlink"/>
                  <w:rFonts w:ascii="Arial" w:hAnsi="Arial" w:cs="Arial"/>
                  <w:sz w:val="22"/>
                  <w:szCs w:val="22"/>
                </w:rPr>
                <w:t>https://www.kent.ac.uk/studentwellbeing/counselling/</w:t>
              </w:r>
            </w:hyperlink>
            <w:r w:rsidR="00AB127C">
              <w:rPr>
                <w:rFonts w:ascii="Arial" w:hAnsi="Arial" w:cs="Arial"/>
                <w:sz w:val="22"/>
                <w:szCs w:val="22"/>
              </w:rPr>
              <w:t xml:space="preserve"> </w:t>
            </w:r>
          </w:p>
          <w:p w14:paraId="7EF1F17C" w14:textId="77777777" w:rsidR="00391EB2" w:rsidRPr="0085276D" w:rsidRDefault="00391EB2" w:rsidP="000512AE">
            <w:pPr>
              <w:numPr>
                <w:ilvl w:val="0"/>
                <w:numId w:val="20"/>
              </w:numPr>
              <w:spacing w:before="60" w:after="60"/>
              <w:rPr>
                <w:rFonts w:ascii="Arial" w:hAnsi="Arial" w:cs="Arial"/>
                <w:sz w:val="22"/>
                <w:szCs w:val="22"/>
              </w:rPr>
            </w:pPr>
            <w:r w:rsidRPr="0085276D">
              <w:rPr>
                <w:rFonts w:ascii="Arial" w:hAnsi="Arial" w:cs="Arial"/>
                <w:sz w:val="22"/>
                <w:szCs w:val="22"/>
              </w:rPr>
              <w:t>Information Services (comp</w:t>
            </w:r>
            <w:r w:rsidR="00B2434E">
              <w:rPr>
                <w:rFonts w:ascii="Arial" w:hAnsi="Arial" w:cs="Arial"/>
                <w:sz w:val="22"/>
                <w:szCs w:val="22"/>
              </w:rPr>
              <w:t>uting and library services)</w:t>
            </w:r>
            <w:r w:rsidRPr="0085276D">
              <w:rPr>
                <w:rFonts w:ascii="Arial" w:hAnsi="Arial" w:cs="Arial"/>
                <w:sz w:val="22"/>
                <w:szCs w:val="22"/>
              </w:rPr>
              <w:t xml:space="preserve"> </w:t>
            </w:r>
            <w:hyperlink r:id="rId17" w:history="1">
              <w:r w:rsidRPr="0085276D">
                <w:rPr>
                  <w:rStyle w:val="Hyperlink"/>
                  <w:rFonts w:ascii="Arial" w:hAnsi="Arial" w:cs="Arial"/>
                  <w:sz w:val="22"/>
                  <w:szCs w:val="22"/>
                </w:rPr>
                <w:t>www.kent.ac.uk/is/</w:t>
              </w:r>
            </w:hyperlink>
            <w:r w:rsidRPr="0085276D">
              <w:rPr>
                <w:rFonts w:ascii="Arial" w:hAnsi="Arial" w:cs="Arial"/>
                <w:sz w:val="22"/>
                <w:szCs w:val="22"/>
              </w:rPr>
              <w:t xml:space="preserve"> </w:t>
            </w:r>
          </w:p>
          <w:p w14:paraId="22CA0BD9" w14:textId="77777777" w:rsidR="00391EB2" w:rsidRPr="0085276D" w:rsidRDefault="00391EB2" w:rsidP="000512AE">
            <w:pPr>
              <w:numPr>
                <w:ilvl w:val="0"/>
                <w:numId w:val="20"/>
              </w:numPr>
              <w:spacing w:before="60" w:after="60"/>
              <w:rPr>
                <w:rFonts w:ascii="Arial" w:hAnsi="Arial" w:cs="Arial"/>
                <w:sz w:val="22"/>
                <w:szCs w:val="22"/>
              </w:rPr>
            </w:pPr>
            <w:r w:rsidRPr="0085276D">
              <w:rPr>
                <w:rFonts w:ascii="Arial" w:hAnsi="Arial" w:cs="Arial"/>
                <w:sz w:val="22"/>
                <w:szCs w:val="22"/>
              </w:rPr>
              <w:t>Undergraduate student representation at School, Faculty and Institutional levels</w:t>
            </w:r>
          </w:p>
          <w:p w14:paraId="3C354997" w14:textId="77777777" w:rsidR="0085276D" w:rsidRPr="0085276D" w:rsidRDefault="00391EB2" w:rsidP="0085276D">
            <w:pPr>
              <w:numPr>
                <w:ilvl w:val="0"/>
                <w:numId w:val="20"/>
              </w:numPr>
              <w:spacing w:before="60" w:after="60"/>
              <w:rPr>
                <w:rFonts w:ascii="Arial" w:hAnsi="Arial" w:cs="Arial"/>
                <w:sz w:val="22"/>
                <w:szCs w:val="22"/>
              </w:rPr>
            </w:pPr>
            <w:r w:rsidRPr="0085276D">
              <w:rPr>
                <w:rFonts w:ascii="Arial" w:hAnsi="Arial" w:cs="Arial"/>
                <w:sz w:val="22"/>
                <w:szCs w:val="22"/>
              </w:rPr>
              <w:lastRenderedPageBreak/>
              <w:t xml:space="preserve">International </w:t>
            </w:r>
            <w:r w:rsidR="00DB0B3F" w:rsidRPr="0085276D">
              <w:rPr>
                <w:rFonts w:ascii="Arial" w:hAnsi="Arial" w:cs="Arial"/>
                <w:sz w:val="22"/>
                <w:szCs w:val="22"/>
              </w:rPr>
              <w:t xml:space="preserve">Recruitment </w:t>
            </w:r>
            <w:r w:rsidR="00B2434E">
              <w:rPr>
                <w:rFonts w:ascii="Arial" w:hAnsi="Arial" w:cs="Arial"/>
                <w:sz w:val="22"/>
                <w:szCs w:val="22"/>
              </w:rPr>
              <w:t>Office</w:t>
            </w:r>
            <w:r w:rsidRPr="0085276D">
              <w:rPr>
                <w:rFonts w:ascii="Arial" w:hAnsi="Arial" w:cs="Arial"/>
                <w:sz w:val="22"/>
                <w:szCs w:val="22"/>
              </w:rPr>
              <w:t xml:space="preserve"> </w:t>
            </w:r>
            <w:hyperlink r:id="rId18" w:history="1">
              <w:r w:rsidR="0085276D" w:rsidRPr="0085276D">
                <w:rPr>
                  <w:rStyle w:val="Hyperlink"/>
                  <w:rFonts w:ascii="Arial" w:hAnsi="Arial" w:cs="Arial"/>
                  <w:sz w:val="22"/>
                  <w:szCs w:val="22"/>
                </w:rPr>
                <w:t>https://www.kent.ac.uk/internationalstudent/</w:t>
              </w:r>
            </w:hyperlink>
            <w:r w:rsidR="00DB0B3F" w:rsidRPr="0085276D">
              <w:rPr>
                <w:rFonts w:ascii="Arial" w:hAnsi="Arial" w:cs="Arial"/>
                <w:sz w:val="22"/>
                <w:szCs w:val="22"/>
              </w:rPr>
              <w:t>;</w:t>
            </w:r>
            <w:r w:rsidR="0085276D" w:rsidRPr="0085276D">
              <w:rPr>
                <w:rFonts w:ascii="Arial" w:hAnsi="Arial" w:cs="Arial"/>
                <w:sz w:val="22"/>
                <w:szCs w:val="22"/>
              </w:rPr>
              <w:t xml:space="preserve"> </w:t>
            </w:r>
            <w:r w:rsidR="00DB0B3F" w:rsidRPr="0085276D">
              <w:rPr>
                <w:rFonts w:ascii="Arial" w:hAnsi="Arial" w:cs="Arial"/>
                <w:sz w:val="22"/>
                <w:szCs w:val="22"/>
              </w:rPr>
              <w:t>Intern</w:t>
            </w:r>
            <w:r w:rsidR="00B2434E">
              <w:rPr>
                <w:rFonts w:ascii="Arial" w:hAnsi="Arial" w:cs="Arial"/>
                <w:sz w:val="22"/>
                <w:szCs w:val="22"/>
              </w:rPr>
              <w:t>ational Partnerships Office</w:t>
            </w:r>
            <w:r w:rsidR="00DB0B3F" w:rsidRPr="0085276D">
              <w:rPr>
                <w:rFonts w:ascii="Arial" w:hAnsi="Arial" w:cs="Arial"/>
                <w:sz w:val="22"/>
                <w:szCs w:val="22"/>
              </w:rPr>
              <w:t xml:space="preserve"> </w:t>
            </w:r>
            <w:hyperlink r:id="rId19" w:history="1">
              <w:r w:rsidR="00DB0B3F" w:rsidRPr="0085276D">
                <w:rPr>
                  <w:rStyle w:val="Hyperlink"/>
                  <w:rFonts w:ascii="Arial" w:hAnsi="Arial" w:cs="Arial"/>
                  <w:sz w:val="22"/>
                  <w:szCs w:val="22"/>
                </w:rPr>
                <w:t>https://www.kent.ac.uk/global/partnerships/</w:t>
              </w:r>
            </w:hyperlink>
            <w:r w:rsidR="00DB0B3F" w:rsidRPr="0085276D">
              <w:rPr>
                <w:rFonts w:ascii="Arial" w:hAnsi="Arial" w:cs="Arial"/>
                <w:sz w:val="22"/>
                <w:szCs w:val="22"/>
              </w:rPr>
              <w:t xml:space="preserve"> </w:t>
            </w:r>
          </w:p>
          <w:p w14:paraId="635503D0" w14:textId="77777777" w:rsidR="0085276D" w:rsidRPr="0085276D" w:rsidRDefault="0085276D" w:rsidP="0085276D">
            <w:pPr>
              <w:numPr>
                <w:ilvl w:val="0"/>
                <w:numId w:val="20"/>
              </w:numPr>
              <w:spacing w:before="60" w:after="60"/>
              <w:rPr>
                <w:rFonts w:ascii="Arial" w:hAnsi="Arial" w:cs="Arial"/>
                <w:sz w:val="22"/>
                <w:szCs w:val="22"/>
              </w:rPr>
            </w:pPr>
            <w:r w:rsidRPr="0085276D">
              <w:rPr>
                <w:rFonts w:ascii="Arial" w:hAnsi="Arial" w:cs="Arial"/>
                <w:sz w:val="22"/>
                <w:szCs w:val="22"/>
              </w:rPr>
              <w:t xml:space="preserve">Medical Centre </w:t>
            </w:r>
            <w:hyperlink r:id="rId20" w:history="1">
              <w:r w:rsidRPr="0085276D">
                <w:rPr>
                  <w:rStyle w:val="Hyperlink"/>
                  <w:rFonts w:ascii="Arial" w:hAnsi="Arial" w:cs="Arial"/>
                  <w:sz w:val="22"/>
                  <w:szCs w:val="22"/>
                </w:rPr>
                <w:t>https://www.kent.ac.uk/studentwellbeing/medicalcentre.html</w:t>
              </w:r>
            </w:hyperlink>
            <w:r w:rsidRPr="0085276D">
              <w:rPr>
                <w:rFonts w:ascii="Arial" w:hAnsi="Arial" w:cs="Arial"/>
                <w:sz w:val="22"/>
                <w:szCs w:val="22"/>
              </w:rPr>
              <w:t xml:space="preserve"> </w:t>
            </w:r>
          </w:p>
          <w:p w14:paraId="4F803A39" w14:textId="77777777" w:rsidR="00391EB2" w:rsidRPr="00305B23" w:rsidRDefault="00391EB2" w:rsidP="000512AE">
            <w:pPr>
              <w:spacing w:before="60" w:after="60"/>
              <w:rPr>
                <w:rFonts w:ascii="Arial" w:hAnsi="Arial" w:cs="Arial"/>
                <w:i/>
                <w:szCs w:val="22"/>
              </w:rPr>
            </w:pPr>
          </w:p>
          <w:p w14:paraId="0546799F" w14:textId="77777777" w:rsidR="00391EB2" w:rsidRPr="00305B23" w:rsidRDefault="00391EB2" w:rsidP="000512AE">
            <w:pPr>
              <w:spacing w:before="60" w:after="60"/>
              <w:rPr>
                <w:rFonts w:ascii="Arial" w:hAnsi="Arial" w:cs="Arial"/>
                <w:i/>
                <w:szCs w:val="22"/>
              </w:rPr>
            </w:pPr>
          </w:p>
        </w:tc>
      </w:tr>
    </w:tbl>
    <w:p w14:paraId="5767F250" w14:textId="77777777" w:rsidR="00391EB2" w:rsidRPr="00C46253"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12BC0F90" w14:textId="77777777" w:rsidTr="000512AE">
        <w:tc>
          <w:tcPr>
            <w:tcW w:w="9923" w:type="dxa"/>
            <w:shd w:val="pct5" w:color="auto" w:fill="FFFFFF"/>
          </w:tcPr>
          <w:p w14:paraId="49C7C4CC" w14:textId="77777777" w:rsidR="00391EB2" w:rsidRPr="00C46253" w:rsidRDefault="00C7464B" w:rsidP="000512AE">
            <w:pPr>
              <w:spacing w:before="60" w:after="60"/>
              <w:rPr>
                <w:rFonts w:ascii="Arial" w:hAnsi="Arial" w:cs="Arial"/>
                <w:szCs w:val="22"/>
              </w:rPr>
            </w:pPr>
            <w:r>
              <w:rPr>
                <w:rFonts w:ascii="Arial" w:hAnsi="Arial" w:cs="Arial"/>
                <w:b/>
                <w:sz w:val="22"/>
                <w:szCs w:val="22"/>
              </w:rPr>
              <w:t>21</w:t>
            </w:r>
            <w:r w:rsidR="00391EB2">
              <w:rPr>
                <w:rFonts w:ascii="Arial" w:hAnsi="Arial" w:cs="Arial"/>
                <w:b/>
                <w:sz w:val="22"/>
                <w:szCs w:val="22"/>
              </w:rPr>
              <w:t xml:space="preserve"> </w:t>
            </w:r>
            <w:r w:rsidR="00391EB2" w:rsidRPr="00C46253">
              <w:rPr>
                <w:rFonts w:ascii="Arial" w:hAnsi="Arial" w:cs="Arial"/>
                <w:b/>
                <w:sz w:val="22"/>
                <w:szCs w:val="22"/>
              </w:rPr>
              <w:t>Entry Profile</w:t>
            </w:r>
          </w:p>
          <w:p w14:paraId="0FD5A8DE" w14:textId="77777777" w:rsidR="00391EB2" w:rsidRPr="00C46253" w:rsidRDefault="00391EB2" w:rsidP="0003428B">
            <w:pPr>
              <w:spacing w:before="60" w:after="60"/>
              <w:jc w:val="both"/>
              <w:rPr>
                <w:rFonts w:ascii="Arial" w:hAnsi="Arial" w:cs="Arial"/>
                <w:szCs w:val="22"/>
              </w:rPr>
            </w:pPr>
            <w:r w:rsidRPr="00C46253">
              <w:rPr>
                <w:rFonts w:ascii="Arial" w:hAnsi="Arial" w:cs="Arial"/>
                <w:sz w:val="22"/>
                <w:szCs w:val="22"/>
              </w:rPr>
              <w:t xml:space="preserve">The minimum age to study a degree programme at the university is normally at least 17 years old by 20 September in the year the </w:t>
            </w:r>
            <w:r w:rsidR="002A473F">
              <w:rPr>
                <w:rFonts w:ascii="Arial" w:hAnsi="Arial" w:cs="Arial"/>
                <w:sz w:val="22"/>
                <w:szCs w:val="22"/>
              </w:rPr>
              <w:t xml:space="preserve">programme </w:t>
            </w:r>
            <w:r w:rsidRPr="00C46253">
              <w:rPr>
                <w:rFonts w:ascii="Arial" w:hAnsi="Arial" w:cs="Arial"/>
                <w:sz w:val="22"/>
                <w:szCs w:val="22"/>
              </w:rPr>
              <w:t>begins. There is no upper age limit.</w:t>
            </w:r>
          </w:p>
        </w:tc>
      </w:tr>
      <w:tr w:rsidR="00391EB2" w:rsidRPr="00C46253" w14:paraId="55BAC5FE" w14:textId="77777777" w:rsidTr="000512AE">
        <w:tc>
          <w:tcPr>
            <w:tcW w:w="9923" w:type="dxa"/>
            <w:shd w:val="pct5" w:color="auto" w:fill="FFFFFF"/>
          </w:tcPr>
          <w:p w14:paraId="53ADC2A8" w14:textId="77777777" w:rsidR="00391EB2" w:rsidRPr="00C46253" w:rsidRDefault="002E60FB" w:rsidP="000512AE">
            <w:pPr>
              <w:spacing w:before="60" w:after="60"/>
              <w:rPr>
                <w:rFonts w:ascii="Arial" w:hAnsi="Arial" w:cs="Arial"/>
                <w:b/>
                <w:szCs w:val="22"/>
              </w:rPr>
            </w:pPr>
            <w:r>
              <w:rPr>
                <w:rFonts w:ascii="Arial" w:hAnsi="Arial" w:cs="Arial"/>
                <w:b/>
                <w:sz w:val="22"/>
                <w:szCs w:val="22"/>
              </w:rPr>
              <w:t>21</w:t>
            </w:r>
            <w:r w:rsidR="00391EB2" w:rsidRPr="00C7464B">
              <w:rPr>
                <w:rFonts w:ascii="Arial" w:hAnsi="Arial" w:cs="Arial"/>
                <w:b/>
                <w:sz w:val="22"/>
                <w:szCs w:val="22"/>
              </w:rPr>
              <w:t>.1</w:t>
            </w:r>
            <w:r w:rsidR="00391EB2">
              <w:rPr>
                <w:rFonts w:ascii="Arial" w:hAnsi="Arial" w:cs="Arial"/>
                <w:b/>
                <w:sz w:val="22"/>
                <w:szCs w:val="22"/>
              </w:rPr>
              <w:t xml:space="preserve"> </w:t>
            </w:r>
            <w:r w:rsidR="00391EB2" w:rsidRPr="00C46253">
              <w:rPr>
                <w:rFonts w:ascii="Arial" w:hAnsi="Arial" w:cs="Arial"/>
                <w:b/>
                <w:sz w:val="22"/>
                <w:szCs w:val="22"/>
              </w:rPr>
              <w:t>Entry Route</w:t>
            </w:r>
          </w:p>
          <w:p w14:paraId="4C117B7A" w14:textId="77777777" w:rsidR="00391EB2" w:rsidRPr="00C46253" w:rsidRDefault="00391EB2" w:rsidP="00B94D65">
            <w:pPr>
              <w:spacing w:before="60" w:after="60"/>
              <w:rPr>
                <w:rFonts w:ascii="Arial" w:hAnsi="Arial" w:cs="Arial"/>
                <w:szCs w:val="22"/>
              </w:rPr>
            </w:pPr>
            <w:r w:rsidRPr="00C46253">
              <w:rPr>
                <w:rFonts w:ascii="Arial" w:hAnsi="Arial" w:cs="Arial"/>
                <w:sz w:val="22"/>
                <w:szCs w:val="22"/>
              </w:rPr>
              <w:t xml:space="preserve">For </w:t>
            </w:r>
            <w:r w:rsidR="00B94D65">
              <w:rPr>
                <w:rFonts w:ascii="Arial" w:hAnsi="Arial" w:cs="Arial"/>
                <w:sz w:val="22"/>
                <w:szCs w:val="22"/>
              </w:rPr>
              <w:t xml:space="preserve">current </w:t>
            </w:r>
            <w:r w:rsidRPr="00C46253">
              <w:rPr>
                <w:rFonts w:ascii="Arial" w:hAnsi="Arial" w:cs="Arial"/>
                <w:sz w:val="22"/>
                <w:szCs w:val="22"/>
              </w:rPr>
              <w:t>information, please refer to the University prospectus</w:t>
            </w:r>
          </w:p>
        </w:tc>
      </w:tr>
      <w:tr w:rsidR="00391EB2" w:rsidRPr="00C46253" w14:paraId="3BE1E382" w14:textId="77777777" w:rsidTr="000512AE">
        <w:tc>
          <w:tcPr>
            <w:tcW w:w="9923" w:type="dxa"/>
          </w:tcPr>
          <w:p w14:paraId="794A96D5" w14:textId="77777777" w:rsidR="001C0727" w:rsidRDefault="001C0727" w:rsidP="00EF7E88">
            <w:pPr>
              <w:rPr>
                <w:rFonts w:ascii="Arial" w:hAnsi="Arial" w:cs="Arial"/>
              </w:rPr>
            </w:pPr>
            <w:r w:rsidRPr="00235C48">
              <w:rPr>
                <w:rFonts w:ascii="Arial" w:hAnsi="Arial" w:cs="Arial"/>
              </w:rPr>
              <w:t xml:space="preserve">The following are typical routes of entry to </w:t>
            </w:r>
            <w:r w:rsidR="005D4521">
              <w:rPr>
                <w:rFonts w:ascii="Arial" w:hAnsi="Arial" w:cs="Arial"/>
              </w:rPr>
              <w:t xml:space="preserve">stage 1 of </w:t>
            </w:r>
            <w:r w:rsidRPr="00235C48">
              <w:rPr>
                <w:rFonts w:ascii="Arial" w:hAnsi="Arial" w:cs="Arial"/>
              </w:rPr>
              <w:t>the programme:</w:t>
            </w:r>
          </w:p>
          <w:p w14:paraId="3D89695B" w14:textId="77777777" w:rsidR="001C0727" w:rsidRPr="00E51F87" w:rsidRDefault="001C0727" w:rsidP="00EF7E88">
            <w:pPr>
              <w:numPr>
                <w:ilvl w:val="0"/>
                <w:numId w:val="32"/>
              </w:numPr>
              <w:rPr>
                <w:rFonts w:ascii="Arial" w:hAnsi="Arial" w:cs="Arial"/>
              </w:rPr>
            </w:pPr>
            <w:r w:rsidRPr="00E51F87">
              <w:rPr>
                <w:rFonts w:ascii="Arial" w:hAnsi="Arial" w:cs="Arial"/>
              </w:rPr>
              <w:t>All students are required to demonstrate basic literacy and numeracy skills as evidenced by GCSE grade 5 in English Language and grade 5 Mathematics.</w:t>
            </w:r>
          </w:p>
          <w:p w14:paraId="5B9BAB30" w14:textId="77777777" w:rsidR="001C0727" w:rsidRPr="00E51F87" w:rsidRDefault="001C0727" w:rsidP="00EF7E88">
            <w:pPr>
              <w:numPr>
                <w:ilvl w:val="0"/>
                <w:numId w:val="32"/>
              </w:numPr>
              <w:rPr>
                <w:rFonts w:ascii="Arial" w:hAnsi="Arial" w:cs="Arial"/>
              </w:rPr>
            </w:pPr>
            <w:r w:rsidRPr="00E51F87">
              <w:rPr>
                <w:rFonts w:ascii="Arial" w:hAnsi="Arial" w:cs="Arial"/>
              </w:rPr>
              <w:t>128 UCAS Tariff points, ABB at A2 level (including 2 science based subjects, one of which must be Chemistry).</w:t>
            </w:r>
          </w:p>
          <w:p w14:paraId="7E033630" w14:textId="77777777" w:rsidR="001C0727" w:rsidRDefault="001C0727" w:rsidP="00EF7E88">
            <w:pPr>
              <w:numPr>
                <w:ilvl w:val="0"/>
                <w:numId w:val="32"/>
              </w:numPr>
              <w:rPr>
                <w:rFonts w:ascii="Arial" w:hAnsi="Arial" w:cs="Arial"/>
              </w:rPr>
            </w:pPr>
            <w:r w:rsidRPr="00E51F87">
              <w:rPr>
                <w:rFonts w:ascii="Arial" w:hAnsi="Arial" w:cs="Arial"/>
              </w:rPr>
              <w:t xml:space="preserve">128 UCAS </w:t>
            </w:r>
            <w:proofErr w:type="spellStart"/>
            <w:r w:rsidRPr="00E51F87">
              <w:rPr>
                <w:rFonts w:ascii="Arial" w:hAnsi="Arial" w:cs="Arial"/>
              </w:rPr>
              <w:t>Tarrif</w:t>
            </w:r>
            <w:proofErr w:type="spellEnd"/>
            <w:r w:rsidRPr="00E51F87">
              <w:rPr>
                <w:rFonts w:ascii="Arial" w:hAnsi="Arial" w:cs="Arial"/>
              </w:rPr>
              <w:t xml:space="preserve"> points (DDM) in BTEC National Diploma in Applied </w:t>
            </w:r>
            <w:r w:rsidR="005D4521">
              <w:rPr>
                <w:rFonts w:ascii="Arial" w:hAnsi="Arial" w:cs="Arial"/>
              </w:rPr>
              <w:t>Science</w:t>
            </w:r>
          </w:p>
          <w:p w14:paraId="5C42C2E7" w14:textId="77777777" w:rsidR="001C0727" w:rsidRDefault="001C0727" w:rsidP="00EF7E88">
            <w:pPr>
              <w:ind w:left="360"/>
              <w:rPr>
                <w:rFonts w:ascii="Arial" w:hAnsi="Arial" w:cs="Arial"/>
              </w:rPr>
            </w:pPr>
          </w:p>
          <w:p w14:paraId="083BEE50" w14:textId="77777777" w:rsidR="001C0727" w:rsidRPr="00FD5075" w:rsidRDefault="001C0727" w:rsidP="00EF7E88">
            <w:pPr>
              <w:numPr>
                <w:ilvl w:val="0"/>
                <w:numId w:val="32"/>
              </w:numPr>
              <w:rPr>
                <w:rFonts w:ascii="Arial" w:hAnsi="Arial" w:cs="Arial"/>
              </w:rPr>
            </w:pPr>
            <w:proofErr w:type="spellStart"/>
            <w:r w:rsidRPr="00E51F87">
              <w:rPr>
                <w:rFonts w:ascii="Arial" w:hAnsi="Arial" w:cs="Arial"/>
              </w:rPr>
              <w:t>Science.</w:t>
            </w:r>
            <w:r w:rsidRPr="00FD5075">
              <w:rPr>
                <w:rFonts w:ascii="Arial" w:hAnsi="Arial" w:cs="Arial"/>
              </w:rPr>
              <w:t>Scottish</w:t>
            </w:r>
            <w:proofErr w:type="spellEnd"/>
            <w:r w:rsidRPr="00FD5075">
              <w:rPr>
                <w:rFonts w:ascii="Arial" w:hAnsi="Arial" w:cs="Arial"/>
              </w:rPr>
              <w:t xml:space="preserve"> Highers: </w:t>
            </w:r>
          </w:p>
          <w:p w14:paraId="7E323718" w14:textId="77777777" w:rsidR="001C0727" w:rsidRDefault="001C0727" w:rsidP="00EF7E88">
            <w:pPr>
              <w:numPr>
                <w:ilvl w:val="1"/>
                <w:numId w:val="33"/>
              </w:numPr>
              <w:rPr>
                <w:rFonts w:ascii="Arial" w:hAnsi="Arial" w:cs="Arial"/>
              </w:rPr>
            </w:pPr>
            <w:r w:rsidRPr="00FD5075">
              <w:rPr>
                <w:rFonts w:ascii="Arial" w:hAnsi="Arial" w:cs="Arial"/>
              </w:rPr>
              <w:t>AB at Advanced Higher level to include chemistry and one other pure science based subject and BB at Higher Level in two additional subjects; and relevant qualifications in English language and maths.</w:t>
            </w:r>
          </w:p>
          <w:p w14:paraId="67789139" w14:textId="77777777" w:rsidR="00956A3C" w:rsidRDefault="00956A3C" w:rsidP="00EF7E88">
            <w:pPr>
              <w:ind w:left="360"/>
              <w:rPr>
                <w:rFonts w:ascii="Arial" w:hAnsi="Arial" w:cs="Arial"/>
              </w:rPr>
            </w:pPr>
          </w:p>
          <w:p w14:paraId="17681B24" w14:textId="77777777" w:rsidR="001C0727" w:rsidRPr="008D5EFC" w:rsidRDefault="001C0727" w:rsidP="00EF7E88">
            <w:pPr>
              <w:numPr>
                <w:ilvl w:val="0"/>
                <w:numId w:val="34"/>
              </w:numPr>
              <w:rPr>
                <w:rFonts w:ascii="Arial" w:hAnsi="Arial" w:cs="Arial"/>
              </w:rPr>
            </w:pPr>
            <w:r w:rsidRPr="008D5EFC">
              <w:rPr>
                <w:rFonts w:ascii="Arial" w:hAnsi="Arial" w:cs="Arial"/>
              </w:rPr>
              <w:t xml:space="preserve">Irish Leaving Certificate - </w:t>
            </w:r>
            <w:r w:rsidRPr="00FD5075">
              <w:rPr>
                <w:rFonts w:ascii="Arial" w:hAnsi="Arial" w:cs="Arial"/>
              </w:rPr>
              <w:t>AA at Higher Level in chemistry and one other pure science based subject and BBB in three additional</w:t>
            </w:r>
            <w:r>
              <w:rPr>
                <w:rFonts w:ascii="Arial" w:hAnsi="Arial" w:cs="Arial"/>
              </w:rPr>
              <w:t xml:space="preserve"> subjects at Higher Level; and M</w:t>
            </w:r>
            <w:r w:rsidRPr="00FD5075">
              <w:rPr>
                <w:rFonts w:ascii="Arial" w:hAnsi="Arial" w:cs="Arial"/>
              </w:rPr>
              <w:t>ath</w:t>
            </w:r>
            <w:r>
              <w:rPr>
                <w:rFonts w:ascii="Arial" w:hAnsi="Arial" w:cs="Arial"/>
              </w:rPr>
              <w:t>ematic</w:t>
            </w:r>
            <w:r w:rsidRPr="00FD5075">
              <w:rPr>
                <w:rFonts w:ascii="Arial" w:hAnsi="Arial" w:cs="Arial"/>
              </w:rPr>
              <w:t>s and English language grade B at Ordinary Level.</w:t>
            </w:r>
          </w:p>
          <w:p w14:paraId="0FE5E8FB" w14:textId="77777777" w:rsidR="00956A3C" w:rsidRDefault="00956A3C" w:rsidP="00EF7E88">
            <w:pPr>
              <w:ind w:left="360"/>
              <w:rPr>
                <w:rFonts w:ascii="Arial" w:hAnsi="Arial" w:cs="Arial"/>
              </w:rPr>
            </w:pPr>
          </w:p>
          <w:p w14:paraId="0227A1CE" w14:textId="77777777" w:rsidR="001C0727" w:rsidRDefault="001C0727" w:rsidP="00607129">
            <w:pPr>
              <w:numPr>
                <w:ilvl w:val="0"/>
                <w:numId w:val="35"/>
              </w:numPr>
              <w:rPr>
                <w:rFonts w:ascii="Arial" w:hAnsi="Arial" w:cs="Arial"/>
              </w:rPr>
            </w:pPr>
            <w:r w:rsidRPr="008D5EFC">
              <w:rPr>
                <w:rFonts w:ascii="Arial" w:hAnsi="Arial" w:cs="Arial"/>
              </w:rPr>
              <w:t>International Baccalaureate - An overall score of 32 points (15 at Higher Level), to include ≥ 5 in both Chemistry and one other science based subject.</w:t>
            </w:r>
          </w:p>
          <w:p w14:paraId="45770D4A" w14:textId="77777777" w:rsidR="00956A3C" w:rsidRPr="008D5EFC" w:rsidRDefault="00956A3C" w:rsidP="00EF7E88">
            <w:pPr>
              <w:ind w:left="360"/>
              <w:rPr>
                <w:rFonts w:ascii="Arial" w:hAnsi="Arial" w:cs="Arial"/>
              </w:rPr>
            </w:pPr>
          </w:p>
          <w:p w14:paraId="0345A53C" w14:textId="77777777" w:rsidR="001C0727" w:rsidRDefault="001C0727" w:rsidP="00607129">
            <w:pPr>
              <w:numPr>
                <w:ilvl w:val="0"/>
                <w:numId w:val="36"/>
              </w:numPr>
              <w:rPr>
                <w:rFonts w:ascii="Arial" w:hAnsi="Arial" w:cs="Arial"/>
              </w:rPr>
            </w:pPr>
            <w:r w:rsidRPr="008D5EFC">
              <w:rPr>
                <w:rFonts w:ascii="Arial" w:hAnsi="Arial" w:cs="Arial"/>
              </w:rPr>
              <w:t xml:space="preserve">Greek </w:t>
            </w:r>
            <w:proofErr w:type="spellStart"/>
            <w:r w:rsidRPr="008D5EFC">
              <w:rPr>
                <w:rFonts w:ascii="Arial" w:hAnsi="Arial" w:cs="Arial"/>
              </w:rPr>
              <w:t>Apolytirion</w:t>
            </w:r>
            <w:proofErr w:type="spellEnd"/>
            <w:r w:rsidRPr="008D5EFC">
              <w:rPr>
                <w:rFonts w:ascii="Arial" w:hAnsi="Arial" w:cs="Arial"/>
              </w:rPr>
              <w:t xml:space="preserve"> - 18.1 &gt; 20 overall, with a minimum of 14 in Maths, to include 18 in all directional subjects (must include Chemistry and at least one other science based subject).</w:t>
            </w:r>
          </w:p>
          <w:p w14:paraId="21E08EA5" w14:textId="77777777" w:rsidR="00956A3C" w:rsidRPr="008D5EFC" w:rsidRDefault="00956A3C" w:rsidP="00EF7E88">
            <w:pPr>
              <w:ind w:left="360"/>
              <w:rPr>
                <w:rFonts w:ascii="Arial" w:hAnsi="Arial" w:cs="Arial"/>
              </w:rPr>
            </w:pPr>
          </w:p>
          <w:p w14:paraId="3ECD0AFD" w14:textId="77777777" w:rsidR="001C0727" w:rsidRDefault="001C0727" w:rsidP="00EF7E88">
            <w:pPr>
              <w:numPr>
                <w:ilvl w:val="0"/>
                <w:numId w:val="37"/>
              </w:numPr>
              <w:rPr>
                <w:rFonts w:ascii="Arial" w:hAnsi="Arial" w:cs="Arial"/>
              </w:rPr>
            </w:pPr>
            <w:r w:rsidRPr="008D5EFC">
              <w:rPr>
                <w:rFonts w:ascii="Arial" w:hAnsi="Arial" w:cs="Arial"/>
              </w:rPr>
              <w:t xml:space="preserve">Overseas applicants will be assessed on an individual basis based upon the UK </w:t>
            </w:r>
            <w:proofErr w:type="spellStart"/>
            <w:r w:rsidRPr="008D5EFC">
              <w:rPr>
                <w:rFonts w:ascii="Arial" w:hAnsi="Arial" w:cs="Arial"/>
              </w:rPr>
              <w:t>Naric</w:t>
            </w:r>
            <w:proofErr w:type="spellEnd"/>
            <w:r w:rsidRPr="008D5EFC">
              <w:rPr>
                <w:rFonts w:ascii="Arial" w:hAnsi="Arial" w:cs="Arial"/>
              </w:rPr>
              <w:t xml:space="preserve"> equivalent and must have an appropriate English language qualification and</w:t>
            </w:r>
            <w:r>
              <w:rPr>
                <w:rFonts w:ascii="Arial" w:hAnsi="Arial" w:cs="Arial"/>
              </w:rPr>
              <w:t xml:space="preserve"> equivalent sciences background</w:t>
            </w:r>
          </w:p>
          <w:p w14:paraId="5B2B5B7C" w14:textId="77777777" w:rsidR="001C0727" w:rsidRDefault="001C0727" w:rsidP="00EF7E88">
            <w:pPr>
              <w:ind w:left="360"/>
              <w:rPr>
                <w:rFonts w:ascii="Arial" w:hAnsi="Arial" w:cs="Arial"/>
              </w:rPr>
            </w:pPr>
          </w:p>
          <w:p w14:paraId="29617A24" w14:textId="77777777" w:rsidR="001C0727" w:rsidRPr="00FD5075" w:rsidRDefault="001C0727" w:rsidP="00EF7E88">
            <w:pPr>
              <w:numPr>
                <w:ilvl w:val="0"/>
                <w:numId w:val="37"/>
              </w:numPr>
              <w:rPr>
                <w:rFonts w:ascii="Arial" w:hAnsi="Arial" w:cs="Arial"/>
              </w:rPr>
            </w:pPr>
            <w:r w:rsidRPr="00FD5075">
              <w:rPr>
                <w:rFonts w:ascii="Arial" w:hAnsi="Arial" w:cs="Arial"/>
              </w:rPr>
              <w:t>Alternative English Qualifications:</w:t>
            </w:r>
          </w:p>
          <w:p w14:paraId="1B97859B" w14:textId="77777777" w:rsidR="001C0727" w:rsidRPr="00FD5075" w:rsidRDefault="001C0727" w:rsidP="00EF7E88">
            <w:pPr>
              <w:pStyle w:val="ListParagraph"/>
              <w:numPr>
                <w:ilvl w:val="1"/>
                <w:numId w:val="37"/>
              </w:numPr>
              <w:rPr>
                <w:rFonts w:ascii="Arial" w:hAnsi="Arial" w:cs="Arial"/>
              </w:rPr>
            </w:pPr>
            <w:r w:rsidRPr="00FD5075">
              <w:rPr>
                <w:rFonts w:ascii="Arial" w:hAnsi="Arial" w:cs="Arial"/>
              </w:rPr>
              <w:t>IELTS at grade 7.0 in each category</w:t>
            </w:r>
          </w:p>
          <w:p w14:paraId="1EED4C93" w14:textId="77777777" w:rsidR="001C0727" w:rsidRDefault="001C0727" w:rsidP="00EF7E88">
            <w:pPr>
              <w:pStyle w:val="ListParagraph"/>
              <w:numPr>
                <w:ilvl w:val="0"/>
                <w:numId w:val="38"/>
              </w:numPr>
              <w:rPr>
                <w:rFonts w:ascii="Arial" w:hAnsi="Arial" w:cs="Arial"/>
              </w:rPr>
            </w:pPr>
            <w:r w:rsidRPr="00FD5075">
              <w:rPr>
                <w:rFonts w:ascii="Arial" w:hAnsi="Arial" w:cs="Arial"/>
              </w:rPr>
              <w:t>Cambridge English Advanced Certificate at grade B</w:t>
            </w:r>
          </w:p>
          <w:p w14:paraId="109F5EE6" w14:textId="77777777" w:rsidR="001C0727" w:rsidRDefault="001C0727" w:rsidP="00607129">
            <w:pPr>
              <w:pStyle w:val="ListParagraph"/>
              <w:numPr>
                <w:ilvl w:val="0"/>
                <w:numId w:val="38"/>
              </w:numPr>
              <w:rPr>
                <w:rFonts w:ascii="Arial" w:hAnsi="Arial" w:cs="Arial"/>
              </w:rPr>
            </w:pPr>
            <w:r w:rsidRPr="00FD5075">
              <w:rPr>
                <w:rFonts w:ascii="Arial" w:hAnsi="Arial" w:cs="Arial"/>
              </w:rPr>
              <w:t>TOEFL (Internet Based score of 87 or Paper Based score of 575)</w:t>
            </w:r>
          </w:p>
          <w:p w14:paraId="4D085992" w14:textId="77777777" w:rsidR="00956A3C" w:rsidRPr="00EF7E88" w:rsidRDefault="00956A3C" w:rsidP="00EF7E88">
            <w:pPr>
              <w:ind w:left="1080"/>
              <w:rPr>
                <w:rFonts w:ascii="Arial" w:hAnsi="Arial" w:cs="Arial"/>
              </w:rPr>
            </w:pPr>
          </w:p>
          <w:p w14:paraId="546122D6" w14:textId="77777777" w:rsidR="001C0727" w:rsidRDefault="001C0727" w:rsidP="00607129">
            <w:pPr>
              <w:numPr>
                <w:ilvl w:val="0"/>
                <w:numId w:val="37"/>
              </w:numPr>
              <w:rPr>
                <w:rFonts w:ascii="Arial" w:hAnsi="Arial" w:cs="Arial"/>
              </w:rPr>
            </w:pPr>
            <w:r w:rsidRPr="008D5EFC">
              <w:rPr>
                <w:rFonts w:ascii="Arial" w:hAnsi="Arial" w:cs="Arial"/>
              </w:rPr>
              <w:t>Graduate Entry - applicants possessing a first degree in a relevant subject must have a minimum of a 2:</w:t>
            </w:r>
            <w:r>
              <w:rPr>
                <w:rFonts w:ascii="Arial" w:hAnsi="Arial" w:cs="Arial"/>
              </w:rPr>
              <w:t xml:space="preserve">1 </w:t>
            </w:r>
            <w:r w:rsidRPr="008D5EFC">
              <w:rPr>
                <w:rFonts w:ascii="Arial" w:hAnsi="Arial" w:cs="Arial"/>
              </w:rPr>
              <w:t xml:space="preserve">classification to be considered. (Please see details regarding </w:t>
            </w:r>
            <w:hyperlink r:id="rId21" w:history="1">
              <w:r w:rsidRPr="009E7A8B">
                <w:rPr>
                  <w:rFonts w:ascii="Arial" w:hAnsi="Arial" w:cs="Arial"/>
                </w:rPr>
                <w:t>ELQ tuition fees</w:t>
              </w:r>
            </w:hyperlink>
            <w:r w:rsidRPr="008D5EFC">
              <w:rPr>
                <w:rFonts w:ascii="Arial" w:hAnsi="Arial" w:cs="Arial"/>
              </w:rPr>
              <w:t>)</w:t>
            </w:r>
          </w:p>
          <w:p w14:paraId="2D823BB1" w14:textId="77777777" w:rsidR="00956A3C" w:rsidRDefault="00956A3C" w:rsidP="00EF7E88">
            <w:pPr>
              <w:rPr>
                <w:rFonts w:ascii="Arial" w:hAnsi="Arial" w:cs="Arial"/>
              </w:rPr>
            </w:pPr>
          </w:p>
          <w:p w14:paraId="7838C7DE" w14:textId="64ADB24C" w:rsidR="001C0727" w:rsidRPr="00C554B6" w:rsidRDefault="001C0727" w:rsidP="001C0727">
            <w:pPr>
              <w:spacing w:before="60" w:after="60"/>
              <w:rPr>
                <w:rFonts w:ascii="Arial" w:hAnsi="Arial" w:cs="Arial"/>
                <w:b/>
                <w:color w:val="FF0000"/>
                <w:szCs w:val="22"/>
              </w:rPr>
            </w:pPr>
            <w:r>
              <w:rPr>
                <w:rFonts w:ascii="Arial" w:hAnsi="Arial" w:cs="Arial"/>
                <w:b/>
                <w:szCs w:val="22"/>
              </w:rPr>
              <w:lastRenderedPageBreak/>
              <w:t>Additional Requirements</w:t>
            </w:r>
            <w:r w:rsidR="00C554B6">
              <w:rPr>
                <w:rFonts w:ascii="Arial" w:hAnsi="Arial" w:cs="Arial"/>
                <w:b/>
                <w:szCs w:val="22"/>
              </w:rPr>
              <w:t xml:space="preserve"> </w:t>
            </w:r>
            <w:r w:rsidR="00C554B6" w:rsidRPr="00C554B6">
              <w:rPr>
                <w:rFonts w:ascii="Arial" w:hAnsi="Arial" w:cs="Arial"/>
                <w:b/>
                <w:color w:val="FF0000"/>
                <w:szCs w:val="22"/>
              </w:rPr>
              <w:t>[Stage 1 entry]</w:t>
            </w:r>
          </w:p>
          <w:p w14:paraId="3558964C" w14:textId="77777777" w:rsidR="00956A3C" w:rsidRDefault="001C0727" w:rsidP="001C0727">
            <w:pPr>
              <w:spacing w:before="60" w:after="60"/>
              <w:rPr>
                <w:rFonts w:ascii="Arial" w:hAnsi="Arial" w:cs="Arial"/>
              </w:rPr>
            </w:pPr>
            <w:r w:rsidRPr="008D5EFC">
              <w:rPr>
                <w:rFonts w:ascii="Arial" w:hAnsi="Arial" w:cs="Arial"/>
              </w:rPr>
              <w:t xml:space="preserve">Any offer will be subject to satisfactory </w:t>
            </w:r>
            <w:r w:rsidR="008271DF">
              <w:rPr>
                <w:rFonts w:ascii="Arial" w:hAnsi="Arial" w:cs="Arial"/>
              </w:rPr>
              <w:t>Disclosure and Barring</w:t>
            </w:r>
            <w:r w:rsidRPr="008D5EFC">
              <w:rPr>
                <w:rFonts w:ascii="Arial" w:hAnsi="Arial" w:cs="Arial"/>
              </w:rPr>
              <w:t xml:space="preserve"> (</w:t>
            </w:r>
            <w:r w:rsidR="008271DF">
              <w:rPr>
                <w:rFonts w:ascii="Arial" w:hAnsi="Arial" w:cs="Arial"/>
              </w:rPr>
              <w:t>DBS</w:t>
            </w:r>
            <w:r w:rsidRPr="008D5EFC">
              <w:rPr>
                <w:rFonts w:ascii="Arial" w:hAnsi="Arial" w:cs="Arial"/>
              </w:rPr>
              <w:t>) and relevant health checks.</w:t>
            </w:r>
            <w:r>
              <w:rPr>
                <w:rFonts w:ascii="Arial" w:hAnsi="Arial" w:cs="Arial"/>
              </w:rPr>
              <w:t xml:space="preserve"> All applicants will be interviewed by staff from the Medway School of Pharmacy</w:t>
            </w:r>
            <w:r w:rsidR="00310226">
              <w:rPr>
                <w:rFonts w:ascii="Arial" w:hAnsi="Arial" w:cs="Arial"/>
              </w:rPr>
              <w:t>.</w:t>
            </w:r>
          </w:p>
          <w:p w14:paraId="228AA4D2" w14:textId="77777777" w:rsidR="00391EB2" w:rsidRPr="00C46253" w:rsidRDefault="00391EB2" w:rsidP="001C0727">
            <w:pPr>
              <w:spacing w:before="60" w:after="60"/>
              <w:rPr>
                <w:rFonts w:ascii="Arial" w:hAnsi="Arial" w:cs="Arial"/>
                <w:i/>
                <w:szCs w:val="22"/>
              </w:rPr>
            </w:pPr>
          </w:p>
        </w:tc>
      </w:tr>
      <w:tr w:rsidR="00391EB2" w:rsidRPr="00C46253" w14:paraId="65171F9C" w14:textId="77777777" w:rsidTr="000512AE">
        <w:tc>
          <w:tcPr>
            <w:tcW w:w="9923" w:type="dxa"/>
            <w:shd w:val="pct5" w:color="auto" w:fill="FFFFFF"/>
          </w:tcPr>
          <w:p w14:paraId="63E1B62F" w14:textId="77777777" w:rsidR="00391EB2" w:rsidRPr="00C46253" w:rsidRDefault="002E60FB" w:rsidP="000512AE">
            <w:pPr>
              <w:spacing w:before="60" w:after="60"/>
              <w:rPr>
                <w:rFonts w:ascii="Arial" w:hAnsi="Arial" w:cs="Arial"/>
                <w:b/>
                <w:szCs w:val="22"/>
              </w:rPr>
            </w:pPr>
            <w:r>
              <w:rPr>
                <w:rFonts w:ascii="Arial" w:hAnsi="Arial" w:cs="Arial"/>
                <w:b/>
                <w:sz w:val="22"/>
                <w:szCs w:val="22"/>
              </w:rPr>
              <w:lastRenderedPageBreak/>
              <w:t>21</w:t>
            </w:r>
            <w:r w:rsidR="00391EB2" w:rsidRPr="00C7464B">
              <w:rPr>
                <w:rFonts w:ascii="Arial" w:hAnsi="Arial" w:cs="Arial"/>
                <w:b/>
                <w:sz w:val="22"/>
                <w:szCs w:val="22"/>
              </w:rPr>
              <w:t>.2</w:t>
            </w:r>
            <w:r w:rsidR="00391EB2">
              <w:rPr>
                <w:rFonts w:ascii="Arial" w:hAnsi="Arial" w:cs="Arial"/>
                <w:b/>
                <w:sz w:val="22"/>
                <w:szCs w:val="22"/>
              </w:rPr>
              <w:t xml:space="preserve"> </w:t>
            </w:r>
            <w:r w:rsidR="00391EB2" w:rsidRPr="00C46253">
              <w:rPr>
                <w:rFonts w:ascii="Arial" w:hAnsi="Arial" w:cs="Arial"/>
                <w:b/>
                <w:sz w:val="22"/>
                <w:szCs w:val="22"/>
              </w:rPr>
              <w:t>What does this programme have to offer?</w:t>
            </w:r>
          </w:p>
        </w:tc>
      </w:tr>
      <w:tr w:rsidR="00391EB2" w:rsidRPr="00C46253" w14:paraId="172C0C24" w14:textId="77777777" w:rsidTr="000512AE">
        <w:tc>
          <w:tcPr>
            <w:tcW w:w="9923" w:type="dxa"/>
          </w:tcPr>
          <w:p w14:paraId="43248B26" w14:textId="77777777" w:rsidR="001C0727" w:rsidRPr="001C0727" w:rsidRDefault="001C0727" w:rsidP="001C0727">
            <w:pPr>
              <w:numPr>
                <w:ilvl w:val="0"/>
                <w:numId w:val="5"/>
              </w:numPr>
              <w:spacing w:before="60" w:after="60"/>
              <w:rPr>
                <w:rFonts w:ascii="Arial" w:hAnsi="Arial" w:cs="Arial"/>
                <w:sz w:val="22"/>
                <w:szCs w:val="22"/>
              </w:rPr>
            </w:pPr>
            <w:r w:rsidRPr="001C0727">
              <w:rPr>
                <w:rFonts w:ascii="Arial" w:hAnsi="Arial" w:cs="Arial"/>
                <w:sz w:val="22"/>
                <w:szCs w:val="22"/>
              </w:rPr>
              <w:t xml:space="preserve">An accredited </w:t>
            </w:r>
            <w:proofErr w:type="spellStart"/>
            <w:r w:rsidRPr="001C0727">
              <w:rPr>
                <w:rFonts w:ascii="Arial" w:hAnsi="Arial" w:cs="Arial"/>
                <w:sz w:val="22"/>
                <w:szCs w:val="22"/>
              </w:rPr>
              <w:t>MPharm</w:t>
            </w:r>
            <w:proofErr w:type="spellEnd"/>
            <w:r w:rsidRPr="001C0727">
              <w:rPr>
                <w:rFonts w:ascii="Arial" w:hAnsi="Arial" w:cs="Arial"/>
                <w:sz w:val="22"/>
                <w:szCs w:val="22"/>
              </w:rPr>
              <w:t xml:space="preserve"> programme providing the opportunity to enter pre-registration training and the ability to register as a pharmacist after passing the Registration </w:t>
            </w:r>
            <w:r w:rsidR="006C7B0A">
              <w:rPr>
                <w:rFonts w:ascii="Arial" w:hAnsi="Arial" w:cs="Arial"/>
                <w:sz w:val="22"/>
                <w:szCs w:val="22"/>
              </w:rPr>
              <w:t>Assessment</w:t>
            </w:r>
            <w:r w:rsidR="006C7B0A" w:rsidRPr="001C0727">
              <w:rPr>
                <w:rFonts w:ascii="Arial" w:hAnsi="Arial" w:cs="Arial"/>
                <w:sz w:val="22"/>
                <w:szCs w:val="22"/>
              </w:rPr>
              <w:t xml:space="preserve"> </w:t>
            </w:r>
            <w:r w:rsidRPr="001C0727">
              <w:rPr>
                <w:rFonts w:ascii="Arial" w:hAnsi="Arial" w:cs="Arial"/>
                <w:sz w:val="22"/>
                <w:szCs w:val="22"/>
              </w:rPr>
              <w:t>set by the regulator.</w:t>
            </w:r>
          </w:p>
          <w:p w14:paraId="6BFB04B9" w14:textId="77777777" w:rsidR="001C0727" w:rsidRPr="001C0727" w:rsidRDefault="001C0727" w:rsidP="001C0727">
            <w:pPr>
              <w:numPr>
                <w:ilvl w:val="0"/>
                <w:numId w:val="5"/>
              </w:numPr>
              <w:spacing w:before="60" w:after="60"/>
              <w:rPr>
                <w:rFonts w:ascii="Arial" w:hAnsi="Arial" w:cs="Arial"/>
                <w:sz w:val="22"/>
                <w:szCs w:val="22"/>
              </w:rPr>
            </w:pPr>
            <w:r w:rsidRPr="001C0727">
              <w:rPr>
                <w:rFonts w:ascii="Arial" w:hAnsi="Arial" w:cs="Arial"/>
                <w:sz w:val="22"/>
                <w:szCs w:val="22"/>
              </w:rPr>
              <w:t>High rates of employment for registered pharmacists.</w:t>
            </w:r>
          </w:p>
          <w:p w14:paraId="17F117D5" w14:textId="77777777" w:rsidR="00AB127C" w:rsidRPr="00D80BB7" w:rsidRDefault="001C0727" w:rsidP="001C0727">
            <w:pPr>
              <w:numPr>
                <w:ilvl w:val="0"/>
                <w:numId w:val="5"/>
              </w:numPr>
              <w:spacing w:before="60" w:after="60"/>
              <w:rPr>
                <w:rFonts w:ascii="Arial" w:hAnsi="Arial" w:cs="Arial"/>
                <w:szCs w:val="22"/>
              </w:rPr>
            </w:pPr>
            <w:r w:rsidRPr="001C0727">
              <w:rPr>
                <w:rFonts w:ascii="Arial" w:hAnsi="Arial" w:cs="Arial"/>
                <w:sz w:val="22"/>
                <w:szCs w:val="22"/>
              </w:rPr>
              <w:t>The possibility of entering a research career.</w:t>
            </w:r>
          </w:p>
        </w:tc>
      </w:tr>
      <w:tr w:rsidR="00391EB2" w:rsidRPr="00C46253" w14:paraId="4B545625" w14:textId="77777777" w:rsidTr="000512AE">
        <w:tc>
          <w:tcPr>
            <w:tcW w:w="9923" w:type="dxa"/>
            <w:shd w:val="pct5" w:color="auto" w:fill="FFFFFF"/>
          </w:tcPr>
          <w:p w14:paraId="0FDA78AE" w14:textId="77777777" w:rsidR="00391EB2" w:rsidRPr="00C46253" w:rsidRDefault="002E60FB" w:rsidP="000512AE">
            <w:pPr>
              <w:spacing w:before="60" w:after="60"/>
              <w:rPr>
                <w:rFonts w:ascii="Arial" w:hAnsi="Arial" w:cs="Arial"/>
                <w:b/>
                <w:szCs w:val="22"/>
              </w:rPr>
            </w:pPr>
            <w:r>
              <w:rPr>
                <w:rFonts w:ascii="Arial" w:hAnsi="Arial" w:cs="Arial"/>
                <w:b/>
                <w:sz w:val="22"/>
                <w:szCs w:val="22"/>
              </w:rPr>
              <w:t>21</w:t>
            </w:r>
            <w:r w:rsidR="00391EB2" w:rsidRPr="002E60FB">
              <w:rPr>
                <w:rFonts w:ascii="Arial" w:hAnsi="Arial" w:cs="Arial"/>
                <w:b/>
                <w:sz w:val="22"/>
                <w:szCs w:val="22"/>
              </w:rPr>
              <w:t>.3</w:t>
            </w:r>
            <w:r w:rsidR="00391EB2">
              <w:rPr>
                <w:rFonts w:ascii="Arial" w:hAnsi="Arial" w:cs="Arial"/>
                <w:b/>
                <w:sz w:val="22"/>
                <w:szCs w:val="22"/>
              </w:rPr>
              <w:t xml:space="preserve"> </w:t>
            </w:r>
            <w:r w:rsidR="00391EB2" w:rsidRPr="00C46253">
              <w:rPr>
                <w:rFonts w:ascii="Arial" w:hAnsi="Arial" w:cs="Arial"/>
                <w:b/>
                <w:sz w:val="22"/>
                <w:szCs w:val="22"/>
              </w:rPr>
              <w:t>Personal Profile</w:t>
            </w:r>
          </w:p>
        </w:tc>
      </w:tr>
      <w:tr w:rsidR="00391EB2" w:rsidRPr="00C46253" w14:paraId="4CB16431" w14:textId="77777777" w:rsidTr="000512AE">
        <w:tc>
          <w:tcPr>
            <w:tcW w:w="9923" w:type="dxa"/>
          </w:tcPr>
          <w:p w14:paraId="7D79A659" w14:textId="77777777" w:rsidR="001C0727" w:rsidRPr="0075749F" w:rsidRDefault="001C0727" w:rsidP="001C0727">
            <w:pPr>
              <w:numPr>
                <w:ilvl w:val="0"/>
                <w:numId w:val="6"/>
              </w:numPr>
              <w:spacing w:before="60" w:after="60"/>
              <w:rPr>
                <w:rFonts w:ascii="Arial" w:hAnsi="Arial" w:cs="Arial"/>
                <w:szCs w:val="22"/>
              </w:rPr>
            </w:pPr>
            <w:r w:rsidRPr="0075749F">
              <w:rPr>
                <w:rFonts w:ascii="Arial" w:hAnsi="Arial" w:cs="Arial"/>
                <w:szCs w:val="22"/>
              </w:rPr>
              <w:t xml:space="preserve">You will have </w:t>
            </w:r>
            <w:r>
              <w:rPr>
                <w:rFonts w:ascii="Arial" w:hAnsi="Arial" w:cs="Arial"/>
                <w:szCs w:val="22"/>
              </w:rPr>
              <w:t>a passion for a career in pharmacy.</w:t>
            </w:r>
          </w:p>
          <w:p w14:paraId="3EEFAD87" w14:textId="77777777" w:rsidR="001C0727" w:rsidRPr="0075749F" w:rsidRDefault="001C0727" w:rsidP="001C0727">
            <w:pPr>
              <w:numPr>
                <w:ilvl w:val="0"/>
                <w:numId w:val="6"/>
              </w:numPr>
              <w:spacing w:before="60" w:after="60"/>
              <w:rPr>
                <w:rFonts w:ascii="Arial" w:hAnsi="Arial" w:cs="Arial"/>
                <w:szCs w:val="22"/>
              </w:rPr>
            </w:pPr>
            <w:r w:rsidRPr="0075749F">
              <w:rPr>
                <w:rFonts w:ascii="Arial" w:hAnsi="Arial" w:cs="Arial"/>
                <w:szCs w:val="22"/>
              </w:rPr>
              <w:t xml:space="preserve">You will </w:t>
            </w:r>
            <w:r>
              <w:rPr>
                <w:rFonts w:ascii="Arial" w:hAnsi="Arial" w:cs="Arial"/>
                <w:szCs w:val="22"/>
              </w:rPr>
              <w:t>take personal responsibility for your learning and professional development, laying a basis for lifelong CPD.</w:t>
            </w:r>
          </w:p>
          <w:p w14:paraId="0BE0DE00" w14:textId="77777777" w:rsidR="00391EB2" w:rsidRPr="00C46253" w:rsidRDefault="001C0727" w:rsidP="001C0727">
            <w:pPr>
              <w:numPr>
                <w:ilvl w:val="0"/>
                <w:numId w:val="6"/>
              </w:numPr>
              <w:spacing w:before="60" w:after="60"/>
              <w:rPr>
                <w:rFonts w:ascii="Arial" w:hAnsi="Arial" w:cs="Arial"/>
                <w:b/>
                <w:szCs w:val="22"/>
              </w:rPr>
            </w:pPr>
            <w:r>
              <w:rPr>
                <w:rFonts w:ascii="Arial" w:hAnsi="Arial" w:cs="Arial"/>
                <w:szCs w:val="22"/>
              </w:rPr>
              <w:t>You will have a suitable level of numeracy and communication skills and a willingness to develop these further on the programme.</w:t>
            </w:r>
          </w:p>
        </w:tc>
      </w:tr>
    </w:tbl>
    <w:p w14:paraId="4C5D7C80" w14:textId="77777777" w:rsidR="00391EB2" w:rsidRDefault="00391EB2" w:rsidP="000512A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32BA17FB" w14:textId="77777777" w:rsidTr="000512AE">
        <w:tc>
          <w:tcPr>
            <w:tcW w:w="9923" w:type="dxa"/>
            <w:shd w:val="pct5" w:color="auto" w:fill="FFFFFF"/>
          </w:tcPr>
          <w:p w14:paraId="397E0607" w14:textId="77777777" w:rsidR="00391EB2" w:rsidRPr="00C46253" w:rsidRDefault="002E60FB" w:rsidP="009D4292">
            <w:pPr>
              <w:spacing w:before="60" w:after="60"/>
              <w:jc w:val="both"/>
              <w:rPr>
                <w:rFonts w:ascii="Arial" w:hAnsi="Arial" w:cs="Arial"/>
                <w:szCs w:val="22"/>
              </w:rPr>
            </w:pPr>
            <w:r>
              <w:rPr>
                <w:rFonts w:ascii="Arial" w:hAnsi="Arial" w:cs="Arial"/>
                <w:b/>
                <w:sz w:val="22"/>
                <w:szCs w:val="22"/>
              </w:rPr>
              <w:t>22</w:t>
            </w:r>
            <w:r w:rsidR="00391EB2" w:rsidRPr="002E60FB">
              <w:rPr>
                <w:rFonts w:ascii="Arial" w:hAnsi="Arial" w:cs="Arial"/>
                <w:sz w:val="22"/>
                <w:szCs w:val="22"/>
              </w:rPr>
              <w:t xml:space="preserve"> </w:t>
            </w:r>
            <w:r w:rsidR="00391EB2" w:rsidRPr="00C46253">
              <w:rPr>
                <w:rFonts w:ascii="Arial" w:hAnsi="Arial" w:cs="Arial"/>
                <w:b/>
                <w:sz w:val="22"/>
                <w:szCs w:val="22"/>
              </w:rPr>
              <w:t>Methods for Evaluating and Enhancing the Quality and Standards of Teaching and Learning</w:t>
            </w:r>
          </w:p>
        </w:tc>
      </w:tr>
      <w:tr w:rsidR="00391EB2" w:rsidRPr="00C46253" w14:paraId="574CC292" w14:textId="77777777" w:rsidTr="000512AE">
        <w:tc>
          <w:tcPr>
            <w:tcW w:w="9923" w:type="dxa"/>
            <w:shd w:val="pct5" w:color="auto" w:fill="FFFFFF"/>
          </w:tcPr>
          <w:p w14:paraId="2836BF11" w14:textId="77777777" w:rsidR="00391EB2" w:rsidRPr="00C46253" w:rsidRDefault="002E60FB" w:rsidP="009D4292">
            <w:pPr>
              <w:spacing w:before="60" w:after="60"/>
              <w:jc w:val="both"/>
              <w:rPr>
                <w:rFonts w:ascii="Arial" w:hAnsi="Arial" w:cs="Arial"/>
                <w:szCs w:val="22"/>
              </w:rPr>
            </w:pPr>
            <w:r>
              <w:rPr>
                <w:rFonts w:ascii="Arial" w:hAnsi="Arial" w:cs="Arial"/>
                <w:b/>
                <w:sz w:val="22"/>
                <w:szCs w:val="22"/>
              </w:rPr>
              <w:t>22</w:t>
            </w:r>
            <w:r w:rsidR="00391EB2" w:rsidRPr="002E60FB">
              <w:rPr>
                <w:rFonts w:ascii="Arial" w:hAnsi="Arial" w:cs="Arial"/>
                <w:b/>
                <w:sz w:val="22"/>
                <w:szCs w:val="22"/>
              </w:rPr>
              <w:t>.1</w:t>
            </w:r>
            <w:r w:rsidR="00391EB2">
              <w:rPr>
                <w:rFonts w:ascii="Arial" w:hAnsi="Arial" w:cs="Arial"/>
                <w:b/>
                <w:sz w:val="22"/>
                <w:szCs w:val="22"/>
              </w:rPr>
              <w:t xml:space="preserve"> </w:t>
            </w:r>
            <w:r w:rsidR="00391EB2" w:rsidRPr="00C46253">
              <w:rPr>
                <w:rFonts w:ascii="Arial" w:hAnsi="Arial" w:cs="Arial"/>
                <w:b/>
                <w:sz w:val="22"/>
                <w:szCs w:val="22"/>
              </w:rPr>
              <w:t>Mechanisms for review and evaluation of teaching, learning, assessment, the curriculum and outcome standards</w:t>
            </w:r>
          </w:p>
        </w:tc>
      </w:tr>
      <w:tr w:rsidR="00391EB2" w:rsidRPr="00305B23" w14:paraId="17209D68" w14:textId="77777777" w:rsidTr="000512AE">
        <w:tc>
          <w:tcPr>
            <w:tcW w:w="9923" w:type="dxa"/>
          </w:tcPr>
          <w:p w14:paraId="36D13B3F" w14:textId="77777777" w:rsidR="00391EB2" w:rsidRPr="001C0727" w:rsidRDefault="00391EB2" w:rsidP="001C0727">
            <w:pPr>
              <w:numPr>
                <w:ilvl w:val="0"/>
                <w:numId w:val="15"/>
              </w:numPr>
              <w:spacing w:before="60" w:after="60"/>
              <w:rPr>
                <w:rFonts w:ascii="Arial" w:hAnsi="Arial" w:cs="Arial"/>
                <w:b/>
                <w:sz w:val="22"/>
                <w:szCs w:val="22"/>
              </w:rPr>
            </w:pPr>
            <w:r w:rsidRPr="001C0727">
              <w:rPr>
                <w:rFonts w:ascii="Arial" w:hAnsi="Arial" w:cs="Arial"/>
                <w:sz w:val="22"/>
                <w:szCs w:val="22"/>
              </w:rPr>
              <w:t xml:space="preserve">Student module evaluations  </w:t>
            </w:r>
          </w:p>
          <w:p w14:paraId="13DAC26C" w14:textId="77777777" w:rsidR="00391EB2" w:rsidRPr="001C0727" w:rsidRDefault="00391EB2" w:rsidP="001C0727">
            <w:pPr>
              <w:numPr>
                <w:ilvl w:val="0"/>
                <w:numId w:val="15"/>
              </w:numPr>
              <w:spacing w:before="60" w:after="60"/>
              <w:rPr>
                <w:rFonts w:ascii="Arial" w:hAnsi="Arial" w:cs="Arial"/>
                <w:b/>
                <w:sz w:val="22"/>
                <w:szCs w:val="22"/>
              </w:rPr>
            </w:pPr>
            <w:r w:rsidRPr="001C0727">
              <w:rPr>
                <w:rFonts w:ascii="Arial" w:hAnsi="Arial" w:cs="Arial"/>
                <w:sz w:val="22"/>
                <w:szCs w:val="22"/>
              </w:rPr>
              <w:t>Annual programme an</w:t>
            </w:r>
            <w:r w:rsidR="00B2434E" w:rsidRPr="001C0727">
              <w:rPr>
                <w:rFonts w:ascii="Arial" w:hAnsi="Arial" w:cs="Arial"/>
                <w:sz w:val="22"/>
                <w:szCs w:val="22"/>
              </w:rPr>
              <w:t>d module monitoring reports</w:t>
            </w:r>
            <w:r w:rsidRPr="001C0727">
              <w:rPr>
                <w:rFonts w:ascii="Arial" w:hAnsi="Arial" w:cs="Arial"/>
                <w:sz w:val="22"/>
                <w:szCs w:val="22"/>
              </w:rPr>
              <w:t xml:space="preserve"> </w:t>
            </w:r>
            <w:hyperlink r:id="rId22" w:history="1">
              <w:r w:rsidR="00305B23" w:rsidRPr="001C0727">
                <w:rPr>
                  <w:rStyle w:val="Hyperlink"/>
                  <w:rFonts w:ascii="Arial" w:hAnsi="Arial" w:cs="Arial"/>
                  <w:sz w:val="22"/>
                  <w:szCs w:val="22"/>
                </w:rPr>
                <w:t>http://www.kent.ac.uk/teaching/qa/codes/taught/annexe.html</w:t>
              </w:r>
            </w:hyperlink>
            <w:r w:rsidR="00305B23" w:rsidRPr="001C0727">
              <w:rPr>
                <w:rFonts w:ascii="Arial" w:hAnsi="Arial" w:cs="Arial"/>
                <w:sz w:val="22"/>
                <w:szCs w:val="22"/>
              </w:rPr>
              <w:t xml:space="preserve"> </w:t>
            </w:r>
          </w:p>
          <w:p w14:paraId="4A61573D" w14:textId="77777777" w:rsidR="00391EB2" w:rsidRPr="001C0727" w:rsidRDefault="00B2434E" w:rsidP="001C0727">
            <w:pPr>
              <w:numPr>
                <w:ilvl w:val="0"/>
                <w:numId w:val="15"/>
              </w:numPr>
              <w:spacing w:before="60" w:after="60"/>
              <w:rPr>
                <w:rFonts w:ascii="Arial" w:hAnsi="Arial" w:cs="Arial"/>
                <w:b/>
                <w:sz w:val="22"/>
                <w:szCs w:val="22"/>
                <w:lang w:val="sv-SE"/>
              </w:rPr>
            </w:pPr>
            <w:r w:rsidRPr="001C0727">
              <w:rPr>
                <w:rFonts w:ascii="Arial" w:hAnsi="Arial" w:cs="Arial"/>
                <w:sz w:val="22"/>
                <w:szCs w:val="22"/>
                <w:lang w:val="sv-SE"/>
              </w:rPr>
              <w:t>External Examiners system</w:t>
            </w:r>
            <w:r w:rsidR="00391EB2" w:rsidRPr="001C0727">
              <w:rPr>
                <w:rFonts w:ascii="Arial" w:hAnsi="Arial" w:cs="Arial"/>
                <w:sz w:val="22"/>
                <w:szCs w:val="22"/>
                <w:lang w:val="sv-SE"/>
              </w:rPr>
              <w:t xml:space="preserve"> </w:t>
            </w:r>
            <w:hyperlink r:id="rId23" w:history="1">
              <w:r w:rsidR="00305B23" w:rsidRPr="001C0727">
                <w:rPr>
                  <w:rStyle w:val="Hyperlink"/>
                  <w:rFonts w:ascii="Arial" w:hAnsi="Arial" w:cs="Arial"/>
                  <w:sz w:val="22"/>
                  <w:szCs w:val="22"/>
                  <w:lang w:val="sv-SE"/>
                </w:rPr>
                <w:t>http://www.kent.ac.uk/teaching/qa/codes/taught/annexk.html</w:t>
              </w:r>
            </w:hyperlink>
            <w:r w:rsidR="00305B23" w:rsidRPr="001C0727">
              <w:rPr>
                <w:rFonts w:ascii="Arial" w:hAnsi="Arial" w:cs="Arial"/>
                <w:sz w:val="22"/>
                <w:szCs w:val="22"/>
                <w:lang w:val="sv-SE"/>
              </w:rPr>
              <w:t xml:space="preserve"> </w:t>
            </w:r>
          </w:p>
          <w:p w14:paraId="135CAD3C" w14:textId="77777777" w:rsidR="00391EB2" w:rsidRPr="001C0727" w:rsidRDefault="00B2434E" w:rsidP="001C0727">
            <w:pPr>
              <w:numPr>
                <w:ilvl w:val="0"/>
                <w:numId w:val="15"/>
              </w:numPr>
              <w:spacing w:before="60" w:after="60"/>
              <w:rPr>
                <w:rFonts w:ascii="Arial" w:hAnsi="Arial" w:cs="Arial"/>
                <w:b/>
                <w:sz w:val="22"/>
                <w:szCs w:val="22"/>
              </w:rPr>
            </w:pPr>
            <w:r w:rsidRPr="001C0727">
              <w:rPr>
                <w:rFonts w:ascii="Arial" w:hAnsi="Arial" w:cs="Arial"/>
                <w:sz w:val="22"/>
                <w:szCs w:val="22"/>
              </w:rPr>
              <w:t>Periodic programme review</w:t>
            </w:r>
            <w:r w:rsidR="00391EB2" w:rsidRPr="001C0727">
              <w:rPr>
                <w:rFonts w:ascii="Arial" w:hAnsi="Arial" w:cs="Arial"/>
                <w:sz w:val="22"/>
                <w:szCs w:val="22"/>
              </w:rPr>
              <w:t xml:space="preserve"> </w:t>
            </w:r>
            <w:hyperlink r:id="rId24" w:history="1">
              <w:r w:rsidR="00305B23" w:rsidRPr="001C0727">
                <w:rPr>
                  <w:rStyle w:val="Hyperlink"/>
                  <w:rFonts w:ascii="Arial" w:hAnsi="Arial" w:cs="Arial"/>
                  <w:sz w:val="22"/>
                  <w:szCs w:val="22"/>
                </w:rPr>
                <w:t>http://www.kent.ac.uk/teaching/qa/codes/taught/annexf.html</w:t>
              </w:r>
            </w:hyperlink>
            <w:r w:rsidR="00305B23" w:rsidRPr="001C0727">
              <w:rPr>
                <w:rFonts w:ascii="Arial" w:hAnsi="Arial" w:cs="Arial"/>
                <w:sz w:val="22"/>
                <w:szCs w:val="22"/>
              </w:rPr>
              <w:t xml:space="preserve"> </w:t>
            </w:r>
          </w:p>
          <w:p w14:paraId="656E83C0" w14:textId="77777777" w:rsidR="00391EB2" w:rsidRPr="001C0727" w:rsidRDefault="00391EB2" w:rsidP="001C0727">
            <w:pPr>
              <w:numPr>
                <w:ilvl w:val="0"/>
                <w:numId w:val="15"/>
              </w:numPr>
              <w:spacing w:before="60" w:after="60"/>
              <w:rPr>
                <w:rFonts w:ascii="Arial" w:hAnsi="Arial" w:cs="Arial"/>
                <w:b/>
                <w:sz w:val="22"/>
                <w:szCs w:val="22"/>
              </w:rPr>
            </w:pPr>
            <w:r w:rsidRPr="001C0727">
              <w:rPr>
                <w:rFonts w:ascii="Arial" w:hAnsi="Arial" w:cs="Arial"/>
                <w:sz w:val="22"/>
                <w:szCs w:val="22"/>
              </w:rPr>
              <w:t>Annual staff appraisal</w:t>
            </w:r>
          </w:p>
          <w:p w14:paraId="5BC15C5A" w14:textId="77777777" w:rsidR="00391EB2" w:rsidRPr="001C0727" w:rsidRDefault="00391EB2" w:rsidP="001C0727">
            <w:pPr>
              <w:numPr>
                <w:ilvl w:val="0"/>
                <w:numId w:val="15"/>
              </w:numPr>
              <w:spacing w:before="60" w:after="60"/>
              <w:rPr>
                <w:rFonts w:ascii="Arial" w:hAnsi="Arial" w:cs="Arial"/>
                <w:b/>
                <w:sz w:val="22"/>
                <w:szCs w:val="22"/>
              </w:rPr>
            </w:pPr>
            <w:r w:rsidRPr="001C0727">
              <w:rPr>
                <w:rFonts w:ascii="Arial" w:hAnsi="Arial" w:cs="Arial"/>
                <w:sz w:val="22"/>
                <w:szCs w:val="22"/>
              </w:rPr>
              <w:t>Peer observation</w:t>
            </w:r>
          </w:p>
          <w:p w14:paraId="2400CF59" w14:textId="77777777" w:rsidR="00305B23" w:rsidRPr="001C0727" w:rsidRDefault="00B2434E" w:rsidP="001C0727">
            <w:pPr>
              <w:numPr>
                <w:ilvl w:val="0"/>
                <w:numId w:val="15"/>
              </w:numPr>
              <w:spacing w:before="60" w:after="60"/>
              <w:rPr>
                <w:rFonts w:ascii="Arial" w:hAnsi="Arial" w:cs="Arial"/>
                <w:b/>
                <w:sz w:val="22"/>
                <w:szCs w:val="22"/>
              </w:rPr>
            </w:pPr>
            <w:r w:rsidRPr="001C0727">
              <w:rPr>
                <w:rFonts w:ascii="Arial" w:hAnsi="Arial" w:cs="Arial"/>
                <w:sz w:val="22"/>
                <w:szCs w:val="22"/>
              </w:rPr>
              <w:t>Quality Assurance Framework</w:t>
            </w:r>
            <w:r w:rsidR="00305B23" w:rsidRPr="001C0727">
              <w:rPr>
                <w:rFonts w:ascii="Arial" w:hAnsi="Arial" w:cs="Arial"/>
                <w:sz w:val="22"/>
                <w:szCs w:val="22"/>
              </w:rPr>
              <w:t xml:space="preserve"> </w:t>
            </w:r>
            <w:hyperlink r:id="rId25" w:history="1">
              <w:r w:rsidR="00305B23" w:rsidRPr="001C0727">
                <w:rPr>
                  <w:rStyle w:val="Hyperlink"/>
                  <w:rFonts w:ascii="Arial" w:hAnsi="Arial" w:cs="Arial"/>
                  <w:sz w:val="22"/>
                  <w:szCs w:val="22"/>
                </w:rPr>
                <w:t>http://www.kent.ac.uk/teaching/qa/codes/index.html</w:t>
              </w:r>
            </w:hyperlink>
            <w:r w:rsidR="00305B23" w:rsidRPr="001C0727">
              <w:rPr>
                <w:rFonts w:ascii="Arial" w:hAnsi="Arial" w:cs="Arial"/>
                <w:sz w:val="22"/>
                <w:szCs w:val="22"/>
              </w:rPr>
              <w:t xml:space="preserve"> </w:t>
            </w:r>
          </w:p>
          <w:p w14:paraId="4E1F5D53" w14:textId="77777777" w:rsidR="00391EB2" w:rsidRPr="001C0727" w:rsidRDefault="00391EB2" w:rsidP="001C0727">
            <w:pPr>
              <w:numPr>
                <w:ilvl w:val="0"/>
                <w:numId w:val="15"/>
              </w:numPr>
              <w:spacing w:before="60" w:after="60"/>
              <w:rPr>
                <w:rFonts w:ascii="Arial" w:hAnsi="Arial" w:cs="Arial"/>
                <w:b/>
                <w:sz w:val="22"/>
                <w:szCs w:val="22"/>
              </w:rPr>
            </w:pPr>
            <w:r w:rsidRPr="001C0727">
              <w:rPr>
                <w:rFonts w:ascii="Arial" w:hAnsi="Arial" w:cs="Arial"/>
                <w:sz w:val="22"/>
                <w:szCs w:val="22"/>
              </w:rPr>
              <w:t>QAA</w:t>
            </w:r>
            <w:r w:rsidR="008E7EF9" w:rsidRPr="001C0727">
              <w:rPr>
                <w:rFonts w:ascii="Arial" w:hAnsi="Arial" w:cs="Arial"/>
                <w:sz w:val="22"/>
                <w:szCs w:val="22"/>
              </w:rPr>
              <w:t xml:space="preserve"> Higher Education </w:t>
            </w:r>
            <w:r w:rsidR="00B2434E" w:rsidRPr="001C0727">
              <w:rPr>
                <w:rFonts w:ascii="Arial" w:hAnsi="Arial" w:cs="Arial"/>
                <w:sz w:val="22"/>
                <w:szCs w:val="22"/>
              </w:rPr>
              <w:t>Review</w:t>
            </w:r>
            <w:r w:rsidR="008E7EF9" w:rsidRPr="001C0727">
              <w:rPr>
                <w:rFonts w:ascii="Arial" w:hAnsi="Arial" w:cs="Arial"/>
                <w:sz w:val="22"/>
                <w:szCs w:val="22"/>
              </w:rPr>
              <w:t xml:space="preserve"> </w:t>
            </w:r>
            <w:hyperlink r:id="rId26" w:history="1">
              <w:r w:rsidR="008E7EF9" w:rsidRPr="001C0727">
                <w:rPr>
                  <w:rStyle w:val="Hyperlink"/>
                  <w:rFonts w:ascii="Arial" w:hAnsi="Arial" w:cs="Arial"/>
                  <w:sz w:val="22"/>
                  <w:szCs w:val="22"/>
                </w:rPr>
                <w:t>http://www.qaa.ac.uk/InstitutionReports/types-of-review/higher-education-review/Pages/default.aspx</w:t>
              </w:r>
            </w:hyperlink>
            <w:r w:rsidR="008E7EF9" w:rsidRPr="001C0727">
              <w:rPr>
                <w:rFonts w:ascii="Arial" w:hAnsi="Arial" w:cs="Arial"/>
                <w:sz w:val="22"/>
                <w:szCs w:val="22"/>
              </w:rPr>
              <w:t xml:space="preserve"> </w:t>
            </w:r>
            <w:r w:rsidRPr="001C0727">
              <w:rPr>
                <w:rFonts w:ascii="Arial" w:hAnsi="Arial" w:cs="Arial"/>
                <w:sz w:val="22"/>
                <w:szCs w:val="22"/>
              </w:rPr>
              <w:t xml:space="preserve"> </w:t>
            </w:r>
          </w:p>
          <w:p w14:paraId="244C2ABF" w14:textId="77777777" w:rsidR="00391EB2" w:rsidRPr="001C0727" w:rsidRDefault="008271DF" w:rsidP="000512AE">
            <w:pPr>
              <w:spacing w:before="60" w:after="60"/>
              <w:rPr>
                <w:rFonts w:ascii="Arial" w:hAnsi="Arial" w:cs="Arial"/>
                <w:b/>
                <w:sz w:val="22"/>
                <w:szCs w:val="22"/>
              </w:rPr>
            </w:pPr>
            <w:r>
              <w:rPr>
                <w:rFonts w:ascii="Arial" w:hAnsi="Arial" w:cs="Arial"/>
                <w:i/>
                <w:sz w:val="22"/>
                <w:szCs w:val="22"/>
              </w:rPr>
              <w:t>Medway School of Pharmacy specific information:</w:t>
            </w:r>
            <w:r w:rsidR="00391EB2" w:rsidRPr="001C0727">
              <w:rPr>
                <w:rFonts w:ascii="Arial" w:hAnsi="Arial" w:cs="Arial"/>
                <w:i/>
                <w:sz w:val="22"/>
                <w:szCs w:val="22"/>
              </w:rPr>
              <w:t xml:space="preserve"> </w:t>
            </w:r>
          </w:p>
          <w:p w14:paraId="1910A2F4" w14:textId="77777777" w:rsidR="0003428B" w:rsidRPr="001C0727" w:rsidRDefault="00391EB2" w:rsidP="001C0727">
            <w:pPr>
              <w:numPr>
                <w:ilvl w:val="0"/>
                <w:numId w:val="15"/>
              </w:numPr>
              <w:spacing w:before="60" w:after="60"/>
              <w:rPr>
                <w:rFonts w:ascii="Arial" w:hAnsi="Arial" w:cs="Arial"/>
                <w:b/>
                <w:sz w:val="22"/>
                <w:szCs w:val="22"/>
              </w:rPr>
            </w:pPr>
            <w:r w:rsidRPr="001C0727">
              <w:rPr>
                <w:rFonts w:ascii="Arial" w:hAnsi="Arial" w:cs="Arial"/>
                <w:sz w:val="22"/>
                <w:szCs w:val="22"/>
              </w:rPr>
              <w:t>External accreditation</w:t>
            </w:r>
            <w:r w:rsidR="00B85F5F" w:rsidRPr="001C0727">
              <w:rPr>
                <w:rFonts w:ascii="Arial" w:hAnsi="Arial" w:cs="Arial"/>
                <w:sz w:val="22"/>
                <w:szCs w:val="22"/>
              </w:rPr>
              <w:t xml:space="preserve"> by </w:t>
            </w:r>
            <w:r w:rsidR="001C0727" w:rsidRPr="001C0727">
              <w:rPr>
                <w:rFonts w:ascii="Arial" w:hAnsi="Arial" w:cs="Arial"/>
                <w:sz w:val="22"/>
                <w:szCs w:val="22"/>
              </w:rPr>
              <w:t xml:space="preserve">the </w:t>
            </w:r>
            <w:proofErr w:type="spellStart"/>
            <w:r w:rsidR="001C0727" w:rsidRPr="001C0727">
              <w:rPr>
                <w:rFonts w:ascii="Arial" w:hAnsi="Arial" w:cs="Arial"/>
                <w:sz w:val="22"/>
                <w:szCs w:val="22"/>
              </w:rPr>
              <w:t>GPhC</w:t>
            </w:r>
            <w:proofErr w:type="spellEnd"/>
          </w:p>
          <w:p w14:paraId="2E481BA5" w14:textId="77777777" w:rsidR="001C0727" w:rsidRPr="001C0727" w:rsidRDefault="001C0727" w:rsidP="001C0727">
            <w:pPr>
              <w:numPr>
                <w:ilvl w:val="0"/>
                <w:numId w:val="15"/>
              </w:numPr>
              <w:spacing w:before="60" w:after="60"/>
              <w:rPr>
                <w:rFonts w:ascii="Arial" w:hAnsi="Arial" w:cs="Arial"/>
                <w:b/>
                <w:sz w:val="22"/>
                <w:szCs w:val="22"/>
              </w:rPr>
            </w:pPr>
            <w:r w:rsidRPr="001C0727">
              <w:rPr>
                <w:rFonts w:ascii="Arial" w:hAnsi="Arial" w:cs="Arial"/>
                <w:sz w:val="22"/>
                <w:szCs w:val="22"/>
              </w:rPr>
              <w:t>Subject TEF</w:t>
            </w:r>
          </w:p>
          <w:p w14:paraId="1F595AD7" w14:textId="77777777" w:rsidR="001C0727" w:rsidRPr="001C0727" w:rsidRDefault="001C0727" w:rsidP="001C0727">
            <w:pPr>
              <w:numPr>
                <w:ilvl w:val="0"/>
                <w:numId w:val="15"/>
              </w:numPr>
              <w:spacing w:before="60" w:after="60"/>
              <w:rPr>
                <w:rFonts w:ascii="Arial" w:hAnsi="Arial" w:cs="Arial"/>
                <w:b/>
                <w:sz w:val="22"/>
                <w:szCs w:val="22"/>
              </w:rPr>
            </w:pPr>
            <w:r w:rsidRPr="001C0727">
              <w:rPr>
                <w:rFonts w:ascii="Arial" w:hAnsi="Arial" w:cs="Arial"/>
                <w:sz w:val="22"/>
                <w:szCs w:val="22"/>
              </w:rPr>
              <w:t>NSS</w:t>
            </w:r>
          </w:p>
          <w:p w14:paraId="41FEB209" w14:textId="77777777" w:rsidR="001C0727" w:rsidRPr="001C0727" w:rsidRDefault="0038492C" w:rsidP="001C0727">
            <w:pPr>
              <w:numPr>
                <w:ilvl w:val="0"/>
                <w:numId w:val="15"/>
              </w:numPr>
              <w:rPr>
                <w:rFonts w:ascii="Arial" w:hAnsi="Arial" w:cs="Arial"/>
                <w:sz w:val="22"/>
                <w:szCs w:val="22"/>
              </w:rPr>
            </w:pPr>
            <w:r>
              <w:rPr>
                <w:rFonts w:ascii="Arial" w:hAnsi="Arial" w:cs="Arial"/>
                <w:sz w:val="22"/>
                <w:szCs w:val="22"/>
              </w:rPr>
              <w:t>M</w:t>
            </w:r>
            <w:r w:rsidR="001C0727" w:rsidRPr="001C0727">
              <w:rPr>
                <w:rFonts w:ascii="Arial" w:hAnsi="Arial" w:cs="Arial"/>
                <w:sz w:val="22"/>
                <w:szCs w:val="22"/>
              </w:rPr>
              <w:t>onitoring of student progress and attendance</w:t>
            </w:r>
          </w:p>
          <w:p w14:paraId="6300EB7E" w14:textId="77777777" w:rsidR="001C0727" w:rsidRPr="001C0727" w:rsidRDefault="001C0727" w:rsidP="001C0727">
            <w:pPr>
              <w:numPr>
                <w:ilvl w:val="0"/>
                <w:numId w:val="15"/>
              </w:numPr>
              <w:rPr>
                <w:rFonts w:ascii="Arial" w:hAnsi="Arial" w:cs="Arial"/>
                <w:sz w:val="22"/>
                <w:szCs w:val="22"/>
              </w:rPr>
            </w:pPr>
            <w:r w:rsidRPr="001C0727">
              <w:rPr>
                <w:rFonts w:ascii="Arial" w:hAnsi="Arial" w:cs="Arial"/>
                <w:sz w:val="22"/>
                <w:szCs w:val="22"/>
              </w:rPr>
              <w:t>Personal Academic Support System.</w:t>
            </w:r>
          </w:p>
          <w:p w14:paraId="35573404" w14:textId="77777777" w:rsidR="001C0727" w:rsidRPr="001C0727" w:rsidRDefault="001C0727" w:rsidP="001C0727">
            <w:pPr>
              <w:numPr>
                <w:ilvl w:val="0"/>
                <w:numId w:val="15"/>
              </w:numPr>
              <w:rPr>
                <w:rFonts w:ascii="Arial" w:hAnsi="Arial" w:cs="Arial"/>
                <w:sz w:val="22"/>
                <w:szCs w:val="22"/>
              </w:rPr>
            </w:pPr>
            <w:r w:rsidRPr="001C0727">
              <w:rPr>
                <w:rFonts w:ascii="Arial" w:hAnsi="Arial" w:cs="Arial"/>
                <w:sz w:val="22"/>
                <w:szCs w:val="22"/>
              </w:rPr>
              <w:t>Mentoring/PGCHE training for new lecturers</w:t>
            </w:r>
          </w:p>
          <w:p w14:paraId="6D733EDD" w14:textId="77777777" w:rsidR="001C0727" w:rsidRPr="001C0727" w:rsidRDefault="001C0727" w:rsidP="001C0727">
            <w:pPr>
              <w:numPr>
                <w:ilvl w:val="0"/>
                <w:numId w:val="15"/>
              </w:numPr>
              <w:rPr>
                <w:rFonts w:ascii="Arial" w:hAnsi="Arial" w:cs="Arial"/>
                <w:sz w:val="22"/>
                <w:szCs w:val="22"/>
              </w:rPr>
            </w:pPr>
            <w:r w:rsidRPr="001C0727">
              <w:rPr>
                <w:rFonts w:ascii="Arial" w:hAnsi="Arial" w:cs="Arial"/>
                <w:sz w:val="22"/>
                <w:szCs w:val="22"/>
              </w:rPr>
              <w:t>Moderation of examination questions by module team, internal and external examiners.</w:t>
            </w:r>
          </w:p>
          <w:p w14:paraId="793F9413" w14:textId="77777777" w:rsidR="001C0727" w:rsidRPr="001C0727" w:rsidRDefault="001C0727" w:rsidP="001C0727">
            <w:pPr>
              <w:numPr>
                <w:ilvl w:val="0"/>
                <w:numId w:val="15"/>
              </w:numPr>
              <w:rPr>
                <w:rFonts w:ascii="Arial" w:hAnsi="Arial" w:cs="Arial"/>
                <w:szCs w:val="24"/>
              </w:rPr>
            </w:pPr>
            <w:r w:rsidRPr="001C0727">
              <w:rPr>
                <w:rFonts w:ascii="Arial" w:hAnsi="Arial" w:cs="Arial"/>
                <w:sz w:val="22"/>
                <w:szCs w:val="22"/>
              </w:rPr>
              <w:t>Feedback from placement supervisors</w:t>
            </w:r>
          </w:p>
        </w:tc>
      </w:tr>
      <w:tr w:rsidR="00391EB2" w:rsidRPr="00C46253" w14:paraId="09AE5D83" w14:textId="77777777" w:rsidTr="000512AE">
        <w:tc>
          <w:tcPr>
            <w:tcW w:w="9923" w:type="dxa"/>
            <w:shd w:val="pct5" w:color="auto" w:fill="FFFFFF"/>
          </w:tcPr>
          <w:p w14:paraId="59436609" w14:textId="77777777" w:rsidR="00391EB2" w:rsidRPr="00C46253" w:rsidRDefault="008612A8" w:rsidP="009D4292">
            <w:pPr>
              <w:spacing w:before="60" w:after="60"/>
              <w:jc w:val="both"/>
              <w:rPr>
                <w:rFonts w:ascii="Arial" w:hAnsi="Arial" w:cs="Arial"/>
                <w:b/>
                <w:szCs w:val="22"/>
              </w:rPr>
            </w:pPr>
            <w:r>
              <w:rPr>
                <w:rFonts w:ascii="Arial" w:hAnsi="Arial" w:cs="Arial"/>
                <w:b/>
                <w:sz w:val="22"/>
                <w:szCs w:val="22"/>
              </w:rPr>
              <w:t>22</w:t>
            </w:r>
            <w:r w:rsidR="00391EB2" w:rsidRPr="008612A8">
              <w:rPr>
                <w:rFonts w:ascii="Arial" w:hAnsi="Arial" w:cs="Arial"/>
                <w:b/>
                <w:sz w:val="22"/>
                <w:szCs w:val="22"/>
              </w:rPr>
              <w:t>.2</w:t>
            </w:r>
            <w:r w:rsidR="00391EB2">
              <w:rPr>
                <w:rFonts w:ascii="Arial" w:hAnsi="Arial" w:cs="Arial"/>
                <w:b/>
                <w:sz w:val="22"/>
                <w:szCs w:val="22"/>
              </w:rPr>
              <w:t xml:space="preserve"> </w:t>
            </w:r>
            <w:r w:rsidR="00391EB2" w:rsidRPr="00C46253">
              <w:rPr>
                <w:rFonts w:ascii="Arial" w:hAnsi="Arial" w:cs="Arial"/>
                <w:b/>
                <w:sz w:val="22"/>
                <w:szCs w:val="22"/>
              </w:rPr>
              <w:t>Committees with responsibility for monitoring and evaluating quality and standards</w:t>
            </w:r>
          </w:p>
        </w:tc>
      </w:tr>
      <w:tr w:rsidR="00391EB2" w:rsidRPr="00890936" w14:paraId="4C6966B9" w14:textId="77777777" w:rsidTr="000512AE">
        <w:tc>
          <w:tcPr>
            <w:tcW w:w="9923" w:type="dxa"/>
          </w:tcPr>
          <w:p w14:paraId="01460FD5" w14:textId="77777777" w:rsidR="00391EB2" w:rsidRPr="001C0727" w:rsidRDefault="001C39F8" w:rsidP="001C0727">
            <w:pPr>
              <w:numPr>
                <w:ilvl w:val="0"/>
                <w:numId w:val="15"/>
              </w:numPr>
              <w:spacing w:before="60" w:after="60"/>
              <w:rPr>
                <w:rFonts w:ascii="Arial" w:hAnsi="Arial" w:cs="Arial"/>
                <w:b/>
                <w:sz w:val="22"/>
                <w:szCs w:val="22"/>
              </w:rPr>
            </w:pPr>
            <w:r w:rsidRPr="001C0727">
              <w:rPr>
                <w:rFonts w:ascii="Arial" w:hAnsi="Arial" w:cs="Arial"/>
                <w:sz w:val="22"/>
                <w:szCs w:val="22"/>
              </w:rPr>
              <w:t>Staff-</w:t>
            </w:r>
            <w:r w:rsidR="00391EB2" w:rsidRPr="001C0727">
              <w:rPr>
                <w:rFonts w:ascii="Arial" w:hAnsi="Arial" w:cs="Arial"/>
                <w:sz w:val="22"/>
                <w:szCs w:val="22"/>
              </w:rPr>
              <w:t>Student Liaison Committee</w:t>
            </w:r>
          </w:p>
          <w:p w14:paraId="77DA1C6B" w14:textId="77777777" w:rsidR="001C0727" w:rsidRPr="001C0727" w:rsidRDefault="001C0727" w:rsidP="001C0727">
            <w:pPr>
              <w:numPr>
                <w:ilvl w:val="0"/>
                <w:numId w:val="15"/>
              </w:numPr>
              <w:spacing w:before="60" w:after="60"/>
              <w:rPr>
                <w:rFonts w:ascii="Arial" w:hAnsi="Arial" w:cs="Arial"/>
                <w:b/>
                <w:sz w:val="22"/>
                <w:szCs w:val="22"/>
              </w:rPr>
            </w:pPr>
            <w:r w:rsidRPr="001C0727">
              <w:rPr>
                <w:rFonts w:ascii="Arial" w:hAnsi="Arial" w:cs="Arial"/>
                <w:sz w:val="22"/>
                <w:szCs w:val="22"/>
              </w:rPr>
              <w:t xml:space="preserve">School of Pharmacy Learning and Teaching Committee </w:t>
            </w:r>
          </w:p>
          <w:p w14:paraId="05811E00" w14:textId="77777777" w:rsidR="00391EB2" w:rsidRPr="001C0727" w:rsidRDefault="00391EB2" w:rsidP="001C0727">
            <w:pPr>
              <w:numPr>
                <w:ilvl w:val="0"/>
                <w:numId w:val="15"/>
              </w:numPr>
              <w:spacing w:before="60" w:after="60"/>
              <w:rPr>
                <w:rFonts w:ascii="Arial" w:hAnsi="Arial" w:cs="Arial"/>
                <w:b/>
                <w:sz w:val="22"/>
                <w:szCs w:val="22"/>
              </w:rPr>
            </w:pPr>
            <w:r w:rsidRPr="001C0727">
              <w:rPr>
                <w:rFonts w:ascii="Arial" w:hAnsi="Arial" w:cs="Arial"/>
                <w:sz w:val="22"/>
                <w:szCs w:val="22"/>
              </w:rPr>
              <w:t xml:space="preserve">Faculty </w:t>
            </w:r>
            <w:r w:rsidR="00DB0B3F" w:rsidRPr="001C0727">
              <w:rPr>
                <w:rFonts w:ascii="Arial" w:hAnsi="Arial" w:cs="Arial"/>
                <w:sz w:val="22"/>
                <w:szCs w:val="22"/>
              </w:rPr>
              <w:t xml:space="preserve">Education </w:t>
            </w:r>
            <w:r w:rsidRPr="001C0727">
              <w:rPr>
                <w:rFonts w:ascii="Arial" w:hAnsi="Arial" w:cs="Arial"/>
                <w:sz w:val="22"/>
                <w:szCs w:val="22"/>
              </w:rPr>
              <w:t>Committee</w:t>
            </w:r>
          </w:p>
          <w:p w14:paraId="45689F05" w14:textId="77777777" w:rsidR="00391EB2" w:rsidRPr="001C0727" w:rsidRDefault="00391EB2" w:rsidP="001C0727">
            <w:pPr>
              <w:numPr>
                <w:ilvl w:val="0"/>
                <w:numId w:val="15"/>
              </w:numPr>
              <w:spacing w:before="60" w:after="60"/>
              <w:rPr>
                <w:rFonts w:ascii="Arial" w:hAnsi="Arial" w:cs="Arial"/>
                <w:sz w:val="22"/>
                <w:szCs w:val="22"/>
              </w:rPr>
            </w:pPr>
            <w:r w:rsidRPr="001C0727">
              <w:rPr>
                <w:rFonts w:ascii="Arial" w:hAnsi="Arial" w:cs="Arial"/>
                <w:sz w:val="22"/>
                <w:szCs w:val="22"/>
              </w:rPr>
              <w:lastRenderedPageBreak/>
              <w:t>Faculty Board</w:t>
            </w:r>
          </w:p>
          <w:p w14:paraId="59A9656C" w14:textId="77777777" w:rsidR="00391EB2" w:rsidRPr="001C0727" w:rsidRDefault="00DB0B3F" w:rsidP="001C0727">
            <w:pPr>
              <w:numPr>
                <w:ilvl w:val="0"/>
                <w:numId w:val="15"/>
              </w:numPr>
              <w:spacing w:before="60" w:after="60"/>
              <w:rPr>
                <w:rFonts w:ascii="Arial" w:hAnsi="Arial" w:cs="Arial"/>
                <w:b/>
                <w:sz w:val="22"/>
                <w:szCs w:val="22"/>
              </w:rPr>
            </w:pPr>
            <w:r w:rsidRPr="001C0727">
              <w:rPr>
                <w:rFonts w:ascii="Arial" w:hAnsi="Arial" w:cs="Arial"/>
                <w:sz w:val="22"/>
                <w:szCs w:val="22"/>
              </w:rPr>
              <w:t xml:space="preserve">Education </w:t>
            </w:r>
            <w:r w:rsidR="00391EB2" w:rsidRPr="001C0727">
              <w:rPr>
                <w:rFonts w:ascii="Arial" w:hAnsi="Arial" w:cs="Arial"/>
                <w:sz w:val="22"/>
                <w:szCs w:val="22"/>
              </w:rPr>
              <w:t>Board</w:t>
            </w:r>
          </w:p>
          <w:p w14:paraId="52A4BB92" w14:textId="77777777" w:rsidR="00391EB2" w:rsidRPr="001C0727" w:rsidRDefault="001C0727" w:rsidP="001C0727">
            <w:pPr>
              <w:numPr>
                <w:ilvl w:val="0"/>
                <w:numId w:val="15"/>
              </w:numPr>
              <w:spacing w:before="60" w:after="60"/>
              <w:rPr>
                <w:rFonts w:ascii="Arial" w:hAnsi="Arial" w:cs="Arial"/>
                <w:b/>
                <w:sz w:val="22"/>
                <w:szCs w:val="22"/>
              </w:rPr>
            </w:pPr>
            <w:proofErr w:type="spellStart"/>
            <w:r w:rsidRPr="001C0727">
              <w:rPr>
                <w:rFonts w:ascii="Arial" w:hAnsi="Arial" w:cs="Arial"/>
                <w:sz w:val="22"/>
                <w:szCs w:val="22"/>
              </w:rPr>
              <w:t>MPharm</w:t>
            </w:r>
            <w:proofErr w:type="spellEnd"/>
            <w:r w:rsidRPr="001C0727">
              <w:rPr>
                <w:rFonts w:ascii="Arial" w:hAnsi="Arial" w:cs="Arial"/>
                <w:sz w:val="22"/>
                <w:szCs w:val="22"/>
              </w:rPr>
              <w:t xml:space="preserve"> </w:t>
            </w:r>
            <w:r w:rsidR="00391EB2" w:rsidRPr="001C0727">
              <w:rPr>
                <w:rFonts w:ascii="Arial" w:hAnsi="Arial" w:cs="Arial"/>
                <w:sz w:val="22"/>
                <w:szCs w:val="22"/>
              </w:rPr>
              <w:t>Board of Examiners</w:t>
            </w:r>
          </w:p>
          <w:p w14:paraId="14BCB9FE" w14:textId="77777777" w:rsidR="001C0727" w:rsidRPr="001C0727" w:rsidRDefault="001C0727" w:rsidP="001C0727">
            <w:pPr>
              <w:numPr>
                <w:ilvl w:val="0"/>
                <w:numId w:val="15"/>
              </w:numPr>
              <w:rPr>
                <w:rFonts w:ascii="Arial" w:hAnsi="Arial" w:cs="Arial"/>
                <w:sz w:val="22"/>
                <w:szCs w:val="22"/>
              </w:rPr>
            </w:pPr>
            <w:r w:rsidRPr="001C0727">
              <w:rPr>
                <w:rFonts w:ascii="Arial" w:hAnsi="Arial" w:cs="Arial"/>
                <w:sz w:val="22"/>
                <w:szCs w:val="22"/>
              </w:rPr>
              <w:t>Module team meetings.</w:t>
            </w:r>
          </w:p>
          <w:p w14:paraId="2737F29B" w14:textId="77777777" w:rsidR="001C0727" w:rsidRPr="001C0727" w:rsidRDefault="001C0727" w:rsidP="001C0727">
            <w:pPr>
              <w:numPr>
                <w:ilvl w:val="0"/>
                <w:numId w:val="15"/>
              </w:numPr>
              <w:rPr>
                <w:rFonts w:ascii="Arial" w:hAnsi="Arial" w:cs="Arial"/>
                <w:b/>
                <w:sz w:val="22"/>
                <w:szCs w:val="22"/>
              </w:rPr>
            </w:pPr>
            <w:r w:rsidRPr="001C0727">
              <w:rPr>
                <w:rFonts w:ascii="Arial" w:hAnsi="Arial" w:cs="Arial"/>
                <w:sz w:val="22"/>
                <w:szCs w:val="22"/>
              </w:rPr>
              <w:t>External Examiners’ reports</w:t>
            </w:r>
          </w:p>
          <w:p w14:paraId="2862FA07" w14:textId="77777777" w:rsidR="001C0727" w:rsidRPr="001C0727" w:rsidRDefault="001C0727" w:rsidP="001C0727">
            <w:pPr>
              <w:numPr>
                <w:ilvl w:val="0"/>
                <w:numId w:val="15"/>
              </w:numPr>
              <w:rPr>
                <w:rFonts w:ascii="Arial" w:hAnsi="Arial" w:cs="Arial"/>
                <w:b/>
                <w:sz w:val="22"/>
                <w:szCs w:val="22"/>
              </w:rPr>
            </w:pPr>
            <w:r w:rsidRPr="001C0727">
              <w:rPr>
                <w:rFonts w:ascii="Arial" w:hAnsi="Arial" w:cs="Arial"/>
                <w:sz w:val="22"/>
                <w:szCs w:val="22"/>
              </w:rPr>
              <w:t>Programme approval sub-committee.</w:t>
            </w:r>
          </w:p>
          <w:p w14:paraId="781EB096" w14:textId="77777777" w:rsidR="001C0727" w:rsidRPr="001C0727" w:rsidRDefault="001C0727" w:rsidP="001C0727">
            <w:pPr>
              <w:rPr>
                <w:rFonts w:ascii="Arial" w:hAnsi="Arial" w:cs="Arial"/>
                <w:b/>
                <w:szCs w:val="24"/>
              </w:rPr>
            </w:pPr>
            <w:r w:rsidRPr="001C0727">
              <w:rPr>
                <w:rFonts w:ascii="Arial" w:hAnsi="Arial" w:cs="Arial"/>
                <w:sz w:val="22"/>
                <w:szCs w:val="22"/>
              </w:rPr>
              <w:t xml:space="preserve">Also oversight from University of Greenwich </w:t>
            </w:r>
            <w:r>
              <w:rPr>
                <w:rFonts w:ascii="Arial" w:hAnsi="Arial" w:cs="Arial"/>
                <w:sz w:val="22"/>
                <w:szCs w:val="22"/>
              </w:rPr>
              <w:t>Academic Quality Unit</w:t>
            </w:r>
            <w:r w:rsidRPr="001C0727">
              <w:rPr>
                <w:rFonts w:ascii="Arial" w:hAnsi="Arial" w:cs="Arial"/>
                <w:sz w:val="22"/>
                <w:szCs w:val="22"/>
              </w:rPr>
              <w:t>.</w:t>
            </w:r>
          </w:p>
        </w:tc>
      </w:tr>
      <w:tr w:rsidR="00391EB2" w:rsidRPr="00C46253" w14:paraId="689E902A" w14:textId="77777777" w:rsidTr="000512AE">
        <w:tc>
          <w:tcPr>
            <w:tcW w:w="9923" w:type="dxa"/>
            <w:shd w:val="pct5" w:color="auto" w:fill="FFFFFF"/>
          </w:tcPr>
          <w:p w14:paraId="0296A758" w14:textId="77777777" w:rsidR="00391EB2" w:rsidRPr="00C46253" w:rsidRDefault="008612A8" w:rsidP="009D4292">
            <w:pPr>
              <w:spacing w:before="60" w:after="60"/>
              <w:jc w:val="both"/>
              <w:rPr>
                <w:rFonts w:ascii="Arial" w:hAnsi="Arial" w:cs="Arial"/>
                <w:b/>
                <w:szCs w:val="22"/>
              </w:rPr>
            </w:pPr>
            <w:r>
              <w:rPr>
                <w:rFonts w:ascii="Arial" w:hAnsi="Arial" w:cs="Arial"/>
                <w:b/>
                <w:sz w:val="22"/>
                <w:szCs w:val="22"/>
              </w:rPr>
              <w:lastRenderedPageBreak/>
              <w:t>22</w:t>
            </w:r>
            <w:r w:rsidR="00391EB2" w:rsidRPr="008612A8">
              <w:rPr>
                <w:rFonts w:ascii="Arial" w:hAnsi="Arial" w:cs="Arial"/>
                <w:b/>
                <w:sz w:val="22"/>
                <w:szCs w:val="22"/>
              </w:rPr>
              <w:t>.3</w:t>
            </w:r>
            <w:r w:rsidR="00391EB2">
              <w:rPr>
                <w:rFonts w:ascii="Arial" w:hAnsi="Arial" w:cs="Arial"/>
                <w:b/>
                <w:sz w:val="22"/>
                <w:szCs w:val="22"/>
              </w:rPr>
              <w:t xml:space="preserve"> </w:t>
            </w:r>
            <w:r w:rsidR="00391EB2" w:rsidRPr="00C46253">
              <w:rPr>
                <w:rFonts w:ascii="Arial" w:hAnsi="Arial" w:cs="Arial"/>
                <w:b/>
                <w:sz w:val="22"/>
                <w:szCs w:val="22"/>
              </w:rPr>
              <w:t>Mechanisms for gaining student feedback on the quality of teaching and their learning experience</w:t>
            </w:r>
          </w:p>
        </w:tc>
      </w:tr>
      <w:tr w:rsidR="00391EB2" w:rsidRPr="00CE6976" w14:paraId="0BDBD68F" w14:textId="77777777" w:rsidTr="000512AE">
        <w:tc>
          <w:tcPr>
            <w:tcW w:w="9923" w:type="dxa"/>
          </w:tcPr>
          <w:p w14:paraId="260D9A1E" w14:textId="77777777" w:rsidR="001C0727" w:rsidRPr="001C0727" w:rsidRDefault="001C0727" w:rsidP="001C0727">
            <w:pPr>
              <w:numPr>
                <w:ilvl w:val="0"/>
                <w:numId w:val="15"/>
              </w:numPr>
              <w:spacing w:before="60" w:after="60"/>
              <w:rPr>
                <w:rFonts w:ascii="Arial" w:hAnsi="Arial" w:cs="Arial"/>
                <w:sz w:val="22"/>
                <w:szCs w:val="22"/>
              </w:rPr>
            </w:pPr>
            <w:r w:rsidRPr="001C0727">
              <w:rPr>
                <w:rFonts w:ascii="Arial" w:hAnsi="Arial" w:cs="Arial"/>
                <w:sz w:val="22"/>
                <w:szCs w:val="22"/>
              </w:rPr>
              <w:t>Student module evaluations</w:t>
            </w:r>
          </w:p>
          <w:p w14:paraId="72DE28DE" w14:textId="77777777" w:rsidR="001C0727" w:rsidRPr="001C0727" w:rsidRDefault="001C0727" w:rsidP="001C0727">
            <w:pPr>
              <w:numPr>
                <w:ilvl w:val="0"/>
                <w:numId w:val="15"/>
              </w:numPr>
              <w:spacing w:before="60" w:after="60"/>
              <w:rPr>
                <w:rFonts w:ascii="Arial" w:hAnsi="Arial" w:cs="Arial"/>
                <w:sz w:val="22"/>
                <w:szCs w:val="22"/>
              </w:rPr>
            </w:pPr>
            <w:r w:rsidRPr="001C0727">
              <w:rPr>
                <w:rFonts w:ascii="Arial" w:hAnsi="Arial" w:cs="Arial"/>
                <w:sz w:val="22"/>
                <w:szCs w:val="22"/>
              </w:rPr>
              <w:t>Staff/Student Liaison Committee</w:t>
            </w:r>
          </w:p>
          <w:p w14:paraId="4FD2C0C9" w14:textId="77777777" w:rsidR="001C0727" w:rsidRPr="001C0727" w:rsidRDefault="001C0727" w:rsidP="001C0727">
            <w:pPr>
              <w:numPr>
                <w:ilvl w:val="0"/>
                <w:numId w:val="15"/>
              </w:numPr>
              <w:spacing w:before="60" w:after="60"/>
              <w:rPr>
                <w:rFonts w:ascii="Arial" w:hAnsi="Arial" w:cs="Arial"/>
                <w:sz w:val="22"/>
                <w:szCs w:val="22"/>
              </w:rPr>
            </w:pPr>
            <w:r w:rsidRPr="001C0727">
              <w:rPr>
                <w:rFonts w:ascii="Arial" w:hAnsi="Arial" w:cs="Arial"/>
                <w:sz w:val="22"/>
                <w:szCs w:val="22"/>
              </w:rPr>
              <w:t>Student rep system (School, Faculty and Institutional level)</w:t>
            </w:r>
          </w:p>
          <w:p w14:paraId="633ACDD6" w14:textId="77777777" w:rsidR="001C0727" w:rsidRPr="001C0727" w:rsidRDefault="001C0727" w:rsidP="001C0727">
            <w:pPr>
              <w:numPr>
                <w:ilvl w:val="0"/>
                <w:numId w:val="15"/>
              </w:numPr>
              <w:spacing w:before="60" w:after="60"/>
              <w:rPr>
                <w:rFonts w:ascii="Arial" w:hAnsi="Arial" w:cs="Arial"/>
                <w:sz w:val="22"/>
                <w:szCs w:val="22"/>
              </w:rPr>
            </w:pPr>
            <w:r w:rsidRPr="001C0727">
              <w:rPr>
                <w:rFonts w:ascii="Arial" w:hAnsi="Arial" w:cs="Arial"/>
                <w:sz w:val="22"/>
                <w:szCs w:val="22"/>
              </w:rPr>
              <w:t>Annual NSS</w:t>
            </w:r>
          </w:p>
          <w:p w14:paraId="61F77D61" w14:textId="77777777" w:rsidR="001C0727" w:rsidRPr="001C0727" w:rsidRDefault="001C0727" w:rsidP="001C0727">
            <w:pPr>
              <w:numPr>
                <w:ilvl w:val="0"/>
                <w:numId w:val="15"/>
              </w:numPr>
              <w:spacing w:before="60" w:after="60"/>
              <w:rPr>
                <w:rFonts w:ascii="Arial" w:hAnsi="Arial" w:cs="Arial"/>
                <w:sz w:val="22"/>
                <w:szCs w:val="22"/>
              </w:rPr>
            </w:pPr>
            <w:r w:rsidRPr="001C0727">
              <w:rPr>
                <w:rFonts w:ascii="Arial" w:hAnsi="Arial" w:cs="Arial"/>
                <w:sz w:val="22"/>
                <w:szCs w:val="22"/>
              </w:rPr>
              <w:t>Annual placement surveys.</w:t>
            </w:r>
          </w:p>
          <w:p w14:paraId="6E91EEFE" w14:textId="77777777" w:rsidR="001C0727" w:rsidRPr="001C0727" w:rsidRDefault="001C0727" w:rsidP="001C0727">
            <w:pPr>
              <w:numPr>
                <w:ilvl w:val="0"/>
                <w:numId w:val="15"/>
              </w:numPr>
              <w:spacing w:before="60" w:after="60"/>
              <w:rPr>
                <w:rFonts w:ascii="Arial" w:hAnsi="Arial" w:cs="Arial"/>
                <w:sz w:val="22"/>
                <w:szCs w:val="22"/>
              </w:rPr>
            </w:pPr>
            <w:r w:rsidRPr="001C0727">
              <w:rPr>
                <w:rFonts w:ascii="Arial" w:hAnsi="Arial" w:cs="Arial"/>
                <w:sz w:val="22"/>
                <w:szCs w:val="22"/>
              </w:rPr>
              <w:t>Discussions with tutors</w:t>
            </w:r>
          </w:p>
          <w:p w14:paraId="6F8A70AB" w14:textId="77777777" w:rsidR="001C0727" w:rsidRPr="001C0727" w:rsidRDefault="001C0727" w:rsidP="001C0727">
            <w:pPr>
              <w:numPr>
                <w:ilvl w:val="0"/>
                <w:numId w:val="15"/>
              </w:numPr>
              <w:spacing w:before="60" w:after="60"/>
              <w:rPr>
                <w:rFonts w:ascii="Arial" w:hAnsi="Arial" w:cs="Arial"/>
                <w:sz w:val="22"/>
                <w:szCs w:val="22"/>
              </w:rPr>
            </w:pPr>
            <w:r w:rsidRPr="001C0727">
              <w:rPr>
                <w:rFonts w:ascii="Arial" w:hAnsi="Arial" w:cs="Arial"/>
                <w:sz w:val="22"/>
                <w:szCs w:val="22"/>
              </w:rPr>
              <w:t>Student representatives on Departmental, Faculty and University committees</w:t>
            </w:r>
          </w:p>
          <w:p w14:paraId="2D114DA1" w14:textId="77777777" w:rsidR="00391EB2" w:rsidRPr="00CE6976" w:rsidRDefault="001C0727" w:rsidP="001C0727">
            <w:pPr>
              <w:numPr>
                <w:ilvl w:val="0"/>
                <w:numId w:val="15"/>
              </w:numPr>
              <w:spacing w:before="60" w:after="60"/>
              <w:rPr>
                <w:rFonts w:ascii="Arial" w:hAnsi="Arial" w:cs="Arial"/>
                <w:b/>
                <w:szCs w:val="22"/>
              </w:rPr>
            </w:pPr>
            <w:r w:rsidRPr="001C0727">
              <w:rPr>
                <w:rFonts w:ascii="Arial" w:hAnsi="Arial" w:cs="Arial"/>
                <w:sz w:val="22"/>
                <w:szCs w:val="22"/>
              </w:rPr>
              <w:t>Informal communication between students and teaching staff</w:t>
            </w:r>
          </w:p>
        </w:tc>
      </w:tr>
      <w:tr w:rsidR="00391EB2" w:rsidRPr="00C46253" w14:paraId="4E38C7D0" w14:textId="77777777" w:rsidTr="000512AE">
        <w:tc>
          <w:tcPr>
            <w:tcW w:w="9923" w:type="dxa"/>
            <w:shd w:val="pct5" w:color="auto" w:fill="FFFFFF"/>
          </w:tcPr>
          <w:p w14:paraId="0BC2E0DA" w14:textId="77777777" w:rsidR="00391EB2" w:rsidRPr="00C46253" w:rsidRDefault="008612A8" w:rsidP="000512AE">
            <w:pPr>
              <w:spacing w:before="60" w:after="60"/>
              <w:rPr>
                <w:rFonts w:ascii="Arial" w:hAnsi="Arial" w:cs="Arial"/>
                <w:b/>
                <w:szCs w:val="22"/>
              </w:rPr>
            </w:pPr>
            <w:r>
              <w:rPr>
                <w:rFonts w:ascii="Arial" w:hAnsi="Arial" w:cs="Arial"/>
                <w:b/>
                <w:sz w:val="22"/>
                <w:szCs w:val="22"/>
              </w:rPr>
              <w:t>22</w:t>
            </w:r>
            <w:r w:rsidR="00391EB2" w:rsidRPr="008612A8">
              <w:rPr>
                <w:rFonts w:ascii="Arial" w:hAnsi="Arial" w:cs="Arial"/>
                <w:b/>
                <w:sz w:val="22"/>
                <w:szCs w:val="22"/>
              </w:rPr>
              <w:t>.4</w:t>
            </w:r>
            <w:r w:rsidR="00391EB2">
              <w:rPr>
                <w:rFonts w:ascii="Arial" w:hAnsi="Arial" w:cs="Arial"/>
                <w:b/>
                <w:sz w:val="22"/>
                <w:szCs w:val="22"/>
              </w:rPr>
              <w:t xml:space="preserve"> </w:t>
            </w:r>
            <w:r w:rsidR="00391EB2" w:rsidRPr="00C46253">
              <w:rPr>
                <w:rFonts w:ascii="Arial" w:hAnsi="Arial" w:cs="Arial"/>
                <w:b/>
                <w:sz w:val="22"/>
                <w:szCs w:val="22"/>
              </w:rPr>
              <w:t>Staff Development priorities include:</w:t>
            </w:r>
          </w:p>
        </w:tc>
      </w:tr>
      <w:tr w:rsidR="00391EB2" w:rsidRPr="008E7EF9" w14:paraId="63A00D06" w14:textId="77777777" w:rsidTr="000512AE">
        <w:tc>
          <w:tcPr>
            <w:tcW w:w="9923" w:type="dxa"/>
          </w:tcPr>
          <w:p w14:paraId="73564E60" w14:textId="77777777" w:rsidR="001C0727" w:rsidRPr="001C0727" w:rsidRDefault="001C0727" w:rsidP="001C0727">
            <w:pPr>
              <w:numPr>
                <w:ilvl w:val="0"/>
                <w:numId w:val="15"/>
              </w:numPr>
              <w:spacing w:before="60" w:after="60"/>
              <w:rPr>
                <w:rFonts w:ascii="Arial" w:hAnsi="Arial" w:cs="Arial"/>
                <w:b/>
                <w:sz w:val="22"/>
                <w:szCs w:val="22"/>
              </w:rPr>
            </w:pPr>
            <w:r w:rsidRPr="001C0727">
              <w:rPr>
                <w:rFonts w:ascii="Arial" w:hAnsi="Arial" w:cs="Arial"/>
                <w:sz w:val="22"/>
                <w:szCs w:val="22"/>
              </w:rPr>
              <w:t xml:space="preserve">Minimum expected qualifications for appointment </w:t>
            </w:r>
          </w:p>
          <w:p w14:paraId="5109B495" w14:textId="77777777" w:rsidR="001C0727" w:rsidRPr="001C0727" w:rsidRDefault="001C0727" w:rsidP="001C0727">
            <w:pPr>
              <w:numPr>
                <w:ilvl w:val="0"/>
                <w:numId w:val="15"/>
              </w:numPr>
              <w:spacing w:before="60" w:after="60"/>
              <w:rPr>
                <w:rFonts w:ascii="Arial" w:hAnsi="Arial" w:cs="Arial"/>
                <w:b/>
                <w:sz w:val="22"/>
                <w:szCs w:val="22"/>
              </w:rPr>
            </w:pPr>
            <w:r w:rsidRPr="001C0727">
              <w:rPr>
                <w:rFonts w:ascii="Arial" w:hAnsi="Arial" w:cs="Arial"/>
                <w:sz w:val="22"/>
                <w:szCs w:val="22"/>
              </w:rPr>
              <w:t>PGCHE requirements</w:t>
            </w:r>
          </w:p>
          <w:p w14:paraId="7C618DC5" w14:textId="77777777" w:rsidR="001C0727" w:rsidRPr="001C0727" w:rsidRDefault="001C0727" w:rsidP="001C0727">
            <w:pPr>
              <w:numPr>
                <w:ilvl w:val="0"/>
                <w:numId w:val="15"/>
              </w:numPr>
              <w:spacing w:before="60" w:after="60"/>
              <w:rPr>
                <w:rFonts w:ascii="Arial" w:hAnsi="Arial" w:cs="Arial"/>
                <w:b/>
                <w:sz w:val="22"/>
                <w:szCs w:val="22"/>
              </w:rPr>
            </w:pPr>
            <w:r w:rsidRPr="001C0727">
              <w:rPr>
                <w:rFonts w:ascii="Arial" w:hAnsi="Arial" w:cs="Arial"/>
                <w:sz w:val="22"/>
                <w:szCs w:val="22"/>
              </w:rPr>
              <w:t>Professional body membership</w:t>
            </w:r>
            <w:r w:rsidR="0038492C">
              <w:rPr>
                <w:rFonts w:ascii="Arial" w:hAnsi="Arial" w:cs="Arial"/>
                <w:sz w:val="22"/>
                <w:szCs w:val="22"/>
              </w:rPr>
              <w:t xml:space="preserve"> and achieving appropriate professional continuing professional development requirements</w:t>
            </w:r>
          </w:p>
          <w:p w14:paraId="4588B002" w14:textId="77777777" w:rsidR="001C0727" w:rsidRPr="001C0727" w:rsidRDefault="001C0727" w:rsidP="001C0727">
            <w:pPr>
              <w:numPr>
                <w:ilvl w:val="0"/>
                <w:numId w:val="15"/>
              </w:numPr>
              <w:rPr>
                <w:rFonts w:ascii="Arial" w:hAnsi="Arial" w:cs="Arial"/>
                <w:b/>
                <w:sz w:val="22"/>
                <w:szCs w:val="22"/>
              </w:rPr>
            </w:pPr>
            <w:r w:rsidRPr="001C0727">
              <w:rPr>
                <w:rFonts w:ascii="Arial" w:hAnsi="Arial" w:cs="Arial"/>
                <w:sz w:val="22"/>
                <w:szCs w:val="22"/>
              </w:rPr>
              <w:t>Staff appraisal scheme</w:t>
            </w:r>
          </w:p>
          <w:p w14:paraId="27D516DE" w14:textId="77777777" w:rsidR="001C0727" w:rsidRPr="001C0727" w:rsidRDefault="001C0727" w:rsidP="001C0727">
            <w:pPr>
              <w:numPr>
                <w:ilvl w:val="0"/>
                <w:numId w:val="23"/>
              </w:numPr>
              <w:spacing w:before="60" w:after="60"/>
              <w:rPr>
                <w:rFonts w:ascii="Arial" w:hAnsi="Arial" w:cs="Arial"/>
                <w:sz w:val="22"/>
                <w:szCs w:val="22"/>
              </w:rPr>
            </w:pPr>
            <w:r w:rsidRPr="001C0727">
              <w:rPr>
                <w:rFonts w:ascii="Arial" w:hAnsi="Arial" w:cs="Arial"/>
                <w:sz w:val="22"/>
                <w:szCs w:val="22"/>
              </w:rPr>
              <w:t>Staff development courses</w:t>
            </w:r>
          </w:p>
          <w:p w14:paraId="34DB09D5" w14:textId="77777777" w:rsidR="001C0727" w:rsidRPr="001C0727" w:rsidRDefault="001C0727" w:rsidP="001C0727">
            <w:pPr>
              <w:numPr>
                <w:ilvl w:val="0"/>
                <w:numId w:val="15"/>
              </w:numPr>
              <w:spacing w:before="60" w:after="60"/>
              <w:rPr>
                <w:rFonts w:ascii="Arial" w:hAnsi="Arial" w:cs="Arial"/>
                <w:b/>
                <w:sz w:val="22"/>
                <w:szCs w:val="22"/>
              </w:rPr>
            </w:pPr>
            <w:r w:rsidRPr="001C0727">
              <w:rPr>
                <w:rFonts w:ascii="Arial" w:hAnsi="Arial" w:cs="Arial"/>
                <w:sz w:val="22"/>
                <w:szCs w:val="22"/>
              </w:rPr>
              <w:t>Module and subject team meetings</w:t>
            </w:r>
          </w:p>
          <w:p w14:paraId="5214F949" w14:textId="77777777" w:rsidR="001C0727" w:rsidRPr="001C0727" w:rsidRDefault="001C0727" w:rsidP="001C0727">
            <w:pPr>
              <w:numPr>
                <w:ilvl w:val="0"/>
                <w:numId w:val="15"/>
              </w:numPr>
              <w:spacing w:before="60" w:after="60"/>
              <w:rPr>
                <w:rFonts w:ascii="Arial" w:hAnsi="Arial" w:cs="Arial"/>
                <w:b/>
                <w:sz w:val="22"/>
                <w:szCs w:val="22"/>
              </w:rPr>
            </w:pPr>
            <w:r w:rsidRPr="001C0727">
              <w:rPr>
                <w:rFonts w:ascii="Arial" w:hAnsi="Arial" w:cs="Arial"/>
                <w:sz w:val="22"/>
                <w:szCs w:val="22"/>
              </w:rPr>
              <w:t>Research seminars</w:t>
            </w:r>
          </w:p>
          <w:p w14:paraId="09AC353F" w14:textId="77777777" w:rsidR="001C0727" w:rsidRPr="001C0727" w:rsidRDefault="001C0727" w:rsidP="001C0727">
            <w:pPr>
              <w:numPr>
                <w:ilvl w:val="0"/>
                <w:numId w:val="15"/>
              </w:numPr>
              <w:rPr>
                <w:rFonts w:ascii="Arial" w:hAnsi="Arial" w:cs="Arial"/>
                <w:b/>
                <w:sz w:val="22"/>
                <w:szCs w:val="22"/>
              </w:rPr>
            </w:pPr>
            <w:r w:rsidRPr="001C0727">
              <w:rPr>
                <w:rFonts w:ascii="Arial" w:hAnsi="Arial" w:cs="Arial"/>
                <w:sz w:val="22"/>
                <w:szCs w:val="22"/>
              </w:rPr>
              <w:t xml:space="preserve">Research led teaching </w:t>
            </w:r>
          </w:p>
          <w:p w14:paraId="2E836F8E" w14:textId="77777777" w:rsidR="001C0727" w:rsidRPr="001C0727" w:rsidRDefault="001C0727" w:rsidP="001C0727">
            <w:pPr>
              <w:numPr>
                <w:ilvl w:val="0"/>
                <w:numId w:val="15"/>
              </w:numPr>
              <w:rPr>
                <w:rFonts w:ascii="Arial" w:hAnsi="Arial" w:cs="Arial"/>
                <w:b/>
                <w:sz w:val="22"/>
                <w:szCs w:val="22"/>
              </w:rPr>
            </w:pPr>
            <w:r w:rsidRPr="001C0727">
              <w:rPr>
                <w:rFonts w:ascii="Arial" w:hAnsi="Arial" w:cs="Arial"/>
                <w:sz w:val="22"/>
                <w:szCs w:val="22"/>
              </w:rPr>
              <w:t>Attendance at national/international conferences</w:t>
            </w:r>
          </w:p>
          <w:p w14:paraId="035B60DF" w14:textId="77777777" w:rsidR="00391EB2" w:rsidRPr="008E7EF9" w:rsidRDefault="001C0727" w:rsidP="00EF7E88">
            <w:pPr>
              <w:numPr>
                <w:ilvl w:val="0"/>
                <w:numId w:val="15"/>
              </w:numPr>
              <w:rPr>
                <w:rFonts w:ascii="Arial" w:hAnsi="Arial" w:cs="Arial"/>
                <w:b/>
                <w:sz w:val="22"/>
                <w:szCs w:val="22"/>
              </w:rPr>
            </w:pPr>
            <w:r w:rsidRPr="001C0727">
              <w:rPr>
                <w:rFonts w:ascii="Arial" w:hAnsi="Arial" w:cs="Arial"/>
                <w:sz w:val="22"/>
                <w:szCs w:val="22"/>
              </w:rPr>
              <w:t>Study leave &amp; sabbaticals</w:t>
            </w:r>
          </w:p>
        </w:tc>
      </w:tr>
    </w:tbl>
    <w:p w14:paraId="0E2079FF" w14:textId="77777777" w:rsidR="00391EB2" w:rsidRDefault="00391EB2" w:rsidP="000512A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63FAA360" w14:textId="77777777" w:rsidTr="000512AE">
        <w:tc>
          <w:tcPr>
            <w:tcW w:w="9923" w:type="dxa"/>
            <w:shd w:val="pct5" w:color="auto" w:fill="FFFFFF"/>
          </w:tcPr>
          <w:p w14:paraId="0EF4E4CF" w14:textId="77777777" w:rsidR="00391EB2" w:rsidRPr="00C46253" w:rsidRDefault="008612A8" w:rsidP="000512AE">
            <w:pPr>
              <w:spacing w:before="60" w:after="60"/>
              <w:ind w:right="34"/>
              <w:rPr>
                <w:rFonts w:ascii="Arial" w:hAnsi="Arial" w:cs="Arial"/>
                <w:szCs w:val="22"/>
              </w:rPr>
            </w:pPr>
            <w:r>
              <w:rPr>
                <w:rFonts w:ascii="Arial" w:hAnsi="Arial" w:cs="Arial"/>
                <w:b/>
                <w:sz w:val="22"/>
                <w:szCs w:val="22"/>
              </w:rPr>
              <w:t>23</w:t>
            </w:r>
            <w:r w:rsidR="00391EB2">
              <w:rPr>
                <w:rFonts w:ascii="Arial" w:hAnsi="Arial" w:cs="Arial"/>
                <w:sz w:val="22"/>
                <w:szCs w:val="22"/>
              </w:rPr>
              <w:t xml:space="preserve"> </w:t>
            </w:r>
            <w:r w:rsidR="00391EB2" w:rsidRPr="00C46253">
              <w:rPr>
                <w:rFonts w:ascii="Arial" w:hAnsi="Arial" w:cs="Arial"/>
                <w:b/>
                <w:sz w:val="22"/>
                <w:szCs w:val="22"/>
              </w:rPr>
              <w:t>Indicators of Quality and Standards</w:t>
            </w:r>
          </w:p>
        </w:tc>
      </w:tr>
      <w:tr w:rsidR="00391EB2" w:rsidRPr="00C46253" w14:paraId="53936FEF" w14:textId="77777777" w:rsidTr="000512AE">
        <w:tc>
          <w:tcPr>
            <w:tcW w:w="9923" w:type="dxa"/>
          </w:tcPr>
          <w:p w14:paraId="215A9356" w14:textId="77777777" w:rsidR="00391EB2" w:rsidRPr="001C0727" w:rsidRDefault="00391EB2" w:rsidP="001C0727">
            <w:pPr>
              <w:numPr>
                <w:ilvl w:val="0"/>
                <w:numId w:val="17"/>
              </w:numPr>
              <w:spacing w:before="60" w:after="60"/>
              <w:ind w:right="34"/>
              <w:jc w:val="both"/>
              <w:rPr>
                <w:rFonts w:ascii="Arial" w:hAnsi="Arial" w:cs="Arial"/>
                <w:sz w:val="22"/>
                <w:szCs w:val="22"/>
              </w:rPr>
            </w:pPr>
            <w:r w:rsidRPr="001C0727">
              <w:rPr>
                <w:rFonts w:ascii="Arial" w:hAnsi="Arial" w:cs="Arial"/>
                <w:sz w:val="22"/>
                <w:szCs w:val="22"/>
              </w:rPr>
              <w:t xml:space="preserve">Results of periodic programme review </w:t>
            </w:r>
            <w:r w:rsidR="004B7D0E" w:rsidRPr="001C0727">
              <w:rPr>
                <w:rFonts w:ascii="Arial" w:hAnsi="Arial" w:cs="Arial"/>
                <w:sz w:val="22"/>
                <w:szCs w:val="22"/>
              </w:rPr>
              <w:t xml:space="preserve">(see </w:t>
            </w:r>
            <w:hyperlink r:id="rId27" w:history="1">
              <w:r w:rsidR="004B7D0E" w:rsidRPr="001C0727">
                <w:rPr>
                  <w:rStyle w:val="Hyperlink"/>
                  <w:rFonts w:ascii="Arial" w:hAnsi="Arial" w:cs="Arial"/>
                  <w:sz w:val="22"/>
                  <w:szCs w:val="22"/>
                </w:rPr>
                <w:t>https://www.kent.ac.uk/teaching/qa/review.html</w:t>
              </w:r>
            </w:hyperlink>
            <w:r w:rsidR="004B7D0E" w:rsidRPr="001C0727">
              <w:rPr>
                <w:rFonts w:ascii="Arial" w:hAnsi="Arial" w:cs="Arial"/>
                <w:sz w:val="22"/>
                <w:szCs w:val="22"/>
              </w:rPr>
              <w:t xml:space="preserve"> for the review schedule)</w:t>
            </w:r>
          </w:p>
          <w:p w14:paraId="2AD30E94" w14:textId="77777777" w:rsidR="00391EB2" w:rsidRPr="001C0727" w:rsidRDefault="008271DF" w:rsidP="001C0727">
            <w:pPr>
              <w:numPr>
                <w:ilvl w:val="0"/>
                <w:numId w:val="17"/>
              </w:numPr>
              <w:spacing w:before="60" w:after="60"/>
              <w:ind w:right="34"/>
              <w:jc w:val="both"/>
              <w:rPr>
                <w:rFonts w:ascii="Arial" w:hAnsi="Arial" w:cs="Arial"/>
                <w:sz w:val="22"/>
                <w:szCs w:val="22"/>
              </w:rPr>
            </w:pPr>
            <w:proofErr w:type="spellStart"/>
            <w:r>
              <w:rPr>
                <w:rFonts w:ascii="Arial" w:hAnsi="Arial" w:cs="Arial"/>
                <w:sz w:val="22"/>
                <w:szCs w:val="22"/>
              </w:rPr>
              <w:t>GPhC</w:t>
            </w:r>
            <w:proofErr w:type="spellEnd"/>
            <w:r w:rsidR="00A919B9">
              <w:rPr>
                <w:rFonts w:ascii="Arial" w:hAnsi="Arial" w:cs="Arial"/>
                <w:sz w:val="22"/>
                <w:szCs w:val="22"/>
              </w:rPr>
              <w:t xml:space="preserve"> </w:t>
            </w:r>
            <w:r w:rsidR="00391EB2" w:rsidRPr="001C0727">
              <w:rPr>
                <w:rFonts w:ascii="Arial" w:hAnsi="Arial" w:cs="Arial"/>
                <w:sz w:val="22"/>
                <w:szCs w:val="22"/>
              </w:rPr>
              <w:t>accreditation</w:t>
            </w:r>
            <w:r w:rsidR="00CB1F0D">
              <w:rPr>
                <w:rFonts w:ascii="Arial" w:hAnsi="Arial" w:cs="Arial"/>
                <w:i/>
                <w:sz w:val="22"/>
                <w:szCs w:val="22"/>
              </w:rPr>
              <w:t xml:space="preserve"> </w:t>
            </w:r>
          </w:p>
          <w:p w14:paraId="7DE3106A" w14:textId="77777777" w:rsidR="001C0727" w:rsidRPr="001C0727" w:rsidRDefault="001C0727" w:rsidP="001C0727">
            <w:pPr>
              <w:numPr>
                <w:ilvl w:val="0"/>
                <w:numId w:val="17"/>
              </w:numPr>
              <w:rPr>
                <w:rFonts w:ascii="Arial" w:hAnsi="Arial" w:cs="Arial"/>
                <w:sz w:val="22"/>
                <w:szCs w:val="22"/>
              </w:rPr>
            </w:pPr>
            <w:proofErr w:type="spellStart"/>
            <w:r w:rsidRPr="001C0727">
              <w:rPr>
                <w:rFonts w:ascii="Arial" w:hAnsi="Arial" w:cs="Arial"/>
                <w:sz w:val="22"/>
                <w:szCs w:val="22"/>
              </w:rPr>
              <w:t>GPhC</w:t>
            </w:r>
            <w:proofErr w:type="spellEnd"/>
            <w:r w:rsidRPr="001C0727">
              <w:rPr>
                <w:rFonts w:ascii="Arial" w:hAnsi="Arial" w:cs="Arial"/>
                <w:sz w:val="22"/>
                <w:szCs w:val="22"/>
              </w:rPr>
              <w:t xml:space="preserve"> Registration </w:t>
            </w:r>
            <w:r w:rsidR="00A919B9">
              <w:rPr>
                <w:rFonts w:ascii="Arial" w:hAnsi="Arial" w:cs="Arial"/>
                <w:sz w:val="22"/>
                <w:szCs w:val="22"/>
              </w:rPr>
              <w:t>Assessment</w:t>
            </w:r>
            <w:r w:rsidR="00A919B9" w:rsidRPr="001C0727">
              <w:rPr>
                <w:rFonts w:ascii="Arial" w:hAnsi="Arial" w:cs="Arial"/>
                <w:sz w:val="22"/>
                <w:szCs w:val="22"/>
              </w:rPr>
              <w:t xml:space="preserve"> </w:t>
            </w:r>
            <w:r w:rsidRPr="001C0727">
              <w:rPr>
                <w:rFonts w:ascii="Arial" w:hAnsi="Arial" w:cs="Arial"/>
                <w:sz w:val="22"/>
                <w:szCs w:val="22"/>
              </w:rPr>
              <w:t>results</w:t>
            </w:r>
          </w:p>
          <w:p w14:paraId="0AF9ABBF" w14:textId="77777777" w:rsidR="00391EB2" w:rsidRPr="001C0727" w:rsidRDefault="004B7D0E" w:rsidP="001C0727">
            <w:pPr>
              <w:numPr>
                <w:ilvl w:val="0"/>
                <w:numId w:val="17"/>
              </w:numPr>
              <w:spacing w:before="60" w:after="60"/>
              <w:ind w:right="34"/>
              <w:jc w:val="both"/>
              <w:rPr>
                <w:rFonts w:ascii="Arial" w:hAnsi="Arial" w:cs="Arial"/>
                <w:sz w:val="22"/>
                <w:szCs w:val="22"/>
              </w:rPr>
            </w:pPr>
            <w:r w:rsidRPr="001C0727">
              <w:rPr>
                <w:rFonts w:ascii="Arial" w:hAnsi="Arial" w:cs="Arial"/>
                <w:sz w:val="22"/>
                <w:szCs w:val="22"/>
              </w:rPr>
              <w:t xml:space="preserve">Most recent </w:t>
            </w:r>
            <w:r w:rsidR="00D2733B" w:rsidRPr="001C0727">
              <w:rPr>
                <w:rFonts w:ascii="Arial" w:hAnsi="Arial" w:cs="Arial"/>
                <w:sz w:val="22"/>
                <w:szCs w:val="22"/>
              </w:rPr>
              <w:t xml:space="preserve">QAA Higher Education Review </w:t>
            </w:r>
          </w:p>
          <w:p w14:paraId="273E6DF8" w14:textId="77777777" w:rsidR="00391EB2" w:rsidRPr="001C0727" w:rsidRDefault="00391EB2" w:rsidP="001C0727">
            <w:pPr>
              <w:numPr>
                <w:ilvl w:val="0"/>
                <w:numId w:val="17"/>
              </w:numPr>
              <w:spacing w:before="60" w:after="60"/>
              <w:ind w:right="34"/>
              <w:jc w:val="both"/>
              <w:rPr>
                <w:rFonts w:ascii="Arial" w:hAnsi="Arial" w:cs="Arial"/>
                <w:sz w:val="22"/>
                <w:szCs w:val="22"/>
              </w:rPr>
            </w:pPr>
            <w:r w:rsidRPr="001C0727">
              <w:rPr>
                <w:rFonts w:ascii="Arial" w:hAnsi="Arial" w:cs="Arial"/>
                <w:sz w:val="22"/>
                <w:szCs w:val="22"/>
              </w:rPr>
              <w:t>Annual External Examiner reports</w:t>
            </w:r>
          </w:p>
          <w:p w14:paraId="210D83AF" w14:textId="77777777" w:rsidR="00391EB2" w:rsidRPr="001C0727" w:rsidRDefault="00391EB2" w:rsidP="001C0727">
            <w:pPr>
              <w:numPr>
                <w:ilvl w:val="0"/>
                <w:numId w:val="17"/>
              </w:numPr>
              <w:spacing w:before="60" w:after="60"/>
              <w:ind w:right="34"/>
              <w:jc w:val="both"/>
              <w:rPr>
                <w:rFonts w:ascii="Arial" w:hAnsi="Arial" w:cs="Arial"/>
                <w:sz w:val="22"/>
                <w:szCs w:val="22"/>
              </w:rPr>
            </w:pPr>
            <w:r w:rsidRPr="001C0727">
              <w:rPr>
                <w:rFonts w:ascii="Arial" w:hAnsi="Arial" w:cs="Arial"/>
                <w:sz w:val="22"/>
                <w:szCs w:val="22"/>
              </w:rPr>
              <w:t>Annual programme and module monitoring reports</w:t>
            </w:r>
          </w:p>
          <w:p w14:paraId="1E819A15" w14:textId="77777777" w:rsidR="001C0727" w:rsidRPr="001C0727" w:rsidRDefault="001C0727" w:rsidP="001C0727">
            <w:pPr>
              <w:numPr>
                <w:ilvl w:val="0"/>
                <w:numId w:val="17"/>
              </w:numPr>
              <w:spacing w:before="60" w:after="60"/>
              <w:ind w:right="34"/>
              <w:jc w:val="both"/>
              <w:rPr>
                <w:rFonts w:ascii="Arial" w:hAnsi="Arial" w:cs="Arial"/>
                <w:sz w:val="22"/>
                <w:szCs w:val="22"/>
              </w:rPr>
            </w:pPr>
            <w:r w:rsidRPr="001C0727">
              <w:rPr>
                <w:rFonts w:ascii="Arial" w:hAnsi="Arial" w:cs="Arial"/>
                <w:sz w:val="22"/>
                <w:szCs w:val="22"/>
              </w:rPr>
              <w:t>Placement reports</w:t>
            </w:r>
          </w:p>
          <w:p w14:paraId="6D00D25F" w14:textId="77777777" w:rsidR="001C0727" w:rsidRPr="00C46253" w:rsidRDefault="001C0727" w:rsidP="001C0727">
            <w:pPr>
              <w:numPr>
                <w:ilvl w:val="0"/>
                <w:numId w:val="17"/>
              </w:numPr>
              <w:spacing w:before="60" w:after="60"/>
              <w:ind w:right="34"/>
              <w:jc w:val="both"/>
              <w:rPr>
                <w:rFonts w:ascii="Arial" w:hAnsi="Arial" w:cs="Arial"/>
                <w:szCs w:val="22"/>
              </w:rPr>
            </w:pPr>
            <w:r w:rsidRPr="001C0727">
              <w:rPr>
                <w:rFonts w:ascii="Arial" w:hAnsi="Arial" w:cs="Arial"/>
                <w:sz w:val="22"/>
                <w:szCs w:val="22"/>
              </w:rPr>
              <w:t>Employer feedback</w:t>
            </w:r>
          </w:p>
        </w:tc>
      </w:tr>
      <w:tr w:rsidR="00391EB2" w:rsidRPr="000F4906" w14:paraId="010C8EAC" w14:textId="77777777" w:rsidTr="000512AE">
        <w:tc>
          <w:tcPr>
            <w:tcW w:w="9923" w:type="dxa"/>
            <w:shd w:val="pct5" w:color="auto" w:fill="FFFFFF"/>
          </w:tcPr>
          <w:p w14:paraId="5A3A138B" w14:textId="77777777" w:rsidR="00391EB2" w:rsidRPr="000F4906" w:rsidRDefault="008612A8" w:rsidP="000512AE">
            <w:pPr>
              <w:spacing w:before="60" w:after="60"/>
              <w:ind w:right="34"/>
              <w:rPr>
                <w:rFonts w:ascii="Arial" w:hAnsi="Arial" w:cs="Arial"/>
                <w:b/>
                <w:szCs w:val="22"/>
              </w:rPr>
            </w:pPr>
            <w:r w:rsidRPr="008612A8">
              <w:rPr>
                <w:rFonts w:ascii="Arial" w:hAnsi="Arial" w:cs="Arial"/>
                <w:b/>
                <w:sz w:val="22"/>
                <w:szCs w:val="22"/>
              </w:rPr>
              <w:t>23</w:t>
            </w:r>
            <w:r w:rsidR="00391EB2" w:rsidRPr="008612A8">
              <w:rPr>
                <w:rFonts w:ascii="Arial" w:hAnsi="Arial" w:cs="Arial"/>
                <w:b/>
                <w:sz w:val="22"/>
                <w:szCs w:val="22"/>
              </w:rPr>
              <w:t>.1</w:t>
            </w:r>
            <w:r w:rsidR="00391EB2">
              <w:rPr>
                <w:rFonts w:ascii="Arial" w:hAnsi="Arial" w:cs="Arial"/>
                <w:b/>
                <w:sz w:val="22"/>
                <w:szCs w:val="22"/>
              </w:rPr>
              <w:t xml:space="preserve"> </w:t>
            </w:r>
            <w:r w:rsidR="00391EB2" w:rsidRPr="000F4906">
              <w:rPr>
                <w:rFonts w:ascii="Arial" w:hAnsi="Arial" w:cs="Arial"/>
                <w:b/>
                <w:sz w:val="22"/>
                <w:szCs w:val="22"/>
              </w:rPr>
              <w:t>The following reference points were used in creating these specifications:</w:t>
            </w:r>
          </w:p>
        </w:tc>
      </w:tr>
      <w:tr w:rsidR="00391EB2" w:rsidRPr="00C46253" w14:paraId="56AD5830" w14:textId="77777777" w:rsidTr="000512AE">
        <w:tc>
          <w:tcPr>
            <w:tcW w:w="9923" w:type="dxa"/>
          </w:tcPr>
          <w:p w14:paraId="59CA016C" w14:textId="77777777" w:rsidR="00391EB2" w:rsidRPr="00757C2B" w:rsidRDefault="00391EB2" w:rsidP="009D4292">
            <w:pPr>
              <w:numPr>
                <w:ilvl w:val="0"/>
                <w:numId w:val="16"/>
              </w:numPr>
              <w:spacing w:before="60" w:after="60"/>
              <w:ind w:right="34"/>
              <w:jc w:val="both"/>
              <w:rPr>
                <w:rFonts w:ascii="Arial" w:hAnsi="Arial" w:cs="Arial"/>
                <w:szCs w:val="22"/>
              </w:rPr>
            </w:pPr>
            <w:r w:rsidRPr="00757C2B">
              <w:rPr>
                <w:rFonts w:ascii="Arial" w:hAnsi="Arial" w:cs="Arial"/>
                <w:sz w:val="22"/>
                <w:szCs w:val="22"/>
              </w:rPr>
              <w:t>QAA UK Quality Code for Higher Education</w:t>
            </w:r>
            <w:r w:rsidR="00B85F5F">
              <w:rPr>
                <w:rFonts w:ascii="Arial" w:hAnsi="Arial" w:cs="Arial"/>
                <w:sz w:val="22"/>
                <w:szCs w:val="22"/>
              </w:rPr>
              <w:t xml:space="preserve"> </w:t>
            </w:r>
            <w:hyperlink r:id="rId28" w:history="1">
              <w:r w:rsidR="00AB127C" w:rsidRPr="008A3D7E">
                <w:rPr>
                  <w:rStyle w:val="Hyperlink"/>
                  <w:rFonts w:ascii="Arial" w:hAnsi="Arial" w:cs="Arial"/>
                  <w:sz w:val="22"/>
                  <w:szCs w:val="22"/>
                </w:rPr>
                <w:t>http://www.qaa.ac.uk/assuring-standards-and-quality</w:t>
              </w:r>
            </w:hyperlink>
            <w:r w:rsidR="00AB127C">
              <w:rPr>
                <w:rFonts w:ascii="Arial" w:hAnsi="Arial" w:cs="Arial"/>
                <w:sz w:val="22"/>
                <w:szCs w:val="22"/>
              </w:rPr>
              <w:t xml:space="preserve"> </w:t>
            </w:r>
          </w:p>
          <w:p w14:paraId="35A57B21" w14:textId="77777777" w:rsidR="001C0727" w:rsidRPr="001C0727" w:rsidRDefault="008271DF" w:rsidP="001C0727">
            <w:pPr>
              <w:pStyle w:val="ListParagraph"/>
              <w:numPr>
                <w:ilvl w:val="0"/>
                <w:numId w:val="17"/>
              </w:numPr>
              <w:rPr>
                <w:rFonts w:ascii="Arial" w:hAnsi="Arial" w:cs="Arial"/>
                <w:sz w:val="22"/>
                <w:szCs w:val="22"/>
              </w:rPr>
            </w:pPr>
            <w:proofErr w:type="spellStart"/>
            <w:r>
              <w:rPr>
                <w:rFonts w:ascii="Arial" w:hAnsi="Arial" w:cs="Arial"/>
                <w:sz w:val="22"/>
                <w:szCs w:val="22"/>
              </w:rPr>
              <w:t>GPhC</w:t>
            </w:r>
            <w:proofErr w:type="spellEnd"/>
            <w:r>
              <w:rPr>
                <w:rFonts w:ascii="Arial" w:hAnsi="Arial" w:cs="Arial"/>
                <w:sz w:val="22"/>
                <w:szCs w:val="22"/>
              </w:rPr>
              <w:t xml:space="preserve"> Standards for the Initial Education and Training of Pharmacists</w:t>
            </w:r>
            <w:r w:rsidR="001C0727" w:rsidRPr="001C0727">
              <w:rPr>
                <w:rFonts w:ascii="Arial" w:hAnsi="Arial" w:cs="Arial"/>
                <w:sz w:val="22"/>
                <w:szCs w:val="22"/>
              </w:rPr>
              <w:t xml:space="preserve"> </w:t>
            </w:r>
          </w:p>
          <w:p w14:paraId="28717FB3" w14:textId="77777777" w:rsidR="00391EB2" w:rsidRPr="00757C2B" w:rsidRDefault="00391EB2" w:rsidP="009D4292">
            <w:pPr>
              <w:numPr>
                <w:ilvl w:val="0"/>
                <w:numId w:val="16"/>
              </w:numPr>
              <w:spacing w:before="60" w:after="60"/>
              <w:ind w:right="34"/>
              <w:jc w:val="both"/>
              <w:rPr>
                <w:rFonts w:ascii="Arial" w:hAnsi="Arial" w:cs="Arial"/>
                <w:szCs w:val="22"/>
              </w:rPr>
            </w:pPr>
            <w:r w:rsidRPr="00757C2B">
              <w:rPr>
                <w:rFonts w:ascii="Arial" w:hAnsi="Arial" w:cs="Arial"/>
                <w:sz w:val="22"/>
                <w:szCs w:val="22"/>
              </w:rPr>
              <w:lastRenderedPageBreak/>
              <w:t xml:space="preserve">School and Faculty plan </w:t>
            </w:r>
          </w:p>
          <w:p w14:paraId="253CC049" w14:textId="77777777" w:rsidR="00391EB2" w:rsidRPr="00757C2B" w:rsidRDefault="00391EB2" w:rsidP="009D4292">
            <w:pPr>
              <w:numPr>
                <w:ilvl w:val="0"/>
                <w:numId w:val="16"/>
              </w:numPr>
              <w:spacing w:before="60" w:after="60"/>
              <w:ind w:right="34"/>
              <w:jc w:val="both"/>
              <w:rPr>
                <w:rFonts w:ascii="Arial" w:hAnsi="Arial" w:cs="Arial"/>
                <w:szCs w:val="22"/>
              </w:rPr>
            </w:pPr>
            <w:r w:rsidRPr="00757C2B">
              <w:rPr>
                <w:rFonts w:ascii="Arial" w:hAnsi="Arial" w:cs="Arial"/>
                <w:sz w:val="22"/>
                <w:szCs w:val="22"/>
              </w:rPr>
              <w:t>University Plan</w:t>
            </w:r>
            <w:r w:rsidR="00B85F5F">
              <w:rPr>
                <w:rFonts w:ascii="Arial" w:hAnsi="Arial" w:cs="Arial"/>
                <w:sz w:val="22"/>
                <w:szCs w:val="22"/>
              </w:rPr>
              <w:t xml:space="preserve"> </w:t>
            </w:r>
            <w:hyperlink r:id="rId29" w:history="1">
              <w:r w:rsidR="00B85F5F" w:rsidRPr="00845E9F">
                <w:rPr>
                  <w:rStyle w:val="Hyperlink"/>
                  <w:rFonts w:ascii="Arial" w:hAnsi="Arial" w:cs="Arial"/>
                  <w:sz w:val="22"/>
                  <w:szCs w:val="22"/>
                </w:rPr>
                <w:t>https://www.kent.ac.uk/about/plan/</w:t>
              </w:r>
            </w:hyperlink>
            <w:r w:rsidR="00B85F5F">
              <w:rPr>
                <w:rFonts w:ascii="Arial" w:hAnsi="Arial" w:cs="Arial"/>
                <w:sz w:val="22"/>
                <w:szCs w:val="22"/>
              </w:rPr>
              <w:t xml:space="preserve"> and </w:t>
            </w:r>
            <w:r w:rsidRPr="00757C2B">
              <w:rPr>
                <w:rFonts w:ascii="Arial" w:hAnsi="Arial" w:cs="Arial"/>
                <w:sz w:val="22"/>
                <w:szCs w:val="22"/>
              </w:rPr>
              <w:t>Learning and Teaching Strateg</w:t>
            </w:r>
            <w:r w:rsidR="00B85F5F">
              <w:rPr>
                <w:rFonts w:ascii="Arial" w:hAnsi="Arial" w:cs="Arial"/>
                <w:sz w:val="22"/>
                <w:szCs w:val="22"/>
              </w:rPr>
              <w:t xml:space="preserve">ies </w:t>
            </w:r>
            <w:hyperlink r:id="rId30" w:history="1">
              <w:r w:rsidR="00AB127C" w:rsidRPr="008A3D7E">
                <w:rPr>
                  <w:rStyle w:val="Hyperlink"/>
                  <w:rFonts w:ascii="Arial" w:hAnsi="Arial" w:cs="Arial"/>
                  <w:sz w:val="22"/>
                  <w:szCs w:val="22"/>
                </w:rPr>
                <w:t>https://www.kent.ac.uk/uelt/strategies/lta.html</w:t>
              </w:r>
            </w:hyperlink>
            <w:r w:rsidR="00AB127C">
              <w:rPr>
                <w:rFonts w:ascii="Arial" w:hAnsi="Arial" w:cs="Arial"/>
                <w:sz w:val="22"/>
                <w:szCs w:val="22"/>
              </w:rPr>
              <w:t xml:space="preserve"> </w:t>
            </w:r>
          </w:p>
          <w:p w14:paraId="26A96439" w14:textId="77777777" w:rsidR="00391EB2" w:rsidRPr="00BD6360" w:rsidRDefault="00391EB2" w:rsidP="009D4292">
            <w:pPr>
              <w:numPr>
                <w:ilvl w:val="0"/>
                <w:numId w:val="16"/>
              </w:numPr>
              <w:spacing w:before="60" w:after="60"/>
              <w:ind w:right="34"/>
              <w:jc w:val="both"/>
              <w:rPr>
                <w:rFonts w:ascii="Arial" w:hAnsi="Arial" w:cs="Arial"/>
                <w:szCs w:val="22"/>
              </w:rPr>
            </w:pPr>
            <w:r w:rsidRPr="00757C2B">
              <w:rPr>
                <w:rFonts w:ascii="Arial" w:hAnsi="Arial" w:cs="Arial"/>
                <w:sz w:val="22"/>
                <w:szCs w:val="22"/>
              </w:rPr>
              <w:t>Staff research</w:t>
            </w:r>
            <w:r>
              <w:rPr>
                <w:rFonts w:ascii="Arial" w:hAnsi="Arial" w:cs="Arial"/>
                <w:sz w:val="22"/>
                <w:szCs w:val="22"/>
              </w:rPr>
              <w:t xml:space="preserve"> activities </w:t>
            </w:r>
          </w:p>
          <w:p w14:paraId="4B769EEC" w14:textId="77777777" w:rsidR="00BD6360" w:rsidRPr="00973887" w:rsidRDefault="00BD6360" w:rsidP="009D4292">
            <w:pPr>
              <w:numPr>
                <w:ilvl w:val="0"/>
                <w:numId w:val="16"/>
              </w:numPr>
              <w:spacing w:before="60" w:after="60"/>
              <w:ind w:right="34"/>
              <w:jc w:val="both"/>
              <w:rPr>
                <w:rFonts w:ascii="Arial" w:hAnsi="Arial" w:cs="Arial"/>
                <w:sz w:val="22"/>
                <w:szCs w:val="22"/>
              </w:rPr>
            </w:pPr>
            <w:r w:rsidRPr="00973887">
              <w:rPr>
                <w:rFonts w:ascii="Arial" w:hAnsi="Arial" w:cs="Arial"/>
                <w:sz w:val="22"/>
                <w:szCs w:val="22"/>
              </w:rPr>
              <w:t>Kent Inclusive Practices (</w:t>
            </w:r>
            <w:hyperlink r:id="rId31" w:history="1">
              <w:r w:rsidRPr="00973887">
                <w:rPr>
                  <w:rStyle w:val="Hyperlink"/>
                  <w:rFonts w:ascii="Arial" w:hAnsi="Arial" w:cs="Arial"/>
                  <w:sz w:val="22"/>
                  <w:szCs w:val="22"/>
                </w:rPr>
                <w:t>https://www.kent.ac.uk/studentsupport/accessibility/inclusive-practice.html</w:t>
              </w:r>
            </w:hyperlink>
            <w:r w:rsidRPr="00973887">
              <w:rPr>
                <w:rFonts w:ascii="Arial" w:hAnsi="Arial" w:cs="Arial"/>
                <w:sz w:val="22"/>
                <w:szCs w:val="22"/>
              </w:rPr>
              <w:t xml:space="preserve">) </w:t>
            </w:r>
            <w:r w:rsidR="004D1933">
              <w:rPr>
                <w:rFonts w:ascii="Arial" w:hAnsi="Arial" w:cs="Arial"/>
                <w:i/>
                <w:sz w:val="22"/>
                <w:szCs w:val="22"/>
              </w:rPr>
              <w:t xml:space="preserve">(or collaborative partner’s equivalent) </w:t>
            </w:r>
          </w:p>
          <w:p w14:paraId="20BB90C3" w14:textId="77777777" w:rsidR="00391EB2" w:rsidRPr="00757C2B" w:rsidRDefault="00391EB2" w:rsidP="009D4292">
            <w:pPr>
              <w:spacing w:before="60" w:after="60"/>
              <w:ind w:right="34"/>
              <w:jc w:val="both"/>
              <w:rPr>
                <w:rFonts w:ascii="Arial" w:hAnsi="Arial" w:cs="Arial"/>
                <w:szCs w:val="22"/>
              </w:rPr>
            </w:pPr>
            <w:r w:rsidRPr="00127735">
              <w:rPr>
                <w:rFonts w:ascii="Arial" w:hAnsi="Arial" w:cs="Arial"/>
                <w:i/>
                <w:sz w:val="22"/>
                <w:szCs w:val="22"/>
              </w:rPr>
              <w:t xml:space="preserve">Insert any additional School-specific </w:t>
            </w:r>
            <w:r>
              <w:rPr>
                <w:rFonts w:ascii="Arial" w:hAnsi="Arial" w:cs="Arial"/>
                <w:i/>
                <w:sz w:val="22"/>
                <w:szCs w:val="22"/>
              </w:rPr>
              <w:t>reference points</w:t>
            </w:r>
          </w:p>
        </w:tc>
      </w:tr>
    </w:tbl>
    <w:p w14:paraId="531D10FD" w14:textId="77777777" w:rsidR="00391EB2"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F73B41" w:rsidRPr="00C46253" w14:paraId="2C563C9D" w14:textId="77777777" w:rsidTr="00AB127C">
        <w:tc>
          <w:tcPr>
            <w:tcW w:w="9923" w:type="dxa"/>
            <w:shd w:val="pct5" w:color="auto" w:fill="FFFFFF"/>
          </w:tcPr>
          <w:p w14:paraId="1D2194CD" w14:textId="77777777" w:rsidR="00F73B41" w:rsidRPr="00F73B41" w:rsidRDefault="008612A8" w:rsidP="00EE7DA6">
            <w:pPr>
              <w:spacing w:before="60" w:after="60"/>
              <w:ind w:right="261"/>
              <w:jc w:val="both"/>
              <w:rPr>
                <w:rFonts w:ascii="Arial" w:hAnsi="Arial" w:cs="Arial"/>
                <w:iCs/>
                <w:sz w:val="22"/>
                <w:szCs w:val="22"/>
              </w:rPr>
            </w:pPr>
            <w:r w:rsidRPr="008612A8">
              <w:rPr>
                <w:rFonts w:ascii="Arial" w:hAnsi="Arial" w:cs="Arial"/>
                <w:b/>
                <w:sz w:val="22"/>
                <w:szCs w:val="22"/>
              </w:rPr>
              <w:t>24</w:t>
            </w:r>
            <w:r w:rsidR="00F73B41" w:rsidRPr="00F73B41">
              <w:rPr>
                <w:rFonts w:ascii="Arial" w:hAnsi="Arial" w:cs="Arial"/>
                <w:sz w:val="22"/>
                <w:szCs w:val="22"/>
              </w:rPr>
              <w:t xml:space="preserve"> </w:t>
            </w:r>
            <w:r w:rsidR="00F73B41" w:rsidRPr="00F73B41">
              <w:rPr>
                <w:rFonts w:ascii="Arial" w:hAnsi="Arial" w:cs="Arial"/>
                <w:b/>
                <w:bCs/>
                <w:sz w:val="22"/>
                <w:szCs w:val="22"/>
              </w:rPr>
              <w:t xml:space="preserve">Inclusive </w:t>
            </w:r>
            <w:r w:rsidR="00F73B41">
              <w:rPr>
                <w:rFonts w:ascii="Arial" w:hAnsi="Arial" w:cs="Arial"/>
                <w:b/>
                <w:bCs/>
                <w:sz w:val="22"/>
                <w:szCs w:val="22"/>
              </w:rPr>
              <w:t>Programme D</w:t>
            </w:r>
            <w:r w:rsidR="00F73B41" w:rsidRPr="00F73B41">
              <w:rPr>
                <w:rFonts w:ascii="Arial" w:hAnsi="Arial" w:cs="Arial"/>
                <w:b/>
                <w:bCs/>
                <w:sz w:val="22"/>
                <w:szCs w:val="22"/>
              </w:rPr>
              <w:t xml:space="preserve">esign </w:t>
            </w:r>
          </w:p>
        </w:tc>
      </w:tr>
      <w:tr w:rsidR="00F73B41" w:rsidRPr="00C46253" w14:paraId="18AF8131" w14:textId="77777777" w:rsidTr="00AB127C">
        <w:tc>
          <w:tcPr>
            <w:tcW w:w="9923" w:type="dxa"/>
          </w:tcPr>
          <w:p w14:paraId="03601919" w14:textId="77777777" w:rsidR="00F73B41" w:rsidRPr="00F73B41" w:rsidRDefault="00F73B41" w:rsidP="00CB1F0D">
            <w:pPr>
              <w:autoSpaceDE w:val="0"/>
              <w:autoSpaceDN w:val="0"/>
              <w:adjustRightInd w:val="0"/>
              <w:spacing w:before="60" w:after="60"/>
              <w:ind w:right="5"/>
              <w:jc w:val="both"/>
              <w:rPr>
                <w:rFonts w:ascii="Arial" w:hAnsi="Arial" w:cs="Arial"/>
                <w:sz w:val="22"/>
                <w:szCs w:val="22"/>
              </w:rPr>
            </w:pPr>
            <w:r w:rsidRPr="00F73B41">
              <w:rPr>
                <w:rFonts w:ascii="Arial" w:hAnsi="Arial" w:cs="Arial"/>
                <w:sz w:val="22"/>
                <w:szCs w:val="22"/>
              </w:rPr>
              <w:t>The School</w:t>
            </w:r>
            <w:r w:rsidR="00CB1F0D">
              <w:rPr>
                <w:rFonts w:ascii="Arial" w:hAnsi="Arial" w:cs="Arial"/>
                <w:sz w:val="22"/>
                <w:szCs w:val="22"/>
              </w:rPr>
              <w:t xml:space="preserve"> </w:t>
            </w:r>
            <w:r w:rsidRPr="00F73B41">
              <w:rPr>
                <w:rFonts w:ascii="Arial" w:hAnsi="Arial" w:cs="Arial"/>
                <w:sz w:val="22"/>
                <w:szCs w:val="22"/>
              </w:rPr>
              <w:t xml:space="preserve">recognises and has embedded the expectations of current equality legislation, by ensuring that the </w:t>
            </w:r>
            <w:r>
              <w:rPr>
                <w:rFonts w:ascii="Arial" w:hAnsi="Arial" w:cs="Arial"/>
                <w:sz w:val="22"/>
                <w:szCs w:val="22"/>
              </w:rPr>
              <w:t xml:space="preserve">programme </w:t>
            </w:r>
            <w:r w:rsidRPr="00F73B41">
              <w:rPr>
                <w:rFonts w:ascii="Arial" w:hAnsi="Arial" w:cs="Arial"/>
                <w:sz w:val="22"/>
                <w:szCs w:val="22"/>
              </w:rPr>
              <w:t>is as accessible as possible by design. Additional alternative arrangements for students with Inclusive Learning Plans (ILPs)/declared disabilities will be made on an individual basis, in consultation with the relevant policies and support services.</w:t>
            </w:r>
          </w:p>
        </w:tc>
      </w:tr>
    </w:tbl>
    <w:p w14:paraId="1FFBF59E" w14:textId="77777777" w:rsidR="00F73B41" w:rsidRDefault="00F73B41" w:rsidP="000512AE">
      <w:pPr>
        <w:spacing w:before="60" w:after="60"/>
        <w:ind w:right="-330"/>
        <w:rPr>
          <w:rFonts w:ascii="Arial" w:hAnsi="Arial" w:cs="Arial"/>
          <w:sz w:val="22"/>
          <w:szCs w:val="22"/>
        </w:rPr>
      </w:pPr>
    </w:p>
    <w:p w14:paraId="200A6672" w14:textId="77777777" w:rsidR="00F73B41" w:rsidRDefault="00F73B41" w:rsidP="000512AE">
      <w:pPr>
        <w:spacing w:before="60" w:after="60"/>
        <w:ind w:right="-330"/>
        <w:rPr>
          <w:rFonts w:ascii="Arial" w:hAnsi="Arial" w:cs="Arial"/>
          <w:sz w:val="22"/>
          <w:szCs w:val="22"/>
        </w:rPr>
      </w:pPr>
    </w:p>
    <w:p w14:paraId="4A08F828" w14:textId="77777777" w:rsidR="00F73B41" w:rsidRDefault="00F73B41" w:rsidP="000512AE">
      <w:pPr>
        <w:spacing w:before="60" w:after="60"/>
        <w:ind w:right="-330"/>
        <w:rPr>
          <w:rFonts w:ascii="Arial" w:hAnsi="Arial" w:cs="Arial"/>
          <w:sz w:val="22"/>
          <w:szCs w:val="22"/>
        </w:rPr>
      </w:pPr>
    </w:p>
    <w:p w14:paraId="55250114" w14:textId="77777777" w:rsidR="00D2733B" w:rsidRPr="00F911D9" w:rsidRDefault="00453035" w:rsidP="00D2733B">
      <w:pPr>
        <w:pStyle w:val="Footer"/>
        <w:rPr>
          <w:rFonts w:ascii="Arial" w:hAnsi="Arial" w:cs="Arial"/>
          <w:i/>
          <w:sz w:val="16"/>
          <w:szCs w:val="16"/>
        </w:rPr>
      </w:pPr>
      <w:r>
        <w:rPr>
          <w:rFonts w:ascii="Arial" w:hAnsi="Arial" w:cs="Arial"/>
          <w:i/>
          <w:sz w:val="16"/>
          <w:szCs w:val="16"/>
        </w:rPr>
        <w:t>Template</w:t>
      </w:r>
      <w:r w:rsidR="0034722E">
        <w:rPr>
          <w:rFonts w:ascii="Arial" w:hAnsi="Arial" w:cs="Arial"/>
          <w:i/>
          <w:sz w:val="16"/>
          <w:szCs w:val="16"/>
        </w:rPr>
        <w:t xml:space="preserve"> last updated </w:t>
      </w:r>
      <w:r w:rsidR="001470DA">
        <w:rPr>
          <w:rFonts w:ascii="Arial" w:hAnsi="Arial" w:cs="Arial"/>
          <w:i/>
          <w:sz w:val="16"/>
          <w:szCs w:val="16"/>
        </w:rPr>
        <w:t>July</w:t>
      </w:r>
      <w:r w:rsidR="00F97AB2">
        <w:rPr>
          <w:rFonts w:ascii="Arial" w:hAnsi="Arial" w:cs="Arial"/>
          <w:i/>
          <w:sz w:val="16"/>
          <w:szCs w:val="16"/>
        </w:rPr>
        <w:t xml:space="preserve"> </w:t>
      </w:r>
      <w:r w:rsidR="00AB127C">
        <w:rPr>
          <w:rFonts w:ascii="Arial" w:hAnsi="Arial" w:cs="Arial"/>
          <w:i/>
          <w:sz w:val="16"/>
          <w:szCs w:val="16"/>
        </w:rPr>
        <w:t>2018</w:t>
      </w:r>
    </w:p>
    <w:p w14:paraId="07A74159" w14:textId="77777777" w:rsidR="00D2733B" w:rsidRDefault="00D2733B" w:rsidP="000512AE">
      <w:pPr>
        <w:spacing w:before="60" w:after="60"/>
        <w:ind w:right="-330"/>
        <w:rPr>
          <w:rFonts w:ascii="Arial" w:hAnsi="Arial" w:cs="Arial"/>
          <w:sz w:val="22"/>
          <w:szCs w:val="22"/>
        </w:rPr>
      </w:pPr>
    </w:p>
    <w:p w14:paraId="3682A815" w14:textId="77777777" w:rsidR="00D2733B" w:rsidRDefault="00D2733B" w:rsidP="000512AE">
      <w:pPr>
        <w:spacing w:before="60" w:after="60"/>
        <w:ind w:right="-330"/>
        <w:rPr>
          <w:rFonts w:ascii="Arial" w:hAnsi="Arial" w:cs="Arial"/>
          <w:sz w:val="22"/>
          <w:szCs w:val="22"/>
        </w:rPr>
        <w:sectPr w:rsidR="00D2733B" w:rsidSect="000512AE">
          <w:headerReference w:type="default" r:id="rId32"/>
          <w:footerReference w:type="default" r:id="rId33"/>
          <w:pgSz w:w="11906" w:h="16838" w:code="9"/>
          <w:pgMar w:top="1440" w:right="1440" w:bottom="1440" w:left="1440" w:header="568" w:footer="709" w:gutter="0"/>
          <w:cols w:space="708"/>
          <w:docGrid w:linePitch="360"/>
        </w:sectPr>
      </w:pPr>
    </w:p>
    <w:p w14:paraId="4D7702AC" w14:textId="77777777" w:rsidR="00AB7785" w:rsidRPr="00D2733B" w:rsidRDefault="00D2733B" w:rsidP="00EE7DA6">
      <w:pPr>
        <w:spacing w:before="60" w:after="60"/>
        <w:ind w:right="66"/>
        <w:rPr>
          <w:rFonts w:ascii="Arial" w:hAnsi="Arial" w:cs="Arial"/>
          <w:i/>
          <w:sz w:val="22"/>
          <w:szCs w:val="22"/>
        </w:rPr>
      </w:pPr>
      <w:r w:rsidRPr="00D2733B">
        <w:rPr>
          <w:rFonts w:ascii="Arial" w:hAnsi="Arial" w:cs="Arial"/>
          <w:i/>
          <w:sz w:val="22"/>
          <w:szCs w:val="22"/>
        </w:rPr>
        <w:lastRenderedPageBreak/>
        <w:t xml:space="preserve">Module mapping table to be amended as appropriate to the programme specification. Where the programme includes optional modules, only the compulsory modules </w:t>
      </w:r>
      <w:r w:rsidR="00AB127C">
        <w:rPr>
          <w:rFonts w:ascii="Arial" w:hAnsi="Arial" w:cs="Arial"/>
          <w:i/>
          <w:sz w:val="22"/>
          <w:szCs w:val="22"/>
        </w:rPr>
        <w:t xml:space="preserve">should be included </w:t>
      </w:r>
      <w:r w:rsidRPr="00D2733B">
        <w:rPr>
          <w:rFonts w:ascii="Arial" w:hAnsi="Arial" w:cs="Arial"/>
          <w:i/>
          <w:sz w:val="22"/>
          <w:szCs w:val="22"/>
        </w:rPr>
        <w:t>in the table.</w:t>
      </w:r>
      <w:r w:rsidR="00AB127C">
        <w:rPr>
          <w:rFonts w:ascii="Arial" w:hAnsi="Arial" w:cs="Arial"/>
          <w:i/>
          <w:sz w:val="22"/>
          <w:szCs w:val="22"/>
        </w:rPr>
        <w:t xml:space="preserve"> The</w:t>
      </w:r>
      <w:r w:rsidR="00AB127C" w:rsidRPr="001C3716">
        <w:rPr>
          <w:rFonts w:ascii="Arial" w:hAnsi="Arial" w:cs="Arial"/>
          <w:i/>
          <w:sz w:val="22"/>
          <w:szCs w:val="22"/>
        </w:rPr>
        <w:t xml:space="preserve"> programme learning outcomes</w:t>
      </w:r>
      <w:r w:rsidR="00AB127C">
        <w:rPr>
          <w:rFonts w:ascii="Arial" w:hAnsi="Arial" w:cs="Arial"/>
          <w:i/>
          <w:sz w:val="22"/>
          <w:szCs w:val="22"/>
        </w:rPr>
        <w:t xml:space="preserve"> will normally </w:t>
      </w:r>
      <w:r w:rsidR="00AB127C" w:rsidRPr="001C3716">
        <w:rPr>
          <w:rFonts w:ascii="Arial" w:hAnsi="Arial" w:cs="Arial"/>
          <w:i/>
          <w:sz w:val="22"/>
          <w:szCs w:val="22"/>
        </w:rPr>
        <w:t xml:space="preserve">all </w:t>
      </w:r>
      <w:r w:rsidR="00AB127C">
        <w:rPr>
          <w:rFonts w:ascii="Arial" w:hAnsi="Arial" w:cs="Arial"/>
          <w:i/>
          <w:sz w:val="22"/>
          <w:szCs w:val="22"/>
        </w:rPr>
        <w:t xml:space="preserve">be </w:t>
      </w:r>
      <w:r w:rsidR="00AB127C" w:rsidRPr="001C3716">
        <w:rPr>
          <w:rFonts w:ascii="Arial" w:hAnsi="Arial" w:cs="Arial"/>
          <w:i/>
          <w:sz w:val="22"/>
          <w:szCs w:val="22"/>
        </w:rPr>
        <w:t>addressed by the compulsory modules</w:t>
      </w:r>
      <w:r w:rsidR="00AB127C">
        <w:rPr>
          <w:rFonts w:ascii="Arial" w:hAnsi="Arial" w:cs="Arial"/>
          <w:i/>
          <w:sz w:val="22"/>
          <w:szCs w:val="22"/>
        </w:rPr>
        <w:t xml:space="preserve">. </w:t>
      </w:r>
    </w:p>
    <w:p w14:paraId="69AE608A" w14:textId="77777777" w:rsidR="00D2733B" w:rsidRDefault="00AB127C" w:rsidP="00D2733B">
      <w:pPr>
        <w:jc w:val="center"/>
        <w:rPr>
          <w:rFonts w:ascii="Arial" w:hAnsi="Arial" w:cs="Arial"/>
          <w:b/>
          <w:i/>
          <w:sz w:val="22"/>
          <w:szCs w:val="22"/>
        </w:rPr>
      </w:pPr>
      <w:r>
        <w:rPr>
          <w:rFonts w:ascii="Arial" w:hAnsi="Arial" w:cs="Arial"/>
          <w:b/>
          <w:sz w:val="22"/>
          <w:szCs w:val="22"/>
        </w:rPr>
        <w:t>Module Mapping</w:t>
      </w:r>
      <w:r w:rsidR="00AD15FA">
        <w:rPr>
          <w:rFonts w:ascii="Arial" w:hAnsi="Arial" w:cs="Arial"/>
          <w:b/>
          <w:sz w:val="22"/>
          <w:szCs w:val="22"/>
        </w:rPr>
        <w:t xml:space="preserve">: </w:t>
      </w:r>
      <w:r w:rsidR="00ED763C">
        <w:rPr>
          <w:rFonts w:ascii="Arial" w:hAnsi="Arial" w:cs="Arial"/>
          <w:b/>
          <w:i/>
          <w:sz w:val="22"/>
          <w:szCs w:val="22"/>
        </w:rPr>
        <w:t>Master of Pharmacy</w:t>
      </w:r>
    </w:p>
    <w:p w14:paraId="61BA8917" w14:textId="77777777" w:rsidR="00AD15FA" w:rsidRPr="002C0681" w:rsidRDefault="00AD15FA" w:rsidP="00D2733B">
      <w:pPr>
        <w:jc w:val="center"/>
        <w:rPr>
          <w:rFonts w:ascii="Arial" w:hAnsi="Arial" w:cs="Arial"/>
          <w:b/>
          <w:sz w:val="22"/>
          <w:szCs w:val="22"/>
        </w:rPr>
      </w:pPr>
    </w:p>
    <w:tbl>
      <w:tblPr>
        <w:tblStyle w:val="TableGrid"/>
        <w:tblW w:w="14698" w:type="dxa"/>
        <w:tblInd w:w="-572" w:type="dxa"/>
        <w:tblLayout w:type="fixed"/>
        <w:tblLook w:val="04A0" w:firstRow="1" w:lastRow="0" w:firstColumn="1" w:lastColumn="0" w:noHBand="0" w:noVBand="1"/>
      </w:tblPr>
      <w:tblGrid>
        <w:gridCol w:w="1358"/>
        <w:gridCol w:w="596"/>
        <w:gridCol w:w="596"/>
        <w:gridCol w:w="594"/>
        <w:gridCol w:w="596"/>
        <w:gridCol w:w="595"/>
        <w:gridCol w:w="594"/>
        <w:gridCol w:w="599"/>
        <w:gridCol w:w="594"/>
        <w:gridCol w:w="594"/>
        <w:gridCol w:w="594"/>
        <w:gridCol w:w="597"/>
        <w:gridCol w:w="594"/>
        <w:gridCol w:w="594"/>
        <w:gridCol w:w="596"/>
        <w:gridCol w:w="584"/>
        <w:gridCol w:w="624"/>
        <w:gridCol w:w="606"/>
        <w:gridCol w:w="603"/>
        <w:gridCol w:w="543"/>
        <w:gridCol w:w="508"/>
        <w:gridCol w:w="508"/>
        <w:gridCol w:w="487"/>
        <w:gridCol w:w="447"/>
        <w:gridCol w:w="85"/>
        <w:gridCol w:w="12"/>
      </w:tblGrid>
      <w:tr w:rsidR="003A2003" w:rsidRPr="002C0681" w14:paraId="0C4252DE" w14:textId="77777777" w:rsidTr="002B3ED1">
        <w:trPr>
          <w:trHeight w:val="302"/>
        </w:trPr>
        <w:tc>
          <w:tcPr>
            <w:tcW w:w="1358" w:type="dxa"/>
          </w:tcPr>
          <w:p w14:paraId="4C2A13F7" w14:textId="77777777" w:rsidR="003A2003" w:rsidRPr="002C0681" w:rsidRDefault="003A2003" w:rsidP="00973103">
            <w:pPr>
              <w:jc w:val="center"/>
              <w:rPr>
                <w:rFonts w:ascii="Arial" w:hAnsi="Arial" w:cs="Arial"/>
                <w:b/>
                <w:sz w:val="20"/>
              </w:rPr>
            </w:pPr>
          </w:p>
        </w:tc>
        <w:tc>
          <w:tcPr>
            <w:tcW w:w="4170" w:type="dxa"/>
            <w:gridSpan w:val="7"/>
          </w:tcPr>
          <w:p w14:paraId="054CD80E" w14:textId="77777777" w:rsidR="003A2003" w:rsidRDefault="003A2003" w:rsidP="00973103">
            <w:pPr>
              <w:jc w:val="center"/>
              <w:rPr>
                <w:rFonts w:ascii="Arial" w:hAnsi="Arial" w:cs="Arial"/>
                <w:b/>
                <w:sz w:val="20"/>
              </w:rPr>
            </w:pPr>
            <w:r w:rsidRPr="002C0681">
              <w:rPr>
                <w:rFonts w:ascii="Arial" w:hAnsi="Arial" w:cs="Arial"/>
                <w:b/>
                <w:sz w:val="20"/>
              </w:rPr>
              <w:t xml:space="preserve">Stage </w:t>
            </w:r>
            <w:r>
              <w:rPr>
                <w:rFonts w:ascii="Arial" w:hAnsi="Arial" w:cs="Arial"/>
                <w:b/>
                <w:sz w:val="20"/>
              </w:rPr>
              <w:t>0 Foundation</w:t>
            </w:r>
          </w:p>
        </w:tc>
        <w:tc>
          <w:tcPr>
            <w:tcW w:w="2379" w:type="dxa"/>
            <w:gridSpan w:val="4"/>
          </w:tcPr>
          <w:p w14:paraId="70094515" w14:textId="77777777" w:rsidR="003A2003" w:rsidRPr="002C0681" w:rsidRDefault="003A2003" w:rsidP="00973103">
            <w:pPr>
              <w:jc w:val="center"/>
              <w:rPr>
                <w:rFonts w:ascii="Arial" w:hAnsi="Arial" w:cs="Arial"/>
                <w:b/>
                <w:sz w:val="20"/>
              </w:rPr>
            </w:pPr>
            <w:r>
              <w:rPr>
                <w:rFonts w:ascii="Arial" w:hAnsi="Arial" w:cs="Arial"/>
                <w:b/>
                <w:sz w:val="20"/>
              </w:rPr>
              <w:t xml:space="preserve">Stage 1 </w:t>
            </w:r>
          </w:p>
        </w:tc>
        <w:tc>
          <w:tcPr>
            <w:tcW w:w="1784" w:type="dxa"/>
            <w:gridSpan w:val="3"/>
          </w:tcPr>
          <w:p w14:paraId="2EAC3915" w14:textId="77777777" w:rsidR="003A2003" w:rsidRPr="002C0681" w:rsidRDefault="003A2003" w:rsidP="00973103">
            <w:pPr>
              <w:jc w:val="center"/>
              <w:rPr>
                <w:rFonts w:ascii="Arial" w:hAnsi="Arial" w:cs="Arial"/>
                <w:b/>
                <w:sz w:val="20"/>
              </w:rPr>
            </w:pPr>
            <w:r w:rsidRPr="002C0681">
              <w:rPr>
                <w:rFonts w:ascii="Arial" w:hAnsi="Arial" w:cs="Arial"/>
                <w:b/>
                <w:sz w:val="20"/>
              </w:rPr>
              <w:t>Stage 2</w:t>
            </w:r>
          </w:p>
        </w:tc>
        <w:tc>
          <w:tcPr>
            <w:tcW w:w="1814" w:type="dxa"/>
            <w:gridSpan w:val="3"/>
          </w:tcPr>
          <w:p w14:paraId="20169740" w14:textId="77777777" w:rsidR="003A2003" w:rsidRPr="002C0681" w:rsidRDefault="003A2003" w:rsidP="00973103">
            <w:pPr>
              <w:jc w:val="center"/>
              <w:rPr>
                <w:rFonts w:ascii="Arial" w:hAnsi="Arial" w:cs="Arial"/>
                <w:b/>
                <w:sz w:val="20"/>
              </w:rPr>
            </w:pPr>
            <w:r w:rsidRPr="002C0681">
              <w:rPr>
                <w:rFonts w:ascii="Arial" w:hAnsi="Arial" w:cs="Arial"/>
                <w:b/>
                <w:sz w:val="20"/>
              </w:rPr>
              <w:t>Stage 3</w:t>
            </w:r>
          </w:p>
        </w:tc>
        <w:tc>
          <w:tcPr>
            <w:tcW w:w="1146" w:type="dxa"/>
            <w:gridSpan w:val="2"/>
          </w:tcPr>
          <w:p w14:paraId="1DB523B5" w14:textId="77777777" w:rsidR="003A2003" w:rsidRPr="002C0681" w:rsidRDefault="003A2003" w:rsidP="00973103">
            <w:pPr>
              <w:jc w:val="center"/>
              <w:rPr>
                <w:rFonts w:ascii="Arial" w:hAnsi="Arial" w:cs="Arial"/>
                <w:b/>
                <w:sz w:val="20"/>
              </w:rPr>
            </w:pPr>
            <w:r w:rsidRPr="002C0681">
              <w:rPr>
                <w:rFonts w:ascii="Arial" w:hAnsi="Arial" w:cs="Arial"/>
                <w:b/>
                <w:sz w:val="20"/>
              </w:rPr>
              <w:t xml:space="preserve">Stage </w:t>
            </w:r>
            <w:r>
              <w:rPr>
                <w:rFonts w:ascii="Arial" w:hAnsi="Arial" w:cs="Arial"/>
                <w:b/>
                <w:sz w:val="20"/>
              </w:rPr>
              <w:t>4 core</w:t>
            </w:r>
          </w:p>
        </w:tc>
        <w:tc>
          <w:tcPr>
            <w:tcW w:w="2047" w:type="dxa"/>
            <w:gridSpan w:val="6"/>
          </w:tcPr>
          <w:p w14:paraId="492785BC" w14:textId="77777777" w:rsidR="003A2003" w:rsidRDefault="003A2003" w:rsidP="00973103">
            <w:pPr>
              <w:jc w:val="center"/>
              <w:rPr>
                <w:rFonts w:ascii="Arial" w:hAnsi="Arial" w:cs="Arial"/>
                <w:b/>
                <w:sz w:val="20"/>
              </w:rPr>
            </w:pPr>
            <w:r>
              <w:rPr>
                <w:rFonts w:ascii="Arial" w:hAnsi="Arial" w:cs="Arial"/>
                <w:b/>
                <w:sz w:val="20"/>
              </w:rPr>
              <w:t>Stage 4 electives</w:t>
            </w:r>
          </w:p>
        </w:tc>
      </w:tr>
      <w:tr w:rsidR="003A2003" w:rsidRPr="002C0681" w14:paraId="546EE5C6" w14:textId="77777777" w:rsidTr="00EF7E88">
        <w:trPr>
          <w:gridAfter w:val="1"/>
          <w:wAfter w:w="12" w:type="dxa"/>
          <w:trHeight w:val="3020"/>
        </w:trPr>
        <w:tc>
          <w:tcPr>
            <w:tcW w:w="1358" w:type="dxa"/>
            <w:tcBorders>
              <w:bottom w:val="single" w:sz="4" w:space="0" w:color="auto"/>
            </w:tcBorders>
          </w:tcPr>
          <w:p w14:paraId="6771D2C2" w14:textId="77777777" w:rsidR="003A2003" w:rsidRPr="002C0681" w:rsidRDefault="003A2003" w:rsidP="007175F3">
            <w:pPr>
              <w:rPr>
                <w:rFonts w:ascii="Arial" w:hAnsi="Arial" w:cs="Arial"/>
                <w:sz w:val="20"/>
              </w:rPr>
            </w:pPr>
          </w:p>
        </w:tc>
        <w:tc>
          <w:tcPr>
            <w:tcW w:w="596" w:type="dxa"/>
            <w:tcBorders>
              <w:bottom w:val="single" w:sz="4" w:space="0" w:color="auto"/>
            </w:tcBorders>
            <w:textDirection w:val="btLr"/>
          </w:tcPr>
          <w:p w14:paraId="14AF3A97" w14:textId="77777777" w:rsidR="00A86B46" w:rsidRPr="00EF7E88" w:rsidRDefault="00A86B46" w:rsidP="00A86B46">
            <w:pPr>
              <w:autoSpaceDE w:val="0"/>
              <w:autoSpaceDN w:val="0"/>
              <w:adjustRightInd w:val="0"/>
              <w:spacing w:before="40" w:after="40"/>
              <w:rPr>
                <w:rFonts w:ascii="Arial" w:hAnsi="Arial" w:cs="Arial"/>
                <w:sz w:val="20"/>
                <w:highlight w:val="yellow"/>
                <w:lang w:val="en-US"/>
              </w:rPr>
            </w:pPr>
            <w:r w:rsidRPr="00EF7E88">
              <w:rPr>
                <w:rFonts w:ascii="Arial" w:hAnsi="Arial" w:cs="Arial"/>
                <w:sz w:val="20"/>
                <w:highlight w:val="yellow"/>
                <w:lang w:val="en-US"/>
              </w:rPr>
              <w:t>Essentials in Chemical Sciences</w:t>
            </w:r>
          </w:p>
          <w:p w14:paraId="21676BBA" w14:textId="77777777" w:rsidR="00A86B46" w:rsidRPr="00EF7E88" w:rsidRDefault="00A86B46" w:rsidP="00A86B46">
            <w:pPr>
              <w:autoSpaceDE w:val="0"/>
              <w:autoSpaceDN w:val="0"/>
              <w:adjustRightInd w:val="0"/>
              <w:spacing w:before="40" w:after="40"/>
              <w:rPr>
                <w:rFonts w:ascii="Arial" w:hAnsi="Arial" w:cs="Arial"/>
                <w:sz w:val="20"/>
                <w:highlight w:val="yellow"/>
                <w:lang w:val="en-US"/>
              </w:rPr>
            </w:pPr>
            <w:r w:rsidRPr="00EF7E88">
              <w:rPr>
                <w:rFonts w:ascii="Arial" w:hAnsi="Arial" w:cs="Arial"/>
                <w:sz w:val="20"/>
                <w:highlight w:val="yellow"/>
                <w:lang w:val="en-US"/>
              </w:rPr>
              <w:t xml:space="preserve">Essentials in Biological Sciences </w:t>
            </w:r>
          </w:p>
          <w:p w14:paraId="179C933E" w14:textId="77777777" w:rsidR="00A86B46" w:rsidRPr="00EF7E88" w:rsidRDefault="00A86B46" w:rsidP="00A86B46">
            <w:pPr>
              <w:autoSpaceDE w:val="0"/>
              <w:autoSpaceDN w:val="0"/>
              <w:adjustRightInd w:val="0"/>
              <w:spacing w:before="40" w:after="40"/>
              <w:rPr>
                <w:rFonts w:ascii="Arial" w:hAnsi="Arial" w:cs="Arial"/>
                <w:sz w:val="20"/>
                <w:highlight w:val="yellow"/>
                <w:lang w:val="en-US"/>
              </w:rPr>
            </w:pPr>
            <w:r w:rsidRPr="00EF7E88">
              <w:rPr>
                <w:rFonts w:ascii="Arial" w:hAnsi="Arial" w:cs="Arial"/>
                <w:sz w:val="20"/>
                <w:highlight w:val="yellow"/>
                <w:lang w:val="en-US"/>
              </w:rPr>
              <w:t xml:space="preserve">Academic Study Skills for University </w:t>
            </w:r>
          </w:p>
          <w:p w14:paraId="6CC96EBD" w14:textId="77777777" w:rsidR="00A86B46" w:rsidRPr="00EF7E88" w:rsidRDefault="00A86B46" w:rsidP="00A86B46">
            <w:pPr>
              <w:autoSpaceDE w:val="0"/>
              <w:autoSpaceDN w:val="0"/>
              <w:adjustRightInd w:val="0"/>
              <w:spacing w:before="40" w:after="40"/>
              <w:rPr>
                <w:rFonts w:ascii="Arial" w:hAnsi="Arial" w:cs="Arial"/>
                <w:sz w:val="20"/>
                <w:highlight w:val="yellow"/>
                <w:lang w:val="en-US"/>
              </w:rPr>
            </w:pPr>
            <w:r w:rsidRPr="00EF7E88">
              <w:rPr>
                <w:rFonts w:ascii="Arial" w:hAnsi="Arial" w:cs="Arial"/>
                <w:sz w:val="20"/>
                <w:highlight w:val="yellow"/>
                <w:lang w:val="en-US"/>
              </w:rPr>
              <w:t>Numeracy for pharmacy and biomedical sciences</w:t>
            </w:r>
          </w:p>
          <w:p w14:paraId="06AA31DD" w14:textId="77777777" w:rsidR="00A86B46" w:rsidRPr="00EF7E88" w:rsidRDefault="00A86B46" w:rsidP="00A86B46">
            <w:pPr>
              <w:autoSpaceDE w:val="0"/>
              <w:autoSpaceDN w:val="0"/>
              <w:adjustRightInd w:val="0"/>
              <w:spacing w:before="40" w:after="40"/>
              <w:rPr>
                <w:rFonts w:ascii="Arial" w:hAnsi="Arial" w:cs="Arial"/>
                <w:sz w:val="20"/>
                <w:highlight w:val="yellow"/>
                <w:lang w:val="en-US"/>
              </w:rPr>
            </w:pPr>
            <w:r w:rsidRPr="00EF7E88">
              <w:rPr>
                <w:rFonts w:ascii="Arial" w:hAnsi="Arial" w:cs="Arial"/>
                <w:sz w:val="20"/>
                <w:highlight w:val="yellow"/>
                <w:lang w:val="en-US"/>
              </w:rPr>
              <w:t>Introduction to Pharmacy Skills</w:t>
            </w:r>
          </w:p>
          <w:p w14:paraId="4A479FA9" w14:textId="77777777" w:rsidR="00A86B46" w:rsidRPr="00EF7E88" w:rsidRDefault="00A86B46" w:rsidP="00A86B46">
            <w:pPr>
              <w:autoSpaceDE w:val="0"/>
              <w:autoSpaceDN w:val="0"/>
              <w:adjustRightInd w:val="0"/>
              <w:spacing w:before="40" w:after="40"/>
              <w:rPr>
                <w:rFonts w:ascii="Arial" w:hAnsi="Arial" w:cs="Arial"/>
                <w:sz w:val="20"/>
                <w:highlight w:val="yellow"/>
                <w:lang w:val="en-US"/>
              </w:rPr>
            </w:pPr>
            <w:r w:rsidRPr="00EF7E88">
              <w:rPr>
                <w:rFonts w:ascii="Arial" w:hAnsi="Arial" w:cs="Arial"/>
                <w:sz w:val="20"/>
                <w:highlight w:val="yellow"/>
                <w:lang w:val="en-US"/>
              </w:rPr>
              <w:t>Introduction to Laboratory Practice</w:t>
            </w:r>
          </w:p>
          <w:p w14:paraId="38C4EEF6" w14:textId="77777777" w:rsidR="003A2003" w:rsidRPr="00EF7E88" w:rsidRDefault="00A86B46" w:rsidP="00A86B46">
            <w:pPr>
              <w:autoSpaceDE w:val="0"/>
              <w:autoSpaceDN w:val="0"/>
              <w:adjustRightInd w:val="0"/>
              <w:spacing w:before="40" w:after="40"/>
              <w:rPr>
                <w:rFonts w:ascii="Arial" w:hAnsi="Arial" w:cs="Arial"/>
                <w:sz w:val="20"/>
                <w:highlight w:val="yellow"/>
                <w:lang w:val="en-US"/>
              </w:rPr>
            </w:pPr>
            <w:r w:rsidRPr="00EF7E88">
              <w:rPr>
                <w:rFonts w:ascii="Arial" w:hAnsi="Arial" w:cs="Arial"/>
                <w:sz w:val="20"/>
                <w:highlight w:val="yellow"/>
                <w:lang w:val="en-US"/>
              </w:rPr>
              <w:t>Introduction to Pharmacology</w:t>
            </w:r>
          </w:p>
        </w:tc>
        <w:tc>
          <w:tcPr>
            <w:tcW w:w="596" w:type="dxa"/>
            <w:tcBorders>
              <w:bottom w:val="single" w:sz="4" w:space="0" w:color="auto"/>
            </w:tcBorders>
            <w:textDirection w:val="btLr"/>
          </w:tcPr>
          <w:p w14:paraId="761021AA" w14:textId="77777777" w:rsidR="003A2003" w:rsidRPr="00EF7E88" w:rsidRDefault="00A86B46" w:rsidP="007175F3">
            <w:pPr>
              <w:autoSpaceDE w:val="0"/>
              <w:autoSpaceDN w:val="0"/>
              <w:adjustRightInd w:val="0"/>
              <w:spacing w:before="40" w:after="40"/>
              <w:rPr>
                <w:rFonts w:ascii="Arial" w:hAnsi="Arial" w:cs="Arial"/>
                <w:sz w:val="20"/>
                <w:highlight w:val="yellow"/>
                <w:lang w:val="en-US"/>
              </w:rPr>
            </w:pPr>
            <w:r w:rsidRPr="00EF7E88">
              <w:rPr>
                <w:rFonts w:ascii="Arial" w:hAnsi="Arial" w:cs="Arial"/>
                <w:bCs/>
                <w:sz w:val="20"/>
                <w:highlight w:val="yellow"/>
              </w:rPr>
              <w:t>Essentials in Biological Sciences</w:t>
            </w:r>
          </w:p>
        </w:tc>
        <w:tc>
          <w:tcPr>
            <w:tcW w:w="594" w:type="dxa"/>
            <w:tcBorders>
              <w:bottom w:val="single" w:sz="4" w:space="0" w:color="auto"/>
            </w:tcBorders>
            <w:textDirection w:val="btLr"/>
          </w:tcPr>
          <w:p w14:paraId="63E86FD7" w14:textId="77777777" w:rsidR="003A2003" w:rsidRPr="00EF7E88" w:rsidRDefault="00A86B46" w:rsidP="007175F3">
            <w:pPr>
              <w:autoSpaceDE w:val="0"/>
              <w:autoSpaceDN w:val="0"/>
              <w:adjustRightInd w:val="0"/>
              <w:spacing w:before="40" w:after="40"/>
              <w:rPr>
                <w:rFonts w:ascii="Arial" w:hAnsi="Arial" w:cs="Arial"/>
                <w:sz w:val="20"/>
                <w:highlight w:val="yellow"/>
                <w:lang w:val="en-US"/>
              </w:rPr>
            </w:pPr>
            <w:r w:rsidRPr="00EF7E88">
              <w:rPr>
                <w:rFonts w:ascii="Arial" w:hAnsi="Arial" w:cs="Arial"/>
                <w:bCs/>
                <w:sz w:val="20"/>
                <w:highlight w:val="yellow"/>
              </w:rPr>
              <w:t>Academic Study Skills for University</w:t>
            </w:r>
          </w:p>
        </w:tc>
        <w:tc>
          <w:tcPr>
            <w:tcW w:w="596" w:type="dxa"/>
            <w:tcBorders>
              <w:bottom w:val="single" w:sz="4" w:space="0" w:color="auto"/>
            </w:tcBorders>
            <w:textDirection w:val="btLr"/>
          </w:tcPr>
          <w:p w14:paraId="67177953" w14:textId="77777777" w:rsidR="003A2003" w:rsidRPr="00EF7E88" w:rsidRDefault="00A86B46" w:rsidP="007175F3">
            <w:pPr>
              <w:autoSpaceDE w:val="0"/>
              <w:autoSpaceDN w:val="0"/>
              <w:adjustRightInd w:val="0"/>
              <w:spacing w:before="40" w:after="40"/>
              <w:rPr>
                <w:rFonts w:ascii="Arial" w:hAnsi="Arial" w:cs="Arial"/>
                <w:sz w:val="20"/>
                <w:highlight w:val="yellow"/>
                <w:lang w:val="en-US"/>
              </w:rPr>
            </w:pPr>
            <w:r w:rsidRPr="00EF7E88">
              <w:rPr>
                <w:rFonts w:ascii="Arial" w:hAnsi="Arial" w:cs="Arial"/>
                <w:bCs/>
                <w:sz w:val="20"/>
                <w:highlight w:val="yellow"/>
              </w:rPr>
              <w:t>Numeracy for pharmacy and biomedical sciences</w:t>
            </w:r>
          </w:p>
        </w:tc>
        <w:tc>
          <w:tcPr>
            <w:tcW w:w="595" w:type="dxa"/>
            <w:tcBorders>
              <w:bottom w:val="single" w:sz="4" w:space="0" w:color="auto"/>
            </w:tcBorders>
            <w:textDirection w:val="btLr"/>
          </w:tcPr>
          <w:p w14:paraId="0A96466A" w14:textId="77777777" w:rsidR="003A2003" w:rsidRPr="00EF7E88" w:rsidRDefault="00A86B46" w:rsidP="007175F3">
            <w:pPr>
              <w:autoSpaceDE w:val="0"/>
              <w:autoSpaceDN w:val="0"/>
              <w:adjustRightInd w:val="0"/>
              <w:spacing w:before="40" w:after="40"/>
              <w:rPr>
                <w:rFonts w:ascii="Arial" w:hAnsi="Arial" w:cs="Arial"/>
                <w:sz w:val="20"/>
                <w:highlight w:val="yellow"/>
              </w:rPr>
            </w:pPr>
            <w:r w:rsidRPr="00EF7E88">
              <w:rPr>
                <w:rFonts w:ascii="Arial" w:hAnsi="Arial" w:cs="Arial"/>
                <w:bCs/>
                <w:sz w:val="20"/>
                <w:highlight w:val="yellow"/>
              </w:rPr>
              <w:t>Introduction to Pharmacy Skills</w:t>
            </w:r>
          </w:p>
        </w:tc>
        <w:tc>
          <w:tcPr>
            <w:tcW w:w="594" w:type="dxa"/>
            <w:tcBorders>
              <w:bottom w:val="single" w:sz="4" w:space="0" w:color="auto"/>
            </w:tcBorders>
            <w:textDirection w:val="btLr"/>
          </w:tcPr>
          <w:p w14:paraId="4217FB24" w14:textId="77777777" w:rsidR="003A2003" w:rsidRPr="00EF7E88" w:rsidRDefault="00A86B46" w:rsidP="007175F3">
            <w:pPr>
              <w:autoSpaceDE w:val="0"/>
              <w:autoSpaceDN w:val="0"/>
              <w:adjustRightInd w:val="0"/>
              <w:spacing w:before="40" w:after="40"/>
              <w:rPr>
                <w:rFonts w:ascii="Arial" w:hAnsi="Arial" w:cs="Arial"/>
                <w:sz w:val="20"/>
                <w:highlight w:val="yellow"/>
              </w:rPr>
            </w:pPr>
            <w:r w:rsidRPr="00EF7E88">
              <w:rPr>
                <w:rFonts w:ascii="Arial" w:hAnsi="Arial" w:cs="Arial"/>
                <w:bCs/>
                <w:sz w:val="20"/>
                <w:highlight w:val="yellow"/>
              </w:rPr>
              <w:t>Introduction to Laboratory Practice</w:t>
            </w:r>
          </w:p>
        </w:tc>
        <w:tc>
          <w:tcPr>
            <w:tcW w:w="599" w:type="dxa"/>
            <w:tcBorders>
              <w:bottom w:val="single" w:sz="4" w:space="0" w:color="auto"/>
            </w:tcBorders>
            <w:textDirection w:val="btLr"/>
          </w:tcPr>
          <w:p w14:paraId="2D0A7B7B" w14:textId="77777777" w:rsidR="003A2003" w:rsidRPr="00EF7E88" w:rsidRDefault="00A86B46" w:rsidP="007175F3">
            <w:pPr>
              <w:autoSpaceDE w:val="0"/>
              <w:autoSpaceDN w:val="0"/>
              <w:adjustRightInd w:val="0"/>
              <w:spacing w:before="40" w:after="40"/>
              <w:rPr>
                <w:rFonts w:ascii="Arial" w:hAnsi="Arial" w:cs="Arial"/>
                <w:sz w:val="20"/>
                <w:highlight w:val="yellow"/>
              </w:rPr>
            </w:pPr>
            <w:r w:rsidRPr="00EF7E88">
              <w:rPr>
                <w:rFonts w:ascii="Arial" w:hAnsi="Arial" w:cs="Arial"/>
                <w:bCs/>
                <w:sz w:val="20"/>
                <w:highlight w:val="yellow"/>
              </w:rPr>
              <w:t>Introduction to Pharmacology</w:t>
            </w:r>
          </w:p>
        </w:tc>
        <w:tc>
          <w:tcPr>
            <w:tcW w:w="594" w:type="dxa"/>
            <w:tcBorders>
              <w:bottom w:val="single" w:sz="4" w:space="0" w:color="auto"/>
            </w:tcBorders>
            <w:textDirection w:val="btLr"/>
          </w:tcPr>
          <w:p w14:paraId="062FEAA4" w14:textId="77777777" w:rsidR="003A2003" w:rsidRPr="002C0681" w:rsidRDefault="003A2003" w:rsidP="007175F3">
            <w:pPr>
              <w:autoSpaceDE w:val="0"/>
              <w:autoSpaceDN w:val="0"/>
              <w:adjustRightInd w:val="0"/>
              <w:spacing w:before="40" w:after="40"/>
              <w:rPr>
                <w:rFonts w:ascii="Arial" w:hAnsi="Arial" w:cs="Arial"/>
                <w:sz w:val="20"/>
                <w:lang w:val="en-US"/>
              </w:rPr>
            </w:pPr>
            <w:r>
              <w:rPr>
                <w:rFonts w:ascii="Arial" w:hAnsi="Arial" w:cs="Arial"/>
                <w:sz w:val="20"/>
              </w:rPr>
              <w:t>PHAM1003</w:t>
            </w:r>
          </w:p>
        </w:tc>
        <w:tc>
          <w:tcPr>
            <w:tcW w:w="594" w:type="dxa"/>
            <w:tcBorders>
              <w:bottom w:val="single" w:sz="4" w:space="0" w:color="auto"/>
            </w:tcBorders>
            <w:textDirection w:val="btLr"/>
          </w:tcPr>
          <w:p w14:paraId="77493798" w14:textId="77777777" w:rsidR="003A2003" w:rsidRPr="002C0681" w:rsidRDefault="003A2003" w:rsidP="007175F3">
            <w:pPr>
              <w:autoSpaceDE w:val="0"/>
              <w:autoSpaceDN w:val="0"/>
              <w:adjustRightInd w:val="0"/>
              <w:spacing w:before="40" w:after="40"/>
              <w:rPr>
                <w:rFonts w:ascii="Arial" w:hAnsi="Arial" w:cs="Arial"/>
                <w:sz w:val="20"/>
                <w:lang w:val="en-US"/>
              </w:rPr>
            </w:pPr>
            <w:r>
              <w:rPr>
                <w:rFonts w:ascii="Arial" w:hAnsi="Arial" w:cs="Arial"/>
                <w:sz w:val="20"/>
              </w:rPr>
              <w:t>PHAM1004</w:t>
            </w:r>
          </w:p>
        </w:tc>
        <w:tc>
          <w:tcPr>
            <w:tcW w:w="594" w:type="dxa"/>
            <w:tcBorders>
              <w:bottom w:val="single" w:sz="4" w:space="0" w:color="auto"/>
            </w:tcBorders>
            <w:textDirection w:val="btLr"/>
          </w:tcPr>
          <w:p w14:paraId="4EE6ADE4" w14:textId="77777777" w:rsidR="003A2003" w:rsidRPr="002C0681" w:rsidRDefault="003A2003" w:rsidP="007175F3">
            <w:pPr>
              <w:autoSpaceDE w:val="0"/>
              <w:autoSpaceDN w:val="0"/>
              <w:adjustRightInd w:val="0"/>
              <w:spacing w:before="40" w:after="40"/>
              <w:rPr>
                <w:rFonts w:ascii="Arial" w:hAnsi="Arial" w:cs="Arial"/>
                <w:sz w:val="20"/>
                <w:lang w:val="en-US"/>
              </w:rPr>
            </w:pPr>
            <w:r>
              <w:rPr>
                <w:rFonts w:ascii="Arial" w:hAnsi="Arial" w:cs="Arial"/>
                <w:sz w:val="20"/>
              </w:rPr>
              <w:t>PHAM1054</w:t>
            </w:r>
          </w:p>
        </w:tc>
        <w:tc>
          <w:tcPr>
            <w:tcW w:w="597" w:type="dxa"/>
            <w:tcBorders>
              <w:bottom w:val="single" w:sz="4" w:space="0" w:color="auto"/>
            </w:tcBorders>
            <w:textDirection w:val="btLr"/>
          </w:tcPr>
          <w:p w14:paraId="02A9DE6C" w14:textId="77777777" w:rsidR="003A2003" w:rsidRPr="002C0681" w:rsidRDefault="003A2003" w:rsidP="007175F3">
            <w:pPr>
              <w:autoSpaceDE w:val="0"/>
              <w:autoSpaceDN w:val="0"/>
              <w:adjustRightInd w:val="0"/>
              <w:spacing w:before="40" w:after="40"/>
              <w:rPr>
                <w:rFonts w:ascii="Arial" w:hAnsi="Arial" w:cs="Arial"/>
                <w:sz w:val="20"/>
                <w:lang w:val="en-US"/>
              </w:rPr>
            </w:pPr>
            <w:r>
              <w:rPr>
                <w:rFonts w:ascii="Arial" w:hAnsi="Arial" w:cs="Arial"/>
                <w:sz w:val="20"/>
              </w:rPr>
              <w:t>PHAM1005</w:t>
            </w:r>
          </w:p>
        </w:tc>
        <w:tc>
          <w:tcPr>
            <w:tcW w:w="594" w:type="dxa"/>
            <w:tcBorders>
              <w:bottom w:val="single" w:sz="4" w:space="0" w:color="auto"/>
            </w:tcBorders>
            <w:textDirection w:val="btLr"/>
          </w:tcPr>
          <w:p w14:paraId="49C67980" w14:textId="77777777" w:rsidR="003A2003" w:rsidRPr="002C0681" w:rsidRDefault="003A2003" w:rsidP="007175F3">
            <w:pPr>
              <w:autoSpaceDE w:val="0"/>
              <w:autoSpaceDN w:val="0"/>
              <w:adjustRightInd w:val="0"/>
              <w:spacing w:before="40" w:after="40"/>
              <w:rPr>
                <w:rFonts w:ascii="Arial" w:hAnsi="Arial" w:cs="Arial"/>
                <w:sz w:val="20"/>
                <w:lang w:val="en-US"/>
              </w:rPr>
            </w:pPr>
            <w:r>
              <w:rPr>
                <w:rFonts w:ascii="Arial" w:hAnsi="Arial" w:cs="Arial"/>
                <w:sz w:val="20"/>
              </w:rPr>
              <w:t>PHAM1127</w:t>
            </w:r>
          </w:p>
        </w:tc>
        <w:tc>
          <w:tcPr>
            <w:tcW w:w="594" w:type="dxa"/>
            <w:tcBorders>
              <w:bottom w:val="single" w:sz="4" w:space="0" w:color="auto"/>
            </w:tcBorders>
            <w:textDirection w:val="btLr"/>
          </w:tcPr>
          <w:p w14:paraId="5E2FFA0B" w14:textId="77777777" w:rsidR="003A2003" w:rsidRPr="002C0681" w:rsidRDefault="003A2003" w:rsidP="007175F3">
            <w:pPr>
              <w:autoSpaceDE w:val="0"/>
              <w:autoSpaceDN w:val="0"/>
              <w:adjustRightInd w:val="0"/>
              <w:spacing w:before="40" w:after="40"/>
              <w:rPr>
                <w:rFonts w:ascii="Arial" w:hAnsi="Arial" w:cs="Arial"/>
                <w:sz w:val="20"/>
                <w:lang w:val="en-US"/>
              </w:rPr>
            </w:pPr>
            <w:r>
              <w:rPr>
                <w:rFonts w:ascii="Arial" w:hAnsi="Arial" w:cs="Arial"/>
                <w:sz w:val="20"/>
              </w:rPr>
              <w:t>PHAM1128</w:t>
            </w:r>
          </w:p>
        </w:tc>
        <w:tc>
          <w:tcPr>
            <w:tcW w:w="596" w:type="dxa"/>
            <w:tcBorders>
              <w:bottom w:val="single" w:sz="4" w:space="0" w:color="auto"/>
            </w:tcBorders>
            <w:textDirection w:val="btLr"/>
          </w:tcPr>
          <w:p w14:paraId="719860F8" w14:textId="77777777" w:rsidR="003A2003" w:rsidRPr="002C0681" w:rsidRDefault="003A2003" w:rsidP="007175F3">
            <w:pPr>
              <w:autoSpaceDE w:val="0"/>
              <w:autoSpaceDN w:val="0"/>
              <w:adjustRightInd w:val="0"/>
              <w:spacing w:before="40" w:after="40"/>
              <w:rPr>
                <w:rFonts w:ascii="Arial" w:hAnsi="Arial" w:cs="Arial"/>
                <w:sz w:val="20"/>
                <w:lang w:val="en-US"/>
              </w:rPr>
            </w:pPr>
            <w:r>
              <w:rPr>
                <w:rFonts w:ascii="Arial" w:hAnsi="Arial" w:cs="Arial"/>
                <w:sz w:val="20"/>
              </w:rPr>
              <w:t>PHAM1126</w:t>
            </w:r>
          </w:p>
        </w:tc>
        <w:tc>
          <w:tcPr>
            <w:tcW w:w="584" w:type="dxa"/>
            <w:tcBorders>
              <w:bottom w:val="single" w:sz="4" w:space="0" w:color="auto"/>
            </w:tcBorders>
            <w:textDirection w:val="btLr"/>
          </w:tcPr>
          <w:p w14:paraId="7DCCF649" w14:textId="77777777" w:rsidR="003A2003" w:rsidRPr="002C0681" w:rsidRDefault="003A2003" w:rsidP="007175F3">
            <w:pPr>
              <w:autoSpaceDE w:val="0"/>
              <w:autoSpaceDN w:val="0"/>
              <w:adjustRightInd w:val="0"/>
              <w:spacing w:before="40" w:after="40"/>
              <w:rPr>
                <w:rFonts w:ascii="Arial" w:hAnsi="Arial" w:cs="Arial"/>
                <w:sz w:val="20"/>
                <w:lang w:val="en-US"/>
              </w:rPr>
            </w:pPr>
            <w:r>
              <w:rPr>
                <w:rFonts w:ascii="Arial" w:hAnsi="Arial" w:cs="Arial"/>
                <w:sz w:val="20"/>
              </w:rPr>
              <w:t>PHAM1131</w:t>
            </w:r>
          </w:p>
        </w:tc>
        <w:tc>
          <w:tcPr>
            <w:tcW w:w="624" w:type="dxa"/>
            <w:tcBorders>
              <w:bottom w:val="single" w:sz="4" w:space="0" w:color="auto"/>
            </w:tcBorders>
            <w:textDirection w:val="btLr"/>
          </w:tcPr>
          <w:p w14:paraId="3B1159D0" w14:textId="77777777" w:rsidR="003A2003" w:rsidRPr="002C0681" w:rsidRDefault="003A2003" w:rsidP="007175F3">
            <w:pPr>
              <w:autoSpaceDE w:val="0"/>
              <w:autoSpaceDN w:val="0"/>
              <w:adjustRightInd w:val="0"/>
              <w:spacing w:before="40" w:after="40"/>
              <w:rPr>
                <w:rFonts w:ascii="Arial" w:hAnsi="Arial" w:cs="Arial"/>
                <w:sz w:val="20"/>
                <w:lang w:val="en-US"/>
              </w:rPr>
            </w:pPr>
            <w:r>
              <w:rPr>
                <w:rFonts w:ascii="Arial" w:hAnsi="Arial" w:cs="Arial"/>
                <w:sz w:val="20"/>
              </w:rPr>
              <w:t>PHAM1130</w:t>
            </w:r>
          </w:p>
        </w:tc>
        <w:tc>
          <w:tcPr>
            <w:tcW w:w="606" w:type="dxa"/>
            <w:tcBorders>
              <w:bottom w:val="single" w:sz="4" w:space="0" w:color="auto"/>
            </w:tcBorders>
            <w:textDirection w:val="btLr"/>
          </w:tcPr>
          <w:p w14:paraId="23AF4DD1" w14:textId="77777777" w:rsidR="003A2003" w:rsidRPr="002C0681" w:rsidRDefault="003A2003" w:rsidP="007175F3">
            <w:pPr>
              <w:autoSpaceDE w:val="0"/>
              <w:autoSpaceDN w:val="0"/>
              <w:adjustRightInd w:val="0"/>
              <w:spacing w:before="40" w:after="40"/>
              <w:rPr>
                <w:rFonts w:ascii="Arial" w:hAnsi="Arial" w:cs="Arial"/>
                <w:sz w:val="20"/>
                <w:lang w:val="en-US"/>
              </w:rPr>
            </w:pPr>
            <w:r>
              <w:rPr>
                <w:rFonts w:ascii="Arial" w:hAnsi="Arial" w:cs="Arial"/>
                <w:sz w:val="20"/>
                <w:lang w:val="en-US"/>
              </w:rPr>
              <w:t>PHAM1129</w:t>
            </w:r>
          </w:p>
        </w:tc>
        <w:tc>
          <w:tcPr>
            <w:tcW w:w="603" w:type="dxa"/>
            <w:tcBorders>
              <w:bottom w:val="single" w:sz="4" w:space="0" w:color="auto"/>
            </w:tcBorders>
            <w:textDirection w:val="btLr"/>
          </w:tcPr>
          <w:p w14:paraId="174908D2" w14:textId="77777777" w:rsidR="003A2003" w:rsidRPr="002C0681" w:rsidRDefault="003A2003" w:rsidP="007175F3">
            <w:pPr>
              <w:autoSpaceDE w:val="0"/>
              <w:autoSpaceDN w:val="0"/>
              <w:adjustRightInd w:val="0"/>
              <w:spacing w:before="40" w:after="40"/>
              <w:rPr>
                <w:rFonts w:ascii="Arial" w:hAnsi="Arial" w:cs="Arial"/>
                <w:sz w:val="20"/>
                <w:lang w:val="en-US"/>
              </w:rPr>
            </w:pPr>
            <w:r>
              <w:rPr>
                <w:rFonts w:ascii="Arial" w:hAnsi="Arial" w:cs="Arial"/>
                <w:sz w:val="20"/>
                <w:lang w:val="en-US"/>
              </w:rPr>
              <w:t>PHAM1125</w:t>
            </w:r>
          </w:p>
        </w:tc>
        <w:tc>
          <w:tcPr>
            <w:tcW w:w="543" w:type="dxa"/>
            <w:tcBorders>
              <w:bottom w:val="single" w:sz="4" w:space="0" w:color="auto"/>
            </w:tcBorders>
            <w:textDirection w:val="btLr"/>
          </w:tcPr>
          <w:p w14:paraId="67E4151D" w14:textId="77777777" w:rsidR="003A2003" w:rsidRPr="002C0681" w:rsidRDefault="003A2003" w:rsidP="007175F3">
            <w:pPr>
              <w:autoSpaceDE w:val="0"/>
              <w:autoSpaceDN w:val="0"/>
              <w:adjustRightInd w:val="0"/>
              <w:spacing w:before="40" w:after="40"/>
              <w:rPr>
                <w:rFonts w:ascii="Arial" w:hAnsi="Arial" w:cs="Arial"/>
                <w:sz w:val="20"/>
                <w:lang w:val="en-US"/>
              </w:rPr>
            </w:pPr>
            <w:r>
              <w:rPr>
                <w:rFonts w:ascii="Arial" w:hAnsi="Arial" w:cs="Arial"/>
                <w:sz w:val="20"/>
                <w:lang w:val="en-US"/>
              </w:rPr>
              <w:t>PHAM1096</w:t>
            </w:r>
          </w:p>
        </w:tc>
        <w:tc>
          <w:tcPr>
            <w:tcW w:w="508" w:type="dxa"/>
            <w:tcBorders>
              <w:bottom w:val="single" w:sz="4" w:space="0" w:color="auto"/>
            </w:tcBorders>
            <w:textDirection w:val="btLr"/>
          </w:tcPr>
          <w:p w14:paraId="340AD58C" w14:textId="77777777" w:rsidR="003A2003" w:rsidRDefault="003A2003" w:rsidP="007175F3">
            <w:pPr>
              <w:autoSpaceDE w:val="0"/>
              <w:autoSpaceDN w:val="0"/>
              <w:adjustRightInd w:val="0"/>
              <w:spacing w:before="40" w:after="40"/>
              <w:rPr>
                <w:rFonts w:ascii="Arial" w:hAnsi="Arial" w:cs="Arial"/>
                <w:sz w:val="20"/>
                <w:lang w:val="en-US"/>
              </w:rPr>
            </w:pPr>
            <w:r>
              <w:rPr>
                <w:rFonts w:ascii="Arial" w:hAnsi="Arial" w:cs="Arial"/>
                <w:sz w:val="20"/>
                <w:lang w:val="en-US"/>
              </w:rPr>
              <w:t>PHAM1086</w:t>
            </w:r>
          </w:p>
        </w:tc>
        <w:tc>
          <w:tcPr>
            <w:tcW w:w="508" w:type="dxa"/>
            <w:tcBorders>
              <w:bottom w:val="single" w:sz="4" w:space="0" w:color="auto"/>
            </w:tcBorders>
            <w:textDirection w:val="btLr"/>
          </w:tcPr>
          <w:p w14:paraId="1EAF37CC" w14:textId="77777777" w:rsidR="003A2003" w:rsidRPr="002C0681" w:rsidRDefault="003A2003" w:rsidP="007175F3">
            <w:pPr>
              <w:autoSpaceDE w:val="0"/>
              <w:autoSpaceDN w:val="0"/>
              <w:adjustRightInd w:val="0"/>
              <w:spacing w:before="40" w:after="40"/>
              <w:rPr>
                <w:rFonts w:ascii="Arial" w:hAnsi="Arial" w:cs="Arial"/>
                <w:sz w:val="20"/>
                <w:lang w:val="en-US"/>
              </w:rPr>
            </w:pPr>
            <w:r>
              <w:rPr>
                <w:rFonts w:ascii="Arial" w:hAnsi="Arial" w:cs="Arial"/>
                <w:sz w:val="20"/>
                <w:lang w:val="en-US"/>
              </w:rPr>
              <w:t>PHAM1087</w:t>
            </w:r>
          </w:p>
        </w:tc>
        <w:tc>
          <w:tcPr>
            <w:tcW w:w="487" w:type="dxa"/>
            <w:tcBorders>
              <w:bottom w:val="single" w:sz="4" w:space="0" w:color="auto"/>
            </w:tcBorders>
            <w:textDirection w:val="btLr"/>
          </w:tcPr>
          <w:p w14:paraId="42FC6214" w14:textId="77777777" w:rsidR="003A2003" w:rsidRPr="002C0681" w:rsidRDefault="003A2003" w:rsidP="007175F3">
            <w:pPr>
              <w:autoSpaceDE w:val="0"/>
              <w:autoSpaceDN w:val="0"/>
              <w:adjustRightInd w:val="0"/>
              <w:spacing w:before="40" w:after="40"/>
              <w:rPr>
                <w:rFonts w:ascii="Arial" w:hAnsi="Arial" w:cs="Arial"/>
                <w:sz w:val="20"/>
                <w:lang w:val="en-US"/>
              </w:rPr>
            </w:pPr>
            <w:r>
              <w:rPr>
                <w:rFonts w:ascii="Arial" w:hAnsi="Arial" w:cs="Arial"/>
                <w:sz w:val="20"/>
                <w:lang w:val="en-US"/>
              </w:rPr>
              <w:t>PHAM1089</w:t>
            </w:r>
          </w:p>
        </w:tc>
        <w:tc>
          <w:tcPr>
            <w:tcW w:w="532" w:type="dxa"/>
            <w:gridSpan w:val="2"/>
            <w:tcBorders>
              <w:bottom w:val="single" w:sz="4" w:space="0" w:color="auto"/>
            </w:tcBorders>
            <w:textDirection w:val="btLr"/>
          </w:tcPr>
          <w:p w14:paraId="674B725A" w14:textId="77777777" w:rsidR="003A2003" w:rsidRPr="002C0681" w:rsidRDefault="003A2003" w:rsidP="007175F3">
            <w:pPr>
              <w:autoSpaceDE w:val="0"/>
              <w:autoSpaceDN w:val="0"/>
              <w:adjustRightInd w:val="0"/>
              <w:spacing w:before="40" w:after="40"/>
              <w:rPr>
                <w:rFonts w:ascii="Arial" w:hAnsi="Arial" w:cs="Arial"/>
                <w:sz w:val="20"/>
                <w:lang w:val="en-US"/>
              </w:rPr>
            </w:pPr>
            <w:r>
              <w:rPr>
                <w:rFonts w:ascii="Arial" w:hAnsi="Arial" w:cs="Arial"/>
                <w:sz w:val="20"/>
                <w:lang w:val="en-US"/>
              </w:rPr>
              <w:t>PHAM1090</w:t>
            </w:r>
          </w:p>
        </w:tc>
      </w:tr>
      <w:tr w:rsidR="003A2003" w:rsidRPr="002C0681" w14:paraId="06D4BB0E" w14:textId="77777777" w:rsidTr="00EF7E88">
        <w:trPr>
          <w:gridAfter w:val="3"/>
          <w:wAfter w:w="544" w:type="dxa"/>
          <w:trHeight w:val="626"/>
        </w:trPr>
        <w:tc>
          <w:tcPr>
            <w:tcW w:w="14154" w:type="dxa"/>
            <w:gridSpan w:val="23"/>
            <w:tcBorders>
              <w:top w:val="nil"/>
              <w:left w:val="nil"/>
              <w:bottom w:val="nil"/>
              <w:right w:val="nil"/>
            </w:tcBorders>
          </w:tcPr>
          <w:p w14:paraId="3D71B92B" w14:textId="77777777" w:rsidR="008271DF" w:rsidRPr="00EF7E88" w:rsidRDefault="008271DF" w:rsidP="00EF7E88">
            <w:pPr>
              <w:ind w:left="1080"/>
              <w:rPr>
                <w:rFonts w:ascii="Arial" w:hAnsi="Arial" w:cs="Arial"/>
                <w:b/>
                <w:sz w:val="20"/>
              </w:rPr>
            </w:pPr>
          </w:p>
          <w:p w14:paraId="4ED97119" w14:textId="77777777" w:rsidR="003A2003" w:rsidRPr="00031407" w:rsidRDefault="008271DF" w:rsidP="007175F3">
            <w:pPr>
              <w:pStyle w:val="ListParagraph"/>
              <w:numPr>
                <w:ilvl w:val="1"/>
                <w:numId w:val="36"/>
              </w:numPr>
              <w:rPr>
                <w:rFonts w:ascii="Arial" w:hAnsi="Arial" w:cs="Arial"/>
                <w:b/>
                <w:sz w:val="20"/>
              </w:rPr>
            </w:pPr>
            <w:r>
              <w:rPr>
                <w:rFonts w:ascii="Arial" w:hAnsi="Arial" w:cs="Arial"/>
                <w:b/>
                <w:sz w:val="20"/>
              </w:rPr>
              <w:t>Knowledge and understanding of</w:t>
            </w:r>
          </w:p>
        </w:tc>
      </w:tr>
      <w:tr w:rsidR="00A86B46" w:rsidRPr="002C0681" w14:paraId="1F3738D6" w14:textId="77777777" w:rsidTr="002B3ED1">
        <w:trPr>
          <w:gridAfter w:val="1"/>
          <w:wAfter w:w="12" w:type="dxa"/>
          <w:trHeight w:val="302"/>
        </w:trPr>
        <w:tc>
          <w:tcPr>
            <w:tcW w:w="1358" w:type="dxa"/>
          </w:tcPr>
          <w:p w14:paraId="2A18BBF0" w14:textId="77777777" w:rsidR="00A86B46" w:rsidRPr="002C0681" w:rsidRDefault="00A86B46" w:rsidP="00A86B46">
            <w:pPr>
              <w:rPr>
                <w:rFonts w:ascii="Arial" w:hAnsi="Arial" w:cs="Arial"/>
                <w:sz w:val="20"/>
              </w:rPr>
            </w:pPr>
            <w:r>
              <w:rPr>
                <w:rFonts w:ascii="Arial" w:hAnsi="Arial" w:cs="Arial"/>
                <w:sz w:val="20"/>
              </w:rPr>
              <w:t>PO3</w:t>
            </w:r>
          </w:p>
        </w:tc>
        <w:tc>
          <w:tcPr>
            <w:tcW w:w="596" w:type="dxa"/>
          </w:tcPr>
          <w:p w14:paraId="11EEB457" w14:textId="77777777" w:rsidR="00A86B46" w:rsidRPr="002C0681" w:rsidRDefault="00A86B46" w:rsidP="00A86B46">
            <w:pPr>
              <w:rPr>
                <w:rFonts w:ascii="Arial" w:hAnsi="Arial" w:cs="Arial"/>
                <w:sz w:val="20"/>
              </w:rPr>
            </w:pPr>
            <w:r>
              <w:rPr>
                <w:rFonts w:ascii="Arial" w:hAnsi="Arial" w:cs="Arial"/>
                <w:sz w:val="20"/>
              </w:rPr>
              <w:t>X</w:t>
            </w:r>
          </w:p>
        </w:tc>
        <w:tc>
          <w:tcPr>
            <w:tcW w:w="596" w:type="dxa"/>
          </w:tcPr>
          <w:p w14:paraId="0D893265" w14:textId="77777777" w:rsidR="00A86B46" w:rsidRPr="002C0681" w:rsidRDefault="00A86B46" w:rsidP="00A86B46">
            <w:pPr>
              <w:rPr>
                <w:rFonts w:ascii="Arial" w:hAnsi="Arial" w:cs="Arial"/>
                <w:sz w:val="20"/>
              </w:rPr>
            </w:pPr>
            <w:r>
              <w:rPr>
                <w:rFonts w:ascii="Arial" w:hAnsi="Arial" w:cs="Arial"/>
                <w:sz w:val="20"/>
              </w:rPr>
              <w:t>X</w:t>
            </w:r>
          </w:p>
        </w:tc>
        <w:tc>
          <w:tcPr>
            <w:tcW w:w="594" w:type="dxa"/>
          </w:tcPr>
          <w:p w14:paraId="635EF66D" w14:textId="77777777" w:rsidR="00A86B46" w:rsidRPr="002C0681" w:rsidRDefault="00A86B46" w:rsidP="00A86B46">
            <w:pPr>
              <w:rPr>
                <w:rFonts w:ascii="Arial" w:hAnsi="Arial" w:cs="Arial"/>
                <w:sz w:val="20"/>
              </w:rPr>
            </w:pPr>
            <w:r>
              <w:rPr>
                <w:rFonts w:ascii="Arial" w:hAnsi="Arial" w:cs="Arial"/>
                <w:sz w:val="20"/>
              </w:rPr>
              <w:t>X</w:t>
            </w:r>
          </w:p>
        </w:tc>
        <w:tc>
          <w:tcPr>
            <w:tcW w:w="596" w:type="dxa"/>
          </w:tcPr>
          <w:p w14:paraId="4D20941B" w14:textId="77777777" w:rsidR="00A86B46" w:rsidRPr="002C0681" w:rsidRDefault="00A86B46" w:rsidP="00A86B46">
            <w:pPr>
              <w:rPr>
                <w:rFonts w:ascii="Arial" w:hAnsi="Arial" w:cs="Arial"/>
                <w:sz w:val="20"/>
              </w:rPr>
            </w:pPr>
            <w:r>
              <w:rPr>
                <w:rFonts w:ascii="Arial" w:hAnsi="Arial" w:cs="Arial"/>
                <w:sz w:val="20"/>
              </w:rPr>
              <w:t>X</w:t>
            </w:r>
          </w:p>
        </w:tc>
        <w:tc>
          <w:tcPr>
            <w:tcW w:w="595" w:type="dxa"/>
          </w:tcPr>
          <w:p w14:paraId="75DEA7D9" w14:textId="77777777" w:rsidR="00A86B46" w:rsidRPr="002C0681" w:rsidRDefault="00A86B46" w:rsidP="00A86B46">
            <w:pPr>
              <w:rPr>
                <w:rFonts w:ascii="Arial" w:hAnsi="Arial" w:cs="Arial"/>
                <w:sz w:val="20"/>
              </w:rPr>
            </w:pPr>
            <w:r>
              <w:rPr>
                <w:rFonts w:ascii="Arial" w:hAnsi="Arial" w:cs="Arial"/>
                <w:sz w:val="20"/>
              </w:rPr>
              <w:t>X</w:t>
            </w:r>
          </w:p>
        </w:tc>
        <w:tc>
          <w:tcPr>
            <w:tcW w:w="594" w:type="dxa"/>
          </w:tcPr>
          <w:p w14:paraId="79DA1A14" w14:textId="77777777" w:rsidR="00A86B46" w:rsidRPr="002C0681" w:rsidRDefault="00A86B46" w:rsidP="00A86B46">
            <w:pPr>
              <w:rPr>
                <w:rFonts w:ascii="Arial" w:hAnsi="Arial" w:cs="Arial"/>
                <w:sz w:val="20"/>
              </w:rPr>
            </w:pPr>
            <w:r>
              <w:rPr>
                <w:rFonts w:ascii="Arial" w:hAnsi="Arial" w:cs="Arial"/>
                <w:sz w:val="20"/>
              </w:rPr>
              <w:t>X</w:t>
            </w:r>
          </w:p>
        </w:tc>
        <w:tc>
          <w:tcPr>
            <w:tcW w:w="599" w:type="dxa"/>
          </w:tcPr>
          <w:p w14:paraId="3F2760FC" w14:textId="77777777" w:rsidR="00A86B46" w:rsidRPr="002C0681" w:rsidRDefault="00A86B46" w:rsidP="00A86B46">
            <w:pPr>
              <w:rPr>
                <w:rFonts w:ascii="Arial" w:hAnsi="Arial" w:cs="Arial"/>
                <w:sz w:val="20"/>
              </w:rPr>
            </w:pPr>
            <w:r>
              <w:rPr>
                <w:rFonts w:ascii="Arial" w:hAnsi="Arial" w:cs="Arial"/>
                <w:sz w:val="20"/>
              </w:rPr>
              <w:t>X</w:t>
            </w:r>
          </w:p>
        </w:tc>
        <w:tc>
          <w:tcPr>
            <w:tcW w:w="594" w:type="dxa"/>
          </w:tcPr>
          <w:p w14:paraId="64C076CA" w14:textId="77777777" w:rsidR="00A86B46" w:rsidRPr="002C0681" w:rsidRDefault="00A86B46" w:rsidP="00A86B46">
            <w:pPr>
              <w:rPr>
                <w:rFonts w:ascii="Arial" w:hAnsi="Arial" w:cs="Arial"/>
                <w:sz w:val="20"/>
              </w:rPr>
            </w:pPr>
            <w:r>
              <w:rPr>
                <w:rFonts w:ascii="Arial" w:hAnsi="Arial" w:cs="Arial"/>
                <w:sz w:val="20"/>
              </w:rPr>
              <w:t>X</w:t>
            </w:r>
          </w:p>
        </w:tc>
        <w:tc>
          <w:tcPr>
            <w:tcW w:w="594" w:type="dxa"/>
          </w:tcPr>
          <w:p w14:paraId="469A1C04" w14:textId="77777777" w:rsidR="00A86B46" w:rsidRPr="002C0681" w:rsidRDefault="00A86B46" w:rsidP="00A86B46">
            <w:pPr>
              <w:rPr>
                <w:rFonts w:ascii="Arial" w:hAnsi="Arial" w:cs="Arial"/>
                <w:sz w:val="20"/>
              </w:rPr>
            </w:pPr>
            <w:r>
              <w:rPr>
                <w:rFonts w:ascii="Arial" w:hAnsi="Arial" w:cs="Arial"/>
                <w:sz w:val="20"/>
              </w:rPr>
              <w:t>X</w:t>
            </w:r>
          </w:p>
        </w:tc>
        <w:tc>
          <w:tcPr>
            <w:tcW w:w="594" w:type="dxa"/>
          </w:tcPr>
          <w:p w14:paraId="2131B03A" w14:textId="77777777" w:rsidR="00A86B46" w:rsidRPr="002C0681" w:rsidRDefault="00A86B46" w:rsidP="00A86B46">
            <w:pPr>
              <w:rPr>
                <w:rFonts w:ascii="Arial" w:hAnsi="Arial" w:cs="Arial"/>
                <w:sz w:val="20"/>
              </w:rPr>
            </w:pPr>
            <w:r>
              <w:rPr>
                <w:rFonts w:ascii="Arial" w:hAnsi="Arial" w:cs="Arial"/>
                <w:sz w:val="20"/>
              </w:rPr>
              <w:t>X</w:t>
            </w:r>
          </w:p>
        </w:tc>
        <w:tc>
          <w:tcPr>
            <w:tcW w:w="597" w:type="dxa"/>
          </w:tcPr>
          <w:p w14:paraId="0A4274B2" w14:textId="77777777" w:rsidR="00A86B46" w:rsidRPr="002C0681" w:rsidRDefault="00A86B46" w:rsidP="00A86B46">
            <w:pPr>
              <w:rPr>
                <w:rFonts w:ascii="Arial" w:hAnsi="Arial" w:cs="Arial"/>
                <w:sz w:val="20"/>
              </w:rPr>
            </w:pPr>
            <w:r>
              <w:rPr>
                <w:rFonts w:ascii="Arial" w:hAnsi="Arial" w:cs="Arial"/>
                <w:sz w:val="20"/>
              </w:rPr>
              <w:t>X</w:t>
            </w:r>
          </w:p>
        </w:tc>
        <w:tc>
          <w:tcPr>
            <w:tcW w:w="594" w:type="dxa"/>
          </w:tcPr>
          <w:p w14:paraId="3283790D" w14:textId="77777777" w:rsidR="00A86B46" w:rsidRPr="002C0681" w:rsidRDefault="00A86B46" w:rsidP="00A86B46">
            <w:pPr>
              <w:rPr>
                <w:rFonts w:ascii="Arial" w:hAnsi="Arial" w:cs="Arial"/>
                <w:sz w:val="20"/>
              </w:rPr>
            </w:pPr>
            <w:r>
              <w:rPr>
                <w:rFonts w:ascii="Arial" w:hAnsi="Arial" w:cs="Arial"/>
                <w:sz w:val="20"/>
              </w:rPr>
              <w:t>X</w:t>
            </w:r>
          </w:p>
        </w:tc>
        <w:tc>
          <w:tcPr>
            <w:tcW w:w="594" w:type="dxa"/>
          </w:tcPr>
          <w:p w14:paraId="78C7BDE3" w14:textId="77777777" w:rsidR="00A86B46" w:rsidRPr="002C0681" w:rsidRDefault="00A86B46" w:rsidP="00A86B46">
            <w:pPr>
              <w:rPr>
                <w:rFonts w:ascii="Arial" w:hAnsi="Arial" w:cs="Arial"/>
                <w:sz w:val="20"/>
              </w:rPr>
            </w:pPr>
            <w:r>
              <w:rPr>
                <w:rFonts w:ascii="Arial" w:hAnsi="Arial" w:cs="Arial"/>
                <w:sz w:val="20"/>
              </w:rPr>
              <w:t>X</w:t>
            </w:r>
          </w:p>
        </w:tc>
        <w:tc>
          <w:tcPr>
            <w:tcW w:w="596" w:type="dxa"/>
          </w:tcPr>
          <w:p w14:paraId="21CCA953" w14:textId="77777777" w:rsidR="00A86B46" w:rsidRPr="002C0681" w:rsidRDefault="00A86B46" w:rsidP="00A86B46">
            <w:pPr>
              <w:rPr>
                <w:rFonts w:ascii="Arial" w:hAnsi="Arial" w:cs="Arial"/>
                <w:sz w:val="20"/>
              </w:rPr>
            </w:pPr>
            <w:r>
              <w:rPr>
                <w:rFonts w:ascii="Arial" w:hAnsi="Arial" w:cs="Arial"/>
                <w:sz w:val="20"/>
              </w:rPr>
              <w:t>X</w:t>
            </w:r>
          </w:p>
        </w:tc>
        <w:tc>
          <w:tcPr>
            <w:tcW w:w="584" w:type="dxa"/>
          </w:tcPr>
          <w:p w14:paraId="4388925E" w14:textId="77777777" w:rsidR="00A86B46" w:rsidRPr="002C0681" w:rsidRDefault="00A86B46" w:rsidP="00A86B46">
            <w:pPr>
              <w:rPr>
                <w:rFonts w:ascii="Arial" w:hAnsi="Arial" w:cs="Arial"/>
                <w:sz w:val="20"/>
              </w:rPr>
            </w:pPr>
            <w:r>
              <w:rPr>
                <w:rFonts w:ascii="Arial" w:hAnsi="Arial" w:cs="Arial"/>
                <w:sz w:val="20"/>
              </w:rPr>
              <w:t>X</w:t>
            </w:r>
          </w:p>
        </w:tc>
        <w:tc>
          <w:tcPr>
            <w:tcW w:w="624" w:type="dxa"/>
          </w:tcPr>
          <w:p w14:paraId="69640958" w14:textId="77777777" w:rsidR="00A86B46" w:rsidRPr="002C0681" w:rsidRDefault="00A86B46" w:rsidP="00A86B46">
            <w:pPr>
              <w:rPr>
                <w:rFonts w:ascii="Arial" w:hAnsi="Arial" w:cs="Arial"/>
                <w:sz w:val="20"/>
              </w:rPr>
            </w:pPr>
            <w:r>
              <w:rPr>
                <w:rFonts w:ascii="Arial" w:hAnsi="Arial" w:cs="Arial"/>
                <w:sz w:val="20"/>
              </w:rPr>
              <w:t>X</w:t>
            </w:r>
          </w:p>
        </w:tc>
        <w:tc>
          <w:tcPr>
            <w:tcW w:w="606" w:type="dxa"/>
          </w:tcPr>
          <w:p w14:paraId="3DC77612" w14:textId="77777777" w:rsidR="00A86B46" w:rsidRPr="002C0681" w:rsidRDefault="00A86B46" w:rsidP="00A86B46">
            <w:pPr>
              <w:rPr>
                <w:rFonts w:ascii="Arial" w:hAnsi="Arial" w:cs="Arial"/>
                <w:sz w:val="20"/>
              </w:rPr>
            </w:pPr>
            <w:r>
              <w:rPr>
                <w:rFonts w:ascii="Arial" w:hAnsi="Arial" w:cs="Arial"/>
                <w:sz w:val="20"/>
              </w:rPr>
              <w:t>X</w:t>
            </w:r>
          </w:p>
        </w:tc>
        <w:tc>
          <w:tcPr>
            <w:tcW w:w="603" w:type="dxa"/>
          </w:tcPr>
          <w:p w14:paraId="2809691B" w14:textId="77777777" w:rsidR="00A86B46" w:rsidRPr="002C0681" w:rsidRDefault="00A86B46" w:rsidP="00A86B46">
            <w:pPr>
              <w:rPr>
                <w:rFonts w:ascii="Arial" w:hAnsi="Arial" w:cs="Arial"/>
                <w:sz w:val="20"/>
              </w:rPr>
            </w:pPr>
            <w:r>
              <w:rPr>
                <w:rFonts w:ascii="Arial" w:hAnsi="Arial" w:cs="Arial"/>
                <w:sz w:val="20"/>
              </w:rPr>
              <w:t>X</w:t>
            </w:r>
          </w:p>
        </w:tc>
        <w:tc>
          <w:tcPr>
            <w:tcW w:w="543" w:type="dxa"/>
          </w:tcPr>
          <w:p w14:paraId="0C11FF1D" w14:textId="77777777" w:rsidR="00A86B46" w:rsidRPr="002C0681" w:rsidRDefault="00A86B46" w:rsidP="00A86B46">
            <w:pPr>
              <w:rPr>
                <w:rFonts w:ascii="Arial" w:hAnsi="Arial" w:cs="Arial"/>
                <w:sz w:val="20"/>
              </w:rPr>
            </w:pPr>
            <w:r>
              <w:rPr>
                <w:rFonts w:ascii="Arial" w:hAnsi="Arial" w:cs="Arial"/>
                <w:sz w:val="20"/>
              </w:rPr>
              <w:t>X</w:t>
            </w:r>
          </w:p>
        </w:tc>
        <w:tc>
          <w:tcPr>
            <w:tcW w:w="508" w:type="dxa"/>
          </w:tcPr>
          <w:p w14:paraId="2974A7E5" w14:textId="77777777" w:rsidR="00A86B46" w:rsidRPr="002C0681" w:rsidRDefault="00A86B46" w:rsidP="00A86B46">
            <w:pPr>
              <w:rPr>
                <w:rFonts w:ascii="Arial" w:hAnsi="Arial" w:cs="Arial"/>
                <w:sz w:val="20"/>
              </w:rPr>
            </w:pPr>
            <w:r>
              <w:rPr>
                <w:rFonts w:ascii="Arial" w:hAnsi="Arial" w:cs="Arial"/>
                <w:sz w:val="20"/>
              </w:rPr>
              <w:t>X</w:t>
            </w:r>
          </w:p>
        </w:tc>
        <w:tc>
          <w:tcPr>
            <w:tcW w:w="508" w:type="dxa"/>
          </w:tcPr>
          <w:p w14:paraId="7B59C40B" w14:textId="77777777" w:rsidR="00A86B46" w:rsidRPr="002C0681" w:rsidRDefault="00A86B46" w:rsidP="00A86B46">
            <w:pPr>
              <w:rPr>
                <w:rFonts w:ascii="Arial" w:hAnsi="Arial" w:cs="Arial"/>
                <w:sz w:val="20"/>
              </w:rPr>
            </w:pPr>
            <w:r>
              <w:rPr>
                <w:rFonts w:ascii="Arial" w:hAnsi="Arial" w:cs="Arial"/>
                <w:sz w:val="20"/>
              </w:rPr>
              <w:t>X</w:t>
            </w:r>
          </w:p>
        </w:tc>
        <w:tc>
          <w:tcPr>
            <w:tcW w:w="487" w:type="dxa"/>
          </w:tcPr>
          <w:p w14:paraId="3DC2E19E" w14:textId="77777777" w:rsidR="00A86B46" w:rsidRPr="002C0681" w:rsidRDefault="00A86B46" w:rsidP="00A86B46">
            <w:pPr>
              <w:rPr>
                <w:rFonts w:ascii="Arial" w:hAnsi="Arial" w:cs="Arial"/>
                <w:sz w:val="20"/>
              </w:rPr>
            </w:pPr>
            <w:r>
              <w:rPr>
                <w:rFonts w:ascii="Arial" w:hAnsi="Arial" w:cs="Arial"/>
                <w:sz w:val="20"/>
              </w:rPr>
              <w:t>X</w:t>
            </w:r>
          </w:p>
        </w:tc>
        <w:tc>
          <w:tcPr>
            <w:tcW w:w="532" w:type="dxa"/>
            <w:gridSpan w:val="2"/>
          </w:tcPr>
          <w:p w14:paraId="78563B8B" w14:textId="77777777" w:rsidR="00A86B46" w:rsidRPr="002C0681" w:rsidRDefault="00A86B46" w:rsidP="00A86B46">
            <w:pPr>
              <w:rPr>
                <w:rFonts w:ascii="Arial" w:hAnsi="Arial" w:cs="Arial"/>
                <w:sz w:val="20"/>
              </w:rPr>
            </w:pPr>
            <w:r>
              <w:rPr>
                <w:rFonts w:ascii="Arial" w:hAnsi="Arial" w:cs="Arial"/>
                <w:sz w:val="20"/>
              </w:rPr>
              <w:t>X</w:t>
            </w:r>
          </w:p>
        </w:tc>
      </w:tr>
      <w:tr w:rsidR="00A86B46" w:rsidRPr="002C0681" w14:paraId="5D8926E8" w14:textId="77777777" w:rsidTr="002B3ED1">
        <w:trPr>
          <w:gridAfter w:val="1"/>
          <w:wAfter w:w="12" w:type="dxa"/>
          <w:trHeight w:val="302"/>
        </w:trPr>
        <w:tc>
          <w:tcPr>
            <w:tcW w:w="1358" w:type="dxa"/>
          </w:tcPr>
          <w:p w14:paraId="248C2E9A" w14:textId="77777777" w:rsidR="00A86B46" w:rsidRPr="002C0681" w:rsidRDefault="00A86B46" w:rsidP="00A86B46">
            <w:pPr>
              <w:rPr>
                <w:rFonts w:ascii="Arial" w:hAnsi="Arial" w:cs="Arial"/>
                <w:sz w:val="20"/>
              </w:rPr>
            </w:pPr>
            <w:r>
              <w:rPr>
                <w:rFonts w:ascii="Arial" w:hAnsi="Arial" w:cs="Arial"/>
                <w:sz w:val="20"/>
              </w:rPr>
              <w:t>PO8</w:t>
            </w:r>
          </w:p>
        </w:tc>
        <w:tc>
          <w:tcPr>
            <w:tcW w:w="596" w:type="dxa"/>
          </w:tcPr>
          <w:p w14:paraId="30E4A103" w14:textId="77777777" w:rsidR="00A86B46" w:rsidRPr="002C0681" w:rsidRDefault="00A86B46" w:rsidP="00A86B46">
            <w:pPr>
              <w:rPr>
                <w:rFonts w:ascii="Arial" w:hAnsi="Arial" w:cs="Arial"/>
                <w:sz w:val="20"/>
              </w:rPr>
            </w:pPr>
          </w:p>
        </w:tc>
        <w:tc>
          <w:tcPr>
            <w:tcW w:w="596" w:type="dxa"/>
          </w:tcPr>
          <w:p w14:paraId="4E01CC7A" w14:textId="77777777" w:rsidR="00A86B46" w:rsidRPr="002C0681" w:rsidRDefault="00A86B46" w:rsidP="00A86B46">
            <w:pPr>
              <w:rPr>
                <w:rFonts w:ascii="Arial" w:hAnsi="Arial" w:cs="Arial"/>
                <w:sz w:val="20"/>
              </w:rPr>
            </w:pPr>
          </w:p>
        </w:tc>
        <w:tc>
          <w:tcPr>
            <w:tcW w:w="594" w:type="dxa"/>
          </w:tcPr>
          <w:p w14:paraId="360E3CBD" w14:textId="77777777" w:rsidR="00A86B46" w:rsidRPr="002C0681" w:rsidRDefault="00A86B46" w:rsidP="00A86B46">
            <w:pPr>
              <w:rPr>
                <w:rFonts w:ascii="Arial" w:hAnsi="Arial" w:cs="Arial"/>
                <w:sz w:val="20"/>
              </w:rPr>
            </w:pPr>
            <w:r>
              <w:rPr>
                <w:rFonts w:ascii="Arial" w:hAnsi="Arial" w:cs="Arial"/>
                <w:sz w:val="20"/>
              </w:rPr>
              <w:t>X</w:t>
            </w:r>
          </w:p>
        </w:tc>
        <w:tc>
          <w:tcPr>
            <w:tcW w:w="596" w:type="dxa"/>
          </w:tcPr>
          <w:p w14:paraId="5B3CDF06" w14:textId="77777777" w:rsidR="00A86B46" w:rsidRPr="002C0681" w:rsidRDefault="00A86B46" w:rsidP="00A86B46">
            <w:pPr>
              <w:rPr>
                <w:rFonts w:ascii="Arial" w:hAnsi="Arial" w:cs="Arial"/>
                <w:sz w:val="20"/>
              </w:rPr>
            </w:pPr>
          </w:p>
        </w:tc>
        <w:tc>
          <w:tcPr>
            <w:tcW w:w="595" w:type="dxa"/>
          </w:tcPr>
          <w:p w14:paraId="4944C424" w14:textId="77777777" w:rsidR="00A86B46" w:rsidRPr="002C0681" w:rsidRDefault="00A86B46" w:rsidP="00A86B46">
            <w:pPr>
              <w:rPr>
                <w:rFonts w:ascii="Arial" w:hAnsi="Arial" w:cs="Arial"/>
                <w:sz w:val="20"/>
              </w:rPr>
            </w:pPr>
            <w:r>
              <w:rPr>
                <w:rFonts w:ascii="Arial" w:hAnsi="Arial" w:cs="Arial"/>
                <w:sz w:val="20"/>
              </w:rPr>
              <w:t>X</w:t>
            </w:r>
          </w:p>
        </w:tc>
        <w:tc>
          <w:tcPr>
            <w:tcW w:w="594" w:type="dxa"/>
          </w:tcPr>
          <w:p w14:paraId="6E25868C" w14:textId="77777777" w:rsidR="00A86B46" w:rsidRPr="002C0681" w:rsidRDefault="00A86B46" w:rsidP="00A86B46">
            <w:pPr>
              <w:rPr>
                <w:rFonts w:ascii="Arial" w:hAnsi="Arial" w:cs="Arial"/>
                <w:sz w:val="20"/>
              </w:rPr>
            </w:pPr>
          </w:p>
        </w:tc>
        <w:tc>
          <w:tcPr>
            <w:tcW w:w="599" w:type="dxa"/>
          </w:tcPr>
          <w:p w14:paraId="30A79129" w14:textId="77777777" w:rsidR="00A86B46" w:rsidRPr="002C0681" w:rsidRDefault="00A86B46" w:rsidP="00A86B46">
            <w:pPr>
              <w:rPr>
                <w:rFonts w:ascii="Arial" w:hAnsi="Arial" w:cs="Arial"/>
                <w:sz w:val="20"/>
              </w:rPr>
            </w:pPr>
          </w:p>
        </w:tc>
        <w:tc>
          <w:tcPr>
            <w:tcW w:w="594" w:type="dxa"/>
          </w:tcPr>
          <w:p w14:paraId="2778A5BE" w14:textId="77777777" w:rsidR="00A86B46" w:rsidRPr="002C0681" w:rsidRDefault="00A86B46" w:rsidP="00A86B46">
            <w:pPr>
              <w:rPr>
                <w:rFonts w:ascii="Arial" w:hAnsi="Arial" w:cs="Arial"/>
                <w:sz w:val="20"/>
              </w:rPr>
            </w:pPr>
          </w:p>
        </w:tc>
        <w:tc>
          <w:tcPr>
            <w:tcW w:w="594" w:type="dxa"/>
          </w:tcPr>
          <w:p w14:paraId="5A7B2750" w14:textId="77777777" w:rsidR="00A86B46" w:rsidRPr="002C0681" w:rsidRDefault="00A86B46" w:rsidP="00A86B46">
            <w:pPr>
              <w:rPr>
                <w:rFonts w:ascii="Arial" w:hAnsi="Arial" w:cs="Arial"/>
                <w:sz w:val="20"/>
              </w:rPr>
            </w:pPr>
          </w:p>
        </w:tc>
        <w:tc>
          <w:tcPr>
            <w:tcW w:w="594" w:type="dxa"/>
          </w:tcPr>
          <w:p w14:paraId="41A0183B" w14:textId="77777777" w:rsidR="00A86B46" w:rsidRPr="002C0681" w:rsidRDefault="00A86B46" w:rsidP="00A86B46">
            <w:pPr>
              <w:rPr>
                <w:rFonts w:ascii="Arial" w:hAnsi="Arial" w:cs="Arial"/>
                <w:sz w:val="20"/>
              </w:rPr>
            </w:pPr>
          </w:p>
        </w:tc>
        <w:tc>
          <w:tcPr>
            <w:tcW w:w="597" w:type="dxa"/>
          </w:tcPr>
          <w:p w14:paraId="35CE660D" w14:textId="77777777" w:rsidR="00A86B46" w:rsidRPr="002C0681" w:rsidRDefault="00A86B46" w:rsidP="00A86B46">
            <w:pPr>
              <w:rPr>
                <w:rFonts w:ascii="Arial" w:hAnsi="Arial" w:cs="Arial"/>
                <w:sz w:val="20"/>
              </w:rPr>
            </w:pPr>
            <w:r>
              <w:rPr>
                <w:rFonts w:ascii="Arial" w:hAnsi="Arial" w:cs="Arial"/>
                <w:sz w:val="20"/>
              </w:rPr>
              <w:t>X</w:t>
            </w:r>
          </w:p>
        </w:tc>
        <w:tc>
          <w:tcPr>
            <w:tcW w:w="594" w:type="dxa"/>
          </w:tcPr>
          <w:p w14:paraId="4A2DD9AA" w14:textId="77777777" w:rsidR="00A86B46" w:rsidRPr="002C0681" w:rsidRDefault="00A86B46" w:rsidP="00A86B46">
            <w:pPr>
              <w:rPr>
                <w:rFonts w:ascii="Arial" w:hAnsi="Arial" w:cs="Arial"/>
                <w:sz w:val="20"/>
              </w:rPr>
            </w:pPr>
            <w:r>
              <w:rPr>
                <w:rFonts w:ascii="Arial" w:hAnsi="Arial" w:cs="Arial"/>
                <w:sz w:val="20"/>
              </w:rPr>
              <w:t>X</w:t>
            </w:r>
          </w:p>
        </w:tc>
        <w:tc>
          <w:tcPr>
            <w:tcW w:w="594" w:type="dxa"/>
          </w:tcPr>
          <w:p w14:paraId="5C041989" w14:textId="77777777" w:rsidR="00A86B46" w:rsidRPr="002C0681" w:rsidRDefault="00A86B46" w:rsidP="00A86B46">
            <w:pPr>
              <w:rPr>
                <w:rFonts w:ascii="Arial" w:hAnsi="Arial" w:cs="Arial"/>
                <w:sz w:val="20"/>
              </w:rPr>
            </w:pPr>
            <w:r>
              <w:rPr>
                <w:rFonts w:ascii="Arial" w:hAnsi="Arial" w:cs="Arial"/>
                <w:sz w:val="20"/>
              </w:rPr>
              <w:t>X</w:t>
            </w:r>
          </w:p>
        </w:tc>
        <w:tc>
          <w:tcPr>
            <w:tcW w:w="596" w:type="dxa"/>
          </w:tcPr>
          <w:p w14:paraId="24548140" w14:textId="77777777" w:rsidR="00A86B46" w:rsidRPr="002C0681" w:rsidRDefault="00A86B46" w:rsidP="00A86B46">
            <w:pPr>
              <w:rPr>
                <w:rFonts w:ascii="Arial" w:hAnsi="Arial" w:cs="Arial"/>
                <w:sz w:val="20"/>
              </w:rPr>
            </w:pPr>
            <w:r>
              <w:rPr>
                <w:rFonts w:ascii="Arial" w:hAnsi="Arial" w:cs="Arial"/>
                <w:sz w:val="20"/>
              </w:rPr>
              <w:t>X</w:t>
            </w:r>
          </w:p>
        </w:tc>
        <w:tc>
          <w:tcPr>
            <w:tcW w:w="584" w:type="dxa"/>
          </w:tcPr>
          <w:p w14:paraId="58EF3DFA" w14:textId="77777777" w:rsidR="00A86B46" w:rsidRPr="002C0681" w:rsidRDefault="00A86B46" w:rsidP="00A86B46">
            <w:pPr>
              <w:rPr>
                <w:rFonts w:ascii="Arial" w:hAnsi="Arial" w:cs="Arial"/>
                <w:sz w:val="20"/>
              </w:rPr>
            </w:pPr>
            <w:r>
              <w:rPr>
                <w:rFonts w:ascii="Arial" w:hAnsi="Arial" w:cs="Arial"/>
                <w:sz w:val="20"/>
              </w:rPr>
              <w:t>X</w:t>
            </w:r>
          </w:p>
        </w:tc>
        <w:tc>
          <w:tcPr>
            <w:tcW w:w="624" w:type="dxa"/>
          </w:tcPr>
          <w:p w14:paraId="6D2995D4" w14:textId="77777777" w:rsidR="00A86B46" w:rsidRPr="002C0681" w:rsidRDefault="00A86B46" w:rsidP="00A86B46">
            <w:pPr>
              <w:rPr>
                <w:rFonts w:ascii="Arial" w:hAnsi="Arial" w:cs="Arial"/>
                <w:sz w:val="20"/>
              </w:rPr>
            </w:pPr>
            <w:r>
              <w:rPr>
                <w:rFonts w:ascii="Arial" w:hAnsi="Arial" w:cs="Arial"/>
                <w:sz w:val="20"/>
              </w:rPr>
              <w:t>X</w:t>
            </w:r>
          </w:p>
        </w:tc>
        <w:tc>
          <w:tcPr>
            <w:tcW w:w="606" w:type="dxa"/>
          </w:tcPr>
          <w:p w14:paraId="6F65E970" w14:textId="77777777" w:rsidR="00A86B46" w:rsidRPr="002C0681" w:rsidRDefault="00A86B46" w:rsidP="00A86B46">
            <w:pPr>
              <w:rPr>
                <w:rFonts w:ascii="Arial" w:hAnsi="Arial" w:cs="Arial"/>
                <w:sz w:val="20"/>
              </w:rPr>
            </w:pPr>
            <w:r>
              <w:rPr>
                <w:rFonts w:ascii="Arial" w:hAnsi="Arial" w:cs="Arial"/>
                <w:sz w:val="20"/>
              </w:rPr>
              <w:t>X</w:t>
            </w:r>
          </w:p>
        </w:tc>
        <w:tc>
          <w:tcPr>
            <w:tcW w:w="603" w:type="dxa"/>
          </w:tcPr>
          <w:p w14:paraId="33B95E9B" w14:textId="77777777" w:rsidR="00A86B46" w:rsidRPr="002C0681" w:rsidRDefault="00A86B46" w:rsidP="00A86B46">
            <w:pPr>
              <w:rPr>
                <w:rFonts w:ascii="Arial" w:hAnsi="Arial" w:cs="Arial"/>
                <w:sz w:val="20"/>
              </w:rPr>
            </w:pPr>
            <w:r>
              <w:rPr>
                <w:rFonts w:ascii="Arial" w:hAnsi="Arial" w:cs="Arial"/>
                <w:sz w:val="20"/>
              </w:rPr>
              <w:t>X</w:t>
            </w:r>
          </w:p>
        </w:tc>
        <w:tc>
          <w:tcPr>
            <w:tcW w:w="543" w:type="dxa"/>
          </w:tcPr>
          <w:p w14:paraId="696F2FF5" w14:textId="77777777" w:rsidR="00A86B46" w:rsidRPr="002C0681" w:rsidRDefault="00A86B46" w:rsidP="00A86B46">
            <w:pPr>
              <w:rPr>
                <w:rFonts w:ascii="Arial" w:hAnsi="Arial" w:cs="Arial"/>
                <w:sz w:val="20"/>
              </w:rPr>
            </w:pPr>
          </w:p>
        </w:tc>
        <w:tc>
          <w:tcPr>
            <w:tcW w:w="508" w:type="dxa"/>
          </w:tcPr>
          <w:p w14:paraId="698FA710" w14:textId="77777777" w:rsidR="00A86B46" w:rsidRPr="002C0681" w:rsidRDefault="00A86B46" w:rsidP="00A86B46">
            <w:pPr>
              <w:rPr>
                <w:rFonts w:ascii="Arial" w:hAnsi="Arial" w:cs="Arial"/>
                <w:sz w:val="20"/>
              </w:rPr>
            </w:pPr>
          </w:p>
        </w:tc>
        <w:tc>
          <w:tcPr>
            <w:tcW w:w="508" w:type="dxa"/>
          </w:tcPr>
          <w:p w14:paraId="47090194" w14:textId="77777777" w:rsidR="00A86B46" w:rsidRPr="002C0681" w:rsidRDefault="00A86B46" w:rsidP="00A86B46">
            <w:pPr>
              <w:rPr>
                <w:rFonts w:ascii="Arial" w:hAnsi="Arial" w:cs="Arial"/>
                <w:sz w:val="20"/>
              </w:rPr>
            </w:pPr>
          </w:p>
        </w:tc>
        <w:tc>
          <w:tcPr>
            <w:tcW w:w="487" w:type="dxa"/>
          </w:tcPr>
          <w:p w14:paraId="3F8E72C4" w14:textId="77777777" w:rsidR="00A86B46" w:rsidRPr="002C0681" w:rsidRDefault="00A86B46" w:rsidP="00A86B46">
            <w:pPr>
              <w:rPr>
                <w:rFonts w:ascii="Arial" w:hAnsi="Arial" w:cs="Arial"/>
                <w:sz w:val="20"/>
              </w:rPr>
            </w:pPr>
          </w:p>
        </w:tc>
        <w:tc>
          <w:tcPr>
            <w:tcW w:w="532" w:type="dxa"/>
            <w:gridSpan w:val="2"/>
          </w:tcPr>
          <w:p w14:paraId="56D5A789" w14:textId="77777777" w:rsidR="00A86B46" w:rsidRPr="002C0681" w:rsidRDefault="00A86B46" w:rsidP="00A86B46">
            <w:pPr>
              <w:rPr>
                <w:rFonts w:ascii="Arial" w:hAnsi="Arial" w:cs="Arial"/>
                <w:sz w:val="20"/>
              </w:rPr>
            </w:pPr>
          </w:p>
        </w:tc>
      </w:tr>
      <w:tr w:rsidR="002B3ED1" w:rsidRPr="002C0681" w14:paraId="3951A893" w14:textId="77777777" w:rsidTr="00EF7E88">
        <w:trPr>
          <w:gridAfter w:val="2"/>
          <w:wAfter w:w="97" w:type="dxa"/>
          <w:trHeight w:val="302"/>
        </w:trPr>
        <w:tc>
          <w:tcPr>
            <w:tcW w:w="14601" w:type="dxa"/>
            <w:gridSpan w:val="24"/>
            <w:tcBorders>
              <w:top w:val="nil"/>
              <w:left w:val="nil"/>
              <w:bottom w:val="nil"/>
              <w:right w:val="nil"/>
            </w:tcBorders>
          </w:tcPr>
          <w:p w14:paraId="71A680F3" w14:textId="77777777" w:rsidR="008271DF" w:rsidRPr="00EF7E88" w:rsidRDefault="008271DF" w:rsidP="00EF7E88">
            <w:pPr>
              <w:ind w:left="1080"/>
              <w:rPr>
                <w:rFonts w:ascii="Arial" w:hAnsi="Arial" w:cs="Arial"/>
                <w:b/>
                <w:sz w:val="20"/>
              </w:rPr>
            </w:pPr>
          </w:p>
          <w:p w14:paraId="1BADCEFC" w14:textId="77777777" w:rsidR="002B3ED1" w:rsidRDefault="004C560E" w:rsidP="00A86B46">
            <w:pPr>
              <w:pStyle w:val="ListParagraph"/>
              <w:numPr>
                <w:ilvl w:val="1"/>
                <w:numId w:val="36"/>
              </w:numPr>
              <w:rPr>
                <w:rFonts w:ascii="Arial" w:hAnsi="Arial" w:cs="Arial"/>
                <w:b/>
                <w:sz w:val="20"/>
              </w:rPr>
            </w:pPr>
            <w:r>
              <w:rPr>
                <w:rFonts w:ascii="Arial" w:hAnsi="Arial" w:cs="Arial"/>
                <w:b/>
                <w:sz w:val="20"/>
              </w:rPr>
              <w:t>Intellectual skills</w:t>
            </w:r>
          </w:p>
          <w:p w14:paraId="75EA51D1" w14:textId="77777777" w:rsidR="002B3ED1" w:rsidRDefault="002B3ED1" w:rsidP="002B3ED1">
            <w:pPr>
              <w:pStyle w:val="ListParagraph"/>
              <w:ind w:left="1440"/>
              <w:rPr>
                <w:rFonts w:ascii="Arial" w:hAnsi="Arial" w:cs="Arial"/>
                <w:b/>
                <w:sz w:val="20"/>
              </w:rPr>
            </w:pPr>
          </w:p>
        </w:tc>
      </w:tr>
      <w:tr w:rsidR="00E7349E" w:rsidRPr="002C0681" w14:paraId="0618AE55" w14:textId="77777777" w:rsidTr="002B3ED1">
        <w:trPr>
          <w:gridAfter w:val="1"/>
          <w:wAfter w:w="12" w:type="dxa"/>
          <w:trHeight w:val="302"/>
        </w:trPr>
        <w:tc>
          <w:tcPr>
            <w:tcW w:w="1358" w:type="dxa"/>
          </w:tcPr>
          <w:p w14:paraId="0CBCEDBE" w14:textId="77777777" w:rsidR="00E7349E" w:rsidRPr="002C0681" w:rsidRDefault="00E7349E" w:rsidP="00E7349E">
            <w:pPr>
              <w:rPr>
                <w:rFonts w:ascii="Arial" w:hAnsi="Arial" w:cs="Arial"/>
                <w:sz w:val="20"/>
              </w:rPr>
            </w:pPr>
            <w:r>
              <w:rPr>
                <w:rFonts w:ascii="Arial" w:hAnsi="Arial" w:cs="Arial"/>
                <w:sz w:val="20"/>
              </w:rPr>
              <w:t>PO10</w:t>
            </w:r>
          </w:p>
        </w:tc>
        <w:tc>
          <w:tcPr>
            <w:tcW w:w="596" w:type="dxa"/>
          </w:tcPr>
          <w:p w14:paraId="46F93970" w14:textId="77777777" w:rsidR="00E7349E" w:rsidRPr="002C0681" w:rsidRDefault="00E7349E" w:rsidP="00E7349E">
            <w:pPr>
              <w:rPr>
                <w:rFonts w:ascii="Arial" w:hAnsi="Arial" w:cs="Arial"/>
                <w:sz w:val="20"/>
              </w:rPr>
            </w:pPr>
          </w:p>
        </w:tc>
        <w:tc>
          <w:tcPr>
            <w:tcW w:w="596" w:type="dxa"/>
          </w:tcPr>
          <w:p w14:paraId="621D45FE" w14:textId="77777777" w:rsidR="00E7349E" w:rsidRPr="002C0681" w:rsidRDefault="00E7349E" w:rsidP="00E7349E">
            <w:pPr>
              <w:rPr>
                <w:rFonts w:ascii="Arial" w:hAnsi="Arial" w:cs="Arial"/>
                <w:sz w:val="20"/>
              </w:rPr>
            </w:pPr>
          </w:p>
        </w:tc>
        <w:tc>
          <w:tcPr>
            <w:tcW w:w="594" w:type="dxa"/>
          </w:tcPr>
          <w:p w14:paraId="181305FB" w14:textId="77777777" w:rsidR="00E7349E" w:rsidRPr="002C0681" w:rsidRDefault="00E7349E" w:rsidP="00E7349E">
            <w:pPr>
              <w:rPr>
                <w:rFonts w:ascii="Arial" w:hAnsi="Arial" w:cs="Arial"/>
                <w:sz w:val="20"/>
              </w:rPr>
            </w:pPr>
            <w:r>
              <w:rPr>
                <w:rFonts w:ascii="Arial" w:hAnsi="Arial" w:cs="Arial"/>
                <w:sz w:val="20"/>
              </w:rPr>
              <w:t>X</w:t>
            </w:r>
          </w:p>
        </w:tc>
        <w:tc>
          <w:tcPr>
            <w:tcW w:w="596" w:type="dxa"/>
          </w:tcPr>
          <w:p w14:paraId="2CD92675" w14:textId="77777777" w:rsidR="00E7349E" w:rsidRPr="002C0681" w:rsidRDefault="00E7349E" w:rsidP="00E7349E">
            <w:pPr>
              <w:rPr>
                <w:rFonts w:ascii="Arial" w:hAnsi="Arial" w:cs="Arial"/>
                <w:sz w:val="20"/>
              </w:rPr>
            </w:pPr>
          </w:p>
        </w:tc>
        <w:tc>
          <w:tcPr>
            <w:tcW w:w="595" w:type="dxa"/>
          </w:tcPr>
          <w:p w14:paraId="21A519CB" w14:textId="77777777" w:rsidR="00E7349E" w:rsidRPr="002C0681" w:rsidRDefault="00E7349E" w:rsidP="00E7349E">
            <w:pPr>
              <w:rPr>
                <w:rFonts w:ascii="Arial" w:hAnsi="Arial" w:cs="Arial"/>
                <w:sz w:val="20"/>
              </w:rPr>
            </w:pPr>
            <w:r>
              <w:rPr>
                <w:rFonts w:ascii="Arial" w:hAnsi="Arial" w:cs="Arial"/>
                <w:sz w:val="20"/>
              </w:rPr>
              <w:t>X</w:t>
            </w:r>
          </w:p>
        </w:tc>
        <w:tc>
          <w:tcPr>
            <w:tcW w:w="594" w:type="dxa"/>
          </w:tcPr>
          <w:p w14:paraId="55DB3891" w14:textId="77777777" w:rsidR="00E7349E" w:rsidRPr="002C0681" w:rsidRDefault="00E7349E" w:rsidP="00E7349E">
            <w:pPr>
              <w:rPr>
                <w:rFonts w:ascii="Arial" w:hAnsi="Arial" w:cs="Arial"/>
                <w:sz w:val="20"/>
              </w:rPr>
            </w:pPr>
          </w:p>
        </w:tc>
        <w:tc>
          <w:tcPr>
            <w:tcW w:w="599" w:type="dxa"/>
          </w:tcPr>
          <w:p w14:paraId="5615F8E0" w14:textId="77777777" w:rsidR="00E7349E" w:rsidRPr="002C0681" w:rsidRDefault="00E7349E" w:rsidP="00E7349E">
            <w:pPr>
              <w:rPr>
                <w:rFonts w:ascii="Arial" w:hAnsi="Arial" w:cs="Arial"/>
                <w:sz w:val="20"/>
              </w:rPr>
            </w:pPr>
          </w:p>
        </w:tc>
        <w:tc>
          <w:tcPr>
            <w:tcW w:w="594" w:type="dxa"/>
          </w:tcPr>
          <w:p w14:paraId="23F9A04A" w14:textId="77777777" w:rsidR="00E7349E" w:rsidRPr="002C0681" w:rsidRDefault="00E7349E" w:rsidP="00E7349E">
            <w:pPr>
              <w:rPr>
                <w:rFonts w:ascii="Arial" w:hAnsi="Arial" w:cs="Arial"/>
                <w:sz w:val="20"/>
              </w:rPr>
            </w:pPr>
          </w:p>
        </w:tc>
        <w:tc>
          <w:tcPr>
            <w:tcW w:w="594" w:type="dxa"/>
          </w:tcPr>
          <w:p w14:paraId="3A86F479" w14:textId="77777777" w:rsidR="00E7349E" w:rsidRPr="002C0681" w:rsidRDefault="00E7349E" w:rsidP="00E7349E">
            <w:pPr>
              <w:rPr>
                <w:rFonts w:ascii="Arial" w:hAnsi="Arial" w:cs="Arial"/>
                <w:sz w:val="20"/>
              </w:rPr>
            </w:pPr>
          </w:p>
        </w:tc>
        <w:tc>
          <w:tcPr>
            <w:tcW w:w="594" w:type="dxa"/>
          </w:tcPr>
          <w:p w14:paraId="665DABA2" w14:textId="77777777" w:rsidR="00E7349E" w:rsidRPr="002C0681" w:rsidRDefault="00E7349E" w:rsidP="00E7349E">
            <w:pPr>
              <w:rPr>
                <w:rFonts w:ascii="Arial" w:hAnsi="Arial" w:cs="Arial"/>
                <w:sz w:val="20"/>
              </w:rPr>
            </w:pPr>
          </w:p>
        </w:tc>
        <w:tc>
          <w:tcPr>
            <w:tcW w:w="597" w:type="dxa"/>
          </w:tcPr>
          <w:p w14:paraId="328E5259" w14:textId="77777777" w:rsidR="00E7349E" w:rsidRPr="002C0681" w:rsidRDefault="00E7349E" w:rsidP="00E7349E">
            <w:pPr>
              <w:rPr>
                <w:rFonts w:ascii="Arial" w:hAnsi="Arial" w:cs="Arial"/>
                <w:sz w:val="20"/>
              </w:rPr>
            </w:pPr>
            <w:r>
              <w:rPr>
                <w:rFonts w:ascii="Arial" w:hAnsi="Arial" w:cs="Arial"/>
                <w:sz w:val="20"/>
              </w:rPr>
              <w:t>X</w:t>
            </w:r>
          </w:p>
        </w:tc>
        <w:tc>
          <w:tcPr>
            <w:tcW w:w="594" w:type="dxa"/>
          </w:tcPr>
          <w:p w14:paraId="18F9FAC6" w14:textId="77777777" w:rsidR="00E7349E" w:rsidRPr="002C0681" w:rsidRDefault="00E7349E" w:rsidP="00E7349E">
            <w:pPr>
              <w:rPr>
                <w:rFonts w:ascii="Arial" w:hAnsi="Arial" w:cs="Arial"/>
                <w:sz w:val="20"/>
              </w:rPr>
            </w:pPr>
            <w:r>
              <w:rPr>
                <w:rFonts w:ascii="Arial" w:hAnsi="Arial" w:cs="Arial"/>
                <w:sz w:val="20"/>
              </w:rPr>
              <w:t>X</w:t>
            </w:r>
          </w:p>
        </w:tc>
        <w:tc>
          <w:tcPr>
            <w:tcW w:w="594" w:type="dxa"/>
          </w:tcPr>
          <w:p w14:paraId="49163A9F" w14:textId="77777777" w:rsidR="00E7349E" w:rsidRPr="002C0681" w:rsidRDefault="00E7349E" w:rsidP="00E7349E">
            <w:pPr>
              <w:rPr>
                <w:rFonts w:ascii="Arial" w:hAnsi="Arial" w:cs="Arial"/>
                <w:sz w:val="20"/>
              </w:rPr>
            </w:pPr>
            <w:r>
              <w:rPr>
                <w:rFonts w:ascii="Arial" w:hAnsi="Arial" w:cs="Arial"/>
                <w:sz w:val="20"/>
              </w:rPr>
              <w:t>X</w:t>
            </w:r>
          </w:p>
        </w:tc>
        <w:tc>
          <w:tcPr>
            <w:tcW w:w="596" w:type="dxa"/>
          </w:tcPr>
          <w:p w14:paraId="74D3C48B" w14:textId="77777777" w:rsidR="00E7349E" w:rsidRPr="002C0681" w:rsidRDefault="00E7349E" w:rsidP="00E7349E">
            <w:pPr>
              <w:rPr>
                <w:rFonts w:ascii="Arial" w:hAnsi="Arial" w:cs="Arial"/>
                <w:sz w:val="20"/>
              </w:rPr>
            </w:pPr>
            <w:r>
              <w:rPr>
                <w:rFonts w:ascii="Arial" w:hAnsi="Arial" w:cs="Arial"/>
                <w:sz w:val="20"/>
              </w:rPr>
              <w:t>X</w:t>
            </w:r>
          </w:p>
        </w:tc>
        <w:tc>
          <w:tcPr>
            <w:tcW w:w="584" w:type="dxa"/>
          </w:tcPr>
          <w:p w14:paraId="7B280014" w14:textId="77777777" w:rsidR="00E7349E" w:rsidRPr="002C0681" w:rsidRDefault="00E7349E" w:rsidP="00E7349E">
            <w:pPr>
              <w:rPr>
                <w:rFonts w:ascii="Arial" w:hAnsi="Arial" w:cs="Arial"/>
                <w:sz w:val="20"/>
              </w:rPr>
            </w:pPr>
            <w:r>
              <w:rPr>
                <w:rFonts w:ascii="Arial" w:hAnsi="Arial" w:cs="Arial"/>
                <w:sz w:val="20"/>
              </w:rPr>
              <w:t>X</w:t>
            </w:r>
          </w:p>
        </w:tc>
        <w:tc>
          <w:tcPr>
            <w:tcW w:w="624" w:type="dxa"/>
          </w:tcPr>
          <w:p w14:paraId="4897FB92" w14:textId="77777777" w:rsidR="00E7349E" w:rsidRPr="002C0681" w:rsidRDefault="00E7349E" w:rsidP="00E7349E">
            <w:pPr>
              <w:rPr>
                <w:rFonts w:ascii="Arial" w:hAnsi="Arial" w:cs="Arial"/>
                <w:sz w:val="20"/>
              </w:rPr>
            </w:pPr>
            <w:r>
              <w:rPr>
                <w:rFonts w:ascii="Arial" w:hAnsi="Arial" w:cs="Arial"/>
                <w:sz w:val="20"/>
              </w:rPr>
              <w:t>X</w:t>
            </w:r>
          </w:p>
        </w:tc>
        <w:tc>
          <w:tcPr>
            <w:tcW w:w="606" w:type="dxa"/>
          </w:tcPr>
          <w:p w14:paraId="099AF712" w14:textId="77777777" w:rsidR="00E7349E" w:rsidRPr="002C0681" w:rsidRDefault="00E7349E" w:rsidP="00E7349E">
            <w:pPr>
              <w:rPr>
                <w:rFonts w:ascii="Arial" w:hAnsi="Arial" w:cs="Arial"/>
                <w:sz w:val="20"/>
              </w:rPr>
            </w:pPr>
            <w:r>
              <w:rPr>
                <w:rFonts w:ascii="Arial" w:hAnsi="Arial" w:cs="Arial"/>
                <w:sz w:val="20"/>
              </w:rPr>
              <w:t>X</w:t>
            </w:r>
          </w:p>
        </w:tc>
        <w:tc>
          <w:tcPr>
            <w:tcW w:w="603" w:type="dxa"/>
          </w:tcPr>
          <w:p w14:paraId="190517A7" w14:textId="77777777" w:rsidR="00E7349E" w:rsidRPr="002C0681" w:rsidRDefault="00E7349E" w:rsidP="00E7349E">
            <w:pPr>
              <w:rPr>
                <w:rFonts w:ascii="Arial" w:hAnsi="Arial" w:cs="Arial"/>
                <w:sz w:val="20"/>
              </w:rPr>
            </w:pPr>
            <w:r>
              <w:rPr>
                <w:rFonts w:ascii="Arial" w:hAnsi="Arial" w:cs="Arial"/>
                <w:sz w:val="20"/>
              </w:rPr>
              <w:t>X</w:t>
            </w:r>
          </w:p>
        </w:tc>
        <w:tc>
          <w:tcPr>
            <w:tcW w:w="543" w:type="dxa"/>
          </w:tcPr>
          <w:p w14:paraId="7369184A" w14:textId="77777777" w:rsidR="00E7349E" w:rsidRPr="002C0681" w:rsidRDefault="00E7349E" w:rsidP="00E7349E">
            <w:pPr>
              <w:rPr>
                <w:rFonts w:ascii="Arial" w:hAnsi="Arial" w:cs="Arial"/>
                <w:sz w:val="20"/>
              </w:rPr>
            </w:pPr>
            <w:r>
              <w:rPr>
                <w:rFonts w:ascii="Arial" w:hAnsi="Arial" w:cs="Arial"/>
                <w:sz w:val="20"/>
              </w:rPr>
              <w:t>X</w:t>
            </w:r>
          </w:p>
        </w:tc>
        <w:tc>
          <w:tcPr>
            <w:tcW w:w="508" w:type="dxa"/>
          </w:tcPr>
          <w:p w14:paraId="21D5B8AF" w14:textId="77777777" w:rsidR="00E7349E" w:rsidRPr="002C0681" w:rsidRDefault="00E7349E" w:rsidP="00E7349E">
            <w:pPr>
              <w:rPr>
                <w:rFonts w:ascii="Arial" w:hAnsi="Arial" w:cs="Arial"/>
                <w:sz w:val="20"/>
              </w:rPr>
            </w:pPr>
          </w:p>
        </w:tc>
        <w:tc>
          <w:tcPr>
            <w:tcW w:w="508" w:type="dxa"/>
          </w:tcPr>
          <w:p w14:paraId="1F1AD756" w14:textId="77777777" w:rsidR="00E7349E" w:rsidRPr="002C0681" w:rsidRDefault="00E7349E" w:rsidP="00E7349E">
            <w:pPr>
              <w:rPr>
                <w:rFonts w:ascii="Arial" w:hAnsi="Arial" w:cs="Arial"/>
                <w:sz w:val="20"/>
              </w:rPr>
            </w:pPr>
          </w:p>
        </w:tc>
        <w:tc>
          <w:tcPr>
            <w:tcW w:w="487" w:type="dxa"/>
          </w:tcPr>
          <w:p w14:paraId="63C3B5D6" w14:textId="77777777" w:rsidR="00E7349E" w:rsidRPr="002C0681" w:rsidRDefault="00E7349E" w:rsidP="00E7349E">
            <w:pPr>
              <w:rPr>
                <w:rFonts w:ascii="Arial" w:hAnsi="Arial" w:cs="Arial"/>
                <w:sz w:val="20"/>
              </w:rPr>
            </w:pPr>
          </w:p>
        </w:tc>
        <w:tc>
          <w:tcPr>
            <w:tcW w:w="532" w:type="dxa"/>
            <w:gridSpan w:val="2"/>
          </w:tcPr>
          <w:p w14:paraId="6623CA67" w14:textId="77777777" w:rsidR="00E7349E" w:rsidRPr="002C0681" w:rsidRDefault="00E7349E" w:rsidP="00E7349E">
            <w:pPr>
              <w:rPr>
                <w:rFonts w:ascii="Arial" w:hAnsi="Arial" w:cs="Arial"/>
                <w:sz w:val="20"/>
              </w:rPr>
            </w:pPr>
          </w:p>
        </w:tc>
      </w:tr>
      <w:tr w:rsidR="00E7349E" w:rsidRPr="002C0681" w14:paraId="29C71F25" w14:textId="77777777" w:rsidTr="002B3ED1">
        <w:trPr>
          <w:gridAfter w:val="1"/>
          <w:wAfter w:w="12" w:type="dxa"/>
          <w:trHeight w:val="302"/>
        </w:trPr>
        <w:tc>
          <w:tcPr>
            <w:tcW w:w="1358" w:type="dxa"/>
          </w:tcPr>
          <w:p w14:paraId="7BE4AF58" w14:textId="77777777" w:rsidR="00E7349E" w:rsidRPr="002C0681" w:rsidRDefault="00E7349E" w:rsidP="00E7349E">
            <w:pPr>
              <w:rPr>
                <w:rFonts w:ascii="Arial" w:hAnsi="Arial" w:cs="Arial"/>
                <w:sz w:val="20"/>
              </w:rPr>
            </w:pPr>
            <w:r>
              <w:rPr>
                <w:rFonts w:ascii="Arial" w:hAnsi="Arial" w:cs="Arial"/>
                <w:sz w:val="20"/>
              </w:rPr>
              <w:t>PO11</w:t>
            </w:r>
          </w:p>
        </w:tc>
        <w:tc>
          <w:tcPr>
            <w:tcW w:w="596" w:type="dxa"/>
          </w:tcPr>
          <w:p w14:paraId="0F27B337" w14:textId="77777777" w:rsidR="00E7349E" w:rsidRPr="002C0681" w:rsidRDefault="00E7349E" w:rsidP="00E7349E">
            <w:pPr>
              <w:rPr>
                <w:rFonts w:ascii="Arial" w:hAnsi="Arial" w:cs="Arial"/>
                <w:sz w:val="20"/>
              </w:rPr>
            </w:pPr>
          </w:p>
        </w:tc>
        <w:tc>
          <w:tcPr>
            <w:tcW w:w="596" w:type="dxa"/>
          </w:tcPr>
          <w:p w14:paraId="0112FC5B" w14:textId="77777777" w:rsidR="00E7349E" w:rsidRPr="002C0681" w:rsidRDefault="00E7349E" w:rsidP="00E7349E">
            <w:pPr>
              <w:rPr>
                <w:rFonts w:ascii="Arial" w:hAnsi="Arial" w:cs="Arial"/>
                <w:sz w:val="20"/>
              </w:rPr>
            </w:pPr>
          </w:p>
        </w:tc>
        <w:tc>
          <w:tcPr>
            <w:tcW w:w="594" w:type="dxa"/>
          </w:tcPr>
          <w:p w14:paraId="5067EB73" w14:textId="77777777" w:rsidR="00E7349E" w:rsidRPr="002C0681" w:rsidRDefault="00E7349E" w:rsidP="00E7349E">
            <w:pPr>
              <w:rPr>
                <w:rFonts w:ascii="Arial" w:hAnsi="Arial" w:cs="Arial"/>
                <w:sz w:val="20"/>
              </w:rPr>
            </w:pPr>
            <w:r>
              <w:rPr>
                <w:rFonts w:ascii="Arial" w:hAnsi="Arial" w:cs="Arial"/>
                <w:sz w:val="20"/>
              </w:rPr>
              <w:t>X</w:t>
            </w:r>
          </w:p>
        </w:tc>
        <w:tc>
          <w:tcPr>
            <w:tcW w:w="596" w:type="dxa"/>
          </w:tcPr>
          <w:p w14:paraId="3DC0840E" w14:textId="77777777" w:rsidR="00E7349E" w:rsidRPr="002C0681" w:rsidRDefault="00E7349E" w:rsidP="00E7349E">
            <w:pPr>
              <w:rPr>
                <w:rFonts w:ascii="Arial" w:hAnsi="Arial" w:cs="Arial"/>
                <w:sz w:val="20"/>
              </w:rPr>
            </w:pPr>
          </w:p>
        </w:tc>
        <w:tc>
          <w:tcPr>
            <w:tcW w:w="595" w:type="dxa"/>
          </w:tcPr>
          <w:p w14:paraId="1D96D3E5" w14:textId="77777777" w:rsidR="00E7349E" w:rsidRPr="002C0681" w:rsidRDefault="00E7349E" w:rsidP="00E7349E">
            <w:pPr>
              <w:rPr>
                <w:rFonts w:ascii="Arial" w:hAnsi="Arial" w:cs="Arial"/>
                <w:sz w:val="20"/>
              </w:rPr>
            </w:pPr>
            <w:r>
              <w:rPr>
                <w:rFonts w:ascii="Arial" w:hAnsi="Arial" w:cs="Arial"/>
                <w:sz w:val="20"/>
              </w:rPr>
              <w:t>X</w:t>
            </w:r>
          </w:p>
        </w:tc>
        <w:tc>
          <w:tcPr>
            <w:tcW w:w="594" w:type="dxa"/>
          </w:tcPr>
          <w:p w14:paraId="3E4BC49E" w14:textId="77777777" w:rsidR="00E7349E" w:rsidRPr="002C0681" w:rsidRDefault="00E7349E" w:rsidP="00E7349E">
            <w:pPr>
              <w:rPr>
                <w:rFonts w:ascii="Arial" w:hAnsi="Arial" w:cs="Arial"/>
                <w:sz w:val="20"/>
              </w:rPr>
            </w:pPr>
          </w:p>
        </w:tc>
        <w:tc>
          <w:tcPr>
            <w:tcW w:w="599" w:type="dxa"/>
          </w:tcPr>
          <w:p w14:paraId="7BC2C5B9" w14:textId="77777777" w:rsidR="00E7349E" w:rsidRPr="002C0681" w:rsidRDefault="00E7349E" w:rsidP="00E7349E">
            <w:pPr>
              <w:rPr>
                <w:rFonts w:ascii="Arial" w:hAnsi="Arial" w:cs="Arial"/>
                <w:sz w:val="20"/>
              </w:rPr>
            </w:pPr>
          </w:p>
        </w:tc>
        <w:tc>
          <w:tcPr>
            <w:tcW w:w="594" w:type="dxa"/>
          </w:tcPr>
          <w:p w14:paraId="7A2852B9" w14:textId="77777777" w:rsidR="00E7349E" w:rsidRPr="002C0681" w:rsidRDefault="00E7349E" w:rsidP="00E7349E">
            <w:pPr>
              <w:rPr>
                <w:rFonts w:ascii="Arial" w:hAnsi="Arial" w:cs="Arial"/>
                <w:sz w:val="20"/>
              </w:rPr>
            </w:pPr>
            <w:r>
              <w:rPr>
                <w:rFonts w:ascii="Arial" w:hAnsi="Arial" w:cs="Arial"/>
                <w:sz w:val="20"/>
              </w:rPr>
              <w:t>X</w:t>
            </w:r>
          </w:p>
        </w:tc>
        <w:tc>
          <w:tcPr>
            <w:tcW w:w="594" w:type="dxa"/>
          </w:tcPr>
          <w:p w14:paraId="77FA819C" w14:textId="77777777" w:rsidR="00E7349E" w:rsidRPr="002C0681" w:rsidRDefault="00E7349E" w:rsidP="00E7349E">
            <w:pPr>
              <w:rPr>
                <w:rFonts w:ascii="Arial" w:hAnsi="Arial" w:cs="Arial"/>
                <w:sz w:val="20"/>
              </w:rPr>
            </w:pPr>
            <w:r>
              <w:rPr>
                <w:rFonts w:ascii="Arial" w:hAnsi="Arial" w:cs="Arial"/>
                <w:sz w:val="20"/>
              </w:rPr>
              <w:t>X</w:t>
            </w:r>
          </w:p>
        </w:tc>
        <w:tc>
          <w:tcPr>
            <w:tcW w:w="594" w:type="dxa"/>
          </w:tcPr>
          <w:p w14:paraId="604B27FE" w14:textId="77777777" w:rsidR="00E7349E" w:rsidRPr="002C0681" w:rsidRDefault="00E7349E" w:rsidP="00E7349E">
            <w:pPr>
              <w:rPr>
                <w:rFonts w:ascii="Arial" w:hAnsi="Arial" w:cs="Arial"/>
                <w:sz w:val="20"/>
              </w:rPr>
            </w:pPr>
            <w:r>
              <w:rPr>
                <w:rFonts w:ascii="Arial" w:hAnsi="Arial" w:cs="Arial"/>
                <w:sz w:val="20"/>
              </w:rPr>
              <w:t>X</w:t>
            </w:r>
          </w:p>
        </w:tc>
        <w:tc>
          <w:tcPr>
            <w:tcW w:w="597" w:type="dxa"/>
          </w:tcPr>
          <w:p w14:paraId="3E4A31E3" w14:textId="77777777" w:rsidR="00E7349E" w:rsidRPr="002C0681" w:rsidRDefault="00E7349E" w:rsidP="00E7349E">
            <w:pPr>
              <w:rPr>
                <w:rFonts w:ascii="Arial" w:hAnsi="Arial" w:cs="Arial"/>
                <w:sz w:val="20"/>
              </w:rPr>
            </w:pPr>
            <w:r>
              <w:rPr>
                <w:rFonts w:ascii="Arial" w:hAnsi="Arial" w:cs="Arial"/>
                <w:sz w:val="20"/>
              </w:rPr>
              <w:t>X</w:t>
            </w:r>
          </w:p>
        </w:tc>
        <w:tc>
          <w:tcPr>
            <w:tcW w:w="594" w:type="dxa"/>
          </w:tcPr>
          <w:p w14:paraId="3F68998C" w14:textId="77777777" w:rsidR="00E7349E" w:rsidRPr="002C0681" w:rsidRDefault="00E7349E" w:rsidP="00E7349E">
            <w:pPr>
              <w:rPr>
                <w:rFonts w:ascii="Arial" w:hAnsi="Arial" w:cs="Arial"/>
                <w:sz w:val="20"/>
              </w:rPr>
            </w:pPr>
            <w:r>
              <w:rPr>
                <w:rFonts w:ascii="Arial" w:hAnsi="Arial" w:cs="Arial"/>
                <w:sz w:val="20"/>
              </w:rPr>
              <w:t>X</w:t>
            </w:r>
          </w:p>
        </w:tc>
        <w:tc>
          <w:tcPr>
            <w:tcW w:w="594" w:type="dxa"/>
          </w:tcPr>
          <w:p w14:paraId="2AD75FA9" w14:textId="77777777" w:rsidR="00E7349E" w:rsidRPr="002C0681" w:rsidRDefault="00E7349E" w:rsidP="00E7349E">
            <w:pPr>
              <w:rPr>
                <w:rFonts w:ascii="Arial" w:hAnsi="Arial" w:cs="Arial"/>
                <w:sz w:val="20"/>
              </w:rPr>
            </w:pPr>
            <w:r>
              <w:rPr>
                <w:rFonts w:ascii="Arial" w:hAnsi="Arial" w:cs="Arial"/>
                <w:sz w:val="20"/>
              </w:rPr>
              <w:t>X</w:t>
            </w:r>
          </w:p>
        </w:tc>
        <w:tc>
          <w:tcPr>
            <w:tcW w:w="596" w:type="dxa"/>
          </w:tcPr>
          <w:p w14:paraId="237D9B08" w14:textId="77777777" w:rsidR="00E7349E" w:rsidRPr="002C0681" w:rsidRDefault="00E7349E" w:rsidP="00E7349E">
            <w:pPr>
              <w:rPr>
                <w:rFonts w:ascii="Arial" w:hAnsi="Arial" w:cs="Arial"/>
                <w:sz w:val="20"/>
              </w:rPr>
            </w:pPr>
            <w:r>
              <w:rPr>
                <w:rFonts w:ascii="Arial" w:hAnsi="Arial" w:cs="Arial"/>
                <w:sz w:val="20"/>
              </w:rPr>
              <w:t>X</w:t>
            </w:r>
          </w:p>
        </w:tc>
        <w:tc>
          <w:tcPr>
            <w:tcW w:w="584" w:type="dxa"/>
          </w:tcPr>
          <w:p w14:paraId="24B14412" w14:textId="77777777" w:rsidR="00E7349E" w:rsidRPr="002C0681" w:rsidRDefault="00E7349E" w:rsidP="00E7349E">
            <w:pPr>
              <w:rPr>
                <w:rFonts w:ascii="Arial" w:hAnsi="Arial" w:cs="Arial"/>
                <w:sz w:val="20"/>
              </w:rPr>
            </w:pPr>
            <w:r>
              <w:rPr>
                <w:rFonts w:ascii="Arial" w:hAnsi="Arial" w:cs="Arial"/>
                <w:sz w:val="20"/>
              </w:rPr>
              <w:t>X</w:t>
            </w:r>
          </w:p>
        </w:tc>
        <w:tc>
          <w:tcPr>
            <w:tcW w:w="624" w:type="dxa"/>
          </w:tcPr>
          <w:p w14:paraId="3F8D28ED" w14:textId="77777777" w:rsidR="00E7349E" w:rsidRPr="002C0681" w:rsidRDefault="00E7349E" w:rsidP="00E7349E">
            <w:pPr>
              <w:rPr>
                <w:rFonts w:ascii="Arial" w:hAnsi="Arial" w:cs="Arial"/>
                <w:sz w:val="20"/>
              </w:rPr>
            </w:pPr>
            <w:r>
              <w:rPr>
                <w:rFonts w:ascii="Arial" w:hAnsi="Arial" w:cs="Arial"/>
                <w:sz w:val="20"/>
              </w:rPr>
              <w:t>X</w:t>
            </w:r>
          </w:p>
        </w:tc>
        <w:tc>
          <w:tcPr>
            <w:tcW w:w="606" w:type="dxa"/>
          </w:tcPr>
          <w:p w14:paraId="2567E364" w14:textId="77777777" w:rsidR="00E7349E" w:rsidRPr="002C0681" w:rsidRDefault="00E7349E" w:rsidP="00E7349E">
            <w:pPr>
              <w:rPr>
                <w:rFonts w:ascii="Arial" w:hAnsi="Arial" w:cs="Arial"/>
                <w:sz w:val="20"/>
              </w:rPr>
            </w:pPr>
            <w:r>
              <w:rPr>
                <w:rFonts w:ascii="Arial" w:hAnsi="Arial" w:cs="Arial"/>
                <w:sz w:val="20"/>
              </w:rPr>
              <w:t>X</w:t>
            </w:r>
          </w:p>
        </w:tc>
        <w:tc>
          <w:tcPr>
            <w:tcW w:w="603" w:type="dxa"/>
          </w:tcPr>
          <w:p w14:paraId="1D8B3E42" w14:textId="77777777" w:rsidR="00E7349E" w:rsidRPr="002C0681" w:rsidRDefault="00E7349E" w:rsidP="00E7349E">
            <w:pPr>
              <w:rPr>
                <w:rFonts w:ascii="Arial" w:hAnsi="Arial" w:cs="Arial"/>
                <w:sz w:val="20"/>
              </w:rPr>
            </w:pPr>
            <w:r>
              <w:rPr>
                <w:rFonts w:ascii="Arial" w:hAnsi="Arial" w:cs="Arial"/>
                <w:sz w:val="20"/>
              </w:rPr>
              <w:t>X</w:t>
            </w:r>
          </w:p>
        </w:tc>
        <w:tc>
          <w:tcPr>
            <w:tcW w:w="543" w:type="dxa"/>
          </w:tcPr>
          <w:p w14:paraId="01E03608" w14:textId="77777777" w:rsidR="00E7349E" w:rsidRPr="002C0681" w:rsidRDefault="00E7349E" w:rsidP="00E7349E">
            <w:pPr>
              <w:rPr>
                <w:rFonts w:ascii="Arial" w:hAnsi="Arial" w:cs="Arial"/>
                <w:sz w:val="20"/>
              </w:rPr>
            </w:pPr>
            <w:r>
              <w:rPr>
                <w:rFonts w:ascii="Arial" w:hAnsi="Arial" w:cs="Arial"/>
                <w:sz w:val="20"/>
              </w:rPr>
              <w:t>X</w:t>
            </w:r>
          </w:p>
        </w:tc>
        <w:tc>
          <w:tcPr>
            <w:tcW w:w="508" w:type="dxa"/>
          </w:tcPr>
          <w:p w14:paraId="11859266" w14:textId="77777777" w:rsidR="00E7349E" w:rsidRPr="002C0681" w:rsidRDefault="00E7349E" w:rsidP="00E7349E">
            <w:pPr>
              <w:rPr>
                <w:rFonts w:ascii="Arial" w:hAnsi="Arial" w:cs="Arial"/>
                <w:sz w:val="20"/>
              </w:rPr>
            </w:pPr>
            <w:r>
              <w:rPr>
                <w:rFonts w:ascii="Arial" w:hAnsi="Arial" w:cs="Arial"/>
                <w:sz w:val="20"/>
              </w:rPr>
              <w:t>X</w:t>
            </w:r>
          </w:p>
        </w:tc>
        <w:tc>
          <w:tcPr>
            <w:tcW w:w="508" w:type="dxa"/>
          </w:tcPr>
          <w:p w14:paraId="4C4DFD17" w14:textId="77777777" w:rsidR="00E7349E" w:rsidRPr="002C0681" w:rsidRDefault="00E7349E" w:rsidP="00E7349E">
            <w:pPr>
              <w:rPr>
                <w:rFonts w:ascii="Arial" w:hAnsi="Arial" w:cs="Arial"/>
                <w:sz w:val="20"/>
              </w:rPr>
            </w:pPr>
            <w:r>
              <w:rPr>
                <w:rFonts w:ascii="Arial" w:hAnsi="Arial" w:cs="Arial"/>
                <w:sz w:val="20"/>
              </w:rPr>
              <w:t>X</w:t>
            </w:r>
          </w:p>
        </w:tc>
        <w:tc>
          <w:tcPr>
            <w:tcW w:w="487" w:type="dxa"/>
          </w:tcPr>
          <w:p w14:paraId="66F34860" w14:textId="77777777" w:rsidR="00E7349E" w:rsidRPr="002C0681" w:rsidRDefault="00E7349E" w:rsidP="00E7349E">
            <w:pPr>
              <w:rPr>
                <w:rFonts w:ascii="Arial" w:hAnsi="Arial" w:cs="Arial"/>
                <w:sz w:val="20"/>
              </w:rPr>
            </w:pPr>
            <w:r>
              <w:rPr>
                <w:rFonts w:ascii="Arial" w:hAnsi="Arial" w:cs="Arial"/>
                <w:sz w:val="20"/>
              </w:rPr>
              <w:t>X</w:t>
            </w:r>
          </w:p>
        </w:tc>
        <w:tc>
          <w:tcPr>
            <w:tcW w:w="532" w:type="dxa"/>
            <w:gridSpan w:val="2"/>
          </w:tcPr>
          <w:p w14:paraId="1E2C6FBB" w14:textId="77777777" w:rsidR="00E7349E" w:rsidRPr="002C0681" w:rsidRDefault="00E7349E" w:rsidP="00E7349E">
            <w:pPr>
              <w:rPr>
                <w:rFonts w:ascii="Arial" w:hAnsi="Arial" w:cs="Arial"/>
                <w:sz w:val="20"/>
              </w:rPr>
            </w:pPr>
            <w:r>
              <w:rPr>
                <w:rFonts w:ascii="Arial" w:hAnsi="Arial" w:cs="Arial"/>
                <w:sz w:val="20"/>
              </w:rPr>
              <w:t>X</w:t>
            </w:r>
          </w:p>
        </w:tc>
      </w:tr>
      <w:tr w:rsidR="00E7349E" w:rsidRPr="002C0681" w14:paraId="08CC3567" w14:textId="77777777" w:rsidTr="002B3ED1">
        <w:trPr>
          <w:gridAfter w:val="1"/>
          <w:wAfter w:w="12" w:type="dxa"/>
          <w:trHeight w:val="302"/>
        </w:trPr>
        <w:tc>
          <w:tcPr>
            <w:tcW w:w="1358" w:type="dxa"/>
          </w:tcPr>
          <w:p w14:paraId="5702897C" w14:textId="77777777" w:rsidR="00E7349E" w:rsidRPr="002C0681" w:rsidRDefault="00E7349E" w:rsidP="00E7349E">
            <w:pPr>
              <w:rPr>
                <w:rFonts w:ascii="Arial" w:hAnsi="Arial" w:cs="Arial"/>
                <w:sz w:val="20"/>
              </w:rPr>
            </w:pPr>
            <w:r>
              <w:rPr>
                <w:rFonts w:ascii="Arial" w:hAnsi="Arial" w:cs="Arial"/>
                <w:sz w:val="20"/>
              </w:rPr>
              <w:t>PO12</w:t>
            </w:r>
          </w:p>
        </w:tc>
        <w:tc>
          <w:tcPr>
            <w:tcW w:w="596" w:type="dxa"/>
          </w:tcPr>
          <w:p w14:paraId="176138FC" w14:textId="77777777" w:rsidR="00E7349E" w:rsidRPr="002C0681" w:rsidRDefault="00E7349E" w:rsidP="00E7349E">
            <w:pPr>
              <w:rPr>
                <w:rFonts w:ascii="Arial" w:hAnsi="Arial" w:cs="Arial"/>
                <w:sz w:val="20"/>
              </w:rPr>
            </w:pPr>
          </w:p>
        </w:tc>
        <w:tc>
          <w:tcPr>
            <w:tcW w:w="596" w:type="dxa"/>
          </w:tcPr>
          <w:p w14:paraId="07D3D459" w14:textId="77777777" w:rsidR="00E7349E" w:rsidRPr="002C0681" w:rsidRDefault="00E7349E" w:rsidP="00E7349E">
            <w:pPr>
              <w:rPr>
                <w:rFonts w:ascii="Arial" w:hAnsi="Arial" w:cs="Arial"/>
                <w:sz w:val="20"/>
              </w:rPr>
            </w:pPr>
          </w:p>
        </w:tc>
        <w:tc>
          <w:tcPr>
            <w:tcW w:w="594" w:type="dxa"/>
          </w:tcPr>
          <w:p w14:paraId="648601AB" w14:textId="77777777" w:rsidR="00E7349E" w:rsidRPr="002C0681" w:rsidRDefault="00E7349E" w:rsidP="00E7349E">
            <w:pPr>
              <w:rPr>
                <w:rFonts w:ascii="Arial" w:hAnsi="Arial" w:cs="Arial"/>
                <w:sz w:val="20"/>
              </w:rPr>
            </w:pPr>
            <w:r>
              <w:rPr>
                <w:rFonts w:ascii="Arial" w:hAnsi="Arial" w:cs="Arial"/>
                <w:sz w:val="20"/>
              </w:rPr>
              <w:t>X</w:t>
            </w:r>
          </w:p>
        </w:tc>
        <w:tc>
          <w:tcPr>
            <w:tcW w:w="596" w:type="dxa"/>
          </w:tcPr>
          <w:p w14:paraId="03FAE4D3" w14:textId="77777777" w:rsidR="00E7349E" w:rsidRPr="002C0681" w:rsidRDefault="00E7349E" w:rsidP="00E7349E">
            <w:pPr>
              <w:rPr>
                <w:rFonts w:ascii="Arial" w:hAnsi="Arial" w:cs="Arial"/>
                <w:sz w:val="20"/>
              </w:rPr>
            </w:pPr>
          </w:p>
        </w:tc>
        <w:tc>
          <w:tcPr>
            <w:tcW w:w="595" w:type="dxa"/>
          </w:tcPr>
          <w:p w14:paraId="4B29351D" w14:textId="77777777" w:rsidR="00E7349E" w:rsidRPr="002C0681" w:rsidRDefault="00E7349E" w:rsidP="00E7349E">
            <w:pPr>
              <w:rPr>
                <w:rFonts w:ascii="Arial" w:hAnsi="Arial" w:cs="Arial"/>
                <w:sz w:val="20"/>
              </w:rPr>
            </w:pPr>
            <w:r>
              <w:rPr>
                <w:rFonts w:ascii="Arial" w:hAnsi="Arial" w:cs="Arial"/>
                <w:sz w:val="20"/>
              </w:rPr>
              <w:t>X</w:t>
            </w:r>
          </w:p>
        </w:tc>
        <w:tc>
          <w:tcPr>
            <w:tcW w:w="594" w:type="dxa"/>
          </w:tcPr>
          <w:p w14:paraId="06E777CC" w14:textId="77777777" w:rsidR="00E7349E" w:rsidRPr="002C0681" w:rsidRDefault="00E7349E" w:rsidP="00E7349E">
            <w:pPr>
              <w:rPr>
                <w:rFonts w:ascii="Arial" w:hAnsi="Arial" w:cs="Arial"/>
                <w:sz w:val="20"/>
              </w:rPr>
            </w:pPr>
          </w:p>
        </w:tc>
        <w:tc>
          <w:tcPr>
            <w:tcW w:w="599" w:type="dxa"/>
          </w:tcPr>
          <w:p w14:paraId="78EB93EA" w14:textId="77777777" w:rsidR="00E7349E" w:rsidRPr="002C0681" w:rsidRDefault="00E7349E" w:rsidP="00E7349E">
            <w:pPr>
              <w:rPr>
                <w:rFonts w:ascii="Arial" w:hAnsi="Arial" w:cs="Arial"/>
                <w:sz w:val="20"/>
              </w:rPr>
            </w:pPr>
          </w:p>
        </w:tc>
        <w:tc>
          <w:tcPr>
            <w:tcW w:w="594" w:type="dxa"/>
          </w:tcPr>
          <w:p w14:paraId="00966ACD" w14:textId="77777777" w:rsidR="00E7349E" w:rsidRPr="002C0681" w:rsidRDefault="00E7349E" w:rsidP="00E7349E">
            <w:pPr>
              <w:rPr>
                <w:rFonts w:ascii="Arial" w:hAnsi="Arial" w:cs="Arial"/>
                <w:sz w:val="20"/>
              </w:rPr>
            </w:pPr>
          </w:p>
        </w:tc>
        <w:tc>
          <w:tcPr>
            <w:tcW w:w="594" w:type="dxa"/>
          </w:tcPr>
          <w:p w14:paraId="258BF871" w14:textId="77777777" w:rsidR="00E7349E" w:rsidRPr="002C0681" w:rsidRDefault="00E7349E" w:rsidP="00E7349E">
            <w:pPr>
              <w:rPr>
                <w:rFonts w:ascii="Arial" w:hAnsi="Arial" w:cs="Arial"/>
                <w:sz w:val="20"/>
              </w:rPr>
            </w:pPr>
          </w:p>
        </w:tc>
        <w:tc>
          <w:tcPr>
            <w:tcW w:w="594" w:type="dxa"/>
          </w:tcPr>
          <w:p w14:paraId="05C6C2D9" w14:textId="77777777" w:rsidR="00E7349E" w:rsidRPr="002C0681" w:rsidRDefault="00E7349E" w:rsidP="00E7349E">
            <w:pPr>
              <w:rPr>
                <w:rFonts w:ascii="Arial" w:hAnsi="Arial" w:cs="Arial"/>
                <w:sz w:val="20"/>
              </w:rPr>
            </w:pPr>
          </w:p>
        </w:tc>
        <w:tc>
          <w:tcPr>
            <w:tcW w:w="597" w:type="dxa"/>
          </w:tcPr>
          <w:p w14:paraId="352DBBDD" w14:textId="77777777" w:rsidR="00E7349E" w:rsidRPr="002C0681" w:rsidRDefault="00E7349E" w:rsidP="00E7349E">
            <w:pPr>
              <w:rPr>
                <w:rFonts w:ascii="Arial" w:hAnsi="Arial" w:cs="Arial"/>
                <w:sz w:val="20"/>
              </w:rPr>
            </w:pPr>
            <w:r>
              <w:rPr>
                <w:rFonts w:ascii="Arial" w:hAnsi="Arial" w:cs="Arial"/>
                <w:sz w:val="20"/>
              </w:rPr>
              <w:t>X</w:t>
            </w:r>
          </w:p>
        </w:tc>
        <w:tc>
          <w:tcPr>
            <w:tcW w:w="594" w:type="dxa"/>
          </w:tcPr>
          <w:p w14:paraId="368CD1E2" w14:textId="77777777" w:rsidR="00E7349E" w:rsidRPr="002C0681" w:rsidRDefault="00E7349E" w:rsidP="00E7349E">
            <w:pPr>
              <w:rPr>
                <w:rFonts w:ascii="Arial" w:hAnsi="Arial" w:cs="Arial"/>
                <w:sz w:val="20"/>
              </w:rPr>
            </w:pPr>
            <w:r>
              <w:rPr>
                <w:rFonts w:ascii="Arial" w:hAnsi="Arial" w:cs="Arial"/>
                <w:sz w:val="20"/>
              </w:rPr>
              <w:t>X</w:t>
            </w:r>
          </w:p>
        </w:tc>
        <w:tc>
          <w:tcPr>
            <w:tcW w:w="594" w:type="dxa"/>
          </w:tcPr>
          <w:p w14:paraId="535C9CF6" w14:textId="77777777" w:rsidR="00E7349E" w:rsidRPr="002C0681" w:rsidRDefault="00E7349E" w:rsidP="00E7349E">
            <w:pPr>
              <w:rPr>
                <w:rFonts w:ascii="Arial" w:hAnsi="Arial" w:cs="Arial"/>
                <w:sz w:val="20"/>
              </w:rPr>
            </w:pPr>
            <w:r>
              <w:rPr>
                <w:rFonts w:ascii="Arial" w:hAnsi="Arial" w:cs="Arial"/>
                <w:sz w:val="20"/>
              </w:rPr>
              <w:t>X</w:t>
            </w:r>
          </w:p>
        </w:tc>
        <w:tc>
          <w:tcPr>
            <w:tcW w:w="596" w:type="dxa"/>
          </w:tcPr>
          <w:p w14:paraId="22FE6109" w14:textId="77777777" w:rsidR="00E7349E" w:rsidRPr="002C0681" w:rsidRDefault="00E7349E" w:rsidP="00E7349E">
            <w:pPr>
              <w:rPr>
                <w:rFonts w:ascii="Arial" w:hAnsi="Arial" w:cs="Arial"/>
                <w:sz w:val="20"/>
              </w:rPr>
            </w:pPr>
            <w:r>
              <w:rPr>
                <w:rFonts w:ascii="Arial" w:hAnsi="Arial" w:cs="Arial"/>
                <w:sz w:val="20"/>
              </w:rPr>
              <w:t>X</w:t>
            </w:r>
          </w:p>
        </w:tc>
        <w:tc>
          <w:tcPr>
            <w:tcW w:w="584" w:type="dxa"/>
          </w:tcPr>
          <w:p w14:paraId="13DD5DAE" w14:textId="77777777" w:rsidR="00E7349E" w:rsidRPr="002C0681" w:rsidRDefault="00E7349E" w:rsidP="00E7349E">
            <w:pPr>
              <w:rPr>
                <w:rFonts w:ascii="Arial" w:hAnsi="Arial" w:cs="Arial"/>
                <w:sz w:val="20"/>
              </w:rPr>
            </w:pPr>
            <w:r>
              <w:rPr>
                <w:rFonts w:ascii="Arial" w:hAnsi="Arial" w:cs="Arial"/>
                <w:sz w:val="20"/>
              </w:rPr>
              <w:t>X</w:t>
            </w:r>
          </w:p>
        </w:tc>
        <w:tc>
          <w:tcPr>
            <w:tcW w:w="624" w:type="dxa"/>
          </w:tcPr>
          <w:p w14:paraId="2E5F93A9" w14:textId="77777777" w:rsidR="00E7349E" w:rsidRPr="002C0681" w:rsidRDefault="00E7349E" w:rsidP="00E7349E">
            <w:pPr>
              <w:rPr>
                <w:rFonts w:ascii="Arial" w:hAnsi="Arial" w:cs="Arial"/>
                <w:sz w:val="20"/>
              </w:rPr>
            </w:pPr>
            <w:r>
              <w:rPr>
                <w:rFonts w:ascii="Arial" w:hAnsi="Arial" w:cs="Arial"/>
                <w:sz w:val="20"/>
              </w:rPr>
              <w:t>X</w:t>
            </w:r>
          </w:p>
        </w:tc>
        <w:tc>
          <w:tcPr>
            <w:tcW w:w="606" w:type="dxa"/>
          </w:tcPr>
          <w:p w14:paraId="23B07DC2" w14:textId="77777777" w:rsidR="00E7349E" w:rsidRPr="002C0681" w:rsidRDefault="00E7349E" w:rsidP="00E7349E">
            <w:pPr>
              <w:rPr>
                <w:rFonts w:ascii="Arial" w:hAnsi="Arial" w:cs="Arial"/>
                <w:sz w:val="20"/>
              </w:rPr>
            </w:pPr>
            <w:r>
              <w:rPr>
                <w:rFonts w:ascii="Arial" w:hAnsi="Arial" w:cs="Arial"/>
                <w:sz w:val="20"/>
              </w:rPr>
              <w:t>X</w:t>
            </w:r>
          </w:p>
        </w:tc>
        <w:tc>
          <w:tcPr>
            <w:tcW w:w="603" w:type="dxa"/>
          </w:tcPr>
          <w:p w14:paraId="44D53A44" w14:textId="77777777" w:rsidR="00E7349E" w:rsidRPr="002C0681" w:rsidRDefault="00E7349E" w:rsidP="00E7349E">
            <w:pPr>
              <w:rPr>
                <w:rFonts w:ascii="Arial" w:hAnsi="Arial" w:cs="Arial"/>
                <w:sz w:val="20"/>
              </w:rPr>
            </w:pPr>
            <w:r>
              <w:rPr>
                <w:rFonts w:ascii="Arial" w:hAnsi="Arial" w:cs="Arial"/>
                <w:sz w:val="20"/>
              </w:rPr>
              <w:t>X</w:t>
            </w:r>
          </w:p>
        </w:tc>
        <w:tc>
          <w:tcPr>
            <w:tcW w:w="543" w:type="dxa"/>
          </w:tcPr>
          <w:p w14:paraId="432924C9" w14:textId="77777777" w:rsidR="00E7349E" w:rsidRPr="002C0681" w:rsidRDefault="00E7349E" w:rsidP="00E7349E">
            <w:pPr>
              <w:rPr>
                <w:rFonts w:ascii="Arial" w:hAnsi="Arial" w:cs="Arial"/>
                <w:sz w:val="20"/>
              </w:rPr>
            </w:pPr>
          </w:p>
        </w:tc>
        <w:tc>
          <w:tcPr>
            <w:tcW w:w="508" w:type="dxa"/>
          </w:tcPr>
          <w:p w14:paraId="1C7503F2" w14:textId="77777777" w:rsidR="00E7349E" w:rsidRPr="002C0681" w:rsidRDefault="00E7349E" w:rsidP="00E7349E">
            <w:pPr>
              <w:rPr>
                <w:rFonts w:ascii="Arial" w:hAnsi="Arial" w:cs="Arial"/>
                <w:sz w:val="20"/>
              </w:rPr>
            </w:pPr>
          </w:p>
        </w:tc>
        <w:tc>
          <w:tcPr>
            <w:tcW w:w="508" w:type="dxa"/>
          </w:tcPr>
          <w:p w14:paraId="502514FC" w14:textId="77777777" w:rsidR="00E7349E" w:rsidRPr="002C0681" w:rsidRDefault="00E7349E" w:rsidP="00E7349E">
            <w:pPr>
              <w:rPr>
                <w:rFonts w:ascii="Arial" w:hAnsi="Arial" w:cs="Arial"/>
                <w:sz w:val="20"/>
              </w:rPr>
            </w:pPr>
          </w:p>
        </w:tc>
        <w:tc>
          <w:tcPr>
            <w:tcW w:w="487" w:type="dxa"/>
          </w:tcPr>
          <w:p w14:paraId="39A2D89F" w14:textId="77777777" w:rsidR="00E7349E" w:rsidRPr="002C0681" w:rsidRDefault="00E7349E" w:rsidP="00E7349E">
            <w:pPr>
              <w:rPr>
                <w:rFonts w:ascii="Arial" w:hAnsi="Arial" w:cs="Arial"/>
                <w:sz w:val="20"/>
              </w:rPr>
            </w:pPr>
          </w:p>
        </w:tc>
        <w:tc>
          <w:tcPr>
            <w:tcW w:w="532" w:type="dxa"/>
            <w:gridSpan w:val="2"/>
          </w:tcPr>
          <w:p w14:paraId="375D13C5" w14:textId="77777777" w:rsidR="00E7349E" w:rsidRPr="002C0681" w:rsidRDefault="00E7349E" w:rsidP="00E7349E">
            <w:pPr>
              <w:rPr>
                <w:rFonts w:ascii="Arial" w:hAnsi="Arial" w:cs="Arial"/>
                <w:sz w:val="20"/>
              </w:rPr>
            </w:pPr>
          </w:p>
        </w:tc>
      </w:tr>
    </w:tbl>
    <w:p w14:paraId="1D2952D0" w14:textId="77777777" w:rsidR="00D2733B" w:rsidRDefault="00D2733B" w:rsidP="000512AE">
      <w:pPr>
        <w:spacing w:before="60" w:after="60"/>
        <w:ind w:right="-330"/>
        <w:rPr>
          <w:rFonts w:ascii="Arial" w:hAnsi="Arial" w:cs="Arial"/>
          <w:sz w:val="22"/>
          <w:szCs w:val="22"/>
        </w:rPr>
      </w:pPr>
    </w:p>
    <w:p w14:paraId="555AB759" w14:textId="77777777" w:rsidR="00BC7F77" w:rsidRDefault="00BC7F77" w:rsidP="000512AE">
      <w:pPr>
        <w:spacing w:before="60" w:after="60"/>
        <w:ind w:right="-330"/>
        <w:rPr>
          <w:rFonts w:ascii="Arial" w:hAnsi="Arial" w:cs="Arial"/>
          <w:sz w:val="22"/>
          <w:szCs w:val="22"/>
        </w:rPr>
      </w:pPr>
    </w:p>
    <w:p w14:paraId="1438BD9B" w14:textId="77777777" w:rsidR="00BC7F77" w:rsidRDefault="00BC7F77" w:rsidP="000512AE">
      <w:pPr>
        <w:spacing w:before="60" w:after="60"/>
        <w:ind w:right="-330"/>
        <w:rPr>
          <w:rFonts w:ascii="Arial" w:hAnsi="Arial" w:cs="Arial"/>
          <w:sz w:val="22"/>
          <w:szCs w:val="22"/>
        </w:rPr>
      </w:pPr>
    </w:p>
    <w:tbl>
      <w:tblPr>
        <w:tblStyle w:val="TableGrid"/>
        <w:tblW w:w="14698" w:type="dxa"/>
        <w:tblInd w:w="-572" w:type="dxa"/>
        <w:tblLayout w:type="fixed"/>
        <w:tblLook w:val="04A0" w:firstRow="1" w:lastRow="0" w:firstColumn="1" w:lastColumn="0" w:noHBand="0" w:noVBand="1"/>
      </w:tblPr>
      <w:tblGrid>
        <w:gridCol w:w="1358"/>
        <w:gridCol w:w="596"/>
        <w:gridCol w:w="596"/>
        <w:gridCol w:w="594"/>
        <w:gridCol w:w="596"/>
        <w:gridCol w:w="595"/>
        <w:gridCol w:w="594"/>
        <w:gridCol w:w="599"/>
        <w:gridCol w:w="594"/>
        <w:gridCol w:w="594"/>
        <w:gridCol w:w="594"/>
        <w:gridCol w:w="597"/>
        <w:gridCol w:w="594"/>
        <w:gridCol w:w="594"/>
        <w:gridCol w:w="596"/>
        <w:gridCol w:w="584"/>
        <w:gridCol w:w="624"/>
        <w:gridCol w:w="606"/>
        <w:gridCol w:w="603"/>
        <w:gridCol w:w="543"/>
        <w:gridCol w:w="508"/>
        <w:gridCol w:w="508"/>
        <w:gridCol w:w="487"/>
        <w:gridCol w:w="447"/>
        <w:gridCol w:w="97"/>
      </w:tblGrid>
      <w:tr w:rsidR="0034011D" w:rsidRPr="002C0681" w14:paraId="6985B664" w14:textId="77777777" w:rsidTr="004C1F1B">
        <w:trPr>
          <w:gridAfter w:val="1"/>
          <w:wAfter w:w="97" w:type="dxa"/>
          <w:trHeight w:val="302"/>
        </w:trPr>
        <w:tc>
          <w:tcPr>
            <w:tcW w:w="14601" w:type="dxa"/>
            <w:gridSpan w:val="24"/>
            <w:tcBorders>
              <w:top w:val="nil"/>
              <w:left w:val="nil"/>
              <w:bottom w:val="nil"/>
              <w:right w:val="nil"/>
            </w:tcBorders>
          </w:tcPr>
          <w:p w14:paraId="5FCEA8D7" w14:textId="77777777" w:rsidR="0034011D" w:rsidRPr="00DF607C" w:rsidRDefault="0034011D" w:rsidP="004C1F1B">
            <w:pPr>
              <w:ind w:left="1080"/>
              <w:rPr>
                <w:rFonts w:ascii="Arial" w:hAnsi="Arial" w:cs="Arial"/>
                <w:b/>
                <w:sz w:val="20"/>
              </w:rPr>
            </w:pPr>
          </w:p>
          <w:p w14:paraId="16302F87" w14:textId="77777777" w:rsidR="0034011D" w:rsidRDefault="00BC7F77" w:rsidP="0034011D">
            <w:pPr>
              <w:pStyle w:val="ListParagraph"/>
              <w:numPr>
                <w:ilvl w:val="1"/>
                <w:numId w:val="36"/>
              </w:numPr>
              <w:rPr>
                <w:rFonts w:ascii="Arial" w:hAnsi="Arial" w:cs="Arial"/>
                <w:b/>
                <w:sz w:val="20"/>
              </w:rPr>
            </w:pPr>
            <w:r>
              <w:rPr>
                <w:rFonts w:ascii="Arial" w:hAnsi="Arial" w:cs="Arial"/>
                <w:b/>
                <w:sz w:val="20"/>
              </w:rPr>
              <w:t>Subject Specific Skills</w:t>
            </w:r>
          </w:p>
          <w:p w14:paraId="519C0557" w14:textId="77777777" w:rsidR="0034011D" w:rsidRDefault="0034011D" w:rsidP="004C1F1B">
            <w:pPr>
              <w:pStyle w:val="ListParagraph"/>
              <w:ind w:left="1440"/>
              <w:rPr>
                <w:rFonts w:ascii="Arial" w:hAnsi="Arial" w:cs="Arial"/>
                <w:b/>
                <w:sz w:val="20"/>
              </w:rPr>
            </w:pPr>
          </w:p>
        </w:tc>
      </w:tr>
      <w:tr w:rsidR="00E7349E" w:rsidRPr="002C0681" w14:paraId="06C27A6E" w14:textId="77777777" w:rsidTr="00E7349E">
        <w:trPr>
          <w:trHeight w:val="302"/>
        </w:trPr>
        <w:tc>
          <w:tcPr>
            <w:tcW w:w="1358" w:type="dxa"/>
          </w:tcPr>
          <w:p w14:paraId="49B307B9" w14:textId="77777777" w:rsidR="00E7349E" w:rsidRPr="002C0681" w:rsidRDefault="00E7349E" w:rsidP="00E7349E">
            <w:pPr>
              <w:rPr>
                <w:rFonts w:ascii="Arial" w:hAnsi="Arial" w:cs="Arial"/>
                <w:sz w:val="20"/>
              </w:rPr>
            </w:pPr>
            <w:r>
              <w:rPr>
                <w:rFonts w:ascii="Arial" w:hAnsi="Arial" w:cs="Arial"/>
                <w:sz w:val="20"/>
              </w:rPr>
              <w:t>PO1</w:t>
            </w:r>
          </w:p>
        </w:tc>
        <w:tc>
          <w:tcPr>
            <w:tcW w:w="596" w:type="dxa"/>
          </w:tcPr>
          <w:p w14:paraId="743C2589" w14:textId="77777777" w:rsidR="00E7349E" w:rsidRPr="002C0681" w:rsidRDefault="00E7349E" w:rsidP="00E7349E">
            <w:pPr>
              <w:rPr>
                <w:rFonts w:ascii="Arial" w:hAnsi="Arial" w:cs="Arial"/>
                <w:sz w:val="20"/>
              </w:rPr>
            </w:pPr>
          </w:p>
        </w:tc>
        <w:tc>
          <w:tcPr>
            <w:tcW w:w="596" w:type="dxa"/>
          </w:tcPr>
          <w:p w14:paraId="4278F719" w14:textId="77777777" w:rsidR="00E7349E" w:rsidRPr="002C0681" w:rsidRDefault="00E7349E" w:rsidP="00E7349E">
            <w:pPr>
              <w:rPr>
                <w:rFonts w:ascii="Arial" w:hAnsi="Arial" w:cs="Arial"/>
                <w:sz w:val="20"/>
              </w:rPr>
            </w:pPr>
          </w:p>
        </w:tc>
        <w:tc>
          <w:tcPr>
            <w:tcW w:w="594" w:type="dxa"/>
          </w:tcPr>
          <w:p w14:paraId="35AC5D83" w14:textId="77777777" w:rsidR="00E7349E" w:rsidRPr="002C0681" w:rsidRDefault="00E7349E" w:rsidP="00E7349E">
            <w:pPr>
              <w:rPr>
                <w:rFonts w:ascii="Arial" w:hAnsi="Arial" w:cs="Arial"/>
                <w:sz w:val="20"/>
              </w:rPr>
            </w:pPr>
          </w:p>
        </w:tc>
        <w:tc>
          <w:tcPr>
            <w:tcW w:w="596" w:type="dxa"/>
          </w:tcPr>
          <w:p w14:paraId="308C45DB" w14:textId="77777777" w:rsidR="00E7349E" w:rsidRPr="002C0681" w:rsidRDefault="00E7349E" w:rsidP="00E7349E">
            <w:pPr>
              <w:rPr>
                <w:rFonts w:ascii="Arial" w:hAnsi="Arial" w:cs="Arial"/>
                <w:sz w:val="20"/>
              </w:rPr>
            </w:pPr>
          </w:p>
        </w:tc>
        <w:tc>
          <w:tcPr>
            <w:tcW w:w="595" w:type="dxa"/>
          </w:tcPr>
          <w:p w14:paraId="10609F2E" w14:textId="77777777" w:rsidR="00E7349E" w:rsidRPr="002C0681" w:rsidRDefault="00E7349E" w:rsidP="00E7349E">
            <w:pPr>
              <w:rPr>
                <w:rFonts w:ascii="Arial" w:hAnsi="Arial" w:cs="Arial"/>
                <w:sz w:val="20"/>
              </w:rPr>
            </w:pPr>
          </w:p>
        </w:tc>
        <w:tc>
          <w:tcPr>
            <w:tcW w:w="594" w:type="dxa"/>
          </w:tcPr>
          <w:p w14:paraId="65C75929" w14:textId="77777777" w:rsidR="00E7349E" w:rsidRPr="002C0681" w:rsidRDefault="00E7349E" w:rsidP="00E7349E">
            <w:pPr>
              <w:rPr>
                <w:rFonts w:ascii="Arial" w:hAnsi="Arial" w:cs="Arial"/>
                <w:sz w:val="20"/>
              </w:rPr>
            </w:pPr>
          </w:p>
        </w:tc>
        <w:tc>
          <w:tcPr>
            <w:tcW w:w="599" w:type="dxa"/>
          </w:tcPr>
          <w:p w14:paraId="2BB4759A" w14:textId="77777777" w:rsidR="00E7349E" w:rsidRPr="002C0681" w:rsidRDefault="00E7349E" w:rsidP="00E7349E">
            <w:pPr>
              <w:rPr>
                <w:rFonts w:ascii="Arial" w:hAnsi="Arial" w:cs="Arial"/>
                <w:sz w:val="20"/>
              </w:rPr>
            </w:pPr>
          </w:p>
        </w:tc>
        <w:tc>
          <w:tcPr>
            <w:tcW w:w="594" w:type="dxa"/>
          </w:tcPr>
          <w:p w14:paraId="45106A83" w14:textId="77777777" w:rsidR="00E7349E" w:rsidRPr="002C0681" w:rsidRDefault="00E7349E" w:rsidP="00E7349E">
            <w:pPr>
              <w:rPr>
                <w:rFonts w:ascii="Arial" w:hAnsi="Arial" w:cs="Arial"/>
                <w:sz w:val="20"/>
              </w:rPr>
            </w:pPr>
          </w:p>
        </w:tc>
        <w:tc>
          <w:tcPr>
            <w:tcW w:w="594" w:type="dxa"/>
          </w:tcPr>
          <w:p w14:paraId="21D30E11" w14:textId="77777777" w:rsidR="00E7349E" w:rsidRPr="002C0681" w:rsidRDefault="00E7349E" w:rsidP="00E7349E">
            <w:pPr>
              <w:rPr>
                <w:rFonts w:ascii="Arial" w:hAnsi="Arial" w:cs="Arial"/>
                <w:sz w:val="20"/>
              </w:rPr>
            </w:pPr>
          </w:p>
        </w:tc>
        <w:tc>
          <w:tcPr>
            <w:tcW w:w="594" w:type="dxa"/>
          </w:tcPr>
          <w:p w14:paraId="38CF59EC" w14:textId="77777777" w:rsidR="00E7349E" w:rsidRPr="002C0681" w:rsidRDefault="00E7349E" w:rsidP="00E7349E">
            <w:pPr>
              <w:rPr>
                <w:rFonts w:ascii="Arial" w:hAnsi="Arial" w:cs="Arial"/>
                <w:sz w:val="20"/>
              </w:rPr>
            </w:pPr>
          </w:p>
        </w:tc>
        <w:tc>
          <w:tcPr>
            <w:tcW w:w="597" w:type="dxa"/>
          </w:tcPr>
          <w:p w14:paraId="05B991F9" w14:textId="77777777" w:rsidR="00E7349E" w:rsidRPr="002C0681" w:rsidRDefault="00E7349E" w:rsidP="00E7349E">
            <w:pPr>
              <w:rPr>
                <w:rFonts w:ascii="Arial" w:hAnsi="Arial" w:cs="Arial"/>
                <w:sz w:val="20"/>
              </w:rPr>
            </w:pPr>
            <w:r>
              <w:rPr>
                <w:rFonts w:ascii="Arial" w:hAnsi="Arial" w:cs="Arial"/>
                <w:sz w:val="20"/>
              </w:rPr>
              <w:t>X</w:t>
            </w:r>
          </w:p>
        </w:tc>
        <w:tc>
          <w:tcPr>
            <w:tcW w:w="594" w:type="dxa"/>
          </w:tcPr>
          <w:p w14:paraId="3B21ABC3" w14:textId="77777777" w:rsidR="00E7349E" w:rsidRPr="002C0681" w:rsidRDefault="00E7349E" w:rsidP="00E7349E">
            <w:pPr>
              <w:rPr>
                <w:rFonts w:ascii="Arial" w:hAnsi="Arial" w:cs="Arial"/>
                <w:sz w:val="20"/>
              </w:rPr>
            </w:pPr>
            <w:r>
              <w:rPr>
                <w:rFonts w:ascii="Arial" w:hAnsi="Arial" w:cs="Arial"/>
                <w:sz w:val="20"/>
              </w:rPr>
              <w:t>X</w:t>
            </w:r>
          </w:p>
        </w:tc>
        <w:tc>
          <w:tcPr>
            <w:tcW w:w="594" w:type="dxa"/>
          </w:tcPr>
          <w:p w14:paraId="15C73B6C" w14:textId="77777777" w:rsidR="00E7349E" w:rsidRPr="002C0681" w:rsidRDefault="00E7349E" w:rsidP="00E7349E">
            <w:pPr>
              <w:rPr>
                <w:rFonts w:ascii="Arial" w:hAnsi="Arial" w:cs="Arial"/>
                <w:sz w:val="20"/>
              </w:rPr>
            </w:pPr>
            <w:r>
              <w:rPr>
                <w:rFonts w:ascii="Arial" w:hAnsi="Arial" w:cs="Arial"/>
                <w:sz w:val="20"/>
              </w:rPr>
              <w:t>X</w:t>
            </w:r>
          </w:p>
        </w:tc>
        <w:tc>
          <w:tcPr>
            <w:tcW w:w="596" w:type="dxa"/>
          </w:tcPr>
          <w:p w14:paraId="173F6113" w14:textId="77777777" w:rsidR="00E7349E" w:rsidRPr="002C0681" w:rsidRDefault="00E7349E" w:rsidP="00E7349E">
            <w:pPr>
              <w:rPr>
                <w:rFonts w:ascii="Arial" w:hAnsi="Arial" w:cs="Arial"/>
                <w:sz w:val="20"/>
              </w:rPr>
            </w:pPr>
            <w:r>
              <w:rPr>
                <w:rFonts w:ascii="Arial" w:hAnsi="Arial" w:cs="Arial"/>
                <w:sz w:val="20"/>
              </w:rPr>
              <w:t>X</w:t>
            </w:r>
          </w:p>
        </w:tc>
        <w:tc>
          <w:tcPr>
            <w:tcW w:w="584" w:type="dxa"/>
          </w:tcPr>
          <w:p w14:paraId="757BCA46" w14:textId="77777777" w:rsidR="00E7349E" w:rsidRPr="002C0681" w:rsidRDefault="00E7349E" w:rsidP="00E7349E">
            <w:pPr>
              <w:rPr>
                <w:rFonts w:ascii="Arial" w:hAnsi="Arial" w:cs="Arial"/>
                <w:sz w:val="20"/>
              </w:rPr>
            </w:pPr>
            <w:r>
              <w:rPr>
                <w:rFonts w:ascii="Arial" w:hAnsi="Arial" w:cs="Arial"/>
                <w:sz w:val="20"/>
              </w:rPr>
              <w:t>X</w:t>
            </w:r>
          </w:p>
        </w:tc>
        <w:tc>
          <w:tcPr>
            <w:tcW w:w="624" w:type="dxa"/>
          </w:tcPr>
          <w:p w14:paraId="290BDE5C" w14:textId="77777777" w:rsidR="00E7349E" w:rsidRPr="002C0681" w:rsidRDefault="00E7349E" w:rsidP="00E7349E">
            <w:pPr>
              <w:rPr>
                <w:rFonts w:ascii="Arial" w:hAnsi="Arial" w:cs="Arial"/>
                <w:sz w:val="20"/>
              </w:rPr>
            </w:pPr>
            <w:r>
              <w:rPr>
                <w:rFonts w:ascii="Arial" w:hAnsi="Arial" w:cs="Arial"/>
                <w:sz w:val="20"/>
              </w:rPr>
              <w:t>X</w:t>
            </w:r>
          </w:p>
        </w:tc>
        <w:tc>
          <w:tcPr>
            <w:tcW w:w="606" w:type="dxa"/>
          </w:tcPr>
          <w:p w14:paraId="475E3DDF" w14:textId="77777777" w:rsidR="00E7349E" w:rsidRPr="002C0681" w:rsidRDefault="00E7349E" w:rsidP="00E7349E">
            <w:pPr>
              <w:rPr>
                <w:rFonts w:ascii="Arial" w:hAnsi="Arial" w:cs="Arial"/>
                <w:sz w:val="20"/>
              </w:rPr>
            </w:pPr>
            <w:r>
              <w:rPr>
                <w:rFonts w:ascii="Arial" w:hAnsi="Arial" w:cs="Arial"/>
                <w:sz w:val="20"/>
              </w:rPr>
              <w:t>X</w:t>
            </w:r>
          </w:p>
        </w:tc>
        <w:tc>
          <w:tcPr>
            <w:tcW w:w="603" w:type="dxa"/>
          </w:tcPr>
          <w:p w14:paraId="057874AC" w14:textId="77777777" w:rsidR="00E7349E" w:rsidRPr="002C0681" w:rsidRDefault="00E7349E" w:rsidP="00E7349E">
            <w:pPr>
              <w:rPr>
                <w:rFonts w:ascii="Arial" w:hAnsi="Arial" w:cs="Arial"/>
                <w:sz w:val="20"/>
              </w:rPr>
            </w:pPr>
            <w:r>
              <w:rPr>
                <w:rFonts w:ascii="Arial" w:hAnsi="Arial" w:cs="Arial"/>
                <w:sz w:val="20"/>
              </w:rPr>
              <w:t>X</w:t>
            </w:r>
          </w:p>
        </w:tc>
        <w:tc>
          <w:tcPr>
            <w:tcW w:w="543" w:type="dxa"/>
          </w:tcPr>
          <w:p w14:paraId="7920AA18" w14:textId="77777777" w:rsidR="00E7349E" w:rsidRPr="002C0681" w:rsidRDefault="00E7349E" w:rsidP="00E7349E">
            <w:pPr>
              <w:rPr>
                <w:rFonts w:ascii="Arial" w:hAnsi="Arial" w:cs="Arial"/>
                <w:sz w:val="20"/>
              </w:rPr>
            </w:pPr>
          </w:p>
        </w:tc>
        <w:tc>
          <w:tcPr>
            <w:tcW w:w="508" w:type="dxa"/>
          </w:tcPr>
          <w:p w14:paraId="752A6316" w14:textId="77777777" w:rsidR="00E7349E" w:rsidRPr="002C0681" w:rsidRDefault="00E7349E" w:rsidP="00E7349E">
            <w:pPr>
              <w:rPr>
                <w:rFonts w:ascii="Arial" w:hAnsi="Arial" w:cs="Arial"/>
                <w:sz w:val="20"/>
              </w:rPr>
            </w:pPr>
          </w:p>
        </w:tc>
        <w:tc>
          <w:tcPr>
            <w:tcW w:w="508" w:type="dxa"/>
          </w:tcPr>
          <w:p w14:paraId="7628334F" w14:textId="77777777" w:rsidR="00E7349E" w:rsidRPr="002C0681" w:rsidRDefault="00E7349E" w:rsidP="00E7349E">
            <w:pPr>
              <w:rPr>
                <w:rFonts w:ascii="Arial" w:hAnsi="Arial" w:cs="Arial"/>
                <w:sz w:val="20"/>
              </w:rPr>
            </w:pPr>
          </w:p>
        </w:tc>
        <w:tc>
          <w:tcPr>
            <w:tcW w:w="487" w:type="dxa"/>
          </w:tcPr>
          <w:p w14:paraId="7F454253" w14:textId="77777777" w:rsidR="00E7349E" w:rsidRPr="002C0681" w:rsidRDefault="00E7349E" w:rsidP="00E7349E">
            <w:pPr>
              <w:rPr>
                <w:rFonts w:ascii="Arial" w:hAnsi="Arial" w:cs="Arial"/>
                <w:sz w:val="20"/>
              </w:rPr>
            </w:pPr>
          </w:p>
        </w:tc>
        <w:tc>
          <w:tcPr>
            <w:tcW w:w="544" w:type="dxa"/>
            <w:gridSpan w:val="2"/>
          </w:tcPr>
          <w:p w14:paraId="1F0E6842" w14:textId="77777777" w:rsidR="00E7349E" w:rsidRPr="002C0681" w:rsidRDefault="00E7349E" w:rsidP="00E7349E">
            <w:pPr>
              <w:rPr>
                <w:rFonts w:ascii="Arial" w:hAnsi="Arial" w:cs="Arial"/>
                <w:sz w:val="20"/>
              </w:rPr>
            </w:pPr>
          </w:p>
        </w:tc>
      </w:tr>
      <w:tr w:rsidR="00E7349E" w:rsidRPr="002C0681" w14:paraId="4C488459" w14:textId="77777777" w:rsidTr="00E7349E">
        <w:trPr>
          <w:trHeight w:val="302"/>
        </w:trPr>
        <w:tc>
          <w:tcPr>
            <w:tcW w:w="1358" w:type="dxa"/>
          </w:tcPr>
          <w:p w14:paraId="6DDF8841" w14:textId="77777777" w:rsidR="00E7349E" w:rsidRPr="002C0681" w:rsidRDefault="00E7349E" w:rsidP="00E7349E">
            <w:pPr>
              <w:rPr>
                <w:rFonts w:ascii="Arial" w:hAnsi="Arial" w:cs="Arial"/>
                <w:sz w:val="20"/>
              </w:rPr>
            </w:pPr>
            <w:r>
              <w:rPr>
                <w:rFonts w:ascii="Arial" w:hAnsi="Arial" w:cs="Arial"/>
                <w:sz w:val="20"/>
              </w:rPr>
              <w:t>PO4</w:t>
            </w:r>
          </w:p>
        </w:tc>
        <w:tc>
          <w:tcPr>
            <w:tcW w:w="596" w:type="dxa"/>
          </w:tcPr>
          <w:p w14:paraId="337B0B97" w14:textId="77777777" w:rsidR="00E7349E" w:rsidRPr="002C0681" w:rsidRDefault="00E7349E" w:rsidP="00E7349E">
            <w:pPr>
              <w:rPr>
                <w:rFonts w:ascii="Arial" w:hAnsi="Arial" w:cs="Arial"/>
                <w:sz w:val="20"/>
              </w:rPr>
            </w:pPr>
          </w:p>
        </w:tc>
        <w:tc>
          <w:tcPr>
            <w:tcW w:w="596" w:type="dxa"/>
          </w:tcPr>
          <w:p w14:paraId="127881F1" w14:textId="77777777" w:rsidR="00E7349E" w:rsidRPr="002C0681" w:rsidRDefault="00E7349E" w:rsidP="00E7349E">
            <w:pPr>
              <w:rPr>
                <w:rFonts w:ascii="Arial" w:hAnsi="Arial" w:cs="Arial"/>
                <w:sz w:val="20"/>
              </w:rPr>
            </w:pPr>
          </w:p>
        </w:tc>
        <w:tc>
          <w:tcPr>
            <w:tcW w:w="594" w:type="dxa"/>
          </w:tcPr>
          <w:p w14:paraId="341DA51C" w14:textId="77777777" w:rsidR="00E7349E" w:rsidRPr="002C0681" w:rsidRDefault="00E7349E" w:rsidP="00E7349E">
            <w:pPr>
              <w:rPr>
                <w:rFonts w:ascii="Arial" w:hAnsi="Arial" w:cs="Arial"/>
                <w:sz w:val="20"/>
              </w:rPr>
            </w:pPr>
          </w:p>
        </w:tc>
        <w:tc>
          <w:tcPr>
            <w:tcW w:w="596" w:type="dxa"/>
          </w:tcPr>
          <w:p w14:paraId="7054039A" w14:textId="77777777" w:rsidR="00E7349E" w:rsidRPr="002C0681" w:rsidRDefault="00E7349E" w:rsidP="00E7349E">
            <w:pPr>
              <w:rPr>
                <w:rFonts w:ascii="Arial" w:hAnsi="Arial" w:cs="Arial"/>
                <w:sz w:val="20"/>
              </w:rPr>
            </w:pPr>
          </w:p>
        </w:tc>
        <w:tc>
          <w:tcPr>
            <w:tcW w:w="595" w:type="dxa"/>
          </w:tcPr>
          <w:p w14:paraId="621B2261" w14:textId="77777777" w:rsidR="00E7349E" w:rsidRPr="002C0681" w:rsidRDefault="00E7349E" w:rsidP="00E7349E">
            <w:pPr>
              <w:rPr>
                <w:rFonts w:ascii="Arial" w:hAnsi="Arial" w:cs="Arial"/>
                <w:sz w:val="20"/>
              </w:rPr>
            </w:pPr>
            <w:r>
              <w:rPr>
                <w:rFonts w:ascii="Arial" w:hAnsi="Arial" w:cs="Arial"/>
                <w:sz w:val="20"/>
              </w:rPr>
              <w:t>X</w:t>
            </w:r>
          </w:p>
        </w:tc>
        <w:tc>
          <w:tcPr>
            <w:tcW w:w="594" w:type="dxa"/>
          </w:tcPr>
          <w:p w14:paraId="4602D1C2" w14:textId="77777777" w:rsidR="00E7349E" w:rsidRPr="002C0681" w:rsidRDefault="00E7349E" w:rsidP="00E7349E">
            <w:pPr>
              <w:rPr>
                <w:rFonts w:ascii="Arial" w:hAnsi="Arial" w:cs="Arial"/>
                <w:sz w:val="20"/>
              </w:rPr>
            </w:pPr>
          </w:p>
        </w:tc>
        <w:tc>
          <w:tcPr>
            <w:tcW w:w="599" w:type="dxa"/>
          </w:tcPr>
          <w:p w14:paraId="7535D63E" w14:textId="77777777" w:rsidR="00E7349E" w:rsidRPr="002C0681" w:rsidRDefault="00E7349E" w:rsidP="00E7349E">
            <w:pPr>
              <w:rPr>
                <w:rFonts w:ascii="Arial" w:hAnsi="Arial" w:cs="Arial"/>
                <w:sz w:val="20"/>
              </w:rPr>
            </w:pPr>
          </w:p>
        </w:tc>
        <w:tc>
          <w:tcPr>
            <w:tcW w:w="594" w:type="dxa"/>
          </w:tcPr>
          <w:p w14:paraId="2D68EF67" w14:textId="77777777" w:rsidR="00E7349E" w:rsidRPr="002C0681" w:rsidRDefault="00E7349E" w:rsidP="00E7349E">
            <w:pPr>
              <w:rPr>
                <w:rFonts w:ascii="Arial" w:hAnsi="Arial" w:cs="Arial"/>
                <w:sz w:val="20"/>
              </w:rPr>
            </w:pPr>
          </w:p>
        </w:tc>
        <w:tc>
          <w:tcPr>
            <w:tcW w:w="594" w:type="dxa"/>
          </w:tcPr>
          <w:p w14:paraId="2DB50508" w14:textId="77777777" w:rsidR="00E7349E" w:rsidRPr="002C0681" w:rsidRDefault="00E7349E" w:rsidP="00E7349E">
            <w:pPr>
              <w:rPr>
                <w:rFonts w:ascii="Arial" w:hAnsi="Arial" w:cs="Arial"/>
                <w:sz w:val="20"/>
              </w:rPr>
            </w:pPr>
          </w:p>
        </w:tc>
        <w:tc>
          <w:tcPr>
            <w:tcW w:w="594" w:type="dxa"/>
          </w:tcPr>
          <w:p w14:paraId="148EC9BE" w14:textId="77777777" w:rsidR="00E7349E" w:rsidRPr="002C0681" w:rsidRDefault="00E7349E" w:rsidP="00E7349E">
            <w:pPr>
              <w:rPr>
                <w:rFonts w:ascii="Arial" w:hAnsi="Arial" w:cs="Arial"/>
                <w:sz w:val="20"/>
              </w:rPr>
            </w:pPr>
          </w:p>
        </w:tc>
        <w:tc>
          <w:tcPr>
            <w:tcW w:w="597" w:type="dxa"/>
          </w:tcPr>
          <w:p w14:paraId="44DE3C97" w14:textId="77777777" w:rsidR="00E7349E" w:rsidRPr="002C0681" w:rsidRDefault="00E7349E" w:rsidP="00E7349E">
            <w:pPr>
              <w:rPr>
                <w:rFonts w:ascii="Arial" w:hAnsi="Arial" w:cs="Arial"/>
                <w:sz w:val="20"/>
              </w:rPr>
            </w:pPr>
            <w:r>
              <w:rPr>
                <w:rFonts w:ascii="Arial" w:hAnsi="Arial" w:cs="Arial"/>
                <w:sz w:val="20"/>
              </w:rPr>
              <w:t>X</w:t>
            </w:r>
          </w:p>
        </w:tc>
        <w:tc>
          <w:tcPr>
            <w:tcW w:w="594" w:type="dxa"/>
          </w:tcPr>
          <w:p w14:paraId="1CC73A09" w14:textId="77777777" w:rsidR="00E7349E" w:rsidRPr="002C0681" w:rsidRDefault="00E7349E" w:rsidP="00E7349E">
            <w:pPr>
              <w:rPr>
                <w:rFonts w:ascii="Arial" w:hAnsi="Arial" w:cs="Arial"/>
                <w:sz w:val="20"/>
              </w:rPr>
            </w:pPr>
            <w:r>
              <w:rPr>
                <w:rFonts w:ascii="Arial" w:hAnsi="Arial" w:cs="Arial"/>
                <w:sz w:val="20"/>
              </w:rPr>
              <w:t>X</w:t>
            </w:r>
          </w:p>
        </w:tc>
        <w:tc>
          <w:tcPr>
            <w:tcW w:w="594" w:type="dxa"/>
          </w:tcPr>
          <w:p w14:paraId="220A2232" w14:textId="77777777" w:rsidR="00E7349E" w:rsidRPr="002C0681" w:rsidRDefault="00E7349E" w:rsidP="00E7349E">
            <w:pPr>
              <w:rPr>
                <w:rFonts w:ascii="Arial" w:hAnsi="Arial" w:cs="Arial"/>
                <w:sz w:val="20"/>
              </w:rPr>
            </w:pPr>
            <w:r>
              <w:rPr>
                <w:rFonts w:ascii="Arial" w:hAnsi="Arial" w:cs="Arial"/>
                <w:sz w:val="20"/>
              </w:rPr>
              <w:t>X</w:t>
            </w:r>
          </w:p>
        </w:tc>
        <w:tc>
          <w:tcPr>
            <w:tcW w:w="596" w:type="dxa"/>
          </w:tcPr>
          <w:p w14:paraId="79CE911B" w14:textId="77777777" w:rsidR="00E7349E" w:rsidRPr="002C0681" w:rsidRDefault="00E7349E" w:rsidP="00E7349E">
            <w:pPr>
              <w:rPr>
                <w:rFonts w:ascii="Arial" w:hAnsi="Arial" w:cs="Arial"/>
                <w:sz w:val="20"/>
              </w:rPr>
            </w:pPr>
            <w:r>
              <w:rPr>
                <w:rFonts w:ascii="Arial" w:hAnsi="Arial" w:cs="Arial"/>
                <w:sz w:val="20"/>
              </w:rPr>
              <w:t>X</w:t>
            </w:r>
          </w:p>
        </w:tc>
        <w:tc>
          <w:tcPr>
            <w:tcW w:w="584" w:type="dxa"/>
          </w:tcPr>
          <w:p w14:paraId="04A1BAD0" w14:textId="77777777" w:rsidR="00E7349E" w:rsidRPr="002C0681" w:rsidRDefault="00E7349E" w:rsidP="00E7349E">
            <w:pPr>
              <w:rPr>
                <w:rFonts w:ascii="Arial" w:hAnsi="Arial" w:cs="Arial"/>
                <w:sz w:val="20"/>
              </w:rPr>
            </w:pPr>
            <w:r>
              <w:rPr>
                <w:rFonts w:ascii="Arial" w:hAnsi="Arial" w:cs="Arial"/>
                <w:sz w:val="20"/>
              </w:rPr>
              <w:t>X</w:t>
            </w:r>
          </w:p>
        </w:tc>
        <w:tc>
          <w:tcPr>
            <w:tcW w:w="624" w:type="dxa"/>
          </w:tcPr>
          <w:p w14:paraId="4B8876BB" w14:textId="77777777" w:rsidR="00E7349E" w:rsidRPr="002C0681" w:rsidRDefault="00E7349E" w:rsidP="00E7349E">
            <w:pPr>
              <w:rPr>
                <w:rFonts w:ascii="Arial" w:hAnsi="Arial" w:cs="Arial"/>
                <w:sz w:val="20"/>
              </w:rPr>
            </w:pPr>
            <w:r>
              <w:rPr>
                <w:rFonts w:ascii="Arial" w:hAnsi="Arial" w:cs="Arial"/>
                <w:sz w:val="20"/>
              </w:rPr>
              <w:t>X</w:t>
            </w:r>
          </w:p>
        </w:tc>
        <w:tc>
          <w:tcPr>
            <w:tcW w:w="606" w:type="dxa"/>
          </w:tcPr>
          <w:p w14:paraId="4D3FD47A" w14:textId="77777777" w:rsidR="00E7349E" w:rsidRPr="002C0681" w:rsidRDefault="00E7349E" w:rsidP="00E7349E">
            <w:pPr>
              <w:rPr>
                <w:rFonts w:ascii="Arial" w:hAnsi="Arial" w:cs="Arial"/>
                <w:sz w:val="20"/>
              </w:rPr>
            </w:pPr>
            <w:r>
              <w:rPr>
                <w:rFonts w:ascii="Arial" w:hAnsi="Arial" w:cs="Arial"/>
                <w:sz w:val="20"/>
              </w:rPr>
              <w:t>X</w:t>
            </w:r>
          </w:p>
        </w:tc>
        <w:tc>
          <w:tcPr>
            <w:tcW w:w="603" w:type="dxa"/>
          </w:tcPr>
          <w:p w14:paraId="24C71F6B" w14:textId="77777777" w:rsidR="00E7349E" w:rsidRPr="002C0681" w:rsidRDefault="00E7349E" w:rsidP="00E7349E">
            <w:pPr>
              <w:rPr>
                <w:rFonts w:ascii="Arial" w:hAnsi="Arial" w:cs="Arial"/>
                <w:sz w:val="20"/>
              </w:rPr>
            </w:pPr>
            <w:r>
              <w:rPr>
                <w:rFonts w:ascii="Arial" w:hAnsi="Arial" w:cs="Arial"/>
                <w:sz w:val="20"/>
              </w:rPr>
              <w:t>X</w:t>
            </w:r>
          </w:p>
        </w:tc>
        <w:tc>
          <w:tcPr>
            <w:tcW w:w="543" w:type="dxa"/>
          </w:tcPr>
          <w:p w14:paraId="060D1036" w14:textId="77777777" w:rsidR="00E7349E" w:rsidRPr="002C0681" w:rsidRDefault="00E7349E" w:rsidP="00E7349E">
            <w:pPr>
              <w:rPr>
                <w:rFonts w:ascii="Arial" w:hAnsi="Arial" w:cs="Arial"/>
                <w:sz w:val="20"/>
              </w:rPr>
            </w:pPr>
          </w:p>
        </w:tc>
        <w:tc>
          <w:tcPr>
            <w:tcW w:w="508" w:type="dxa"/>
          </w:tcPr>
          <w:p w14:paraId="3E338DE8" w14:textId="77777777" w:rsidR="00E7349E" w:rsidRPr="002C0681" w:rsidRDefault="00E7349E" w:rsidP="00E7349E">
            <w:pPr>
              <w:rPr>
                <w:rFonts w:ascii="Arial" w:hAnsi="Arial" w:cs="Arial"/>
                <w:sz w:val="20"/>
              </w:rPr>
            </w:pPr>
          </w:p>
        </w:tc>
        <w:tc>
          <w:tcPr>
            <w:tcW w:w="508" w:type="dxa"/>
          </w:tcPr>
          <w:p w14:paraId="5AD7D027" w14:textId="77777777" w:rsidR="00E7349E" w:rsidRPr="002C0681" w:rsidRDefault="00E7349E" w:rsidP="00E7349E">
            <w:pPr>
              <w:rPr>
                <w:rFonts w:ascii="Arial" w:hAnsi="Arial" w:cs="Arial"/>
                <w:sz w:val="20"/>
              </w:rPr>
            </w:pPr>
          </w:p>
        </w:tc>
        <w:tc>
          <w:tcPr>
            <w:tcW w:w="487" w:type="dxa"/>
          </w:tcPr>
          <w:p w14:paraId="24593DF6" w14:textId="77777777" w:rsidR="00E7349E" w:rsidRPr="002C0681" w:rsidRDefault="00E7349E" w:rsidP="00E7349E">
            <w:pPr>
              <w:rPr>
                <w:rFonts w:ascii="Arial" w:hAnsi="Arial" w:cs="Arial"/>
                <w:sz w:val="20"/>
              </w:rPr>
            </w:pPr>
          </w:p>
        </w:tc>
        <w:tc>
          <w:tcPr>
            <w:tcW w:w="544" w:type="dxa"/>
            <w:gridSpan w:val="2"/>
          </w:tcPr>
          <w:p w14:paraId="0EAADF63" w14:textId="77777777" w:rsidR="00E7349E" w:rsidRPr="002C0681" w:rsidRDefault="00E7349E" w:rsidP="00E7349E">
            <w:pPr>
              <w:rPr>
                <w:rFonts w:ascii="Arial" w:hAnsi="Arial" w:cs="Arial"/>
                <w:sz w:val="20"/>
              </w:rPr>
            </w:pPr>
          </w:p>
        </w:tc>
      </w:tr>
      <w:tr w:rsidR="00E7349E" w:rsidRPr="002C0681" w14:paraId="07F9B90D" w14:textId="77777777" w:rsidTr="00E7349E">
        <w:trPr>
          <w:trHeight w:val="302"/>
        </w:trPr>
        <w:tc>
          <w:tcPr>
            <w:tcW w:w="1358" w:type="dxa"/>
          </w:tcPr>
          <w:p w14:paraId="150A2AB1" w14:textId="77777777" w:rsidR="00E7349E" w:rsidRPr="002C0681" w:rsidRDefault="00E7349E" w:rsidP="00E7349E">
            <w:pPr>
              <w:rPr>
                <w:rFonts w:ascii="Arial" w:hAnsi="Arial" w:cs="Arial"/>
                <w:sz w:val="20"/>
              </w:rPr>
            </w:pPr>
            <w:r>
              <w:rPr>
                <w:rFonts w:ascii="Arial" w:hAnsi="Arial" w:cs="Arial"/>
                <w:sz w:val="20"/>
              </w:rPr>
              <w:t>PO5</w:t>
            </w:r>
          </w:p>
        </w:tc>
        <w:tc>
          <w:tcPr>
            <w:tcW w:w="596" w:type="dxa"/>
          </w:tcPr>
          <w:p w14:paraId="42149268" w14:textId="77777777" w:rsidR="00E7349E" w:rsidRPr="002C0681" w:rsidRDefault="00E7349E" w:rsidP="00E7349E">
            <w:pPr>
              <w:rPr>
                <w:rFonts w:ascii="Arial" w:hAnsi="Arial" w:cs="Arial"/>
                <w:sz w:val="20"/>
              </w:rPr>
            </w:pPr>
          </w:p>
        </w:tc>
        <w:tc>
          <w:tcPr>
            <w:tcW w:w="596" w:type="dxa"/>
          </w:tcPr>
          <w:p w14:paraId="2A416BE9" w14:textId="77777777" w:rsidR="00E7349E" w:rsidRPr="002C0681" w:rsidRDefault="00E7349E" w:rsidP="00E7349E">
            <w:pPr>
              <w:rPr>
                <w:rFonts w:ascii="Arial" w:hAnsi="Arial" w:cs="Arial"/>
                <w:sz w:val="20"/>
              </w:rPr>
            </w:pPr>
          </w:p>
        </w:tc>
        <w:tc>
          <w:tcPr>
            <w:tcW w:w="594" w:type="dxa"/>
          </w:tcPr>
          <w:p w14:paraId="2AD5921A" w14:textId="77777777" w:rsidR="00E7349E" w:rsidRPr="002C0681" w:rsidRDefault="00E7349E" w:rsidP="00E7349E">
            <w:pPr>
              <w:rPr>
                <w:rFonts w:ascii="Arial" w:hAnsi="Arial" w:cs="Arial"/>
                <w:sz w:val="20"/>
              </w:rPr>
            </w:pPr>
          </w:p>
        </w:tc>
        <w:tc>
          <w:tcPr>
            <w:tcW w:w="596" w:type="dxa"/>
          </w:tcPr>
          <w:p w14:paraId="5E52BBB9" w14:textId="77777777" w:rsidR="00E7349E" w:rsidRPr="002C0681" w:rsidRDefault="00E7349E" w:rsidP="00E7349E">
            <w:pPr>
              <w:rPr>
                <w:rFonts w:ascii="Arial" w:hAnsi="Arial" w:cs="Arial"/>
                <w:sz w:val="20"/>
              </w:rPr>
            </w:pPr>
          </w:p>
        </w:tc>
        <w:tc>
          <w:tcPr>
            <w:tcW w:w="595" w:type="dxa"/>
          </w:tcPr>
          <w:p w14:paraId="26F87E9A" w14:textId="77777777" w:rsidR="00E7349E" w:rsidRPr="002C0681" w:rsidRDefault="00E7349E" w:rsidP="00E7349E">
            <w:pPr>
              <w:rPr>
                <w:rFonts w:ascii="Arial" w:hAnsi="Arial" w:cs="Arial"/>
                <w:sz w:val="20"/>
              </w:rPr>
            </w:pPr>
          </w:p>
        </w:tc>
        <w:tc>
          <w:tcPr>
            <w:tcW w:w="594" w:type="dxa"/>
          </w:tcPr>
          <w:p w14:paraId="261D9DFB" w14:textId="77777777" w:rsidR="00E7349E" w:rsidRPr="002C0681" w:rsidRDefault="00E7349E" w:rsidP="00E7349E">
            <w:pPr>
              <w:rPr>
                <w:rFonts w:ascii="Arial" w:hAnsi="Arial" w:cs="Arial"/>
                <w:sz w:val="20"/>
              </w:rPr>
            </w:pPr>
          </w:p>
        </w:tc>
        <w:tc>
          <w:tcPr>
            <w:tcW w:w="599" w:type="dxa"/>
          </w:tcPr>
          <w:p w14:paraId="59427D53" w14:textId="77777777" w:rsidR="00E7349E" w:rsidRPr="002C0681" w:rsidRDefault="00E7349E" w:rsidP="00E7349E">
            <w:pPr>
              <w:rPr>
                <w:rFonts w:ascii="Arial" w:hAnsi="Arial" w:cs="Arial"/>
                <w:sz w:val="20"/>
              </w:rPr>
            </w:pPr>
          </w:p>
        </w:tc>
        <w:tc>
          <w:tcPr>
            <w:tcW w:w="594" w:type="dxa"/>
          </w:tcPr>
          <w:p w14:paraId="66CEBC81" w14:textId="77777777" w:rsidR="00E7349E" w:rsidRPr="002C0681" w:rsidRDefault="00E7349E" w:rsidP="00E7349E">
            <w:pPr>
              <w:rPr>
                <w:rFonts w:ascii="Arial" w:hAnsi="Arial" w:cs="Arial"/>
                <w:sz w:val="20"/>
              </w:rPr>
            </w:pPr>
          </w:p>
        </w:tc>
        <w:tc>
          <w:tcPr>
            <w:tcW w:w="594" w:type="dxa"/>
          </w:tcPr>
          <w:p w14:paraId="24229B86" w14:textId="77777777" w:rsidR="00E7349E" w:rsidRPr="002C0681" w:rsidRDefault="00E7349E" w:rsidP="00E7349E">
            <w:pPr>
              <w:rPr>
                <w:rFonts w:ascii="Arial" w:hAnsi="Arial" w:cs="Arial"/>
                <w:sz w:val="20"/>
              </w:rPr>
            </w:pPr>
          </w:p>
        </w:tc>
        <w:tc>
          <w:tcPr>
            <w:tcW w:w="594" w:type="dxa"/>
          </w:tcPr>
          <w:p w14:paraId="5EB5246B" w14:textId="77777777" w:rsidR="00E7349E" w:rsidRPr="002C0681" w:rsidRDefault="00E7349E" w:rsidP="00E7349E">
            <w:pPr>
              <w:rPr>
                <w:rFonts w:ascii="Arial" w:hAnsi="Arial" w:cs="Arial"/>
                <w:sz w:val="20"/>
              </w:rPr>
            </w:pPr>
          </w:p>
        </w:tc>
        <w:tc>
          <w:tcPr>
            <w:tcW w:w="597" w:type="dxa"/>
          </w:tcPr>
          <w:p w14:paraId="6642F44F" w14:textId="77777777" w:rsidR="00E7349E" w:rsidRPr="002C0681" w:rsidRDefault="00E7349E" w:rsidP="00E7349E">
            <w:pPr>
              <w:rPr>
                <w:rFonts w:ascii="Arial" w:hAnsi="Arial" w:cs="Arial"/>
                <w:sz w:val="20"/>
              </w:rPr>
            </w:pPr>
            <w:r>
              <w:rPr>
                <w:rFonts w:ascii="Arial" w:hAnsi="Arial" w:cs="Arial"/>
                <w:sz w:val="20"/>
              </w:rPr>
              <w:t>X</w:t>
            </w:r>
          </w:p>
        </w:tc>
        <w:tc>
          <w:tcPr>
            <w:tcW w:w="594" w:type="dxa"/>
          </w:tcPr>
          <w:p w14:paraId="31A379EE" w14:textId="77777777" w:rsidR="00E7349E" w:rsidRPr="002C0681" w:rsidRDefault="00E7349E" w:rsidP="00E7349E">
            <w:pPr>
              <w:rPr>
                <w:rFonts w:ascii="Arial" w:hAnsi="Arial" w:cs="Arial"/>
                <w:sz w:val="20"/>
              </w:rPr>
            </w:pPr>
            <w:r>
              <w:rPr>
                <w:rFonts w:ascii="Arial" w:hAnsi="Arial" w:cs="Arial"/>
                <w:sz w:val="20"/>
              </w:rPr>
              <w:t>X</w:t>
            </w:r>
          </w:p>
        </w:tc>
        <w:tc>
          <w:tcPr>
            <w:tcW w:w="594" w:type="dxa"/>
          </w:tcPr>
          <w:p w14:paraId="67896345" w14:textId="77777777" w:rsidR="00E7349E" w:rsidRPr="002C0681" w:rsidRDefault="00E7349E" w:rsidP="00E7349E">
            <w:pPr>
              <w:rPr>
                <w:rFonts w:ascii="Arial" w:hAnsi="Arial" w:cs="Arial"/>
                <w:sz w:val="20"/>
              </w:rPr>
            </w:pPr>
            <w:r>
              <w:rPr>
                <w:rFonts w:ascii="Arial" w:hAnsi="Arial" w:cs="Arial"/>
                <w:sz w:val="20"/>
              </w:rPr>
              <w:t>X</w:t>
            </w:r>
          </w:p>
        </w:tc>
        <w:tc>
          <w:tcPr>
            <w:tcW w:w="596" w:type="dxa"/>
          </w:tcPr>
          <w:p w14:paraId="1CB236AB" w14:textId="77777777" w:rsidR="00E7349E" w:rsidRPr="002C0681" w:rsidRDefault="00E7349E" w:rsidP="00E7349E">
            <w:pPr>
              <w:rPr>
                <w:rFonts w:ascii="Arial" w:hAnsi="Arial" w:cs="Arial"/>
                <w:sz w:val="20"/>
              </w:rPr>
            </w:pPr>
            <w:r>
              <w:rPr>
                <w:rFonts w:ascii="Arial" w:hAnsi="Arial" w:cs="Arial"/>
                <w:sz w:val="20"/>
              </w:rPr>
              <w:t>X</w:t>
            </w:r>
          </w:p>
        </w:tc>
        <w:tc>
          <w:tcPr>
            <w:tcW w:w="584" w:type="dxa"/>
          </w:tcPr>
          <w:p w14:paraId="7BE80779" w14:textId="77777777" w:rsidR="00E7349E" w:rsidRPr="002C0681" w:rsidRDefault="00E7349E" w:rsidP="00E7349E">
            <w:pPr>
              <w:rPr>
                <w:rFonts w:ascii="Arial" w:hAnsi="Arial" w:cs="Arial"/>
                <w:sz w:val="20"/>
              </w:rPr>
            </w:pPr>
            <w:r>
              <w:rPr>
                <w:rFonts w:ascii="Arial" w:hAnsi="Arial" w:cs="Arial"/>
                <w:sz w:val="20"/>
              </w:rPr>
              <w:t>X</w:t>
            </w:r>
          </w:p>
        </w:tc>
        <w:tc>
          <w:tcPr>
            <w:tcW w:w="624" w:type="dxa"/>
          </w:tcPr>
          <w:p w14:paraId="0F73A67E" w14:textId="77777777" w:rsidR="00E7349E" w:rsidRPr="002C0681" w:rsidRDefault="00E7349E" w:rsidP="00E7349E">
            <w:pPr>
              <w:rPr>
                <w:rFonts w:ascii="Arial" w:hAnsi="Arial" w:cs="Arial"/>
                <w:sz w:val="20"/>
              </w:rPr>
            </w:pPr>
            <w:r>
              <w:rPr>
                <w:rFonts w:ascii="Arial" w:hAnsi="Arial" w:cs="Arial"/>
                <w:sz w:val="20"/>
              </w:rPr>
              <w:t>X</w:t>
            </w:r>
          </w:p>
        </w:tc>
        <w:tc>
          <w:tcPr>
            <w:tcW w:w="606" w:type="dxa"/>
          </w:tcPr>
          <w:p w14:paraId="62C6FB39" w14:textId="77777777" w:rsidR="00E7349E" w:rsidRPr="002C0681" w:rsidRDefault="00E7349E" w:rsidP="00E7349E">
            <w:pPr>
              <w:rPr>
                <w:rFonts w:ascii="Arial" w:hAnsi="Arial" w:cs="Arial"/>
                <w:sz w:val="20"/>
              </w:rPr>
            </w:pPr>
            <w:r>
              <w:rPr>
                <w:rFonts w:ascii="Arial" w:hAnsi="Arial" w:cs="Arial"/>
                <w:sz w:val="20"/>
              </w:rPr>
              <w:t>X</w:t>
            </w:r>
          </w:p>
        </w:tc>
        <w:tc>
          <w:tcPr>
            <w:tcW w:w="603" w:type="dxa"/>
          </w:tcPr>
          <w:p w14:paraId="06A0B68B" w14:textId="77777777" w:rsidR="00E7349E" w:rsidRPr="002C0681" w:rsidRDefault="00E7349E" w:rsidP="00E7349E">
            <w:pPr>
              <w:rPr>
                <w:rFonts w:ascii="Arial" w:hAnsi="Arial" w:cs="Arial"/>
                <w:sz w:val="20"/>
              </w:rPr>
            </w:pPr>
            <w:r>
              <w:rPr>
                <w:rFonts w:ascii="Arial" w:hAnsi="Arial" w:cs="Arial"/>
                <w:sz w:val="20"/>
              </w:rPr>
              <w:t>X</w:t>
            </w:r>
          </w:p>
        </w:tc>
        <w:tc>
          <w:tcPr>
            <w:tcW w:w="543" w:type="dxa"/>
          </w:tcPr>
          <w:p w14:paraId="5E879722" w14:textId="77777777" w:rsidR="00E7349E" w:rsidRPr="002C0681" w:rsidRDefault="00E7349E" w:rsidP="00E7349E">
            <w:pPr>
              <w:rPr>
                <w:rFonts w:ascii="Arial" w:hAnsi="Arial" w:cs="Arial"/>
                <w:sz w:val="20"/>
              </w:rPr>
            </w:pPr>
          </w:p>
        </w:tc>
        <w:tc>
          <w:tcPr>
            <w:tcW w:w="508" w:type="dxa"/>
          </w:tcPr>
          <w:p w14:paraId="12BDECBD" w14:textId="77777777" w:rsidR="00E7349E" w:rsidRPr="002C0681" w:rsidRDefault="00E7349E" w:rsidP="00E7349E">
            <w:pPr>
              <w:rPr>
                <w:rFonts w:ascii="Arial" w:hAnsi="Arial" w:cs="Arial"/>
                <w:sz w:val="20"/>
              </w:rPr>
            </w:pPr>
          </w:p>
        </w:tc>
        <w:tc>
          <w:tcPr>
            <w:tcW w:w="508" w:type="dxa"/>
          </w:tcPr>
          <w:p w14:paraId="1B2FCC07" w14:textId="77777777" w:rsidR="00E7349E" w:rsidRPr="002C0681" w:rsidRDefault="00E7349E" w:rsidP="00E7349E">
            <w:pPr>
              <w:rPr>
                <w:rFonts w:ascii="Arial" w:hAnsi="Arial" w:cs="Arial"/>
                <w:sz w:val="20"/>
              </w:rPr>
            </w:pPr>
          </w:p>
        </w:tc>
        <w:tc>
          <w:tcPr>
            <w:tcW w:w="487" w:type="dxa"/>
          </w:tcPr>
          <w:p w14:paraId="13B2F952" w14:textId="77777777" w:rsidR="00E7349E" w:rsidRPr="002C0681" w:rsidRDefault="00E7349E" w:rsidP="00E7349E">
            <w:pPr>
              <w:rPr>
                <w:rFonts w:ascii="Arial" w:hAnsi="Arial" w:cs="Arial"/>
                <w:sz w:val="20"/>
              </w:rPr>
            </w:pPr>
          </w:p>
        </w:tc>
        <w:tc>
          <w:tcPr>
            <w:tcW w:w="544" w:type="dxa"/>
            <w:gridSpan w:val="2"/>
          </w:tcPr>
          <w:p w14:paraId="54136AEC" w14:textId="77777777" w:rsidR="00E7349E" w:rsidRPr="002C0681" w:rsidRDefault="00E7349E" w:rsidP="00E7349E">
            <w:pPr>
              <w:rPr>
                <w:rFonts w:ascii="Arial" w:hAnsi="Arial" w:cs="Arial"/>
                <w:sz w:val="20"/>
              </w:rPr>
            </w:pPr>
          </w:p>
        </w:tc>
      </w:tr>
      <w:tr w:rsidR="00E7349E" w:rsidRPr="002C0681" w14:paraId="4B39C079" w14:textId="77777777" w:rsidTr="00E7349E">
        <w:trPr>
          <w:trHeight w:val="302"/>
        </w:trPr>
        <w:tc>
          <w:tcPr>
            <w:tcW w:w="1358" w:type="dxa"/>
          </w:tcPr>
          <w:p w14:paraId="123CEEFC" w14:textId="77777777" w:rsidR="00E7349E" w:rsidRDefault="00E7349E" w:rsidP="00E7349E">
            <w:pPr>
              <w:rPr>
                <w:rFonts w:ascii="Arial" w:hAnsi="Arial" w:cs="Arial"/>
                <w:sz w:val="20"/>
              </w:rPr>
            </w:pPr>
            <w:r>
              <w:rPr>
                <w:rFonts w:ascii="Arial" w:hAnsi="Arial" w:cs="Arial"/>
                <w:sz w:val="20"/>
              </w:rPr>
              <w:t>PO6</w:t>
            </w:r>
          </w:p>
        </w:tc>
        <w:tc>
          <w:tcPr>
            <w:tcW w:w="596" w:type="dxa"/>
          </w:tcPr>
          <w:p w14:paraId="46A8E30F" w14:textId="77777777" w:rsidR="00E7349E" w:rsidRPr="002C0681" w:rsidRDefault="00E7349E" w:rsidP="00E7349E">
            <w:pPr>
              <w:rPr>
                <w:rFonts w:ascii="Arial" w:hAnsi="Arial" w:cs="Arial"/>
                <w:sz w:val="20"/>
              </w:rPr>
            </w:pPr>
          </w:p>
        </w:tc>
        <w:tc>
          <w:tcPr>
            <w:tcW w:w="596" w:type="dxa"/>
          </w:tcPr>
          <w:p w14:paraId="581B820D" w14:textId="77777777" w:rsidR="00E7349E" w:rsidRPr="002C0681" w:rsidRDefault="00E7349E" w:rsidP="00E7349E">
            <w:pPr>
              <w:rPr>
                <w:rFonts w:ascii="Arial" w:hAnsi="Arial" w:cs="Arial"/>
                <w:sz w:val="20"/>
              </w:rPr>
            </w:pPr>
          </w:p>
        </w:tc>
        <w:tc>
          <w:tcPr>
            <w:tcW w:w="594" w:type="dxa"/>
          </w:tcPr>
          <w:p w14:paraId="32591121" w14:textId="77777777" w:rsidR="00E7349E" w:rsidRPr="002C0681" w:rsidRDefault="00E7349E" w:rsidP="00E7349E">
            <w:pPr>
              <w:rPr>
                <w:rFonts w:ascii="Arial" w:hAnsi="Arial" w:cs="Arial"/>
                <w:sz w:val="20"/>
              </w:rPr>
            </w:pPr>
          </w:p>
        </w:tc>
        <w:tc>
          <w:tcPr>
            <w:tcW w:w="596" w:type="dxa"/>
          </w:tcPr>
          <w:p w14:paraId="1DF2E1C0" w14:textId="77777777" w:rsidR="00E7349E" w:rsidRPr="002C0681" w:rsidRDefault="00E7349E" w:rsidP="00E7349E">
            <w:pPr>
              <w:rPr>
                <w:rFonts w:ascii="Arial" w:hAnsi="Arial" w:cs="Arial"/>
                <w:sz w:val="20"/>
              </w:rPr>
            </w:pPr>
          </w:p>
        </w:tc>
        <w:tc>
          <w:tcPr>
            <w:tcW w:w="595" w:type="dxa"/>
          </w:tcPr>
          <w:p w14:paraId="09CB5686" w14:textId="77777777" w:rsidR="00E7349E" w:rsidRPr="002C0681" w:rsidRDefault="00E7349E" w:rsidP="00E7349E">
            <w:pPr>
              <w:rPr>
                <w:rFonts w:ascii="Arial" w:hAnsi="Arial" w:cs="Arial"/>
                <w:sz w:val="20"/>
              </w:rPr>
            </w:pPr>
          </w:p>
        </w:tc>
        <w:tc>
          <w:tcPr>
            <w:tcW w:w="594" w:type="dxa"/>
          </w:tcPr>
          <w:p w14:paraId="58C30900" w14:textId="77777777" w:rsidR="00E7349E" w:rsidRPr="002C0681" w:rsidRDefault="00E7349E" w:rsidP="00E7349E">
            <w:pPr>
              <w:rPr>
                <w:rFonts w:ascii="Arial" w:hAnsi="Arial" w:cs="Arial"/>
                <w:sz w:val="20"/>
              </w:rPr>
            </w:pPr>
          </w:p>
        </w:tc>
        <w:tc>
          <w:tcPr>
            <w:tcW w:w="599" w:type="dxa"/>
          </w:tcPr>
          <w:p w14:paraId="4D3D394A" w14:textId="77777777" w:rsidR="00E7349E" w:rsidRPr="002C0681" w:rsidRDefault="00E7349E" w:rsidP="00E7349E">
            <w:pPr>
              <w:rPr>
                <w:rFonts w:ascii="Arial" w:hAnsi="Arial" w:cs="Arial"/>
                <w:sz w:val="20"/>
              </w:rPr>
            </w:pPr>
          </w:p>
        </w:tc>
        <w:tc>
          <w:tcPr>
            <w:tcW w:w="594" w:type="dxa"/>
          </w:tcPr>
          <w:p w14:paraId="40CBA220" w14:textId="77777777" w:rsidR="00E7349E" w:rsidRPr="002C0681" w:rsidRDefault="00E7349E" w:rsidP="00E7349E">
            <w:pPr>
              <w:rPr>
                <w:rFonts w:ascii="Arial" w:hAnsi="Arial" w:cs="Arial"/>
                <w:sz w:val="20"/>
              </w:rPr>
            </w:pPr>
          </w:p>
        </w:tc>
        <w:tc>
          <w:tcPr>
            <w:tcW w:w="594" w:type="dxa"/>
          </w:tcPr>
          <w:p w14:paraId="5F178216" w14:textId="77777777" w:rsidR="00E7349E" w:rsidRPr="002C0681" w:rsidRDefault="00E7349E" w:rsidP="00E7349E">
            <w:pPr>
              <w:rPr>
                <w:rFonts w:ascii="Arial" w:hAnsi="Arial" w:cs="Arial"/>
                <w:sz w:val="20"/>
              </w:rPr>
            </w:pPr>
          </w:p>
        </w:tc>
        <w:tc>
          <w:tcPr>
            <w:tcW w:w="594" w:type="dxa"/>
          </w:tcPr>
          <w:p w14:paraId="23E66561" w14:textId="77777777" w:rsidR="00E7349E" w:rsidRPr="002C0681" w:rsidRDefault="00E7349E" w:rsidP="00E7349E">
            <w:pPr>
              <w:rPr>
                <w:rFonts w:ascii="Arial" w:hAnsi="Arial" w:cs="Arial"/>
                <w:sz w:val="20"/>
              </w:rPr>
            </w:pPr>
          </w:p>
        </w:tc>
        <w:tc>
          <w:tcPr>
            <w:tcW w:w="597" w:type="dxa"/>
          </w:tcPr>
          <w:p w14:paraId="58CBF67B" w14:textId="77777777" w:rsidR="00E7349E" w:rsidRPr="002C0681" w:rsidRDefault="00E7349E" w:rsidP="00E7349E">
            <w:pPr>
              <w:rPr>
                <w:rFonts w:ascii="Arial" w:hAnsi="Arial" w:cs="Arial"/>
                <w:sz w:val="20"/>
              </w:rPr>
            </w:pPr>
          </w:p>
        </w:tc>
        <w:tc>
          <w:tcPr>
            <w:tcW w:w="594" w:type="dxa"/>
          </w:tcPr>
          <w:p w14:paraId="23BBA806" w14:textId="77777777" w:rsidR="00E7349E" w:rsidRPr="002C0681" w:rsidRDefault="00E7349E" w:rsidP="00E7349E">
            <w:pPr>
              <w:rPr>
                <w:rFonts w:ascii="Arial" w:hAnsi="Arial" w:cs="Arial"/>
                <w:sz w:val="20"/>
              </w:rPr>
            </w:pPr>
          </w:p>
        </w:tc>
        <w:tc>
          <w:tcPr>
            <w:tcW w:w="594" w:type="dxa"/>
          </w:tcPr>
          <w:p w14:paraId="7129B1C3" w14:textId="77777777" w:rsidR="00E7349E" w:rsidRPr="002C0681" w:rsidRDefault="00E7349E" w:rsidP="00E7349E">
            <w:pPr>
              <w:rPr>
                <w:rFonts w:ascii="Arial" w:hAnsi="Arial" w:cs="Arial"/>
                <w:sz w:val="20"/>
              </w:rPr>
            </w:pPr>
          </w:p>
        </w:tc>
        <w:tc>
          <w:tcPr>
            <w:tcW w:w="596" w:type="dxa"/>
          </w:tcPr>
          <w:p w14:paraId="67957FE5" w14:textId="77777777" w:rsidR="00E7349E" w:rsidRPr="002C0681" w:rsidRDefault="00E7349E" w:rsidP="00E7349E">
            <w:pPr>
              <w:rPr>
                <w:rFonts w:ascii="Arial" w:hAnsi="Arial" w:cs="Arial"/>
                <w:sz w:val="20"/>
              </w:rPr>
            </w:pPr>
          </w:p>
        </w:tc>
        <w:tc>
          <w:tcPr>
            <w:tcW w:w="584" w:type="dxa"/>
          </w:tcPr>
          <w:p w14:paraId="6D587058" w14:textId="77777777" w:rsidR="00E7349E" w:rsidRPr="002C0681" w:rsidRDefault="00E7349E" w:rsidP="00E7349E">
            <w:pPr>
              <w:rPr>
                <w:rFonts w:ascii="Arial" w:hAnsi="Arial" w:cs="Arial"/>
                <w:sz w:val="20"/>
              </w:rPr>
            </w:pPr>
            <w:r>
              <w:rPr>
                <w:rFonts w:ascii="Arial" w:hAnsi="Arial" w:cs="Arial"/>
                <w:sz w:val="20"/>
              </w:rPr>
              <w:t>X</w:t>
            </w:r>
          </w:p>
        </w:tc>
        <w:tc>
          <w:tcPr>
            <w:tcW w:w="624" w:type="dxa"/>
          </w:tcPr>
          <w:p w14:paraId="74DADF58" w14:textId="77777777" w:rsidR="00E7349E" w:rsidRPr="002C0681" w:rsidRDefault="00E7349E" w:rsidP="00E7349E">
            <w:pPr>
              <w:rPr>
                <w:rFonts w:ascii="Arial" w:hAnsi="Arial" w:cs="Arial"/>
                <w:sz w:val="20"/>
              </w:rPr>
            </w:pPr>
            <w:r>
              <w:rPr>
                <w:rFonts w:ascii="Arial" w:hAnsi="Arial" w:cs="Arial"/>
                <w:sz w:val="20"/>
              </w:rPr>
              <w:t>X</w:t>
            </w:r>
          </w:p>
        </w:tc>
        <w:tc>
          <w:tcPr>
            <w:tcW w:w="606" w:type="dxa"/>
          </w:tcPr>
          <w:p w14:paraId="0BB72B15" w14:textId="77777777" w:rsidR="00E7349E" w:rsidRPr="002C0681" w:rsidRDefault="00E7349E" w:rsidP="00E7349E">
            <w:pPr>
              <w:rPr>
                <w:rFonts w:ascii="Arial" w:hAnsi="Arial" w:cs="Arial"/>
                <w:sz w:val="20"/>
              </w:rPr>
            </w:pPr>
            <w:r>
              <w:rPr>
                <w:rFonts w:ascii="Arial" w:hAnsi="Arial" w:cs="Arial"/>
                <w:sz w:val="20"/>
              </w:rPr>
              <w:t>X</w:t>
            </w:r>
          </w:p>
        </w:tc>
        <w:tc>
          <w:tcPr>
            <w:tcW w:w="603" w:type="dxa"/>
          </w:tcPr>
          <w:p w14:paraId="0CFC7EB4" w14:textId="77777777" w:rsidR="00E7349E" w:rsidRPr="002C0681" w:rsidRDefault="00E7349E" w:rsidP="00E7349E">
            <w:pPr>
              <w:rPr>
                <w:rFonts w:ascii="Arial" w:hAnsi="Arial" w:cs="Arial"/>
                <w:sz w:val="20"/>
              </w:rPr>
            </w:pPr>
            <w:r>
              <w:rPr>
                <w:rFonts w:ascii="Arial" w:hAnsi="Arial" w:cs="Arial"/>
                <w:sz w:val="20"/>
              </w:rPr>
              <w:t>X</w:t>
            </w:r>
          </w:p>
        </w:tc>
        <w:tc>
          <w:tcPr>
            <w:tcW w:w="543" w:type="dxa"/>
          </w:tcPr>
          <w:p w14:paraId="4D956A19" w14:textId="77777777" w:rsidR="00E7349E" w:rsidRPr="002C0681" w:rsidRDefault="00E7349E" w:rsidP="00E7349E">
            <w:pPr>
              <w:rPr>
                <w:rFonts w:ascii="Arial" w:hAnsi="Arial" w:cs="Arial"/>
                <w:sz w:val="20"/>
              </w:rPr>
            </w:pPr>
          </w:p>
        </w:tc>
        <w:tc>
          <w:tcPr>
            <w:tcW w:w="508" w:type="dxa"/>
          </w:tcPr>
          <w:p w14:paraId="78142F73" w14:textId="77777777" w:rsidR="00E7349E" w:rsidRPr="002C0681" w:rsidRDefault="00E7349E" w:rsidP="00E7349E">
            <w:pPr>
              <w:rPr>
                <w:rFonts w:ascii="Arial" w:hAnsi="Arial" w:cs="Arial"/>
                <w:sz w:val="20"/>
              </w:rPr>
            </w:pPr>
          </w:p>
        </w:tc>
        <w:tc>
          <w:tcPr>
            <w:tcW w:w="508" w:type="dxa"/>
          </w:tcPr>
          <w:p w14:paraId="396D3DF9" w14:textId="77777777" w:rsidR="00E7349E" w:rsidRPr="002C0681" w:rsidRDefault="00E7349E" w:rsidP="00E7349E">
            <w:pPr>
              <w:rPr>
                <w:rFonts w:ascii="Arial" w:hAnsi="Arial" w:cs="Arial"/>
                <w:sz w:val="20"/>
              </w:rPr>
            </w:pPr>
          </w:p>
        </w:tc>
        <w:tc>
          <w:tcPr>
            <w:tcW w:w="487" w:type="dxa"/>
          </w:tcPr>
          <w:p w14:paraId="2EEF4237" w14:textId="77777777" w:rsidR="00E7349E" w:rsidRPr="002C0681" w:rsidRDefault="00E7349E" w:rsidP="00E7349E">
            <w:pPr>
              <w:rPr>
                <w:rFonts w:ascii="Arial" w:hAnsi="Arial" w:cs="Arial"/>
                <w:sz w:val="20"/>
              </w:rPr>
            </w:pPr>
          </w:p>
        </w:tc>
        <w:tc>
          <w:tcPr>
            <w:tcW w:w="544" w:type="dxa"/>
            <w:gridSpan w:val="2"/>
          </w:tcPr>
          <w:p w14:paraId="2BCBF9C5" w14:textId="77777777" w:rsidR="00E7349E" w:rsidRPr="002C0681" w:rsidRDefault="00E7349E" w:rsidP="00E7349E">
            <w:pPr>
              <w:rPr>
                <w:rFonts w:ascii="Arial" w:hAnsi="Arial" w:cs="Arial"/>
                <w:sz w:val="20"/>
              </w:rPr>
            </w:pPr>
          </w:p>
        </w:tc>
      </w:tr>
      <w:tr w:rsidR="00E7349E" w:rsidRPr="002C0681" w14:paraId="4211A962" w14:textId="77777777" w:rsidTr="00E7349E">
        <w:trPr>
          <w:trHeight w:val="302"/>
        </w:trPr>
        <w:tc>
          <w:tcPr>
            <w:tcW w:w="1358" w:type="dxa"/>
          </w:tcPr>
          <w:p w14:paraId="0199CDDC" w14:textId="77777777" w:rsidR="00E7349E" w:rsidRDefault="00E7349E" w:rsidP="00E7349E">
            <w:pPr>
              <w:rPr>
                <w:rFonts w:ascii="Arial" w:hAnsi="Arial" w:cs="Arial"/>
                <w:sz w:val="20"/>
              </w:rPr>
            </w:pPr>
            <w:r>
              <w:rPr>
                <w:rFonts w:ascii="Arial" w:hAnsi="Arial" w:cs="Arial"/>
                <w:sz w:val="20"/>
              </w:rPr>
              <w:t>PO7</w:t>
            </w:r>
          </w:p>
        </w:tc>
        <w:tc>
          <w:tcPr>
            <w:tcW w:w="596" w:type="dxa"/>
          </w:tcPr>
          <w:p w14:paraId="047B139E" w14:textId="77777777" w:rsidR="00E7349E" w:rsidRPr="002C0681" w:rsidRDefault="00E7349E" w:rsidP="00E7349E">
            <w:pPr>
              <w:rPr>
                <w:rFonts w:ascii="Arial" w:hAnsi="Arial" w:cs="Arial"/>
                <w:sz w:val="20"/>
              </w:rPr>
            </w:pPr>
          </w:p>
        </w:tc>
        <w:tc>
          <w:tcPr>
            <w:tcW w:w="596" w:type="dxa"/>
          </w:tcPr>
          <w:p w14:paraId="00AC4BB3" w14:textId="77777777" w:rsidR="00E7349E" w:rsidRPr="002C0681" w:rsidRDefault="00E7349E" w:rsidP="00E7349E">
            <w:pPr>
              <w:rPr>
                <w:rFonts w:ascii="Arial" w:hAnsi="Arial" w:cs="Arial"/>
                <w:sz w:val="20"/>
              </w:rPr>
            </w:pPr>
          </w:p>
        </w:tc>
        <w:tc>
          <w:tcPr>
            <w:tcW w:w="594" w:type="dxa"/>
          </w:tcPr>
          <w:p w14:paraId="6CE0D2F2" w14:textId="77777777" w:rsidR="00E7349E" w:rsidRPr="002C0681" w:rsidRDefault="00E7349E" w:rsidP="00E7349E">
            <w:pPr>
              <w:rPr>
                <w:rFonts w:ascii="Arial" w:hAnsi="Arial" w:cs="Arial"/>
                <w:sz w:val="20"/>
              </w:rPr>
            </w:pPr>
          </w:p>
        </w:tc>
        <w:tc>
          <w:tcPr>
            <w:tcW w:w="596" w:type="dxa"/>
          </w:tcPr>
          <w:p w14:paraId="08098256" w14:textId="77777777" w:rsidR="00E7349E" w:rsidRPr="002C0681" w:rsidRDefault="00E7349E" w:rsidP="00E7349E">
            <w:pPr>
              <w:rPr>
                <w:rFonts w:ascii="Arial" w:hAnsi="Arial" w:cs="Arial"/>
                <w:sz w:val="20"/>
              </w:rPr>
            </w:pPr>
          </w:p>
        </w:tc>
        <w:tc>
          <w:tcPr>
            <w:tcW w:w="595" w:type="dxa"/>
          </w:tcPr>
          <w:p w14:paraId="6FD9C088" w14:textId="77777777" w:rsidR="00E7349E" w:rsidRPr="002C0681" w:rsidRDefault="00E7349E" w:rsidP="00E7349E">
            <w:pPr>
              <w:rPr>
                <w:rFonts w:ascii="Arial" w:hAnsi="Arial" w:cs="Arial"/>
                <w:sz w:val="20"/>
              </w:rPr>
            </w:pPr>
          </w:p>
        </w:tc>
        <w:tc>
          <w:tcPr>
            <w:tcW w:w="594" w:type="dxa"/>
          </w:tcPr>
          <w:p w14:paraId="0FBC1074" w14:textId="77777777" w:rsidR="00E7349E" w:rsidRPr="002C0681" w:rsidRDefault="00E7349E" w:rsidP="00E7349E">
            <w:pPr>
              <w:rPr>
                <w:rFonts w:ascii="Arial" w:hAnsi="Arial" w:cs="Arial"/>
                <w:sz w:val="20"/>
              </w:rPr>
            </w:pPr>
          </w:p>
        </w:tc>
        <w:tc>
          <w:tcPr>
            <w:tcW w:w="599" w:type="dxa"/>
          </w:tcPr>
          <w:p w14:paraId="3CCFED1C" w14:textId="77777777" w:rsidR="00E7349E" w:rsidRPr="002C0681" w:rsidRDefault="00E7349E" w:rsidP="00E7349E">
            <w:pPr>
              <w:rPr>
                <w:rFonts w:ascii="Arial" w:hAnsi="Arial" w:cs="Arial"/>
                <w:sz w:val="20"/>
              </w:rPr>
            </w:pPr>
          </w:p>
        </w:tc>
        <w:tc>
          <w:tcPr>
            <w:tcW w:w="594" w:type="dxa"/>
          </w:tcPr>
          <w:p w14:paraId="0FC82324" w14:textId="77777777" w:rsidR="00E7349E" w:rsidRPr="002C0681" w:rsidRDefault="00E7349E" w:rsidP="00E7349E">
            <w:pPr>
              <w:rPr>
                <w:rFonts w:ascii="Arial" w:hAnsi="Arial" w:cs="Arial"/>
                <w:sz w:val="20"/>
              </w:rPr>
            </w:pPr>
          </w:p>
        </w:tc>
        <w:tc>
          <w:tcPr>
            <w:tcW w:w="594" w:type="dxa"/>
          </w:tcPr>
          <w:p w14:paraId="0BF8D900" w14:textId="77777777" w:rsidR="00E7349E" w:rsidRPr="002C0681" w:rsidRDefault="00E7349E" w:rsidP="00E7349E">
            <w:pPr>
              <w:rPr>
                <w:rFonts w:ascii="Arial" w:hAnsi="Arial" w:cs="Arial"/>
                <w:sz w:val="20"/>
              </w:rPr>
            </w:pPr>
          </w:p>
        </w:tc>
        <w:tc>
          <w:tcPr>
            <w:tcW w:w="594" w:type="dxa"/>
          </w:tcPr>
          <w:p w14:paraId="64A97BF6" w14:textId="77777777" w:rsidR="00E7349E" w:rsidRPr="002C0681" w:rsidRDefault="00E7349E" w:rsidP="00E7349E">
            <w:pPr>
              <w:rPr>
                <w:rFonts w:ascii="Arial" w:hAnsi="Arial" w:cs="Arial"/>
                <w:sz w:val="20"/>
              </w:rPr>
            </w:pPr>
          </w:p>
        </w:tc>
        <w:tc>
          <w:tcPr>
            <w:tcW w:w="597" w:type="dxa"/>
          </w:tcPr>
          <w:p w14:paraId="55057797" w14:textId="77777777" w:rsidR="00E7349E" w:rsidRPr="002C0681" w:rsidRDefault="00E7349E" w:rsidP="00E7349E">
            <w:pPr>
              <w:rPr>
                <w:rFonts w:ascii="Arial" w:hAnsi="Arial" w:cs="Arial"/>
                <w:sz w:val="20"/>
              </w:rPr>
            </w:pPr>
            <w:r>
              <w:rPr>
                <w:rFonts w:ascii="Arial" w:hAnsi="Arial" w:cs="Arial"/>
                <w:sz w:val="20"/>
              </w:rPr>
              <w:t>X</w:t>
            </w:r>
          </w:p>
        </w:tc>
        <w:tc>
          <w:tcPr>
            <w:tcW w:w="594" w:type="dxa"/>
          </w:tcPr>
          <w:p w14:paraId="4DC9B2EC" w14:textId="77777777" w:rsidR="00E7349E" w:rsidRPr="002C0681" w:rsidRDefault="00E7349E" w:rsidP="00E7349E">
            <w:pPr>
              <w:rPr>
                <w:rFonts w:ascii="Arial" w:hAnsi="Arial" w:cs="Arial"/>
                <w:sz w:val="20"/>
              </w:rPr>
            </w:pPr>
            <w:r>
              <w:rPr>
                <w:rFonts w:ascii="Arial" w:hAnsi="Arial" w:cs="Arial"/>
                <w:sz w:val="20"/>
              </w:rPr>
              <w:t>X</w:t>
            </w:r>
          </w:p>
        </w:tc>
        <w:tc>
          <w:tcPr>
            <w:tcW w:w="594" w:type="dxa"/>
          </w:tcPr>
          <w:p w14:paraId="4DE1E41F" w14:textId="77777777" w:rsidR="00E7349E" w:rsidRPr="002C0681" w:rsidRDefault="00E7349E" w:rsidP="00E7349E">
            <w:pPr>
              <w:rPr>
                <w:rFonts w:ascii="Arial" w:hAnsi="Arial" w:cs="Arial"/>
                <w:sz w:val="20"/>
              </w:rPr>
            </w:pPr>
            <w:r>
              <w:rPr>
                <w:rFonts w:ascii="Arial" w:hAnsi="Arial" w:cs="Arial"/>
                <w:sz w:val="20"/>
              </w:rPr>
              <w:t>X</w:t>
            </w:r>
          </w:p>
        </w:tc>
        <w:tc>
          <w:tcPr>
            <w:tcW w:w="596" w:type="dxa"/>
          </w:tcPr>
          <w:p w14:paraId="6DF951AD" w14:textId="77777777" w:rsidR="00E7349E" w:rsidRPr="002C0681" w:rsidRDefault="00E7349E" w:rsidP="00E7349E">
            <w:pPr>
              <w:rPr>
                <w:rFonts w:ascii="Arial" w:hAnsi="Arial" w:cs="Arial"/>
                <w:sz w:val="20"/>
              </w:rPr>
            </w:pPr>
            <w:r>
              <w:rPr>
                <w:rFonts w:ascii="Arial" w:hAnsi="Arial" w:cs="Arial"/>
                <w:sz w:val="20"/>
              </w:rPr>
              <w:t>X</w:t>
            </w:r>
          </w:p>
        </w:tc>
        <w:tc>
          <w:tcPr>
            <w:tcW w:w="584" w:type="dxa"/>
          </w:tcPr>
          <w:p w14:paraId="10BF4094" w14:textId="77777777" w:rsidR="00E7349E" w:rsidRPr="002C0681" w:rsidRDefault="00E7349E" w:rsidP="00E7349E">
            <w:pPr>
              <w:rPr>
                <w:rFonts w:ascii="Arial" w:hAnsi="Arial" w:cs="Arial"/>
                <w:sz w:val="20"/>
              </w:rPr>
            </w:pPr>
            <w:r>
              <w:rPr>
                <w:rFonts w:ascii="Arial" w:hAnsi="Arial" w:cs="Arial"/>
                <w:sz w:val="20"/>
              </w:rPr>
              <w:t>X</w:t>
            </w:r>
          </w:p>
        </w:tc>
        <w:tc>
          <w:tcPr>
            <w:tcW w:w="624" w:type="dxa"/>
          </w:tcPr>
          <w:p w14:paraId="141D2271" w14:textId="77777777" w:rsidR="00E7349E" w:rsidRPr="002C0681" w:rsidRDefault="00E7349E" w:rsidP="00E7349E">
            <w:pPr>
              <w:rPr>
                <w:rFonts w:ascii="Arial" w:hAnsi="Arial" w:cs="Arial"/>
                <w:sz w:val="20"/>
              </w:rPr>
            </w:pPr>
            <w:r>
              <w:rPr>
                <w:rFonts w:ascii="Arial" w:hAnsi="Arial" w:cs="Arial"/>
                <w:sz w:val="20"/>
              </w:rPr>
              <w:t>X</w:t>
            </w:r>
          </w:p>
        </w:tc>
        <w:tc>
          <w:tcPr>
            <w:tcW w:w="606" w:type="dxa"/>
          </w:tcPr>
          <w:p w14:paraId="3CBF1720" w14:textId="77777777" w:rsidR="00E7349E" w:rsidRPr="002C0681" w:rsidRDefault="00E7349E" w:rsidP="00E7349E">
            <w:pPr>
              <w:rPr>
                <w:rFonts w:ascii="Arial" w:hAnsi="Arial" w:cs="Arial"/>
                <w:sz w:val="20"/>
              </w:rPr>
            </w:pPr>
            <w:r>
              <w:rPr>
                <w:rFonts w:ascii="Arial" w:hAnsi="Arial" w:cs="Arial"/>
                <w:sz w:val="20"/>
              </w:rPr>
              <w:t>X</w:t>
            </w:r>
          </w:p>
        </w:tc>
        <w:tc>
          <w:tcPr>
            <w:tcW w:w="603" w:type="dxa"/>
          </w:tcPr>
          <w:p w14:paraId="09E70ACF" w14:textId="77777777" w:rsidR="00E7349E" w:rsidRPr="002C0681" w:rsidRDefault="00E7349E" w:rsidP="00E7349E">
            <w:pPr>
              <w:rPr>
                <w:rFonts w:ascii="Arial" w:hAnsi="Arial" w:cs="Arial"/>
                <w:sz w:val="20"/>
              </w:rPr>
            </w:pPr>
            <w:r>
              <w:rPr>
                <w:rFonts w:ascii="Arial" w:hAnsi="Arial" w:cs="Arial"/>
                <w:sz w:val="20"/>
              </w:rPr>
              <w:t>X</w:t>
            </w:r>
          </w:p>
        </w:tc>
        <w:tc>
          <w:tcPr>
            <w:tcW w:w="543" w:type="dxa"/>
          </w:tcPr>
          <w:p w14:paraId="7F96550D" w14:textId="77777777" w:rsidR="00E7349E" w:rsidRPr="002C0681" w:rsidRDefault="00E7349E" w:rsidP="00E7349E">
            <w:pPr>
              <w:rPr>
                <w:rFonts w:ascii="Arial" w:hAnsi="Arial" w:cs="Arial"/>
                <w:sz w:val="20"/>
              </w:rPr>
            </w:pPr>
          </w:p>
        </w:tc>
        <w:tc>
          <w:tcPr>
            <w:tcW w:w="508" w:type="dxa"/>
          </w:tcPr>
          <w:p w14:paraId="4549DA38" w14:textId="77777777" w:rsidR="00E7349E" w:rsidRPr="002C0681" w:rsidRDefault="00E7349E" w:rsidP="00E7349E">
            <w:pPr>
              <w:rPr>
                <w:rFonts w:ascii="Arial" w:hAnsi="Arial" w:cs="Arial"/>
                <w:sz w:val="20"/>
              </w:rPr>
            </w:pPr>
          </w:p>
        </w:tc>
        <w:tc>
          <w:tcPr>
            <w:tcW w:w="508" w:type="dxa"/>
          </w:tcPr>
          <w:p w14:paraId="3D4571FB" w14:textId="77777777" w:rsidR="00E7349E" w:rsidRPr="002C0681" w:rsidRDefault="00E7349E" w:rsidP="00E7349E">
            <w:pPr>
              <w:rPr>
                <w:rFonts w:ascii="Arial" w:hAnsi="Arial" w:cs="Arial"/>
                <w:sz w:val="20"/>
              </w:rPr>
            </w:pPr>
          </w:p>
        </w:tc>
        <w:tc>
          <w:tcPr>
            <w:tcW w:w="487" w:type="dxa"/>
          </w:tcPr>
          <w:p w14:paraId="2C3289A5" w14:textId="77777777" w:rsidR="00E7349E" w:rsidRPr="002C0681" w:rsidRDefault="00E7349E" w:rsidP="00E7349E">
            <w:pPr>
              <w:rPr>
                <w:rFonts w:ascii="Arial" w:hAnsi="Arial" w:cs="Arial"/>
                <w:sz w:val="20"/>
              </w:rPr>
            </w:pPr>
          </w:p>
        </w:tc>
        <w:tc>
          <w:tcPr>
            <w:tcW w:w="544" w:type="dxa"/>
            <w:gridSpan w:val="2"/>
          </w:tcPr>
          <w:p w14:paraId="29D74227" w14:textId="77777777" w:rsidR="00E7349E" w:rsidRPr="002C0681" w:rsidRDefault="00E7349E" w:rsidP="00E7349E">
            <w:pPr>
              <w:rPr>
                <w:rFonts w:ascii="Arial" w:hAnsi="Arial" w:cs="Arial"/>
                <w:sz w:val="20"/>
              </w:rPr>
            </w:pPr>
          </w:p>
        </w:tc>
      </w:tr>
      <w:tr w:rsidR="00E7349E" w:rsidRPr="002C0681" w14:paraId="5017FE41" w14:textId="77777777" w:rsidTr="00E7349E">
        <w:trPr>
          <w:trHeight w:val="302"/>
        </w:trPr>
        <w:tc>
          <w:tcPr>
            <w:tcW w:w="1358" w:type="dxa"/>
          </w:tcPr>
          <w:p w14:paraId="3A9BFEED" w14:textId="77777777" w:rsidR="00E7349E" w:rsidRDefault="00E7349E" w:rsidP="00E7349E">
            <w:pPr>
              <w:rPr>
                <w:rFonts w:ascii="Arial" w:hAnsi="Arial" w:cs="Arial"/>
                <w:sz w:val="20"/>
              </w:rPr>
            </w:pPr>
            <w:r>
              <w:rPr>
                <w:rFonts w:ascii="Arial" w:hAnsi="Arial" w:cs="Arial"/>
                <w:sz w:val="20"/>
              </w:rPr>
              <w:t>PO9</w:t>
            </w:r>
          </w:p>
        </w:tc>
        <w:tc>
          <w:tcPr>
            <w:tcW w:w="596" w:type="dxa"/>
          </w:tcPr>
          <w:p w14:paraId="0D8F9A46" w14:textId="77777777" w:rsidR="00E7349E" w:rsidRPr="002C0681" w:rsidRDefault="00E7349E" w:rsidP="00E7349E">
            <w:pPr>
              <w:rPr>
                <w:rFonts w:ascii="Arial" w:hAnsi="Arial" w:cs="Arial"/>
                <w:sz w:val="20"/>
              </w:rPr>
            </w:pPr>
          </w:p>
        </w:tc>
        <w:tc>
          <w:tcPr>
            <w:tcW w:w="596" w:type="dxa"/>
          </w:tcPr>
          <w:p w14:paraId="591E308B" w14:textId="77777777" w:rsidR="00E7349E" w:rsidRPr="002C0681" w:rsidRDefault="00E7349E" w:rsidP="00E7349E">
            <w:pPr>
              <w:rPr>
                <w:rFonts w:ascii="Arial" w:hAnsi="Arial" w:cs="Arial"/>
                <w:sz w:val="20"/>
              </w:rPr>
            </w:pPr>
          </w:p>
        </w:tc>
        <w:tc>
          <w:tcPr>
            <w:tcW w:w="594" w:type="dxa"/>
          </w:tcPr>
          <w:p w14:paraId="7639186A" w14:textId="77777777" w:rsidR="00E7349E" w:rsidRPr="002C0681" w:rsidRDefault="00E7349E" w:rsidP="00E7349E">
            <w:pPr>
              <w:rPr>
                <w:rFonts w:ascii="Arial" w:hAnsi="Arial" w:cs="Arial"/>
                <w:sz w:val="20"/>
              </w:rPr>
            </w:pPr>
          </w:p>
        </w:tc>
        <w:tc>
          <w:tcPr>
            <w:tcW w:w="596" w:type="dxa"/>
          </w:tcPr>
          <w:p w14:paraId="076A8522" w14:textId="77777777" w:rsidR="00E7349E" w:rsidRPr="002C0681" w:rsidRDefault="00E7349E" w:rsidP="00E7349E">
            <w:pPr>
              <w:rPr>
                <w:rFonts w:ascii="Arial" w:hAnsi="Arial" w:cs="Arial"/>
                <w:sz w:val="20"/>
              </w:rPr>
            </w:pPr>
          </w:p>
        </w:tc>
        <w:tc>
          <w:tcPr>
            <w:tcW w:w="595" w:type="dxa"/>
          </w:tcPr>
          <w:p w14:paraId="1C822F1D" w14:textId="77777777" w:rsidR="00E7349E" w:rsidRPr="002C0681" w:rsidRDefault="00E7349E" w:rsidP="00E7349E">
            <w:pPr>
              <w:rPr>
                <w:rFonts w:ascii="Arial" w:hAnsi="Arial" w:cs="Arial"/>
                <w:sz w:val="20"/>
              </w:rPr>
            </w:pPr>
          </w:p>
        </w:tc>
        <w:tc>
          <w:tcPr>
            <w:tcW w:w="594" w:type="dxa"/>
          </w:tcPr>
          <w:p w14:paraId="49562322" w14:textId="77777777" w:rsidR="00E7349E" w:rsidRPr="002C0681" w:rsidRDefault="00E7349E" w:rsidP="00E7349E">
            <w:pPr>
              <w:rPr>
                <w:rFonts w:ascii="Arial" w:hAnsi="Arial" w:cs="Arial"/>
                <w:sz w:val="20"/>
              </w:rPr>
            </w:pPr>
          </w:p>
        </w:tc>
        <w:tc>
          <w:tcPr>
            <w:tcW w:w="599" w:type="dxa"/>
          </w:tcPr>
          <w:p w14:paraId="088EA0A7" w14:textId="77777777" w:rsidR="00E7349E" w:rsidRPr="002C0681" w:rsidRDefault="00E7349E" w:rsidP="00E7349E">
            <w:pPr>
              <w:rPr>
                <w:rFonts w:ascii="Arial" w:hAnsi="Arial" w:cs="Arial"/>
                <w:sz w:val="20"/>
              </w:rPr>
            </w:pPr>
          </w:p>
        </w:tc>
        <w:tc>
          <w:tcPr>
            <w:tcW w:w="594" w:type="dxa"/>
          </w:tcPr>
          <w:p w14:paraId="62B5DD37" w14:textId="77777777" w:rsidR="00E7349E" w:rsidRPr="002C0681" w:rsidRDefault="00E7349E" w:rsidP="00E7349E">
            <w:pPr>
              <w:rPr>
                <w:rFonts w:ascii="Arial" w:hAnsi="Arial" w:cs="Arial"/>
                <w:sz w:val="20"/>
              </w:rPr>
            </w:pPr>
          </w:p>
        </w:tc>
        <w:tc>
          <w:tcPr>
            <w:tcW w:w="594" w:type="dxa"/>
          </w:tcPr>
          <w:p w14:paraId="75F469CF" w14:textId="77777777" w:rsidR="00E7349E" w:rsidRPr="002C0681" w:rsidRDefault="00E7349E" w:rsidP="00E7349E">
            <w:pPr>
              <w:rPr>
                <w:rFonts w:ascii="Arial" w:hAnsi="Arial" w:cs="Arial"/>
                <w:sz w:val="20"/>
              </w:rPr>
            </w:pPr>
          </w:p>
        </w:tc>
        <w:tc>
          <w:tcPr>
            <w:tcW w:w="594" w:type="dxa"/>
          </w:tcPr>
          <w:p w14:paraId="3C8C1A71" w14:textId="77777777" w:rsidR="00E7349E" w:rsidRPr="002C0681" w:rsidRDefault="00E7349E" w:rsidP="00E7349E">
            <w:pPr>
              <w:rPr>
                <w:rFonts w:ascii="Arial" w:hAnsi="Arial" w:cs="Arial"/>
                <w:sz w:val="20"/>
              </w:rPr>
            </w:pPr>
          </w:p>
        </w:tc>
        <w:tc>
          <w:tcPr>
            <w:tcW w:w="597" w:type="dxa"/>
          </w:tcPr>
          <w:p w14:paraId="65DF3EC9" w14:textId="77777777" w:rsidR="00E7349E" w:rsidRPr="002C0681" w:rsidRDefault="00E7349E" w:rsidP="00E7349E">
            <w:pPr>
              <w:rPr>
                <w:rFonts w:ascii="Arial" w:hAnsi="Arial" w:cs="Arial"/>
                <w:sz w:val="20"/>
              </w:rPr>
            </w:pPr>
          </w:p>
        </w:tc>
        <w:tc>
          <w:tcPr>
            <w:tcW w:w="594" w:type="dxa"/>
          </w:tcPr>
          <w:p w14:paraId="407887C6" w14:textId="77777777" w:rsidR="00E7349E" w:rsidRPr="002C0681" w:rsidRDefault="00E7349E" w:rsidP="00E7349E">
            <w:pPr>
              <w:rPr>
                <w:rFonts w:ascii="Arial" w:hAnsi="Arial" w:cs="Arial"/>
                <w:sz w:val="20"/>
              </w:rPr>
            </w:pPr>
            <w:r>
              <w:rPr>
                <w:rFonts w:ascii="Arial" w:hAnsi="Arial" w:cs="Arial"/>
                <w:sz w:val="20"/>
              </w:rPr>
              <w:t>X</w:t>
            </w:r>
          </w:p>
        </w:tc>
        <w:tc>
          <w:tcPr>
            <w:tcW w:w="594" w:type="dxa"/>
          </w:tcPr>
          <w:p w14:paraId="6AFDA034" w14:textId="77777777" w:rsidR="00E7349E" w:rsidRPr="002C0681" w:rsidRDefault="00E7349E" w:rsidP="00E7349E">
            <w:pPr>
              <w:rPr>
                <w:rFonts w:ascii="Arial" w:hAnsi="Arial" w:cs="Arial"/>
                <w:sz w:val="20"/>
              </w:rPr>
            </w:pPr>
            <w:r>
              <w:rPr>
                <w:rFonts w:ascii="Arial" w:hAnsi="Arial" w:cs="Arial"/>
                <w:sz w:val="20"/>
              </w:rPr>
              <w:t>X</w:t>
            </w:r>
          </w:p>
        </w:tc>
        <w:tc>
          <w:tcPr>
            <w:tcW w:w="596" w:type="dxa"/>
          </w:tcPr>
          <w:p w14:paraId="1EF7CC99" w14:textId="77777777" w:rsidR="00E7349E" w:rsidRPr="002C0681" w:rsidRDefault="00E7349E" w:rsidP="00E7349E">
            <w:pPr>
              <w:rPr>
                <w:rFonts w:ascii="Arial" w:hAnsi="Arial" w:cs="Arial"/>
                <w:sz w:val="20"/>
              </w:rPr>
            </w:pPr>
            <w:r>
              <w:rPr>
                <w:rFonts w:ascii="Arial" w:hAnsi="Arial" w:cs="Arial"/>
                <w:sz w:val="20"/>
              </w:rPr>
              <w:t>X</w:t>
            </w:r>
          </w:p>
        </w:tc>
        <w:tc>
          <w:tcPr>
            <w:tcW w:w="584" w:type="dxa"/>
          </w:tcPr>
          <w:p w14:paraId="2370DE07" w14:textId="77777777" w:rsidR="00E7349E" w:rsidRPr="002C0681" w:rsidRDefault="00E7349E" w:rsidP="00E7349E">
            <w:pPr>
              <w:rPr>
                <w:rFonts w:ascii="Arial" w:hAnsi="Arial" w:cs="Arial"/>
                <w:sz w:val="20"/>
              </w:rPr>
            </w:pPr>
            <w:r>
              <w:rPr>
                <w:rFonts w:ascii="Arial" w:hAnsi="Arial" w:cs="Arial"/>
                <w:sz w:val="20"/>
              </w:rPr>
              <w:t>X</w:t>
            </w:r>
          </w:p>
        </w:tc>
        <w:tc>
          <w:tcPr>
            <w:tcW w:w="624" w:type="dxa"/>
          </w:tcPr>
          <w:p w14:paraId="3C028138" w14:textId="77777777" w:rsidR="00E7349E" w:rsidRPr="002C0681" w:rsidRDefault="00E7349E" w:rsidP="00E7349E">
            <w:pPr>
              <w:rPr>
                <w:rFonts w:ascii="Arial" w:hAnsi="Arial" w:cs="Arial"/>
                <w:sz w:val="20"/>
              </w:rPr>
            </w:pPr>
            <w:r>
              <w:rPr>
                <w:rFonts w:ascii="Arial" w:hAnsi="Arial" w:cs="Arial"/>
                <w:sz w:val="20"/>
              </w:rPr>
              <w:t>X</w:t>
            </w:r>
          </w:p>
        </w:tc>
        <w:tc>
          <w:tcPr>
            <w:tcW w:w="606" w:type="dxa"/>
          </w:tcPr>
          <w:p w14:paraId="4724108B" w14:textId="77777777" w:rsidR="00E7349E" w:rsidRPr="002C0681" w:rsidRDefault="00E7349E" w:rsidP="00E7349E">
            <w:pPr>
              <w:rPr>
                <w:rFonts w:ascii="Arial" w:hAnsi="Arial" w:cs="Arial"/>
                <w:sz w:val="20"/>
              </w:rPr>
            </w:pPr>
            <w:r>
              <w:rPr>
                <w:rFonts w:ascii="Arial" w:hAnsi="Arial" w:cs="Arial"/>
                <w:sz w:val="20"/>
              </w:rPr>
              <w:t>X</w:t>
            </w:r>
          </w:p>
        </w:tc>
        <w:tc>
          <w:tcPr>
            <w:tcW w:w="603" w:type="dxa"/>
          </w:tcPr>
          <w:p w14:paraId="4D9B7E1C" w14:textId="77777777" w:rsidR="00E7349E" w:rsidRPr="002C0681" w:rsidRDefault="00E7349E" w:rsidP="00E7349E">
            <w:pPr>
              <w:rPr>
                <w:rFonts w:ascii="Arial" w:hAnsi="Arial" w:cs="Arial"/>
                <w:sz w:val="20"/>
              </w:rPr>
            </w:pPr>
            <w:r>
              <w:rPr>
                <w:rFonts w:ascii="Arial" w:hAnsi="Arial" w:cs="Arial"/>
                <w:sz w:val="20"/>
              </w:rPr>
              <w:t>X</w:t>
            </w:r>
          </w:p>
        </w:tc>
        <w:tc>
          <w:tcPr>
            <w:tcW w:w="543" w:type="dxa"/>
          </w:tcPr>
          <w:p w14:paraId="6141DB4D" w14:textId="77777777" w:rsidR="00E7349E" w:rsidRPr="002C0681" w:rsidRDefault="00E7349E" w:rsidP="00E7349E">
            <w:pPr>
              <w:rPr>
                <w:rFonts w:ascii="Arial" w:hAnsi="Arial" w:cs="Arial"/>
                <w:sz w:val="20"/>
              </w:rPr>
            </w:pPr>
          </w:p>
        </w:tc>
        <w:tc>
          <w:tcPr>
            <w:tcW w:w="508" w:type="dxa"/>
          </w:tcPr>
          <w:p w14:paraId="3686FEBA" w14:textId="77777777" w:rsidR="00E7349E" w:rsidRPr="002C0681" w:rsidRDefault="00E7349E" w:rsidP="00E7349E">
            <w:pPr>
              <w:rPr>
                <w:rFonts w:ascii="Arial" w:hAnsi="Arial" w:cs="Arial"/>
                <w:sz w:val="20"/>
              </w:rPr>
            </w:pPr>
          </w:p>
        </w:tc>
        <w:tc>
          <w:tcPr>
            <w:tcW w:w="508" w:type="dxa"/>
          </w:tcPr>
          <w:p w14:paraId="73E6F2AB" w14:textId="77777777" w:rsidR="00E7349E" w:rsidRPr="002C0681" w:rsidRDefault="00E7349E" w:rsidP="00E7349E">
            <w:pPr>
              <w:rPr>
                <w:rFonts w:ascii="Arial" w:hAnsi="Arial" w:cs="Arial"/>
                <w:sz w:val="20"/>
              </w:rPr>
            </w:pPr>
          </w:p>
        </w:tc>
        <w:tc>
          <w:tcPr>
            <w:tcW w:w="487" w:type="dxa"/>
          </w:tcPr>
          <w:p w14:paraId="7DF886CC" w14:textId="77777777" w:rsidR="00E7349E" w:rsidRPr="002C0681" w:rsidRDefault="00E7349E" w:rsidP="00E7349E">
            <w:pPr>
              <w:rPr>
                <w:rFonts w:ascii="Arial" w:hAnsi="Arial" w:cs="Arial"/>
                <w:sz w:val="20"/>
              </w:rPr>
            </w:pPr>
          </w:p>
        </w:tc>
        <w:tc>
          <w:tcPr>
            <w:tcW w:w="544" w:type="dxa"/>
            <w:gridSpan w:val="2"/>
          </w:tcPr>
          <w:p w14:paraId="425849E7" w14:textId="77777777" w:rsidR="00E7349E" w:rsidRPr="002C0681" w:rsidRDefault="00E7349E" w:rsidP="00E7349E">
            <w:pPr>
              <w:rPr>
                <w:rFonts w:ascii="Arial" w:hAnsi="Arial" w:cs="Arial"/>
                <w:sz w:val="20"/>
              </w:rPr>
            </w:pPr>
          </w:p>
        </w:tc>
      </w:tr>
      <w:tr w:rsidR="00E7349E" w:rsidRPr="002C0681" w14:paraId="60A5FD37" w14:textId="77777777" w:rsidTr="00E7349E">
        <w:trPr>
          <w:trHeight w:val="302"/>
        </w:trPr>
        <w:tc>
          <w:tcPr>
            <w:tcW w:w="1358" w:type="dxa"/>
          </w:tcPr>
          <w:p w14:paraId="4381ED90" w14:textId="77777777" w:rsidR="00E7349E" w:rsidRDefault="00E7349E" w:rsidP="00E7349E">
            <w:pPr>
              <w:rPr>
                <w:rFonts w:ascii="Arial" w:hAnsi="Arial" w:cs="Arial"/>
                <w:sz w:val="20"/>
              </w:rPr>
            </w:pPr>
            <w:r>
              <w:rPr>
                <w:rFonts w:ascii="Arial" w:hAnsi="Arial" w:cs="Arial"/>
                <w:sz w:val="20"/>
              </w:rPr>
              <w:t>PO15</w:t>
            </w:r>
          </w:p>
        </w:tc>
        <w:tc>
          <w:tcPr>
            <w:tcW w:w="596" w:type="dxa"/>
          </w:tcPr>
          <w:p w14:paraId="6A838101" w14:textId="77777777" w:rsidR="00E7349E" w:rsidRPr="002C0681" w:rsidRDefault="00E7349E" w:rsidP="00E7349E">
            <w:pPr>
              <w:rPr>
                <w:rFonts w:ascii="Arial" w:hAnsi="Arial" w:cs="Arial"/>
                <w:sz w:val="20"/>
              </w:rPr>
            </w:pPr>
          </w:p>
        </w:tc>
        <w:tc>
          <w:tcPr>
            <w:tcW w:w="596" w:type="dxa"/>
          </w:tcPr>
          <w:p w14:paraId="51F8FF72" w14:textId="77777777" w:rsidR="00E7349E" w:rsidRPr="002C0681" w:rsidRDefault="00E7349E" w:rsidP="00E7349E">
            <w:pPr>
              <w:rPr>
                <w:rFonts w:ascii="Arial" w:hAnsi="Arial" w:cs="Arial"/>
                <w:sz w:val="20"/>
              </w:rPr>
            </w:pPr>
          </w:p>
        </w:tc>
        <w:tc>
          <w:tcPr>
            <w:tcW w:w="594" w:type="dxa"/>
          </w:tcPr>
          <w:p w14:paraId="586C8A76" w14:textId="77777777" w:rsidR="00E7349E" w:rsidRPr="002C0681" w:rsidRDefault="00E7349E" w:rsidP="00E7349E">
            <w:pPr>
              <w:rPr>
                <w:rFonts w:ascii="Arial" w:hAnsi="Arial" w:cs="Arial"/>
                <w:sz w:val="20"/>
              </w:rPr>
            </w:pPr>
          </w:p>
        </w:tc>
        <w:tc>
          <w:tcPr>
            <w:tcW w:w="596" w:type="dxa"/>
          </w:tcPr>
          <w:p w14:paraId="5708A6BC" w14:textId="77777777" w:rsidR="00E7349E" w:rsidRPr="002C0681" w:rsidRDefault="00E7349E" w:rsidP="00E7349E">
            <w:pPr>
              <w:rPr>
                <w:rFonts w:ascii="Arial" w:hAnsi="Arial" w:cs="Arial"/>
                <w:sz w:val="20"/>
              </w:rPr>
            </w:pPr>
          </w:p>
        </w:tc>
        <w:tc>
          <w:tcPr>
            <w:tcW w:w="595" w:type="dxa"/>
          </w:tcPr>
          <w:p w14:paraId="01F15A49" w14:textId="77777777" w:rsidR="00E7349E" w:rsidRPr="002C0681" w:rsidRDefault="00E7349E" w:rsidP="00E7349E">
            <w:pPr>
              <w:rPr>
                <w:rFonts w:ascii="Arial" w:hAnsi="Arial" w:cs="Arial"/>
                <w:sz w:val="20"/>
              </w:rPr>
            </w:pPr>
          </w:p>
        </w:tc>
        <w:tc>
          <w:tcPr>
            <w:tcW w:w="594" w:type="dxa"/>
          </w:tcPr>
          <w:p w14:paraId="232149C9" w14:textId="77777777" w:rsidR="00E7349E" w:rsidRPr="002C0681" w:rsidRDefault="00E7349E" w:rsidP="00E7349E">
            <w:pPr>
              <w:rPr>
                <w:rFonts w:ascii="Arial" w:hAnsi="Arial" w:cs="Arial"/>
                <w:sz w:val="20"/>
              </w:rPr>
            </w:pPr>
          </w:p>
        </w:tc>
        <w:tc>
          <w:tcPr>
            <w:tcW w:w="599" w:type="dxa"/>
          </w:tcPr>
          <w:p w14:paraId="4F185E64" w14:textId="77777777" w:rsidR="00E7349E" w:rsidRPr="002C0681" w:rsidRDefault="00E7349E" w:rsidP="00E7349E">
            <w:pPr>
              <w:rPr>
                <w:rFonts w:ascii="Arial" w:hAnsi="Arial" w:cs="Arial"/>
                <w:sz w:val="20"/>
              </w:rPr>
            </w:pPr>
          </w:p>
        </w:tc>
        <w:tc>
          <w:tcPr>
            <w:tcW w:w="594" w:type="dxa"/>
          </w:tcPr>
          <w:p w14:paraId="74E9FFE9" w14:textId="77777777" w:rsidR="00E7349E" w:rsidRPr="002C0681" w:rsidRDefault="00E7349E" w:rsidP="00E7349E">
            <w:pPr>
              <w:rPr>
                <w:rFonts w:ascii="Arial" w:hAnsi="Arial" w:cs="Arial"/>
                <w:sz w:val="20"/>
              </w:rPr>
            </w:pPr>
          </w:p>
        </w:tc>
        <w:tc>
          <w:tcPr>
            <w:tcW w:w="594" w:type="dxa"/>
          </w:tcPr>
          <w:p w14:paraId="500B88D3" w14:textId="77777777" w:rsidR="00E7349E" w:rsidRPr="002C0681" w:rsidRDefault="00E7349E" w:rsidP="00E7349E">
            <w:pPr>
              <w:rPr>
                <w:rFonts w:ascii="Arial" w:hAnsi="Arial" w:cs="Arial"/>
                <w:sz w:val="20"/>
              </w:rPr>
            </w:pPr>
          </w:p>
        </w:tc>
        <w:tc>
          <w:tcPr>
            <w:tcW w:w="594" w:type="dxa"/>
          </w:tcPr>
          <w:p w14:paraId="658CF82B" w14:textId="77777777" w:rsidR="00E7349E" w:rsidRPr="002C0681" w:rsidRDefault="00E7349E" w:rsidP="00E7349E">
            <w:pPr>
              <w:rPr>
                <w:rFonts w:ascii="Arial" w:hAnsi="Arial" w:cs="Arial"/>
                <w:sz w:val="20"/>
              </w:rPr>
            </w:pPr>
          </w:p>
        </w:tc>
        <w:tc>
          <w:tcPr>
            <w:tcW w:w="597" w:type="dxa"/>
          </w:tcPr>
          <w:p w14:paraId="6C196A93" w14:textId="77777777" w:rsidR="00E7349E" w:rsidRPr="002C0681" w:rsidRDefault="00E7349E" w:rsidP="00E7349E">
            <w:pPr>
              <w:rPr>
                <w:rFonts w:ascii="Arial" w:hAnsi="Arial" w:cs="Arial"/>
                <w:sz w:val="20"/>
              </w:rPr>
            </w:pPr>
            <w:r>
              <w:rPr>
                <w:rFonts w:ascii="Arial" w:hAnsi="Arial" w:cs="Arial"/>
                <w:sz w:val="20"/>
              </w:rPr>
              <w:t>X</w:t>
            </w:r>
          </w:p>
        </w:tc>
        <w:tc>
          <w:tcPr>
            <w:tcW w:w="594" w:type="dxa"/>
          </w:tcPr>
          <w:p w14:paraId="261A8B41" w14:textId="77777777" w:rsidR="00E7349E" w:rsidRPr="002C0681" w:rsidRDefault="00E7349E" w:rsidP="00E7349E">
            <w:pPr>
              <w:rPr>
                <w:rFonts w:ascii="Arial" w:hAnsi="Arial" w:cs="Arial"/>
                <w:sz w:val="20"/>
              </w:rPr>
            </w:pPr>
            <w:r>
              <w:rPr>
                <w:rFonts w:ascii="Arial" w:hAnsi="Arial" w:cs="Arial"/>
                <w:sz w:val="20"/>
              </w:rPr>
              <w:t>X</w:t>
            </w:r>
          </w:p>
        </w:tc>
        <w:tc>
          <w:tcPr>
            <w:tcW w:w="594" w:type="dxa"/>
          </w:tcPr>
          <w:p w14:paraId="635D0E35" w14:textId="77777777" w:rsidR="00E7349E" w:rsidRPr="002C0681" w:rsidRDefault="00E7349E" w:rsidP="00E7349E">
            <w:pPr>
              <w:rPr>
                <w:rFonts w:ascii="Arial" w:hAnsi="Arial" w:cs="Arial"/>
                <w:sz w:val="20"/>
              </w:rPr>
            </w:pPr>
            <w:r>
              <w:rPr>
                <w:rFonts w:ascii="Arial" w:hAnsi="Arial" w:cs="Arial"/>
                <w:sz w:val="20"/>
              </w:rPr>
              <w:t>X</w:t>
            </w:r>
          </w:p>
        </w:tc>
        <w:tc>
          <w:tcPr>
            <w:tcW w:w="596" w:type="dxa"/>
          </w:tcPr>
          <w:p w14:paraId="03F7000B" w14:textId="77777777" w:rsidR="00E7349E" w:rsidRPr="002C0681" w:rsidRDefault="00E7349E" w:rsidP="00E7349E">
            <w:pPr>
              <w:rPr>
                <w:rFonts w:ascii="Arial" w:hAnsi="Arial" w:cs="Arial"/>
                <w:sz w:val="20"/>
              </w:rPr>
            </w:pPr>
            <w:r>
              <w:rPr>
                <w:rFonts w:ascii="Arial" w:hAnsi="Arial" w:cs="Arial"/>
                <w:sz w:val="20"/>
              </w:rPr>
              <w:t>X</w:t>
            </w:r>
          </w:p>
        </w:tc>
        <w:tc>
          <w:tcPr>
            <w:tcW w:w="584" w:type="dxa"/>
          </w:tcPr>
          <w:p w14:paraId="35C951FB" w14:textId="77777777" w:rsidR="00E7349E" w:rsidRPr="002C0681" w:rsidRDefault="00E7349E" w:rsidP="00E7349E">
            <w:pPr>
              <w:rPr>
                <w:rFonts w:ascii="Arial" w:hAnsi="Arial" w:cs="Arial"/>
                <w:sz w:val="20"/>
              </w:rPr>
            </w:pPr>
            <w:r>
              <w:rPr>
                <w:rFonts w:ascii="Arial" w:hAnsi="Arial" w:cs="Arial"/>
                <w:sz w:val="20"/>
              </w:rPr>
              <w:t>X</w:t>
            </w:r>
          </w:p>
        </w:tc>
        <w:tc>
          <w:tcPr>
            <w:tcW w:w="624" w:type="dxa"/>
          </w:tcPr>
          <w:p w14:paraId="075AD591" w14:textId="77777777" w:rsidR="00E7349E" w:rsidRPr="002C0681" w:rsidRDefault="00E7349E" w:rsidP="00E7349E">
            <w:pPr>
              <w:rPr>
                <w:rFonts w:ascii="Arial" w:hAnsi="Arial" w:cs="Arial"/>
                <w:sz w:val="20"/>
              </w:rPr>
            </w:pPr>
            <w:r>
              <w:rPr>
                <w:rFonts w:ascii="Arial" w:hAnsi="Arial" w:cs="Arial"/>
                <w:sz w:val="20"/>
              </w:rPr>
              <w:t>X</w:t>
            </w:r>
          </w:p>
        </w:tc>
        <w:tc>
          <w:tcPr>
            <w:tcW w:w="606" w:type="dxa"/>
          </w:tcPr>
          <w:p w14:paraId="42BFC4D0" w14:textId="77777777" w:rsidR="00E7349E" w:rsidRPr="002C0681" w:rsidRDefault="00E7349E" w:rsidP="00E7349E">
            <w:pPr>
              <w:rPr>
                <w:rFonts w:ascii="Arial" w:hAnsi="Arial" w:cs="Arial"/>
                <w:sz w:val="20"/>
              </w:rPr>
            </w:pPr>
            <w:r>
              <w:rPr>
                <w:rFonts w:ascii="Arial" w:hAnsi="Arial" w:cs="Arial"/>
                <w:sz w:val="20"/>
              </w:rPr>
              <w:t>X</w:t>
            </w:r>
          </w:p>
        </w:tc>
        <w:tc>
          <w:tcPr>
            <w:tcW w:w="603" w:type="dxa"/>
          </w:tcPr>
          <w:p w14:paraId="51EE2EB0" w14:textId="77777777" w:rsidR="00E7349E" w:rsidRPr="002C0681" w:rsidRDefault="00E7349E" w:rsidP="00E7349E">
            <w:pPr>
              <w:rPr>
                <w:rFonts w:ascii="Arial" w:hAnsi="Arial" w:cs="Arial"/>
                <w:sz w:val="20"/>
              </w:rPr>
            </w:pPr>
            <w:r>
              <w:rPr>
                <w:rFonts w:ascii="Arial" w:hAnsi="Arial" w:cs="Arial"/>
                <w:sz w:val="20"/>
              </w:rPr>
              <w:t>X</w:t>
            </w:r>
          </w:p>
        </w:tc>
        <w:tc>
          <w:tcPr>
            <w:tcW w:w="543" w:type="dxa"/>
          </w:tcPr>
          <w:p w14:paraId="3981E896" w14:textId="77777777" w:rsidR="00E7349E" w:rsidRPr="002C0681" w:rsidRDefault="00E7349E" w:rsidP="00E7349E">
            <w:pPr>
              <w:rPr>
                <w:rFonts w:ascii="Arial" w:hAnsi="Arial" w:cs="Arial"/>
                <w:sz w:val="20"/>
              </w:rPr>
            </w:pPr>
          </w:p>
        </w:tc>
        <w:tc>
          <w:tcPr>
            <w:tcW w:w="508" w:type="dxa"/>
          </w:tcPr>
          <w:p w14:paraId="47C48361" w14:textId="77777777" w:rsidR="00E7349E" w:rsidRPr="002C0681" w:rsidRDefault="00E7349E" w:rsidP="00E7349E">
            <w:pPr>
              <w:rPr>
                <w:rFonts w:ascii="Arial" w:hAnsi="Arial" w:cs="Arial"/>
                <w:sz w:val="20"/>
              </w:rPr>
            </w:pPr>
          </w:p>
        </w:tc>
        <w:tc>
          <w:tcPr>
            <w:tcW w:w="508" w:type="dxa"/>
          </w:tcPr>
          <w:p w14:paraId="58F1059D" w14:textId="77777777" w:rsidR="00E7349E" w:rsidRPr="002C0681" w:rsidRDefault="00E7349E" w:rsidP="00E7349E">
            <w:pPr>
              <w:rPr>
                <w:rFonts w:ascii="Arial" w:hAnsi="Arial" w:cs="Arial"/>
                <w:sz w:val="20"/>
              </w:rPr>
            </w:pPr>
          </w:p>
        </w:tc>
        <w:tc>
          <w:tcPr>
            <w:tcW w:w="487" w:type="dxa"/>
          </w:tcPr>
          <w:p w14:paraId="31714F06" w14:textId="77777777" w:rsidR="00E7349E" w:rsidRPr="002C0681" w:rsidRDefault="00E7349E" w:rsidP="00E7349E">
            <w:pPr>
              <w:rPr>
                <w:rFonts w:ascii="Arial" w:hAnsi="Arial" w:cs="Arial"/>
                <w:sz w:val="20"/>
              </w:rPr>
            </w:pPr>
          </w:p>
        </w:tc>
        <w:tc>
          <w:tcPr>
            <w:tcW w:w="544" w:type="dxa"/>
            <w:gridSpan w:val="2"/>
          </w:tcPr>
          <w:p w14:paraId="62F15DBD" w14:textId="77777777" w:rsidR="00E7349E" w:rsidRPr="002C0681" w:rsidRDefault="00E7349E" w:rsidP="00E7349E">
            <w:pPr>
              <w:rPr>
                <w:rFonts w:ascii="Arial" w:hAnsi="Arial" w:cs="Arial"/>
                <w:sz w:val="20"/>
              </w:rPr>
            </w:pPr>
          </w:p>
        </w:tc>
      </w:tr>
      <w:tr w:rsidR="00B7740A" w:rsidRPr="002C0681" w14:paraId="7865A323" w14:textId="77777777" w:rsidTr="00E7349E">
        <w:trPr>
          <w:trHeight w:val="302"/>
        </w:trPr>
        <w:tc>
          <w:tcPr>
            <w:tcW w:w="1358" w:type="dxa"/>
          </w:tcPr>
          <w:p w14:paraId="5AF013DA" w14:textId="77777777" w:rsidR="00B7740A" w:rsidRDefault="00B7740A" w:rsidP="00B7740A">
            <w:pPr>
              <w:rPr>
                <w:rFonts w:ascii="Arial" w:hAnsi="Arial" w:cs="Arial"/>
                <w:sz w:val="20"/>
              </w:rPr>
            </w:pPr>
            <w:r>
              <w:rPr>
                <w:rFonts w:ascii="Arial" w:hAnsi="Arial" w:cs="Arial"/>
                <w:sz w:val="20"/>
              </w:rPr>
              <w:t>PO16</w:t>
            </w:r>
          </w:p>
        </w:tc>
        <w:tc>
          <w:tcPr>
            <w:tcW w:w="596" w:type="dxa"/>
          </w:tcPr>
          <w:p w14:paraId="4736691D" w14:textId="77777777" w:rsidR="00B7740A" w:rsidRPr="002C0681" w:rsidRDefault="00B7740A" w:rsidP="00B7740A">
            <w:pPr>
              <w:rPr>
                <w:rFonts w:ascii="Arial" w:hAnsi="Arial" w:cs="Arial"/>
                <w:sz w:val="20"/>
              </w:rPr>
            </w:pPr>
          </w:p>
        </w:tc>
        <w:tc>
          <w:tcPr>
            <w:tcW w:w="596" w:type="dxa"/>
          </w:tcPr>
          <w:p w14:paraId="0D6B4BFD" w14:textId="77777777" w:rsidR="00B7740A" w:rsidRPr="002C0681" w:rsidRDefault="00B7740A" w:rsidP="00B7740A">
            <w:pPr>
              <w:rPr>
                <w:rFonts w:ascii="Arial" w:hAnsi="Arial" w:cs="Arial"/>
                <w:sz w:val="20"/>
              </w:rPr>
            </w:pPr>
          </w:p>
        </w:tc>
        <w:tc>
          <w:tcPr>
            <w:tcW w:w="594" w:type="dxa"/>
          </w:tcPr>
          <w:p w14:paraId="684EE334" w14:textId="77777777" w:rsidR="00B7740A" w:rsidRPr="002C0681" w:rsidRDefault="00B7740A" w:rsidP="00B7740A">
            <w:pPr>
              <w:rPr>
                <w:rFonts w:ascii="Arial" w:hAnsi="Arial" w:cs="Arial"/>
                <w:sz w:val="20"/>
              </w:rPr>
            </w:pPr>
          </w:p>
        </w:tc>
        <w:tc>
          <w:tcPr>
            <w:tcW w:w="596" w:type="dxa"/>
          </w:tcPr>
          <w:p w14:paraId="356F27DE" w14:textId="77777777" w:rsidR="00B7740A" w:rsidRPr="002C0681" w:rsidRDefault="00B7740A" w:rsidP="00B7740A">
            <w:pPr>
              <w:rPr>
                <w:rFonts w:ascii="Arial" w:hAnsi="Arial" w:cs="Arial"/>
                <w:sz w:val="20"/>
              </w:rPr>
            </w:pPr>
          </w:p>
        </w:tc>
        <w:tc>
          <w:tcPr>
            <w:tcW w:w="595" w:type="dxa"/>
          </w:tcPr>
          <w:p w14:paraId="045951A9" w14:textId="77777777" w:rsidR="00B7740A" w:rsidRPr="002C0681" w:rsidRDefault="00B7740A" w:rsidP="00B7740A">
            <w:pPr>
              <w:rPr>
                <w:rFonts w:ascii="Arial" w:hAnsi="Arial" w:cs="Arial"/>
                <w:sz w:val="20"/>
              </w:rPr>
            </w:pPr>
          </w:p>
        </w:tc>
        <w:tc>
          <w:tcPr>
            <w:tcW w:w="594" w:type="dxa"/>
          </w:tcPr>
          <w:p w14:paraId="719E63FC" w14:textId="77777777" w:rsidR="00B7740A" w:rsidRPr="002C0681" w:rsidRDefault="00B7740A" w:rsidP="00B7740A">
            <w:pPr>
              <w:rPr>
                <w:rFonts w:ascii="Arial" w:hAnsi="Arial" w:cs="Arial"/>
                <w:sz w:val="20"/>
              </w:rPr>
            </w:pPr>
          </w:p>
        </w:tc>
        <w:tc>
          <w:tcPr>
            <w:tcW w:w="599" w:type="dxa"/>
          </w:tcPr>
          <w:p w14:paraId="646E9F19" w14:textId="77777777" w:rsidR="00B7740A" w:rsidRPr="002C0681" w:rsidRDefault="00B7740A" w:rsidP="00B7740A">
            <w:pPr>
              <w:rPr>
                <w:rFonts w:ascii="Arial" w:hAnsi="Arial" w:cs="Arial"/>
                <w:sz w:val="20"/>
              </w:rPr>
            </w:pPr>
          </w:p>
        </w:tc>
        <w:tc>
          <w:tcPr>
            <w:tcW w:w="594" w:type="dxa"/>
          </w:tcPr>
          <w:p w14:paraId="02DA794C" w14:textId="77777777" w:rsidR="00B7740A" w:rsidRPr="002C0681" w:rsidRDefault="00B7740A" w:rsidP="00B7740A">
            <w:pPr>
              <w:rPr>
                <w:rFonts w:ascii="Arial" w:hAnsi="Arial" w:cs="Arial"/>
                <w:sz w:val="20"/>
              </w:rPr>
            </w:pPr>
          </w:p>
        </w:tc>
        <w:tc>
          <w:tcPr>
            <w:tcW w:w="594" w:type="dxa"/>
          </w:tcPr>
          <w:p w14:paraId="126C0BB7" w14:textId="77777777" w:rsidR="00B7740A" w:rsidRPr="002C0681" w:rsidRDefault="00B7740A" w:rsidP="00B7740A">
            <w:pPr>
              <w:rPr>
                <w:rFonts w:ascii="Arial" w:hAnsi="Arial" w:cs="Arial"/>
                <w:sz w:val="20"/>
              </w:rPr>
            </w:pPr>
          </w:p>
        </w:tc>
        <w:tc>
          <w:tcPr>
            <w:tcW w:w="594" w:type="dxa"/>
          </w:tcPr>
          <w:p w14:paraId="560A1A50" w14:textId="77777777" w:rsidR="00B7740A" w:rsidRPr="002C0681" w:rsidRDefault="00B7740A" w:rsidP="00B7740A">
            <w:pPr>
              <w:rPr>
                <w:rFonts w:ascii="Arial" w:hAnsi="Arial" w:cs="Arial"/>
                <w:sz w:val="20"/>
              </w:rPr>
            </w:pPr>
          </w:p>
        </w:tc>
        <w:tc>
          <w:tcPr>
            <w:tcW w:w="597" w:type="dxa"/>
          </w:tcPr>
          <w:p w14:paraId="5CA04DB2" w14:textId="77777777" w:rsidR="00B7740A" w:rsidRPr="002C0681" w:rsidRDefault="00B7740A" w:rsidP="00B7740A">
            <w:pPr>
              <w:rPr>
                <w:rFonts w:ascii="Arial" w:hAnsi="Arial" w:cs="Arial"/>
                <w:sz w:val="20"/>
              </w:rPr>
            </w:pPr>
          </w:p>
        </w:tc>
        <w:tc>
          <w:tcPr>
            <w:tcW w:w="594" w:type="dxa"/>
          </w:tcPr>
          <w:p w14:paraId="0CD18F51" w14:textId="77777777" w:rsidR="00B7740A" w:rsidRPr="002C0681" w:rsidRDefault="00B7740A" w:rsidP="00B7740A">
            <w:pPr>
              <w:rPr>
                <w:rFonts w:ascii="Arial" w:hAnsi="Arial" w:cs="Arial"/>
                <w:sz w:val="20"/>
              </w:rPr>
            </w:pPr>
            <w:r>
              <w:rPr>
                <w:rFonts w:ascii="Arial" w:hAnsi="Arial" w:cs="Arial"/>
                <w:sz w:val="20"/>
              </w:rPr>
              <w:t>X</w:t>
            </w:r>
          </w:p>
        </w:tc>
        <w:tc>
          <w:tcPr>
            <w:tcW w:w="594" w:type="dxa"/>
          </w:tcPr>
          <w:p w14:paraId="5E73CE3F" w14:textId="77777777" w:rsidR="00B7740A" w:rsidRPr="002C0681" w:rsidRDefault="00B7740A" w:rsidP="00B7740A">
            <w:pPr>
              <w:rPr>
                <w:rFonts w:ascii="Arial" w:hAnsi="Arial" w:cs="Arial"/>
                <w:sz w:val="20"/>
              </w:rPr>
            </w:pPr>
            <w:r>
              <w:rPr>
                <w:rFonts w:ascii="Arial" w:hAnsi="Arial" w:cs="Arial"/>
                <w:sz w:val="20"/>
              </w:rPr>
              <w:t>X</w:t>
            </w:r>
          </w:p>
        </w:tc>
        <w:tc>
          <w:tcPr>
            <w:tcW w:w="596" w:type="dxa"/>
          </w:tcPr>
          <w:p w14:paraId="1BBC2D17" w14:textId="77777777" w:rsidR="00B7740A" w:rsidRPr="002C0681" w:rsidRDefault="00B7740A" w:rsidP="00B7740A">
            <w:pPr>
              <w:rPr>
                <w:rFonts w:ascii="Arial" w:hAnsi="Arial" w:cs="Arial"/>
                <w:sz w:val="20"/>
              </w:rPr>
            </w:pPr>
            <w:r>
              <w:rPr>
                <w:rFonts w:ascii="Arial" w:hAnsi="Arial" w:cs="Arial"/>
                <w:sz w:val="20"/>
              </w:rPr>
              <w:t>X</w:t>
            </w:r>
          </w:p>
        </w:tc>
        <w:tc>
          <w:tcPr>
            <w:tcW w:w="584" w:type="dxa"/>
          </w:tcPr>
          <w:p w14:paraId="1D1A9BE8" w14:textId="77777777" w:rsidR="00B7740A" w:rsidRPr="002C0681" w:rsidRDefault="00B7740A" w:rsidP="00B7740A">
            <w:pPr>
              <w:rPr>
                <w:rFonts w:ascii="Arial" w:hAnsi="Arial" w:cs="Arial"/>
                <w:sz w:val="20"/>
              </w:rPr>
            </w:pPr>
            <w:r>
              <w:rPr>
                <w:rFonts w:ascii="Arial" w:hAnsi="Arial" w:cs="Arial"/>
                <w:sz w:val="20"/>
              </w:rPr>
              <w:t>X</w:t>
            </w:r>
          </w:p>
        </w:tc>
        <w:tc>
          <w:tcPr>
            <w:tcW w:w="624" w:type="dxa"/>
          </w:tcPr>
          <w:p w14:paraId="20DBD0E0" w14:textId="77777777" w:rsidR="00B7740A" w:rsidRPr="002C0681" w:rsidRDefault="00B7740A" w:rsidP="00B7740A">
            <w:pPr>
              <w:rPr>
                <w:rFonts w:ascii="Arial" w:hAnsi="Arial" w:cs="Arial"/>
                <w:sz w:val="20"/>
              </w:rPr>
            </w:pPr>
            <w:r>
              <w:rPr>
                <w:rFonts w:ascii="Arial" w:hAnsi="Arial" w:cs="Arial"/>
                <w:sz w:val="20"/>
              </w:rPr>
              <w:t>X</w:t>
            </w:r>
          </w:p>
        </w:tc>
        <w:tc>
          <w:tcPr>
            <w:tcW w:w="606" w:type="dxa"/>
          </w:tcPr>
          <w:p w14:paraId="2BE8E0B1" w14:textId="77777777" w:rsidR="00B7740A" w:rsidRPr="002C0681" w:rsidRDefault="00B7740A" w:rsidP="00B7740A">
            <w:pPr>
              <w:rPr>
                <w:rFonts w:ascii="Arial" w:hAnsi="Arial" w:cs="Arial"/>
                <w:sz w:val="20"/>
              </w:rPr>
            </w:pPr>
            <w:r>
              <w:rPr>
                <w:rFonts w:ascii="Arial" w:hAnsi="Arial" w:cs="Arial"/>
                <w:sz w:val="20"/>
              </w:rPr>
              <w:t>X</w:t>
            </w:r>
          </w:p>
        </w:tc>
        <w:tc>
          <w:tcPr>
            <w:tcW w:w="603" w:type="dxa"/>
          </w:tcPr>
          <w:p w14:paraId="2000AC70" w14:textId="77777777" w:rsidR="00B7740A" w:rsidRPr="002C0681" w:rsidRDefault="00B7740A" w:rsidP="00B7740A">
            <w:pPr>
              <w:rPr>
                <w:rFonts w:ascii="Arial" w:hAnsi="Arial" w:cs="Arial"/>
                <w:sz w:val="20"/>
              </w:rPr>
            </w:pPr>
            <w:r>
              <w:rPr>
                <w:rFonts w:ascii="Arial" w:hAnsi="Arial" w:cs="Arial"/>
                <w:sz w:val="20"/>
              </w:rPr>
              <w:t>X</w:t>
            </w:r>
          </w:p>
        </w:tc>
        <w:tc>
          <w:tcPr>
            <w:tcW w:w="543" w:type="dxa"/>
          </w:tcPr>
          <w:p w14:paraId="54E3F8C3" w14:textId="77777777" w:rsidR="00B7740A" w:rsidRPr="002C0681" w:rsidRDefault="00B7740A" w:rsidP="00B7740A">
            <w:pPr>
              <w:rPr>
                <w:rFonts w:ascii="Arial" w:hAnsi="Arial" w:cs="Arial"/>
                <w:sz w:val="20"/>
              </w:rPr>
            </w:pPr>
          </w:p>
        </w:tc>
        <w:tc>
          <w:tcPr>
            <w:tcW w:w="508" w:type="dxa"/>
          </w:tcPr>
          <w:p w14:paraId="48CB33E5" w14:textId="77777777" w:rsidR="00B7740A" w:rsidRPr="002C0681" w:rsidRDefault="00B7740A" w:rsidP="00B7740A">
            <w:pPr>
              <w:rPr>
                <w:rFonts w:ascii="Arial" w:hAnsi="Arial" w:cs="Arial"/>
                <w:sz w:val="20"/>
              </w:rPr>
            </w:pPr>
          </w:p>
        </w:tc>
        <w:tc>
          <w:tcPr>
            <w:tcW w:w="508" w:type="dxa"/>
          </w:tcPr>
          <w:p w14:paraId="3692B6FA" w14:textId="77777777" w:rsidR="00B7740A" w:rsidRPr="002C0681" w:rsidRDefault="00B7740A" w:rsidP="00B7740A">
            <w:pPr>
              <w:rPr>
                <w:rFonts w:ascii="Arial" w:hAnsi="Arial" w:cs="Arial"/>
                <w:sz w:val="20"/>
              </w:rPr>
            </w:pPr>
          </w:p>
        </w:tc>
        <w:tc>
          <w:tcPr>
            <w:tcW w:w="487" w:type="dxa"/>
          </w:tcPr>
          <w:p w14:paraId="3582660B" w14:textId="77777777" w:rsidR="00B7740A" w:rsidRPr="002C0681" w:rsidRDefault="00B7740A" w:rsidP="00B7740A">
            <w:pPr>
              <w:rPr>
                <w:rFonts w:ascii="Arial" w:hAnsi="Arial" w:cs="Arial"/>
                <w:sz w:val="20"/>
              </w:rPr>
            </w:pPr>
          </w:p>
        </w:tc>
        <w:tc>
          <w:tcPr>
            <w:tcW w:w="544" w:type="dxa"/>
            <w:gridSpan w:val="2"/>
          </w:tcPr>
          <w:p w14:paraId="669189F0" w14:textId="77777777" w:rsidR="00B7740A" w:rsidRPr="002C0681" w:rsidRDefault="00B7740A" w:rsidP="00B7740A">
            <w:pPr>
              <w:rPr>
                <w:rFonts w:ascii="Arial" w:hAnsi="Arial" w:cs="Arial"/>
                <w:sz w:val="20"/>
              </w:rPr>
            </w:pPr>
          </w:p>
        </w:tc>
      </w:tr>
    </w:tbl>
    <w:p w14:paraId="6E306595" w14:textId="77777777" w:rsidR="0034011D" w:rsidRDefault="0034011D" w:rsidP="0034011D">
      <w:pPr>
        <w:spacing w:before="60" w:after="60"/>
        <w:ind w:right="-330"/>
        <w:rPr>
          <w:rFonts w:ascii="Arial" w:hAnsi="Arial" w:cs="Arial"/>
          <w:sz w:val="22"/>
          <w:szCs w:val="22"/>
        </w:rPr>
      </w:pPr>
    </w:p>
    <w:tbl>
      <w:tblPr>
        <w:tblStyle w:val="TableGrid"/>
        <w:tblW w:w="14698" w:type="dxa"/>
        <w:tblInd w:w="-572" w:type="dxa"/>
        <w:tblLayout w:type="fixed"/>
        <w:tblLook w:val="04A0" w:firstRow="1" w:lastRow="0" w:firstColumn="1" w:lastColumn="0" w:noHBand="0" w:noVBand="1"/>
      </w:tblPr>
      <w:tblGrid>
        <w:gridCol w:w="1358"/>
        <w:gridCol w:w="596"/>
        <w:gridCol w:w="596"/>
        <w:gridCol w:w="594"/>
        <w:gridCol w:w="596"/>
        <w:gridCol w:w="595"/>
        <w:gridCol w:w="594"/>
        <w:gridCol w:w="599"/>
        <w:gridCol w:w="594"/>
        <w:gridCol w:w="594"/>
        <w:gridCol w:w="594"/>
        <w:gridCol w:w="597"/>
        <w:gridCol w:w="594"/>
        <w:gridCol w:w="594"/>
        <w:gridCol w:w="596"/>
        <w:gridCol w:w="584"/>
        <w:gridCol w:w="624"/>
        <w:gridCol w:w="606"/>
        <w:gridCol w:w="603"/>
        <w:gridCol w:w="543"/>
        <w:gridCol w:w="508"/>
        <w:gridCol w:w="508"/>
        <w:gridCol w:w="487"/>
        <w:gridCol w:w="447"/>
        <w:gridCol w:w="97"/>
      </w:tblGrid>
      <w:tr w:rsidR="0034011D" w:rsidRPr="002C0681" w14:paraId="1CD17435" w14:textId="77777777" w:rsidTr="004C1F1B">
        <w:trPr>
          <w:gridAfter w:val="1"/>
          <w:wAfter w:w="97" w:type="dxa"/>
          <w:trHeight w:val="302"/>
        </w:trPr>
        <w:tc>
          <w:tcPr>
            <w:tcW w:w="14601" w:type="dxa"/>
            <w:gridSpan w:val="24"/>
            <w:tcBorders>
              <w:top w:val="nil"/>
              <w:left w:val="nil"/>
              <w:bottom w:val="nil"/>
              <w:right w:val="nil"/>
            </w:tcBorders>
          </w:tcPr>
          <w:p w14:paraId="51B5E64F" w14:textId="77777777" w:rsidR="0034011D" w:rsidRPr="00DF607C" w:rsidRDefault="0034011D" w:rsidP="004C1F1B">
            <w:pPr>
              <w:ind w:left="1080"/>
              <w:rPr>
                <w:rFonts w:ascii="Arial" w:hAnsi="Arial" w:cs="Arial"/>
                <w:b/>
                <w:sz w:val="20"/>
              </w:rPr>
            </w:pPr>
          </w:p>
          <w:p w14:paraId="4A51552B" w14:textId="77777777" w:rsidR="0034011D" w:rsidRDefault="00BC7F77" w:rsidP="0034011D">
            <w:pPr>
              <w:pStyle w:val="ListParagraph"/>
              <w:numPr>
                <w:ilvl w:val="1"/>
                <w:numId w:val="36"/>
              </w:numPr>
              <w:rPr>
                <w:rFonts w:ascii="Arial" w:hAnsi="Arial" w:cs="Arial"/>
                <w:b/>
                <w:sz w:val="20"/>
              </w:rPr>
            </w:pPr>
            <w:r>
              <w:rPr>
                <w:rFonts w:ascii="Arial" w:hAnsi="Arial" w:cs="Arial"/>
                <w:b/>
                <w:sz w:val="20"/>
              </w:rPr>
              <w:t>Transferable Skills</w:t>
            </w:r>
          </w:p>
          <w:p w14:paraId="2D3D1EC0" w14:textId="77777777" w:rsidR="0034011D" w:rsidRDefault="0034011D" w:rsidP="004C1F1B">
            <w:pPr>
              <w:pStyle w:val="ListParagraph"/>
              <w:ind w:left="1440"/>
              <w:rPr>
                <w:rFonts w:ascii="Arial" w:hAnsi="Arial" w:cs="Arial"/>
                <w:b/>
                <w:sz w:val="20"/>
              </w:rPr>
            </w:pPr>
          </w:p>
        </w:tc>
      </w:tr>
      <w:tr w:rsidR="00E7349E" w:rsidRPr="002C0681" w14:paraId="4ABBCB75" w14:textId="77777777" w:rsidTr="00E7349E">
        <w:trPr>
          <w:trHeight w:val="302"/>
        </w:trPr>
        <w:tc>
          <w:tcPr>
            <w:tcW w:w="1358" w:type="dxa"/>
          </w:tcPr>
          <w:p w14:paraId="2A63E188" w14:textId="77777777" w:rsidR="00E7349E" w:rsidRPr="002C0681" w:rsidRDefault="00E7349E" w:rsidP="00E7349E">
            <w:pPr>
              <w:rPr>
                <w:rFonts w:ascii="Arial" w:hAnsi="Arial" w:cs="Arial"/>
                <w:sz w:val="20"/>
              </w:rPr>
            </w:pPr>
            <w:r>
              <w:rPr>
                <w:rFonts w:ascii="Arial" w:hAnsi="Arial" w:cs="Arial"/>
                <w:sz w:val="20"/>
              </w:rPr>
              <w:t>PO2</w:t>
            </w:r>
          </w:p>
        </w:tc>
        <w:tc>
          <w:tcPr>
            <w:tcW w:w="596" w:type="dxa"/>
          </w:tcPr>
          <w:p w14:paraId="54CFF4CC" w14:textId="77777777" w:rsidR="00E7349E" w:rsidRPr="002C0681" w:rsidRDefault="00E7349E" w:rsidP="00E7349E">
            <w:pPr>
              <w:rPr>
                <w:rFonts w:ascii="Arial" w:hAnsi="Arial" w:cs="Arial"/>
                <w:sz w:val="20"/>
              </w:rPr>
            </w:pPr>
          </w:p>
        </w:tc>
        <w:tc>
          <w:tcPr>
            <w:tcW w:w="596" w:type="dxa"/>
          </w:tcPr>
          <w:p w14:paraId="48EF2082" w14:textId="77777777" w:rsidR="00E7349E" w:rsidRPr="002C0681" w:rsidRDefault="00E7349E" w:rsidP="00E7349E">
            <w:pPr>
              <w:rPr>
                <w:rFonts w:ascii="Arial" w:hAnsi="Arial" w:cs="Arial"/>
                <w:sz w:val="20"/>
              </w:rPr>
            </w:pPr>
          </w:p>
        </w:tc>
        <w:tc>
          <w:tcPr>
            <w:tcW w:w="594" w:type="dxa"/>
          </w:tcPr>
          <w:p w14:paraId="18BEF25F" w14:textId="77777777" w:rsidR="00E7349E" w:rsidRPr="002C0681" w:rsidRDefault="00E7349E" w:rsidP="00E7349E">
            <w:pPr>
              <w:rPr>
                <w:rFonts w:ascii="Arial" w:hAnsi="Arial" w:cs="Arial"/>
                <w:sz w:val="20"/>
              </w:rPr>
            </w:pPr>
          </w:p>
        </w:tc>
        <w:tc>
          <w:tcPr>
            <w:tcW w:w="596" w:type="dxa"/>
          </w:tcPr>
          <w:p w14:paraId="7064E380" w14:textId="77777777" w:rsidR="00E7349E" w:rsidRPr="002C0681" w:rsidRDefault="00E7349E" w:rsidP="00E7349E">
            <w:pPr>
              <w:rPr>
                <w:rFonts w:ascii="Arial" w:hAnsi="Arial" w:cs="Arial"/>
                <w:sz w:val="20"/>
              </w:rPr>
            </w:pPr>
          </w:p>
        </w:tc>
        <w:tc>
          <w:tcPr>
            <w:tcW w:w="595" w:type="dxa"/>
          </w:tcPr>
          <w:p w14:paraId="6978A028" w14:textId="77777777" w:rsidR="00E7349E" w:rsidRPr="002C0681" w:rsidRDefault="00E7349E" w:rsidP="00E7349E">
            <w:pPr>
              <w:rPr>
                <w:rFonts w:ascii="Arial" w:hAnsi="Arial" w:cs="Arial"/>
                <w:sz w:val="20"/>
              </w:rPr>
            </w:pPr>
            <w:r>
              <w:rPr>
                <w:rFonts w:ascii="Arial" w:hAnsi="Arial" w:cs="Arial"/>
                <w:sz w:val="20"/>
              </w:rPr>
              <w:t>X</w:t>
            </w:r>
          </w:p>
        </w:tc>
        <w:tc>
          <w:tcPr>
            <w:tcW w:w="594" w:type="dxa"/>
          </w:tcPr>
          <w:p w14:paraId="53A505B5" w14:textId="77777777" w:rsidR="00E7349E" w:rsidRPr="002C0681" w:rsidRDefault="00E7349E" w:rsidP="00E7349E">
            <w:pPr>
              <w:rPr>
                <w:rFonts w:ascii="Arial" w:hAnsi="Arial" w:cs="Arial"/>
                <w:sz w:val="20"/>
              </w:rPr>
            </w:pPr>
          </w:p>
        </w:tc>
        <w:tc>
          <w:tcPr>
            <w:tcW w:w="599" w:type="dxa"/>
          </w:tcPr>
          <w:p w14:paraId="7CD8CF29" w14:textId="77777777" w:rsidR="00E7349E" w:rsidRPr="002C0681" w:rsidRDefault="00E7349E" w:rsidP="00E7349E">
            <w:pPr>
              <w:rPr>
                <w:rFonts w:ascii="Arial" w:hAnsi="Arial" w:cs="Arial"/>
                <w:sz w:val="20"/>
              </w:rPr>
            </w:pPr>
          </w:p>
        </w:tc>
        <w:tc>
          <w:tcPr>
            <w:tcW w:w="594" w:type="dxa"/>
          </w:tcPr>
          <w:p w14:paraId="24905301" w14:textId="77777777" w:rsidR="00E7349E" w:rsidRPr="002C0681" w:rsidRDefault="00E7349E" w:rsidP="00E7349E">
            <w:pPr>
              <w:rPr>
                <w:rFonts w:ascii="Arial" w:hAnsi="Arial" w:cs="Arial"/>
                <w:sz w:val="20"/>
              </w:rPr>
            </w:pPr>
          </w:p>
        </w:tc>
        <w:tc>
          <w:tcPr>
            <w:tcW w:w="594" w:type="dxa"/>
          </w:tcPr>
          <w:p w14:paraId="4FCD119F" w14:textId="77777777" w:rsidR="00E7349E" w:rsidRPr="002C0681" w:rsidRDefault="00E7349E" w:rsidP="00E7349E">
            <w:pPr>
              <w:rPr>
                <w:rFonts w:ascii="Arial" w:hAnsi="Arial" w:cs="Arial"/>
                <w:sz w:val="20"/>
              </w:rPr>
            </w:pPr>
          </w:p>
        </w:tc>
        <w:tc>
          <w:tcPr>
            <w:tcW w:w="594" w:type="dxa"/>
          </w:tcPr>
          <w:p w14:paraId="0929ECD0" w14:textId="77777777" w:rsidR="00E7349E" w:rsidRPr="002C0681" w:rsidRDefault="00E7349E" w:rsidP="00E7349E">
            <w:pPr>
              <w:rPr>
                <w:rFonts w:ascii="Arial" w:hAnsi="Arial" w:cs="Arial"/>
                <w:sz w:val="20"/>
              </w:rPr>
            </w:pPr>
          </w:p>
        </w:tc>
        <w:tc>
          <w:tcPr>
            <w:tcW w:w="597" w:type="dxa"/>
          </w:tcPr>
          <w:p w14:paraId="286E9831" w14:textId="77777777" w:rsidR="00E7349E" w:rsidRPr="002C0681" w:rsidRDefault="00E7349E" w:rsidP="00E7349E">
            <w:pPr>
              <w:rPr>
                <w:rFonts w:ascii="Arial" w:hAnsi="Arial" w:cs="Arial"/>
                <w:sz w:val="20"/>
              </w:rPr>
            </w:pPr>
            <w:r>
              <w:rPr>
                <w:rFonts w:ascii="Arial" w:hAnsi="Arial" w:cs="Arial"/>
                <w:sz w:val="20"/>
              </w:rPr>
              <w:t>X</w:t>
            </w:r>
          </w:p>
        </w:tc>
        <w:tc>
          <w:tcPr>
            <w:tcW w:w="594" w:type="dxa"/>
          </w:tcPr>
          <w:p w14:paraId="35D16538" w14:textId="77777777" w:rsidR="00E7349E" w:rsidRPr="002C0681" w:rsidRDefault="00E7349E" w:rsidP="00E7349E">
            <w:pPr>
              <w:rPr>
                <w:rFonts w:ascii="Arial" w:hAnsi="Arial" w:cs="Arial"/>
                <w:sz w:val="20"/>
              </w:rPr>
            </w:pPr>
            <w:r>
              <w:rPr>
                <w:rFonts w:ascii="Arial" w:hAnsi="Arial" w:cs="Arial"/>
                <w:sz w:val="20"/>
              </w:rPr>
              <w:t>X</w:t>
            </w:r>
          </w:p>
        </w:tc>
        <w:tc>
          <w:tcPr>
            <w:tcW w:w="594" w:type="dxa"/>
          </w:tcPr>
          <w:p w14:paraId="3D24F1E1" w14:textId="77777777" w:rsidR="00E7349E" w:rsidRPr="002C0681" w:rsidRDefault="00E7349E" w:rsidP="00E7349E">
            <w:pPr>
              <w:rPr>
                <w:rFonts w:ascii="Arial" w:hAnsi="Arial" w:cs="Arial"/>
                <w:sz w:val="20"/>
              </w:rPr>
            </w:pPr>
            <w:r>
              <w:rPr>
                <w:rFonts w:ascii="Arial" w:hAnsi="Arial" w:cs="Arial"/>
                <w:sz w:val="20"/>
              </w:rPr>
              <w:t>X</w:t>
            </w:r>
          </w:p>
        </w:tc>
        <w:tc>
          <w:tcPr>
            <w:tcW w:w="596" w:type="dxa"/>
          </w:tcPr>
          <w:p w14:paraId="4D602B17" w14:textId="77777777" w:rsidR="00E7349E" w:rsidRPr="002C0681" w:rsidRDefault="00E7349E" w:rsidP="00E7349E">
            <w:pPr>
              <w:rPr>
                <w:rFonts w:ascii="Arial" w:hAnsi="Arial" w:cs="Arial"/>
                <w:sz w:val="20"/>
              </w:rPr>
            </w:pPr>
            <w:r>
              <w:rPr>
                <w:rFonts w:ascii="Arial" w:hAnsi="Arial" w:cs="Arial"/>
                <w:sz w:val="20"/>
              </w:rPr>
              <w:t>X</w:t>
            </w:r>
          </w:p>
        </w:tc>
        <w:tc>
          <w:tcPr>
            <w:tcW w:w="584" w:type="dxa"/>
          </w:tcPr>
          <w:p w14:paraId="7D61EFD6" w14:textId="77777777" w:rsidR="00E7349E" w:rsidRPr="002C0681" w:rsidRDefault="00E7349E" w:rsidP="00E7349E">
            <w:pPr>
              <w:rPr>
                <w:rFonts w:ascii="Arial" w:hAnsi="Arial" w:cs="Arial"/>
                <w:sz w:val="20"/>
              </w:rPr>
            </w:pPr>
            <w:r>
              <w:rPr>
                <w:rFonts w:ascii="Arial" w:hAnsi="Arial" w:cs="Arial"/>
                <w:sz w:val="20"/>
              </w:rPr>
              <w:t>X</w:t>
            </w:r>
          </w:p>
        </w:tc>
        <w:tc>
          <w:tcPr>
            <w:tcW w:w="624" w:type="dxa"/>
          </w:tcPr>
          <w:p w14:paraId="313AE6D2" w14:textId="77777777" w:rsidR="00E7349E" w:rsidRPr="002C0681" w:rsidRDefault="00E7349E" w:rsidP="00E7349E">
            <w:pPr>
              <w:rPr>
                <w:rFonts w:ascii="Arial" w:hAnsi="Arial" w:cs="Arial"/>
                <w:sz w:val="20"/>
              </w:rPr>
            </w:pPr>
            <w:r>
              <w:rPr>
                <w:rFonts w:ascii="Arial" w:hAnsi="Arial" w:cs="Arial"/>
                <w:sz w:val="20"/>
              </w:rPr>
              <w:t>X</w:t>
            </w:r>
          </w:p>
        </w:tc>
        <w:tc>
          <w:tcPr>
            <w:tcW w:w="606" w:type="dxa"/>
          </w:tcPr>
          <w:p w14:paraId="3BB5C65A" w14:textId="77777777" w:rsidR="00E7349E" w:rsidRPr="002C0681" w:rsidRDefault="00E7349E" w:rsidP="00E7349E">
            <w:pPr>
              <w:rPr>
                <w:rFonts w:ascii="Arial" w:hAnsi="Arial" w:cs="Arial"/>
                <w:sz w:val="20"/>
              </w:rPr>
            </w:pPr>
            <w:r>
              <w:rPr>
                <w:rFonts w:ascii="Arial" w:hAnsi="Arial" w:cs="Arial"/>
                <w:sz w:val="20"/>
              </w:rPr>
              <w:t>X</w:t>
            </w:r>
          </w:p>
        </w:tc>
        <w:tc>
          <w:tcPr>
            <w:tcW w:w="603" w:type="dxa"/>
          </w:tcPr>
          <w:p w14:paraId="47875026" w14:textId="77777777" w:rsidR="00E7349E" w:rsidRPr="002C0681" w:rsidRDefault="00E7349E" w:rsidP="00E7349E">
            <w:pPr>
              <w:rPr>
                <w:rFonts w:ascii="Arial" w:hAnsi="Arial" w:cs="Arial"/>
                <w:sz w:val="20"/>
              </w:rPr>
            </w:pPr>
            <w:r>
              <w:rPr>
                <w:rFonts w:ascii="Arial" w:hAnsi="Arial" w:cs="Arial"/>
                <w:sz w:val="20"/>
              </w:rPr>
              <w:t>X</w:t>
            </w:r>
          </w:p>
        </w:tc>
        <w:tc>
          <w:tcPr>
            <w:tcW w:w="543" w:type="dxa"/>
          </w:tcPr>
          <w:p w14:paraId="2D1A9966" w14:textId="77777777" w:rsidR="00E7349E" w:rsidRPr="002C0681" w:rsidRDefault="00E7349E" w:rsidP="00E7349E">
            <w:pPr>
              <w:rPr>
                <w:rFonts w:ascii="Arial" w:hAnsi="Arial" w:cs="Arial"/>
                <w:sz w:val="20"/>
              </w:rPr>
            </w:pPr>
          </w:p>
        </w:tc>
        <w:tc>
          <w:tcPr>
            <w:tcW w:w="508" w:type="dxa"/>
          </w:tcPr>
          <w:p w14:paraId="707B9E7E" w14:textId="77777777" w:rsidR="00E7349E" w:rsidRPr="002C0681" w:rsidRDefault="00E7349E" w:rsidP="00E7349E">
            <w:pPr>
              <w:rPr>
                <w:rFonts w:ascii="Arial" w:hAnsi="Arial" w:cs="Arial"/>
                <w:sz w:val="20"/>
              </w:rPr>
            </w:pPr>
          </w:p>
        </w:tc>
        <w:tc>
          <w:tcPr>
            <w:tcW w:w="508" w:type="dxa"/>
          </w:tcPr>
          <w:p w14:paraId="517C29B4" w14:textId="77777777" w:rsidR="00E7349E" w:rsidRPr="002C0681" w:rsidRDefault="00E7349E" w:rsidP="00E7349E">
            <w:pPr>
              <w:rPr>
                <w:rFonts w:ascii="Arial" w:hAnsi="Arial" w:cs="Arial"/>
                <w:sz w:val="20"/>
              </w:rPr>
            </w:pPr>
          </w:p>
        </w:tc>
        <w:tc>
          <w:tcPr>
            <w:tcW w:w="487" w:type="dxa"/>
          </w:tcPr>
          <w:p w14:paraId="2358C7D1" w14:textId="77777777" w:rsidR="00E7349E" w:rsidRPr="002C0681" w:rsidRDefault="00E7349E" w:rsidP="00E7349E">
            <w:pPr>
              <w:rPr>
                <w:rFonts w:ascii="Arial" w:hAnsi="Arial" w:cs="Arial"/>
                <w:sz w:val="20"/>
              </w:rPr>
            </w:pPr>
          </w:p>
        </w:tc>
        <w:tc>
          <w:tcPr>
            <w:tcW w:w="544" w:type="dxa"/>
            <w:gridSpan w:val="2"/>
          </w:tcPr>
          <w:p w14:paraId="1FF66635" w14:textId="77777777" w:rsidR="00E7349E" w:rsidRPr="002C0681" w:rsidRDefault="00E7349E" w:rsidP="00E7349E">
            <w:pPr>
              <w:rPr>
                <w:rFonts w:ascii="Arial" w:hAnsi="Arial" w:cs="Arial"/>
                <w:sz w:val="20"/>
              </w:rPr>
            </w:pPr>
          </w:p>
        </w:tc>
      </w:tr>
      <w:tr w:rsidR="00E7349E" w:rsidRPr="002C0681" w14:paraId="40A624A0" w14:textId="77777777" w:rsidTr="00E7349E">
        <w:trPr>
          <w:trHeight w:val="302"/>
        </w:trPr>
        <w:tc>
          <w:tcPr>
            <w:tcW w:w="1358" w:type="dxa"/>
          </w:tcPr>
          <w:p w14:paraId="217916EE" w14:textId="77777777" w:rsidR="00E7349E" w:rsidRPr="002C0681" w:rsidRDefault="00E7349E" w:rsidP="00E7349E">
            <w:pPr>
              <w:rPr>
                <w:rFonts w:ascii="Arial" w:hAnsi="Arial" w:cs="Arial"/>
                <w:sz w:val="20"/>
              </w:rPr>
            </w:pPr>
            <w:r>
              <w:rPr>
                <w:rFonts w:ascii="Arial" w:hAnsi="Arial" w:cs="Arial"/>
                <w:sz w:val="20"/>
              </w:rPr>
              <w:t>PO13</w:t>
            </w:r>
          </w:p>
        </w:tc>
        <w:tc>
          <w:tcPr>
            <w:tcW w:w="596" w:type="dxa"/>
          </w:tcPr>
          <w:p w14:paraId="3D71709E" w14:textId="77777777" w:rsidR="00E7349E" w:rsidRPr="002C0681" w:rsidRDefault="00E7349E" w:rsidP="00E7349E">
            <w:pPr>
              <w:rPr>
                <w:rFonts w:ascii="Arial" w:hAnsi="Arial" w:cs="Arial"/>
                <w:sz w:val="20"/>
              </w:rPr>
            </w:pPr>
          </w:p>
        </w:tc>
        <w:tc>
          <w:tcPr>
            <w:tcW w:w="596" w:type="dxa"/>
          </w:tcPr>
          <w:p w14:paraId="43FA342A" w14:textId="77777777" w:rsidR="00E7349E" w:rsidRPr="002C0681" w:rsidRDefault="00E7349E" w:rsidP="00E7349E">
            <w:pPr>
              <w:rPr>
                <w:rFonts w:ascii="Arial" w:hAnsi="Arial" w:cs="Arial"/>
                <w:sz w:val="20"/>
              </w:rPr>
            </w:pPr>
          </w:p>
        </w:tc>
        <w:tc>
          <w:tcPr>
            <w:tcW w:w="594" w:type="dxa"/>
          </w:tcPr>
          <w:p w14:paraId="70B01622" w14:textId="77777777" w:rsidR="00E7349E" w:rsidRPr="002C0681" w:rsidRDefault="00E7349E" w:rsidP="00E7349E">
            <w:pPr>
              <w:rPr>
                <w:rFonts w:ascii="Arial" w:hAnsi="Arial" w:cs="Arial"/>
                <w:sz w:val="20"/>
              </w:rPr>
            </w:pPr>
            <w:r>
              <w:rPr>
                <w:rFonts w:ascii="Arial" w:hAnsi="Arial" w:cs="Arial"/>
                <w:sz w:val="20"/>
              </w:rPr>
              <w:t>X</w:t>
            </w:r>
          </w:p>
        </w:tc>
        <w:tc>
          <w:tcPr>
            <w:tcW w:w="596" w:type="dxa"/>
          </w:tcPr>
          <w:p w14:paraId="2E4DFF41" w14:textId="77777777" w:rsidR="00E7349E" w:rsidRPr="002C0681" w:rsidRDefault="00E7349E" w:rsidP="00E7349E">
            <w:pPr>
              <w:rPr>
                <w:rFonts w:ascii="Arial" w:hAnsi="Arial" w:cs="Arial"/>
                <w:sz w:val="20"/>
              </w:rPr>
            </w:pPr>
          </w:p>
        </w:tc>
        <w:tc>
          <w:tcPr>
            <w:tcW w:w="595" w:type="dxa"/>
          </w:tcPr>
          <w:p w14:paraId="01461F7B" w14:textId="77777777" w:rsidR="00E7349E" w:rsidRPr="002C0681" w:rsidRDefault="00E7349E" w:rsidP="00E7349E">
            <w:pPr>
              <w:rPr>
                <w:rFonts w:ascii="Arial" w:hAnsi="Arial" w:cs="Arial"/>
                <w:sz w:val="20"/>
              </w:rPr>
            </w:pPr>
            <w:r>
              <w:rPr>
                <w:rFonts w:ascii="Arial" w:hAnsi="Arial" w:cs="Arial"/>
                <w:sz w:val="20"/>
              </w:rPr>
              <w:t>X</w:t>
            </w:r>
          </w:p>
        </w:tc>
        <w:tc>
          <w:tcPr>
            <w:tcW w:w="594" w:type="dxa"/>
          </w:tcPr>
          <w:p w14:paraId="7A32745E" w14:textId="77777777" w:rsidR="00E7349E" w:rsidRPr="002C0681" w:rsidRDefault="00E7349E" w:rsidP="00E7349E">
            <w:pPr>
              <w:rPr>
                <w:rFonts w:ascii="Arial" w:hAnsi="Arial" w:cs="Arial"/>
                <w:sz w:val="20"/>
              </w:rPr>
            </w:pPr>
          </w:p>
        </w:tc>
        <w:tc>
          <w:tcPr>
            <w:tcW w:w="599" w:type="dxa"/>
          </w:tcPr>
          <w:p w14:paraId="7CA72D50" w14:textId="77777777" w:rsidR="00E7349E" w:rsidRPr="002C0681" w:rsidRDefault="00E7349E" w:rsidP="00E7349E">
            <w:pPr>
              <w:rPr>
                <w:rFonts w:ascii="Arial" w:hAnsi="Arial" w:cs="Arial"/>
                <w:sz w:val="20"/>
              </w:rPr>
            </w:pPr>
          </w:p>
        </w:tc>
        <w:tc>
          <w:tcPr>
            <w:tcW w:w="594" w:type="dxa"/>
          </w:tcPr>
          <w:p w14:paraId="3482427C" w14:textId="77777777" w:rsidR="00E7349E" w:rsidRPr="002C0681" w:rsidRDefault="00E7349E" w:rsidP="00E7349E">
            <w:pPr>
              <w:rPr>
                <w:rFonts w:ascii="Arial" w:hAnsi="Arial" w:cs="Arial"/>
                <w:sz w:val="20"/>
              </w:rPr>
            </w:pPr>
          </w:p>
        </w:tc>
        <w:tc>
          <w:tcPr>
            <w:tcW w:w="594" w:type="dxa"/>
          </w:tcPr>
          <w:p w14:paraId="043D6299" w14:textId="77777777" w:rsidR="00E7349E" w:rsidRPr="002C0681" w:rsidRDefault="00E7349E" w:rsidP="00E7349E">
            <w:pPr>
              <w:rPr>
                <w:rFonts w:ascii="Arial" w:hAnsi="Arial" w:cs="Arial"/>
                <w:sz w:val="20"/>
              </w:rPr>
            </w:pPr>
          </w:p>
        </w:tc>
        <w:tc>
          <w:tcPr>
            <w:tcW w:w="594" w:type="dxa"/>
          </w:tcPr>
          <w:p w14:paraId="41FC2900" w14:textId="77777777" w:rsidR="00E7349E" w:rsidRPr="002C0681" w:rsidRDefault="00E7349E" w:rsidP="00E7349E">
            <w:pPr>
              <w:rPr>
                <w:rFonts w:ascii="Arial" w:hAnsi="Arial" w:cs="Arial"/>
                <w:sz w:val="20"/>
              </w:rPr>
            </w:pPr>
          </w:p>
        </w:tc>
        <w:tc>
          <w:tcPr>
            <w:tcW w:w="597" w:type="dxa"/>
          </w:tcPr>
          <w:p w14:paraId="01BDBF4B" w14:textId="77777777" w:rsidR="00E7349E" w:rsidRPr="002C0681" w:rsidRDefault="00E7349E" w:rsidP="00E7349E">
            <w:pPr>
              <w:rPr>
                <w:rFonts w:ascii="Arial" w:hAnsi="Arial" w:cs="Arial"/>
                <w:sz w:val="20"/>
              </w:rPr>
            </w:pPr>
            <w:r>
              <w:rPr>
                <w:rFonts w:ascii="Arial" w:hAnsi="Arial" w:cs="Arial"/>
                <w:sz w:val="20"/>
              </w:rPr>
              <w:t>X</w:t>
            </w:r>
          </w:p>
        </w:tc>
        <w:tc>
          <w:tcPr>
            <w:tcW w:w="594" w:type="dxa"/>
          </w:tcPr>
          <w:p w14:paraId="67604F00" w14:textId="77777777" w:rsidR="00E7349E" w:rsidRPr="002C0681" w:rsidRDefault="00E7349E" w:rsidP="00E7349E">
            <w:pPr>
              <w:rPr>
                <w:rFonts w:ascii="Arial" w:hAnsi="Arial" w:cs="Arial"/>
                <w:sz w:val="20"/>
              </w:rPr>
            </w:pPr>
            <w:r>
              <w:rPr>
                <w:rFonts w:ascii="Arial" w:hAnsi="Arial" w:cs="Arial"/>
                <w:sz w:val="20"/>
              </w:rPr>
              <w:t>X</w:t>
            </w:r>
          </w:p>
        </w:tc>
        <w:tc>
          <w:tcPr>
            <w:tcW w:w="594" w:type="dxa"/>
          </w:tcPr>
          <w:p w14:paraId="74C39A07" w14:textId="77777777" w:rsidR="00E7349E" w:rsidRPr="002C0681" w:rsidRDefault="00E7349E" w:rsidP="00E7349E">
            <w:pPr>
              <w:rPr>
                <w:rFonts w:ascii="Arial" w:hAnsi="Arial" w:cs="Arial"/>
                <w:sz w:val="20"/>
              </w:rPr>
            </w:pPr>
            <w:r>
              <w:rPr>
                <w:rFonts w:ascii="Arial" w:hAnsi="Arial" w:cs="Arial"/>
                <w:sz w:val="20"/>
              </w:rPr>
              <w:t>X</w:t>
            </w:r>
          </w:p>
        </w:tc>
        <w:tc>
          <w:tcPr>
            <w:tcW w:w="596" w:type="dxa"/>
          </w:tcPr>
          <w:p w14:paraId="0EF8E606" w14:textId="77777777" w:rsidR="00E7349E" w:rsidRPr="002C0681" w:rsidRDefault="00E7349E" w:rsidP="00E7349E">
            <w:pPr>
              <w:rPr>
                <w:rFonts w:ascii="Arial" w:hAnsi="Arial" w:cs="Arial"/>
                <w:sz w:val="20"/>
              </w:rPr>
            </w:pPr>
            <w:r>
              <w:rPr>
                <w:rFonts w:ascii="Arial" w:hAnsi="Arial" w:cs="Arial"/>
                <w:sz w:val="20"/>
              </w:rPr>
              <w:t>X</w:t>
            </w:r>
          </w:p>
        </w:tc>
        <w:tc>
          <w:tcPr>
            <w:tcW w:w="584" w:type="dxa"/>
          </w:tcPr>
          <w:p w14:paraId="7D9D21CF" w14:textId="77777777" w:rsidR="00E7349E" w:rsidRPr="002C0681" w:rsidRDefault="00E7349E" w:rsidP="00E7349E">
            <w:pPr>
              <w:rPr>
                <w:rFonts w:ascii="Arial" w:hAnsi="Arial" w:cs="Arial"/>
                <w:sz w:val="20"/>
              </w:rPr>
            </w:pPr>
            <w:r>
              <w:rPr>
                <w:rFonts w:ascii="Arial" w:hAnsi="Arial" w:cs="Arial"/>
                <w:sz w:val="20"/>
              </w:rPr>
              <w:t>X</w:t>
            </w:r>
          </w:p>
        </w:tc>
        <w:tc>
          <w:tcPr>
            <w:tcW w:w="624" w:type="dxa"/>
          </w:tcPr>
          <w:p w14:paraId="1026F3CB" w14:textId="77777777" w:rsidR="00E7349E" w:rsidRPr="002C0681" w:rsidRDefault="00E7349E" w:rsidP="00E7349E">
            <w:pPr>
              <w:rPr>
                <w:rFonts w:ascii="Arial" w:hAnsi="Arial" w:cs="Arial"/>
                <w:sz w:val="20"/>
              </w:rPr>
            </w:pPr>
            <w:r>
              <w:rPr>
                <w:rFonts w:ascii="Arial" w:hAnsi="Arial" w:cs="Arial"/>
                <w:sz w:val="20"/>
              </w:rPr>
              <w:t>X</w:t>
            </w:r>
          </w:p>
        </w:tc>
        <w:tc>
          <w:tcPr>
            <w:tcW w:w="606" w:type="dxa"/>
          </w:tcPr>
          <w:p w14:paraId="4163744F" w14:textId="77777777" w:rsidR="00E7349E" w:rsidRPr="002C0681" w:rsidRDefault="00E7349E" w:rsidP="00E7349E">
            <w:pPr>
              <w:rPr>
                <w:rFonts w:ascii="Arial" w:hAnsi="Arial" w:cs="Arial"/>
                <w:sz w:val="20"/>
              </w:rPr>
            </w:pPr>
            <w:r>
              <w:rPr>
                <w:rFonts w:ascii="Arial" w:hAnsi="Arial" w:cs="Arial"/>
                <w:sz w:val="20"/>
              </w:rPr>
              <w:t>X</w:t>
            </w:r>
          </w:p>
        </w:tc>
        <w:tc>
          <w:tcPr>
            <w:tcW w:w="603" w:type="dxa"/>
          </w:tcPr>
          <w:p w14:paraId="1F71D211" w14:textId="77777777" w:rsidR="00E7349E" w:rsidRPr="002C0681" w:rsidRDefault="00E7349E" w:rsidP="00E7349E">
            <w:pPr>
              <w:rPr>
                <w:rFonts w:ascii="Arial" w:hAnsi="Arial" w:cs="Arial"/>
                <w:sz w:val="20"/>
              </w:rPr>
            </w:pPr>
            <w:r>
              <w:rPr>
                <w:rFonts w:ascii="Arial" w:hAnsi="Arial" w:cs="Arial"/>
                <w:sz w:val="20"/>
              </w:rPr>
              <w:t>X</w:t>
            </w:r>
          </w:p>
        </w:tc>
        <w:tc>
          <w:tcPr>
            <w:tcW w:w="543" w:type="dxa"/>
          </w:tcPr>
          <w:p w14:paraId="6C94A812" w14:textId="77777777" w:rsidR="00E7349E" w:rsidRPr="002C0681" w:rsidRDefault="00E7349E" w:rsidP="00E7349E">
            <w:pPr>
              <w:rPr>
                <w:rFonts w:ascii="Arial" w:hAnsi="Arial" w:cs="Arial"/>
                <w:sz w:val="20"/>
              </w:rPr>
            </w:pPr>
            <w:r>
              <w:rPr>
                <w:rFonts w:ascii="Arial" w:hAnsi="Arial" w:cs="Arial"/>
                <w:sz w:val="20"/>
              </w:rPr>
              <w:t>X</w:t>
            </w:r>
          </w:p>
        </w:tc>
        <w:tc>
          <w:tcPr>
            <w:tcW w:w="508" w:type="dxa"/>
          </w:tcPr>
          <w:p w14:paraId="1E00A8D6" w14:textId="77777777" w:rsidR="00E7349E" w:rsidRPr="002C0681" w:rsidRDefault="00E7349E" w:rsidP="00E7349E">
            <w:pPr>
              <w:rPr>
                <w:rFonts w:ascii="Arial" w:hAnsi="Arial" w:cs="Arial"/>
                <w:sz w:val="20"/>
              </w:rPr>
            </w:pPr>
            <w:r>
              <w:rPr>
                <w:rFonts w:ascii="Arial" w:hAnsi="Arial" w:cs="Arial"/>
                <w:sz w:val="20"/>
              </w:rPr>
              <w:t>X</w:t>
            </w:r>
          </w:p>
        </w:tc>
        <w:tc>
          <w:tcPr>
            <w:tcW w:w="508" w:type="dxa"/>
          </w:tcPr>
          <w:p w14:paraId="1A59DB9B" w14:textId="77777777" w:rsidR="00E7349E" w:rsidRPr="002C0681" w:rsidRDefault="00E7349E" w:rsidP="00E7349E">
            <w:pPr>
              <w:rPr>
                <w:rFonts w:ascii="Arial" w:hAnsi="Arial" w:cs="Arial"/>
                <w:sz w:val="20"/>
              </w:rPr>
            </w:pPr>
            <w:r>
              <w:rPr>
                <w:rFonts w:ascii="Arial" w:hAnsi="Arial" w:cs="Arial"/>
                <w:sz w:val="20"/>
              </w:rPr>
              <w:t>X</w:t>
            </w:r>
          </w:p>
        </w:tc>
        <w:tc>
          <w:tcPr>
            <w:tcW w:w="487" w:type="dxa"/>
          </w:tcPr>
          <w:p w14:paraId="044A9630" w14:textId="77777777" w:rsidR="00E7349E" w:rsidRPr="002C0681" w:rsidRDefault="00E7349E" w:rsidP="00E7349E">
            <w:pPr>
              <w:rPr>
                <w:rFonts w:ascii="Arial" w:hAnsi="Arial" w:cs="Arial"/>
                <w:sz w:val="20"/>
              </w:rPr>
            </w:pPr>
            <w:r>
              <w:rPr>
                <w:rFonts w:ascii="Arial" w:hAnsi="Arial" w:cs="Arial"/>
                <w:sz w:val="20"/>
              </w:rPr>
              <w:t>X</w:t>
            </w:r>
          </w:p>
        </w:tc>
        <w:tc>
          <w:tcPr>
            <w:tcW w:w="544" w:type="dxa"/>
            <w:gridSpan w:val="2"/>
          </w:tcPr>
          <w:p w14:paraId="3C7070DA" w14:textId="77777777" w:rsidR="00E7349E" w:rsidRPr="002C0681" w:rsidRDefault="00E7349E" w:rsidP="00E7349E">
            <w:pPr>
              <w:rPr>
                <w:rFonts w:ascii="Arial" w:hAnsi="Arial" w:cs="Arial"/>
                <w:sz w:val="20"/>
              </w:rPr>
            </w:pPr>
            <w:r>
              <w:rPr>
                <w:rFonts w:ascii="Arial" w:hAnsi="Arial" w:cs="Arial"/>
                <w:sz w:val="20"/>
              </w:rPr>
              <w:t>X</w:t>
            </w:r>
          </w:p>
        </w:tc>
      </w:tr>
      <w:tr w:rsidR="00E7349E" w:rsidRPr="002C0681" w14:paraId="461581CC" w14:textId="77777777" w:rsidTr="00E7349E">
        <w:trPr>
          <w:trHeight w:val="302"/>
        </w:trPr>
        <w:tc>
          <w:tcPr>
            <w:tcW w:w="1358" w:type="dxa"/>
          </w:tcPr>
          <w:p w14:paraId="40D7E844" w14:textId="77777777" w:rsidR="00E7349E" w:rsidRPr="002C0681" w:rsidRDefault="00E7349E" w:rsidP="00E7349E">
            <w:pPr>
              <w:rPr>
                <w:rFonts w:ascii="Arial" w:hAnsi="Arial" w:cs="Arial"/>
                <w:sz w:val="20"/>
              </w:rPr>
            </w:pPr>
            <w:r>
              <w:rPr>
                <w:rFonts w:ascii="Arial" w:hAnsi="Arial" w:cs="Arial"/>
                <w:sz w:val="20"/>
              </w:rPr>
              <w:t>PO14</w:t>
            </w:r>
          </w:p>
        </w:tc>
        <w:tc>
          <w:tcPr>
            <w:tcW w:w="596" w:type="dxa"/>
          </w:tcPr>
          <w:p w14:paraId="35F63FE3" w14:textId="77777777" w:rsidR="00E7349E" w:rsidRPr="002C0681" w:rsidRDefault="00E7349E" w:rsidP="00E7349E">
            <w:pPr>
              <w:rPr>
                <w:rFonts w:ascii="Arial" w:hAnsi="Arial" w:cs="Arial"/>
                <w:sz w:val="20"/>
              </w:rPr>
            </w:pPr>
          </w:p>
        </w:tc>
        <w:tc>
          <w:tcPr>
            <w:tcW w:w="596" w:type="dxa"/>
          </w:tcPr>
          <w:p w14:paraId="42FDB05F" w14:textId="77777777" w:rsidR="00E7349E" w:rsidRPr="002C0681" w:rsidRDefault="00E7349E" w:rsidP="00E7349E">
            <w:pPr>
              <w:rPr>
                <w:rFonts w:ascii="Arial" w:hAnsi="Arial" w:cs="Arial"/>
                <w:sz w:val="20"/>
              </w:rPr>
            </w:pPr>
          </w:p>
        </w:tc>
        <w:tc>
          <w:tcPr>
            <w:tcW w:w="594" w:type="dxa"/>
          </w:tcPr>
          <w:p w14:paraId="1963FC3D" w14:textId="77777777" w:rsidR="00E7349E" w:rsidRPr="002C0681" w:rsidRDefault="00E7349E" w:rsidP="00E7349E">
            <w:pPr>
              <w:rPr>
                <w:rFonts w:ascii="Arial" w:hAnsi="Arial" w:cs="Arial"/>
                <w:sz w:val="20"/>
              </w:rPr>
            </w:pPr>
          </w:p>
        </w:tc>
        <w:tc>
          <w:tcPr>
            <w:tcW w:w="596" w:type="dxa"/>
          </w:tcPr>
          <w:p w14:paraId="2BD06DD4" w14:textId="77777777" w:rsidR="00E7349E" w:rsidRPr="002C0681" w:rsidRDefault="00E7349E" w:rsidP="00E7349E">
            <w:pPr>
              <w:rPr>
                <w:rFonts w:ascii="Arial" w:hAnsi="Arial" w:cs="Arial"/>
                <w:sz w:val="20"/>
              </w:rPr>
            </w:pPr>
          </w:p>
        </w:tc>
        <w:tc>
          <w:tcPr>
            <w:tcW w:w="595" w:type="dxa"/>
          </w:tcPr>
          <w:p w14:paraId="7612244C" w14:textId="77777777" w:rsidR="00E7349E" w:rsidRPr="002C0681" w:rsidRDefault="00E7349E" w:rsidP="00E7349E">
            <w:pPr>
              <w:rPr>
                <w:rFonts w:ascii="Arial" w:hAnsi="Arial" w:cs="Arial"/>
                <w:sz w:val="20"/>
              </w:rPr>
            </w:pPr>
          </w:p>
        </w:tc>
        <w:tc>
          <w:tcPr>
            <w:tcW w:w="594" w:type="dxa"/>
          </w:tcPr>
          <w:p w14:paraId="31075FFC" w14:textId="77777777" w:rsidR="00E7349E" w:rsidRPr="002C0681" w:rsidRDefault="00E7349E" w:rsidP="00E7349E">
            <w:pPr>
              <w:rPr>
                <w:rFonts w:ascii="Arial" w:hAnsi="Arial" w:cs="Arial"/>
                <w:sz w:val="20"/>
              </w:rPr>
            </w:pPr>
          </w:p>
        </w:tc>
        <w:tc>
          <w:tcPr>
            <w:tcW w:w="599" w:type="dxa"/>
          </w:tcPr>
          <w:p w14:paraId="02FA2170" w14:textId="77777777" w:rsidR="00E7349E" w:rsidRPr="002C0681" w:rsidRDefault="00E7349E" w:rsidP="00E7349E">
            <w:pPr>
              <w:rPr>
                <w:rFonts w:ascii="Arial" w:hAnsi="Arial" w:cs="Arial"/>
                <w:sz w:val="20"/>
              </w:rPr>
            </w:pPr>
          </w:p>
        </w:tc>
        <w:tc>
          <w:tcPr>
            <w:tcW w:w="594" w:type="dxa"/>
          </w:tcPr>
          <w:p w14:paraId="50E185D3" w14:textId="77777777" w:rsidR="00E7349E" w:rsidRPr="002C0681" w:rsidRDefault="00E7349E" w:rsidP="00E7349E">
            <w:pPr>
              <w:rPr>
                <w:rFonts w:ascii="Arial" w:hAnsi="Arial" w:cs="Arial"/>
                <w:sz w:val="20"/>
              </w:rPr>
            </w:pPr>
          </w:p>
        </w:tc>
        <w:tc>
          <w:tcPr>
            <w:tcW w:w="594" w:type="dxa"/>
          </w:tcPr>
          <w:p w14:paraId="76D7DC13" w14:textId="77777777" w:rsidR="00E7349E" w:rsidRPr="002C0681" w:rsidRDefault="00E7349E" w:rsidP="00E7349E">
            <w:pPr>
              <w:rPr>
                <w:rFonts w:ascii="Arial" w:hAnsi="Arial" w:cs="Arial"/>
                <w:sz w:val="20"/>
              </w:rPr>
            </w:pPr>
          </w:p>
        </w:tc>
        <w:tc>
          <w:tcPr>
            <w:tcW w:w="594" w:type="dxa"/>
          </w:tcPr>
          <w:p w14:paraId="5222AF60" w14:textId="77777777" w:rsidR="00E7349E" w:rsidRPr="002C0681" w:rsidRDefault="00E7349E" w:rsidP="00E7349E">
            <w:pPr>
              <w:rPr>
                <w:rFonts w:ascii="Arial" w:hAnsi="Arial" w:cs="Arial"/>
                <w:sz w:val="20"/>
              </w:rPr>
            </w:pPr>
          </w:p>
        </w:tc>
        <w:tc>
          <w:tcPr>
            <w:tcW w:w="597" w:type="dxa"/>
          </w:tcPr>
          <w:p w14:paraId="17AED410" w14:textId="77777777" w:rsidR="00E7349E" w:rsidRPr="002C0681" w:rsidRDefault="00E7349E" w:rsidP="00E7349E">
            <w:pPr>
              <w:rPr>
                <w:rFonts w:ascii="Arial" w:hAnsi="Arial" w:cs="Arial"/>
                <w:sz w:val="20"/>
              </w:rPr>
            </w:pPr>
            <w:r>
              <w:rPr>
                <w:rFonts w:ascii="Arial" w:hAnsi="Arial" w:cs="Arial"/>
                <w:sz w:val="20"/>
              </w:rPr>
              <w:t>X</w:t>
            </w:r>
          </w:p>
        </w:tc>
        <w:tc>
          <w:tcPr>
            <w:tcW w:w="594" w:type="dxa"/>
          </w:tcPr>
          <w:p w14:paraId="290A29A7" w14:textId="77777777" w:rsidR="00E7349E" w:rsidRPr="002C0681" w:rsidRDefault="00E7349E" w:rsidP="00E7349E">
            <w:pPr>
              <w:rPr>
                <w:rFonts w:ascii="Arial" w:hAnsi="Arial" w:cs="Arial"/>
                <w:sz w:val="20"/>
              </w:rPr>
            </w:pPr>
            <w:r>
              <w:rPr>
                <w:rFonts w:ascii="Arial" w:hAnsi="Arial" w:cs="Arial"/>
                <w:sz w:val="20"/>
              </w:rPr>
              <w:t>X</w:t>
            </w:r>
          </w:p>
        </w:tc>
        <w:tc>
          <w:tcPr>
            <w:tcW w:w="594" w:type="dxa"/>
          </w:tcPr>
          <w:p w14:paraId="05ECBC38" w14:textId="77777777" w:rsidR="00E7349E" w:rsidRPr="002C0681" w:rsidRDefault="00E7349E" w:rsidP="00E7349E">
            <w:pPr>
              <w:rPr>
                <w:rFonts w:ascii="Arial" w:hAnsi="Arial" w:cs="Arial"/>
                <w:sz w:val="20"/>
              </w:rPr>
            </w:pPr>
            <w:r>
              <w:rPr>
                <w:rFonts w:ascii="Arial" w:hAnsi="Arial" w:cs="Arial"/>
                <w:sz w:val="20"/>
              </w:rPr>
              <w:t>X</w:t>
            </w:r>
          </w:p>
        </w:tc>
        <w:tc>
          <w:tcPr>
            <w:tcW w:w="596" w:type="dxa"/>
          </w:tcPr>
          <w:p w14:paraId="65FD6DEF" w14:textId="77777777" w:rsidR="00E7349E" w:rsidRPr="002C0681" w:rsidRDefault="00E7349E" w:rsidP="00E7349E">
            <w:pPr>
              <w:rPr>
                <w:rFonts w:ascii="Arial" w:hAnsi="Arial" w:cs="Arial"/>
                <w:sz w:val="20"/>
              </w:rPr>
            </w:pPr>
            <w:r>
              <w:rPr>
                <w:rFonts w:ascii="Arial" w:hAnsi="Arial" w:cs="Arial"/>
                <w:sz w:val="20"/>
              </w:rPr>
              <w:t>X</w:t>
            </w:r>
          </w:p>
        </w:tc>
        <w:tc>
          <w:tcPr>
            <w:tcW w:w="584" w:type="dxa"/>
          </w:tcPr>
          <w:p w14:paraId="466F4F80" w14:textId="77777777" w:rsidR="00E7349E" w:rsidRPr="002C0681" w:rsidRDefault="00E7349E" w:rsidP="00E7349E">
            <w:pPr>
              <w:rPr>
                <w:rFonts w:ascii="Arial" w:hAnsi="Arial" w:cs="Arial"/>
                <w:sz w:val="20"/>
              </w:rPr>
            </w:pPr>
            <w:r>
              <w:rPr>
                <w:rFonts w:ascii="Arial" w:hAnsi="Arial" w:cs="Arial"/>
                <w:sz w:val="20"/>
              </w:rPr>
              <w:t>X</w:t>
            </w:r>
          </w:p>
        </w:tc>
        <w:tc>
          <w:tcPr>
            <w:tcW w:w="624" w:type="dxa"/>
          </w:tcPr>
          <w:p w14:paraId="3749CDFF" w14:textId="77777777" w:rsidR="00E7349E" w:rsidRPr="002C0681" w:rsidRDefault="00E7349E" w:rsidP="00E7349E">
            <w:pPr>
              <w:rPr>
                <w:rFonts w:ascii="Arial" w:hAnsi="Arial" w:cs="Arial"/>
                <w:sz w:val="20"/>
              </w:rPr>
            </w:pPr>
            <w:r>
              <w:rPr>
                <w:rFonts w:ascii="Arial" w:hAnsi="Arial" w:cs="Arial"/>
                <w:sz w:val="20"/>
              </w:rPr>
              <w:t>X</w:t>
            </w:r>
          </w:p>
        </w:tc>
        <w:tc>
          <w:tcPr>
            <w:tcW w:w="606" w:type="dxa"/>
          </w:tcPr>
          <w:p w14:paraId="25708A14" w14:textId="77777777" w:rsidR="00E7349E" w:rsidRPr="002C0681" w:rsidRDefault="00E7349E" w:rsidP="00E7349E">
            <w:pPr>
              <w:rPr>
                <w:rFonts w:ascii="Arial" w:hAnsi="Arial" w:cs="Arial"/>
                <w:sz w:val="20"/>
              </w:rPr>
            </w:pPr>
            <w:r>
              <w:rPr>
                <w:rFonts w:ascii="Arial" w:hAnsi="Arial" w:cs="Arial"/>
                <w:sz w:val="20"/>
              </w:rPr>
              <w:t>X</w:t>
            </w:r>
          </w:p>
        </w:tc>
        <w:tc>
          <w:tcPr>
            <w:tcW w:w="603" w:type="dxa"/>
          </w:tcPr>
          <w:p w14:paraId="696DDDF5" w14:textId="77777777" w:rsidR="00E7349E" w:rsidRPr="002C0681" w:rsidRDefault="00E7349E" w:rsidP="00E7349E">
            <w:pPr>
              <w:rPr>
                <w:rFonts w:ascii="Arial" w:hAnsi="Arial" w:cs="Arial"/>
                <w:sz w:val="20"/>
              </w:rPr>
            </w:pPr>
            <w:r>
              <w:rPr>
                <w:rFonts w:ascii="Arial" w:hAnsi="Arial" w:cs="Arial"/>
                <w:sz w:val="20"/>
              </w:rPr>
              <w:t>X</w:t>
            </w:r>
          </w:p>
        </w:tc>
        <w:tc>
          <w:tcPr>
            <w:tcW w:w="543" w:type="dxa"/>
          </w:tcPr>
          <w:p w14:paraId="36E8DECA" w14:textId="77777777" w:rsidR="00E7349E" w:rsidRPr="002C0681" w:rsidRDefault="00E7349E" w:rsidP="00E7349E">
            <w:pPr>
              <w:rPr>
                <w:rFonts w:ascii="Arial" w:hAnsi="Arial" w:cs="Arial"/>
                <w:sz w:val="20"/>
              </w:rPr>
            </w:pPr>
            <w:r>
              <w:rPr>
                <w:rFonts w:ascii="Arial" w:hAnsi="Arial" w:cs="Arial"/>
                <w:sz w:val="20"/>
              </w:rPr>
              <w:t>X</w:t>
            </w:r>
          </w:p>
        </w:tc>
        <w:tc>
          <w:tcPr>
            <w:tcW w:w="508" w:type="dxa"/>
          </w:tcPr>
          <w:p w14:paraId="1EB7BC9C" w14:textId="77777777" w:rsidR="00E7349E" w:rsidRPr="002C0681" w:rsidRDefault="00E7349E" w:rsidP="00E7349E">
            <w:pPr>
              <w:rPr>
                <w:rFonts w:ascii="Arial" w:hAnsi="Arial" w:cs="Arial"/>
                <w:sz w:val="20"/>
              </w:rPr>
            </w:pPr>
            <w:r>
              <w:rPr>
                <w:rFonts w:ascii="Arial" w:hAnsi="Arial" w:cs="Arial"/>
                <w:sz w:val="20"/>
              </w:rPr>
              <w:t>X</w:t>
            </w:r>
          </w:p>
        </w:tc>
        <w:tc>
          <w:tcPr>
            <w:tcW w:w="508" w:type="dxa"/>
          </w:tcPr>
          <w:p w14:paraId="09CB5C41" w14:textId="77777777" w:rsidR="00E7349E" w:rsidRPr="002C0681" w:rsidRDefault="00E7349E" w:rsidP="00E7349E">
            <w:pPr>
              <w:rPr>
                <w:rFonts w:ascii="Arial" w:hAnsi="Arial" w:cs="Arial"/>
                <w:sz w:val="20"/>
              </w:rPr>
            </w:pPr>
            <w:r>
              <w:rPr>
                <w:rFonts w:ascii="Arial" w:hAnsi="Arial" w:cs="Arial"/>
                <w:sz w:val="20"/>
              </w:rPr>
              <w:t>X</w:t>
            </w:r>
          </w:p>
        </w:tc>
        <w:tc>
          <w:tcPr>
            <w:tcW w:w="487" w:type="dxa"/>
          </w:tcPr>
          <w:p w14:paraId="599EEA33" w14:textId="77777777" w:rsidR="00E7349E" w:rsidRPr="002C0681" w:rsidRDefault="00E7349E" w:rsidP="00E7349E">
            <w:pPr>
              <w:rPr>
                <w:rFonts w:ascii="Arial" w:hAnsi="Arial" w:cs="Arial"/>
                <w:sz w:val="20"/>
              </w:rPr>
            </w:pPr>
            <w:r>
              <w:rPr>
                <w:rFonts w:ascii="Arial" w:hAnsi="Arial" w:cs="Arial"/>
                <w:sz w:val="20"/>
              </w:rPr>
              <w:t>X</w:t>
            </w:r>
          </w:p>
        </w:tc>
        <w:tc>
          <w:tcPr>
            <w:tcW w:w="544" w:type="dxa"/>
            <w:gridSpan w:val="2"/>
          </w:tcPr>
          <w:p w14:paraId="408B9665" w14:textId="77777777" w:rsidR="00E7349E" w:rsidRPr="002C0681" w:rsidRDefault="00E7349E" w:rsidP="00E7349E">
            <w:pPr>
              <w:rPr>
                <w:rFonts w:ascii="Arial" w:hAnsi="Arial" w:cs="Arial"/>
                <w:sz w:val="20"/>
              </w:rPr>
            </w:pPr>
            <w:r>
              <w:rPr>
                <w:rFonts w:ascii="Arial" w:hAnsi="Arial" w:cs="Arial"/>
                <w:sz w:val="20"/>
              </w:rPr>
              <w:t>X</w:t>
            </w:r>
          </w:p>
        </w:tc>
      </w:tr>
    </w:tbl>
    <w:p w14:paraId="42215889" w14:textId="77777777" w:rsidR="0034011D" w:rsidRDefault="0034011D" w:rsidP="0034011D">
      <w:pPr>
        <w:spacing w:before="60" w:after="60"/>
        <w:ind w:right="-330"/>
        <w:rPr>
          <w:rFonts w:ascii="Arial" w:hAnsi="Arial" w:cs="Arial"/>
          <w:sz w:val="22"/>
          <w:szCs w:val="22"/>
        </w:rPr>
      </w:pPr>
    </w:p>
    <w:p w14:paraId="144E490D" w14:textId="77777777" w:rsidR="0034011D" w:rsidRDefault="0034011D" w:rsidP="000512AE">
      <w:pPr>
        <w:spacing w:before="60" w:after="60"/>
        <w:ind w:right="-330"/>
        <w:rPr>
          <w:rFonts w:ascii="Arial" w:hAnsi="Arial" w:cs="Arial"/>
          <w:sz w:val="22"/>
          <w:szCs w:val="22"/>
        </w:rPr>
      </w:pPr>
    </w:p>
    <w:sectPr w:rsidR="0034011D" w:rsidSect="00D2733B">
      <w:pgSz w:w="16838" w:h="11906" w:orient="landscape" w:code="9"/>
      <w:pgMar w:top="1440" w:right="1440" w:bottom="1440" w:left="1440" w:header="568"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F611F7" w16cid:durableId="1F32515B"/>
  <w16cid:commentId w16cid:paraId="1A830542" w16cid:durableId="1F32518F"/>
  <w16cid:commentId w16cid:paraId="05882614" w16cid:durableId="1F32519B"/>
  <w16cid:commentId w16cid:paraId="31FA0E48" w16cid:durableId="1F3251A8"/>
  <w16cid:commentId w16cid:paraId="71A07F40" w16cid:durableId="1F325723"/>
  <w16cid:commentId w16cid:paraId="452DB398" w16cid:durableId="1F3257A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32859" w14:textId="77777777" w:rsidR="007144FF" w:rsidRDefault="007144FF" w:rsidP="008C00F8">
      <w:r>
        <w:separator/>
      </w:r>
    </w:p>
  </w:endnote>
  <w:endnote w:type="continuationSeparator" w:id="0">
    <w:p w14:paraId="075F3750" w14:textId="77777777" w:rsidR="007144FF" w:rsidRDefault="007144FF" w:rsidP="008C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49168"/>
      <w:docPartObj>
        <w:docPartGallery w:val="Page Numbers (Bottom of Page)"/>
        <w:docPartUnique/>
      </w:docPartObj>
    </w:sdtPr>
    <w:sdtEndPr/>
    <w:sdtContent>
      <w:p w14:paraId="5137D0E6" w14:textId="49EBA052" w:rsidR="007144FF" w:rsidRDefault="007144FF">
        <w:pPr>
          <w:pStyle w:val="Footer"/>
          <w:jc w:val="center"/>
        </w:pPr>
        <w:r w:rsidRPr="009D2DC3">
          <w:rPr>
            <w:rFonts w:ascii="Arial" w:hAnsi="Arial" w:cs="Arial"/>
            <w:sz w:val="22"/>
            <w:szCs w:val="22"/>
          </w:rPr>
          <w:fldChar w:fldCharType="begin"/>
        </w:r>
        <w:r w:rsidRPr="009D2DC3">
          <w:rPr>
            <w:rFonts w:ascii="Arial" w:hAnsi="Arial" w:cs="Arial"/>
            <w:sz w:val="22"/>
            <w:szCs w:val="22"/>
          </w:rPr>
          <w:instrText xml:space="preserve"> PAGE   \* MERGEFORMAT </w:instrText>
        </w:r>
        <w:r w:rsidRPr="009D2DC3">
          <w:rPr>
            <w:rFonts w:ascii="Arial" w:hAnsi="Arial" w:cs="Arial"/>
            <w:sz w:val="22"/>
            <w:szCs w:val="22"/>
          </w:rPr>
          <w:fldChar w:fldCharType="separate"/>
        </w:r>
        <w:r w:rsidR="00F24E2C">
          <w:rPr>
            <w:rFonts w:ascii="Arial" w:hAnsi="Arial" w:cs="Arial"/>
            <w:noProof/>
            <w:sz w:val="22"/>
            <w:szCs w:val="22"/>
          </w:rPr>
          <w:t>3</w:t>
        </w:r>
        <w:r w:rsidRPr="009D2DC3">
          <w:rPr>
            <w:rFonts w:ascii="Arial" w:hAnsi="Arial" w:cs="Arial"/>
            <w:sz w:val="22"/>
            <w:szCs w:val="22"/>
          </w:rPr>
          <w:fldChar w:fldCharType="end"/>
        </w:r>
      </w:p>
    </w:sdtContent>
  </w:sdt>
  <w:p w14:paraId="6555E6F0" w14:textId="77777777" w:rsidR="007144FF" w:rsidRPr="009D2DC3" w:rsidRDefault="007144FF" w:rsidP="009D2DC3">
    <w:pPr>
      <w:pStyle w:val="Footer"/>
      <w:rPr>
        <w:rFonts w:ascii="Arial" w:hAnsi="Arial" w:cs="Arial"/>
        <w:sz w:val="18"/>
        <w:szCs w:val="18"/>
      </w:rPr>
    </w:pPr>
    <w:r w:rsidRPr="009D2DC3">
      <w:rPr>
        <w:rFonts w:ascii="Arial" w:hAnsi="Arial" w:cs="Arial"/>
        <w:sz w:val="18"/>
        <w:szCs w:val="18"/>
      </w:rPr>
      <w:t>Undergraduate programme specification</w:t>
    </w:r>
    <w:r>
      <w:rPr>
        <w:rFonts w:ascii="Arial" w:hAnsi="Arial" w:cs="Arial"/>
        <w:sz w:val="18"/>
        <w:szCs w:val="18"/>
      </w:rPr>
      <w:t xml:space="preserve"> – Master of Pharmacy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177B6" w14:textId="77777777" w:rsidR="007144FF" w:rsidRDefault="007144FF" w:rsidP="008C00F8">
      <w:r>
        <w:separator/>
      </w:r>
    </w:p>
  </w:footnote>
  <w:footnote w:type="continuationSeparator" w:id="0">
    <w:p w14:paraId="08C7E3BB" w14:textId="77777777" w:rsidR="007144FF" w:rsidRDefault="007144FF" w:rsidP="008C0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B44AE" w14:textId="77777777" w:rsidR="007144FF" w:rsidRPr="008C00F8" w:rsidRDefault="007144FF" w:rsidP="008C00F8">
    <w:pPr>
      <w:pStyle w:val="Heading1"/>
      <w:spacing w:before="60" w:after="60"/>
      <w:rPr>
        <w:rFonts w:ascii="Arial" w:hAnsi="Arial" w:cs="Arial"/>
      </w:rPr>
    </w:pPr>
    <w:r w:rsidRPr="008C00F8">
      <w:rPr>
        <w:rFonts w:ascii="Arial" w:hAnsi="Arial" w:cs="Arial"/>
      </w:rPr>
      <w:t>UNIVERSITY OF KENT</w:t>
    </w:r>
  </w:p>
  <w:p w14:paraId="1FE6AC24" w14:textId="77777777" w:rsidR="007144FF" w:rsidRDefault="007144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3B59"/>
    <w:multiLevelType w:val="hybridMultilevel"/>
    <w:tmpl w:val="1F2A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9778C"/>
    <w:multiLevelType w:val="hybridMultilevel"/>
    <w:tmpl w:val="2EAE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7004F"/>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067C0275"/>
    <w:multiLevelType w:val="singleLevel"/>
    <w:tmpl w:val="E9481950"/>
    <w:lvl w:ilvl="0">
      <w:start w:val="1"/>
      <w:numFmt w:val="bullet"/>
      <w:lvlText w:val=""/>
      <w:lvlJc w:val="left"/>
      <w:pPr>
        <w:tabs>
          <w:tab w:val="num" w:pos="360"/>
        </w:tabs>
        <w:ind w:left="360" w:hanging="360"/>
      </w:pPr>
      <w:rPr>
        <w:rFonts w:ascii="Symbol" w:hAnsi="Symbol" w:hint="default"/>
        <w:sz w:val="22"/>
      </w:rPr>
    </w:lvl>
  </w:abstractNum>
  <w:abstractNum w:abstractNumId="4" w15:restartNumberingAfterBreak="0">
    <w:nsid w:val="08670075"/>
    <w:multiLevelType w:val="multilevel"/>
    <w:tmpl w:val="2826A18A"/>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7430E4"/>
    <w:multiLevelType w:val="hybridMultilevel"/>
    <w:tmpl w:val="49280E9A"/>
    <w:lvl w:ilvl="0" w:tplc="08090015">
      <w:start w:val="1"/>
      <w:numFmt w:val="upperLetter"/>
      <w:lvlText w:val="%1."/>
      <w:lvlJc w:val="left"/>
      <w:pPr>
        <w:ind w:left="360" w:hanging="360"/>
      </w:pPr>
    </w:lvl>
    <w:lvl w:ilvl="1" w:tplc="08090015">
      <w:start w:val="1"/>
      <w:numFmt w:val="upp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BED2D2A"/>
    <w:multiLevelType w:val="hybridMultilevel"/>
    <w:tmpl w:val="DFC667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5710C7"/>
    <w:multiLevelType w:val="hybridMultilevel"/>
    <w:tmpl w:val="A8487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072211F"/>
    <w:multiLevelType w:val="singleLevel"/>
    <w:tmpl w:val="F35A66CE"/>
    <w:lvl w:ilvl="0">
      <w:start w:val="1"/>
      <w:numFmt w:val="decimal"/>
      <w:lvlText w:val="%1."/>
      <w:lvlJc w:val="left"/>
      <w:pPr>
        <w:tabs>
          <w:tab w:val="num" w:pos="360"/>
        </w:tabs>
        <w:ind w:left="360" w:hanging="360"/>
      </w:pPr>
      <w:rPr>
        <w:b/>
        <w:sz w:val="22"/>
        <w:szCs w:val="22"/>
      </w:rPr>
    </w:lvl>
  </w:abstractNum>
  <w:abstractNum w:abstractNumId="9" w15:restartNumberingAfterBreak="0">
    <w:nsid w:val="121E4C83"/>
    <w:multiLevelType w:val="hybridMultilevel"/>
    <w:tmpl w:val="B64ADE4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A32886"/>
    <w:multiLevelType w:val="hybridMultilevel"/>
    <w:tmpl w:val="AA04F724"/>
    <w:lvl w:ilvl="0" w:tplc="D58CF72E">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5580EF1"/>
    <w:multiLevelType w:val="singleLevel"/>
    <w:tmpl w:val="B336C470"/>
    <w:lvl w:ilvl="0">
      <w:start w:val="1"/>
      <w:numFmt w:val="bullet"/>
      <w:lvlText w:val=""/>
      <w:lvlJc w:val="left"/>
      <w:pPr>
        <w:tabs>
          <w:tab w:val="num" w:pos="360"/>
        </w:tabs>
        <w:ind w:left="360" w:hanging="360"/>
      </w:pPr>
      <w:rPr>
        <w:rFonts w:ascii="Symbol" w:hAnsi="Symbol" w:hint="default"/>
        <w:sz w:val="22"/>
      </w:rPr>
    </w:lvl>
  </w:abstractNum>
  <w:abstractNum w:abstractNumId="12" w15:restartNumberingAfterBreak="0">
    <w:nsid w:val="1650200F"/>
    <w:multiLevelType w:val="multilevel"/>
    <w:tmpl w:val="E04452A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016872"/>
    <w:multiLevelType w:val="singleLevel"/>
    <w:tmpl w:val="AD4A94BC"/>
    <w:lvl w:ilvl="0">
      <w:start w:val="1"/>
      <w:numFmt w:val="bullet"/>
      <w:lvlText w:val=""/>
      <w:lvlJc w:val="left"/>
      <w:pPr>
        <w:tabs>
          <w:tab w:val="num" w:pos="360"/>
        </w:tabs>
        <w:ind w:left="360" w:hanging="360"/>
      </w:pPr>
      <w:rPr>
        <w:rFonts w:ascii="Symbol" w:hAnsi="Symbol" w:hint="default"/>
        <w:sz w:val="22"/>
      </w:rPr>
    </w:lvl>
  </w:abstractNum>
  <w:abstractNum w:abstractNumId="14" w15:restartNumberingAfterBreak="0">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5506E6"/>
    <w:multiLevelType w:val="hybridMultilevel"/>
    <w:tmpl w:val="9D8A4390"/>
    <w:lvl w:ilvl="0" w:tplc="08090019">
      <w:start w:val="1"/>
      <w:numFmt w:val="lowerLetter"/>
      <w:lvlText w:val="%1."/>
      <w:lvlJc w:val="left"/>
      <w:pPr>
        <w:ind w:left="360" w:hanging="360"/>
      </w:pPr>
      <w:rPr>
        <w:rFonts w:hint="default"/>
      </w:rPr>
    </w:lvl>
    <w:lvl w:ilvl="1" w:tplc="5E6CB116">
      <w:start w:val="1"/>
      <w:numFmt w:val="decimal"/>
      <w:lvlText w:val="%2."/>
      <w:lvlJc w:val="left"/>
      <w:pPr>
        <w:ind w:left="1080" w:hanging="360"/>
      </w:pPr>
      <w:rPr>
        <w:rFonts w:ascii="Arial" w:hAnsi="Arial" w:cs="Arial" w:hint="default"/>
        <w:color w:val="4F81BD"/>
        <w:sz w:val="22"/>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D541DE7"/>
    <w:multiLevelType w:val="hybridMultilevel"/>
    <w:tmpl w:val="E0A6F12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744155"/>
    <w:multiLevelType w:val="multilevel"/>
    <w:tmpl w:val="517449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2953E29"/>
    <w:multiLevelType w:val="singleLevel"/>
    <w:tmpl w:val="4BBA6E34"/>
    <w:lvl w:ilvl="0">
      <w:start w:val="14"/>
      <w:numFmt w:val="decimal"/>
      <w:lvlText w:val="%1."/>
      <w:lvlJc w:val="left"/>
      <w:pPr>
        <w:tabs>
          <w:tab w:val="num" w:pos="360"/>
        </w:tabs>
        <w:ind w:left="360" w:hanging="360"/>
      </w:pPr>
      <w:rPr>
        <w:rFonts w:hint="default"/>
        <w:sz w:val="22"/>
        <w:szCs w:val="22"/>
      </w:rPr>
    </w:lvl>
  </w:abstractNum>
  <w:abstractNum w:abstractNumId="20" w15:restartNumberingAfterBreak="0">
    <w:nsid w:val="336313EE"/>
    <w:multiLevelType w:val="hybridMultilevel"/>
    <w:tmpl w:val="CCB4AC04"/>
    <w:lvl w:ilvl="0" w:tplc="D02E0FC8">
      <w:start w:val="1"/>
      <w:numFmt w:val="upperLetter"/>
      <w:lvlText w:val="%1."/>
      <w:lvlJc w:val="left"/>
      <w:pPr>
        <w:ind w:left="-66" w:hanging="360"/>
      </w:pPr>
      <w:rPr>
        <w:rFonts w:hint="default"/>
        <w:b/>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1" w15:restartNumberingAfterBreak="0">
    <w:nsid w:val="3E37161B"/>
    <w:multiLevelType w:val="singleLevel"/>
    <w:tmpl w:val="1310D4F8"/>
    <w:lvl w:ilvl="0">
      <w:start w:val="15"/>
      <w:numFmt w:val="decimal"/>
      <w:lvlText w:val="%1."/>
      <w:lvlJc w:val="left"/>
      <w:pPr>
        <w:tabs>
          <w:tab w:val="num" w:pos="360"/>
        </w:tabs>
        <w:ind w:left="360" w:hanging="360"/>
      </w:pPr>
      <w:rPr>
        <w:rFonts w:hint="default"/>
        <w:b w:val="0"/>
        <w:sz w:val="22"/>
        <w:szCs w:val="22"/>
      </w:rPr>
    </w:lvl>
  </w:abstractNum>
  <w:abstractNum w:abstractNumId="22" w15:restartNumberingAfterBreak="0">
    <w:nsid w:val="3F3A64A3"/>
    <w:multiLevelType w:val="multilevel"/>
    <w:tmpl w:val="2826A18A"/>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AD1D9A"/>
    <w:multiLevelType w:val="multilevel"/>
    <w:tmpl w:val="AE3CB6C8"/>
    <w:lvl w:ilvl="0">
      <w:start w:val="1"/>
      <w:numFmt w:val="bullet"/>
      <w:lvlText w:val=""/>
      <w:lvlJc w:val="left"/>
      <w:pPr>
        <w:tabs>
          <w:tab w:val="num" w:pos="1440"/>
        </w:tabs>
        <w:ind w:left="1440" w:hanging="360"/>
      </w:pPr>
      <w:rPr>
        <w:rFonts w:ascii="Symbol" w:hAnsi="Symbol" w:hint="default"/>
        <w:sz w:val="20"/>
      </w:rPr>
    </w:lvl>
    <w:lvl w:ilvl="1">
      <w:start w:val="2"/>
      <w:numFmt w:val="upperLetter"/>
      <w:lvlText w:val="%2."/>
      <w:lvlJc w:val="left"/>
      <w:pPr>
        <w:ind w:left="2160" w:hanging="360"/>
      </w:pPr>
      <w:rPr>
        <w:rFonts w:hint="default"/>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4" w15:restartNumberingAfterBreak="0">
    <w:nsid w:val="441069DD"/>
    <w:multiLevelType w:val="multilevel"/>
    <w:tmpl w:val="2826A18A"/>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283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AC36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C53626C"/>
    <w:multiLevelType w:val="hybridMultilevel"/>
    <w:tmpl w:val="9E02436C"/>
    <w:lvl w:ilvl="0" w:tplc="DA2C63D0">
      <w:start w:val="1"/>
      <w:numFmt w:val="decimal"/>
      <w:lvlText w:val="%1."/>
      <w:lvlJc w:val="left"/>
      <w:pPr>
        <w:ind w:left="360" w:hanging="360"/>
      </w:pPr>
      <w:rPr>
        <w:rFonts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04B09BE"/>
    <w:multiLevelType w:val="hybridMultilevel"/>
    <w:tmpl w:val="D3084FC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EA2093"/>
    <w:multiLevelType w:val="singleLevel"/>
    <w:tmpl w:val="73564448"/>
    <w:lvl w:ilvl="0">
      <w:start w:val="1"/>
      <w:numFmt w:val="bullet"/>
      <w:lvlText w:val=""/>
      <w:lvlJc w:val="left"/>
      <w:pPr>
        <w:tabs>
          <w:tab w:val="num" w:pos="360"/>
        </w:tabs>
        <w:ind w:left="360" w:hanging="360"/>
      </w:pPr>
      <w:rPr>
        <w:rFonts w:ascii="Symbol" w:hAnsi="Symbol" w:hint="default"/>
        <w:sz w:val="22"/>
      </w:rPr>
    </w:lvl>
  </w:abstractNum>
  <w:abstractNum w:abstractNumId="3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2" w15:restartNumberingAfterBreak="0">
    <w:nsid w:val="59031BE3"/>
    <w:multiLevelType w:val="singleLevel"/>
    <w:tmpl w:val="A2FE52A4"/>
    <w:lvl w:ilvl="0">
      <w:start w:val="1"/>
      <w:numFmt w:val="bullet"/>
      <w:lvlText w:val=""/>
      <w:lvlJc w:val="left"/>
      <w:pPr>
        <w:tabs>
          <w:tab w:val="num" w:pos="360"/>
        </w:tabs>
        <w:ind w:left="360" w:hanging="360"/>
      </w:pPr>
      <w:rPr>
        <w:rFonts w:ascii="Symbol" w:hAnsi="Symbol" w:hint="default"/>
        <w:sz w:val="22"/>
        <w:szCs w:val="22"/>
      </w:rPr>
    </w:lvl>
  </w:abstractNum>
  <w:abstractNum w:abstractNumId="33" w15:restartNumberingAfterBreak="0">
    <w:nsid w:val="592357A7"/>
    <w:multiLevelType w:val="singleLevel"/>
    <w:tmpl w:val="E88A8E86"/>
    <w:lvl w:ilvl="0">
      <w:start w:val="1"/>
      <w:numFmt w:val="decimal"/>
      <w:lvlText w:val="%1."/>
      <w:lvlJc w:val="left"/>
      <w:pPr>
        <w:tabs>
          <w:tab w:val="num" w:pos="360"/>
        </w:tabs>
        <w:ind w:left="360" w:hanging="360"/>
      </w:pPr>
      <w:rPr>
        <w:i w:val="0"/>
      </w:rPr>
    </w:lvl>
  </w:abstractNum>
  <w:abstractNum w:abstractNumId="34" w15:restartNumberingAfterBreak="0">
    <w:nsid w:val="5B1F7C2B"/>
    <w:multiLevelType w:val="multilevel"/>
    <w:tmpl w:val="AD344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D00037"/>
    <w:multiLevelType w:val="hybridMultilevel"/>
    <w:tmpl w:val="FD5655EE"/>
    <w:lvl w:ilvl="0" w:tplc="25CEC712">
      <w:start w:val="10"/>
      <w:numFmt w:val="decimal"/>
      <w:lvlText w:val="%1."/>
      <w:lvlJc w:val="left"/>
      <w:pPr>
        <w:tabs>
          <w:tab w:val="num" w:pos="360"/>
        </w:tabs>
        <w:ind w:left="36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F407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F96366A"/>
    <w:multiLevelType w:val="multilevel"/>
    <w:tmpl w:val="70644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06A1CB4"/>
    <w:multiLevelType w:val="hybridMultilevel"/>
    <w:tmpl w:val="DC124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5A532AF"/>
    <w:multiLevelType w:val="multilevel"/>
    <w:tmpl w:val="5C7C8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90C2E4F"/>
    <w:multiLevelType w:val="hybridMultilevel"/>
    <w:tmpl w:val="E5DE26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986552E"/>
    <w:multiLevelType w:val="singleLevel"/>
    <w:tmpl w:val="F7BCA81C"/>
    <w:lvl w:ilvl="0">
      <w:start w:val="1"/>
      <w:numFmt w:val="bullet"/>
      <w:lvlText w:val=""/>
      <w:lvlJc w:val="left"/>
      <w:pPr>
        <w:tabs>
          <w:tab w:val="num" w:pos="360"/>
        </w:tabs>
        <w:ind w:left="360" w:hanging="360"/>
      </w:pPr>
      <w:rPr>
        <w:rFonts w:ascii="Symbol" w:hAnsi="Symbol" w:hint="default"/>
        <w:sz w:val="22"/>
      </w:rPr>
    </w:lvl>
  </w:abstractNum>
  <w:abstractNum w:abstractNumId="42" w15:restartNumberingAfterBreak="0">
    <w:nsid w:val="7BE41DC4"/>
    <w:multiLevelType w:val="singleLevel"/>
    <w:tmpl w:val="677441C0"/>
    <w:lvl w:ilvl="0">
      <w:start w:val="1"/>
      <w:numFmt w:val="bullet"/>
      <w:lvlText w:val=""/>
      <w:lvlJc w:val="left"/>
      <w:pPr>
        <w:tabs>
          <w:tab w:val="num" w:pos="360"/>
        </w:tabs>
        <w:ind w:left="360" w:hanging="360"/>
      </w:pPr>
      <w:rPr>
        <w:rFonts w:ascii="Symbol" w:hAnsi="Symbol" w:hint="default"/>
        <w:sz w:val="22"/>
      </w:rPr>
    </w:lvl>
  </w:abstractNum>
  <w:abstractNum w:abstractNumId="43" w15:restartNumberingAfterBreak="0">
    <w:nsid w:val="7CC159E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9"/>
  </w:num>
  <w:num w:numId="3">
    <w:abstractNumId w:val="33"/>
  </w:num>
  <w:num w:numId="4">
    <w:abstractNumId w:val="21"/>
  </w:num>
  <w:num w:numId="5">
    <w:abstractNumId w:val="13"/>
  </w:num>
  <w:num w:numId="6">
    <w:abstractNumId w:val="41"/>
  </w:num>
  <w:num w:numId="7">
    <w:abstractNumId w:val="40"/>
  </w:num>
  <w:num w:numId="8">
    <w:abstractNumId w:val="38"/>
  </w:num>
  <w:num w:numId="9">
    <w:abstractNumId w:val="7"/>
  </w:num>
  <w:num w:numId="10">
    <w:abstractNumId w:val="36"/>
  </w:num>
  <w:num w:numId="11">
    <w:abstractNumId w:val="26"/>
  </w:num>
  <w:num w:numId="12">
    <w:abstractNumId w:val="25"/>
  </w:num>
  <w:num w:numId="13">
    <w:abstractNumId w:val="43"/>
  </w:num>
  <w:num w:numId="14">
    <w:abstractNumId w:val="42"/>
  </w:num>
  <w:num w:numId="15">
    <w:abstractNumId w:val="32"/>
  </w:num>
  <w:num w:numId="16">
    <w:abstractNumId w:val="3"/>
  </w:num>
  <w:num w:numId="17">
    <w:abstractNumId w:val="30"/>
  </w:num>
  <w:num w:numId="18">
    <w:abstractNumId w:val="0"/>
  </w:num>
  <w:num w:numId="19">
    <w:abstractNumId w:val="1"/>
  </w:num>
  <w:num w:numId="20">
    <w:abstractNumId w:val="18"/>
  </w:num>
  <w:num w:numId="21">
    <w:abstractNumId w:val="2"/>
  </w:num>
  <w:num w:numId="22">
    <w:abstractNumId w:val="11"/>
  </w:num>
  <w:num w:numId="23">
    <w:abstractNumId w:val="28"/>
  </w:num>
  <w:num w:numId="24">
    <w:abstractNumId w:val="31"/>
  </w:num>
  <w:num w:numId="25">
    <w:abstractNumId w:val="16"/>
  </w:num>
  <w:num w:numId="26">
    <w:abstractNumId w:val="14"/>
  </w:num>
  <w:num w:numId="27">
    <w:abstractNumId w:val="6"/>
  </w:num>
  <w:num w:numId="28">
    <w:abstractNumId w:val="35"/>
  </w:num>
  <w:num w:numId="29">
    <w:abstractNumId w:val="27"/>
  </w:num>
  <w:num w:numId="30">
    <w:abstractNumId w:val="15"/>
  </w:num>
  <w:num w:numId="31">
    <w:abstractNumId w:val="5"/>
  </w:num>
  <w:num w:numId="32">
    <w:abstractNumId w:val="39"/>
  </w:num>
  <w:num w:numId="33">
    <w:abstractNumId w:val="17"/>
  </w:num>
  <w:num w:numId="34">
    <w:abstractNumId w:val="37"/>
  </w:num>
  <w:num w:numId="35">
    <w:abstractNumId w:val="34"/>
  </w:num>
  <w:num w:numId="36">
    <w:abstractNumId w:val="22"/>
  </w:num>
  <w:num w:numId="37">
    <w:abstractNumId w:val="12"/>
  </w:num>
  <w:num w:numId="38">
    <w:abstractNumId w:val="23"/>
  </w:num>
  <w:num w:numId="39">
    <w:abstractNumId w:val="9"/>
  </w:num>
  <w:num w:numId="40">
    <w:abstractNumId w:val="20"/>
  </w:num>
  <w:num w:numId="41">
    <w:abstractNumId w:val="29"/>
  </w:num>
  <w:num w:numId="42">
    <w:abstractNumId w:val="10"/>
  </w:num>
  <w:num w:numId="43">
    <w:abstractNumId w:val="24"/>
  </w:num>
  <w:num w:numId="44">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0F8"/>
    <w:rsid w:val="000139D4"/>
    <w:rsid w:val="00031407"/>
    <w:rsid w:val="0003428B"/>
    <w:rsid w:val="000367F8"/>
    <w:rsid w:val="000512AE"/>
    <w:rsid w:val="00060B22"/>
    <w:rsid w:val="0007437E"/>
    <w:rsid w:val="00077C43"/>
    <w:rsid w:val="00095E90"/>
    <w:rsid w:val="000B37ED"/>
    <w:rsid w:val="000D3379"/>
    <w:rsid w:val="000E28C1"/>
    <w:rsid w:val="000F0907"/>
    <w:rsid w:val="000F0CA6"/>
    <w:rsid w:val="000F4628"/>
    <w:rsid w:val="000F4906"/>
    <w:rsid w:val="00112AFA"/>
    <w:rsid w:val="001432D8"/>
    <w:rsid w:val="001470DA"/>
    <w:rsid w:val="00147750"/>
    <w:rsid w:val="0016174B"/>
    <w:rsid w:val="001634F3"/>
    <w:rsid w:val="001B79FF"/>
    <w:rsid w:val="001C0727"/>
    <w:rsid w:val="001C2B29"/>
    <w:rsid w:val="001C3716"/>
    <w:rsid w:val="001C39F8"/>
    <w:rsid w:val="001C7673"/>
    <w:rsid w:val="001E0EBB"/>
    <w:rsid w:val="00200194"/>
    <w:rsid w:val="0022046F"/>
    <w:rsid w:val="00245102"/>
    <w:rsid w:val="00252ACB"/>
    <w:rsid w:val="0026146F"/>
    <w:rsid w:val="00263C6A"/>
    <w:rsid w:val="0028046E"/>
    <w:rsid w:val="0028520A"/>
    <w:rsid w:val="002852CE"/>
    <w:rsid w:val="0028597A"/>
    <w:rsid w:val="00295049"/>
    <w:rsid w:val="002A473F"/>
    <w:rsid w:val="002B3ED1"/>
    <w:rsid w:val="002B54F1"/>
    <w:rsid w:val="002C19AA"/>
    <w:rsid w:val="002C53DE"/>
    <w:rsid w:val="002E15B2"/>
    <w:rsid w:val="002E60FB"/>
    <w:rsid w:val="002F702B"/>
    <w:rsid w:val="00303858"/>
    <w:rsid w:val="00304884"/>
    <w:rsid w:val="00305B23"/>
    <w:rsid w:val="003076F8"/>
    <w:rsid w:val="00310226"/>
    <w:rsid w:val="00315FC8"/>
    <w:rsid w:val="0033034F"/>
    <w:rsid w:val="00334337"/>
    <w:rsid w:val="0034011D"/>
    <w:rsid w:val="0034722E"/>
    <w:rsid w:val="0034781E"/>
    <w:rsid w:val="0035531C"/>
    <w:rsid w:val="00365DE4"/>
    <w:rsid w:val="0038492C"/>
    <w:rsid w:val="00391EB2"/>
    <w:rsid w:val="003942FC"/>
    <w:rsid w:val="003A2003"/>
    <w:rsid w:val="003A7AD3"/>
    <w:rsid w:val="003D060B"/>
    <w:rsid w:val="003E4F82"/>
    <w:rsid w:val="003F284C"/>
    <w:rsid w:val="003F60C2"/>
    <w:rsid w:val="003F6B8D"/>
    <w:rsid w:val="0040016F"/>
    <w:rsid w:val="004150FC"/>
    <w:rsid w:val="004211C6"/>
    <w:rsid w:val="00435BB8"/>
    <w:rsid w:val="00436B52"/>
    <w:rsid w:val="004429E8"/>
    <w:rsid w:val="004521A9"/>
    <w:rsid w:val="00453035"/>
    <w:rsid w:val="00454007"/>
    <w:rsid w:val="0046256C"/>
    <w:rsid w:val="004641FE"/>
    <w:rsid w:val="0046642E"/>
    <w:rsid w:val="00482812"/>
    <w:rsid w:val="004B7D0E"/>
    <w:rsid w:val="004C1F1B"/>
    <w:rsid w:val="004C4043"/>
    <w:rsid w:val="004C560E"/>
    <w:rsid w:val="004C786F"/>
    <w:rsid w:val="004D1933"/>
    <w:rsid w:val="004E48E7"/>
    <w:rsid w:val="004F4119"/>
    <w:rsid w:val="004F424B"/>
    <w:rsid w:val="005010D2"/>
    <w:rsid w:val="00505D87"/>
    <w:rsid w:val="00511352"/>
    <w:rsid w:val="00513F02"/>
    <w:rsid w:val="00515552"/>
    <w:rsid w:val="00515E16"/>
    <w:rsid w:val="00522BFA"/>
    <w:rsid w:val="00524777"/>
    <w:rsid w:val="0054469A"/>
    <w:rsid w:val="00544848"/>
    <w:rsid w:val="005460ED"/>
    <w:rsid w:val="00562AA7"/>
    <w:rsid w:val="00575427"/>
    <w:rsid w:val="00582C84"/>
    <w:rsid w:val="005848A0"/>
    <w:rsid w:val="005932B1"/>
    <w:rsid w:val="005A423E"/>
    <w:rsid w:val="005A7F36"/>
    <w:rsid w:val="005B3BDF"/>
    <w:rsid w:val="005B3FB8"/>
    <w:rsid w:val="005B6F24"/>
    <w:rsid w:val="005D4521"/>
    <w:rsid w:val="005D74D3"/>
    <w:rsid w:val="005E3EAD"/>
    <w:rsid w:val="005F6A0B"/>
    <w:rsid w:val="00600682"/>
    <w:rsid w:val="00607129"/>
    <w:rsid w:val="0062270D"/>
    <w:rsid w:val="0063015F"/>
    <w:rsid w:val="00637E39"/>
    <w:rsid w:val="0065537D"/>
    <w:rsid w:val="006574AE"/>
    <w:rsid w:val="00662F14"/>
    <w:rsid w:val="00663B1F"/>
    <w:rsid w:val="006A7181"/>
    <w:rsid w:val="006B02A1"/>
    <w:rsid w:val="006C7B0A"/>
    <w:rsid w:val="006D6EC8"/>
    <w:rsid w:val="006E7EA3"/>
    <w:rsid w:val="006F0B30"/>
    <w:rsid w:val="006F3DAB"/>
    <w:rsid w:val="00701960"/>
    <w:rsid w:val="00701F4A"/>
    <w:rsid w:val="00711FAF"/>
    <w:rsid w:val="007144FF"/>
    <w:rsid w:val="007175F3"/>
    <w:rsid w:val="00723917"/>
    <w:rsid w:val="0073664C"/>
    <w:rsid w:val="00750159"/>
    <w:rsid w:val="00757C2B"/>
    <w:rsid w:val="00787FC3"/>
    <w:rsid w:val="00790E96"/>
    <w:rsid w:val="007951C5"/>
    <w:rsid w:val="0079568C"/>
    <w:rsid w:val="007A3745"/>
    <w:rsid w:val="007A48FF"/>
    <w:rsid w:val="007A5114"/>
    <w:rsid w:val="007C6562"/>
    <w:rsid w:val="007C7D60"/>
    <w:rsid w:val="007D3A0A"/>
    <w:rsid w:val="007E15F5"/>
    <w:rsid w:val="007E3E3D"/>
    <w:rsid w:val="007E4295"/>
    <w:rsid w:val="007F2257"/>
    <w:rsid w:val="007F5880"/>
    <w:rsid w:val="00803944"/>
    <w:rsid w:val="008271DF"/>
    <w:rsid w:val="0082779C"/>
    <w:rsid w:val="00830F42"/>
    <w:rsid w:val="008340CB"/>
    <w:rsid w:val="00837840"/>
    <w:rsid w:val="008435FA"/>
    <w:rsid w:val="0085276D"/>
    <w:rsid w:val="0085426B"/>
    <w:rsid w:val="00854D7E"/>
    <w:rsid w:val="008612A8"/>
    <w:rsid w:val="00863A7F"/>
    <w:rsid w:val="0087781E"/>
    <w:rsid w:val="00890936"/>
    <w:rsid w:val="0089239D"/>
    <w:rsid w:val="008A395D"/>
    <w:rsid w:val="008B6452"/>
    <w:rsid w:val="008C00F8"/>
    <w:rsid w:val="008C1C97"/>
    <w:rsid w:val="008C50FC"/>
    <w:rsid w:val="008E3314"/>
    <w:rsid w:val="008E7EF9"/>
    <w:rsid w:val="009230B7"/>
    <w:rsid w:val="009426C5"/>
    <w:rsid w:val="00943C54"/>
    <w:rsid w:val="00946D3C"/>
    <w:rsid w:val="00956802"/>
    <w:rsid w:val="009569E4"/>
    <w:rsid w:val="00956A3C"/>
    <w:rsid w:val="00963819"/>
    <w:rsid w:val="00972E8B"/>
    <w:rsid w:val="00973103"/>
    <w:rsid w:val="00973887"/>
    <w:rsid w:val="00984EDA"/>
    <w:rsid w:val="0099240B"/>
    <w:rsid w:val="009D2DC3"/>
    <w:rsid w:val="009D2EEC"/>
    <w:rsid w:val="009D4292"/>
    <w:rsid w:val="009D4407"/>
    <w:rsid w:val="009D4A9B"/>
    <w:rsid w:val="009E65C8"/>
    <w:rsid w:val="009F7BE5"/>
    <w:rsid w:val="00A10AE8"/>
    <w:rsid w:val="00A1154C"/>
    <w:rsid w:val="00A203F9"/>
    <w:rsid w:val="00A476E8"/>
    <w:rsid w:val="00A63DA6"/>
    <w:rsid w:val="00A74ABC"/>
    <w:rsid w:val="00A859CB"/>
    <w:rsid w:val="00A86B46"/>
    <w:rsid w:val="00A919B9"/>
    <w:rsid w:val="00A97D31"/>
    <w:rsid w:val="00AA1713"/>
    <w:rsid w:val="00AB127C"/>
    <w:rsid w:val="00AB4BBE"/>
    <w:rsid w:val="00AB7785"/>
    <w:rsid w:val="00AC1A44"/>
    <w:rsid w:val="00AC6C80"/>
    <w:rsid w:val="00AD15FA"/>
    <w:rsid w:val="00B02C9C"/>
    <w:rsid w:val="00B07F08"/>
    <w:rsid w:val="00B13954"/>
    <w:rsid w:val="00B2434E"/>
    <w:rsid w:val="00B27548"/>
    <w:rsid w:val="00B7740A"/>
    <w:rsid w:val="00B80491"/>
    <w:rsid w:val="00B85F5F"/>
    <w:rsid w:val="00B911B9"/>
    <w:rsid w:val="00B94D65"/>
    <w:rsid w:val="00BB556F"/>
    <w:rsid w:val="00BC1E0A"/>
    <w:rsid w:val="00BC5FF9"/>
    <w:rsid w:val="00BC7F77"/>
    <w:rsid w:val="00BD1A58"/>
    <w:rsid w:val="00BD6360"/>
    <w:rsid w:val="00BE3476"/>
    <w:rsid w:val="00BF07B2"/>
    <w:rsid w:val="00C02D48"/>
    <w:rsid w:val="00C46253"/>
    <w:rsid w:val="00C5217A"/>
    <w:rsid w:val="00C554B6"/>
    <w:rsid w:val="00C64E45"/>
    <w:rsid w:val="00C70645"/>
    <w:rsid w:val="00C7464B"/>
    <w:rsid w:val="00C826D9"/>
    <w:rsid w:val="00C85D2B"/>
    <w:rsid w:val="00C953AC"/>
    <w:rsid w:val="00CA2301"/>
    <w:rsid w:val="00CA2335"/>
    <w:rsid w:val="00CB0343"/>
    <w:rsid w:val="00CB1F0D"/>
    <w:rsid w:val="00CE2967"/>
    <w:rsid w:val="00CE6976"/>
    <w:rsid w:val="00CF62EE"/>
    <w:rsid w:val="00CF705B"/>
    <w:rsid w:val="00D008B4"/>
    <w:rsid w:val="00D07373"/>
    <w:rsid w:val="00D16024"/>
    <w:rsid w:val="00D169A9"/>
    <w:rsid w:val="00D22D77"/>
    <w:rsid w:val="00D2733B"/>
    <w:rsid w:val="00D30939"/>
    <w:rsid w:val="00D379D4"/>
    <w:rsid w:val="00D42DE0"/>
    <w:rsid w:val="00D47FD1"/>
    <w:rsid w:val="00D75442"/>
    <w:rsid w:val="00D77195"/>
    <w:rsid w:val="00D803C1"/>
    <w:rsid w:val="00D80BB7"/>
    <w:rsid w:val="00D80CD5"/>
    <w:rsid w:val="00D81BCB"/>
    <w:rsid w:val="00D93E27"/>
    <w:rsid w:val="00DA65B0"/>
    <w:rsid w:val="00DB0917"/>
    <w:rsid w:val="00DB0B3F"/>
    <w:rsid w:val="00DC21D0"/>
    <w:rsid w:val="00DD28C6"/>
    <w:rsid w:val="00DE46F1"/>
    <w:rsid w:val="00E063DE"/>
    <w:rsid w:val="00E12047"/>
    <w:rsid w:val="00E1720B"/>
    <w:rsid w:val="00E41EB1"/>
    <w:rsid w:val="00E54FC6"/>
    <w:rsid w:val="00E7349E"/>
    <w:rsid w:val="00E73C76"/>
    <w:rsid w:val="00E74D5A"/>
    <w:rsid w:val="00E90953"/>
    <w:rsid w:val="00E97703"/>
    <w:rsid w:val="00EC4F64"/>
    <w:rsid w:val="00ED763C"/>
    <w:rsid w:val="00EE0AB3"/>
    <w:rsid w:val="00EE3AD9"/>
    <w:rsid w:val="00EE5900"/>
    <w:rsid w:val="00EE7DA6"/>
    <w:rsid w:val="00EF7E88"/>
    <w:rsid w:val="00F075A9"/>
    <w:rsid w:val="00F10240"/>
    <w:rsid w:val="00F20605"/>
    <w:rsid w:val="00F24E2C"/>
    <w:rsid w:val="00F2641C"/>
    <w:rsid w:val="00F35421"/>
    <w:rsid w:val="00F41661"/>
    <w:rsid w:val="00F41AD3"/>
    <w:rsid w:val="00F44571"/>
    <w:rsid w:val="00F50A6A"/>
    <w:rsid w:val="00F5318F"/>
    <w:rsid w:val="00F552B6"/>
    <w:rsid w:val="00F56A14"/>
    <w:rsid w:val="00F6447E"/>
    <w:rsid w:val="00F65F4B"/>
    <w:rsid w:val="00F676F6"/>
    <w:rsid w:val="00F724D4"/>
    <w:rsid w:val="00F72B87"/>
    <w:rsid w:val="00F73B41"/>
    <w:rsid w:val="00F8172C"/>
    <w:rsid w:val="00F911D9"/>
    <w:rsid w:val="00F93861"/>
    <w:rsid w:val="00F97AB2"/>
    <w:rsid w:val="00FF782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BF3676"/>
  <w15:docId w15:val="{0FD9FC83-9B60-424C-A44F-9625CF037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0F8"/>
    <w:pPr>
      <w:spacing w:after="0" w:line="240" w:lineRule="auto"/>
    </w:pPr>
    <w:rPr>
      <w:rFonts w:ascii="Plantin" w:eastAsia="Times New Roman" w:hAnsi="Plantin" w:cs="Times New Roman"/>
      <w:sz w:val="24"/>
      <w:szCs w:val="20"/>
      <w:lang w:eastAsia="en-US"/>
    </w:rPr>
  </w:style>
  <w:style w:type="paragraph" w:styleId="Heading1">
    <w:name w:val="heading 1"/>
    <w:basedOn w:val="Normal"/>
    <w:next w:val="Normal"/>
    <w:link w:val="Heading1Char"/>
    <w:qFormat/>
    <w:rsid w:val="008C00F8"/>
    <w:pPr>
      <w:keepNext/>
      <w:jc w:val="center"/>
      <w:outlineLvl w:val="0"/>
    </w:pPr>
    <w:rPr>
      <w:b/>
    </w:rPr>
  </w:style>
  <w:style w:type="paragraph" w:styleId="Heading2">
    <w:name w:val="heading 2"/>
    <w:basedOn w:val="Normal"/>
    <w:next w:val="Normal"/>
    <w:link w:val="Heading2Char"/>
    <w:uiPriority w:val="9"/>
    <w:semiHidden/>
    <w:unhideWhenUsed/>
    <w:qFormat/>
    <w:rsid w:val="00582C8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0F8"/>
    <w:rPr>
      <w:rFonts w:ascii="Plantin" w:eastAsia="Times New Roman" w:hAnsi="Plantin" w:cs="Times New Roman"/>
      <w:b/>
      <w:sz w:val="24"/>
      <w:szCs w:val="20"/>
      <w:lang w:eastAsia="en-US"/>
    </w:rPr>
  </w:style>
  <w:style w:type="table" w:styleId="TableGrid">
    <w:name w:val="Table Grid"/>
    <w:basedOn w:val="TableNormal"/>
    <w:uiPriority w:val="59"/>
    <w:rsid w:val="008C00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0F8"/>
    <w:pPr>
      <w:tabs>
        <w:tab w:val="center" w:pos="4513"/>
        <w:tab w:val="right" w:pos="9026"/>
      </w:tabs>
    </w:pPr>
  </w:style>
  <w:style w:type="character" w:customStyle="1" w:styleId="HeaderChar">
    <w:name w:val="Header Char"/>
    <w:basedOn w:val="DefaultParagraphFont"/>
    <w:link w:val="Header"/>
    <w:uiPriority w:val="99"/>
    <w:rsid w:val="008C00F8"/>
    <w:rPr>
      <w:rFonts w:ascii="Plantin" w:eastAsia="Times New Roman" w:hAnsi="Plantin" w:cs="Times New Roman"/>
      <w:sz w:val="24"/>
      <w:szCs w:val="20"/>
      <w:lang w:eastAsia="en-US"/>
    </w:rPr>
  </w:style>
  <w:style w:type="paragraph" w:styleId="Footer">
    <w:name w:val="footer"/>
    <w:basedOn w:val="Normal"/>
    <w:link w:val="FooterChar"/>
    <w:uiPriority w:val="99"/>
    <w:unhideWhenUsed/>
    <w:rsid w:val="008C00F8"/>
    <w:pPr>
      <w:tabs>
        <w:tab w:val="center" w:pos="4513"/>
        <w:tab w:val="right" w:pos="9026"/>
      </w:tabs>
    </w:pPr>
  </w:style>
  <w:style w:type="character" w:customStyle="1" w:styleId="FooterChar">
    <w:name w:val="Footer Char"/>
    <w:basedOn w:val="DefaultParagraphFont"/>
    <w:link w:val="Footer"/>
    <w:uiPriority w:val="99"/>
    <w:rsid w:val="008C00F8"/>
    <w:rPr>
      <w:rFonts w:ascii="Plantin" w:eastAsia="Times New Roman" w:hAnsi="Plantin" w:cs="Times New Roman"/>
      <w:sz w:val="24"/>
      <w:szCs w:val="20"/>
      <w:lang w:eastAsia="en-US"/>
    </w:rPr>
  </w:style>
  <w:style w:type="paragraph" w:styleId="ListParagraph">
    <w:name w:val="List Paragraph"/>
    <w:basedOn w:val="Normal"/>
    <w:uiPriority w:val="34"/>
    <w:qFormat/>
    <w:rsid w:val="008C00F8"/>
    <w:pPr>
      <w:ind w:left="720"/>
      <w:contextualSpacing/>
    </w:pPr>
  </w:style>
  <w:style w:type="character" w:styleId="Hyperlink">
    <w:name w:val="Hyperlink"/>
    <w:basedOn w:val="DefaultParagraphFont"/>
    <w:uiPriority w:val="99"/>
    <w:unhideWhenUsed/>
    <w:rsid w:val="00A476E8"/>
    <w:rPr>
      <w:color w:val="0000FF" w:themeColor="hyperlink"/>
      <w:u w:val="single"/>
    </w:rPr>
  </w:style>
  <w:style w:type="paragraph" w:styleId="NormalWeb">
    <w:name w:val="Normal (Web)"/>
    <w:basedOn w:val="Normal"/>
    <w:uiPriority w:val="99"/>
    <w:semiHidden/>
    <w:unhideWhenUsed/>
    <w:rsid w:val="00F6447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F6447E"/>
    <w:rPr>
      <w:b/>
      <w:bCs/>
    </w:rPr>
  </w:style>
  <w:style w:type="character" w:customStyle="1" w:styleId="forprint">
    <w:name w:val="forprint"/>
    <w:basedOn w:val="DefaultParagraphFont"/>
    <w:rsid w:val="00972E8B"/>
  </w:style>
  <w:style w:type="paragraph" w:styleId="BalloonText">
    <w:name w:val="Balloon Text"/>
    <w:basedOn w:val="Normal"/>
    <w:link w:val="BalloonTextChar"/>
    <w:uiPriority w:val="99"/>
    <w:semiHidden/>
    <w:unhideWhenUsed/>
    <w:rsid w:val="00B27548"/>
    <w:rPr>
      <w:rFonts w:ascii="Tahoma" w:hAnsi="Tahoma" w:cs="Tahoma"/>
      <w:sz w:val="16"/>
      <w:szCs w:val="16"/>
    </w:rPr>
  </w:style>
  <w:style w:type="character" w:customStyle="1" w:styleId="BalloonTextChar">
    <w:name w:val="Balloon Text Char"/>
    <w:basedOn w:val="DefaultParagraphFont"/>
    <w:link w:val="BalloonText"/>
    <w:uiPriority w:val="99"/>
    <w:semiHidden/>
    <w:rsid w:val="00B27548"/>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6F3DAB"/>
    <w:rPr>
      <w:color w:val="800080" w:themeColor="followedHyperlink"/>
      <w:u w:val="single"/>
    </w:rPr>
  </w:style>
  <w:style w:type="character" w:styleId="CommentReference">
    <w:name w:val="annotation reference"/>
    <w:basedOn w:val="DefaultParagraphFont"/>
    <w:uiPriority w:val="99"/>
    <w:semiHidden/>
    <w:unhideWhenUsed/>
    <w:rsid w:val="00505D87"/>
    <w:rPr>
      <w:sz w:val="16"/>
      <w:szCs w:val="16"/>
    </w:rPr>
  </w:style>
  <w:style w:type="paragraph" w:styleId="CommentText">
    <w:name w:val="annotation text"/>
    <w:basedOn w:val="Normal"/>
    <w:link w:val="CommentTextChar"/>
    <w:uiPriority w:val="99"/>
    <w:semiHidden/>
    <w:unhideWhenUsed/>
    <w:rsid w:val="00505D87"/>
    <w:rPr>
      <w:sz w:val="20"/>
    </w:rPr>
  </w:style>
  <w:style w:type="character" w:customStyle="1" w:styleId="CommentTextChar">
    <w:name w:val="Comment Text Char"/>
    <w:basedOn w:val="DefaultParagraphFont"/>
    <w:link w:val="CommentText"/>
    <w:uiPriority w:val="99"/>
    <w:semiHidden/>
    <w:rsid w:val="00505D87"/>
    <w:rPr>
      <w:rFonts w:ascii="Plantin" w:eastAsia="Times New Roman" w:hAnsi="Planti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505D87"/>
    <w:rPr>
      <w:b/>
      <w:bCs/>
    </w:rPr>
  </w:style>
  <w:style w:type="character" w:customStyle="1" w:styleId="CommentSubjectChar">
    <w:name w:val="Comment Subject Char"/>
    <w:basedOn w:val="CommentTextChar"/>
    <w:link w:val="CommentSubject"/>
    <w:uiPriority w:val="99"/>
    <w:semiHidden/>
    <w:rsid w:val="00505D87"/>
    <w:rPr>
      <w:rFonts w:ascii="Plantin" w:eastAsia="Times New Roman" w:hAnsi="Plantin" w:cs="Times New Roman"/>
      <w:b/>
      <w:bCs/>
      <w:sz w:val="20"/>
      <w:szCs w:val="20"/>
      <w:lang w:eastAsia="en-US"/>
    </w:rPr>
  </w:style>
  <w:style w:type="character" w:customStyle="1" w:styleId="Heading2Char">
    <w:name w:val="Heading 2 Char"/>
    <w:basedOn w:val="DefaultParagraphFont"/>
    <w:link w:val="Heading2"/>
    <w:uiPriority w:val="9"/>
    <w:semiHidden/>
    <w:rsid w:val="00582C84"/>
    <w:rPr>
      <w:rFonts w:asciiTheme="majorHAnsi" w:eastAsiaTheme="majorEastAsia" w:hAnsiTheme="majorHAnsi" w:cstheme="majorBidi"/>
      <w:color w:val="365F91" w:themeColor="accent1" w:themeShade="BF"/>
      <w:sz w:val="26"/>
      <w:szCs w:val="26"/>
      <w:lang w:eastAsia="en-US"/>
    </w:rPr>
  </w:style>
  <w:style w:type="paragraph" w:styleId="Revision">
    <w:name w:val="Revision"/>
    <w:hidden/>
    <w:uiPriority w:val="99"/>
    <w:semiHidden/>
    <w:rsid w:val="004C560E"/>
    <w:pPr>
      <w:spacing w:after="0" w:line="240" w:lineRule="auto"/>
    </w:pPr>
    <w:rPr>
      <w:rFonts w:ascii="Plantin" w:eastAsia="Times New Roman" w:hAnsi="Planti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569603">
      <w:bodyDiv w:val="1"/>
      <w:marLeft w:val="0"/>
      <w:marRight w:val="0"/>
      <w:marTop w:val="0"/>
      <w:marBottom w:val="0"/>
      <w:divBdr>
        <w:top w:val="none" w:sz="0" w:space="0" w:color="auto"/>
        <w:left w:val="none" w:sz="0" w:space="0" w:color="auto"/>
        <w:bottom w:val="none" w:sz="0" w:space="0" w:color="auto"/>
        <w:right w:val="none" w:sz="0" w:space="0" w:color="auto"/>
      </w:divBdr>
    </w:div>
    <w:div w:id="481428466">
      <w:bodyDiv w:val="1"/>
      <w:marLeft w:val="0"/>
      <w:marRight w:val="0"/>
      <w:marTop w:val="0"/>
      <w:marBottom w:val="0"/>
      <w:divBdr>
        <w:top w:val="none" w:sz="0" w:space="0" w:color="auto"/>
        <w:left w:val="none" w:sz="0" w:space="0" w:color="auto"/>
        <w:bottom w:val="none" w:sz="0" w:space="0" w:color="auto"/>
        <w:right w:val="none" w:sz="0" w:space="0" w:color="auto"/>
      </w:divBdr>
      <w:divsChild>
        <w:div w:id="1028070439">
          <w:marLeft w:val="0"/>
          <w:marRight w:val="0"/>
          <w:marTop w:val="0"/>
          <w:marBottom w:val="0"/>
          <w:divBdr>
            <w:top w:val="none" w:sz="0" w:space="0" w:color="auto"/>
            <w:left w:val="none" w:sz="0" w:space="0" w:color="auto"/>
            <w:bottom w:val="none" w:sz="0" w:space="0" w:color="auto"/>
            <w:right w:val="none" w:sz="0" w:space="0" w:color="auto"/>
          </w:divBdr>
          <w:divsChild>
            <w:div w:id="1305506345">
              <w:marLeft w:val="0"/>
              <w:marRight w:val="0"/>
              <w:marTop w:val="0"/>
              <w:marBottom w:val="0"/>
              <w:divBdr>
                <w:top w:val="none" w:sz="0" w:space="0" w:color="auto"/>
                <w:left w:val="none" w:sz="0" w:space="0" w:color="auto"/>
                <w:bottom w:val="none" w:sz="0" w:space="0" w:color="auto"/>
                <w:right w:val="none" w:sz="0" w:space="0" w:color="auto"/>
              </w:divBdr>
              <w:divsChild>
                <w:div w:id="108275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584275">
      <w:bodyDiv w:val="1"/>
      <w:marLeft w:val="0"/>
      <w:marRight w:val="0"/>
      <w:marTop w:val="0"/>
      <w:marBottom w:val="0"/>
      <w:divBdr>
        <w:top w:val="none" w:sz="0" w:space="0" w:color="auto"/>
        <w:left w:val="none" w:sz="0" w:space="0" w:color="auto"/>
        <w:bottom w:val="none" w:sz="0" w:space="0" w:color="auto"/>
        <w:right w:val="none" w:sz="0" w:space="0" w:color="auto"/>
      </w:divBdr>
      <w:divsChild>
        <w:div w:id="2065912106">
          <w:marLeft w:val="0"/>
          <w:marRight w:val="0"/>
          <w:marTop w:val="0"/>
          <w:marBottom w:val="0"/>
          <w:divBdr>
            <w:top w:val="none" w:sz="0" w:space="0" w:color="auto"/>
            <w:left w:val="none" w:sz="0" w:space="0" w:color="auto"/>
            <w:bottom w:val="none" w:sz="0" w:space="0" w:color="auto"/>
            <w:right w:val="none" w:sz="0" w:space="0" w:color="auto"/>
          </w:divBdr>
          <w:divsChild>
            <w:div w:id="92214540">
              <w:marLeft w:val="0"/>
              <w:marRight w:val="0"/>
              <w:marTop w:val="0"/>
              <w:marBottom w:val="0"/>
              <w:divBdr>
                <w:top w:val="none" w:sz="0" w:space="0" w:color="auto"/>
                <w:left w:val="none" w:sz="0" w:space="0" w:color="auto"/>
                <w:bottom w:val="none" w:sz="0" w:space="0" w:color="auto"/>
                <w:right w:val="none" w:sz="0" w:space="0" w:color="auto"/>
              </w:divBdr>
              <w:divsChild>
                <w:div w:id="587154797">
                  <w:marLeft w:val="0"/>
                  <w:marRight w:val="0"/>
                  <w:marTop w:val="0"/>
                  <w:marBottom w:val="0"/>
                  <w:divBdr>
                    <w:top w:val="none" w:sz="0" w:space="0" w:color="auto"/>
                    <w:left w:val="none" w:sz="0" w:space="0" w:color="auto"/>
                    <w:bottom w:val="none" w:sz="0" w:space="0" w:color="auto"/>
                    <w:right w:val="none" w:sz="0" w:space="0" w:color="auto"/>
                  </w:divBdr>
                  <w:divsChild>
                    <w:div w:id="431899510">
                      <w:marLeft w:val="0"/>
                      <w:marRight w:val="0"/>
                      <w:marTop w:val="0"/>
                      <w:marBottom w:val="0"/>
                      <w:divBdr>
                        <w:top w:val="none" w:sz="0" w:space="0" w:color="auto"/>
                        <w:left w:val="none" w:sz="0" w:space="0" w:color="auto"/>
                        <w:bottom w:val="none" w:sz="0" w:space="0" w:color="auto"/>
                        <w:right w:val="none" w:sz="0" w:space="0" w:color="auto"/>
                      </w:divBdr>
                      <w:divsChild>
                        <w:div w:id="7158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959654">
      <w:bodyDiv w:val="1"/>
      <w:marLeft w:val="0"/>
      <w:marRight w:val="0"/>
      <w:marTop w:val="0"/>
      <w:marBottom w:val="0"/>
      <w:divBdr>
        <w:top w:val="none" w:sz="0" w:space="0" w:color="auto"/>
        <w:left w:val="none" w:sz="0" w:space="0" w:color="auto"/>
        <w:bottom w:val="none" w:sz="0" w:space="0" w:color="auto"/>
        <w:right w:val="none" w:sz="0" w:space="0" w:color="auto"/>
      </w:divBdr>
    </w:div>
    <w:div w:id="2119058211">
      <w:bodyDiv w:val="1"/>
      <w:marLeft w:val="0"/>
      <w:marRight w:val="0"/>
      <w:marTop w:val="0"/>
      <w:marBottom w:val="0"/>
      <w:divBdr>
        <w:top w:val="none" w:sz="0" w:space="0" w:color="auto"/>
        <w:left w:val="none" w:sz="0" w:space="0" w:color="auto"/>
        <w:bottom w:val="none" w:sz="0" w:space="0" w:color="auto"/>
        <w:right w:val="none" w:sz="0" w:space="0" w:color="auto"/>
      </w:divBdr>
      <w:divsChild>
        <w:div w:id="248276559">
          <w:marLeft w:val="0"/>
          <w:marRight w:val="0"/>
          <w:marTop w:val="0"/>
          <w:marBottom w:val="0"/>
          <w:divBdr>
            <w:top w:val="none" w:sz="0" w:space="0" w:color="auto"/>
            <w:left w:val="none" w:sz="0" w:space="0" w:color="auto"/>
            <w:bottom w:val="none" w:sz="0" w:space="0" w:color="auto"/>
            <w:right w:val="none" w:sz="0" w:space="0" w:color="auto"/>
          </w:divBdr>
          <w:divsChild>
            <w:div w:id="737871482">
              <w:marLeft w:val="0"/>
              <w:marRight w:val="0"/>
              <w:marTop w:val="0"/>
              <w:marBottom w:val="0"/>
              <w:divBdr>
                <w:top w:val="none" w:sz="0" w:space="0" w:color="auto"/>
                <w:left w:val="none" w:sz="0" w:space="0" w:color="auto"/>
                <w:bottom w:val="none" w:sz="0" w:space="0" w:color="auto"/>
                <w:right w:val="none" w:sz="0" w:space="0" w:color="auto"/>
              </w:divBdr>
              <w:divsChild>
                <w:div w:id="7405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nt.ac.uk/studentsupport/" TargetMode="External"/><Relationship Id="rId13" Type="http://schemas.openxmlformats.org/officeDocument/2006/relationships/hyperlink" Target="https://www.kent.ac.uk/teaching/advisers/index.html" TargetMode="External"/><Relationship Id="rId18" Type="http://schemas.openxmlformats.org/officeDocument/2006/relationships/hyperlink" Target="https://www.kent.ac.uk/internationalstudent/" TargetMode="External"/><Relationship Id="rId26" Type="http://schemas.openxmlformats.org/officeDocument/2006/relationships/hyperlink" Target="http://www.qaa.ac.uk/InstitutionReports/types-of-review/higher-education-review/Pages/default.aspx" TargetMode="External"/><Relationship Id="rId39" Type="http://schemas.microsoft.com/office/2016/09/relationships/commentsIds" Target="commentsIds.xml"/><Relationship Id="rId3" Type="http://schemas.openxmlformats.org/officeDocument/2006/relationships/settings" Target="settings.xml"/><Relationship Id="rId21" Type="http://schemas.openxmlformats.org/officeDocument/2006/relationships/hyperlink" Target="http://www.msp.ac.uk/studying/fees-and-finance.html" TargetMode="External"/><Relationship Id="rId34" Type="http://schemas.openxmlformats.org/officeDocument/2006/relationships/fontTable" Target="fontTable.xml"/><Relationship Id="rId7" Type="http://schemas.openxmlformats.org/officeDocument/2006/relationships/hyperlink" Target="http://www.kent.ac.uk/library/" TargetMode="External"/><Relationship Id="rId12" Type="http://schemas.openxmlformats.org/officeDocument/2006/relationships/hyperlink" Target="https://www.kent.ac.uk/teaching/qa/codes/taught/annexg.html" TargetMode="External"/><Relationship Id="rId17" Type="http://schemas.openxmlformats.org/officeDocument/2006/relationships/hyperlink" Target="http://www.kent.ac.uk/is/" TargetMode="External"/><Relationship Id="rId25" Type="http://schemas.openxmlformats.org/officeDocument/2006/relationships/hyperlink" Target="http://www.kent.ac.uk/teaching/qa/codes/index.htm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kent.ac.uk/studentwellbeing/counselling/" TargetMode="External"/><Relationship Id="rId20" Type="http://schemas.openxmlformats.org/officeDocument/2006/relationships/hyperlink" Target="https://www.kent.ac.uk/studentwellbeing/medicalcentre.html" TargetMode="External"/><Relationship Id="rId29" Type="http://schemas.openxmlformats.org/officeDocument/2006/relationships/hyperlink" Target="https://www.kent.ac.uk/about/pla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ent.ac.uk/uelt/about/slas.html" TargetMode="External"/><Relationship Id="rId24" Type="http://schemas.openxmlformats.org/officeDocument/2006/relationships/hyperlink" Target="http://www.kent.ac.uk/teaching/qa/codes/taught/annexf.html"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kent.ac.uk/ces/" TargetMode="External"/><Relationship Id="rId23" Type="http://schemas.openxmlformats.org/officeDocument/2006/relationships/hyperlink" Target="http://www.kent.ac.uk/teaching/qa/codes/taught/annexk.html" TargetMode="External"/><Relationship Id="rId28" Type="http://schemas.openxmlformats.org/officeDocument/2006/relationships/hyperlink" Target="http://www.qaa.ac.uk/assuring-standards-and-quality" TargetMode="External"/><Relationship Id="rId10" Type="http://schemas.openxmlformats.org/officeDocument/2006/relationships/hyperlink" Target="http://www.kent.ac.uk/cewl/index.html" TargetMode="External"/><Relationship Id="rId19" Type="http://schemas.openxmlformats.org/officeDocument/2006/relationships/hyperlink" Target="https://www.kent.ac.uk/global/partnerships/" TargetMode="External"/><Relationship Id="rId31" Type="http://schemas.openxmlformats.org/officeDocument/2006/relationships/hyperlink" Target="https://www.kent.ac.uk/studentsupport/accessibility/inclusive-practice.html" TargetMode="External"/><Relationship Id="rId4" Type="http://schemas.openxmlformats.org/officeDocument/2006/relationships/webSettings" Target="webSettings.xml"/><Relationship Id="rId9" Type="http://schemas.openxmlformats.org/officeDocument/2006/relationships/hyperlink" Target="http://www.kent.ac.uk/studentwellbeing/" TargetMode="External"/><Relationship Id="rId14" Type="http://schemas.openxmlformats.org/officeDocument/2006/relationships/hyperlink" Target="http://www.kentunion.co.uk/" TargetMode="External"/><Relationship Id="rId22" Type="http://schemas.openxmlformats.org/officeDocument/2006/relationships/hyperlink" Target="http://www.kent.ac.uk/teaching/qa/codes/taught/annexe.html" TargetMode="External"/><Relationship Id="rId27" Type="http://schemas.openxmlformats.org/officeDocument/2006/relationships/hyperlink" Target="https://www.kent.ac.uk/teaching/qa/review.html" TargetMode="External"/><Relationship Id="rId30" Type="http://schemas.openxmlformats.org/officeDocument/2006/relationships/hyperlink" Target="https://www.kent.ac.uk/uelt/strategies/lta.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3692</Words>
  <Characters>21051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kb203</dc:creator>
  <cp:lastModifiedBy>Pippa Neudeck</cp:lastModifiedBy>
  <cp:revision>2</cp:revision>
  <cp:lastPrinted>2019-02-07T10:34:00Z</cp:lastPrinted>
  <dcterms:created xsi:type="dcterms:W3CDTF">2019-04-29T13:23:00Z</dcterms:created>
  <dcterms:modified xsi:type="dcterms:W3CDTF">2019-04-29T13:23:00Z</dcterms:modified>
</cp:coreProperties>
</file>