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85238"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2E26FA9F"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1CCCE90" w14:textId="77777777" w:rsidTr="009070ED">
        <w:tc>
          <w:tcPr>
            <w:tcW w:w="10065" w:type="dxa"/>
            <w:shd w:val="pct5" w:color="auto" w:fill="FFFFFF"/>
          </w:tcPr>
          <w:p w14:paraId="28697C28" w14:textId="77777777" w:rsidR="0064079E" w:rsidRPr="00C46253" w:rsidRDefault="0064079E" w:rsidP="009070ED">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591D67D1"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014E92C6" w14:textId="77777777" w:rsidTr="009070ED">
        <w:tc>
          <w:tcPr>
            <w:tcW w:w="10065" w:type="dxa"/>
            <w:shd w:val="pct5" w:color="auto" w:fill="FFFFFF"/>
          </w:tcPr>
          <w:p w14:paraId="73ABDD54" w14:textId="7447A485" w:rsidR="00EB7572" w:rsidRDefault="00AC3D4F" w:rsidP="00900728">
            <w:pPr>
              <w:autoSpaceDE w:val="0"/>
              <w:autoSpaceDN w:val="0"/>
              <w:adjustRightInd w:val="0"/>
              <w:spacing w:before="60" w:after="60"/>
              <w:ind w:hanging="33"/>
              <w:jc w:val="center"/>
              <w:rPr>
                <w:rFonts w:ascii="Arial" w:hAnsi="Arial" w:cs="Arial"/>
                <w:b/>
                <w:sz w:val="22"/>
              </w:rPr>
            </w:pPr>
            <w:proofErr w:type="spellStart"/>
            <w:r w:rsidRPr="00D762F4">
              <w:rPr>
                <w:rFonts w:ascii="Arial" w:hAnsi="Arial" w:cs="Arial"/>
                <w:b/>
                <w:sz w:val="22"/>
              </w:rPr>
              <w:t>FdEng</w:t>
            </w:r>
            <w:proofErr w:type="spellEnd"/>
            <w:r>
              <w:rPr>
                <w:rFonts w:ascii="Arial" w:hAnsi="Arial" w:cs="Arial"/>
                <w:b/>
                <w:sz w:val="22"/>
              </w:rPr>
              <w:t xml:space="preserve"> </w:t>
            </w:r>
            <w:r w:rsidR="00EB7572">
              <w:rPr>
                <w:rFonts w:ascii="Arial" w:hAnsi="Arial" w:cs="Arial"/>
                <w:b/>
                <w:sz w:val="22"/>
              </w:rPr>
              <w:t xml:space="preserve">Engineering </w:t>
            </w:r>
          </w:p>
          <w:p w14:paraId="57278CFB" w14:textId="331CD1DD" w:rsidR="00D762F4" w:rsidRPr="00D762F4" w:rsidRDefault="00D762F4" w:rsidP="00900728">
            <w:pPr>
              <w:autoSpaceDE w:val="0"/>
              <w:autoSpaceDN w:val="0"/>
              <w:adjustRightInd w:val="0"/>
              <w:spacing w:before="60" w:after="60"/>
              <w:ind w:hanging="33"/>
              <w:jc w:val="center"/>
              <w:rPr>
                <w:rFonts w:ascii="Arial" w:hAnsi="Arial" w:cs="Arial"/>
                <w:b/>
                <w:sz w:val="22"/>
              </w:rPr>
            </w:pPr>
            <w:proofErr w:type="spellStart"/>
            <w:r w:rsidRPr="00D762F4">
              <w:rPr>
                <w:rFonts w:ascii="Arial" w:hAnsi="Arial" w:cs="Arial"/>
                <w:b/>
                <w:sz w:val="22"/>
              </w:rPr>
              <w:t>FdEng</w:t>
            </w:r>
            <w:proofErr w:type="spellEnd"/>
            <w:r w:rsidRPr="00D762F4">
              <w:rPr>
                <w:rFonts w:ascii="Arial" w:hAnsi="Arial" w:cs="Arial"/>
                <w:b/>
                <w:sz w:val="22"/>
              </w:rPr>
              <w:t xml:space="preserve"> </w:t>
            </w:r>
            <w:r>
              <w:rPr>
                <w:rFonts w:ascii="Arial" w:hAnsi="Arial" w:cs="Arial"/>
                <w:b/>
                <w:sz w:val="22"/>
              </w:rPr>
              <w:t xml:space="preserve">Electronic </w:t>
            </w:r>
            <w:r w:rsidRPr="00D762F4">
              <w:rPr>
                <w:rFonts w:ascii="Arial" w:hAnsi="Arial" w:cs="Arial"/>
                <w:b/>
                <w:sz w:val="22"/>
              </w:rPr>
              <w:t>Engineering</w:t>
            </w:r>
          </w:p>
          <w:p w14:paraId="235854BF" w14:textId="7F58B014" w:rsidR="00D762F4" w:rsidRPr="00D762F4" w:rsidRDefault="00D762F4" w:rsidP="00900728">
            <w:pPr>
              <w:autoSpaceDE w:val="0"/>
              <w:autoSpaceDN w:val="0"/>
              <w:adjustRightInd w:val="0"/>
              <w:spacing w:before="60" w:after="60"/>
              <w:ind w:hanging="33"/>
              <w:jc w:val="center"/>
              <w:rPr>
                <w:rFonts w:ascii="Arial" w:hAnsi="Arial" w:cs="Arial"/>
                <w:b/>
                <w:sz w:val="22"/>
              </w:rPr>
            </w:pPr>
            <w:proofErr w:type="spellStart"/>
            <w:r w:rsidRPr="00D762F4">
              <w:rPr>
                <w:rFonts w:ascii="Arial" w:hAnsi="Arial" w:cs="Arial"/>
                <w:b/>
                <w:sz w:val="22"/>
              </w:rPr>
              <w:t>FdEng</w:t>
            </w:r>
            <w:proofErr w:type="spellEnd"/>
            <w:r w:rsidRPr="00D762F4">
              <w:rPr>
                <w:rFonts w:ascii="Arial" w:hAnsi="Arial" w:cs="Arial"/>
                <w:b/>
                <w:sz w:val="22"/>
              </w:rPr>
              <w:t xml:space="preserve"> Electrical Engineering</w:t>
            </w:r>
          </w:p>
          <w:p w14:paraId="10289E53" w14:textId="3D8E547A" w:rsidR="00D762F4" w:rsidRPr="00B706CC" w:rsidRDefault="00B706CC" w:rsidP="00B706CC">
            <w:pPr>
              <w:autoSpaceDE w:val="0"/>
              <w:autoSpaceDN w:val="0"/>
              <w:adjustRightInd w:val="0"/>
              <w:spacing w:before="60" w:after="60"/>
              <w:ind w:hanging="33"/>
              <w:jc w:val="center"/>
              <w:rPr>
                <w:rFonts w:ascii="Arial" w:hAnsi="Arial" w:cs="Arial"/>
                <w:b/>
                <w:sz w:val="22"/>
              </w:rPr>
            </w:pPr>
            <w:proofErr w:type="spellStart"/>
            <w:r>
              <w:rPr>
                <w:rFonts w:ascii="Arial" w:hAnsi="Arial" w:cs="Arial"/>
                <w:b/>
                <w:sz w:val="22"/>
              </w:rPr>
              <w:t>FdEng</w:t>
            </w:r>
            <w:proofErr w:type="spellEnd"/>
            <w:r>
              <w:rPr>
                <w:rFonts w:ascii="Arial" w:hAnsi="Arial" w:cs="Arial"/>
                <w:b/>
                <w:sz w:val="22"/>
              </w:rPr>
              <w:t xml:space="preserve"> Mechanical Engineering</w:t>
            </w:r>
          </w:p>
        </w:tc>
      </w:tr>
    </w:tbl>
    <w:p w14:paraId="3E616762"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11D0E15F" w14:textId="77777777" w:rsidTr="009070ED">
        <w:tc>
          <w:tcPr>
            <w:tcW w:w="4720" w:type="dxa"/>
            <w:shd w:val="pct5" w:color="auto" w:fill="FFFFFF"/>
          </w:tcPr>
          <w:p w14:paraId="39C7EFF2" w14:textId="77777777" w:rsidR="0064079E" w:rsidRPr="00C46253" w:rsidRDefault="0064079E" w:rsidP="009070ED">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464CF7F2" w14:textId="77777777" w:rsidR="0064079E" w:rsidRPr="00C46253" w:rsidRDefault="0064079E" w:rsidP="009070ED">
            <w:pPr>
              <w:spacing w:before="60" w:after="60"/>
              <w:rPr>
                <w:rFonts w:ascii="Arial" w:hAnsi="Arial" w:cs="Arial"/>
                <w:szCs w:val="22"/>
              </w:rPr>
            </w:pPr>
            <w:r w:rsidRPr="00C46253">
              <w:rPr>
                <w:rFonts w:ascii="Arial" w:hAnsi="Arial" w:cs="Arial"/>
                <w:sz w:val="22"/>
                <w:szCs w:val="22"/>
              </w:rPr>
              <w:t>University of Kent</w:t>
            </w:r>
          </w:p>
        </w:tc>
      </w:tr>
      <w:tr w:rsidR="00234201" w:rsidRPr="00C46253" w14:paraId="06F346B1" w14:textId="77777777" w:rsidTr="009070ED">
        <w:tc>
          <w:tcPr>
            <w:tcW w:w="4720" w:type="dxa"/>
            <w:shd w:val="pct5" w:color="auto" w:fill="FFFFFF"/>
          </w:tcPr>
          <w:p w14:paraId="1562C6EA" w14:textId="77777777" w:rsidR="00234201" w:rsidRPr="00C46253" w:rsidRDefault="00234201" w:rsidP="00234201">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0975CAD7" w14:textId="77777777" w:rsidR="00234201" w:rsidRPr="00C46253" w:rsidRDefault="00234201" w:rsidP="00234201">
            <w:pPr>
              <w:spacing w:before="60" w:after="60"/>
              <w:rPr>
                <w:rFonts w:ascii="Arial" w:hAnsi="Arial" w:cs="Arial"/>
                <w:i/>
                <w:szCs w:val="22"/>
              </w:rPr>
            </w:pPr>
            <w:r>
              <w:rPr>
                <w:rFonts w:ascii="Arial" w:hAnsi="Arial" w:cs="Arial"/>
                <w:sz w:val="22"/>
                <w:szCs w:val="22"/>
              </w:rPr>
              <w:t>Mid Kent College</w:t>
            </w:r>
          </w:p>
        </w:tc>
      </w:tr>
      <w:tr w:rsidR="00234201" w:rsidRPr="00856C09" w14:paraId="44803265" w14:textId="77777777" w:rsidTr="009070ED">
        <w:tc>
          <w:tcPr>
            <w:tcW w:w="4720" w:type="dxa"/>
            <w:shd w:val="pct5" w:color="auto" w:fill="FFFFFF"/>
          </w:tcPr>
          <w:p w14:paraId="3DEBAAB3" w14:textId="77777777" w:rsidR="00234201" w:rsidRPr="00856C09" w:rsidRDefault="00234201" w:rsidP="00234201">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BEC54DB" w14:textId="6103BF2F" w:rsidR="00234201" w:rsidRPr="000C2812" w:rsidRDefault="00234201" w:rsidP="00317AC0">
            <w:pPr>
              <w:spacing w:before="60" w:after="60"/>
              <w:rPr>
                <w:rFonts w:ascii="Arial" w:hAnsi="Arial" w:cs="Arial"/>
                <w:szCs w:val="22"/>
              </w:rPr>
            </w:pPr>
            <w:r>
              <w:rPr>
                <w:rFonts w:ascii="Arial" w:hAnsi="Arial" w:cs="Arial"/>
                <w:sz w:val="22"/>
                <w:szCs w:val="22"/>
              </w:rPr>
              <w:t xml:space="preserve">School of </w:t>
            </w:r>
            <w:r w:rsidR="00D762F4">
              <w:rPr>
                <w:rFonts w:ascii="Arial" w:hAnsi="Arial" w:cs="Arial"/>
                <w:sz w:val="22"/>
                <w:szCs w:val="22"/>
              </w:rPr>
              <w:t>Engineering and Digital Arts</w:t>
            </w:r>
            <w:r w:rsidR="00317AC0">
              <w:rPr>
                <w:rFonts w:ascii="Arial" w:hAnsi="Arial" w:cs="Arial"/>
                <w:sz w:val="22"/>
                <w:szCs w:val="22"/>
              </w:rPr>
              <w:t>/</w:t>
            </w:r>
            <w:r>
              <w:rPr>
                <w:rFonts w:ascii="Arial" w:hAnsi="Arial" w:cs="Arial"/>
                <w:sz w:val="22"/>
                <w:szCs w:val="22"/>
              </w:rPr>
              <w:t>Mid Kent College</w:t>
            </w:r>
          </w:p>
        </w:tc>
      </w:tr>
      <w:tr w:rsidR="00234201" w:rsidRPr="00C46253" w14:paraId="2EB460B4" w14:textId="77777777" w:rsidTr="009070ED">
        <w:tc>
          <w:tcPr>
            <w:tcW w:w="4720" w:type="dxa"/>
            <w:shd w:val="pct5" w:color="auto" w:fill="FFFFFF"/>
          </w:tcPr>
          <w:p w14:paraId="051A288F" w14:textId="77777777" w:rsidR="00234201" w:rsidRPr="00C46253" w:rsidRDefault="00234201" w:rsidP="00234201">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57929D96" w14:textId="77777777" w:rsidR="00234201" w:rsidRPr="000C2812" w:rsidRDefault="00234201" w:rsidP="00234201">
            <w:pPr>
              <w:spacing w:before="60" w:after="60"/>
              <w:rPr>
                <w:rFonts w:ascii="Arial" w:hAnsi="Arial" w:cs="Arial"/>
                <w:szCs w:val="22"/>
              </w:rPr>
            </w:pPr>
            <w:r>
              <w:rPr>
                <w:rFonts w:ascii="Arial" w:hAnsi="Arial" w:cs="Arial"/>
                <w:sz w:val="22"/>
                <w:szCs w:val="22"/>
              </w:rPr>
              <w:t>Mid Kent College</w:t>
            </w:r>
          </w:p>
        </w:tc>
      </w:tr>
      <w:tr w:rsidR="0064079E" w:rsidRPr="00C46253" w14:paraId="4A878FB2" w14:textId="77777777" w:rsidTr="009070ED">
        <w:tc>
          <w:tcPr>
            <w:tcW w:w="4720" w:type="dxa"/>
            <w:shd w:val="pct5" w:color="auto" w:fill="FFFFFF"/>
          </w:tcPr>
          <w:p w14:paraId="58EEB1BB" w14:textId="77777777" w:rsidR="0064079E" w:rsidRPr="00C46253" w:rsidRDefault="0064079E" w:rsidP="009070ED">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582532B1" w14:textId="77777777" w:rsidR="0064079E" w:rsidRDefault="0064079E" w:rsidP="009070ED">
            <w:pPr>
              <w:spacing w:before="60" w:after="60"/>
              <w:rPr>
                <w:rFonts w:ascii="Arial" w:hAnsi="Arial" w:cs="Arial"/>
                <w:i/>
                <w:sz w:val="22"/>
                <w:szCs w:val="22"/>
              </w:rPr>
            </w:pPr>
            <w:r w:rsidRPr="00EE3C9F">
              <w:rPr>
                <w:rFonts w:ascii="Arial" w:hAnsi="Arial" w:cs="Arial"/>
                <w:sz w:val="22"/>
                <w:szCs w:val="22"/>
              </w:rPr>
              <w:t>Full-time</w:t>
            </w:r>
            <w:r>
              <w:rPr>
                <w:rFonts w:ascii="Arial" w:hAnsi="Arial" w:cs="Arial"/>
                <w:i/>
                <w:sz w:val="22"/>
                <w:szCs w:val="22"/>
              </w:rPr>
              <w:t xml:space="preserve"> </w:t>
            </w:r>
          </w:p>
          <w:p w14:paraId="26168F63" w14:textId="77777777" w:rsidR="009B3DA7" w:rsidRPr="009B3DA7" w:rsidRDefault="009B3DA7" w:rsidP="009070ED">
            <w:pPr>
              <w:spacing w:before="60" w:after="60"/>
              <w:rPr>
                <w:rFonts w:ascii="Arial" w:hAnsi="Arial" w:cs="Arial"/>
                <w:szCs w:val="22"/>
                <w:highlight w:val="yellow"/>
              </w:rPr>
            </w:pPr>
            <w:r>
              <w:rPr>
                <w:rFonts w:ascii="Arial" w:hAnsi="Arial" w:cs="Arial"/>
                <w:sz w:val="22"/>
                <w:szCs w:val="22"/>
              </w:rPr>
              <w:t>Part-time</w:t>
            </w:r>
          </w:p>
        </w:tc>
      </w:tr>
      <w:tr w:rsidR="0064079E" w:rsidRPr="00C46253" w14:paraId="021A93CA" w14:textId="77777777" w:rsidTr="009070ED">
        <w:tc>
          <w:tcPr>
            <w:tcW w:w="4720" w:type="dxa"/>
            <w:shd w:val="pct5" w:color="auto" w:fill="FFFFFF"/>
          </w:tcPr>
          <w:p w14:paraId="4DA08B7C" w14:textId="77777777" w:rsidR="0064079E" w:rsidRPr="00C46253" w:rsidRDefault="0064079E" w:rsidP="009070ED">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50CA75EB" w14:textId="27B5582C" w:rsidR="0064079E" w:rsidRPr="00234201" w:rsidRDefault="0064079E" w:rsidP="00900728">
            <w:pPr>
              <w:spacing w:before="60" w:after="60"/>
              <w:jc w:val="both"/>
              <w:rPr>
                <w:rFonts w:ascii="Arial" w:hAnsi="Arial" w:cs="Arial"/>
                <w:sz w:val="22"/>
                <w:szCs w:val="22"/>
              </w:rPr>
            </w:pPr>
          </w:p>
        </w:tc>
      </w:tr>
      <w:tr w:rsidR="00234201" w:rsidRPr="001C3716" w14:paraId="093D89D5" w14:textId="77777777" w:rsidTr="009070ED">
        <w:tc>
          <w:tcPr>
            <w:tcW w:w="4720" w:type="dxa"/>
            <w:shd w:val="pct5" w:color="auto" w:fill="FFFFFF"/>
          </w:tcPr>
          <w:p w14:paraId="50A45093" w14:textId="77777777" w:rsidR="00234201" w:rsidRPr="00C46253" w:rsidRDefault="00234201" w:rsidP="00234201">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72B0F1EA" w14:textId="74F7A41F" w:rsidR="00234201" w:rsidRPr="00EE3C9F" w:rsidRDefault="00900728" w:rsidP="00234201">
            <w:pPr>
              <w:spacing w:before="60" w:after="60"/>
              <w:rPr>
                <w:rFonts w:ascii="Arial" w:hAnsi="Arial" w:cs="Arial"/>
                <w:sz w:val="22"/>
                <w:szCs w:val="22"/>
              </w:rPr>
            </w:pPr>
            <w:proofErr w:type="spellStart"/>
            <w:r>
              <w:rPr>
                <w:rFonts w:ascii="Arial" w:hAnsi="Arial" w:cs="Arial"/>
                <w:sz w:val="22"/>
                <w:szCs w:val="22"/>
              </w:rPr>
              <w:t>FdEng</w:t>
            </w:r>
            <w:proofErr w:type="spellEnd"/>
          </w:p>
        </w:tc>
      </w:tr>
      <w:tr w:rsidR="00234201" w:rsidRPr="00C46253" w14:paraId="6071AE9F" w14:textId="77777777" w:rsidTr="009070ED">
        <w:tc>
          <w:tcPr>
            <w:tcW w:w="4720" w:type="dxa"/>
            <w:shd w:val="pct5" w:color="auto" w:fill="FFFFFF"/>
          </w:tcPr>
          <w:p w14:paraId="18DD728B" w14:textId="77777777" w:rsidR="00234201" w:rsidRPr="00C46253" w:rsidRDefault="00234201" w:rsidP="00234201">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03AEB566" w14:textId="3C8ED14A" w:rsidR="00234201" w:rsidRPr="00C46253" w:rsidRDefault="00234201" w:rsidP="00234201">
            <w:pPr>
              <w:spacing w:before="60" w:after="60"/>
              <w:rPr>
                <w:rFonts w:ascii="Arial" w:hAnsi="Arial" w:cs="Arial"/>
                <w:i/>
                <w:sz w:val="22"/>
                <w:szCs w:val="22"/>
              </w:rPr>
            </w:pPr>
            <w:r w:rsidRPr="005132C1">
              <w:rPr>
                <w:rFonts w:ascii="Arial" w:hAnsi="Arial" w:cs="Arial"/>
                <w:sz w:val="22"/>
                <w:szCs w:val="22"/>
              </w:rPr>
              <w:t>Certificate</w:t>
            </w:r>
            <w:r>
              <w:rPr>
                <w:rFonts w:ascii="Arial" w:hAnsi="Arial" w:cs="Arial"/>
                <w:sz w:val="22"/>
                <w:szCs w:val="22"/>
              </w:rPr>
              <w:t xml:space="preserve"> </w:t>
            </w:r>
          </w:p>
        </w:tc>
      </w:tr>
      <w:tr w:rsidR="0064079E" w:rsidRPr="00C46253" w14:paraId="4BE4F227" w14:textId="77777777" w:rsidTr="009070ED">
        <w:tc>
          <w:tcPr>
            <w:tcW w:w="4720" w:type="dxa"/>
            <w:shd w:val="pct5" w:color="auto" w:fill="FFFFFF"/>
          </w:tcPr>
          <w:p w14:paraId="0444ECD0" w14:textId="77777777" w:rsidR="0064079E" w:rsidRPr="00C46253" w:rsidRDefault="0064079E" w:rsidP="009070ED">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09F0BD78" w14:textId="2EB06E97" w:rsidR="00AC3D4F" w:rsidRDefault="00AC3D4F" w:rsidP="00900728">
            <w:pPr>
              <w:autoSpaceDE w:val="0"/>
              <w:autoSpaceDN w:val="0"/>
              <w:adjustRightInd w:val="0"/>
              <w:spacing w:before="60" w:after="60"/>
              <w:ind w:hanging="33"/>
              <w:rPr>
                <w:rFonts w:ascii="Arial" w:hAnsi="Arial" w:cs="Arial"/>
                <w:sz w:val="22"/>
              </w:rPr>
            </w:pPr>
            <w:r>
              <w:rPr>
                <w:rFonts w:ascii="Arial" w:hAnsi="Arial" w:cs="Arial"/>
                <w:sz w:val="22"/>
              </w:rPr>
              <w:t>Engineering</w:t>
            </w:r>
          </w:p>
          <w:p w14:paraId="191B7E85" w14:textId="2EBFAA30" w:rsidR="00900728" w:rsidRPr="00900728" w:rsidRDefault="00900728" w:rsidP="00900728">
            <w:pPr>
              <w:autoSpaceDE w:val="0"/>
              <w:autoSpaceDN w:val="0"/>
              <w:adjustRightInd w:val="0"/>
              <w:spacing w:before="60" w:after="60"/>
              <w:ind w:hanging="33"/>
              <w:rPr>
                <w:rFonts w:ascii="Arial" w:hAnsi="Arial" w:cs="Arial"/>
                <w:sz w:val="22"/>
              </w:rPr>
            </w:pPr>
            <w:r w:rsidRPr="00900728">
              <w:rPr>
                <w:rFonts w:ascii="Arial" w:hAnsi="Arial" w:cs="Arial"/>
                <w:sz w:val="22"/>
              </w:rPr>
              <w:t>Electronic Engineering</w:t>
            </w:r>
          </w:p>
          <w:p w14:paraId="4ED16E16" w14:textId="418AA66C" w:rsidR="00900728" w:rsidRPr="00900728" w:rsidRDefault="00900728" w:rsidP="00900728">
            <w:pPr>
              <w:autoSpaceDE w:val="0"/>
              <w:autoSpaceDN w:val="0"/>
              <w:adjustRightInd w:val="0"/>
              <w:spacing w:before="60" w:after="60"/>
              <w:ind w:hanging="33"/>
              <w:rPr>
                <w:rFonts w:ascii="Arial" w:hAnsi="Arial" w:cs="Arial"/>
                <w:sz w:val="22"/>
              </w:rPr>
            </w:pPr>
            <w:r w:rsidRPr="00900728">
              <w:rPr>
                <w:rFonts w:ascii="Arial" w:hAnsi="Arial" w:cs="Arial"/>
                <w:sz w:val="22"/>
              </w:rPr>
              <w:t>Electrical Engineering</w:t>
            </w:r>
          </w:p>
          <w:p w14:paraId="633D90B2" w14:textId="343D4BC4" w:rsidR="0064079E" w:rsidRPr="00B706CC" w:rsidRDefault="00B706CC" w:rsidP="00B706CC">
            <w:pPr>
              <w:autoSpaceDE w:val="0"/>
              <w:autoSpaceDN w:val="0"/>
              <w:adjustRightInd w:val="0"/>
              <w:spacing w:before="60" w:after="60"/>
              <w:ind w:hanging="33"/>
              <w:rPr>
                <w:rFonts w:ascii="Arial" w:hAnsi="Arial" w:cs="Arial"/>
                <w:sz w:val="22"/>
              </w:rPr>
            </w:pPr>
            <w:r>
              <w:rPr>
                <w:rFonts w:ascii="Arial" w:hAnsi="Arial" w:cs="Arial"/>
                <w:sz w:val="22"/>
              </w:rPr>
              <w:t>Mechanical Engineering</w:t>
            </w:r>
          </w:p>
        </w:tc>
      </w:tr>
      <w:tr w:rsidR="0064079E" w:rsidRPr="00C46253" w14:paraId="328CCEF1" w14:textId="77777777" w:rsidTr="009070ED">
        <w:tc>
          <w:tcPr>
            <w:tcW w:w="4720" w:type="dxa"/>
            <w:shd w:val="pct5" w:color="auto" w:fill="FFFFFF"/>
          </w:tcPr>
          <w:p w14:paraId="292A94D1" w14:textId="77777777" w:rsidR="0064079E" w:rsidRPr="00C46253" w:rsidRDefault="0064079E" w:rsidP="009070ED">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619BD6D0" w14:textId="77777777" w:rsidR="0064079E" w:rsidRPr="00C46253" w:rsidRDefault="0064079E" w:rsidP="009070ED">
            <w:pPr>
              <w:spacing w:before="60" w:after="60"/>
              <w:rPr>
                <w:rFonts w:ascii="Arial" w:hAnsi="Arial" w:cs="Arial"/>
                <w:szCs w:val="22"/>
              </w:rPr>
            </w:pPr>
          </w:p>
        </w:tc>
      </w:tr>
      <w:tr w:rsidR="0064079E" w:rsidRPr="00C46253" w14:paraId="4CFFD59D" w14:textId="77777777" w:rsidTr="009070ED">
        <w:tc>
          <w:tcPr>
            <w:tcW w:w="4720" w:type="dxa"/>
            <w:shd w:val="pct5" w:color="auto" w:fill="FFFFFF"/>
          </w:tcPr>
          <w:p w14:paraId="5EEBC42C" w14:textId="77777777" w:rsidR="0064079E" w:rsidRPr="00C46253" w:rsidRDefault="0064079E" w:rsidP="009070ED">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2962C3D7" w14:textId="7361C74A" w:rsidR="0064079E" w:rsidRPr="00CD1DA8" w:rsidRDefault="00AC3D4F" w:rsidP="00234201">
            <w:pPr>
              <w:spacing w:before="60" w:after="60"/>
              <w:rPr>
                <w:rFonts w:ascii="Arial" w:hAnsi="Arial" w:cs="Arial"/>
                <w:sz w:val="22"/>
                <w:szCs w:val="22"/>
              </w:rPr>
            </w:pPr>
            <w:r>
              <w:rPr>
                <w:rFonts w:ascii="Arial" w:hAnsi="Arial" w:cs="Arial"/>
                <w:sz w:val="22"/>
                <w:szCs w:val="22"/>
              </w:rPr>
              <w:t>240 c</w:t>
            </w:r>
            <w:r w:rsidR="00CD1DA8">
              <w:rPr>
                <w:rFonts w:ascii="Arial" w:hAnsi="Arial" w:cs="Arial"/>
                <w:sz w:val="22"/>
                <w:szCs w:val="22"/>
              </w:rPr>
              <w:t>redits (120 ECTS)</w:t>
            </w:r>
          </w:p>
        </w:tc>
      </w:tr>
      <w:tr w:rsidR="0064079E" w:rsidRPr="00C46253" w14:paraId="49B70403" w14:textId="77777777" w:rsidTr="009070ED">
        <w:tc>
          <w:tcPr>
            <w:tcW w:w="4720" w:type="dxa"/>
            <w:shd w:val="pct5" w:color="auto" w:fill="FFFFFF"/>
          </w:tcPr>
          <w:p w14:paraId="0DB2BEF5" w14:textId="77777777" w:rsidR="0064079E" w:rsidRPr="00C46253" w:rsidRDefault="0064079E" w:rsidP="009070ED">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1D546518" w14:textId="77777777" w:rsidR="0064079E" w:rsidRPr="000C2812" w:rsidRDefault="007D1F01" w:rsidP="009070ED">
            <w:pPr>
              <w:spacing w:before="60" w:after="60"/>
              <w:jc w:val="both"/>
              <w:rPr>
                <w:rFonts w:ascii="Arial" w:hAnsi="Arial" w:cs="Arial"/>
                <w:szCs w:val="22"/>
              </w:rPr>
            </w:pPr>
            <w:r>
              <w:rPr>
                <w:rFonts w:ascii="Arial" w:hAnsi="Arial" w:cs="Arial"/>
                <w:sz w:val="22"/>
                <w:szCs w:val="22"/>
              </w:rPr>
              <w:t>Unde</w:t>
            </w:r>
            <w:r w:rsidR="00C9039E">
              <w:rPr>
                <w:rFonts w:ascii="Arial" w:hAnsi="Arial" w:cs="Arial"/>
                <w:sz w:val="22"/>
                <w:szCs w:val="22"/>
              </w:rPr>
              <w:t>r</w:t>
            </w:r>
            <w:r>
              <w:rPr>
                <w:rFonts w:ascii="Arial" w:hAnsi="Arial" w:cs="Arial"/>
                <w:sz w:val="22"/>
                <w:szCs w:val="22"/>
              </w:rPr>
              <w:t xml:space="preserve">graduate </w:t>
            </w:r>
          </w:p>
        </w:tc>
      </w:tr>
      <w:tr w:rsidR="0064079E" w:rsidRPr="00C46253" w14:paraId="73C280E0" w14:textId="77777777" w:rsidTr="009070ED">
        <w:tc>
          <w:tcPr>
            <w:tcW w:w="4720" w:type="dxa"/>
            <w:shd w:val="pct5" w:color="auto" w:fill="FFFFFF"/>
          </w:tcPr>
          <w:p w14:paraId="0D21CD12" w14:textId="77777777" w:rsidR="0064079E" w:rsidRPr="00C46253" w:rsidRDefault="0064079E" w:rsidP="009070ED">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0434AC4C" w14:textId="61BD26D7" w:rsidR="00BB6187" w:rsidRPr="00BB6187" w:rsidRDefault="00596A37" w:rsidP="00BB6187">
            <w:pPr>
              <w:tabs>
                <w:tab w:val="center" w:pos="2564"/>
              </w:tabs>
              <w:spacing w:before="60" w:after="60"/>
              <w:rPr>
                <w:rFonts w:ascii="Arial" w:hAnsi="Arial" w:cs="Arial"/>
                <w:sz w:val="22"/>
                <w:szCs w:val="22"/>
              </w:rPr>
            </w:pPr>
            <w:r w:rsidRPr="002A416F">
              <w:rPr>
                <w:rFonts w:ascii="Arial" w:hAnsi="Arial" w:cs="Arial"/>
                <w:sz w:val="22"/>
                <w:szCs w:val="22"/>
              </w:rPr>
              <w:t>Engineering</w:t>
            </w:r>
            <w:r>
              <w:rPr>
                <w:rFonts w:ascii="Arial" w:hAnsi="Arial" w:cs="Arial"/>
                <w:sz w:val="22"/>
                <w:szCs w:val="22"/>
              </w:rPr>
              <w:t xml:space="preserve"> (2015)</w:t>
            </w:r>
          </w:p>
        </w:tc>
      </w:tr>
      <w:tr w:rsidR="0064079E" w:rsidRPr="00C46253" w14:paraId="3D9809A1" w14:textId="77777777" w:rsidTr="009070ED">
        <w:tc>
          <w:tcPr>
            <w:tcW w:w="4720" w:type="dxa"/>
            <w:shd w:val="pct5" w:color="auto" w:fill="FFFFFF"/>
          </w:tcPr>
          <w:p w14:paraId="07D70418" w14:textId="77777777" w:rsidR="0064079E" w:rsidRPr="00C46253" w:rsidRDefault="0064079E" w:rsidP="009070ED">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5EC4C3CA" w14:textId="341FB6A8" w:rsidR="0064079E" w:rsidRPr="000C2812" w:rsidRDefault="00900728" w:rsidP="00CD1DA8">
            <w:pPr>
              <w:spacing w:before="60" w:after="60"/>
              <w:rPr>
                <w:rFonts w:ascii="Arial" w:hAnsi="Arial" w:cs="Arial"/>
                <w:szCs w:val="22"/>
                <w:highlight w:val="yellow"/>
              </w:rPr>
            </w:pPr>
            <w:r>
              <w:rPr>
                <w:rFonts w:ascii="Arial" w:hAnsi="Arial" w:cs="Arial"/>
                <w:sz w:val="22"/>
                <w:szCs w:val="22"/>
              </w:rPr>
              <w:t>2008</w:t>
            </w:r>
            <w:r w:rsidR="0064079E" w:rsidRPr="00596A37">
              <w:rPr>
                <w:rFonts w:ascii="Arial" w:hAnsi="Arial" w:cs="Arial"/>
                <w:sz w:val="22"/>
                <w:szCs w:val="22"/>
              </w:rPr>
              <w:t>/revised FSO</w:t>
            </w:r>
            <w:r w:rsidR="007D1F01" w:rsidRPr="00596A37">
              <w:rPr>
                <w:rFonts w:ascii="Arial" w:hAnsi="Arial" w:cs="Arial"/>
                <w:sz w:val="22"/>
                <w:szCs w:val="22"/>
              </w:rPr>
              <w:t xml:space="preserve"> Jan 2018</w:t>
            </w:r>
            <w:r w:rsidR="0064079E" w:rsidRPr="00596A37">
              <w:rPr>
                <w:rFonts w:ascii="Arial" w:hAnsi="Arial" w:cs="Arial"/>
                <w:sz w:val="22"/>
                <w:szCs w:val="22"/>
              </w:rPr>
              <w:t xml:space="preserve"> </w:t>
            </w:r>
          </w:p>
        </w:tc>
      </w:tr>
      <w:tr w:rsidR="0064079E" w:rsidRPr="00C46253" w14:paraId="35B1B73B" w14:textId="77777777" w:rsidTr="009070ED">
        <w:tc>
          <w:tcPr>
            <w:tcW w:w="4720" w:type="dxa"/>
            <w:shd w:val="pct5" w:color="auto" w:fill="FFFFFF"/>
          </w:tcPr>
          <w:p w14:paraId="0CB638E3" w14:textId="77777777" w:rsidR="0064079E" w:rsidRPr="00C46253" w:rsidRDefault="0064079E" w:rsidP="009070ED">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45B1164F" w14:textId="77777777" w:rsidR="0064079E" w:rsidRPr="000F0FF2" w:rsidRDefault="0064079E" w:rsidP="009070ED">
            <w:pPr>
              <w:spacing w:before="60" w:after="60"/>
              <w:rPr>
                <w:rFonts w:ascii="Arial" w:hAnsi="Arial" w:cs="Arial"/>
                <w:szCs w:val="22"/>
              </w:rPr>
            </w:pPr>
            <w:r w:rsidRPr="000F0FF2">
              <w:rPr>
                <w:rFonts w:ascii="Arial" w:hAnsi="Arial" w:cs="Arial"/>
                <w:sz w:val="22"/>
                <w:szCs w:val="22"/>
              </w:rPr>
              <w:t>September 2018</w:t>
            </w:r>
          </w:p>
        </w:tc>
      </w:tr>
    </w:tbl>
    <w:p w14:paraId="7DCF26CD" w14:textId="32DCF1DE" w:rsidR="0064079E" w:rsidRDefault="0064079E" w:rsidP="0064079E">
      <w:pPr>
        <w:spacing w:before="60" w:after="60"/>
        <w:ind w:right="-330"/>
        <w:rPr>
          <w:rFonts w:ascii="Arial" w:hAnsi="Arial" w:cs="Arial"/>
          <w:sz w:val="22"/>
          <w:szCs w:val="22"/>
        </w:rPr>
      </w:pPr>
    </w:p>
    <w:p w14:paraId="61379169" w14:textId="20C8905D" w:rsidR="00AC3D4F" w:rsidRDefault="00AC3D4F" w:rsidP="0064079E">
      <w:pPr>
        <w:spacing w:before="60" w:after="60"/>
        <w:ind w:right="-330"/>
        <w:rPr>
          <w:rFonts w:ascii="Arial" w:hAnsi="Arial" w:cs="Arial"/>
          <w:sz w:val="22"/>
          <w:szCs w:val="22"/>
        </w:rPr>
      </w:pPr>
    </w:p>
    <w:p w14:paraId="49570192" w14:textId="61E3FCF9" w:rsidR="00AC3D4F" w:rsidRDefault="00AC3D4F" w:rsidP="0064079E">
      <w:pPr>
        <w:spacing w:before="60" w:after="60"/>
        <w:ind w:right="-330"/>
        <w:rPr>
          <w:rFonts w:ascii="Arial" w:hAnsi="Arial" w:cs="Arial"/>
          <w:sz w:val="22"/>
          <w:szCs w:val="22"/>
        </w:rPr>
      </w:pPr>
    </w:p>
    <w:p w14:paraId="026CBC98" w14:textId="77777777" w:rsidR="00AC3D4F" w:rsidRPr="00C46253" w:rsidRDefault="00AC3D4F"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7AC1CA08" w14:textId="77777777" w:rsidTr="009070ED">
        <w:tc>
          <w:tcPr>
            <w:tcW w:w="10065" w:type="dxa"/>
            <w:shd w:val="pct5" w:color="auto" w:fill="FFFFFF"/>
          </w:tcPr>
          <w:p w14:paraId="0F10748C" w14:textId="77777777" w:rsidR="0064079E" w:rsidRPr="00C46253" w:rsidRDefault="0064079E" w:rsidP="009070ED">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p w14:paraId="0553CBE5" w14:textId="77777777" w:rsidR="0064079E" w:rsidRPr="00C46253" w:rsidRDefault="0064079E" w:rsidP="009070ED">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366295EB" w14:textId="77777777" w:rsidTr="009070ED">
        <w:tc>
          <w:tcPr>
            <w:tcW w:w="10065" w:type="dxa"/>
          </w:tcPr>
          <w:p w14:paraId="2F24BFB2" w14:textId="732296A0" w:rsidR="00E779FD" w:rsidRPr="000265A2" w:rsidRDefault="00E779FD" w:rsidP="000265A2">
            <w:pPr>
              <w:numPr>
                <w:ilvl w:val="0"/>
                <w:numId w:val="16"/>
              </w:numPr>
              <w:spacing w:before="60" w:after="60"/>
              <w:ind w:left="487" w:hanging="426"/>
              <w:jc w:val="both"/>
              <w:rPr>
                <w:rFonts w:ascii="Arial" w:hAnsi="Arial" w:cs="Arial"/>
                <w:sz w:val="22"/>
              </w:rPr>
            </w:pPr>
            <w:r w:rsidRPr="000265A2">
              <w:rPr>
                <w:rFonts w:ascii="Arial" w:hAnsi="Arial" w:cs="Arial"/>
                <w:sz w:val="22"/>
              </w:rPr>
              <w:t xml:space="preserve">Provide a programme of excellent quality to equip students with the necessary skills, underpinning knowledge, understanding and motivation to prepare them for a range of technical, professional and management roles and offer choice of vocational disciplines to pursue </w:t>
            </w:r>
          </w:p>
          <w:p w14:paraId="2FDACAA2" w14:textId="4F686484" w:rsidR="00E779FD" w:rsidRPr="000265A2" w:rsidRDefault="00E779FD" w:rsidP="000265A2">
            <w:pPr>
              <w:numPr>
                <w:ilvl w:val="0"/>
                <w:numId w:val="16"/>
              </w:numPr>
              <w:spacing w:before="60" w:after="60"/>
              <w:ind w:left="487" w:hanging="426"/>
              <w:jc w:val="both"/>
              <w:rPr>
                <w:rFonts w:ascii="Arial" w:hAnsi="Arial" w:cs="Arial"/>
                <w:sz w:val="22"/>
              </w:rPr>
            </w:pPr>
            <w:r w:rsidRPr="000265A2">
              <w:rPr>
                <w:rFonts w:ascii="Arial" w:hAnsi="Arial" w:cs="Arial"/>
                <w:sz w:val="22"/>
              </w:rPr>
              <w:t xml:space="preserve">Offer a variety of learning and work-related opportunities and experiences to foster </w:t>
            </w:r>
            <w:r w:rsidR="000265A2" w:rsidRPr="000265A2">
              <w:rPr>
                <w:rFonts w:ascii="Arial" w:hAnsi="Arial" w:cs="Arial"/>
                <w:sz w:val="22"/>
              </w:rPr>
              <w:t>self-confidence</w:t>
            </w:r>
            <w:r w:rsidRPr="000265A2">
              <w:rPr>
                <w:rFonts w:ascii="Arial" w:hAnsi="Arial" w:cs="Arial"/>
                <w:sz w:val="22"/>
              </w:rPr>
              <w:t xml:space="preserve"> and autonomy to enable students to meet the challenges and dema</w:t>
            </w:r>
            <w:r w:rsidR="000265A2">
              <w:rPr>
                <w:rFonts w:ascii="Arial" w:hAnsi="Arial" w:cs="Arial"/>
                <w:sz w:val="22"/>
              </w:rPr>
              <w:t>nds of their chosen professions</w:t>
            </w:r>
          </w:p>
          <w:p w14:paraId="779C80D0" w14:textId="53CC6792" w:rsidR="00E779FD" w:rsidRPr="000265A2" w:rsidRDefault="00E779FD" w:rsidP="000265A2">
            <w:pPr>
              <w:numPr>
                <w:ilvl w:val="0"/>
                <w:numId w:val="16"/>
              </w:numPr>
              <w:spacing w:before="60" w:after="60"/>
              <w:ind w:left="487" w:hanging="426"/>
              <w:jc w:val="both"/>
              <w:rPr>
                <w:rFonts w:ascii="Arial" w:hAnsi="Arial" w:cs="Arial"/>
                <w:sz w:val="22"/>
              </w:rPr>
            </w:pPr>
            <w:r w:rsidRPr="000265A2">
              <w:rPr>
                <w:rFonts w:ascii="Arial" w:hAnsi="Arial" w:cs="Arial"/>
                <w:sz w:val="22"/>
              </w:rPr>
              <w:t>Offer wide and flexible entry to allow students from all backgrounds to study in various modes e.g. full time, part time, evening only</w:t>
            </w:r>
            <w:r w:rsidR="00AC3D4F">
              <w:rPr>
                <w:rFonts w:ascii="Arial" w:hAnsi="Arial" w:cs="Arial"/>
                <w:sz w:val="22"/>
              </w:rPr>
              <w:t xml:space="preserve">, </w:t>
            </w:r>
            <w:r w:rsidRPr="000265A2">
              <w:rPr>
                <w:rFonts w:ascii="Arial" w:hAnsi="Arial" w:cs="Arial"/>
                <w:sz w:val="22"/>
              </w:rPr>
              <w:t>flexi to su</w:t>
            </w:r>
            <w:r w:rsidR="000265A2">
              <w:rPr>
                <w:rFonts w:ascii="Arial" w:hAnsi="Arial" w:cs="Arial"/>
                <w:sz w:val="22"/>
              </w:rPr>
              <w:t>it personal and work situations</w:t>
            </w:r>
          </w:p>
          <w:p w14:paraId="4A06B535" w14:textId="77777777" w:rsidR="00E779FD" w:rsidRPr="000265A2" w:rsidRDefault="00E779FD" w:rsidP="000265A2">
            <w:pPr>
              <w:numPr>
                <w:ilvl w:val="0"/>
                <w:numId w:val="16"/>
              </w:numPr>
              <w:spacing w:before="60" w:after="60"/>
              <w:ind w:left="487" w:hanging="426"/>
              <w:jc w:val="both"/>
              <w:rPr>
                <w:rFonts w:ascii="Arial" w:hAnsi="Arial" w:cs="Arial"/>
                <w:sz w:val="22"/>
              </w:rPr>
            </w:pPr>
            <w:r w:rsidRPr="000265A2">
              <w:rPr>
                <w:rFonts w:ascii="Arial" w:hAnsi="Arial" w:cs="Arial"/>
                <w:sz w:val="22"/>
              </w:rPr>
              <w:t>Enable mature students who seek to change career or re-train to access new vocations and educational progression routes</w:t>
            </w:r>
          </w:p>
          <w:p w14:paraId="7E627FA7" w14:textId="77777777" w:rsidR="00E779FD" w:rsidRPr="000265A2" w:rsidRDefault="00E779FD" w:rsidP="000265A2">
            <w:pPr>
              <w:numPr>
                <w:ilvl w:val="0"/>
                <w:numId w:val="16"/>
              </w:numPr>
              <w:spacing w:before="60" w:after="60"/>
              <w:ind w:left="487" w:hanging="426"/>
              <w:jc w:val="both"/>
              <w:rPr>
                <w:rFonts w:ascii="Arial" w:hAnsi="Arial" w:cs="Arial"/>
                <w:sz w:val="22"/>
              </w:rPr>
            </w:pPr>
            <w:r w:rsidRPr="000265A2">
              <w:rPr>
                <w:rFonts w:ascii="Arial" w:hAnsi="Arial" w:cs="Arial"/>
                <w:sz w:val="22"/>
              </w:rPr>
              <w:t>Promote the development of staff to stay informed and progress with industrial and educational practices, establish strong networking links with employers and accommodate special research interests</w:t>
            </w:r>
          </w:p>
          <w:p w14:paraId="4EE199DE" w14:textId="77777777" w:rsidR="00E779FD" w:rsidRPr="000265A2" w:rsidRDefault="00E779FD" w:rsidP="000265A2">
            <w:pPr>
              <w:spacing w:before="60" w:after="60"/>
              <w:ind w:left="487" w:hanging="426"/>
              <w:jc w:val="both"/>
              <w:rPr>
                <w:rFonts w:ascii="Arial" w:hAnsi="Arial" w:cs="Arial"/>
                <w:sz w:val="22"/>
              </w:rPr>
            </w:pPr>
            <w:r w:rsidRPr="000265A2">
              <w:rPr>
                <w:rFonts w:ascii="Arial" w:hAnsi="Arial" w:cs="Arial"/>
                <w:sz w:val="22"/>
              </w:rPr>
              <w:t>In relation to the teaching and learning strategy, the programme aims to:</w:t>
            </w:r>
          </w:p>
          <w:p w14:paraId="3FD8B669" w14:textId="77777777" w:rsidR="00E779FD" w:rsidRPr="000265A2" w:rsidRDefault="00E779FD" w:rsidP="000265A2">
            <w:pPr>
              <w:numPr>
                <w:ilvl w:val="0"/>
                <w:numId w:val="16"/>
              </w:numPr>
              <w:spacing w:before="60" w:after="60"/>
              <w:ind w:left="487" w:hanging="426"/>
              <w:jc w:val="both"/>
              <w:rPr>
                <w:rFonts w:ascii="Arial" w:hAnsi="Arial" w:cs="Arial"/>
                <w:sz w:val="22"/>
              </w:rPr>
            </w:pPr>
            <w:r w:rsidRPr="000265A2">
              <w:rPr>
                <w:rFonts w:ascii="Arial" w:hAnsi="Arial" w:cs="Arial"/>
                <w:sz w:val="22"/>
              </w:rPr>
              <w:t>Prepare students for a technical and professional role in the workplace appropriate to their personal career aims.</w:t>
            </w:r>
          </w:p>
          <w:p w14:paraId="77DAAF09" w14:textId="77777777" w:rsidR="00E779FD" w:rsidRPr="000265A2" w:rsidRDefault="00E779FD" w:rsidP="000265A2">
            <w:pPr>
              <w:numPr>
                <w:ilvl w:val="0"/>
                <w:numId w:val="16"/>
              </w:numPr>
              <w:spacing w:before="60" w:after="60"/>
              <w:ind w:left="487" w:hanging="426"/>
              <w:jc w:val="both"/>
              <w:rPr>
                <w:rFonts w:ascii="Arial" w:hAnsi="Arial" w:cs="Arial"/>
                <w:sz w:val="22"/>
              </w:rPr>
            </w:pPr>
            <w:r w:rsidRPr="000265A2">
              <w:rPr>
                <w:rFonts w:ascii="Arial" w:hAnsi="Arial" w:cs="Arial"/>
                <w:sz w:val="22"/>
              </w:rPr>
              <w:t>Promote confidence in dealing with situations and problems of a technical social and industrial nature.</w:t>
            </w:r>
          </w:p>
          <w:p w14:paraId="1B79E4C2" w14:textId="77777777" w:rsidR="00E779FD" w:rsidRPr="000265A2" w:rsidRDefault="00E779FD" w:rsidP="000265A2">
            <w:pPr>
              <w:numPr>
                <w:ilvl w:val="0"/>
                <w:numId w:val="16"/>
              </w:numPr>
              <w:spacing w:before="60" w:after="60"/>
              <w:ind w:left="487" w:hanging="426"/>
              <w:jc w:val="both"/>
              <w:rPr>
                <w:rFonts w:ascii="Arial" w:hAnsi="Arial" w:cs="Arial"/>
                <w:sz w:val="22"/>
              </w:rPr>
            </w:pPr>
            <w:r w:rsidRPr="000265A2">
              <w:rPr>
                <w:rFonts w:ascii="Arial" w:hAnsi="Arial" w:cs="Arial"/>
                <w:sz w:val="22"/>
              </w:rPr>
              <w:t>Provide a high quality system of tutorial support and guidance to encourage a mature approach to study and develop personal, social and transferable skills to increase the potential of students to enable them to achieve their goals.</w:t>
            </w:r>
          </w:p>
          <w:p w14:paraId="62CACE0B" w14:textId="77777777" w:rsidR="009A00F9" w:rsidRPr="000265A2" w:rsidRDefault="00E779FD" w:rsidP="000265A2">
            <w:pPr>
              <w:pStyle w:val="ListParagraph"/>
              <w:numPr>
                <w:ilvl w:val="0"/>
                <w:numId w:val="16"/>
              </w:numPr>
              <w:spacing w:before="60" w:after="60"/>
              <w:ind w:left="487" w:hanging="426"/>
              <w:contextualSpacing w:val="0"/>
              <w:jc w:val="both"/>
              <w:rPr>
                <w:rFonts w:ascii="Arial" w:hAnsi="Arial" w:cs="Arial"/>
                <w:sz w:val="20"/>
                <w:szCs w:val="22"/>
              </w:rPr>
            </w:pPr>
            <w:r w:rsidRPr="000265A2">
              <w:rPr>
                <w:rFonts w:ascii="Arial" w:hAnsi="Arial" w:cs="Arial"/>
                <w:sz w:val="22"/>
              </w:rPr>
              <w:t>Widen the students’ educational perspective</w:t>
            </w:r>
          </w:p>
          <w:p w14:paraId="2FAD4F50" w14:textId="77777777" w:rsidR="00D378B1" w:rsidRPr="000265A2" w:rsidRDefault="00D378B1" w:rsidP="000265A2">
            <w:pPr>
              <w:numPr>
                <w:ilvl w:val="0"/>
                <w:numId w:val="16"/>
              </w:numPr>
              <w:spacing w:before="60" w:after="60"/>
              <w:ind w:left="487" w:hanging="426"/>
              <w:jc w:val="both"/>
              <w:rPr>
                <w:rFonts w:ascii="Arial" w:hAnsi="Arial" w:cs="Arial"/>
                <w:sz w:val="22"/>
              </w:rPr>
            </w:pPr>
            <w:r w:rsidRPr="000265A2">
              <w:rPr>
                <w:rFonts w:ascii="Arial" w:hAnsi="Arial" w:cs="Arial"/>
                <w:sz w:val="22"/>
              </w:rPr>
              <w:t>Enable students to form a broad knowledge base and apply this to the critical analysis and discussion of current issues relating to engineering</w:t>
            </w:r>
          </w:p>
          <w:p w14:paraId="26C88808" w14:textId="77777777" w:rsidR="00D378B1" w:rsidRPr="000265A2" w:rsidRDefault="00D378B1" w:rsidP="000265A2">
            <w:pPr>
              <w:numPr>
                <w:ilvl w:val="0"/>
                <w:numId w:val="16"/>
              </w:numPr>
              <w:spacing w:before="60" w:after="60"/>
              <w:ind w:left="487" w:hanging="426"/>
              <w:jc w:val="both"/>
              <w:rPr>
                <w:rFonts w:ascii="Arial" w:hAnsi="Arial" w:cs="Arial"/>
                <w:sz w:val="22"/>
              </w:rPr>
            </w:pPr>
            <w:r w:rsidRPr="000265A2">
              <w:rPr>
                <w:rFonts w:ascii="Arial" w:hAnsi="Arial" w:cs="Arial"/>
                <w:sz w:val="22"/>
              </w:rPr>
              <w:t xml:space="preserve">Offer a varied range of learning experiences, incorporating work-based practices to develop analytical, problem-solving, interpersonal, </w:t>
            </w:r>
            <w:proofErr w:type="gramStart"/>
            <w:r w:rsidRPr="000265A2">
              <w:rPr>
                <w:rFonts w:ascii="Arial" w:hAnsi="Arial" w:cs="Arial"/>
                <w:sz w:val="22"/>
              </w:rPr>
              <w:t>team</w:t>
            </w:r>
            <w:proofErr w:type="gramEnd"/>
            <w:r w:rsidRPr="000265A2">
              <w:rPr>
                <w:rFonts w:ascii="Arial" w:hAnsi="Arial" w:cs="Arial"/>
                <w:sz w:val="22"/>
              </w:rPr>
              <w:t>-working and presentation skills.</w:t>
            </w:r>
          </w:p>
          <w:p w14:paraId="77709DCC" w14:textId="761757D2" w:rsidR="00D378B1" w:rsidRPr="009A00F9" w:rsidRDefault="00D378B1" w:rsidP="000265A2">
            <w:pPr>
              <w:pStyle w:val="ListParagraph"/>
              <w:numPr>
                <w:ilvl w:val="0"/>
                <w:numId w:val="16"/>
              </w:numPr>
              <w:spacing w:before="60" w:after="60"/>
              <w:ind w:left="487" w:hanging="426"/>
              <w:contextualSpacing w:val="0"/>
              <w:jc w:val="both"/>
              <w:rPr>
                <w:rFonts w:ascii="Arial" w:hAnsi="Arial" w:cs="Arial"/>
                <w:sz w:val="22"/>
                <w:szCs w:val="22"/>
              </w:rPr>
            </w:pPr>
            <w:r w:rsidRPr="000265A2">
              <w:rPr>
                <w:rFonts w:ascii="Arial" w:hAnsi="Arial" w:cs="Arial"/>
                <w:sz w:val="22"/>
              </w:rPr>
              <w:t>Create an atmosphere of co-operation and partnership between staff and students and offer the students an environment where they can develop their potential, extend their knowledge, manage their own learning and carry out independent research.</w:t>
            </w:r>
          </w:p>
        </w:tc>
      </w:tr>
    </w:tbl>
    <w:p w14:paraId="7F1E271E"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077F57F5" w14:textId="77777777" w:rsidTr="009070ED">
        <w:trPr>
          <w:cantSplit/>
        </w:trPr>
        <w:tc>
          <w:tcPr>
            <w:tcW w:w="10065" w:type="dxa"/>
            <w:shd w:val="pct5" w:color="auto" w:fill="FFFFFF"/>
          </w:tcPr>
          <w:p w14:paraId="42CFA66E" w14:textId="77777777" w:rsidR="0064079E" w:rsidRPr="00C46253" w:rsidRDefault="0064079E" w:rsidP="009070ED">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33309F9B" w14:textId="77777777" w:rsidR="0064079E" w:rsidRDefault="0064079E" w:rsidP="009070ED">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B67C862" w14:textId="702E6FC2" w:rsidR="0064079E" w:rsidRPr="007D1F01" w:rsidRDefault="0064079E" w:rsidP="009070ED">
            <w:pPr>
              <w:spacing w:before="60" w:after="60"/>
              <w:jc w:val="both"/>
              <w:rPr>
                <w:rFonts w:ascii="Arial" w:hAnsi="Arial" w:cs="Arial"/>
                <w:szCs w:val="22"/>
              </w:rPr>
            </w:pPr>
            <w:r w:rsidRPr="00C46253">
              <w:rPr>
                <w:rFonts w:ascii="Arial" w:hAnsi="Arial" w:cs="Arial"/>
                <w:sz w:val="22"/>
                <w:szCs w:val="22"/>
              </w:rPr>
              <w:t>The programme outcomes have references to the subject benchmarking statement for</w:t>
            </w:r>
            <w:r w:rsidR="000265A2">
              <w:rPr>
                <w:rFonts w:ascii="Arial" w:hAnsi="Arial" w:cs="Arial"/>
                <w:sz w:val="22"/>
                <w:szCs w:val="22"/>
              </w:rPr>
              <w:t xml:space="preserve"> Engineering </w:t>
            </w:r>
            <w:r w:rsidR="000265A2" w:rsidRPr="00AC3D4F">
              <w:rPr>
                <w:rFonts w:ascii="Arial" w:hAnsi="Arial" w:cs="Arial"/>
                <w:sz w:val="22"/>
                <w:szCs w:val="22"/>
              </w:rPr>
              <w:t>(2015)</w:t>
            </w:r>
            <w:r w:rsidR="00AC3D4F">
              <w:rPr>
                <w:rFonts w:ascii="Arial" w:hAnsi="Arial" w:cs="Arial"/>
                <w:sz w:val="22"/>
                <w:szCs w:val="22"/>
              </w:rPr>
              <w:t xml:space="preserve"> (E)</w:t>
            </w:r>
          </w:p>
        </w:tc>
      </w:tr>
    </w:tbl>
    <w:p w14:paraId="3B5E0B53" w14:textId="77777777" w:rsidR="0064079E" w:rsidRPr="00946D3C" w:rsidRDefault="0064079E" w:rsidP="0064079E">
      <w:pPr>
        <w:ind w:left="-426" w:right="-330"/>
        <w:rPr>
          <w:rFonts w:ascii="Arial" w:hAnsi="Arial" w:cs="Arial"/>
          <w:sz w:val="22"/>
          <w:szCs w:val="22"/>
        </w:rPr>
      </w:pPr>
    </w:p>
    <w:p w14:paraId="21E54745" w14:textId="77777777" w:rsidR="007D1F01" w:rsidRDefault="0064079E" w:rsidP="0064079E">
      <w:pPr>
        <w:spacing w:before="60" w:after="60"/>
        <w:ind w:left="-426" w:right="-330"/>
        <w:rPr>
          <w:rFonts w:ascii="Arial" w:hAnsi="Arial" w:cs="Arial"/>
          <w:b/>
          <w:sz w:val="22"/>
          <w:szCs w:val="22"/>
        </w:rPr>
      </w:pPr>
      <w:r w:rsidRPr="00C55C04">
        <w:rPr>
          <w:rFonts w:ascii="Arial" w:hAnsi="Arial" w:cs="Arial"/>
          <w:b/>
          <w:sz w:val="22"/>
          <w:szCs w:val="22"/>
        </w:rPr>
        <w:t>A. Knowledge and Understanding of:</w:t>
      </w:r>
      <w:r w:rsidRPr="00946D3C">
        <w:rPr>
          <w:rFonts w:ascii="Arial" w:hAnsi="Arial" w:cs="Arial"/>
          <w:b/>
          <w:sz w:val="22"/>
          <w:szCs w:val="22"/>
        </w:rPr>
        <w:t xml:space="preserve"> </w:t>
      </w:r>
    </w:p>
    <w:p w14:paraId="4A2E6A2A" w14:textId="77777777" w:rsidR="000265A2" w:rsidRPr="000265A2" w:rsidRDefault="000265A2" w:rsidP="000265A2">
      <w:pPr>
        <w:numPr>
          <w:ilvl w:val="0"/>
          <w:numId w:val="26"/>
        </w:numPr>
        <w:tabs>
          <w:tab w:val="clear" w:pos="720"/>
          <w:tab w:val="num" w:pos="709"/>
        </w:tabs>
        <w:autoSpaceDE w:val="0"/>
        <w:autoSpaceDN w:val="0"/>
        <w:adjustRightInd w:val="0"/>
        <w:spacing w:before="60" w:after="60"/>
        <w:ind w:left="0" w:right="-472" w:hanging="426"/>
        <w:jc w:val="both"/>
        <w:rPr>
          <w:rFonts w:ascii="Arial" w:hAnsi="Arial" w:cs="Arial"/>
          <w:sz w:val="22"/>
        </w:rPr>
      </w:pPr>
      <w:r w:rsidRPr="000265A2">
        <w:rPr>
          <w:rFonts w:ascii="Arial" w:hAnsi="Arial" w:cs="Arial"/>
          <w:sz w:val="22"/>
        </w:rPr>
        <w:t xml:space="preserve">Engineering principles and the ability to apply them to analyse key engineering processes (E2.1). </w:t>
      </w:r>
    </w:p>
    <w:p w14:paraId="646C56C4" w14:textId="77777777" w:rsidR="000265A2" w:rsidRPr="000265A2" w:rsidRDefault="000265A2" w:rsidP="000265A2">
      <w:pPr>
        <w:numPr>
          <w:ilvl w:val="0"/>
          <w:numId w:val="26"/>
        </w:numPr>
        <w:tabs>
          <w:tab w:val="clear" w:pos="720"/>
          <w:tab w:val="num" w:pos="709"/>
        </w:tabs>
        <w:autoSpaceDE w:val="0"/>
        <w:autoSpaceDN w:val="0"/>
        <w:adjustRightInd w:val="0"/>
        <w:spacing w:before="60" w:after="60"/>
        <w:ind w:left="0" w:right="-472" w:hanging="426"/>
        <w:jc w:val="both"/>
        <w:rPr>
          <w:rFonts w:ascii="Arial" w:hAnsi="Arial" w:cs="Arial"/>
          <w:sz w:val="22"/>
        </w:rPr>
      </w:pPr>
      <w:r w:rsidRPr="000265A2">
        <w:rPr>
          <w:rFonts w:ascii="Arial" w:hAnsi="Arial" w:cs="Arial"/>
          <w:sz w:val="22"/>
        </w:rPr>
        <w:t xml:space="preserve">Mathematical principles relevant to engineering (E1.2). </w:t>
      </w:r>
    </w:p>
    <w:p w14:paraId="3DEFA114" w14:textId="77777777" w:rsidR="000265A2" w:rsidRPr="000265A2" w:rsidRDefault="000265A2" w:rsidP="000265A2">
      <w:pPr>
        <w:numPr>
          <w:ilvl w:val="0"/>
          <w:numId w:val="26"/>
        </w:numPr>
        <w:tabs>
          <w:tab w:val="clear" w:pos="720"/>
          <w:tab w:val="num" w:pos="709"/>
        </w:tabs>
        <w:autoSpaceDE w:val="0"/>
        <w:autoSpaceDN w:val="0"/>
        <w:adjustRightInd w:val="0"/>
        <w:spacing w:before="60" w:after="60"/>
        <w:ind w:left="0" w:right="-472" w:hanging="426"/>
        <w:jc w:val="both"/>
        <w:rPr>
          <w:rFonts w:ascii="Arial" w:hAnsi="Arial" w:cs="Arial"/>
          <w:sz w:val="22"/>
        </w:rPr>
      </w:pPr>
      <w:r w:rsidRPr="000265A2">
        <w:rPr>
          <w:rFonts w:ascii="Arial" w:hAnsi="Arial" w:cs="Arial"/>
          <w:sz w:val="22"/>
        </w:rPr>
        <w:t xml:space="preserve">Scientific principles and methodology relevant to engineering (E1.1). </w:t>
      </w:r>
    </w:p>
    <w:p w14:paraId="7638C263" w14:textId="77777777" w:rsidR="000265A2" w:rsidRPr="000265A2" w:rsidRDefault="000265A2" w:rsidP="000265A2">
      <w:pPr>
        <w:numPr>
          <w:ilvl w:val="0"/>
          <w:numId w:val="26"/>
        </w:numPr>
        <w:tabs>
          <w:tab w:val="clear" w:pos="720"/>
          <w:tab w:val="num" w:pos="709"/>
        </w:tabs>
        <w:autoSpaceDE w:val="0"/>
        <w:autoSpaceDN w:val="0"/>
        <w:adjustRightInd w:val="0"/>
        <w:spacing w:before="60" w:after="60"/>
        <w:ind w:left="0" w:right="-472" w:hanging="426"/>
        <w:jc w:val="both"/>
        <w:rPr>
          <w:rFonts w:ascii="Arial" w:hAnsi="Arial" w:cs="Arial"/>
          <w:sz w:val="22"/>
        </w:rPr>
      </w:pPr>
      <w:r w:rsidRPr="000265A2">
        <w:rPr>
          <w:rFonts w:ascii="Arial" w:hAnsi="Arial" w:cs="Arial"/>
          <w:sz w:val="22"/>
        </w:rPr>
        <w:t xml:space="preserve">Characteristics of materials, equipment, processes and products (E5.1). </w:t>
      </w:r>
    </w:p>
    <w:p w14:paraId="16788D46" w14:textId="5FE4AD13" w:rsidR="000265A2" w:rsidRPr="000265A2" w:rsidRDefault="000265A2" w:rsidP="000265A2">
      <w:pPr>
        <w:numPr>
          <w:ilvl w:val="0"/>
          <w:numId w:val="26"/>
        </w:numPr>
        <w:tabs>
          <w:tab w:val="clear" w:pos="720"/>
          <w:tab w:val="num" w:pos="709"/>
        </w:tabs>
        <w:autoSpaceDE w:val="0"/>
        <w:autoSpaceDN w:val="0"/>
        <w:adjustRightInd w:val="0"/>
        <w:spacing w:before="60" w:after="60"/>
        <w:ind w:left="0" w:right="-472" w:hanging="426"/>
        <w:jc w:val="both"/>
        <w:rPr>
          <w:rFonts w:ascii="Arial" w:hAnsi="Arial" w:cs="Arial"/>
          <w:sz w:val="22"/>
        </w:rPr>
      </w:pPr>
      <w:r w:rsidRPr="000265A2">
        <w:rPr>
          <w:rFonts w:ascii="Arial" w:hAnsi="Arial" w:cs="Arial"/>
          <w:sz w:val="22"/>
        </w:rPr>
        <w:t>Appropriate codes of practice,</w:t>
      </w:r>
      <w:r>
        <w:rPr>
          <w:rFonts w:ascii="Arial" w:hAnsi="Arial" w:cs="Arial"/>
          <w:sz w:val="22"/>
        </w:rPr>
        <w:t xml:space="preserve"> </w:t>
      </w:r>
      <w:r w:rsidRPr="000265A2">
        <w:rPr>
          <w:rFonts w:ascii="Arial" w:hAnsi="Arial" w:cs="Arial"/>
          <w:sz w:val="22"/>
        </w:rPr>
        <w:t>industry standards and quality issues (E5.6,</w:t>
      </w:r>
      <w:r>
        <w:rPr>
          <w:rFonts w:ascii="Arial" w:hAnsi="Arial" w:cs="Arial"/>
          <w:sz w:val="22"/>
        </w:rPr>
        <w:t xml:space="preserve"> </w:t>
      </w:r>
      <w:r w:rsidRPr="000265A2">
        <w:rPr>
          <w:rFonts w:ascii="Arial" w:hAnsi="Arial" w:cs="Arial"/>
          <w:sz w:val="22"/>
        </w:rPr>
        <w:t xml:space="preserve">E5.7). </w:t>
      </w:r>
    </w:p>
    <w:p w14:paraId="3E6FB8F1" w14:textId="77777777" w:rsidR="000265A2" w:rsidRPr="000265A2" w:rsidRDefault="000265A2" w:rsidP="00952FD7">
      <w:pPr>
        <w:numPr>
          <w:ilvl w:val="0"/>
          <w:numId w:val="26"/>
        </w:numPr>
        <w:tabs>
          <w:tab w:val="clear" w:pos="720"/>
          <w:tab w:val="num" w:pos="709"/>
        </w:tabs>
        <w:autoSpaceDE w:val="0"/>
        <w:autoSpaceDN w:val="0"/>
        <w:adjustRightInd w:val="0"/>
        <w:spacing w:before="60" w:after="60"/>
        <w:ind w:left="0" w:right="-471" w:hanging="425"/>
        <w:jc w:val="both"/>
        <w:rPr>
          <w:rFonts w:ascii="Arial" w:hAnsi="Arial" w:cs="Arial"/>
          <w:sz w:val="22"/>
        </w:rPr>
      </w:pPr>
      <w:r w:rsidRPr="000265A2">
        <w:rPr>
          <w:rFonts w:ascii="Arial" w:hAnsi="Arial" w:cs="Arial"/>
          <w:sz w:val="22"/>
        </w:rPr>
        <w:t>Requirements and legislation associated with engineering activities including personnel, health and safety, environmental risks and promotion of sustainable development. (E4.3, E4.5)</w:t>
      </w:r>
    </w:p>
    <w:p w14:paraId="079AF276" w14:textId="77777777" w:rsidR="000265A2" w:rsidRPr="000265A2" w:rsidRDefault="000265A2" w:rsidP="000265A2">
      <w:pPr>
        <w:numPr>
          <w:ilvl w:val="0"/>
          <w:numId w:val="26"/>
        </w:numPr>
        <w:tabs>
          <w:tab w:val="clear" w:pos="720"/>
          <w:tab w:val="num" w:pos="709"/>
        </w:tabs>
        <w:autoSpaceDE w:val="0"/>
        <w:autoSpaceDN w:val="0"/>
        <w:adjustRightInd w:val="0"/>
        <w:spacing w:before="60" w:after="60"/>
        <w:ind w:left="0" w:right="-472" w:hanging="426"/>
        <w:jc w:val="both"/>
        <w:rPr>
          <w:rFonts w:ascii="Arial" w:hAnsi="Arial" w:cs="Arial"/>
          <w:sz w:val="22"/>
        </w:rPr>
      </w:pPr>
      <w:r w:rsidRPr="000265A2">
        <w:rPr>
          <w:rFonts w:ascii="Arial" w:hAnsi="Arial" w:cs="Arial"/>
          <w:sz w:val="22"/>
        </w:rPr>
        <w:lastRenderedPageBreak/>
        <w:t xml:space="preserve">The nature and value of property and contractual issues (E.5.5). </w:t>
      </w:r>
    </w:p>
    <w:p w14:paraId="658A36B2" w14:textId="77777777" w:rsidR="000265A2" w:rsidRPr="000265A2" w:rsidRDefault="000265A2" w:rsidP="000265A2">
      <w:pPr>
        <w:numPr>
          <w:ilvl w:val="0"/>
          <w:numId w:val="26"/>
        </w:numPr>
        <w:tabs>
          <w:tab w:val="clear" w:pos="720"/>
          <w:tab w:val="num" w:pos="709"/>
        </w:tabs>
        <w:autoSpaceDE w:val="0"/>
        <w:autoSpaceDN w:val="0"/>
        <w:adjustRightInd w:val="0"/>
        <w:spacing w:before="60" w:after="60"/>
        <w:ind w:left="0" w:right="-472" w:hanging="426"/>
        <w:jc w:val="both"/>
        <w:rPr>
          <w:rFonts w:ascii="Arial" w:hAnsi="Arial" w:cs="Arial"/>
          <w:sz w:val="22"/>
        </w:rPr>
      </w:pPr>
      <w:r w:rsidRPr="000265A2">
        <w:rPr>
          <w:rFonts w:ascii="Arial" w:hAnsi="Arial" w:cs="Arial"/>
          <w:sz w:val="22"/>
        </w:rPr>
        <w:t>Management techniques which may be used to achieve engineering objectives (E4.2)</w:t>
      </w:r>
    </w:p>
    <w:p w14:paraId="5D1C4CB4" w14:textId="77777777" w:rsidR="000265A2" w:rsidRDefault="000265A2" w:rsidP="000265A2">
      <w:pPr>
        <w:numPr>
          <w:ilvl w:val="0"/>
          <w:numId w:val="26"/>
        </w:numPr>
        <w:tabs>
          <w:tab w:val="clear" w:pos="720"/>
          <w:tab w:val="num" w:pos="709"/>
        </w:tabs>
        <w:autoSpaceDE w:val="0"/>
        <w:autoSpaceDN w:val="0"/>
        <w:adjustRightInd w:val="0"/>
        <w:spacing w:before="60" w:after="60"/>
        <w:ind w:left="0" w:right="-472" w:hanging="426"/>
        <w:jc w:val="both"/>
        <w:rPr>
          <w:rFonts w:ascii="Arial" w:hAnsi="Arial" w:cs="Arial"/>
          <w:sz w:val="22"/>
        </w:rPr>
      </w:pPr>
      <w:r w:rsidRPr="000265A2">
        <w:rPr>
          <w:rFonts w:ascii="Arial" w:hAnsi="Arial" w:cs="Arial"/>
          <w:sz w:val="22"/>
        </w:rPr>
        <w:t xml:space="preserve">The need for a high level of professional and ethical conduct in engineering (E4.5). </w:t>
      </w:r>
      <w:r>
        <w:rPr>
          <w:rFonts w:ascii="Arial" w:hAnsi="Arial" w:cs="Arial"/>
          <w:sz w:val="22"/>
        </w:rPr>
        <w:t xml:space="preserve"> </w:t>
      </w:r>
    </w:p>
    <w:p w14:paraId="52370FDC" w14:textId="4540AC3C" w:rsidR="009A00F9" w:rsidRPr="000265A2" w:rsidRDefault="000265A2" w:rsidP="000265A2">
      <w:pPr>
        <w:numPr>
          <w:ilvl w:val="0"/>
          <w:numId w:val="26"/>
        </w:numPr>
        <w:tabs>
          <w:tab w:val="clear" w:pos="720"/>
          <w:tab w:val="num" w:pos="709"/>
        </w:tabs>
        <w:autoSpaceDE w:val="0"/>
        <w:autoSpaceDN w:val="0"/>
        <w:adjustRightInd w:val="0"/>
        <w:spacing w:before="60" w:after="60"/>
        <w:ind w:left="0" w:right="-472" w:hanging="426"/>
        <w:jc w:val="both"/>
        <w:rPr>
          <w:rFonts w:ascii="Arial" w:hAnsi="Arial" w:cs="Arial"/>
          <w:sz w:val="22"/>
        </w:rPr>
      </w:pPr>
      <w:r w:rsidRPr="000265A2">
        <w:rPr>
          <w:rFonts w:ascii="Arial" w:hAnsi="Arial" w:cs="Arial"/>
          <w:sz w:val="22"/>
        </w:rPr>
        <w:t>Contexts in which engineering knowledge can be applied (B21).</w:t>
      </w:r>
    </w:p>
    <w:p w14:paraId="510F7F05" w14:textId="584871DF" w:rsidR="000265A2" w:rsidRDefault="000265A2" w:rsidP="00751A65">
      <w:pPr>
        <w:tabs>
          <w:tab w:val="num" w:pos="0"/>
        </w:tabs>
        <w:spacing w:before="60" w:after="60"/>
        <w:ind w:right="-471" w:hanging="425"/>
        <w:jc w:val="both"/>
        <w:rPr>
          <w:rFonts w:ascii="Arial" w:hAnsi="Arial" w:cs="Arial"/>
          <w:sz w:val="22"/>
          <w:szCs w:val="22"/>
        </w:rPr>
      </w:pPr>
    </w:p>
    <w:p w14:paraId="662CE40C"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63357E51"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40F5D861" w14:textId="77777777" w:rsidR="00952FD7" w:rsidRPr="00952FD7" w:rsidRDefault="00952FD7" w:rsidP="00952FD7">
      <w:pPr>
        <w:numPr>
          <w:ilvl w:val="0"/>
          <w:numId w:val="27"/>
        </w:numPr>
        <w:tabs>
          <w:tab w:val="clear" w:pos="720"/>
          <w:tab w:val="num" w:pos="851"/>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 xml:space="preserve">Analyse and solve problems using appropriate methods. </w:t>
      </w:r>
    </w:p>
    <w:p w14:paraId="2D75A879" w14:textId="77777777" w:rsidR="00952FD7" w:rsidRPr="00952FD7" w:rsidRDefault="00952FD7" w:rsidP="00952FD7">
      <w:pPr>
        <w:numPr>
          <w:ilvl w:val="0"/>
          <w:numId w:val="27"/>
        </w:numPr>
        <w:tabs>
          <w:tab w:val="clear" w:pos="720"/>
          <w:tab w:val="num" w:pos="360"/>
          <w:tab w:val="num" w:pos="851"/>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Apply and integrate knowledge and understanding of other engineering disciplines to support study of own engineering discipline (E1.3).</w:t>
      </w:r>
    </w:p>
    <w:p w14:paraId="758A759B" w14:textId="77777777" w:rsidR="00952FD7" w:rsidRPr="00952FD7" w:rsidRDefault="00952FD7" w:rsidP="00952FD7">
      <w:pPr>
        <w:numPr>
          <w:ilvl w:val="0"/>
          <w:numId w:val="27"/>
        </w:numPr>
        <w:tabs>
          <w:tab w:val="clear" w:pos="720"/>
          <w:tab w:val="num" w:pos="360"/>
          <w:tab w:val="num" w:pos="851"/>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Identify, classify and describe the performance of systems and components through the use of analytical methods and modelling techniques (E2.2).</w:t>
      </w:r>
    </w:p>
    <w:p w14:paraId="233636C6" w14:textId="77777777" w:rsidR="00952FD7" w:rsidRPr="00952FD7" w:rsidRDefault="00952FD7" w:rsidP="00952FD7">
      <w:pPr>
        <w:numPr>
          <w:ilvl w:val="0"/>
          <w:numId w:val="27"/>
        </w:numPr>
        <w:tabs>
          <w:tab w:val="clear" w:pos="720"/>
          <w:tab w:val="num" w:pos="360"/>
          <w:tab w:val="num" w:pos="851"/>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Apply a systems approach to electronic engineering problems (E2.4).</w:t>
      </w:r>
    </w:p>
    <w:p w14:paraId="39DB2703" w14:textId="77777777" w:rsidR="00952FD7" w:rsidRPr="00952FD7" w:rsidRDefault="00952FD7" w:rsidP="00952FD7">
      <w:pPr>
        <w:numPr>
          <w:ilvl w:val="0"/>
          <w:numId w:val="27"/>
        </w:numPr>
        <w:tabs>
          <w:tab w:val="clear" w:pos="720"/>
          <w:tab w:val="num" w:pos="360"/>
          <w:tab w:val="num" w:pos="851"/>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 xml:space="preserve">Investigate and define a problem and identify and manage constraints including cost drivers, economic, environmental and sustainability limitations; health and safety and risk assessment issues (E3.1, E3.3). </w:t>
      </w:r>
    </w:p>
    <w:p w14:paraId="3B042D4E" w14:textId="77777777" w:rsidR="00952FD7" w:rsidRPr="00952FD7" w:rsidRDefault="00952FD7" w:rsidP="00952FD7">
      <w:pPr>
        <w:numPr>
          <w:ilvl w:val="0"/>
          <w:numId w:val="27"/>
        </w:numPr>
        <w:tabs>
          <w:tab w:val="clear" w:pos="720"/>
          <w:tab w:val="num" w:pos="360"/>
          <w:tab w:val="num" w:pos="851"/>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Identify and define customer requirements, user needs and aesthetic considerations for a design project. (E3.2)</w:t>
      </w:r>
    </w:p>
    <w:p w14:paraId="24C6F99E" w14:textId="5F5EE4D4" w:rsidR="00952FD7" w:rsidRDefault="00952FD7" w:rsidP="00952FD7">
      <w:pPr>
        <w:numPr>
          <w:ilvl w:val="0"/>
          <w:numId w:val="27"/>
        </w:numPr>
        <w:tabs>
          <w:tab w:val="clear" w:pos="720"/>
          <w:tab w:val="num" w:pos="360"/>
          <w:tab w:val="num" w:pos="851"/>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 xml:space="preserve">Ensure fitness for purpose of all aspects of a problem including production, operation, maintenance and disposal (E3.5). </w:t>
      </w:r>
    </w:p>
    <w:p w14:paraId="7EF146E0" w14:textId="27F60914" w:rsidR="00AA0B31" w:rsidRPr="00952FD7" w:rsidRDefault="00952FD7" w:rsidP="00952FD7">
      <w:pPr>
        <w:numPr>
          <w:ilvl w:val="0"/>
          <w:numId w:val="27"/>
        </w:numPr>
        <w:tabs>
          <w:tab w:val="clear" w:pos="720"/>
          <w:tab w:val="num" w:pos="360"/>
          <w:tab w:val="num" w:pos="851"/>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Use creativity and lateral thinking to establish innovative solutions. (E3.4)</w:t>
      </w:r>
    </w:p>
    <w:p w14:paraId="14E77211" w14:textId="77777777" w:rsidR="00952FD7" w:rsidRDefault="00952FD7" w:rsidP="0064079E">
      <w:pPr>
        <w:spacing w:before="60" w:after="60"/>
        <w:ind w:left="-426" w:right="-330"/>
        <w:rPr>
          <w:rFonts w:ascii="Arial" w:hAnsi="Arial" w:cs="Arial"/>
          <w:b/>
          <w:sz w:val="22"/>
          <w:szCs w:val="22"/>
        </w:rPr>
      </w:pPr>
    </w:p>
    <w:p w14:paraId="5F1EB1BF" w14:textId="4A8F8515"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2FB3C0DD" w14:textId="15AD0BAB" w:rsidR="00952FD7" w:rsidRPr="00952FD7" w:rsidRDefault="00952FD7" w:rsidP="00952FD7">
      <w:pPr>
        <w:numPr>
          <w:ilvl w:val="0"/>
          <w:numId w:val="28"/>
        </w:numPr>
        <w:tabs>
          <w:tab w:val="clear" w:pos="720"/>
          <w:tab w:val="num" w:pos="540"/>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 xml:space="preserve">Work competently in an engineering laboratory environment </w:t>
      </w:r>
      <w:r>
        <w:rPr>
          <w:rFonts w:ascii="Arial" w:hAnsi="Arial" w:cs="Arial"/>
          <w:sz w:val="22"/>
        </w:rPr>
        <w:t>using a wide range of equipment</w:t>
      </w:r>
      <w:r w:rsidRPr="00952FD7">
        <w:rPr>
          <w:rFonts w:ascii="Arial" w:hAnsi="Arial" w:cs="Arial"/>
          <w:sz w:val="22"/>
        </w:rPr>
        <w:t xml:space="preserve"> (E5.2). </w:t>
      </w:r>
    </w:p>
    <w:p w14:paraId="32D31F33" w14:textId="77777777" w:rsidR="00952FD7" w:rsidRPr="00952FD7" w:rsidRDefault="00952FD7" w:rsidP="00952FD7">
      <w:pPr>
        <w:numPr>
          <w:ilvl w:val="0"/>
          <w:numId w:val="28"/>
        </w:numPr>
        <w:tabs>
          <w:tab w:val="clear" w:pos="720"/>
          <w:tab w:val="num" w:pos="540"/>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 xml:space="preserve">Apply quantitative methods and computer software to solve engineering problems (E2.4). </w:t>
      </w:r>
    </w:p>
    <w:p w14:paraId="3713A20D" w14:textId="77777777" w:rsidR="00952FD7" w:rsidRPr="00952FD7" w:rsidRDefault="00952FD7" w:rsidP="00952FD7">
      <w:pPr>
        <w:numPr>
          <w:ilvl w:val="0"/>
          <w:numId w:val="28"/>
        </w:numPr>
        <w:tabs>
          <w:tab w:val="clear" w:pos="720"/>
          <w:tab w:val="num" w:pos="540"/>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 xml:space="preserve">Manage a design project and evaluate outcomes and make improvements. (E3.6). </w:t>
      </w:r>
    </w:p>
    <w:p w14:paraId="3A33D1FD" w14:textId="77777777" w:rsidR="00952FD7" w:rsidRPr="00952FD7" w:rsidRDefault="00952FD7" w:rsidP="00952FD7">
      <w:pPr>
        <w:numPr>
          <w:ilvl w:val="0"/>
          <w:numId w:val="28"/>
        </w:numPr>
        <w:tabs>
          <w:tab w:val="clear" w:pos="720"/>
          <w:tab w:val="num" w:pos="540"/>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 xml:space="preserve">Design systems and products to fulfil a given specification and devise tests to appraise performance. </w:t>
      </w:r>
    </w:p>
    <w:p w14:paraId="68044D5E" w14:textId="77777777" w:rsidR="00952FD7" w:rsidRPr="00952FD7" w:rsidRDefault="00952FD7" w:rsidP="00952FD7">
      <w:pPr>
        <w:numPr>
          <w:ilvl w:val="0"/>
          <w:numId w:val="28"/>
        </w:numPr>
        <w:tabs>
          <w:tab w:val="clear" w:pos="720"/>
          <w:tab w:val="num" w:pos="540"/>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 xml:space="preserve">Use technical literature and other information sources and apply these to a design (E5.4). </w:t>
      </w:r>
    </w:p>
    <w:p w14:paraId="44074606" w14:textId="77777777" w:rsidR="00952FD7" w:rsidRPr="00952FD7" w:rsidRDefault="00952FD7" w:rsidP="00952FD7">
      <w:pPr>
        <w:numPr>
          <w:ilvl w:val="0"/>
          <w:numId w:val="28"/>
        </w:numPr>
        <w:tabs>
          <w:tab w:val="clear" w:pos="720"/>
          <w:tab w:val="num" w:pos="540"/>
        </w:tabs>
        <w:autoSpaceDE w:val="0"/>
        <w:autoSpaceDN w:val="0"/>
        <w:adjustRightInd w:val="0"/>
        <w:spacing w:before="60" w:after="60"/>
        <w:ind w:left="0" w:right="-472" w:hanging="426"/>
        <w:jc w:val="both"/>
        <w:rPr>
          <w:rFonts w:ascii="Arial" w:hAnsi="Arial" w:cs="Arial"/>
          <w:sz w:val="22"/>
        </w:rPr>
      </w:pPr>
      <w:r w:rsidRPr="00952FD7">
        <w:rPr>
          <w:rFonts w:ascii="Arial" w:hAnsi="Arial" w:cs="Arial"/>
          <w:sz w:val="22"/>
        </w:rPr>
        <w:t xml:space="preserve">Work with technical uncertainty (E5.8). </w:t>
      </w:r>
    </w:p>
    <w:p w14:paraId="06865C40" w14:textId="6453B6F7" w:rsidR="00AA0B31" w:rsidRPr="00952FD7" w:rsidRDefault="00AA0B31" w:rsidP="00952FD7">
      <w:pPr>
        <w:spacing w:before="60" w:after="60"/>
        <w:ind w:right="-329" w:hanging="284"/>
        <w:jc w:val="both"/>
        <w:rPr>
          <w:rFonts w:ascii="Arial" w:hAnsi="Arial" w:cs="Arial"/>
          <w:sz w:val="20"/>
          <w:szCs w:val="22"/>
        </w:rPr>
      </w:pPr>
    </w:p>
    <w:p w14:paraId="0B3DEA14"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427136B0" w14:textId="77777777" w:rsidR="00952FD7" w:rsidRDefault="00952FD7" w:rsidP="00952FD7">
      <w:pPr>
        <w:pStyle w:val="ListParagraph"/>
        <w:numPr>
          <w:ilvl w:val="0"/>
          <w:numId w:val="31"/>
        </w:numPr>
        <w:tabs>
          <w:tab w:val="left" w:pos="360"/>
        </w:tabs>
        <w:autoSpaceDE w:val="0"/>
        <w:autoSpaceDN w:val="0"/>
        <w:adjustRightInd w:val="0"/>
        <w:spacing w:before="60" w:after="60"/>
        <w:ind w:left="0" w:right="-471" w:hanging="425"/>
        <w:contextualSpacing w:val="0"/>
        <w:jc w:val="both"/>
        <w:rPr>
          <w:rFonts w:ascii="Arial" w:hAnsi="Arial" w:cs="Arial"/>
          <w:sz w:val="22"/>
          <w:szCs w:val="22"/>
        </w:rPr>
      </w:pPr>
      <w:r w:rsidRPr="00952FD7">
        <w:rPr>
          <w:rFonts w:ascii="Arial" w:hAnsi="Arial" w:cs="Arial"/>
          <w:sz w:val="22"/>
          <w:szCs w:val="22"/>
        </w:rPr>
        <w:t xml:space="preserve">Demonstrate independent and self-managed learning to identify own personal strengths and weaknesses and formulate strategies for improvement towards personal, academic and career development. </w:t>
      </w:r>
    </w:p>
    <w:p w14:paraId="0A0D79DE" w14:textId="77777777" w:rsidR="00952FD7" w:rsidRPr="00952FD7" w:rsidRDefault="00952FD7" w:rsidP="00952FD7">
      <w:pPr>
        <w:pStyle w:val="ListParagraph"/>
        <w:numPr>
          <w:ilvl w:val="0"/>
          <w:numId w:val="31"/>
        </w:numPr>
        <w:tabs>
          <w:tab w:val="left" w:pos="360"/>
        </w:tabs>
        <w:autoSpaceDE w:val="0"/>
        <w:autoSpaceDN w:val="0"/>
        <w:adjustRightInd w:val="0"/>
        <w:spacing w:before="60" w:after="60"/>
        <w:ind w:left="0" w:right="-471" w:hanging="425"/>
        <w:contextualSpacing w:val="0"/>
        <w:jc w:val="both"/>
        <w:rPr>
          <w:rFonts w:ascii="Arial" w:hAnsi="Arial" w:cs="Arial"/>
          <w:sz w:val="22"/>
          <w:szCs w:val="22"/>
        </w:rPr>
      </w:pPr>
      <w:r w:rsidRPr="00952FD7">
        <w:rPr>
          <w:rFonts w:ascii="Arial" w:hAnsi="Arial" w:cs="Arial"/>
          <w:sz w:val="22"/>
          <w:szCs w:val="22"/>
        </w:rPr>
        <w:t>Analyse, synthesise, evaluate and summarise information critically, including prior research.</w:t>
      </w:r>
      <w:r w:rsidRPr="00952FD7">
        <w:rPr>
          <w:rFonts w:ascii="Arial" w:hAnsi="Arial" w:cs="Arial"/>
          <w:b/>
          <w:sz w:val="22"/>
          <w:szCs w:val="22"/>
        </w:rPr>
        <w:t xml:space="preserve"> </w:t>
      </w:r>
    </w:p>
    <w:p w14:paraId="10CDFBE7" w14:textId="77777777" w:rsidR="00952FD7" w:rsidRDefault="00952FD7" w:rsidP="00952FD7">
      <w:pPr>
        <w:pStyle w:val="ListParagraph"/>
        <w:numPr>
          <w:ilvl w:val="0"/>
          <w:numId w:val="31"/>
        </w:numPr>
        <w:tabs>
          <w:tab w:val="left" w:pos="360"/>
        </w:tabs>
        <w:autoSpaceDE w:val="0"/>
        <w:autoSpaceDN w:val="0"/>
        <w:adjustRightInd w:val="0"/>
        <w:spacing w:before="60" w:after="60"/>
        <w:ind w:left="0" w:right="-471" w:hanging="425"/>
        <w:contextualSpacing w:val="0"/>
        <w:jc w:val="both"/>
        <w:rPr>
          <w:rFonts w:ascii="Arial" w:hAnsi="Arial" w:cs="Arial"/>
          <w:sz w:val="22"/>
          <w:szCs w:val="22"/>
        </w:rPr>
      </w:pPr>
      <w:r w:rsidRPr="00952FD7">
        <w:rPr>
          <w:rFonts w:ascii="Arial" w:hAnsi="Arial" w:cs="Arial"/>
          <w:sz w:val="22"/>
          <w:szCs w:val="22"/>
        </w:rPr>
        <w:t>Recognise and use subject-specific theories, paradigms, concepts and principles to develop arguments and discussion.</w:t>
      </w:r>
    </w:p>
    <w:p w14:paraId="1A5B5BB2" w14:textId="77777777" w:rsidR="00952FD7" w:rsidRDefault="00952FD7" w:rsidP="00952FD7">
      <w:pPr>
        <w:pStyle w:val="ListParagraph"/>
        <w:numPr>
          <w:ilvl w:val="0"/>
          <w:numId w:val="31"/>
        </w:numPr>
        <w:tabs>
          <w:tab w:val="left" w:pos="360"/>
        </w:tabs>
        <w:autoSpaceDE w:val="0"/>
        <w:autoSpaceDN w:val="0"/>
        <w:adjustRightInd w:val="0"/>
        <w:spacing w:before="60" w:after="60"/>
        <w:ind w:left="0" w:right="-471" w:hanging="425"/>
        <w:contextualSpacing w:val="0"/>
        <w:jc w:val="both"/>
        <w:rPr>
          <w:rFonts w:ascii="Arial" w:hAnsi="Arial" w:cs="Arial"/>
          <w:sz w:val="22"/>
          <w:szCs w:val="22"/>
        </w:rPr>
      </w:pPr>
      <w:r w:rsidRPr="00952FD7">
        <w:rPr>
          <w:rFonts w:ascii="Arial" w:hAnsi="Arial" w:cs="Arial"/>
          <w:sz w:val="22"/>
          <w:szCs w:val="22"/>
        </w:rPr>
        <w:t>Demonstrate effective self-management in terms of time, planning and behaviour, motivation, self-starting, individual initiative and enterprise.</w:t>
      </w:r>
    </w:p>
    <w:p w14:paraId="3A65A4E2" w14:textId="77777777" w:rsidR="00952FD7" w:rsidRDefault="00952FD7" w:rsidP="00952FD7">
      <w:pPr>
        <w:pStyle w:val="ListParagraph"/>
        <w:numPr>
          <w:ilvl w:val="0"/>
          <w:numId w:val="31"/>
        </w:numPr>
        <w:tabs>
          <w:tab w:val="left" w:pos="360"/>
        </w:tabs>
        <w:autoSpaceDE w:val="0"/>
        <w:autoSpaceDN w:val="0"/>
        <w:adjustRightInd w:val="0"/>
        <w:spacing w:before="60" w:after="60"/>
        <w:ind w:left="0" w:right="-471" w:hanging="425"/>
        <w:contextualSpacing w:val="0"/>
        <w:jc w:val="both"/>
        <w:rPr>
          <w:rFonts w:ascii="Arial" w:hAnsi="Arial" w:cs="Arial"/>
          <w:sz w:val="22"/>
          <w:szCs w:val="22"/>
        </w:rPr>
      </w:pPr>
      <w:r w:rsidRPr="00952FD7">
        <w:rPr>
          <w:rFonts w:ascii="Arial" w:hAnsi="Arial" w:cs="Arial"/>
          <w:sz w:val="22"/>
          <w:szCs w:val="22"/>
        </w:rPr>
        <w:t>Apply knowledge and understanding to address familiar and unfamiliar problems.</w:t>
      </w:r>
    </w:p>
    <w:p w14:paraId="6B1FC94E" w14:textId="77777777" w:rsidR="00952FD7" w:rsidRDefault="00952FD7" w:rsidP="00952FD7">
      <w:pPr>
        <w:pStyle w:val="ListParagraph"/>
        <w:numPr>
          <w:ilvl w:val="0"/>
          <w:numId w:val="31"/>
        </w:numPr>
        <w:tabs>
          <w:tab w:val="left" w:pos="360"/>
        </w:tabs>
        <w:autoSpaceDE w:val="0"/>
        <w:autoSpaceDN w:val="0"/>
        <w:adjustRightInd w:val="0"/>
        <w:spacing w:before="60" w:after="60"/>
        <w:ind w:left="0" w:right="-471" w:hanging="425"/>
        <w:contextualSpacing w:val="0"/>
        <w:jc w:val="both"/>
        <w:rPr>
          <w:rFonts w:ascii="Arial" w:hAnsi="Arial" w:cs="Arial"/>
          <w:sz w:val="22"/>
          <w:szCs w:val="22"/>
        </w:rPr>
      </w:pPr>
      <w:r w:rsidRPr="00952FD7">
        <w:rPr>
          <w:rFonts w:ascii="Arial" w:hAnsi="Arial" w:cs="Arial"/>
          <w:sz w:val="22"/>
          <w:szCs w:val="22"/>
        </w:rPr>
        <w:t>Communicate effectively with other people using visual, graphic, written and verbal means.</w:t>
      </w:r>
    </w:p>
    <w:p w14:paraId="6283F461" w14:textId="77777777" w:rsidR="00952FD7" w:rsidRDefault="00952FD7" w:rsidP="00952FD7">
      <w:pPr>
        <w:pStyle w:val="ListParagraph"/>
        <w:numPr>
          <w:ilvl w:val="0"/>
          <w:numId w:val="31"/>
        </w:numPr>
        <w:tabs>
          <w:tab w:val="left" w:pos="360"/>
        </w:tabs>
        <w:autoSpaceDE w:val="0"/>
        <w:autoSpaceDN w:val="0"/>
        <w:adjustRightInd w:val="0"/>
        <w:spacing w:before="60" w:after="60"/>
        <w:ind w:left="0" w:right="-471" w:hanging="425"/>
        <w:contextualSpacing w:val="0"/>
        <w:jc w:val="both"/>
        <w:rPr>
          <w:rFonts w:ascii="Arial" w:hAnsi="Arial" w:cs="Arial"/>
          <w:sz w:val="22"/>
          <w:szCs w:val="22"/>
        </w:rPr>
      </w:pPr>
      <w:r w:rsidRPr="00952FD7">
        <w:rPr>
          <w:rFonts w:ascii="Arial" w:hAnsi="Arial" w:cs="Arial"/>
          <w:sz w:val="22"/>
          <w:szCs w:val="22"/>
        </w:rPr>
        <w:t>Present quantitative and qualitative information, together with analysis, argument and commentary, in a form appropriate to the intended audience, including appropriate acknowledge</w:t>
      </w:r>
      <w:r>
        <w:rPr>
          <w:rFonts w:ascii="Arial" w:hAnsi="Arial" w:cs="Arial"/>
          <w:sz w:val="22"/>
          <w:szCs w:val="22"/>
        </w:rPr>
        <w:t>ment and referencing of sources</w:t>
      </w:r>
    </w:p>
    <w:p w14:paraId="2D25EE6A" w14:textId="77777777" w:rsidR="00952FD7" w:rsidRDefault="00952FD7" w:rsidP="00952FD7">
      <w:pPr>
        <w:pStyle w:val="ListParagraph"/>
        <w:numPr>
          <w:ilvl w:val="0"/>
          <w:numId w:val="31"/>
        </w:numPr>
        <w:tabs>
          <w:tab w:val="left" w:pos="360"/>
        </w:tabs>
        <w:autoSpaceDE w:val="0"/>
        <w:autoSpaceDN w:val="0"/>
        <w:adjustRightInd w:val="0"/>
        <w:spacing w:before="60" w:after="60"/>
        <w:ind w:left="0" w:right="-471" w:hanging="425"/>
        <w:contextualSpacing w:val="0"/>
        <w:jc w:val="both"/>
        <w:rPr>
          <w:rFonts w:ascii="Arial" w:hAnsi="Arial" w:cs="Arial"/>
          <w:sz w:val="22"/>
          <w:szCs w:val="22"/>
        </w:rPr>
      </w:pPr>
      <w:r w:rsidRPr="00952FD7">
        <w:rPr>
          <w:rFonts w:ascii="Arial" w:hAnsi="Arial" w:cs="Arial"/>
          <w:sz w:val="22"/>
          <w:szCs w:val="22"/>
        </w:rPr>
        <w:t>Work effectively with others within the context of a team</w:t>
      </w:r>
    </w:p>
    <w:p w14:paraId="0FE1DCDE" w14:textId="77777777" w:rsidR="00952FD7" w:rsidRDefault="00952FD7" w:rsidP="00952FD7">
      <w:pPr>
        <w:pStyle w:val="ListParagraph"/>
        <w:numPr>
          <w:ilvl w:val="0"/>
          <w:numId w:val="31"/>
        </w:numPr>
        <w:tabs>
          <w:tab w:val="left" w:pos="360"/>
        </w:tabs>
        <w:autoSpaceDE w:val="0"/>
        <w:autoSpaceDN w:val="0"/>
        <w:adjustRightInd w:val="0"/>
        <w:spacing w:before="60" w:after="60"/>
        <w:ind w:left="0" w:right="-471" w:hanging="425"/>
        <w:contextualSpacing w:val="0"/>
        <w:jc w:val="both"/>
        <w:rPr>
          <w:rFonts w:ascii="Arial" w:hAnsi="Arial" w:cs="Arial"/>
          <w:sz w:val="22"/>
          <w:szCs w:val="22"/>
        </w:rPr>
      </w:pPr>
      <w:r w:rsidRPr="00952FD7">
        <w:rPr>
          <w:rFonts w:ascii="Arial" w:hAnsi="Arial" w:cs="Arial"/>
          <w:sz w:val="22"/>
          <w:szCs w:val="22"/>
        </w:rPr>
        <w:lastRenderedPageBreak/>
        <w:t>Develop skills in the use of communications and information technology to acquire, design, use and modify existing communication technologies.</w:t>
      </w:r>
    </w:p>
    <w:p w14:paraId="6D9600EC" w14:textId="5BA624E2" w:rsidR="00952FD7" w:rsidRPr="00952FD7" w:rsidRDefault="00952FD7" w:rsidP="00952FD7">
      <w:pPr>
        <w:pStyle w:val="ListParagraph"/>
        <w:numPr>
          <w:ilvl w:val="0"/>
          <w:numId w:val="31"/>
        </w:numPr>
        <w:tabs>
          <w:tab w:val="left" w:pos="360"/>
        </w:tabs>
        <w:autoSpaceDE w:val="0"/>
        <w:autoSpaceDN w:val="0"/>
        <w:adjustRightInd w:val="0"/>
        <w:spacing w:before="60" w:after="60"/>
        <w:ind w:left="0" w:right="-471" w:hanging="425"/>
        <w:contextualSpacing w:val="0"/>
        <w:jc w:val="both"/>
        <w:rPr>
          <w:rFonts w:ascii="Arial" w:hAnsi="Arial" w:cs="Arial"/>
          <w:sz w:val="22"/>
          <w:szCs w:val="22"/>
        </w:rPr>
      </w:pPr>
      <w:r w:rsidRPr="00952FD7">
        <w:rPr>
          <w:rFonts w:ascii="Arial" w:hAnsi="Arial" w:cs="Arial"/>
          <w:sz w:val="22"/>
          <w:szCs w:val="22"/>
        </w:rPr>
        <w:t>Locate, extract, analyse, prepare, process, interpret and present data from multiple sources including drawn information using appropriate qualitative and quantitative techniques and packages.</w:t>
      </w:r>
    </w:p>
    <w:p w14:paraId="2792FFC8" w14:textId="5425744F" w:rsidR="00952FD7" w:rsidRDefault="00952FD7" w:rsidP="00B44211">
      <w:pPr>
        <w:tabs>
          <w:tab w:val="num" w:pos="0"/>
        </w:tabs>
        <w:spacing w:before="60" w:after="60"/>
        <w:ind w:right="-471" w:hanging="425"/>
        <w:jc w:val="both"/>
        <w:rPr>
          <w:rFonts w:ascii="Arial" w:hAnsi="Arial" w:cs="Arial"/>
          <w:sz w:val="22"/>
          <w:szCs w:val="22"/>
        </w:rPr>
      </w:pPr>
    </w:p>
    <w:p w14:paraId="62E7175C" w14:textId="77777777" w:rsidR="0064079E" w:rsidRPr="00946D3C" w:rsidRDefault="0064079E" w:rsidP="0064079E">
      <w:pPr>
        <w:spacing w:before="60" w:after="60"/>
        <w:ind w:left="-425" w:right="-329"/>
        <w:jc w:val="both"/>
        <w:rPr>
          <w:rFonts w:ascii="Arial" w:hAnsi="Arial" w:cs="Arial"/>
          <w:sz w:val="22"/>
          <w:szCs w:val="22"/>
        </w:rPr>
      </w:pPr>
      <w:r w:rsidRPr="00670133">
        <w:rPr>
          <w:rFonts w:ascii="Arial" w:hAnsi="Arial" w:cs="Arial"/>
          <w:b/>
          <w:sz w:val="22"/>
          <w:szCs w:val="22"/>
        </w:rPr>
        <w:t>Teaching/learning and assessment methods and strategies used to enable the programme learning outcomes to be achieved and demonstrated</w:t>
      </w:r>
    </w:p>
    <w:p w14:paraId="6CE00D88" w14:textId="77777777" w:rsidR="00CE48C6" w:rsidRDefault="00670133" w:rsidP="00CE48C6">
      <w:pPr>
        <w:spacing w:before="60" w:after="60"/>
        <w:ind w:left="-426"/>
        <w:jc w:val="both"/>
        <w:rPr>
          <w:rFonts w:ascii="Arial" w:hAnsi="Arial" w:cs="Arial"/>
          <w:b/>
          <w:sz w:val="22"/>
          <w:szCs w:val="22"/>
        </w:rPr>
      </w:pPr>
      <w:r>
        <w:rPr>
          <w:rFonts w:ascii="Arial" w:hAnsi="Arial" w:cs="Arial"/>
          <w:b/>
          <w:sz w:val="22"/>
          <w:szCs w:val="22"/>
        </w:rPr>
        <w:t>Teaching and</w:t>
      </w:r>
      <w:r w:rsidRPr="002A416F">
        <w:rPr>
          <w:rFonts w:ascii="Arial" w:hAnsi="Arial" w:cs="Arial"/>
          <w:b/>
          <w:sz w:val="22"/>
          <w:szCs w:val="22"/>
        </w:rPr>
        <w:t xml:space="preserve"> Learning</w:t>
      </w:r>
    </w:p>
    <w:p w14:paraId="2D61AFF2" w14:textId="77777777" w:rsidR="00952FD7" w:rsidRDefault="00670133" w:rsidP="003A68C5">
      <w:pPr>
        <w:spacing w:before="60" w:after="60"/>
        <w:ind w:left="-426" w:right="-472"/>
        <w:jc w:val="both"/>
        <w:rPr>
          <w:rFonts w:ascii="Arial" w:hAnsi="Arial" w:cs="Arial"/>
          <w:sz w:val="22"/>
          <w:szCs w:val="22"/>
        </w:rPr>
      </w:pPr>
      <w:r w:rsidRPr="002A416F">
        <w:rPr>
          <w:rFonts w:ascii="Arial" w:hAnsi="Arial" w:cs="Arial"/>
          <w:sz w:val="22"/>
          <w:szCs w:val="22"/>
        </w:rPr>
        <w:t>Strategies include:</w:t>
      </w:r>
      <w:r w:rsidR="00CE48C6" w:rsidRPr="0044045C">
        <w:rPr>
          <w:rFonts w:ascii="Arial" w:hAnsi="Arial" w:cs="Arial"/>
          <w:sz w:val="22"/>
          <w:szCs w:val="22"/>
        </w:rPr>
        <w:t xml:space="preserve"> </w:t>
      </w:r>
    </w:p>
    <w:p w14:paraId="07E75BB9" w14:textId="21C8BF5A" w:rsidR="00CE48C6" w:rsidRDefault="00CE48C6" w:rsidP="003A68C5">
      <w:pPr>
        <w:spacing w:before="60" w:after="60"/>
        <w:ind w:left="-426" w:right="-472"/>
        <w:jc w:val="both"/>
        <w:rPr>
          <w:rFonts w:ascii="Arial" w:hAnsi="Arial" w:cs="Arial"/>
          <w:b/>
          <w:sz w:val="22"/>
          <w:szCs w:val="22"/>
        </w:rPr>
      </w:pPr>
      <w:r w:rsidRPr="0044045C">
        <w:rPr>
          <w:rFonts w:ascii="Arial" w:hAnsi="Arial" w:cs="Arial"/>
          <w:sz w:val="22"/>
          <w:szCs w:val="22"/>
        </w:rPr>
        <w:t>lectures, practical applications, individual and group activities, seminars, ILT applications, experiments and field studies, role play, discussion groups, problem solving, , site visits, research activities.</w:t>
      </w:r>
    </w:p>
    <w:p w14:paraId="1AD192B0" w14:textId="77777777" w:rsidR="0072426C" w:rsidRDefault="00CE48C6" w:rsidP="0072426C">
      <w:pPr>
        <w:spacing w:before="60" w:after="60"/>
        <w:ind w:left="-426" w:right="-472"/>
        <w:jc w:val="both"/>
        <w:rPr>
          <w:rFonts w:ascii="Arial" w:hAnsi="Arial" w:cs="Arial"/>
          <w:sz w:val="22"/>
          <w:szCs w:val="22"/>
        </w:rPr>
      </w:pPr>
      <w:r w:rsidRPr="0044045C">
        <w:rPr>
          <w:rFonts w:ascii="Arial" w:hAnsi="Arial" w:cs="Arial"/>
          <w:sz w:val="22"/>
          <w:szCs w:val="22"/>
        </w:rPr>
        <w:t>Students are required to undertake ‘professional development’ activities to support their career goals and offer appropriate experience and e</w:t>
      </w:r>
      <w:r>
        <w:rPr>
          <w:rFonts w:ascii="Arial" w:hAnsi="Arial" w:cs="Arial"/>
          <w:sz w:val="22"/>
          <w:szCs w:val="22"/>
        </w:rPr>
        <w:t>xposure to other professionals.</w:t>
      </w:r>
      <w:r w:rsidRPr="0044045C">
        <w:rPr>
          <w:rFonts w:ascii="Arial" w:hAnsi="Arial" w:cs="Arial"/>
          <w:sz w:val="22"/>
          <w:szCs w:val="22"/>
        </w:rPr>
        <w:t xml:space="preserve"> Opportunities </w:t>
      </w:r>
      <w:r>
        <w:rPr>
          <w:rFonts w:ascii="Arial" w:hAnsi="Arial" w:cs="Arial"/>
          <w:sz w:val="22"/>
          <w:szCs w:val="22"/>
        </w:rPr>
        <w:t xml:space="preserve">can </w:t>
      </w:r>
      <w:r w:rsidRPr="0044045C">
        <w:rPr>
          <w:rFonts w:ascii="Arial" w:hAnsi="Arial" w:cs="Arial"/>
          <w:sz w:val="22"/>
          <w:szCs w:val="22"/>
        </w:rPr>
        <w:t>include meetings, committees, open events, external competitions and presentations to other professionals and the public etc.</w:t>
      </w:r>
    </w:p>
    <w:p w14:paraId="639661B9" w14:textId="6661A93F" w:rsidR="00952FD7" w:rsidRPr="0072426C" w:rsidRDefault="00952FD7" w:rsidP="0072426C">
      <w:pPr>
        <w:spacing w:before="60" w:after="60"/>
        <w:ind w:left="-426" w:right="-472"/>
        <w:jc w:val="both"/>
        <w:rPr>
          <w:rFonts w:ascii="Arial" w:hAnsi="Arial" w:cs="Arial"/>
          <w:sz w:val="20"/>
          <w:szCs w:val="22"/>
        </w:rPr>
      </w:pPr>
      <w:r w:rsidRPr="0072426C">
        <w:rPr>
          <w:rFonts w:ascii="Arial" w:hAnsi="Arial" w:cs="Arial"/>
          <w:sz w:val="22"/>
        </w:rPr>
        <w:t>Communication skills developed through presentations to groups and peers, written exercise</w:t>
      </w:r>
      <w:r w:rsidR="0072426C" w:rsidRPr="0072426C">
        <w:rPr>
          <w:rFonts w:ascii="Arial" w:hAnsi="Arial" w:cs="Arial"/>
          <w:sz w:val="22"/>
        </w:rPr>
        <w:t xml:space="preserve">s, discussions and role plays. </w:t>
      </w:r>
      <w:r w:rsidRPr="0072426C">
        <w:rPr>
          <w:rFonts w:ascii="Arial" w:hAnsi="Arial" w:cs="Arial"/>
          <w:sz w:val="22"/>
        </w:rPr>
        <w:t>Teamwork to achieve deadlines, monitoring and evaluating performance.  Develop cl</w:t>
      </w:r>
      <w:r w:rsidR="0072426C" w:rsidRPr="0072426C">
        <w:rPr>
          <w:rFonts w:ascii="Arial" w:hAnsi="Arial" w:cs="Arial"/>
          <w:sz w:val="22"/>
        </w:rPr>
        <w:t>ient voice using IT to support.</w:t>
      </w:r>
      <w:r w:rsidRPr="0072426C">
        <w:rPr>
          <w:rFonts w:ascii="Arial" w:hAnsi="Arial" w:cs="Arial"/>
          <w:sz w:val="22"/>
        </w:rPr>
        <w:t xml:space="preserve"> Research activities involving analysis of data, IT applications and presentations.</w:t>
      </w:r>
    </w:p>
    <w:p w14:paraId="05D8E516" w14:textId="4289BA86" w:rsidR="00CE48C6" w:rsidRDefault="00CE48C6" w:rsidP="003A68C5">
      <w:pPr>
        <w:spacing w:before="60" w:after="60"/>
        <w:ind w:left="-426" w:right="-472"/>
        <w:jc w:val="both"/>
        <w:rPr>
          <w:rFonts w:ascii="Arial" w:hAnsi="Arial" w:cs="Arial"/>
          <w:b/>
          <w:sz w:val="22"/>
          <w:szCs w:val="22"/>
        </w:rPr>
      </w:pPr>
      <w:r>
        <w:rPr>
          <w:rFonts w:ascii="Arial" w:hAnsi="Arial" w:cs="Arial"/>
          <w:b/>
          <w:sz w:val="22"/>
          <w:szCs w:val="22"/>
        </w:rPr>
        <w:t>Assessment</w:t>
      </w:r>
    </w:p>
    <w:p w14:paraId="670CB17A" w14:textId="77777777" w:rsidR="00952FD7" w:rsidRDefault="00670133" w:rsidP="00FC2D89">
      <w:pPr>
        <w:spacing w:before="60" w:after="60"/>
        <w:ind w:left="-426" w:right="-472"/>
        <w:jc w:val="both"/>
        <w:rPr>
          <w:rFonts w:ascii="Arial" w:hAnsi="Arial" w:cs="Arial"/>
          <w:sz w:val="22"/>
          <w:szCs w:val="22"/>
        </w:rPr>
      </w:pPr>
      <w:r w:rsidRPr="002A416F">
        <w:rPr>
          <w:rFonts w:ascii="Arial" w:hAnsi="Arial" w:cs="Arial"/>
          <w:sz w:val="22"/>
          <w:szCs w:val="22"/>
        </w:rPr>
        <w:t>Strategies include:</w:t>
      </w:r>
      <w:r w:rsidR="00CE48C6">
        <w:rPr>
          <w:rFonts w:ascii="Arial" w:hAnsi="Arial" w:cs="Arial"/>
          <w:sz w:val="22"/>
          <w:szCs w:val="22"/>
        </w:rPr>
        <w:t xml:space="preserve"> </w:t>
      </w:r>
    </w:p>
    <w:p w14:paraId="35710FBC" w14:textId="25390252" w:rsidR="00952FD7" w:rsidRDefault="00CE48C6" w:rsidP="0072426C">
      <w:pPr>
        <w:spacing w:before="60" w:after="60"/>
        <w:ind w:left="-426" w:right="-472"/>
        <w:jc w:val="both"/>
        <w:rPr>
          <w:rFonts w:ascii="Arial" w:hAnsi="Arial" w:cs="Arial"/>
          <w:sz w:val="22"/>
          <w:szCs w:val="22"/>
        </w:rPr>
      </w:pPr>
      <w:r>
        <w:rPr>
          <w:rFonts w:ascii="Arial" w:hAnsi="Arial" w:cs="Arial"/>
          <w:sz w:val="22"/>
          <w:szCs w:val="22"/>
        </w:rPr>
        <w:t>course</w:t>
      </w:r>
      <w:r w:rsidRPr="0044045C">
        <w:rPr>
          <w:rFonts w:ascii="Arial" w:hAnsi="Arial" w:cs="Arial"/>
          <w:sz w:val="22"/>
          <w:szCs w:val="22"/>
        </w:rPr>
        <w:t xml:space="preserve">work, individual and group projects, graphical evidence, technical CAD drawings, </w:t>
      </w:r>
      <w:r w:rsidR="00FC2D89">
        <w:rPr>
          <w:rFonts w:ascii="Arial" w:hAnsi="Arial" w:cs="Arial"/>
          <w:sz w:val="22"/>
          <w:szCs w:val="22"/>
        </w:rPr>
        <w:t>research-based assignments</w:t>
      </w:r>
      <w:r w:rsidRPr="0044045C">
        <w:rPr>
          <w:rFonts w:ascii="Arial" w:hAnsi="Arial" w:cs="Arial"/>
          <w:sz w:val="22"/>
          <w:szCs w:val="22"/>
        </w:rPr>
        <w:t>, posters, collages, models, tests, experiment write-ups, reports, essays, peer assessments</w:t>
      </w:r>
      <w:r>
        <w:rPr>
          <w:rFonts w:ascii="Arial" w:hAnsi="Arial" w:cs="Arial"/>
          <w:sz w:val="22"/>
          <w:szCs w:val="22"/>
        </w:rPr>
        <w:t>, p</w:t>
      </w:r>
      <w:r w:rsidRPr="0044045C">
        <w:rPr>
          <w:rFonts w:ascii="Arial" w:hAnsi="Arial" w:cs="Arial"/>
          <w:sz w:val="22"/>
          <w:szCs w:val="22"/>
        </w:rPr>
        <w:t>ortfolios/transcripts of work-based evidence</w:t>
      </w:r>
      <w:r>
        <w:rPr>
          <w:rFonts w:ascii="Arial" w:hAnsi="Arial" w:cs="Arial"/>
          <w:sz w:val="22"/>
          <w:szCs w:val="22"/>
        </w:rPr>
        <w:t>, examinations.</w:t>
      </w:r>
      <w:r w:rsidR="00FC2D89">
        <w:rPr>
          <w:rFonts w:ascii="Arial" w:hAnsi="Arial" w:cs="Arial"/>
          <w:sz w:val="22"/>
          <w:szCs w:val="22"/>
        </w:rPr>
        <w:t xml:space="preserve"> </w:t>
      </w:r>
      <w:r w:rsidR="00FC2D89" w:rsidRPr="0044045C">
        <w:rPr>
          <w:rFonts w:ascii="Arial" w:hAnsi="Arial" w:cs="Arial"/>
          <w:sz w:val="22"/>
          <w:szCs w:val="22"/>
        </w:rPr>
        <w:t>Individual and group presentation</w:t>
      </w:r>
      <w:r w:rsidR="00FC2D89">
        <w:rPr>
          <w:rFonts w:ascii="Arial" w:hAnsi="Arial" w:cs="Arial"/>
          <w:sz w:val="22"/>
          <w:szCs w:val="22"/>
        </w:rPr>
        <w:t>s</w:t>
      </w:r>
      <w:r w:rsidR="00FC2D89" w:rsidRPr="0044045C">
        <w:rPr>
          <w:rFonts w:ascii="Arial" w:hAnsi="Arial" w:cs="Arial"/>
          <w:sz w:val="22"/>
          <w:szCs w:val="22"/>
        </w:rPr>
        <w:t xml:space="preserve"> to different audiences including external client panels</w:t>
      </w:r>
      <w:r w:rsidR="00FC2D89">
        <w:rPr>
          <w:rFonts w:ascii="Arial" w:hAnsi="Arial" w:cs="Arial"/>
          <w:sz w:val="22"/>
          <w:szCs w:val="22"/>
        </w:rPr>
        <w:t xml:space="preserve">. </w:t>
      </w:r>
    </w:p>
    <w:p w14:paraId="557335BA"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3B44E2C" w14:textId="77777777" w:rsidTr="009070ED">
        <w:trPr>
          <w:cantSplit/>
        </w:trPr>
        <w:tc>
          <w:tcPr>
            <w:tcW w:w="9923" w:type="dxa"/>
          </w:tcPr>
          <w:p w14:paraId="3FE0F218" w14:textId="43225CF9" w:rsidR="0064079E" w:rsidRPr="00D2733B" w:rsidRDefault="0064079E" w:rsidP="00376BA2">
            <w:pPr>
              <w:spacing w:before="60" w:after="60"/>
              <w:jc w:val="both"/>
              <w:rPr>
                <w:rFonts w:ascii="Arial" w:hAnsi="Arial" w:cs="Arial"/>
                <w:sz w:val="20"/>
                <w:szCs w:val="22"/>
              </w:rPr>
            </w:pPr>
            <w:r w:rsidRPr="0003428B">
              <w:rPr>
                <w:rFonts w:ascii="Arial" w:hAnsi="Arial" w:cs="Arial"/>
                <w:sz w:val="22"/>
              </w:rPr>
              <w:t xml:space="preserve">For more information on the skills developed by individual modules </w:t>
            </w:r>
            <w:r>
              <w:rPr>
                <w:rFonts w:ascii="Arial" w:hAnsi="Arial" w:cs="Arial"/>
                <w:sz w:val="22"/>
              </w:rPr>
              <w:t xml:space="preserve">see the module mapping table, located at the end of this specification. </w:t>
            </w:r>
          </w:p>
        </w:tc>
      </w:tr>
    </w:tbl>
    <w:p w14:paraId="2727C474"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2FE50D64" w14:textId="77777777" w:rsidTr="009070ED">
        <w:trPr>
          <w:cantSplit/>
        </w:trPr>
        <w:tc>
          <w:tcPr>
            <w:tcW w:w="9923" w:type="dxa"/>
            <w:shd w:val="pct5" w:color="auto" w:fill="FFFFFF"/>
          </w:tcPr>
          <w:p w14:paraId="3BA86125" w14:textId="77777777" w:rsidR="0064079E" w:rsidRPr="00D803C1" w:rsidRDefault="0064079E" w:rsidP="009070ED">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2B386ECA" w14:textId="4AAEA5D6" w:rsidR="00376BA2" w:rsidRDefault="00376BA2" w:rsidP="00376BA2">
            <w:pPr>
              <w:spacing w:before="60" w:after="60"/>
              <w:jc w:val="both"/>
              <w:rPr>
                <w:rFonts w:ascii="Arial" w:hAnsi="Arial" w:cs="Arial"/>
                <w:sz w:val="22"/>
                <w:szCs w:val="22"/>
                <w:lang w:eastAsia="zh-CN"/>
              </w:rPr>
            </w:pPr>
            <w:r>
              <w:rPr>
                <w:rFonts w:ascii="Arial" w:hAnsi="Arial" w:cs="Arial"/>
                <w:snapToGrid w:val="0"/>
                <w:sz w:val="22"/>
                <w:szCs w:val="22"/>
                <w:lang w:val="en-US"/>
              </w:rPr>
              <w:t xml:space="preserve">The </w:t>
            </w:r>
            <w:r w:rsidR="003F7D4D">
              <w:rPr>
                <w:rFonts w:ascii="Arial" w:hAnsi="Arial" w:cs="Arial"/>
                <w:snapToGrid w:val="0"/>
                <w:sz w:val="22"/>
                <w:szCs w:val="22"/>
                <w:lang w:val="en-US"/>
              </w:rPr>
              <w:t xml:space="preserve">Foundation Degree is </w:t>
            </w:r>
            <w:r>
              <w:rPr>
                <w:rFonts w:ascii="Arial" w:hAnsi="Arial" w:cs="Arial"/>
                <w:snapToGrid w:val="0"/>
                <w:sz w:val="22"/>
                <w:szCs w:val="22"/>
                <w:lang w:val="en-US"/>
              </w:rPr>
              <w:t>240 credits</w:t>
            </w:r>
            <w:r w:rsidR="003F7D4D">
              <w:rPr>
                <w:rFonts w:ascii="Arial" w:hAnsi="Arial" w:cs="Arial"/>
                <w:snapToGrid w:val="0"/>
                <w:sz w:val="22"/>
                <w:szCs w:val="22"/>
                <w:lang w:val="en-US"/>
              </w:rPr>
              <w:t xml:space="preserve"> and </w:t>
            </w:r>
            <w:r>
              <w:rPr>
                <w:rFonts w:ascii="Arial" w:hAnsi="Arial" w:cs="Arial"/>
                <w:snapToGrid w:val="0"/>
                <w:sz w:val="22"/>
                <w:szCs w:val="22"/>
                <w:lang w:val="en-US"/>
              </w:rPr>
              <w:t xml:space="preserve">is </w:t>
            </w:r>
            <w:r w:rsidRPr="00530D93">
              <w:rPr>
                <w:rFonts w:ascii="Arial" w:hAnsi="Arial" w:cs="Arial"/>
                <w:snapToGrid w:val="0"/>
                <w:sz w:val="22"/>
                <w:szCs w:val="22"/>
                <w:lang w:val="en-US"/>
              </w:rPr>
              <w:t xml:space="preserve">studied over </w:t>
            </w:r>
            <w:r w:rsidR="003F7D4D">
              <w:rPr>
                <w:rFonts w:ascii="Arial" w:hAnsi="Arial" w:cs="Arial"/>
                <w:snapToGrid w:val="0"/>
                <w:sz w:val="22"/>
                <w:szCs w:val="22"/>
                <w:lang w:val="en-US"/>
              </w:rPr>
              <w:t xml:space="preserve">two years </w:t>
            </w:r>
            <w:r w:rsidRPr="00530D93">
              <w:rPr>
                <w:rFonts w:ascii="Arial" w:hAnsi="Arial" w:cs="Arial"/>
                <w:snapToGrid w:val="0"/>
                <w:sz w:val="22"/>
                <w:szCs w:val="22"/>
                <w:lang w:val="en-US"/>
              </w:rPr>
              <w:t>full-time</w:t>
            </w:r>
            <w:r>
              <w:rPr>
                <w:rFonts w:ascii="Arial" w:hAnsi="Arial" w:cs="Arial"/>
                <w:snapToGrid w:val="0"/>
                <w:sz w:val="22"/>
                <w:szCs w:val="22"/>
                <w:lang w:val="en-US"/>
              </w:rPr>
              <w:t xml:space="preserve"> or </w:t>
            </w:r>
            <w:r w:rsidR="003F7D4D">
              <w:rPr>
                <w:rFonts w:ascii="Arial" w:hAnsi="Arial" w:cs="Arial"/>
                <w:snapToGrid w:val="0"/>
                <w:sz w:val="22"/>
                <w:szCs w:val="22"/>
                <w:lang w:val="en-US"/>
              </w:rPr>
              <w:t xml:space="preserve">three years </w:t>
            </w:r>
            <w:r>
              <w:rPr>
                <w:rFonts w:ascii="Arial" w:hAnsi="Arial" w:cs="Arial"/>
                <w:snapToGrid w:val="0"/>
                <w:sz w:val="22"/>
                <w:szCs w:val="22"/>
                <w:lang w:val="en-US"/>
              </w:rPr>
              <w:t>part-time</w:t>
            </w:r>
            <w:r>
              <w:rPr>
                <w:rFonts w:ascii="Arial" w:hAnsi="Arial" w:cs="Arial"/>
                <w:sz w:val="22"/>
                <w:szCs w:val="22"/>
                <w:lang w:eastAsia="zh-CN"/>
              </w:rPr>
              <w:t>.</w:t>
            </w:r>
            <w:r w:rsidR="003F7D4D">
              <w:rPr>
                <w:rFonts w:ascii="Arial" w:hAnsi="Arial" w:cs="Arial"/>
                <w:sz w:val="22"/>
                <w:szCs w:val="22"/>
                <w:lang w:eastAsia="zh-CN"/>
              </w:rPr>
              <w:t xml:space="preserve"> Part-time study includes day-release and evening study modes. </w:t>
            </w:r>
          </w:p>
          <w:p w14:paraId="0208FA46" w14:textId="77777777" w:rsidR="00376BA2" w:rsidRPr="00D803C1" w:rsidRDefault="00376BA2" w:rsidP="00376BA2">
            <w:pPr>
              <w:spacing w:before="60" w:after="60"/>
              <w:jc w:val="both"/>
              <w:rPr>
                <w:rFonts w:ascii="Arial" w:hAnsi="Arial" w:cs="Arial"/>
                <w:szCs w:val="22"/>
                <w:lang w:eastAsia="zh-CN"/>
              </w:rPr>
            </w:pPr>
            <w:r w:rsidRPr="00D803C1">
              <w:rPr>
                <w:rFonts w:ascii="Arial" w:hAnsi="Arial" w:cs="Arial"/>
                <w:sz w:val="22"/>
                <w:szCs w:val="22"/>
                <w:lang w:eastAsia="zh-CN"/>
              </w:rPr>
              <w:t xml:space="preserve">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2D75FEA3" w14:textId="77777777" w:rsidR="00376BA2" w:rsidRDefault="00376BA2" w:rsidP="00376BA2">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w:t>
            </w:r>
          </w:p>
          <w:p w14:paraId="22B67754" w14:textId="1009A94D" w:rsidR="00376BA2" w:rsidRPr="00252ACB" w:rsidRDefault="00376BA2" w:rsidP="00376BA2">
            <w:pPr>
              <w:spacing w:before="60" w:after="60"/>
              <w:jc w:val="both"/>
              <w:rPr>
                <w:rFonts w:ascii="Arial" w:hAnsi="Arial" w:cs="Arial"/>
                <w:i/>
                <w:sz w:val="22"/>
                <w:szCs w:val="22"/>
              </w:rPr>
            </w:pPr>
            <w:r w:rsidRPr="0003428B">
              <w:rPr>
                <w:rFonts w:ascii="Arial" w:hAnsi="Arial" w:cs="Arial"/>
                <w:sz w:val="22"/>
              </w:rPr>
              <w:t>Students successfully completing Stage 1 of the</w:t>
            </w:r>
            <w:r>
              <w:rPr>
                <w:rFonts w:ascii="Arial" w:hAnsi="Arial" w:cs="Arial"/>
                <w:sz w:val="22"/>
              </w:rPr>
              <w:t xml:space="preserve"> </w:t>
            </w:r>
            <w:proofErr w:type="spellStart"/>
            <w:r w:rsidR="00EB7572">
              <w:rPr>
                <w:rFonts w:ascii="Arial" w:hAnsi="Arial" w:cs="Arial"/>
                <w:sz w:val="22"/>
              </w:rPr>
              <w:t>FdEng</w:t>
            </w:r>
            <w:proofErr w:type="spellEnd"/>
            <w:r w:rsidR="003F7D4D">
              <w:rPr>
                <w:rFonts w:ascii="Arial" w:hAnsi="Arial" w:cs="Arial"/>
                <w:sz w:val="22"/>
              </w:rPr>
              <w:t xml:space="preserve"> </w:t>
            </w:r>
            <w:r w:rsidRPr="0003428B">
              <w:rPr>
                <w:rFonts w:ascii="Arial" w:hAnsi="Arial" w:cs="Arial"/>
                <w:sz w:val="22"/>
              </w:rPr>
              <w:t xml:space="preserve">and meeting credit framework requirements who do not successfully complete Stage 2 will be eligible for the award of </w:t>
            </w:r>
            <w:r w:rsidR="003F7D4D">
              <w:rPr>
                <w:rFonts w:ascii="Arial" w:hAnsi="Arial" w:cs="Arial"/>
                <w:sz w:val="22"/>
              </w:rPr>
              <w:t xml:space="preserve">a Certificate in </w:t>
            </w:r>
            <w:r w:rsidR="00EB7572">
              <w:rPr>
                <w:rFonts w:ascii="Arial" w:hAnsi="Arial" w:cs="Arial"/>
                <w:sz w:val="22"/>
              </w:rPr>
              <w:t>Engineering</w:t>
            </w:r>
            <w:r>
              <w:rPr>
                <w:rFonts w:ascii="Arial" w:hAnsi="Arial" w:cs="Arial"/>
                <w:sz w:val="22"/>
              </w:rPr>
              <w:t xml:space="preserve">. </w:t>
            </w:r>
            <w:r w:rsidRPr="00252ACB">
              <w:rPr>
                <w:rFonts w:ascii="Arial" w:hAnsi="Arial" w:cs="Arial"/>
                <w:sz w:val="22"/>
                <w:szCs w:val="22"/>
              </w:rPr>
              <w:t>For further informatio</w:t>
            </w:r>
            <w:r>
              <w:rPr>
                <w:rFonts w:ascii="Arial" w:hAnsi="Arial" w:cs="Arial"/>
                <w:sz w:val="22"/>
                <w:szCs w:val="22"/>
              </w:rPr>
              <w:t>n refer to the Credit Framework.</w:t>
            </w:r>
          </w:p>
          <w:p w14:paraId="4D0CA044" w14:textId="51BAF92D" w:rsidR="00376BA2" w:rsidRPr="007D1F01" w:rsidRDefault="00376BA2" w:rsidP="00376BA2">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w:t>
            </w:r>
            <w:r w:rsidR="00B44FF5" w:rsidRPr="007D1F01">
              <w:rPr>
                <w:rFonts w:ascii="Arial" w:hAnsi="Arial" w:cs="Arial"/>
                <w:sz w:val="22"/>
                <w:szCs w:val="22"/>
              </w:rPr>
              <w:t>Optional modules provide a choice of subject areas, from which students will select a stated number of modules. The normal expectation is that the termly module load will be equally balanced across the terms.</w:t>
            </w:r>
          </w:p>
          <w:p w14:paraId="786D26DE" w14:textId="77777777" w:rsidR="00376BA2" w:rsidRPr="00D803C1" w:rsidRDefault="00376BA2" w:rsidP="00376BA2">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9"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7E5577E2" w14:textId="0E790E82" w:rsidR="0064079E" w:rsidRPr="007D1F01" w:rsidRDefault="00376BA2" w:rsidP="00376BA2">
            <w:pPr>
              <w:pStyle w:val="NormalWeb"/>
              <w:spacing w:before="60" w:beforeAutospacing="0" w:after="60" w:afterAutospacing="0"/>
              <w:jc w:val="both"/>
              <w:rPr>
                <w:rFonts w:ascii="Arial" w:hAnsi="Arial" w:cs="Arial"/>
                <w:szCs w:val="22"/>
              </w:rPr>
            </w:pPr>
            <w:r>
              <w:rPr>
                <w:rFonts w:ascii="Arial" w:hAnsi="Arial" w:cs="Arial"/>
                <w:sz w:val="22"/>
                <w:szCs w:val="22"/>
              </w:rPr>
              <w:t>Failing performance may not be condoned or compensated.</w:t>
            </w:r>
          </w:p>
        </w:tc>
      </w:tr>
    </w:tbl>
    <w:p w14:paraId="013F8B93" w14:textId="386F8E15" w:rsidR="0064079E" w:rsidRDefault="0064079E" w:rsidP="0064079E">
      <w:pPr>
        <w:spacing w:before="60" w:after="60"/>
        <w:ind w:right="-330"/>
        <w:rPr>
          <w:rFonts w:ascii="Arial" w:hAnsi="Arial" w:cs="Arial"/>
          <w:i/>
          <w:sz w:val="22"/>
          <w:szCs w:val="22"/>
        </w:rPr>
      </w:pPr>
    </w:p>
    <w:p w14:paraId="686B44D8" w14:textId="22557616" w:rsidR="00317AC0" w:rsidRPr="00317AC0" w:rsidRDefault="00317AC0" w:rsidP="00317AC0">
      <w:pPr>
        <w:spacing w:after="120"/>
        <w:ind w:right="-330"/>
        <w:jc w:val="both"/>
        <w:rPr>
          <w:rFonts w:ascii="Arial" w:hAnsi="Arial" w:cs="Arial"/>
          <w:sz w:val="22"/>
        </w:rPr>
      </w:pPr>
      <w:r w:rsidRPr="00317AC0">
        <w:rPr>
          <w:rFonts w:ascii="Arial" w:hAnsi="Arial" w:cs="Arial"/>
          <w:sz w:val="22"/>
        </w:rPr>
        <w:t>This programme allows students to achieve a Foundation Degree in their chosen pathway by studying the</w:t>
      </w:r>
      <w:r>
        <w:rPr>
          <w:rFonts w:ascii="Arial" w:hAnsi="Arial" w:cs="Arial"/>
          <w:sz w:val="22"/>
        </w:rPr>
        <w:t xml:space="preserve"> compulsory modules plus the</w:t>
      </w:r>
      <w:r w:rsidRPr="00317AC0">
        <w:rPr>
          <w:rFonts w:ascii="Arial" w:hAnsi="Arial" w:cs="Arial"/>
          <w:sz w:val="22"/>
        </w:rPr>
        <w:t xml:space="preserve"> </w:t>
      </w:r>
      <w:r>
        <w:rPr>
          <w:rFonts w:ascii="Arial" w:hAnsi="Arial" w:cs="Arial"/>
          <w:sz w:val="22"/>
        </w:rPr>
        <w:t xml:space="preserve">prescribed </w:t>
      </w:r>
      <w:r w:rsidRPr="00317AC0">
        <w:rPr>
          <w:rFonts w:ascii="Arial" w:hAnsi="Arial" w:cs="Arial"/>
          <w:sz w:val="22"/>
        </w:rPr>
        <w:t xml:space="preserve">modules for the particular pathway. The prescribed modules for each pathway will be explained by the programme leader and are subject to change, depending on student numbers each year. </w:t>
      </w:r>
    </w:p>
    <w:p w14:paraId="105B70A6" w14:textId="2D6329F1" w:rsidR="00317AC0" w:rsidRPr="00317AC0" w:rsidRDefault="00317AC0" w:rsidP="00317AC0">
      <w:pPr>
        <w:spacing w:after="120"/>
        <w:ind w:right="-330"/>
        <w:jc w:val="both"/>
        <w:rPr>
          <w:rFonts w:ascii="Arial" w:hAnsi="Arial" w:cs="Arial"/>
          <w:i/>
          <w:sz w:val="20"/>
          <w:szCs w:val="22"/>
        </w:rPr>
      </w:pPr>
      <w:r w:rsidRPr="00317AC0">
        <w:rPr>
          <w:rFonts w:ascii="Arial" w:hAnsi="Arial" w:cs="Arial"/>
          <w:sz w:val="22"/>
        </w:rPr>
        <w:t>Students may alternatively elect to study a generic Foundation Degree in Engineering by</w:t>
      </w:r>
      <w:r>
        <w:rPr>
          <w:rFonts w:ascii="Arial" w:hAnsi="Arial" w:cs="Arial"/>
          <w:sz w:val="22"/>
        </w:rPr>
        <w:t xml:space="preserve"> studying the compulsory modules and</w:t>
      </w:r>
      <w:r w:rsidRPr="00317AC0">
        <w:rPr>
          <w:rFonts w:ascii="Arial" w:hAnsi="Arial" w:cs="Arial"/>
          <w:sz w:val="22"/>
        </w:rPr>
        <w:t xml:space="preserve"> selecting options from across the pathways. </w:t>
      </w:r>
    </w:p>
    <w:p w14:paraId="4D1B2B13" w14:textId="77777777" w:rsidR="00317AC0" w:rsidRDefault="00317AC0"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993B68" w:rsidRPr="00C46253" w14:paraId="29EDF56A" w14:textId="77777777" w:rsidTr="00751A65">
        <w:tc>
          <w:tcPr>
            <w:tcW w:w="1305" w:type="dxa"/>
            <w:tcBorders>
              <w:bottom w:val="single" w:sz="4" w:space="0" w:color="auto"/>
            </w:tcBorders>
            <w:shd w:val="pct5" w:color="auto" w:fill="FFFFFF"/>
          </w:tcPr>
          <w:p w14:paraId="2B4FDDDA" w14:textId="77777777" w:rsidR="00993B68" w:rsidRPr="00C46253" w:rsidRDefault="00993B68" w:rsidP="00751A65">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31FEC6C4" w14:textId="77777777" w:rsidR="00993B68" w:rsidRPr="00C46253" w:rsidRDefault="00993B68" w:rsidP="00751A65">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161C2D7D" w14:textId="77777777" w:rsidR="00993B68" w:rsidRPr="00C46253" w:rsidRDefault="00993B68" w:rsidP="00751A65">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5209D78C" w14:textId="77777777" w:rsidR="00993B68" w:rsidRPr="00C46253" w:rsidRDefault="00993B68" w:rsidP="00751A65">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5E9EE61B" w14:textId="77777777" w:rsidR="00993B68" w:rsidRPr="00C46253" w:rsidRDefault="00993B68" w:rsidP="00751A65">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10EE8842" w14:textId="77777777" w:rsidR="00993B68" w:rsidRPr="00C46253" w:rsidRDefault="00993B68" w:rsidP="00751A65">
            <w:pPr>
              <w:spacing w:before="60" w:after="60"/>
              <w:ind w:right="-330"/>
              <w:rPr>
                <w:rFonts w:ascii="Arial" w:hAnsi="Arial" w:cs="Arial"/>
                <w:b/>
                <w:szCs w:val="22"/>
              </w:rPr>
            </w:pPr>
            <w:r w:rsidRPr="00C46253">
              <w:rPr>
                <w:rFonts w:ascii="Arial" w:hAnsi="Arial" w:cs="Arial"/>
                <w:b/>
                <w:sz w:val="22"/>
                <w:szCs w:val="22"/>
              </w:rPr>
              <w:t>Term(s)</w:t>
            </w:r>
          </w:p>
        </w:tc>
      </w:tr>
      <w:tr w:rsidR="00993B68" w:rsidRPr="00C46253" w14:paraId="19FB559B" w14:textId="77777777" w:rsidTr="00751A65">
        <w:trPr>
          <w:cantSplit/>
        </w:trPr>
        <w:tc>
          <w:tcPr>
            <w:tcW w:w="10235" w:type="dxa"/>
            <w:gridSpan w:val="6"/>
            <w:tcBorders>
              <w:bottom w:val="single" w:sz="4" w:space="0" w:color="auto"/>
            </w:tcBorders>
            <w:shd w:val="clear" w:color="auto" w:fill="F2F2F2" w:themeFill="background1" w:themeFillShade="F2"/>
          </w:tcPr>
          <w:p w14:paraId="28ECA825" w14:textId="77777777" w:rsidR="00993B68" w:rsidRPr="00C46253" w:rsidRDefault="00993B68" w:rsidP="00751A65">
            <w:pPr>
              <w:spacing w:before="60" w:after="60"/>
              <w:rPr>
                <w:rFonts w:ascii="Arial" w:hAnsi="Arial" w:cs="Arial"/>
                <w:szCs w:val="22"/>
              </w:rPr>
            </w:pPr>
            <w:r w:rsidRPr="00C46253">
              <w:rPr>
                <w:rFonts w:ascii="Arial" w:hAnsi="Arial" w:cs="Arial"/>
                <w:b/>
                <w:sz w:val="22"/>
                <w:szCs w:val="22"/>
              </w:rPr>
              <w:t>Stage 1</w:t>
            </w:r>
          </w:p>
        </w:tc>
      </w:tr>
      <w:tr w:rsidR="00993B68" w:rsidRPr="00C46253" w14:paraId="2DB8CCF5" w14:textId="77777777" w:rsidTr="00751A65">
        <w:trPr>
          <w:cantSplit/>
        </w:trPr>
        <w:tc>
          <w:tcPr>
            <w:tcW w:w="10235" w:type="dxa"/>
            <w:gridSpan w:val="6"/>
            <w:shd w:val="clear" w:color="auto" w:fill="F2F2F2" w:themeFill="background1" w:themeFillShade="F2"/>
          </w:tcPr>
          <w:p w14:paraId="5A0FDDB2" w14:textId="77777777" w:rsidR="00993B68" w:rsidRPr="00C46253" w:rsidRDefault="00993B68" w:rsidP="00751A65">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EB7572" w:rsidRPr="00EB7572" w14:paraId="579C2613" w14:textId="77777777" w:rsidTr="004F2D09">
        <w:tc>
          <w:tcPr>
            <w:tcW w:w="1305" w:type="dxa"/>
            <w:tcBorders>
              <w:bottom w:val="single" w:sz="4" w:space="0" w:color="auto"/>
            </w:tcBorders>
          </w:tcPr>
          <w:p w14:paraId="3DF48E8E" w14:textId="4239F1AA" w:rsidR="00EB7572" w:rsidRPr="00EB7572" w:rsidRDefault="00EB7572" w:rsidP="00EB7572">
            <w:pPr>
              <w:spacing w:before="60" w:after="60"/>
              <w:ind w:right="-330"/>
              <w:rPr>
                <w:rFonts w:ascii="Arial" w:hAnsi="Arial" w:cs="Arial"/>
                <w:sz w:val="22"/>
                <w:szCs w:val="22"/>
              </w:rPr>
            </w:pPr>
            <w:r>
              <w:rPr>
                <w:rFonts w:ascii="Arial" w:hAnsi="Arial" w:cs="Arial"/>
                <w:sz w:val="22"/>
                <w:szCs w:val="22"/>
              </w:rPr>
              <w:t>EENG3010</w:t>
            </w:r>
          </w:p>
        </w:tc>
        <w:tc>
          <w:tcPr>
            <w:tcW w:w="1276" w:type="dxa"/>
            <w:tcBorders>
              <w:bottom w:val="single" w:sz="4" w:space="0" w:color="auto"/>
            </w:tcBorders>
          </w:tcPr>
          <w:p w14:paraId="6A0DA0DF" w14:textId="0B7548CF" w:rsidR="00EB7572" w:rsidRPr="00EB7572" w:rsidRDefault="00EB7572" w:rsidP="00EB7572">
            <w:pPr>
              <w:spacing w:before="60" w:after="60"/>
              <w:ind w:right="-330"/>
              <w:rPr>
                <w:rFonts w:ascii="Arial" w:hAnsi="Arial" w:cs="Arial"/>
                <w:szCs w:val="22"/>
              </w:rPr>
            </w:pPr>
            <w:r w:rsidRPr="00EB7572">
              <w:rPr>
                <w:rFonts w:ascii="Arial" w:hAnsi="Arial" w:cs="Arial"/>
                <w:sz w:val="22"/>
                <w:szCs w:val="22"/>
              </w:rPr>
              <w:t>ELM301</w:t>
            </w:r>
          </w:p>
        </w:tc>
        <w:tc>
          <w:tcPr>
            <w:tcW w:w="4791" w:type="dxa"/>
            <w:tcBorders>
              <w:bottom w:val="single" w:sz="4" w:space="0" w:color="auto"/>
            </w:tcBorders>
          </w:tcPr>
          <w:p w14:paraId="27E16933" w14:textId="44B5BD19" w:rsidR="00EB7572" w:rsidRPr="00EB7572" w:rsidRDefault="00EB7572" w:rsidP="00EB7572">
            <w:pPr>
              <w:spacing w:before="60" w:after="60"/>
              <w:rPr>
                <w:rFonts w:ascii="Arial" w:hAnsi="Arial" w:cs="Arial"/>
                <w:szCs w:val="22"/>
              </w:rPr>
            </w:pPr>
            <w:r w:rsidRPr="00EB7572">
              <w:rPr>
                <w:rFonts w:ascii="Arial" w:hAnsi="Arial" w:cs="Arial"/>
                <w:sz w:val="22"/>
                <w:szCs w:val="22"/>
              </w:rPr>
              <w:t xml:space="preserve">Science </w:t>
            </w:r>
          </w:p>
        </w:tc>
        <w:tc>
          <w:tcPr>
            <w:tcW w:w="879" w:type="dxa"/>
            <w:tcBorders>
              <w:bottom w:val="single" w:sz="4" w:space="0" w:color="auto"/>
            </w:tcBorders>
          </w:tcPr>
          <w:p w14:paraId="0D8D895F" w14:textId="4D7DDBF7" w:rsidR="00EB7572" w:rsidRPr="00EB7572" w:rsidRDefault="00EB7572" w:rsidP="00EB7572">
            <w:pPr>
              <w:spacing w:before="60" w:after="60"/>
              <w:ind w:right="-330"/>
              <w:rPr>
                <w:rFonts w:ascii="Arial" w:hAnsi="Arial" w:cs="Arial"/>
                <w:szCs w:val="22"/>
              </w:rPr>
            </w:pPr>
            <w:r>
              <w:rPr>
                <w:rFonts w:ascii="Arial" w:hAnsi="Arial" w:cs="Arial"/>
                <w:sz w:val="22"/>
                <w:szCs w:val="22"/>
              </w:rPr>
              <w:t>4</w:t>
            </w:r>
          </w:p>
        </w:tc>
        <w:tc>
          <w:tcPr>
            <w:tcW w:w="992" w:type="dxa"/>
            <w:tcBorders>
              <w:bottom w:val="single" w:sz="4" w:space="0" w:color="auto"/>
            </w:tcBorders>
          </w:tcPr>
          <w:p w14:paraId="09DBABB3" w14:textId="0063E124" w:rsidR="00EB7572" w:rsidRPr="00EB7572" w:rsidRDefault="00EB7572" w:rsidP="00EB7572">
            <w:pPr>
              <w:spacing w:before="60" w:after="60"/>
              <w:ind w:right="-330"/>
              <w:rPr>
                <w:rFonts w:ascii="Arial" w:hAnsi="Arial" w:cs="Arial"/>
                <w:szCs w:val="22"/>
              </w:rPr>
            </w:pPr>
            <w:r w:rsidRPr="00EB7572">
              <w:rPr>
                <w:rFonts w:ascii="Arial" w:hAnsi="Arial" w:cs="Arial"/>
                <w:sz w:val="22"/>
                <w:szCs w:val="22"/>
              </w:rPr>
              <w:t>15</w:t>
            </w:r>
          </w:p>
        </w:tc>
        <w:tc>
          <w:tcPr>
            <w:tcW w:w="992" w:type="dxa"/>
            <w:tcBorders>
              <w:bottom w:val="single" w:sz="4" w:space="0" w:color="auto"/>
            </w:tcBorders>
          </w:tcPr>
          <w:p w14:paraId="4B56AF9E" w14:textId="024976D4" w:rsidR="00EB7572" w:rsidRPr="00EB7572" w:rsidRDefault="00317AC0" w:rsidP="00EB7572">
            <w:pPr>
              <w:spacing w:before="60" w:after="60"/>
              <w:ind w:right="34"/>
              <w:rPr>
                <w:rFonts w:ascii="Arial" w:hAnsi="Arial" w:cs="Arial"/>
                <w:szCs w:val="22"/>
              </w:rPr>
            </w:pPr>
            <w:r>
              <w:rPr>
                <w:rFonts w:ascii="Arial" w:hAnsi="Arial" w:cs="Arial"/>
                <w:szCs w:val="22"/>
              </w:rPr>
              <w:t>1 &amp; 2</w:t>
            </w:r>
          </w:p>
        </w:tc>
      </w:tr>
      <w:tr w:rsidR="00317AC0" w:rsidRPr="00EB7572" w14:paraId="0731377B" w14:textId="77777777" w:rsidTr="004F2D09">
        <w:tc>
          <w:tcPr>
            <w:tcW w:w="1305" w:type="dxa"/>
          </w:tcPr>
          <w:p w14:paraId="0B7366A4" w14:textId="096BDD0E" w:rsidR="00317AC0" w:rsidRPr="00EB7572" w:rsidRDefault="00317AC0" w:rsidP="00317AC0">
            <w:pPr>
              <w:spacing w:before="60" w:after="60"/>
              <w:ind w:right="-330"/>
              <w:rPr>
                <w:rFonts w:ascii="Arial" w:hAnsi="Arial" w:cs="Arial"/>
                <w:sz w:val="22"/>
                <w:szCs w:val="22"/>
              </w:rPr>
            </w:pPr>
            <w:r>
              <w:rPr>
                <w:rFonts w:ascii="Arial" w:hAnsi="Arial" w:cs="Arial"/>
                <w:sz w:val="22"/>
                <w:szCs w:val="22"/>
              </w:rPr>
              <w:t>EENG308</w:t>
            </w:r>
            <w:r w:rsidRPr="00AB6C4B">
              <w:rPr>
                <w:rFonts w:ascii="Arial" w:hAnsi="Arial" w:cs="Arial"/>
                <w:sz w:val="22"/>
                <w:szCs w:val="22"/>
              </w:rPr>
              <w:t>0</w:t>
            </w:r>
          </w:p>
        </w:tc>
        <w:tc>
          <w:tcPr>
            <w:tcW w:w="1276" w:type="dxa"/>
          </w:tcPr>
          <w:p w14:paraId="65356576" w14:textId="09354CA1" w:rsidR="00317AC0" w:rsidRPr="00EB7572" w:rsidRDefault="00317AC0" w:rsidP="00317AC0">
            <w:pPr>
              <w:spacing w:before="60" w:after="60"/>
              <w:ind w:right="-330"/>
              <w:rPr>
                <w:rFonts w:ascii="Arial" w:hAnsi="Arial" w:cs="Arial"/>
                <w:szCs w:val="22"/>
              </w:rPr>
            </w:pPr>
            <w:r w:rsidRPr="00EB7572">
              <w:rPr>
                <w:rFonts w:ascii="Arial" w:hAnsi="Arial" w:cs="Arial"/>
                <w:sz w:val="22"/>
                <w:szCs w:val="22"/>
              </w:rPr>
              <w:t>ELM308</w:t>
            </w:r>
          </w:p>
        </w:tc>
        <w:tc>
          <w:tcPr>
            <w:tcW w:w="4791" w:type="dxa"/>
          </w:tcPr>
          <w:p w14:paraId="4C824F6F" w14:textId="34A509C9" w:rsidR="00317AC0" w:rsidRPr="00EB7572" w:rsidRDefault="00317AC0" w:rsidP="00317AC0">
            <w:pPr>
              <w:spacing w:before="60" w:after="60"/>
              <w:rPr>
                <w:rFonts w:ascii="Arial" w:hAnsi="Arial" w:cs="Arial"/>
                <w:szCs w:val="22"/>
              </w:rPr>
            </w:pPr>
            <w:r w:rsidRPr="00EB7572">
              <w:rPr>
                <w:rFonts w:ascii="Arial" w:hAnsi="Arial" w:cs="Arial"/>
                <w:sz w:val="22"/>
                <w:szCs w:val="22"/>
              </w:rPr>
              <w:t>Analytical Methods (Engineering)</w:t>
            </w:r>
          </w:p>
        </w:tc>
        <w:tc>
          <w:tcPr>
            <w:tcW w:w="879" w:type="dxa"/>
          </w:tcPr>
          <w:p w14:paraId="3E2E40EC" w14:textId="4E501D65" w:rsidR="00317AC0" w:rsidRPr="00EB7572" w:rsidRDefault="00317AC0" w:rsidP="00317AC0">
            <w:pPr>
              <w:spacing w:before="60" w:after="60"/>
              <w:ind w:right="-330"/>
              <w:rPr>
                <w:rFonts w:ascii="Arial" w:hAnsi="Arial" w:cs="Arial"/>
                <w:szCs w:val="22"/>
              </w:rPr>
            </w:pPr>
            <w:r w:rsidRPr="001713D9">
              <w:rPr>
                <w:rFonts w:ascii="Arial" w:hAnsi="Arial" w:cs="Arial"/>
                <w:sz w:val="22"/>
                <w:szCs w:val="22"/>
              </w:rPr>
              <w:t>4</w:t>
            </w:r>
          </w:p>
        </w:tc>
        <w:tc>
          <w:tcPr>
            <w:tcW w:w="992" w:type="dxa"/>
          </w:tcPr>
          <w:p w14:paraId="0F7D7148" w14:textId="63624A55" w:rsidR="00317AC0" w:rsidRPr="00EB7572" w:rsidRDefault="00317AC0" w:rsidP="00317AC0">
            <w:pPr>
              <w:spacing w:before="60" w:after="60"/>
              <w:ind w:right="-330"/>
              <w:rPr>
                <w:rFonts w:ascii="Arial" w:hAnsi="Arial" w:cs="Arial"/>
                <w:szCs w:val="22"/>
              </w:rPr>
            </w:pPr>
            <w:r w:rsidRPr="00EB7572">
              <w:rPr>
                <w:rFonts w:ascii="Arial" w:hAnsi="Arial" w:cs="Arial"/>
                <w:sz w:val="22"/>
                <w:szCs w:val="22"/>
              </w:rPr>
              <w:t>15</w:t>
            </w:r>
          </w:p>
        </w:tc>
        <w:tc>
          <w:tcPr>
            <w:tcW w:w="992" w:type="dxa"/>
          </w:tcPr>
          <w:p w14:paraId="5A6F9EF0" w14:textId="6D578399" w:rsidR="00317AC0" w:rsidRPr="00EB7572" w:rsidRDefault="00317AC0" w:rsidP="00317AC0">
            <w:pPr>
              <w:spacing w:before="60" w:after="60"/>
              <w:rPr>
                <w:rFonts w:ascii="Arial" w:hAnsi="Arial" w:cs="Arial"/>
                <w:szCs w:val="22"/>
              </w:rPr>
            </w:pPr>
            <w:r w:rsidRPr="0026032D">
              <w:rPr>
                <w:rFonts w:ascii="Arial" w:hAnsi="Arial" w:cs="Arial"/>
                <w:szCs w:val="22"/>
              </w:rPr>
              <w:t>1 &amp; 2</w:t>
            </w:r>
          </w:p>
        </w:tc>
      </w:tr>
      <w:tr w:rsidR="00317AC0" w:rsidRPr="00EB7572" w14:paraId="05D2F306" w14:textId="77777777" w:rsidTr="004F2D09">
        <w:tc>
          <w:tcPr>
            <w:tcW w:w="1305" w:type="dxa"/>
          </w:tcPr>
          <w:p w14:paraId="062A1871" w14:textId="67F620FD" w:rsidR="00317AC0" w:rsidRPr="00EB7572" w:rsidRDefault="00317AC0" w:rsidP="00317AC0">
            <w:pPr>
              <w:spacing w:before="60" w:after="60"/>
              <w:ind w:right="-330"/>
              <w:rPr>
                <w:rFonts w:ascii="Arial" w:hAnsi="Arial" w:cs="Arial"/>
                <w:sz w:val="22"/>
                <w:szCs w:val="22"/>
              </w:rPr>
            </w:pPr>
            <w:r>
              <w:rPr>
                <w:rFonts w:ascii="Arial" w:hAnsi="Arial" w:cs="Arial"/>
                <w:sz w:val="22"/>
                <w:szCs w:val="22"/>
              </w:rPr>
              <w:t>EENG304</w:t>
            </w:r>
            <w:r w:rsidRPr="00AB6C4B">
              <w:rPr>
                <w:rFonts w:ascii="Arial" w:hAnsi="Arial" w:cs="Arial"/>
                <w:sz w:val="22"/>
                <w:szCs w:val="22"/>
              </w:rPr>
              <w:t>0</w:t>
            </w:r>
          </w:p>
        </w:tc>
        <w:tc>
          <w:tcPr>
            <w:tcW w:w="1276" w:type="dxa"/>
          </w:tcPr>
          <w:p w14:paraId="17F867B7" w14:textId="11D8D63D" w:rsidR="00317AC0" w:rsidRPr="00EB7572" w:rsidRDefault="00317AC0" w:rsidP="00317AC0">
            <w:pPr>
              <w:spacing w:before="60" w:after="60"/>
              <w:ind w:right="-330"/>
              <w:rPr>
                <w:rFonts w:ascii="Arial" w:hAnsi="Arial" w:cs="Arial"/>
                <w:szCs w:val="22"/>
              </w:rPr>
            </w:pPr>
            <w:r w:rsidRPr="00EB7572">
              <w:rPr>
                <w:rFonts w:ascii="Arial" w:hAnsi="Arial" w:cs="Arial"/>
                <w:sz w:val="22"/>
                <w:szCs w:val="22"/>
              </w:rPr>
              <w:t>ELM304</w:t>
            </w:r>
          </w:p>
        </w:tc>
        <w:tc>
          <w:tcPr>
            <w:tcW w:w="4791" w:type="dxa"/>
          </w:tcPr>
          <w:p w14:paraId="2FAFA7F4" w14:textId="74561336" w:rsidR="00317AC0" w:rsidRPr="00EB7572" w:rsidRDefault="00317AC0" w:rsidP="00317AC0">
            <w:pPr>
              <w:spacing w:before="60" w:after="60"/>
              <w:rPr>
                <w:rFonts w:ascii="Arial" w:hAnsi="Arial" w:cs="Arial"/>
                <w:szCs w:val="22"/>
              </w:rPr>
            </w:pPr>
            <w:r w:rsidRPr="00EB7572">
              <w:rPr>
                <w:rFonts w:ascii="Arial" w:hAnsi="Arial" w:cs="Arial"/>
                <w:sz w:val="22"/>
                <w:szCs w:val="22"/>
              </w:rPr>
              <w:t>Industrial Applications I (Engineering)</w:t>
            </w:r>
          </w:p>
        </w:tc>
        <w:tc>
          <w:tcPr>
            <w:tcW w:w="879" w:type="dxa"/>
          </w:tcPr>
          <w:p w14:paraId="00CB18A1" w14:textId="6181FE63" w:rsidR="00317AC0" w:rsidRPr="00EB7572" w:rsidRDefault="00317AC0" w:rsidP="00317AC0">
            <w:pPr>
              <w:spacing w:before="60" w:after="60"/>
              <w:ind w:right="-330"/>
              <w:rPr>
                <w:rFonts w:ascii="Arial" w:hAnsi="Arial" w:cs="Arial"/>
                <w:szCs w:val="22"/>
              </w:rPr>
            </w:pPr>
            <w:r w:rsidRPr="001713D9">
              <w:rPr>
                <w:rFonts w:ascii="Arial" w:hAnsi="Arial" w:cs="Arial"/>
                <w:sz w:val="22"/>
                <w:szCs w:val="22"/>
              </w:rPr>
              <w:t>4</w:t>
            </w:r>
          </w:p>
        </w:tc>
        <w:tc>
          <w:tcPr>
            <w:tcW w:w="992" w:type="dxa"/>
          </w:tcPr>
          <w:p w14:paraId="0A7C9BED" w14:textId="2E3337A1" w:rsidR="00317AC0" w:rsidRPr="00EB7572" w:rsidRDefault="00317AC0" w:rsidP="00317AC0">
            <w:pPr>
              <w:spacing w:before="60" w:after="60"/>
              <w:ind w:right="-330"/>
              <w:rPr>
                <w:rFonts w:ascii="Arial" w:hAnsi="Arial" w:cs="Arial"/>
                <w:szCs w:val="22"/>
              </w:rPr>
            </w:pPr>
            <w:r w:rsidRPr="00EB7572">
              <w:rPr>
                <w:rFonts w:ascii="Arial" w:hAnsi="Arial" w:cs="Arial"/>
                <w:sz w:val="22"/>
                <w:szCs w:val="22"/>
              </w:rPr>
              <w:t>15</w:t>
            </w:r>
          </w:p>
        </w:tc>
        <w:tc>
          <w:tcPr>
            <w:tcW w:w="992" w:type="dxa"/>
          </w:tcPr>
          <w:p w14:paraId="697698DB" w14:textId="51606D2E" w:rsidR="00317AC0" w:rsidRPr="00EB7572" w:rsidRDefault="00317AC0" w:rsidP="00317AC0">
            <w:pPr>
              <w:spacing w:before="60" w:after="60"/>
              <w:ind w:right="34"/>
              <w:rPr>
                <w:rFonts w:ascii="Arial" w:hAnsi="Arial" w:cs="Arial"/>
                <w:szCs w:val="22"/>
              </w:rPr>
            </w:pPr>
            <w:r w:rsidRPr="0026032D">
              <w:rPr>
                <w:rFonts w:ascii="Arial" w:hAnsi="Arial" w:cs="Arial"/>
                <w:szCs w:val="22"/>
              </w:rPr>
              <w:t>1 &amp; 2</w:t>
            </w:r>
          </w:p>
        </w:tc>
      </w:tr>
      <w:tr w:rsidR="00317AC0" w:rsidRPr="00EB7572" w14:paraId="492E21B2" w14:textId="77777777" w:rsidTr="00751A65">
        <w:tc>
          <w:tcPr>
            <w:tcW w:w="1305" w:type="dxa"/>
          </w:tcPr>
          <w:p w14:paraId="41984A1C" w14:textId="7DD32126" w:rsidR="00317AC0" w:rsidRPr="00EB7572" w:rsidRDefault="00317AC0" w:rsidP="00317AC0">
            <w:pPr>
              <w:spacing w:before="60" w:after="60"/>
              <w:ind w:right="-330"/>
              <w:rPr>
                <w:rFonts w:ascii="Arial" w:hAnsi="Arial" w:cs="Arial"/>
                <w:sz w:val="22"/>
                <w:szCs w:val="22"/>
              </w:rPr>
            </w:pPr>
            <w:r>
              <w:rPr>
                <w:rFonts w:ascii="Arial" w:hAnsi="Arial" w:cs="Arial"/>
                <w:sz w:val="22"/>
                <w:szCs w:val="22"/>
              </w:rPr>
              <w:t>EENG3051</w:t>
            </w:r>
          </w:p>
        </w:tc>
        <w:tc>
          <w:tcPr>
            <w:tcW w:w="1276" w:type="dxa"/>
          </w:tcPr>
          <w:p w14:paraId="0A5FF07D" w14:textId="1355CA9D" w:rsidR="00317AC0" w:rsidRPr="00EB7572" w:rsidRDefault="00317AC0" w:rsidP="00317AC0">
            <w:pPr>
              <w:spacing w:before="60" w:after="60"/>
              <w:ind w:right="-330"/>
              <w:rPr>
                <w:rFonts w:ascii="Arial" w:hAnsi="Arial" w:cs="Arial"/>
                <w:sz w:val="22"/>
                <w:szCs w:val="22"/>
                <w:highlight w:val="yellow"/>
              </w:rPr>
            </w:pPr>
            <w:r w:rsidRPr="00EB7572">
              <w:rPr>
                <w:rFonts w:ascii="Arial" w:hAnsi="Arial" w:cs="Arial"/>
                <w:sz w:val="22"/>
                <w:szCs w:val="22"/>
              </w:rPr>
              <w:t>ELM305</w:t>
            </w:r>
          </w:p>
        </w:tc>
        <w:tc>
          <w:tcPr>
            <w:tcW w:w="4791" w:type="dxa"/>
          </w:tcPr>
          <w:p w14:paraId="1D99967F" w14:textId="136013E2" w:rsidR="00317AC0" w:rsidRPr="00EB7572" w:rsidRDefault="00317AC0" w:rsidP="00317AC0">
            <w:pPr>
              <w:spacing w:before="60" w:after="60"/>
              <w:rPr>
                <w:rFonts w:ascii="Arial" w:hAnsi="Arial" w:cs="Arial"/>
                <w:sz w:val="22"/>
                <w:szCs w:val="22"/>
                <w:highlight w:val="yellow"/>
              </w:rPr>
            </w:pPr>
            <w:r w:rsidRPr="00EB7572">
              <w:rPr>
                <w:rFonts w:ascii="Arial" w:hAnsi="Arial" w:cs="Arial"/>
                <w:sz w:val="22"/>
                <w:szCs w:val="22"/>
              </w:rPr>
              <w:t>Personal Skills 1 – Communication &amp; Research</w:t>
            </w:r>
          </w:p>
        </w:tc>
        <w:tc>
          <w:tcPr>
            <w:tcW w:w="879" w:type="dxa"/>
          </w:tcPr>
          <w:p w14:paraId="282F4A9F" w14:textId="1B519FEC" w:rsidR="00317AC0" w:rsidRPr="00EB7572" w:rsidRDefault="00317AC0" w:rsidP="00317AC0">
            <w:pPr>
              <w:spacing w:before="60" w:after="60"/>
              <w:ind w:right="-330"/>
              <w:rPr>
                <w:rFonts w:ascii="Arial" w:hAnsi="Arial" w:cs="Arial"/>
                <w:sz w:val="22"/>
                <w:szCs w:val="22"/>
              </w:rPr>
            </w:pPr>
            <w:r w:rsidRPr="001713D9">
              <w:rPr>
                <w:rFonts w:ascii="Arial" w:hAnsi="Arial" w:cs="Arial"/>
                <w:sz w:val="22"/>
                <w:szCs w:val="22"/>
              </w:rPr>
              <w:t>4</w:t>
            </w:r>
          </w:p>
        </w:tc>
        <w:tc>
          <w:tcPr>
            <w:tcW w:w="992" w:type="dxa"/>
          </w:tcPr>
          <w:p w14:paraId="394E905A" w14:textId="0D900E0D" w:rsidR="00317AC0" w:rsidRPr="00EB7572" w:rsidRDefault="00317AC0" w:rsidP="00317AC0">
            <w:pPr>
              <w:spacing w:before="60" w:after="60"/>
              <w:ind w:right="-330"/>
              <w:rPr>
                <w:rFonts w:ascii="Arial" w:hAnsi="Arial" w:cs="Arial"/>
                <w:sz w:val="22"/>
                <w:szCs w:val="22"/>
              </w:rPr>
            </w:pPr>
            <w:r w:rsidRPr="00EB7572">
              <w:rPr>
                <w:rFonts w:ascii="Arial" w:hAnsi="Arial" w:cs="Arial"/>
                <w:sz w:val="22"/>
                <w:szCs w:val="22"/>
              </w:rPr>
              <w:t>15</w:t>
            </w:r>
          </w:p>
        </w:tc>
        <w:tc>
          <w:tcPr>
            <w:tcW w:w="992" w:type="dxa"/>
          </w:tcPr>
          <w:p w14:paraId="16049754" w14:textId="7B496D6D" w:rsidR="00317AC0" w:rsidRPr="00EB7572" w:rsidRDefault="00317AC0" w:rsidP="00317AC0">
            <w:pPr>
              <w:spacing w:before="60" w:after="60"/>
              <w:rPr>
                <w:rFonts w:ascii="Arial" w:hAnsi="Arial" w:cs="Arial"/>
                <w:sz w:val="22"/>
                <w:szCs w:val="22"/>
              </w:rPr>
            </w:pPr>
            <w:r w:rsidRPr="0026032D">
              <w:rPr>
                <w:rFonts w:ascii="Arial" w:hAnsi="Arial" w:cs="Arial"/>
                <w:szCs w:val="22"/>
              </w:rPr>
              <w:t>1 &amp; 2</w:t>
            </w:r>
          </w:p>
        </w:tc>
      </w:tr>
      <w:tr w:rsidR="00EB7572" w:rsidRPr="00C46253" w14:paraId="0D78026B" w14:textId="77777777" w:rsidTr="00C55C04">
        <w:trPr>
          <w:cantSplit/>
        </w:trPr>
        <w:tc>
          <w:tcPr>
            <w:tcW w:w="10235" w:type="dxa"/>
            <w:gridSpan w:val="6"/>
            <w:shd w:val="pct5" w:color="auto" w:fill="FFFFFF"/>
          </w:tcPr>
          <w:p w14:paraId="081382B2" w14:textId="77777777" w:rsidR="00EB7572" w:rsidRDefault="00EB7572" w:rsidP="00EB7572">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6F899DCF" w14:textId="67EE03AE" w:rsidR="00EB7572" w:rsidRPr="00C46253" w:rsidRDefault="00EB7572" w:rsidP="00EB7572">
            <w:pPr>
              <w:spacing w:before="60" w:after="60"/>
              <w:ind w:right="34"/>
              <w:rPr>
                <w:rFonts w:ascii="Arial" w:hAnsi="Arial" w:cs="Arial"/>
                <w:b/>
                <w:szCs w:val="22"/>
              </w:rPr>
            </w:pPr>
            <w:r w:rsidRPr="00B44FF5">
              <w:rPr>
                <w:rFonts w:ascii="Arial" w:hAnsi="Arial" w:cs="Arial"/>
                <w:sz w:val="22"/>
                <w:szCs w:val="22"/>
              </w:rPr>
              <w:t>Students must select</w:t>
            </w:r>
            <w:r w:rsidR="005118C6">
              <w:rPr>
                <w:rFonts w:ascii="Arial" w:hAnsi="Arial" w:cs="Arial"/>
                <w:sz w:val="22"/>
                <w:szCs w:val="22"/>
              </w:rPr>
              <w:t xml:space="preserve"> four</w:t>
            </w:r>
            <w:r>
              <w:rPr>
                <w:rFonts w:ascii="Arial" w:hAnsi="Arial" w:cs="Arial"/>
                <w:sz w:val="22"/>
                <w:szCs w:val="22"/>
              </w:rPr>
              <w:t xml:space="preserve"> </w:t>
            </w:r>
            <w:r w:rsidRPr="00C37AB5">
              <w:rPr>
                <w:rFonts w:ascii="Arial" w:hAnsi="Arial" w:cs="Arial"/>
                <w:sz w:val="22"/>
                <w:szCs w:val="22"/>
              </w:rPr>
              <w:t>module</w:t>
            </w:r>
            <w:r>
              <w:rPr>
                <w:rFonts w:ascii="Arial" w:hAnsi="Arial" w:cs="Arial"/>
                <w:sz w:val="22"/>
                <w:szCs w:val="22"/>
              </w:rPr>
              <w:t>s</w:t>
            </w:r>
            <w:r w:rsidRPr="00C37AB5">
              <w:rPr>
                <w:rFonts w:ascii="Arial" w:hAnsi="Arial" w:cs="Arial"/>
                <w:sz w:val="22"/>
                <w:szCs w:val="22"/>
              </w:rPr>
              <w:t xml:space="preserve"> (</w:t>
            </w:r>
            <w:r w:rsidR="005118C6">
              <w:rPr>
                <w:rFonts w:ascii="Arial" w:hAnsi="Arial" w:cs="Arial"/>
                <w:sz w:val="22"/>
                <w:szCs w:val="22"/>
              </w:rPr>
              <w:t>6</w:t>
            </w:r>
            <w:r>
              <w:rPr>
                <w:rFonts w:ascii="Arial" w:hAnsi="Arial" w:cs="Arial"/>
                <w:sz w:val="22"/>
                <w:szCs w:val="22"/>
              </w:rPr>
              <w:t xml:space="preserve">0 </w:t>
            </w:r>
            <w:r w:rsidRPr="00C37AB5">
              <w:rPr>
                <w:rFonts w:ascii="Arial" w:hAnsi="Arial" w:cs="Arial"/>
                <w:sz w:val="22"/>
                <w:szCs w:val="22"/>
              </w:rPr>
              <w:t>credits)</w:t>
            </w:r>
            <w:r w:rsidRPr="00B44FF5">
              <w:rPr>
                <w:rFonts w:ascii="Arial" w:hAnsi="Arial" w:cs="Arial"/>
                <w:i/>
                <w:sz w:val="22"/>
                <w:szCs w:val="22"/>
              </w:rPr>
              <w:t xml:space="preserve"> </w:t>
            </w:r>
            <w:r w:rsidRPr="00B44FF5">
              <w:rPr>
                <w:rFonts w:ascii="Arial" w:hAnsi="Arial" w:cs="Arial"/>
                <w:sz w:val="22"/>
                <w:szCs w:val="22"/>
              </w:rPr>
              <w:t xml:space="preserve">from a list </w:t>
            </w:r>
            <w:r w:rsidR="00317AC0">
              <w:rPr>
                <w:rFonts w:ascii="Arial" w:hAnsi="Arial" w:cs="Arial"/>
                <w:sz w:val="22"/>
                <w:szCs w:val="22"/>
              </w:rPr>
              <w:t xml:space="preserve">for each pathway, </w:t>
            </w:r>
            <w:r w:rsidRPr="00B44FF5">
              <w:rPr>
                <w:rFonts w:ascii="Arial" w:hAnsi="Arial" w:cs="Arial"/>
                <w:sz w:val="22"/>
                <w:szCs w:val="22"/>
              </w:rPr>
              <w:t>provided by the College</w:t>
            </w:r>
          </w:p>
        </w:tc>
      </w:tr>
      <w:tr w:rsidR="00EB7572" w:rsidRPr="00C46253" w14:paraId="7BCA23D2" w14:textId="77777777" w:rsidTr="00751A65">
        <w:trPr>
          <w:cantSplit/>
        </w:trPr>
        <w:tc>
          <w:tcPr>
            <w:tcW w:w="10235" w:type="dxa"/>
            <w:gridSpan w:val="6"/>
            <w:shd w:val="pct5" w:color="auto" w:fill="FFFFFF"/>
          </w:tcPr>
          <w:p w14:paraId="24877617" w14:textId="77777777" w:rsidR="00EB7572" w:rsidRPr="00C46253" w:rsidRDefault="00EB7572" w:rsidP="00EB7572">
            <w:pPr>
              <w:spacing w:before="60" w:after="60"/>
              <w:ind w:right="-330"/>
              <w:rPr>
                <w:rFonts w:ascii="Arial" w:hAnsi="Arial" w:cs="Arial"/>
                <w:b/>
                <w:szCs w:val="22"/>
              </w:rPr>
            </w:pPr>
            <w:r w:rsidRPr="00C46253">
              <w:rPr>
                <w:rFonts w:ascii="Arial" w:hAnsi="Arial" w:cs="Arial"/>
                <w:b/>
                <w:sz w:val="22"/>
                <w:szCs w:val="22"/>
              </w:rPr>
              <w:t>Stage 2</w:t>
            </w:r>
          </w:p>
        </w:tc>
      </w:tr>
      <w:tr w:rsidR="00EB7572" w:rsidRPr="00C46253" w14:paraId="20A36F81" w14:textId="77777777" w:rsidTr="00751A65">
        <w:trPr>
          <w:cantSplit/>
        </w:trPr>
        <w:tc>
          <w:tcPr>
            <w:tcW w:w="10235" w:type="dxa"/>
            <w:gridSpan w:val="6"/>
            <w:shd w:val="pct5" w:color="auto" w:fill="FFFFFF"/>
          </w:tcPr>
          <w:p w14:paraId="14CD3CD5" w14:textId="77777777" w:rsidR="00EB7572" w:rsidRPr="00C46253" w:rsidRDefault="00EB7572" w:rsidP="00EB7572">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317AC0" w:rsidRPr="005118C6" w14:paraId="2B7B93C6" w14:textId="77777777" w:rsidTr="00751A65">
        <w:tc>
          <w:tcPr>
            <w:tcW w:w="1305" w:type="dxa"/>
          </w:tcPr>
          <w:p w14:paraId="153A931F" w14:textId="19D1B7AC" w:rsidR="00317AC0" w:rsidRPr="005118C6" w:rsidRDefault="00317AC0" w:rsidP="00317AC0">
            <w:pPr>
              <w:spacing w:before="60" w:after="60"/>
              <w:ind w:right="-330"/>
              <w:rPr>
                <w:rFonts w:ascii="Arial" w:hAnsi="Arial" w:cs="Arial"/>
                <w:sz w:val="22"/>
                <w:szCs w:val="22"/>
              </w:rPr>
            </w:pPr>
            <w:r>
              <w:rPr>
                <w:rFonts w:ascii="Arial" w:hAnsi="Arial" w:cs="Arial"/>
                <w:sz w:val="22"/>
                <w:szCs w:val="22"/>
              </w:rPr>
              <w:t>EENG502</w:t>
            </w:r>
            <w:r w:rsidRPr="00AD1822">
              <w:rPr>
                <w:rFonts w:ascii="Arial" w:hAnsi="Arial" w:cs="Arial"/>
                <w:sz w:val="22"/>
                <w:szCs w:val="22"/>
              </w:rPr>
              <w:t>0</w:t>
            </w:r>
          </w:p>
        </w:tc>
        <w:tc>
          <w:tcPr>
            <w:tcW w:w="1276" w:type="dxa"/>
          </w:tcPr>
          <w:p w14:paraId="032ABC25" w14:textId="3039567E" w:rsidR="00317AC0" w:rsidRPr="005118C6" w:rsidRDefault="00317AC0" w:rsidP="00317AC0">
            <w:pPr>
              <w:spacing w:before="60" w:after="60"/>
              <w:ind w:right="-330"/>
              <w:rPr>
                <w:rFonts w:ascii="Arial" w:hAnsi="Arial" w:cs="Arial"/>
                <w:szCs w:val="22"/>
              </w:rPr>
            </w:pPr>
            <w:r w:rsidRPr="005118C6">
              <w:rPr>
                <w:rFonts w:ascii="Arial" w:hAnsi="Arial" w:cs="Arial"/>
                <w:sz w:val="22"/>
                <w:szCs w:val="22"/>
              </w:rPr>
              <w:t>ELM502</w:t>
            </w:r>
          </w:p>
        </w:tc>
        <w:tc>
          <w:tcPr>
            <w:tcW w:w="4791" w:type="dxa"/>
          </w:tcPr>
          <w:p w14:paraId="19808D8B" w14:textId="0637D5FD" w:rsidR="00317AC0" w:rsidRPr="005118C6" w:rsidRDefault="00317AC0" w:rsidP="00317AC0">
            <w:pPr>
              <w:spacing w:before="60" w:after="60"/>
              <w:ind w:right="-330"/>
              <w:rPr>
                <w:rFonts w:ascii="Arial" w:hAnsi="Arial" w:cs="Arial"/>
                <w:szCs w:val="22"/>
              </w:rPr>
            </w:pPr>
            <w:r w:rsidRPr="005118C6">
              <w:rPr>
                <w:rFonts w:ascii="Arial" w:hAnsi="Arial" w:cs="Arial"/>
                <w:sz w:val="22"/>
                <w:szCs w:val="22"/>
              </w:rPr>
              <w:t>Management Techniques</w:t>
            </w:r>
          </w:p>
        </w:tc>
        <w:tc>
          <w:tcPr>
            <w:tcW w:w="879" w:type="dxa"/>
          </w:tcPr>
          <w:p w14:paraId="73C2C684" w14:textId="792A3E0B" w:rsidR="00317AC0" w:rsidRPr="005118C6" w:rsidRDefault="00317AC0" w:rsidP="00317AC0">
            <w:pPr>
              <w:spacing w:before="60" w:after="60"/>
              <w:ind w:right="-330"/>
              <w:rPr>
                <w:rFonts w:ascii="Arial" w:hAnsi="Arial" w:cs="Arial"/>
                <w:szCs w:val="22"/>
              </w:rPr>
            </w:pPr>
            <w:r>
              <w:rPr>
                <w:rFonts w:ascii="Arial" w:hAnsi="Arial" w:cs="Arial"/>
                <w:sz w:val="22"/>
                <w:szCs w:val="22"/>
              </w:rPr>
              <w:t>5</w:t>
            </w:r>
          </w:p>
        </w:tc>
        <w:tc>
          <w:tcPr>
            <w:tcW w:w="992" w:type="dxa"/>
          </w:tcPr>
          <w:p w14:paraId="1246AF91" w14:textId="09229D58" w:rsidR="00317AC0" w:rsidRPr="005118C6" w:rsidRDefault="00317AC0" w:rsidP="00317AC0">
            <w:pPr>
              <w:spacing w:before="60" w:after="60"/>
              <w:ind w:right="-330"/>
              <w:rPr>
                <w:rFonts w:ascii="Arial" w:hAnsi="Arial" w:cs="Arial"/>
                <w:szCs w:val="22"/>
              </w:rPr>
            </w:pPr>
            <w:r w:rsidRPr="005118C6">
              <w:rPr>
                <w:rFonts w:ascii="Arial" w:hAnsi="Arial" w:cs="Arial"/>
                <w:sz w:val="22"/>
                <w:szCs w:val="22"/>
              </w:rPr>
              <w:t>15</w:t>
            </w:r>
          </w:p>
        </w:tc>
        <w:tc>
          <w:tcPr>
            <w:tcW w:w="992" w:type="dxa"/>
          </w:tcPr>
          <w:p w14:paraId="3CC9F9A9" w14:textId="5C6BCDD3" w:rsidR="00317AC0" w:rsidRPr="005118C6" w:rsidRDefault="00317AC0" w:rsidP="00317AC0">
            <w:pPr>
              <w:spacing w:before="60" w:after="60"/>
              <w:rPr>
                <w:rFonts w:ascii="Arial" w:hAnsi="Arial" w:cs="Arial"/>
                <w:szCs w:val="22"/>
              </w:rPr>
            </w:pPr>
            <w:r w:rsidRPr="00323DA2">
              <w:rPr>
                <w:rFonts w:ascii="Arial" w:hAnsi="Arial" w:cs="Arial"/>
                <w:szCs w:val="22"/>
              </w:rPr>
              <w:t>1 &amp; 2</w:t>
            </w:r>
          </w:p>
        </w:tc>
      </w:tr>
      <w:tr w:rsidR="00317AC0" w:rsidRPr="005118C6" w14:paraId="3553A22B" w14:textId="77777777" w:rsidTr="00751A65">
        <w:tc>
          <w:tcPr>
            <w:tcW w:w="1305" w:type="dxa"/>
          </w:tcPr>
          <w:p w14:paraId="3EE0E26E" w14:textId="08DB5DFA" w:rsidR="00317AC0" w:rsidRPr="005118C6" w:rsidRDefault="00317AC0" w:rsidP="00317AC0">
            <w:pPr>
              <w:spacing w:before="60" w:after="60"/>
              <w:ind w:right="-330"/>
              <w:rPr>
                <w:rFonts w:ascii="Arial" w:hAnsi="Arial" w:cs="Arial"/>
                <w:sz w:val="22"/>
                <w:szCs w:val="22"/>
              </w:rPr>
            </w:pPr>
            <w:r>
              <w:rPr>
                <w:rFonts w:ascii="Arial" w:hAnsi="Arial" w:cs="Arial"/>
                <w:sz w:val="22"/>
                <w:szCs w:val="22"/>
              </w:rPr>
              <w:lastRenderedPageBreak/>
              <w:t>EENG500</w:t>
            </w:r>
            <w:r w:rsidRPr="00AD1822">
              <w:rPr>
                <w:rFonts w:ascii="Arial" w:hAnsi="Arial" w:cs="Arial"/>
                <w:sz w:val="22"/>
                <w:szCs w:val="22"/>
              </w:rPr>
              <w:t>0</w:t>
            </w:r>
          </w:p>
        </w:tc>
        <w:tc>
          <w:tcPr>
            <w:tcW w:w="1276" w:type="dxa"/>
          </w:tcPr>
          <w:p w14:paraId="545B6516" w14:textId="28A3DF35" w:rsidR="00317AC0" w:rsidRPr="005118C6" w:rsidRDefault="00317AC0" w:rsidP="00317AC0">
            <w:pPr>
              <w:spacing w:before="60" w:after="60"/>
              <w:ind w:right="-330"/>
              <w:rPr>
                <w:rFonts w:ascii="Arial" w:hAnsi="Arial" w:cs="Arial"/>
                <w:sz w:val="22"/>
                <w:szCs w:val="22"/>
                <w:highlight w:val="yellow"/>
              </w:rPr>
            </w:pPr>
            <w:r w:rsidRPr="005118C6">
              <w:rPr>
                <w:rFonts w:ascii="Arial" w:hAnsi="Arial" w:cs="Arial"/>
                <w:sz w:val="22"/>
                <w:szCs w:val="22"/>
              </w:rPr>
              <w:t>ELM500</w:t>
            </w:r>
          </w:p>
        </w:tc>
        <w:tc>
          <w:tcPr>
            <w:tcW w:w="4791" w:type="dxa"/>
          </w:tcPr>
          <w:p w14:paraId="5141CFA3" w14:textId="4BB44FE9" w:rsidR="00317AC0" w:rsidRPr="005118C6" w:rsidRDefault="00317AC0" w:rsidP="00317AC0">
            <w:pPr>
              <w:spacing w:before="60" w:after="60"/>
              <w:ind w:right="-330"/>
              <w:rPr>
                <w:rFonts w:ascii="Arial" w:hAnsi="Arial" w:cs="Arial"/>
                <w:sz w:val="22"/>
                <w:szCs w:val="22"/>
                <w:highlight w:val="yellow"/>
              </w:rPr>
            </w:pPr>
            <w:r w:rsidRPr="005118C6">
              <w:rPr>
                <w:rFonts w:ascii="Arial" w:hAnsi="Arial" w:cs="Arial"/>
                <w:sz w:val="22"/>
                <w:szCs w:val="22"/>
              </w:rPr>
              <w:t>Engineering Design</w:t>
            </w:r>
          </w:p>
        </w:tc>
        <w:tc>
          <w:tcPr>
            <w:tcW w:w="879" w:type="dxa"/>
          </w:tcPr>
          <w:p w14:paraId="64C78777" w14:textId="03704305" w:rsidR="00317AC0" w:rsidRPr="005118C6" w:rsidRDefault="00317AC0" w:rsidP="00317AC0">
            <w:pPr>
              <w:spacing w:before="60" w:after="60"/>
              <w:ind w:right="-330"/>
              <w:rPr>
                <w:rFonts w:ascii="Arial" w:hAnsi="Arial" w:cs="Arial"/>
                <w:sz w:val="22"/>
                <w:szCs w:val="22"/>
              </w:rPr>
            </w:pPr>
            <w:r w:rsidRPr="00447DB7">
              <w:rPr>
                <w:rFonts w:ascii="Arial" w:hAnsi="Arial" w:cs="Arial"/>
                <w:sz w:val="22"/>
                <w:szCs w:val="22"/>
              </w:rPr>
              <w:t>5</w:t>
            </w:r>
          </w:p>
        </w:tc>
        <w:tc>
          <w:tcPr>
            <w:tcW w:w="992" w:type="dxa"/>
          </w:tcPr>
          <w:p w14:paraId="55A4C59C" w14:textId="5F530473" w:rsidR="00317AC0" w:rsidRPr="005118C6" w:rsidRDefault="00317AC0" w:rsidP="00317AC0">
            <w:pPr>
              <w:spacing w:before="60" w:after="60"/>
              <w:ind w:right="-330"/>
              <w:rPr>
                <w:rFonts w:ascii="Arial" w:hAnsi="Arial" w:cs="Arial"/>
                <w:sz w:val="22"/>
                <w:szCs w:val="22"/>
              </w:rPr>
            </w:pPr>
            <w:r w:rsidRPr="005118C6">
              <w:rPr>
                <w:rFonts w:ascii="Arial" w:hAnsi="Arial" w:cs="Arial"/>
                <w:sz w:val="22"/>
                <w:szCs w:val="22"/>
              </w:rPr>
              <w:t>15</w:t>
            </w:r>
          </w:p>
        </w:tc>
        <w:tc>
          <w:tcPr>
            <w:tcW w:w="992" w:type="dxa"/>
          </w:tcPr>
          <w:p w14:paraId="2D3DC24C" w14:textId="2EC3EF2C" w:rsidR="00317AC0" w:rsidRPr="005118C6" w:rsidRDefault="00317AC0" w:rsidP="00317AC0">
            <w:pPr>
              <w:spacing w:before="60" w:after="60"/>
              <w:rPr>
                <w:rFonts w:ascii="Arial" w:hAnsi="Arial" w:cs="Arial"/>
                <w:sz w:val="22"/>
                <w:szCs w:val="22"/>
              </w:rPr>
            </w:pPr>
            <w:r w:rsidRPr="00323DA2">
              <w:rPr>
                <w:rFonts w:ascii="Arial" w:hAnsi="Arial" w:cs="Arial"/>
                <w:szCs w:val="22"/>
              </w:rPr>
              <w:t>1 &amp; 2</w:t>
            </w:r>
          </w:p>
        </w:tc>
      </w:tr>
      <w:tr w:rsidR="00317AC0" w:rsidRPr="005118C6" w14:paraId="6EC4085C" w14:textId="77777777" w:rsidTr="00751A65">
        <w:tc>
          <w:tcPr>
            <w:tcW w:w="1305" w:type="dxa"/>
          </w:tcPr>
          <w:p w14:paraId="7B8A732A" w14:textId="25FE3B23" w:rsidR="00317AC0" w:rsidRPr="005118C6" w:rsidRDefault="00317AC0" w:rsidP="00317AC0">
            <w:pPr>
              <w:spacing w:before="60" w:after="60"/>
              <w:ind w:right="-330"/>
              <w:rPr>
                <w:rFonts w:ascii="Arial" w:hAnsi="Arial" w:cs="Arial"/>
                <w:sz w:val="22"/>
                <w:szCs w:val="22"/>
              </w:rPr>
            </w:pPr>
            <w:r>
              <w:rPr>
                <w:rFonts w:ascii="Arial" w:hAnsi="Arial" w:cs="Arial"/>
                <w:sz w:val="22"/>
                <w:szCs w:val="22"/>
              </w:rPr>
              <w:t>EENG3111</w:t>
            </w:r>
          </w:p>
        </w:tc>
        <w:tc>
          <w:tcPr>
            <w:tcW w:w="1276" w:type="dxa"/>
          </w:tcPr>
          <w:p w14:paraId="09711EFA" w14:textId="0C2F6E9B" w:rsidR="00317AC0" w:rsidRPr="005118C6" w:rsidRDefault="00317AC0" w:rsidP="00317AC0">
            <w:pPr>
              <w:spacing w:before="60" w:after="60"/>
              <w:ind w:right="-330"/>
              <w:rPr>
                <w:rFonts w:ascii="Arial" w:hAnsi="Arial" w:cs="Arial"/>
                <w:sz w:val="22"/>
                <w:highlight w:val="yellow"/>
              </w:rPr>
            </w:pPr>
            <w:r w:rsidRPr="005118C6">
              <w:rPr>
                <w:rFonts w:ascii="Arial" w:hAnsi="Arial" w:cs="Arial"/>
                <w:sz w:val="22"/>
                <w:szCs w:val="22"/>
              </w:rPr>
              <w:t>ELM311</w:t>
            </w:r>
          </w:p>
        </w:tc>
        <w:tc>
          <w:tcPr>
            <w:tcW w:w="4791" w:type="dxa"/>
          </w:tcPr>
          <w:p w14:paraId="53BE1517" w14:textId="74BF5D58" w:rsidR="00317AC0" w:rsidRPr="005118C6" w:rsidRDefault="00317AC0" w:rsidP="00317AC0">
            <w:pPr>
              <w:spacing w:before="60" w:after="60"/>
              <w:ind w:right="-330"/>
              <w:rPr>
                <w:rFonts w:ascii="Arial" w:hAnsi="Arial" w:cs="Arial"/>
                <w:sz w:val="22"/>
                <w:highlight w:val="yellow"/>
              </w:rPr>
            </w:pPr>
            <w:r w:rsidRPr="005118C6">
              <w:rPr>
                <w:rFonts w:ascii="Arial" w:hAnsi="Arial" w:cs="Arial"/>
                <w:sz w:val="22"/>
                <w:szCs w:val="22"/>
              </w:rPr>
              <w:t>Industrial Applications 2</w:t>
            </w:r>
          </w:p>
        </w:tc>
        <w:tc>
          <w:tcPr>
            <w:tcW w:w="879" w:type="dxa"/>
          </w:tcPr>
          <w:p w14:paraId="3E3BFD01" w14:textId="015D5D44" w:rsidR="00317AC0" w:rsidRPr="005118C6" w:rsidRDefault="00317AC0" w:rsidP="00317AC0">
            <w:pPr>
              <w:spacing w:before="60" w:after="60"/>
              <w:ind w:right="-330"/>
              <w:rPr>
                <w:rFonts w:ascii="Arial" w:hAnsi="Arial" w:cs="Arial"/>
                <w:sz w:val="22"/>
              </w:rPr>
            </w:pPr>
            <w:r w:rsidRPr="00447DB7">
              <w:rPr>
                <w:rFonts w:ascii="Arial" w:hAnsi="Arial" w:cs="Arial"/>
                <w:sz w:val="22"/>
                <w:szCs w:val="22"/>
              </w:rPr>
              <w:t>5</w:t>
            </w:r>
          </w:p>
        </w:tc>
        <w:tc>
          <w:tcPr>
            <w:tcW w:w="992" w:type="dxa"/>
          </w:tcPr>
          <w:p w14:paraId="1E65ED8D" w14:textId="761CA45C" w:rsidR="00317AC0" w:rsidRPr="005118C6" w:rsidRDefault="00317AC0" w:rsidP="00317AC0">
            <w:pPr>
              <w:spacing w:before="60" w:after="60"/>
              <w:ind w:right="-330"/>
              <w:rPr>
                <w:rFonts w:ascii="Arial" w:hAnsi="Arial" w:cs="Arial"/>
                <w:sz w:val="22"/>
              </w:rPr>
            </w:pPr>
            <w:r w:rsidRPr="005118C6">
              <w:rPr>
                <w:rFonts w:ascii="Arial" w:hAnsi="Arial" w:cs="Arial"/>
                <w:sz w:val="22"/>
                <w:szCs w:val="22"/>
              </w:rPr>
              <w:t>15</w:t>
            </w:r>
          </w:p>
        </w:tc>
        <w:tc>
          <w:tcPr>
            <w:tcW w:w="992" w:type="dxa"/>
          </w:tcPr>
          <w:p w14:paraId="4756FA10" w14:textId="2DBB2475" w:rsidR="00317AC0" w:rsidRPr="005118C6" w:rsidRDefault="00317AC0" w:rsidP="00317AC0">
            <w:pPr>
              <w:spacing w:before="60" w:after="60"/>
              <w:rPr>
                <w:rFonts w:ascii="Arial" w:hAnsi="Arial" w:cs="Arial"/>
                <w:sz w:val="22"/>
                <w:szCs w:val="22"/>
              </w:rPr>
            </w:pPr>
            <w:r w:rsidRPr="00323DA2">
              <w:rPr>
                <w:rFonts w:ascii="Arial" w:hAnsi="Arial" w:cs="Arial"/>
                <w:szCs w:val="22"/>
              </w:rPr>
              <w:t>1 &amp; 2</w:t>
            </w:r>
          </w:p>
        </w:tc>
      </w:tr>
      <w:tr w:rsidR="00317AC0" w:rsidRPr="005118C6" w14:paraId="74E0DB90" w14:textId="77777777" w:rsidTr="00751A65">
        <w:tc>
          <w:tcPr>
            <w:tcW w:w="1305" w:type="dxa"/>
          </w:tcPr>
          <w:p w14:paraId="6BD406FC" w14:textId="50DE933B" w:rsidR="00317AC0" w:rsidRPr="005118C6" w:rsidRDefault="00317AC0" w:rsidP="00317AC0">
            <w:pPr>
              <w:spacing w:before="60" w:after="60"/>
              <w:ind w:right="-330"/>
              <w:rPr>
                <w:rFonts w:ascii="Arial" w:hAnsi="Arial" w:cs="Arial"/>
                <w:sz w:val="22"/>
                <w:szCs w:val="22"/>
              </w:rPr>
            </w:pPr>
            <w:r>
              <w:rPr>
                <w:rFonts w:ascii="Arial" w:hAnsi="Arial" w:cs="Arial"/>
                <w:sz w:val="22"/>
                <w:szCs w:val="22"/>
              </w:rPr>
              <w:t>EENG5010</w:t>
            </w:r>
          </w:p>
        </w:tc>
        <w:tc>
          <w:tcPr>
            <w:tcW w:w="1276" w:type="dxa"/>
          </w:tcPr>
          <w:p w14:paraId="401CE982" w14:textId="43DA5D53" w:rsidR="00317AC0" w:rsidRPr="005118C6" w:rsidRDefault="00317AC0" w:rsidP="00317AC0">
            <w:pPr>
              <w:spacing w:before="60" w:after="60"/>
              <w:ind w:right="-330"/>
              <w:rPr>
                <w:rFonts w:ascii="Arial" w:hAnsi="Arial" w:cs="Arial"/>
                <w:sz w:val="22"/>
                <w:highlight w:val="yellow"/>
              </w:rPr>
            </w:pPr>
            <w:r w:rsidRPr="005118C6">
              <w:rPr>
                <w:rFonts w:ascii="Arial" w:hAnsi="Arial" w:cs="Arial"/>
                <w:sz w:val="22"/>
                <w:szCs w:val="22"/>
              </w:rPr>
              <w:t>ELM501</w:t>
            </w:r>
          </w:p>
        </w:tc>
        <w:tc>
          <w:tcPr>
            <w:tcW w:w="4791" w:type="dxa"/>
          </w:tcPr>
          <w:p w14:paraId="3036F2B9" w14:textId="2B3B1564" w:rsidR="00317AC0" w:rsidRPr="005118C6" w:rsidRDefault="00317AC0" w:rsidP="00317AC0">
            <w:pPr>
              <w:spacing w:before="60" w:after="60"/>
              <w:ind w:right="-330"/>
              <w:rPr>
                <w:rFonts w:ascii="Arial" w:hAnsi="Arial" w:cs="Arial"/>
                <w:sz w:val="22"/>
                <w:highlight w:val="yellow"/>
              </w:rPr>
            </w:pPr>
            <w:r w:rsidRPr="005118C6">
              <w:rPr>
                <w:rFonts w:ascii="Arial" w:hAnsi="Arial" w:cs="Arial"/>
                <w:sz w:val="22"/>
                <w:szCs w:val="22"/>
              </w:rPr>
              <w:t>Personal Skills 2 – Personal Development</w:t>
            </w:r>
          </w:p>
        </w:tc>
        <w:tc>
          <w:tcPr>
            <w:tcW w:w="879" w:type="dxa"/>
          </w:tcPr>
          <w:p w14:paraId="470A7C85" w14:textId="393F65E3" w:rsidR="00317AC0" w:rsidRPr="005118C6" w:rsidRDefault="00317AC0" w:rsidP="00317AC0">
            <w:pPr>
              <w:spacing w:before="60" w:after="60"/>
              <w:ind w:right="-330"/>
              <w:rPr>
                <w:rFonts w:ascii="Arial" w:hAnsi="Arial" w:cs="Arial"/>
                <w:sz w:val="22"/>
                <w:szCs w:val="22"/>
              </w:rPr>
            </w:pPr>
            <w:r w:rsidRPr="00447DB7">
              <w:rPr>
                <w:rFonts w:ascii="Arial" w:hAnsi="Arial" w:cs="Arial"/>
                <w:sz w:val="22"/>
                <w:szCs w:val="22"/>
              </w:rPr>
              <w:t>5</w:t>
            </w:r>
          </w:p>
        </w:tc>
        <w:tc>
          <w:tcPr>
            <w:tcW w:w="992" w:type="dxa"/>
          </w:tcPr>
          <w:p w14:paraId="7857E7EF" w14:textId="4E8B38CE" w:rsidR="00317AC0" w:rsidRPr="005118C6" w:rsidRDefault="00317AC0" w:rsidP="00317AC0">
            <w:pPr>
              <w:spacing w:before="60" w:after="60"/>
              <w:ind w:right="-330"/>
              <w:rPr>
                <w:rFonts w:ascii="Arial" w:hAnsi="Arial" w:cs="Arial"/>
                <w:sz w:val="22"/>
              </w:rPr>
            </w:pPr>
            <w:r w:rsidRPr="005118C6">
              <w:rPr>
                <w:rFonts w:ascii="Arial" w:hAnsi="Arial" w:cs="Arial"/>
                <w:sz w:val="22"/>
                <w:szCs w:val="22"/>
              </w:rPr>
              <w:t>15</w:t>
            </w:r>
          </w:p>
        </w:tc>
        <w:tc>
          <w:tcPr>
            <w:tcW w:w="992" w:type="dxa"/>
          </w:tcPr>
          <w:p w14:paraId="5F69B20F" w14:textId="7F725C30" w:rsidR="00317AC0" w:rsidRPr="005118C6" w:rsidRDefault="00317AC0" w:rsidP="00317AC0">
            <w:pPr>
              <w:spacing w:before="60" w:after="60"/>
              <w:rPr>
                <w:rFonts w:ascii="Arial" w:hAnsi="Arial" w:cs="Arial"/>
                <w:sz w:val="22"/>
                <w:szCs w:val="22"/>
              </w:rPr>
            </w:pPr>
            <w:r w:rsidRPr="00323DA2">
              <w:rPr>
                <w:rFonts w:ascii="Arial" w:hAnsi="Arial" w:cs="Arial"/>
                <w:szCs w:val="22"/>
              </w:rPr>
              <w:t>1 &amp; 2</w:t>
            </w:r>
          </w:p>
        </w:tc>
      </w:tr>
      <w:tr w:rsidR="00317AC0" w:rsidRPr="005118C6" w14:paraId="62E840BE" w14:textId="77777777" w:rsidTr="00751A65">
        <w:tc>
          <w:tcPr>
            <w:tcW w:w="1305" w:type="dxa"/>
          </w:tcPr>
          <w:p w14:paraId="715415A7" w14:textId="27BEE90A" w:rsidR="00317AC0" w:rsidRPr="005118C6" w:rsidRDefault="00317AC0" w:rsidP="00317AC0">
            <w:pPr>
              <w:spacing w:before="60" w:after="60"/>
              <w:ind w:right="-330"/>
              <w:rPr>
                <w:rFonts w:ascii="Arial" w:hAnsi="Arial" w:cs="Arial"/>
                <w:sz w:val="22"/>
                <w:szCs w:val="22"/>
              </w:rPr>
            </w:pPr>
            <w:r>
              <w:rPr>
                <w:rFonts w:ascii="Arial" w:hAnsi="Arial" w:cs="Arial"/>
                <w:sz w:val="22"/>
                <w:szCs w:val="22"/>
              </w:rPr>
              <w:t>EENG312</w:t>
            </w:r>
            <w:r w:rsidRPr="00AD1822">
              <w:rPr>
                <w:rFonts w:ascii="Arial" w:hAnsi="Arial" w:cs="Arial"/>
                <w:sz w:val="22"/>
                <w:szCs w:val="22"/>
              </w:rPr>
              <w:t>0</w:t>
            </w:r>
          </w:p>
        </w:tc>
        <w:tc>
          <w:tcPr>
            <w:tcW w:w="1276" w:type="dxa"/>
          </w:tcPr>
          <w:p w14:paraId="41CF88B3" w14:textId="4E0F110D" w:rsidR="00317AC0" w:rsidRPr="005118C6" w:rsidRDefault="00317AC0" w:rsidP="00317AC0">
            <w:pPr>
              <w:spacing w:before="60" w:after="60"/>
              <w:ind w:right="-330"/>
              <w:rPr>
                <w:rFonts w:ascii="Arial" w:hAnsi="Arial" w:cs="Arial"/>
                <w:sz w:val="22"/>
                <w:highlight w:val="yellow"/>
              </w:rPr>
            </w:pPr>
            <w:r w:rsidRPr="005118C6">
              <w:rPr>
                <w:rFonts w:ascii="Arial" w:hAnsi="Arial" w:cs="Arial"/>
                <w:sz w:val="22"/>
                <w:szCs w:val="22"/>
              </w:rPr>
              <w:t>ELM312</w:t>
            </w:r>
          </w:p>
        </w:tc>
        <w:tc>
          <w:tcPr>
            <w:tcW w:w="4791" w:type="dxa"/>
          </w:tcPr>
          <w:p w14:paraId="51BC1D8F" w14:textId="330DEDE0" w:rsidR="00317AC0" w:rsidRPr="005118C6" w:rsidRDefault="00317AC0" w:rsidP="00317AC0">
            <w:pPr>
              <w:spacing w:before="60" w:after="60"/>
              <w:ind w:right="-330"/>
              <w:rPr>
                <w:rFonts w:ascii="Arial" w:hAnsi="Arial" w:cs="Arial"/>
                <w:sz w:val="22"/>
                <w:highlight w:val="yellow"/>
              </w:rPr>
            </w:pPr>
            <w:r w:rsidRPr="005118C6">
              <w:rPr>
                <w:rFonts w:ascii="Arial" w:hAnsi="Arial" w:cs="Arial"/>
                <w:sz w:val="22"/>
                <w:szCs w:val="22"/>
              </w:rPr>
              <w:t xml:space="preserve">Industrial Applications 3 </w:t>
            </w:r>
          </w:p>
        </w:tc>
        <w:tc>
          <w:tcPr>
            <w:tcW w:w="879" w:type="dxa"/>
          </w:tcPr>
          <w:p w14:paraId="38C6CB52" w14:textId="1171F653" w:rsidR="00317AC0" w:rsidRPr="005118C6" w:rsidRDefault="00317AC0" w:rsidP="00317AC0">
            <w:pPr>
              <w:spacing w:before="60" w:after="60"/>
              <w:ind w:right="-330"/>
              <w:rPr>
                <w:rFonts w:ascii="Arial" w:hAnsi="Arial" w:cs="Arial"/>
                <w:sz w:val="22"/>
                <w:szCs w:val="22"/>
              </w:rPr>
            </w:pPr>
            <w:r>
              <w:rPr>
                <w:rFonts w:ascii="Arial" w:hAnsi="Arial" w:cs="Arial"/>
                <w:sz w:val="22"/>
                <w:szCs w:val="22"/>
              </w:rPr>
              <w:t>5</w:t>
            </w:r>
          </w:p>
        </w:tc>
        <w:tc>
          <w:tcPr>
            <w:tcW w:w="992" w:type="dxa"/>
          </w:tcPr>
          <w:p w14:paraId="3D72D07F" w14:textId="0C9447FF" w:rsidR="00317AC0" w:rsidRPr="005118C6" w:rsidRDefault="00317AC0" w:rsidP="00317AC0">
            <w:pPr>
              <w:spacing w:before="60" w:after="60"/>
              <w:ind w:right="-330"/>
              <w:rPr>
                <w:rFonts w:ascii="Arial" w:hAnsi="Arial" w:cs="Arial"/>
                <w:sz w:val="22"/>
              </w:rPr>
            </w:pPr>
            <w:r w:rsidRPr="005118C6">
              <w:rPr>
                <w:rFonts w:ascii="Arial" w:hAnsi="Arial" w:cs="Arial"/>
                <w:sz w:val="22"/>
                <w:szCs w:val="22"/>
              </w:rPr>
              <w:t>15</w:t>
            </w:r>
          </w:p>
        </w:tc>
        <w:tc>
          <w:tcPr>
            <w:tcW w:w="992" w:type="dxa"/>
          </w:tcPr>
          <w:p w14:paraId="78B56B74" w14:textId="6147ACC6" w:rsidR="00317AC0" w:rsidRPr="005118C6" w:rsidRDefault="00317AC0" w:rsidP="00317AC0">
            <w:pPr>
              <w:spacing w:before="60" w:after="60"/>
              <w:rPr>
                <w:rFonts w:ascii="Arial" w:hAnsi="Arial" w:cs="Arial"/>
                <w:sz w:val="22"/>
                <w:szCs w:val="22"/>
              </w:rPr>
            </w:pPr>
            <w:r w:rsidRPr="00323DA2">
              <w:rPr>
                <w:rFonts w:ascii="Arial" w:hAnsi="Arial" w:cs="Arial"/>
                <w:szCs w:val="22"/>
              </w:rPr>
              <w:t>1 &amp; 2</w:t>
            </w:r>
          </w:p>
        </w:tc>
      </w:tr>
      <w:tr w:rsidR="005118C6" w:rsidRPr="00C46253" w14:paraId="204D833A" w14:textId="77777777" w:rsidTr="00751A65">
        <w:trPr>
          <w:cantSplit/>
        </w:trPr>
        <w:tc>
          <w:tcPr>
            <w:tcW w:w="10235" w:type="dxa"/>
            <w:gridSpan w:val="6"/>
            <w:shd w:val="pct5" w:color="auto" w:fill="FFFFFF"/>
          </w:tcPr>
          <w:p w14:paraId="16B3654B" w14:textId="77777777" w:rsidR="005118C6" w:rsidRDefault="005118C6" w:rsidP="005118C6">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7B41A46A" w14:textId="7E43B021" w:rsidR="005118C6" w:rsidRPr="00D41A80" w:rsidRDefault="00317AC0" w:rsidP="00D41A80">
            <w:pPr>
              <w:spacing w:before="60" w:after="60"/>
              <w:ind w:right="34"/>
              <w:rPr>
                <w:rFonts w:ascii="Arial" w:hAnsi="Arial" w:cs="Arial"/>
                <w:szCs w:val="22"/>
              </w:rPr>
            </w:pPr>
            <w:r>
              <w:rPr>
                <w:rFonts w:ascii="Arial" w:hAnsi="Arial" w:cs="Arial"/>
                <w:sz w:val="22"/>
                <w:szCs w:val="22"/>
              </w:rPr>
              <w:t>Students must select three</w:t>
            </w:r>
            <w:r w:rsidR="00D41A80" w:rsidRPr="00714B95">
              <w:rPr>
                <w:rFonts w:ascii="Arial" w:hAnsi="Arial" w:cs="Arial"/>
                <w:sz w:val="22"/>
                <w:szCs w:val="22"/>
              </w:rPr>
              <w:t xml:space="preserve"> modules (45 credits) from a list </w:t>
            </w:r>
            <w:r>
              <w:rPr>
                <w:rFonts w:ascii="Arial" w:hAnsi="Arial" w:cs="Arial"/>
                <w:sz w:val="22"/>
                <w:szCs w:val="22"/>
              </w:rPr>
              <w:t xml:space="preserve">for each pathway, </w:t>
            </w:r>
            <w:r w:rsidR="00D41A80" w:rsidRPr="00714B95">
              <w:rPr>
                <w:rFonts w:ascii="Arial" w:hAnsi="Arial" w:cs="Arial"/>
                <w:sz w:val="22"/>
                <w:szCs w:val="22"/>
              </w:rPr>
              <w:t>provided by the College</w:t>
            </w:r>
          </w:p>
        </w:tc>
      </w:tr>
    </w:tbl>
    <w:p w14:paraId="57BC5DE1" w14:textId="47BA35A5" w:rsidR="00B44FF5" w:rsidRDefault="00B44FF5"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083DCA93" w14:textId="77777777" w:rsidTr="009070ED">
        <w:tc>
          <w:tcPr>
            <w:tcW w:w="9923" w:type="dxa"/>
          </w:tcPr>
          <w:p w14:paraId="12920E5D" w14:textId="77777777" w:rsidR="0064079E" w:rsidRPr="00EE7DA6" w:rsidRDefault="0064079E" w:rsidP="009070ED">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D31146" w:rsidRPr="00C46253" w14:paraId="31A141CA" w14:textId="77777777" w:rsidTr="00DF3993">
        <w:tc>
          <w:tcPr>
            <w:tcW w:w="9923" w:type="dxa"/>
          </w:tcPr>
          <w:p w14:paraId="2B1722DD" w14:textId="3594547A" w:rsidR="00D31146" w:rsidRPr="000F4628" w:rsidRDefault="00D31146" w:rsidP="007A2E4B">
            <w:pPr>
              <w:spacing w:before="60" w:after="60"/>
              <w:jc w:val="both"/>
              <w:rPr>
                <w:rFonts w:ascii="Arial" w:hAnsi="Arial" w:cs="Arial"/>
                <w:i/>
                <w:sz w:val="22"/>
                <w:szCs w:val="22"/>
              </w:rPr>
            </w:pPr>
            <w:r w:rsidRPr="00D31146">
              <w:rPr>
                <w:rFonts w:ascii="Arial" w:hAnsi="Arial" w:cs="Arial"/>
                <w:sz w:val="22"/>
              </w:rPr>
              <w:t xml:space="preserve">Disability Statement: Where disabled students are due to undertake a work placement as part of this programme of study, a representative of the </w:t>
            </w:r>
            <w:r w:rsidR="007A2E4B">
              <w:rPr>
                <w:rFonts w:ascii="Arial" w:hAnsi="Arial" w:cs="Arial"/>
                <w:sz w:val="22"/>
              </w:rPr>
              <w:t xml:space="preserve">College </w:t>
            </w:r>
            <w:r w:rsidRPr="00D31146">
              <w:rPr>
                <w:rFonts w:ascii="Arial" w:hAnsi="Arial" w:cs="Arial"/>
                <w:sz w:val="22"/>
              </w:rPr>
              <w:t xml:space="preserve">will meet with the work placement provider in advance to ensure the provision of anticipatory and reasonable adjustments in line </w:t>
            </w:r>
            <w:r>
              <w:rPr>
                <w:rFonts w:ascii="Arial" w:hAnsi="Arial" w:cs="Arial"/>
                <w:sz w:val="22"/>
              </w:rPr>
              <w:t>with legal requirements.</w:t>
            </w:r>
          </w:p>
        </w:tc>
      </w:tr>
      <w:tr w:rsidR="00D31146" w:rsidRPr="00912B64" w14:paraId="37E08A06" w14:textId="77777777" w:rsidTr="00DF3993">
        <w:tc>
          <w:tcPr>
            <w:tcW w:w="9923" w:type="dxa"/>
          </w:tcPr>
          <w:p w14:paraId="33CA166B" w14:textId="5A04C912" w:rsidR="00D31146" w:rsidRPr="00DF3993" w:rsidRDefault="00D31146" w:rsidP="00DF3993">
            <w:pPr>
              <w:numPr>
                <w:ilvl w:val="0"/>
                <w:numId w:val="33"/>
              </w:numPr>
              <w:spacing w:before="60" w:after="60"/>
              <w:ind w:hanging="284"/>
              <w:jc w:val="both"/>
              <w:rPr>
                <w:rFonts w:ascii="Arial" w:hAnsi="Arial" w:cs="Arial"/>
                <w:sz w:val="22"/>
                <w:szCs w:val="22"/>
              </w:rPr>
            </w:pPr>
            <w:r w:rsidRPr="00912B64">
              <w:rPr>
                <w:rFonts w:ascii="Arial" w:hAnsi="Arial" w:cs="Arial"/>
                <w:sz w:val="22"/>
                <w:szCs w:val="22"/>
              </w:rPr>
              <w:t xml:space="preserve">The programme contains three Industrial Applications modules and two Personal Skills modules as the compulsory work-related element to prepare students for professional work in the Engineering industry. </w:t>
            </w:r>
          </w:p>
          <w:p w14:paraId="2609AA6B" w14:textId="77777777" w:rsidR="00D31146" w:rsidRPr="00912B64" w:rsidRDefault="00D31146" w:rsidP="00912B64">
            <w:pPr>
              <w:numPr>
                <w:ilvl w:val="0"/>
                <w:numId w:val="33"/>
              </w:numPr>
              <w:spacing w:before="60" w:after="60"/>
              <w:ind w:hanging="284"/>
              <w:jc w:val="both"/>
              <w:rPr>
                <w:rFonts w:ascii="Arial" w:hAnsi="Arial" w:cs="Arial"/>
                <w:sz w:val="22"/>
                <w:szCs w:val="22"/>
              </w:rPr>
            </w:pPr>
            <w:r w:rsidRPr="00912B64">
              <w:rPr>
                <w:rFonts w:ascii="Arial" w:hAnsi="Arial" w:cs="Arial"/>
                <w:sz w:val="22"/>
                <w:szCs w:val="22"/>
              </w:rPr>
              <w:t xml:space="preserve">Assessment includes work-based simulations to enable students to work effectively in teams to meet customer specifications, plans and manage the project and present to a client panel comprising employers from the consortium.  </w:t>
            </w:r>
          </w:p>
          <w:p w14:paraId="6ACAE893" w14:textId="262CEBC1" w:rsidR="00D31146" w:rsidRPr="00912B64" w:rsidRDefault="00D31146" w:rsidP="00912B64">
            <w:pPr>
              <w:numPr>
                <w:ilvl w:val="0"/>
                <w:numId w:val="33"/>
              </w:numPr>
              <w:spacing w:before="60" w:after="60"/>
              <w:ind w:hanging="284"/>
              <w:jc w:val="both"/>
              <w:rPr>
                <w:rFonts w:ascii="Arial" w:hAnsi="Arial" w:cs="Arial"/>
                <w:sz w:val="22"/>
                <w:szCs w:val="22"/>
              </w:rPr>
            </w:pPr>
            <w:r w:rsidRPr="00912B64">
              <w:rPr>
                <w:rFonts w:ascii="Arial" w:hAnsi="Arial" w:cs="Arial"/>
                <w:sz w:val="22"/>
                <w:szCs w:val="22"/>
              </w:rPr>
              <w:t>The main work placement assessment is via portfolios of evidence/reflective logs compiled by the students in negotiation and agreement with the module tutor. Employers are asked to support the evidence through reports/witness statements etc. Students present both written and oral summative reports. Finally, students complete a major piece of work based upon a selected work-based role, situation or specific area of study that links theoretical topics from the programme with the work place.</w:t>
            </w:r>
          </w:p>
          <w:p w14:paraId="65097BD5" w14:textId="54531B5D" w:rsidR="00D31146" w:rsidRPr="00912B64" w:rsidRDefault="00D31146" w:rsidP="00912B64">
            <w:pPr>
              <w:numPr>
                <w:ilvl w:val="0"/>
                <w:numId w:val="33"/>
              </w:numPr>
              <w:spacing w:before="60" w:after="60"/>
              <w:ind w:hanging="284"/>
              <w:jc w:val="both"/>
              <w:rPr>
                <w:rFonts w:ascii="Arial" w:hAnsi="Arial" w:cs="Arial"/>
                <w:sz w:val="22"/>
                <w:szCs w:val="22"/>
              </w:rPr>
            </w:pPr>
            <w:r w:rsidRPr="00912B64">
              <w:rPr>
                <w:rFonts w:ascii="Arial" w:hAnsi="Arial" w:cs="Arial"/>
                <w:sz w:val="22"/>
                <w:szCs w:val="22"/>
              </w:rPr>
              <w:t>Support for these work-based elements is given by the module tutor for the appropriate module</w:t>
            </w:r>
            <w:r w:rsidR="00912B64" w:rsidRPr="00912B64">
              <w:rPr>
                <w:rFonts w:ascii="Arial" w:hAnsi="Arial" w:cs="Arial"/>
                <w:sz w:val="22"/>
                <w:szCs w:val="22"/>
              </w:rPr>
              <w:t xml:space="preserve">. </w:t>
            </w:r>
            <w:r w:rsidRPr="00912B64">
              <w:rPr>
                <w:rFonts w:ascii="Arial" w:hAnsi="Arial" w:cs="Arial"/>
                <w:sz w:val="22"/>
                <w:szCs w:val="22"/>
              </w:rPr>
              <w:t xml:space="preserve">Liaison with visits to work places are arranged as appropriate to ensure students </w:t>
            </w:r>
            <w:r w:rsidR="00912B64" w:rsidRPr="00912B64">
              <w:rPr>
                <w:rFonts w:ascii="Arial" w:hAnsi="Arial" w:cs="Arial"/>
                <w:sz w:val="22"/>
                <w:szCs w:val="22"/>
              </w:rPr>
              <w:t xml:space="preserve">are </w:t>
            </w:r>
            <w:r w:rsidRPr="00912B64">
              <w:rPr>
                <w:rFonts w:ascii="Arial" w:hAnsi="Arial" w:cs="Arial"/>
                <w:sz w:val="22"/>
                <w:szCs w:val="22"/>
              </w:rPr>
              <w:t>inducted, supported, safe and healthy in their placements.</w:t>
            </w:r>
          </w:p>
        </w:tc>
      </w:tr>
    </w:tbl>
    <w:p w14:paraId="2ADE813A" w14:textId="557E7D46" w:rsidR="00D31146" w:rsidRDefault="00D31146"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24B2ADC" w14:textId="77777777" w:rsidTr="009070ED">
        <w:tc>
          <w:tcPr>
            <w:tcW w:w="9923" w:type="dxa"/>
            <w:shd w:val="pct5" w:color="auto" w:fill="FFFFFF"/>
          </w:tcPr>
          <w:p w14:paraId="2AD11624" w14:textId="77777777" w:rsidR="0064079E" w:rsidRPr="00C46253" w:rsidRDefault="0064079E" w:rsidP="009070ED">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6AD69DCD" w14:textId="77777777" w:rsidTr="009070ED">
        <w:tc>
          <w:tcPr>
            <w:tcW w:w="9923" w:type="dxa"/>
          </w:tcPr>
          <w:p w14:paraId="644B7ACC" w14:textId="77777777" w:rsidR="00B03741" w:rsidRPr="00305B23" w:rsidRDefault="00B03741" w:rsidP="00727EF4">
            <w:pPr>
              <w:numPr>
                <w:ilvl w:val="0"/>
                <w:numId w:val="4"/>
              </w:numPr>
              <w:spacing w:before="60" w:after="60"/>
              <w:rPr>
                <w:rFonts w:ascii="Arial" w:hAnsi="Arial" w:cs="Arial"/>
                <w:szCs w:val="22"/>
              </w:rPr>
            </w:pPr>
            <w:r>
              <w:rPr>
                <w:rFonts w:ascii="Arial" w:hAnsi="Arial" w:cs="Arial"/>
                <w:sz w:val="22"/>
                <w:szCs w:val="22"/>
              </w:rPr>
              <w:t>I</w:t>
            </w:r>
            <w:r w:rsidRPr="00305B23">
              <w:rPr>
                <w:rFonts w:ascii="Arial" w:hAnsi="Arial" w:cs="Arial"/>
                <w:sz w:val="22"/>
                <w:szCs w:val="22"/>
              </w:rPr>
              <w:t>nduction programme</w:t>
            </w:r>
          </w:p>
          <w:p w14:paraId="3EB2CE35" w14:textId="77777777" w:rsidR="00B03741" w:rsidRPr="00305B23" w:rsidRDefault="00B03741" w:rsidP="00727EF4">
            <w:pPr>
              <w:numPr>
                <w:ilvl w:val="0"/>
                <w:numId w:val="4"/>
              </w:numPr>
              <w:spacing w:before="60" w:after="60"/>
              <w:rPr>
                <w:rFonts w:ascii="Arial" w:hAnsi="Arial" w:cs="Arial"/>
                <w:szCs w:val="22"/>
              </w:rPr>
            </w:pPr>
            <w:r w:rsidRPr="00305B23">
              <w:rPr>
                <w:rFonts w:ascii="Arial" w:hAnsi="Arial" w:cs="Arial"/>
                <w:sz w:val="22"/>
                <w:szCs w:val="22"/>
              </w:rPr>
              <w:t>Programme/module handbooks</w:t>
            </w:r>
          </w:p>
          <w:p w14:paraId="6C9DA8E2" w14:textId="77777777" w:rsidR="00B03741" w:rsidRPr="00305B23" w:rsidRDefault="00B03741" w:rsidP="00727EF4">
            <w:pPr>
              <w:numPr>
                <w:ilvl w:val="0"/>
                <w:numId w:val="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0"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7764D9F0" w14:textId="77777777" w:rsidR="00B03741" w:rsidRPr="005C5B43" w:rsidRDefault="00B03741" w:rsidP="00727EF4">
            <w:pPr>
              <w:numPr>
                <w:ilvl w:val="0"/>
                <w:numId w:val="4"/>
              </w:numPr>
              <w:spacing w:before="60" w:after="60"/>
              <w:rPr>
                <w:rFonts w:ascii="Arial" w:hAnsi="Arial" w:cs="Arial"/>
                <w:sz w:val="22"/>
                <w:szCs w:val="22"/>
              </w:rPr>
            </w:pPr>
            <w:r>
              <w:rPr>
                <w:rFonts w:ascii="Arial" w:hAnsi="Arial" w:cs="Arial"/>
                <w:sz w:val="22"/>
                <w:szCs w:val="22"/>
              </w:rPr>
              <w:t xml:space="preserve">Student Support </w:t>
            </w:r>
            <w:hyperlink r:id="rId11"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309C57E" w14:textId="77777777" w:rsidR="00B03741" w:rsidRPr="005C5B43" w:rsidRDefault="00B03741" w:rsidP="00727EF4">
            <w:pPr>
              <w:numPr>
                <w:ilvl w:val="0"/>
                <w:numId w:val="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2"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58EA75F9" w14:textId="77777777" w:rsidR="00B03741" w:rsidRPr="00305B23" w:rsidRDefault="00B03741" w:rsidP="00727EF4">
            <w:pPr>
              <w:numPr>
                <w:ilvl w:val="0"/>
                <w:numId w:val="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3"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5BCAD65" w14:textId="77777777" w:rsidR="00B03741" w:rsidRPr="0085276D" w:rsidRDefault="00B03741" w:rsidP="00727EF4">
            <w:pPr>
              <w:numPr>
                <w:ilvl w:val="0"/>
                <w:numId w:val="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4"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2254D0AA" w14:textId="77777777" w:rsidR="00B03741" w:rsidRPr="00B2434E" w:rsidRDefault="00B03741" w:rsidP="00727EF4">
            <w:pPr>
              <w:numPr>
                <w:ilvl w:val="0"/>
                <w:numId w:val="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15"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2AD5BC7C" w14:textId="77777777" w:rsidR="00B03741" w:rsidRPr="0085276D" w:rsidRDefault="00B03741" w:rsidP="00727EF4">
            <w:pPr>
              <w:numPr>
                <w:ilvl w:val="0"/>
                <w:numId w:val="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16"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64ACB9C3" w14:textId="77777777" w:rsidR="00B03741" w:rsidRPr="0085276D" w:rsidRDefault="00B03741" w:rsidP="00727EF4">
            <w:pPr>
              <w:numPr>
                <w:ilvl w:val="0"/>
                <w:numId w:val="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17"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515F4A13" w14:textId="77777777" w:rsidR="00B03741" w:rsidRPr="0085276D" w:rsidRDefault="00B03741" w:rsidP="00727EF4">
            <w:pPr>
              <w:numPr>
                <w:ilvl w:val="0"/>
                <w:numId w:val="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18"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4FA9ABBE" w14:textId="4BD62BE7" w:rsidR="00B03741" w:rsidRPr="0085276D" w:rsidRDefault="00B03741" w:rsidP="00727EF4">
            <w:pPr>
              <w:numPr>
                <w:ilvl w:val="0"/>
                <w:numId w:val="4"/>
              </w:numPr>
              <w:spacing w:before="60" w:after="60"/>
              <w:rPr>
                <w:rFonts w:ascii="Arial" w:hAnsi="Arial" w:cs="Arial"/>
                <w:sz w:val="22"/>
                <w:szCs w:val="22"/>
              </w:rPr>
            </w:pPr>
            <w:r w:rsidRPr="0085276D">
              <w:rPr>
                <w:rFonts w:ascii="Arial" w:hAnsi="Arial" w:cs="Arial"/>
                <w:sz w:val="22"/>
                <w:szCs w:val="22"/>
              </w:rPr>
              <w:t xml:space="preserve">Counselling Service </w:t>
            </w:r>
            <w:hyperlink r:id="rId19" w:history="1">
              <w:r w:rsidRPr="000E2FA9">
                <w:rPr>
                  <w:rStyle w:val="Hyperlink"/>
                  <w:rFonts w:ascii="Arial" w:hAnsi="Arial" w:cs="Arial"/>
                  <w:sz w:val="22"/>
                  <w:szCs w:val="22"/>
                </w:rPr>
                <w:t>https://www.kent.ac.uk/studentwellbeing/counselling/</w:t>
              </w:r>
            </w:hyperlink>
            <w:r>
              <w:rPr>
                <w:rFonts w:ascii="Arial" w:hAnsi="Arial" w:cs="Arial"/>
                <w:sz w:val="22"/>
                <w:szCs w:val="22"/>
              </w:rPr>
              <w:t xml:space="preserve"> </w:t>
            </w:r>
          </w:p>
          <w:p w14:paraId="3B2E86FE" w14:textId="77777777" w:rsidR="00B03741" w:rsidRPr="0085276D" w:rsidRDefault="00B03741" w:rsidP="00727EF4">
            <w:pPr>
              <w:numPr>
                <w:ilvl w:val="0"/>
                <w:numId w:val="4"/>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0"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2FD987E" w14:textId="77777777" w:rsidR="00B03741" w:rsidRPr="0085276D" w:rsidRDefault="00B03741" w:rsidP="00727EF4">
            <w:pPr>
              <w:numPr>
                <w:ilvl w:val="0"/>
                <w:numId w:val="4"/>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55CFC18F" w14:textId="77777777" w:rsidR="00B03741" w:rsidRPr="0085276D" w:rsidRDefault="00B03741" w:rsidP="00727EF4">
            <w:pPr>
              <w:numPr>
                <w:ilvl w:val="0"/>
                <w:numId w:val="4"/>
              </w:numPr>
              <w:spacing w:before="60" w:after="60"/>
              <w:rPr>
                <w:rFonts w:ascii="Arial" w:hAnsi="Arial" w:cs="Arial"/>
                <w:sz w:val="22"/>
                <w:szCs w:val="22"/>
              </w:rPr>
            </w:pPr>
            <w:r w:rsidRPr="0085276D">
              <w:rPr>
                <w:rFonts w:ascii="Arial" w:hAnsi="Arial" w:cs="Arial"/>
                <w:sz w:val="22"/>
                <w:szCs w:val="22"/>
              </w:rPr>
              <w:lastRenderedPageBreak/>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1"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2"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1E41761A" w14:textId="77777777" w:rsidR="00B03741" w:rsidRPr="0085276D" w:rsidRDefault="00B03741" w:rsidP="00727EF4">
            <w:pPr>
              <w:numPr>
                <w:ilvl w:val="0"/>
                <w:numId w:val="4"/>
              </w:numPr>
              <w:spacing w:before="60" w:after="60"/>
              <w:rPr>
                <w:rFonts w:ascii="Arial" w:hAnsi="Arial" w:cs="Arial"/>
                <w:sz w:val="22"/>
                <w:szCs w:val="22"/>
              </w:rPr>
            </w:pPr>
            <w:r w:rsidRPr="0085276D">
              <w:rPr>
                <w:rFonts w:ascii="Arial" w:hAnsi="Arial" w:cs="Arial"/>
                <w:sz w:val="22"/>
                <w:szCs w:val="22"/>
              </w:rPr>
              <w:t xml:space="preserve">Medical Centre </w:t>
            </w:r>
            <w:hyperlink r:id="rId23"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0847D685" w14:textId="7A625084" w:rsidR="00B03741" w:rsidRPr="00305B23" w:rsidRDefault="00B03741" w:rsidP="00B03741">
            <w:pPr>
              <w:spacing w:before="60" w:after="60"/>
              <w:rPr>
                <w:rFonts w:ascii="Arial" w:hAnsi="Arial" w:cs="Arial"/>
                <w:i/>
                <w:szCs w:val="22"/>
              </w:rPr>
            </w:pPr>
            <w:r w:rsidRPr="00903204">
              <w:rPr>
                <w:rFonts w:ascii="Arial" w:hAnsi="Arial" w:cs="Arial"/>
                <w:b/>
                <w:sz w:val="22"/>
                <w:szCs w:val="22"/>
              </w:rPr>
              <w:t>College-specific</w:t>
            </w:r>
            <w:r w:rsidRPr="00093E30">
              <w:rPr>
                <w:rFonts w:ascii="Arial" w:hAnsi="Arial" w:cs="Arial"/>
                <w:szCs w:val="22"/>
              </w:rPr>
              <w:t>:</w:t>
            </w:r>
          </w:p>
          <w:p w14:paraId="5AD07563" w14:textId="23B90AE4" w:rsidR="00B03741" w:rsidRDefault="00B03741" w:rsidP="004B2DCF">
            <w:pPr>
              <w:pStyle w:val="ListParagraph"/>
              <w:numPr>
                <w:ilvl w:val="0"/>
                <w:numId w:val="4"/>
              </w:numPr>
              <w:spacing w:before="60" w:after="60"/>
              <w:contextualSpacing w:val="0"/>
              <w:rPr>
                <w:rFonts w:ascii="Arial" w:hAnsi="Arial" w:cs="Arial"/>
                <w:sz w:val="22"/>
                <w:szCs w:val="22"/>
              </w:rPr>
            </w:pPr>
            <w:r>
              <w:rPr>
                <w:rFonts w:ascii="Arial" w:hAnsi="Arial" w:cs="Arial"/>
                <w:sz w:val="22"/>
                <w:szCs w:val="22"/>
              </w:rPr>
              <w:t xml:space="preserve">Health and safety </w:t>
            </w:r>
          </w:p>
          <w:p w14:paraId="0CE38481" w14:textId="46AC768A" w:rsidR="00B03741" w:rsidRDefault="00B03741" w:rsidP="004B2DCF">
            <w:pPr>
              <w:pStyle w:val="ListParagraph"/>
              <w:numPr>
                <w:ilvl w:val="0"/>
                <w:numId w:val="4"/>
              </w:numPr>
              <w:spacing w:before="60" w:after="60"/>
              <w:contextualSpacing w:val="0"/>
              <w:rPr>
                <w:rFonts w:ascii="Arial" w:hAnsi="Arial" w:cs="Arial"/>
                <w:sz w:val="22"/>
                <w:szCs w:val="22"/>
              </w:rPr>
            </w:pPr>
            <w:r>
              <w:rPr>
                <w:rFonts w:ascii="Arial" w:hAnsi="Arial" w:cs="Arial"/>
                <w:sz w:val="22"/>
                <w:szCs w:val="22"/>
              </w:rPr>
              <w:t>Moodle VLE</w:t>
            </w:r>
          </w:p>
          <w:p w14:paraId="7778A81F" w14:textId="22818E0B" w:rsidR="0064079E" w:rsidRPr="000A257F" w:rsidRDefault="000A257F" w:rsidP="004B2DCF">
            <w:pPr>
              <w:numPr>
                <w:ilvl w:val="0"/>
                <w:numId w:val="4"/>
              </w:numPr>
              <w:spacing w:before="60" w:after="60"/>
              <w:ind w:left="357" w:hanging="357"/>
              <w:jc w:val="both"/>
              <w:rPr>
                <w:rFonts w:ascii="Arial" w:hAnsi="Arial" w:cs="Arial"/>
                <w:sz w:val="22"/>
                <w:szCs w:val="22"/>
              </w:rPr>
            </w:pPr>
            <w:r>
              <w:rPr>
                <w:rFonts w:ascii="Arial" w:hAnsi="Arial" w:cs="Arial"/>
                <w:sz w:val="22"/>
                <w:szCs w:val="22"/>
              </w:rPr>
              <w:t>T</w:t>
            </w:r>
            <w:r w:rsidRPr="002A416F">
              <w:rPr>
                <w:rFonts w:ascii="Arial" w:hAnsi="Arial" w:cs="Arial"/>
                <w:sz w:val="22"/>
                <w:szCs w:val="22"/>
              </w:rPr>
              <w:t>he programme will involve a number of practical aspects in the form of field trips, surveying activities, visits and experiments. Careful consideration in anticipation of the accommodation of the needs of students with any disabilities or specific personal requirements has been undertaken.  It is possible to support students with disabilities on most activities</w:t>
            </w:r>
            <w:r>
              <w:rPr>
                <w:rFonts w:ascii="Arial" w:hAnsi="Arial" w:cs="Arial"/>
                <w:sz w:val="22"/>
                <w:szCs w:val="22"/>
              </w:rPr>
              <w:t>,</w:t>
            </w:r>
            <w:r w:rsidRPr="002A416F">
              <w:rPr>
                <w:rFonts w:ascii="Arial" w:hAnsi="Arial" w:cs="Arial"/>
                <w:sz w:val="22"/>
                <w:szCs w:val="22"/>
              </w:rPr>
              <w:t xml:space="preserve"> but specific requirements or needs will be negotiated on an individual basis and potential adjustments that may reasonably be required to the curricul</w:t>
            </w:r>
            <w:r>
              <w:rPr>
                <w:rFonts w:ascii="Arial" w:hAnsi="Arial" w:cs="Arial"/>
                <w:sz w:val="22"/>
                <w:szCs w:val="22"/>
              </w:rPr>
              <w:t>um</w:t>
            </w:r>
            <w:r w:rsidRPr="002A416F">
              <w:rPr>
                <w:rFonts w:ascii="Arial" w:hAnsi="Arial" w:cs="Arial"/>
                <w:sz w:val="22"/>
                <w:szCs w:val="22"/>
              </w:rPr>
              <w:t xml:space="preserve">, modes of delivery </w:t>
            </w:r>
            <w:r>
              <w:rPr>
                <w:rFonts w:ascii="Arial" w:hAnsi="Arial" w:cs="Arial"/>
                <w:sz w:val="22"/>
                <w:szCs w:val="22"/>
              </w:rPr>
              <w:t xml:space="preserve">or </w:t>
            </w:r>
            <w:r w:rsidRPr="002A416F">
              <w:rPr>
                <w:rFonts w:ascii="Arial" w:hAnsi="Arial" w:cs="Arial"/>
                <w:sz w:val="22"/>
                <w:szCs w:val="22"/>
              </w:rPr>
              <w:t>as</w:t>
            </w:r>
            <w:r>
              <w:rPr>
                <w:rFonts w:ascii="Arial" w:hAnsi="Arial" w:cs="Arial"/>
                <w:sz w:val="22"/>
                <w:szCs w:val="22"/>
              </w:rPr>
              <w:t xml:space="preserve">sessment methods will be made. </w:t>
            </w:r>
            <w:r w:rsidRPr="002A416F">
              <w:rPr>
                <w:rFonts w:ascii="Arial" w:hAnsi="Arial" w:cs="Arial"/>
                <w:sz w:val="22"/>
                <w:szCs w:val="22"/>
              </w:rPr>
              <w:t>Each module that involves any practical element will include a statement that outlines any disadvantages that cannot be catered for</w:t>
            </w:r>
            <w:r>
              <w:rPr>
                <w:rFonts w:ascii="Arial" w:hAnsi="Arial" w:cs="Arial"/>
                <w:sz w:val="22"/>
                <w:szCs w:val="22"/>
              </w:rPr>
              <w:t>,</w:t>
            </w:r>
            <w:r w:rsidRPr="002A416F">
              <w:rPr>
                <w:rFonts w:ascii="Arial" w:hAnsi="Arial" w:cs="Arial"/>
                <w:sz w:val="22"/>
                <w:szCs w:val="22"/>
              </w:rPr>
              <w:t xml:space="preserve"> in order to assist stud</w:t>
            </w:r>
            <w:r>
              <w:rPr>
                <w:rFonts w:ascii="Arial" w:hAnsi="Arial" w:cs="Arial"/>
                <w:sz w:val="22"/>
                <w:szCs w:val="22"/>
              </w:rPr>
              <w:t>ents in planning their learning.</w:t>
            </w:r>
            <w:r w:rsidRPr="002A416F">
              <w:rPr>
                <w:rFonts w:ascii="Arial" w:hAnsi="Arial" w:cs="Arial"/>
                <w:sz w:val="22"/>
                <w:szCs w:val="22"/>
              </w:rPr>
              <w:t xml:space="preserve"> </w:t>
            </w:r>
          </w:p>
        </w:tc>
      </w:tr>
    </w:tbl>
    <w:p w14:paraId="4670BB15"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752042D" w14:textId="77777777" w:rsidTr="009070ED">
        <w:tc>
          <w:tcPr>
            <w:tcW w:w="9923" w:type="dxa"/>
            <w:shd w:val="pct5" w:color="auto" w:fill="FFFFFF"/>
          </w:tcPr>
          <w:p w14:paraId="6DC5E6F9" w14:textId="77777777" w:rsidR="0064079E" w:rsidRPr="00C46253" w:rsidRDefault="0064079E" w:rsidP="009070ED">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5C3AD032" w14:textId="77777777" w:rsidR="0064079E" w:rsidRPr="00C46253" w:rsidRDefault="0064079E" w:rsidP="009070ED">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24F057DD" w14:textId="77777777" w:rsidTr="009070ED">
        <w:tc>
          <w:tcPr>
            <w:tcW w:w="9923" w:type="dxa"/>
            <w:shd w:val="pct5" w:color="auto" w:fill="FFFFFF"/>
          </w:tcPr>
          <w:p w14:paraId="00770F6A" w14:textId="77777777" w:rsidR="0064079E" w:rsidRPr="00C46253" w:rsidRDefault="0064079E" w:rsidP="009070ED">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7296F98C" w14:textId="77777777" w:rsidR="0064079E" w:rsidRPr="00C46253" w:rsidRDefault="0064079E" w:rsidP="009070ED">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6C3415" w14:paraId="30AE6D95" w14:textId="77777777" w:rsidTr="009070ED">
        <w:tc>
          <w:tcPr>
            <w:tcW w:w="9923" w:type="dxa"/>
          </w:tcPr>
          <w:p w14:paraId="6E8F7E6F" w14:textId="78316DA3" w:rsidR="000A257F" w:rsidRPr="006C3415" w:rsidRDefault="00DF3993" w:rsidP="006C3415">
            <w:pPr>
              <w:numPr>
                <w:ilvl w:val="0"/>
                <w:numId w:val="13"/>
              </w:numPr>
              <w:spacing w:before="60" w:after="60"/>
              <w:jc w:val="both"/>
              <w:rPr>
                <w:rFonts w:ascii="Arial" w:hAnsi="Arial" w:cs="Arial"/>
                <w:sz w:val="22"/>
                <w:szCs w:val="22"/>
              </w:rPr>
            </w:pPr>
            <w:r>
              <w:rPr>
                <w:rFonts w:ascii="Arial" w:hAnsi="Arial" w:cs="Arial"/>
                <w:sz w:val="22"/>
                <w:szCs w:val="22"/>
              </w:rPr>
              <w:t xml:space="preserve">Higher </w:t>
            </w:r>
            <w:r w:rsidR="000A257F" w:rsidRPr="006C3415">
              <w:rPr>
                <w:rFonts w:ascii="Arial" w:hAnsi="Arial" w:cs="Arial"/>
                <w:sz w:val="22"/>
                <w:szCs w:val="22"/>
              </w:rPr>
              <w:t xml:space="preserve">National Certificate or Diploma in </w:t>
            </w:r>
            <w:r w:rsidR="00912B64">
              <w:rPr>
                <w:rFonts w:ascii="Arial" w:hAnsi="Arial" w:cs="Arial"/>
                <w:sz w:val="22"/>
                <w:szCs w:val="22"/>
              </w:rPr>
              <w:t xml:space="preserve">Engineering </w:t>
            </w:r>
            <w:r w:rsidR="000A257F" w:rsidRPr="006C3415">
              <w:rPr>
                <w:rFonts w:ascii="Arial" w:hAnsi="Arial" w:cs="Arial"/>
                <w:sz w:val="22"/>
                <w:szCs w:val="22"/>
              </w:rPr>
              <w:t>or relevant subject</w:t>
            </w:r>
          </w:p>
          <w:p w14:paraId="5166F729" w14:textId="6F359FFD" w:rsidR="006C3415" w:rsidRPr="006C3415" w:rsidRDefault="006C3415" w:rsidP="006C3415">
            <w:pPr>
              <w:numPr>
                <w:ilvl w:val="0"/>
                <w:numId w:val="13"/>
              </w:numPr>
              <w:spacing w:before="60" w:after="60"/>
              <w:jc w:val="both"/>
              <w:rPr>
                <w:rFonts w:ascii="Arial" w:hAnsi="Arial" w:cs="Arial"/>
                <w:sz w:val="22"/>
              </w:rPr>
            </w:pPr>
            <w:r w:rsidRPr="006C3415">
              <w:rPr>
                <w:rFonts w:ascii="Arial" w:hAnsi="Arial" w:cs="Arial"/>
                <w:sz w:val="22"/>
              </w:rPr>
              <w:t xml:space="preserve">A GNVQ (Advanced) in </w:t>
            </w:r>
            <w:r w:rsidR="00912B64">
              <w:rPr>
                <w:rFonts w:ascii="Arial" w:hAnsi="Arial" w:cs="Arial"/>
                <w:sz w:val="22"/>
              </w:rPr>
              <w:t>Engineering</w:t>
            </w:r>
            <w:r w:rsidRPr="006C3415">
              <w:rPr>
                <w:rFonts w:ascii="Arial" w:hAnsi="Arial" w:cs="Arial"/>
                <w:sz w:val="22"/>
              </w:rPr>
              <w:t xml:space="preserve"> or relevant subject</w:t>
            </w:r>
          </w:p>
          <w:p w14:paraId="7624BFF3" w14:textId="301EB3A3" w:rsidR="006C3415" w:rsidRPr="006C3415" w:rsidRDefault="006C3415" w:rsidP="006C3415">
            <w:pPr>
              <w:numPr>
                <w:ilvl w:val="0"/>
                <w:numId w:val="13"/>
              </w:numPr>
              <w:spacing w:before="60" w:after="60"/>
              <w:jc w:val="both"/>
              <w:rPr>
                <w:rFonts w:ascii="Arial" w:hAnsi="Arial" w:cs="Arial"/>
                <w:sz w:val="22"/>
              </w:rPr>
            </w:pPr>
            <w:r w:rsidRPr="006C3415">
              <w:rPr>
                <w:rFonts w:ascii="Arial" w:hAnsi="Arial" w:cs="Arial"/>
                <w:sz w:val="22"/>
              </w:rPr>
              <w:t>A level – 80 points</w:t>
            </w:r>
            <w:r w:rsidR="00912B64">
              <w:rPr>
                <w:rFonts w:ascii="Arial" w:hAnsi="Arial" w:cs="Arial"/>
                <w:sz w:val="22"/>
              </w:rPr>
              <w:t xml:space="preserve"> (preferably a maths subject)</w:t>
            </w:r>
          </w:p>
          <w:p w14:paraId="7AE4C83B" w14:textId="5C359705" w:rsidR="006C3415" w:rsidRPr="006C3415" w:rsidRDefault="006C3415" w:rsidP="006C3415">
            <w:pPr>
              <w:numPr>
                <w:ilvl w:val="0"/>
                <w:numId w:val="13"/>
              </w:numPr>
              <w:spacing w:before="60" w:after="60"/>
              <w:jc w:val="both"/>
              <w:rPr>
                <w:rFonts w:ascii="Arial" w:hAnsi="Arial" w:cs="Arial"/>
                <w:sz w:val="22"/>
              </w:rPr>
            </w:pPr>
            <w:r w:rsidRPr="006C3415">
              <w:rPr>
                <w:rFonts w:ascii="Arial" w:hAnsi="Arial" w:cs="Arial"/>
                <w:sz w:val="22"/>
              </w:rPr>
              <w:t xml:space="preserve">Access/Foundation Programmes: A satisfactory pass in an approved Access programme.  Please check with the University beforehand that we will accept the Access syllabus you took.  </w:t>
            </w:r>
          </w:p>
          <w:p w14:paraId="4DB49D0C" w14:textId="5C1EBF86" w:rsidR="006C3415" w:rsidRPr="006C3415" w:rsidRDefault="006C3415" w:rsidP="006C3415">
            <w:pPr>
              <w:numPr>
                <w:ilvl w:val="0"/>
                <w:numId w:val="13"/>
              </w:numPr>
              <w:spacing w:before="60" w:after="60"/>
              <w:jc w:val="both"/>
              <w:rPr>
                <w:rFonts w:ascii="Arial" w:hAnsi="Arial" w:cs="Arial"/>
                <w:sz w:val="22"/>
              </w:rPr>
            </w:pPr>
            <w:r>
              <w:rPr>
                <w:rFonts w:ascii="Arial" w:hAnsi="Arial" w:cs="Arial"/>
                <w:sz w:val="22"/>
              </w:rPr>
              <w:t>Mature applicants:</w:t>
            </w:r>
            <w:r w:rsidRPr="006C3415">
              <w:rPr>
                <w:rFonts w:ascii="Arial" w:hAnsi="Arial" w:cs="Arial"/>
                <w:sz w:val="22"/>
              </w:rPr>
              <w:t xml:space="preserve"> If you are a mature student without the traditional qualifications listed here, we ask you for proof of any recent study or experience of your ability to complete the programme successfully.</w:t>
            </w:r>
          </w:p>
          <w:p w14:paraId="24F9B292" w14:textId="6ACC6294" w:rsidR="006C3415" w:rsidRPr="006C3415" w:rsidRDefault="006C3415" w:rsidP="006C3415">
            <w:pPr>
              <w:numPr>
                <w:ilvl w:val="0"/>
                <w:numId w:val="13"/>
              </w:numPr>
              <w:spacing w:before="60" w:after="60"/>
              <w:jc w:val="both"/>
              <w:rPr>
                <w:rFonts w:ascii="Arial" w:hAnsi="Arial" w:cs="Arial"/>
                <w:sz w:val="22"/>
              </w:rPr>
            </w:pPr>
            <w:r w:rsidRPr="006C3415">
              <w:rPr>
                <w:rFonts w:ascii="Arial" w:hAnsi="Arial" w:cs="Arial"/>
                <w:sz w:val="22"/>
              </w:rPr>
              <w:t>International applicants</w:t>
            </w:r>
            <w:r>
              <w:rPr>
                <w:rFonts w:ascii="Arial" w:hAnsi="Arial" w:cs="Arial"/>
                <w:sz w:val="22"/>
              </w:rPr>
              <w:t xml:space="preserve">: </w:t>
            </w:r>
            <w:r w:rsidRPr="006C3415">
              <w:rPr>
                <w:rFonts w:ascii="Arial" w:hAnsi="Arial" w:cs="Arial"/>
                <w:sz w:val="22"/>
              </w:rPr>
              <w:t>In addition to the above requirements international students can also qualify with the following: School Certificates and Higher School Certificates awarded by a b</w:t>
            </w:r>
            <w:r>
              <w:rPr>
                <w:rFonts w:ascii="Arial" w:hAnsi="Arial" w:cs="Arial"/>
                <w:sz w:val="22"/>
              </w:rPr>
              <w:t>ody approved by the University.</w:t>
            </w:r>
            <w:r w:rsidRPr="006C3415">
              <w:rPr>
                <w:rFonts w:ascii="Arial" w:hAnsi="Arial" w:cs="Arial"/>
                <w:sz w:val="22"/>
              </w:rPr>
              <w:t xml:space="preserve"> Matriculation from an approved university, with a pass in English Language at GCSE/O Level or an equivalent level in an </w:t>
            </w:r>
            <w:r>
              <w:rPr>
                <w:rFonts w:ascii="Arial" w:hAnsi="Arial" w:cs="Arial"/>
                <w:sz w:val="22"/>
              </w:rPr>
              <w:t>approved English language test.</w:t>
            </w:r>
            <w:r w:rsidRPr="006C3415">
              <w:rPr>
                <w:rFonts w:ascii="Arial" w:hAnsi="Arial" w:cs="Arial"/>
                <w:sz w:val="22"/>
              </w:rPr>
              <w:t xml:space="preserve"> An examination pass accepted as </w:t>
            </w:r>
            <w:r>
              <w:rPr>
                <w:rFonts w:ascii="Arial" w:hAnsi="Arial" w:cs="Arial"/>
                <w:sz w:val="22"/>
              </w:rPr>
              <w:t>equivalent to any of the above.</w:t>
            </w:r>
            <w:r w:rsidRPr="006C3415">
              <w:rPr>
                <w:rFonts w:ascii="Arial" w:hAnsi="Arial" w:cs="Arial"/>
                <w:sz w:val="22"/>
              </w:rPr>
              <w:t xml:space="preserve"> In order to enter directly onto this programme you also need to demonstrate your proficiency in English, and we</w:t>
            </w:r>
            <w:r w:rsidR="00912B64">
              <w:rPr>
                <w:rFonts w:ascii="Arial" w:hAnsi="Arial" w:cs="Arial"/>
                <w:sz w:val="22"/>
              </w:rPr>
              <w:t xml:space="preserve"> ask for one of the following: </w:t>
            </w:r>
            <w:r w:rsidRPr="006C3415">
              <w:rPr>
                <w:rFonts w:ascii="Arial" w:hAnsi="Arial" w:cs="Arial"/>
                <w:sz w:val="22"/>
              </w:rPr>
              <w:t>Average 6.5 in IELTS test, minimum 6.0 in reading and writing.  Grade B in Cambridge Certific</w:t>
            </w:r>
            <w:r>
              <w:rPr>
                <w:rFonts w:ascii="Arial" w:hAnsi="Arial" w:cs="Arial"/>
                <w:sz w:val="22"/>
              </w:rPr>
              <w:t xml:space="preserve">ate of Proficiency in English. </w:t>
            </w:r>
            <w:r w:rsidRPr="006C3415">
              <w:rPr>
                <w:rFonts w:ascii="Arial" w:hAnsi="Arial" w:cs="Arial"/>
                <w:sz w:val="22"/>
              </w:rPr>
              <w:t xml:space="preserve">Grade </w:t>
            </w:r>
            <w:proofErr w:type="gramStart"/>
            <w:r w:rsidRPr="006C3415">
              <w:rPr>
                <w:rFonts w:ascii="Arial" w:hAnsi="Arial" w:cs="Arial"/>
                <w:sz w:val="22"/>
              </w:rPr>
              <w:t>A</w:t>
            </w:r>
            <w:proofErr w:type="gramEnd"/>
            <w:r w:rsidRPr="006C3415">
              <w:rPr>
                <w:rFonts w:ascii="Arial" w:hAnsi="Arial" w:cs="Arial"/>
                <w:sz w:val="22"/>
              </w:rPr>
              <w:t xml:space="preserve"> in Cambridge Ad</w:t>
            </w:r>
            <w:r>
              <w:rPr>
                <w:rFonts w:ascii="Arial" w:hAnsi="Arial" w:cs="Arial"/>
                <w:sz w:val="22"/>
              </w:rPr>
              <w:t xml:space="preserve">vanced Certificate in English. </w:t>
            </w:r>
            <w:r w:rsidRPr="006C3415">
              <w:rPr>
                <w:rFonts w:ascii="Arial" w:hAnsi="Arial" w:cs="Arial"/>
                <w:sz w:val="22"/>
              </w:rPr>
              <w:t>Pass overall in the JMB/NEAB Test in English for Overseas Students, with at least B in Writing,</w:t>
            </w:r>
            <w:r>
              <w:rPr>
                <w:rFonts w:ascii="Arial" w:hAnsi="Arial" w:cs="Arial"/>
                <w:sz w:val="22"/>
              </w:rPr>
              <w:t xml:space="preserve"> Reading and </w:t>
            </w:r>
            <w:proofErr w:type="gramStart"/>
            <w:r>
              <w:rPr>
                <w:rFonts w:ascii="Arial" w:hAnsi="Arial" w:cs="Arial"/>
                <w:sz w:val="22"/>
              </w:rPr>
              <w:t>Speaking</w:t>
            </w:r>
            <w:proofErr w:type="gramEnd"/>
            <w:r>
              <w:rPr>
                <w:rFonts w:ascii="Arial" w:hAnsi="Arial" w:cs="Arial"/>
                <w:sz w:val="22"/>
              </w:rPr>
              <w:t xml:space="preserve"> modules. </w:t>
            </w:r>
            <w:r w:rsidRPr="006C3415">
              <w:rPr>
                <w:rFonts w:ascii="Arial" w:hAnsi="Arial" w:cs="Arial"/>
                <w:sz w:val="22"/>
              </w:rPr>
              <w:t>A TOEFL score of at least 580 (written test) or 237 (computer test).</w:t>
            </w:r>
            <w:r>
              <w:rPr>
                <w:rFonts w:ascii="Arial" w:hAnsi="Arial" w:cs="Arial"/>
                <w:sz w:val="22"/>
              </w:rPr>
              <w:t xml:space="preserve"> If you haven’t yet reached the</w:t>
            </w:r>
            <w:r w:rsidRPr="006C3415">
              <w:rPr>
                <w:rFonts w:ascii="Arial" w:hAnsi="Arial" w:cs="Arial"/>
                <w:sz w:val="22"/>
              </w:rPr>
              <w:t>se standards the University runs a Foundation Programme for international students, which gives you a year’s academic and language training before you begin on your foundation degree.</w:t>
            </w:r>
          </w:p>
          <w:p w14:paraId="242B6AD7" w14:textId="35E68373" w:rsidR="007D1F01" w:rsidRPr="006C3415" w:rsidRDefault="006C3415" w:rsidP="006C3415">
            <w:pPr>
              <w:numPr>
                <w:ilvl w:val="0"/>
                <w:numId w:val="14"/>
              </w:numPr>
              <w:spacing w:before="60" w:after="60"/>
              <w:jc w:val="both"/>
              <w:rPr>
                <w:rFonts w:ascii="Arial" w:hAnsi="Arial" w:cs="Arial"/>
                <w:sz w:val="22"/>
              </w:rPr>
            </w:pPr>
            <w:r w:rsidRPr="006C3415">
              <w:rPr>
                <w:rFonts w:ascii="Arial" w:hAnsi="Arial" w:cs="Arial"/>
                <w:sz w:val="22"/>
              </w:rPr>
              <w:t>Accreditation of prior learning (APL). We will consider any evidence of previous study and the ability to follow the proposed programme.</w:t>
            </w:r>
          </w:p>
        </w:tc>
      </w:tr>
      <w:tr w:rsidR="0064079E" w:rsidRPr="00C46253" w14:paraId="00DA97DE" w14:textId="77777777" w:rsidTr="009070ED">
        <w:tc>
          <w:tcPr>
            <w:tcW w:w="9923" w:type="dxa"/>
            <w:shd w:val="pct5" w:color="auto" w:fill="FFFFFF"/>
          </w:tcPr>
          <w:p w14:paraId="2EAEBECD" w14:textId="77777777" w:rsidR="0064079E" w:rsidRPr="00C46253" w:rsidRDefault="0064079E" w:rsidP="009070ED">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6C3415" w14:paraId="5796DF69" w14:textId="77777777" w:rsidTr="009070ED">
        <w:tc>
          <w:tcPr>
            <w:tcW w:w="9923" w:type="dxa"/>
          </w:tcPr>
          <w:p w14:paraId="170E57E4" w14:textId="42724C64" w:rsidR="000A257F" w:rsidRPr="00912B64" w:rsidRDefault="000A257F" w:rsidP="006C3415">
            <w:pPr>
              <w:numPr>
                <w:ilvl w:val="0"/>
                <w:numId w:val="2"/>
              </w:numPr>
              <w:spacing w:before="60" w:after="60"/>
              <w:jc w:val="both"/>
              <w:rPr>
                <w:rFonts w:ascii="Arial" w:hAnsi="Arial" w:cs="Arial"/>
                <w:sz w:val="22"/>
                <w:szCs w:val="22"/>
              </w:rPr>
            </w:pPr>
            <w:r w:rsidRPr="00912B64">
              <w:rPr>
                <w:rFonts w:ascii="Arial" w:hAnsi="Arial" w:cs="Arial"/>
                <w:sz w:val="22"/>
                <w:szCs w:val="22"/>
              </w:rPr>
              <w:t>A wide range of learning and assessment experiences, focusing on student-centred, varied and industrially relevant methods of teaching.</w:t>
            </w:r>
          </w:p>
          <w:p w14:paraId="6B57E234" w14:textId="77777777" w:rsidR="00912B64" w:rsidRPr="00912B64" w:rsidRDefault="00912B64" w:rsidP="00912B64">
            <w:pPr>
              <w:numPr>
                <w:ilvl w:val="0"/>
                <w:numId w:val="2"/>
              </w:numPr>
              <w:autoSpaceDE w:val="0"/>
              <w:autoSpaceDN w:val="0"/>
              <w:adjustRightInd w:val="0"/>
              <w:rPr>
                <w:rFonts w:ascii="Arial" w:hAnsi="Arial" w:cs="Arial"/>
                <w:sz w:val="22"/>
                <w:szCs w:val="22"/>
              </w:rPr>
            </w:pPr>
            <w:r w:rsidRPr="00912B64">
              <w:rPr>
                <w:rFonts w:ascii="Arial" w:hAnsi="Arial" w:cs="Arial"/>
                <w:sz w:val="22"/>
                <w:szCs w:val="22"/>
              </w:rPr>
              <w:lastRenderedPageBreak/>
              <w:t xml:space="preserve">An excellent grounding in the wide ranging and underlying principles and applications of engineering, electronics systems and communications. </w:t>
            </w:r>
          </w:p>
          <w:p w14:paraId="74D5CE18" w14:textId="77777777" w:rsidR="00912B64" w:rsidRPr="00912B64" w:rsidRDefault="00912B64" w:rsidP="00912B64">
            <w:pPr>
              <w:numPr>
                <w:ilvl w:val="0"/>
                <w:numId w:val="2"/>
              </w:numPr>
              <w:jc w:val="both"/>
              <w:rPr>
                <w:rFonts w:ascii="Arial" w:hAnsi="Arial" w:cs="Arial"/>
                <w:sz w:val="22"/>
                <w:szCs w:val="22"/>
              </w:rPr>
            </w:pPr>
            <w:r w:rsidRPr="00912B64">
              <w:rPr>
                <w:rFonts w:ascii="Arial" w:hAnsi="Arial" w:cs="Arial"/>
                <w:sz w:val="22"/>
                <w:szCs w:val="22"/>
              </w:rPr>
              <w:t>The development of a broad range of skills that are highly sought after by employers and which open up a wide range of careers to graduates within the diverse engineering industries</w:t>
            </w:r>
          </w:p>
          <w:p w14:paraId="455F1CBD" w14:textId="6DFF43B8" w:rsidR="006C3415" w:rsidRPr="00912B64" w:rsidRDefault="006C3415" w:rsidP="00912B64">
            <w:pPr>
              <w:numPr>
                <w:ilvl w:val="0"/>
                <w:numId w:val="2"/>
              </w:numPr>
              <w:jc w:val="both"/>
              <w:rPr>
                <w:rFonts w:ascii="Arial" w:hAnsi="Arial" w:cs="Arial"/>
                <w:sz w:val="22"/>
                <w:szCs w:val="22"/>
              </w:rPr>
            </w:pPr>
            <w:r w:rsidRPr="00912B64">
              <w:rPr>
                <w:rFonts w:ascii="Arial" w:hAnsi="Arial" w:cs="Arial"/>
                <w:sz w:val="22"/>
                <w:szCs w:val="22"/>
              </w:rPr>
              <w:t xml:space="preserve">Work placements will be provided with local employers to offer a variety of experiences, both on site and office-based, covering a full range of construction vocations from design to production. </w:t>
            </w:r>
          </w:p>
          <w:p w14:paraId="1C4E8A77" w14:textId="20FB3283" w:rsidR="000A257F" w:rsidRPr="00912B64" w:rsidRDefault="000A257F" w:rsidP="006C3415">
            <w:pPr>
              <w:numPr>
                <w:ilvl w:val="0"/>
                <w:numId w:val="2"/>
              </w:numPr>
              <w:spacing w:before="60" w:after="60"/>
              <w:jc w:val="both"/>
              <w:rPr>
                <w:rFonts w:ascii="Arial" w:hAnsi="Arial" w:cs="Arial"/>
                <w:sz w:val="22"/>
                <w:szCs w:val="22"/>
              </w:rPr>
            </w:pPr>
            <w:r w:rsidRPr="00912B64">
              <w:rPr>
                <w:rFonts w:ascii="Arial" w:hAnsi="Arial" w:cs="Arial"/>
                <w:sz w:val="22"/>
                <w:szCs w:val="22"/>
              </w:rPr>
              <w:t xml:space="preserve">Development of skills for future work and study roles.  </w:t>
            </w:r>
          </w:p>
          <w:p w14:paraId="0C22B965" w14:textId="47F48DA6" w:rsidR="000A257F" w:rsidRPr="00912B64" w:rsidRDefault="000A257F" w:rsidP="006C3415">
            <w:pPr>
              <w:numPr>
                <w:ilvl w:val="0"/>
                <w:numId w:val="2"/>
              </w:numPr>
              <w:spacing w:before="60" w:after="60"/>
              <w:jc w:val="both"/>
              <w:rPr>
                <w:rFonts w:ascii="Arial" w:hAnsi="Arial" w:cs="Arial"/>
                <w:sz w:val="22"/>
                <w:szCs w:val="22"/>
              </w:rPr>
            </w:pPr>
            <w:r w:rsidRPr="00912B64">
              <w:rPr>
                <w:rFonts w:ascii="Arial" w:hAnsi="Arial" w:cs="Arial"/>
                <w:sz w:val="22"/>
                <w:szCs w:val="22"/>
              </w:rPr>
              <w:t xml:space="preserve">A small-group teaching structure. Typically will involve research-based activities, individual and group projects, practical applications and seminar presentations to compliment the lectures.  </w:t>
            </w:r>
          </w:p>
          <w:p w14:paraId="4C7CD916" w14:textId="096595C5" w:rsidR="000A257F" w:rsidRPr="00912B64" w:rsidRDefault="00912B64" w:rsidP="006C3415">
            <w:pPr>
              <w:numPr>
                <w:ilvl w:val="0"/>
                <w:numId w:val="2"/>
              </w:numPr>
              <w:spacing w:before="60" w:after="60"/>
              <w:jc w:val="both"/>
              <w:rPr>
                <w:rFonts w:ascii="Arial" w:hAnsi="Arial" w:cs="Arial"/>
                <w:sz w:val="22"/>
                <w:szCs w:val="22"/>
              </w:rPr>
            </w:pPr>
            <w:r w:rsidRPr="00912B64">
              <w:rPr>
                <w:rFonts w:ascii="Arial" w:hAnsi="Arial" w:cs="Arial"/>
                <w:sz w:val="22"/>
                <w:szCs w:val="22"/>
              </w:rPr>
              <w:t xml:space="preserve">Successful completion could lead to employment with local or national companies as trainee manager, technician, CAD designer, design engineer etc. Students may also progress and gain part exemption towards an honours Degree and qualify for membership of relevant professional </w:t>
            </w:r>
            <w:r w:rsidR="004B2DCF" w:rsidRPr="00912B64">
              <w:rPr>
                <w:rFonts w:ascii="Arial" w:hAnsi="Arial" w:cs="Arial"/>
                <w:sz w:val="22"/>
                <w:szCs w:val="22"/>
              </w:rPr>
              <w:t>institutions.</w:t>
            </w:r>
          </w:p>
          <w:p w14:paraId="196273FC" w14:textId="1F604D29" w:rsidR="00B03741" w:rsidRPr="006C3415" w:rsidRDefault="00B03741" w:rsidP="006C3415">
            <w:pPr>
              <w:numPr>
                <w:ilvl w:val="0"/>
                <w:numId w:val="2"/>
              </w:numPr>
              <w:spacing w:before="60" w:after="60"/>
              <w:jc w:val="both"/>
              <w:rPr>
                <w:rFonts w:ascii="Arial" w:hAnsi="Arial" w:cs="Arial"/>
                <w:sz w:val="22"/>
                <w:szCs w:val="22"/>
              </w:rPr>
            </w:pPr>
            <w:r w:rsidRPr="006C3415">
              <w:rPr>
                <w:rFonts w:ascii="Arial" w:hAnsi="Arial" w:cs="Arial"/>
                <w:sz w:val="22"/>
                <w:szCs w:val="22"/>
              </w:rPr>
              <w:t>High standard of learning resources including:</w:t>
            </w:r>
          </w:p>
          <w:p w14:paraId="67DE19F4" w14:textId="77777777" w:rsidR="00DF3993" w:rsidRDefault="000A257F" w:rsidP="006C3415">
            <w:pPr>
              <w:numPr>
                <w:ilvl w:val="0"/>
                <w:numId w:val="12"/>
              </w:numPr>
              <w:spacing w:before="60" w:after="60"/>
              <w:jc w:val="both"/>
              <w:rPr>
                <w:rFonts w:ascii="Arial" w:hAnsi="Arial" w:cs="Arial"/>
                <w:sz w:val="22"/>
                <w:szCs w:val="22"/>
              </w:rPr>
            </w:pPr>
            <w:r w:rsidRPr="006C3415">
              <w:rPr>
                <w:rFonts w:ascii="Arial" w:hAnsi="Arial" w:cs="Arial"/>
                <w:sz w:val="22"/>
                <w:szCs w:val="22"/>
              </w:rPr>
              <w:t>AutoCAD suites</w:t>
            </w:r>
          </w:p>
          <w:p w14:paraId="71084A4F" w14:textId="688F0EF2" w:rsidR="00B03741" w:rsidRDefault="00DF3993" w:rsidP="006C3415">
            <w:pPr>
              <w:numPr>
                <w:ilvl w:val="0"/>
                <w:numId w:val="12"/>
              </w:numPr>
              <w:spacing w:before="60" w:after="60"/>
              <w:jc w:val="both"/>
              <w:rPr>
                <w:rFonts w:ascii="Arial" w:hAnsi="Arial" w:cs="Arial"/>
                <w:sz w:val="22"/>
                <w:szCs w:val="22"/>
              </w:rPr>
            </w:pPr>
            <w:r>
              <w:rPr>
                <w:rFonts w:ascii="Arial" w:hAnsi="Arial" w:cs="Arial"/>
                <w:sz w:val="22"/>
                <w:szCs w:val="22"/>
              </w:rPr>
              <w:t>Laptop trolley with laptops containing specialist engineering software</w:t>
            </w:r>
          </w:p>
          <w:p w14:paraId="2FC95AE3" w14:textId="0C883200" w:rsidR="00DF3993" w:rsidRPr="006C3415" w:rsidRDefault="00DF3993" w:rsidP="006C3415">
            <w:pPr>
              <w:numPr>
                <w:ilvl w:val="0"/>
                <w:numId w:val="12"/>
              </w:numPr>
              <w:spacing w:before="60" w:after="60"/>
              <w:jc w:val="both"/>
              <w:rPr>
                <w:rFonts w:ascii="Arial" w:hAnsi="Arial" w:cs="Arial"/>
                <w:sz w:val="22"/>
                <w:szCs w:val="22"/>
              </w:rPr>
            </w:pPr>
            <w:r>
              <w:rPr>
                <w:rFonts w:ascii="Arial" w:hAnsi="Arial" w:cs="Arial"/>
                <w:sz w:val="22"/>
                <w:szCs w:val="22"/>
              </w:rPr>
              <w:t xml:space="preserve">Engineering lab with industry standard equipment </w:t>
            </w:r>
          </w:p>
          <w:p w14:paraId="6617A8A4" w14:textId="09CF9A9A" w:rsidR="00B03741" w:rsidRPr="006C3415" w:rsidRDefault="00B03741" w:rsidP="006C3415">
            <w:pPr>
              <w:numPr>
                <w:ilvl w:val="0"/>
                <w:numId w:val="12"/>
              </w:numPr>
              <w:spacing w:before="60" w:after="60"/>
              <w:jc w:val="both"/>
              <w:rPr>
                <w:rFonts w:ascii="Arial" w:hAnsi="Arial" w:cs="Arial"/>
                <w:sz w:val="22"/>
                <w:szCs w:val="22"/>
              </w:rPr>
            </w:pPr>
            <w:r w:rsidRPr="006C3415">
              <w:rPr>
                <w:rFonts w:ascii="Arial" w:hAnsi="Arial" w:cs="Arial"/>
                <w:sz w:val="22"/>
                <w:szCs w:val="22"/>
              </w:rPr>
              <w:t>Surveying school with up-to-d</w:t>
            </w:r>
            <w:r w:rsidR="000A257F" w:rsidRPr="006C3415">
              <w:rPr>
                <w:rFonts w:ascii="Arial" w:hAnsi="Arial" w:cs="Arial"/>
                <w:sz w:val="22"/>
                <w:szCs w:val="22"/>
              </w:rPr>
              <w:t>ate industry standard equipment</w:t>
            </w:r>
          </w:p>
          <w:p w14:paraId="01F2B859" w14:textId="6B6F29DA" w:rsidR="00B03741" w:rsidRPr="006C3415" w:rsidRDefault="000A257F" w:rsidP="006C3415">
            <w:pPr>
              <w:numPr>
                <w:ilvl w:val="0"/>
                <w:numId w:val="12"/>
              </w:numPr>
              <w:spacing w:before="60" w:after="60"/>
              <w:jc w:val="both"/>
              <w:rPr>
                <w:rFonts w:ascii="Arial" w:hAnsi="Arial" w:cs="Arial"/>
                <w:sz w:val="22"/>
                <w:szCs w:val="22"/>
              </w:rPr>
            </w:pPr>
            <w:r w:rsidRPr="006C3415">
              <w:rPr>
                <w:rFonts w:ascii="Arial" w:hAnsi="Arial" w:cs="Arial"/>
                <w:sz w:val="22"/>
                <w:szCs w:val="22"/>
              </w:rPr>
              <w:t>Science Soils and</w:t>
            </w:r>
            <w:r w:rsidR="00B03741" w:rsidRPr="006C3415">
              <w:rPr>
                <w:rFonts w:ascii="Arial" w:hAnsi="Arial" w:cs="Arial"/>
                <w:sz w:val="22"/>
                <w:szCs w:val="22"/>
              </w:rPr>
              <w:t xml:space="preserve"> Hydraulics laboratory </w:t>
            </w:r>
          </w:p>
        </w:tc>
      </w:tr>
      <w:tr w:rsidR="0064079E" w:rsidRPr="00C46253" w14:paraId="3BA585E7" w14:textId="77777777" w:rsidTr="009070ED">
        <w:tc>
          <w:tcPr>
            <w:tcW w:w="9923" w:type="dxa"/>
            <w:shd w:val="pct5" w:color="auto" w:fill="FFFFFF"/>
          </w:tcPr>
          <w:p w14:paraId="52059803" w14:textId="77777777" w:rsidR="0064079E" w:rsidRPr="00C46253" w:rsidRDefault="0064079E" w:rsidP="009070ED">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334CD6E3" w14:textId="77777777" w:rsidTr="009070ED">
        <w:tc>
          <w:tcPr>
            <w:tcW w:w="9923" w:type="dxa"/>
          </w:tcPr>
          <w:p w14:paraId="580ECE73" w14:textId="537C7419" w:rsidR="0064079E" w:rsidRDefault="000A257F" w:rsidP="000A257F">
            <w:pPr>
              <w:spacing w:before="60" w:after="60"/>
              <w:jc w:val="both"/>
              <w:rPr>
                <w:rFonts w:ascii="Arial" w:hAnsi="Arial" w:cs="Arial"/>
                <w:sz w:val="22"/>
                <w:szCs w:val="22"/>
              </w:rPr>
            </w:pPr>
            <w:r>
              <w:rPr>
                <w:rFonts w:ascii="Arial" w:hAnsi="Arial" w:cs="Arial"/>
                <w:sz w:val="22"/>
                <w:szCs w:val="22"/>
              </w:rPr>
              <w:t>The programme will be suitable for students who are:</w:t>
            </w:r>
          </w:p>
          <w:p w14:paraId="426826C3" w14:textId="6B6738B8" w:rsidR="000A257F" w:rsidRPr="002A416F" w:rsidRDefault="000A257F" w:rsidP="00727EF4">
            <w:pPr>
              <w:numPr>
                <w:ilvl w:val="0"/>
                <w:numId w:val="3"/>
              </w:numPr>
              <w:spacing w:before="60" w:after="60"/>
              <w:jc w:val="both"/>
              <w:rPr>
                <w:rFonts w:ascii="Arial" w:hAnsi="Arial" w:cs="Arial"/>
                <w:sz w:val="22"/>
                <w:szCs w:val="22"/>
              </w:rPr>
            </w:pPr>
            <w:r w:rsidRPr="002A416F">
              <w:rPr>
                <w:rFonts w:ascii="Arial" w:hAnsi="Arial" w:cs="Arial"/>
                <w:sz w:val="22"/>
                <w:szCs w:val="22"/>
              </w:rPr>
              <w:t>Working as, or keen to pursue a career as a</w:t>
            </w:r>
            <w:r w:rsidR="00CF6B70">
              <w:rPr>
                <w:rFonts w:ascii="Arial" w:hAnsi="Arial" w:cs="Arial"/>
                <w:sz w:val="22"/>
                <w:szCs w:val="22"/>
              </w:rPr>
              <w:t xml:space="preserve">n engineering </w:t>
            </w:r>
            <w:r w:rsidRPr="002A416F">
              <w:rPr>
                <w:rFonts w:ascii="Arial" w:hAnsi="Arial" w:cs="Arial"/>
                <w:sz w:val="22"/>
                <w:szCs w:val="22"/>
              </w:rPr>
              <w:t>professional.</w:t>
            </w:r>
          </w:p>
          <w:p w14:paraId="30A3E95F" w14:textId="2DA6F83E" w:rsidR="000A257F" w:rsidRPr="002A416F" w:rsidRDefault="000A257F" w:rsidP="00727EF4">
            <w:pPr>
              <w:numPr>
                <w:ilvl w:val="0"/>
                <w:numId w:val="3"/>
              </w:numPr>
              <w:spacing w:before="60" w:after="60"/>
              <w:jc w:val="both"/>
              <w:rPr>
                <w:rFonts w:ascii="Arial" w:hAnsi="Arial" w:cs="Arial"/>
                <w:sz w:val="22"/>
                <w:szCs w:val="22"/>
              </w:rPr>
            </w:pPr>
            <w:r w:rsidRPr="002A416F">
              <w:rPr>
                <w:rFonts w:ascii="Arial" w:hAnsi="Arial" w:cs="Arial"/>
                <w:sz w:val="22"/>
                <w:szCs w:val="22"/>
              </w:rPr>
              <w:t xml:space="preserve">Interested in developing a wide range of skills </w:t>
            </w:r>
            <w:r>
              <w:rPr>
                <w:rFonts w:ascii="Arial" w:hAnsi="Arial" w:cs="Arial"/>
                <w:sz w:val="22"/>
                <w:szCs w:val="22"/>
              </w:rPr>
              <w:t>appropriate to the</w:t>
            </w:r>
            <w:r w:rsidRPr="002A416F">
              <w:rPr>
                <w:rFonts w:ascii="Arial" w:hAnsi="Arial" w:cs="Arial"/>
                <w:sz w:val="22"/>
                <w:szCs w:val="22"/>
              </w:rPr>
              <w:t xml:space="preserve"> chosen discipline and to apply these to personal, work-related and problem solving situations.</w:t>
            </w:r>
          </w:p>
          <w:p w14:paraId="31BF7218" w14:textId="77777777" w:rsidR="00053F90" w:rsidRDefault="000A257F" w:rsidP="00727EF4">
            <w:pPr>
              <w:numPr>
                <w:ilvl w:val="0"/>
                <w:numId w:val="3"/>
              </w:numPr>
              <w:spacing w:before="60" w:after="60"/>
              <w:jc w:val="both"/>
              <w:rPr>
                <w:rFonts w:ascii="Arial" w:hAnsi="Arial" w:cs="Arial"/>
                <w:b/>
                <w:sz w:val="22"/>
                <w:szCs w:val="22"/>
              </w:rPr>
            </w:pPr>
            <w:r w:rsidRPr="002A416F">
              <w:rPr>
                <w:rFonts w:ascii="Arial" w:hAnsi="Arial" w:cs="Arial"/>
                <w:sz w:val="22"/>
                <w:szCs w:val="22"/>
              </w:rPr>
              <w:t>Willing to work as an effective</w:t>
            </w:r>
            <w:r w:rsidR="00053F90">
              <w:rPr>
                <w:rFonts w:ascii="Arial" w:hAnsi="Arial" w:cs="Arial"/>
                <w:sz w:val="22"/>
                <w:szCs w:val="22"/>
              </w:rPr>
              <w:t xml:space="preserve"> and</w:t>
            </w:r>
            <w:r w:rsidRPr="002A416F">
              <w:rPr>
                <w:rFonts w:ascii="Arial" w:hAnsi="Arial" w:cs="Arial"/>
                <w:sz w:val="22"/>
                <w:szCs w:val="22"/>
              </w:rPr>
              <w:t xml:space="preserve"> motivated team member.</w:t>
            </w:r>
          </w:p>
          <w:p w14:paraId="4B130252" w14:textId="06E1CDEF" w:rsidR="007D1F01" w:rsidRPr="00053F90" w:rsidRDefault="000A257F" w:rsidP="00CF6B70">
            <w:pPr>
              <w:numPr>
                <w:ilvl w:val="0"/>
                <w:numId w:val="3"/>
              </w:numPr>
              <w:spacing w:before="60" w:after="60"/>
              <w:jc w:val="both"/>
              <w:rPr>
                <w:rFonts w:ascii="Arial" w:hAnsi="Arial" w:cs="Arial"/>
                <w:b/>
                <w:sz w:val="22"/>
                <w:szCs w:val="22"/>
              </w:rPr>
            </w:pPr>
            <w:r w:rsidRPr="00053F90">
              <w:rPr>
                <w:rFonts w:ascii="Arial" w:hAnsi="Arial" w:cs="Arial"/>
                <w:sz w:val="22"/>
                <w:szCs w:val="22"/>
              </w:rPr>
              <w:t xml:space="preserve">Eager to learn, study, research and debate </w:t>
            </w:r>
            <w:r w:rsidR="00013226">
              <w:rPr>
                <w:rFonts w:ascii="Arial" w:hAnsi="Arial" w:cs="Arial"/>
                <w:sz w:val="22"/>
                <w:szCs w:val="22"/>
              </w:rPr>
              <w:t xml:space="preserve">engineering </w:t>
            </w:r>
            <w:r w:rsidRPr="00053F90">
              <w:rPr>
                <w:rFonts w:ascii="Arial" w:hAnsi="Arial" w:cs="Arial"/>
                <w:sz w:val="22"/>
                <w:szCs w:val="22"/>
              </w:rPr>
              <w:t>topics in order to gain an understanding of all its relevant aspects; key concepts and principles; the context of the industry; professional standards and specialist knowledge.</w:t>
            </w:r>
          </w:p>
        </w:tc>
      </w:tr>
    </w:tbl>
    <w:p w14:paraId="25DC86CD"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2B2257E" w14:textId="77777777" w:rsidTr="009070ED">
        <w:tc>
          <w:tcPr>
            <w:tcW w:w="9923" w:type="dxa"/>
            <w:shd w:val="pct5" w:color="auto" w:fill="FFFFFF"/>
          </w:tcPr>
          <w:p w14:paraId="182C3321" w14:textId="77777777" w:rsidR="0064079E" w:rsidRPr="00C46253" w:rsidRDefault="0064079E" w:rsidP="009070ED">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5EC1D98D" w14:textId="77777777" w:rsidTr="009070ED">
        <w:tc>
          <w:tcPr>
            <w:tcW w:w="9923" w:type="dxa"/>
            <w:shd w:val="pct5" w:color="auto" w:fill="FFFFFF"/>
          </w:tcPr>
          <w:p w14:paraId="37554EEE" w14:textId="77777777" w:rsidR="0064079E" w:rsidRPr="00C46253" w:rsidRDefault="0064079E" w:rsidP="009070ED">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640FF43A" w14:textId="77777777" w:rsidTr="009070ED">
        <w:tc>
          <w:tcPr>
            <w:tcW w:w="9923" w:type="dxa"/>
          </w:tcPr>
          <w:p w14:paraId="4DC3CEF0" w14:textId="77777777" w:rsidR="0064079E" w:rsidRPr="00305B23" w:rsidRDefault="0064079E" w:rsidP="00727EF4">
            <w:pPr>
              <w:numPr>
                <w:ilvl w:val="0"/>
                <w:numId w:val="5"/>
              </w:numPr>
              <w:spacing w:before="60" w:after="60"/>
              <w:rPr>
                <w:rFonts w:ascii="Arial" w:hAnsi="Arial" w:cs="Arial"/>
                <w:b/>
                <w:szCs w:val="22"/>
              </w:rPr>
            </w:pPr>
            <w:r w:rsidRPr="00305B23">
              <w:rPr>
                <w:rFonts w:ascii="Arial" w:hAnsi="Arial" w:cs="Arial"/>
                <w:sz w:val="22"/>
                <w:szCs w:val="22"/>
              </w:rPr>
              <w:t xml:space="preserve">Student module evaluations  </w:t>
            </w:r>
          </w:p>
          <w:p w14:paraId="6BE6A96C" w14:textId="77777777" w:rsidR="0064079E" w:rsidRPr="00305B23" w:rsidRDefault="0064079E" w:rsidP="00727EF4">
            <w:pPr>
              <w:numPr>
                <w:ilvl w:val="0"/>
                <w:numId w:val="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4"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0AFE8514" w14:textId="77777777" w:rsidR="0064079E" w:rsidRPr="00B2434E" w:rsidRDefault="0064079E" w:rsidP="00727EF4">
            <w:pPr>
              <w:numPr>
                <w:ilvl w:val="0"/>
                <w:numId w:val="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5"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61441905" w14:textId="77777777" w:rsidR="0064079E" w:rsidRPr="00305B23" w:rsidRDefault="0064079E" w:rsidP="00727EF4">
            <w:pPr>
              <w:numPr>
                <w:ilvl w:val="0"/>
                <w:numId w:val="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6"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0C80BCF8" w14:textId="77777777" w:rsidR="0064079E" w:rsidRPr="00305B23" w:rsidRDefault="0064079E" w:rsidP="00727EF4">
            <w:pPr>
              <w:numPr>
                <w:ilvl w:val="0"/>
                <w:numId w:val="5"/>
              </w:numPr>
              <w:spacing w:before="60" w:after="60"/>
              <w:rPr>
                <w:rFonts w:ascii="Arial" w:hAnsi="Arial" w:cs="Arial"/>
                <w:b/>
                <w:szCs w:val="22"/>
              </w:rPr>
            </w:pPr>
            <w:r w:rsidRPr="00305B23">
              <w:rPr>
                <w:rFonts w:ascii="Arial" w:hAnsi="Arial" w:cs="Arial"/>
                <w:sz w:val="22"/>
                <w:szCs w:val="22"/>
              </w:rPr>
              <w:t>Annual staff appraisal</w:t>
            </w:r>
          </w:p>
          <w:p w14:paraId="05B0B7E7" w14:textId="77777777" w:rsidR="0064079E" w:rsidRPr="00305B23" w:rsidRDefault="0064079E" w:rsidP="00727EF4">
            <w:pPr>
              <w:numPr>
                <w:ilvl w:val="0"/>
                <w:numId w:val="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27"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678BBB9C" w14:textId="77777777" w:rsidR="0064079E" w:rsidRPr="00305B23" w:rsidRDefault="0064079E" w:rsidP="00727EF4">
            <w:pPr>
              <w:numPr>
                <w:ilvl w:val="0"/>
                <w:numId w:val="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28"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5EA2A110" w14:textId="5E74ED1A" w:rsidR="0064079E" w:rsidRPr="009B7760" w:rsidRDefault="009B7760" w:rsidP="009B7760">
            <w:pPr>
              <w:spacing w:before="60" w:after="60"/>
              <w:rPr>
                <w:rFonts w:ascii="Arial" w:hAnsi="Arial" w:cs="Arial"/>
                <w:b/>
                <w:szCs w:val="22"/>
              </w:rPr>
            </w:pPr>
            <w:r w:rsidRPr="00903204">
              <w:rPr>
                <w:rFonts w:ascii="Arial" w:hAnsi="Arial" w:cs="Arial"/>
                <w:b/>
                <w:sz w:val="22"/>
                <w:szCs w:val="22"/>
              </w:rPr>
              <w:t>College-specific</w:t>
            </w:r>
            <w:r>
              <w:rPr>
                <w:rFonts w:ascii="Arial" w:hAnsi="Arial" w:cs="Arial"/>
                <w:b/>
                <w:sz w:val="22"/>
                <w:szCs w:val="22"/>
              </w:rPr>
              <w:t>:</w:t>
            </w:r>
          </w:p>
          <w:p w14:paraId="446AE3AC" w14:textId="7300613B" w:rsidR="009B7760" w:rsidRPr="002A416F" w:rsidRDefault="009B7760" w:rsidP="00727EF4">
            <w:pPr>
              <w:numPr>
                <w:ilvl w:val="0"/>
                <w:numId w:val="5"/>
              </w:numPr>
              <w:spacing w:before="60" w:after="60"/>
              <w:ind w:left="357" w:hanging="357"/>
              <w:jc w:val="both"/>
              <w:rPr>
                <w:rFonts w:ascii="Arial" w:hAnsi="Arial" w:cs="Arial"/>
                <w:sz w:val="22"/>
                <w:szCs w:val="22"/>
              </w:rPr>
            </w:pPr>
            <w:r w:rsidRPr="002A416F">
              <w:rPr>
                <w:rFonts w:ascii="Arial" w:hAnsi="Arial" w:cs="Arial"/>
                <w:sz w:val="22"/>
                <w:szCs w:val="22"/>
              </w:rPr>
              <w:t>Observation system</w:t>
            </w:r>
            <w:r>
              <w:rPr>
                <w:rFonts w:ascii="Arial" w:hAnsi="Arial" w:cs="Arial"/>
                <w:sz w:val="22"/>
                <w:szCs w:val="22"/>
              </w:rPr>
              <w:t xml:space="preserve"> - </w:t>
            </w:r>
            <w:r w:rsidRPr="002A416F">
              <w:rPr>
                <w:rFonts w:ascii="Arial" w:hAnsi="Arial" w:cs="Arial"/>
                <w:sz w:val="22"/>
                <w:szCs w:val="22"/>
              </w:rPr>
              <w:t>Mid Kent College operates a system using trained observers to visit a department for a week and carry out observations alo</w:t>
            </w:r>
            <w:r>
              <w:rPr>
                <w:rFonts w:ascii="Arial" w:hAnsi="Arial" w:cs="Arial"/>
                <w:sz w:val="22"/>
                <w:szCs w:val="22"/>
              </w:rPr>
              <w:t xml:space="preserve">ng OFSTED lines and standards. </w:t>
            </w:r>
            <w:r w:rsidRPr="002A416F">
              <w:rPr>
                <w:rFonts w:ascii="Arial" w:hAnsi="Arial" w:cs="Arial"/>
                <w:sz w:val="22"/>
                <w:szCs w:val="22"/>
              </w:rPr>
              <w:t xml:space="preserve">Staff are </w:t>
            </w:r>
            <w:r w:rsidRPr="002A416F">
              <w:rPr>
                <w:rFonts w:ascii="Arial" w:hAnsi="Arial" w:cs="Arial"/>
                <w:sz w:val="22"/>
                <w:szCs w:val="22"/>
              </w:rPr>
              <w:lastRenderedPageBreak/>
              <w:t>given comprehensive feedback and graded on Teac</w:t>
            </w:r>
            <w:r>
              <w:rPr>
                <w:rFonts w:ascii="Arial" w:hAnsi="Arial" w:cs="Arial"/>
                <w:sz w:val="22"/>
                <w:szCs w:val="22"/>
              </w:rPr>
              <w:t xml:space="preserve">hing, Learning and Attainment. </w:t>
            </w:r>
            <w:r w:rsidRPr="002A416F">
              <w:rPr>
                <w:rFonts w:ascii="Arial" w:hAnsi="Arial" w:cs="Arial"/>
                <w:sz w:val="22"/>
                <w:szCs w:val="22"/>
              </w:rPr>
              <w:t>An action plan for the department is drawn up based upon the outcomes.</w:t>
            </w:r>
          </w:p>
          <w:p w14:paraId="7E43B6DF" w14:textId="0CB78ED4" w:rsidR="009B7760" w:rsidRPr="002A416F" w:rsidRDefault="009B7760" w:rsidP="00727EF4">
            <w:pPr>
              <w:numPr>
                <w:ilvl w:val="0"/>
                <w:numId w:val="5"/>
              </w:numPr>
              <w:spacing w:before="60" w:after="60"/>
              <w:ind w:left="357" w:hanging="357"/>
              <w:jc w:val="both"/>
              <w:rPr>
                <w:rFonts w:ascii="Arial" w:hAnsi="Arial" w:cs="Arial"/>
                <w:sz w:val="22"/>
                <w:szCs w:val="22"/>
              </w:rPr>
            </w:pPr>
            <w:r w:rsidRPr="002A416F">
              <w:rPr>
                <w:rFonts w:ascii="Arial" w:hAnsi="Arial" w:cs="Arial"/>
                <w:sz w:val="22"/>
                <w:szCs w:val="22"/>
              </w:rPr>
              <w:t>Internal Verification</w:t>
            </w:r>
            <w:r>
              <w:rPr>
                <w:rFonts w:ascii="Arial" w:hAnsi="Arial" w:cs="Arial"/>
                <w:sz w:val="22"/>
                <w:szCs w:val="22"/>
              </w:rPr>
              <w:t xml:space="preserve"> - </w:t>
            </w:r>
            <w:r w:rsidRPr="002A416F">
              <w:rPr>
                <w:rFonts w:ascii="Arial" w:hAnsi="Arial" w:cs="Arial"/>
                <w:sz w:val="22"/>
                <w:szCs w:val="22"/>
              </w:rPr>
              <w:t>a rigorous IV system using a structured procedure to check and agree assessment plans; standards of all assessments; assessment decisions.</w:t>
            </w:r>
          </w:p>
          <w:p w14:paraId="533CF1AA" w14:textId="4C715609" w:rsidR="009B7760" w:rsidRPr="009B7760" w:rsidRDefault="009B7760" w:rsidP="00727EF4">
            <w:pPr>
              <w:numPr>
                <w:ilvl w:val="0"/>
                <w:numId w:val="5"/>
              </w:numPr>
              <w:spacing w:before="60" w:after="60"/>
              <w:ind w:left="357" w:hanging="357"/>
              <w:jc w:val="both"/>
              <w:rPr>
                <w:rFonts w:ascii="Arial" w:hAnsi="Arial" w:cs="Arial"/>
                <w:b/>
                <w:szCs w:val="22"/>
              </w:rPr>
            </w:pPr>
            <w:r w:rsidRPr="002A416F">
              <w:rPr>
                <w:rFonts w:ascii="Arial" w:hAnsi="Arial" w:cs="Arial"/>
                <w:sz w:val="22"/>
                <w:szCs w:val="22"/>
              </w:rPr>
              <w:t>External Verification</w:t>
            </w:r>
            <w:r>
              <w:rPr>
                <w:rFonts w:ascii="Arial" w:hAnsi="Arial" w:cs="Arial"/>
                <w:sz w:val="22"/>
                <w:szCs w:val="22"/>
              </w:rPr>
              <w:t xml:space="preserve"> - an External Advise</w:t>
            </w:r>
            <w:r w:rsidRPr="002A416F">
              <w:rPr>
                <w:rFonts w:ascii="Arial" w:hAnsi="Arial" w:cs="Arial"/>
                <w:sz w:val="22"/>
                <w:szCs w:val="22"/>
              </w:rPr>
              <w:t xml:space="preserve">r is appointed </w:t>
            </w:r>
            <w:r>
              <w:rPr>
                <w:rFonts w:ascii="Arial" w:hAnsi="Arial" w:cs="Arial"/>
                <w:sz w:val="22"/>
                <w:szCs w:val="22"/>
              </w:rPr>
              <w:t xml:space="preserve">to </w:t>
            </w:r>
            <w:r w:rsidRPr="002A416F">
              <w:rPr>
                <w:rFonts w:ascii="Arial" w:hAnsi="Arial" w:cs="Arial"/>
                <w:sz w:val="22"/>
                <w:szCs w:val="22"/>
              </w:rPr>
              <w:t>each programme who will</w:t>
            </w:r>
            <w:r>
              <w:rPr>
                <w:rFonts w:ascii="Arial" w:hAnsi="Arial" w:cs="Arial"/>
                <w:sz w:val="22"/>
                <w:szCs w:val="22"/>
              </w:rPr>
              <w:t xml:space="preserve"> r</w:t>
            </w:r>
            <w:r w:rsidRPr="002A416F">
              <w:rPr>
                <w:rFonts w:ascii="Arial" w:hAnsi="Arial" w:cs="Arial"/>
                <w:sz w:val="22"/>
                <w:szCs w:val="22"/>
              </w:rPr>
              <w:t>eceive agendas and minutes of programme team meetings; be a member of any review panel; inspect s</w:t>
            </w:r>
            <w:r>
              <w:rPr>
                <w:rFonts w:ascii="Arial" w:hAnsi="Arial" w:cs="Arial"/>
                <w:sz w:val="22"/>
                <w:szCs w:val="22"/>
              </w:rPr>
              <w:t xml:space="preserve">amples of marked student work and </w:t>
            </w:r>
            <w:r w:rsidRPr="009B7760">
              <w:rPr>
                <w:rFonts w:ascii="Arial" w:hAnsi="Arial" w:cs="Arial"/>
                <w:sz w:val="22"/>
                <w:szCs w:val="22"/>
              </w:rPr>
              <w:t>submit an ann</w:t>
            </w:r>
            <w:r>
              <w:rPr>
                <w:rFonts w:ascii="Arial" w:hAnsi="Arial" w:cs="Arial"/>
                <w:sz w:val="22"/>
                <w:szCs w:val="22"/>
              </w:rPr>
              <w:t>ual report to the University.</w:t>
            </w:r>
          </w:p>
        </w:tc>
      </w:tr>
      <w:tr w:rsidR="0064079E" w:rsidRPr="00C46253" w14:paraId="0A54395C" w14:textId="77777777" w:rsidTr="009070ED">
        <w:tc>
          <w:tcPr>
            <w:tcW w:w="9923" w:type="dxa"/>
            <w:shd w:val="pct5" w:color="auto" w:fill="FFFFFF"/>
          </w:tcPr>
          <w:p w14:paraId="53193D5F" w14:textId="77777777" w:rsidR="0064079E" w:rsidRPr="00C46253" w:rsidRDefault="0064079E" w:rsidP="009070ED">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54801BF0" w14:textId="77777777" w:rsidTr="009070ED">
        <w:tc>
          <w:tcPr>
            <w:tcW w:w="9923" w:type="dxa"/>
          </w:tcPr>
          <w:p w14:paraId="5C293BB6" w14:textId="77777777" w:rsidR="0064079E" w:rsidRPr="00890936" w:rsidRDefault="0064079E" w:rsidP="00727EF4">
            <w:pPr>
              <w:numPr>
                <w:ilvl w:val="0"/>
                <w:numId w:val="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34E4A549" w14:textId="77777777" w:rsidR="0064079E" w:rsidRPr="00890936" w:rsidRDefault="0064079E" w:rsidP="00727EF4">
            <w:pPr>
              <w:numPr>
                <w:ilvl w:val="0"/>
                <w:numId w:val="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42A5B823" w14:textId="77777777" w:rsidR="0064079E" w:rsidRPr="00890936" w:rsidRDefault="0064079E" w:rsidP="00727EF4">
            <w:pPr>
              <w:numPr>
                <w:ilvl w:val="0"/>
                <w:numId w:val="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6A95EFA7" w14:textId="77777777" w:rsidR="0064079E" w:rsidRPr="00890936" w:rsidRDefault="0064079E" w:rsidP="00727EF4">
            <w:pPr>
              <w:numPr>
                <w:ilvl w:val="0"/>
                <w:numId w:val="8"/>
              </w:numPr>
              <w:spacing w:before="60" w:after="60"/>
              <w:rPr>
                <w:rFonts w:ascii="Arial" w:hAnsi="Arial" w:cs="Arial"/>
                <w:szCs w:val="22"/>
              </w:rPr>
            </w:pPr>
            <w:r w:rsidRPr="00890936">
              <w:rPr>
                <w:rFonts w:ascii="Arial" w:hAnsi="Arial" w:cs="Arial"/>
                <w:sz w:val="22"/>
                <w:szCs w:val="22"/>
              </w:rPr>
              <w:t>Faculty Board</w:t>
            </w:r>
          </w:p>
          <w:p w14:paraId="1517CAD0" w14:textId="77777777" w:rsidR="0064079E" w:rsidRPr="00890936" w:rsidRDefault="0064079E" w:rsidP="00727EF4">
            <w:pPr>
              <w:numPr>
                <w:ilvl w:val="0"/>
                <w:numId w:val="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01A364D8" w14:textId="77777777" w:rsidR="0064079E" w:rsidRPr="00AC7F9F" w:rsidRDefault="0064079E" w:rsidP="00727EF4">
            <w:pPr>
              <w:numPr>
                <w:ilvl w:val="0"/>
                <w:numId w:val="5"/>
              </w:numPr>
              <w:spacing w:before="60" w:after="60"/>
              <w:rPr>
                <w:rFonts w:ascii="Arial" w:hAnsi="Arial" w:cs="Arial"/>
                <w:b/>
                <w:szCs w:val="22"/>
              </w:rPr>
            </w:pPr>
            <w:r w:rsidRPr="00890936">
              <w:rPr>
                <w:rFonts w:ascii="Arial" w:hAnsi="Arial" w:cs="Arial"/>
                <w:sz w:val="22"/>
                <w:szCs w:val="22"/>
              </w:rPr>
              <w:t>Board of Examiners</w:t>
            </w:r>
          </w:p>
          <w:p w14:paraId="36553CC6" w14:textId="77777777" w:rsidR="00AC7F9F" w:rsidRPr="009B7760" w:rsidRDefault="00AC7F9F" w:rsidP="00AC7F9F">
            <w:pPr>
              <w:spacing w:before="60" w:after="60"/>
              <w:rPr>
                <w:rFonts w:ascii="Arial" w:hAnsi="Arial" w:cs="Arial"/>
                <w:b/>
                <w:szCs w:val="22"/>
              </w:rPr>
            </w:pPr>
            <w:r w:rsidRPr="00903204">
              <w:rPr>
                <w:rFonts w:ascii="Arial" w:hAnsi="Arial" w:cs="Arial"/>
                <w:b/>
                <w:sz w:val="22"/>
                <w:szCs w:val="22"/>
              </w:rPr>
              <w:t>College-specific</w:t>
            </w:r>
            <w:r>
              <w:rPr>
                <w:rFonts w:ascii="Arial" w:hAnsi="Arial" w:cs="Arial"/>
                <w:b/>
                <w:sz w:val="22"/>
                <w:szCs w:val="22"/>
              </w:rPr>
              <w:t>:</w:t>
            </w:r>
          </w:p>
          <w:p w14:paraId="546ABA1E" w14:textId="08A72407" w:rsidR="00AC7F9F" w:rsidRPr="002A416F" w:rsidRDefault="00AC7F9F" w:rsidP="00727EF4">
            <w:pPr>
              <w:numPr>
                <w:ilvl w:val="0"/>
                <w:numId w:val="8"/>
              </w:numPr>
              <w:spacing w:before="60" w:after="60"/>
              <w:rPr>
                <w:rFonts w:ascii="Arial" w:hAnsi="Arial" w:cs="Arial"/>
                <w:sz w:val="22"/>
                <w:szCs w:val="22"/>
              </w:rPr>
            </w:pPr>
            <w:r>
              <w:rPr>
                <w:rFonts w:ascii="Arial" w:hAnsi="Arial" w:cs="Arial"/>
                <w:sz w:val="22"/>
                <w:szCs w:val="22"/>
              </w:rPr>
              <w:t>Programme Board meetings</w:t>
            </w:r>
          </w:p>
          <w:p w14:paraId="1D730171" w14:textId="7917F569" w:rsidR="00AC7F9F" w:rsidRPr="002A416F" w:rsidRDefault="00AC7F9F" w:rsidP="00727EF4">
            <w:pPr>
              <w:numPr>
                <w:ilvl w:val="0"/>
                <w:numId w:val="8"/>
              </w:numPr>
              <w:spacing w:before="60" w:after="60"/>
              <w:rPr>
                <w:rFonts w:ascii="Arial" w:hAnsi="Arial" w:cs="Arial"/>
                <w:sz w:val="22"/>
                <w:szCs w:val="22"/>
              </w:rPr>
            </w:pPr>
            <w:r w:rsidRPr="002A416F">
              <w:rPr>
                <w:rFonts w:ascii="Arial" w:hAnsi="Arial" w:cs="Arial"/>
                <w:sz w:val="22"/>
                <w:szCs w:val="22"/>
              </w:rPr>
              <w:t xml:space="preserve">Annual programme review </w:t>
            </w:r>
          </w:p>
          <w:p w14:paraId="25B6B924" w14:textId="2C121B33" w:rsidR="00AC7F9F" w:rsidRPr="002A416F" w:rsidRDefault="00AC7F9F" w:rsidP="00727EF4">
            <w:pPr>
              <w:numPr>
                <w:ilvl w:val="0"/>
                <w:numId w:val="8"/>
              </w:numPr>
              <w:spacing w:before="60" w:after="60"/>
              <w:rPr>
                <w:rFonts w:ascii="Arial" w:hAnsi="Arial" w:cs="Arial"/>
                <w:sz w:val="22"/>
                <w:szCs w:val="22"/>
              </w:rPr>
            </w:pPr>
            <w:r w:rsidRPr="002A416F">
              <w:rPr>
                <w:rFonts w:ascii="Arial" w:hAnsi="Arial" w:cs="Arial"/>
                <w:sz w:val="22"/>
                <w:szCs w:val="22"/>
              </w:rPr>
              <w:t xml:space="preserve">Divisional Board of Studies </w:t>
            </w:r>
          </w:p>
          <w:p w14:paraId="2660A6F2" w14:textId="77777777" w:rsidR="00AC7F9F" w:rsidRDefault="00AC7F9F" w:rsidP="00727EF4">
            <w:pPr>
              <w:numPr>
                <w:ilvl w:val="0"/>
                <w:numId w:val="8"/>
              </w:numPr>
              <w:spacing w:before="60" w:after="60"/>
              <w:rPr>
                <w:rFonts w:ascii="Arial" w:hAnsi="Arial" w:cs="Arial"/>
                <w:sz w:val="22"/>
                <w:szCs w:val="22"/>
              </w:rPr>
            </w:pPr>
            <w:r>
              <w:rPr>
                <w:rFonts w:ascii="Arial" w:hAnsi="Arial" w:cs="Arial"/>
                <w:sz w:val="22"/>
                <w:szCs w:val="22"/>
              </w:rPr>
              <w:t>Academic Board</w:t>
            </w:r>
          </w:p>
          <w:p w14:paraId="296FAEC1" w14:textId="77777777" w:rsidR="00AC7F9F" w:rsidRDefault="00AC7F9F" w:rsidP="00727EF4">
            <w:pPr>
              <w:numPr>
                <w:ilvl w:val="0"/>
                <w:numId w:val="8"/>
              </w:numPr>
              <w:spacing w:before="60" w:after="60"/>
              <w:rPr>
                <w:rFonts w:ascii="Arial" w:hAnsi="Arial" w:cs="Arial"/>
                <w:sz w:val="22"/>
                <w:szCs w:val="22"/>
              </w:rPr>
            </w:pPr>
            <w:r w:rsidRPr="00AC7F9F">
              <w:rPr>
                <w:rFonts w:ascii="Arial" w:hAnsi="Arial" w:cs="Arial"/>
                <w:sz w:val="22"/>
                <w:szCs w:val="22"/>
              </w:rPr>
              <w:t>Academic Standards Committee</w:t>
            </w:r>
          </w:p>
          <w:p w14:paraId="4CCC4BAD" w14:textId="5A0C3DD3" w:rsidR="00AC7F9F" w:rsidRPr="00AC7F9F" w:rsidRDefault="008B0D8C" w:rsidP="00727EF4">
            <w:pPr>
              <w:numPr>
                <w:ilvl w:val="0"/>
                <w:numId w:val="8"/>
              </w:numPr>
              <w:spacing w:before="60" w:after="60"/>
              <w:rPr>
                <w:rFonts w:ascii="Arial" w:hAnsi="Arial" w:cs="Arial"/>
                <w:sz w:val="22"/>
                <w:szCs w:val="22"/>
              </w:rPr>
            </w:pPr>
            <w:r>
              <w:rPr>
                <w:rFonts w:ascii="Arial" w:hAnsi="Arial" w:cs="Arial"/>
                <w:sz w:val="22"/>
                <w:szCs w:val="22"/>
              </w:rPr>
              <w:t>Teaching and</w:t>
            </w:r>
            <w:r w:rsidR="00AC7F9F" w:rsidRPr="00AC7F9F">
              <w:rPr>
                <w:rFonts w:ascii="Arial" w:hAnsi="Arial" w:cs="Arial"/>
                <w:sz w:val="22"/>
                <w:szCs w:val="22"/>
              </w:rPr>
              <w:t xml:space="preserve"> Learning Committee</w:t>
            </w:r>
          </w:p>
        </w:tc>
      </w:tr>
      <w:tr w:rsidR="0064079E" w:rsidRPr="00C46253" w14:paraId="508CCD96" w14:textId="77777777" w:rsidTr="009070ED">
        <w:tc>
          <w:tcPr>
            <w:tcW w:w="9923" w:type="dxa"/>
            <w:shd w:val="pct5" w:color="auto" w:fill="FFFFFF"/>
          </w:tcPr>
          <w:p w14:paraId="51BCBC33" w14:textId="77777777" w:rsidR="0064079E" w:rsidRPr="00C46253" w:rsidRDefault="0064079E" w:rsidP="009070ED">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25517225" w14:textId="77777777" w:rsidTr="009070ED">
        <w:tc>
          <w:tcPr>
            <w:tcW w:w="9923" w:type="dxa"/>
          </w:tcPr>
          <w:p w14:paraId="44B7E442" w14:textId="77777777" w:rsidR="0064079E" w:rsidRPr="00CE6976" w:rsidRDefault="0064079E" w:rsidP="00727EF4">
            <w:pPr>
              <w:numPr>
                <w:ilvl w:val="0"/>
                <w:numId w:val="5"/>
              </w:numPr>
              <w:spacing w:before="60" w:after="60"/>
              <w:rPr>
                <w:rFonts w:ascii="Arial" w:hAnsi="Arial" w:cs="Arial"/>
                <w:b/>
                <w:szCs w:val="22"/>
              </w:rPr>
            </w:pPr>
            <w:r w:rsidRPr="00CE6976">
              <w:rPr>
                <w:rFonts w:ascii="Arial" w:hAnsi="Arial" w:cs="Arial"/>
                <w:sz w:val="22"/>
                <w:szCs w:val="22"/>
              </w:rPr>
              <w:t>Student module evaluations</w:t>
            </w:r>
          </w:p>
          <w:p w14:paraId="5DBC9FFA" w14:textId="77777777" w:rsidR="0064079E" w:rsidRPr="00CE6976" w:rsidRDefault="0064079E" w:rsidP="00727EF4">
            <w:pPr>
              <w:numPr>
                <w:ilvl w:val="0"/>
                <w:numId w:val="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28521828" w14:textId="77777777" w:rsidR="0064079E" w:rsidRPr="00CE6976" w:rsidRDefault="0064079E" w:rsidP="00727EF4">
            <w:pPr>
              <w:numPr>
                <w:ilvl w:val="0"/>
                <w:numId w:val="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67619301" w14:textId="39B5F05C" w:rsidR="0064079E" w:rsidRPr="00146D69" w:rsidRDefault="0064079E" w:rsidP="00727EF4">
            <w:pPr>
              <w:numPr>
                <w:ilvl w:val="0"/>
                <w:numId w:val="5"/>
              </w:numPr>
              <w:spacing w:before="60" w:after="60"/>
              <w:rPr>
                <w:rFonts w:ascii="Arial" w:hAnsi="Arial" w:cs="Arial"/>
                <w:b/>
                <w:szCs w:val="22"/>
              </w:rPr>
            </w:pPr>
            <w:r w:rsidRPr="00CE6976">
              <w:rPr>
                <w:rFonts w:ascii="Arial" w:hAnsi="Arial" w:cs="Arial"/>
                <w:sz w:val="22"/>
                <w:szCs w:val="22"/>
              </w:rPr>
              <w:t>Annual NSS</w:t>
            </w:r>
          </w:p>
        </w:tc>
      </w:tr>
      <w:tr w:rsidR="0064079E" w:rsidRPr="00C46253" w14:paraId="23E45CBE" w14:textId="77777777" w:rsidTr="009070ED">
        <w:tc>
          <w:tcPr>
            <w:tcW w:w="9923" w:type="dxa"/>
            <w:shd w:val="pct5" w:color="auto" w:fill="FFFFFF"/>
          </w:tcPr>
          <w:p w14:paraId="4094B4AE" w14:textId="77777777" w:rsidR="0064079E" w:rsidRPr="00C46253" w:rsidRDefault="0064079E" w:rsidP="009070ED">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3D252AE6" w14:textId="77777777" w:rsidTr="009070ED">
        <w:tc>
          <w:tcPr>
            <w:tcW w:w="9923" w:type="dxa"/>
          </w:tcPr>
          <w:p w14:paraId="0AC69D39" w14:textId="77777777" w:rsidR="0064079E" w:rsidRPr="008E7EF9" w:rsidRDefault="0064079E" w:rsidP="00727EF4">
            <w:pPr>
              <w:numPr>
                <w:ilvl w:val="0"/>
                <w:numId w:val="5"/>
              </w:numPr>
              <w:spacing w:before="60" w:after="60"/>
              <w:rPr>
                <w:rFonts w:ascii="Arial" w:hAnsi="Arial" w:cs="Arial"/>
                <w:b/>
                <w:sz w:val="22"/>
                <w:szCs w:val="22"/>
              </w:rPr>
            </w:pPr>
            <w:r w:rsidRPr="008E7EF9">
              <w:rPr>
                <w:rFonts w:ascii="Arial" w:hAnsi="Arial" w:cs="Arial"/>
                <w:sz w:val="22"/>
                <w:szCs w:val="22"/>
              </w:rPr>
              <w:t>PGCHE requirements</w:t>
            </w:r>
          </w:p>
          <w:p w14:paraId="008A5007" w14:textId="77777777" w:rsidR="0064079E" w:rsidRPr="008E7EF9" w:rsidRDefault="0064079E" w:rsidP="00727EF4">
            <w:pPr>
              <w:numPr>
                <w:ilvl w:val="0"/>
                <w:numId w:val="5"/>
              </w:numPr>
              <w:spacing w:before="60" w:after="60"/>
              <w:rPr>
                <w:rFonts w:ascii="Arial" w:hAnsi="Arial" w:cs="Arial"/>
                <w:b/>
                <w:sz w:val="22"/>
                <w:szCs w:val="22"/>
              </w:rPr>
            </w:pPr>
            <w:r w:rsidRPr="008E7EF9">
              <w:rPr>
                <w:rFonts w:ascii="Arial" w:hAnsi="Arial" w:cs="Arial"/>
                <w:sz w:val="22"/>
                <w:szCs w:val="22"/>
              </w:rPr>
              <w:t>HEA (associate) fellowship membership</w:t>
            </w:r>
          </w:p>
          <w:p w14:paraId="552CD87C" w14:textId="77777777" w:rsidR="0064079E" w:rsidRPr="008E7EF9" w:rsidRDefault="0064079E" w:rsidP="00727EF4">
            <w:pPr>
              <w:numPr>
                <w:ilvl w:val="0"/>
                <w:numId w:val="5"/>
              </w:numPr>
              <w:spacing w:before="60" w:after="60"/>
              <w:rPr>
                <w:rFonts w:ascii="Arial" w:hAnsi="Arial" w:cs="Arial"/>
                <w:b/>
                <w:sz w:val="22"/>
                <w:szCs w:val="22"/>
              </w:rPr>
            </w:pPr>
            <w:r w:rsidRPr="008E7EF9">
              <w:rPr>
                <w:rFonts w:ascii="Arial" w:hAnsi="Arial" w:cs="Arial"/>
                <w:sz w:val="22"/>
                <w:szCs w:val="22"/>
              </w:rPr>
              <w:t>Annual appraisals</w:t>
            </w:r>
          </w:p>
          <w:p w14:paraId="3479F2E0" w14:textId="77777777" w:rsidR="0064079E" w:rsidRPr="008E7EF9" w:rsidRDefault="0064079E" w:rsidP="00727EF4">
            <w:pPr>
              <w:numPr>
                <w:ilvl w:val="0"/>
                <w:numId w:val="9"/>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45675AE9" w14:textId="77777777" w:rsidR="0064079E" w:rsidRPr="008E7EF9" w:rsidRDefault="0064079E" w:rsidP="00727EF4">
            <w:pPr>
              <w:numPr>
                <w:ilvl w:val="0"/>
                <w:numId w:val="9"/>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291766D3" w14:textId="77777777" w:rsidR="0064079E" w:rsidRPr="008E7EF9" w:rsidRDefault="0064079E" w:rsidP="00727EF4">
            <w:pPr>
              <w:numPr>
                <w:ilvl w:val="0"/>
                <w:numId w:val="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01D07FC0" w14:textId="77777777" w:rsidR="0064079E" w:rsidRPr="008E7EF9" w:rsidRDefault="0064079E" w:rsidP="00727EF4">
            <w:pPr>
              <w:numPr>
                <w:ilvl w:val="0"/>
                <w:numId w:val="5"/>
              </w:numPr>
              <w:spacing w:before="60" w:after="60"/>
              <w:rPr>
                <w:rFonts w:ascii="Arial" w:hAnsi="Arial" w:cs="Arial"/>
                <w:b/>
                <w:sz w:val="22"/>
                <w:szCs w:val="22"/>
              </w:rPr>
            </w:pPr>
            <w:r w:rsidRPr="008E7EF9">
              <w:rPr>
                <w:rFonts w:ascii="Arial" w:hAnsi="Arial" w:cs="Arial"/>
                <w:sz w:val="22"/>
                <w:szCs w:val="22"/>
              </w:rPr>
              <w:t>Programme team meetings</w:t>
            </w:r>
          </w:p>
          <w:p w14:paraId="36C1AD16" w14:textId="77777777" w:rsidR="0064079E" w:rsidRPr="008E7EF9" w:rsidRDefault="0064079E" w:rsidP="00727EF4">
            <w:pPr>
              <w:numPr>
                <w:ilvl w:val="0"/>
                <w:numId w:val="5"/>
              </w:numPr>
              <w:spacing w:before="60" w:after="60"/>
              <w:rPr>
                <w:rFonts w:ascii="Arial" w:hAnsi="Arial" w:cs="Arial"/>
                <w:b/>
                <w:sz w:val="22"/>
                <w:szCs w:val="22"/>
              </w:rPr>
            </w:pPr>
            <w:r w:rsidRPr="008E7EF9">
              <w:rPr>
                <w:rFonts w:ascii="Arial" w:hAnsi="Arial" w:cs="Arial"/>
                <w:sz w:val="22"/>
                <w:szCs w:val="22"/>
              </w:rPr>
              <w:t>Research seminars</w:t>
            </w:r>
          </w:p>
          <w:p w14:paraId="3F19F1A6" w14:textId="77777777" w:rsidR="0064079E" w:rsidRPr="008E7EF9" w:rsidRDefault="0064079E" w:rsidP="00727EF4">
            <w:pPr>
              <w:numPr>
                <w:ilvl w:val="0"/>
                <w:numId w:val="5"/>
              </w:numPr>
              <w:spacing w:before="60" w:after="60"/>
              <w:rPr>
                <w:rFonts w:ascii="Arial" w:hAnsi="Arial" w:cs="Arial"/>
                <w:b/>
                <w:sz w:val="22"/>
                <w:szCs w:val="22"/>
              </w:rPr>
            </w:pPr>
            <w:r w:rsidRPr="008E7EF9">
              <w:rPr>
                <w:rFonts w:ascii="Arial" w:hAnsi="Arial" w:cs="Arial"/>
                <w:sz w:val="22"/>
                <w:szCs w:val="22"/>
              </w:rPr>
              <w:t>Conferences</w:t>
            </w:r>
          </w:p>
          <w:p w14:paraId="615830D0" w14:textId="77777777" w:rsidR="0064079E" w:rsidRPr="00BD6360" w:rsidRDefault="0064079E" w:rsidP="00727EF4">
            <w:pPr>
              <w:numPr>
                <w:ilvl w:val="0"/>
                <w:numId w:val="5"/>
              </w:numPr>
              <w:spacing w:before="60" w:after="60"/>
              <w:rPr>
                <w:rFonts w:ascii="Arial" w:hAnsi="Arial" w:cs="Arial"/>
                <w:b/>
                <w:sz w:val="22"/>
                <w:szCs w:val="22"/>
              </w:rPr>
            </w:pPr>
            <w:r w:rsidRPr="008E7EF9">
              <w:rPr>
                <w:rFonts w:ascii="Arial" w:hAnsi="Arial" w:cs="Arial"/>
                <w:sz w:val="22"/>
                <w:szCs w:val="22"/>
              </w:rPr>
              <w:t>Study leave</w:t>
            </w:r>
          </w:p>
          <w:p w14:paraId="604E7681" w14:textId="4AE3628C" w:rsidR="0064079E" w:rsidRPr="00146D69" w:rsidRDefault="0064079E" w:rsidP="00727EF4">
            <w:pPr>
              <w:numPr>
                <w:ilvl w:val="0"/>
                <w:numId w:val="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55EB92F1" w14:textId="5318B98A" w:rsidR="0064079E" w:rsidRDefault="0064079E" w:rsidP="0064079E">
      <w:pPr>
        <w:ind w:right="-330"/>
      </w:pPr>
    </w:p>
    <w:p w14:paraId="7692D5D8" w14:textId="4AD35428" w:rsidR="00D4460E" w:rsidRDefault="00D4460E" w:rsidP="0064079E">
      <w:pPr>
        <w:ind w:right="-330"/>
      </w:pPr>
    </w:p>
    <w:p w14:paraId="28505867" w14:textId="77777777" w:rsidR="00D4460E" w:rsidRDefault="00D4460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3515CD5" w14:textId="77777777" w:rsidTr="009070ED">
        <w:tc>
          <w:tcPr>
            <w:tcW w:w="9923" w:type="dxa"/>
            <w:shd w:val="pct5" w:color="auto" w:fill="FFFFFF"/>
          </w:tcPr>
          <w:p w14:paraId="49711C24" w14:textId="77777777" w:rsidR="0064079E" w:rsidRPr="00C46253" w:rsidRDefault="0064079E" w:rsidP="009070ED">
            <w:pPr>
              <w:spacing w:before="60" w:after="60"/>
              <w:ind w:right="34"/>
              <w:rPr>
                <w:rFonts w:ascii="Arial" w:hAnsi="Arial" w:cs="Arial"/>
                <w:szCs w:val="22"/>
              </w:rPr>
            </w:pPr>
            <w:r>
              <w:rPr>
                <w:rFonts w:ascii="Arial" w:hAnsi="Arial" w:cs="Arial"/>
                <w:sz w:val="22"/>
                <w:szCs w:val="22"/>
              </w:rPr>
              <w:lastRenderedPageBreak/>
              <w:t xml:space="preserve">22 </w:t>
            </w:r>
            <w:r w:rsidRPr="00C46253">
              <w:rPr>
                <w:rFonts w:ascii="Arial" w:hAnsi="Arial" w:cs="Arial"/>
                <w:b/>
                <w:sz w:val="22"/>
                <w:szCs w:val="22"/>
              </w:rPr>
              <w:t>Indicators of Quality and Standards</w:t>
            </w:r>
          </w:p>
        </w:tc>
      </w:tr>
      <w:tr w:rsidR="0064079E" w:rsidRPr="00C46253" w14:paraId="227F4C29" w14:textId="77777777" w:rsidTr="009070ED">
        <w:tc>
          <w:tcPr>
            <w:tcW w:w="9923" w:type="dxa"/>
          </w:tcPr>
          <w:p w14:paraId="3363235B" w14:textId="41164DAA" w:rsidR="0064079E" w:rsidRPr="00C46253" w:rsidRDefault="0064079E" w:rsidP="00727EF4">
            <w:pPr>
              <w:numPr>
                <w:ilvl w:val="0"/>
                <w:numId w:val="7"/>
              </w:numPr>
              <w:spacing w:before="60" w:after="60"/>
              <w:ind w:right="34"/>
              <w:rPr>
                <w:rFonts w:ascii="Arial" w:hAnsi="Arial" w:cs="Arial"/>
                <w:szCs w:val="22"/>
              </w:rPr>
            </w:pPr>
            <w:r w:rsidRPr="00C46253">
              <w:rPr>
                <w:rFonts w:ascii="Arial" w:hAnsi="Arial" w:cs="Arial"/>
                <w:sz w:val="22"/>
                <w:szCs w:val="22"/>
              </w:rPr>
              <w:t xml:space="preserve">Results of periodic programme review </w:t>
            </w:r>
          </w:p>
          <w:p w14:paraId="09F20413" w14:textId="77777777" w:rsidR="0064079E" w:rsidRPr="00C46253" w:rsidRDefault="0064079E" w:rsidP="00727EF4">
            <w:pPr>
              <w:numPr>
                <w:ilvl w:val="0"/>
                <w:numId w:val="7"/>
              </w:numPr>
              <w:spacing w:before="60" w:after="60"/>
              <w:ind w:right="34"/>
              <w:rPr>
                <w:rFonts w:ascii="Arial" w:hAnsi="Arial" w:cs="Arial"/>
                <w:szCs w:val="22"/>
              </w:rPr>
            </w:pPr>
            <w:r>
              <w:rPr>
                <w:rFonts w:ascii="Arial" w:hAnsi="Arial" w:cs="Arial"/>
                <w:sz w:val="22"/>
                <w:szCs w:val="22"/>
              </w:rPr>
              <w:t>QAA Higher Education Review 2015</w:t>
            </w:r>
          </w:p>
          <w:p w14:paraId="2492FC2F" w14:textId="77777777" w:rsidR="0064079E" w:rsidRPr="00C46253" w:rsidRDefault="0064079E" w:rsidP="00727EF4">
            <w:pPr>
              <w:numPr>
                <w:ilvl w:val="0"/>
                <w:numId w:val="7"/>
              </w:numPr>
              <w:spacing w:before="60" w:after="60"/>
              <w:ind w:right="34"/>
              <w:rPr>
                <w:rFonts w:ascii="Arial" w:hAnsi="Arial" w:cs="Arial"/>
                <w:szCs w:val="22"/>
              </w:rPr>
            </w:pPr>
            <w:r w:rsidRPr="00C46253">
              <w:rPr>
                <w:rFonts w:ascii="Arial" w:hAnsi="Arial" w:cs="Arial"/>
                <w:sz w:val="22"/>
                <w:szCs w:val="22"/>
              </w:rPr>
              <w:t>Annual External Examiner reports</w:t>
            </w:r>
          </w:p>
          <w:p w14:paraId="35E16227" w14:textId="77777777" w:rsidR="0064079E" w:rsidRPr="00C46253" w:rsidRDefault="0064079E" w:rsidP="00727EF4">
            <w:pPr>
              <w:numPr>
                <w:ilvl w:val="0"/>
                <w:numId w:val="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02EF883B" w14:textId="77777777" w:rsidTr="009070ED">
        <w:tc>
          <w:tcPr>
            <w:tcW w:w="9923" w:type="dxa"/>
            <w:shd w:val="pct5" w:color="auto" w:fill="FFFFFF"/>
          </w:tcPr>
          <w:p w14:paraId="08997A25" w14:textId="77777777" w:rsidR="0064079E" w:rsidRPr="000F4906" w:rsidRDefault="0064079E" w:rsidP="009070ED">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72C667B1" w14:textId="77777777" w:rsidTr="009070ED">
        <w:tc>
          <w:tcPr>
            <w:tcW w:w="9923" w:type="dxa"/>
          </w:tcPr>
          <w:p w14:paraId="3A49E80C" w14:textId="10F4D917" w:rsidR="0064079E" w:rsidRPr="00757C2B" w:rsidRDefault="0064079E" w:rsidP="00727EF4">
            <w:pPr>
              <w:numPr>
                <w:ilvl w:val="0"/>
                <w:numId w:val="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29" w:history="1">
              <w:r w:rsidR="008B0D8C" w:rsidRPr="00680F6B">
                <w:rPr>
                  <w:rStyle w:val="Hyperlink"/>
                  <w:rFonts w:ascii="Arial" w:hAnsi="Arial" w:cs="Arial"/>
                  <w:sz w:val="22"/>
                  <w:szCs w:val="22"/>
                </w:rPr>
                <w:t>http://www.qaa.ac.uk/assuring-standards-and-quality</w:t>
              </w:r>
            </w:hyperlink>
            <w:r w:rsidR="008B0D8C">
              <w:rPr>
                <w:rFonts w:ascii="Arial" w:hAnsi="Arial" w:cs="Arial"/>
                <w:sz w:val="22"/>
                <w:szCs w:val="22"/>
              </w:rPr>
              <w:t xml:space="preserve"> </w:t>
            </w:r>
          </w:p>
          <w:p w14:paraId="4057D912" w14:textId="201D486E" w:rsidR="0064079E" w:rsidRPr="00DF3993" w:rsidRDefault="0064079E" w:rsidP="00727EF4">
            <w:pPr>
              <w:numPr>
                <w:ilvl w:val="0"/>
                <w:numId w:val="6"/>
              </w:numPr>
              <w:spacing w:before="60" w:after="60"/>
              <w:ind w:right="34"/>
              <w:rPr>
                <w:rFonts w:ascii="Arial" w:hAnsi="Arial" w:cs="Arial"/>
                <w:szCs w:val="22"/>
              </w:rPr>
            </w:pPr>
            <w:r w:rsidRPr="00757C2B">
              <w:rPr>
                <w:rFonts w:ascii="Arial" w:hAnsi="Arial" w:cs="Arial"/>
                <w:sz w:val="22"/>
                <w:szCs w:val="22"/>
              </w:rPr>
              <w:t>QAA Benchmarking statemen</w:t>
            </w:r>
            <w:r w:rsidR="008C7BCB">
              <w:rPr>
                <w:rFonts w:ascii="Arial" w:hAnsi="Arial" w:cs="Arial"/>
                <w:sz w:val="22"/>
                <w:szCs w:val="22"/>
              </w:rPr>
              <w:t xml:space="preserve">t for Engineering </w:t>
            </w:r>
            <w:r w:rsidR="008C7BCB" w:rsidRPr="00DF3993">
              <w:rPr>
                <w:rFonts w:ascii="Arial" w:hAnsi="Arial" w:cs="Arial"/>
                <w:sz w:val="22"/>
                <w:szCs w:val="22"/>
              </w:rPr>
              <w:t>(2015)</w:t>
            </w:r>
          </w:p>
          <w:p w14:paraId="06A90D0D" w14:textId="77777777" w:rsidR="0064079E" w:rsidRPr="00757C2B" w:rsidRDefault="0064079E" w:rsidP="00727EF4">
            <w:pPr>
              <w:numPr>
                <w:ilvl w:val="0"/>
                <w:numId w:val="6"/>
              </w:numPr>
              <w:spacing w:before="60" w:after="60"/>
              <w:ind w:right="34"/>
              <w:rPr>
                <w:rFonts w:ascii="Arial" w:hAnsi="Arial" w:cs="Arial"/>
                <w:szCs w:val="22"/>
              </w:rPr>
            </w:pPr>
            <w:r w:rsidRPr="00757C2B">
              <w:rPr>
                <w:rFonts w:ascii="Arial" w:hAnsi="Arial" w:cs="Arial"/>
                <w:sz w:val="22"/>
                <w:szCs w:val="22"/>
              </w:rPr>
              <w:t xml:space="preserve">School and Faculty plan </w:t>
            </w:r>
          </w:p>
          <w:p w14:paraId="1E665DDA" w14:textId="7B3E1E0A" w:rsidR="0064079E" w:rsidRPr="00757C2B" w:rsidRDefault="0064079E" w:rsidP="00727EF4">
            <w:pPr>
              <w:numPr>
                <w:ilvl w:val="0"/>
                <w:numId w:val="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0"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1" w:history="1">
              <w:r w:rsidR="00093258" w:rsidRPr="000E2FA9">
                <w:rPr>
                  <w:rStyle w:val="Hyperlink"/>
                  <w:rFonts w:ascii="Arial" w:hAnsi="Arial" w:cs="Arial"/>
                  <w:sz w:val="22"/>
                  <w:szCs w:val="22"/>
                </w:rPr>
                <w:t>https://www.kent.ac.uk/uelt/strategies/lta.html</w:t>
              </w:r>
            </w:hyperlink>
            <w:r w:rsidR="00093258">
              <w:rPr>
                <w:rFonts w:ascii="Arial" w:hAnsi="Arial" w:cs="Arial"/>
                <w:sz w:val="22"/>
                <w:szCs w:val="22"/>
              </w:rPr>
              <w:t xml:space="preserve"> </w:t>
            </w:r>
          </w:p>
          <w:p w14:paraId="582B3B87" w14:textId="77777777" w:rsidR="0064079E" w:rsidRPr="00BD6360" w:rsidRDefault="0064079E" w:rsidP="00727EF4">
            <w:pPr>
              <w:numPr>
                <w:ilvl w:val="0"/>
                <w:numId w:val="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08384BF3" w14:textId="0817F2B5" w:rsidR="0064079E" w:rsidRPr="00757C2B" w:rsidRDefault="0064079E" w:rsidP="00727EF4">
            <w:pPr>
              <w:numPr>
                <w:ilvl w:val="0"/>
                <w:numId w:val="6"/>
              </w:numPr>
              <w:spacing w:before="60" w:after="60"/>
              <w:ind w:right="34"/>
              <w:rPr>
                <w:rFonts w:ascii="Arial" w:hAnsi="Arial" w:cs="Arial"/>
                <w:szCs w:val="22"/>
              </w:rPr>
            </w:pPr>
            <w:r w:rsidRPr="00973887">
              <w:rPr>
                <w:rFonts w:ascii="Arial" w:hAnsi="Arial" w:cs="Arial"/>
                <w:sz w:val="22"/>
                <w:szCs w:val="22"/>
              </w:rPr>
              <w:t>Kent Inclusive Practices (</w:t>
            </w:r>
            <w:hyperlink r:id="rId32"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4084D6E7"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D1C90F9" w14:textId="77777777" w:rsidTr="009070ED">
        <w:tc>
          <w:tcPr>
            <w:tcW w:w="9923" w:type="dxa"/>
            <w:shd w:val="pct5" w:color="auto" w:fill="FFFFFF"/>
          </w:tcPr>
          <w:p w14:paraId="43354172" w14:textId="77777777" w:rsidR="0064079E" w:rsidRPr="00F73B41" w:rsidRDefault="0064079E" w:rsidP="009070ED">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219DB819" w14:textId="77777777" w:rsidTr="009070ED">
        <w:tc>
          <w:tcPr>
            <w:tcW w:w="9923" w:type="dxa"/>
          </w:tcPr>
          <w:p w14:paraId="7BF28322" w14:textId="043993C0" w:rsidR="0064079E" w:rsidRPr="00F73B41" w:rsidRDefault="0064079E" w:rsidP="00093258">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093258">
              <w:rPr>
                <w:rFonts w:ascii="Arial" w:hAnsi="Arial" w:cs="Arial"/>
                <w:sz w:val="22"/>
                <w:szCs w:val="22"/>
              </w:rPr>
              <w:t>Collaborative Partner</w:t>
            </w:r>
            <w:r w:rsidR="00093258">
              <w:rPr>
                <w:rFonts w:ascii="Arial" w:hAnsi="Arial" w:cs="Arial"/>
                <w:sz w:val="22"/>
                <w:szCs w:val="22"/>
              </w:rPr>
              <w:t xml:space="preserve"> </w:t>
            </w:r>
            <w:r w:rsidRPr="00F73B41">
              <w:rPr>
                <w:rFonts w:ascii="Arial" w:hAnsi="Arial" w:cs="Arial"/>
                <w:sz w:val="22"/>
                <w:szCs w:val="22"/>
              </w:rPr>
              <w:t xml:space="preserve">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18F40C7" w14:textId="77777777" w:rsidR="0064079E" w:rsidRDefault="0064079E" w:rsidP="0064079E">
      <w:pPr>
        <w:spacing w:before="60" w:after="60"/>
        <w:ind w:right="-330"/>
        <w:rPr>
          <w:rFonts w:ascii="Arial" w:hAnsi="Arial" w:cs="Arial"/>
          <w:sz w:val="22"/>
          <w:szCs w:val="22"/>
        </w:rPr>
      </w:pPr>
    </w:p>
    <w:p w14:paraId="72AE1284" w14:textId="47394441" w:rsidR="0064079E" w:rsidRDefault="0064079E" w:rsidP="0064079E">
      <w:pPr>
        <w:spacing w:before="60" w:after="60"/>
        <w:ind w:right="-330"/>
        <w:rPr>
          <w:rFonts w:ascii="Arial" w:hAnsi="Arial" w:cs="Arial"/>
          <w:sz w:val="22"/>
          <w:szCs w:val="22"/>
        </w:rPr>
      </w:pPr>
    </w:p>
    <w:p w14:paraId="7AFC5856" w14:textId="6B0761AF" w:rsidR="00AC3D4F" w:rsidRDefault="00AC3D4F" w:rsidP="0064079E">
      <w:pPr>
        <w:spacing w:before="60" w:after="60"/>
        <w:ind w:right="-330"/>
        <w:rPr>
          <w:rFonts w:ascii="Arial" w:hAnsi="Arial" w:cs="Arial"/>
          <w:sz w:val="22"/>
          <w:szCs w:val="22"/>
        </w:rPr>
        <w:sectPr w:rsidR="00AC3D4F" w:rsidSect="009070ED">
          <w:headerReference w:type="default" r:id="rId33"/>
          <w:footerReference w:type="default" r:id="rId34"/>
          <w:pgSz w:w="11906" w:h="16838" w:code="9"/>
          <w:pgMar w:top="1440" w:right="1440" w:bottom="1440" w:left="1440" w:header="568" w:footer="709" w:gutter="0"/>
          <w:cols w:space="708"/>
          <w:docGrid w:linePitch="360"/>
        </w:sectPr>
      </w:pPr>
      <w:bookmarkStart w:id="0" w:name="_GoBack"/>
      <w:bookmarkEnd w:id="0"/>
    </w:p>
    <w:p w14:paraId="4E9C05F9" w14:textId="4430EF22" w:rsidR="0064079E" w:rsidRDefault="00093E30" w:rsidP="0064079E">
      <w:pPr>
        <w:jc w:val="center"/>
        <w:rPr>
          <w:rFonts w:ascii="Arial" w:hAnsi="Arial" w:cs="Arial"/>
          <w:b/>
          <w:sz w:val="22"/>
          <w:szCs w:val="22"/>
        </w:rPr>
      </w:pPr>
      <w:r w:rsidRPr="00093E30">
        <w:rPr>
          <w:rFonts w:ascii="Arial" w:hAnsi="Arial" w:cs="Arial"/>
          <w:b/>
          <w:sz w:val="22"/>
          <w:szCs w:val="22"/>
        </w:rPr>
        <w:lastRenderedPageBreak/>
        <w:t>Module Mapping: FD Engineering</w:t>
      </w:r>
      <w:r w:rsidR="0064079E" w:rsidRPr="00093E30">
        <w:rPr>
          <w:rFonts w:ascii="Arial" w:hAnsi="Arial" w:cs="Arial"/>
          <w:b/>
          <w:sz w:val="22"/>
          <w:szCs w:val="22"/>
        </w:rPr>
        <w:t xml:space="preserve"> </w:t>
      </w:r>
      <w:r w:rsidR="00A70124">
        <w:rPr>
          <w:rFonts w:ascii="Arial" w:hAnsi="Arial" w:cs="Arial"/>
          <w:b/>
          <w:sz w:val="22"/>
          <w:szCs w:val="22"/>
        </w:rPr>
        <w:t>(Compulsory Modules)</w:t>
      </w:r>
    </w:p>
    <w:p w14:paraId="76C4307E" w14:textId="77777777" w:rsidR="00093E30" w:rsidRPr="00093E30" w:rsidRDefault="00093E30" w:rsidP="0064079E">
      <w:pPr>
        <w:jc w:val="center"/>
        <w:rPr>
          <w:rFonts w:ascii="Arial" w:hAnsi="Arial" w:cs="Arial"/>
          <w:b/>
          <w:sz w:val="22"/>
          <w:szCs w:val="22"/>
        </w:rPr>
      </w:pPr>
    </w:p>
    <w:tbl>
      <w:tblPr>
        <w:tblStyle w:val="TableGrid"/>
        <w:tblW w:w="0" w:type="auto"/>
        <w:tblInd w:w="-572" w:type="dxa"/>
        <w:tblLook w:val="04A0" w:firstRow="1" w:lastRow="0" w:firstColumn="1" w:lastColumn="0" w:noHBand="0" w:noVBand="1"/>
      </w:tblPr>
      <w:tblGrid>
        <w:gridCol w:w="1985"/>
        <w:gridCol w:w="709"/>
        <w:gridCol w:w="567"/>
        <w:gridCol w:w="708"/>
        <w:gridCol w:w="993"/>
        <w:gridCol w:w="567"/>
        <w:gridCol w:w="567"/>
        <w:gridCol w:w="708"/>
        <w:gridCol w:w="567"/>
        <w:gridCol w:w="567"/>
      </w:tblGrid>
      <w:tr w:rsidR="00714B95" w:rsidRPr="002C0681" w14:paraId="30E44019" w14:textId="77777777" w:rsidTr="00D4460E">
        <w:tc>
          <w:tcPr>
            <w:tcW w:w="1985" w:type="dxa"/>
          </w:tcPr>
          <w:p w14:paraId="529DF23B" w14:textId="77777777" w:rsidR="00714B95" w:rsidRPr="002C0681" w:rsidRDefault="00714B95" w:rsidP="009070ED">
            <w:pPr>
              <w:jc w:val="center"/>
              <w:rPr>
                <w:rFonts w:ascii="Arial" w:hAnsi="Arial" w:cs="Arial"/>
                <w:b/>
                <w:sz w:val="20"/>
              </w:rPr>
            </w:pPr>
          </w:p>
        </w:tc>
        <w:tc>
          <w:tcPr>
            <w:tcW w:w="2977" w:type="dxa"/>
            <w:gridSpan w:val="4"/>
          </w:tcPr>
          <w:p w14:paraId="106293EF" w14:textId="77777777" w:rsidR="00714B95" w:rsidRPr="002C0681" w:rsidRDefault="00714B95" w:rsidP="009070ED">
            <w:pPr>
              <w:jc w:val="center"/>
              <w:rPr>
                <w:rFonts w:ascii="Arial" w:hAnsi="Arial" w:cs="Arial"/>
                <w:b/>
                <w:sz w:val="20"/>
              </w:rPr>
            </w:pPr>
            <w:r w:rsidRPr="002C0681">
              <w:rPr>
                <w:rFonts w:ascii="Arial" w:hAnsi="Arial" w:cs="Arial"/>
                <w:b/>
                <w:sz w:val="20"/>
              </w:rPr>
              <w:t>Stage 1</w:t>
            </w:r>
          </w:p>
        </w:tc>
        <w:tc>
          <w:tcPr>
            <w:tcW w:w="2976" w:type="dxa"/>
            <w:gridSpan w:val="5"/>
          </w:tcPr>
          <w:p w14:paraId="00289B8E" w14:textId="456996CF" w:rsidR="00714B95" w:rsidRPr="002C0681" w:rsidRDefault="00714B95" w:rsidP="009070ED">
            <w:pPr>
              <w:jc w:val="center"/>
              <w:rPr>
                <w:rFonts w:ascii="Arial" w:hAnsi="Arial" w:cs="Arial"/>
                <w:b/>
                <w:sz w:val="20"/>
              </w:rPr>
            </w:pPr>
            <w:r w:rsidRPr="002C0681">
              <w:rPr>
                <w:rFonts w:ascii="Arial" w:hAnsi="Arial" w:cs="Arial"/>
                <w:b/>
                <w:sz w:val="20"/>
              </w:rPr>
              <w:t>Stage 2</w:t>
            </w:r>
          </w:p>
        </w:tc>
      </w:tr>
      <w:tr w:rsidR="00093E30" w:rsidRPr="002C0681" w14:paraId="728AA0B2" w14:textId="77777777" w:rsidTr="00D4460E">
        <w:trPr>
          <w:trHeight w:val="2219"/>
        </w:trPr>
        <w:tc>
          <w:tcPr>
            <w:tcW w:w="1985" w:type="dxa"/>
          </w:tcPr>
          <w:p w14:paraId="3F7BCAB0" w14:textId="623EFBA8" w:rsidR="00093E30" w:rsidRPr="002C0681" w:rsidRDefault="00093E30" w:rsidP="009070ED">
            <w:pPr>
              <w:rPr>
                <w:rFonts w:ascii="Arial" w:hAnsi="Arial" w:cs="Arial"/>
                <w:sz w:val="20"/>
              </w:rPr>
            </w:pPr>
          </w:p>
        </w:tc>
        <w:tc>
          <w:tcPr>
            <w:tcW w:w="709" w:type="dxa"/>
            <w:textDirection w:val="btLr"/>
          </w:tcPr>
          <w:p w14:paraId="0B1B8E5E" w14:textId="774957DD" w:rsidR="00093E30" w:rsidRPr="002C0681" w:rsidRDefault="00093E30" w:rsidP="009070ED">
            <w:pPr>
              <w:autoSpaceDE w:val="0"/>
              <w:autoSpaceDN w:val="0"/>
              <w:adjustRightInd w:val="0"/>
              <w:spacing w:before="40" w:after="40"/>
              <w:rPr>
                <w:rFonts w:ascii="Arial" w:hAnsi="Arial" w:cs="Arial"/>
                <w:sz w:val="20"/>
                <w:lang w:val="en-US"/>
              </w:rPr>
            </w:pPr>
            <w:r w:rsidRPr="002306B7">
              <w:rPr>
                <w:rFonts w:ascii="Arial" w:hAnsi="Arial" w:cs="Arial"/>
                <w:sz w:val="20"/>
              </w:rPr>
              <w:t>Analytical Methods (Engineering)</w:t>
            </w:r>
          </w:p>
        </w:tc>
        <w:tc>
          <w:tcPr>
            <w:tcW w:w="567" w:type="dxa"/>
            <w:textDirection w:val="btLr"/>
          </w:tcPr>
          <w:p w14:paraId="3B316A1D" w14:textId="72BB14B8" w:rsidR="00093E30" w:rsidRPr="002C0681" w:rsidRDefault="00093E30" w:rsidP="009070ED">
            <w:pPr>
              <w:autoSpaceDE w:val="0"/>
              <w:autoSpaceDN w:val="0"/>
              <w:adjustRightInd w:val="0"/>
              <w:spacing w:before="40" w:after="40"/>
              <w:rPr>
                <w:rFonts w:ascii="Arial" w:hAnsi="Arial" w:cs="Arial"/>
                <w:sz w:val="20"/>
                <w:lang w:val="en-US"/>
              </w:rPr>
            </w:pPr>
            <w:r>
              <w:rPr>
                <w:rFonts w:ascii="Arial" w:hAnsi="Arial" w:cs="Arial"/>
                <w:sz w:val="20"/>
              </w:rPr>
              <w:t>Science</w:t>
            </w:r>
          </w:p>
        </w:tc>
        <w:tc>
          <w:tcPr>
            <w:tcW w:w="708" w:type="dxa"/>
            <w:textDirection w:val="btLr"/>
          </w:tcPr>
          <w:p w14:paraId="71C0BCB0" w14:textId="78D1818F" w:rsidR="00093E30" w:rsidRPr="002C0681" w:rsidRDefault="00093E30" w:rsidP="009070ED">
            <w:pPr>
              <w:autoSpaceDE w:val="0"/>
              <w:autoSpaceDN w:val="0"/>
              <w:adjustRightInd w:val="0"/>
              <w:spacing w:before="40" w:after="40"/>
              <w:rPr>
                <w:rFonts w:ascii="Arial" w:hAnsi="Arial" w:cs="Arial"/>
                <w:sz w:val="20"/>
                <w:lang w:val="en-US"/>
              </w:rPr>
            </w:pPr>
            <w:r>
              <w:rPr>
                <w:rFonts w:ascii="Arial" w:hAnsi="Arial" w:cs="Arial"/>
                <w:sz w:val="20"/>
              </w:rPr>
              <w:t xml:space="preserve">Industrial Applications 1 </w:t>
            </w:r>
            <w:r w:rsidRPr="002306B7">
              <w:rPr>
                <w:rFonts w:ascii="Arial" w:hAnsi="Arial" w:cs="Arial"/>
                <w:sz w:val="20"/>
              </w:rPr>
              <w:t>(Engineering)</w:t>
            </w:r>
          </w:p>
        </w:tc>
        <w:tc>
          <w:tcPr>
            <w:tcW w:w="993" w:type="dxa"/>
            <w:textDirection w:val="btLr"/>
          </w:tcPr>
          <w:p w14:paraId="0A13AA32" w14:textId="69971167" w:rsidR="00093E30" w:rsidRPr="002C0681" w:rsidRDefault="00093E30" w:rsidP="009070ED">
            <w:pPr>
              <w:autoSpaceDE w:val="0"/>
              <w:autoSpaceDN w:val="0"/>
              <w:adjustRightInd w:val="0"/>
              <w:spacing w:before="40" w:after="40"/>
              <w:rPr>
                <w:rFonts w:ascii="Arial" w:hAnsi="Arial" w:cs="Arial"/>
                <w:sz w:val="20"/>
                <w:lang w:val="en-US"/>
              </w:rPr>
            </w:pPr>
            <w:r w:rsidRPr="002306B7">
              <w:rPr>
                <w:rFonts w:ascii="Arial" w:hAnsi="Arial" w:cs="Arial"/>
                <w:sz w:val="20"/>
              </w:rPr>
              <w:t>Personal Skills 1 – Communication &amp; Research</w:t>
            </w:r>
          </w:p>
        </w:tc>
        <w:tc>
          <w:tcPr>
            <w:tcW w:w="567" w:type="dxa"/>
            <w:textDirection w:val="btLr"/>
          </w:tcPr>
          <w:p w14:paraId="4084E3D7" w14:textId="73AF5D56" w:rsidR="00093E30" w:rsidRPr="002C0681" w:rsidRDefault="00093E30" w:rsidP="009070ED">
            <w:pPr>
              <w:autoSpaceDE w:val="0"/>
              <w:autoSpaceDN w:val="0"/>
              <w:adjustRightInd w:val="0"/>
              <w:spacing w:before="40" w:after="40"/>
              <w:rPr>
                <w:rFonts w:ascii="Arial" w:hAnsi="Arial" w:cs="Arial"/>
                <w:sz w:val="20"/>
                <w:lang w:val="en-US"/>
              </w:rPr>
            </w:pPr>
            <w:r>
              <w:rPr>
                <w:rFonts w:ascii="Arial" w:hAnsi="Arial" w:cs="Arial"/>
                <w:sz w:val="20"/>
              </w:rPr>
              <w:t>Industrial Applications 2</w:t>
            </w:r>
          </w:p>
        </w:tc>
        <w:tc>
          <w:tcPr>
            <w:tcW w:w="567" w:type="dxa"/>
            <w:textDirection w:val="btLr"/>
          </w:tcPr>
          <w:p w14:paraId="452593A9" w14:textId="6E380F0F" w:rsidR="00093E30" w:rsidRPr="002C0681" w:rsidRDefault="00093E30" w:rsidP="009070ED">
            <w:pPr>
              <w:autoSpaceDE w:val="0"/>
              <w:autoSpaceDN w:val="0"/>
              <w:adjustRightInd w:val="0"/>
              <w:spacing w:before="40" w:after="40"/>
              <w:rPr>
                <w:rFonts w:ascii="Arial" w:hAnsi="Arial" w:cs="Arial"/>
                <w:sz w:val="20"/>
                <w:lang w:val="en-US"/>
              </w:rPr>
            </w:pPr>
            <w:r>
              <w:rPr>
                <w:rFonts w:ascii="Arial" w:hAnsi="Arial" w:cs="Arial"/>
                <w:sz w:val="20"/>
              </w:rPr>
              <w:t>Industrial Applications 3</w:t>
            </w:r>
          </w:p>
        </w:tc>
        <w:tc>
          <w:tcPr>
            <w:tcW w:w="708" w:type="dxa"/>
            <w:textDirection w:val="btLr"/>
          </w:tcPr>
          <w:p w14:paraId="4D9E8B18" w14:textId="02C6621F" w:rsidR="00093E30" w:rsidRPr="002C0681" w:rsidRDefault="00093E30" w:rsidP="009070ED">
            <w:pPr>
              <w:autoSpaceDE w:val="0"/>
              <w:autoSpaceDN w:val="0"/>
              <w:adjustRightInd w:val="0"/>
              <w:spacing w:before="40" w:after="40"/>
              <w:rPr>
                <w:rFonts w:ascii="Arial" w:hAnsi="Arial" w:cs="Arial"/>
                <w:sz w:val="20"/>
                <w:lang w:val="en-US"/>
              </w:rPr>
            </w:pPr>
            <w:r w:rsidRPr="00706E3E">
              <w:rPr>
                <w:rFonts w:ascii="Arial" w:hAnsi="Arial" w:cs="Arial"/>
                <w:sz w:val="20"/>
              </w:rPr>
              <w:t>Personal Skills 2 – Personal Development</w:t>
            </w:r>
          </w:p>
        </w:tc>
        <w:tc>
          <w:tcPr>
            <w:tcW w:w="567" w:type="dxa"/>
            <w:textDirection w:val="btLr"/>
          </w:tcPr>
          <w:p w14:paraId="564AE33F" w14:textId="12108961" w:rsidR="00093E30" w:rsidRPr="002C0681" w:rsidRDefault="00093E30" w:rsidP="009070ED">
            <w:pPr>
              <w:autoSpaceDE w:val="0"/>
              <w:autoSpaceDN w:val="0"/>
              <w:adjustRightInd w:val="0"/>
              <w:spacing w:before="40" w:after="40"/>
              <w:rPr>
                <w:rFonts w:ascii="Arial" w:hAnsi="Arial" w:cs="Arial"/>
                <w:sz w:val="20"/>
                <w:lang w:val="en-US"/>
              </w:rPr>
            </w:pPr>
            <w:r>
              <w:rPr>
                <w:rFonts w:ascii="Arial" w:hAnsi="Arial" w:cs="Arial"/>
                <w:sz w:val="20"/>
              </w:rPr>
              <w:t>Engineering Design</w:t>
            </w:r>
          </w:p>
        </w:tc>
        <w:tc>
          <w:tcPr>
            <w:tcW w:w="567" w:type="dxa"/>
            <w:textDirection w:val="btLr"/>
          </w:tcPr>
          <w:p w14:paraId="11FCC553" w14:textId="38FB5132" w:rsidR="00093E30" w:rsidRPr="002C0681" w:rsidRDefault="00093E30" w:rsidP="009070ED">
            <w:pPr>
              <w:autoSpaceDE w:val="0"/>
              <w:autoSpaceDN w:val="0"/>
              <w:adjustRightInd w:val="0"/>
              <w:spacing w:before="40" w:after="40"/>
              <w:rPr>
                <w:rFonts w:ascii="Arial" w:hAnsi="Arial" w:cs="Arial"/>
                <w:sz w:val="20"/>
                <w:lang w:val="en-US"/>
              </w:rPr>
            </w:pPr>
            <w:r>
              <w:rPr>
                <w:rFonts w:ascii="Arial" w:hAnsi="Arial" w:cs="Arial"/>
                <w:sz w:val="20"/>
              </w:rPr>
              <w:t>Management techniques</w:t>
            </w:r>
          </w:p>
        </w:tc>
      </w:tr>
      <w:tr w:rsidR="0064079E" w:rsidRPr="002C0681" w14:paraId="482D0034" w14:textId="77777777" w:rsidTr="00093E30">
        <w:tc>
          <w:tcPr>
            <w:tcW w:w="7938" w:type="dxa"/>
            <w:gridSpan w:val="10"/>
          </w:tcPr>
          <w:p w14:paraId="4B43B351" w14:textId="7B46FFDB" w:rsidR="0064079E" w:rsidRPr="002C0681" w:rsidRDefault="0064079E" w:rsidP="009070ED">
            <w:pPr>
              <w:rPr>
                <w:rFonts w:ascii="Arial" w:hAnsi="Arial" w:cs="Arial"/>
                <w:b/>
                <w:sz w:val="20"/>
              </w:rPr>
            </w:pPr>
            <w:r w:rsidRPr="002C0681">
              <w:rPr>
                <w:rFonts w:ascii="Arial" w:hAnsi="Arial" w:cs="Arial"/>
                <w:b/>
                <w:sz w:val="20"/>
              </w:rPr>
              <w:t>Programme Learning outcomes</w:t>
            </w:r>
          </w:p>
          <w:p w14:paraId="7F42FE91" w14:textId="77777777" w:rsidR="0064079E" w:rsidRPr="002C0681" w:rsidRDefault="0064079E" w:rsidP="009070ED">
            <w:pPr>
              <w:rPr>
                <w:rFonts w:ascii="Arial" w:hAnsi="Arial" w:cs="Arial"/>
                <w:b/>
                <w:sz w:val="20"/>
              </w:rPr>
            </w:pPr>
            <w:r w:rsidRPr="002C0681">
              <w:rPr>
                <w:rFonts w:ascii="Arial" w:hAnsi="Arial" w:cs="Arial"/>
                <w:b/>
                <w:sz w:val="20"/>
              </w:rPr>
              <w:t>Knowledge and Understanding:</w:t>
            </w:r>
          </w:p>
        </w:tc>
      </w:tr>
      <w:tr w:rsidR="00093E30" w:rsidRPr="002C0681" w14:paraId="464FD7B2" w14:textId="77777777" w:rsidTr="00D4460E">
        <w:tc>
          <w:tcPr>
            <w:tcW w:w="1985" w:type="dxa"/>
          </w:tcPr>
          <w:p w14:paraId="016DAABA" w14:textId="3F553177" w:rsidR="00093E30" w:rsidRPr="002C0681" w:rsidRDefault="00093E30" w:rsidP="009070ED">
            <w:pPr>
              <w:rPr>
                <w:rFonts w:ascii="Arial" w:hAnsi="Arial" w:cs="Arial"/>
                <w:sz w:val="20"/>
              </w:rPr>
            </w:pPr>
            <w:r>
              <w:rPr>
                <w:lang w:eastAsia="en-US"/>
              </w:rPr>
              <w:br w:type="page"/>
            </w:r>
            <w:r w:rsidRPr="002C0681">
              <w:rPr>
                <w:rFonts w:ascii="Arial" w:hAnsi="Arial" w:cs="Arial"/>
                <w:sz w:val="20"/>
              </w:rPr>
              <w:t>A1</w:t>
            </w:r>
          </w:p>
        </w:tc>
        <w:tc>
          <w:tcPr>
            <w:tcW w:w="709" w:type="dxa"/>
          </w:tcPr>
          <w:p w14:paraId="673B6142" w14:textId="3A3041F6" w:rsidR="00093E30" w:rsidRPr="002C0681" w:rsidRDefault="00093E30" w:rsidP="009070ED">
            <w:pPr>
              <w:rPr>
                <w:rFonts w:ascii="Arial" w:hAnsi="Arial" w:cs="Arial"/>
                <w:sz w:val="20"/>
              </w:rPr>
            </w:pPr>
            <w:r>
              <w:rPr>
                <w:rFonts w:ascii="Arial" w:hAnsi="Arial" w:cs="Arial"/>
                <w:sz w:val="20"/>
              </w:rPr>
              <w:t>X</w:t>
            </w:r>
          </w:p>
        </w:tc>
        <w:tc>
          <w:tcPr>
            <w:tcW w:w="567" w:type="dxa"/>
          </w:tcPr>
          <w:p w14:paraId="6C0F09F3" w14:textId="77777777" w:rsidR="00093E30" w:rsidRPr="002C0681" w:rsidRDefault="00093E30" w:rsidP="009070ED">
            <w:pPr>
              <w:rPr>
                <w:rFonts w:ascii="Arial" w:hAnsi="Arial" w:cs="Arial"/>
                <w:sz w:val="20"/>
              </w:rPr>
            </w:pPr>
          </w:p>
        </w:tc>
        <w:tc>
          <w:tcPr>
            <w:tcW w:w="708" w:type="dxa"/>
          </w:tcPr>
          <w:p w14:paraId="17FDA6F1" w14:textId="77777777" w:rsidR="00093E30" w:rsidRPr="002C0681" w:rsidRDefault="00093E30" w:rsidP="009070ED">
            <w:pPr>
              <w:rPr>
                <w:rFonts w:ascii="Arial" w:hAnsi="Arial" w:cs="Arial"/>
                <w:sz w:val="20"/>
              </w:rPr>
            </w:pPr>
          </w:p>
        </w:tc>
        <w:tc>
          <w:tcPr>
            <w:tcW w:w="993" w:type="dxa"/>
          </w:tcPr>
          <w:p w14:paraId="78FA222C" w14:textId="77777777" w:rsidR="00093E30" w:rsidRPr="002C0681" w:rsidRDefault="00093E30" w:rsidP="009070ED">
            <w:pPr>
              <w:rPr>
                <w:rFonts w:ascii="Arial" w:hAnsi="Arial" w:cs="Arial"/>
                <w:sz w:val="20"/>
              </w:rPr>
            </w:pPr>
          </w:p>
        </w:tc>
        <w:tc>
          <w:tcPr>
            <w:tcW w:w="567" w:type="dxa"/>
          </w:tcPr>
          <w:p w14:paraId="4E482F0F" w14:textId="77777777" w:rsidR="00093E30" w:rsidRPr="002C0681" w:rsidRDefault="00093E30" w:rsidP="009070ED">
            <w:pPr>
              <w:rPr>
                <w:rFonts w:ascii="Arial" w:hAnsi="Arial" w:cs="Arial"/>
                <w:sz w:val="20"/>
              </w:rPr>
            </w:pPr>
          </w:p>
        </w:tc>
        <w:tc>
          <w:tcPr>
            <w:tcW w:w="567" w:type="dxa"/>
          </w:tcPr>
          <w:p w14:paraId="424243F7" w14:textId="77777777" w:rsidR="00093E30" w:rsidRPr="002C0681" w:rsidRDefault="00093E30" w:rsidP="009070ED">
            <w:pPr>
              <w:rPr>
                <w:rFonts w:ascii="Arial" w:hAnsi="Arial" w:cs="Arial"/>
                <w:sz w:val="20"/>
              </w:rPr>
            </w:pPr>
          </w:p>
        </w:tc>
        <w:tc>
          <w:tcPr>
            <w:tcW w:w="708" w:type="dxa"/>
          </w:tcPr>
          <w:p w14:paraId="03363BB1" w14:textId="77777777" w:rsidR="00093E30" w:rsidRPr="002C0681" w:rsidRDefault="00093E30" w:rsidP="009070ED">
            <w:pPr>
              <w:rPr>
                <w:rFonts w:ascii="Arial" w:hAnsi="Arial" w:cs="Arial"/>
                <w:sz w:val="20"/>
              </w:rPr>
            </w:pPr>
          </w:p>
        </w:tc>
        <w:tc>
          <w:tcPr>
            <w:tcW w:w="567" w:type="dxa"/>
          </w:tcPr>
          <w:p w14:paraId="529CAA6D" w14:textId="30AAB177" w:rsidR="00093E30" w:rsidRPr="002C0681" w:rsidRDefault="00093E30" w:rsidP="009070ED">
            <w:pPr>
              <w:rPr>
                <w:rFonts w:ascii="Arial" w:hAnsi="Arial" w:cs="Arial"/>
                <w:sz w:val="20"/>
              </w:rPr>
            </w:pPr>
            <w:r>
              <w:rPr>
                <w:rFonts w:ascii="Arial" w:hAnsi="Arial" w:cs="Arial"/>
                <w:sz w:val="20"/>
              </w:rPr>
              <w:t>X</w:t>
            </w:r>
          </w:p>
        </w:tc>
        <w:tc>
          <w:tcPr>
            <w:tcW w:w="567" w:type="dxa"/>
          </w:tcPr>
          <w:p w14:paraId="5F42E91F" w14:textId="77777777" w:rsidR="00093E30" w:rsidRPr="002C0681" w:rsidRDefault="00093E30" w:rsidP="009070ED">
            <w:pPr>
              <w:rPr>
                <w:rFonts w:ascii="Arial" w:hAnsi="Arial" w:cs="Arial"/>
                <w:sz w:val="20"/>
              </w:rPr>
            </w:pPr>
          </w:p>
        </w:tc>
      </w:tr>
      <w:tr w:rsidR="00093E30" w:rsidRPr="002C0681" w14:paraId="508F3E6E" w14:textId="77777777" w:rsidTr="00D4460E">
        <w:tc>
          <w:tcPr>
            <w:tcW w:w="1985" w:type="dxa"/>
          </w:tcPr>
          <w:p w14:paraId="0012AF08" w14:textId="77777777" w:rsidR="00093E30" w:rsidRPr="002C0681" w:rsidRDefault="00093E30" w:rsidP="009070ED">
            <w:pPr>
              <w:rPr>
                <w:rFonts w:ascii="Arial" w:hAnsi="Arial" w:cs="Arial"/>
                <w:sz w:val="20"/>
              </w:rPr>
            </w:pPr>
            <w:r w:rsidRPr="002C0681">
              <w:rPr>
                <w:rFonts w:ascii="Arial" w:hAnsi="Arial" w:cs="Arial"/>
                <w:sz w:val="20"/>
              </w:rPr>
              <w:t>A2</w:t>
            </w:r>
          </w:p>
        </w:tc>
        <w:tc>
          <w:tcPr>
            <w:tcW w:w="709" w:type="dxa"/>
          </w:tcPr>
          <w:p w14:paraId="67D17C27" w14:textId="3041DCA7" w:rsidR="00093E30" w:rsidRPr="002C0681" w:rsidRDefault="00093E30" w:rsidP="009070ED">
            <w:pPr>
              <w:rPr>
                <w:rFonts w:ascii="Arial" w:hAnsi="Arial" w:cs="Arial"/>
                <w:sz w:val="20"/>
              </w:rPr>
            </w:pPr>
            <w:r>
              <w:rPr>
                <w:rFonts w:ascii="Arial" w:hAnsi="Arial" w:cs="Arial"/>
                <w:sz w:val="20"/>
              </w:rPr>
              <w:t>X</w:t>
            </w:r>
          </w:p>
        </w:tc>
        <w:tc>
          <w:tcPr>
            <w:tcW w:w="567" w:type="dxa"/>
          </w:tcPr>
          <w:p w14:paraId="6A94D17D" w14:textId="77777777" w:rsidR="00093E30" w:rsidRPr="002C0681" w:rsidRDefault="00093E30" w:rsidP="009070ED">
            <w:pPr>
              <w:rPr>
                <w:rFonts w:ascii="Arial" w:hAnsi="Arial" w:cs="Arial"/>
                <w:sz w:val="20"/>
              </w:rPr>
            </w:pPr>
          </w:p>
        </w:tc>
        <w:tc>
          <w:tcPr>
            <w:tcW w:w="708" w:type="dxa"/>
          </w:tcPr>
          <w:p w14:paraId="6A359069" w14:textId="77777777" w:rsidR="00093E30" w:rsidRPr="002C0681" w:rsidRDefault="00093E30" w:rsidP="009070ED">
            <w:pPr>
              <w:rPr>
                <w:rFonts w:ascii="Arial" w:hAnsi="Arial" w:cs="Arial"/>
                <w:sz w:val="20"/>
              </w:rPr>
            </w:pPr>
          </w:p>
        </w:tc>
        <w:tc>
          <w:tcPr>
            <w:tcW w:w="993" w:type="dxa"/>
          </w:tcPr>
          <w:p w14:paraId="23F1EA7B" w14:textId="77777777" w:rsidR="00093E30" w:rsidRPr="002C0681" w:rsidRDefault="00093E30" w:rsidP="009070ED">
            <w:pPr>
              <w:rPr>
                <w:rFonts w:ascii="Arial" w:hAnsi="Arial" w:cs="Arial"/>
                <w:sz w:val="20"/>
              </w:rPr>
            </w:pPr>
          </w:p>
        </w:tc>
        <w:tc>
          <w:tcPr>
            <w:tcW w:w="567" w:type="dxa"/>
          </w:tcPr>
          <w:p w14:paraId="75EC2849" w14:textId="77777777" w:rsidR="00093E30" w:rsidRPr="002C0681" w:rsidRDefault="00093E30" w:rsidP="009070ED">
            <w:pPr>
              <w:rPr>
                <w:rFonts w:ascii="Arial" w:hAnsi="Arial" w:cs="Arial"/>
                <w:sz w:val="20"/>
              </w:rPr>
            </w:pPr>
          </w:p>
        </w:tc>
        <w:tc>
          <w:tcPr>
            <w:tcW w:w="567" w:type="dxa"/>
          </w:tcPr>
          <w:p w14:paraId="7FD26204" w14:textId="77777777" w:rsidR="00093E30" w:rsidRPr="002C0681" w:rsidRDefault="00093E30" w:rsidP="009070ED">
            <w:pPr>
              <w:rPr>
                <w:rFonts w:ascii="Arial" w:hAnsi="Arial" w:cs="Arial"/>
                <w:sz w:val="20"/>
              </w:rPr>
            </w:pPr>
          </w:p>
        </w:tc>
        <w:tc>
          <w:tcPr>
            <w:tcW w:w="708" w:type="dxa"/>
          </w:tcPr>
          <w:p w14:paraId="45072A11" w14:textId="77777777" w:rsidR="00093E30" w:rsidRPr="002C0681" w:rsidRDefault="00093E30" w:rsidP="009070ED">
            <w:pPr>
              <w:rPr>
                <w:rFonts w:ascii="Arial" w:hAnsi="Arial" w:cs="Arial"/>
                <w:sz w:val="20"/>
              </w:rPr>
            </w:pPr>
          </w:p>
        </w:tc>
        <w:tc>
          <w:tcPr>
            <w:tcW w:w="567" w:type="dxa"/>
          </w:tcPr>
          <w:p w14:paraId="3EE59655" w14:textId="722A6037" w:rsidR="00093E30" w:rsidRPr="002C0681" w:rsidRDefault="00093E30" w:rsidP="009070ED">
            <w:pPr>
              <w:rPr>
                <w:rFonts w:ascii="Arial" w:hAnsi="Arial" w:cs="Arial"/>
                <w:sz w:val="20"/>
              </w:rPr>
            </w:pPr>
            <w:r>
              <w:rPr>
                <w:rFonts w:ascii="Arial" w:hAnsi="Arial" w:cs="Arial"/>
                <w:sz w:val="20"/>
              </w:rPr>
              <w:t>X</w:t>
            </w:r>
          </w:p>
        </w:tc>
        <w:tc>
          <w:tcPr>
            <w:tcW w:w="567" w:type="dxa"/>
          </w:tcPr>
          <w:p w14:paraId="08C511A6" w14:textId="77777777" w:rsidR="00093E30" w:rsidRPr="002C0681" w:rsidRDefault="00093E30" w:rsidP="009070ED">
            <w:pPr>
              <w:rPr>
                <w:rFonts w:ascii="Arial" w:hAnsi="Arial" w:cs="Arial"/>
                <w:sz w:val="20"/>
              </w:rPr>
            </w:pPr>
          </w:p>
        </w:tc>
      </w:tr>
      <w:tr w:rsidR="00093E30" w:rsidRPr="002C0681" w14:paraId="2FD9D177" w14:textId="77777777" w:rsidTr="00D4460E">
        <w:tc>
          <w:tcPr>
            <w:tcW w:w="1985" w:type="dxa"/>
          </w:tcPr>
          <w:p w14:paraId="225AF308" w14:textId="77777777" w:rsidR="00093E30" w:rsidRPr="002C0681" w:rsidRDefault="00093E30" w:rsidP="009070ED">
            <w:pPr>
              <w:rPr>
                <w:rFonts w:ascii="Arial" w:hAnsi="Arial" w:cs="Arial"/>
                <w:sz w:val="20"/>
              </w:rPr>
            </w:pPr>
            <w:r w:rsidRPr="002C0681">
              <w:rPr>
                <w:rFonts w:ascii="Arial" w:hAnsi="Arial" w:cs="Arial"/>
                <w:sz w:val="20"/>
              </w:rPr>
              <w:t>A3</w:t>
            </w:r>
          </w:p>
        </w:tc>
        <w:tc>
          <w:tcPr>
            <w:tcW w:w="709" w:type="dxa"/>
          </w:tcPr>
          <w:p w14:paraId="162A310E" w14:textId="77777777" w:rsidR="00093E30" w:rsidRPr="002C0681" w:rsidRDefault="00093E30" w:rsidP="009070ED">
            <w:pPr>
              <w:rPr>
                <w:rFonts w:ascii="Arial" w:hAnsi="Arial" w:cs="Arial"/>
                <w:sz w:val="20"/>
              </w:rPr>
            </w:pPr>
          </w:p>
        </w:tc>
        <w:tc>
          <w:tcPr>
            <w:tcW w:w="567" w:type="dxa"/>
          </w:tcPr>
          <w:p w14:paraId="6BA8B3EF" w14:textId="01079E09" w:rsidR="00093E30" w:rsidRPr="002C0681" w:rsidRDefault="00093E30" w:rsidP="009070ED">
            <w:pPr>
              <w:rPr>
                <w:rFonts w:ascii="Arial" w:hAnsi="Arial" w:cs="Arial"/>
                <w:sz w:val="20"/>
              </w:rPr>
            </w:pPr>
            <w:r>
              <w:rPr>
                <w:rFonts w:ascii="Arial" w:hAnsi="Arial" w:cs="Arial"/>
                <w:sz w:val="20"/>
              </w:rPr>
              <w:t>X</w:t>
            </w:r>
          </w:p>
        </w:tc>
        <w:tc>
          <w:tcPr>
            <w:tcW w:w="708" w:type="dxa"/>
          </w:tcPr>
          <w:p w14:paraId="420BCD76" w14:textId="77777777" w:rsidR="00093E30" w:rsidRPr="002C0681" w:rsidRDefault="00093E30" w:rsidP="009070ED">
            <w:pPr>
              <w:rPr>
                <w:rFonts w:ascii="Arial" w:hAnsi="Arial" w:cs="Arial"/>
                <w:sz w:val="20"/>
              </w:rPr>
            </w:pPr>
          </w:p>
        </w:tc>
        <w:tc>
          <w:tcPr>
            <w:tcW w:w="993" w:type="dxa"/>
          </w:tcPr>
          <w:p w14:paraId="59D60899" w14:textId="77777777" w:rsidR="00093E30" w:rsidRPr="002C0681" w:rsidRDefault="00093E30" w:rsidP="009070ED">
            <w:pPr>
              <w:rPr>
                <w:rFonts w:ascii="Arial" w:hAnsi="Arial" w:cs="Arial"/>
                <w:sz w:val="20"/>
              </w:rPr>
            </w:pPr>
          </w:p>
        </w:tc>
        <w:tc>
          <w:tcPr>
            <w:tcW w:w="567" w:type="dxa"/>
          </w:tcPr>
          <w:p w14:paraId="7D13AA45" w14:textId="77777777" w:rsidR="00093E30" w:rsidRPr="002C0681" w:rsidRDefault="00093E30" w:rsidP="009070ED">
            <w:pPr>
              <w:rPr>
                <w:rFonts w:ascii="Arial" w:hAnsi="Arial" w:cs="Arial"/>
                <w:sz w:val="20"/>
              </w:rPr>
            </w:pPr>
          </w:p>
        </w:tc>
        <w:tc>
          <w:tcPr>
            <w:tcW w:w="567" w:type="dxa"/>
          </w:tcPr>
          <w:p w14:paraId="7678106D" w14:textId="77777777" w:rsidR="00093E30" w:rsidRPr="002C0681" w:rsidRDefault="00093E30" w:rsidP="009070ED">
            <w:pPr>
              <w:rPr>
                <w:rFonts w:ascii="Arial" w:hAnsi="Arial" w:cs="Arial"/>
                <w:sz w:val="20"/>
              </w:rPr>
            </w:pPr>
          </w:p>
        </w:tc>
        <w:tc>
          <w:tcPr>
            <w:tcW w:w="708" w:type="dxa"/>
          </w:tcPr>
          <w:p w14:paraId="771B0D12" w14:textId="77777777" w:rsidR="00093E30" w:rsidRPr="002C0681" w:rsidRDefault="00093E30" w:rsidP="009070ED">
            <w:pPr>
              <w:rPr>
                <w:rFonts w:ascii="Arial" w:hAnsi="Arial" w:cs="Arial"/>
                <w:sz w:val="20"/>
              </w:rPr>
            </w:pPr>
          </w:p>
        </w:tc>
        <w:tc>
          <w:tcPr>
            <w:tcW w:w="567" w:type="dxa"/>
          </w:tcPr>
          <w:p w14:paraId="63D165E5" w14:textId="77777777" w:rsidR="00093E30" w:rsidRPr="002C0681" w:rsidRDefault="00093E30" w:rsidP="009070ED">
            <w:pPr>
              <w:rPr>
                <w:rFonts w:ascii="Arial" w:hAnsi="Arial" w:cs="Arial"/>
                <w:sz w:val="20"/>
              </w:rPr>
            </w:pPr>
          </w:p>
        </w:tc>
        <w:tc>
          <w:tcPr>
            <w:tcW w:w="567" w:type="dxa"/>
          </w:tcPr>
          <w:p w14:paraId="733EF3DB" w14:textId="77777777" w:rsidR="00093E30" w:rsidRPr="002C0681" w:rsidRDefault="00093E30" w:rsidP="009070ED">
            <w:pPr>
              <w:rPr>
                <w:rFonts w:ascii="Arial" w:hAnsi="Arial" w:cs="Arial"/>
                <w:sz w:val="20"/>
              </w:rPr>
            </w:pPr>
          </w:p>
        </w:tc>
      </w:tr>
      <w:tr w:rsidR="00093E30" w:rsidRPr="002C0681" w14:paraId="3EDF63CC" w14:textId="77777777" w:rsidTr="00D4460E">
        <w:tc>
          <w:tcPr>
            <w:tcW w:w="1985" w:type="dxa"/>
          </w:tcPr>
          <w:p w14:paraId="52458032" w14:textId="77777777" w:rsidR="00093E30" w:rsidRPr="002C0681" w:rsidRDefault="00093E30" w:rsidP="009070ED">
            <w:pPr>
              <w:rPr>
                <w:rFonts w:ascii="Arial" w:hAnsi="Arial" w:cs="Arial"/>
                <w:sz w:val="20"/>
              </w:rPr>
            </w:pPr>
            <w:r w:rsidRPr="002C0681">
              <w:rPr>
                <w:rFonts w:ascii="Arial" w:hAnsi="Arial" w:cs="Arial"/>
                <w:sz w:val="20"/>
              </w:rPr>
              <w:t>A4</w:t>
            </w:r>
          </w:p>
        </w:tc>
        <w:tc>
          <w:tcPr>
            <w:tcW w:w="709" w:type="dxa"/>
          </w:tcPr>
          <w:p w14:paraId="4F53E052" w14:textId="77777777" w:rsidR="00093E30" w:rsidRPr="002C0681" w:rsidRDefault="00093E30" w:rsidP="009070ED">
            <w:pPr>
              <w:rPr>
                <w:rFonts w:ascii="Arial" w:hAnsi="Arial" w:cs="Arial"/>
                <w:sz w:val="20"/>
              </w:rPr>
            </w:pPr>
          </w:p>
        </w:tc>
        <w:tc>
          <w:tcPr>
            <w:tcW w:w="567" w:type="dxa"/>
          </w:tcPr>
          <w:p w14:paraId="5FD181AE" w14:textId="77777777" w:rsidR="00093E30" w:rsidRPr="002C0681" w:rsidRDefault="00093E30" w:rsidP="009070ED">
            <w:pPr>
              <w:rPr>
                <w:rFonts w:ascii="Arial" w:hAnsi="Arial" w:cs="Arial"/>
                <w:sz w:val="20"/>
              </w:rPr>
            </w:pPr>
          </w:p>
        </w:tc>
        <w:tc>
          <w:tcPr>
            <w:tcW w:w="708" w:type="dxa"/>
          </w:tcPr>
          <w:p w14:paraId="0368CC87" w14:textId="77777777" w:rsidR="00093E30" w:rsidRPr="002C0681" w:rsidRDefault="00093E30" w:rsidP="009070ED">
            <w:pPr>
              <w:rPr>
                <w:rFonts w:ascii="Arial" w:hAnsi="Arial" w:cs="Arial"/>
                <w:sz w:val="20"/>
              </w:rPr>
            </w:pPr>
          </w:p>
        </w:tc>
        <w:tc>
          <w:tcPr>
            <w:tcW w:w="993" w:type="dxa"/>
          </w:tcPr>
          <w:p w14:paraId="667B0220" w14:textId="77777777" w:rsidR="00093E30" w:rsidRPr="002C0681" w:rsidRDefault="00093E30" w:rsidP="009070ED">
            <w:pPr>
              <w:rPr>
                <w:rFonts w:ascii="Arial" w:hAnsi="Arial" w:cs="Arial"/>
                <w:sz w:val="20"/>
              </w:rPr>
            </w:pPr>
          </w:p>
        </w:tc>
        <w:tc>
          <w:tcPr>
            <w:tcW w:w="567" w:type="dxa"/>
          </w:tcPr>
          <w:p w14:paraId="14AC21F2" w14:textId="77777777" w:rsidR="00093E30" w:rsidRPr="002C0681" w:rsidRDefault="00093E30" w:rsidP="009070ED">
            <w:pPr>
              <w:rPr>
                <w:rFonts w:ascii="Arial" w:hAnsi="Arial" w:cs="Arial"/>
                <w:sz w:val="20"/>
              </w:rPr>
            </w:pPr>
          </w:p>
        </w:tc>
        <w:tc>
          <w:tcPr>
            <w:tcW w:w="567" w:type="dxa"/>
          </w:tcPr>
          <w:p w14:paraId="2A9F03FA" w14:textId="77777777" w:rsidR="00093E30" w:rsidRPr="002C0681" w:rsidRDefault="00093E30" w:rsidP="009070ED">
            <w:pPr>
              <w:rPr>
                <w:rFonts w:ascii="Arial" w:hAnsi="Arial" w:cs="Arial"/>
                <w:sz w:val="20"/>
              </w:rPr>
            </w:pPr>
          </w:p>
        </w:tc>
        <w:tc>
          <w:tcPr>
            <w:tcW w:w="708" w:type="dxa"/>
          </w:tcPr>
          <w:p w14:paraId="3168571A" w14:textId="77777777" w:rsidR="00093E30" w:rsidRPr="002C0681" w:rsidRDefault="00093E30" w:rsidP="009070ED">
            <w:pPr>
              <w:rPr>
                <w:rFonts w:ascii="Arial" w:hAnsi="Arial" w:cs="Arial"/>
                <w:sz w:val="20"/>
              </w:rPr>
            </w:pPr>
          </w:p>
        </w:tc>
        <w:tc>
          <w:tcPr>
            <w:tcW w:w="567" w:type="dxa"/>
          </w:tcPr>
          <w:p w14:paraId="0AE24CA7" w14:textId="29AD3C10" w:rsidR="00093E30" w:rsidRPr="002C0681" w:rsidRDefault="00093E30" w:rsidP="009070ED">
            <w:pPr>
              <w:rPr>
                <w:rFonts w:ascii="Arial" w:hAnsi="Arial" w:cs="Arial"/>
                <w:sz w:val="20"/>
              </w:rPr>
            </w:pPr>
            <w:r>
              <w:rPr>
                <w:rFonts w:ascii="Arial" w:hAnsi="Arial" w:cs="Arial"/>
                <w:sz w:val="20"/>
              </w:rPr>
              <w:t>X</w:t>
            </w:r>
          </w:p>
        </w:tc>
        <w:tc>
          <w:tcPr>
            <w:tcW w:w="567" w:type="dxa"/>
          </w:tcPr>
          <w:p w14:paraId="26A34BBB" w14:textId="77777777" w:rsidR="00093E30" w:rsidRPr="002C0681" w:rsidRDefault="00093E30" w:rsidP="009070ED">
            <w:pPr>
              <w:rPr>
                <w:rFonts w:ascii="Arial" w:hAnsi="Arial" w:cs="Arial"/>
                <w:sz w:val="20"/>
              </w:rPr>
            </w:pPr>
          </w:p>
        </w:tc>
      </w:tr>
      <w:tr w:rsidR="00093E30" w:rsidRPr="002C0681" w14:paraId="058E6027" w14:textId="77777777" w:rsidTr="00D4460E">
        <w:tc>
          <w:tcPr>
            <w:tcW w:w="1985" w:type="dxa"/>
          </w:tcPr>
          <w:p w14:paraId="1B0456AA" w14:textId="77777777" w:rsidR="00093E30" w:rsidRPr="002C0681" w:rsidRDefault="00093E30" w:rsidP="009070ED">
            <w:pPr>
              <w:rPr>
                <w:rFonts w:ascii="Arial" w:hAnsi="Arial" w:cs="Arial"/>
                <w:sz w:val="20"/>
              </w:rPr>
            </w:pPr>
            <w:r w:rsidRPr="002C0681">
              <w:rPr>
                <w:rFonts w:ascii="Arial" w:hAnsi="Arial" w:cs="Arial"/>
                <w:sz w:val="20"/>
              </w:rPr>
              <w:t>A5</w:t>
            </w:r>
          </w:p>
        </w:tc>
        <w:tc>
          <w:tcPr>
            <w:tcW w:w="709" w:type="dxa"/>
          </w:tcPr>
          <w:p w14:paraId="107D6B29" w14:textId="77777777" w:rsidR="00093E30" w:rsidRPr="002C0681" w:rsidRDefault="00093E30" w:rsidP="009070ED">
            <w:pPr>
              <w:rPr>
                <w:rFonts w:ascii="Arial" w:hAnsi="Arial" w:cs="Arial"/>
                <w:sz w:val="20"/>
              </w:rPr>
            </w:pPr>
          </w:p>
        </w:tc>
        <w:tc>
          <w:tcPr>
            <w:tcW w:w="567" w:type="dxa"/>
          </w:tcPr>
          <w:p w14:paraId="3684CE99" w14:textId="77777777" w:rsidR="00093E30" w:rsidRPr="002C0681" w:rsidRDefault="00093E30" w:rsidP="009070ED">
            <w:pPr>
              <w:rPr>
                <w:rFonts w:ascii="Arial" w:hAnsi="Arial" w:cs="Arial"/>
                <w:sz w:val="20"/>
              </w:rPr>
            </w:pPr>
          </w:p>
        </w:tc>
        <w:tc>
          <w:tcPr>
            <w:tcW w:w="708" w:type="dxa"/>
          </w:tcPr>
          <w:p w14:paraId="1FF6A118" w14:textId="77777777" w:rsidR="00093E30" w:rsidRPr="002C0681" w:rsidRDefault="00093E30" w:rsidP="009070ED">
            <w:pPr>
              <w:rPr>
                <w:rFonts w:ascii="Arial" w:hAnsi="Arial" w:cs="Arial"/>
                <w:sz w:val="20"/>
              </w:rPr>
            </w:pPr>
          </w:p>
        </w:tc>
        <w:tc>
          <w:tcPr>
            <w:tcW w:w="993" w:type="dxa"/>
          </w:tcPr>
          <w:p w14:paraId="538EE392" w14:textId="77777777" w:rsidR="00093E30" w:rsidRPr="002C0681" w:rsidRDefault="00093E30" w:rsidP="009070ED">
            <w:pPr>
              <w:rPr>
                <w:rFonts w:ascii="Arial" w:hAnsi="Arial" w:cs="Arial"/>
                <w:sz w:val="20"/>
              </w:rPr>
            </w:pPr>
          </w:p>
        </w:tc>
        <w:tc>
          <w:tcPr>
            <w:tcW w:w="567" w:type="dxa"/>
          </w:tcPr>
          <w:p w14:paraId="3D2B696F" w14:textId="77777777" w:rsidR="00093E30" w:rsidRPr="002C0681" w:rsidRDefault="00093E30" w:rsidP="009070ED">
            <w:pPr>
              <w:rPr>
                <w:rFonts w:ascii="Arial" w:hAnsi="Arial" w:cs="Arial"/>
                <w:sz w:val="20"/>
              </w:rPr>
            </w:pPr>
          </w:p>
        </w:tc>
        <w:tc>
          <w:tcPr>
            <w:tcW w:w="567" w:type="dxa"/>
          </w:tcPr>
          <w:p w14:paraId="4578A8A8" w14:textId="77777777" w:rsidR="00093E30" w:rsidRPr="002C0681" w:rsidRDefault="00093E30" w:rsidP="009070ED">
            <w:pPr>
              <w:rPr>
                <w:rFonts w:ascii="Arial" w:hAnsi="Arial" w:cs="Arial"/>
                <w:sz w:val="20"/>
              </w:rPr>
            </w:pPr>
          </w:p>
        </w:tc>
        <w:tc>
          <w:tcPr>
            <w:tcW w:w="708" w:type="dxa"/>
          </w:tcPr>
          <w:p w14:paraId="40EB0CFF" w14:textId="77777777" w:rsidR="00093E30" w:rsidRPr="002C0681" w:rsidRDefault="00093E30" w:rsidP="009070ED">
            <w:pPr>
              <w:rPr>
                <w:rFonts w:ascii="Arial" w:hAnsi="Arial" w:cs="Arial"/>
                <w:sz w:val="20"/>
              </w:rPr>
            </w:pPr>
          </w:p>
        </w:tc>
        <w:tc>
          <w:tcPr>
            <w:tcW w:w="567" w:type="dxa"/>
          </w:tcPr>
          <w:p w14:paraId="145E75EB" w14:textId="691ADA66" w:rsidR="00093E30" w:rsidRPr="002C0681" w:rsidRDefault="00093E30" w:rsidP="009070ED">
            <w:pPr>
              <w:rPr>
                <w:rFonts w:ascii="Arial" w:hAnsi="Arial" w:cs="Arial"/>
                <w:sz w:val="20"/>
              </w:rPr>
            </w:pPr>
            <w:r>
              <w:rPr>
                <w:rFonts w:ascii="Arial" w:hAnsi="Arial" w:cs="Arial"/>
                <w:sz w:val="20"/>
              </w:rPr>
              <w:t>X</w:t>
            </w:r>
          </w:p>
        </w:tc>
        <w:tc>
          <w:tcPr>
            <w:tcW w:w="567" w:type="dxa"/>
          </w:tcPr>
          <w:p w14:paraId="06DE85B3" w14:textId="38038321" w:rsidR="00093E30" w:rsidRPr="002C0681" w:rsidRDefault="00093E30" w:rsidP="009070ED">
            <w:pPr>
              <w:rPr>
                <w:rFonts w:ascii="Arial" w:hAnsi="Arial" w:cs="Arial"/>
                <w:sz w:val="20"/>
              </w:rPr>
            </w:pPr>
            <w:r>
              <w:rPr>
                <w:rFonts w:ascii="Arial" w:hAnsi="Arial" w:cs="Arial"/>
                <w:sz w:val="20"/>
              </w:rPr>
              <w:t>X</w:t>
            </w:r>
          </w:p>
        </w:tc>
      </w:tr>
      <w:tr w:rsidR="00093E30" w:rsidRPr="002C0681" w14:paraId="5F85CD38" w14:textId="77777777" w:rsidTr="00D4460E">
        <w:tc>
          <w:tcPr>
            <w:tcW w:w="1985" w:type="dxa"/>
          </w:tcPr>
          <w:p w14:paraId="2FAB5E11" w14:textId="74E67C98" w:rsidR="00093E30" w:rsidRPr="002C0681" w:rsidRDefault="00093E30" w:rsidP="009070ED">
            <w:pPr>
              <w:rPr>
                <w:rFonts w:ascii="Arial" w:hAnsi="Arial" w:cs="Arial"/>
                <w:sz w:val="20"/>
              </w:rPr>
            </w:pPr>
            <w:r>
              <w:rPr>
                <w:rFonts w:ascii="Arial" w:hAnsi="Arial" w:cs="Arial"/>
                <w:sz w:val="20"/>
              </w:rPr>
              <w:t>A6</w:t>
            </w:r>
          </w:p>
        </w:tc>
        <w:tc>
          <w:tcPr>
            <w:tcW w:w="709" w:type="dxa"/>
          </w:tcPr>
          <w:p w14:paraId="5C448F9C" w14:textId="77777777" w:rsidR="00093E30" w:rsidRPr="002C0681" w:rsidRDefault="00093E30" w:rsidP="009070ED">
            <w:pPr>
              <w:rPr>
                <w:rFonts w:ascii="Arial" w:hAnsi="Arial" w:cs="Arial"/>
                <w:sz w:val="20"/>
              </w:rPr>
            </w:pPr>
          </w:p>
        </w:tc>
        <w:tc>
          <w:tcPr>
            <w:tcW w:w="567" w:type="dxa"/>
          </w:tcPr>
          <w:p w14:paraId="4D4640EB" w14:textId="77777777" w:rsidR="00093E30" w:rsidRPr="002C0681" w:rsidRDefault="00093E30" w:rsidP="009070ED">
            <w:pPr>
              <w:rPr>
                <w:rFonts w:ascii="Arial" w:hAnsi="Arial" w:cs="Arial"/>
                <w:sz w:val="20"/>
              </w:rPr>
            </w:pPr>
          </w:p>
        </w:tc>
        <w:tc>
          <w:tcPr>
            <w:tcW w:w="708" w:type="dxa"/>
          </w:tcPr>
          <w:p w14:paraId="1B354AC5" w14:textId="4A4723E1" w:rsidR="00093E30" w:rsidRPr="002C0681" w:rsidRDefault="00093E30" w:rsidP="009070ED">
            <w:pPr>
              <w:rPr>
                <w:rFonts w:ascii="Arial" w:hAnsi="Arial" w:cs="Arial"/>
                <w:sz w:val="20"/>
              </w:rPr>
            </w:pPr>
            <w:r>
              <w:rPr>
                <w:rFonts w:ascii="Arial" w:hAnsi="Arial" w:cs="Arial"/>
                <w:sz w:val="20"/>
              </w:rPr>
              <w:t>X</w:t>
            </w:r>
          </w:p>
        </w:tc>
        <w:tc>
          <w:tcPr>
            <w:tcW w:w="993" w:type="dxa"/>
          </w:tcPr>
          <w:p w14:paraId="66822169" w14:textId="77777777" w:rsidR="00093E30" w:rsidRPr="002C0681" w:rsidRDefault="00093E30" w:rsidP="009070ED">
            <w:pPr>
              <w:rPr>
                <w:rFonts w:ascii="Arial" w:hAnsi="Arial" w:cs="Arial"/>
                <w:sz w:val="20"/>
              </w:rPr>
            </w:pPr>
          </w:p>
        </w:tc>
        <w:tc>
          <w:tcPr>
            <w:tcW w:w="567" w:type="dxa"/>
          </w:tcPr>
          <w:p w14:paraId="4867F575" w14:textId="416B14CB" w:rsidR="00093E30" w:rsidRPr="002C0681" w:rsidRDefault="00093E30" w:rsidP="009070ED">
            <w:pPr>
              <w:rPr>
                <w:rFonts w:ascii="Arial" w:hAnsi="Arial" w:cs="Arial"/>
                <w:sz w:val="20"/>
              </w:rPr>
            </w:pPr>
            <w:r>
              <w:rPr>
                <w:rFonts w:ascii="Arial" w:hAnsi="Arial" w:cs="Arial"/>
                <w:sz w:val="20"/>
              </w:rPr>
              <w:t>X</w:t>
            </w:r>
          </w:p>
        </w:tc>
        <w:tc>
          <w:tcPr>
            <w:tcW w:w="567" w:type="dxa"/>
          </w:tcPr>
          <w:p w14:paraId="574060F2" w14:textId="4B4E334F" w:rsidR="00093E30" w:rsidRPr="002C0681" w:rsidRDefault="00093E30" w:rsidP="009070ED">
            <w:pPr>
              <w:rPr>
                <w:rFonts w:ascii="Arial" w:hAnsi="Arial" w:cs="Arial"/>
                <w:sz w:val="20"/>
              </w:rPr>
            </w:pPr>
            <w:r>
              <w:rPr>
                <w:rFonts w:ascii="Arial" w:hAnsi="Arial" w:cs="Arial"/>
                <w:sz w:val="20"/>
              </w:rPr>
              <w:t>X</w:t>
            </w:r>
          </w:p>
        </w:tc>
        <w:tc>
          <w:tcPr>
            <w:tcW w:w="708" w:type="dxa"/>
          </w:tcPr>
          <w:p w14:paraId="5BD3FCC7" w14:textId="77777777" w:rsidR="00093E30" w:rsidRPr="002C0681" w:rsidRDefault="00093E30" w:rsidP="009070ED">
            <w:pPr>
              <w:rPr>
                <w:rFonts w:ascii="Arial" w:hAnsi="Arial" w:cs="Arial"/>
                <w:sz w:val="20"/>
              </w:rPr>
            </w:pPr>
          </w:p>
        </w:tc>
        <w:tc>
          <w:tcPr>
            <w:tcW w:w="567" w:type="dxa"/>
          </w:tcPr>
          <w:p w14:paraId="6E954877" w14:textId="17C4695B" w:rsidR="00093E30" w:rsidRDefault="00093E30" w:rsidP="009070ED">
            <w:pPr>
              <w:rPr>
                <w:rFonts w:ascii="Arial" w:hAnsi="Arial" w:cs="Arial"/>
                <w:sz w:val="20"/>
              </w:rPr>
            </w:pPr>
            <w:r>
              <w:rPr>
                <w:rFonts w:ascii="Arial" w:hAnsi="Arial" w:cs="Arial"/>
                <w:sz w:val="20"/>
              </w:rPr>
              <w:t>X</w:t>
            </w:r>
          </w:p>
        </w:tc>
        <w:tc>
          <w:tcPr>
            <w:tcW w:w="567" w:type="dxa"/>
          </w:tcPr>
          <w:p w14:paraId="7009E5D4" w14:textId="77777777" w:rsidR="00093E30" w:rsidRDefault="00093E30" w:rsidP="009070ED">
            <w:pPr>
              <w:rPr>
                <w:rFonts w:ascii="Arial" w:hAnsi="Arial" w:cs="Arial"/>
                <w:sz w:val="20"/>
              </w:rPr>
            </w:pPr>
          </w:p>
        </w:tc>
      </w:tr>
      <w:tr w:rsidR="00093E30" w:rsidRPr="002C0681" w14:paraId="2E2979C1" w14:textId="77777777" w:rsidTr="00D4460E">
        <w:tc>
          <w:tcPr>
            <w:tcW w:w="1985" w:type="dxa"/>
          </w:tcPr>
          <w:p w14:paraId="1E7E0F7E" w14:textId="7FB6C41C" w:rsidR="00093E30" w:rsidRPr="002C0681" w:rsidRDefault="00093E30" w:rsidP="009070ED">
            <w:pPr>
              <w:rPr>
                <w:rFonts w:ascii="Arial" w:hAnsi="Arial" w:cs="Arial"/>
                <w:sz w:val="20"/>
              </w:rPr>
            </w:pPr>
            <w:r>
              <w:rPr>
                <w:rFonts w:ascii="Arial" w:hAnsi="Arial" w:cs="Arial"/>
                <w:sz w:val="20"/>
              </w:rPr>
              <w:t>A7</w:t>
            </w:r>
          </w:p>
        </w:tc>
        <w:tc>
          <w:tcPr>
            <w:tcW w:w="709" w:type="dxa"/>
          </w:tcPr>
          <w:p w14:paraId="65250E04" w14:textId="77777777" w:rsidR="00093E30" w:rsidRPr="002C0681" w:rsidRDefault="00093E30" w:rsidP="009070ED">
            <w:pPr>
              <w:rPr>
                <w:rFonts w:ascii="Arial" w:hAnsi="Arial" w:cs="Arial"/>
                <w:sz w:val="20"/>
              </w:rPr>
            </w:pPr>
          </w:p>
        </w:tc>
        <w:tc>
          <w:tcPr>
            <w:tcW w:w="567" w:type="dxa"/>
          </w:tcPr>
          <w:p w14:paraId="5997A6F6" w14:textId="77777777" w:rsidR="00093E30" w:rsidRPr="002C0681" w:rsidRDefault="00093E30" w:rsidP="009070ED">
            <w:pPr>
              <w:rPr>
                <w:rFonts w:ascii="Arial" w:hAnsi="Arial" w:cs="Arial"/>
                <w:sz w:val="20"/>
              </w:rPr>
            </w:pPr>
          </w:p>
        </w:tc>
        <w:tc>
          <w:tcPr>
            <w:tcW w:w="708" w:type="dxa"/>
          </w:tcPr>
          <w:p w14:paraId="29ED20B5" w14:textId="77777777" w:rsidR="00093E30" w:rsidRPr="002C0681" w:rsidRDefault="00093E30" w:rsidP="009070ED">
            <w:pPr>
              <w:rPr>
                <w:rFonts w:ascii="Arial" w:hAnsi="Arial" w:cs="Arial"/>
                <w:sz w:val="20"/>
              </w:rPr>
            </w:pPr>
          </w:p>
        </w:tc>
        <w:tc>
          <w:tcPr>
            <w:tcW w:w="993" w:type="dxa"/>
          </w:tcPr>
          <w:p w14:paraId="090C8478" w14:textId="77777777" w:rsidR="00093E30" w:rsidRPr="002C0681" w:rsidRDefault="00093E30" w:rsidP="009070ED">
            <w:pPr>
              <w:rPr>
                <w:rFonts w:ascii="Arial" w:hAnsi="Arial" w:cs="Arial"/>
                <w:sz w:val="20"/>
              </w:rPr>
            </w:pPr>
          </w:p>
        </w:tc>
        <w:tc>
          <w:tcPr>
            <w:tcW w:w="567" w:type="dxa"/>
          </w:tcPr>
          <w:p w14:paraId="3E812D33" w14:textId="77777777" w:rsidR="00093E30" w:rsidRPr="002C0681" w:rsidRDefault="00093E30" w:rsidP="009070ED">
            <w:pPr>
              <w:rPr>
                <w:rFonts w:ascii="Arial" w:hAnsi="Arial" w:cs="Arial"/>
                <w:sz w:val="20"/>
              </w:rPr>
            </w:pPr>
          </w:p>
        </w:tc>
        <w:tc>
          <w:tcPr>
            <w:tcW w:w="567" w:type="dxa"/>
          </w:tcPr>
          <w:p w14:paraId="7CAFC95A" w14:textId="77777777" w:rsidR="00093E30" w:rsidRPr="002C0681" w:rsidRDefault="00093E30" w:rsidP="009070ED">
            <w:pPr>
              <w:rPr>
                <w:rFonts w:ascii="Arial" w:hAnsi="Arial" w:cs="Arial"/>
                <w:sz w:val="20"/>
              </w:rPr>
            </w:pPr>
          </w:p>
        </w:tc>
        <w:tc>
          <w:tcPr>
            <w:tcW w:w="708" w:type="dxa"/>
          </w:tcPr>
          <w:p w14:paraId="7ECC7B00" w14:textId="77777777" w:rsidR="00093E30" w:rsidRPr="002C0681" w:rsidRDefault="00093E30" w:rsidP="009070ED">
            <w:pPr>
              <w:rPr>
                <w:rFonts w:ascii="Arial" w:hAnsi="Arial" w:cs="Arial"/>
                <w:sz w:val="20"/>
              </w:rPr>
            </w:pPr>
          </w:p>
        </w:tc>
        <w:tc>
          <w:tcPr>
            <w:tcW w:w="567" w:type="dxa"/>
          </w:tcPr>
          <w:p w14:paraId="0597B234" w14:textId="77777777" w:rsidR="00093E30" w:rsidRDefault="00093E30" w:rsidP="009070ED">
            <w:pPr>
              <w:rPr>
                <w:rFonts w:ascii="Arial" w:hAnsi="Arial" w:cs="Arial"/>
                <w:sz w:val="20"/>
              </w:rPr>
            </w:pPr>
          </w:p>
        </w:tc>
        <w:tc>
          <w:tcPr>
            <w:tcW w:w="567" w:type="dxa"/>
          </w:tcPr>
          <w:p w14:paraId="279C2A77" w14:textId="491F30BB" w:rsidR="00093E30" w:rsidRDefault="00093E30" w:rsidP="009070ED">
            <w:pPr>
              <w:rPr>
                <w:rFonts w:ascii="Arial" w:hAnsi="Arial" w:cs="Arial"/>
                <w:sz w:val="20"/>
              </w:rPr>
            </w:pPr>
            <w:r>
              <w:rPr>
                <w:rFonts w:ascii="Arial" w:hAnsi="Arial" w:cs="Arial"/>
                <w:sz w:val="20"/>
              </w:rPr>
              <w:t>X</w:t>
            </w:r>
          </w:p>
        </w:tc>
      </w:tr>
      <w:tr w:rsidR="00093E30" w:rsidRPr="002C0681" w14:paraId="0C374A4D" w14:textId="77777777" w:rsidTr="00D4460E">
        <w:tc>
          <w:tcPr>
            <w:tcW w:w="1985" w:type="dxa"/>
          </w:tcPr>
          <w:p w14:paraId="6F52DAEA" w14:textId="7B3C7045" w:rsidR="00093E30" w:rsidRPr="002C0681" w:rsidRDefault="00093E30" w:rsidP="009070ED">
            <w:pPr>
              <w:rPr>
                <w:rFonts w:ascii="Arial" w:hAnsi="Arial" w:cs="Arial"/>
                <w:sz w:val="20"/>
              </w:rPr>
            </w:pPr>
            <w:r>
              <w:rPr>
                <w:rFonts w:ascii="Arial" w:hAnsi="Arial" w:cs="Arial"/>
                <w:sz w:val="20"/>
              </w:rPr>
              <w:t>A9</w:t>
            </w:r>
          </w:p>
        </w:tc>
        <w:tc>
          <w:tcPr>
            <w:tcW w:w="709" w:type="dxa"/>
          </w:tcPr>
          <w:p w14:paraId="58A526E3" w14:textId="77777777" w:rsidR="00093E30" w:rsidRPr="002C0681" w:rsidRDefault="00093E30" w:rsidP="009070ED">
            <w:pPr>
              <w:rPr>
                <w:rFonts w:ascii="Arial" w:hAnsi="Arial" w:cs="Arial"/>
                <w:sz w:val="20"/>
              </w:rPr>
            </w:pPr>
          </w:p>
        </w:tc>
        <w:tc>
          <w:tcPr>
            <w:tcW w:w="567" w:type="dxa"/>
          </w:tcPr>
          <w:p w14:paraId="52D1B140" w14:textId="77777777" w:rsidR="00093E30" w:rsidRPr="002C0681" w:rsidRDefault="00093E30" w:rsidP="009070ED">
            <w:pPr>
              <w:rPr>
                <w:rFonts w:ascii="Arial" w:hAnsi="Arial" w:cs="Arial"/>
                <w:sz w:val="20"/>
              </w:rPr>
            </w:pPr>
          </w:p>
        </w:tc>
        <w:tc>
          <w:tcPr>
            <w:tcW w:w="708" w:type="dxa"/>
          </w:tcPr>
          <w:p w14:paraId="5189B579" w14:textId="645C08A0" w:rsidR="00093E30" w:rsidRPr="002C0681" w:rsidRDefault="00093E30" w:rsidP="009070ED">
            <w:pPr>
              <w:rPr>
                <w:rFonts w:ascii="Arial" w:hAnsi="Arial" w:cs="Arial"/>
                <w:sz w:val="20"/>
              </w:rPr>
            </w:pPr>
          </w:p>
        </w:tc>
        <w:tc>
          <w:tcPr>
            <w:tcW w:w="993" w:type="dxa"/>
          </w:tcPr>
          <w:p w14:paraId="2B03B8E7" w14:textId="77777777" w:rsidR="00093E30" w:rsidRPr="002C0681" w:rsidRDefault="00093E30" w:rsidP="009070ED">
            <w:pPr>
              <w:rPr>
                <w:rFonts w:ascii="Arial" w:hAnsi="Arial" w:cs="Arial"/>
                <w:sz w:val="20"/>
              </w:rPr>
            </w:pPr>
          </w:p>
        </w:tc>
        <w:tc>
          <w:tcPr>
            <w:tcW w:w="567" w:type="dxa"/>
          </w:tcPr>
          <w:p w14:paraId="40291B90" w14:textId="62AE3C35" w:rsidR="00093E30" w:rsidRPr="002C0681" w:rsidRDefault="00093E30" w:rsidP="009070ED">
            <w:pPr>
              <w:rPr>
                <w:rFonts w:ascii="Arial" w:hAnsi="Arial" w:cs="Arial"/>
                <w:sz w:val="20"/>
              </w:rPr>
            </w:pPr>
          </w:p>
        </w:tc>
        <w:tc>
          <w:tcPr>
            <w:tcW w:w="567" w:type="dxa"/>
          </w:tcPr>
          <w:p w14:paraId="04134A31" w14:textId="656CC54C" w:rsidR="00093E30" w:rsidRPr="002C0681" w:rsidRDefault="00093E30" w:rsidP="009070ED">
            <w:pPr>
              <w:rPr>
                <w:rFonts w:ascii="Arial" w:hAnsi="Arial" w:cs="Arial"/>
                <w:sz w:val="20"/>
              </w:rPr>
            </w:pPr>
          </w:p>
        </w:tc>
        <w:tc>
          <w:tcPr>
            <w:tcW w:w="708" w:type="dxa"/>
          </w:tcPr>
          <w:p w14:paraId="7311FC56" w14:textId="77777777" w:rsidR="00093E30" w:rsidRPr="002C0681" w:rsidRDefault="00093E30" w:rsidP="009070ED">
            <w:pPr>
              <w:rPr>
                <w:rFonts w:ascii="Arial" w:hAnsi="Arial" w:cs="Arial"/>
                <w:sz w:val="20"/>
              </w:rPr>
            </w:pPr>
          </w:p>
        </w:tc>
        <w:tc>
          <w:tcPr>
            <w:tcW w:w="567" w:type="dxa"/>
          </w:tcPr>
          <w:p w14:paraId="140A5479" w14:textId="77777777" w:rsidR="00093E30" w:rsidRDefault="00093E30" w:rsidP="009070ED">
            <w:pPr>
              <w:rPr>
                <w:rFonts w:ascii="Arial" w:hAnsi="Arial" w:cs="Arial"/>
                <w:sz w:val="20"/>
              </w:rPr>
            </w:pPr>
          </w:p>
        </w:tc>
        <w:tc>
          <w:tcPr>
            <w:tcW w:w="567" w:type="dxa"/>
          </w:tcPr>
          <w:p w14:paraId="6B5768B7" w14:textId="5368803A" w:rsidR="00093E30" w:rsidRDefault="00093E30" w:rsidP="009070ED">
            <w:pPr>
              <w:rPr>
                <w:rFonts w:ascii="Arial" w:hAnsi="Arial" w:cs="Arial"/>
                <w:sz w:val="20"/>
              </w:rPr>
            </w:pPr>
            <w:r>
              <w:rPr>
                <w:rFonts w:ascii="Arial" w:hAnsi="Arial" w:cs="Arial"/>
                <w:sz w:val="20"/>
              </w:rPr>
              <w:t>X</w:t>
            </w:r>
          </w:p>
        </w:tc>
      </w:tr>
      <w:tr w:rsidR="00093E30" w:rsidRPr="002C0681" w14:paraId="31A6D2D0" w14:textId="77777777" w:rsidTr="00D4460E">
        <w:tc>
          <w:tcPr>
            <w:tcW w:w="1985" w:type="dxa"/>
          </w:tcPr>
          <w:p w14:paraId="4C9D9BE7" w14:textId="71C56341" w:rsidR="00093E30" w:rsidRPr="002C0681" w:rsidRDefault="00093E30" w:rsidP="009070ED">
            <w:pPr>
              <w:rPr>
                <w:rFonts w:ascii="Arial" w:hAnsi="Arial" w:cs="Arial"/>
                <w:sz w:val="20"/>
              </w:rPr>
            </w:pPr>
            <w:r>
              <w:rPr>
                <w:rFonts w:ascii="Arial" w:hAnsi="Arial" w:cs="Arial"/>
                <w:sz w:val="20"/>
              </w:rPr>
              <w:t>A10</w:t>
            </w:r>
          </w:p>
        </w:tc>
        <w:tc>
          <w:tcPr>
            <w:tcW w:w="709" w:type="dxa"/>
          </w:tcPr>
          <w:p w14:paraId="5572BB11" w14:textId="77777777" w:rsidR="00093E30" w:rsidRPr="002C0681" w:rsidRDefault="00093E30" w:rsidP="009070ED">
            <w:pPr>
              <w:rPr>
                <w:rFonts w:ascii="Arial" w:hAnsi="Arial" w:cs="Arial"/>
                <w:sz w:val="20"/>
              </w:rPr>
            </w:pPr>
          </w:p>
        </w:tc>
        <w:tc>
          <w:tcPr>
            <w:tcW w:w="567" w:type="dxa"/>
          </w:tcPr>
          <w:p w14:paraId="2D7F6653" w14:textId="77777777" w:rsidR="00093E30" w:rsidRPr="002C0681" w:rsidRDefault="00093E30" w:rsidP="009070ED">
            <w:pPr>
              <w:rPr>
                <w:rFonts w:ascii="Arial" w:hAnsi="Arial" w:cs="Arial"/>
                <w:sz w:val="20"/>
              </w:rPr>
            </w:pPr>
          </w:p>
        </w:tc>
        <w:tc>
          <w:tcPr>
            <w:tcW w:w="708" w:type="dxa"/>
          </w:tcPr>
          <w:p w14:paraId="0B854E41" w14:textId="6C421FA3" w:rsidR="00093E30" w:rsidRPr="002C0681" w:rsidRDefault="00093E30" w:rsidP="009070ED">
            <w:pPr>
              <w:rPr>
                <w:rFonts w:ascii="Arial" w:hAnsi="Arial" w:cs="Arial"/>
                <w:sz w:val="20"/>
              </w:rPr>
            </w:pPr>
            <w:r>
              <w:rPr>
                <w:rFonts w:ascii="Arial" w:hAnsi="Arial" w:cs="Arial"/>
                <w:sz w:val="20"/>
              </w:rPr>
              <w:t>X</w:t>
            </w:r>
          </w:p>
        </w:tc>
        <w:tc>
          <w:tcPr>
            <w:tcW w:w="993" w:type="dxa"/>
          </w:tcPr>
          <w:p w14:paraId="1417CDC3" w14:textId="77777777" w:rsidR="00093E30" w:rsidRPr="002C0681" w:rsidRDefault="00093E30" w:rsidP="009070ED">
            <w:pPr>
              <w:rPr>
                <w:rFonts w:ascii="Arial" w:hAnsi="Arial" w:cs="Arial"/>
                <w:sz w:val="20"/>
              </w:rPr>
            </w:pPr>
          </w:p>
        </w:tc>
        <w:tc>
          <w:tcPr>
            <w:tcW w:w="567" w:type="dxa"/>
          </w:tcPr>
          <w:p w14:paraId="56C56C94" w14:textId="41A85C8E" w:rsidR="00093E30" w:rsidRPr="002C0681" w:rsidRDefault="00093E30" w:rsidP="009070ED">
            <w:pPr>
              <w:rPr>
                <w:rFonts w:ascii="Arial" w:hAnsi="Arial" w:cs="Arial"/>
                <w:sz w:val="20"/>
              </w:rPr>
            </w:pPr>
            <w:r>
              <w:rPr>
                <w:rFonts w:ascii="Arial" w:hAnsi="Arial" w:cs="Arial"/>
                <w:sz w:val="20"/>
              </w:rPr>
              <w:t>X</w:t>
            </w:r>
          </w:p>
        </w:tc>
        <w:tc>
          <w:tcPr>
            <w:tcW w:w="567" w:type="dxa"/>
          </w:tcPr>
          <w:p w14:paraId="6EE35656" w14:textId="47AC74BA" w:rsidR="00093E30" w:rsidRPr="002C0681" w:rsidRDefault="00093E30" w:rsidP="009070ED">
            <w:pPr>
              <w:rPr>
                <w:rFonts w:ascii="Arial" w:hAnsi="Arial" w:cs="Arial"/>
                <w:sz w:val="20"/>
              </w:rPr>
            </w:pPr>
            <w:r>
              <w:rPr>
                <w:rFonts w:ascii="Arial" w:hAnsi="Arial" w:cs="Arial"/>
                <w:sz w:val="20"/>
              </w:rPr>
              <w:t>X</w:t>
            </w:r>
          </w:p>
        </w:tc>
        <w:tc>
          <w:tcPr>
            <w:tcW w:w="708" w:type="dxa"/>
          </w:tcPr>
          <w:p w14:paraId="227402A7" w14:textId="77777777" w:rsidR="00093E30" w:rsidRPr="002C0681" w:rsidRDefault="00093E30" w:rsidP="009070ED">
            <w:pPr>
              <w:rPr>
                <w:rFonts w:ascii="Arial" w:hAnsi="Arial" w:cs="Arial"/>
                <w:sz w:val="20"/>
              </w:rPr>
            </w:pPr>
          </w:p>
        </w:tc>
        <w:tc>
          <w:tcPr>
            <w:tcW w:w="567" w:type="dxa"/>
          </w:tcPr>
          <w:p w14:paraId="5796793D" w14:textId="77777777" w:rsidR="00093E30" w:rsidRDefault="00093E30" w:rsidP="009070ED">
            <w:pPr>
              <w:rPr>
                <w:rFonts w:ascii="Arial" w:hAnsi="Arial" w:cs="Arial"/>
                <w:sz w:val="20"/>
              </w:rPr>
            </w:pPr>
          </w:p>
        </w:tc>
        <w:tc>
          <w:tcPr>
            <w:tcW w:w="567" w:type="dxa"/>
          </w:tcPr>
          <w:p w14:paraId="42B5F852" w14:textId="77777777" w:rsidR="00093E30" w:rsidRDefault="00093E30" w:rsidP="009070ED">
            <w:pPr>
              <w:rPr>
                <w:rFonts w:ascii="Arial" w:hAnsi="Arial" w:cs="Arial"/>
                <w:sz w:val="20"/>
              </w:rPr>
            </w:pPr>
          </w:p>
        </w:tc>
      </w:tr>
      <w:tr w:rsidR="00093E30" w:rsidRPr="002C0681" w14:paraId="451E6C3C" w14:textId="77777777" w:rsidTr="00D4460E">
        <w:tc>
          <w:tcPr>
            <w:tcW w:w="1985" w:type="dxa"/>
          </w:tcPr>
          <w:p w14:paraId="2FC7FF65" w14:textId="216EE508" w:rsidR="00093E30" w:rsidRPr="002C0681" w:rsidRDefault="00093E30" w:rsidP="009070ED">
            <w:pPr>
              <w:rPr>
                <w:rFonts w:ascii="Arial" w:hAnsi="Arial" w:cs="Arial"/>
                <w:sz w:val="20"/>
              </w:rPr>
            </w:pPr>
            <w:r>
              <w:rPr>
                <w:rFonts w:ascii="Arial" w:hAnsi="Arial" w:cs="Arial"/>
                <w:sz w:val="20"/>
              </w:rPr>
              <w:t>A11</w:t>
            </w:r>
          </w:p>
        </w:tc>
        <w:tc>
          <w:tcPr>
            <w:tcW w:w="709" w:type="dxa"/>
          </w:tcPr>
          <w:p w14:paraId="269D8229" w14:textId="64319538" w:rsidR="00093E30" w:rsidRPr="002C0681" w:rsidRDefault="00093E30" w:rsidP="009070ED">
            <w:pPr>
              <w:rPr>
                <w:rFonts w:ascii="Arial" w:hAnsi="Arial" w:cs="Arial"/>
                <w:sz w:val="20"/>
              </w:rPr>
            </w:pPr>
            <w:r>
              <w:rPr>
                <w:rFonts w:ascii="Arial" w:hAnsi="Arial" w:cs="Arial"/>
                <w:sz w:val="20"/>
              </w:rPr>
              <w:t>X</w:t>
            </w:r>
          </w:p>
        </w:tc>
        <w:tc>
          <w:tcPr>
            <w:tcW w:w="567" w:type="dxa"/>
          </w:tcPr>
          <w:p w14:paraId="039728C7" w14:textId="1A1D26BC" w:rsidR="00093E30" w:rsidRPr="002C0681" w:rsidRDefault="00093E30" w:rsidP="009070ED">
            <w:pPr>
              <w:rPr>
                <w:rFonts w:ascii="Arial" w:hAnsi="Arial" w:cs="Arial"/>
                <w:sz w:val="20"/>
              </w:rPr>
            </w:pPr>
            <w:r>
              <w:rPr>
                <w:rFonts w:ascii="Arial" w:hAnsi="Arial" w:cs="Arial"/>
                <w:sz w:val="20"/>
              </w:rPr>
              <w:t>X</w:t>
            </w:r>
          </w:p>
        </w:tc>
        <w:tc>
          <w:tcPr>
            <w:tcW w:w="708" w:type="dxa"/>
          </w:tcPr>
          <w:p w14:paraId="59041184" w14:textId="40D754E2" w:rsidR="00093E30" w:rsidRPr="002C0681" w:rsidRDefault="00093E30" w:rsidP="009070ED">
            <w:pPr>
              <w:rPr>
                <w:rFonts w:ascii="Arial" w:hAnsi="Arial" w:cs="Arial"/>
                <w:sz w:val="20"/>
              </w:rPr>
            </w:pPr>
            <w:r>
              <w:rPr>
                <w:rFonts w:ascii="Arial" w:hAnsi="Arial" w:cs="Arial"/>
                <w:sz w:val="20"/>
              </w:rPr>
              <w:t>X</w:t>
            </w:r>
          </w:p>
        </w:tc>
        <w:tc>
          <w:tcPr>
            <w:tcW w:w="993" w:type="dxa"/>
          </w:tcPr>
          <w:p w14:paraId="0C20C9C7" w14:textId="77777777" w:rsidR="00093E30" w:rsidRPr="002C0681" w:rsidRDefault="00093E30" w:rsidP="009070ED">
            <w:pPr>
              <w:rPr>
                <w:rFonts w:ascii="Arial" w:hAnsi="Arial" w:cs="Arial"/>
                <w:sz w:val="20"/>
              </w:rPr>
            </w:pPr>
          </w:p>
        </w:tc>
        <w:tc>
          <w:tcPr>
            <w:tcW w:w="567" w:type="dxa"/>
          </w:tcPr>
          <w:p w14:paraId="28CA5498" w14:textId="2A9C6E88" w:rsidR="00093E30" w:rsidRPr="002C0681" w:rsidRDefault="00093E30" w:rsidP="009070ED">
            <w:pPr>
              <w:rPr>
                <w:rFonts w:ascii="Arial" w:hAnsi="Arial" w:cs="Arial"/>
                <w:sz w:val="20"/>
              </w:rPr>
            </w:pPr>
            <w:r>
              <w:rPr>
                <w:rFonts w:ascii="Arial" w:hAnsi="Arial" w:cs="Arial"/>
                <w:sz w:val="20"/>
              </w:rPr>
              <w:t>X</w:t>
            </w:r>
          </w:p>
        </w:tc>
        <w:tc>
          <w:tcPr>
            <w:tcW w:w="567" w:type="dxa"/>
          </w:tcPr>
          <w:p w14:paraId="751C159F" w14:textId="4C4EC5FD" w:rsidR="00093E30" w:rsidRPr="002C0681" w:rsidRDefault="00093E30" w:rsidP="009070ED">
            <w:pPr>
              <w:rPr>
                <w:rFonts w:ascii="Arial" w:hAnsi="Arial" w:cs="Arial"/>
                <w:sz w:val="20"/>
              </w:rPr>
            </w:pPr>
            <w:r>
              <w:rPr>
                <w:rFonts w:ascii="Arial" w:hAnsi="Arial" w:cs="Arial"/>
                <w:sz w:val="20"/>
              </w:rPr>
              <w:t>X</w:t>
            </w:r>
          </w:p>
        </w:tc>
        <w:tc>
          <w:tcPr>
            <w:tcW w:w="708" w:type="dxa"/>
          </w:tcPr>
          <w:p w14:paraId="51765CC3" w14:textId="77777777" w:rsidR="00093E30" w:rsidRPr="002C0681" w:rsidRDefault="00093E30" w:rsidP="009070ED">
            <w:pPr>
              <w:rPr>
                <w:rFonts w:ascii="Arial" w:hAnsi="Arial" w:cs="Arial"/>
                <w:sz w:val="20"/>
              </w:rPr>
            </w:pPr>
          </w:p>
        </w:tc>
        <w:tc>
          <w:tcPr>
            <w:tcW w:w="567" w:type="dxa"/>
          </w:tcPr>
          <w:p w14:paraId="44D1832D" w14:textId="1BC52943" w:rsidR="00093E30" w:rsidRDefault="00093E30" w:rsidP="009070ED">
            <w:pPr>
              <w:rPr>
                <w:rFonts w:ascii="Arial" w:hAnsi="Arial" w:cs="Arial"/>
                <w:sz w:val="20"/>
              </w:rPr>
            </w:pPr>
            <w:r>
              <w:rPr>
                <w:rFonts w:ascii="Arial" w:hAnsi="Arial" w:cs="Arial"/>
                <w:sz w:val="20"/>
              </w:rPr>
              <w:t>X</w:t>
            </w:r>
          </w:p>
        </w:tc>
        <w:tc>
          <w:tcPr>
            <w:tcW w:w="567" w:type="dxa"/>
          </w:tcPr>
          <w:p w14:paraId="34A22320" w14:textId="77777777" w:rsidR="00093E30" w:rsidRDefault="00093E30" w:rsidP="009070ED">
            <w:pPr>
              <w:rPr>
                <w:rFonts w:ascii="Arial" w:hAnsi="Arial" w:cs="Arial"/>
                <w:sz w:val="20"/>
              </w:rPr>
            </w:pPr>
          </w:p>
        </w:tc>
      </w:tr>
      <w:tr w:rsidR="0064079E" w:rsidRPr="002C0681" w14:paraId="4A4774F6" w14:textId="77777777" w:rsidTr="00093E30">
        <w:tc>
          <w:tcPr>
            <w:tcW w:w="7938" w:type="dxa"/>
            <w:gridSpan w:val="10"/>
          </w:tcPr>
          <w:p w14:paraId="420B65A6" w14:textId="12411AF8" w:rsidR="0064079E" w:rsidRPr="002C0681" w:rsidRDefault="0064079E" w:rsidP="009070ED">
            <w:pPr>
              <w:rPr>
                <w:rFonts w:ascii="Arial" w:hAnsi="Arial" w:cs="Arial"/>
                <w:sz w:val="20"/>
              </w:rPr>
            </w:pPr>
            <w:r w:rsidRPr="002C0681">
              <w:rPr>
                <w:rFonts w:ascii="Arial" w:hAnsi="Arial" w:cs="Arial"/>
                <w:b/>
                <w:sz w:val="20"/>
              </w:rPr>
              <w:t>Intellectual Skills:</w:t>
            </w:r>
          </w:p>
        </w:tc>
      </w:tr>
      <w:tr w:rsidR="00093E30" w:rsidRPr="002C0681" w14:paraId="38B2E179" w14:textId="77777777" w:rsidTr="00D4460E">
        <w:tc>
          <w:tcPr>
            <w:tcW w:w="1985" w:type="dxa"/>
          </w:tcPr>
          <w:p w14:paraId="325ECB2C" w14:textId="3DD3F6CB" w:rsidR="00093E30" w:rsidRPr="002C0681" w:rsidRDefault="00093E30" w:rsidP="009070ED">
            <w:pPr>
              <w:rPr>
                <w:rFonts w:ascii="Arial" w:hAnsi="Arial" w:cs="Arial"/>
                <w:sz w:val="20"/>
              </w:rPr>
            </w:pPr>
            <w:r w:rsidRPr="002C0681">
              <w:rPr>
                <w:rFonts w:ascii="Arial" w:hAnsi="Arial" w:cs="Arial"/>
                <w:sz w:val="20"/>
              </w:rPr>
              <w:t>B1</w:t>
            </w:r>
          </w:p>
        </w:tc>
        <w:tc>
          <w:tcPr>
            <w:tcW w:w="709" w:type="dxa"/>
          </w:tcPr>
          <w:p w14:paraId="79A52D99" w14:textId="00F7215E" w:rsidR="00093E30" w:rsidRPr="002C0681" w:rsidRDefault="00093E30" w:rsidP="009070ED">
            <w:pPr>
              <w:rPr>
                <w:rFonts w:ascii="Arial" w:hAnsi="Arial" w:cs="Arial"/>
                <w:sz w:val="20"/>
              </w:rPr>
            </w:pPr>
            <w:r>
              <w:rPr>
                <w:rFonts w:ascii="Arial" w:hAnsi="Arial" w:cs="Arial"/>
                <w:sz w:val="20"/>
              </w:rPr>
              <w:t>X</w:t>
            </w:r>
          </w:p>
        </w:tc>
        <w:tc>
          <w:tcPr>
            <w:tcW w:w="567" w:type="dxa"/>
          </w:tcPr>
          <w:p w14:paraId="50D345E2" w14:textId="3F868AAF" w:rsidR="00093E30" w:rsidRPr="002C0681" w:rsidRDefault="00093E30" w:rsidP="009070ED">
            <w:pPr>
              <w:rPr>
                <w:rFonts w:ascii="Arial" w:hAnsi="Arial" w:cs="Arial"/>
                <w:sz w:val="20"/>
              </w:rPr>
            </w:pPr>
            <w:r>
              <w:rPr>
                <w:rFonts w:ascii="Arial" w:hAnsi="Arial" w:cs="Arial"/>
                <w:sz w:val="20"/>
              </w:rPr>
              <w:t>X</w:t>
            </w:r>
          </w:p>
        </w:tc>
        <w:tc>
          <w:tcPr>
            <w:tcW w:w="708" w:type="dxa"/>
          </w:tcPr>
          <w:p w14:paraId="542CE051" w14:textId="486CDBC7" w:rsidR="00093E30" w:rsidRPr="002C0681" w:rsidRDefault="00093E30" w:rsidP="009070ED">
            <w:pPr>
              <w:rPr>
                <w:rFonts w:ascii="Arial" w:hAnsi="Arial" w:cs="Arial"/>
                <w:sz w:val="20"/>
              </w:rPr>
            </w:pPr>
            <w:r>
              <w:rPr>
                <w:rFonts w:ascii="Arial" w:hAnsi="Arial" w:cs="Arial"/>
                <w:sz w:val="20"/>
              </w:rPr>
              <w:t>X</w:t>
            </w:r>
          </w:p>
        </w:tc>
        <w:tc>
          <w:tcPr>
            <w:tcW w:w="993" w:type="dxa"/>
          </w:tcPr>
          <w:p w14:paraId="58A66EDF" w14:textId="7A48593C" w:rsidR="00093E30" w:rsidRPr="002C0681" w:rsidRDefault="00D4460E" w:rsidP="009070ED">
            <w:pPr>
              <w:rPr>
                <w:rFonts w:ascii="Arial" w:hAnsi="Arial" w:cs="Arial"/>
                <w:sz w:val="20"/>
              </w:rPr>
            </w:pPr>
            <w:r>
              <w:rPr>
                <w:rFonts w:ascii="Arial" w:hAnsi="Arial" w:cs="Arial"/>
                <w:sz w:val="20"/>
              </w:rPr>
              <w:t>X</w:t>
            </w:r>
          </w:p>
        </w:tc>
        <w:tc>
          <w:tcPr>
            <w:tcW w:w="567" w:type="dxa"/>
          </w:tcPr>
          <w:p w14:paraId="426AF29A" w14:textId="3B47DF84" w:rsidR="00093E30" w:rsidRPr="002C0681" w:rsidRDefault="00093E30" w:rsidP="009070ED">
            <w:pPr>
              <w:rPr>
                <w:rFonts w:ascii="Arial" w:hAnsi="Arial" w:cs="Arial"/>
                <w:sz w:val="20"/>
              </w:rPr>
            </w:pPr>
            <w:r>
              <w:rPr>
                <w:rFonts w:ascii="Arial" w:hAnsi="Arial" w:cs="Arial"/>
                <w:sz w:val="20"/>
              </w:rPr>
              <w:t>X</w:t>
            </w:r>
          </w:p>
        </w:tc>
        <w:tc>
          <w:tcPr>
            <w:tcW w:w="567" w:type="dxa"/>
          </w:tcPr>
          <w:p w14:paraId="1BE9CC2C" w14:textId="75E095FE" w:rsidR="00093E30" w:rsidRPr="002C0681" w:rsidRDefault="00093E30" w:rsidP="009070ED">
            <w:pPr>
              <w:rPr>
                <w:rFonts w:ascii="Arial" w:hAnsi="Arial" w:cs="Arial"/>
                <w:sz w:val="20"/>
              </w:rPr>
            </w:pPr>
            <w:r>
              <w:rPr>
                <w:rFonts w:ascii="Arial" w:hAnsi="Arial" w:cs="Arial"/>
                <w:sz w:val="20"/>
              </w:rPr>
              <w:t>X</w:t>
            </w:r>
          </w:p>
        </w:tc>
        <w:tc>
          <w:tcPr>
            <w:tcW w:w="708" w:type="dxa"/>
          </w:tcPr>
          <w:p w14:paraId="734A7FBC" w14:textId="5A309117" w:rsidR="00093E30" w:rsidRPr="002C0681" w:rsidRDefault="00D4460E" w:rsidP="009070ED">
            <w:pPr>
              <w:rPr>
                <w:rFonts w:ascii="Arial" w:hAnsi="Arial" w:cs="Arial"/>
                <w:sz w:val="20"/>
              </w:rPr>
            </w:pPr>
            <w:r>
              <w:rPr>
                <w:rFonts w:ascii="Arial" w:hAnsi="Arial" w:cs="Arial"/>
                <w:sz w:val="20"/>
              </w:rPr>
              <w:t>X</w:t>
            </w:r>
          </w:p>
        </w:tc>
        <w:tc>
          <w:tcPr>
            <w:tcW w:w="567" w:type="dxa"/>
          </w:tcPr>
          <w:p w14:paraId="0C1341A4" w14:textId="7829AC0B" w:rsidR="00093E30" w:rsidRPr="002C0681" w:rsidRDefault="00093E30" w:rsidP="009070ED">
            <w:pPr>
              <w:rPr>
                <w:rFonts w:ascii="Arial" w:hAnsi="Arial" w:cs="Arial"/>
                <w:sz w:val="20"/>
              </w:rPr>
            </w:pPr>
            <w:r>
              <w:rPr>
                <w:rFonts w:ascii="Arial" w:hAnsi="Arial" w:cs="Arial"/>
                <w:sz w:val="20"/>
              </w:rPr>
              <w:t>X</w:t>
            </w:r>
          </w:p>
        </w:tc>
        <w:tc>
          <w:tcPr>
            <w:tcW w:w="567" w:type="dxa"/>
          </w:tcPr>
          <w:p w14:paraId="59C9EB3F" w14:textId="77777777" w:rsidR="00093E30" w:rsidRPr="002C0681" w:rsidRDefault="00093E30" w:rsidP="009070ED">
            <w:pPr>
              <w:rPr>
                <w:rFonts w:ascii="Arial" w:hAnsi="Arial" w:cs="Arial"/>
                <w:sz w:val="20"/>
              </w:rPr>
            </w:pPr>
          </w:p>
        </w:tc>
      </w:tr>
      <w:tr w:rsidR="00093E30" w:rsidRPr="002C0681" w14:paraId="767297A4" w14:textId="77777777" w:rsidTr="00D4460E">
        <w:tc>
          <w:tcPr>
            <w:tcW w:w="1985" w:type="dxa"/>
          </w:tcPr>
          <w:p w14:paraId="4180B799" w14:textId="77777777" w:rsidR="00093E30" w:rsidRPr="002C0681" w:rsidRDefault="00093E30" w:rsidP="009070ED">
            <w:pPr>
              <w:rPr>
                <w:rFonts w:ascii="Arial" w:hAnsi="Arial" w:cs="Arial"/>
                <w:sz w:val="20"/>
              </w:rPr>
            </w:pPr>
            <w:r w:rsidRPr="002C0681">
              <w:rPr>
                <w:rFonts w:ascii="Arial" w:hAnsi="Arial" w:cs="Arial"/>
                <w:sz w:val="20"/>
              </w:rPr>
              <w:t>B2</w:t>
            </w:r>
          </w:p>
        </w:tc>
        <w:tc>
          <w:tcPr>
            <w:tcW w:w="709" w:type="dxa"/>
          </w:tcPr>
          <w:p w14:paraId="02103DDB" w14:textId="77777777" w:rsidR="00093E30" w:rsidRPr="002C0681" w:rsidRDefault="00093E30" w:rsidP="009070ED">
            <w:pPr>
              <w:rPr>
                <w:rFonts w:ascii="Arial" w:hAnsi="Arial" w:cs="Arial"/>
                <w:sz w:val="20"/>
              </w:rPr>
            </w:pPr>
          </w:p>
        </w:tc>
        <w:tc>
          <w:tcPr>
            <w:tcW w:w="567" w:type="dxa"/>
          </w:tcPr>
          <w:p w14:paraId="4421A2CC" w14:textId="77777777" w:rsidR="00093E30" w:rsidRPr="002C0681" w:rsidRDefault="00093E30" w:rsidP="009070ED">
            <w:pPr>
              <w:rPr>
                <w:rFonts w:ascii="Arial" w:hAnsi="Arial" w:cs="Arial"/>
                <w:sz w:val="20"/>
              </w:rPr>
            </w:pPr>
          </w:p>
        </w:tc>
        <w:tc>
          <w:tcPr>
            <w:tcW w:w="708" w:type="dxa"/>
          </w:tcPr>
          <w:p w14:paraId="596F3457" w14:textId="2A42C88A" w:rsidR="00093E30" w:rsidRPr="002C0681" w:rsidRDefault="00093E30" w:rsidP="009070ED">
            <w:pPr>
              <w:rPr>
                <w:rFonts w:ascii="Arial" w:hAnsi="Arial" w:cs="Arial"/>
                <w:sz w:val="20"/>
              </w:rPr>
            </w:pPr>
            <w:r>
              <w:rPr>
                <w:rFonts w:ascii="Arial" w:hAnsi="Arial" w:cs="Arial"/>
                <w:sz w:val="20"/>
              </w:rPr>
              <w:t>X</w:t>
            </w:r>
          </w:p>
        </w:tc>
        <w:tc>
          <w:tcPr>
            <w:tcW w:w="993" w:type="dxa"/>
          </w:tcPr>
          <w:p w14:paraId="1A37E259" w14:textId="77777777" w:rsidR="00093E30" w:rsidRPr="002C0681" w:rsidRDefault="00093E30" w:rsidP="009070ED">
            <w:pPr>
              <w:rPr>
                <w:rFonts w:ascii="Arial" w:hAnsi="Arial" w:cs="Arial"/>
                <w:sz w:val="20"/>
              </w:rPr>
            </w:pPr>
          </w:p>
        </w:tc>
        <w:tc>
          <w:tcPr>
            <w:tcW w:w="567" w:type="dxa"/>
          </w:tcPr>
          <w:p w14:paraId="6C682629" w14:textId="0345D8E8" w:rsidR="00093E30" w:rsidRPr="002C0681" w:rsidRDefault="00093E30" w:rsidP="009070ED">
            <w:pPr>
              <w:rPr>
                <w:rFonts w:ascii="Arial" w:hAnsi="Arial" w:cs="Arial"/>
                <w:sz w:val="20"/>
              </w:rPr>
            </w:pPr>
            <w:r>
              <w:rPr>
                <w:rFonts w:ascii="Arial" w:hAnsi="Arial" w:cs="Arial"/>
                <w:sz w:val="20"/>
              </w:rPr>
              <w:t>X</w:t>
            </w:r>
          </w:p>
        </w:tc>
        <w:tc>
          <w:tcPr>
            <w:tcW w:w="567" w:type="dxa"/>
          </w:tcPr>
          <w:p w14:paraId="728CDF8A" w14:textId="114FBBC1" w:rsidR="00093E30" w:rsidRPr="002C0681" w:rsidRDefault="00093E30" w:rsidP="009070ED">
            <w:pPr>
              <w:rPr>
                <w:rFonts w:ascii="Arial" w:hAnsi="Arial" w:cs="Arial"/>
                <w:sz w:val="20"/>
              </w:rPr>
            </w:pPr>
            <w:r>
              <w:rPr>
                <w:rFonts w:ascii="Arial" w:hAnsi="Arial" w:cs="Arial"/>
                <w:sz w:val="20"/>
              </w:rPr>
              <w:t>X</w:t>
            </w:r>
          </w:p>
        </w:tc>
        <w:tc>
          <w:tcPr>
            <w:tcW w:w="708" w:type="dxa"/>
          </w:tcPr>
          <w:p w14:paraId="216899A9" w14:textId="77777777" w:rsidR="00093E30" w:rsidRPr="002C0681" w:rsidRDefault="00093E30" w:rsidP="009070ED">
            <w:pPr>
              <w:rPr>
                <w:rFonts w:ascii="Arial" w:hAnsi="Arial" w:cs="Arial"/>
                <w:sz w:val="20"/>
              </w:rPr>
            </w:pPr>
          </w:p>
        </w:tc>
        <w:tc>
          <w:tcPr>
            <w:tcW w:w="567" w:type="dxa"/>
          </w:tcPr>
          <w:p w14:paraId="44DBAADB" w14:textId="77777777" w:rsidR="00093E30" w:rsidRPr="002C0681" w:rsidRDefault="00093E30" w:rsidP="009070ED">
            <w:pPr>
              <w:rPr>
                <w:rFonts w:ascii="Arial" w:hAnsi="Arial" w:cs="Arial"/>
                <w:sz w:val="20"/>
              </w:rPr>
            </w:pPr>
          </w:p>
        </w:tc>
        <w:tc>
          <w:tcPr>
            <w:tcW w:w="567" w:type="dxa"/>
          </w:tcPr>
          <w:p w14:paraId="3A3671D2" w14:textId="77777777" w:rsidR="00093E30" w:rsidRPr="002C0681" w:rsidRDefault="00093E30" w:rsidP="009070ED">
            <w:pPr>
              <w:rPr>
                <w:rFonts w:ascii="Arial" w:hAnsi="Arial" w:cs="Arial"/>
                <w:sz w:val="20"/>
              </w:rPr>
            </w:pPr>
          </w:p>
        </w:tc>
      </w:tr>
      <w:tr w:rsidR="00093E30" w:rsidRPr="002C0681" w14:paraId="0B4D8678" w14:textId="77777777" w:rsidTr="00D4460E">
        <w:tc>
          <w:tcPr>
            <w:tcW w:w="1985" w:type="dxa"/>
          </w:tcPr>
          <w:p w14:paraId="25306F88" w14:textId="77777777" w:rsidR="00093E30" w:rsidRPr="002C0681" w:rsidRDefault="00093E30" w:rsidP="009070ED">
            <w:pPr>
              <w:rPr>
                <w:rFonts w:ascii="Arial" w:hAnsi="Arial" w:cs="Arial"/>
                <w:sz w:val="20"/>
              </w:rPr>
            </w:pPr>
            <w:r w:rsidRPr="002C0681">
              <w:rPr>
                <w:rFonts w:ascii="Arial" w:hAnsi="Arial" w:cs="Arial"/>
                <w:sz w:val="20"/>
              </w:rPr>
              <w:t>B3</w:t>
            </w:r>
          </w:p>
        </w:tc>
        <w:tc>
          <w:tcPr>
            <w:tcW w:w="709" w:type="dxa"/>
          </w:tcPr>
          <w:p w14:paraId="4E337F1C" w14:textId="03EFBADC" w:rsidR="00093E30" w:rsidRPr="002C0681" w:rsidRDefault="00093E30" w:rsidP="009070ED">
            <w:pPr>
              <w:rPr>
                <w:rFonts w:ascii="Arial" w:hAnsi="Arial" w:cs="Arial"/>
                <w:sz w:val="20"/>
              </w:rPr>
            </w:pPr>
            <w:r>
              <w:rPr>
                <w:rFonts w:ascii="Arial" w:hAnsi="Arial" w:cs="Arial"/>
                <w:sz w:val="20"/>
              </w:rPr>
              <w:t>X</w:t>
            </w:r>
          </w:p>
        </w:tc>
        <w:tc>
          <w:tcPr>
            <w:tcW w:w="567" w:type="dxa"/>
          </w:tcPr>
          <w:p w14:paraId="28A032AF" w14:textId="77777777" w:rsidR="00093E30" w:rsidRPr="002C0681" w:rsidRDefault="00093E30" w:rsidP="009070ED">
            <w:pPr>
              <w:rPr>
                <w:rFonts w:ascii="Arial" w:hAnsi="Arial" w:cs="Arial"/>
                <w:sz w:val="20"/>
              </w:rPr>
            </w:pPr>
          </w:p>
        </w:tc>
        <w:tc>
          <w:tcPr>
            <w:tcW w:w="708" w:type="dxa"/>
          </w:tcPr>
          <w:p w14:paraId="24C5316D" w14:textId="77777777" w:rsidR="00093E30" w:rsidRPr="002C0681" w:rsidRDefault="00093E30" w:rsidP="009070ED">
            <w:pPr>
              <w:rPr>
                <w:rFonts w:ascii="Arial" w:hAnsi="Arial" w:cs="Arial"/>
                <w:sz w:val="20"/>
              </w:rPr>
            </w:pPr>
          </w:p>
        </w:tc>
        <w:tc>
          <w:tcPr>
            <w:tcW w:w="993" w:type="dxa"/>
          </w:tcPr>
          <w:p w14:paraId="3C05F1DF" w14:textId="77777777" w:rsidR="00093E30" w:rsidRPr="002C0681" w:rsidRDefault="00093E30" w:rsidP="009070ED">
            <w:pPr>
              <w:rPr>
                <w:rFonts w:ascii="Arial" w:hAnsi="Arial" w:cs="Arial"/>
                <w:sz w:val="20"/>
              </w:rPr>
            </w:pPr>
          </w:p>
        </w:tc>
        <w:tc>
          <w:tcPr>
            <w:tcW w:w="567" w:type="dxa"/>
          </w:tcPr>
          <w:p w14:paraId="67AD83DE" w14:textId="77777777" w:rsidR="00093E30" w:rsidRPr="002C0681" w:rsidRDefault="00093E30" w:rsidP="009070ED">
            <w:pPr>
              <w:rPr>
                <w:rFonts w:ascii="Arial" w:hAnsi="Arial" w:cs="Arial"/>
                <w:sz w:val="20"/>
              </w:rPr>
            </w:pPr>
          </w:p>
        </w:tc>
        <w:tc>
          <w:tcPr>
            <w:tcW w:w="567" w:type="dxa"/>
          </w:tcPr>
          <w:p w14:paraId="06A8CAFF" w14:textId="77777777" w:rsidR="00093E30" w:rsidRPr="002C0681" w:rsidRDefault="00093E30" w:rsidP="009070ED">
            <w:pPr>
              <w:rPr>
                <w:rFonts w:ascii="Arial" w:hAnsi="Arial" w:cs="Arial"/>
                <w:sz w:val="20"/>
              </w:rPr>
            </w:pPr>
          </w:p>
        </w:tc>
        <w:tc>
          <w:tcPr>
            <w:tcW w:w="708" w:type="dxa"/>
          </w:tcPr>
          <w:p w14:paraId="148048F8" w14:textId="77777777" w:rsidR="00093E30" w:rsidRPr="002C0681" w:rsidRDefault="00093E30" w:rsidP="009070ED">
            <w:pPr>
              <w:rPr>
                <w:rFonts w:ascii="Arial" w:hAnsi="Arial" w:cs="Arial"/>
                <w:sz w:val="20"/>
              </w:rPr>
            </w:pPr>
          </w:p>
        </w:tc>
        <w:tc>
          <w:tcPr>
            <w:tcW w:w="567" w:type="dxa"/>
          </w:tcPr>
          <w:p w14:paraId="187C0BA4" w14:textId="1CA25F8D" w:rsidR="00093E30" w:rsidRPr="002C0681" w:rsidRDefault="00093E30" w:rsidP="009070ED">
            <w:pPr>
              <w:rPr>
                <w:rFonts w:ascii="Arial" w:hAnsi="Arial" w:cs="Arial"/>
                <w:sz w:val="20"/>
              </w:rPr>
            </w:pPr>
            <w:r>
              <w:rPr>
                <w:rFonts w:ascii="Arial" w:hAnsi="Arial" w:cs="Arial"/>
                <w:sz w:val="20"/>
              </w:rPr>
              <w:t>X</w:t>
            </w:r>
          </w:p>
        </w:tc>
        <w:tc>
          <w:tcPr>
            <w:tcW w:w="567" w:type="dxa"/>
          </w:tcPr>
          <w:p w14:paraId="69D7593C" w14:textId="77777777" w:rsidR="00093E30" w:rsidRPr="002C0681" w:rsidRDefault="00093E30" w:rsidP="009070ED">
            <w:pPr>
              <w:rPr>
                <w:rFonts w:ascii="Arial" w:hAnsi="Arial" w:cs="Arial"/>
                <w:sz w:val="20"/>
              </w:rPr>
            </w:pPr>
          </w:p>
        </w:tc>
      </w:tr>
      <w:tr w:rsidR="00093E30" w:rsidRPr="002C0681" w14:paraId="7704B339" w14:textId="77777777" w:rsidTr="00D4460E">
        <w:tc>
          <w:tcPr>
            <w:tcW w:w="1985" w:type="dxa"/>
          </w:tcPr>
          <w:p w14:paraId="382C6F81" w14:textId="77777777" w:rsidR="00093E30" w:rsidRPr="002C0681" w:rsidRDefault="00093E30" w:rsidP="009070ED">
            <w:pPr>
              <w:rPr>
                <w:rFonts w:ascii="Arial" w:hAnsi="Arial" w:cs="Arial"/>
                <w:sz w:val="20"/>
              </w:rPr>
            </w:pPr>
            <w:r w:rsidRPr="002C0681">
              <w:rPr>
                <w:rFonts w:ascii="Arial" w:hAnsi="Arial" w:cs="Arial"/>
                <w:sz w:val="20"/>
              </w:rPr>
              <w:t>B4</w:t>
            </w:r>
          </w:p>
        </w:tc>
        <w:tc>
          <w:tcPr>
            <w:tcW w:w="709" w:type="dxa"/>
          </w:tcPr>
          <w:p w14:paraId="1BBE6D66" w14:textId="77777777" w:rsidR="00093E30" w:rsidRPr="002C0681" w:rsidRDefault="00093E30" w:rsidP="009070ED">
            <w:pPr>
              <w:rPr>
                <w:rFonts w:ascii="Arial" w:hAnsi="Arial" w:cs="Arial"/>
                <w:sz w:val="20"/>
              </w:rPr>
            </w:pPr>
          </w:p>
        </w:tc>
        <w:tc>
          <w:tcPr>
            <w:tcW w:w="567" w:type="dxa"/>
          </w:tcPr>
          <w:p w14:paraId="7377AB1B" w14:textId="77777777" w:rsidR="00093E30" w:rsidRPr="002C0681" w:rsidRDefault="00093E30" w:rsidP="009070ED">
            <w:pPr>
              <w:rPr>
                <w:rFonts w:ascii="Arial" w:hAnsi="Arial" w:cs="Arial"/>
                <w:sz w:val="20"/>
              </w:rPr>
            </w:pPr>
          </w:p>
        </w:tc>
        <w:tc>
          <w:tcPr>
            <w:tcW w:w="708" w:type="dxa"/>
          </w:tcPr>
          <w:p w14:paraId="50EC2ED5" w14:textId="499E0F6E" w:rsidR="00093E30" w:rsidRPr="002C0681" w:rsidRDefault="00093E30" w:rsidP="009070ED">
            <w:pPr>
              <w:rPr>
                <w:rFonts w:ascii="Arial" w:hAnsi="Arial" w:cs="Arial"/>
                <w:sz w:val="20"/>
              </w:rPr>
            </w:pPr>
            <w:r>
              <w:rPr>
                <w:rFonts w:ascii="Arial" w:hAnsi="Arial" w:cs="Arial"/>
                <w:sz w:val="20"/>
              </w:rPr>
              <w:t>X</w:t>
            </w:r>
          </w:p>
        </w:tc>
        <w:tc>
          <w:tcPr>
            <w:tcW w:w="993" w:type="dxa"/>
          </w:tcPr>
          <w:p w14:paraId="0FCD7D52" w14:textId="77777777" w:rsidR="00093E30" w:rsidRPr="002C0681" w:rsidRDefault="00093E30" w:rsidP="009070ED">
            <w:pPr>
              <w:rPr>
                <w:rFonts w:ascii="Arial" w:hAnsi="Arial" w:cs="Arial"/>
                <w:sz w:val="20"/>
              </w:rPr>
            </w:pPr>
          </w:p>
        </w:tc>
        <w:tc>
          <w:tcPr>
            <w:tcW w:w="567" w:type="dxa"/>
          </w:tcPr>
          <w:p w14:paraId="000F1C56" w14:textId="4C3EEBEE" w:rsidR="00093E30" w:rsidRPr="002C0681" w:rsidRDefault="00093E30" w:rsidP="009070ED">
            <w:pPr>
              <w:rPr>
                <w:rFonts w:ascii="Arial" w:hAnsi="Arial" w:cs="Arial"/>
                <w:sz w:val="20"/>
              </w:rPr>
            </w:pPr>
            <w:r>
              <w:rPr>
                <w:rFonts w:ascii="Arial" w:hAnsi="Arial" w:cs="Arial"/>
                <w:sz w:val="20"/>
              </w:rPr>
              <w:t>X</w:t>
            </w:r>
          </w:p>
        </w:tc>
        <w:tc>
          <w:tcPr>
            <w:tcW w:w="567" w:type="dxa"/>
          </w:tcPr>
          <w:p w14:paraId="5EBEB8FA" w14:textId="7DCDACA7" w:rsidR="00093E30" w:rsidRPr="002C0681" w:rsidRDefault="00093E30" w:rsidP="009070ED">
            <w:pPr>
              <w:rPr>
                <w:rFonts w:ascii="Arial" w:hAnsi="Arial" w:cs="Arial"/>
                <w:sz w:val="20"/>
              </w:rPr>
            </w:pPr>
            <w:r>
              <w:rPr>
                <w:rFonts w:ascii="Arial" w:hAnsi="Arial" w:cs="Arial"/>
                <w:sz w:val="20"/>
              </w:rPr>
              <w:t>X</w:t>
            </w:r>
          </w:p>
        </w:tc>
        <w:tc>
          <w:tcPr>
            <w:tcW w:w="708" w:type="dxa"/>
          </w:tcPr>
          <w:p w14:paraId="55CB2F54" w14:textId="77777777" w:rsidR="00093E30" w:rsidRPr="002C0681" w:rsidRDefault="00093E30" w:rsidP="009070ED">
            <w:pPr>
              <w:rPr>
                <w:rFonts w:ascii="Arial" w:hAnsi="Arial" w:cs="Arial"/>
                <w:sz w:val="20"/>
              </w:rPr>
            </w:pPr>
          </w:p>
        </w:tc>
        <w:tc>
          <w:tcPr>
            <w:tcW w:w="567" w:type="dxa"/>
          </w:tcPr>
          <w:p w14:paraId="6EE38F31" w14:textId="77777777" w:rsidR="00093E30" w:rsidRPr="002C0681" w:rsidRDefault="00093E30" w:rsidP="009070ED">
            <w:pPr>
              <w:rPr>
                <w:rFonts w:ascii="Arial" w:hAnsi="Arial" w:cs="Arial"/>
                <w:sz w:val="20"/>
              </w:rPr>
            </w:pPr>
          </w:p>
        </w:tc>
        <w:tc>
          <w:tcPr>
            <w:tcW w:w="567" w:type="dxa"/>
          </w:tcPr>
          <w:p w14:paraId="2AF9374C" w14:textId="77777777" w:rsidR="00093E30" w:rsidRPr="002C0681" w:rsidRDefault="00093E30" w:rsidP="009070ED">
            <w:pPr>
              <w:rPr>
                <w:rFonts w:ascii="Arial" w:hAnsi="Arial" w:cs="Arial"/>
                <w:sz w:val="20"/>
              </w:rPr>
            </w:pPr>
          </w:p>
        </w:tc>
      </w:tr>
      <w:tr w:rsidR="00093E30" w:rsidRPr="002C0681" w14:paraId="6BF54D8B" w14:textId="77777777" w:rsidTr="00D4460E">
        <w:tc>
          <w:tcPr>
            <w:tcW w:w="1985" w:type="dxa"/>
          </w:tcPr>
          <w:p w14:paraId="0A5C7B22" w14:textId="77777777" w:rsidR="00093E30" w:rsidRPr="002C0681" w:rsidRDefault="00093E30" w:rsidP="009070ED">
            <w:pPr>
              <w:rPr>
                <w:rFonts w:ascii="Arial" w:hAnsi="Arial" w:cs="Arial"/>
                <w:sz w:val="20"/>
              </w:rPr>
            </w:pPr>
            <w:r w:rsidRPr="002C0681">
              <w:rPr>
                <w:rFonts w:ascii="Arial" w:hAnsi="Arial" w:cs="Arial"/>
                <w:sz w:val="20"/>
              </w:rPr>
              <w:t>B5</w:t>
            </w:r>
          </w:p>
        </w:tc>
        <w:tc>
          <w:tcPr>
            <w:tcW w:w="709" w:type="dxa"/>
          </w:tcPr>
          <w:p w14:paraId="18EC90B6" w14:textId="77777777" w:rsidR="00093E30" w:rsidRPr="002C0681" w:rsidRDefault="00093E30" w:rsidP="009070ED">
            <w:pPr>
              <w:rPr>
                <w:rFonts w:ascii="Arial" w:hAnsi="Arial" w:cs="Arial"/>
                <w:sz w:val="20"/>
              </w:rPr>
            </w:pPr>
          </w:p>
        </w:tc>
        <w:tc>
          <w:tcPr>
            <w:tcW w:w="567" w:type="dxa"/>
          </w:tcPr>
          <w:p w14:paraId="467842ED" w14:textId="77777777" w:rsidR="00093E30" w:rsidRPr="002C0681" w:rsidRDefault="00093E30" w:rsidP="009070ED">
            <w:pPr>
              <w:rPr>
                <w:rFonts w:ascii="Arial" w:hAnsi="Arial" w:cs="Arial"/>
                <w:sz w:val="20"/>
              </w:rPr>
            </w:pPr>
          </w:p>
        </w:tc>
        <w:tc>
          <w:tcPr>
            <w:tcW w:w="708" w:type="dxa"/>
          </w:tcPr>
          <w:p w14:paraId="0EAC4967" w14:textId="77777777" w:rsidR="00093E30" w:rsidRPr="002C0681" w:rsidRDefault="00093E30" w:rsidP="009070ED">
            <w:pPr>
              <w:rPr>
                <w:rFonts w:ascii="Arial" w:hAnsi="Arial" w:cs="Arial"/>
                <w:sz w:val="20"/>
              </w:rPr>
            </w:pPr>
          </w:p>
        </w:tc>
        <w:tc>
          <w:tcPr>
            <w:tcW w:w="993" w:type="dxa"/>
          </w:tcPr>
          <w:p w14:paraId="0288BCF4" w14:textId="77777777" w:rsidR="00093E30" w:rsidRPr="002C0681" w:rsidRDefault="00093E30" w:rsidP="009070ED">
            <w:pPr>
              <w:rPr>
                <w:rFonts w:ascii="Arial" w:hAnsi="Arial" w:cs="Arial"/>
                <w:sz w:val="20"/>
              </w:rPr>
            </w:pPr>
          </w:p>
        </w:tc>
        <w:tc>
          <w:tcPr>
            <w:tcW w:w="567" w:type="dxa"/>
          </w:tcPr>
          <w:p w14:paraId="24452881" w14:textId="77777777" w:rsidR="00093E30" w:rsidRPr="002C0681" w:rsidRDefault="00093E30" w:rsidP="009070ED">
            <w:pPr>
              <w:rPr>
                <w:rFonts w:ascii="Arial" w:hAnsi="Arial" w:cs="Arial"/>
                <w:sz w:val="20"/>
              </w:rPr>
            </w:pPr>
          </w:p>
        </w:tc>
        <w:tc>
          <w:tcPr>
            <w:tcW w:w="567" w:type="dxa"/>
          </w:tcPr>
          <w:p w14:paraId="0C2F9909" w14:textId="77777777" w:rsidR="00093E30" w:rsidRPr="002C0681" w:rsidRDefault="00093E30" w:rsidP="009070ED">
            <w:pPr>
              <w:rPr>
                <w:rFonts w:ascii="Arial" w:hAnsi="Arial" w:cs="Arial"/>
                <w:sz w:val="20"/>
              </w:rPr>
            </w:pPr>
          </w:p>
        </w:tc>
        <w:tc>
          <w:tcPr>
            <w:tcW w:w="708" w:type="dxa"/>
          </w:tcPr>
          <w:p w14:paraId="190E9C47" w14:textId="77777777" w:rsidR="00093E30" w:rsidRPr="002C0681" w:rsidRDefault="00093E30" w:rsidP="009070ED">
            <w:pPr>
              <w:rPr>
                <w:rFonts w:ascii="Arial" w:hAnsi="Arial" w:cs="Arial"/>
                <w:sz w:val="20"/>
              </w:rPr>
            </w:pPr>
          </w:p>
        </w:tc>
        <w:tc>
          <w:tcPr>
            <w:tcW w:w="567" w:type="dxa"/>
          </w:tcPr>
          <w:p w14:paraId="608E177F" w14:textId="20B614C3" w:rsidR="00093E30" w:rsidRPr="002C0681" w:rsidRDefault="00093E30" w:rsidP="009070ED">
            <w:pPr>
              <w:rPr>
                <w:rFonts w:ascii="Arial" w:hAnsi="Arial" w:cs="Arial"/>
                <w:sz w:val="20"/>
              </w:rPr>
            </w:pPr>
            <w:r>
              <w:rPr>
                <w:rFonts w:ascii="Arial" w:hAnsi="Arial" w:cs="Arial"/>
                <w:sz w:val="20"/>
              </w:rPr>
              <w:t>X</w:t>
            </w:r>
          </w:p>
        </w:tc>
        <w:tc>
          <w:tcPr>
            <w:tcW w:w="567" w:type="dxa"/>
          </w:tcPr>
          <w:p w14:paraId="46285CD2" w14:textId="77777777" w:rsidR="00093E30" w:rsidRPr="002C0681" w:rsidRDefault="00093E30" w:rsidP="009070ED">
            <w:pPr>
              <w:rPr>
                <w:rFonts w:ascii="Arial" w:hAnsi="Arial" w:cs="Arial"/>
                <w:sz w:val="20"/>
              </w:rPr>
            </w:pPr>
          </w:p>
        </w:tc>
      </w:tr>
      <w:tr w:rsidR="00093E30" w:rsidRPr="002C0681" w14:paraId="66554D95" w14:textId="77777777" w:rsidTr="00D4460E">
        <w:tc>
          <w:tcPr>
            <w:tcW w:w="1985" w:type="dxa"/>
          </w:tcPr>
          <w:p w14:paraId="33A26324" w14:textId="303356E0" w:rsidR="00093E30" w:rsidRPr="002C0681" w:rsidRDefault="00093E30" w:rsidP="009070ED">
            <w:pPr>
              <w:rPr>
                <w:rFonts w:ascii="Arial" w:hAnsi="Arial" w:cs="Arial"/>
                <w:sz w:val="20"/>
              </w:rPr>
            </w:pPr>
            <w:r>
              <w:rPr>
                <w:rFonts w:ascii="Arial" w:hAnsi="Arial" w:cs="Arial"/>
                <w:sz w:val="20"/>
              </w:rPr>
              <w:t>B6</w:t>
            </w:r>
          </w:p>
        </w:tc>
        <w:tc>
          <w:tcPr>
            <w:tcW w:w="709" w:type="dxa"/>
          </w:tcPr>
          <w:p w14:paraId="77C226A1" w14:textId="77777777" w:rsidR="00093E30" w:rsidRPr="002C0681" w:rsidRDefault="00093E30" w:rsidP="009070ED">
            <w:pPr>
              <w:rPr>
                <w:rFonts w:ascii="Arial" w:hAnsi="Arial" w:cs="Arial"/>
                <w:sz w:val="20"/>
              </w:rPr>
            </w:pPr>
          </w:p>
        </w:tc>
        <w:tc>
          <w:tcPr>
            <w:tcW w:w="567" w:type="dxa"/>
          </w:tcPr>
          <w:p w14:paraId="6E50E46C" w14:textId="77777777" w:rsidR="00093E30" w:rsidRPr="002C0681" w:rsidRDefault="00093E30" w:rsidP="009070ED">
            <w:pPr>
              <w:rPr>
                <w:rFonts w:ascii="Arial" w:hAnsi="Arial" w:cs="Arial"/>
                <w:sz w:val="20"/>
              </w:rPr>
            </w:pPr>
          </w:p>
        </w:tc>
        <w:tc>
          <w:tcPr>
            <w:tcW w:w="708" w:type="dxa"/>
          </w:tcPr>
          <w:p w14:paraId="3057FFD7" w14:textId="03A370C8" w:rsidR="00093E30" w:rsidRPr="002C0681" w:rsidRDefault="00093E30" w:rsidP="009070ED">
            <w:pPr>
              <w:rPr>
                <w:rFonts w:ascii="Arial" w:hAnsi="Arial" w:cs="Arial"/>
                <w:sz w:val="20"/>
              </w:rPr>
            </w:pPr>
          </w:p>
        </w:tc>
        <w:tc>
          <w:tcPr>
            <w:tcW w:w="993" w:type="dxa"/>
          </w:tcPr>
          <w:p w14:paraId="3AFEB7A4" w14:textId="77777777" w:rsidR="00093E30" w:rsidRPr="002C0681" w:rsidRDefault="00093E30" w:rsidP="009070ED">
            <w:pPr>
              <w:rPr>
                <w:rFonts w:ascii="Arial" w:hAnsi="Arial" w:cs="Arial"/>
                <w:sz w:val="20"/>
              </w:rPr>
            </w:pPr>
          </w:p>
        </w:tc>
        <w:tc>
          <w:tcPr>
            <w:tcW w:w="567" w:type="dxa"/>
          </w:tcPr>
          <w:p w14:paraId="2AA84788" w14:textId="42AE21D0" w:rsidR="00093E30" w:rsidRPr="002C0681" w:rsidRDefault="00093E30" w:rsidP="009070ED">
            <w:pPr>
              <w:rPr>
                <w:rFonts w:ascii="Arial" w:hAnsi="Arial" w:cs="Arial"/>
                <w:sz w:val="20"/>
              </w:rPr>
            </w:pPr>
          </w:p>
        </w:tc>
        <w:tc>
          <w:tcPr>
            <w:tcW w:w="567" w:type="dxa"/>
          </w:tcPr>
          <w:p w14:paraId="14CCED96" w14:textId="38DA63C6" w:rsidR="00093E30" w:rsidRPr="002C0681" w:rsidRDefault="00093E30" w:rsidP="009070ED">
            <w:pPr>
              <w:rPr>
                <w:rFonts w:ascii="Arial" w:hAnsi="Arial" w:cs="Arial"/>
                <w:sz w:val="20"/>
              </w:rPr>
            </w:pPr>
          </w:p>
        </w:tc>
        <w:tc>
          <w:tcPr>
            <w:tcW w:w="708" w:type="dxa"/>
          </w:tcPr>
          <w:p w14:paraId="14C35F23" w14:textId="77777777" w:rsidR="00093E30" w:rsidRPr="002C0681" w:rsidRDefault="00093E30" w:rsidP="009070ED">
            <w:pPr>
              <w:rPr>
                <w:rFonts w:ascii="Arial" w:hAnsi="Arial" w:cs="Arial"/>
                <w:sz w:val="20"/>
              </w:rPr>
            </w:pPr>
          </w:p>
        </w:tc>
        <w:tc>
          <w:tcPr>
            <w:tcW w:w="567" w:type="dxa"/>
          </w:tcPr>
          <w:p w14:paraId="2625700F" w14:textId="596D7DEB" w:rsidR="00093E30" w:rsidRPr="002C0681" w:rsidRDefault="00093E30" w:rsidP="009070ED">
            <w:pPr>
              <w:rPr>
                <w:rFonts w:ascii="Arial" w:hAnsi="Arial" w:cs="Arial"/>
                <w:sz w:val="20"/>
              </w:rPr>
            </w:pPr>
            <w:r>
              <w:rPr>
                <w:rFonts w:ascii="Arial" w:hAnsi="Arial" w:cs="Arial"/>
                <w:sz w:val="20"/>
              </w:rPr>
              <w:t>X</w:t>
            </w:r>
          </w:p>
        </w:tc>
        <w:tc>
          <w:tcPr>
            <w:tcW w:w="567" w:type="dxa"/>
          </w:tcPr>
          <w:p w14:paraId="0548C356" w14:textId="2B78B9D2" w:rsidR="00093E30" w:rsidRPr="002C0681" w:rsidRDefault="00093E30" w:rsidP="009070ED">
            <w:pPr>
              <w:rPr>
                <w:rFonts w:ascii="Arial" w:hAnsi="Arial" w:cs="Arial"/>
                <w:sz w:val="20"/>
              </w:rPr>
            </w:pPr>
            <w:r>
              <w:rPr>
                <w:rFonts w:ascii="Arial" w:hAnsi="Arial" w:cs="Arial"/>
                <w:sz w:val="20"/>
              </w:rPr>
              <w:t>X</w:t>
            </w:r>
          </w:p>
        </w:tc>
      </w:tr>
      <w:tr w:rsidR="00093E30" w:rsidRPr="002C0681" w14:paraId="04C5DEE4" w14:textId="77777777" w:rsidTr="00D4460E">
        <w:tc>
          <w:tcPr>
            <w:tcW w:w="1985" w:type="dxa"/>
          </w:tcPr>
          <w:p w14:paraId="680AAAB2" w14:textId="297042CF" w:rsidR="00093E30" w:rsidRPr="002C0681" w:rsidRDefault="00093E30" w:rsidP="009070ED">
            <w:pPr>
              <w:rPr>
                <w:rFonts w:ascii="Arial" w:hAnsi="Arial" w:cs="Arial"/>
                <w:sz w:val="20"/>
              </w:rPr>
            </w:pPr>
            <w:r>
              <w:rPr>
                <w:rFonts w:ascii="Arial" w:hAnsi="Arial" w:cs="Arial"/>
                <w:sz w:val="20"/>
              </w:rPr>
              <w:t>B7</w:t>
            </w:r>
          </w:p>
        </w:tc>
        <w:tc>
          <w:tcPr>
            <w:tcW w:w="709" w:type="dxa"/>
          </w:tcPr>
          <w:p w14:paraId="7C435AC8" w14:textId="77777777" w:rsidR="00093E30" w:rsidRPr="002C0681" w:rsidRDefault="00093E30" w:rsidP="009070ED">
            <w:pPr>
              <w:rPr>
                <w:rFonts w:ascii="Arial" w:hAnsi="Arial" w:cs="Arial"/>
                <w:sz w:val="20"/>
              </w:rPr>
            </w:pPr>
          </w:p>
        </w:tc>
        <w:tc>
          <w:tcPr>
            <w:tcW w:w="567" w:type="dxa"/>
          </w:tcPr>
          <w:p w14:paraId="3EFEAEFB" w14:textId="77777777" w:rsidR="00093E30" w:rsidRPr="002C0681" w:rsidRDefault="00093E30" w:rsidP="009070ED">
            <w:pPr>
              <w:rPr>
                <w:rFonts w:ascii="Arial" w:hAnsi="Arial" w:cs="Arial"/>
                <w:sz w:val="20"/>
              </w:rPr>
            </w:pPr>
          </w:p>
        </w:tc>
        <w:tc>
          <w:tcPr>
            <w:tcW w:w="708" w:type="dxa"/>
          </w:tcPr>
          <w:p w14:paraId="4B8BA4A1" w14:textId="5E93C115" w:rsidR="00093E30" w:rsidRPr="002C0681" w:rsidRDefault="00093E30" w:rsidP="009070ED">
            <w:pPr>
              <w:rPr>
                <w:rFonts w:ascii="Arial" w:hAnsi="Arial" w:cs="Arial"/>
                <w:sz w:val="20"/>
              </w:rPr>
            </w:pPr>
            <w:r>
              <w:rPr>
                <w:rFonts w:ascii="Arial" w:hAnsi="Arial" w:cs="Arial"/>
                <w:sz w:val="20"/>
              </w:rPr>
              <w:t>X</w:t>
            </w:r>
          </w:p>
        </w:tc>
        <w:tc>
          <w:tcPr>
            <w:tcW w:w="993" w:type="dxa"/>
          </w:tcPr>
          <w:p w14:paraId="47379F56" w14:textId="77777777" w:rsidR="00093E30" w:rsidRPr="002C0681" w:rsidRDefault="00093E30" w:rsidP="009070ED">
            <w:pPr>
              <w:rPr>
                <w:rFonts w:ascii="Arial" w:hAnsi="Arial" w:cs="Arial"/>
                <w:sz w:val="20"/>
              </w:rPr>
            </w:pPr>
          </w:p>
        </w:tc>
        <w:tc>
          <w:tcPr>
            <w:tcW w:w="567" w:type="dxa"/>
          </w:tcPr>
          <w:p w14:paraId="4D43039D" w14:textId="30E9B59C" w:rsidR="00093E30" w:rsidRPr="002C0681" w:rsidRDefault="00093E30" w:rsidP="009070ED">
            <w:pPr>
              <w:rPr>
                <w:rFonts w:ascii="Arial" w:hAnsi="Arial" w:cs="Arial"/>
                <w:sz w:val="20"/>
              </w:rPr>
            </w:pPr>
            <w:r>
              <w:rPr>
                <w:rFonts w:ascii="Arial" w:hAnsi="Arial" w:cs="Arial"/>
                <w:sz w:val="20"/>
              </w:rPr>
              <w:t>X</w:t>
            </w:r>
          </w:p>
        </w:tc>
        <w:tc>
          <w:tcPr>
            <w:tcW w:w="567" w:type="dxa"/>
          </w:tcPr>
          <w:p w14:paraId="1EEE6AB0" w14:textId="5CDB7430" w:rsidR="00093E30" w:rsidRPr="002C0681" w:rsidRDefault="00093E30" w:rsidP="009070ED">
            <w:pPr>
              <w:rPr>
                <w:rFonts w:ascii="Arial" w:hAnsi="Arial" w:cs="Arial"/>
                <w:sz w:val="20"/>
              </w:rPr>
            </w:pPr>
            <w:r>
              <w:rPr>
                <w:rFonts w:ascii="Arial" w:hAnsi="Arial" w:cs="Arial"/>
                <w:sz w:val="20"/>
              </w:rPr>
              <w:t>X</w:t>
            </w:r>
          </w:p>
        </w:tc>
        <w:tc>
          <w:tcPr>
            <w:tcW w:w="708" w:type="dxa"/>
          </w:tcPr>
          <w:p w14:paraId="3B7FB4CF" w14:textId="77777777" w:rsidR="00093E30" w:rsidRPr="002C0681" w:rsidRDefault="00093E30" w:rsidP="009070ED">
            <w:pPr>
              <w:rPr>
                <w:rFonts w:ascii="Arial" w:hAnsi="Arial" w:cs="Arial"/>
                <w:sz w:val="20"/>
              </w:rPr>
            </w:pPr>
          </w:p>
        </w:tc>
        <w:tc>
          <w:tcPr>
            <w:tcW w:w="567" w:type="dxa"/>
          </w:tcPr>
          <w:p w14:paraId="2D483EFE" w14:textId="77777777" w:rsidR="00093E30" w:rsidRPr="002C0681" w:rsidRDefault="00093E30" w:rsidP="009070ED">
            <w:pPr>
              <w:rPr>
                <w:rFonts w:ascii="Arial" w:hAnsi="Arial" w:cs="Arial"/>
                <w:sz w:val="20"/>
              </w:rPr>
            </w:pPr>
          </w:p>
        </w:tc>
        <w:tc>
          <w:tcPr>
            <w:tcW w:w="567" w:type="dxa"/>
          </w:tcPr>
          <w:p w14:paraId="47A56F4A" w14:textId="77777777" w:rsidR="00093E30" w:rsidRPr="002C0681" w:rsidRDefault="00093E30" w:rsidP="009070ED">
            <w:pPr>
              <w:rPr>
                <w:rFonts w:ascii="Arial" w:hAnsi="Arial" w:cs="Arial"/>
                <w:sz w:val="20"/>
              </w:rPr>
            </w:pPr>
          </w:p>
        </w:tc>
      </w:tr>
      <w:tr w:rsidR="00093E30" w:rsidRPr="002C0681" w14:paraId="1246CDF6" w14:textId="77777777" w:rsidTr="00D4460E">
        <w:tc>
          <w:tcPr>
            <w:tcW w:w="1985" w:type="dxa"/>
          </w:tcPr>
          <w:p w14:paraId="5303077A" w14:textId="64F63770" w:rsidR="00093E30" w:rsidRPr="002C0681" w:rsidRDefault="00093E30" w:rsidP="009070ED">
            <w:pPr>
              <w:rPr>
                <w:rFonts w:ascii="Arial" w:hAnsi="Arial" w:cs="Arial"/>
                <w:sz w:val="20"/>
              </w:rPr>
            </w:pPr>
            <w:r>
              <w:rPr>
                <w:rFonts w:ascii="Arial" w:hAnsi="Arial" w:cs="Arial"/>
                <w:sz w:val="20"/>
              </w:rPr>
              <w:t>B8</w:t>
            </w:r>
          </w:p>
        </w:tc>
        <w:tc>
          <w:tcPr>
            <w:tcW w:w="709" w:type="dxa"/>
          </w:tcPr>
          <w:p w14:paraId="3642A25F" w14:textId="77777777" w:rsidR="00093E30" w:rsidRPr="002C0681" w:rsidRDefault="00093E30" w:rsidP="009070ED">
            <w:pPr>
              <w:rPr>
                <w:rFonts w:ascii="Arial" w:hAnsi="Arial" w:cs="Arial"/>
                <w:sz w:val="20"/>
              </w:rPr>
            </w:pPr>
          </w:p>
        </w:tc>
        <w:tc>
          <w:tcPr>
            <w:tcW w:w="567" w:type="dxa"/>
          </w:tcPr>
          <w:p w14:paraId="355BE231" w14:textId="77777777" w:rsidR="00093E30" w:rsidRPr="002C0681" w:rsidRDefault="00093E30" w:rsidP="009070ED">
            <w:pPr>
              <w:rPr>
                <w:rFonts w:ascii="Arial" w:hAnsi="Arial" w:cs="Arial"/>
                <w:sz w:val="20"/>
              </w:rPr>
            </w:pPr>
          </w:p>
        </w:tc>
        <w:tc>
          <w:tcPr>
            <w:tcW w:w="708" w:type="dxa"/>
          </w:tcPr>
          <w:p w14:paraId="210136D0" w14:textId="77777777" w:rsidR="00093E30" w:rsidRPr="002C0681" w:rsidRDefault="00093E30" w:rsidP="009070ED">
            <w:pPr>
              <w:rPr>
                <w:rFonts w:ascii="Arial" w:hAnsi="Arial" w:cs="Arial"/>
                <w:sz w:val="20"/>
              </w:rPr>
            </w:pPr>
          </w:p>
        </w:tc>
        <w:tc>
          <w:tcPr>
            <w:tcW w:w="993" w:type="dxa"/>
          </w:tcPr>
          <w:p w14:paraId="46A08834" w14:textId="77777777" w:rsidR="00093E30" w:rsidRPr="002C0681" w:rsidRDefault="00093E30" w:rsidP="009070ED">
            <w:pPr>
              <w:rPr>
                <w:rFonts w:ascii="Arial" w:hAnsi="Arial" w:cs="Arial"/>
                <w:sz w:val="20"/>
              </w:rPr>
            </w:pPr>
          </w:p>
        </w:tc>
        <w:tc>
          <w:tcPr>
            <w:tcW w:w="567" w:type="dxa"/>
          </w:tcPr>
          <w:p w14:paraId="7D01581D" w14:textId="77777777" w:rsidR="00093E30" w:rsidRPr="002C0681" w:rsidRDefault="00093E30" w:rsidP="009070ED">
            <w:pPr>
              <w:rPr>
                <w:rFonts w:ascii="Arial" w:hAnsi="Arial" w:cs="Arial"/>
                <w:sz w:val="20"/>
              </w:rPr>
            </w:pPr>
          </w:p>
        </w:tc>
        <w:tc>
          <w:tcPr>
            <w:tcW w:w="567" w:type="dxa"/>
          </w:tcPr>
          <w:p w14:paraId="379E53A9" w14:textId="77777777" w:rsidR="00093E30" w:rsidRPr="002C0681" w:rsidRDefault="00093E30" w:rsidP="009070ED">
            <w:pPr>
              <w:rPr>
                <w:rFonts w:ascii="Arial" w:hAnsi="Arial" w:cs="Arial"/>
                <w:sz w:val="20"/>
              </w:rPr>
            </w:pPr>
          </w:p>
        </w:tc>
        <w:tc>
          <w:tcPr>
            <w:tcW w:w="708" w:type="dxa"/>
          </w:tcPr>
          <w:p w14:paraId="4FFC4F70" w14:textId="77777777" w:rsidR="00093E30" w:rsidRPr="002C0681" w:rsidRDefault="00093E30" w:rsidP="009070ED">
            <w:pPr>
              <w:rPr>
                <w:rFonts w:ascii="Arial" w:hAnsi="Arial" w:cs="Arial"/>
                <w:sz w:val="20"/>
              </w:rPr>
            </w:pPr>
          </w:p>
        </w:tc>
        <w:tc>
          <w:tcPr>
            <w:tcW w:w="567" w:type="dxa"/>
          </w:tcPr>
          <w:p w14:paraId="1D805BBF" w14:textId="64309A48" w:rsidR="00093E30" w:rsidRPr="002C0681" w:rsidRDefault="00093E30" w:rsidP="009070ED">
            <w:pPr>
              <w:rPr>
                <w:rFonts w:ascii="Arial" w:hAnsi="Arial" w:cs="Arial"/>
                <w:sz w:val="20"/>
              </w:rPr>
            </w:pPr>
            <w:r>
              <w:rPr>
                <w:rFonts w:ascii="Arial" w:hAnsi="Arial" w:cs="Arial"/>
                <w:sz w:val="20"/>
              </w:rPr>
              <w:t>X</w:t>
            </w:r>
          </w:p>
        </w:tc>
        <w:tc>
          <w:tcPr>
            <w:tcW w:w="567" w:type="dxa"/>
          </w:tcPr>
          <w:p w14:paraId="604C82FB" w14:textId="77777777" w:rsidR="00093E30" w:rsidRPr="002C0681" w:rsidRDefault="00093E30" w:rsidP="009070ED">
            <w:pPr>
              <w:rPr>
                <w:rFonts w:ascii="Arial" w:hAnsi="Arial" w:cs="Arial"/>
                <w:sz w:val="20"/>
              </w:rPr>
            </w:pPr>
          </w:p>
        </w:tc>
      </w:tr>
      <w:tr w:rsidR="0064079E" w:rsidRPr="002C0681" w14:paraId="4893696F" w14:textId="77777777" w:rsidTr="00093E30">
        <w:tc>
          <w:tcPr>
            <w:tcW w:w="7938" w:type="dxa"/>
            <w:gridSpan w:val="10"/>
          </w:tcPr>
          <w:p w14:paraId="3CACB473" w14:textId="1AC07595" w:rsidR="0064079E" w:rsidRPr="002C0681" w:rsidRDefault="0064079E" w:rsidP="009070ED">
            <w:pPr>
              <w:rPr>
                <w:rFonts w:ascii="Arial" w:hAnsi="Arial" w:cs="Arial"/>
                <w:sz w:val="20"/>
              </w:rPr>
            </w:pPr>
            <w:r w:rsidRPr="002C0681">
              <w:rPr>
                <w:rFonts w:ascii="Arial" w:hAnsi="Arial" w:cs="Arial"/>
                <w:b/>
                <w:sz w:val="20"/>
              </w:rPr>
              <w:t>Subject-specific Skills:</w:t>
            </w:r>
          </w:p>
        </w:tc>
      </w:tr>
      <w:tr w:rsidR="00093E30" w:rsidRPr="002C0681" w14:paraId="4FD8A109" w14:textId="77777777" w:rsidTr="00D4460E">
        <w:tc>
          <w:tcPr>
            <w:tcW w:w="1985" w:type="dxa"/>
          </w:tcPr>
          <w:p w14:paraId="5A409001" w14:textId="13E8EB6C" w:rsidR="00093E30" w:rsidRPr="002C0681" w:rsidRDefault="00093E30" w:rsidP="009070ED">
            <w:pPr>
              <w:rPr>
                <w:rFonts w:ascii="Arial" w:hAnsi="Arial" w:cs="Arial"/>
                <w:sz w:val="20"/>
              </w:rPr>
            </w:pPr>
            <w:r w:rsidRPr="002C0681">
              <w:rPr>
                <w:rFonts w:ascii="Arial" w:hAnsi="Arial" w:cs="Arial"/>
                <w:sz w:val="20"/>
              </w:rPr>
              <w:t>C1</w:t>
            </w:r>
          </w:p>
        </w:tc>
        <w:tc>
          <w:tcPr>
            <w:tcW w:w="709" w:type="dxa"/>
          </w:tcPr>
          <w:p w14:paraId="79E1578B" w14:textId="77777777" w:rsidR="00093E30" w:rsidRPr="002C0681" w:rsidRDefault="00093E30" w:rsidP="009070ED">
            <w:pPr>
              <w:rPr>
                <w:rFonts w:ascii="Arial" w:hAnsi="Arial" w:cs="Arial"/>
                <w:sz w:val="20"/>
              </w:rPr>
            </w:pPr>
          </w:p>
        </w:tc>
        <w:tc>
          <w:tcPr>
            <w:tcW w:w="567" w:type="dxa"/>
          </w:tcPr>
          <w:p w14:paraId="54E85FE3" w14:textId="77777777" w:rsidR="00093E30" w:rsidRPr="002C0681" w:rsidRDefault="00093E30" w:rsidP="009070ED">
            <w:pPr>
              <w:rPr>
                <w:rFonts w:ascii="Arial" w:hAnsi="Arial" w:cs="Arial"/>
                <w:sz w:val="20"/>
              </w:rPr>
            </w:pPr>
          </w:p>
        </w:tc>
        <w:tc>
          <w:tcPr>
            <w:tcW w:w="708" w:type="dxa"/>
          </w:tcPr>
          <w:p w14:paraId="71B372FC" w14:textId="30311E31" w:rsidR="00093E30" w:rsidRPr="002C0681" w:rsidRDefault="00093E30" w:rsidP="009070ED">
            <w:pPr>
              <w:rPr>
                <w:rFonts w:ascii="Arial" w:hAnsi="Arial" w:cs="Arial"/>
                <w:sz w:val="20"/>
              </w:rPr>
            </w:pPr>
            <w:r>
              <w:rPr>
                <w:rFonts w:ascii="Arial" w:hAnsi="Arial" w:cs="Arial"/>
                <w:sz w:val="20"/>
              </w:rPr>
              <w:t>X</w:t>
            </w:r>
          </w:p>
        </w:tc>
        <w:tc>
          <w:tcPr>
            <w:tcW w:w="993" w:type="dxa"/>
          </w:tcPr>
          <w:p w14:paraId="0C4F207E" w14:textId="77777777" w:rsidR="00093E30" w:rsidRPr="002C0681" w:rsidRDefault="00093E30" w:rsidP="009070ED">
            <w:pPr>
              <w:rPr>
                <w:rFonts w:ascii="Arial" w:hAnsi="Arial" w:cs="Arial"/>
                <w:sz w:val="20"/>
              </w:rPr>
            </w:pPr>
          </w:p>
        </w:tc>
        <w:tc>
          <w:tcPr>
            <w:tcW w:w="567" w:type="dxa"/>
          </w:tcPr>
          <w:p w14:paraId="20F5F6D2" w14:textId="04BF6937" w:rsidR="00093E30" w:rsidRPr="002C0681" w:rsidRDefault="00093E30" w:rsidP="009070ED">
            <w:pPr>
              <w:rPr>
                <w:rFonts w:ascii="Arial" w:hAnsi="Arial" w:cs="Arial"/>
                <w:sz w:val="20"/>
              </w:rPr>
            </w:pPr>
            <w:r>
              <w:rPr>
                <w:rFonts w:ascii="Arial" w:hAnsi="Arial" w:cs="Arial"/>
                <w:sz w:val="20"/>
              </w:rPr>
              <w:t>X</w:t>
            </w:r>
          </w:p>
        </w:tc>
        <w:tc>
          <w:tcPr>
            <w:tcW w:w="567" w:type="dxa"/>
          </w:tcPr>
          <w:p w14:paraId="170AA737" w14:textId="180653B9" w:rsidR="00093E30" w:rsidRPr="002C0681" w:rsidRDefault="00093E30" w:rsidP="009070ED">
            <w:pPr>
              <w:rPr>
                <w:rFonts w:ascii="Arial" w:hAnsi="Arial" w:cs="Arial"/>
                <w:sz w:val="20"/>
              </w:rPr>
            </w:pPr>
            <w:r>
              <w:rPr>
                <w:rFonts w:ascii="Arial" w:hAnsi="Arial" w:cs="Arial"/>
                <w:sz w:val="20"/>
              </w:rPr>
              <w:t>X</w:t>
            </w:r>
          </w:p>
        </w:tc>
        <w:tc>
          <w:tcPr>
            <w:tcW w:w="708" w:type="dxa"/>
          </w:tcPr>
          <w:p w14:paraId="0EBDA30E" w14:textId="77777777" w:rsidR="00093E30" w:rsidRPr="002C0681" w:rsidRDefault="00093E30" w:rsidP="009070ED">
            <w:pPr>
              <w:rPr>
                <w:rFonts w:ascii="Arial" w:hAnsi="Arial" w:cs="Arial"/>
                <w:sz w:val="20"/>
              </w:rPr>
            </w:pPr>
          </w:p>
        </w:tc>
        <w:tc>
          <w:tcPr>
            <w:tcW w:w="567" w:type="dxa"/>
          </w:tcPr>
          <w:p w14:paraId="1C24FACC" w14:textId="77777777" w:rsidR="00093E30" w:rsidRPr="002C0681" w:rsidRDefault="00093E30" w:rsidP="009070ED">
            <w:pPr>
              <w:rPr>
                <w:rFonts w:ascii="Arial" w:hAnsi="Arial" w:cs="Arial"/>
                <w:sz w:val="20"/>
              </w:rPr>
            </w:pPr>
          </w:p>
        </w:tc>
        <w:tc>
          <w:tcPr>
            <w:tcW w:w="567" w:type="dxa"/>
          </w:tcPr>
          <w:p w14:paraId="51B62C1D" w14:textId="77777777" w:rsidR="00093E30" w:rsidRPr="002C0681" w:rsidRDefault="00093E30" w:rsidP="009070ED">
            <w:pPr>
              <w:rPr>
                <w:rFonts w:ascii="Arial" w:hAnsi="Arial" w:cs="Arial"/>
                <w:sz w:val="20"/>
              </w:rPr>
            </w:pPr>
          </w:p>
        </w:tc>
      </w:tr>
      <w:tr w:rsidR="00093E30" w:rsidRPr="002C0681" w14:paraId="294CE4C4" w14:textId="77777777" w:rsidTr="00D4460E">
        <w:tc>
          <w:tcPr>
            <w:tcW w:w="1985" w:type="dxa"/>
          </w:tcPr>
          <w:p w14:paraId="44A6A937" w14:textId="77777777" w:rsidR="00093E30" w:rsidRPr="002C0681" w:rsidRDefault="00093E30" w:rsidP="009070ED">
            <w:pPr>
              <w:rPr>
                <w:rFonts w:ascii="Arial" w:hAnsi="Arial" w:cs="Arial"/>
                <w:sz w:val="20"/>
              </w:rPr>
            </w:pPr>
            <w:r w:rsidRPr="002C0681">
              <w:rPr>
                <w:rFonts w:ascii="Arial" w:hAnsi="Arial" w:cs="Arial"/>
                <w:sz w:val="20"/>
              </w:rPr>
              <w:t>C2</w:t>
            </w:r>
          </w:p>
        </w:tc>
        <w:tc>
          <w:tcPr>
            <w:tcW w:w="709" w:type="dxa"/>
          </w:tcPr>
          <w:p w14:paraId="48B67FBE" w14:textId="144C9DD5" w:rsidR="00093E30" w:rsidRPr="002C0681" w:rsidRDefault="00093E30" w:rsidP="009070ED">
            <w:pPr>
              <w:rPr>
                <w:rFonts w:ascii="Arial" w:hAnsi="Arial" w:cs="Arial"/>
                <w:sz w:val="20"/>
              </w:rPr>
            </w:pPr>
            <w:r>
              <w:rPr>
                <w:rFonts w:ascii="Arial" w:hAnsi="Arial" w:cs="Arial"/>
                <w:sz w:val="20"/>
              </w:rPr>
              <w:t>X</w:t>
            </w:r>
          </w:p>
        </w:tc>
        <w:tc>
          <w:tcPr>
            <w:tcW w:w="567" w:type="dxa"/>
          </w:tcPr>
          <w:p w14:paraId="1C4F70EB" w14:textId="676F7FDE" w:rsidR="00093E30" w:rsidRPr="002C0681" w:rsidRDefault="00093E30" w:rsidP="009070ED">
            <w:pPr>
              <w:rPr>
                <w:rFonts w:ascii="Arial" w:hAnsi="Arial" w:cs="Arial"/>
                <w:sz w:val="20"/>
              </w:rPr>
            </w:pPr>
            <w:r>
              <w:rPr>
                <w:rFonts w:ascii="Arial" w:hAnsi="Arial" w:cs="Arial"/>
                <w:sz w:val="20"/>
              </w:rPr>
              <w:t>X</w:t>
            </w:r>
          </w:p>
        </w:tc>
        <w:tc>
          <w:tcPr>
            <w:tcW w:w="708" w:type="dxa"/>
          </w:tcPr>
          <w:p w14:paraId="2EABB97E" w14:textId="77777777" w:rsidR="00093E30" w:rsidRPr="002C0681" w:rsidRDefault="00093E30" w:rsidP="009070ED">
            <w:pPr>
              <w:rPr>
                <w:rFonts w:ascii="Arial" w:hAnsi="Arial" w:cs="Arial"/>
                <w:sz w:val="20"/>
              </w:rPr>
            </w:pPr>
          </w:p>
        </w:tc>
        <w:tc>
          <w:tcPr>
            <w:tcW w:w="993" w:type="dxa"/>
          </w:tcPr>
          <w:p w14:paraId="0CF7F39D" w14:textId="77777777" w:rsidR="00093E30" w:rsidRPr="002C0681" w:rsidRDefault="00093E30" w:rsidP="009070ED">
            <w:pPr>
              <w:rPr>
                <w:rFonts w:ascii="Arial" w:hAnsi="Arial" w:cs="Arial"/>
                <w:sz w:val="20"/>
              </w:rPr>
            </w:pPr>
          </w:p>
        </w:tc>
        <w:tc>
          <w:tcPr>
            <w:tcW w:w="567" w:type="dxa"/>
          </w:tcPr>
          <w:p w14:paraId="1C83D3B9" w14:textId="77777777" w:rsidR="00093E30" w:rsidRPr="002C0681" w:rsidRDefault="00093E30" w:rsidP="009070ED">
            <w:pPr>
              <w:rPr>
                <w:rFonts w:ascii="Arial" w:hAnsi="Arial" w:cs="Arial"/>
                <w:sz w:val="20"/>
              </w:rPr>
            </w:pPr>
          </w:p>
        </w:tc>
        <w:tc>
          <w:tcPr>
            <w:tcW w:w="567" w:type="dxa"/>
          </w:tcPr>
          <w:p w14:paraId="085E2D63" w14:textId="77777777" w:rsidR="00093E30" w:rsidRPr="002C0681" w:rsidRDefault="00093E30" w:rsidP="009070ED">
            <w:pPr>
              <w:rPr>
                <w:rFonts w:ascii="Arial" w:hAnsi="Arial" w:cs="Arial"/>
                <w:sz w:val="20"/>
              </w:rPr>
            </w:pPr>
          </w:p>
        </w:tc>
        <w:tc>
          <w:tcPr>
            <w:tcW w:w="708" w:type="dxa"/>
          </w:tcPr>
          <w:p w14:paraId="1FFFE5E4" w14:textId="77777777" w:rsidR="00093E30" w:rsidRPr="002C0681" w:rsidRDefault="00093E30" w:rsidP="009070ED">
            <w:pPr>
              <w:rPr>
                <w:rFonts w:ascii="Arial" w:hAnsi="Arial" w:cs="Arial"/>
                <w:sz w:val="20"/>
              </w:rPr>
            </w:pPr>
          </w:p>
        </w:tc>
        <w:tc>
          <w:tcPr>
            <w:tcW w:w="567" w:type="dxa"/>
          </w:tcPr>
          <w:p w14:paraId="372314C6" w14:textId="5F0B4C8C" w:rsidR="00093E30" w:rsidRPr="002C0681" w:rsidRDefault="00093E30" w:rsidP="009070ED">
            <w:pPr>
              <w:rPr>
                <w:rFonts w:ascii="Arial" w:hAnsi="Arial" w:cs="Arial"/>
                <w:sz w:val="20"/>
              </w:rPr>
            </w:pPr>
            <w:r>
              <w:rPr>
                <w:rFonts w:ascii="Arial" w:hAnsi="Arial" w:cs="Arial"/>
                <w:sz w:val="20"/>
              </w:rPr>
              <w:t>X</w:t>
            </w:r>
          </w:p>
        </w:tc>
        <w:tc>
          <w:tcPr>
            <w:tcW w:w="567" w:type="dxa"/>
          </w:tcPr>
          <w:p w14:paraId="57E0CB91" w14:textId="77777777" w:rsidR="00093E30" w:rsidRPr="002C0681" w:rsidRDefault="00093E30" w:rsidP="009070ED">
            <w:pPr>
              <w:rPr>
                <w:rFonts w:ascii="Arial" w:hAnsi="Arial" w:cs="Arial"/>
                <w:sz w:val="20"/>
              </w:rPr>
            </w:pPr>
          </w:p>
        </w:tc>
      </w:tr>
      <w:tr w:rsidR="00093E30" w:rsidRPr="002C0681" w14:paraId="08DA0CA7" w14:textId="77777777" w:rsidTr="00D4460E">
        <w:tc>
          <w:tcPr>
            <w:tcW w:w="1985" w:type="dxa"/>
          </w:tcPr>
          <w:p w14:paraId="05F0F9B7" w14:textId="77777777" w:rsidR="00093E30" w:rsidRPr="002C0681" w:rsidRDefault="00093E30" w:rsidP="009070ED">
            <w:pPr>
              <w:rPr>
                <w:rFonts w:ascii="Arial" w:hAnsi="Arial" w:cs="Arial"/>
                <w:sz w:val="20"/>
              </w:rPr>
            </w:pPr>
            <w:r w:rsidRPr="002C0681">
              <w:rPr>
                <w:rFonts w:ascii="Arial" w:hAnsi="Arial" w:cs="Arial"/>
                <w:sz w:val="20"/>
              </w:rPr>
              <w:t>C3</w:t>
            </w:r>
          </w:p>
        </w:tc>
        <w:tc>
          <w:tcPr>
            <w:tcW w:w="709" w:type="dxa"/>
          </w:tcPr>
          <w:p w14:paraId="08A8920A" w14:textId="77777777" w:rsidR="00093E30" w:rsidRPr="002C0681" w:rsidRDefault="00093E30" w:rsidP="009070ED">
            <w:pPr>
              <w:rPr>
                <w:rFonts w:ascii="Arial" w:hAnsi="Arial" w:cs="Arial"/>
                <w:sz w:val="20"/>
              </w:rPr>
            </w:pPr>
          </w:p>
        </w:tc>
        <w:tc>
          <w:tcPr>
            <w:tcW w:w="567" w:type="dxa"/>
          </w:tcPr>
          <w:p w14:paraId="45F731B8" w14:textId="77777777" w:rsidR="00093E30" w:rsidRPr="002C0681" w:rsidRDefault="00093E30" w:rsidP="009070ED">
            <w:pPr>
              <w:rPr>
                <w:rFonts w:ascii="Arial" w:hAnsi="Arial" w:cs="Arial"/>
                <w:sz w:val="20"/>
              </w:rPr>
            </w:pPr>
          </w:p>
        </w:tc>
        <w:tc>
          <w:tcPr>
            <w:tcW w:w="708" w:type="dxa"/>
          </w:tcPr>
          <w:p w14:paraId="373B4081" w14:textId="77777777" w:rsidR="00093E30" w:rsidRPr="002C0681" w:rsidRDefault="00093E30" w:rsidP="009070ED">
            <w:pPr>
              <w:rPr>
                <w:rFonts w:ascii="Arial" w:hAnsi="Arial" w:cs="Arial"/>
                <w:sz w:val="20"/>
              </w:rPr>
            </w:pPr>
          </w:p>
        </w:tc>
        <w:tc>
          <w:tcPr>
            <w:tcW w:w="993" w:type="dxa"/>
          </w:tcPr>
          <w:p w14:paraId="77265479" w14:textId="77777777" w:rsidR="00093E30" w:rsidRPr="002C0681" w:rsidRDefault="00093E30" w:rsidP="009070ED">
            <w:pPr>
              <w:rPr>
                <w:rFonts w:ascii="Arial" w:hAnsi="Arial" w:cs="Arial"/>
                <w:sz w:val="20"/>
              </w:rPr>
            </w:pPr>
          </w:p>
        </w:tc>
        <w:tc>
          <w:tcPr>
            <w:tcW w:w="567" w:type="dxa"/>
          </w:tcPr>
          <w:p w14:paraId="03D7B42D" w14:textId="77777777" w:rsidR="00093E30" w:rsidRPr="002C0681" w:rsidRDefault="00093E30" w:rsidP="009070ED">
            <w:pPr>
              <w:rPr>
                <w:rFonts w:ascii="Arial" w:hAnsi="Arial" w:cs="Arial"/>
                <w:sz w:val="20"/>
              </w:rPr>
            </w:pPr>
          </w:p>
        </w:tc>
        <w:tc>
          <w:tcPr>
            <w:tcW w:w="567" w:type="dxa"/>
          </w:tcPr>
          <w:p w14:paraId="0527DE85" w14:textId="77777777" w:rsidR="00093E30" w:rsidRPr="002C0681" w:rsidRDefault="00093E30" w:rsidP="009070ED">
            <w:pPr>
              <w:rPr>
                <w:rFonts w:ascii="Arial" w:hAnsi="Arial" w:cs="Arial"/>
                <w:sz w:val="20"/>
              </w:rPr>
            </w:pPr>
          </w:p>
        </w:tc>
        <w:tc>
          <w:tcPr>
            <w:tcW w:w="708" w:type="dxa"/>
          </w:tcPr>
          <w:p w14:paraId="65904252" w14:textId="77777777" w:rsidR="00093E30" w:rsidRPr="002C0681" w:rsidRDefault="00093E30" w:rsidP="009070ED">
            <w:pPr>
              <w:rPr>
                <w:rFonts w:ascii="Arial" w:hAnsi="Arial" w:cs="Arial"/>
                <w:sz w:val="20"/>
              </w:rPr>
            </w:pPr>
          </w:p>
        </w:tc>
        <w:tc>
          <w:tcPr>
            <w:tcW w:w="567" w:type="dxa"/>
          </w:tcPr>
          <w:p w14:paraId="6A4D31DB" w14:textId="5B42D792" w:rsidR="00093E30" w:rsidRPr="002C0681" w:rsidRDefault="00093E30" w:rsidP="009070ED">
            <w:pPr>
              <w:rPr>
                <w:rFonts w:ascii="Arial" w:hAnsi="Arial" w:cs="Arial"/>
                <w:sz w:val="20"/>
              </w:rPr>
            </w:pPr>
            <w:r>
              <w:rPr>
                <w:rFonts w:ascii="Arial" w:hAnsi="Arial" w:cs="Arial"/>
                <w:sz w:val="20"/>
              </w:rPr>
              <w:t>X</w:t>
            </w:r>
          </w:p>
        </w:tc>
        <w:tc>
          <w:tcPr>
            <w:tcW w:w="567" w:type="dxa"/>
          </w:tcPr>
          <w:p w14:paraId="2E7E983E" w14:textId="15137D60" w:rsidR="00093E30" w:rsidRPr="002C0681" w:rsidRDefault="00093E30" w:rsidP="009070ED">
            <w:pPr>
              <w:rPr>
                <w:rFonts w:ascii="Arial" w:hAnsi="Arial" w:cs="Arial"/>
                <w:sz w:val="20"/>
              </w:rPr>
            </w:pPr>
            <w:r>
              <w:rPr>
                <w:rFonts w:ascii="Arial" w:hAnsi="Arial" w:cs="Arial"/>
                <w:sz w:val="20"/>
              </w:rPr>
              <w:t>X</w:t>
            </w:r>
          </w:p>
        </w:tc>
      </w:tr>
      <w:tr w:rsidR="00093E30" w:rsidRPr="002C0681" w14:paraId="201CEBC4" w14:textId="77777777" w:rsidTr="00D4460E">
        <w:tc>
          <w:tcPr>
            <w:tcW w:w="1985" w:type="dxa"/>
          </w:tcPr>
          <w:p w14:paraId="30242488" w14:textId="77777777" w:rsidR="00093E30" w:rsidRPr="002C0681" w:rsidRDefault="00093E30" w:rsidP="009070ED">
            <w:pPr>
              <w:rPr>
                <w:rFonts w:ascii="Arial" w:hAnsi="Arial" w:cs="Arial"/>
                <w:sz w:val="20"/>
              </w:rPr>
            </w:pPr>
            <w:r w:rsidRPr="002C0681">
              <w:rPr>
                <w:rFonts w:ascii="Arial" w:hAnsi="Arial" w:cs="Arial"/>
                <w:sz w:val="20"/>
              </w:rPr>
              <w:t>C4</w:t>
            </w:r>
          </w:p>
        </w:tc>
        <w:tc>
          <w:tcPr>
            <w:tcW w:w="709" w:type="dxa"/>
          </w:tcPr>
          <w:p w14:paraId="759A4248" w14:textId="77777777" w:rsidR="00093E30" w:rsidRPr="002C0681" w:rsidRDefault="00093E30" w:rsidP="009070ED">
            <w:pPr>
              <w:rPr>
                <w:rFonts w:ascii="Arial" w:hAnsi="Arial" w:cs="Arial"/>
                <w:sz w:val="20"/>
              </w:rPr>
            </w:pPr>
          </w:p>
        </w:tc>
        <w:tc>
          <w:tcPr>
            <w:tcW w:w="567" w:type="dxa"/>
          </w:tcPr>
          <w:p w14:paraId="39EDABEF" w14:textId="77777777" w:rsidR="00093E30" w:rsidRPr="002C0681" w:rsidRDefault="00093E30" w:rsidP="009070ED">
            <w:pPr>
              <w:rPr>
                <w:rFonts w:ascii="Arial" w:hAnsi="Arial" w:cs="Arial"/>
                <w:sz w:val="20"/>
              </w:rPr>
            </w:pPr>
          </w:p>
        </w:tc>
        <w:tc>
          <w:tcPr>
            <w:tcW w:w="708" w:type="dxa"/>
          </w:tcPr>
          <w:p w14:paraId="6DE9B954" w14:textId="77777777" w:rsidR="00093E30" w:rsidRPr="002C0681" w:rsidRDefault="00093E30" w:rsidP="009070ED">
            <w:pPr>
              <w:rPr>
                <w:rFonts w:ascii="Arial" w:hAnsi="Arial" w:cs="Arial"/>
                <w:sz w:val="20"/>
              </w:rPr>
            </w:pPr>
          </w:p>
        </w:tc>
        <w:tc>
          <w:tcPr>
            <w:tcW w:w="993" w:type="dxa"/>
          </w:tcPr>
          <w:p w14:paraId="3A77ACA0" w14:textId="77777777" w:rsidR="00093E30" w:rsidRPr="002C0681" w:rsidRDefault="00093E30" w:rsidP="009070ED">
            <w:pPr>
              <w:rPr>
                <w:rFonts w:ascii="Arial" w:hAnsi="Arial" w:cs="Arial"/>
                <w:sz w:val="20"/>
              </w:rPr>
            </w:pPr>
          </w:p>
        </w:tc>
        <w:tc>
          <w:tcPr>
            <w:tcW w:w="567" w:type="dxa"/>
          </w:tcPr>
          <w:p w14:paraId="334A4BAF" w14:textId="77777777" w:rsidR="00093E30" w:rsidRPr="002C0681" w:rsidRDefault="00093E30" w:rsidP="009070ED">
            <w:pPr>
              <w:rPr>
                <w:rFonts w:ascii="Arial" w:hAnsi="Arial" w:cs="Arial"/>
                <w:sz w:val="20"/>
              </w:rPr>
            </w:pPr>
          </w:p>
        </w:tc>
        <w:tc>
          <w:tcPr>
            <w:tcW w:w="567" w:type="dxa"/>
          </w:tcPr>
          <w:p w14:paraId="44463471" w14:textId="77777777" w:rsidR="00093E30" w:rsidRPr="002C0681" w:rsidRDefault="00093E30" w:rsidP="009070ED">
            <w:pPr>
              <w:rPr>
                <w:rFonts w:ascii="Arial" w:hAnsi="Arial" w:cs="Arial"/>
                <w:sz w:val="20"/>
              </w:rPr>
            </w:pPr>
          </w:p>
        </w:tc>
        <w:tc>
          <w:tcPr>
            <w:tcW w:w="708" w:type="dxa"/>
          </w:tcPr>
          <w:p w14:paraId="5456B1E9" w14:textId="77777777" w:rsidR="00093E30" w:rsidRPr="002C0681" w:rsidRDefault="00093E30" w:rsidP="009070ED">
            <w:pPr>
              <w:rPr>
                <w:rFonts w:ascii="Arial" w:hAnsi="Arial" w:cs="Arial"/>
                <w:sz w:val="20"/>
              </w:rPr>
            </w:pPr>
          </w:p>
        </w:tc>
        <w:tc>
          <w:tcPr>
            <w:tcW w:w="567" w:type="dxa"/>
          </w:tcPr>
          <w:p w14:paraId="1CF40FD6" w14:textId="17E3104B" w:rsidR="00093E30" w:rsidRPr="002C0681" w:rsidRDefault="00093E30" w:rsidP="009070ED">
            <w:pPr>
              <w:rPr>
                <w:rFonts w:ascii="Arial" w:hAnsi="Arial" w:cs="Arial"/>
                <w:sz w:val="20"/>
              </w:rPr>
            </w:pPr>
            <w:r>
              <w:rPr>
                <w:rFonts w:ascii="Arial" w:hAnsi="Arial" w:cs="Arial"/>
                <w:sz w:val="20"/>
              </w:rPr>
              <w:t>X</w:t>
            </w:r>
          </w:p>
        </w:tc>
        <w:tc>
          <w:tcPr>
            <w:tcW w:w="567" w:type="dxa"/>
          </w:tcPr>
          <w:p w14:paraId="5A105690" w14:textId="77777777" w:rsidR="00093E30" w:rsidRPr="002C0681" w:rsidRDefault="00093E30" w:rsidP="009070ED">
            <w:pPr>
              <w:rPr>
                <w:rFonts w:ascii="Arial" w:hAnsi="Arial" w:cs="Arial"/>
                <w:sz w:val="20"/>
              </w:rPr>
            </w:pPr>
          </w:p>
        </w:tc>
      </w:tr>
      <w:tr w:rsidR="00093E30" w:rsidRPr="002C0681" w14:paraId="24CF58D0" w14:textId="77777777" w:rsidTr="00D4460E">
        <w:tc>
          <w:tcPr>
            <w:tcW w:w="1985" w:type="dxa"/>
          </w:tcPr>
          <w:p w14:paraId="108D8490" w14:textId="77777777" w:rsidR="00093E30" w:rsidRPr="002C0681" w:rsidRDefault="00093E30" w:rsidP="009070ED">
            <w:pPr>
              <w:rPr>
                <w:rFonts w:ascii="Arial" w:hAnsi="Arial" w:cs="Arial"/>
                <w:sz w:val="20"/>
              </w:rPr>
            </w:pPr>
            <w:r w:rsidRPr="002C0681">
              <w:rPr>
                <w:rFonts w:ascii="Arial" w:hAnsi="Arial" w:cs="Arial"/>
                <w:sz w:val="20"/>
              </w:rPr>
              <w:t>C5</w:t>
            </w:r>
          </w:p>
        </w:tc>
        <w:tc>
          <w:tcPr>
            <w:tcW w:w="709" w:type="dxa"/>
          </w:tcPr>
          <w:p w14:paraId="2023514C" w14:textId="77777777" w:rsidR="00093E30" w:rsidRPr="002C0681" w:rsidRDefault="00093E30" w:rsidP="009070ED">
            <w:pPr>
              <w:rPr>
                <w:rFonts w:ascii="Arial" w:hAnsi="Arial" w:cs="Arial"/>
                <w:sz w:val="20"/>
              </w:rPr>
            </w:pPr>
          </w:p>
        </w:tc>
        <w:tc>
          <w:tcPr>
            <w:tcW w:w="567" w:type="dxa"/>
          </w:tcPr>
          <w:p w14:paraId="05F280F1" w14:textId="77777777" w:rsidR="00093E30" w:rsidRPr="002C0681" w:rsidRDefault="00093E30" w:rsidP="009070ED">
            <w:pPr>
              <w:rPr>
                <w:rFonts w:ascii="Arial" w:hAnsi="Arial" w:cs="Arial"/>
                <w:sz w:val="20"/>
              </w:rPr>
            </w:pPr>
          </w:p>
        </w:tc>
        <w:tc>
          <w:tcPr>
            <w:tcW w:w="708" w:type="dxa"/>
          </w:tcPr>
          <w:p w14:paraId="43495719" w14:textId="77777777" w:rsidR="00093E30" w:rsidRPr="002C0681" w:rsidRDefault="00093E30" w:rsidP="009070ED">
            <w:pPr>
              <w:rPr>
                <w:rFonts w:ascii="Arial" w:hAnsi="Arial" w:cs="Arial"/>
                <w:sz w:val="20"/>
              </w:rPr>
            </w:pPr>
          </w:p>
        </w:tc>
        <w:tc>
          <w:tcPr>
            <w:tcW w:w="993" w:type="dxa"/>
          </w:tcPr>
          <w:p w14:paraId="6F9F20BD" w14:textId="77777777" w:rsidR="00093E30" w:rsidRPr="002C0681" w:rsidRDefault="00093E30" w:rsidP="009070ED">
            <w:pPr>
              <w:rPr>
                <w:rFonts w:ascii="Arial" w:hAnsi="Arial" w:cs="Arial"/>
                <w:sz w:val="20"/>
              </w:rPr>
            </w:pPr>
          </w:p>
        </w:tc>
        <w:tc>
          <w:tcPr>
            <w:tcW w:w="567" w:type="dxa"/>
          </w:tcPr>
          <w:p w14:paraId="2EC9664B" w14:textId="77777777" w:rsidR="00093E30" w:rsidRPr="002C0681" w:rsidRDefault="00093E30" w:rsidP="009070ED">
            <w:pPr>
              <w:rPr>
                <w:rFonts w:ascii="Arial" w:hAnsi="Arial" w:cs="Arial"/>
                <w:sz w:val="20"/>
              </w:rPr>
            </w:pPr>
          </w:p>
        </w:tc>
        <w:tc>
          <w:tcPr>
            <w:tcW w:w="567" w:type="dxa"/>
          </w:tcPr>
          <w:p w14:paraId="7F661173" w14:textId="77777777" w:rsidR="00093E30" w:rsidRPr="002C0681" w:rsidRDefault="00093E30" w:rsidP="009070ED">
            <w:pPr>
              <w:rPr>
                <w:rFonts w:ascii="Arial" w:hAnsi="Arial" w:cs="Arial"/>
                <w:sz w:val="20"/>
              </w:rPr>
            </w:pPr>
          </w:p>
        </w:tc>
        <w:tc>
          <w:tcPr>
            <w:tcW w:w="708" w:type="dxa"/>
          </w:tcPr>
          <w:p w14:paraId="09B8708D" w14:textId="77777777" w:rsidR="00093E30" w:rsidRPr="002C0681" w:rsidRDefault="00093E30" w:rsidP="009070ED">
            <w:pPr>
              <w:rPr>
                <w:rFonts w:ascii="Arial" w:hAnsi="Arial" w:cs="Arial"/>
                <w:sz w:val="20"/>
              </w:rPr>
            </w:pPr>
          </w:p>
        </w:tc>
        <w:tc>
          <w:tcPr>
            <w:tcW w:w="567" w:type="dxa"/>
          </w:tcPr>
          <w:p w14:paraId="03C289CC" w14:textId="30301F6F" w:rsidR="00093E30" w:rsidRPr="002C0681" w:rsidRDefault="00093E30" w:rsidP="009070ED">
            <w:pPr>
              <w:rPr>
                <w:rFonts w:ascii="Arial" w:hAnsi="Arial" w:cs="Arial"/>
                <w:sz w:val="20"/>
              </w:rPr>
            </w:pPr>
            <w:r>
              <w:rPr>
                <w:rFonts w:ascii="Arial" w:hAnsi="Arial" w:cs="Arial"/>
                <w:sz w:val="20"/>
              </w:rPr>
              <w:t>X</w:t>
            </w:r>
          </w:p>
        </w:tc>
        <w:tc>
          <w:tcPr>
            <w:tcW w:w="567" w:type="dxa"/>
          </w:tcPr>
          <w:p w14:paraId="592D0FE7" w14:textId="77777777" w:rsidR="00093E30" w:rsidRPr="002C0681" w:rsidRDefault="00093E30" w:rsidP="009070ED">
            <w:pPr>
              <w:rPr>
                <w:rFonts w:ascii="Arial" w:hAnsi="Arial" w:cs="Arial"/>
                <w:sz w:val="20"/>
              </w:rPr>
            </w:pPr>
          </w:p>
        </w:tc>
      </w:tr>
      <w:tr w:rsidR="00093E30" w:rsidRPr="002C0681" w14:paraId="29BD0C55" w14:textId="77777777" w:rsidTr="00D4460E">
        <w:tc>
          <w:tcPr>
            <w:tcW w:w="1985" w:type="dxa"/>
          </w:tcPr>
          <w:p w14:paraId="287EEC1E" w14:textId="05297A98" w:rsidR="00093E30" w:rsidRPr="002C0681" w:rsidRDefault="00093E30" w:rsidP="009070ED">
            <w:pPr>
              <w:rPr>
                <w:rFonts w:ascii="Arial" w:hAnsi="Arial" w:cs="Arial"/>
                <w:sz w:val="20"/>
              </w:rPr>
            </w:pPr>
            <w:r>
              <w:rPr>
                <w:rFonts w:ascii="Arial" w:hAnsi="Arial" w:cs="Arial"/>
                <w:sz w:val="20"/>
              </w:rPr>
              <w:t>C6</w:t>
            </w:r>
          </w:p>
        </w:tc>
        <w:tc>
          <w:tcPr>
            <w:tcW w:w="709" w:type="dxa"/>
          </w:tcPr>
          <w:p w14:paraId="2835011C" w14:textId="77777777" w:rsidR="00093E30" w:rsidRPr="002C0681" w:rsidRDefault="00093E30" w:rsidP="009070ED">
            <w:pPr>
              <w:rPr>
                <w:rFonts w:ascii="Arial" w:hAnsi="Arial" w:cs="Arial"/>
                <w:sz w:val="20"/>
              </w:rPr>
            </w:pPr>
          </w:p>
        </w:tc>
        <w:tc>
          <w:tcPr>
            <w:tcW w:w="567" w:type="dxa"/>
          </w:tcPr>
          <w:p w14:paraId="14784A38" w14:textId="77777777" w:rsidR="00093E30" w:rsidRPr="002C0681" w:rsidRDefault="00093E30" w:rsidP="009070ED">
            <w:pPr>
              <w:rPr>
                <w:rFonts w:ascii="Arial" w:hAnsi="Arial" w:cs="Arial"/>
                <w:sz w:val="20"/>
              </w:rPr>
            </w:pPr>
          </w:p>
        </w:tc>
        <w:tc>
          <w:tcPr>
            <w:tcW w:w="708" w:type="dxa"/>
          </w:tcPr>
          <w:p w14:paraId="65C3FEEA" w14:textId="506E1C2D" w:rsidR="00093E30" w:rsidRPr="002C0681" w:rsidRDefault="00093E30" w:rsidP="009070ED">
            <w:pPr>
              <w:rPr>
                <w:rFonts w:ascii="Arial" w:hAnsi="Arial" w:cs="Arial"/>
                <w:sz w:val="20"/>
              </w:rPr>
            </w:pPr>
            <w:r>
              <w:rPr>
                <w:rFonts w:ascii="Arial" w:hAnsi="Arial" w:cs="Arial"/>
                <w:sz w:val="20"/>
              </w:rPr>
              <w:t>X</w:t>
            </w:r>
          </w:p>
        </w:tc>
        <w:tc>
          <w:tcPr>
            <w:tcW w:w="993" w:type="dxa"/>
          </w:tcPr>
          <w:p w14:paraId="2B17362B" w14:textId="77777777" w:rsidR="00093E30" w:rsidRPr="002C0681" w:rsidRDefault="00093E30" w:rsidP="009070ED">
            <w:pPr>
              <w:rPr>
                <w:rFonts w:ascii="Arial" w:hAnsi="Arial" w:cs="Arial"/>
                <w:sz w:val="20"/>
              </w:rPr>
            </w:pPr>
          </w:p>
        </w:tc>
        <w:tc>
          <w:tcPr>
            <w:tcW w:w="567" w:type="dxa"/>
          </w:tcPr>
          <w:p w14:paraId="7C7ABC62" w14:textId="5F0FD6E4" w:rsidR="00093E30" w:rsidRPr="002C0681" w:rsidRDefault="00093E30" w:rsidP="009070ED">
            <w:pPr>
              <w:rPr>
                <w:rFonts w:ascii="Arial" w:hAnsi="Arial" w:cs="Arial"/>
                <w:sz w:val="20"/>
              </w:rPr>
            </w:pPr>
            <w:r>
              <w:rPr>
                <w:rFonts w:ascii="Arial" w:hAnsi="Arial" w:cs="Arial"/>
                <w:sz w:val="20"/>
              </w:rPr>
              <w:t>X</w:t>
            </w:r>
          </w:p>
        </w:tc>
        <w:tc>
          <w:tcPr>
            <w:tcW w:w="567" w:type="dxa"/>
          </w:tcPr>
          <w:p w14:paraId="0B99FE48" w14:textId="3212752C" w:rsidR="00093E30" w:rsidRPr="002C0681" w:rsidRDefault="00093E30" w:rsidP="009070ED">
            <w:pPr>
              <w:rPr>
                <w:rFonts w:ascii="Arial" w:hAnsi="Arial" w:cs="Arial"/>
                <w:sz w:val="20"/>
              </w:rPr>
            </w:pPr>
            <w:r>
              <w:rPr>
                <w:rFonts w:ascii="Arial" w:hAnsi="Arial" w:cs="Arial"/>
                <w:sz w:val="20"/>
              </w:rPr>
              <w:t>X</w:t>
            </w:r>
          </w:p>
        </w:tc>
        <w:tc>
          <w:tcPr>
            <w:tcW w:w="708" w:type="dxa"/>
          </w:tcPr>
          <w:p w14:paraId="2DBCBB3E" w14:textId="77777777" w:rsidR="00093E30" w:rsidRPr="002C0681" w:rsidRDefault="00093E30" w:rsidP="009070ED">
            <w:pPr>
              <w:rPr>
                <w:rFonts w:ascii="Arial" w:hAnsi="Arial" w:cs="Arial"/>
                <w:sz w:val="20"/>
              </w:rPr>
            </w:pPr>
          </w:p>
        </w:tc>
        <w:tc>
          <w:tcPr>
            <w:tcW w:w="567" w:type="dxa"/>
          </w:tcPr>
          <w:p w14:paraId="3C67FE02" w14:textId="77777777" w:rsidR="00093E30" w:rsidRPr="002C0681" w:rsidRDefault="00093E30" w:rsidP="009070ED">
            <w:pPr>
              <w:rPr>
                <w:rFonts w:ascii="Arial" w:hAnsi="Arial" w:cs="Arial"/>
                <w:sz w:val="20"/>
              </w:rPr>
            </w:pPr>
          </w:p>
        </w:tc>
        <w:tc>
          <w:tcPr>
            <w:tcW w:w="567" w:type="dxa"/>
          </w:tcPr>
          <w:p w14:paraId="7C886D50" w14:textId="77777777" w:rsidR="00093E30" w:rsidRPr="002C0681" w:rsidRDefault="00093E30" w:rsidP="009070ED">
            <w:pPr>
              <w:rPr>
                <w:rFonts w:ascii="Arial" w:hAnsi="Arial" w:cs="Arial"/>
                <w:sz w:val="20"/>
              </w:rPr>
            </w:pPr>
          </w:p>
        </w:tc>
      </w:tr>
      <w:tr w:rsidR="0064079E" w:rsidRPr="002C0681" w14:paraId="2443399C" w14:textId="77777777" w:rsidTr="00093E30">
        <w:tc>
          <w:tcPr>
            <w:tcW w:w="7938" w:type="dxa"/>
            <w:gridSpan w:val="10"/>
          </w:tcPr>
          <w:p w14:paraId="418EF469" w14:textId="0D3AC9AA" w:rsidR="0064079E" w:rsidRPr="002C0681" w:rsidRDefault="0064079E" w:rsidP="009070ED">
            <w:pPr>
              <w:rPr>
                <w:rFonts w:ascii="Arial" w:hAnsi="Arial" w:cs="Arial"/>
                <w:sz w:val="20"/>
              </w:rPr>
            </w:pPr>
            <w:r w:rsidRPr="002C0681">
              <w:rPr>
                <w:rFonts w:ascii="Arial" w:hAnsi="Arial" w:cs="Arial"/>
                <w:b/>
                <w:sz w:val="20"/>
              </w:rPr>
              <w:t>Transferable Skills:</w:t>
            </w:r>
          </w:p>
        </w:tc>
      </w:tr>
      <w:tr w:rsidR="00093E30" w:rsidRPr="002C0681" w14:paraId="0E000528" w14:textId="77777777" w:rsidTr="00D4460E">
        <w:tc>
          <w:tcPr>
            <w:tcW w:w="1985" w:type="dxa"/>
          </w:tcPr>
          <w:p w14:paraId="4205EADE" w14:textId="2F2475E1" w:rsidR="00093E30" w:rsidRPr="002C0681" w:rsidRDefault="00093E30" w:rsidP="009070ED">
            <w:pPr>
              <w:rPr>
                <w:rFonts w:ascii="Arial" w:hAnsi="Arial" w:cs="Arial"/>
                <w:sz w:val="20"/>
              </w:rPr>
            </w:pPr>
            <w:r w:rsidRPr="002C0681">
              <w:rPr>
                <w:rFonts w:ascii="Arial" w:hAnsi="Arial" w:cs="Arial"/>
                <w:sz w:val="20"/>
              </w:rPr>
              <w:t>D1</w:t>
            </w:r>
          </w:p>
        </w:tc>
        <w:tc>
          <w:tcPr>
            <w:tcW w:w="709" w:type="dxa"/>
          </w:tcPr>
          <w:p w14:paraId="78100E47" w14:textId="77777777" w:rsidR="00093E30" w:rsidRPr="002C0681" w:rsidRDefault="00093E30" w:rsidP="009070ED">
            <w:pPr>
              <w:rPr>
                <w:rFonts w:ascii="Arial" w:hAnsi="Arial" w:cs="Arial"/>
                <w:sz w:val="20"/>
              </w:rPr>
            </w:pPr>
          </w:p>
        </w:tc>
        <w:tc>
          <w:tcPr>
            <w:tcW w:w="567" w:type="dxa"/>
          </w:tcPr>
          <w:p w14:paraId="1B00AC83" w14:textId="77777777" w:rsidR="00093E30" w:rsidRPr="002C0681" w:rsidRDefault="00093E30" w:rsidP="009070ED">
            <w:pPr>
              <w:rPr>
                <w:rFonts w:ascii="Arial" w:hAnsi="Arial" w:cs="Arial"/>
                <w:sz w:val="20"/>
              </w:rPr>
            </w:pPr>
          </w:p>
        </w:tc>
        <w:tc>
          <w:tcPr>
            <w:tcW w:w="708" w:type="dxa"/>
          </w:tcPr>
          <w:p w14:paraId="03E6D4AB" w14:textId="2EAD8E66" w:rsidR="00093E30" w:rsidRPr="002C0681" w:rsidRDefault="00093E30" w:rsidP="009070ED">
            <w:pPr>
              <w:rPr>
                <w:rFonts w:ascii="Arial" w:hAnsi="Arial" w:cs="Arial"/>
                <w:sz w:val="20"/>
              </w:rPr>
            </w:pPr>
            <w:r>
              <w:rPr>
                <w:rFonts w:ascii="Arial" w:hAnsi="Arial" w:cs="Arial"/>
                <w:sz w:val="20"/>
              </w:rPr>
              <w:t>X</w:t>
            </w:r>
          </w:p>
        </w:tc>
        <w:tc>
          <w:tcPr>
            <w:tcW w:w="993" w:type="dxa"/>
          </w:tcPr>
          <w:p w14:paraId="497944A4" w14:textId="49C63891" w:rsidR="00093E30" w:rsidRPr="002C0681" w:rsidRDefault="00093E30" w:rsidP="009070ED">
            <w:pPr>
              <w:rPr>
                <w:rFonts w:ascii="Arial" w:hAnsi="Arial" w:cs="Arial"/>
                <w:sz w:val="20"/>
              </w:rPr>
            </w:pPr>
            <w:r>
              <w:rPr>
                <w:rFonts w:ascii="Arial" w:hAnsi="Arial" w:cs="Arial"/>
                <w:sz w:val="20"/>
              </w:rPr>
              <w:t>X</w:t>
            </w:r>
          </w:p>
        </w:tc>
        <w:tc>
          <w:tcPr>
            <w:tcW w:w="567" w:type="dxa"/>
          </w:tcPr>
          <w:p w14:paraId="0079C17F" w14:textId="0C41E522" w:rsidR="00093E30" w:rsidRPr="002C0681" w:rsidRDefault="00093E30" w:rsidP="009070ED">
            <w:pPr>
              <w:rPr>
                <w:rFonts w:ascii="Arial" w:hAnsi="Arial" w:cs="Arial"/>
                <w:sz w:val="20"/>
              </w:rPr>
            </w:pPr>
            <w:r>
              <w:rPr>
                <w:rFonts w:ascii="Arial" w:hAnsi="Arial" w:cs="Arial"/>
                <w:sz w:val="20"/>
              </w:rPr>
              <w:t>X</w:t>
            </w:r>
          </w:p>
        </w:tc>
        <w:tc>
          <w:tcPr>
            <w:tcW w:w="567" w:type="dxa"/>
          </w:tcPr>
          <w:p w14:paraId="5A00CBCC" w14:textId="18095A4E" w:rsidR="00093E30" w:rsidRPr="002C0681" w:rsidRDefault="00093E30" w:rsidP="009070ED">
            <w:pPr>
              <w:rPr>
                <w:rFonts w:ascii="Arial" w:hAnsi="Arial" w:cs="Arial"/>
                <w:sz w:val="20"/>
              </w:rPr>
            </w:pPr>
            <w:r>
              <w:rPr>
                <w:rFonts w:ascii="Arial" w:hAnsi="Arial" w:cs="Arial"/>
                <w:sz w:val="20"/>
              </w:rPr>
              <w:t>X</w:t>
            </w:r>
          </w:p>
        </w:tc>
        <w:tc>
          <w:tcPr>
            <w:tcW w:w="708" w:type="dxa"/>
          </w:tcPr>
          <w:p w14:paraId="6B9746D2" w14:textId="433B6ED2" w:rsidR="00093E30" w:rsidRPr="002C0681" w:rsidRDefault="00093E30" w:rsidP="009070ED">
            <w:pPr>
              <w:rPr>
                <w:rFonts w:ascii="Arial" w:hAnsi="Arial" w:cs="Arial"/>
                <w:sz w:val="20"/>
              </w:rPr>
            </w:pPr>
            <w:r>
              <w:rPr>
                <w:rFonts w:ascii="Arial" w:hAnsi="Arial" w:cs="Arial"/>
                <w:sz w:val="20"/>
              </w:rPr>
              <w:t>X</w:t>
            </w:r>
          </w:p>
        </w:tc>
        <w:tc>
          <w:tcPr>
            <w:tcW w:w="567" w:type="dxa"/>
          </w:tcPr>
          <w:p w14:paraId="2584D94E" w14:textId="77777777" w:rsidR="00093E30" w:rsidRPr="002C0681" w:rsidRDefault="00093E30" w:rsidP="009070ED">
            <w:pPr>
              <w:rPr>
                <w:rFonts w:ascii="Arial" w:hAnsi="Arial" w:cs="Arial"/>
                <w:sz w:val="20"/>
              </w:rPr>
            </w:pPr>
          </w:p>
        </w:tc>
        <w:tc>
          <w:tcPr>
            <w:tcW w:w="567" w:type="dxa"/>
          </w:tcPr>
          <w:p w14:paraId="74915847" w14:textId="77777777" w:rsidR="00093E30" w:rsidRPr="002C0681" w:rsidRDefault="00093E30" w:rsidP="009070ED">
            <w:pPr>
              <w:rPr>
                <w:rFonts w:ascii="Arial" w:hAnsi="Arial" w:cs="Arial"/>
                <w:sz w:val="20"/>
              </w:rPr>
            </w:pPr>
          </w:p>
        </w:tc>
      </w:tr>
      <w:tr w:rsidR="00093E30" w:rsidRPr="002C0681" w14:paraId="1284EA72" w14:textId="77777777" w:rsidTr="00D4460E">
        <w:tc>
          <w:tcPr>
            <w:tcW w:w="1985" w:type="dxa"/>
          </w:tcPr>
          <w:p w14:paraId="31D289FA" w14:textId="77777777" w:rsidR="00093E30" w:rsidRPr="002C0681" w:rsidRDefault="00093E30" w:rsidP="009070ED">
            <w:pPr>
              <w:rPr>
                <w:rFonts w:ascii="Arial" w:hAnsi="Arial" w:cs="Arial"/>
                <w:sz w:val="20"/>
              </w:rPr>
            </w:pPr>
            <w:r w:rsidRPr="002C0681">
              <w:rPr>
                <w:rFonts w:ascii="Arial" w:hAnsi="Arial" w:cs="Arial"/>
                <w:sz w:val="20"/>
              </w:rPr>
              <w:t>D2</w:t>
            </w:r>
          </w:p>
        </w:tc>
        <w:tc>
          <w:tcPr>
            <w:tcW w:w="709" w:type="dxa"/>
          </w:tcPr>
          <w:p w14:paraId="7504095E" w14:textId="77777777" w:rsidR="00093E30" w:rsidRPr="002C0681" w:rsidRDefault="00093E30" w:rsidP="009070ED">
            <w:pPr>
              <w:rPr>
                <w:rFonts w:ascii="Arial" w:hAnsi="Arial" w:cs="Arial"/>
                <w:sz w:val="20"/>
              </w:rPr>
            </w:pPr>
          </w:p>
        </w:tc>
        <w:tc>
          <w:tcPr>
            <w:tcW w:w="567" w:type="dxa"/>
          </w:tcPr>
          <w:p w14:paraId="36E85B47" w14:textId="77777777" w:rsidR="00093E30" w:rsidRPr="002C0681" w:rsidRDefault="00093E30" w:rsidP="009070ED">
            <w:pPr>
              <w:rPr>
                <w:rFonts w:ascii="Arial" w:hAnsi="Arial" w:cs="Arial"/>
                <w:sz w:val="20"/>
              </w:rPr>
            </w:pPr>
          </w:p>
        </w:tc>
        <w:tc>
          <w:tcPr>
            <w:tcW w:w="708" w:type="dxa"/>
          </w:tcPr>
          <w:p w14:paraId="0B027DA6" w14:textId="60204AED" w:rsidR="00093E30" w:rsidRPr="002C0681" w:rsidRDefault="00093E30" w:rsidP="009070ED">
            <w:pPr>
              <w:rPr>
                <w:rFonts w:ascii="Arial" w:hAnsi="Arial" w:cs="Arial"/>
                <w:sz w:val="20"/>
              </w:rPr>
            </w:pPr>
            <w:r>
              <w:rPr>
                <w:rFonts w:ascii="Arial" w:hAnsi="Arial" w:cs="Arial"/>
                <w:sz w:val="20"/>
              </w:rPr>
              <w:t>X</w:t>
            </w:r>
          </w:p>
        </w:tc>
        <w:tc>
          <w:tcPr>
            <w:tcW w:w="993" w:type="dxa"/>
          </w:tcPr>
          <w:p w14:paraId="799B0E63" w14:textId="70ADD393" w:rsidR="00093E30" w:rsidRPr="002C0681" w:rsidRDefault="00093E30" w:rsidP="009070ED">
            <w:pPr>
              <w:rPr>
                <w:rFonts w:ascii="Arial" w:hAnsi="Arial" w:cs="Arial"/>
                <w:sz w:val="20"/>
              </w:rPr>
            </w:pPr>
            <w:r>
              <w:rPr>
                <w:rFonts w:ascii="Arial" w:hAnsi="Arial" w:cs="Arial"/>
                <w:sz w:val="20"/>
              </w:rPr>
              <w:t>X</w:t>
            </w:r>
          </w:p>
        </w:tc>
        <w:tc>
          <w:tcPr>
            <w:tcW w:w="567" w:type="dxa"/>
          </w:tcPr>
          <w:p w14:paraId="454EE2FA" w14:textId="499156A5" w:rsidR="00093E30" w:rsidRPr="002C0681" w:rsidRDefault="00093E30" w:rsidP="009070ED">
            <w:pPr>
              <w:rPr>
                <w:rFonts w:ascii="Arial" w:hAnsi="Arial" w:cs="Arial"/>
                <w:sz w:val="20"/>
              </w:rPr>
            </w:pPr>
            <w:r>
              <w:rPr>
                <w:rFonts w:ascii="Arial" w:hAnsi="Arial" w:cs="Arial"/>
                <w:sz w:val="20"/>
              </w:rPr>
              <w:t>X</w:t>
            </w:r>
          </w:p>
        </w:tc>
        <w:tc>
          <w:tcPr>
            <w:tcW w:w="567" w:type="dxa"/>
          </w:tcPr>
          <w:p w14:paraId="7E666B1B" w14:textId="3FDEB5E5" w:rsidR="00093E30" w:rsidRPr="002C0681" w:rsidRDefault="00093E30" w:rsidP="009070ED">
            <w:pPr>
              <w:rPr>
                <w:rFonts w:ascii="Arial" w:hAnsi="Arial" w:cs="Arial"/>
                <w:sz w:val="20"/>
              </w:rPr>
            </w:pPr>
            <w:r>
              <w:rPr>
                <w:rFonts w:ascii="Arial" w:hAnsi="Arial" w:cs="Arial"/>
                <w:sz w:val="20"/>
              </w:rPr>
              <w:t>X</w:t>
            </w:r>
          </w:p>
        </w:tc>
        <w:tc>
          <w:tcPr>
            <w:tcW w:w="708" w:type="dxa"/>
          </w:tcPr>
          <w:p w14:paraId="3A27E64B" w14:textId="7894963E" w:rsidR="00093E30" w:rsidRPr="002C0681" w:rsidRDefault="00093E30" w:rsidP="009070ED">
            <w:pPr>
              <w:rPr>
                <w:rFonts w:ascii="Arial" w:hAnsi="Arial" w:cs="Arial"/>
                <w:sz w:val="20"/>
              </w:rPr>
            </w:pPr>
            <w:r>
              <w:rPr>
                <w:rFonts w:ascii="Arial" w:hAnsi="Arial" w:cs="Arial"/>
                <w:sz w:val="20"/>
              </w:rPr>
              <w:t>X</w:t>
            </w:r>
          </w:p>
        </w:tc>
        <w:tc>
          <w:tcPr>
            <w:tcW w:w="567" w:type="dxa"/>
          </w:tcPr>
          <w:p w14:paraId="27BA8BE9" w14:textId="77777777" w:rsidR="00093E30" w:rsidRPr="002C0681" w:rsidRDefault="00093E30" w:rsidP="009070ED">
            <w:pPr>
              <w:rPr>
                <w:rFonts w:ascii="Arial" w:hAnsi="Arial" w:cs="Arial"/>
                <w:sz w:val="20"/>
              </w:rPr>
            </w:pPr>
          </w:p>
        </w:tc>
        <w:tc>
          <w:tcPr>
            <w:tcW w:w="567" w:type="dxa"/>
          </w:tcPr>
          <w:p w14:paraId="3A963A1E" w14:textId="77777777" w:rsidR="00093E30" w:rsidRPr="002C0681" w:rsidRDefault="00093E30" w:rsidP="009070ED">
            <w:pPr>
              <w:rPr>
                <w:rFonts w:ascii="Arial" w:hAnsi="Arial" w:cs="Arial"/>
                <w:sz w:val="20"/>
              </w:rPr>
            </w:pPr>
          </w:p>
        </w:tc>
      </w:tr>
      <w:tr w:rsidR="00093E30" w:rsidRPr="002C0681" w14:paraId="41186C35" w14:textId="77777777" w:rsidTr="00D4460E">
        <w:tc>
          <w:tcPr>
            <w:tcW w:w="1985" w:type="dxa"/>
          </w:tcPr>
          <w:p w14:paraId="1022CAE5" w14:textId="77777777" w:rsidR="00093E30" w:rsidRPr="002C0681" w:rsidRDefault="00093E30" w:rsidP="009070ED">
            <w:pPr>
              <w:rPr>
                <w:rFonts w:ascii="Arial" w:hAnsi="Arial" w:cs="Arial"/>
                <w:sz w:val="20"/>
              </w:rPr>
            </w:pPr>
            <w:r w:rsidRPr="002C0681">
              <w:rPr>
                <w:rFonts w:ascii="Arial" w:hAnsi="Arial" w:cs="Arial"/>
                <w:sz w:val="20"/>
              </w:rPr>
              <w:t>D3</w:t>
            </w:r>
          </w:p>
        </w:tc>
        <w:tc>
          <w:tcPr>
            <w:tcW w:w="709" w:type="dxa"/>
          </w:tcPr>
          <w:p w14:paraId="21CE5E81" w14:textId="77777777" w:rsidR="00093E30" w:rsidRPr="002C0681" w:rsidRDefault="00093E30" w:rsidP="009070ED">
            <w:pPr>
              <w:rPr>
                <w:rFonts w:ascii="Arial" w:hAnsi="Arial" w:cs="Arial"/>
                <w:sz w:val="20"/>
              </w:rPr>
            </w:pPr>
          </w:p>
        </w:tc>
        <w:tc>
          <w:tcPr>
            <w:tcW w:w="567" w:type="dxa"/>
          </w:tcPr>
          <w:p w14:paraId="050C2DE5" w14:textId="77777777" w:rsidR="00093E30" w:rsidRPr="002C0681" w:rsidRDefault="00093E30" w:rsidP="009070ED">
            <w:pPr>
              <w:rPr>
                <w:rFonts w:ascii="Arial" w:hAnsi="Arial" w:cs="Arial"/>
                <w:sz w:val="20"/>
              </w:rPr>
            </w:pPr>
          </w:p>
        </w:tc>
        <w:tc>
          <w:tcPr>
            <w:tcW w:w="708" w:type="dxa"/>
          </w:tcPr>
          <w:p w14:paraId="3F49520E" w14:textId="151CCB78" w:rsidR="00093E30" w:rsidRPr="002C0681" w:rsidRDefault="00093E30" w:rsidP="009070ED">
            <w:pPr>
              <w:rPr>
                <w:rFonts w:ascii="Arial" w:hAnsi="Arial" w:cs="Arial"/>
                <w:sz w:val="20"/>
              </w:rPr>
            </w:pPr>
            <w:r>
              <w:rPr>
                <w:rFonts w:ascii="Arial" w:hAnsi="Arial" w:cs="Arial"/>
                <w:sz w:val="20"/>
              </w:rPr>
              <w:t>X</w:t>
            </w:r>
          </w:p>
        </w:tc>
        <w:tc>
          <w:tcPr>
            <w:tcW w:w="993" w:type="dxa"/>
          </w:tcPr>
          <w:p w14:paraId="7ADDAED6" w14:textId="458E8575" w:rsidR="00093E30" w:rsidRPr="002C0681" w:rsidRDefault="00093E30" w:rsidP="009070ED">
            <w:pPr>
              <w:rPr>
                <w:rFonts w:ascii="Arial" w:hAnsi="Arial" w:cs="Arial"/>
                <w:sz w:val="20"/>
              </w:rPr>
            </w:pPr>
            <w:r>
              <w:rPr>
                <w:rFonts w:ascii="Arial" w:hAnsi="Arial" w:cs="Arial"/>
                <w:sz w:val="20"/>
              </w:rPr>
              <w:t>X</w:t>
            </w:r>
          </w:p>
        </w:tc>
        <w:tc>
          <w:tcPr>
            <w:tcW w:w="567" w:type="dxa"/>
          </w:tcPr>
          <w:p w14:paraId="2A3493DF" w14:textId="0B687BAC" w:rsidR="00093E30" w:rsidRPr="002C0681" w:rsidRDefault="00093E30" w:rsidP="009070ED">
            <w:pPr>
              <w:rPr>
                <w:rFonts w:ascii="Arial" w:hAnsi="Arial" w:cs="Arial"/>
                <w:sz w:val="20"/>
              </w:rPr>
            </w:pPr>
            <w:r>
              <w:rPr>
                <w:rFonts w:ascii="Arial" w:hAnsi="Arial" w:cs="Arial"/>
                <w:sz w:val="20"/>
              </w:rPr>
              <w:t>X</w:t>
            </w:r>
          </w:p>
        </w:tc>
        <w:tc>
          <w:tcPr>
            <w:tcW w:w="567" w:type="dxa"/>
          </w:tcPr>
          <w:p w14:paraId="3E19A5C8" w14:textId="568EF002" w:rsidR="00093E30" w:rsidRPr="002C0681" w:rsidRDefault="00093E30" w:rsidP="009070ED">
            <w:pPr>
              <w:rPr>
                <w:rFonts w:ascii="Arial" w:hAnsi="Arial" w:cs="Arial"/>
                <w:sz w:val="20"/>
              </w:rPr>
            </w:pPr>
            <w:r>
              <w:rPr>
                <w:rFonts w:ascii="Arial" w:hAnsi="Arial" w:cs="Arial"/>
                <w:sz w:val="20"/>
              </w:rPr>
              <w:t>X</w:t>
            </w:r>
          </w:p>
        </w:tc>
        <w:tc>
          <w:tcPr>
            <w:tcW w:w="708" w:type="dxa"/>
          </w:tcPr>
          <w:p w14:paraId="78F9C657" w14:textId="6B4BEFDD" w:rsidR="00093E30" w:rsidRPr="002C0681" w:rsidRDefault="00093E30" w:rsidP="009070ED">
            <w:pPr>
              <w:rPr>
                <w:rFonts w:ascii="Arial" w:hAnsi="Arial" w:cs="Arial"/>
                <w:sz w:val="20"/>
              </w:rPr>
            </w:pPr>
            <w:r>
              <w:rPr>
                <w:rFonts w:ascii="Arial" w:hAnsi="Arial" w:cs="Arial"/>
                <w:sz w:val="20"/>
              </w:rPr>
              <w:t>X</w:t>
            </w:r>
          </w:p>
        </w:tc>
        <w:tc>
          <w:tcPr>
            <w:tcW w:w="567" w:type="dxa"/>
          </w:tcPr>
          <w:p w14:paraId="213AEBE5" w14:textId="77777777" w:rsidR="00093E30" w:rsidRPr="002C0681" w:rsidRDefault="00093E30" w:rsidP="009070ED">
            <w:pPr>
              <w:rPr>
                <w:rFonts w:ascii="Arial" w:hAnsi="Arial" w:cs="Arial"/>
                <w:sz w:val="20"/>
              </w:rPr>
            </w:pPr>
          </w:p>
        </w:tc>
        <w:tc>
          <w:tcPr>
            <w:tcW w:w="567" w:type="dxa"/>
          </w:tcPr>
          <w:p w14:paraId="6C78866E" w14:textId="77777777" w:rsidR="00093E30" w:rsidRPr="002C0681" w:rsidRDefault="00093E30" w:rsidP="009070ED">
            <w:pPr>
              <w:rPr>
                <w:rFonts w:ascii="Arial" w:hAnsi="Arial" w:cs="Arial"/>
                <w:sz w:val="20"/>
              </w:rPr>
            </w:pPr>
          </w:p>
        </w:tc>
      </w:tr>
      <w:tr w:rsidR="00093E30" w:rsidRPr="002C0681" w14:paraId="13B9EAB3" w14:textId="77777777" w:rsidTr="00D4460E">
        <w:tc>
          <w:tcPr>
            <w:tcW w:w="1985" w:type="dxa"/>
          </w:tcPr>
          <w:p w14:paraId="60FC036B" w14:textId="77777777" w:rsidR="00093E30" w:rsidRPr="002C0681" w:rsidRDefault="00093E30" w:rsidP="009070ED">
            <w:pPr>
              <w:rPr>
                <w:rFonts w:ascii="Arial" w:hAnsi="Arial" w:cs="Arial"/>
                <w:sz w:val="20"/>
              </w:rPr>
            </w:pPr>
            <w:r w:rsidRPr="002C0681">
              <w:rPr>
                <w:rFonts w:ascii="Arial" w:hAnsi="Arial" w:cs="Arial"/>
                <w:sz w:val="20"/>
              </w:rPr>
              <w:t>D4</w:t>
            </w:r>
          </w:p>
        </w:tc>
        <w:tc>
          <w:tcPr>
            <w:tcW w:w="709" w:type="dxa"/>
          </w:tcPr>
          <w:p w14:paraId="3F1C1BBA" w14:textId="77777777" w:rsidR="00093E30" w:rsidRPr="002C0681" w:rsidRDefault="00093E30" w:rsidP="009070ED">
            <w:pPr>
              <w:rPr>
                <w:rFonts w:ascii="Arial" w:hAnsi="Arial" w:cs="Arial"/>
                <w:sz w:val="20"/>
              </w:rPr>
            </w:pPr>
          </w:p>
        </w:tc>
        <w:tc>
          <w:tcPr>
            <w:tcW w:w="567" w:type="dxa"/>
          </w:tcPr>
          <w:p w14:paraId="34609213" w14:textId="77777777" w:rsidR="00093E30" w:rsidRPr="002C0681" w:rsidRDefault="00093E30" w:rsidP="009070ED">
            <w:pPr>
              <w:rPr>
                <w:rFonts w:ascii="Arial" w:hAnsi="Arial" w:cs="Arial"/>
                <w:sz w:val="20"/>
              </w:rPr>
            </w:pPr>
          </w:p>
        </w:tc>
        <w:tc>
          <w:tcPr>
            <w:tcW w:w="708" w:type="dxa"/>
          </w:tcPr>
          <w:p w14:paraId="77D0C521" w14:textId="77777777" w:rsidR="00093E30" w:rsidRPr="002C0681" w:rsidRDefault="00093E30" w:rsidP="009070ED">
            <w:pPr>
              <w:rPr>
                <w:rFonts w:ascii="Arial" w:hAnsi="Arial" w:cs="Arial"/>
                <w:sz w:val="20"/>
              </w:rPr>
            </w:pPr>
          </w:p>
        </w:tc>
        <w:tc>
          <w:tcPr>
            <w:tcW w:w="993" w:type="dxa"/>
          </w:tcPr>
          <w:p w14:paraId="1F278837" w14:textId="77777777" w:rsidR="00093E30" w:rsidRPr="002C0681" w:rsidRDefault="00093E30" w:rsidP="009070ED">
            <w:pPr>
              <w:rPr>
                <w:rFonts w:ascii="Arial" w:hAnsi="Arial" w:cs="Arial"/>
                <w:sz w:val="20"/>
              </w:rPr>
            </w:pPr>
          </w:p>
        </w:tc>
        <w:tc>
          <w:tcPr>
            <w:tcW w:w="567" w:type="dxa"/>
          </w:tcPr>
          <w:p w14:paraId="5E69CB0C" w14:textId="77777777" w:rsidR="00093E30" w:rsidRPr="002C0681" w:rsidRDefault="00093E30" w:rsidP="009070ED">
            <w:pPr>
              <w:rPr>
                <w:rFonts w:ascii="Arial" w:hAnsi="Arial" w:cs="Arial"/>
                <w:sz w:val="20"/>
              </w:rPr>
            </w:pPr>
          </w:p>
        </w:tc>
        <w:tc>
          <w:tcPr>
            <w:tcW w:w="567" w:type="dxa"/>
          </w:tcPr>
          <w:p w14:paraId="1B9F814D" w14:textId="2328DC38" w:rsidR="00093E30" w:rsidRPr="002C0681" w:rsidRDefault="00093E30" w:rsidP="009070ED">
            <w:pPr>
              <w:rPr>
                <w:rFonts w:ascii="Arial" w:hAnsi="Arial" w:cs="Arial"/>
                <w:sz w:val="20"/>
              </w:rPr>
            </w:pPr>
            <w:r>
              <w:rPr>
                <w:rFonts w:ascii="Arial" w:hAnsi="Arial" w:cs="Arial"/>
                <w:sz w:val="20"/>
              </w:rPr>
              <w:t>X</w:t>
            </w:r>
          </w:p>
        </w:tc>
        <w:tc>
          <w:tcPr>
            <w:tcW w:w="708" w:type="dxa"/>
          </w:tcPr>
          <w:p w14:paraId="513016B4" w14:textId="355B35E4" w:rsidR="00093E30" w:rsidRPr="002C0681" w:rsidRDefault="00093E30" w:rsidP="009070ED">
            <w:pPr>
              <w:rPr>
                <w:rFonts w:ascii="Arial" w:hAnsi="Arial" w:cs="Arial"/>
                <w:sz w:val="20"/>
              </w:rPr>
            </w:pPr>
            <w:r>
              <w:rPr>
                <w:rFonts w:ascii="Arial" w:hAnsi="Arial" w:cs="Arial"/>
                <w:sz w:val="20"/>
              </w:rPr>
              <w:t>X</w:t>
            </w:r>
          </w:p>
        </w:tc>
        <w:tc>
          <w:tcPr>
            <w:tcW w:w="567" w:type="dxa"/>
          </w:tcPr>
          <w:p w14:paraId="3CE3C5EA" w14:textId="77777777" w:rsidR="00093E30" w:rsidRPr="002C0681" w:rsidRDefault="00093E30" w:rsidP="009070ED">
            <w:pPr>
              <w:rPr>
                <w:rFonts w:ascii="Arial" w:hAnsi="Arial" w:cs="Arial"/>
                <w:sz w:val="20"/>
              </w:rPr>
            </w:pPr>
          </w:p>
        </w:tc>
        <w:tc>
          <w:tcPr>
            <w:tcW w:w="567" w:type="dxa"/>
          </w:tcPr>
          <w:p w14:paraId="092C89A3" w14:textId="77777777" w:rsidR="00093E30" w:rsidRPr="002C0681" w:rsidRDefault="00093E30" w:rsidP="009070ED">
            <w:pPr>
              <w:rPr>
                <w:rFonts w:ascii="Arial" w:hAnsi="Arial" w:cs="Arial"/>
                <w:sz w:val="20"/>
              </w:rPr>
            </w:pPr>
          </w:p>
        </w:tc>
      </w:tr>
      <w:tr w:rsidR="00D4460E" w:rsidRPr="002C0681" w14:paraId="1F649F84" w14:textId="77777777" w:rsidTr="00D4460E">
        <w:tc>
          <w:tcPr>
            <w:tcW w:w="1985" w:type="dxa"/>
          </w:tcPr>
          <w:p w14:paraId="5E6D9D2F" w14:textId="77777777" w:rsidR="00D4460E" w:rsidRPr="002C0681" w:rsidRDefault="00D4460E" w:rsidP="00D4460E">
            <w:pPr>
              <w:rPr>
                <w:rFonts w:ascii="Arial" w:hAnsi="Arial" w:cs="Arial"/>
                <w:sz w:val="20"/>
              </w:rPr>
            </w:pPr>
            <w:r w:rsidRPr="002C0681">
              <w:rPr>
                <w:rFonts w:ascii="Arial" w:hAnsi="Arial" w:cs="Arial"/>
                <w:sz w:val="20"/>
              </w:rPr>
              <w:t>D5</w:t>
            </w:r>
          </w:p>
        </w:tc>
        <w:tc>
          <w:tcPr>
            <w:tcW w:w="709" w:type="dxa"/>
          </w:tcPr>
          <w:p w14:paraId="2E33EAD8" w14:textId="036AAF88" w:rsidR="00D4460E" w:rsidRPr="002C0681" w:rsidRDefault="00D4460E" w:rsidP="00D4460E">
            <w:pPr>
              <w:rPr>
                <w:rFonts w:ascii="Arial" w:hAnsi="Arial" w:cs="Arial"/>
                <w:sz w:val="20"/>
              </w:rPr>
            </w:pPr>
            <w:r w:rsidRPr="00E127E2">
              <w:rPr>
                <w:rFonts w:ascii="Arial" w:hAnsi="Arial" w:cs="Arial"/>
                <w:sz w:val="20"/>
              </w:rPr>
              <w:t>X</w:t>
            </w:r>
          </w:p>
        </w:tc>
        <w:tc>
          <w:tcPr>
            <w:tcW w:w="567" w:type="dxa"/>
          </w:tcPr>
          <w:p w14:paraId="18C520FC" w14:textId="5F63FA54" w:rsidR="00D4460E" w:rsidRPr="002C0681" w:rsidRDefault="00D4460E" w:rsidP="00D4460E">
            <w:pPr>
              <w:rPr>
                <w:rFonts w:ascii="Arial" w:hAnsi="Arial" w:cs="Arial"/>
                <w:sz w:val="20"/>
              </w:rPr>
            </w:pPr>
            <w:r w:rsidRPr="00E127E2">
              <w:rPr>
                <w:rFonts w:ascii="Arial" w:hAnsi="Arial" w:cs="Arial"/>
                <w:sz w:val="20"/>
              </w:rPr>
              <w:t>X</w:t>
            </w:r>
          </w:p>
        </w:tc>
        <w:tc>
          <w:tcPr>
            <w:tcW w:w="708" w:type="dxa"/>
          </w:tcPr>
          <w:p w14:paraId="5D8F2615" w14:textId="762EA189" w:rsidR="00D4460E" w:rsidRPr="002C0681" w:rsidRDefault="00D4460E" w:rsidP="00D4460E">
            <w:pPr>
              <w:rPr>
                <w:rFonts w:ascii="Arial" w:hAnsi="Arial" w:cs="Arial"/>
                <w:sz w:val="20"/>
              </w:rPr>
            </w:pPr>
            <w:r w:rsidRPr="00E127E2">
              <w:rPr>
                <w:rFonts w:ascii="Arial" w:hAnsi="Arial" w:cs="Arial"/>
                <w:sz w:val="20"/>
              </w:rPr>
              <w:t>X</w:t>
            </w:r>
          </w:p>
        </w:tc>
        <w:tc>
          <w:tcPr>
            <w:tcW w:w="993" w:type="dxa"/>
          </w:tcPr>
          <w:p w14:paraId="57B4D8DB" w14:textId="47119422" w:rsidR="00D4460E" w:rsidRPr="002C0681" w:rsidRDefault="00D4460E" w:rsidP="00D4460E">
            <w:pPr>
              <w:rPr>
                <w:rFonts w:ascii="Arial" w:hAnsi="Arial" w:cs="Arial"/>
                <w:sz w:val="20"/>
              </w:rPr>
            </w:pPr>
            <w:r w:rsidRPr="00E127E2">
              <w:rPr>
                <w:rFonts w:ascii="Arial" w:hAnsi="Arial" w:cs="Arial"/>
                <w:sz w:val="20"/>
              </w:rPr>
              <w:t>X</w:t>
            </w:r>
          </w:p>
        </w:tc>
        <w:tc>
          <w:tcPr>
            <w:tcW w:w="567" w:type="dxa"/>
          </w:tcPr>
          <w:p w14:paraId="3A55BA6C" w14:textId="77777777" w:rsidR="00D4460E" w:rsidRPr="002C0681" w:rsidRDefault="00D4460E" w:rsidP="00D4460E">
            <w:pPr>
              <w:rPr>
                <w:rFonts w:ascii="Arial" w:hAnsi="Arial" w:cs="Arial"/>
                <w:sz w:val="20"/>
              </w:rPr>
            </w:pPr>
          </w:p>
        </w:tc>
        <w:tc>
          <w:tcPr>
            <w:tcW w:w="567" w:type="dxa"/>
          </w:tcPr>
          <w:p w14:paraId="05DDA232" w14:textId="77777777" w:rsidR="00D4460E" w:rsidRPr="002C0681" w:rsidRDefault="00D4460E" w:rsidP="00D4460E">
            <w:pPr>
              <w:rPr>
                <w:rFonts w:ascii="Arial" w:hAnsi="Arial" w:cs="Arial"/>
                <w:sz w:val="20"/>
              </w:rPr>
            </w:pPr>
          </w:p>
        </w:tc>
        <w:tc>
          <w:tcPr>
            <w:tcW w:w="708" w:type="dxa"/>
          </w:tcPr>
          <w:p w14:paraId="22A40D4A" w14:textId="089B5663" w:rsidR="00D4460E" w:rsidRPr="002C0681" w:rsidRDefault="00D4460E" w:rsidP="00D4460E">
            <w:pPr>
              <w:rPr>
                <w:rFonts w:ascii="Arial" w:hAnsi="Arial" w:cs="Arial"/>
                <w:sz w:val="20"/>
              </w:rPr>
            </w:pPr>
            <w:r>
              <w:rPr>
                <w:rFonts w:ascii="Arial" w:hAnsi="Arial" w:cs="Arial"/>
                <w:sz w:val="20"/>
              </w:rPr>
              <w:t>X</w:t>
            </w:r>
          </w:p>
        </w:tc>
        <w:tc>
          <w:tcPr>
            <w:tcW w:w="567" w:type="dxa"/>
          </w:tcPr>
          <w:p w14:paraId="0A9EA169" w14:textId="77777777" w:rsidR="00D4460E" w:rsidRPr="002C0681" w:rsidRDefault="00D4460E" w:rsidP="00D4460E">
            <w:pPr>
              <w:rPr>
                <w:rFonts w:ascii="Arial" w:hAnsi="Arial" w:cs="Arial"/>
                <w:sz w:val="20"/>
              </w:rPr>
            </w:pPr>
          </w:p>
        </w:tc>
        <w:tc>
          <w:tcPr>
            <w:tcW w:w="567" w:type="dxa"/>
          </w:tcPr>
          <w:p w14:paraId="02A2DE3D" w14:textId="77777777" w:rsidR="00D4460E" w:rsidRPr="002C0681" w:rsidRDefault="00D4460E" w:rsidP="00D4460E">
            <w:pPr>
              <w:rPr>
                <w:rFonts w:ascii="Arial" w:hAnsi="Arial" w:cs="Arial"/>
                <w:sz w:val="20"/>
              </w:rPr>
            </w:pPr>
          </w:p>
        </w:tc>
      </w:tr>
      <w:tr w:rsidR="00D4460E" w:rsidRPr="002C0681" w14:paraId="5E27D9A2" w14:textId="77777777" w:rsidTr="00D4460E">
        <w:tc>
          <w:tcPr>
            <w:tcW w:w="1985" w:type="dxa"/>
          </w:tcPr>
          <w:p w14:paraId="70C492CB" w14:textId="6C3A84DC" w:rsidR="00D4460E" w:rsidRPr="002C0681" w:rsidRDefault="00D4460E" w:rsidP="00D4460E">
            <w:pPr>
              <w:rPr>
                <w:rFonts w:ascii="Arial" w:hAnsi="Arial" w:cs="Arial"/>
                <w:sz w:val="20"/>
              </w:rPr>
            </w:pPr>
            <w:r>
              <w:rPr>
                <w:rFonts w:ascii="Arial" w:hAnsi="Arial" w:cs="Arial"/>
                <w:sz w:val="20"/>
              </w:rPr>
              <w:t>D6</w:t>
            </w:r>
          </w:p>
        </w:tc>
        <w:tc>
          <w:tcPr>
            <w:tcW w:w="709" w:type="dxa"/>
          </w:tcPr>
          <w:p w14:paraId="404070A1" w14:textId="2EDC959A" w:rsidR="00D4460E" w:rsidRPr="002C0681" w:rsidRDefault="00D4460E" w:rsidP="00D4460E">
            <w:pPr>
              <w:rPr>
                <w:rFonts w:ascii="Arial" w:hAnsi="Arial" w:cs="Arial"/>
                <w:sz w:val="20"/>
              </w:rPr>
            </w:pPr>
            <w:r w:rsidRPr="00E127E2">
              <w:rPr>
                <w:rFonts w:ascii="Arial" w:hAnsi="Arial" w:cs="Arial"/>
                <w:sz w:val="20"/>
              </w:rPr>
              <w:t>X</w:t>
            </w:r>
          </w:p>
        </w:tc>
        <w:tc>
          <w:tcPr>
            <w:tcW w:w="567" w:type="dxa"/>
          </w:tcPr>
          <w:p w14:paraId="032DA623" w14:textId="19874A00" w:rsidR="00D4460E" w:rsidRPr="002C0681" w:rsidRDefault="00D4460E" w:rsidP="00D4460E">
            <w:pPr>
              <w:rPr>
                <w:rFonts w:ascii="Arial" w:hAnsi="Arial" w:cs="Arial"/>
                <w:sz w:val="20"/>
              </w:rPr>
            </w:pPr>
            <w:r w:rsidRPr="00E127E2">
              <w:rPr>
                <w:rFonts w:ascii="Arial" w:hAnsi="Arial" w:cs="Arial"/>
                <w:sz w:val="20"/>
              </w:rPr>
              <w:t>X</w:t>
            </w:r>
          </w:p>
        </w:tc>
        <w:tc>
          <w:tcPr>
            <w:tcW w:w="708" w:type="dxa"/>
          </w:tcPr>
          <w:p w14:paraId="094B316F" w14:textId="75F8062B" w:rsidR="00D4460E" w:rsidRPr="002C0681" w:rsidRDefault="00D4460E" w:rsidP="00D4460E">
            <w:pPr>
              <w:rPr>
                <w:rFonts w:ascii="Arial" w:hAnsi="Arial" w:cs="Arial"/>
                <w:sz w:val="20"/>
              </w:rPr>
            </w:pPr>
            <w:r w:rsidRPr="00E127E2">
              <w:rPr>
                <w:rFonts w:ascii="Arial" w:hAnsi="Arial" w:cs="Arial"/>
                <w:sz w:val="20"/>
              </w:rPr>
              <w:t>X</w:t>
            </w:r>
          </w:p>
        </w:tc>
        <w:tc>
          <w:tcPr>
            <w:tcW w:w="993" w:type="dxa"/>
          </w:tcPr>
          <w:p w14:paraId="24B422F4" w14:textId="086CC794" w:rsidR="00D4460E" w:rsidRPr="002C0681" w:rsidRDefault="00D4460E" w:rsidP="00D4460E">
            <w:pPr>
              <w:rPr>
                <w:rFonts w:ascii="Arial" w:hAnsi="Arial" w:cs="Arial"/>
                <w:sz w:val="20"/>
              </w:rPr>
            </w:pPr>
            <w:r w:rsidRPr="00E127E2">
              <w:rPr>
                <w:rFonts w:ascii="Arial" w:hAnsi="Arial" w:cs="Arial"/>
                <w:sz w:val="20"/>
              </w:rPr>
              <w:t>X</w:t>
            </w:r>
          </w:p>
        </w:tc>
        <w:tc>
          <w:tcPr>
            <w:tcW w:w="567" w:type="dxa"/>
          </w:tcPr>
          <w:p w14:paraId="45F4B214" w14:textId="77777777" w:rsidR="00D4460E" w:rsidRPr="002C0681" w:rsidRDefault="00D4460E" w:rsidP="00D4460E">
            <w:pPr>
              <w:rPr>
                <w:rFonts w:ascii="Arial" w:hAnsi="Arial" w:cs="Arial"/>
                <w:sz w:val="20"/>
              </w:rPr>
            </w:pPr>
          </w:p>
        </w:tc>
        <w:tc>
          <w:tcPr>
            <w:tcW w:w="567" w:type="dxa"/>
          </w:tcPr>
          <w:p w14:paraId="57607312" w14:textId="4C5C80D2" w:rsidR="00D4460E" w:rsidRPr="002C0681" w:rsidRDefault="00D4460E" w:rsidP="00D4460E">
            <w:pPr>
              <w:rPr>
                <w:rFonts w:ascii="Arial" w:hAnsi="Arial" w:cs="Arial"/>
                <w:sz w:val="20"/>
              </w:rPr>
            </w:pPr>
            <w:r>
              <w:rPr>
                <w:rFonts w:ascii="Arial" w:hAnsi="Arial" w:cs="Arial"/>
                <w:sz w:val="20"/>
              </w:rPr>
              <w:t>X</w:t>
            </w:r>
          </w:p>
        </w:tc>
        <w:tc>
          <w:tcPr>
            <w:tcW w:w="708" w:type="dxa"/>
          </w:tcPr>
          <w:p w14:paraId="2A2B5028" w14:textId="56A32DFA" w:rsidR="00D4460E" w:rsidRPr="002C0681" w:rsidRDefault="00D4460E" w:rsidP="00D4460E">
            <w:pPr>
              <w:rPr>
                <w:rFonts w:ascii="Arial" w:hAnsi="Arial" w:cs="Arial"/>
                <w:sz w:val="20"/>
              </w:rPr>
            </w:pPr>
            <w:r>
              <w:rPr>
                <w:rFonts w:ascii="Arial" w:hAnsi="Arial" w:cs="Arial"/>
                <w:sz w:val="20"/>
              </w:rPr>
              <w:t>X</w:t>
            </w:r>
          </w:p>
        </w:tc>
        <w:tc>
          <w:tcPr>
            <w:tcW w:w="567" w:type="dxa"/>
          </w:tcPr>
          <w:p w14:paraId="5AAEE778" w14:textId="5430E0F8" w:rsidR="00D4460E" w:rsidRPr="002C0681" w:rsidRDefault="00D4460E" w:rsidP="00D4460E">
            <w:pPr>
              <w:rPr>
                <w:rFonts w:ascii="Arial" w:hAnsi="Arial" w:cs="Arial"/>
                <w:sz w:val="20"/>
              </w:rPr>
            </w:pPr>
            <w:r>
              <w:rPr>
                <w:rFonts w:ascii="Arial" w:hAnsi="Arial" w:cs="Arial"/>
                <w:sz w:val="20"/>
              </w:rPr>
              <w:t>X</w:t>
            </w:r>
          </w:p>
        </w:tc>
        <w:tc>
          <w:tcPr>
            <w:tcW w:w="567" w:type="dxa"/>
          </w:tcPr>
          <w:p w14:paraId="02F2D7BD" w14:textId="250A3DC4" w:rsidR="00D4460E" w:rsidRPr="002C0681" w:rsidRDefault="00D4460E" w:rsidP="00D4460E">
            <w:pPr>
              <w:rPr>
                <w:rFonts w:ascii="Arial" w:hAnsi="Arial" w:cs="Arial"/>
                <w:sz w:val="20"/>
              </w:rPr>
            </w:pPr>
            <w:r>
              <w:rPr>
                <w:rFonts w:ascii="Arial" w:hAnsi="Arial" w:cs="Arial"/>
                <w:sz w:val="20"/>
              </w:rPr>
              <w:t>X</w:t>
            </w:r>
          </w:p>
        </w:tc>
      </w:tr>
      <w:tr w:rsidR="00093E30" w:rsidRPr="002C0681" w14:paraId="690AED14" w14:textId="77777777" w:rsidTr="00D4460E">
        <w:tc>
          <w:tcPr>
            <w:tcW w:w="1985" w:type="dxa"/>
          </w:tcPr>
          <w:p w14:paraId="417A866A" w14:textId="392A6CCE" w:rsidR="00093E30" w:rsidRPr="002C0681" w:rsidRDefault="00093E30" w:rsidP="009070ED">
            <w:pPr>
              <w:rPr>
                <w:rFonts w:ascii="Arial" w:hAnsi="Arial" w:cs="Arial"/>
                <w:sz w:val="20"/>
              </w:rPr>
            </w:pPr>
            <w:r>
              <w:rPr>
                <w:rFonts w:ascii="Arial" w:hAnsi="Arial" w:cs="Arial"/>
                <w:sz w:val="20"/>
              </w:rPr>
              <w:t>D7</w:t>
            </w:r>
          </w:p>
        </w:tc>
        <w:tc>
          <w:tcPr>
            <w:tcW w:w="709" w:type="dxa"/>
          </w:tcPr>
          <w:p w14:paraId="14836F25" w14:textId="77777777" w:rsidR="00093E30" w:rsidRPr="002C0681" w:rsidRDefault="00093E30" w:rsidP="009070ED">
            <w:pPr>
              <w:rPr>
                <w:rFonts w:ascii="Arial" w:hAnsi="Arial" w:cs="Arial"/>
                <w:sz w:val="20"/>
              </w:rPr>
            </w:pPr>
          </w:p>
        </w:tc>
        <w:tc>
          <w:tcPr>
            <w:tcW w:w="567" w:type="dxa"/>
          </w:tcPr>
          <w:p w14:paraId="114BA1BB" w14:textId="77777777" w:rsidR="00093E30" w:rsidRPr="002C0681" w:rsidRDefault="00093E30" w:rsidP="009070ED">
            <w:pPr>
              <w:rPr>
                <w:rFonts w:ascii="Arial" w:hAnsi="Arial" w:cs="Arial"/>
                <w:sz w:val="20"/>
              </w:rPr>
            </w:pPr>
          </w:p>
        </w:tc>
        <w:tc>
          <w:tcPr>
            <w:tcW w:w="708" w:type="dxa"/>
          </w:tcPr>
          <w:p w14:paraId="1D883AC2" w14:textId="77777777" w:rsidR="00093E30" w:rsidRPr="002C0681" w:rsidRDefault="00093E30" w:rsidP="009070ED">
            <w:pPr>
              <w:rPr>
                <w:rFonts w:ascii="Arial" w:hAnsi="Arial" w:cs="Arial"/>
                <w:sz w:val="20"/>
              </w:rPr>
            </w:pPr>
          </w:p>
        </w:tc>
        <w:tc>
          <w:tcPr>
            <w:tcW w:w="993" w:type="dxa"/>
          </w:tcPr>
          <w:p w14:paraId="0E42E452" w14:textId="77777777" w:rsidR="00093E30" w:rsidRPr="002C0681" w:rsidRDefault="00093E30" w:rsidP="009070ED">
            <w:pPr>
              <w:rPr>
                <w:rFonts w:ascii="Arial" w:hAnsi="Arial" w:cs="Arial"/>
                <w:sz w:val="20"/>
              </w:rPr>
            </w:pPr>
          </w:p>
        </w:tc>
        <w:tc>
          <w:tcPr>
            <w:tcW w:w="567" w:type="dxa"/>
          </w:tcPr>
          <w:p w14:paraId="04217143" w14:textId="77777777" w:rsidR="00093E30" w:rsidRPr="002C0681" w:rsidRDefault="00093E30" w:rsidP="009070ED">
            <w:pPr>
              <w:rPr>
                <w:rFonts w:ascii="Arial" w:hAnsi="Arial" w:cs="Arial"/>
                <w:sz w:val="20"/>
              </w:rPr>
            </w:pPr>
          </w:p>
        </w:tc>
        <w:tc>
          <w:tcPr>
            <w:tcW w:w="567" w:type="dxa"/>
          </w:tcPr>
          <w:p w14:paraId="1202D7EE" w14:textId="5332AF59" w:rsidR="00093E30" w:rsidRPr="002C0681" w:rsidRDefault="00093E30" w:rsidP="009070ED">
            <w:pPr>
              <w:rPr>
                <w:rFonts w:ascii="Arial" w:hAnsi="Arial" w:cs="Arial"/>
                <w:sz w:val="20"/>
              </w:rPr>
            </w:pPr>
            <w:r>
              <w:rPr>
                <w:rFonts w:ascii="Arial" w:hAnsi="Arial" w:cs="Arial"/>
                <w:sz w:val="20"/>
              </w:rPr>
              <w:t>X</w:t>
            </w:r>
          </w:p>
        </w:tc>
        <w:tc>
          <w:tcPr>
            <w:tcW w:w="708" w:type="dxa"/>
          </w:tcPr>
          <w:p w14:paraId="12228EF8" w14:textId="7B9FF256" w:rsidR="00093E30" w:rsidRPr="002C0681" w:rsidRDefault="00093E30" w:rsidP="009070ED">
            <w:pPr>
              <w:rPr>
                <w:rFonts w:ascii="Arial" w:hAnsi="Arial" w:cs="Arial"/>
                <w:sz w:val="20"/>
              </w:rPr>
            </w:pPr>
            <w:r>
              <w:rPr>
                <w:rFonts w:ascii="Arial" w:hAnsi="Arial" w:cs="Arial"/>
                <w:sz w:val="20"/>
              </w:rPr>
              <w:t>X</w:t>
            </w:r>
          </w:p>
        </w:tc>
        <w:tc>
          <w:tcPr>
            <w:tcW w:w="567" w:type="dxa"/>
          </w:tcPr>
          <w:p w14:paraId="52D37AD6" w14:textId="7255983C" w:rsidR="00093E30" w:rsidRPr="002C0681" w:rsidRDefault="00093E30" w:rsidP="009070ED">
            <w:pPr>
              <w:rPr>
                <w:rFonts w:ascii="Arial" w:hAnsi="Arial" w:cs="Arial"/>
                <w:sz w:val="20"/>
              </w:rPr>
            </w:pPr>
            <w:r>
              <w:rPr>
                <w:rFonts w:ascii="Arial" w:hAnsi="Arial" w:cs="Arial"/>
                <w:sz w:val="20"/>
              </w:rPr>
              <w:t>X</w:t>
            </w:r>
          </w:p>
        </w:tc>
        <w:tc>
          <w:tcPr>
            <w:tcW w:w="567" w:type="dxa"/>
          </w:tcPr>
          <w:p w14:paraId="161C4D2B" w14:textId="6D0ACFB0" w:rsidR="00093E30" w:rsidRPr="002C0681" w:rsidRDefault="00093E30" w:rsidP="009070ED">
            <w:pPr>
              <w:rPr>
                <w:rFonts w:ascii="Arial" w:hAnsi="Arial" w:cs="Arial"/>
                <w:sz w:val="20"/>
              </w:rPr>
            </w:pPr>
            <w:r>
              <w:rPr>
                <w:rFonts w:ascii="Arial" w:hAnsi="Arial" w:cs="Arial"/>
                <w:sz w:val="20"/>
              </w:rPr>
              <w:t>X</w:t>
            </w:r>
          </w:p>
        </w:tc>
      </w:tr>
    </w:tbl>
    <w:p w14:paraId="3B957A5A" w14:textId="2EA63A2A" w:rsidR="007D1F01" w:rsidRDefault="007D1F01" w:rsidP="002306B7"/>
    <w:sectPr w:rsidR="007D1F01" w:rsidSect="00093E30">
      <w:pgSz w:w="11906" w:h="16838" w:code="9"/>
      <w:pgMar w:top="1440" w:right="1276" w:bottom="1440" w:left="993"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BB066" w14:textId="77777777" w:rsidR="00093E30" w:rsidRDefault="00093E30">
      <w:r>
        <w:separator/>
      </w:r>
    </w:p>
  </w:endnote>
  <w:endnote w:type="continuationSeparator" w:id="0">
    <w:p w14:paraId="589FEBEB" w14:textId="77777777" w:rsidR="00093E30" w:rsidRDefault="0009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024869A3" w14:textId="30FDE4B9" w:rsidR="00093E30" w:rsidRDefault="00093E30">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4F568B">
          <w:rPr>
            <w:rFonts w:ascii="Arial" w:hAnsi="Arial" w:cs="Arial"/>
            <w:noProof/>
            <w:sz w:val="22"/>
            <w:szCs w:val="22"/>
          </w:rPr>
          <w:t>11</w:t>
        </w:r>
        <w:r w:rsidRPr="009D2DC3">
          <w:rPr>
            <w:rFonts w:ascii="Arial" w:hAnsi="Arial" w:cs="Arial"/>
            <w:sz w:val="22"/>
            <w:szCs w:val="22"/>
          </w:rPr>
          <w:fldChar w:fldCharType="end"/>
        </w:r>
      </w:p>
    </w:sdtContent>
  </w:sdt>
  <w:p w14:paraId="2F093761" w14:textId="4F80B6ED" w:rsidR="00093E30" w:rsidRPr="009D2DC3" w:rsidRDefault="00093E30" w:rsidP="009070ED">
    <w:pPr>
      <w:pStyle w:val="Footer"/>
      <w:rPr>
        <w:rFonts w:ascii="Arial" w:hAnsi="Arial" w:cs="Arial"/>
        <w:sz w:val="18"/>
        <w:szCs w:val="18"/>
      </w:rPr>
    </w:pPr>
    <w:proofErr w:type="spellStart"/>
    <w:r>
      <w:rPr>
        <w:rFonts w:ascii="Arial" w:hAnsi="Arial" w:cs="Arial"/>
        <w:sz w:val="18"/>
        <w:szCs w:val="18"/>
      </w:rPr>
      <w:t>FdEng</w:t>
    </w:r>
    <w:proofErr w:type="spellEnd"/>
    <w:r>
      <w:rPr>
        <w:rFonts w:ascii="Arial" w:hAnsi="Arial" w:cs="Arial"/>
        <w:sz w:val="18"/>
        <w:szCs w:val="18"/>
      </w:rPr>
      <w:t xml:space="preserve"> Engineering and pathways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5C60B" w14:textId="77777777" w:rsidR="00093E30" w:rsidRDefault="00093E30">
      <w:r>
        <w:separator/>
      </w:r>
    </w:p>
  </w:footnote>
  <w:footnote w:type="continuationSeparator" w:id="0">
    <w:p w14:paraId="612ED274" w14:textId="77777777" w:rsidR="00093E30" w:rsidRDefault="0009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0C4B" w14:textId="77777777" w:rsidR="00093E30" w:rsidRPr="008C00F8" w:rsidRDefault="00093E30" w:rsidP="009070ED">
    <w:pPr>
      <w:pStyle w:val="Heading1"/>
      <w:spacing w:before="60" w:after="60"/>
      <w:rPr>
        <w:rFonts w:ascii="Arial" w:hAnsi="Arial" w:cs="Arial"/>
      </w:rPr>
    </w:pPr>
    <w:r w:rsidRPr="008C00F8">
      <w:rPr>
        <w:rFonts w:ascii="Arial" w:hAnsi="Arial" w:cs="Arial"/>
      </w:rPr>
      <w:t>UNIVERSITY OF KENT</w:t>
    </w:r>
  </w:p>
  <w:p w14:paraId="7AD05A21" w14:textId="77777777" w:rsidR="00093E30" w:rsidRDefault="00093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E493A5"/>
    <w:multiLevelType w:val="hybridMultilevel"/>
    <w:tmpl w:val="BD79DD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047F7"/>
    <w:multiLevelType w:val="hybridMultilevel"/>
    <w:tmpl w:val="480EC6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2A6068"/>
    <w:multiLevelType w:val="hybridMultilevel"/>
    <w:tmpl w:val="422E375C"/>
    <w:lvl w:ilvl="0" w:tplc="1ACA0CFE">
      <w:start w:val="1"/>
      <w:numFmt w:val="decimal"/>
      <w:lvlText w:val="%1)"/>
      <w:lvlJc w:val="left"/>
      <w:pPr>
        <w:tabs>
          <w:tab w:val="num" w:pos="720"/>
        </w:tabs>
        <w:ind w:left="720" w:hanging="360"/>
      </w:pPr>
      <w:rPr>
        <w:rFonts w:hint="default"/>
        <w:sz w:val="22"/>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5" w15:restartNumberingAfterBreak="0">
    <w:nsid w:val="116D44C6"/>
    <w:multiLevelType w:val="multilevel"/>
    <w:tmpl w:val="3028C3E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2267C70"/>
    <w:multiLevelType w:val="hybridMultilevel"/>
    <w:tmpl w:val="3DE84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C37B5B"/>
    <w:multiLevelType w:val="hybridMultilevel"/>
    <w:tmpl w:val="7068A242"/>
    <w:lvl w:ilvl="0" w:tplc="63DC4C18">
      <w:start w:val="1"/>
      <w:numFmt w:val="decimal"/>
      <w:lvlText w:val="%1."/>
      <w:lvlJc w:val="left"/>
      <w:pPr>
        <w:tabs>
          <w:tab w:val="num" w:pos="360"/>
        </w:tabs>
        <w:ind w:left="360" w:hanging="360"/>
      </w:pPr>
      <w:rPr>
        <w:rFonts w:hint="default"/>
        <w:b w:val="0"/>
        <w:i w:val="0"/>
        <w:color w:val="auto"/>
        <w:sz w:val="22"/>
        <w:szCs w:val="18"/>
      </w:rPr>
    </w:lvl>
    <w:lvl w:ilvl="1" w:tplc="EDAEC262">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A7CB1"/>
    <w:multiLevelType w:val="hybridMultilevel"/>
    <w:tmpl w:val="A6CE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161AD"/>
    <w:multiLevelType w:val="hybridMultilevel"/>
    <w:tmpl w:val="7068A242"/>
    <w:lvl w:ilvl="0" w:tplc="63DC4C18">
      <w:start w:val="1"/>
      <w:numFmt w:val="decimal"/>
      <w:lvlText w:val="%1."/>
      <w:lvlJc w:val="left"/>
      <w:pPr>
        <w:tabs>
          <w:tab w:val="num" w:pos="360"/>
        </w:tabs>
        <w:ind w:left="360" w:hanging="360"/>
      </w:pPr>
      <w:rPr>
        <w:rFonts w:hint="default"/>
        <w:b w:val="0"/>
        <w:i w:val="0"/>
        <w:color w:val="auto"/>
        <w:sz w:val="22"/>
        <w:szCs w:val="18"/>
      </w:rPr>
    </w:lvl>
    <w:lvl w:ilvl="1" w:tplc="EDAEC262">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AE1376"/>
    <w:multiLevelType w:val="hybridMultilevel"/>
    <w:tmpl w:val="A4CA4B58"/>
    <w:lvl w:ilvl="0" w:tplc="F1EA310E">
      <w:start w:val="1"/>
      <w:numFmt w:val="bullet"/>
      <w:lvlText w:val=""/>
      <w:lvlJc w:val="left"/>
      <w:pPr>
        <w:tabs>
          <w:tab w:val="num" w:pos="284"/>
        </w:tabs>
        <w:ind w:left="284" w:hanging="17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12C7D"/>
    <w:multiLevelType w:val="hybridMultilevel"/>
    <w:tmpl w:val="577A606E"/>
    <w:lvl w:ilvl="0" w:tplc="5ADAD4A6">
      <w:numFmt w:val="bullet"/>
      <w:lvlText w:val=""/>
      <w:lvlJc w:val="left"/>
      <w:pPr>
        <w:tabs>
          <w:tab w:val="num" w:pos="567"/>
        </w:tabs>
        <w:ind w:left="567" w:hanging="397"/>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7D2E4"/>
    <w:multiLevelType w:val="hybridMultilevel"/>
    <w:tmpl w:val="C9A6D2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B057E8"/>
    <w:multiLevelType w:val="hybridMultilevel"/>
    <w:tmpl w:val="7068A242"/>
    <w:lvl w:ilvl="0" w:tplc="63DC4C18">
      <w:start w:val="1"/>
      <w:numFmt w:val="decimal"/>
      <w:lvlText w:val="%1."/>
      <w:lvlJc w:val="left"/>
      <w:pPr>
        <w:tabs>
          <w:tab w:val="num" w:pos="360"/>
        </w:tabs>
        <w:ind w:left="360" w:hanging="360"/>
      </w:pPr>
      <w:rPr>
        <w:rFonts w:hint="default"/>
        <w:b w:val="0"/>
        <w:i w:val="0"/>
        <w:color w:val="auto"/>
        <w:sz w:val="22"/>
        <w:szCs w:val="18"/>
      </w:rPr>
    </w:lvl>
    <w:lvl w:ilvl="1" w:tplc="EDAEC262">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2F6A3E"/>
    <w:multiLevelType w:val="hybridMultilevel"/>
    <w:tmpl w:val="753CF2AA"/>
    <w:lvl w:ilvl="0" w:tplc="2EBA1240">
      <w:numFmt w:val="bullet"/>
      <w:lvlText w:val=""/>
      <w:lvlJc w:val="left"/>
      <w:pPr>
        <w:tabs>
          <w:tab w:val="num" w:pos="397"/>
        </w:tabs>
        <w:ind w:left="397" w:hanging="397"/>
      </w:pPr>
      <w:rPr>
        <w:rFonts w:ascii="Symbol" w:hAnsi="Symbol" w:cs="Times New Roman" w:hint="default"/>
        <w:sz w:val="22"/>
        <w:szCs w:val="24"/>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19" w15:restartNumberingAfterBreak="0">
    <w:nsid w:val="546E48BE"/>
    <w:multiLevelType w:val="multilevel"/>
    <w:tmpl w:val="3028C3E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59031BE3"/>
    <w:multiLevelType w:val="singleLevel"/>
    <w:tmpl w:val="CB2AB6AA"/>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592357A7"/>
    <w:multiLevelType w:val="multilevel"/>
    <w:tmpl w:val="3028C3E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5CC4210F"/>
    <w:multiLevelType w:val="hybridMultilevel"/>
    <w:tmpl w:val="422E375C"/>
    <w:lvl w:ilvl="0" w:tplc="1ACA0CFE">
      <w:start w:val="1"/>
      <w:numFmt w:val="decimal"/>
      <w:lvlText w:val="%1)"/>
      <w:lvlJc w:val="left"/>
      <w:pPr>
        <w:tabs>
          <w:tab w:val="num" w:pos="720"/>
        </w:tabs>
        <w:ind w:left="720" w:hanging="360"/>
      </w:pPr>
      <w:rPr>
        <w:rFonts w:hint="default"/>
        <w:sz w:val="22"/>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4E4BF0"/>
    <w:multiLevelType w:val="hybridMultilevel"/>
    <w:tmpl w:val="7068A242"/>
    <w:lvl w:ilvl="0" w:tplc="63DC4C18">
      <w:start w:val="1"/>
      <w:numFmt w:val="decimal"/>
      <w:lvlText w:val="%1."/>
      <w:lvlJc w:val="left"/>
      <w:pPr>
        <w:tabs>
          <w:tab w:val="num" w:pos="360"/>
        </w:tabs>
        <w:ind w:left="360" w:hanging="360"/>
      </w:pPr>
      <w:rPr>
        <w:rFonts w:hint="default"/>
        <w:b w:val="0"/>
        <w:i w:val="0"/>
        <w:color w:val="auto"/>
        <w:sz w:val="22"/>
        <w:szCs w:val="18"/>
      </w:rPr>
    </w:lvl>
    <w:lvl w:ilvl="1" w:tplc="EDAEC262">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85F61B5"/>
    <w:multiLevelType w:val="hybridMultilevel"/>
    <w:tmpl w:val="422E375C"/>
    <w:lvl w:ilvl="0" w:tplc="1ACA0CFE">
      <w:start w:val="1"/>
      <w:numFmt w:val="decimal"/>
      <w:lvlText w:val="%1)"/>
      <w:lvlJc w:val="left"/>
      <w:pPr>
        <w:tabs>
          <w:tab w:val="num" w:pos="720"/>
        </w:tabs>
        <w:ind w:left="720" w:hanging="360"/>
      </w:pPr>
      <w:rPr>
        <w:rFonts w:hint="default"/>
        <w:sz w:val="22"/>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9F227E7"/>
    <w:multiLevelType w:val="hybridMultilevel"/>
    <w:tmpl w:val="B6F8B630"/>
    <w:lvl w:ilvl="0" w:tplc="DD78E81C">
      <w:start w:val="1"/>
      <w:numFmt w:val="bullet"/>
      <w:lvlText w:val=""/>
      <w:lvlJc w:val="left"/>
      <w:pPr>
        <w:tabs>
          <w:tab w:val="num" w:pos="567"/>
        </w:tabs>
        <w:ind w:left="567" w:hanging="397"/>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7121B1"/>
    <w:multiLevelType w:val="hybridMultilevel"/>
    <w:tmpl w:val="850EDFB2"/>
    <w:lvl w:ilvl="0" w:tplc="0520FBD8">
      <w:start w:val="28"/>
      <w:numFmt w:val="decimal"/>
      <w:lvlText w:val="%1)"/>
      <w:lvlJc w:val="left"/>
      <w:pPr>
        <w:tabs>
          <w:tab w:val="num" w:pos="720"/>
        </w:tabs>
        <w:ind w:left="720" w:hanging="360"/>
      </w:pPr>
      <w:rPr>
        <w:rFonts w:ascii="Palatino Linotype" w:hAnsi="Palatino Linotype"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2562E75"/>
    <w:multiLevelType w:val="multilevel"/>
    <w:tmpl w:val="6710708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C40964"/>
    <w:multiLevelType w:val="hybridMultilevel"/>
    <w:tmpl w:val="850EDFB2"/>
    <w:lvl w:ilvl="0" w:tplc="0520FBD8">
      <w:start w:val="28"/>
      <w:numFmt w:val="decimal"/>
      <w:lvlText w:val="%1)"/>
      <w:lvlJc w:val="left"/>
      <w:pPr>
        <w:tabs>
          <w:tab w:val="num" w:pos="720"/>
        </w:tabs>
        <w:ind w:left="720" w:hanging="360"/>
      </w:pPr>
      <w:rPr>
        <w:rFonts w:ascii="Palatino Linotype" w:hAnsi="Palatino Linotype"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E41DC4"/>
    <w:multiLevelType w:val="singleLevel"/>
    <w:tmpl w:val="5F026356"/>
    <w:lvl w:ilvl="0">
      <w:start w:val="1"/>
      <w:numFmt w:val="bullet"/>
      <w:lvlText w:val=""/>
      <w:lvlJc w:val="left"/>
      <w:pPr>
        <w:tabs>
          <w:tab w:val="num" w:pos="360"/>
        </w:tabs>
        <w:ind w:left="360" w:hanging="360"/>
      </w:pPr>
      <w:rPr>
        <w:rFonts w:ascii="Symbol" w:hAnsi="Symbol" w:hint="default"/>
        <w:sz w:val="22"/>
      </w:rPr>
    </w:lvl>
  </w:abstractNum>
  <w:abstractNum w:abstractNumId="32" w15:restartNumberingAfterBreak="0">
    <w:nsid w:val="7D1B4563"/>
    <w:multiLevelType w:val="hybridMultilevel"/>
    <w:tmpl w:val="1F381276"/>
    <w:lvl w:ilvl="0" w:tplc="C00C0A2A">
      <w:numFmt w:val="bullet"/>
      <w:lvlText w:val=""/>
      <w:lvlJc w:val="left"/>
      <w:pPr>
        <w:tabs>
          <w:tab w:val="num" w:pos="757"/>
        </w:tabs>
        <w:ind w:left="757" w:hanging="397"/>
      </w:pPr>
      <w:rPr>
        <w:rFonts w:ascii="Symbol" w:hAnsi="Symbol" w:cs="Times New Roman" w:hint="default"/>
        <w:sz w:val="22"/>
        <w:szCs w:val="24"/>
      </w:rPr>
    </w:lvl>
    <w:lvl w:ilvl="1" w:tplc="5ADAD4A6">
      <w:numFmt w:val="bullet"/>
      <w:lvlText w:val=""/>
      <w:lvlJc w:val="left"/>
      <w:pPr>
        <w:tabs>
          <w:tab w:val="num" w:pos="1477"/>
        </w:tabs>
        <w:ind w:left="1477" w:hanging="397"/>
      </w:pPr>
      <w:rPr>
        <w:rFonts w:ascii="Symbol" w:hAnsi="Symbol" w:cs="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7A3E19"/>
    <w:multiLevelType w:val="hybridMultilevel"/>
    <w:tmpl w:val="1F763EC4"/>
    <w:lvl w:ilvl="0" w:tplc="08090001">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30"/>
  </w:num>
  <w:num w:numId="4">
    <w:abstractNumId w:val="31"/>
  </w:num>
  <w:num w:numId="5">
    <w:abstractNumId w:val="20"/>
  </w:num>
  <w:num w:numId="6">
    <w:abstractNumId w:val="2"/>
  </w:num>
  <w:num w:numId="7">
    <w:abstractNumId w:val="17"/>
  </w:num>
  <w:num w:numId="8">
    <w:abstractNumId w:val="7"/>
  </w:num>
  <w:num w:numId="9">
    <w:abstractNumId w:val="16"/>
  </w:num>
  <w:num w:numId="10">
    <w:abstractNumId w:val="11"/>
  </w:num>
  <w:num w:numId="11">
    <w:abstractNumId w:val="15"/>
  </w:num>
  <w:num w:numId="12">
    <w:abstractNumId w:val="32"/>
  </w:num>
  <w:num w:numId="13">
    <w:abstractNumId w:val="28"/>
  </w:num>
  <w:num w:numId="14">
    <w:abstractNumId w:val="18"/>
  </w:num>
  <w:num w:numId="15">
    <w:abstractNumId w:val="25"/>
  </w:num>
  <w:num w:numId="16">
    <w:abstractNumId w:val="10"/>
  </w:num>
  <w:num w:numId="17">
    <w:abstractNumId w:val="8"/>
  </w:num>
  <w:num w:numId="18">
    <w:abstractNumId w:val="23"/>
  </w:num>
  <w:num w:numId="19">
    <w:abstractNumId w:val="6"/>
  </w:num>
  <w:num w:numId="20">
    <w:abstractNumId w:val="21"/>
  </w:num>
  <w:num w:numId="21">
    <w:abstractNumId w:val="27"/>
  </w:num>
  <w:num w:numId="22">
    <w:abstractNumId w:val="5"/>
  </w:num>
  <w:num w:numId="23">
    <w:abstractNumId w:val="19"/>
  </w:num>
  <w:num w:numId="24">
    <w:abstractNumId w:val="0"/>
  </w:num>
  <w:num w:numId="25">
    <w:abstractNumId w:val="13"/>
  </w:num>
  <w:num w:numId="26">
    <w:abstractNumId w:val="3"/>
  </w:num>
  <w:num w:numId="27">
    <w:abstractNumId w:val="22"/>
  </w:num>
  <w:num w:numId="28">
    <w:abstractNumId w:val="24"/>
  </w:num>
  <w:num w:numId="29">
    <w:abstractNumId w:val="29"/>
  </w:num>
  <w:num w:numId="30">
    <w:abstractNumId w:val="26"/>
  </w:num>
  <w:num w:numId="31">
    <w:abstractNumId w:val="1"/>
  </w:num>
  <w:num w:numId="32">
    <w:abstractNumId w:val="12"/>
  </w:num>
  <w:num w:numId="33">
    <w:abstractNumId w:val="33"/>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16"/>
    <w:rsid w:val="0000651E"/>
    <w:rsid w:val="00013226"/>
    <w:rsid w:val="00020307"/>
    <w:rsid w:val="000265A2"/>
    <w:rsid w:val="00053F90"/>
    <w:rsid w:val="000665AA"/>
    <w:rsid w:val="00093258"/>
    <w:rsid w:val="00093E30"/>
    <w:rsid w:val="000A257F"/>
    <w:rsid w:val="00104B65"/>
    <w:rsid w:val="00146D69"/>
    <w:rsid w:val="001653D4"/>
    <w:rsid w:val="0018675D"/>
    <w:rsid w:val="001A329C"/>
    <w:rsid w:val="001C4794"/>
    <w:rsid w:val="002306B7"/>
    <w:rsid w:val="00232F8E"/>
    <w:rsid w:val="00234201"/>
    <w:rsid w:val="00317AC0"/>
    <w:rsid w:val="00325618"/>
    <w:rsid w:val="00376BA2"/>
    <w:rsid w:val="003A460F"/>
    <w:rsid w:val="003A68C5"/>
    <w:rsid w:val="003F7D4D"/>
    <w:rsid w:val="0040247E"/>
    <w:rsid w:val="004A1250"/>
    <w:rsid w:val="004B2DCF"/>
    <w:rsid w:val="004F2D09"/>
    <w:rsid w:val="004F568B"/>
    <w:rsid w:val="00505654"/>
    <w:rsid w:val="00505722"/>
    <w:rsid w:val="005118C6"/>
    <w:rsid w:val="00552A71"/>
    <w:rsid w:val="00596A37"/>
    <w:rsid w:val="0064079E"/>
    <w:rsid w:val="00670133"/>
    <w:rsid w:val="00670AF9"/>
    <w:rsid w:val="006C3415"/>
    <w:rsid w:val="006D05CD"/>
    <w:rsid w:val="00706E3E"/>
    <w:rsid w:val="00714B95"/>
    <w:rsid w:val="0072426C"/>
    <w:rsid w:val="00727EF4"/>
    <w:rsid w:val="00751A65"/>
    <w:rsid w:val="00792920"/>
    <w:rsid w:val="007A2E4B"/>
    <w:rsid w:val="007D1F01"/>
    <w:rsid w:val="008130C3"/>
    <w:rsid w:val="0084628E"/>
    <w:rsid w:val="00862CB1"/>
    <w:rsid w:val="008B0D8C"/>
    <w:rsid w:val="008C7BCB"/>
    <w:rsid w:val="00900728"/>
    <w:rsid w:val="009070ED"/>
    <w:rsid w:val="00912B64"/>
    <w:rsid w:val="009379BF"/>
    <w:rsid w:val="00952FD7"/>
    <w:rsid w:val="00993B68"/>
    <w:rsid w:val="009A00F9"/>
    <w:rsid w:val="009B3DA7"/>
    <w:rsid w:val="009B7760"/>
    <w:rsid w:val="009C45BF"/>
    <w:rsid w:val="00A130A1"/>
    <w:rsid w:val="00A14A3A"/>
    <w:rsid w:val="00A46BCA"/>
    <w:rsid w:val="00A70124"/>
    <w:rsid w:val="00AA0B31"/>
    <w:rsid w:val="00AC3D4F"/>
    <w:rsid w:val="00AC7F9F"/>
    <w:rsid w:val="00B02DE2"/>
    <w:rsid w:val="00B03741"/>
    <w:rsid w:val="00B44211"/>
    <w:rsid w:val="00B44FF5"/>
    <w:rsid w:val="00B706CC"/>
    <w:rsid w:val="00BB6187"/>
    <w:rsid w:val="00C37AB5"/>
    <w:rsid w:val="00C52B8E"/>
    <w:rsid w:val="00C55C04"/>
    <w:rsid w:val="00C9039E"/>
    <w:rsid w:val="00CD1DA8"/>
    <w:rsid w:val="00CE48C6"/>
    <w:rsid w:val="00CE64F7"/>
    <w:rsid w:val="00CF6B70"/>
    <w:rsid w:val="00D31146"/>
    <w:rsid w:val="00D378B1"/>
    <w:rsid w:val="00D41A80"/>
    <w:rsid w:val="00D4460E"/>
    <w:rsid w:val="00D72C52"/>
    <w:rsid w:val="00D762F4"/>
    <w:rsid w:val="00D93016"/>
    <w:rsid w:val="00DA5F64"/>
    <w:rsid w:val="00DD21DB"/>
    <w:rsid w:val="00DD305F"/>
    <w:rsid w:val="00DF3993"/>
    <w:rsid w:val="00E779FD"/>
    <w:rsid w:val="00E851DA"/>
    <w:rsid w:val="00E90A69"/>
    <w:rsid w:val="00EB7572"/>
    <w:rsid w:val="00EE3C9F"/>
    <w:rsid w:val="00EF2B73"/>
    <w:rsid w:val="00F3719A"/>
    <w:rsid w:val="00F756EF"/>
    <w:rsid w:val="00FB669E"/>
    <w:rsid w:val="00FC110E"/>
    <w:rsid w:val="00FC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B828"/>
  <w15:chartTrackingRefBased/>
  <w15:docId w15:val="{B8252CBA-AAF7-4CA7-B013-D2174225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234201"/>
    <w:rPr>
      <w:sz w:val="16"/>
      <w:szCs w:val="16"/>
    </w:rPr>
  </w:style>
  <w:style w:type="paragraph" w:styleId="CommentText">
    <w:name w:val="annotation text"/>
    <w:basedOn w:val="Normal"/>
    <w:link w:val="CommentTextChar"/>
    <w:uiPriority w:val="99"/>
    <w:semiHidden/>
    <w:unhideWhenUsed/>
    <w:rsid w:val="00234201"/>
    <w:rPr>
      <w:sz w:val="20"/>
    </w:rPr>
  </w:style>
  <w:style w:type="character" w:customStyle="1" w:styleId="CommentTextChar">
    <w:name w:val="Comment Text Char"/>
    <w:basedOn w:val="DefaultParagraphFont"/>
    <w:link w:val="CommentText"/>
    <w:uiPriority w:val="99"/>
    <w:semiHidden/>
    <w:rsid w:val="00234201"/>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234201"/>
    <w:rPr>
      <w:b/>
      <w:bCs/>
    </w:rPr>
  </w:style>
  <w:style w:type="character" w:customStyle="1" w:styleId="CommentSubjectChar">
    <w:name w:val="Comment Subject Char"/>
    <w:basedOn w:val="CommentTextChar"/>
    <w:link w:val="CommentSubject"/>
    <w:uiPriority w:val="99"/>
    <w:semiHidden/>
    <w:rsid w:val="00234201"/>
    <w:rPr>
      <w:rFonts w:ascii="Plantin" w:eastAsia="Times New Roman" w:hAnsi="Plantin" w:cs="Times New Roman"/>
      <w:b/>
      <w:bCs/>
      <w:sz w:val="20"/>
      <w:szCs w:val="20"/>
    </w:rPr>
  </w:style>
  <w:style w:type="paragraph" w:styleId="DocumentMap">
    <w:name w:val="Document Map"/>
    <w:basedOn w:val="Normal"/>
    <w:link w:val="DocumentMapChar"/>
    <w:semiHidden/>
    <w:rsid w:val="00E779FD"/>
    <w:pPr>
      <w:shd w:val="clear" w:color="auto" w:fill="000080"/>
    </w:pPr>
    <w:rPr>
      <w:rFonts w:ascii="Tahoma" w:hAnsi="Tahoma" w:cs="Tahoma"/>
      <w:sz w:val="20"/>
      <w:lang w:eastAsia="en-GB"/>
    </w:rPr>
  </w:style>
  <w:style w:type="character" w:customStyle="1" w:styleId="DocumentMapChar">
    <w:name w:val="Document Map Char"/>
    <w:basedOn w:val="DefaultParagraphFont"/>
    <w:link w:val="DocumentMap"/>
    <w:semiHidden/>
    <w:rsid w:val="00E779FD"/>
    <w:rPr>
      <w:rFonts w:ascii="Tahoma" w:eastAsia="Times New Roman" w:hAnsi="Tahoma" w:cs="Tahoma"/>
      <w:sz w:val="20"/>
      <w:szCs w:val="20"/>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cewl/index.html"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taught/annexf.html" TargetMode="External"/><Relationship Id="rId3" Type="http://schemas.openxmlformats.org/officeDocument/2006/relationships/settings" Target="settings.xml"/><Relationship Id="rId21" Type="http://schemas.openxmlformats.org/officeDocument/2006/relationships/hyperlink" Target="https://www.kent.ac.uk/internationalstudent/" TargetMode="External"/><Relationship Id="rId34" Type="http://schemas.openxmlformats.org/officeDocument/2006/relationships/footer" Target="footer1.xm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wellbeing/"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k.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ent.ac.uk/teaching/advisers/index.html" TargetMode="External"/><Relationship Id="rId20" Type="http://schemas.openxmlformats.org/officeDocument/2006/relationships/hyperlink" Target="http://www.kent.ac.uk/is/" TargetMode="External"/><Relationship Id="rId29" Type="http://schemas.openxmlformats.org/officeDocument/2006/relationships/hyperlink" Target="http://www.qaa.ac.uk/assuring-standards-and-qua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studentsupport/" TargetMode="External"/><Relationship Id="rId24" Type="http://schemas.openxmlformats.org/officeDocument/2006/relationships/hyperlink" Target="http://www.kent.ac.uk/teaching/qa/codes/taught/annexe.html" TargetMode="External"/><Relationship Id="rId32" Type="http://schemas.openxmlformats.org/officeDocument/2006/relationships/hyperlink" Target="https://www.kent.ac.uk/studentsupport/accessibility/inclusive-practice.html" TargetMode="External"/><Relationship Id="rId5" Type="http://schemas.openxmlformats.org/officeDocument/2006/relationships/footnotes" Target="footnotes.xml"/><Relationship Id="rId15" Type="http://schemas.openxmlformats.org/officeDocument/2006/relationships/hyperlink" Target="https://www.kent.ac.uk/teaching/qa/codes/taught/annexg.html" TargetMode="External"/><Relationship Id="rId23" Type="http://schemas.openxmlformats.org/officeDocument/2006/relationships/hyperlink" Target="https://www.kent.ac.uk/studentwellbeing/medicalcentre.html" TargetMode="External"/><Relationship Id="rId28" Type="http://schemas.openxmlformats.org/officeDocument/2006/relationships/hyperlink" Target="http://www.qaa.ac.uk/InstitutionReports/types-of-review/higher-education-review/Pages/default.aspx" TargetMode="External"/><Relationship Id="rId36" Type="http://schemas.openxmlformats.org/officeDocument/2006/relationships/theme" Target="theme/theme1.xml"/><Relationship Id="rId10" Type="http://schemas.openxmlformats.org/officeDocument/2006/relationships/hyperlink" Target="http://www.kent.ac.uk/library/" TargetMode="External"/><Relationship Id="rId19" Type="http://schemas.openxmlformats.org/officeDocument/2006/relationships/hyperlink" Target="https://www.kent.ac.uk/studentwellbeing/counselling/" TargetMode="External"/><Relationship Id="rId31" Type="http://schemas.openxmlformats.org/officeDocument/2006/relationships/hyperlink" Target="https://www.kent.ac.uk/uelt/strategies/lta.html" TargetMode="External"/><Relationship Id="rId4" Type="http://schemas.openxmlformats.org/officeDocument/2006/relationships/webSettings" Target="web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www.kent.ac.uk/uelt/about/slas.html" TargetMode="External"/><Relationship Id="rId22" Type="http://schemas.openxmlformats.org/officeDocument/2006/relationships/hyperlink" Target="https://www.kent.ac.uk/global/partnerships/" TargetMode="External"/><Relationship Id="rId27" Type="http://schemas.openxmlformats.org/officeDocument/2006/relationships/hyperlink" Target="http://www.kent.ac.uk/teaching/qa/codes/index.html" TargetMode="External"/><Relationship Id="rId30" Type="http://schemas.openxmlformats.org/officeDocument/2006/relationships/hyperlink" Target="https://www.kent.ac.uk/about/plan/"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Programme%20Specifications\UG%20Programme%20specification%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UG Programme specification template v.3</Template>
  <TotalTime>1</TotalTime>
  <Pages>11</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Karen Browne</cp:lastModifiedBy>
  <cp:revision>2</cp:revision>
  <cp:lastPrinted>2018-06-26T15:12:00Z</cp:lastPrinted>
  <dcterms:created xsi:type="dcterms:W3CDTF">2018-06-29T09:20:00Z</dcterms:created>
  <dcterms:modified xsi:type="dcterms:W3CDTF">2018-06-29T09:20:00Z</dcterms:modified>
</cp:coreProperties>
</file>