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D99ED9A"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3149DA">
        <w:rPr>
          <w:rFonts w:ascii="Arial" w:hAnsi="Arial" w:cs="Arial"/>
        </w:rPr>
        <w:t>5</w:t>
      </w:r>
      <w:r w:rsidR="00727261">
        <w:rPr>
          <w:rFonts w:ascii="Arial" w:hAnsi="Arial" w:cs="Arial"/>
        </w:rPr>
        <w:t>340</w:t>
      </w:r>
      <w:r>
        <w:rPr>
          <w:rFonts w:ascii="Arial" w:hAnsi="Arial" w:cs="Arial"/>
        </w:rPr>
        <w:t xml:space="preserve"> (</w:t>
      </w:r>
      <w:r w:rsidRPr="00C2517D">
        <w:rPr>
          <w:rFonts w:ascii="Arial" w:hAnsi="Arial" w:cs="Arial"/>
        </w:rPr>
        <w:t>SS</w:t>
      </w:r>
      <w:r w:rsidR="003149DA">
        <w:rPr>
          <w:rFonts w:ascii="Arial" w:hAnsi="Arial" w:cs="Arial"/>
        </w:rPr>
        <w:t>5</w:t>
      </w:r>
      <w:r w:rsidR="007259A3">
        <w:rPr>
          <w:rFonts w:ascii="Arial" w:hAnsi="Arial" w:cs="Arial"/>
        </w:rPr>
        <w:t>3</w:t>
      </w:r>
      <w:r w:rsidR="00727261">
        <w:rPr>
          <w:rFonts w:ascii="Arial" w:hAnsi="Arial" w:cs="Arial"/>
        </w:rPr>
        <w:t>4</w:t>
      </w:r>
      <w:r>
        <w:rPr>
          <w:rFonts w:ascii="Arial" w:hAnsi="Arial" w:cs="Arial"/>
        </w:rPr>
        <w:t>)</w:t>
      </w:r>
      <w:r w:rsidRPr="00C2517D">
        <w:rPr>
          <w:rFonts w:ascii="Arial" w:hAnsi="Arial" w:cs="Arial"/>
        </w:rPr>
        <w:t xml:space="preserve"> </w:t>
      </w:r>
      <w:r w:rsidR="003149DA">
        <w:rPr>
          <w:rFonts w:ascii="Arial" w:hAnsi="Arial" w:cs="Arial"/>
        </w:rPr>
        <w:t xml:space="preserve">Applied </w:t>
      </w:r>
      <w:r w:rsidR="00702244">
        <w:rPr>
          <w:rFonts w:ascii="Arial" w:hAnsi="Arial" w:cs="Arial"/>
        </w:rPr>
        <w:t xml:space="preserve">Sport </w:t>
      </w:r>
      <w:r w:rsidR="00727261">
        <w:rPr>
          <w:rFonts w:ascii="Arial" w:hAnsi="Arial" w:cs="Arial"/>
        </w:rPr>
        <w:t>and Exercise P</w:t>
      </w:r>
      <w:r w:rsidR="003149DA">
        <w:rPr>
          <w:rFonts w:ascii="Arial" w:hAnsi="Arial" w:cs="Arial"/>
        </w:rPr>
        <w:t>hysiology</w:t>
      </w:r>
      <w:r w:rsidR="00727261">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075B906" w:rsidR="00C2517D" w:rsidRPr="00C2517D" w:rsidRDefault="004A2DEF"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51EFD7B" w:rsidR="00C2517D" w:rsidRPr="00302082" w:rsidRDefault="004A2DEF"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bookmarkStart w:id="0" w:name="_GoBack"/>
      <w:bookmarkEnd w:id="0"/>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AB6F228"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4A2DEF">
        <w:rPr>
          <w:rFonts w:ascii="Arial" w:hAnsi="Arial" w:cs="Arial"/>
        </w:rPr>
        <w:t xml:space="preserve">and </w:t>
      </w:r>
      <w:proofErr w:type="gramStart"/>
      <w:r w:rsidR="004A2DEF">
        <w:rPr>
          <w:rFonts w:ascii="Arial" w:hAnsi="Arial" w:cs="Arial"/>
        </w:rPr>
        <w:t>Spring</w:t>
      </w:r>
      <w:proofErr w:type="gramEnd"/>
      <w:r w:rsidR="004A2DEF">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72344C09"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61CC37" w14:textId="77777777" w:rsidR="004A2DEF"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Demonstrate</w:t>
      </w:r>
      <w:r w:rsidRPr="004842C6">
        <w:rPr>
          <w:rFonts w:ascii="Arial" w:hAnsi="Arial" w:cs="Arial"/>
        </w:rPr>
        <w:t xml:space="preserve"> a detailed understanding of physiological systems relevant to exercise - muscle, cardiovascular, thermoregulation, respiratory</w:t>
      </w:r>
      <w:r>
        <w:rPr>
          <w:rFonts w:ascii="Arial" w:hAnsi="Arial" w:cs="Arial"/>
        </w:rPr>
        <w:t>;</w:t>
      </w:r>
      <w:r w:rsidRPr="004842C6">
        <w:rPr>
          <w:rFonts w:ascii="Arial" w:hAnsi="Arial" w:cs="Arial"/>
        </w:rPr>
        <w:t xml:space="preserve"> </w:t>
      </w:r>
    </w:p>
    <w:p w14:paraId="16E44BCD" w14:textId="77777777" w:rsidR="004A2DEF"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Demonstrate</w:t>
      </w:r>
      <w:r w:rsidRPr="004842C6">
        <w:rPr>
          <w:rFonts w:ascii="Arial" w:hAnsi="Arial" w:cs="Arial"/>
        </w:rPr>
        <w:t xml:space="preserve"> a detailed understanding of the regulation, adjustment and integration of specific physiological systems to the challenge of exercise</w:t>
      </w:r>
      <w:r>
        <w:rPr>
          <w:rFonts w:ascii="Arial" w:hAnsi="Arial" w:cs="Arial"/>
        </w:rPr>
        <w:t>;</w:t>
      </w:r>
      <w:r w:rsidRPr="004842C6">
        <w:rPr>
          <w:rFonts w:ascii="Arial" w:hAnsi="Arial" w:cs="Arial"/>
        </w:rPr>
        <w:t xml:space="preserve"> </w:t>
      </w:r>
    </w:p>
    <w:p w14:paraId="4F3CA793" w14:textId="77777777" w:rsidR="004A2DEF"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Discuss</w:t>
      </w:r>
      <w:r w:rsidRPr="004842C6">
        <w:rPr>
          <w:rFonts w:ascii="Arial" w:hAnsi="Arial" w:cs="Arial"/>
        </w:rPr>
        <w:t xml:space="preserve"> the adaptation of specific ph</w:t>
      </w:r>
      <w:r>
        <w:rPr>
          <w:rFonts w:ascii="Arial" w:hAnsi="Arial" w:cs="Arial"/>
        </w:rPr>
        <w:t>ysiological systems to training;</w:t>
      </w:r>
      <w:r w:rsidRPr="004842C6">
        <w:rPr>
          <w:rFonts w:ascii="Arial" w:hAnsi="Arial" w:cs="Arial"/>
        </w:rPr>
        <w:t xml:space="preserve">   </w:t>
      </w:r>
    </w:p>
    <w:p w14:paraId="64F5A3C4" w14:textId="77777777" w:rsidR="004A2DEF" w:rsidRPr="004842C6"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Demonstrate</w:t>
      </w:r>
      <w:r w:rsidRPr="004842C6">
        <w:rPr>
          <w:rFonts w:ascii="Arial" w:hAnsi="Arial" w:cs="Arial"/>
        </w:rPr>
        <w:t xml:space="preserve"> competence in a range of physiology </w:t>
      </w:r>
      <w:proofErr w:type="spellStart"/>
      <w:r w:rsidRPr="004842C6">
        <w:rPr>
          <w:rFonts w:ascii="Arial" w:hAnsi="Arial" w:cs="Arial"/>
        </w:rPr>
        <w:t>practicals</w:t>
      </w:r>
      <w:proofErr w:type="spellEnd"/>
      <w:r w:rsidRPr="004842C6">
        <w:rPr>
          <w:rFonts w:ascii="Arial" w:hAnsi="Arial" w:cs="Arial"/>
        </w:rPr>
        <w:t xml:space="preserve"> and defined set of </w:t>
      </w:r>
      <w:proofErr w:type="gramStart"/>
      <w:r w:rsidRPr="004842C6">
        <w:rPr>
          <w:rFonts w:ascii="Arial" w:hAnsi="Arial" w:cs="Arial"/>
        </w:rPr>
        <w:t>experimental</w:t>
      </w:r>
      <w:proofErr w:type="gramEnd"/>
      <w:r w:rsidRPr="004842C6">
        <w:rPr>
          <w:rFonts w:ascii="Arial" w:hAnsi="Arial" w:cs="Arial"/>
        </w:rPr>
        <w:t xml:space="preserve"> and statistical techniques.  </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63FBB" w14:textId="625E15F5"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Demonstrate c</w:t>
      </w:r>
      <w:r w:rsidRPr="004842C6">
        <w:rPr>
          <w:rFonts w:ascii="Arial" w:hAnsi="Arial" w:cs="Arial"/>
        </w:rPr>
        <w:t xml:space="preserve">ommunication and presentation skills - via the use of student lead </w:t>
      </w:r>
      <w:proofErr w:type="spellStart"/>
      <w:r w:rsidRPr="004842C6">
        <w:rPr>
          <w:rFonts w:ascii="Arial" w:hAnsi="Arial" w:cs="Arial"/>
        </w:rPr>
        <w:t>practicals</w:t>
      </w:r>
      <w:proofErr w:type="spellEnd"/>
      <w:r w:rsidRPr="004842C6">
        <w:rPr>
          <w:rFonts w:ascii="Arial" w:hAnsi="Arial" w:cs="Arial"/>
        </w:rPr>
        <w:t xml:space="preserve"> and presentations on a variety of subject specific material with both ind</w:t>
      </w:r>
      <w:r>
        <w:rPr>
          <w:rFonts w:ascii="Arial" w:hAnsi="Arial" w:cs="Arial"/>
        </w:rPr>
        <w:t>ividual and group settings used;</w:t>
      </w:r>
      <w:r w:rsidRPr="004842C6">
        <w:rPr>
          <w:rFonts w:ascii="Arial" w:hAnsi="Arial" w:cs="Arial"/>
        </w:rPr>
        <w:t xml:space="preserve">  </w:t>
      </w:r>
    </w:p>
    <w:p w14:paraId="0F77E7F1" w14:textId="259CDF2F"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Apply n</w:t>
      </w:r>
      <w:r w:rsidRPr="004842C6">
        <w:rPr>
          <w:rFonts w:ascii="Arial" w:hAnsi="Arial" w:cs="Arial"/>
        </w:rPr>
        <w:t xml:space="preserve">umeracy </w:t>
      </w:r>
      <w:r>
        <w:rPr>
          <w:rFonts w:ascii="Arial" w:hAnsi="Arial" w:cs="Arial"/>
        </w:rPr>
        <w:t>and</w:t>
      </w:r>
      <w:r w:rsidRPr="004842C6">
        <w:rPr>
          <w:rFonts w:ascii="Arial" w:hAnsi="Arial" w:cs="Arial"/>
        </w:rPr>
        <w:t xml:space="preserve"> </w:t>
      </w:r>
      <w:r w:rsidR="00E32E0B">
        <w:rPr>
          <w:rFonts w:ascii="Arial" w:hAnsi="Arial" w:cs="Arial"/>
        </w:rPr>
        <w:t>i</w:t>
      </w:r>
      <w:r w:rsidRPr="004842C6">
        <w:rPr>
          <w:rFonts w:ascii="Arial" w:hAnsi="Arial" w:cs="Arial"/>
        </w:rPr>
        <w:t xml:space="preserve">nformation </w:t>
      </w:r>
      <w:r w:rsidR="00E32E0B">
        <w:rPr>
          <w:rFonts w:ascii="Arial" w:hAnsi="Arial" w:cs="Arial"/>
        </w:rPr>
        <w:t>t</w:t>
      </w:r>
      <w:r w:rsidRPr="004842C6">
        <w:rPr>
          <w:rFonts w:ascii="Arial" w:hAnsi="Arial" w:cs="Arial"/>
        </w:rPr>
        <w:t xml:space="preserve">echnology – evidenced via working with formulae necessary to identify work rates, training zones, and for the study of parameters of human physiological function </w:t>
      </w:r>
      <w:r>
        <w:rPr>
          <w:rFonts w:ascii="Arial" w:hAnsi="Arial" w:cs="Arial"/>
        </w:rPr>
        <w:t xml:space="preserve">and </w:t>
      </w:r>
      <w:r w:rsidRPr="004842C6">
        <w:rPr>
          <w:rFonts w:ascii="Arial" w:hAnsi="Arial" w:cs="Arial"/>
        </w:rPr>
        <w:t>through the preparation for presentations (including importing of graphics, word</w:t>
      </w:r>
      <w:r>
        <w:rPr>
          <w:rFonts w:ascii="Arial" w:hAnsi="Arial" w:cs="Arial"/>
        </w:rPr>
        <w:t xml:space="preserve"> processing, internet searches);</w:t>
      </w:r>
      <w:r w:rsidRPr="004842C6">
        <w:rPr>
          <w:rFonts w:ascii="Arial" w:hAnsi="Arial" w:cs="Arial"/>
        </w:rPr>
        <w:t xml:space="preserve">  </w:t>
      </w:r>
    </w:p>
    <w:p w14:paraId="0609B789" w14:textId="0B89E1CA"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Demonstrate i</w:t>
      </w:r>
      <w:r w:rsidRPr="004842C6">
        <w:rPr>
          <w:rFonts w:ascii="Arial" w:hAnsi="Arial" w:cs="Arial"/>
        </w:rPr>
        <w:t>nteractive group skills – evidenced through conducting student lead presentations and tasks as well as through undertaking group practical sessions</w:t>
      </w:r>
      <w:r>
        <w:rPr>
          <w:rFonts w:ascii="Arial" w:hAnsi="Arial" w:cs="Arial"/>
        </w:rPr>
        <w:t>;</w:t>
      </w:r>
      <w:r w:rsidRPr="004842C6">
        <w:rPr>
          <w:rFonts w:ascii="Arial" w:hAnsi="Arial" w:cs="Arial"/>
        </w:rPr>
        <w:t xml:space="preserve">  </w:t>
      </w:r>
    </w:p>
    <w:p w14:paraId="3DD2B1FA" w14:textId="2168E8F1"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lastRenderedPageBreak/>
        <w:t>Demonstrate p</w:t>
      </w:r>
      <w:r w:rsidRPr="004842C6">
        <w:rPr>
          <w:rFonts w:ascii="Arial" w:hAnsi="Arial" w:cs="Arial"/>
        </w:rPr>
        <w:t>roblem solving – achieved through the prescription of correct training loads and workloads for sport performers that student</w:t>
      </w:r>
      <w:r>
        <w:rPr>
          <w:rFonts w:ascii="Arial" w:hAnsi="Arial" w:cs="Arial"/>
        </w:rPr>
        <w:t>s may deal with;</w:t>
      </w:r>
      <w:r w:rsidRPr="004842C6">
        <w:rPr>
          <w:rFonts w:ascii="Arial" w:hAnsi="Arial" w:cs="Arial"/>
        </w:rPr>
        <w:t xml:space="preserve">   </w:t>
      </w:r>
    </w:p>
    <w:p w14:paraId="570287EE" w14:textId="69786BDC"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S</w:t>
      </w:r>
      <w:r w:rsidRPr="004842C6">
        <w:rPr>
          <w:rFonts w:ascii="Arial" w:hAnsi="Arial" w:cs="Arial"/>
        </w:rPr>
        <w:t>elf-appraise and reflect on practice – evidenced within the evaluation section of the l</w:t>
      </w:r>
      <w:r>
        <w:rPr>
          <w:rFonts w:ascii="Arial" w:hAnsi="Arial" w:cs="Arial"/>
        </w:rPr>
        <w:t>ab report coursework assignment;</w:t>
      </w:r>
      <w:r w:rsidRPr="004842C6">
        <w:rPr>
          <w:rFonts w:ascii="Arial" w:hAnsi="Arial" w:cs="Arial"/>
        </w:rPr>
        <w:t xml:space="preserve">  </w:t>
      </w:r>
    </w:p>
    <w:p w14:paraId="17259393" w14:textId="7DCD8027" w:rsidR="004A2DEF" w:rsidRPr="004842C6"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P</w:t>
      </w:r>
      <w:r w:rsidRPr="004842C6">
        <w:rPr>
          <w:rFonts w:ascii="Arial" w:hAnsi="Arial" w:cs="Arial"/>
        </w:rPr>
        <w:t>lan and manage learning - th</w:t>
      </w:r>
      <w:r>
        <w:rPr>
          <w:rFonts w:ascii="Arial" w:hAnsi="Arial" w:cs="Arial"/>
        </w:rPr>
        <w:t>rough completing the extra self-</w:t>
      </w:r>
      <w:r w:rsidRPr="004842C6">
        <w:rPr>
          <w:rFonts w:ascii="Arial" w:hAnsi="Arial" w:cs="Arial"/>
        </w:rPr>
        <w:t xml:space="preserve">directed study necessary to successfully complete the required assignments and tasks set during this module.  </w:t>
      </w:r>
      <w:r w:rsidRPr="004842C6">
        <w:rPr>
          <w:rFonts w:ascii="Arial" w:hAnsi="Arial" w:cs="Arial"/>
          <w:sz w:val="20"/>
          <w:szCs w:val="20"/>
        </w:rPr>
        <w:t xml:space="preserve"> </w:t>
      </w: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0ED151" w14:textId="09FF3861" w:rsidR="004A2DEF" w:rsidRDefault="004A2DEF" w:rsidP="004A2DEF">
      <w:pPr>
        <w:spacing w:after="120" w:line="240" w:lineRule="auto"/>
        <w:ind w:left="567" w:right="827"/>
        <w:jc w:val="both"/>
        <w:rPr>
          <w:rFonts w:ascii="Arial" w:hAnsi="Arial" w:cs="Arial"/>
          <w:color w:val="171717"/>
        </w:rPr>
      </w:pPr>
      <w:r w:rsidRPr="004A2DEF">
        <w:rPr>
          <w:rFonts w:ascii="Arial" w:hAnsi="Arial" w:cs="Arial"/>
          <w:color w:val="171717"/>
        </w:rPr>
        <w:t xml:space="preserve">The module explores the body’s physiological response to exercise. </w:t>
      </w:r>
      <w:r>
        <w:rPr>
          <w:rFonts w:ascii="Arial" w:hAnsi="Arial" w:cs="Arial"/>
          <w:color w:val="171717"/>
        </w:rPr>
        <w:t xml:space="preserve">It </w:t>
      </w:r>
      <w:r w:rsidRPr="004A2DEF">
        <w:rPr>
          <w:rFonts w:ascii="Arial" w:hAnsi="Arial" w:cs="Arial"/>
          <w:color w:val="171717"/>
        </w:rPr>
        <w:t xml:space="preserve">deals with the assessment and interpretation of aerobic and anaerobic fitness and performance, blood lactate and </w:t>
      </w:r>
      <w:proofErr w:type="spellStart"/>
      <w:r w:rsidRPr="004A2DEF">
        <w:rPr>
          <w:rFonts w:ascii="Arial" w:hAnsi="Arial" w:cs="Arial"/>
          <w:color w:val="171717"/>
        </w:rPr>
        <w:t>ventilatory</w:t>
      </w:r>
      <w:proofErr w:type="spellEnd"/>
      <w:r w:rsidRPr="004A2DEF">
        <w:rPr>
          <w:rFonts w:ascii="Arial" w:hAnsi="Arial" w:cs="Arial"/>
          <w:color w:val="171717"/>
        </w:rPr>
        <w:t xml:space="preserve"> thresholds, as well as cardiovascular control during exercise. It aims to provide a critical review of the key physiological factors that determine and thus limit exercise performance in humans. </w:t>
      </w:r>
    </w:p>
    <w:p w14:paraId="365DF8EF" w14:textId="77777777" w:rsidR="004A2DEF" w:rsidRDefault="004A2DEF" w:rsidP="004A2DEF">
      <w:pPr>
        <w:spacing w:after="120" w:line="240" w:lineRule="auto"/>
        <w:ind w:left="567" w:right="827"/>
        <w:jc w:val="both"/>
        <w:rPr>
          <w:rFonts w:ascii="Arial" w:hAnsi="Arial" w:cs="Arial"/>
          <w:color w:val="171717"/>
        </w:rPr>
      </w:pPr>
      <w:r>
        <w:rPr>
          <w:rFonts w:ascii="Arial" w:hAnsi="Arial" w:cs="Arial"/>
          <w:color w:val="171717"/>
        </w:rPr>
        <w:t>T</w:t>
      </w:r>
      <w:r w:rsidRPr="004A2DEF">
        <w:rPr>
          <w:rFonts w:ascii="Arial" w:hAnsi="Arial" w:cs="Arial"/>
          <w:color w:val="171717"/>
        </w:rPr>
        <w:t>opics</w:t>
      </w:r>
      <w:r>
        <w:rPr>
          <w:rFonts w:ascii="Arial" w:hAnsi="Arial" w:cs="Arial"/>
          <w:color w:val="171717"/>
        </w:rPr>
        <w:t xml:space="preserve"> include</w:t>
      </w:r>
      <w:r w:rsidRPr="004A2DEF">
        <w:rPr>
          <w:rFonts w:ascii="Arial" w:hAnsi="Arial" w:cs="Arial"/>
          <w:color w:val="171717"/>
        </w:rPr>
        <w:t>:</w:t>
      </w:r>
    </w:p>
    <w:p w14:paraId="6067F97A" w14:textId="75A173D4" w:rsidR="009A2D37" w:rsidRPr="004A2DEF" w:rsidRDefault="004A2DEF" w:rsidP="004A2DEF">
      <w:pPr>
        <w:spacing w:after="120" w:line="240" w:lineRule="auto"/>
        <w:ind w:left="567" w:right="827"/>
        <w:rPr>
          <w:rFonts w:ascii="Arial" w:hAnsi="Arial" w:cs="Arial"/>
          <w:i/>
          <w:iCs/>
        </w:rPr>
      </w:pPr>
      <w:r w:rsidRPr="004A2DEF">
        <w:rPr>
          <w:rFonts w:ascii="Arial" w:hAnsi="Arial" w:cs="Arial"/>
          <w:color w:val="171717"/>
        </w:rPr>
        <w:t xml:space="preserve">- Energy metabolism during exercise </w:t>
      </w:r>
      <w:r w:rsidRPr="004A2DEF">
        <w:rPr>
          <w:rFonts w:ascii="Arial" w:hAnsi="Arial" w:cs="Arial"/>
          <w:color w:val="171717"/>
        </w:rPr>
        <w:br/>
        <w:t>- Oxygen uptake during exercise and recovery</w:t>
      </w:r>
      <w:r w:rsidRPr="004A2DEF">
        <w:rPr>
          <w:rFonts w:ascii="Arial" w:hAnsi="Arial" w:cs="Arial"/>
          <w:color w:val="171717"/>
        </w:rPr>
        <w:br/>
        <w:t>- Control of ventilation during exercise and rest</w:t>
      </w:r>
      <w:r w:rsidRPr="004A2DEF">
        <w:rPr>
          <w:rFonts w:ascii="Arial" w:hAnsi="Arial" w:cs="Arial"/>
          <w:color w:val="171717"/>
        </w:rPr>
        <w:br/>
        <w:t xml:space="preserve">- The role of lactate during exercise including the lactate and </w:t>
      </w:r>
      <w:proofErr w:type="spellStart"/>
      <w:r w:rsidRPr="004A2DEF">
        <w:rPr>
          <w:rFonts w:ascii="Arial" w:hAnsi="Arial" w:cs="Arial"/>
          <w:color w:val="171717"/>
        </w:rPr>
        <w:t>ventilatory</w:t>
      </w:r>
      <w:proofErr w:type="spellEnd"/>
      <w:r w:rsidRPr="004A2DEF">
        <w:rPr>
          <w:rFonts w:ascii="Arial" w:hAnsi="Arial" w:cs="Arial"/>
          <w:color w:val="171717"/>
        </w:rPr>
        <w:t xml:space="preserve"> thresholds </w:t>
      </w:r>
      <w:r w:rsidRPr="004A2DEF">
        <w:rPr>
          <w:rFonts w:ascii="Arial" w:hAnsi="Arial" w:cs="Arial"/>
          <w:color w:val="171717"/>
        </w:rPr>
        <w:br/>
        <w:t>- Motor unit recruitment</w:t>
      </w:r>
      <w:r w:rsidRPr="004A2DEF">
        <w:rPr>
          <w:rFonts w:ascii="Arial" w:hAnsi="Arial" w:cs="Arial"/>
          <w:color w:val="171717"/>
        </w:rPr>
        <w:br/>
        <w:t>- Physiology of strength and anaerobic power</w:t>
      </w:r>
    </w:p>
    <w:p w14:paraId="66BE7F5B" w14:textId="77777777" w:rsidR="004A2DEF" w:rsidRPr="004A2DEF" w:rsidRDefault="004A2DEF" w:rsidP="004A2DEF">
      <w:pPr>
        <w:pStyle w:val="ListParagraph"/>
        <w:spacing w:after="120" w:line="240" w:lineRule="auto"/>
        <w:ind w:right="260"/>
        <w:rPr>
          <w:rFonts w:ascii="Arial" w:hAnsi="Arial" w:cs="Arial"/>
          <w:i/>
          <w:iCs/>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58882F" w14:textId="3DF91757" w:rsidR="004A2DEF" w:rsidRPr="00346816" w:rsidRDefault="004A2DEF" w:rsidP="004A2DEF">
      <w:pPr>
        <w:spacing w:before="60" w:after="60" w:line="240" w:lineRule="auto"/>
        <w:ind w:left="567" w:right="828"/>
        <w:jc w:val="both"/>
        <w:rPr>
          <w:rFonts w:ascii="Arial" w:hAnsi="Arial" w:cs="Arial"/>
        </w:rPr>
      </w:pPr>
      <w:r w:rsidRPr="00346816">
        <w:rPr>
          <w:rFonts w:ascii="Arial" w:hAnsi="Arial" w:cs="Arial"/>
        </w:rPr>
        <w:t xml:space="preserve">McArdle, W. D., </w:t>
      </w:r>
      <w:proofErr w:type="spellStart"/>
      <w:r w:rsidRPr="00346816">
        <w:rPr>
          <w:rFonts w:ascii="Arial" w:hAnsi="Arial" w:cs="Arial"/>
        </w:rPr>
        <w:t>Katch</w:t>
      </w:r>
      <w:proofErr w:type="spellEnd"/>
      <w:r w:rsidRPr="00346816">
        <w:rPr>
          <w:rFonts w:ascii="Arial" w:hAnsi="Arial" w:cs="Arial"/>
        </w:rPr>
        <w:t xml:space="preserve">, F.I. &amp; </w:t>
      </w:r>
      <w:proofErr w:type="spellStart"/>
      <w:r w:rsidRPr="00346816">
        <w:rPr>
          <w:rFonts w:ascii="Arial" w:hAnsi="Arial" w:cs="Arial"/>
        </w:rPr>
        <w:t>Katch</w:t>
      </w:r>
      <w:proofErr w:type="spellEnd"/>
      <w:r w:rsidRPr="00346816">
        <w:rPr>
          <w:rFonts w:ascii="Arial" w:hAnsi="Arial" w:cs="Arial"/>
        </w:rPr>
        <w:t>, V.L</w:t>
      </w:r>
      <w:r>
        <w:rPr>
          <w:rFonts w:ascii="Arial" w:hAnsi="Arial" w:cs="Arial"/>
        </w:rPr>
        <w:t xml:space="preserve">. (2010). Exercise Physiology: </w:t>
      </w:r>
      <w:r w:rsidRPr="00346816">
        <w:rPr>
          <w:rFonts w:ascii="Arial" w:hAnsi="Arial" w:cs="Arial"/>
        </w:rPr>
        <w:t>Energy, Nutrition, and Human Perfor</w:t>
      </w:r>
      <w:r w:rsidR="00E32E0B">
        <w:rPr>
          <w:rFonts w:ascii="Arial" w:hAnsi="Arial" w:cs="Arial"/>
        </w:rPr>
        <w:t xml:space="preserve">mance. 7th </w:t>
      </w:r>
      <w:proofErr w:type="spellStart"/>
      <w:r w:rsidR="00E32E0B">
        <w:rPr>
          <w:rFonts w:ascii="Arial" w:hAnsi="Arial" w:cs="Arial"/>
        </w:rPr>
        <w:t>edn</w:t>
      </w:r>
      <w:proofErr w:type="spellEnd"/>
      <w:r w:rsidR="00E32E0B">
        <w:rPr>
          <w:rFonts w:ascii="Arial" w:hAnsi="Arial" w:cs="Arial"/>
        </w:rPr>
        <w:t xml:space="preserve">. USA: </w:t>
      </w:r>
      <w:r w:rsidRPr="00346816">
        <w:rPr>
          <w:rFonts w:ascii="Arial" w:hAnsi="Arial" w:cs="Arial"/>
        </w:rPr>
        <w:t>Lippincott, Williams and Wilkins.</w:t>
      </w:r>
    </w:p>
    <w:p w14:paraId="2F427089" w14:textId="77777777" w:rsidR="004A2DEF" w:rsidRDefault="004A2DEF" w:rsidP="004A2DEF">
      <w:pPr>
        <w:spacing w:before="60" w:after="60" w:line="240" w:lineRule="auto"/>
        <w:ind w:left="567" w:right="828"/>
        <w:jc w:val="both"/>
        <w:rPr>
          <w:rFonts w:ascii="Arial" w:hAnsi="Arial" w:cs="Arial"/>
        </w:rPr>
      </w:pPr>
      <w:proofErr w:type="spellStart"/>
      <w:r w:rsidRPr="00346816">
        <w:rPr>
          <w:rFonts w:ascii="Arial" w:hAnsi="Arial" w:cs="Arial"/>
        </w:rPr>
        <w:t>Fallowfield</w:t>
      </w:r>
      <w:proofErr w:type="spellEnd"/>
      <w:r w:rsidRPr="00346816">
        <w:rPr>
          <w:rFonts w:ascii="Arial" w:hAnsi="Arial" w:cs="Arial"/>
        </w:rPr>
        <w:t>, J.L., Hale</w:t>
      </w:r>
      <w:r>
        <w:rPr>
          <w:rFonts w:ascii="Arial" w:hAnsi="Arial" w:cs="Arial"/>
        </w:rPr>
        <w:t>, B.J. &amp; Wilkinson, D.M. (2005).</w:t>
      </w:r>
      <w:r w:rsidRPr="00346816">
        <w:rPr>
          <w:rFonts w:ascii="Arial" w:hAnsi="Arial" w:cs="Arial"/>
        </w:rPr>
        <w:t xml:space="preserve"> Using statistics in sport </w:t>
      </w:r>
      <w:r>
        <w:rPr>
          <w:rFonts w:ascii="Arial" w:hAnsi="Arial" w:cs="Arial"/>
        </w:rPr>
        <w:t xml:space="preserve">and exercise science research. </w:t>
      </w:r>
      <w:r w:rsidRPr="00346816">
        <w:rPr>
          <w:rFonts w:ascii="Arial" w:hAnsi="Arial" w:cs="Arial"/>
        </w:rPr>
        <w:t xml:space="preserve">Chichester: Lotus Publishing. </w:t>
      </w:r>
    </w:p>
    <w:p w14:paraId="745AD3A1" w14:textId="14738859" w:rsidR="004A2DEF" w:rsidRPr="00346816" w:rsidRDefault="004A2DEF" w:rsidP="004A2DEF">
      <w:pPr>
        <w:spacing w:before="60" w:after="60" w:line="240" w:lineRule="auto"/>
        <w:ind w:left="567" w:right="828"/>
        <w:jc w:val="both"/>
        <w:rPr>
          <w:rFonts w:ascii="Arial" w:hAnsi="Arial" w:cs="Arial"/>
        </w:rPr>
      </w:pPr>
      <w:r w:rsidRPr="00346816">
        <w:rPr>
          <w:rFonts w:ascii="Arial" w:hAnsi="Arial" w:cs="Arial"/>
        </w:rPr>
        <w:t>Gore, C. (2000). Physiological Tests for Elite Athletes. Illinois: Human Kinetics.</w:t>
      </w:r>
    </w:p>
    <w:p w14:paraId="5B75B050" w14:textId="77777777" w:rsidR="004A2DEF" w:rsidRPr="00346816" w:rsidRDefault="004A2DEF" w:rsidP="004A2DEF">
      <w:pPr>
        <w:spacing w:before="60" w:after="60" w:line="240" w:lineRule="auto"/>
        <w:ind w:left="567" w:right="828"/>
        <w:jc w:val="both"/>
        <w:rPr>
          <w:rFonts w:ascii="Arial" w:hAnsi="Arial" w:cs="Arial"/>
        </w:rPr>
      </w:pPr>
      <w:r w:rsidRPr="00346816">
        <w:rPr>
          <w:rFonts w:ascii="Arial" w:hAnsi="Arial" w:cs="Arial"/>
        </w:rPr>
        <w:t>Thomas, J.R. &amp; Nelson, J.K. (2005). Research Methods in Physical Activity. (5th Ed.)  Champaign, Illinois: Human Kinetics.</w:t>
      </w:r>
    </w:p>
    <w:p w14:paraId="4CF9CB66" w14:textId="2FE4C041" w:rsidR="004A2DEF" w:rsidRDefault="004A2DEF" w:rsidP="004A2DEF">
      <w:pPr>
        <w:spacing w:before="60" w:after="60" w:line="240" w:lineRule="auto"/>
        <w:ind w:left="567" w:right="828"/>
        <w:jc w:val="both"/>
        <w:rPr>
          <w:rFonts w:ascii="Arial" w:hAnsi="Arial" w:cs="Arial"/>
        </w:rPr>
      </w:pPr>
      <w:r w:rsidRPr="00346816">
        <w:rPr>
          <w:rFonts w:ascii="Arial" w:hAnsi="Arial" w:cs="Arial"/>
        </w:rPr>
        <w:t>Winter, E.M., Jones, A.M., Davison, R.C., Bromley, P.D.</w:t>
      </w:r>
      <w:r>
        <w:rPr>
          <w:rFonts w:ascii="Arial" w:hAnsi="Arial" w:cs="Arial"/>
        </w:rPr>
        <w:t>, &amp; Mercer, T.H. (2007). Sport and</w:t>
      </w:r>
      <w:r w:rsidRPr="00346816">
        <w:rPr>
          <w:rFonts w:ascii="Arial" w:hAnsi="Arial" w:cs="Arial"/>
        </w:rPr>
        <w:t xml:space="preserve"> Exercise Physiology Testing Guidelines (BASES) Volume One: Sport Testing. Oxon: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39DC40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4A2DEF">
        <w:rPr>
          <w:rFonts w:ascii="Arial" w:hAnsi="Arial" w:cs="Arial"/>
          <w:iCs/>
        </w:rPr>
        <w:t xml:space="preserve"> 4</w:t>
      </w:r>
      <w:r w:rsidR="003014EE">
        <w:rPr>
          <w:rFonts w:ascii="Arial" w:hAnsi="Arial" w:cs="Arial"/>
          <w:iCs/>
        </w:rPr>
        <w:t>0</w:t>
      </w:r>
    </w:p>
    <w:p w14:paraId="425BA734" w14:textId="5FA215EF"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4A2DEF">
        <w:rPr>
          <w:rFonts w:ascii="Arial" w:hAnsi="Arial" w:cs="Arial"/>
          <w:iCs/>
        </w:rPr>
        <w:t xml:space="preserve"> 260</w:t>
      </w:r>
    </w:p>
    <w:p w14:paraId="512A55A6" w14:textId="76B8379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4A2DEF">
        <w:rPr>
          <w:rFonts w:ascii="Arial" w:hAnsi="Arial" w:cs="Arial"/>
          <w:iCs/>
        </w:rPr>
        <w:t xml:space="preserve"> 300 </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32D14F3" w:rsid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26C6F12C" w14:textId="07D5EEA4" w:rsidR="004A2DEF" w:rsidRPr="004A2DEF" w:rsidRDefault="004A2DEF" w:rsidP="004A2DEF">
      <w:pPr>
        <w:spacing w:after="0" w:line="240" w:lineRule="auto"/>
        <w:ind w:left="567"/>
        <w:rPr>
          <w:rFonts w:ascii="Arial" w:eastAsia="Times New Roman" w:hAnsi="Arial" w:cs="Arial"/>
        </w:rPr>
      </w:pPr>
      <w:r w:rsidRPr="004A2DEF">
        <w:rPr>
          <w:rFonts w:ascii="Arial" w:eastAsia="Times New Roman" w:hAnsi="Arial" w:cs="Arial"/>
        </w:rPr>
        <w:t>Essay</w:t>
      </w:r>
      <w:r w:rsidR="00131A4D">
        <w:rPr>
          <w:rFonts w:ascii="Arial" w:eastAsia="Times New Roman" w:hAnsi="Arial" w:cs="Arial"/>
        </w:rPr>
        <w:t xml:space="preserve"> (1</w:t>
      </w:r>
      <w:r w:rsidR="00E32E0B">
        <w:rPr>
          <w:rFonts w:ascii="Arial" w:eastAsia="Times New Roman" w:hAnsi="Arial" w:cs="Arial"/>
        </w:rPr>
        <w:t>,</w:t>
      </w:r>
      <w:r w:rsidR="00131A4D">
        <w:rPr>
          <w:rFonts w:ascii="Arial" w:eastAsia="Times New Roman" w:hAnsi="Arial" w:cs="Arial"/>
        </w:rPr>
        <w:t>600 words)</w:t>
      </w:r>
      <w:r>
        <w:rPr>
          <w:rFonts w:ascii="Arial" w:eastAsia="Times New Roman" w:hAnsi="Arial" w:cs="Arial"/>
        </w:rPr>
        <w:t xml:space="preserve"> – 40%</w:t>
      </w:r>
    </w:p>
    <w:p w14:paraId="391EEB1E" w14:textId="14649EBB" w:rsidR="004A2DEF" w:rsidRPr="004A2DEF" w:rsidRDefault="004A2DEF" w:rsidP="004A2DEF">
      <w:pPr>
        <w:spacing w:after="0" w:line="240" w:lineRule="auto"/>
        <w:ind w:left="567"/>
        <w:rPr>
          <w:rFonts w:ascii="Arial" w:eastAsia="Times New Roman" w:hAnsi="Arial" w:cs="Arial"/>
        </w:rPr>
      </w:pPr>
      <w:r w:rsidRPr="004A2DEF">
        <w:rPr>
          <w:rFonts w:ascii="Arial" w:eastAsia="Times New Roman" w:hAnsi="Arial" w:cs="Arial"/>
        </w:rPr>
        <w:t>Practical</w:t>
      </w:r>
      <w:r>
        <w:rPr>
          <w:rFonts w:ascii="Arial" w:eastAsia="Times New Roman" w:hAnsi="Arial" w:cs="Arial"/>
        </w:rPr>
        <w:t xml:space="preserve"> – </w:t>
      </w:r>
      <w:r w:rsidR="00131A4D">
        <w:rPr>
          <w:rFonts w:ascii="Arial" w:eastAsia="Times New Roman" w:hAnsi="Arial" w:cs="Arial"/>
        </w:rPr>
        <w:t>2</w:t>
      </w:r>
      <w:r>
        <w:rPr>
          <w:rFonts w:ascii="Arial" w:eastAsia="Times New Roman" w:hAnsi="Arial" w:cs="Arial"/>
        </w:rPr>
        <w:t>0%</w:t>
      </w:r>
    </w:p>
    <w:p w14:paraId="602C0CEE" w14:textId="732A20E8" w:rsidR="00B73047" w:rsidRPr="00A607CE" w:rsidRDefault="00627BF4" w:rsidP="00B73047">
      <w:pPr>
        <w:spacing w:after="120" w:line="240" w:lineRule="auto"/>
        <w:ind w:left="567" w:right="260"/>
        <w:jc w:val="both"/>
        <w:rPr>
          <w:rFonts w:ascii="Arial" w:hAnsi="Arial" w:cs="Arial"/>
          <w:b/>
          <w:iCs/>
        </w:rPr>
      </w:pPr>
      <w:r>
        <w:rPr>
          <w:rFonts w:ascii="Arial" w:hAnsi="Arial" w:cs="Arial"/>
          <w:iCs/>
        </w:rPr>
        <w:t>Examination</w:t>
      </w:r>
      <w:r w:rsidR="00131A4D">
        <w:rPr>
          <w:rFonts w:ascii="Arial" w:hAnsi="Arial" w:cs="Arial"/>
          <w:iCs/>
        </w:rPr>
        <w:t xml:space="preserve"> (2 hours)</w:t>
      </w:r>
      <w:r>
        <w:rPr>
          <w:rFonts w:ascii="Arial" w:hAnsi="Arial" w:cs="Arial"/>
          <w:iCs/>
        </w:rPr>
        <w:t xml:space="preserve"> </w:t>
      </w:r>
      <w:r w:rsidR="00B73047" w:rsidRPr="00A607CE">
        <w:rPr>
          <w:rFonts w:ascii="Arial" w:hAnsi="Arial" w:cs="Arial"/>
          <w:iCs/>
        </w:rPr>
        <w:t xml:space="preserve">– </w:t>
      </w:r>
      <w:r w:rsidR="00131A4D">
        <w:rPr>
          <w:rFonts w:ascii="Arial" w:hAnsi="Arial" w:cs="Arial"/>
          <w:iCs/>
        </w:rPr>
        <w:t>4</w:t>
      </w:r>
      <w:r w:rsidR="00B73047">
        <w:rPr>
          <w:rFonts w:ascii="Arial" w:hAnsi="Arial" w:cs="Arial"/>
          <w:iCs/>
        </w:rPr>
        <w:t>0</w:t>
      </w:r>
      <w:r w:rsidR="00B73047" w:rsidRPr="00A607CE">
        <w:rPr>
          <w:rFonts w:ascii="Arial" w:hAnsi="Arial" w:cs="Arial"/>
          <w:iCs/>
        </w:rPr>
        <w:t xml:space="preserve">% </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1A074282" w:rsidR="00C57028" w:rsidRPr="00A212AD" w:rsidRDefault="00627BF4" w:rsidP="00C57028">
      <w:pPr>
        <w:spacing w:after="120" w:line="240" w:lineRule="auto"/>
        <w:ind w:left="567" w:right="260"/>
        <w:jc w:val="both"/>
        <w:rPr>
          <w:rFonts w:ascii="Arial" w:hAnsi="Arial" w:cs="Arial"/>
          <w:b/>
          <w:iCs/>
        </w:rPr>
      </w:pPr>
      <w:r>
        <w:rPr>
          <w:rFonts w:ascii="Arial" w:hAnsi="Arial" w:cs="Arial"/>
          <w:iCs/>
        </w:rPr>
        <w:t xml:space="preserve">100% </w:t>
      </w:r>
      <w:r w:rsidR="004A2DEF">
        <w:rPr>
          <w:rFonts w:ascii="Arial" w:hAnsi="Arial" w:cs="Arial"/>
          <w:iCs/>
        </w:rPr>
        <w:t>coursework</w:t>
      </w:r>
      <w:r>
        <w:rPr>
          <w:rFonts w:ascii="Arial" w:hAnsi="Arial" w:cs="Arial"/>
          <w:iCs/>
        </w:rPr>
        <w:t xml:space="preserv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tbl>
      <w:tblPr>
        <w:tblStyle w:val="TableGrid"/>
        <w:tblW w:w="9989" w:type="dxa"/>
        <w:tblInd w:w="108" w:type="dxa"/>
        <w:tblLayout w:type="fixed"/>
        <w:tblLook w:val="04A0" w:firstRow="1" w:lastRow="0" w:firstColumn="1" w:lastColumn="0" w:noHBand="0" w:noVBand="1"/>
      </w:tblPr>
      <w:tblGrid>
        <w:gridCol w:w="2291"/>
        <w:gridCol w:w="751"/>
        <w:gridCol w:w="751"/>
        <w:gridCol w:w="751"/>
        <w:gridCol w:w="751"/>
        <w:gridCol w:w="751"/>
        <w:gridCol w:w="751"/>
        <w:gridCol w:w="751"/>
        <w:gridCol w:w="751"/>
        <w:gridCol w:w="751"/>
        <w:gridCol w:w="939"/>
      </w:tblGrid>
      <w:tr w:rsidR="00D44D08" w:rsidRPr="00302082" w14:paraId="047C38F2" w14:textId="77777777" w:rsidTr="00E32E0B">
        <w:trPr>
          <w:trHeight w:val="546"/>
        </w:trPr>
        <w:tc>
          <w:tcPr>
            <w:tcW w:w="2291" w:type="dxa"/>
            <w:shd w:val="clear" w:color="auto" w:fill="D9D9D9" w:themeFill="background1" w:themeFillShade="D9"/>
          </w:tcPr>
          <w:p w14:paraId="2B27E0CC" w14:textId="77777777" w:rsidR="00D44D08" w:rsidRPr="00E32E0B" w:rsidRDefault="00D44D08" w:rsidP="009D71AB">
            <w:pPr>
              <w:spacing w:after="120"/>
              <w:ind w:left="33"/>
              <w:rPr>
                <w:rFonts w:ascii="Arial" w:hAnsi="Arial" w:cs="Arial"/>
                <w:b/>
                <w:sz w:val="20"/>
                <w:szCs w:val="20"/>
              </w:rPr>
            </w:pPr>
            <w:r w:rsidRPr="00E32E0B">
              <w:rPr>
                <w:rFonts w:ascii="Arial" w:hAnsi="Arial" w:cs="Arial"/>
                <w:b/>
                <w:sz w:val="20"/>
                <w:szCs w:val="20"/>
              </w:rPr>
              <w:t>Module learning outcome</w:t>
            </w:r>
          </w:p>
        </w:tc>
        <w:tc>
          <w:tcPr>
            <w:tcW w:w="751" w:type="dxa"/>
          </w:tcPr>
          <w:p w14:paraId="33E7B71F"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8.1</w:t>
            </w:r>
          </w:p>
        </w:tc>
        <w:tc>
          <w:tcPr>
            <w:tcW w:w="751" w:type="dxa"/>
          </w:tcPr>
          <w:p w14:paraId="5B68DEE7"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8.2</w:t>
            </w:r>
          </w:p>
        </w:tc>
        <w:tc>
          <w:tcPr>
            <w:tcW w:w="751" w:type="dxa"/>
          </w:tcPr>
          <w:p w14:paraId="613C1810"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8.3</w:t>
            </w:r>
          </w:p>
        </w:tc>
        <w:tc>
          <w:tcPr>
            <w:tcW w:w="751" w:type="dxa"/>
          </w:tcPr>
          <w:p w14:paraId="5973F6FA"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8.4</w:t>
            </w:r>
          </w:p>
        </w:tc>
        <w:tc>
          <w:tcPr>
            <w:tcW w:w="751" w:type="dxa"/>
          </w:tcPr>
          <w:p w14:paraId="03E1B80A"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9.1</w:t>
            </w:r>
          </w:p>
        </w:tc>
        <w:tc>
          <w:tcPr>
            <w:tcW w:w="751" w:type="dxa"/>
          </w:tcPr>
          <w:p w14:paraId="055E1CB8"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9.2</w:t>
            </w:r>
          </w:p>
        </w:tc>
        <w:tc>
          <w:tcPr>
            <w:tcW w:w="751" w:type="dxa"/>
          </w:tcPr>
          <w:p w14:paraId="06808475"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9.3</w:t>
            </w:r>
          </w:p>
        </w:tc>
        <w:tc>
          <w:tcPr>
            <w:tcW w:w="751" w:type="dxa"/>
          </w:tcPr>
          <w:p w14:paraId="0B66262B"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9.4</w:t>
            </w:r>
          </w:p>
        </w:tc>
        <w:tc>
          <w:tcPr>
            <w:tcW w:w="751" w:type="dxa"/>
          </w:tcPr>
          <w:p w14:paraId="68D2F2CC" w14:textId="45C3E043" w:rsidR="00D44D08" w:rsidRPr="00E32E0B" w:rsidRDefault="00D44D08" w:rsidP="009D71AB">
            <w:pPr>
              <w:spacing w:after="120"/>
              <w:rPr>
                <w:rFonts w:ascii="Arial" w:hAnsi="Arial" w:cs="Arial"/>
                <w:i/>
                <w:sz w:val="20"/>
                <w:szCs w:val="20"/>
              </w:rPr>
            </w:pPr>
            <w:r w:rsidRPr="00E32E0B">
              <w:rPr>
                <w:rFonts w:ascii="Arial" w:hAnsi="Arial" w:cs="Arial"/>
                <w:i/>
                <w:sz w:val="20"/>
                <w:szCs w:val="20"/>
              </w:rPr>
              <w:t>9.5</w:t>
            </w:r>
          </w:p>
        </w:tc>
        <w:tc>
          <w:tcPr>
            <w:tcW w:w="939" w:type="dxa"/>
          </w:tcPr>
          <w:p w14:paraId="7FB95845" w14:textId="067F374C" w:rsidR="00D44D08" w:rsidRPr="00E32E0B" w:rsidRDefault="00D44D08" w:rsidP="009D71AB">
            <w:pPr>
              <w:spacing w:after="120"/>
              <w:rPr>
                <w:rFonts w:ascii="Arial" w:hAnsi="Arial" w:cs="Arial"/>
                <w:i/>
                <w:sz w:val="20"/>
                <w:szCs w:val="20"/>
              </w:rPr>
            </w:pPr>
            <w:r w:rsidRPr="00E32E0B">
              <w:rPr>
                <w:rFonts w:ascii="Arial" w:hAnsi="Arial" w:cs="Arial"/>
                <w:i/>
                <w:sz w:val="20"/>
                <w:szCs w:val="20"/>
              </w:rPr>
              <w:t>9.6</w:t>
            </w:r>
          </w:p>
        </w:tc>
      </w:tr>
      <w:tr w:rsidR="00D44D08" w:rsidRPr="00302082" w14:paraId="0804D5B5" w14:textId="77777777" w:rsidTr="00E32E0B">
        <w:trPr>
          <w:trHeight w:val="540"/>
        </w:trPr>
        <w:tc>
          <w:tcPr>
            <w:tcW w:w="2291" w:type="dxa"/>
            <w:shd w:val="clear" w:color="auto" w:fill="D9D9D9" w:themeFill="background1" w:themeFillShade="D9"/>
          </w:tcPr>
          <w:p w14:paraId="2CA1425B" w14:textId="77777777" w:rsidR="00D44D08" w:rsidRPr="00E32E0B" w:rsidRDefault="00D44D08" w:rsidP="009D71AB">
            <w:pPr>
              <w:spacing w:after="120"/>
              <w:rPr>
                <w:rFonts w:ascii="Arial" w:hAnsi="Arial" w:cs="Arial"/>
                <w:b/>
                <w:sz w:val="20"/>
                <w:szCs w:val="20"/>
              </w:rPr>
            </w:pPr>
            <w:r w:rsidRPr="00E32E0B">
              <w:rPr>
                <w:rFonts w:ascii="Arial" w:hAnsi="Arial" w:cs="Arial"/>
                <w:b/>
                <w:sz w:val="20"/>
                <w:szCs w:val="20"/>
              </w:rPr>
              <w:t>Learning/ teaching method</w:t>
            </w:r>
          </w:p>
        </w:tc>
        <w:tc>
          <w:tcPr>
            <w:tcW w:w="751" w:type="dxa"/>
          </w:tcPr>
          <w:p w14:paraId="417B5781" w14:textId="77777777" w:rsidR="00D44D08" w:rsidRPr="00E32E0B" w:rsidRDefault="00D44D08" w:rsidP="009D71AB">
            <w:pPr>
              <w:spacing w:after="120"/>
              <w:rPr>
                <w:rFonts w:ascii="Arial" w:hAnsi="Arial" w:cs="Arial"/>
                <w:b/>
                <w:sz w:val="20"/>
                <w:szCs w:val="20"/>
              </w:rPr>
            </w:pPr>
          </w:p>
        </w:tc>
        <w:tc>
          <w:tcPr>
            <w:tcW w:w="751" w:type="dxa"/>
          </w:tcPr>
          <w:p w14:paraId="33D8BD6A" w14:textId="77777777" w:rsidR="00D44D08" w:rsidRPr="00E32E0B" w:rsidRDefault="00D44D08" w:rsidP="009D71AB">
            <w:pPr>
              <w:spacing w:after="120"/>
              <w:rPr>
                <w:rFonts w:ascii="Arial" w:hAnsi="Arial" w:cs="Arial"/>
                <w:b/>
                <w:sz w:val="20"/>
                <w:szCs w:val="20"/>
              </w:rPr>
            </w:pPr>
          </w:p>
        </w:tc>
        <w:tc>
          <w:tcPr>
            <w:tcW w:w="751" w:type="dxa"/>
          </w:tcPr>
          <w:p w14:paraId="1CE76546" w14:textId="77777777" w:rsidR="00D44D08" w:rsidRPr="00E32E0B" w:rsidRDefault="00D44D08" w:rsidP="009D71AB">
            <w:pPr>
              <w:spacing w:after="120"/>
              <w:rPr>
                <w:rFonts w:ascii="Arial" w:hAnsi="Arial" w:cs="Arial"/>
                <w:b/>
                <w:sz w:val="20"/>
                <w:szCs w:val="20"/>
              </w:rPr>
            </w:pPr>
          </w:p>
        </w:tc>
        <w:tc>
          <w:tcPr>
            <w:tcW w:w="751" w:type="dxa"/>
          </w:tcPr>
          <w:p w14:paraId="7424F921" w14:textId="77777777" w:rsidR="00D44D08" w:rsidRPr="00E32E0B" w:rsidRDefault="00D44D08" w:rsidP="009D71AB">
            <w:pPr>
              <w:spacing w:after="120"/>
              <w:rPr>
                <w:rFonts w:ascii="Arial" w:hAnsi="Arial" w:cs="Arial"/>
                <w:b/>
                <w:sz w:val="20"/>
                <w:szCs w:val="20"/>
              </w:rPr>
            </w:pPr>
          </w:p>
        </w:tc>
        <w:tc>
          <w:tcPr>
            <w:tcW w:w="751" w:type="dxa"/>
          </w:tcPr>
          <w:p w14:paraId="7C0403FC" w14:textId="77777777" w:rsidR="00D44D08" w:rsidRPr="00E32E0B" w:rsidRDefault="00D44D08" w:rsidP="009D71AB">
            <w:pPr>
              <w:spacing w:after="120"/>
              <w:rPr>
                <w:rFonts w:ascii="Arial" w:hAnsi="Arial" w:cs="Arial"/>
                <w:b/>
                <w:sz w:val="20"/>
                <w:szCs w:val="20"/>
              </w:rPr>
            </w:pPr>
          </w:p>
        </w:tc>
        <w:tc>
          <w:tcPr>
            <w:tcW w:w="751" w:type="dxa"/>
          </w:tcPr>
          <w:p w14:paraId="4119E17E" w14:textId="77777777" w:rsidR="00D44D08" w:rsidRPr="00E32E0B" w:rsidRDefault="00D44D08" w:rsidP="009D71AB">
            <w:pPr>
              <w:spacing w:after="120"/>
              <w:rPr>
                <w:rFonts w:ascii="Arial" w:hAnsi="Arial" w:cs="Arial"/>
                <w:b/>
                <w:sz w:val="20"/>
                <w:szCs w:val="20"/>
              </w:rPr>
            </w:pPr>
          </w:p>
        </w:tc>
        <w:tc>
          <w:tcPr>
            <w:tcW w:w="751" w:type="dxa"/>
          </w:tcPr>
          <w:p w14:paraId="18EC7DDC" w14:textId="77777777" w:rsidR="00D44D08" w:rsidRPr="00E32E0B" w:rsidRDefault="00D44D08" w:rsidP="009D71AB">
            <w:pPr>
              <w:spacing w:after="120"/>
              <w:rPr>
                <w:rFonts w:ascii="Arial" w:hAnsi="Arial" w:cs="Arial"/>
                <w:b/>
                <w:sz w:val="20"/>
                <w:szCs w:val="20"/>
              </w:rPr>
            </w:pPr>
          </w:p>
        </w:tc>
        <w:tc>
          <w:tcPr>
            <w:tcW w:w="751" w:type="dxa"/>
          </w:tcPr>
          <w:p w14:paraId="43A527A7" w14:textId="77777777" w:rsidR="00D44D08" w:rsidRPr="00E32E0B" w:rsidRDefault="00D44D08" w:rsidP="009D71AB">
            <w:pPr>
              <w:spacing w:after="120"/>
              <w:rPr>
                <w:rFonts w:ascii="Arial" w:hAnsi="Arial" w:cs="Arial"/>
                <w:b/>
                <w:sz w:val="20"/>
                <w:szCs w:val="20"/>
              </w:rPr>
            </w:pPr>
          </w:p>
        </w:tc>
        <w:tc>
          <w:tcPr>
            <w:tcW w:w="751" w:type="dxa"/>
          </w:tcPr>
          <w:p w14:paraId="31EF1D7E" w14:textId="77777777" w:rsidR="00D44D08" w:rsidRPr="00E32E0B" w:rsidRDefault="00D44D08" w:rsidP="009D71AB">
            <w:pPr>
              <w:spacing w:after="120"/>
              <w:rPr>
                <w:rFonts w:ascii="Arial" w:hAnsi="Arial" w:cs="Arial"/>
                <w:b/>
                <w:sz w:val="20"/>
                <w:szCs w:val="20"/>
              </w:rPr>
            </w:pPr>
          </w:p>
        </w:tc>
        <w:tc>
          <w:tcPr>
            <w:tcW w:w="939" w:type="dxa"/>
          </w:tcPr>
          <w:p w14:paraId="3D4B2CDC" w14:textId="77777777" w:rsidR="00D44D08" w:rsidRPr="00E32E0B" w:rsidRDefault="00D44D08" w:rsidP="009D71AB">
            <w:pPr>
              <w:spacing w:after="120"/>
              <w:rPr>
                <w:rFonts w:ascii="Arial" w:hAnsi="Arial" w:cs="Arial"/>
                <w:b/>
                <w:sz w:val="20"/>
                <w:szCs w:val="20"/>
              </w:rPr>
            </w:pPr>
          </w:p>
        </w:tc>
      </w:tr>
      <w:tr w:rsidR="00D44D08" w:rsidRPr="00302082" w14:paraId="0C7B4666" w14:textId="77777777" w:rsidTr="00E32E0B">
        <w:trPr>
          <w:trHeight w:val="356"/>
        </w:trPr>
        <w:tc>
          <w:tcPr>
            <w:tcW w:w="2291" w:type="dxa"/>
          </w:tcPr>
          <w:p w14:paraId="3C8735CE"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Private Study</w:t>
            </w:r>
          </w:p>
        </w:tc>
        <w:tc>
          <w:tcPr>
            <w:tcW w:w="751" w:type="dxa"/>
          </w:tcPr>
          <w:p w14:paraId="2A27EA64" w14:textId="6C329442"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5857CDE7" w14:textId="6B6E9D9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B82ED03" w14:textId="0DA170C5"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28CB5A9E" w14:textId="056FFC3A"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2EEDAA2" w14:textId="77777777" w:rsidR="00D44D08" w:rsidRPr="00E32E0B" w:rsidRDefault="00D44D08" w:rsidP="009D71AB">
            <w:pPr>
              <w:spacing w:after="120"/>
              <w:rPr>
                <w:rFonts w:ascii="Arial" w:hAnsi="Arial" w:cs="Arial"/>
                <w:b/>
                <w:sz w:val="20"/>
                <w:szCs w:val="20"/>
              </w:rPr>
            </w:pPr>
          </w:p>
        </w:tc>
        <w:tc>
          <w:tcPr>
            <w:tcW w:w="751" w:type="dxa"/>
          </w:tcPr>
          <w:p w14:paraId="60463F48" w14:textId="18ABD97E"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1F6A379" w14:textId="77777777" w:rsidR="00D44D08" w:rsidRPr="00E32E0B" w:rsidRDefault="00D44D08" w:rsidP="009D71AB">
            <w:pPr>
              <w:spacing w:after="120"/>
              <w:rPr>
                <w:rFonts w:ascii="Arial" w:hAnsi="Arial" w:cs="Arial"/>
                <w:b/>
                <w:sz w:val="20"/>
                <w:szCs w:val="20"/>
              </w:rPr>
            </w:pPr>
          </w:p>
        </w:tc>
        <w:tc>
          <w:tcPr>
            <w:tcW w:w="751" w:type="dxa"/>
          </w:tcPr>
          <w:p w14:paraId="6DEA052A" w14:textId="50C12FD0"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5D4FC8B" w14:textId="07977523"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939" w:type="dxa"/>
          </w:tcPr>
          <w:p w14:paraId="16E93AA3" w14:textId="2B7DBFBC"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475D5586" w14:textId="77777777" w:rsidTr="00E32E0B">
        <w:trPr>
          <w:trHeight w:val="426"/>
        </w:trPr>
        <w:tc>
          <w:tcPr>
            <w:tcW w:w="2291" w:type="dxa"/>
          </w:tcPr>
          <w:p w14:paraId="70487FF5" w14:textId="280E694D" w:rsidR="00D44D08" w:rsidRPr="00E32E0B" w:rsidRDefault="00D44D08" w:rsidP="009D71AB">
            <w:pPr>
              <w:spacing w:after="120"/>
              <w:rPr>
                <w:rFonts w:ascii="Arial" w:hAnsi="Arial" w:cs="Arial"/>
                <w:i/>
                <w:sz w:val="20"/>
                <w:szCs w:val="20"/>
              </w:rPr>
            </w:pPr>
            <w:r w:rsidRPr="00E32E0B">
              <w:rPr>
                <w:rFonts w:ascii="Arial" w:hAnsi="Arial" w:cs="Arial"/>
                <w:i/>
                <w:sz w:val="20"/>
                <w:szCs w:val="20"/>
              </w:rPr>
              <w:t>Lecture</w:t>
            </w:r>
          </w:p>
        </w:tc>
        <w:tc>
          <w:tcPr>
            <w:tcW w:w="751" w:type="dxa"/>
          </w:tcPr>
          <w:p w14:paraId="2861D018" w14:textId="342BFB9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B78E662" w14:textId="165E8986"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82B2A3F" w14:textId="43CE94B9"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2B009B43" w14:textId="77777777" w:rsidR="00D44D08" w:rsidRPr="00E32E0B" w:rsidRDefault="00D44D08" w:rsidP="009D71AB">
            <w:pPr>
              <w:spacing w:after="120"/>
              <w:rPr>
                <w:rFonts w:ascii="Arial" w:hAnsi="Arial" w:cs="Arial"/>
                <w:b/>
                <w:sz w:val="20"/>
                <w:szCs w:val="20"/>
              </w:rPr>
            </w:pPr>
          </w:p>
        </w:tc>
        <w:tc>
          <w:tcPr>
            <w:tcW w:w="751" w:type="dxa"/>
          </w:tcPr>
          <w:p w14:paraId="3E8A7C76" w14:textId="77777777" w:rsidR="00D44D08" w:rsidRPr="00E32E0B" w:rsidRDefault="00D44D08" w:rsidP="009D71AB">
            <w:pPr>
              <w:spacing w:after="120"/>
              <w:rPr>
                <w:rFonts w:ascii="Arial" w:hAnsi="Arial" w:cs="Arial"/>
                <w:b/>
                <w:sz w:val="20"/>
                <w:szCs w:val="20"/>
              </w:rPr>
            </w:pPr>
          </w:p>
        </w:tc>
        <w:tc>
          <w:tcPr>
            <w:tcW w:w="751" w:type="dxa"/>
          </w:tcPr>
          <w:p w14:paraId="61D58E56" w14:textId="77777777" w:rsidR="00D44D08" w:rsidRPr="00E32E0B" w:rsidRDefault="00D44D08" w:rsidP="009D71AB">
            <w:pPr>
              <w:spacing w:after="120"/>
              <w:rPr>
                <w:rFonts w:ascii="Arial" w:hAnsi="Arial" w:cs="Arial"/>
                <w:b/>
                <w:sz w:val="20"/>
                <w:szCs w:val="20"/>
              </w:rPr>
            </w:pPr>
          </w:p>
        </w:tc>
        <w:tc>
          <w:tcPr>
            <w:tcW w:w="751" w:type="dxa"/>
          </w:tcPr>
          <w:p w14:paraId="58C2606B" w14:textId="77777777" w:rsidR="00D44D08" w:rsidRPr="00E32E0B" w:rsidRDefault="00D44D08" w:rsidP="009D71AB">
            <w:pPr>
              <w:spacing w:after="120"/>
              <w:rPr>
                <w:rFonts w:ascii="Arial" w:hAnsi="Arial" w:cs="Arial"/>
                <w:b/>
                <w:sz w:val="20"/>
                <w:szCs w:val="20"/>
              </w:rPr>
            </w:pPr>
          </w:p>
        </w:tc>
        <w:tc>
          <w:tcPr>
            <w:tcW w:w="751" w:type="dxa"/>
          </w:tcPr>
          <w:p w14:paraId="33F9C748" w14:textId="1E541149"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05EE9E7" w14:textId="77777777" w:rsidR="00D44D08" w:rsidRPr="00E32E0B" w:rsidRDefault="00D44D08" w:rsidP="009D71AB">
            <w:pPr>
              <w:spacing w:after="120"/>
              <w:rPr>
                <w:rFonts w:ascii="Arial" w:hAnsi="Arial" w:cs="Arial"/>
                <w:b/>
                <w:sz w:val="20"/>
                <w:szCs w:val="20"/>
              </w:rPr>
            </w:pPr>
          </w:p>
        </w:tc>
        <w:tc>
          <w:tcPr>
            <w:tcW w:w="939" w:type="dxa"/>
          </w:tcPr>
          <w:p w14:paraId="2440071B" w14:textId="12315C40"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7A78C2B3" w14:textId="77777777" w:rsidTr="00E32E0B">
        <w:trPr>
          <w:trHeight w:val="418"/>
        </w:trPr>
        <w:tc>
          <w:tcPr>
            <w:tcW w:w="2291" w:type="dxa"/>
          </w:tcPr>
          <w:p w14:paraId="62A6D0CA" w14:textId="4F17B111" w:rsidR="00D44D08" w:rsidRPr="00E32E0B" w:rsidRDefault="00D44D08" w:rsidP="00D44D08">
            <w:pPr>
              <w:spacing w:after="120"/>
              <w:rPr>
                <w:rFonts w:ascii="Arial" w:hAnsi="Arial" w:cs="Arial"/>
                <w:i/>
                <w:sz w:val="20"/>
                <w:szCs w:val="20"/>
              </w:rPr>
            </w:pPr>
            <w:r w:rsidRPr="00E32E0B">
              <w:rPr>
                <w:rFonts w:ascii="Arial" w:hAnsi="Arial" w:cs="Arial"/>
                <w:i/>
                <w:sz w:val="20"/>
                <w:szCs w:val="20"/>
              </w:rPr>
              <w:t>Laboratory</w:t>
            </w:r>
          </w:p>
        </w:tc>
        <w:tc>
          <w:tcPr>
            <w:tcW w:w="751" w:type="dxa"/>
          </w:tcPr>
          <w:p w14:paraId="34A4D0CA" w14:textId="672C5C24"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1EAB571" w14:textId="2BD7B03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43F84A6" w14:textId="0C90E1D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63D08A8D" w14:textId="2D359CA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733BA01" w14:textId="7A6BE7E3"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673C1A3" w14:textId="13C36B27"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1D834B2" w14:textId="4AF2695F"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E6A907F" w14:textId="1A27E561"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2936071E" w14:textId="58756A59"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939" w:type="dxa"/>
          </w:tcPr>
          <w:p w14:paraId="18BBDF78" w14:textId="0AACCBA2"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51DF7E98" w14:textId="77777777" w:rsidTr="00E32E0B">
        <w:trPr>
          <w:trHeight w:val="410"/>
        </w:trPr>
        <w:tc>
          <w:tcPr>
            <w:tcW w:w="2291" w:type="dxa"/>
            <w:shd w:val="clear" w:color="auto" w:fill="D9D9D9" w:themeFill="background1" w:themeFillShade="D9"/>
          </w:tcPr>
          <w:p w14:paraId="609D588A" w14:textId="77777777" w:rsidR="00D44D08" w:rsidRPr="00E32E0B" w:rsidRDefault="00D44D08" w:rsidP="009D71AB">
            <w:pPr>
              <w:spacing w:after="120"/>
              <w:rPr>
                <w:rFonts w:ascii="Arial" w:hAnsi="Arial" w:cs="Arial"/>
                <w:b/>
                <w:sz w:val="20"/>
                <w:szCs w:val="20"/>
              </w:rPr>
            </w:pPr>
            <w:r w:rsidRPr="00E32E0B">
              <w:rPr>
                <w:rFonts w:ascii="Arial" w:hAnsi="Arial" w:cs="Arial"/>
                <w:b/>
                <w:sz w:val="20"/>
                <w:szCs w:val="20"/>
              </w:rPr>
              <w:t>Assessment method</w:t>
            </w:r>
          </w:p>
        </w:tc>
        <w:tc>
          <w:tcPr>
            <w:tcW w:w="751" w:type="dxa"/>
          </w:tcPr>
          <w:p w14:paraId="0F5A8ED0" w14:textId="77777777" w:rsidR="00D44D08" w:rsidRPr="00E32E0B" w:rsidRDefault="00D44D08" w:rsidP="009D71AB">
            <w:pPr>
              <w:spacing w:after="120"/>
              <w:rPr>
                <w:rFonts w:ascii="Arial" w:hAnsi="Arial" w:cs="Arial"/>
                <w:b/>
                <w:sz w:val="20"/>
                <w:szCs w:val="20"/>
              </w:rPr>
            </w:pPr>
          </w:p>
        </w:tc>
        <w:tc>
          <w:tcPr>
            <w:tcW w:w="751" w:type="dxa"/>
          </w:tcPr>
          <w:p w14:paraId="20256B86" w14:textId="77777777" w:rsidR="00D44D08" w:rsidRPr="00E32E0B" w:rsidRDefault="00D44D08" w:rsidP="009D71AB">
            <w:pPr>
              <w:spacing w:after="120"/>
              <w:rPr>
                <w:rFonts w:ascii="Arial" w:hAnsi="Arial" w:cs="Arial"/>
                <w:b/>
                <w:sz w:val="20"/>
                <w:szCs w:val="20"/>
              </w:rPr>
            </w:pPr>
          </w:p>
        </w:tc>
        <w:tc>
          <w:tcPr>
            <w:tcW w:w="751" w:type="dxa"/>
          </w:tcPr>
          <w:p w14:paraId="569AC2BA" w14:textId="77777777" w:rsidR="00D44D08" w:rsidRPr="00E32E0B" w:rsidRDefault="00D44D08" w:rsidP="009D71AB">
            <w:pPr>
              <w:spacing w:after="120"/>
              <w:rPr>
                <w:rFonts w:ascii="Arial" w:hAnsi="Arial" w:cs="Arial"/>
                <w:b/>
                <w:sz w:val="20"/>
                <w:szCs w:val="20"/>
              </w:rPr>
            </w:pPr>
          </w:p>
        </w:tc>
        <w:tc>
          <w:tcPr>
            <w:tcW w:w="751" w:type="dxa"/>
          </w:tcPr>
          <w:p w14:paraId="0A2D4B9D" w14:textId="77777777" w:rsidR="00D44D08" w:rsidRPr="00E32E0B" w:rsidRDefault="00D44D08" w:rsidP="009D71AB">
            <w:pPr>
              <w:spacing w:after="120"/>
              <w:rPr>
                <w:rFonts w:ascii="Arial" w:hAnsi="Arial" w:cs="Arial"/>
                <w:b/>
                <w:sz w:val="20"/>
                <w:szCs w:val="20"/>
              </w:rPr>
            </w:pPr>
          </w:p>
        </w:tc>
        <w:tc>
          <w:tcPr>
            <w:tcW w:w="751" w:type="dxa"/>
          </w:tcPr>
          <w:p w14:paraId="4E0D7625" w14:textId="77777777" w:rsidR="00D44D08" w:rsidRPr="00E32E0B" w:rsidRDefault="00D44D08" w:rsidP="009D71AB">
            <w:pPr>
              <w:spacing w:after="120"/>
              <w:rPr>
                <w:rFonts w:ascii="Arial" w:hAnsi="Arial" w:cs="Arial"/>
                <w:b/>
                <w:sz w:val="20"/>
                <w:szCs w:val="20"/>
              </w:rPr>
            </w:pPr>
          </w:p>
        </w:tc>
        <w:tc>
          <w:tcPr>
            <w:tcW w:w="751" w:type="dxa"/>
          </w:tcPr>
          <w:p w14:paraId="757A429A" w14:textId="77777777" w:rsidR="00D44D08" w:rsidRPr="00E32E0B" w:rsidRDefault="00D44D08" w:rsidP="009D71AB">
            <w:pPr>
              <w:spacing w:after="120"/>
              <w:rPr>
                <w:rFonts w:ascii="Arial" w:hAnsi="Arial" w:cs="Arial"/>
                <w:b/>
                <w:sz w:val="20"/>
                <w:szCs w:val="20"/>
              </w:rPr>
            </w:pPr>
          </w:p>
        </w:tc>
        <w:tc>
          <w:tcPr>
            <w:tcW w:w="751" w:type="dxa"/>
          </w:tcPr>
          <w:p w14:paraId="6E5A13FD" w14:textId="77777777" w:rsidR="00D44D08" w:rsidRPr="00E32E0B" w:rsidRDefault="00D44D08" w:rsidP="009D71AB">
            <w:pPr>
              <w:spacing w:after="120"/>
              <w:rPr>
                <w:rFonts w:ascii="Arial" w:hAnsi="Arial" w:cs="Arial"/>
                <w:b/>
                <w:sz w:val="20"/>
                <w:szCs w:val="20"/>
              </w:rPr>
            </w:pPr>
          </w:p>
        </w:tc>
        <w:tc>
          <w:tcPr>
            <w:tcW w:w="751" w:type="dxa"/>
          </w:tcPr>
          <w:p w14:paraId="10BDCF78" w14:textId="77777777" w:rsidR="00D44D08" w:rsidRPr="00E32E0B" w:rsidRDefault="00D44D08" w:rsidP="009D71AB">
            <w:pPr>
              <w:spacing w:after="120"/>
              <w:rPr>
                <w:rFonts w:ascii="Arial" w:hAnsi="Arial" w:cs="Arial"/>
                <w:b/>
                <w:sz w:val="20"/>
                <w:szCs w:val="20"/>
              </w:rPr>
            </w:pPr>
          </w:p>
        </w:tc>
        <w:tc>
          <w:tcPr>
            <w:tcW w:w="751" w:type="dxa"/>
          </w:tcPr>
          <w:p w14:paraId="5CCCDA20" w14:textId="77777777" w:rsidR="00D44D08" w:rsidRPr="00E32E0B" w:rsidRDefault="00D44D08" w:rsidP="009D71AB">
            <w:pPr>
              <w:spacing w:after="120"/>
              <w:rPr>
                <w:rFonts w:ascii="Arial" w:hAnsi="Arial" w:cs="Arial"/>
                <w:b/>
                <w:sz w:val="20"/>
                <w:szCs w:val="20"/>
              </w:rPr>
            </w:pPr>
          </w:p>
        </w:tc>
        <w:tc>
          <w:tcPr>
            <w:tcW w:w="939" w:type="dxa"/>
          </w:tcPr>
          <w:p w14:paraId="39D8EBEC" w14:textId="77777777" w:rsidR="00D44D08" w:rsidRPr="00E32E0B" w:rsidRDefault="00D44D08" w:rsidP="009D71AB">
            <w:pPr>
              <w:spacing w:after="120"/>
              <w:rPr>
                <w:rFonts w:ascii="Arial" w:hAnsi="Arial" w:cs="Arial"/>
                <w:b/>
                <w:sz w:val="20"/>
                <w:szCs w:val="20"/>
              </w:rPr>
            </w:pPr>
          </w:p>
        </w:tc>
      </w:tr>
      <w:tr w:rsidR="00D44D08" w:rsidRPr="00302082" w14:paraId="08F45A18" w14:textId="77777777" w:rsidTr="00E32E0B">
        <w:trPr>
          <w:trHeight w:val="416"/>
        </w:trPr>
        <w:tc>
          <w:tcPr>
            <w:tcW w:w="2291" w:type="dxa"/>
          </w:tcPr>
          <w:p w14:paraId="06088076" w14:textId="1CC81185" w:rsidR="00D44D08" w:rsidRPr="00E32E0B" w:rsidRDefault="00D44D08" w:rsidP="009D71AB">
            <w:pPr>
              <w:spacing w:after="120"/>
              <w:rPr>
                <w:rFonts w:ascii="Arial" w:hAnsi="Arial" w:cs="Arial"/>
                <w:i/>
                <w:sz w:val="20"/>
                <w:szCs w:val="20"/>
              </w:rPr>
            </w:pPr>
            <w:r w:rsidRPr="00E32E0B">
              <w:rPr>
                <w:rFonts w:ascii="Arial" w:hAnsi="Arial" w:cs="Arial"/>
                <w:i/>
                <w:sz w:val="20"/>
                <w:szCs w:val="20"/>
              </w:rPr>
              <w:t>Lab Report</w:t>
            </w:r>
            <w:r w:rsidR="00E32E0B">
              <w:rPr>
                <w:rFonts w:ascii="Arial" w:hAnsi="Arial" w:cs="Arial"/>
                <w:i/>
                <w:sz w:val="20"/>
                <w:szCs w:val="20"/>
              </w:rPr>
              <w:t xml:space="preserve"> Essay</w:t>
            </w:r>
          </w:p>
        </w:tc>
        <w:tc>
          <w:tcPr>
            <w:tcW w:w="751" w:type="dxa"/>
          </w:tcPr>
          <w:p w14:paraId="0F34F048" w14:textId="0E4233A8"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CF2C395" w14:textId="1CC4744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8462BA2" w14:textId="37AC78EB"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704AD1D" w14:textId="6EA795A7"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7FC8FC5" w14:textId="2F355D93"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F2461B1" w14:textId="2D53AED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1C49711" w14:textId="18191B55"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DE46A3A" w14:textId="55E4DD7A"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5ECC0112" w14:textId="77777777" w:rsidR="00D44D08" w:rsidRPr="00E32E0B" w:rsidRDefault="00D44D08" w:rsidP="009D71AB">
            <w:pPr>
              <w:spacing w:after="120"/>
              <w:rPr>
                <w:rFonts w:ascii="Arial" w:hAnsi="Arial" w:cs="Arial"/>
                <w:b/>
                <w:sz w:val="20"/>
                <w:szCs w:val="20"/>
              </w:rPr>
            </w:pPr>
          </w:p>
        </w:tc>
        <w:tc>
          <w:tcPr>
            <w:tcW w:w="939" w:type="dxa"/>
          </w:tcPr>
          <w:p w14:paraId="5351ECC0" w14:textId="4BC07E42"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0C7B2272" w14:textId="77777777" w:rsidTr="00E32E0B">
        <w:trPr>
          <w:trHeight w:val="422"/>
        </w:trPr>
        <w:tc>
          <w:tcPr>
            <w:tcW w:w="2291" w:type="dxa"/>
          </w:tcPr>
          <w:p w14:paraId="2131041E" w14:textId="672030D2" w:rsidR="00D44D08" w:rsidRPr="00E32E0B" w:rsidRDefault="00D44D08" w:rsidP="009D71AB">
            <w:pPr>
              <w:spacing w:after="120"/>
              <w:rPr>
                <w:rFonts w:ascii="Arial" w:hAnsi="Arial" w:cs="Arial"/>
                <w:i/>
                <w:sz w:val="20"/>
                <w:szCs w:val="20"/>
              </w:rPr>
            </w:pPr>
            <w:r w:rsidRPr="00E32E0B">
              <w:rPr>
                <w:rFonts w:ascii="Arial" w:hAnsi="Arial" w:cs="Arial"/>
                <w:i/>
                <w:sz w:val="20"/>
                <w:szCs w:val="20"/>
              </w:rPr>
              <w:t>Lab Logbook</w:t>
            </w:r>
            <w:r w:rsidR="00E32E0B">
              <w:rPr>
                <w:rFonts w:ascii="Arial" w:hAnsi="Arial" w:cs="Arial"/>
                <w:i/>
                <w:sz w:val="20"/>
                <w:szCs w:val="20"/>
              </w:rPr>
              <w:t xml:space="preserve"> practical </w:t>
            </w:r>
          </w:p>
        </w:tc>
        <w:tc>
          <w:tcPr>
            <w:tcW w:w="751" w:type="dxa"/>
          </w:tcPr>
          <w:p w14:paraId="7077AB9E" w14:textId="77777777" w:rsidR="00D44D08" w:rsidRPr="00E32E0B" w:rsidRDefault="00D44D08" w:rsidP="009D71AB">
            <w:pPr>
              <w:spacing w:after="120"/>
              <w:rPr>
                <w:rFonts w:ascii="Arial" w:hAnsi="Arial" w:cs="Arial"/>
                <w:b/>
                <w:sz w:val="20"/>
                <w:szCs w:val="20"/>
              </w:rPr>
            </w:pPr>
          </w:p>
        </w:tc>
        <w:tc>
          <w:tcPr>
            <w:tcW w:w="751" w:type="dxa"/>
          </w:tcPr>
          <w:p w14:paraId="39FFB97F" w14:textId="77777777" w:rsidR="00D44D08" w:rsidRPr="00E32E0B" w:rsidRDefault="00D44D08" w:rsidP="009D71AB">
            <w:pPr>
              <w:spacing w:after="120"/>
              <w:rPr>
                <w:rFonts w:ascii="Arial" w:hAnsi="Arial" w:cs="Arial"/>
                <w:b/>
                <w:sz w:val="20"/>
                <w:szCs w:val="20"/>
              </w:rPr>
            </w:pPr>
          </w:p>
        </w:tc>
        <w:tc>
          <w:tcPr>
            <w:tcW w:w="751" w:type="dxa"/>
          </w:tcPr>
          <w:p w14:paraId="227C0299" w14:textId="77777777" w:rsidR="00D44D08" w:rsidRPr="00E32E0B" w:rsidRDefault="00D44D08" w:rsidP="009D71AB">
            <w:pPr>
              <w:spacing w:after="120"/>
              <w:rPr>
                <w:rFonts w:ascii="Arial" w:hAnsi="Arial" w:cs="Arial"/>
                <w:b/>
                <w:sz w:val="20"/>
                <w:szCs w:val="20"/>
              </w:rPr>
            </w:pPr>
          </w:p>
        </w:tc>
        <w:tc>
          <w:tcPr>
            <w:tcW w:w="751" w:type="dxa"/>
          </w:tcPr>
          <w:p w14:paraId="0A7C69AC" w14:textId="2E25100B"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63CD26E" w14:textId="5A955D9E"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661BBE7" w14:textId="7E66364E"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E723CCC" w14:textId="163A4E91"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F933A92" w14:textId="48117221"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E3AD26D" w14:textId="17CA6CE6"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939" w:type="dxa"/>
          </w:tcPr>
          <w:p w14:paraId="01A75BD8" w14:textId="32B8877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09268B34" w14:textId="77777777" w:rsidTr="00E32E0B">
        <w:trPr>
          <w:trHeight w:val="400"/>
        </w:trPr>
        <w:tc>
          <w:tcPr>
            <w:tcW w:w="2291" w:type="dxa"/>
          </w:tcPr>
          <w:p w14:paraId="6AE53300" w14:textId="22FD430B" w:rsidR="00D44D08" w:rsidRPr="00E32E0B" w:rsidRDefault="00D44D08" w:rsidP="009D71AB">
            <w:pPr>
              <w:spacing w:after="120"/>
              <w:rPr>
                <w:rFonts w:ascii="Arial" w:hAnsi="Arial" w:cs="Arial"/>
                <w:i/>
                <w:sz w:val="20"/>
                <w:szCs w:val="20"/>
              </w:rPr>
            </w:pPr>
            <w:r w:rsidRPr="00E32E0B">
              <w:rPr>
                <w:rFonts w:ascii="Arial" w:hAnsi="Arial" w:cs="Arial"/>
                <w:i/>
                <w:sz w:val="20"/>
                <w:szCs w:val="20"/>
              </w:rPr>
              <w:t>Exam</w:t>
            </w:r>
          </w:p>
        </w:tc>
        <w:tc>
          <w:tcPr>
            <w:tcW w:w="751" w:type="dxa"/>
          </w:tcPr>
          <w:p w14:paraId="75E26632" w14:textId="5EE550E2"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97770A6" w14:textId="1E5CD49B"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62933BF" w14:textId="6A55045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5B2FD01" w14:textId="77777777" w:rsidR="00D44D08" w:rsidRPr="00E32E0B" w:rsidRDefault="00D44D08" w:rsidP="009D71AB">
            <w:pPr>
              <w:spacing w:after="120"/>
              <w:rPr>
                <w:rFonts w:ascii="Arial" w:hAnsi="Arial" w:cs="Arial"/>
                <w:b/>
                <w:sz w:val="20"/>
                <w:szCs w:val="20"/>
              </w:rPr>
            </w:pPr>
          </w:p>
        </w:tc>
        <w:tc>
          <w:tcPr>
            <w:tcW w:w="751" w:type="dxa"/>
          </w:tcPr>
          <w:p w14:paraId="14D61404" w14:textId="77777777" w:rsidR="00D44D08" w:rsidRPr="00E32E0B" w:rsidRDefault="00D44D08" w:rsidP="009D71AB">
            <w:pPr>
              <w:spacing w:after="120"/>
              <w:rPr>
                <w:rFonts w:ascii="Arial" w:hAnsi="Arial" w:cs="Arial"/>
                <w:b/>
                <w:sz w:val="20"/>
                <w:szCs w:val="20"/>
              </w:rPr>
            </w:pPr>
          </w:p>
        </w:tc>
        <w:tc>
          <w:tcPr>
            <w:tcW w:w="751" w:type="dxa"/>
          </w:tcPr>
          <w:p w14:paraId="73CAA741" w14:textId="323E38E3"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07F6598" w14:textId="77777777" w:rsidR="00D44D08" w:rsidRPr="00E32E0B" w:rsidRDefault="00D44D08" w:rsidP="009D71AB">
            <w:pPr>
              <w:spacing w:after="120"/>
              <w:rPr>
                <w:rFonts w:ascii="Arial" w:hAnsi="Arial" w:cs="Arial"/>
                <w:b/>
                <w:sz w:val="20"/>
                <w:szCs w:val="20"/>
              </w:rPr>
            </w:pPr>
          </w:p>
        </w:tc>
        <w:tc>
          <w:tcPr>
            <w:tcW w:w="751" w:type="dxa"/>
          </w:tcPr>
          <w:p w14:paraId="72695128" w14:textId="6054298A"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D5B5CAC" w14:textId="77777777" w:rsidR="00D44D08" w:rsidRPr="00E32E0B" w:rsidRDefault="00D44D08" w:rsidP="009D71AB">
            <w:pPr>
              <w:spacing w:after="120"/>
              <w:rPr>
                <w:rFonts w:ascii="Arial" w:hAnsi="Arial" w:cs="Arial"/>
                <w:b/>
                <w:sz w:val="20"/>
                <w:szCs w:val="20"/>
              </w:rPr>
            </w:pPr>
          </w:p>
        </w:tc>
        <w:tc>
          <w:tcPr>
            <w:tcW w:w="939" w:type="dxa"/>
          </w:tcPr>
          <w:p w14:paraId="44FF171D" w14:textId="77777777" w:rsidR="00D44D08" w:rsidRPr="00E32E0B" w:rsidRDefault="00D44D08" w:rsidP="009D71AB">
            <w:pPr>
              <w:spacing w:after="120"/>
              <w:rPr>
                <w:rFonts w:ascii="Arial" w:hAnsi="Arial" w:cs="Arial"/>
                <w:b/>
                <w:sz w:val="20"/>
                <w:szCs w:val="20"/>
              </w:rPr>
            </w:pPr>
          </w:p>
        </w:tc>
      </w:tr>
    </w:tbl>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p w14:paraId="509FEF36" w14:textId="77777777" w:rsidR="00627BF4" w:rsidRPr="00627BF4" w:rsidRDefault="00627BF4" w:rsidP="00627BF4">
      <w:pPr>
        <w:spacing w:after="120" w:line="240" w:lineRule="auto"/>
        <w:ind w:left="567" w:right="260"/>
        <w:jc w:val="both"/>
        <w:rPr>
          <w:rFonts w:ascii="Arial" w:hAnsi="Arial" w:cs="Arial"/>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09F186" w14:textId="44668570" w:rsidR="00627BF4" w:rsidRDefault="0051289F" w:rsidP="00E32E0B">
      <w:pPr>
        <w:pBdr>
          <w:bottom w:val="single" w:sz="6" w:space="1" w:color="auto"/>
        </w:pBdr>
        <w:spacing w:after="120" w:line="240" w:lineRule="auto"/>
        <w:ind w:left="567" w:right="543"/>
        <w:jc w:val="both"/>
        <w:rPr>
          <w:rFonts w:ascii="Arial" w:hAnsi="Arial" w:cs="Arial"/>
        </w:rPr>
      </w:pPr>
      <w:r w:rsidRPr="00E32E0B">
        <w:rPr>
          <w:rFonts w:ascii="Arial" w:hAnsi="Arial" w:cs="Arial"/>
        </w:rPr>
        <w:t xml:space="preserve">The learning material delivered throughout this module is derived from an international research base, so that similar principles are taught on similar exercise physiology courses around the World. Where relevant, sporting examples are drawn from international athletes to showcase academic points. The Lab Report coursework is written in the style of a journal article, similar to what would be published in an international journal. In lab </w:t>
      </w:r>
      <w:proofErr w:type="spellStart"/>
      <w:r w:rsidRPr="00E32E0B">
        <w:rPr>
          <w:rFonts w:ascii="Arial" w:hAnsi="Arial" w:cs="Arial"/>
        </w:rPr>
        <w:t>practicals</w:t>
      </w:r>
      <w:proofErr w:type="spellEnd"/>
      <w:r w:rsidRPr="00E32E0B">
        <w:rPr>
          <w:rFonts w:ascii="Arial" w:hAnsi="Arial" w:cs="Arial"/>
        </w:rPr>
        <w:t xml:space="preserve">, students are taught how to </w:t>
      </w:r>
      <w:r w:rsidRPr="00E32E0B">
        <w:rPr>
          <w:rFonts w:ascii="Arial" w:hAnsi="Arial" w:cs="Arial"/>
        </w:rPr>
        <w:lastRenderedPageBreak/>
        <w:t xml:space="preserve">perform a variety of exercise tests and methods of analysis, </w:t>
      </w:r>
      <w:r w:rsidR="00E32E0B">
        <w:rPr>
          <w:rFonts w:ascii="Arial" w:hAnsi="Arial" w:cs="Arial"/>
        </w:rPr>
        <w:t xml:space="preserve">which </w:t>
      </w:r>
      <w:r w:rsidRPr="00E32E0B">
        <w:rPr>
          <w:rFonts w:ascii="Arial" w:hAnsi="Arial" w:cs="Arial"/>
        </w:rPr>
        <w:t xml:space="preserve">would be recognised as fundamental tests of human health and performance internationally.  </w:t>
      </w:r>
    </w:p>
    <w:p w14:paraId="2C19EFA2" w14:textId="3AA836E9" w:rsidR="00E32E0B" w:rsidRDefault="00E32E0B" w:rsidP="00E32E0B">
      <w:pPr>
        <w:pBdr>
          <w:bottom w:val="single" w:sz="6" w:space="1" w:color="auto"/>
        </w:pBdr>
        <w:spacing w:after="120" w:line="240" w:lineRule="auto"/>
        <w:ind w:left="567" w:right="543"/>
        <w:jc w:val="both"/>
        <w:rPr>
          <w:rFonts w:ascii="Arial" w:hAnsi="Arial" w:cs="Arial"/>
        </w:rPr>
      </w:pPr>
    </w:p>
    <w:p w14:paraId="624F4A6E" w14:textId="77777777" w:rsidR="00E32E0B" w:rsidRDefault="00E32E0B" w:rsidP="00E32E0B">
      <w:pPr>
        <w:pBdr>
          <w:bottom w:val="single" w:sz="6" w:space="1" w:color="auto"/>
        </w:pBdr>
        <w:spacing w:after="120" w:line="240" w:lineRule="auto"/>
        <w:ind w:left="567" w:right="543"/>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07/06/17</w:t>
            </w:r>
          </w:p>
        </w:tc>
        <w:tc>
          <w:tcPr>
            <w:tcW w:w="1730" w:type="dxa"/>
            <w:shd w:val="clear" w:color="auto" w:fill="auto"/>
          </w:tcPr>
          <w:p w14:paraId="21FBB5D9" w14:textId="77777777" w:rsidR="00627BF4" w:rsidRPr="006757ED" w:rsidRDefault="00627BF4" w:rsidP="003D7FD2">
            <w:pPr>
              <w:spacing w:after="120" w:line="240" w:lineRule="auto"/>
              <w:ind w:right="-330"/>
              <w:rPr>
                <w:rFonts w:ascii="Arial" w:hAnsi="Arial" w:cs="Arial"/>
                <w:sz w:val="18"/>
                <w:szCs w:val="18"/>
              </w:rPr>
            </w:pPr>
            <w:r>
              <w:rPr>
                <w:rFonts w:ascii="Arial" w:hAnsi="Arial" w:cs="Arial"/>
                <w:sz w:val="18"/>
                <w:szCs w:val="18"/>
              </w:rPr>
              <w:t>Major</w:t>
            </w:r>
          </w:p>
        </w:tc>
        <w:tc>
          <w:tcPr>
            <w:tcW w:w="2409" w:type="dxa"/>
            <w:shd w:val="clear" w:color="auto" w:fill="auto"/>
          </w:tcPr>
          <w:p w14:paraId="507C0C6A"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September 2017</w:t>
            </w:r>
          </w:p>
        </w:tc>
        <w:tc>
          <w:tcPr>
            <w:tcW w:w="2420" w:type="dxa"/>
            <w:shd w:val="clear" w:color="auto" w:fill="auto"/>
          </w:tcPr>
          <w:p w14:paraId="41F51C65"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7, 10, 12</w:t>
            </w:r>
            <w:r>
              <w:rPr>
                <w:rFonts w:ascii="Arial" w:hAnsi="Arial" w:cs="Arial"/>
                <w:sz w:val="18"/>
                <w:szCs w:val="18"/>
              </w:rPr>
              <w:t>, 13</w:t>
            </w:r>
          </w:p>
        </w:tc>
        <w:tc>
          <w:tcPr>
            <w:tcW w:w="2597" w:type="dxa"/>
            <w:shd w:val="clear" w:color="auto" w:fill="auto"/>
          </w:tcPr>
          <w:p w14:paraId="734F1904"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No</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4810D" w14:textId="77777777" w:rsidR="005A05F6" w:rsidRDefault="005A05F6" w:rsidP="009A2D37">
      <w:pPr>
        <w:spacing w:after="0" w:line="240" w:lineRule="auto"/>
      </w:pPr>
      <w:r>
        <w:separator/>
      </w:r>
    </w:p>
  </w:endnote>
  <w:endnote w:type="continuationSeparator" w:id="0">
    <w:p w14:paraId="00FEEE47" w14:textId="77777777" w:rsidR="005A05F6" w:rsidRDefault="005A05F6" w:rsidP="009A2D37">
      <w:pPr>
        <w:spacing w:after="0" w:line="240" w:lineRule="auto"/>
      </w:pPr>
      <w:r>
        <w:continuationSeparator/>
      </w:r>
    </w:p>
  </w:endnote>
  <w:endnote w:type="continuationNotice" w:id="1">
    <w:p w14:paraId="7A29986D" w14:textId="77777777" w:rsidR="005A05F6" w:rsidRDefault="005A0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778F696F" w:rsidR="008B2543" w:rsidRDefault="0019787E" w:rsidP="009A2D37">
        <w:pPr>
          <w:pStyle w:val="Footer"/>
          <w:jc w:val="center"/>
        </w:pPr>
        <w:r>
          <w:fldChar w:fldCharType="begin"/>
        </w:r>
        <w:r>
          <w:instrText xml:space="preserve"> PAGE   \* MERGEFORMAT </w:instrText>
        </w:r>
        <w:r>
          <w:fldChar w:fldCharType="separate"/>
        </w:r>
        <w:r w:rsidR="00055C78">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0B33" w14:textId="77777777" w:rsidR="005A05F6" w:rsidRDefault="005A05F6" w:rsidP="009A2D37">
      <w:pPr>
        <w:spacing w:after="0" w:line="240" w:lineRule="auto"/>
      </w:pPr>
      <w:r>
        <w:separator/>
      </w:r>
    </w:p>
  </w:footnote>
  <w:footnote w:type="continuationSeparator" w:id="0">
    <w:p w14:paraId="1E744045" w14:textId="77777777" w:rsidR="005A05F6" w:rsidRDefault="005A05F6" w:rsidP="009A2D37">
      <w:pPr>
        <w:spacing w:after="0" w:line="240" w:lineRule="auto"/>
      </w:pPr>
      <w:r>
        <w:continuationSeparator/>
      </w:r>
    </w:p>
  </w:footnote>
  <w:footnote w:type="continuationNotice" w:id="1">
    <w:p w14:paraId="5BE13864" w14:textId="77777777" w:rsidR="005A05F6" w:rsidRDefault="005A05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43739"/>
    <w:multiLevelType w:val="hybridMultilevel"/>
    <w:tmpl w:val="8B8878A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9C7E17"/>
    <w:multiLevelType w:val="hybridMultilevel"/>
    <w:tmpl w:val="300216E2"/>
    <w:lvl w:ilvl="0" w:tplc="E4B6B1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EC3B0C"/>
    <w:multiLevelType w:val="hybridMultilevel"/>
    <w:tmpl w:val="E6AAAC2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4199E"/>
    <w:multiLevelType w:val="hybridMultilevel"/>
    <w:tmpl w:val="03121682"/>
    <w:lvl w:ilvl="0" w:tplc="EA4AB7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4"/>
  </w:num>
  <w:num w:numId="5">
    <w:abstractNumId w:val="23"/>
  </w:num>
  <w:num w:numId="6">
    <w:abstractNumId w:val="21"/>
  </w:num>
  <w:num w:numId="7">
    <w:abstractNumId w:val="30"/>
  </w:num>
  <w:num w:numId="8">
    <w:abstractNumId w:val="22"/>
  </w:num>
  <w:num w:numId="9">
    <w:abstractNumId w:val="14"/>
  </w:num>
  <w:num w:numId="10">
    <w:abstractNumId w:val="15"/>
  </w:num>
  <w:num w:numId="11">
    <w:abstractNumId w:val="3"/>
  </w:num>
  <w:num w:numId="12">
    <w:abstractNumId w:val="9"/>
  </w:num>
  <w:num w:numId="13">
    <w:abstractNumId w:val="29"/>
  </w:num>
  <w:num w:numId="14">
    <w:abstractNumId w:val="5"/>
  </w:num>
  <w:num w:numId="15">
    <w:abstractNumId w:val="8"/>
  </w:num>
  <w:num w:numId="16">
    <w:abstractNumId w:val="17"/>
  </w:num>
  <w:num w:numId="17">
    <w:abstractNumId w:val="28"/>
  </w:num>
  <w:num w:numId="18">
    <w:abstractNumId w:val="25"/>
  </w:num>
  <w:num w:numId="19">
    <w:abstractNumId w:val="26"/>
  </w:num>
  <w:num w:numId="20">
    <w:abstractNumId w:val="7"/>
  </w:num>
  <w:num w:numId="21">
    <w:abstractNumId w:val="6"/>
  </w:num>
  <w:num w:numId="22">
    <w:abstractNumId w:val="1"/>
  </w:num>
  <w:num w:numId="23">
    <w:abstractNumId w:val="19"/>
  </w:num>
  <w:num w:numId="24">
    <w:abstractNumId w:val="10"/>
  </w:num>
  <w:num w:numId="25">
    <w:abstractNumId w:val="24"/>
  </w:num>
  <w:num w:numId="26">
    <w:abstractNumId w:val="2"/>
  </w:num>
  <w:num w:numId="27">
    <w:abstractNumId w:val="27"/>
  </w:num>
  <w:num w:numId="28">
    <w:abstractNumId w:val="20"/>
  </w:num>
  <w:num w:numId="29">
    <w:abstractNumId w:val="1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35E3"/>
    <w:rsid w:val="00045373"/>
    <w:rsid w:val="00055C78"/>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A4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FDE"/>
    <w:rsid w:val="002B20F5"/>
    <w:rsid w:val="002B2A1A"/>
    <w:rsid w:val="002B71F2"/>
    <w:rsid w:val="002E71C0"/>
    <w:rsid w:val="002E780C"/>
    <w:rsid w:val="002F05F4"/>
    <w:rsid w:val="002F0CE4"/>
    <w:rsid w:val="002F23EF"/>
    <w:rsid w:val="002F2626"/>
    <w:rsid w:val="003014EE"/>
    <w:rsid w:val="00302082"/>
    <w:rsid w:val="00306620"/>
    <w:rsid w:val="003149D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DEF"/>
    <w:rsid w:val="004A39D7"/>
    <w:rsid w:val="004A55FA"/>
    <w:rsid w:val="004B5D03"/>
    <w:rsid w:val="004C1EC4"/>
    <w:rsid w:val="004D035C"/>
    <w:rsid w:val="004F3C18"/>
    <w:rsid w:val="004F4328"/>
    <w:rsid w:val="005005E4"/>
    <w:rsid w:val="0051289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05F6"/>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DA4"/>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4D08"/>
    <w:rsid w:val="00D65506"/>
    <w:rsid w:val="00D773CF"/>
    <w:rsid w:val="00D83563"/>
    <w:rsid w:val="00D8448F"/>
    <w:rsid w:val="00DA64B6"/>
    <w:rsid w:val="00DB5C9D"/>
    <w:rsid w:val="00DD02E6"/>
    <w:rsid w:val="00DF665B"/>
    <w:rsid w:val="00E0152A"/>
    <w:rsid w:val="00E03394"/>
    <w:rsid w:val="00E066E5"/>
    <w:rsid w:val="00E22F03"/>
    <w:rsid w:val="00E233C1"/>
    <w:rsid w:val="00E32E0B"/>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369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349676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3AMX4D3CU3N3-1666101633-94</_dlc_DocId>
    <_dlc_DocIdUrl xmlns="ef2b9e05-657a-4dc1-8c6c-679bdea18f38">
      <Url>https://sharepoint.kent.ac.uk/fso/cmaproject/_layouts/15/DocIdRedir.aspx?ID=3AMX4D3CU3N3-1666101633-94</Url>
      <Description>3AMX4D3CU3N3-1666101633-94</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3B0F-1893-4C8B-8220-512AFCAB7B99}">
  <ds:schemaRefs>
    <ds:schemaRef ds:uri="http://www.w3.org/XML/1998/namespace"/>
    <ds:schemaRef ds:uri="http://schemas.microsoft.com/office/2006/documentManagement/types"/>
    <ds:schemaRef ds:uri="http://schemas.openxmlformats.org/package/2006/metadata/core-properties"/>
    <ds:schemaRef ds:uri="ef2b9e05-657a-4dc1-8c6c-679bdea18f38"/>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90F7EB-A1DC-4B10-A863-3C2C2B48E78B}">
  <ds:schemaRefs>
    <ds:schemaRef ds:uri="http://schemas.microsoft.com/sharepoint/v3/contenttype/forms"/>
  </ds:schemaRefs>
</ds:datastoreItem>
</file>

<file path=customXml/itemProps3.xml><?xml version="1.0" encoding="utf-8"?>
<ds:datastoreItem xmlns:ds="http://schemas.openxmlformats.org/officeDocument/2006/customXml" ds:itemID="{2CAD7218-793D-4FC9-AB98-E5E44DD44626}">
  <ds:schemaRefs>
    <ds:schemaRef ds:uri="http://schemas.microsoft.com/sharepoint/events"/>
  </ds:schemaRefs>
</ds:datastoreItem>
</file>

<file path=customXml/itemProps4.xml><?xml version="1.0" encoding="utf-8"?>
<ds:datastoreItem xmlns:ds="http://schemas.openxmlformats.org/officeDocument/2006/customXml" ds:itemID="{7E090592-6A9B-4D43-AC83-3B76C9D0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6D08E8-2F56-42C9-9CE2-439DCC44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2018-10-24T15:03:00Z</dcterms:created>
  <dcterms:modified xsi:type="dcterms:W3CDTF">2018-10-24T15:03:00Z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899203fa-73a2-4a08-b3d0-b70ce237ae1a</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