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BD6C9C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8650FB">
        <w:rPr>
          <w:rFonts w:ascii="Arial" w:hAnsi="Arial" w:cs="Arial"/>
        </w:rPr>
        <w:t>27</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777299">
        <w:rPr>
          <w:rFonts w:ascii="Arial" w:hAnsi="Arial" w:cs="Arial"/>
        </w:rPr>
        <w:t>5</w:t>
      </w:r>
      <w:r w:rsidR="008650FB">
        <w:rPr>
          <w:rFonts w:ascii="Arial" w:hAnsi="Arial" w:cs="Arial"/>
        </w:rPr>
        <w:t>27</w:t>
      </w:r>
      <w:r>
        <w:rPr>
          <w:rFonts w:ascii="Arial" w:hAnsi="Arial" w:cs="Arial"/>
        </w:rPr>
        <w:t>)</w:t>
      </w:r>
      <w:r w:rsidRPr="00C2517D">
        <w:rPr>
          <w:rFonts w:ascii="Arial" w:hAnsi="Arial" w:cs="Arial"/>
        </w:rPr>
        <w:t xml:space="preserve"> </w:t>
      </w:r>
      <w:r w:rsidR="008650FB">
        <w:rPr>
          <w:rFonts w:ascii="Arial" w:hAnsi="Arial" w:cs="Arial"/>
        </w:rPr>
        <w:t>Exercise for Special Populations</w:t>
      </w:r>
      <w:r w:rsidR="00EE1392">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7911EE0F" w:rsidR="00C2517D" w:rsidRPr="00C2517D" w:rsidRDefault="008650FB"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15D97E" w14:textId="3777EDD3" w:rsidR="009A2D37" w:rsidRPr="0049157A" w:rsidRDefault="0049157A" w:rsidP="0049157A">
      <w:pPr>
        <w:spacing w:after="120" w:line="240" w:lineRule="auto"/>
        <w:ind w:left="567" w:right="260"/>
        <w:rPr>
          <w:rFonts w:ascii="Arial" w:hAnsi="Arial" w:cs="Arial"/>
          <w:iCs/>
          <w:lang w:val="fr-FR"/>
        </w:rPr>
      </w:pPr>
      <w:r>
        <w:rPr>
          <w:rFonts w:ascii="Arial" w:hAnsi="Arial" w:cs="Arial"/>
          <w:iCs/>
          <w:lang w:val="fr-FR"/>
        </w:rPr>
        <w:t xml:space="preserve">Optional module only </w:t>
      </w:r>
    </w:p>
    <w:p w14:paraId="0A62488E" w14:textId="77777777" w:rsidR="0049157A" w:rsidRPr="0049157A" w:rsidRDefault="0049157A" w:rsidP="00302082">
      <w:pPr>
        <w:spacing w:after="120" w:line="240" w:lineRule="auto"/>
        <w:ind w:left="426" w:right="260"/>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3761CE" w14:textId="2E128724"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Evaluate the role of exercise / physical activity for special population groups.</w:t>
      </w:r>
    </w:p>
    <w:p w14:paraId="33086AA0" w14:textId="7106D0FF"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Explain appropriate adaptation of exercise / physical activity for special population groups.</w:t>
      </w:r>
    </w:p>
    <w:p w14:paraId="6D0D219E" w14:textId="33F8CD01" w:rsidR="002E780C"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Recommend appropriate exercise / physical activity for special population groups.</w:t>
      </w:r>
    </w:p>
    <w:p w14:paraId="4B594B1C" w14:textId="77777777" w:rsidR="008E4A3E" w:rsidRPr="008E4A3E" w:rsidRDefault="008E4A3E" w:rsidP="0049157A">
      <w:pPr>
        <w:spacing w:after="120" w:line="240" w:lineRule="auto"/>
        <w:ind w:left="567" w:right="260"/>
        <w:jc w:val="both"/>
        <w:rPr>
          <w:rFonts w:ascii="Arial" w:hAnsi="Arial" w:cs="Arial"/>
        </w:rPr>
      </w:pPr>
    </w:p>
    <w:p w14:paraId="2BCF8C08" w14:textId="77777777" w:rsidR="00C729D7" w:rsidRPr="00302082" w:rsidRDefault="009A2D37" w:rsidP="0049157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50ECB" w14:textId="6FF309E6"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Demonstrate problem solving: through critical analysis and evaluation</w:t>
      </w:r>
    </w:p>
    <w:p w14:paraId="0D08E0DC" w14:textId="3F4ABD43"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Plan and manage learning: through planning and completing self-directed learning</w:t>
      </w:r>
    </w:p>
    <w:p w14:paraId="02179311" w14:textId="26D2B442" w:rsidR="00CC3C24"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Transfer learning: through eval</w:t>
      </w:r>
      <w:r w:rsidR="0049157A">
        <w:rPr>
          <w:rFonts w:ascii="Arial" w:hAnsi="Arial" w:cs="Arial"/>
          <w:szCs w:val="20"/>
        </w:rPr>
        <w:t>uation of case studies and</w:t>
      </w:r>
      <w:r w:rsidRPr="0049157A">
        <w:rPr>
          <w:rFonts w:ascii="Arial" w:hAnsi="Arial" w:cs="Arial"/>
          <w:szCs w:val="20"/>
        </w:rPr>
        <w:t xml:space="preserve"> other literature.</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54D1E9" w14:textId="34004F3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The topic areas covered in this module build upon the knowledge gained in S</w:t>
      </w:r>
      <w:r>
        <w:rPr>
          <w:rFonts w:ascii="Arial" w:hAnsi="Arial" w:cs="Arial"/>
          <w:bCs/>
          <w:color w:val="000000"/>
          <w:szCs w:val="20"/>
        </w:rPr>
        <w:t>POR</w:t>
      </w:r>
      <w:r w:rsidRPr="008E4A3E">
        <w:rPr>
          <w:rFonts w:ascii="Arial" w:hAnsi="Arial" w:cs="Arial"/>
          <w:bCs/>
          <w:color w:val="000000"/>
          <w:szCs w:val="20"/>
        </w:rPr>
        <w:t>348</w:t>
      </w:r>
      <w:r>
        <w:rPr>
          <w:rFonts w:ascii="Arial" w:hAnsi="Arial" w:cs="Arial"/>
          <w:bCs/>
          <w:color w:val="000000"/>
          <w:szCs w:val="20"/>
        </w:rPr>
        <w:t>0</w:t>
      </w:r>
      <w:r w:rsidRPr="008E4A3E">
        <w:rPr>
          <w:rFonts w:ascii="Arial" w:hAnsi="Arial" w:cs="Arial"/>
          <w:bCs/>
          <w:color w:val="000000"/>
          <w:szCs w:val="20"/>
        </w:rPr>
        <w:t xml:space="preserve"> Intr</w:t>
      </w:r>
      <w:r>
        <w:rPr>
          <w:rFonts w:ascii="Arial" w:hAnsi="Arial" w:cs="Arial"/>
          <w:bCs/>
          <w:color w:val="000000"/>
          <w:szCs w:val="20"/>
        </w:rPr>
        <w:t>oduction to Fitness Testing &amp; SPOR</w:t>
      </w:r>
      <w:r w:rsidRPr="008E4A3E">
        <w:rPr>
          <w:rFonts w:ascii="Arial" w:hAnsi="Arial" w:cs="Arial"/>
          <w:bCs/>
          <w:color w:val="000000"/>
          <w:szCs w:val="20"/>
        </w:rPr>
        <w:t>570</w:t>
      </w:r>
      <w:r>
        <w:rPr>
          <w:rFonts w:ascii="Arial" w:hAnsi="Arial" w:cs="Arial"/>
          <w:bCs/>
          <w:color w:val="000000"/>
          <w:szCs w:val="20"/>
        </w:rPr>
        <w:t>0</w:t>
      </w:r>
      <w:r w:rsidRPr="008E4A3E">
        <w:rPr>
          <w:rFonts w:ascii="Arial" w:hAnsi="Arial" w:cs="Arial"/>
          <w:bCs/>
          <w:color w:val="000000"/>
          <w:szCs w:val="20"/>
        </w:rPr>
        <w:t xml:space="preserve"> Fitness Training Methods, which covers the fundamental aspects of exercise testing and prescription. Special populations are those groups of individuals that may need some adaptation or modification to an exercise prescription or programme, to take into consideration a limitation, whether that be physiological, biological or psychosocial. The emphasis is on promoting health, fitness and safety in exercise, as well as some consideration being given to performance environments. </w:t>
      </w:r>
    </w:p>
    <w:p w14:paraId="46A73A80" w14:textId="5037B26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lastRenderedPageBreak/>
        <w:t xml:space="preserve">A synopsis of </w:t>
      </w:r>
      <w:r>
        <w:rPr>
          <w:rFonts w:ascii="Arial" w:hAnsi="Arial" w:cs="Arial"/>
          <w:bCs/>
          <w:color w:val="000000"/>
          <w:szCs w:val="20"/>
        </w:rPr>
        <w:t xml:space="preserve">indicative </w:t>
      </w:r>
      <w:r w:rsidRPr="008E4A3E">
        <w:rPr>
          <w:rFonts w:ascii="Arial" w:hAnsi="Arial" w:cs="Arial"/>
          <w:bCs/>
          <w:color w:val="000000"/>
          <w:szCs w:val="20"/>
        </w:rPr>
        <w:t>topics included in this module are:</w:t>
      </w:r>
    </w:p>
    <w:p w14:paraId="187C1BEA" w14:textId="6621E291" w:rsidR="008E4A3E" w:rsidRPr="008E4A3E" w:rsidRDefault="0049157A" w:rsidP="008E4A3E">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 Exercise, physical activity and</w:t>
      </w:r>
      <w:r w:rsidR="008E4A3E" w:rsidRPr="008E4A3E">
        <w:rPr>
          <w:rFonts w:ascii="Arial" w:hAnsi="Arial" w:cs="Arial"/>
          <w:bCs/>
          <w:color w:val="000000"/>
          <w:szCs w:val="20"/>
        </w:rPr>
        <w:t xml:space="preserve"> health</w:t>
      </w:r>
    </w:p>
    <w:p w14:paraId="6C47AA8F"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Fitness assessment issues related to special population groups</w:t>
      </w:r>
    </w:p>
    <w:p w14:paraId="146725E4" w14:textId="74155EC8"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Children </w:t>
      </w:r>
      <w:r w:rsidR="0049157A">
        <w:rPr>
          <w:rFonts w:ascii="Arial" w:hAnsi="Arial" w:cs="Arial"/>
          <w:bCs/>
          <w:color w:val="000000"/>
          <w:szCs w:val="20"/>
        </w:rPr>
        <w:t>and</w:t>
      </w:r>
      <w:r w:rsidRPr="008E4A3E">
        <w:rPr>
          <w:rFonts w:ascii="Arial" w:hAnsi="Arial" w:cs="Arial"/>
          <w:bCs/>
          <w:color w:val="000000"/>
          <w:szCs w:val="20"/>
        </w:rPr>
        <w:t xml:space="preserve"> physical activity</w:t>
      </w:r>
    </w:p>
    <w:p w14:paraId="54254BB5" w14:textId="29A20ABD"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Females </w:t>
      </w:r>
      <w:r w:rsidR="0049157A">
        <w:rPr>
          <w:rFonts w:ascii="Arial" w:hAnsi="Arial" w:cs="Arial"/>
          <w:bCs/>
          <w:color w:val="000000"/>
          <w:szCs w:val="20"/>
        </w:rPr>
        <w:t>and</w:t>
      </w:r>
      <w:r w:rsidRPr="008E4A3E">
        <w:rPr>
          <w:rFonts w:ascii="Arial" w:hAnsi="Arial" w:cs="Arial"/>
          <w:bCs/>
          <w:color w:val="000000"/>
          <w:szCs w:val="20"/>
        </w:rPr>
        <w:t xml:space="preserve"> exercise issues</w:t>
      </w:r>
    </w:p>
    <w:p w14:paraId="35D63B3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considerations for a sedentary population</w:t>
      </w:r>
    </w:p>
    <w:p w14:paraId="76AA8C5C" w14:textId="4E25206E"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w:t>
      </w:r>
      <w:r w:rsidR="0049157A">
        <w:rPr>
          <w:rFonts w:ascii="Arial" w:hAnsi="Arial" w:cs="Arial"/>
          <w:bCs/>
          <w:color w:val="000000"/>
          <w:szCs w:val="20"/>
        </w:rPr>
        <w:t>and</w:t>
      </w:r>
      <w:r w:rsidRPr="008E4A3E">
        <w:rPr>
          <w:rFonts w:ascii="Arial" w:hAnsi="Arial" w:cs="Arial"/>
          <w:bCs/>
          <w:color w:val="000000"/>
          <w:szCs w:val="20"/>
        </w:rPr>
        <w:t xml:space="preserve"> the older adult</w:t>
      </w:r>
    </w:p>
    <w:p w14:paraId="07D7AE65" w14:textId="5E22CCC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Special </w:t>
      </w:r>
      <w:r w:rsidR="00A61342">
        <w:rPr>
          <w:rFonts w:ascii="Arial" w:hAnsi="Arial" w:cs="Arial"/>
          <w:bCs/>
          <w:color w:val="000000"/>
          <w:szCs w:val="20"/>
        </w:rPr>
        <w:t>e</w:t>
      </w:r>
      <w:r w:rsidR="0049157A">
        <w:rPr>
          <w:rFonts w:ascii="Arial" w:hAnsi="Arial" w:cs="Arial"/>
          <w:bCs/>
          <w:color w:val="000000"/>
          <w:szCs w:val="20"/>
        </w:rPr>
        <w:t>xercise considerations and</w:t>
      </w:r>
      <w:r w:rsidRPr="008E4A3E">
        <w:rPr>
          <w:rFonts w:ascii="Arial" w:hAnsi="Arial" w:cs="Arial"/>
          <w:bCs/>
          <w:color w:val="000000"/>
          <w:szCs w:val="20"/>
        </w:rPr>
        <w:t xml:space="preserve"> adaptations for special populations</w:t>
      </w:r>
    </w:p>
    <w:p w14:paraId="784A0DAA" w14:textId="27527CB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Risks </w:t>
      </w:r>
      <w:r w:rsidR="0049157A">
        <w:rPr>
          <w:rFonts w:ascii="Arial" w:hAnsi="Arial" w:cs="Arial"/>
          <w:bCs/>
          <w:color w:val="000000"/>
          <w:szCs w:val="20"/>
        </w:rPr>
        <w:t>and</w:t>
      </w:r>
      <w:r w:rsidRPr="008E4A3E">
        <w:rPr>
          <w:rFonts w:ascii="Arial" w:hAnsi="Arial" w:cs="Arial"/>
          <w:bCs/>
          <w:color w:val="000000"/>
          <w:szCs w:val="20"/>
        </w:rPr>
        <w:t xml:space="preserve"> benefits of exercise for special populations</w:t>
      </w:r>
    </w:p>
    <w:p w14:paraId="525CC0A2" w14:textId="270DF8BE" w:rsidR="00807E26"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Psychosocial issues &amp; strategies for exercise/physical activity adherence</w:t>
      </w:r>
    </w:p>
    <w:p w14:paraId="016034C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80DE0BD" w14:textId="7AF488A4"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(201</w:t>
      </w:r>
      <w:r w:rsidR="00E44F19">
        <w:rPr>
          <w:rFonts w:ascii="Arial" w:hAnsi="Arial" w:cs="Arial"/>
        </w:rPr>
        <w:t>8</w:t>
      </w:r>
      <w:r w:rsidRPr="008E4A3E">
        <w:rPr>
          <w:rFonts w:ascii="Arial" w:hAnsi="Arial" w:cs="Arial"/>
        </w:rPr>
        <w:t xml:space="preserve">) ACSM’s Guidelines for Exercise Testing and Prescription. </w:t>
      </w:r>
      <w:r w:rsidR="00E44F19">
        <w:rPr>
          <w:rFonts w:ascii="Arial" w:hAnsi="Arial" w:cs="Arial"/>
        </w:rPr>
        <w:t>10</w:t>
      </w:r>
      <w:r w:rsidRPr="008E4A3E">
        <w:rPr>
          <w:rFonts w:ascii="Arial" w:hAnsi="Arial" w:cs="Arial"/>
        </w:rPr>
        <w:t>th Ed. Maryland:</w:t>
      </w:r>
      <w:r>
        <w:rPr>
          <w:rFonts w:ascii="Arial" w:hAnsi="Arial" w:cs="Arial"/>
        </w:rPr>
        <w:t xml:space="preserve"> Lippincott Williams &amp; Wilkins.</w:t>
      </w:r>
    </w:p>
    <w:p w14:paraId="2B4009DE" w14:textId="6847E573"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Health-Related Physical Fitness Assessment Manual. </w:t>
      </w:r>
      <w:r w:rsidR="00E44F19">
        <w:rPr>
          <w:rFonts w:ascii="Arial" w:hAnsi="Arial" w:cs="Arial"/>
        </w:rPr>
        <w:t>4</w:t>
      </w:r>
      <w:r w:rsidR="00E44F19" w:rsidRPr="00E44F19">
        <w:rPr>
          <w:rFonts w:ascii="Arial" w:hAnsi="Arial" w:cs="Arial"/>
          <w:vertAlign w:val="superscript"/>
        </w:rPr>
        <w:t>th</w:t>
      </w:r>
      <w:r w:rsidR="00E44F19">
        <w:rPr>
          <w:rFonts w:ascii="Arial" w:hAnsi="Arial" w:cs="Arial"/>
        </w:rPr>
        <w:t xml:space="preserve"> </w:t>
      </w:r>
      <w:r w:rsidRPr="008E4A3E">
        <w:rPr>
          <w:rFonts w:ascii="Arial" w:hAnsi="Arial" w:cs="Arial"/>
        </w:rPr>
        <w:t>Ed. Baltimore:</w:t>
      </w:r>
      <w:r>
        <w:rPr>
          <w:rFonts w:ascii="Arial" w:hAnsi="Arial" w:cs="Arial"/>
        </w:rPr>
        <w:t xml:space="preserve"> Lippincott Williams &amp; Wilkins.</w:t>
      </w:r>
    </w:p>
    <w:p w14:paraId="41ABB8D9" w14:textId="79C5D5A8"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Resource Manual for Guidelines for Exercise Testing and Prescription. </w:t>
      </w:r>
      <w:r w:rsidR="00E44F19">
        <w:rPr>
          <w:rFonts w:ascii="Arial" w:hAnsi="Arial" w:cs="Arial"/>
        </w:rPr>
        <w:t>7</w:t>
      </w:r>
      <w:r w:rsidRPr="008E4A3E">
        <w:rPr>
          <w:rFonts w:ascii="Arial" w:hAnsi="Arial" w:cs="Arial"/>
        </w:rPr>
        <w:t>th Ed. Maryland:</w:t>
      </w:r>
      <w:r>
        <w:rPr>
          <w:rFonts w:ascii="Arial" w:hAnsi="Arial" w:cs="Arial"/>
        </w:rPr>
        <w:t xml:space="preserve"> Lippincott Williams &amp; Wilkins.</w:t>
      </w:r>
    </w:p>
    <w:p w14:paraId="086F7D81" w14:textId="77777777" w:rsidR="008E4A3E" w:rsidRPr="0052133D" w:rsidRDefault="008E4A3E" w:rsidP="008E4A3E">
      <w:pPr>
        <w:spacing w:after="120" w:line="240" w:lineRule="auto"/>
        <w:ind w:left="567" w:right="828"/>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73C888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8E4A3E">
        <w:rPr>
          <w:rFonts w:ascii="Arial" w:hAnsi="Arial" w:cs="Arial"/>
          <w:iCs/>
        </w:rPr>
        <w:t>2</w:t>
      </w:r>
      <w:r w:rsidR="00195B04">
        <w:rPr>
          <w:rFonts w:ascii="Arial" w:hAnsi="Arial" w:cs="Arial"/>
          <w:iCs/>
        </w:rPr>
        <w:t>2</w:t>
      </w:r>
    </w:p>
    <w:p w14:paraId="425BA734" w14:textId="79D08339"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8E4A3E">
        <w:rPr>
          <w:rFonts w:ascii="Arial" w:hAnsi="Arial" w:cs="Arial"/>
          <w:iCs/>
        </w:rPr>
        <w:t>130</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E940A3E" w:rsidR="00801859" w:rsidRDefault="008E4A3E" w:rsidP="008E4A3E">
      <w:pPr>
        <w:spacing w:after="120" w:line="240" w:lineRule="auto"/>
        <w:ind w:left="567" w:right="260"/>
        <w:rPr>
          <w:rFonts w:ascii="Arial" w:hAnsi="Arial" w:cs="Arial"/>
          <w:iCs/>
        </w:rPr>
      </w:pPr>
      <w:r w:rsidRPr="0049157A">
        <w:rPr>
          <w:rFonts w:ascii="Arial" w:hAnsi="Arial" w:cs="Arial"/>
          <w:iCs/>
        </w:rPr>
        <w:t>Examination</w:t>
      </w:r>
      <w:r w:rsidR="00CE3A01" w:rsidRPr="0049157A">
        <w:rPr>
          <w:rFonts w:ascii="Arial" w:hAnsi="Arial" w:cs="Arial"/>
          <w:iCs/>
        </w:rPr>
        <w:t xml:space="preserve"> – 2 hours</w:t>
      </w:r>
      <w:r w:rsidRPr="0049157A">
        <w:rPr>
          <w:rFonts w:ascii="Arial" w:hAnsi="Arial" w:cs="Arial"/>
          <w:iCs/>
        </w:rPr>
        <w:t xml:space="preserve"> (100%)</w:t>
      </w:r>
    </w:p>
    <w:p w14:paraId="43EBF4A2" w14:textId="43EBF4A2" w:rsidR="43EBF4A2" w:rsidRDefault="43EBF4A2" w:rsidP="43EBF4A2">
      <w:pPr>
        <w:ind w:firstLine="567"/>
      </w:pPr>
      <w:r w:rsidRPr="43EBF4A2">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0059ADCA" w14:textId="77777777" w:rsidR="0049157A" w:rsidRPr="008E4A3E" w:rsidRDefault="0049157A"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FB216CE" w14:textId="77777777" w:rsidR="00015F08" w:rsidRDefault="00015F08" w:rsidP="00302082">
      <w:pPr>
        <w:spacing w:after="120" w:line="240" w:lineRule="auto"/>
        <w:ind w:left="426" w:right="260"/>
        <w:rPr>
          <w:rFonts w:ascii="Arial" w:hAnsi="Arial" w:cs="Arial"/>
          <w:b/>
          <w:i/>
          <w:iCs/>
        </w:rPr>
      </w:pPr>
    </w:p>
    <w:p w14:paraId="4E21D23F" w14:textId="77777777" w:rsidR="00015F08" w:rsidRDefault="00015F08" w:rsidP="00302082">
      <w:pPr>
        <w:spacing w:after="120" w:line="240" w:lineRule="auto"/>
        <w:ind w:left="426" w:right="260"/>
        <w:rPr>
          <w:rFonts w:ascii="Arial" w:hAnsi="Arial" w:cs="Arial"/>
          <w:b/>
          <w:i/>
          <w:iCs/>
        </w:rPr>
      </w:pPr>
    </w:p>
    <w:p w14:paraId="028BACEF" w14:textId="77777777" w:rsidR="00015F08" w:rsidRDefault="00015F08" w:rsidP="00302082">
      <w:pPr>
        <w:spacing w:after="120" w:line="240" w:lineRule="auto"/>
        <w:ind w:left="426" w:right="260"/>
        <w:rPr>
          <w:rFonts w:ascii="Arial" w:hAnsi="Arial" w:cs="Arial"/>
          <w:b/>
          <w:i/>
          <w:iCs/>
        </w:rPr>
      </w:pPr>
      <w:bookmarkStart w:id="0" w:name="_GoBack"/>
      <w:bookmarkEnd w:id="0"/>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8E4A3E" w:rsidRPr="00302082" w14:paraId="0AD74BC2" w14:textId="77777777" w:rsidTr="008E4A3E">
        <w:tc>
          <w:tcPr>
            <w:tcW w:w="1730" w:type="dxa"/>
            <w:shd w:val="clear" w:color="auto" w:fill="D9D9D9" w:themeFill="background1" w:themeFillShade="D9"/>
          </w:tcPr>
          <w:p w14:paraId="22704DB1"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Module learning outcome</w:t>
            </w:r>
          </w:p>
        </w:tc>
        <w:tc>
          <w:tcPr>
            <w:tcW w:w="567" w:type="dxa"/>
          </w:tcPr>
          <w:p w14:paraId="49614B5A"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8.1</w:t>
            </w:r>
          </w:p>
        </w:tc>
        <w:tc>
          <w:tcPr>
            <w:tcW w:w="567" w:type="dxa"/>
          </w:tcPr>
          <w:p w14:paraId="3494A38C"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8.2</w:t>
            </w:r>
          </w:p>
        </w:tc>
        <w:tc>
          <w:tcPr>
            <w:tcW w:w="567" w:type="dxa"/>
          </w:tcPr>
          <w:p w14:paraId="45530242"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8.3</w:t>
            </w:r>
          </w:p>
        </w:tc>
        <w:tc>
          <w:tcPr>
            <w:tcW w:w="567" w:type="dxa"/>
          </w:tcPr>
          <w:p w14:paraId="778BE05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9.1</w:t>
            </w:r>
          </w:p>
        </w:tc>
        <w:tc>
          <w:tcPr>
            <w:tcW w:w="567" w:type="dxa"/>
          </w:tcPr>
          <w:p w14:paraId="4C2A4F95"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9.2</w:t>
            </w:r>
          </w:p>
        </w:tc>
        <w:tc>
          <w:tcPr>
            <w:tcW w:w="567" w:type="dxa"/>
          </w:tcPr>
          <w:p w14:paraId="0E3BE93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9.3</w:t>
            </w:r>
          </w:p>
        </w:tc>
      </w:tr>
      <w:tr w:rsidR="008E4A3E" w:rsidRPr="00302082" w14:paraId="0BFDAD34" w14:textId="77777777" w:rsidTr="008E4A3E">
        <w:tc>
          <w:tcPr>
            <w:tcW w:w="1730" w:type="dxa"/>
            <w:shd w:val="clear" w:color="auto" w:fill="D9D9D9" w:themeFill="background1" w:themeFillShade="D9"/>
          </w:tcPr>
          <w:p w14:paraId="00821A5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Learning/ teaching method</w:t>
            </w:r>
          </w:p>
        </w:tc>
        <w:tc>
          <w:tcPr>
            <w:tcW w:w="567" w:type="dxa"/>
          </w:tcPr>
          <w:p w14:paraId="1A381175" w14:textId="77777777" w:rsidR="008E4A3E" w:rsidRPr="0049157A" w:rsidRDefault="008E4A3E" w:rsidP="0077659A">
            <w:pPr>
              <w:spacing w:after="120"/>
              <w:rPr>
                <w:rFonts w:ascii="Arial" w:hAnsi="Arial" w:cs="Arial"/>
                <w:b/>
                <w:sz w:val="20"/>
                <w:szCs w:val="20"/>
              </w:rPr>
            </w:pPr>
          </w:p>
        </w:tc>
        <w:tc>
          <w:tcPr>
            <w:tcW w:w="567" w:type="dxa"/>
          </w:tcPr>
          <w:p w14:paraId="7402774A" w14:textId="77777777" w:rsidR="008E4A3E" w:rsidRPr="0049157A" w:rsidRDefault="008E4A3E" w:rsidP="0077659A">
            <w:pPr>
              <w:spacing w:after="120"/>
              <w:rPr>
                <w:rFonts w:ascii="Arial" w:hAnsi="Arial" w:cs="Arial"/>
                <w:b/>
                <w:sz w:val="20"/>
                <w:szCs w:val="20"/>
              </w:rPr>
            </w:pPr>
          </w:p>
        </w:tc>
        <w:tc>
          <w:tcPr>
            <w:tcW w:w="567" w:type="dxa"/>
          </w:tcPr>
          <w:p w14:paraId="1DA749A8" w14:textId="77777777" w:rsidR="008E4A3E" w:rsidRPr="0049157A" w:rsidRDefault="008E4A3E" w:rsidP="0077659A">
            <w:pPr>
              <w:spacing w:after="120"/>
              <w:rPr>
                <w:rFonts w:ascii="Arial" w:hAnsi="Arial" w:cs="Arial"/>
                <w:b/>
                <w:sz w:val="20"/>
                <w:szCs w:val="20"/>
              </w:rPr>
            </w:pPr>
          </w:p>
        </w:tc>
        <w:tc>
          <w:tcPr>
            <w:tcW w:w="567" w:type="dxa"/>
          </w:tcPr>
          <w:p w14:paraId="60F8FFF3" w14:textId="77777777" w:rsidR="008E4A3E" w:rsidRPr="0049157A" w:rsidRDefault="008E4A3E" w:rsidP="0077659A">
            <w:pPr>
              <w:spacing w:after="120"/>
              <w:rPr>
                <w:rFonts w:ascii="Arial" w:hAnsi="Arial" w:cs="Arial"/>
                <w:b/>
                <w:sz w:val="20"/>
                <w:szCs w:val="20"/>
              </w:rPr>
            </w:pPr>
          </w:p>
        </w:tc>
        <w:tc>
          <w:tcPr>
            <w:tcW w:w="567" w:type="dxa"/>
          </w:tcPr>
          <w:p w14:paraId="4B7FF773" w14:textId="77777777" w:rsidR="008E4A3E" w:rsidRPr="0049157A" w:rsidRDefault="008E4A3E" w:rsidP="0077659A">
            <w:pPr>
              <w:spacing w:after="120"/>
              <w:rPr>
                <w:rFonts w:ascii="Arial" w:hAnsi="Arial" w:cs="Arial"/>
                <w:b/>
                <w:sz w:val="20"/>
                <w:szCs w:val="20"/>
              </w:rPr>
            </w:pPr>
          </w:p>
        </w:tc>
        <w:tc>
          <w:tcPr>
            <w:tcW w:w="567" w:type="dxa"/>
          </w:tcPr>
          <w:p w14:paraId="0744DF62" w14:textId="77777777" w:rsidR="008E4A3E" w:rsidRPr="0049157A" w:rsidRDefault="008E4A3E" w:rsidP="0077659A">
            <w:pPr>
              <w:spacing w:after="120"/>
              <w:rPr>
                <w:rFonts w:ascii="Arial" w:hAnsi="Arial" w:cs="Arial"/>
                <w:b/>
                <w:sz w:val="20"/>
                <w:szCs w:val="20"/>
              </w:rPr>
            </w:pPr>
          </w:p>
        </w:tc>
      </w:tr>
      <w:tr w:rsidR="008E4A3E" w:rsidRPr="00302082" w14:paraId="5FE701EA" w14:textId="77777777" w:rsidTr="008E4A3E">
        <w:tc>
          <w:tcPr>
            <w:tcW w:w="1730" w:type="dxa"/>
          </w:tcPr>
          <w:p w14:paraId="1DEA4F8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Private Study</w:t>
            </w:r>
          </w:p>
        </w:tc>
        <w:tc>
          <w:tcPr>
            <w:tcW w:w="567" w:type="dxa"/>
          </w:tcPr>
          <w:p w14:paraId="40F8B066" w14:textId="428D2698" w:rsidR="008E4A3E" w:rsidRPr="0049157A" w:rsidRDefault="00E44F19" w:rsidP="00E44F19">
            <w:pPr>
              <w:spacing w:after="120"/>
              <w:rPr>
                <w:rFonts w:ascii="Arial" w:hAnsi="Arial" w:cs="Arial"/>
                <w:b/>
                <w:sz w:val="20"/>
                <w:szCs w:val="20"/>
              </w:rPr>
            </w:pPr>
            <w:r w:rsidRPr="0049157A">
              <w:rPr>
                <w:rFonts w:ascii="Arial" w:hAnsi="Arial" w:cs="Arial"/>
                <w:b/>
                <w:sz w:val="20"/>
                <w:szCs w:val="20"/>
              </w:rPr>
              <w:t>X</w:t>
            </w:r>
          </w:p>
        </w:tc>
        <w:tc>
          <w:tcPr>
            <w:tcW w:w="567" w:type="dxa"/>
          </w:tcPr>
          <w:p w14:paraId="1F941D29" w14:textId="7A6108F7"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02F7B26" w14:textId="7027AE02"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2B16D32" w14:textId="3DA34DFA"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3BB6C5C5" w14:textId="60EBC1E9"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DCDEFA7" w14:textId="0E589753"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1809D877" w14:textId="77777777" w:rsidTr="008E4A3E">
        <w:tc>
          <w:tcPr>
            <w:tcW w:w="1730" w:type="dxa"/>
          </w:tcPr>
          <w:p w14:paraId="3C414839" w14:textId="2DBD5618" w:rsidR="008E4A3E" w:rsidRPr="0049157A" w:rsidRDefault="008E4A3E" w:rsidP="0077659A">
            <w:pPr>
              <w:spacing w:after="120"/>
              <w:rPr>
                <w:rFonts w:ascii="Arial" w:hAnsi="Arial" w:cs="Arial"/>
                <w:i/>
                <w:sz w:val="20"/>
                <w:szCs w:val="20"/>
              </w:rPr>
            </w:pPr>
            <w:r w:rsidRPr="0049157A">
              <w:rPr>
                <w:rFonts w:ascii="Arial" w:hAnsi="Arial" w:cs="Arial"/>
                <w:i/>
                <w:sz w:val="20"/>
                <w:szCs w:val="20"/>
              </w:rPr>
              <w:t>workshops</w:t>
            </w:r>
          </w:p>
        </w:tc>
        <w:tc>
          <w:tcPr>
            <w:tcW w:w="567" w:type="dxa"/>
          </w:tcPr>
          <w:p w14:paraId="2F7C80DC" w14:textId="77777777" w:rsidR="008E4A3E" w:rsidRPr="0049157A" w:rsidRDefault="008E4A3E" w:rsidP="0077659A">
            <w:pPr>
              <w:spacing w:after="120"/>
              <w:rPr>
                <w:rFonts w:ascii="Arial" w:hAnsi="Arial" w:cs="Arial"/>
                <w:b/>
                <w:sz w:val="20"/>
                <w:szCs w:val="20"/>
              </w:rPr>
            </w:pPr>
          </w:p>
        </w:tc>
        <w:tc>
          <w:tcPr>
            <w:tcW w:w="567" w:type="dxa"/>
          </w:tcPr>
          <w:p w14:paraId="56683CB4" w14:textId="77777777" w:rsidR="008E4A3E" w:rsidRPr="0049157A" w:rsidRDefault="008E4A3E" w:rsidP="0077659A">
            <w:pPr>
              <w:spacing w:after="120"/>
              <w:rPr>
                <w:rFonts w:ascii="Arial" w:hAnsi="Arial" w:cs="Arial"/>
                <w:b/>
                <w:sz w:val="20"/>
                <w:szCs w:val="20"/>
              </w:rPr>
            </w:pPr>
          </w:p>
        </w:tc>
        <w:tc>
          <w:tcPr>
            <w:tcW w:w="567" w:type="dxa"/>
          </w:tcPr>
          <w:p w14:paraId="77EDBBD9" w14:textId="77777777" w:rsidR="008E4A3E" w:rsidRPr="0049157A" w:rsidRDefault="008E4A3E" w:rsidP="0077659A">
            <w:pPr>
              <w:spacing w:after="120"/>
              <w:rPr>
                <w:rFonts w:ascii="Arial" w:hAnsi="Arial" w:cs="Arial"/>
                <w:b/>
                <w:sz w:val="20"/>
                <w:szCs w:val="20"/>
              </w:rPr>
            </w:pPr>
          </w:p>
        </w:tc>
        <w:tc>
          <w:tcPr>
            <w:tcW w:w="567" w:type="dxa"/>
          </w:tcPr>
          <w:p w14:paraId="154849C5" w14:textId="77777777" w:rsidR="008E4A3E" w:rsidRPr="0049157A" w:rsidRDefault="008E4A3E" w:rsidP="0077659A">
            <w:pPr>
              <w:spacing w:after="120"/>
              <w:rPr>
                <w:rFonts w:ascii="Arial" w:hAnsi="Arial" w:cs="Arial"/>
                <w:b/>
                <w:sz w:val="20"/>
                <w:szCs w:val="20"/>
              </w:rPr>
            </w:pPr>
          </w:p>
        </w:tc>
        <w:tc>
          <w:tcPr>
            <w:tcW w:w="567" w:type="dxa"/>
          </w:tcPr>
          <w:p w14:paraId="1142D2A7" w14:textId="77777777" w:rsidR="008E4A3E" w:rsidRPr="0049157A" w:rsidRDefault="008E4A3E" w:rsidP="0077659A">
            <w:pPr>
              <w:spacing w:after="120"/>
              <w:rPr>
                <w:rFonts w:ascii="Arial" w:hAnsi="Arial" w:cs="Arial"/>
                <w:b/>
                <w:sz w:val="20"/>
                <w:szCs w:val="20"/>
              </w:rPr>
            </w:pPr>
          </w:p>
        </w:tc>
        <w:tc>
          <w:tcPr>
            <w:tcW w:w="567" w:type="dxa"/>
          </w:tcPr>
          <w:p w14:paraId="4B97FA1A" w14:textId="77777777" w:rsidR="008E4A3E" w:rsidRPr="0049157A" w:rsidRDefault="008E4A3E" w:rsidP="0077659A">
            <w:pPr>
              <w:spacing w:after="120"/>
              <w:rPr>
                <w:rFonts w:ascii="Arial" w:hAnsi="Arial" w:cs="Arial"/>
                <w:b/>
                <w:sz w:val="20"/>
                <w:szCs w:val="20"/>
              </w:rPr>
            </w:pPr>
          </w:p>
        </w:tc>
      </w:tr>
      <w:tr w:rsidR="008E4A3E" w:rsidRPr="00302082" w14:paraId="28BE29E4" w14:textId="77777777" w:rsidTr="008E4A3E">
        <w:tc>
          <w:tcPr>
            <w:tcW w:w="1730" w:type="dxa"/>
          </w:tcPr>
          <w:p w14:paraId="4CC208CC" w14:textId="430FF52D" w:rsidR="008E4A3E" w:rsidRPr="0049157A" w:rsidRDefault="008E4A3E" w:rsidP="0077659A">
            <w:pPr>
              <w:spacing w:after="120"/>
              <w:rPr>
                <w:rFonts w:ascii="Arial" w:hAnsi="Arial" w:cs="Arial"/>
                <w:i/>
                <w:sz w:val="20"/>
                <w:szCs w:val="20"/>
              </w:rPr>
            </w:pPr>
            <w:r w:rsidRPr="0049157A">
              <w:rPr>
                <w:rFonts w:ascii="Arial" w:hAnsi="Arial" w:cs="Arial"/>
                <w:i/>
                <w:sz w:val="20"/>
                <w:szCs w:val="20"/>
              </w:rPr>
              <w:t>seminars</w:t>
            </w:r>
          </w:p>
        </w:tc>
        <w:tc>
          <w:tcPr>
            <w:tcW w:w="567" w:type="dxa"/>
          </w:tcPr>
          <w:p w14:paraId="4AD86375" w14:textId="77EB7D2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A6C682D" w14:textId="1695808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57D08" w14:textId="7E18EDD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62F0AF4" w14:textId="02529A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5C3E06C" w14:textId="56503A2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6856866" w14:textId="082278F9"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98730EB" w14:textId="77777777" w:rsidTr="008E4A3E">
        <w:tc>
          <w:tcPr>
            <w:tcW w:w="1730" w:type="dxa"/>
          </w:tcPr>
          <w:p w14:paraId="2259D570" w14:textId="14AECAE9" w:rsidR="008E4A3E" w:rsidRPr="0049157A" w:rsidRDefault="008E4A3E" w:rsidP="0077659A">
            <w:pPr>
              <w:spacing w:after="120"/>
              <w:rPr>
                <w:rFonts w:ascii="Arial" w:hAnsi="Arial" w:cs="Arial"/>
                <w:i/>
                <w:sz w:val="20"/>
                <w:szCs w:val="20"/>
              </w:rPr>
            </w:pPr>
            <w:r w:rsidRPr="0049157A">
              <w:rPr>
                <w:rFonts w:ascii="Arial" w:hAnsi="Arial" w:cs="Arial"/>
                <w:i/>
                <w:sz w:val="20"/>
                <w:szCs w:val="20"/>
              </w:rPr>
              <w:t>lectures</w:t>
            </w:r>
          </w:p>
        </w:tc>
        <w:tc>
          <w:tcPr>
            <w:tcW w:w="567" w:type="dxa"/>
          </w:tcPr>
          <w:p w14:paraId="6B5DF9B5" w14:textId="3D3B440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F4194A9" w14:textId="02C1BD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1F0CD44" w14:textId="66ED86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7F07736F" w14:textId="572040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4676D" w14:textId="24BC4D5D"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460B569" w14:textId="08739BA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06F8787" w14:textId="77777777" w:rsidTr="008E4A3E">
        <w:tc>
          <w:tcPr>
            <w:tcW w:w="1730" w:type="dxa"/>
            <w:shd w:val="clear" w:color="auto" w:fill="D9D9D9" w:themeFill="background1" w:themeFillShade="D9"/>
          </w:tcPr>
          <w:p w14:paraId="626C8ED8"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Assessment method</w:t>
            </w:r>
          </w:p>
        </w:tc>
        <w:tc>
          <w:tcPr>
            <w:tcW w:w="567" w:type="dxa"/>
          </w:tcPr>
          <w:p w14:paraId="79B0EEC0" w14:textId="77777777" w:rsidR="008E4A3E" w:rsidRPr="0049157A" w:rsidRDefault="008E4A3E" w:rsidP="0077659A">
            <w:pPr>
              <w:spacing w:after="120"/>
              <w:rPr>
                <w:rFonts w:ascii="Arial" w:hAnsi="Arial" w:cs="Arial"/>
                <w:b/>
                <w:sz w:val="20"/>
                <w:szCs w:val="20"/>
              </w:rPr>
            </w:pPr>
          </w:p>
        </w:tc>
        <w:tc>
          <w:tcPr>
            <w:tcW w:w="567" w:type="dxa"/>
          </w:tcPr>
          <w:p w14:paraId="13C42660" w14:textId="77777777" w:rsidR="008E4A3E" w:rsidRPr="0049157A" w:rsidRDefault="008E4A3E" w:rsidP="0077659A">
            <w:pPr>
              <w:spacing w:after="120"/>
              <w:rPr>
                <w:rFonts w:ascii="Arial" w:hAnsi="Arial" w:cs="Arial"/>
                <w:b/>
                <w:sz w:val="20"/>
                <w:szCs w:val="20"/>
              </w:rPr>
            </w:pPr>
          </w:p>
        </w:tc>
        <w:tc>
          <w:tcPr>
            <w:tcW w:w="567" w:type="dxa"/>
          </w:tcPr>
          <w:p w14:paraId="6700F6A2" w14:textId="77777777" w:rsidR="008E4A3E" w:rsidRPr="0049157A" w:rsidRDefault="008E4A3E" w:rsidP="0077659A">
            <w:pPr>
              <w:spacing w:after="120"/>
              <w:rPr>
                <w:rFonts w:ascii="Arial" w:hAnsi="Arial" w:cs="Arial"/>
                <w:b/>
                <w:sz w:val="20"/>
                <w:szCs w:val="20"/>
              </w:rPr>
            </w:pPr>
          </w:p>
        </w:tc>
        <w:tc>
          <w:tcPr>
            <w:tcW w:w="567" w:type="dxa"/>
          </w:tcPr>
          <w:p w14:paraId="0D7C3836" w14:textId="77777777" w:rsidR="008E4A3E" w:rsidRPr="0049157A" w:rsidRDefault="008E4A3E" w:rsidP="0077659A">
            <w:pPr>
              <w:spacing w:after="120"/>
              <w:rPr>
                <w:rFonts w:ascii="Arial" w:hAnsi="Arial" w:cs="Arial"/>
                <w:b/>
                <w:sz w:val="20"/>
                <w:szCs w:val="20"/>
              </w:rPr>
            </w:pPr>
          </w:p>
        </w:tc>
        <w:tc>
          <w:tcPr>
            <w:tcW w:w="567" w:type="dxa"/>
          </w:tcPr>
          <w:p w14:paraId="7185397E" w14:textId="77777777" w:rsidR="008E4A3E" w:rsidRPr="0049157A" w:rsidRDefault="008E4A3E" w:rsidP="0077659A">
            <w:pPr>
              <w:spacing w:after="120"/>
              <w:rPr>
                <w:rFonts w:ascii="Arial" w:hAnsi="Arial" w:cs="Arial"/>
                <w:b/>
                <w:sz w:val="20"/>
                <w:szCs w:val="20"/>
              </w:rPr>
            </w:pPr>
          </w:p>
        </w:tc>
        <w:tc>
          <w:tcPr>
            <w:tcW w:w="567" w:type="dxa"/>
          </w:tcPr>
          <w:p w14:paraId="1EFB9AB9" w14:textId="77777777" w:rsidR="008E4A3E" w:rsidRPr="0049157A" w:rsidRDefault="008E4A3E" w:rsidP="0077659A">
            <w:pPr>
              <w:spacing w:after="120"/>
              <w:rPr>
                <w:rFonts w:ascii="Arial" w:hAnsi="Arial" w:cs="Arial"/>
                <w:b/>
                <w:sz w:val="20"/>
                <w:szCs w:val="20"/>
              </w:rPr>
            </w:pPr>
          </w:p>
        </w:tc>
      </w:tr>
      <w:tr w:rsidR="008E4A3E" w:rsidRPr="00302082" w14:paraId="64050075" w14:textId="77777777" w:rsidTr="008E4A3E">
        <w:tc>
          <w:tcPr>
            <w:tcW w:w="1730" w:type="dxa"/>
          </w:tcPr>
          <w:p w14:paraId="3D3D76C5" w14:textId="436E538C" w:rsidR="008E4A3E" w:rsidRPr="0049157A" w:rsidRDefault="008E4A3E" w:rsidP="0077659A">
            <w:pPr>
              <w:spacing w:after="120"/>
              <w:rPr>
                <w:rFonts w:ascii="Arial" w:hAnsi="Arial" w:cs="Arial"/>
                <w:i/>
                <w:sz w:val="20"/>
                <w:szCs w:val="20"/>
              </w:rPr>
            </w:pPr>
            <w:r w:rsidRPr="0049157A">
              <w:rPr>
                <w:rFonts w:ascii="Arial" w:hAnsi="Arial" w:cs="Arial"/>
                <w:i/>
                <w:sz w:val="20"/>
                <w:szCs w:val="20"/>
              </w:rPr>
              <w:t xml:space="preserve"> Examination</w:t>
            </w:r>
          </w:p>
        </w:tc>
        <w:tc>
          <w:tcPr>
            <w:tcW w:w="567" w:type="dxa"/>
          </w:tcPr>
          <w:p w14:paraId="7A024964" w14:textId="4251563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44C67BC3" w14:textId="0160C7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D86BA30" w14:textId="35AE1D7E"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9314EDB" w14:textId="315797C3"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3AAE872" w14:textId="075FCA5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EA442CB" w14:textId="08D0AB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290668" w14:textId="10CC6D3A" w:rsidR="00A61342" w:rsidRPr="00A61342" w:rsidRDefault="00A61342" w:rsidP="00A61342">
      <w:pPr>
        <w:spacing w:after="120" w:line="240" w:lineRule="auto"/>
        <w:ind w:left="567" w:right="685"/>
        <w:jc w:val="both"/>
        <w:rPr>
          <w:rFonts w:ascii="Arial" w:hAnsi="Arial" w:cs="Arial"/>
          <w:i/>
          <w:iCs/>
        </w:rPr>
      </w:pPr>
      <w:r w:rsidRPr="00A61342">
        <w:rPr>
          <w:rFonts w:ascii="Arial" w:hAnsi="Arial" w:cs="Arial"/>
        </w:rPr>
        <w:t>Evidence of internationalisation in curr</w:t>
      </w:r>
      <w:r>
        <w:rPr>
          <w:rFonts w:ascii="Arial" w:hAnsi="Arial" w:cs="Arial"/>
        </w:rPr>
        <w:t xml:space="preserve">iculum material is reflected with reference to </w:t>
      </w:r>
      <w:r w:rsidR="006F3A95">
        <w:rPr>
          <w:rFonts w:ascii="Arial" w:hAnsi="Arial" w:cs="Arial"/>
        </w:rPr>
        <w:t>consideration, and where appropriate c</w:t>
      </w:r>
      <w:r w:rsidRPr="00A61342">
        <w:rPr>
          <w:rFonts w:ascii="Arial" w:hAnsi="Arial" w:cs="Arial"/>
        </w:rPr>
        <w:t>ompliance</w:t>
      </w:r>
      <w:r w:rsidR="006F3A95">
        <w:rPr>
          <w:rFonts w:ascii="Arial" w:hAnsi="Arial" w:cs="Arial"/>
        </w:rPr>
        <w:t>,</w:t>
      </w:r>
      <w:r w:rsidRPr="00A61342">
        <w:rPr>
          <w:rFonts w:ascii="Arial" w:hAnsi="Arial" w:cs="Arial"/>
        </w:rPr>
        <w:t xml:space="preserve"> with </w:t>
      </w:r>
      <w:r w:rsidR="006F3A95">
        <w:rPr>
          <w:rFonts w:ascii="Arial" w:hAnsi="Arial" w:cs="Arial"/>
        </w:rPr>
        <w:t xml:space="preserve">World Health Organisation (WHO), </w:t>
      </w:r>
      <w:r w:rsidRPr="00A61342">
        <w:rPr>
          <w:rFonts w:ascii="Arial" w:hAnsi="Arial" w:cs="Arial"/>
        </w:rPr>
        <w:t xml:space="preserve">agencies </w:t>
      </w:r>
      <w:r w:rsidR="006F3A95">
        <w:rPr>
          <w:rFonts w:ascii="Arial" w:hAnsi="Arial" w:cs="Arial"/>
        </w:rPr>
        <w:t>from North America (e.g. ACSM</w:t>
      </w:r>
      <w:r w:rsidR="00195B04">
        <w:rPr>
          <w:rFonts w:ascii="Arial" w:hAnsi="Arial" w:cs="Arial"/>
        </w:rPr>
        <w:t xml:space="preserve">) </w:t>
      </w:r>
      <w:r w:rsidRPr="00A61342">
        <w:rPr>
          <w:rFonts w:ascii="Arial" w:hAnsi="Arial" w:cs="Arial"/>
        </w:rPr>
        <w:t xml:space="preserve">and </w:t>
      </w:r>
      <w:r>
        <w:rPr>
          <w:rFonts w:ascii="Arial" w:hAnsi="Arial" w:cs="Arial"/>
        </w:rPr>
        <w:t>the UK</w:t>
      </w:r>
      <w:r w:rsidRPr="00A61342">
        <w:rPr>
          <w:rFonts w:ascii="Arial" w:hAnsi="Arial" w:cs="Arial"/>
        </w:rPr>
        <w:t xml:space="preserve"> (</w:t>
      </w:r>
      <w:r>
        <w:rPr>
          <w:rFonts w:ascii="Arial" w:hAnsi="Arial" w:cs="Arial"/>
        </w:rPr>
        <w:t>e.g. Department of Health</w:t>
      </w:r>
      <w:r w:rsidRPr="00A61342">
        <w:rPr>
          <w:rFonts w:ascii="Arial" w:hAnsi="Arial" w:cs="Arial"/>
        </w:rPr>
        <w:t>)</w:t>
      </w:r>
      <w:r w:rsidR="006F3A95">
        <w:rPr>
          <w:rFonts w:ascii="Arial" w:hAnsi="Arial" w:cs="Arial"/>
        </w:rPr>
        <w:t>,</w:t>
      </w:r>
      <w:r w:rsidRPr="00A61342">
        <w:rPr>
          <w:rFonts w:ascii="Arial" w:hAnsi="Arial" w:cs="Arial"/>
        </w:rPr>
        <w:t xml:space="preserve"> </w:t>
      </w:r>
      <w:r>
        <w:rPr>
          <w:rFonts w:ascii="Arial" w:hAnsi="Arial" w:cs="Arial"/>
        </w:rPr>
        <w:t xml:space="preserve">who are </w:t>
      </w:r>
      <w:r w:rsidRPr="00A61342">
        <w:rPr>
          <w:rFonts w:ascii="Arial" w:hAnsi="Arial" w:cs="Arial"/>
        </w:rPr>
        <w:t>invo</w:t>
      </w:r>
      <w:r>
        <w:rPr>
          <w:rFonts w:ascii="Arial" w:hAnsi="Arial" w:cs="Arial"/>
        </w:rPr>
        <w:t xml:space="preserve">lved in prescribing exercise for health, exercise as </w:t>
      </w:r>
      <w:r w:rsidRPr="00A61342">
        <w:rPr>
          <w:rFonts w:ascii="Arial" w:hAnsi="Arial" w:cs="Arial"/>
        </w:rPr>
        <w:t>medicine/rehabilitation</w:t>
      </w:r>
      <w:r w:rsidR="00195B04">
        <w:rPr>
          <w:rFonts w:ascii="Arial" w:hAnsi="Arial" w:cs="Arial"/>
        </w:rPr>
        <w:t>,</w:t>
      </w:r>
      <w:r w:rsidRPr="00A61342">
        <w:rPr>
          <w:rFonts w:ascii="Arial" w:hAnsi="Arial" w:cs="Arial"/>
        </w:rPr>
        <w:t xml:space="preserve"> </w:t>
      </w:r>
      <w:r w:rsidR="006F3A95">
        <w:rPr>
          <w:rFonts w:ascii="Arial" w:hAnsi="Arial" w:cs="Arial"/>
        </w:rPr>
        <w:t>for</w:t>
      </w:r>
      <w:r w:rsidRPr="00A61342">
        <w:rPr>
          <w:rFonts w:ascii="Arial" w:hAnsi="Arial" w:cs="Arial"/>
        </w:rPr>
        <w:t xml:space="preserve"> </w:t>
      </w:r>
      <w:r>
        <w:rPr>
          <w:rFonts w:ascii="Arial" w:hAnsi="Arial" w:cs="Arial"/>
        </w:rPr>
        <w:t xml:space="preserve">various </w:t>
      </w:r>
      <w:r w:rsidRPr="00A61342">
        <w:rPr>
          <w:rFonts w:ascii="Arial" w:hAnsi="Arial" w:cs="Arial"/>
        </w:rPr>
        <w:t>population groups.</w:t>
      </w:r>
    </w:p>
    <w:p w14:paraId="126B9759" w14:textId="7FA41D81" w:rsidR="00CC758E" w:rsidRDefault="00CC758E" w:rsidP="00CC758E">
      <w:pPr>
        <w:autoSpaceDE w:val="0"/>
        <w:autoSpaceDN w:val="0"/>
        <w:adjustRightInd w:val="0"/>
        <w:spacing w:after="120" w:line="240" w:lineRule="auto"/>
        <w:ind w:left="567" w:right="261"/>
        <w:jc w:val="both"/>
        <w:rPr>
          <w:rFonts w:ascii="Arial" w:hAnsi="Arial" w:cs="Arial"/>
          <w:highlight w:val="yellow"/>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62297" w14:textId="77777777" w:rsidR="00501868" w:rsidRDefault="00501868" w:rsidP="009A2D37">
      <w:pPr>
        <w:spacing w:after="0" w:line="240" w:lineRule="auto"/>
      </w:pPr>
      <w:r>
        <w:separator/>
      </w:r>
    </w:p>
  </w:endnote>
  <w:endnote w:type="continuationSeparator" w:id="0">
    <w:p w14:paraId="21CB41F7" w14:textId="77777777" w:rsidR="00501868" w:rsidRDefault="00501868" w:rsidP="009A2D37">
      <w:pPr>
        <w:spacing w:after="0" w:line="240" w:lineRule="auto"/>
      </w:pPr>
      <w:r>
        <w:continuationSeparator/>
      </w:r>
    </w:p>
  </w:endnote>
  <w:endnote w:type="continuationNotice" w:id="1">
    <w:p w14:paraId="78BB0F0E" w14:textId="77777777" w:rsidR="00501868" w:rsidRDefault="00501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10AD06A6" w:rsidR="008B2543" w:rsidRDefault="0019787E" w:rsidP="009A2D37">
        <w:pPr>
          <w:pStyle w:val="Footer"/>
          <w:jc w:val="center"/>
        </w:pPr>
        <w:r>
          <w:fldChar w:fldCharType="begin"/>
        </w:r>
        <w:r>
          <w:instrText xml:space="preserve"> PAGE   \* MERGEFORMAT </w:instrText>
        </w:r>
        <w:r>
          <w:fldChar w:fldCharType="separate"/>
        </w:r>
        <w:r w:rsidR="00015F08">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884E" w14:textId="77777777" w:rsidR="00501868" w:rsidRDefault="00501868" w:rsidP="009A2D37">
      <w:pPr>
        <w:spacing w:after="0" w:line="240" w:lineRule="auto"/>
      </w:pPr>
      <w:r>
        <w:separator/>
      </w:r>
    </w:p>
  </w:footnote>
  <w:footnote w:type="continuationSeparator" w:id="0">
    <w:p w14:paraId="7757B70F" w14:textId="77777777" w:rsidR="00501868" w:rsidRDefault="00501868" w:rsidP="009A2D37">
      <w:pPr>
        <w:spacing w:after="0" w:line="240" w:lineRule="auto"/>
      </w:pPr>
      <w:r>
        <w:continuationSeparator/>
      </w:r>
    </w:p>
  </w:footnote>
  <w:footnote w:type="continuationNotice" w:id="1">
    <w:p w14:paraId="303D3ED9" w14:textId="77777777" w:rsidR="00501868" w:rsidRDefault="005018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746"/>
    <w:multiLevelType w:val="hybridMultilevel"/>
    <w:tmpl w:val="88162B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30235"/>
    <w:multiLevelType w:val="hybridMultilevel"/>
    <w:tmpl w:val="92CAED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2"/>
  </w:num>
  <w:num w:numId="12">
    <w:abstractNumId w:val="8"/>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9"/>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10"/>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15F08"/>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B04"/>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626"/>
    <w:rsid w:val="00471C6C"/>
    <w:rsid w:val="00472023"/>
    <w:rsid w:val="00486993"/>
    <w:rsid w:val="0049157A"/>
    <w:rsid w:val="00492DA4"/>
    <w:rsid w:val="00496AA3"/>
    <w:rsid w:val="00497C98"/>
    <w:rsid w:val="004A39D7"/>
    <w:rsid w:val="004A55FA"/>
    <w:rsid w:val="004B5D03"/>
    <w:rsid w:val="004C1EC4"/>
    <w:rsid w:val="004D035C"/>
    <w:rsid w:val="004D19F0"/>
    <w:rsid w:val="004F3C18"/>
    <w:rsid w:val="004F4328"/>
    <w:rsid w:val="005005E4"/>
    <w:rsid w:val="0050186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A9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060CE"/>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342"/>
    <w:rsid w:val="00A618E1"/>
    <w:rsid w:val="00A629B9"/>
    <w:rsid w:val="00A70C20"/>
    <w:rsid w:val="00A74292"/>
    <w:rsid w:val="00A776DE"/>
    <w:rsid w:val="00A80640"/>
    <w:rsid w:val="00A87FFD"/>
    <w:rsid w:val="00A97038"/>
    <w:rsid w:val="00AA3C15"/>
    <w:rsid w:val="00AA6330"/>
    <w:rsid w:val="00AC7501"/>
    <w:rsid w:val="00AD36DF"/>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3A01"/>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4F19"/>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4859"/>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B79A169"/>
    <w:rsid w:val="43EBF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3AMX4D3CU3N3-1666101633-133</_dlc_DocId>
    <_dlc_DocIdUrl xmlns="ef2b9e05-657a-4dc1-8c6c-679bdea18f38">
      <Url>https://sharepoint.kent.ac.uk/fso/cmaproject/_layouts/15/DocIdRedir.aspx?ID=3AMX4D3CU3N3-1666101633-133</Url>
      <Description>3AMX4D3CU3N3-1666101633-133</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D2B1-260D-412B-A6AB-2855FF619B6E}">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DCCDCD5-45AE-4775-B090-59DE3FD4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7B646-5105-4E37-BCC5-6C3F36ED3058}">
  <ds:schemaRefs>
    <ds:schemaRef ds:uri="http://schemas.microsoft.com/sharepoint/events"/>
  </ds:schemaRefs>
</ds:datastoreItem>
</file>

<file path=customXml/itemProps4.xml><?xml version="1.0" encoding="utf-8"?>
<ds:datastoreItem xmlns:ds="http://schemas.openxmlformats.org/officeDocument/2006/customXml" ds:itemID="{9F57F901-A80D-4930-9BF2-995A9CDCE4E2}">
  <ds:schemaRefs>
    <ds:schemaRef ds:uri="http://schemas.microsoft.com/sharepoint/v3/contenttype/forms"/>
  </ds:schemaRefs>
</ds:datastoreItem>
</file>

<file path=customXml/itemProps5.xml><?xml version="1.0" encoding="utf-8"?>
<ds:datastoreItem xmlns:ds="http://schemas.openxmlformats.org/officeDocument/2006/customXml" ds:itemID="{76FB2674-36DA-41D0-B103-8849653A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Company>University of Kent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4</cp:revision>
  <cp:lastPrinted>2015-09-09T08:37:00Z</cp:lastPrinted>
  <dcterms:created xsi:type="dcterms:W3CDTF">2018-03-15T08:23:00Z</dcterms:created>
  <dcterms:modified xsi:type="dcterms:W3CDTF">2018-12-20T11:49:00Z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ee1d041d-e304-4942-a29a-eae9e7173ce7</vt:lpwstr>
  </property>
  <property fmtid="{D5CDD505-2E9C-101B-9397-08002B2CF9AE}" pid="4" name="Order">
    <vt:r8>13300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