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69E8417D" w:rsidR="00C2517D" w:rsidRPr="00C2517D" w:rsidRDefault="00C2517D" w:rsidP="00C2517D">
      <w:pPr>
        <w:spacing w:after="120" w:line="240" w:lineRule="auto"/>
        <w:ind w:left="567" w:right="260"/>
        <w:jc w:val="both"/>
        <w:rPr>
          <w:rFonts w:ascii="Arial" w:hAnsi="Arial" w:cs="Arial"/>
        </w:rPr>
      </w:pPr>
      <w:bookmarkStart w:id="0" w:name="_GoBack"/>
      <w:r>
        <w:rPr>
          <w:rFonts w:ascii="Arial" w:hAnsi="Arial" w:cs="Arial"/>
        </w:rPr>
        <w:t>SPOR</w:t>
      </w:r>
      <w:r w:rsidR="007259A3">
        <w:rPr>
          <w:rFonts w:ascii="Arial" w:hAnsi="Arial" w:cs="Arial"/>
        </w:rPr>
        <w:t>34</w:t>
      </w:r>
      <w:r w:rsidR="004D19F0">
        <w:rPr>
          <w:rFonts w:ascii="Arial" w:hAnsi="Arial" w:cs="Arial"/>
        </w:rPr>
        <w:t>8</w:t>
      </w:r>
      <w:r w:rsidR="007259A3">
        <w:rPr>
          <w:rFonts w:ascii="Arial" w:hAnsi="Arial" w:cs="Arial"/>
        </w:rPr>
        <w:t>0</w:t>
      </w:r>
      <w:bookmarkEnd w:id="0"/>
      <w:r>
        <w:rPr>
          <w:rFonts w:ascii="Arial" w:hAnsi="Arial" w:cs="Arial"/>
        </w:rPr>
        <w:t xml:space="preserve"> (</w:t>
      </w:r>
      <w:r w:rsidRPr="00C2517D">
        <w:rPr>
          <w:rFonts w:ascii="Arial" w:hAnsi="Arial" w:cs="Arial"/>
        </w:rPr>
        <w:t>SS</w:t>
      </w:r>
      <w:r w:rsidR="007259A3">
        <w:rPr>
          <w:rFonts w:ascii="Arial" w:hAnsi="Arial" w:cs="Arial"/>
        </w:rPr>
        <w:t>34</w:t>
      </w:r>
      <w:r w:rsidR="004D19F0">
        <w:rPr>
          <w:rFonts w:ascii="Arial" w:hAnsi="Arial" w:cs="Arial"/>
        </w:rPr>
        <w:t>8</w:t>
      </w:r>
      <w:r>
        <w:rPr>
          <w:rFonts w:ascii="Arial" w:hAnsi="Arial" w:cs="Arial"/>
        </w:rPr>
        <w:t>)</w:t>
      </w:r>
      <w:r w:rsidRPr="00C2517D">
        <w:rPr>
          <w:rFonts w:ascii="Arial" w:hAnsi="Arial" w:cs="Arial"/>
        </w:rPr>
        <w:t xml:space="preserve"> </w:t>
      </w:r>
      <w:r w:rsidR="007259A3" w:rsidRPr="000D4AB6">
        <w:rPr>
          <w:rFonts w:ascii="Arial" w:hAnsi="Arial" w:cs="Arial"/>
        </w:rPr>
        <w:t xml:space="preserve">Introduction to </w:t>
      </w:r>
      <w:r w:rsidR="004D19F0">
        <w:rPr>
          <w:rFonts w:ascii="Arial" w:hAnsi="Arial" w:cs="Arial"/>
        </w:rPr>
        <w:t>Fitness Testing</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4DEB07DD" w:rsidR="00C2517D" w:rsidRPr="00C2517D" w:rsidRDefault="00F43EC6"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7FF86BEC"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F43EC6">
        <w:rPr>
          <w:rFonts w:ascii="Arial" w:hAnsi="Arial" w:cs="Arial"/>
        </w:rPr>
        <w:t>and/</w:t>
      </w:r>
      <w:r w:rsidRPr="002E780C">
        <w:rPr>
          <w:rFonts w:ascii="Arial" w:hAnsi="Arial" w:cs="Arial"/>
        </w:rPr>
        <w:t xml:space="preserve">or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AE3642" w14:textId="54F761AE" w:rsidR="00F43EC6" w:rsidRPr="00F43EC6" w:rsidRDefault="00F43EC6" w:rsidP="00F43EC6">
      <w:pPr>
        <w:spacing w:after="0" w:line="240" w:lineRule="auto"/>
        <w:ind w:left="567" w:right="261"/>
        <w:rPr>
          <w:rFonts w:ascii="Arial" w:hAnsi="Arial" w:cs="Arial"/>
          <w:iCs/>
        </w:rPr>
      </w:pPr>
      <w:r w:rsidRPr="00F43EC6">
        <w:rPr>
          <w:rFonts w:ascii="Arial" w:hAnsi="Arial" w:cs="Arial"/>
          <w:iCs/>
        </w:rPr>
        <w:t xml:space="preserve">BSc (Hons) Sport and Exercise Science, </w:t>
      </w:r>
    </w:p>
    <w:p w14:paraId="55644FFA" w14:textId="56709599" w:rsidR="00F43EC6" w:rsidRPr="00F43EC6" w:rsidRDefault="00F43EC6" w:rsidP="00F43EC6">
      <w:pPr>
        <w:spacing w:after="0" w:line="240" w:lineRule="auto"/>
        <w:ind w:left="567" w:right="261"/>
        <w:rPr>
          <w:rFonts w:ascii="Arial" w:hAnsi="Arial" w:cs="Arial"/>
          <w:iCs/>
        </w:rPr>
      </w:pPr>
      <w:r w:rsidRPr="00F43EC6">
        <w:rPr>
          <w:rFonts w:ascii="Arial" w:hAnsi="Arial" w:cs="Arial"/>
          <w:iCs/>
        </w:rPr>
        <w:t>BSc</w:t>
      </w:r>
      <w:r>
        <w:rPr>
          <w:rFonts w:ascii="Arial" w:hAnsi="Arial" w:cs="Arial"/>
          <w:iCs/>
        </w:rPr>
        <w:t xml:space="preserve"> </w:t>
      </w:r>
      <w:r w:rsidRPr="00F43EC6">
        <w:rPr>
          <w:rFonts w:ascii="Arial" w:hAnsi="Arial" w:cs="Arial"/>
          <w:iCs/>
        </w:rPr>
        <w:t xml:space="preserve">(Hons) Sport and Exercise for Health, </w:t>
      </w:r>
    </w:p>
    <w:p w14:paraId="3F1D9620" w14:textId="6963FEA7" w:rsidR="003544E7" w:rsidRPr="00F43EC6" w:rsidRDefault="003544E7" w:rsidP="003544E7">
      <w:pPr>
        <w:spacing w:after="0" w:line="240" w:lineRule="auto"/>
        <w:ind w:left="567" w:right="261"/>
        <w:rPr>
          <w:rFonts w:ascii="Arial" w:hAnsi="Arial" w:cs="Arial"/>
          <w:iCs/>
        </w:rPr>
      </w:pPr>
      <w:r w:rsidRPr="003544E7">
        <w:rPr>
          <w:rFonts w:ascii="Arial" w:hAnsi="Arial" w:cs="Arial"/>
          <w:iCs/>
        </w:rPr>
        <w:t>BSc (Hons) Sports Therapy</w:t>
      </w:r>
      <w:r w:rsidRPr="00F43EC6">
        <w:rPr>
          <w:rFonts w:ascii="Arial" w:hAnsi="Arial" w:cs="Arial"/>
          <w:iCs/>
        </w:rPr>
        <w:t xml:space="preserve"> </w:t>
      </w:r>
      <w:r>
        <w:rPr>
          <w:rFonts w:ascii="Arial" w:hAnsi="Arial" w:cs="Arial"/>
          <w:iCs/>
        </w:rPr>
        <w:t>and Rehabilitation</w:t>
      </w:r>
    </w:p>
    <w:p w14:paraId="7FE3963E" w14:textId="2FDF9388" w:rsidR="00F43EC6" w:rsidRPr="004D19F0" w:rsidRDefault="00F43EC6" w:rsidP="00F43EC6">
      <w:pPr>
        <w:spacing w:after="0" w:line="240" w:lineRule="auto"/>
        <w:ind w:left="567" w:right="261"/>
        <w:rPr>
          <w:rFonts w:ascii="Arial" w:hAnsi="Arial" w:cs="Arial"/>
          <w:iCs/>
          <w:lang w:val="fr-FR"/>
        </w:rPr>
      </w:pPr>
      <w:r w:rsidRPr="004D19F0">
        <w:rPr>
          <w:rFonts w:ascii="Arial" w:hAnsi="Arial" w:cs="Arial"/>
          <w:iCs/>
          <w:lang w:val="fr-FR"/>
        </w:rPr>
        <w:t>BA (</w:t>
      </w:r>
      <w:proofErr w:type="spellStart"/>
      <w:r w:rsidRPr="004D19F0">
        <w:rPr>
          <w:rFonts w:ascii="Arial" w:hAnsi="Arial" w:cs="Arial"/>
          <w:iCs/>
          <w:lang w:val="fr-FR"/>
        </w:rPr>
        <w:t>Hons</w:t>
      </w:r>
      <w:proofErr w:type="spellEnd"/>
      <w:r w:rsidRPr="004D19F0">
        <w:rPr>
          <w:rFonts w:ascii="Arial" w:hAnsi="Arial" w:cs="Arial"/>
          <w:iCs/>
          <w:lang w:val="fr-FR"/>
        </w:rPr>
        <w:t xml:space="preserve">) Sport and </w:t>
      </w:r>
      <w:proofErr w:type="spellStart"/>
      <w:r w:rsidRPr="004D19F0">
        <w:rPr>
          <w:rFonts w:ascii="Arial" w:hAnsi="Arial" w:cs="Arial"/>
          <w:iCs/>
          <w:lang w:val="fr-FR"/>
        </w:rPr>
        <w:t>Exercise</w:t>
      </w:r>
      <w:proofErr w:type="spellEnd"/>
      <w:r w:rsidRPr="004D19F0">
        <w:rPr>
          <w:rFonts w:ascii="Arial" w:hAnsi="Arial" w:cs="Arial"/>
          <w:iCs/>
          <w:lang w:val="fr-FR"/>
        </w:rPr>
        <w:t xml:space="preserve"> Management</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DAB3C1" w14:textId="2B08290E" w:rsidR="00C47521" w:rsidRPr="0052133D" w:rsidRDefault="00C47521" w:rsidP="00C47521">
      <w:pPr>
        <w:pStyle w:val="BodyTextIndent"/>
        <w:numPr>
          <w:ilvl w:val="0"/>
          <w:numId w:val="21"/>
        </w:numPr>
        <w:spacing w:after="120" w:line="240" w:lineRule="auto"/>
        <w:ind w:left="992" w:right="828" w:hanging="425"/>
        <w:jc w:val="both"/>
        <w:rPr>
          <w:rFonts w:cs="Arial"/>
          <w:sz w:val="22"/>
          <w:szCs w:val="22"/>
        </w:rPr>
      </w:pPr>
      <w:r w:rsidRPr="0052133D">
        <w:rPr>
          <w:rFonts w:cs="Arial"/>
          <w:sz w:val="22"/>
          <w:szCs w:val="22"/>
        </w:rPr>
        <w:t xml:space="preserve">Demonstrate knowledge and understanding of the different components of basic physical fitness and their contribution to health and athletic performance. </w:t>
      </w:r>
    </w:p>
    <w:p w14:paraId="050C17B9" w14:textId="386B4269" w:rsidR="00C47521" w:rsidRPr="0052133D" w:rsidRDefault="00C47521" w:rsidP="00C47521">
      <w:pPr>
        <w:pStyle w:val="BodyTextIndent"/>
        <w:numPr>
          <w:ilvl w:val="0"/>
          <w:numId w:val="21"/>
        </w:numPr>
        <w:spacing w:after="120" w:line="240" w:lineRule="auto"/>
        <w:ind w:left="992" w:right="828" w:hanging="425"/>
        <w:jc w:val="both"/>
        <w:rPr>
          <w:rFonts w:cs="Arial"/>
          <w:sz w:val="22"/>
          <w:szCs w:val="22"/>
        </w:rPr>
      </w:pPr>
      <w:r w:rsidRPr="0052133D">
        <w:rPr>
          <w:rFonts w:cs="Arial"/>
          <w:sz w:val="22"/>
          <w:szCs w:val="22"/>
        </w:rPr>
        <w:t xml:space="preserve">Administer a fitness assessment </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CD9731" w14:textId="6BBA2455" w:rsidR="00C47521" w:rsidRPr="00C47521" w:rsidRDefault="00C47521" w:rsidP="00C47521">
      <w:pPr>
        <w:pStyle w:val="ListParagraph"/>
        <w:numPr>
          <w:ilvl w:val="0"/>
          <w:numId w:val="22"/>
        </w:numPr>
        <w:spacing w:after="120" w:line="240" w:lineRule="auto"/>
        <w:ind w:left="992" w:right="828" w:hanging="425"/>
        <w:contextualSpacing w:val="0"/>
        <w:jc w:val="both"/>
        <w:rPr>
          <w:rFonts w:ascii="Arial" w:hAnsi="Arial" w:cs="Arial"/>
        </w:rPr>
      </w:pPr>
      <w:r w:rsidRPr="00C47521">
        <w:rPr>
          <w:rFonts w:ascii="Arial" w:hAnsi="Arial" w:cs="Arial"/>
        </w:rPr>
        <w:t>Communication and presentation skills - via the use of student lead presentations and practical</w:t>
      </w:r>
      <w:r w:rsidR="004058CD">
        <w:rPr>
          <w:rFonts w:ascii="Arial" w:hAnsi="Arial" w:cs="Arial"/>
        </w:rPr>
        <w:t xml:space="preserve"> work</w:t>
      </w:r>
      <w:r w:rsidRPr="00C47521">
        <w:rPr>
          <w:rFonts w:ascii="Arial" w:hAnsi="Arial" w:cs="Arial"/>
        </w:rPr>
        <w:t>, and working in groups on a variety of material</w:t>
      </w:r>
      <w:r w:rsidR="004058CD">
        <w:rPr>
          <w:rFonts w:ascii="Arial" w:hAnsi="Arial" w:cs="Arial"/>
        </w:rPr>
        <w:t>.</w:t>
      </w:r>
    </w:p>
    <w:p w14:paraId="1FF0B1C6" w14:textId="095A89FD" w:rsidR="00C47521" w:rsidRPr="00C47521" w:rsidRDefault="003F548D" w:rsidP="00EB63F7">
      <w:pPr>
        <w:pStyle w:val="ListParagraph"/>
        <w:numPr>
          <w:ilvl w:val="0"/>
          <w:numId w:val="22"/>
        </w:numPr>
        <w:spacing w:after="120" w:line="240" w:lineRule="auto"/>
        <w:ind w:left="992" w:right="828" w:hanging="425"/>
        <w:contextualSpacing w:val="0"/>
        <w:jc w:val="both"/>
        <w:rPr>
          <w:rFonts w:ascii="Arial" w:hAnsi="Arial" w:cs="Arial"/>
        </w:rPr>
      </w:pPr>
      <w:r>
        <w:rPr>
          <w:rFonts w:ascii="Arial" w:hAnsi="Arial" w:cs="Arial"/>
        </w:rPr>
        <w:t>Information t</w:t>
      </w:r>
      <w:r w:rsidR="00C47521" w:rsidRPr="00C47521">
        <w:rPr>
          <w:rFonts w:ascii="Arial" w:hAnsi="Arial" w:cs="Arial"/>
        </w:rPr>
        <w:t xml:space="preserve">echnology and numeracy - through the preparation for presentations (including importing of graphics, word processing, internet searches) and </w:t>
      </w:r>
      <w:r w:rsidR="00C47521">
        <w:rPr>
          <w:rFonts w:ascii="Arial" w:hAnsi="Arial" w:cs="Arial"/>
        </w:rPr>
        <w:t>working with software packages and</w:t>
      </w:r>
      <w:r w:rsidR="00C47521" w:rsidRPr="00C47521">
        <w:rPr>
          <w:rFonts w:ascii="Arial" w:hAnsi="Arial" w:cs="Arial"/>
        </w:rPr>
        <w:t xml:space="preserve"> evidenced via using formulae to calculate appropriate exe</w:t>
      </w:r>
      <w:r w:rsidR="004058CD">
        <w:rPr>
          <w:rFonts w:ascii="Arial" w:hAnsi="Arial" w:cs="Arial"/>
        </w:rPr>
        <w:t>rcise prescription, conducting and</w:t>
      </w:r>
      <w:r w:rsidR="00C47521" w:rsidRPr="00C47521">
        <w:rPr>
          <w:rFonts w:ascii="Arial" w:hAnsi="Arial" w:cs="Arial"/>
        </w:rPr>
        <w:t xml:space="preserve"> interpreting fitness test results &amp; relating data to human physiological function</w:t>
      </w:r>
      <w:r w:rsidR="004058CD">
        <w:rPr>
          <w:rFonts w:ascii="Arial" w:hAnsi="Arial" w:cs="Arial"/>
        </w:rPr>
        <w:t>.</w:t>
      </w:r>
    </w:p>
    <w:p w14:paraId="1B598B67" w14:textId="30A8F57C" w:rsidR="00C47521" w:rsidRPr="00C47521" w:rsidRDefault="00C47521" w:rsidP="00C47521">
      <w:pPr>
        <w:pStyle w:val="ListParagraph"/>
        <w:numPr>
          <w:ilvl w:val="0"/>
          <w:numId w:val="22"/>
        </w:numPr>
        <w:spacing w:after="120" w:line="240" w:lineRule="auto"/>
        <w:ind w:left="992" w:right="828" w:hanging="425"/>
        <w:contextualSpacing w:val="0"/>
        <w:jc w:val="both"/>
        <w:rPr>
          <w:rFonts w:ascii="Arial" w:hAnsi="Arial" w:cs="Arial"/>
        </w:rPr>
      </w:pPr>
      <w:r w:rsidRPr="00C47521">
        <w:rPr>
          <w:rFonts w:ascii="Arial" w:hAnsi="Arial" w:cs="Arial"/>
        </w:rPr>
        <w:t>Interactive group skills – evidenced through conducting student lead presentations and tasks</w:t>
      </w:r>
      <w:r w:rsidR="004058CD">
        <w:rPr>
          <w:rFonts w:ascii="Arial" w:hAnsi="Arial" w:cs="Arial"/>
        </w:rPr>
        <w:t>.</w:t>
      </w:r>
    </w:p>
    <w:p w14:paraId="6B6C1F58" w14:textId="5CDE5163" w:rsidR="00C47521" w:rsidRPr="00C47521" w:rsidRDefault="00C47521" w:rsidP="00C47521">
      <w:pPr>
        <w:pStyle w:val="ListParagraph"/>
        <w:numPr>
          <w:ilvl w:val="0"/>
          <w:numId w:val="22"/>
        </w:numPr>
        <w:spacing w:after="120" w:line="240" w:lineRule="auto"/>
        <w:ind w:left="992" w:right="828" w:hanging="425"/>
        <w:contextualSpacing w:val="0"/>
        <w:jc w:val="both"/>
        <w:rPr>
          <w:rFonts w:ascii="Arial" w:hAnsi="Arial" w:cs="Arial"/>
        </w:rPr>
      </w:pPr>
      <w:r w:rsidRPr="00C47521">
        <w:rPr>
          <w:rFonts w:ascii="Arial" w:hAnsi="Arial" w:cs="Arial"/>
        </w:rPr>
        <w:t>Problem solving – achieved through the identification, adaptation and correct implementation of exercise prescription</w:t>
      </w:r>
      <w:r w:rsidR="004058CD">
        <w:rPr>
          <w:rFonts w:ascii="Arial" w:hAnsi="Arial" w:cs="Arial"/>
        </w:rPr>
        <w:t>.</w:t>
      </w:r>
    </w:p>
    <w:p w14:paraId="1FF48DF6" w14:textId="54487A10" w:rsidR="00C47521" w:rsidRPr="00C47521" w:rsidRDefault="00C47521" w:rsidP="00C47521">
      <w:pPr>
        <w:pStyle w:val="ListParagraph"/>
        <w:numPr>
          <w:ilvl w:val="0"/>
          <w:numId w:val="22"/>
        </w:numPr>
        <w:spacing w:after="120" w:line="240" w:lineRule="auto"/>
        <w:ind w:left="992" w:right="828" w:hanging="425"/>
        <w:contextualSpacing w:val="0"/>
        <w:jc w:val="both"/>
        <w:rPr>
          <w:rFonts w:ascii="Arial" w:hAnsi="Arial" w:cs="Arial"/>
        </w:rPr>
      </w:pPr>
      <w:r w:rsidRPr="00C47521">
        <w:rPr>
          <w:rFonts w:ascii="Arial" w:hAnsi="Arial" w:cs="Arial"/>
        </w:rPr>
        <w:lastRenderedPageBreak/>
        <w:t xml:space="preserve">Ability to plan and manage learning - through completing the extra self-directed study necessary to successfully complete the required assignments and tasks set during this module.  </w:t>
      </w:r>
    </w:p>
    <w:p w14:paraId="75B79E13" w14:textId="77777777" w:rsidR="009A2D37" w:rsidRDefault="009A2D37"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B1E9C2" w14:textId="77777777" w:rsidR="00C47521" w:rsidRDefault="00C47521" w:rsidP="00C47521">
      <w:pPr>
        <w:tabs>
          <w:tab w:val="left" w:pos="9639"/>
        </w:tabs>
        <w:spacing w:after="120" w:line="240" w:lineRule="auto"/>
        <w:ind w:left="567" w:right="828"/>
        <w:jc w:val="both"/>
        <w:rPr>
          <w:rFonts w:ascii="Arial" w:hAnsi="Arial" w:cs="Arial"/>
          <w:color w:val="171717"/>
        </w:rPr>
      </w:pPr>
      <w:r w:rsidRPr="00C47521">
        <w:rPr>
          <w:rFonts w:ascii="Arial" w:hAnsi="Arial" w:cs="Arial"/>
          <w:color w:val="171717"/>
        </w:rPr>
        <w:t>This module looks at the systematic processes involved in testing fitness. Consideration is given to the evaluation of fitness in both the field and in the laboratory. A range of fitness tests for a variety of parameters of fitness are covered. Students are taught to consider the reliability and validity of the tests as well as the specificity of the test to the po</w:t>
      </w:r>
      <w:r>
        <w:rPr>
          <w:rFonts w:ascii="Arial" w:hAnsi="Arial" w:cs="Arial"/>
          <w:color w:val="171717"/>
        </w:rPr>
        <w:t>pulation they are working with.</w:t>
      </w:r>
    </w:p>
    <w:p w14:paraId="0B137902" w14:textId="09F51F77" w:rsidR="00C47521" w:rsidRDefault="00C47521" w:rsidP="00C47521">
      <w:pPr>
        <w:tabs>
          <w:tab w:val="left" w:pos="9639"/>
        </w:tabs>
        <w:spacing w:after="120" w:line="240" w:lineRule="auto"/>
        <w:ind w:left="567" w:right="828"/>
        <w:jc w:val="both"/>
        <w:rPr>
          <w:rFonts w:ascii="Arial" w:hAnsi="Arial" w:cs="Arial"/>
          <w:color w:val="171717"/>
        </w:rPr>
      </w:pPr>
      <w:r w:rsidRPr="00C47521">
        <w:rPr>
          <w:rFonts w:ascii="Arial" w:hAnsi="Arial" w:cs="Arial"/>
          <w:color w:val="171717"/>
        </w:rPr>
        <w:t>A synopsis of topics included in this module are:</w:t>
      </w:r>
    </w:p>
    <w:p w14:paraId="11FC6423" w14:textId="77777777" w:rsidR="00C47521" w:rsidRDefault="00C47521" w:rsidP="00C47521">
      <w:pPr>
        <w:tabs>
          <w:tab w:val="left" w:pos="9639"/>
        </w:tabs>
        <w:spacing w:after="120" w:line="240" w:lineRule="auto"/>
        <w:ind w:left="567" w:right="828"/>
        <w:jc w:val="both"/>
        <w:rPr>
          <w:rFonts w:ascii="Arial" w:hAnsi="Arial" w:cs="Arial"/>
          <w:color w:val="171717"/>
        </w:rPr>
      </w:pPr>
      <w:r w:rsidRPr="00C47521">
        <w:rPr>
          <w:rFonts w:ascii="Arial" w:hAnsi="Arial" w:cs="Arial"/>
          <w:color w:val="171717"/>
        </w:rPr>
        <w:t>- Health screening</w:t>
      </w:r>
    </w:p>
    <w:p w14:paraId="21CEEC7C" w14:textId="77777777" w:rsidR="00C47521" w:rsidRDefault="00C47521" w:rsidP="00C47521">
      <w:pPr>
        <w:tabs>
          <w:tab w:val="left" w:pos="9639"/>
        </w:tabs>
        <w:spacing w:after="120" w:line="240" w:lineRule="auto"/>
        <w:ind w:left="567" w:right="828"/>
        <w:jc w:val="both"/>
        <w:rPr>
          <w:rFonts w:ascii="Arial" w:hAnsi="Arial" w:cs="Arial"/>
          <w:color w:val="171717"/>
        </w:rPr>
      </w:pPr>
      <w:r w:rsidRPr="00C47521">
        <w:rPr>
          <w:rFonts w:ascii="Arial" w:hAnsi="Arial" w:cs="Arial"/>
          <w:color w:val="171717"/>
        </w:rPr>
        <w:t>- Fitness assessment &amp; evaluation</w:t>
      </w:r>
    </w:p>
    <w:p w14:paraId="6067F97A" w14:textId="0167F1BF" w:rsidR="009A2D37" w:rsidRPr="00C47521" w:rsidRDefault="00C47521" w:rsidP="00C47521">
      <w:pPr>
        <w:tabs>
          <w:tab w:val="left" w:pos="9639"/>
        </w:tabs>
        <w:spacing w:after="120" w:line="240" w:lineRule="auto"/>
        <w:ind w:left="567" w:right="828"/>
        <w:jc w:val="both"/>
        <w:rPr>
          <w:rFonts w:ascii="Arial" w:hAnsi="Arial" w:cs="Arial"/>
          <w:color w:val="171717"/>
        </w:rPr>
      </w:pPr>
      <w:r w:rsidRPr="00C47521">
        <w:rPr>
          <w:rFonts w:ascii="Arial" w:hAnsi="Arial" w:cs="Arial"/>
          <w:color w:val="171717"/>
        </w:rPr>
        <w:t>- Principles of sport &amp; exercise training</w:t>
      </w:r>
    </w:p>
    <w:p w14:paraId="04DB905A" w14:textId="77777777" w:rsidR="00C47521" w:rsidRPr="00302082" w:rsidRDefault="00C47521" w:rsidP="00302082">
      <w:pPr>
        <w:spacing w:after="120" w:line="240" w:lineRule="auto"/>
        <w:ind w:left="426" w:right="260"/>
        <w:rPr>
          <w:rFonts w:ascii="Arial" w:hAnsi="Arial" w:cs="Arial"/>
          <w:i/>
          <w:iCs/>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2A3800CA" w14:textId="3ADA3784" w:rsidR="00C47521" w:rsidRPr="0052133D" w:rsidRDefault="00C47521" w:rsidP="00C47521">
      <w:pPr>
        <w:spacing w:after="120" w:line="240" w:lineRule="auto"/>
        <w:ind w:left="567" w:right="828"/>
        <w:jc w:val="both"/>
        <w:rPr>
          <w:rFonts w:ascii="Arial" w:hAnsi="Arial" w:cs="Arial"/>
        </w:rPr>
      </w:pPr>
      <w:r w:rsidRPr="0052133D">
        <w:rPr>
          <w:rFonts w:ascii="Arial" w:hAnsi="Arial" w:cs="Arial"/>
        </w:rPr>
        <w:t xml:space="preserve">ACSM. (2009). </w:t>
      </w:r>
      <w:r w:rsidRPr="0052133D">
        <w:rPr>
          <w:rFonts w:ascii="Arial" w:hAnsi="Arial" w:cs="Arial"/>
          <w:i/>
        </w:rPr>
        <w:t>ACSM’s Guidelines for Exercise Testing &amp; Prescription</w:t>
      </w:r>
      <w:r w:rsidRPr="0052133D">
        <w:rPr>
          <w:rFonts w:ascii="Arial" w:hAnsi="Arial" w:cs="Arial"/>
        </w:rPr>
        <w:t>. 8</w:t>
      </w:r>
      <w:r w:rsidRPr="0052133D">
        <w:rPr>
          <w:rFonts w:ascii="Arial" w:hAnsi="Arial" w:cs="Arial"/>
          <w:vertAlign w:val="superscript"/>
        </w:rPr>
        <w:t xml:space="preserve">th </w:t>
      </w:r>
      <w:r>
        <w:rPr>
          <w:rFonts w:ascii="Arial" w:hAnsi="Arial" w:cs="Arial"/>
        </w:rPr>
        <w:t>e</w:t>
      </w:r>
      <w:r w:rsidRPr="0052133D">
        <w:rPr>
          <w:rFonts w:ascii="Arial" w:hAnsi="Arial" w:cs="Arial"/>
        </w:rPr>
        <w:t xml:space="preserve">d. Philadelphia: Lippincott Williams &amp; Wilkins. </w:t>
      </w:r>
    </w:p>
    <w:p w14:paraId="41830DB0" w14:textId="3933C6D3" w:rsidR="00C47521" w:rsidRPr="0052133D" w:rsidRDefault="00C47521" w:rsidP="00C47521">
      <w:pPr>
        <w:spacing w:after="120" w:line="240" w:lineRule="auto"/>
        <w:ind w:left="567" w:right="828"/>
        <w:jc w:val="both"/>
        <w:rPr>
          <w:rFonts w:ascii="Arial" w:hAnsi="Arial" w:cs="Arial"/>
        </w:rPr>
      </w:pPr>
      <w:r w:rsidRPr="0052133D">
        <w:rPr>
          <w:rFonts w:ascii="Arial" w:hAnsi="Arial" w:cs="Arial"/>
        </w:rPr>
        <w:t xml:space="preserve">ACSM. (2007). </w:t>
      </w:r>
      <w:r w:rsidRPr="0052133D">
        <w:rPr>
          <w:rFonts w:ascii="Arial" w:hAnsi="Arial" w:cs="Arial"/>
          <w:i/>
        </w:rPr>
        <w:t>Resources for the Personal Trainer</w:t>
      </w:r>
      <w:r w:rsidRPr="0052133D">
        <w:rPr>
          <w:rFonts w:ascii="Arial" w:hAnsi="Arial" w:cs="Arial"/>
        </w:rPr>
        <w:t>. 2</w:t>
      </w:r>
      <w:r w:rsidRPr="0052133D">
        <w:rPr>
          <w:rFonts w:ascii="Arial" w:hAnsi="Arial" w:cs="Arial"/>
          <w:vertAlign w:val="superscript"/>
        </w:rPr>
        <w:t>nd</w:t>
      </w:r>
      <w:r w:rsidRPr="0052133D">
        <w:rPr>
          <w:rFonts w:ascii="Arial" w:hAnsi="Arial" w:cs="Arial"/>
        </w:rPr>
        <w:t xml:space="preserve"> </w:t>
      </w:r>
      <w:r>
        <w:rPr>
          <w:rFonts w:ascii="Arial" w:hAnsi="Arial" w:cs="Arial"/>
        </w:rPr>
        <w:t>e</w:t>
      </w:r>
      <w:r w:rsidRPr="0052133D">
        <w:rPr>
          <w:rFonts w:ascii="Arial" w:hAnsi="Arial" w:cs="Arial"/>
        </w:rPr>
        <w:t xml:space="preserve">d. Philadelphia: Lippincott Williams &amp; Wilkins. </w:t>
      </w:r>
    </w:p>
    <w:p w14:paraId="5BB0FDA4" w14:textId="4A79B9D0" w:rsidR="00C47521" w:rsidRPr="0052133D" w:rsidRDefault="00C47521" w:rsidP="00C47521">
      <w:pPr>
        <w:spacing w:after="120" w:line="240" w:lineRule="auto"/>
        <w:ind w:left="567" w:right="828"/>
        <w:jc w:val="both"/>
        <w:rPr>
          <w:rFonts w:ascii="Arial" w:hAnsi="Arial" w:cs="Arial"/>
        </w:rPr>
      </w:pPr>
      <w:r w:rsidRPr="0052133D">
        <w:rPr>
          <w:rFonts w:ascii="Arial" w:hAnsi="Arial" w:cs="Arial"/>
        </w:rPr>
        <w:t xml:space="preserve">Dick, F.W. (2007). </w:t>
      </w:r>
      <w:r w:rsidRPr="0052133D">
        <w:rPr>
          <w:rFonts w:ascii="Arial" w:hAnsi="Arial" w:cs="Arial"/>
          <w:i/>
        </w:rPr>
        <w:t>Sports Training Principles</w:t>
      </w:r>
      <w:r w:rsidRPr="0052133D">
        <w:rPr>
          <w:rFonts w:ascii="Arial" w:hAnsi="Arial" w:cs="Arial"/>
        </w:rPr>
        <w:t>. 5</w:t>
      </w:r>
      <w:r w:rsidRPr="0052133D">
        <w:rPr>
          <w:rFonts w:ascii="Arial" w:hAnsi="Arial" w:cs="Arial"/>
          <w:vertAlign w:val="superscript"/>
        </w:rPr>
        <w:t>th</w:t>
      </w:r>
      <w:r w:rsidRPr="0052133D">
        <w:rPr>
          <w:rFonts w:ascii="Arial" w:hAnsi="Arial" w:cs="Arial"/>
        </w:rPr>
        <w:t xml:space="preserve"> </w:t>
      </w:r>
      <w:r>
        <w:rPr>
          <w:rFonts w:ascii="Arial" w:hAnsi="Arial" w:cs="Arial"/>
        </w:rPr>
        <w:t>e</w:t>
      </w:r>
      <w:r w:rsidRPr="0052133D">
        <w:rPr>
          <w:rFonts w:ascii="Arial" w:hAnsi="Arial" w:cs="Arial"/>
        </w:rPr>
        <w:t xml:space="preserve">d. London: A &amp; C Black.  </w:t>
      </w:r>
    </w:p>
    <w:p w14:paraId="2FFF5B37" w14:textId="77777777" w:rsidR="00C47521" w:rsidRPr="0052133D" w:rsidRDefault="00C47521" w:rsidP="00C47521">
      <w:pPr>
        <w:spacing w:after="120" w:line="240" w:lineRule="auto"/>
        <w:ind w:left="567" w:right="828"/>
        <w:jc w:val="both"/>
        <w:rPr>
          <w:rFonts w:ascii="Arial" w:hAnsi="Arial" w:cs="Arial"/>
          <w:bCs/>
        </w:rPr>
      </w:pPr>
      <w:proofErr w:type="spellStart"/>
      <w:r w:rsidRPr="0052133D">
        <w:rPr>
          <w:rFonts w:ascii="Arial" w:hAnsi="Arial" w:cs="Arial"/>
          <w:bCs/>
        </w:rPr>
        <w:t>Foran</w:t>
      </w:r>
      <w:proofErr w:type="spellEnd"/>
      <w:r w:rsidRPr="0052133D">
        <w:rPr>
          <w:rFonts w:ascii="Arial" w:hAnsi="Arial" w:cs="Arial"/>
          <w:bCs/>
        </w:rPr>
        <w:t xml:space="preserve">, B. (2001). </w:t>
      </w:r>
      <w:r w:rsidRPr="0052133D">
        <w:rPr>
          <w:rFonts w:ascii="Arial" w:hAnsi="Arial" w:cs="Arial"/>
          <w:bCs/>
          <w:i/>
        </w:rPr>
        <w:t>High Performance Sports Conditioning.</w:t>
      </w:r>
      <w:r w:rsidRPr="0052133D">
        <w:rPr>
          <w:rFonts w:ascii="Arial" w:hAnsi="Arial" w:cs="Arial"/>
          <w:bCs/>
        </w:rPr>
        <w:t xml:space="preserve"> </w:t>
      </w:r>
      <w:r w:rsidRPr="0052133D">
        <w:rPr>
          <w:rFonts w:ascii="Arial" w:hAnsi="Arial" w:cs="Arial"/>
        </w:rPr>
        <w:t>Champaign</w:t>
      </w:r>
      <w:r w:rsidRPr="0052133D">
        <w:rPr>
          <w:rFonts w:ascii="Arial" w:hAnsi="Arial" w:cs="Arial"/>
          <w:bCs/>
        </w:rPr>
        <w:t xml:space="preserve"> Illinois: Human Kinetics. </w:t>
      </w:r>
    </w:p>
    <w:p w14:paraId="725B1043" w14:textId="77777777" w:rsidR="00C47521" w:rsidRPr="0052133D" w:rsidRDefault="00C47521" w:rsidP="00C47521">
      <w:pPr>
        <w:spacing w:after="120" w:line="240" w:lineRule="auto"/>
        <w:ind w:left="567" w:right="828"/>
        <w:jc w:val="both"/>
        <w:rPr>
          <w:rFonts w:ascii="Arial" w:hAnsi="Arial" w:cs="Arial"/>
        </w:rPr>
      </w:pPr>
      <w:r w:rsidRPr="0052133D">
        <w:rPr>
          <w:rFonts w:ascii="Arial" w:hAnsi="Arial" w:cs="Arial"/>
        </w:rPr>
        <w:t xml:space="preserve">Hoffman, J. (2002). </w:t>
      </w:r>
      <w:r w:rsidRPr="0052133D">
        <w:rPr>
          <w:rFonts w:ascii="Arial" w:hAnsi="Arial" w:cs="Arial"/>
          <w:i/>
        </w:rPr>
        <w:t>Physiological Aspects of Sports Training and Performance.</w:t>
      </w:r>
      <w:r w:rsidRPr="0052133D">
        <w:rPr>
          <w:rFonts w:ascii="Arial" w:hAnsi="Arial" w:cs="Arial"/>
        </w:rPr>
        <w:t xml:space="preserve"> Champaign, Illinois: Human Kinetics. </w:t>
      </w:r>
    </w:p>
    <w:p w14:paraId="2A8BDEE4" w14:textId="77777777" w:rsidR="00C47521" w:rsidRPr="0052133D" w:rsidRDefault="00C47521" w:rsidP="00C47521">
      <w:pPr>
        <w:spacing w:after="120" w:line="240" w:lineRule="auto"/>
        <w:ind w:left="567" w:right="828"/>
        <w:jc w:val="both"/>
        <w:rPr>
          <w:rFonts w:ascii="Arial" w:hAnsi="Arial" w:cs="Arial"/>
        </w:rPr>
      </w:pPr>
      <w:r w:rsidRPr="0052133D">
        <w:rPr>
          <w:rFonts w:ascii="Arial" w:hAnsi="Arial" w:cs="Arial"/>
        </w:rPr>
        <w:t xml:space="preserve">Winter, E. M., Jones, A. M., Davison, R. C. R., Bromley, P. D. &amp; Mercer, T. H. (2008). </w:t>
      </w:r>
      <w:r w:rsidRPr="0052133D">
        <w:rPr>
          <w:rFonts w:ascii="Arial" w:hAnsi="Arial" w:cs="Arial"/>
          <w:i/>
          <w:iCs/>
        </w:rPr>
        <w:t xml:space="preserve">Sport and exercise physiology testing guidelines. </w:t>
      </w:r>
      <w:proofErr w:type="gramStart"/>
      <w:r w:rsidRPr="0052133D">
        <w:rPr>
          <w:rFonts w:ascii="Arial" w:hAnsi="Arial" w:cs="Arial"/>
          <w:i/>
          <w:iCs/>
        </w:rPr>
        <w:t>volume</w:t>
      </w:r>
      <w:proofErr w:type="gramEnd"/>
      <w:r w:rsidRPr="0052133D">
        <w:rPr>
          <w:rFonts w:ascii="Arial" w:hAnsi="Arial" w:cs="Arial"/>
          <w:i/>
          <w:iCs/>
        </w:rPr>
        <w:t xml:space="preserve"> one: Sport testing</w:t>
      </w:r>
      <w:r w:rsidRPr="0052133D">
        <w:rPr>
          <w:rFonts w:ascii="Arial" w:hAnsi="Arial" w:cs="Arial"/>
        </w:rPr>
        <w:t>. Oxford: Routledge.</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288DF5E4"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C47521">
        <w:rPr>
          <w:rFonts w:ascii="Arial" w:hAnsi="Arial" w:cs="Arial"/>
          <w:iCs/>
        </w:rPr>
        <w:t xml:space="preserve"> 22</w:t>
      </w:r>
    </w:p>
    <w:p w14:paraId="425BA734" w14:textId="64D3322E"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C47521">
        <w:rPr>
          <w:rFonts w:ascii="Arial" w:hAnsi="Arial" w:cs="Arial"/>
          <w:iCs/>
        </w:rPr>
        <w:t xml:space="preserve"> 128</w:t>
      </w:r>
    </w:p>
    <w:p w14:paraId="512A55A6" w14:textId="762FBE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52761997" w14:textId="20DFFB4B" w:rsidR="007A6245" w:rsidRPr="00A607CE" w:rsidRDefault="20DFFB4B" w:rsidP="00696FF5">
      <w:pPr>
        <w:spacing w:after="120" w:line="240" w:lineRule="auto"/>
        <w:ind w:left="567" w:right="260"/>
        <w:jc w:val="both"/>
        <w:rPr>
          <w:rFonts w:ascii="Arial" w:hAnsi="Arial" w:cs="Arial"/>
          <w:b/>
          <w:iCs/>
        </w:rPr>
      </w:pPr>
      <w:r w:rsidRPr="20DFFB4B">
        <w:rPr>
          <w:rFonts w:ascii="Arial" w:eastAsia="Arial" w:hAnsi="Arial" w:cs="Arial"/>
        </w:rPr>
        <w:t>Laboratory report (2,000 words</w:t>
      </w:r>
      <w:proofErr w:type="gramStart"/>
      <w:r w:rsidRPr="20DFFB4B">
        <w:rPr>
          <w:rFonts w:ascii="Arial" w:eastAsia="Arial" w:hAnsi="Arial" w:cs="Arial"/>
        </w:rPr>
        <w:t xml:space="preserve">) </w:t>
      </w:r>
      <w:r w:rsidR="000A14EE" w:rsidRPr="20DFFB4B">
        <w:rPr>
          <w:rFonts w:ascii="Arial" w:eastAsia="Arial" w:hAnsi="Arial" w:cs="Arial"/>
        </w:rPr>
        <w:t xml:space="preserve"> </w:t>
      </w:r>
      <w:r w:rsidR="00A607CE" w:rsidRPr="00A607CE">
        <w:rPr>
          <w:rFonts w:ascii="Arial" w:hAnsi="Arial" w:cs="Arial"/>
          <w:iCs/>
        </w:rPr>
        <w:t>–</w:t>
      </w:r>
      <w:proofErr w:type="gramEnd"/>
      <w:r w:rsidR="00A607CE" w:rsidRPr="00A607CE">
        <w:rPr>
          <w:rFonts w:ascii="Arial" w:hAnsi="Arial" w:cs="Arial"/>
          <w:iCs/>
        </w:rPr>
        <w:t xml:space="preserve"> 100% </w:t>
      </w:r>
    </w:p>
    <w:p w14:paraId="17C09EAF" w14:textId="091E8C11" w:rsidR="006043FC" w:rsidRDefault="006043FC"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77777777" w:rsidR="00C57028" w:rsidRPr="00C57028" w:rsidRDefault="00C57028" w:rsidP="00C57028">
      <w:pPr>
        <w:spacing w:after="120" w:line="240" w:lineRule="auto"/>
        <w:ind w:left="567" w:right="261"/>
        <w:jc w:val="both"/>
        <w:rPr>
          <w:rFonts w:ascii="Arial" w:hAnsi="Arial" w:cs="Arial"/>
          <w:i/>
          <w:iCs/>
          <w:highlight w:val="yellow"/>
        </w:rPr>
      </w:pPr>
    </w:p>
    <w:tbl>
      <w:tblPr>
        <w:tblStyle w:val="TableGrid"/>
        <w:tblW w:w="9710" w:type="dxa"/>
        <w:tblInd w:w="421" w:type="dxa"/>
        <w:tblLayout w:type="fixed"/>
        <w:tblLook w:val="04A0" w:firstRow="1" w:lastRow="0" w:firstColumn="1" w:lastColumn="0" w:noHBand="0" w:noVBand="1"/>
      </w:tblPr>
      <w:tblGrid>
        <w:gridCol w:w="2731"/>
        <w:gridCol w:w="997"/>
        <w:gridCol w:w="997"/>
        <w:gridCol w:w="997"/>
        <w:gridCol w:w="997"/>
        <w:gridCol w:w="997"/>
        <w:gridCol w:w="997"/>
        <w:gridCol w:w="997"/>
      </w:tblGrid>
      <w:tr w:rsidR="00F51341" w:rsidRPr="00302082" w14:paraId="1D06AA21" w14:textId="77777777" w:rsidTr="003F548D">
        <w:trPr>
          <w:trHeight w:val="524"/>
        </w:trPr>
        <w:tc>
          <w:tcPr>
            <w:tcW w:w="2731" w:type="dxa"/>
            <w:shd w:val="clear" w:color="auto" w:fill="D9D9D9" w:themeFill="background1" w:themeFillShade="D9"/>
          </w:tcPr>
          <w:p w14:paraId="621A4446" w14:textId="07E585C8" w:rsidR="00F51341" w:rsidRPr="003F548D" w:rsidRDefault="00F51341" w:rsidP="003F548D">
            <w:pPr>
              <w:rPr>
                <w:rFonts w:ascii="Arial" w:hAnsi="Arial" w:cs="Arial"/>
                <w:b/>
                <w:sz w:val="20"/>
                <w:szCs w:val="20"/>
              </w:rPr>
            </w:pPr>
            <w:r w:rsidRPr="003F548D">
              <w:rPr>
                <w:rFonts w:ascii="Arial" w:hAnsi="Arial" w:cs="Arial"/>
                <w:b/>
                <w:sz w:val="20"/>
                <w:szCs w:val="20"/>
              </w:rPr>
              <w:t>Module learning outcome</w:t>
            </w:r>
          </w:p>
        </w:tc>
        <w:tc>
          <w:tcPr>
            <w:tcW w:w="997" w:type="dxa"/>
          </w:tcPr>
          <w:p w14:paraId="24BA0ABF" w14:textId="77777777" w:rsidR="00F51341" w:rsidRPr="003F548D" w:rsidRDefault="00F51341" w:rsidP="003F548D">
            <w:pPr>
              <w:rPr>
                <w:rFonts w:ascii="Arial" w:hAnsi="Arial" w:cs="Arial"/>
                <w:i/>
                <w:sz w:val="20"/>
                <w:szCs w:val="20"/>
              </w:rPr>
            </w:pPr>
            <w:r w:rsidRPr="003F548D">
              <w:rPr>
                <w:rFonts w:ascii="Arial" w:hAnsi="Arial" w:cs="Arial"/>
                <w:i/>
                <w:sz w:val="20"/>
                <w:szCs w:val="20"/>
              </w:rPr>
              <w:t>8.1</w:t>
            </w:r>
          </w:p>
        </w:tc>
        <w:tc>
          <w:tcPr>
            <w:tcW w:w="997" w:type="dxa"/>
          </w:tcPr>
          <w:p w14:paraId="103B08A6" w14:textId="77777777" w:rsidR="00F51341" w:rsidRPr="003F548D" w:rsidRDefault="00F51341" w:rsidP="003F548D">
            <w:pPr>
              <w:rPr>
                <w:rFonts w:ascii="Arial" w:hAnsi="Arial" w:cs="Arial"/>
                <w:i/>
                <w:sz w:val="20"/>
                <w:szCs w:val="20"/>
              </w:rPr>
            </w:pPr>
            <w:r w:rsidRPr="003F548D">
              <w:rPr>
                <w:rFonts w:ascii="Arial" w:hAnsi="Arial" w:cs="Arial"/>
                <w:i/>
                <w:sz w:val="20"/>
                <w:szCs w:val="20"/>
              </w:rPr>
              <w:t>8.2</w:t>
            </w:r>
          </w:p>
        </w:tc>
        <w:tc>
          <w:tcPr>
            <w:tcW w:w="997" w:type="dxa"/>
          </w:tcPr>
          <w:p w14:paraId="646DF0E7" w14:textId="77777777" w:rsidR="00F51341" w:rsidRPr="003F548D" w:rsidRDefault="00F51341" w:rsidP="003F548D">
            <w:pPr>
              <w:rPr>
                <w:rFonts w:ascii="Arial" w:hAnsi="Arial" w:cs="Arial"/>
                <w:i/>
                <w:sz w:val="20"/>
                <w:szCs w:val="20"/>
              </w:rPr>
            </w:pPr>
            <w:r w:rsidRPr="003F548D">
              <w:rPr>
                <w:rFonts w:ascii="Arial" w:hAnsi="Arial" w:cs="Arial"/>
                <w:i/>
                <w:sz w:val="20"/>
                <w:szCs w:val="20"/>
              </w:rPr>
              <w:t>9.1</w:t>
            </w:r>
          </w:p>
        </w:tc>
        <w:tc>
          <w:tcPr>
            <w:tcW w:w="997" w:type="dxa"/>
          </w:tcPr>
          <w:p w14:paraId="68BFAA9A" w14:textId="77777777" w:rsidR="00F51341" w:rsidRPr="003F548D" w:rsidRDefault="00F51341" w:rsidP="003F548D">
            <w:pPr>
              <w:rPr>
                <w:rFonts w:ascii="Arial" w:hAnsi="Arial" w:cs="Arial"/>
                <w:i/>
                <w:sz w:val="20"/>
                <w:szCs w:val="20"/>
              </w:rPr>
            </w:pPr>
            <w:r w:rsidRPr="003F548D">
              <w:rPr>
                <w:rFonts w:ascii="Arial" w:hAnsi="Arial" w:cs="Arial"/>
                <w:i/>
                <w:sz w:val="20"/>
                <w:szCs w:val="20"/>
              </w:rPr>
              <w:t>9.2</w:t>
            </w:r>
          </w:p>
        </w:tc>
        <w:tc>
          <w:tcPr>
            <w:tcW w:w="997" w:type="dxa"/>
          </w:tcPr>
          <w:p w14:paraId="1C00CA3D" w14:textId="77777777" w:rsidR="00F51341" w:rsidRPr="003F548D" w:rsidRDefault="00F51341" w:rsidP="003F548D">
            <w:pPr>
              <w:rPr>
                <w:rFonts w:ascii="Arial" w:hAnsi="Arial" w:cs="Arial"/>
                <w:i/>
                <w:sz w:val="20"/>
                <w:szCs w:val="20"/>
              </w:rPr>
            </w:pPr>
            <w:r w:rsidRPr="003F548D">
              <w:rPr>
                <w:rFonts w:ascii="Arial" w:hAnsi="Arial" w:cs="Arial"/>
                <w:i/>
                <w:sz w:val="20"/>
                <w:szCs w:val="20"/>
              </w:rPr>
              <w:t>9.3</w:t>
            </w:r>
          </w:p>
        </w:tc>
        <w:tc>
          <w:tcPr>
            <w:tcW w:w="997" w:type="dxa"/>
          </w:tcPr>
          <w:p w14:paraId="655B360A" w14:textId="77777777" w:rsidR="00F51341" w:rsidRPr="003F548D" w:rsidRDefault="00F51341" w:rsidP="003F548D">
            <w:pPr>
              <w:rPr>
                <w:rFonts w:ascii="Arial" w:hAnsi="Arial" w:cs="Arial"/>
                <w:i/>
                <w:sz w:val="20"/>
                <w:szCs w:val="20"/>
              </w:rPr>
            </w:pPr>
            <w:r w:rsidRPr="003F548D">
              <w:rPr>
                <w:rFonts w:ascii="Arial" w:hAnsi="Arial" w:cs="Arial"/>
                <w:i/>
                <w:sz w:val="20"/>
                <w:szCs w:val="20"/>
              </w:rPr>
              <w:t>9.4</w:t>
            </w:r>
          </w:p>
        </w:tc>
        <w:tc>
          <w:tcPr>
            <w:tcW w:w="997" w:type="dxa"/>
          </w:tcPr>
          <w:p w14:paraId="7734FA17" w14:textId="1848AB7B" w:rsidR="00F51341" w:rsidRPr="003F548D" w:rsidRDefault="00F51341" w:rsidP="003F548D">
            <w:pPr>
              <w:rPr>
                <w:rFonts w:ascii="Arial" w:hAnsi="Arial" w:cs="Arial"/>
                <w:i/>
                <w:sz w:val="20"/>
                <w:szCs w:val="20"/>
              </w:rPr>
            </w:pPr>
            <w:r w:rsidRPr="003F548D">
              <w:rPr>
                <w:rFonts w:ascii="Arial" w:hAnsi="Arial" w:cs="Arial"/>
                <w:i/>
                <w:sz w:val="20"/>
                <w:szCs w:val="20"/>
              </w:rPr>
              <w:t>9.5</w:t>
            </w:r>
          </w:p>
        </w:tc>
      </w:tr>
      <w:tr w:rsidR="00F51341" w:rsidRPr="00302082" w14:paraId="0AAA3AB6" w14:textId="77777777" w:rsidTr="003F548D">
        <w:trPr>
          <w:trHeight w:val="546"/>
        </w:trPr>
        <w:tc>
          <w:tcPr>
            <w:tcW w:w="2731" w:type="dxa"/>
            <w:shd w:val="clear" w:color="auto" w:fill="D9D9D9" w:themeFill="background1" w:themeFillShade="D9"/>
          </w:tcPr>
          <w:p w14:paraId="23B96FEF" w14:textId="77777777" w:rsidR="00F51341" w:rsidRPr="003F548D" w:rsidRDefault="00F51341" w:rsidP="003F548D">
            <w:pPr>
              <w:rPr>
                <w:rFonts w:ascii="Arial" w:hAnsi="Arial" w:cs="Arial"/>
                <w:b/>
                <w:sz w:val="20"/>
                <w:szCs w:val="20"/>
              </w:rPr>
            </w:pPr>
            <w:r w:rsidRPr="003F548D">
              <w:rPr>
                <w:rFonts w:ascii="Arial" w:hAnsi="Arial" w:cs="Arial"/>
                <w:b/>
                <w:sz w:val="20"/>
                <w:szCs w:val="20"/>
              </w:rPr>
              <w:t>Learning/ teaching method</w:t>
            </w:r>
          </w:p>
        </w:tc>
        <w:tc>
          <w:tcPr>
            <w:tcW w:w="997" w:type="dxa"/>
          </w:tcPr>
          <w:p w14:paraId="1C07E34A" w14:textId="77777777" w:rsidR="00F51341" w:rsidRPr="003F548D" w:rsidRDefault="00F51341" w:rsidP="003F548D">
            <w:pPr>
              <w:rPr>
                <w:rFonts w:ascii="Arial" w:hAnsi="Arial" w:cs="Arial"/>
                <w:b/>
                <w:sz w:val="20"/>
                <w:szCs w:val="20"/>
              </w:rPr>
            </w:pPr>
          </w:p>
        </w:tc>
        <w:tc>
          <w:tcPr>
            <w:tcW w:w="997" w:type="dxa"/>
          </w:tcPr>
          <w:p w14:paraId="75A761F3" w14:textId="77777777" w:rsidR="00F51341" w:rsidRPr="003F548D" w:rsidRDefault="00F51341" w:rsidP="003F548D">
            <w:pPr>
              <w:rPr>
                <w:rFonts w:ascii="Arial" w:hAnsi="Arial" w:cs="Arial"/>
                <w:b/>
                <w:sz w:val="20"/>
                <w:szCs w:val="20"/>
              </w:rPr>
            </w:pPr>
          </w:p>
        </w:tc>
        <w:tc>
          <w:tcPr>
            <w:tcW w:w="997" w:type="dxa"/>
          </w:tcPr>
          <w:p w14:paraId="6ECB07AE" w14:textId="77777777" w:rsidR="00F51341" w:rsidRPr="003F548D" w:rsidRDefault="00F51341" w:rsidP="003F548D">
            <w:pPr>
              <w:rPr>
                <w:rFonts w:ascii="Arial" w:hAnsi="Arial" w:cs="Arial"/>
                <w:b/>
                <w:sz w:val="20"/>
                <w:szCs w:val="20"/>
              </w:rPr>
            </w:pPr>
          </w:p>
        </w:tc>
        <w:tc>
          <w:tcPr>
            <w:tcW w:w="997" w:type="dxa"/>
          </w:tcPr>
          <w:p w14:paraId="7DF284C9" w14:textId="77777777" w:rsidR="00F51341" w:rsidRPr="003F548D" w:rsidRDefault="00F51341" w:rsidP="003F548D">
            <w:pPr>
              <w:rPr>
                <w:rFonts w:ascii="Arial" w:hAnsi="Arial" w:cs="Arial"/>
                <w:b/>
                <w:sz w:val="20"/>
                <w:szCs w:val="20"/>
              </w:rPr>
            </w:pPr>
          </w:p>
        </w:tc>
        <w:tc>
          <w:tcPr>
            <w:tcW w:w="997" w:type="dxa"/>
          </w:tcPr>
          <w:p w14:paraId="5BDD067C" w14:textId="77777777" w:rsidR="00F51341" w:rsidRPr="003F548D" w:rsidRDefault="00F51341" w:rsidP="003F548D">
            <w:pPr>
              <w:rPr>
                <w:rFonts w:ascii="Arial" w:hAnsi="Arial" w:cs="Arial"/>
                <w:b/>
                <w:sz w:val="20"/>
                <w:szCs w:val="20"/>
              </w:rPr>
            </w:pPr>
          </w:p>
        </w:tc>
        <w:tc>
          <w:tcPr>
            <w:tcW w:w="997" w:type="dxa"/>
          </w:tcPr>
          <w:p w14:paraId="494E9970" w14:textId="77777777" w:rsidR="00F51341" w:rsidRPr="003F548D" w:rsidRDefault="00F51341" w:rsidP="003F548D">
            <w:pPr>
              <w:rPr>
                <w:rFonts w:ascii="Arial" w:hAnsi="Arial" w:cs="Arial"/>
                <w:b/>
                <w:sz w:val="20"/>
                <w:szCs w:val="20"/>
              </w:rPr>
            </w:pPr>
          </w:p>
        </w:tc>
        <w:tc>
          <w:tcPr>
            <w:tcW w:w="997" w:type="dxa"/>
          </w:tcPr>
          <w:p w14:paraId="67614815" w14:textId="77777777" w:rsidR="00F51341" w:rsidRPr="003F548D" w:rsidRDefault="00F51341" w:rsidP="003F548D">
            <w:pPr>
              <w:rPr>
                <w:rFonts w:ascii="Arial" w:hAnsi="Arial" w:cs="Arial"/>
                <w:b/>
                <w:sz w:val="20"/>
                <w:szCs w:val="20"/>
              </w:rPr>
            </w:pPr>
          </w:p>
        </w:tc>
      </w:tr>
      <w:tr w:rsidR="00F51341" w:rsidRPr="00302082" w14:paraId="54135A1B" w14:textId="77777777" w:rsidTr="003F548D">
        <w:trPr>
          <w:trHeight w:val="358"/>
        </w:trPr>
        <w:tc>
          <w:tcPr>
            <w:tcW w:w="2731" w:type="dxa"/>
          </w:tcPr>
          <w:p w14:paraId="3F9B060C" w14:textId="77777777" w:rsidR="00F51341" w:rsidRPr="003F548D" w:rsidRDefault="00F51341" w:rsidP="003F548D">
            <w:pPr>
              <w:rPr>
                <w:rFonts w:ascii="Arial" w:hAnsi="Arial" w:cs="Arial"/>
                <w:i/>
                <w:sz w:val="20"/>
                <w:szCs w:val="20"/>
              </w:rPr>
            </w:pPr>
            <w:r w:rsidRPr="003F548D">
              <w:rPr>
                <w:rFonts w:ascii="Arial" w:hAnsi="Arial" w:cs="Arial"/>
                <w:i/>
                <w:sz w:val="20"/>
                <w:szCs w:val="20"/>
              </w:rPr>
              <w:t>Private Study</w:t>
            </w:r>
          </w:p>
        </w:tc>
        <w:tc>
          <w:tcPr>
            <w:tcW w:w="997" w:type="dxa"/>
          </w:tcPr>
          <w:p w14:paraId="3943E176" w14:textId="6622DACB"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7C2D434E" w14:textId="77777777" w:rsidR="00F51341" w:rsidRPr="003F548D" w:rsidRDefault="00F51341" w:rsidP="003F548D">
            <w:pPr>
              <w:rPr>
                <w:rFonts w:ascii="Arial" w:hAnsi="Arial" w:cs="Arial"/>
                <w:b/>
                <w:sz w:val="20"/>
                <w:szCs w:val="20"/>
              </w:rPr>
            </w:pPr>
          </w:p>
        </w:tc>
        <w:tc>
          <w:tcPr>
            <w:tcW w:w="997" w:type="dxa"/>
          </w:tcPr>
          <w:p w14:paraId="509316DC" w14:textId="77777777" w:rsidR="00F51341" w:rsidRPr="003F548D" w:rsidRDefault="00F51341" w:rsidP="003F548D">
            <w:pPr>
              <w:rPr>
                <w:rFonts w:ascii="Arial" w:hAnsi="Arial" w:cs="Arial"/>
                <w:b/>
                <w:sz w:val="20"/>
                <w:szCs w:val="20"/>
              </w:rPr>
            </w:pPr>
          </w:p>
        </w:tc>
        <w:tc>
          <w:tcPr>
            <w:tcW w:w="997" w:type="dxa"/>
          </w:tcPr>
          <w:p w14:paraId="35E0E0EC" w14:textId="1C8043F6"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0F217FE6" w14:textId="77777777" w:rsidR="00F51341" w:rsidRPr="003F548D" w:rsidRDefault="00F51341" w:rsidP="003F548D">
            <w:pPr>
              <w:rPr>
                <w:rFonts w:ascii="Arial" w:hAnsi="Arial" w:cs="Arial"/>
                <w:b/>
                <w:sz w:val="20"/>
                <w:szCs w:val="20"/>
              </w:rPr>
            </w:pPr>
          </w:p>
        </w:tc>
        <w:tc>
          <w:tcPr>
            <w:tcW w:w="997" w:type="dxa"/>
          </w:tcPr>
          <w:p w14:paraId="13345CF2" w14:textId="47725EE1"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5ADE60D7" w14:textId="208BC699" w:rsidR="00F51341" w:rsidRPr="003F548D" w:rsidRDefault="00F51341" w:rsidP="003F548D">
            <w:pPr>
              <w:rPr>
                <w:rFonts w:ascii="Arial" w:hAnsi="Arial" w:cs="Arial"/>
                <w:b/>
                <w:sz w:val="20"/>
                <w:szCs w:val="20"/>
              </w:rPr>
            </w:pPr>
            <w:r w:rsidRPr="003F548D">
              <w:rPr>
                <w:rFonts w:ascii="Arial" w:hAnsi="Arial" w:cs="Arial"/>
                <w:b/>
                <w:sz w:val="20"/>
                <w:szCs w:val="20"/>
              </w:rPr>
              <w:t>x</w:t>
            </w:r>
          </w:p>
        </w:tc>
      </w:tr>
      <w:tr w:rsidR="00F51341" w:rsidRPr="00302082" w14:paraId="4A2984D9" w14:textId="77777777" w:rsidTr="003F548D">
        <w:trPr>
          <w:trHeight w:val="373"/>
        </w:trPr>
        <w:tc>
          <w:tcPr>
            <w:tcW w:w="2731" w:type="dxa"/>
          </w:tcPr>
          <w:p w14:paraId="0574A5AA" w14:textId="2EE9267D" w:rsidR="00F51341" w:rsidRPr="003F548D" w:rsidRDefault="00F51341" w:rsidP="003F548D">
            <w:pPr>
              <w:rPr>
                <w:rFonts w:ascii="Arial" w:hAnsi="Arial" w:cs="Arial"/>
                <w:i/>
                <w:sz w:val="20"/>
                <w:szCs w:val="20"/>
              </w:rPr>
            </w:pPr>
            <w:r w:rsidRPr="003F548D">
              <w:rPr>
                <w:rFonts w:ascii="Arial" w:hAnsi="Arial" w:cs="Arial"/>
                <w:i/>
                <w:sz w:val="20"/>
                <w:szCs w:val="20"/>
              </w:rPr>
              <w:t>Lecture</w:t>
            </w:r>
          </w:p>
        </w:tc>
        <w:tc>
          <w:tcPr>
            <w:tcW w:w="997" w:type="dxa"/>
          </w:tcPr>
          <w:p w14:paraId="670414CA" w14:textId="62308239"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229E85C4" w14:textId="77777777" w:rsidR="00F51341" w:rsidRPr="003F548D" w:rsidRDefault="00F51341" w:rsidP="003F548D">
            <w:pPr>
              <w:rPr>
                <w:rFonts w:ascii="Arial" w:hAnsi="Arial" w:cs="Arial"/>
                <w:b/>
                <w:sz w:val="20"/>
                <w:szCs w:val="20"/>
              </w:rPr>
            </w:pPr>
          </w:p>
        </w:tc>
        <w:tc>
          <w:tcPr>
            <w:tcW w:w="997" w:type="dxa"/>
          </w:tcPr>
          <w:p w14:paraId="04C028A6" w14:textId="77777777" w:rsidR="00F51341" w:rsidRPr="003F548D" w:rsidRDefault="00F51341" w:rsidP="003F548D">
            <w:pPr>
              <w:rPr>
                <w:rFonts w:ascii="Arial" w:hAnsi="Arial" w:cs="Arial"/>
                <w:b/>
                <w:sz w:val="20"/>
                <w:szCs w:val="20"/>
              </w:rPr>
            </w:pPr>
          </w:p>
        </w:tc>
        <w:tc>
          <w:tcPr>
            <w:tcW w:w="997" w:type="dxa"/>
          </w:tcPr>
          <w:p w14:paraId="5AE41004" w14:textId="77777777" w:rsidR="00F51341" w:rsidRPr="003F548D" w:rsidRDefault="00F51341" w:rsidP="003F548D">
            <w:pPr>
              <w:rPr>
                <w:rFonts w:ascii="Arial" w:hAnsi="Arial" w:cs="Arial"/>
                <w:b/>
                <w:sz w:val="20"/>
                <w:szCs w:val="20"/>
              </w:rPr>
            </w:pPr>
          </w:p>
        </w:tc>
        <w:tc>
          <w:tcPr>
            <w:tcW w:w="997" w:type="dxa"/>
          </w:tcPr>
          <w:p w14:paraId="7A474DA1" w14:textId="77777777" w:rsidR="00F51341" w:rsidRPr="003F548D" w:rsidRDefault="00F51341" w:rsidP="003F548D">
            <w:pPr>
              <w:rPr>
                <w:rFonts w:ascii="Arial" w:hAnsi="Arial" w:cs="Arial"/>
                <w:b/>
                <w:sz w:val="20"/>
                <w:szCs w:val="20"/>
              </w:rPr>
            </w:pPr>
          </w:p>
        </w:tc>
        <w:tc>
          <w:tcPr>
            <w:tcW w:w="997" w:type="dxa"/>
          </w:tcPr>
          <w:p w14:paraId="1C7A1413" w14:textId="09AEC54B"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1260D6AD" w14:textId="77777777" w:rsidR="00F51341" w:rsidRPr="003F548D" w:rsidRDefault="00F51341" w:rsidP="003F548D">
            <w:pPr>
              <w:rPr>
                <w:rFonts w:ascii="Arial" w:hAnsi="Arial" w:cs="Arial"/>
                <w:b/>
                <w:sz w:val="20"/>
                <w:szCs w:val="20"/>
              </w:rPr>
            </w:pPr>
          </w:p>
        </w:tc>
      </w:tr>
      <w:tr w:rsidR="00F51341" w:rsidRPr="00302082" w14:paraId="486F475E" w14:textId="77777777" w:rsidTr="003F548D">
        <w:trPr>
          <w:trHeight w:val="358"/>
        </w:trPr>
        <w:tc>
          <w:tcPr>
            <w:tcW w:w="2731" w:type="dxa"/>
          </w:tcPr>
          <w:p w14:paraId="35DA6687" w14:textId="77685673" w:rsidR="00F51341" w:rsidRPr="003F548D" w:rsidRDefault="00F51341" w:rsidP="003F548D">
            <w:pPr>
              <w:rPr>
                <w:rFonts w:ascii="Arial" w:hAnsi="Arial" w:cs="Arial"/>
                <w:i/>
                <w:sz w:val="20"/>
                <w:szCs w:val="20"/>
              </w:rPr>
            </w:pPr>
            <w:r w:rsidRPr="003F548D">
              <w:rPr>
                <w:rFonts w:ascii="Arial" w:hAnsi="Arial" w:cs="Arial"/>
                <w:i/>
                <w:sz w:val="20"/>
                <w:szCs w:val="20"/>
              </w:rPr>
              <w:t>Practical</w:t>
            </w:r>
          </w:p>
        </w:tc>
        <w:tc>
          <w:tcPr>
            <w:tcW w:w="997" w:type="dxa"/>
          </w:tcPr>
          <w:p w14:paraId="169C1FE3" w14:textId="44FDA06D"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7E800EF1" w14:textId="7A00B4CC"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3CE25A57" w14:textId="15757C08"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52B09A64" w14:textId="57240929"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5C1FBF8D" w14:textId="7FBBF494"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49045A2A" w14:textId="10D382C6"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4703E436" w14:textId="77777777" w:rsidR="00F51341" w:rsidRPr="003F548D" w:rsidRDefault="00F51341" w:rsidP="003F548D">
            <w:pPr>
              <w:rPr>
                <w:rFonts w:ascii="Arial" w:hAnsi="Arial" w:cs="Arial"/>
                <w:b/>
                <w:sz w:val="20"/>
                <w:szCs w:val="20"/>
              </w:rPr>
            </w:pPr>
          </w:p>
        </w:tc>
      </w:tr>
      <w:tr w:rsidR="00F51341" w:rsidRPr="00302082" w14:paraId="5EAB16B3" w14:textId="77777777" w:rsidTr="003F548D">
        <w:trPr>
          <w:trHeight w:val="442"/>
        </w:trPr>
        <w:tc>
          <w:tcPr>
            <w:tcW w:w="2731" w:type="dxa"/>
            <w:shd w:val="clear" w:color="auto" w:fill="D9D9D9" w:themeFill="background1" w:themeFillShade="D9"/>
          </w:tcPr>
          <w:p w14:paraId="06698E47" w14:textId="77777777" w:rsidR="00F51341" w:rsidRPr="003F548D" w:rsidRDefault="00F51341" w:rsidP="003F548D">
            <w:pPr>
              <w:rPr>
                <w:rFonts w:ascii="Arial" w:hAnsi="Arial" w:cs="Arial"/>
                <w:b/>
                <w:sz w:val="20"/>
                <w:szCs w:val="20"/>
              </w:rPr>
            </w:pPr>
            <w:r w:rsidRPr="003F548D">
              <w:rPr>
                <w:rFonts w:ascii="Arial" w:hAnsi="Arial" w:cs="Arial"/>
                <w:b/>
                <w:sz w:val="20"/>
                <w:szCs w:val="20"/>
              </w:rPr>
              <w:t>Assessment method</w:t>
            </w:r>
          </w:p>
        </w:tc>
        <w:tc>
          <w:tcPr>
            <w:tcW w:w="997" w:type="dxa"/>
          </w:tcPr>
          <w:p w14:paraId="1A83EAF3" w14:textId="77777777" w:rsidR="00F51341" w:rsidRPr="003F548D" w:rsidRDefault="00F51341" w:rsidP="003F548D">
            <w:pPr>
              <w:rPr>
                <w:rFonts w:ascii="Arial" w:hAnsi="Arial" w:cs="Arial"/>
                <w:b/>
                <w:sz w:val="20"/>
                <w:szCs w:val="20"/>
              </w:rPr>
            </w:pPr>
          </w:p>
        </w:tc>
        <w:tc>
          <w:tcPr>
            <w:tcW w:w="997" w:type="dxa"/>
          </w:tcPr>
          <w:p w14:paraId="51D925BF" w14:textId="77777777" w:rsidR="00F51341" w:rsidRPr="003F548D" w:rsidRDefault="00F51341" w:rsidP="003F548D">
            <w:pPr>
              <w:rPr>
                <w:rFonts w:ascii="Arial" w:hAnsi="Arial" w:cs="Arial"/>
                <w:b/>
                <w:sz w:val="20"/>
                <w:szCs w:val="20"/>
              </w:rPr>
            </w:pPr>
          </w:p>
        </w:tc>
        <w:tc>
          <w:tcPr>
            <w:tcW w:w="997" w:type="dxa"/>
          </w:tcPr>
          <w:p w14:paraId="4CD2FF32" w14:textId="77777777" w:rsidR="00F51341" w:rsidRPr="003F548D" w:rsidRDefault="00F51341" w:rsidP="003F548D">
            <w:pPr>
              <w:rPr>
                <w:rFonts w:ascii="Arial" w:hAnsi="Arial" w:cs="Arial"/>
                <w:b/>
                <w:sz w:val="20"/>
                <w:szCs w:val="20"/>
              </w:rPr>
            </w:pPr>
          </w:p>
        </w:tc>
        <w:tc>
          <w:tcPr>
            <w:tcW w:w="997" w:type="dxa"/>
          </w:tcPr>
          <w:p w14:paraId="5594FE73" w14:textId="77777777" w:rsidR="00F51341" w:rsidRPr="003F548D" w:rsidRDefault="00F51341" w:rsidP="003F548D">
            <w:pPr>
              <w:rPr>
                <w:rFonts w:ascii="Arial" w:hAnsi="Arial" w:cs="Arial"/>
                <w:b/>
                <w:sz w:val="20"/>
                <w:szCs w:val="20"/>
              </w:rPr>
            </w:pPr>
          </w:p>
        </w:tc>
        <w:tc>
          <w:tcPr>
            <w:tcW w:w="997" w:type="dxa"/>
          </w:tcPr>
          <w:p w14:paraId="4FF26116" w14:textId="77777777" w:rsidR="00F51341" w:rsidRPr="003F548D" w:rsidRDefault="00F51341" w:rsidP="003F548D">
            <w:pPr>
              <w:rPr>
                <w:rFonts w:ascii="Arial" w:hAnsi="Arial" w:cs="Arial"/>
                <w:b/>
                <w:sz w:val="20"/>
                <w:szCs w:val="20"/>
              </w:rPr>
            </w:pPr>
          </w:p>
        </w:tc>
        <w:tc>
          <w:tcPr>
            <w:tcW w:w="997" w:type="dxa"/>
          </w:tcPr>
          <w:p w14:paraId="208364A2" w14:textId="77777777" w:rsidR="00F51341" w:rsidRPr="003F548D" w:rsidRDefault="00F51341" w:rsidP="003F548D">
            <w:pPr>
              <w:rPr>
                <w:rFonts w:ascii="Arial" w:hAnsi="Arial" w:cs="Arial"/>
                <w:b/>
                <w:sz w:val="20"/>
                <w:szCs w:val="20"/>
              </w:rPr>
            </w:pPr>
          </w:p>
        </w:tc>
        <w:tc>
          <w:tcPr>
            <w:tcW w:w="997" w:type="dxa"/>
          </w:tcPr>
          <w:p w14:paraId="6BB853F2" w14:textId="77777777" w:rsidR="00F51341" w:rsidRPr="003F548D" w:rsidRDefault="00F51341" w:rsidP="003F548D">
            <w:pPr>
              <w:rPr>
                <w:rFonts w:ascii="Arial" w:hAnsi="Arial" w:cs="Arial"/>
                <w:b/>
                <w:sz w:val="20"/>
                <w:szCs w:val="20"/>
              </w:rPr>
            </w:pPr>
          </w:p>
        </w:tc>
      </w:tr>
      <w:tr w:rsidR="00F51341" w:rsidRPr="00302082" w14:paraId="15B9509A" w14:textId="77777777" w:rsidTr="003F548D">
        <w:trPr>
          <w:trHeight w:val="373"/>
        </w:trPr>
        <w:tc>
          <w:tcPr>
            <w:tcW w:w="2731" w:type="dxa"/>
          </w:tcPr>
          <w:p w14:paraId="6492C251" w14:textId="20B3CDC2" w:rsidR="00F51341" w:rsidRPr="003F548D" w:rsidRDefault="00F51341" w:rsidP="003F548D">
            <w:pPr>
              <w:rPr>
                <w:rFonts w:ascii="Arial" w:hAnsi="Arial" w:cs="Arial"/>
                <w:i/>
                <w:sz w:val="20"/>
                <w:szCs w:val="20"/>
              </w:rPr>
            </w:pPr>
            <w:r w:rsidRPr="003F548D">
              <w:rPr>
                <w:rFonts w:ascii="Arial" w:hAnsi="Arial" w:cs="Arial"/>
                <w:i/>
                <w:sz w:val="20"/>
                <w:szCs w:val="20"/>
              </w:rPr>
              <w:t>Practical Exam</w:t>
            </w:r>
          </w:p>
        </w:tc>
        <w:tc>
          <w:tcPr>
            <w:tcW w:w="997" w:type="dxa"/>
          </w:tcPr>
          <w:p w14:paraId="6D358FD7" w14:textId="0824EC20"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3ADC12F5" w14:textId="0B833E67"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2D21AF29" w14:textId="5100597A"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00497078" w14:textId="77777777" w:rsidR="00F51341" w:rsidRPr="003F548D" w:rsidRDefault="00F51341" w:rsidP="003F548D">
            <w:pPr>
              <w:rPr>
                <w:rFonts w:ascii="Arial" w:hAnsi="Arial" w:cs="Arial"/>
                <w:b/>
                <w:sz w:val="20"/>
                <w:szCs w:val="20"/>
              </w:rPr>
            </w:pPr>
          </w:p>
        </w:tc>
        <w:tc>
          <w:tcPr>
            <w:tcW w:w="997" w:type="dxa"/>
          </w:tcPr>
          <w:p w14:paraId="1C6C6464" w14:textId="68A2C527"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05541E09" w14:textId="1D4CA612"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0710E8A2" w14:textId="77777777" w:rsidR="00F51341" w:rsidRPr="003F548D" w:rsidRDefault="00F51341" w:rsidP="003F548D">
            <w:pPr>
              <w:rPr>
                <w:rFonts w:ascii="Arial" w:hAnsi="Arial" w:cs="Arial"/>
                <w:b/>
                <w:sz w:val="20"/>
                <w:szCs w:val="20"/>
              </w:rPr>
            </w:pPr>
          </w:p>
        </w:tc>
      </w:tr>
    </w:tbl>
    <w:p w14:paraId="1A1330D3" w14:textId="77777777" w:rsidR="000A14EE" w:rsidRDefault="000A14EE" w:rsidP="000A14EE">
      <w:pPr>
        <w:spacing w:after="120" w:line="240" w:lineRule="auto"/>
        <w:ind w:left="426" w:right="260"/>
        <w:rPr>
          <w:rFonts w:ascii="Arial" w:hAnsi="Arial" w:cs="Arial"/>
          <w:b/>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08713D" w14:textId="5C14C36E" w:rsidR="00922E9E" w:rsidRDefault="00F51341" w:rsidP="003F548D">
      <w:pPr>
        <w:spacing w:after="120" w:line="240" w:lineRule="auto"/>
        <w:ind w:left="567" w:right="260"/>
        <w:jc w:val="both"/>
        <w:rPr>
          <w:rFonts w:ascii="Arial" w:hAnsi="Arial" w:cs="Arial"/>
          <w:i/>
          <w:iCs/>
        </w:rPr>
      </w:pPr>
      <w:r w:rsidRPr="003F548D">
        <w:rPr>
          <w:rFonts w:ascii="Arial" w:hAnsi="Arial" w:cs="Arial"/>
        </w:rPr>
        <w:t xml:space="preserve">The learning material delivered throughout this module is derived from an international health and fitness base, so that similar principles are taught on similar exercise physiology/fitness courses around the </w:t>
      </w:r>
      <w:r w:rsidR="003F548D">
        <w:rPr>
          <w:rFonts w:ascii="Arial" w:hAnsi="Arial" w:cs="Arial"/>
        </w:rPr>
        <w:t>w</w:t>
      </w:r>
      <w:r w:rsidRPr="003F548D">
        <w:rPr>
          <w:rFonts w:ascii="Arial" w:hAnsi="Arial" w:cs="Arial"/>
        </w:rPr>
        <w:t xml:space="preserve">orld. Where relevant, sporting examples are drawn from international athletes to showcase academic points. The </w:t>
      </w:r>
      <w:r w:rsidR="003F548D">
        <w:rPr>
          <w:rFonts w:ascii="Arial" w:hAnsi="Arial" w:cs="Arial"/>
        </w:rPr>
        <w:t>p</w:t>
      </w:r>
      <w:r w:rsidRPr="003F548D">
        <w:rPr>
          <w:rFonts w:ascii="Arial" w:hAnsi="Arial" w:cs="Arial"/>
        </w:rPr>
        <w:t xml:space="preserve">ractical </w:t>
      </w:r>
      <w:r w:rsidR="003F548D">
        <w:rPr>
          <w:rFonts w:ascii="Arial" w:hAnsi="Arial" w:cs="Arial"/>
        </w:rPr>
        <w:t>e</w:t>
      </w:r>
      <w:r w:rsidRPr="003F548D">
        <w:rPr>
          <w:rFonts w:ascii="Arial" w:hAnsi="Arial" w:cs="Arial"/>
        </w:rPr>
        <w:t>xam requires students to demonstrate and answer questions on a fitness test, which would be similar fitness tests administered on a</w:t>
      </w:r>
      <w:r w:rsidR="003F548D">
        <w:rPr>
          <w:rFonts w:ascii="Arial" w:hAnsi="Arial" w:cs="Arial"/>
        </w:rPr>
        <w:t xml:space="preserve"> variety of clients around the w</w:t>
      </w:r>
      <w:r w:rsidRPr="003F548D">
        <w:rPr>
          <w:rFonts w:ascii="Arial" w:hAnsi="Arial" w:cs="Arial"/>
        </w:rPr>
        <w:t xml:space="preserve">orld. In practical sessions, students are taught how to perform a variety of exercise tests and methods of analysis, which would be recognised as fundamental tests of human health and performance internationally.  </w:t>
      </w: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607CE" w:rsidRPr="00302082" w14:paraId="0BFF7B80" w14:textId="77777777" w:rsidTr="00694309">
        <w:trPr>
          <w:trHeight w:val="305"/>
        </w:trPr>
        <w:tc>
          <w:tcPr>
            <w:tcW w:w="1526" w:type="dxa"/>
          </w:tcPr>
          <w:p w14:paraId="46A7039A" w14:textId="7608C4B1" w:rsidR="00A607CE" w:rsidRPr="00302082" w:rsidRDefault="000A14EE" w:rsidP="00A607CE">
            <w:pPr>
              <w:spacing w:after="120"/>
              <w:ind w:right="-330"/>
              <w:rPr>
                <w:rFonts w:ascii="Arial" w:hAnsi="Arial" w:cs="Arial"/>
              </w:rPr>
            </w:pPr>
            <w:r>
              <w:rPr>
                <w:rFonts w:ascii="Arial" w:hAnsi="Arial" w:cs="Arial"/>
                <w:sz w:val="18"/>
                <w:szCs w:val="18"/>
              </w:rPr>
              <w:lastRenderedPageBreak/>
              <w:t xml:space="preserve"> </w:t>
            </w:r>
          </w:p>
        </w:tc>
        <w:tc>
          <w:tcPr>
            <w:tcW w:w="1701" w:type="dxa"/>
          </w:tcPr>
          <w:p w14:paraId="104206F6" w14:textId="37DEB9A5" w:rsidR="00A607CE" w:rsidRPr="00302082" w:rsidRDefault="000A14EE" w:rsidP="00A607CE">
            <w:pPr>
              <w:spacing w:after="120"/>
              <w:ind w:right="-330"/>
              <w:rPr>
                <w:rFonts w:ascii="Arial" w:hAnsi="Arial" w:cs="Arial"/>
              </w:rPr>
            </w:pPr>
            <w:r>
              <w:rPr>
                <w:rFonts w:ascii="Arial" w:hAnsi="Arial" w:cs="Arial"/>
                <w:sz w:val="18"/>
                <w:szCs w:val="18"/>
              </w:rPr>
              <w:t xml:space="preserve"> </w:t>
            </w:r>
          </w:p>
        </w:tc>
        <w:tc>
          <w:tcPr>
            <w:tcW w:w="2410" w:type="dxa"/>
          </w:tcPr>
          <w:p w14:paraId="5011C0F1" w14:textId="5F429063" w:rsidR="00A607CE" w:rsidRPr="00302082" w:rsidRDefault="000A14EE" w:rsidP="00A607CE">
            <w:pPr>
              <w:spacing w:after="120"/>
              <w:ind w:right="-330"/>
              <w:rPr>
                <w:rFonts w:ascii="Arial" w:hAnsi="Arial" w:cs="Arial"/>
              </w:rPr>
            </w:pPr>
            <w:r>
              <w:rPr>
                <w:rFonts w:ascii="Arial" w:hAnsi="Arial" w:cs="Arial"/>
                <w:sz w:val="18"/>
                <w:szCs w:val="18"/>
              </w:rPr>
              <w:t xml:space="preserve"> </w:t>
            </w:r>
          </w:p>
        </w:tc>
        <w:tc>
          <w:tcPr>
            <w:tcW w:w="2448" w:type="dxa"/>
          </w:tcPr>
          <w:p w14:paraId="5423B285" w14:textId="71F4FA6A" w:rsidR="00A607CE" w:rsidRPr="00302082" w:rsidRDefault="000A14EE" w:rsidP="00A607CE">
            <w:pPr>
              <w:spacing w:after="120"/>
              <w:ind w:right="-330"/>
              <w:rPr>
                <w:rFonts w:ascii="Arial" w:hAnsi="Arial" w:cs="Arial"/>
              </w:rPr>
            </w:pPr>
            <w:r>
              <w:rPr>
                <w:rFonts w:ascii="Arial" w:hAnsi="Arial" w:cs="Arial"/>
                <w:sz w:val="18"/>
                <w:szCs w:val="18"/>
              </w:rPr>
              <w:t xml:space="preserve"> </w:t>
            </w:r>
          </w:p>
        </w:tc>
        <w:tc>
          <w:tcPr>
            <w:tcW w:w="2597" w:type="dxa"/>
          </w:tcPr>
          <w:p w14:paraId="78847167" w14:textId="1AF6F20A" w:rsidR="00A607CE" w:rsidRPr="00302082" w:rsidRDefault="000A14EE" w:rsidP="00A607CE">
            <w:pPr>
              <w:spacing w:after="120"/>
              <w:ind w:right="-330"/>
              <w:rPr>
                <w:rFonts w:ascii="Arial" w:hAnsi="Arial" w:cs="Arial"/>
              </w:rPr>
            </w:pPr>
            <w:r>
              <w:rPr>
                <w:rFonts w:ascii="Arial" w:hAnsi="Arial" w:cs="Arial"/>
                <w:sz w:val="18"/>
                <w:szCs w:val="18"/>
              </w:rPr>
              <w:t xml:space="preserve"> </w:t>
            </w:r>
          </w:p>
        </w:tc>
      </w:tr>
      <w:tr w:rsidR="00A607CE" w:rsidRPr="00302082" w14:paraId="17B18B59" w14:textId="77777777" w:rsidTr="00694309">
        <w:trPr>
          <w:trHeight w:val="305"/>
        </w:trPr>
        <w:tc>
          <w:tcPr>
            <w:tcW w:w="1526" w:type="dxa"/>
          </w:tcPr>
          <w:p w14:paraId="6331935F" w14:textId="77777777" w:rsidR="00A607CE" w:rsidRPr="00302082" w:rsidRDefault="00A607CE" w:rsidP="00A607CE">
            <w:pPr>
              <w:spacing w:after="120"/>
              <w:ind w:right="-330"/>
              <w:rPr>
                <w:rFonts w:ascii="Arial" w:hAnsi="Arial" w:cs="Arial"/>
              </w:rPr>
            </w:pPr>
          </w:p>
        </w:tc>
        <w:tc>
          <w:tcPr>
            <w:tcW w:w="1701" w:type="dxa"/>
          </w:tcPr>
          <w:p w14:paraId="7FEF945A" w14:textId="77777777" w:rsidR="00A607CE" w:rsidRPr="00302082" w:rsidRDefault="00A607CE" w:rsidP="00A607CE">
            <w:pPr>
              <w:spacing w:after="120"/>
              <w:ind w:right="-330"/>
              <w:rPr>
                <w:rFonts w:ascii="Arial" w:hAnsi="Arial" w:cs="Arial"/>
              </w:rPr>
            </w:pPr>
          </w:p>
        </w:tc>
        <w:tc>
          <w:tcPr>
            <w:tcW w:w="2410" w:type="dxa"/>
          </w:tcPr>
          <w:p w14:paraId="251B2FAB" w14:textId="77777777" w:rsidR="00A607CE" w:rsidRPr="00302082" w:rsidRDefault="00A607CE" w:rsidP="00A607CE">
            <w:pPr>
              <w:spacing w:after="120"/>
              <w:ind w:right="-330"/>
              <w:rPr>
                <w:rFonts w:ascii="Arial" w:hAnsi="Arial" w:cs="Arial"/>
              </w:rPr>
            </w:pPr>
          </w:p>
        </w:tc>
        <w:tc>
          <w:tcPr>
            <w:tcW w:w="2448" w:type="dxa"/>
          </w:tcPr>
          <w:p w14:paraId="1F00670C" w14:textId="77777777" w:rsidR="00A607CE" w:rsidRPr="00302082" w:rsidRDefault="00A607CE" w:rsidP="00A607CE">
            <w:pPr>
              <w:spacing w:after="120"/>
              <w:ind w:right="-330"/>
              <w:rPr>
                <w:rFonts w:ascii="Arial" w:hAnsi="Arial" w:cs="Arial"/>
              </w:rPr>
            </w:pPr>
          </w:p>
        </w:tc>
        <w:tc>
          <w:tcPr>
            <w:tcW w:w="2597" w:type="dxa"/>
          </w:tcPr>
          <w:p w14:paraId="6D7E0C7A" w14:textId="77777777" w:rsidR="00A607CE" w:rsidRPr="00302082" w:rsidRDefault="00A607CE" w:rsidP="00A607CE">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A38AA" w16cid:durableId="1E46E8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DE86A" w14:textId="77777777" w:rsidR="00404A96" w:rsidRDefault="00404A96" w:rsidP="009A2D37">
      <w:pPr>
        <w:spacing w:after="0" w:line="240" w:lineRule="auto"/>
      </w:pPr>
      <w:r>
        <w:separator/>
      </w:r>
    </w:p>
  </w:endnote>
  <w:endnote w:type="continuationSeparator" w:id="0">
    <w:p w14:paraId="6A829CEC" w14:textId="77777777" w:rsidR="00404A96" w:rsidRDefault="00404A96" w:rsidP="009A2D37">
      <w:pPr>
        <w:spacing w:after="0" w:line="240" w:lineRule="auto"/>
      </w:pPr>
      <w:r>
        <w:continuationSeparator/>
      </w:r>
    </w:p>
  </w:endnote>
  <w:endnote w:type="continuationNotice" w:id="1">
    <w:p w14:paraId="1ACA938D" w14:textId="77777777" w:rsidR="00404A96" w:rsidRDefault="00404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47DF778A" w:rsidR="008B2543" w:rsidRDefault="0019787E" w:rsidP="009A2D37">
        <w:pPr>
          <w:pStyle w:val="Footer"/>
          <w:jc w:val="center"/>
        </w:pPr>
        <w:r>
          <w:fldChar w:fldCharType="begin"/>
        </w:r>
        <w:r>
          <w:instrText xml:space="preserve"> PAGE   \* MERGEFORMAT </w:instrText>
        </w:r>
        <w:r>
          <w:fldChar w:fldCharType="separate"/>
        </w:r>
        <w:r w:rsidR="00324511">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34395" w14:textId="77777777" w:rsidR="00404A96" w:rsidRDefault="00404A96" w:rsidP="009A2D37">
      <w:pPr>
        <w:spacing w:after="0" w:line="240" w:lineRule="auto"/>
      </w:pPr>
      <w:r>
        <w:separator/>
      </w:r>
    </w:p>
  </w:footnote>
  <w:footnote w:type="continuationSeparator" w:id="0">
    <w:p w14:paraId="68E6AA55" w14:textId="77777777" w:rsidR="00404A96" w:rsidRDefault="00404A96" w:rsidP="009A2D37">
      <w:pPr>
        <w:spacing w:after="0" w:line="240" w:lineRule="auto"/>
      </w:pPr>
      <w:r>
        <w:continuationSeparator/>
      </w:r>
    </w:p>
  </w:footnote>
  <w:footnote w:type="continuationNotice" w:id="1">
    <w:p w14:paraId="4112BCF6" w14:textId="77777777" w:rsidR="00404A96" w:rsidRDefault="00404A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17"/>
  </w:num>
  <w:num w:numId="6">
    <w:abstractNumId w:val="15"/>
  </w:num>
  <w:num w:numId="7">
    <w:abstractNumId w:val="23"/>
  </w:num>
  <w:num w:numId="8">
    <w:abstractNumId w:val="16"/>
  </w:num>
  <w:num w:numId="9">
    <w:abstractNumId w:val="10"/>
  </w:num>
  <w:num w:numId="10">
    <w:abstractNumId w:val="11"/>
  </w:num>
  <w:num w:numId="11">
    <w:abstractNumId w:val="1"/>
  </w:num>
  <w:num w:numId="12">
    <w:abstractNumId w:val="6"/>
  </w:num>
  <w:num w:numId="13">
    <w:abstractNumId w:val="22"/>
  </w:num>
  <w:num w:numId="14">
    <w:abstractNumId w:val="3"/>
  </w:num>
  <w:num w:numId="15">
    <w:abstractNumId w:val="5"/>
  </w:num>
  <w:num w:numId="16">
    <w:abstractNumId w:val="12"/>
  </w:num>
  <w:num w:numId="17">
    <w:abstractNumId w:val="21"/>
  </w:num>
  <w:num w:numId="18">
    <w:abstractNumId w:val="19"/>
  </w:num>
  <w:num w:numId="19">
    <w:abstractNumId w:val="20"/>
  </w:num>
  <w:num w:numId="20">
    <w:abstractNumId w:val="4"/>
  </w:num>
  <w:num w:numId="21">
    <w:abstractNumId w:val="14"/>
  </w:num>
  <w:num w:numId="22">
    <w:abstractNumId w:val="18"/>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261B"/>
    <w:rsid w:val="00025992"/>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2082"/>
    <w:rsid w:val="00306620"/>
    <w:rsid w:val="00324511"/>
    <w:rsid w:val="003262B9"/>
    <w:rsid w:val="00334A02"/>
    <w:rsid w:val="00335875"/>
    <w:rsid w:val="00335FBE"/>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48D"/>
    <w:rsid w:val="003F5A04"/>
    <w:rsid w:val="003F67CD"/>
    <w:rsid w:val="00402ED7"/>
    <w:rsid w:val="00404A96"/>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9F5"/>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87070"/>
    <w:rsid w:val="007906FD"/>
    <w:rsid w:val="00793B5B"/>
    <w:rsid w:val="00797197"/>
    <w:rsid w:val="007972A7"/>
    <w:rsid w:val="007A2BA2"/>
    <w:rsid w:val="007A6245"/>
    <w:rsid w:val="007B1DB2"/>
    <w:rsid w:val="007B375B"/>
    <w:rsid w:val="007B412A"/>
    <w:rsid w:val="007B635E"/>
    <w:rsid w:val="007B7724"/>
    <w:rsid w:val="007B7CDC"/>
    <w:rsid w:val="007C74B4"/>
    <w:rsid w:val="007E3412"/>
    <w:rsid w:val="007F393D"/>
    <w:rsid w:val="00801859"/>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07"/>
    <w:rsid w:val="00F43542"/>
    <w:rsid w:val="00F43EC6"/>
    <w:rsid w:val="00F44BAB"/>
    <w:rsid w:val="00F51341"/>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0FF7C76"/>
    <w:rsid w:val="20DFFB4B"/>
    <w:rsid w:val="42C8D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3AMX4D3CU3N3-1666101633-84</_dlc_DocId>
    <_dlc_DocIdUrl xmlns="ef2b9e05-657a-4dc1-8c6c-679bdea18f38">
      <Url>https://sharepoint.kent.ac.uk/fso/cmaproject/_layouts/15/DocIdRedir.aspx?ID=3AMX4D3CU3N3-1666101633-84</Url>
      <Description>3AMX4D3CU3N3-1666101633-84</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718C-21F2-4F72-9150-10011610A8C1}">
  <ds:schemaRefs>
    <ds:schemaRef ds:uri="http://schemas.microsoft.com/sharepoint/v3/contenttype/forms"/>
  </ds:schemaRefs>
</ds:datastoreItem>
</file>

<file path=customXml/itemProps2.xml><?xml version="1.0" encoding="utf-8"?>
<ds:datastoreItem xmlns:ds="http://schemas.openxmlformats.org/officeDocument/2006/customXml" ds:itemID="{A84709C4-4E85-419F-92A3-C38881A6B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A2203-1DB3-4CE2-B208-A04E4146465B}">
  <ds:schemaRefs>
    <ds:schemaRef ds:uri="http://schemas.microsoft.com/sharepoint/events"/>
  </ds:schemaRefs>
</ds:datastoreItem>
</file>

<file path=customXml/itemProps4.xml><?xml version="1.0" encoding="utf-8"?>
<ds:datastoreItem xmlns:ds="http://schemas.openxmlformats.org/officeDocument/2006/customXml" ds:itemID="{6B07B2CA-BFF0-40F3-9BAD-5E418A257B9C}">
  <ds:schemaRef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8DC9AC30-907A-456F-A874-E4229B60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4895</Characters>
  <Application>Microsoft Office Word</Application>
  <DocSecurity>0</DocSecurity>
  <Lines>40</Lines>
  <Paragraphs>11</Paragraphs>
  <ScaleCrop>false</ScaleCrop>
  <Company>University of Kent</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2018-10-24T14:46:00Z</dcterms:created>
  <dcterms:modified xsi:type="dcterms:W3CDTF">2018-10-24T14:46:00Z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5e295f64-d97f-4ee6-9ac3-4005432bc16c</vt:lpwstr>
  </property>
  <property fmtid="{D5CDD505-2E9C-101B-9397-08002B2CF9AE}" pid="4" name="Order">
    <vt:r8>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