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BA3F20E" w:rsidR="00C2517D" w:rsidRPr="00C2517D" w:rsidRDefault="00C2517D" w:rsidP="00C2517D">
      <w:pPr>
        <w:spacing w:after="120" w:line="240" w:lineRule="auto"/>
        <w:ind w:left="567" w:right="260"/>
        <w:jc w:val="both"/>
        <w:rPr>
          <w:rFonts w:ascii="Arial" w:hAnsi="Arial" w:cs="Arial"/>
        </w:rPr>
      </w:pPr>
      <w:bookmarkStart w:id="0" w:name="_GoBack"/>
      <w:r>
        <w:rPr>
          <w:rFonts w:ascii="Arial" w:hAnsi="Arial" w:cs="Arial"/>
        </w:rPr>
        <w:t>SPOR</w:t>
      </w:r>
      <w:r w:rsidR="007259A3">
        <w:rPr>
          <w:rFonts w:ascii="Arial" w:hAnsi="Arial" w:cs="Arial"/>
        </w:rPr>
        <w:t>34</w:t>
      </w:r>
      <w:r w:rsidR="00835648">
        <w:rPr>
          <w:rFonts w:ascii="Arial" w:hAnsi="Arial" w:cs="Arial"/>
        </w:rPr>
        <w:t>6</w:t>
      </w:r>
      <w:r w:rsidR="007259A3">
        <w:rPr>
          <w:rFonts w:ascii="Arial" w:hAnsi="Arial" w:cs="Arial"/>
        </w:rPr>
        <w:t>0</w:t>
      </w:r>
      <w:bookmarkEnd w:id="0"/>
      <w:r>
        <w:rPr>
          <w:rFonts w:ascii="Arial" w:hAnsi="Arial" w:cs="Arial"/>
        </w:rPr>
        <w:t xml:space="preserve"> (</w:t>
      </w:r>
      <w:r w:rsidRPr="00C2517D">
        <w:rPr>
          <w:rFonts w:ascii="Arial" w:hAnsi="Arial" w:cs="Arial"/>
        </w:rPr>
        <w:t>SS</w:t>
      </w:r>
      <w:r w:rsidR="007259A3">
        <w:rPr>
          <w:rFonts w:ascii="Arial" w:hAnsi="Arial" w:cs="Arial"/>
        </w:rPr>
        <w:t>34</w:t>
      </w:r>
      <w:r w:rsidR="00835648">
        <w:rPr>
          <w:rFonts w:ascii="Arial" w:hAnsi="Arial" w:cs="Arial"/>
        </w:rPr>
        <w:t>6</w:t>
      </w:r>
      <w:r>
        <w:rPr>
          <w:rFonts w:ascii="Arial" w:hAnsi="Arial" w:cs="Arial"/>
        </w:rPr>
        <w:t>)</w:t>
      </w:r>
      <w:r w:rsidRPr="00C2517D">
        <w:rPr>
          <w:rFonts w:ascii="Arial" w:hAnsi="Arial" w:cs="Arial"/>
        </w:rPr>
        <w:t xml:space="preserve"> </w:t>
      </w:r>
      <w:r w:rsidR="007259A3" w:rsidRPr="000D4AB6">
        <w:rPr>
          <w:rFonts w:ascii="Arial" w:hAnsi="Arial" w:cs="Arial"/>
        </w:rPr>
        <w:t xml:space="preserve">Introduction to </w:t>
      </w:r>
      <w:r w:rsidR="00835648">
        <w:rPr>
          <w:rFonts w:ascii="Arial" w:hAnsi="Arial" w:cs="Arial"/>
        </w:rPr>
        <w:t>Human Physiology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4DEB07DD" w:rsidR="00C2517D" w:rsidRPr="00C2517D" w:rsidRDefault="00F43EC6"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FF86BEC"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F43EC6">
        <w:rPr>
          <w:rFonts w:ascii="Arial" w:hAnsi="Arial" w:cs="Arial"/>
        </w:rPr>
        <w:t>and/</w:t>
      </w:r>
      <w:r w:rsidRPr="002E780C">
        <w:rPr>
          <w:rFonts w:ascii="Arial" w:hAnsi="Arial" w:cs="Arial"/>
        </w:rPr>
        <w:t xml:space="preserve">or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EF88960" w14:textId="77777777" w:rsidR="00FB1686" w:rsidRPr="00F43EC6" w:rsidRDefault="00FB1686" w:rsidP="00FB1686">
      <w:pPr>
        <w:spacing w:after="0" w:line="240" w:lineRule="auto"/>
        <w:ind w:left="567" w:right="261"/>
        <w:rPr>
          <w:rFonts w:ascii="Arial" w:hAnsi="Arial" w:cs="Arial"/>
          <w:iCs/>
        </w:rPr>
      </w:pPr>
      <w:r w:rsidRPr="003544E7">
        <w:rPr>
          <w:rFonts w:ascii="Arial" w:hAnsi="Arial" w:cs="Arial"/>
          <w:iCs/>
        </w:rPr>
        <w:t>BSc (Hons) Sports Therapy</w:t>
      </w:r>
      <w:r w:rsidRPr="00F43EC6">
        <w:rPr>
          <w:rFonts w:ascii="Arial" w:hAnsi="Arial" w:cs="Arial"/>
          <w:iCs/>
        </w:rPr>
        <w:t xml:space="preserve"> </w:t>
      </w:r>
      <w:r>
        <w:rPr>
          <w:rFonts w:ascii="Arial" w:hAnsi="Arial" w:cs="Arial"/>
          <w:iCs/>
        </w:rPr>
        <w:t>and Rehabilitation</w:t>
      </w:r>
    </w:p>
    <w:p w14:paraId="7FE3963E" w14:textId="72080597" w:rsidR="00F43EC6" w:rsidRPr="004D19F0" w:rsidRDefault="00F43EC6" w:rsidP="00F43EC6">
      <w:pPr>
        <w:spacing w:after="0" w:line="240" w:lineRule="auto"/>
        <w:ind w:left="567" w:right="261"/>
        <w:rPr>
          <w:rFonts w:ascii="Arial" w:hAnsi="Arial" w:cs="Arial"/>
          <w:iCs/>
          <w:lang w:val="fr-FR"/>
        </w:rPr>
      </w:pPr>
      <w:r w:rsidRPr="004D19F0">
        <w:rPr>
          <w:rFonts w:ascii="Arial" w:hAnsi="Arial" w:cs="Arial"/>
          <w:iCs/>
          <w:lang w:val="fr-FR"/>
        </w:rPr>
        <w:t>BA (</w:t>
      </w:r>
      <w:proofErr w:type="spellStart"/>
      <w:r w:rsidRPr="004D19F0">
        <w:rPr>
          <w:rFonts w:ascii="Arial" w:hAnsi="Arial" w:cs="Arial"/>
          <w:iCs/>
          <w:lang w:val="fr-FR"/>
        </w:rPr>
        <w:t>Hons</w:t>
      </w:r>
      <w:proofErr w:type="spellEnd"/>
      <w:r w:rsidRPr="004D19F0">
        <w:rPr>
          <w:rFonts w:ascii="Arial" w:hAnsi="Arial" w:cs="Arial"/>
          <w:iCs/>
          <w:lang w:val="fr-FR"/>
        </w:rPr>
        <w:t xml:space="preserve">) Sport and </w:t>
      </w:r>
      <w:proofErr w:type="spellStart"/>
      <w:r w:rsidRPr="004D19F0">
        <w:rPr>
          <w:rFonts w:ascii="Arial" w:hAnsi="Arial" w:cs="Arial"/>
          <w:iCs/>
          <w:lang w:val="fr-FR"/>
        </w:rPr>
        <w:t>Exercise</w:t>
      </w:r>
      <w:proofErr w:type="spellEnd"/>
      <w:r w:rsidRPr="004D19F0">
        <w:rPr>
          <w:rFonts w:ascii="Arial" w:hAnsi="Arial" w:cs="Arial"/>
          <w:iCs/>
          <w:lang w:val="fr-FR"/>
        </w:rPr>
        <w:t xml:space="preserve"> Management</w:t>
      </w:r>
    </w:p>
    <w:p w14:paraId="5B44ADE8" w14:textId="15B86FB8" w:rsidR="5B44ADE8" w:rsidRDefault="5B44ADE8" w:rsidP="5B44ADE8">
      <w:pPr>
        <w:spacing w:after="0" w:line="240" w:lineRule="auto"/>
        <w:ind w:left="567" w:right="261"/>
        <w:rPr>
          <w:rFonts w:ascii="Arial" w:eastAsia="Arial" w:hAnsi="Arial" w:cs="Arial"/>
          <w:lang w:val="fr-FR"/>
        </w:rPr>
      </w:pPr>
      <w:proofErr w:type="spellStart"/>
      <w:r w:rsidRPr="5B44ADE8">
        <w:rPr>
          <w:rFonts w:ascii="Arial" w:eastAsia="Arial" w:hAnsi="Arial" w:cs="Arial"/>
          <w:lang w:val="fr-FR"/>
        </w:rPr>
        <w:t>BSc</w:t>
      </w:r>
      <w:proofErr w:type="spellEnd"/>
      <w:r w:rsidRPr="5B44ADE8">
        <w:rPr>
          <w:rFonts w:ascii="Arial" w:eastAsia="Arial" w:hAnsi="Arial" w:cs="Arial"/>
          <w:lang w:val="fr-FR"/>
        </w:rPr>
        <w:t xml:space="preserve"> (</w:t>
      </w:r>
      <w:proofErr w:type="spellStart"/>
      <w:r w:rsidRPr="5B44ADE8">
        <w:rPr>
          <w:rFonts w:ascii="Arial" w:eastAsia="Arial" w:hAnsi="Arial" w:cs="Arial"/>
          <w:lang w:val="fr-FR"/>
        </w:rPr>
        <w:t>Hons</w:t>
      </w:r>
      <w:proofErr w:type="spellEnd"/>
      <w:r w:rsidRPr="5B44ADE8">
        <w:rPr>
          <w:rFonts w:ascii="Arial" w:eastAsia="Arial" w:hAnsi="Arial" w:cs="Arial"/>
          <w:lang w:val="fr-FR"/>
        </w:rPr>
        <w:t xml:space="preserve">) Computer Science for </w:t>
      </w:r>
      <w:proofErr w:type="spellStart"/>
      <w:r w:rsidRPr="5B44ADE8">
        <w:rPr>
          <w:rFonts w:ascii="Arial" w:eastAsia="Arial" w:hAnsi="Arial" w:cs="Arial"/>
          <w:lang w:val="fr-FR"/>
        </w:rPr>
        <w:t>Health</w:t>
      </w:r>
      <w:proofErr w:type="spellEnd"/>
    </w:p>
    <w:p w14:paraId="5FA29951" w14:textId="45247793" w:rsidR="0025603C" w:rsidRDefault="0025603C" w:rsidP="5B44ADE8">
      <w:pPr>
        <w:spacing w:after="0" w:line="240" w:lineRule="auto"/>
        <w:ind w:left="567" w:right="261"/>
      </w:pPr>
      <w:proofErr w:type="spellStart"/>
      <w:r>
        <w:rPr>
          <w:rFonts w:ascii="Arial" w:eastAsia="Arial" w:hAnsi="Arial" w:cs="Arial"/>
          <w:lang w:val="fr-FR"/>
        </w:rPr>
        <w:t>BSc</w:t>
      </w:r>
      <w:proofErr w:type="spellEnd"/>
      <w:r>
        <w:rPr>
          <w:rFonts w:ascii="Arial" w:eastAsia="Arial" w:hAnsi="Arial" w:cs="Arial"/>
          <w:lang w:val="fr-FR"/>
        </w:rPr>
        <w:t xml:space="preserve"> (</w:t>
      </w:r>
      <w:proofErr w:type="spellStart"/>
      <w:r>
        <w:rPr>
          <w:rFonts w:ascii="Arial" w:eastAsia="Arial" w:hAnsi="Arial" w:cs="Arial"/>
          <w:lang w:val="fr-FR"/>
        </w:rPr>
        <w:t>Hons</w:t>
      </w:r>
      <w:proofErr w:type="spellEnd"/>
      <w:r>
        <w:rPr>
          <w:rFonts w:ascii="Arial" w:eastAsia="Arial" w:hAnsi="Arial" w:cs="Arial"/>
          <w:lang w:val="fr-FR"/>
        </w:rPr>
        <w:t xml:space="preserve">) Computer Science for </w:t>
      </w:r>
      <w:proofErr w:type="spellStart"/>
      <w:r>
        <w:rPr>
          <w:rFonts w:ascii="Arial" w:eastAsia="Arial" w:hAnsi="Arial" w:cs="Arial"/>
          <w:lang w:val="fr-FR"/>
        </w:rPr>
        <w:t>Health</w:t>
      </w:r>
      <w:proofErr w:type="spellEnd"/>
      <w:r>
        <w:rPr>
          <w:rFonts w:ascii="Arial" w:eastAsia="Arial" w:hAnsi="Arial" w:cs="Arial"/>
          <w:lang w:val="fr-FR"/>
        </w:rPr>
        <w:t xml:space="preserve"> </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3EAECB" w14:textId="77777777" w:rsidR="006F5216" w:rsidRPr="004C4BF9" w:rsidRDefault="006F5216" w:rsidP="006F5216">
      <w:pPr>
        <w:pStyle w:val="ListParagraph"/>
        <w:numPr>
          <w:ilvl w:val="0"/>
          <w:numId w:val="23"/>
        </w:numPr>
        <w:spacing w:after="120" w:line="240" w:lineRule="auto"/>
        <w:ind w:left="993" w:right="260" w:hanging="426"/>
        <w:rPr>
          <w:rFonts w:ascii="Arial" w:hAnsi="Arial" w:cs="Arial"/>
          <w:iCs/>
        </w:rPr>
      </w:pPr>
      <w:r w:rsidRPr="004C4BF9">
        <w:rPr>
          <w:rFonts w:ascii="Arial" w:hAnsi="Arial" w:cs="Arial"/>
          <w:iCs/>
        </w:rPr>
        <w:t>Explain basic physiological principles.</w:t>
      </w:r>
    </w:p>
    <w:p w14:paraId="24C48E78" w14:textId="64BFEB97" w:rsidR="006F5216" w:rsidRPr="004C4BF9" w:rsidRDefault="006F5216" w:rsidP="006F5216">
      <w:pPr>
        <w:pStyle w:val="ListParagraph"/>
        <w:numPr>
          <w:ilvl w:val="0"/>
          <w:numId w:val="23"/>
        </w:numPr>
        <w:spacing w:after="120" w:line="240" w:lineRule="auto"/>
        <w:ind w:left="993" w:right="260" w:hanging="426"/>
        <w:rPr>
          <w:rFonts w:ascii="Arial" w:hAnsi="Arial" w:cs="Arial"/>
        </w:rPr>
      </w:pPr>
      <w:r w:rsidRPr="004C4BF9">
        <w:rPr>
          <w:rFonts w:ascii="Arial" w:hAnsi="Arial" w:cs="Arial"/>
          <w:iCs/>
        </w:rPr>
        <w:t>Describe and explain the structure and function of the major systems of the body.</w:t>
      </w:r>
    </w:p>
    <w:p w14:paraId="6D0D219E" w14:textId="77777777" w:rsidR="002E780C" w:rsidRPr="004C4BF9" w:rsidRDefault="002E780C" w:rsidP="00C57028">
      <w:pPr>
        <w:spacing w:after="120" w:line="240" w:lineRule="auto"/>
        <w:ind w:left="567" w:right="260"/>
        <w:rPr>
          <w:rFonts w:ascii="Arial" w:hAnsi="Arial" w:cs="Arial"/>
          <w:i/>
        </w:rPr>
      </w:pPr>
    </w:p>
    <w:p w14:paraId="2BCF8C08" w14:textId="77777777" w:rsidR="00C729D7" w:rsidRPr="004C4BF9" w:rsidRDefault="009A2D37" w:rsidP="00696FF5">
      <w:pPr>
        <w:numPr>
          <w:ilvl w:val="0"/>
          <w:numId w:val="1"/>
        </w:numPr>
        <w:spacing w:after="120" w:line="240" w:lineRule="auto"/>
        <w:ind w:left="567" w:right="260" w:hanging="567"/>
        <w:rPr>
          <w:rFonts w:ascii="Arial" w:hAnsi="Arial" w:cs="Arial"/>
          <w:b/>
        </w:rPr>
      </w:pPr>
      <w:r w:rsidRPr="004C4BF9">
        <w:rPr>
          <w:rFonts w:ascii="Arial" w:hAnsi="Arial" w:cs="Arial"/>
          <w:b/>
        </w:rPr>
        <w:t>The intended generic learning outcomes</w:t>
      </w:r>
      <w:r w:rsidR="00C729D7" w:rsidRPr="004C4BF9">
        <w:rPr>
          <w:rFonts w:ascii="Arial" w:hAnsi="Arial" w:cs="Arial"/>
          <w:b/>
        </w:rPr>
        <w:t>.</w:t>
      </w:r>
      <w:r w:rsidR="00C729D7" w:rsidRPr="004C4BF9">
        <w:rPr>
          <w:rFonts w:ascii="Arial" w:hAnsi="Arial" w:cs="Arial"/>
          <w:b/>
        </w:rPr>
        <w:br/>
        <w:t>On successfully completing the module students will be able to:</w:t>
      </w:r>
    </w:p>
    <w:p w14:paraId="5AD3C788" w14:textId="2A4567EB" w:rsidR="006F5216" w:rsidRPr="004C4BF9" w:rsidRDefault="006F5216" w:rsidP="006F5216">
      <w:pPr>
        <w:pStyle w:val="Default"/>
        <w:numPr>
          <w:ilvl w:val="0"/>
          <w:numId w:val="24"/>
        </w:numPr>
        <w:spacing w:after="120"/>
        <w:ind w:left="993" w:right="260" w:hanging="426"/>
        <w:rPr>
          <w:color w:val="auto"/>
          <w:sz w:val="22"/>
          <w:szCs w:val="22"/>
        </w:rPr>
      </w:pPr>
      <w:r w:rsidRPr="004C4BF9">
        <w:rPr>
          <w:color w:val="auto"/>
          <w:sz w:val="22"/>
          <w:szCs w:val="22"/>
        </w:rPr>
        <w:t xml:space="preserve">Communication and presentation skills. </w:t>
      </w:r>
    </w:p>
    <w:p w14:paraId="099A9456" w14:textId="769941E6" w:rsidR="006F5216" w:rsidRPr="004C4BF9" w:rsidRDefault="0025603C" w:rsidP="006F5216">
      <w:pPr>
        <w:pStyle w:val="Default"/>
        <w:numPr>
          <w:ilvl w:val="0"/>
          <w:numId w:val="24"/>
        </w:numPr>
        <w:spacing w:after="120"/>
        <w:ind w:left="993" w:right="260" w:hanging="426"/>
        <w:rPr>
          <w:color w:val="auto"/>
          <w:sz w:val="22"/>
          <w:szCs w:val="22"/>
        </w:rPr>
      </w:pPr>
      <w:r>
        <w:rPr>
          <w:color w:val="auto"/>
          <w:sz w:val="22"/>
          <w:szCs w:val="22"/>
        </w:rPr>
        <w:t>Numeracy and i</w:t>
      </w:r>
      <w:r w:rsidR="006F5216" w:rsidRPr="004C4BF9">
        <w:rPr>
          <w:color w:val="auto"/>
          <w:sz w:val="22"/>
          <w:szCs w:val="22"/>
        </w:rPr>
        <w:t xml:space="preserve">nformation </w:t>
      </w:r>
      <w:r>
        <w:rPr>
          <w:color w:val="auto"/>
          <w:sz w:val="22"/>
          <w:szCs w:val="22"/>
        </w:rPr>
        <w:t>t</w:t>
      </w:r>
      <w:r w:rsidR="006F5216" w:rsidRPr="004C4BF9">
        <w:rPr>
          <w:color w:val="auto"/>
          <w:sz w:val="22"/>
          <w:szCs w:val="22"/>
        </w:rPr>
        <w:t xml:space="preserve">echnology skills. </w:t>
      </w:r>
    </w:p>
    <w:p w14:paraId="54FB3AC8" w14:textId="3E7FBCD3" w:rsidR="006F5216" w:rsidRPr="004C4BF9" w:rsidRDefault="006F5216" w:rsidP="006F5216">
      <w:pPr>
        <w:pStyle w:val="Default"/>
        <w:numPr>
          <w:ilvl w:val="0"/>
          <w:numId w:val="24"/>
        </w:numPr>
        <w:spacing w:after="120"/>
        <w:ind w:left="993" w:right="260" w:hanging="426"/>
        <w:rPr>
          <w:color w:val="auto"/>
          <w:sz w:val="22"/>
          <w:szCs w:val="22"/>
        </w:rPr>
      </w:pPr>
      <w:r w:rsidRPr="004C4BF9">
        <w:rPr>
          <w:color w:val="auto"/>
          <w:sz w:val="22"/>
          <w:szCs w:val="22"/>
        </w:rPr>
        <w:t>Problem solving skills.</w:t>
      </w:r>
    </w:p>
    <w:p w14:paraId="450AF8F3" w14:textId="3A4A4F22" w:rsidR="006F5216" w:rsidRPr="004C4BF9" w:rsidRDefault="006F5216" w:rsidP="006F5216">
      <w:pPr>
        <w:pStyle w:val="Default"/>
        <w:numPr>
          <w:ilvl w:val="0"/>
          <w:numId w:val="24"/>
        </w:numPr>
        <w:spacing w:after="120"/>
        <w:ind w:left="993" w:right="260" w:hanging="426"/>
        <w:rPr>
          <w:color w:val="auto"/>
          <w:sz w:val="22"/>
          <w:szCs w:val="22"/>
        </w:rPr>
      </w:pPr>
      <w:r w:rsidRPr="004C4BF9">
        <w:rPr>
          <w:color w:val="auto"/>
          <w:sz w:val="22"/>
          <w:szCs w:val="22"/>
        </w:rPr>
        <w:t xml:space="preserve">Ability to plan and manage learning.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DB905A" w14:textId="513FD009" w:rsidR="00C47521" w:rsidRDefault="004C4BF9" w:rsidP="00FB1686">
      <w:pPr>
        <w:spacing w:after="120" w:line="240" w:lineRule="auto"/>
        <w:ind w:left="567" w:right="828"/>
        <w:jc w:val="both"/>
        <w:rPr>
          <w:rFonts w:ascii="Arial" w:hAnsi="Arial" w:cs="Arial"/>
          <w:color w:val="171717"/>
        </w:rPr>
      </w:pPr>
      <w:r w:rsidRPr="004C4BF9">
        <w:rPr>
          <w:rFonts w:ascii="Arial" w:hAnsi="Arial" w:cs="Arial"/>
          <w:color w:val="171717"/>
        </w:rPr>
        <w:t>The main aims of this module are to explore and gain knowledge of human physiology. Students will study the major systems of the human body including the musculoskeletal system, the cardiovascular system and the nervous system. Students will gain an understanding of their structure and function.</w:t>
      </w:r>
    </w:p>
    <w:p w14:paraId="788CFDA8" w14:textId="77777777" w:rsidR="004C4BF9" w:rsidRPr="004C4BF9" w:rsidRDefault="004C4BF9" w:rsidP="004C4BF9">
      <w:pPr>
        <w:spacing w:after="120" w:line="240" w:lineRule="auto"/>
        <w:ind w:left="425" w:right="828"/>
        <w:jc w:val="both"/>
        <w:rPr>
          <w:rFonts w:ascii="Arial" w:hAnsi="Arial" w:cs="Arial"/>
          <w:i/>
          <w:iCs/>
        </w:rPr>
      </w:pPr>
    </w:p>
    <w:p w14:paraId="0FDAA95F" w14:textId="77777777" w:rsidR="009A2D37" w:rsidRPr="00302082" w:rsidRDefault="00883204" w:rsidP="006D2682">
      <w:pPr>
        <w:pStyle w:val="ListParagraph"/>
        <w:numPr>
          <w:ilvl w:val="0"/>
          <w:numId w:val="1"/>
        </w:numPr>
        <w:tabs>
          <w:tab w:val="left" w:pos="9356"/>
        </w:tabs>
        <w:spacing w:after="120" w:line="240" w:lineRule="auto"/>
        <w:ind w:left="567" w:right="827" w:hanging="501"/>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4F5B1A" w14:textId="06B9C927" w:rsidR="004C4BF9" w:rsidRPr="004C4BF9" w:rsidRDefault="004C4BF9" w:rsidP="004C4BF9">
      <w:pPr>
        <w:spacing w:after="120" w:line="240" w:lineRule="auto"/>
        <w:ind w:left="567" w:right="828"/>
        <w:jc w:val="both"/>
        <w:rPr>
          <w:rFonts w:ascii="Arial" w:hAnsi="Arial" w:cs="Arial"/>
          <w:szCs w:val="20"/>
        </w:rPr>
      </w:pPr>
      <w:r w:rsidRPr="004C4BF9">
        <w:rPr>
          <w:rFonts w:ascii="Arial" w:hAnsi="Arial" w:cs="Arial"/>
          <w:szCs w:val="20"/>
        </w:rPr>
        <w:t xml:space="preserve">McArdle, W, D., </w:t>
      </w:r>
      <w:proofErr w:type="spellStart"/>
      <w:r w:rsidRPr="004C4BF9">
        <w:rPr>
          <w:rFonts w:ascii="Arial" w:hAnsi="Arial" w:cs="Arial"/>
          <w:szCs w:val="20"/>
        </w:rPr>
        <w:t>Katch</w:t>
      </w:r>
      <w:proofErr w:type="spellEnd"/>
      <w:r w:rsidRPr="004C4BF9">
        <w:rPr>
          <w:rFonts w:ascii="Arial" w:hAnsi="Arial" w:cs="Arial"/>
          <w:szCs w:val="20"/>
        </w:rPr>
        <w:t xml:space="preserve">, I, F., </w:t>
      </w:r>
      <w:proofErr w:type="spellStart"/>
      <w:r w:rsidRPr="004C4BF9">
        <w:rPr>
          <w:rFonts w:ascii="Arial" w:hAnsi="Arial" w:cs="Arial"/>
          <w:szCs w:val="20"/>
        </w:rPr>
        <w:t>Katch</w:t>
      </w:r>
      <w:proofErr w:type="spellEnd"/>
      <w:r w:rsidRPr="004C4BF9">
        <w:rPr>
          <w:rFonts w:ascii="Arial" w:hAnsi="Arial" w:cs="Arial"/>
          <w:szCs w:val="20"/>
        </w:rPr>
        <w:t>, V, L. (2009) Exercise Physiology Energy, Nutrition and Human Performance. (7</w:t>
      </w:r>
      <w:r w:rsidRPr="004C4BF9">
        <w:rPr>
          <w:rFonts w:ascii="Arial" w:hAnsi="Arial" w:cs="Arial"/>
          <w:szCs w:val="20"/>
          <w:vertAlign w:val="superscript"/>
        </w:rPr>
        <w:t>th</w:t>
      </w:r>
      <w:r>
        <w:rPr>
          <w:rFonts w:ascii="Arial" w:hAnsi="Arial" w:cs="Arial"/>
          <w:szCs w:val="20"/>
        </w:rPr>
        <w:t xml:space="preserve"> </w:t>
      </w:r>
      <w:proofErr w:type="spellStart"/>
      <w:r>
        <w:rPr>
          <w:rFonts w:ascii="Arial" w:hAnsi="Arial" w:cs="Arial"/>
          <w:szCs w:val="20"/>
        </w:rPr>
        <w:t>e</w:t>
      </w:r>
      <w:r w:rsidRPr="004C4BF9">
        <w:rPr>
          <w:rFonts w:ascii="Arial" w:hAnsi="Arial" w:cs="Arial"/>
          <w:szCs w:val="20"/>
        </w:rPr>
        <w:t>dn</w:t>
      </w:r>
      <w:proofErr w:type="spellEnd"/>
      <w:r w:rsidRPr="004C4BF9">
        <w:rPr>
          <w:rFonts w:ascii="Arial" w:hAnsi="Arial" w:cs="Arial"/>
          <w:szCs w:val="20"/>
        </w:rPr>
        <w:t>). London: Lippincott Williams &amp; Wilkins.</w:t>
      </w:r>
    </w:p>
    <w:p w14:paraId="7460EB12" w14:textId="3034F93D" w:rsidR="004C4BF9" w:rsidRPr="004C4BF9" w:rsidRDefault="004C4BF9" w:rsidP="004C4BF9">
      <w:pPr>
        <w:spacing w:after="120" w:line="240" w:lineRule="auto"/>
        <w:ind w:left="567" w:right="828"/>
        <w:jc w:val="both"/>
        <w:rPr>
          <w:rFonts w:ascii="Arial" w:hAnsi="Arial" w:cs="Arial"/>
          <w:szCs w:val="20"/>
        </w:rPr>
      </w:pPr>
      <w:proofErr w:type="spellStart"/>
      <w:r w:rsidRPr="004C4BF9">
        <w:rPr>
          <w:rFonts w:ascii="Arial" w:hAnsi="Arial" w:cs="Arial"/>
          <w:szCs w:val="20"/>
        </w:rPr>
        <w:t>Tortora</w:t>
      </w:r>
      <w:proofErr w:type="spellEnd"/>
      <w:r w:rsidRPr="004C4BF9">
        <w:rPr>
          <w:rFonts w:ascii="Arial" w:hAnsi="Arial" w:cs="Arial"/>
          <w:szCs w:val="20"/>
        </w:rPr>
        <w:t xml:space="preserve">, G, J &amp; </w:t>
      </w:r>
      <w:proofErr w:type="spellStart"/>
      <w:r w:rsidRPr="004C4BF9">
        <w:rPr>
          <w:rFonts w:ascii="Arial" w:hAnsi="Arial" w:cs="Arial"/>
          <w:szCs w:val="20"/>
        </w:rPr>
        <w:t>Derrickson</w:t>
      </w:r>
      <w:proofErr w:type="spellEnd"/>
      <w:r w:rsidRPr="004C4BF9">
        <w:rPr>
          <w:rFonts w:ascii="Arial" w:hAnsi="Arial" w:cs="Arial"/>
          <w:szCs w:val="20"/>
        </w:rPr>
        <w:t>, B. (2008) Principles of Anatomy and Physiology. (12</w:t>
      </w:r>
      <w:r w:rsidRPr="004C4BF9">
        <w:rPr>
          <w:rFonts w:ascii="Arial" w:hAnsi="Arial" w:cs="Arial"/>
          <w:szCs w:val="20"/>
          <w:vertAlign w:val="superscript"/>
        </w:rPr>
        <w:t>th</w:t>
      </w:r>
      <w:r>
        <w:rPr>
          <w:rFonts w:ascii="Arial" w:hAnsi="Arial" w:cs="Arial"/>
          <w:szCs w:val="20"/>
        </w:rPr>
        <w:t xml:space="preserve"> </w:t>
      </w:r>
      <w:proofErr w:type="spellStart"/>
      <w:r>
        <w:rPr>
          <w:rFonts w:ascii="Arial" w:hAnsi="Arial" w:cs="Arial"/>
          <w:szCs w:val="20"/>
        </w:rPr>
        <w:t>e</w:t>
      </w:r>
      <w:r w:rsidRPr="004C4BF9">
        <w:rPr>
          <w:rFonts w:ascii="Arial" w:hAnsi="Arial" w:cs="Arial"/>
          <w:szCs w:val="20"/>
        </w:rPr>
        <w:t>dn</w:t>
      </w:r>
      <w:proofErr w:type="spellEnd"/>
      <w:r w:rsidRPr="004C4BF9">
        <w:rPr>
          <w:rFonts w:ascii="Arial" w:hAnsi="Arial" w:cs="Arial"/>
          <w:szCs w:val="20"/>
        </w:rPr>
        <w:t xml:space="preserve">). London: Wiley </w:t>
      </w:r>
    </w:p>
    <w:p w14:paraId="04FD8D80" w14:textId="1EC00248" w:rsidR="004C4BF9" w:rsidRPr="004C4BF9" w:rsidRDefault="004C4BF9" w:rsidP="004C4BF9">
      <w:pPr>
        <w:spacing w:before="240" w:after="120" w:line="240" w:lineRule="auto"/>
        <w:ind w:left="567" w:right="828"/>
        <w:jc w:val="both"/>
        <w:rPr>
          <w:rFonts w:ascii="Arial" w:hAnsi="Arial" w:cs="Arial"/>
          <w:b/>
          <w:szCs w:val="20"/>
        </w:rPr>
      </w:pPr>
      <w:r w:rsidRPr="004C4BF9">
        <w:rPr>
          <w:rFonts w:ascii="Arial" w:hAnsi="Arial" w:cs="Arial"/>
          <w:szCs w:val="20"/>
        </w:rPr>
        <w:t xml:space="preserve">Wilmore, J.H., </w:t>
      </w:r>
      <w:proofErr w:type="spellStart"/>
      <w:r w:rsidRPr="004C4BF9">
        <w:rPr>
          <w:rFonts w:ascii="Arial" w:hAnsi="Arial" w:cs="Arial"/>
          <w:szCs w:val="20"/>
        </w:rPr>
        <w:t>Costill</w:t>
      </w:r>
      <w:proofErr w:type="spellEnd"/>
      <w:r w:rsidRPr="004C4BF9">
        <w:rPr>
          <w:rFonts w:ascii="Arial" w:hAnsi="Arial" w:cs="Arial"/>
          <w:szCs w:val="20"/>
        </w:rPr>
        <w:t xml:space="preserve">, D.L., &amp; Kenny, L. W. (2008). Physiology of Sport and Exercise. </w:t>
      </w:r>
      <w:r>
        <w:rPr>
          <w:rFonts w:ascii="Arial" w:hAnsi="Arial" w:cs="Arial"/>
          <w:szCs w:val="20"/>
        </w:rPr>
        <w:t>(</w:t>
      </w:r>
      <w:r w:rsidRPr="004C4BF9">
        <w:rPr>
          <w:rFonts w:ascii="Arial" w:hAnsi="Arial" w:cs="Arial"/>
          <w:szCs w:val="20"/>
        </w:rPr>
        <w:t>4</w:t>
      </w:r>
      <w:r w:rsidRPr="004C4BF9">
        <w:rPr>
          <w:rFonts w:ascii="Arial" w:hAnsi="Arial" w:cs="Arial"/>
          <w:szCs w:val="20"/>
          <w:vertAlign w:val="superscript"/>
        </w:rPr>
        <w:t>th</w:t>
      </w:r>
      <w:r>
        <w:rPr>
          <w:rFonts w:ascii="Arial" w:hAnsi="Arial" w:cs="Arial"/>
          <w:szCs w:val="20"/>
        </w:rPr>
        <w:t xml:space="preserve"> </w:t>
      </w:r>
      <w:proofErr w:type="spellStart"/>
      <w:proofErr w:type="gramStart"/>
      <w:r>
        <w:rPr>
          <w:rFonts w:ascii="Arial" w:hAnsi="Arial" w:cs="Arial"/>
          <w:szCs w:val="20"/>
        </w:rPr>
        <w:t>e</w:t>
      </w:r>
      <w:r w:rsidRPr="004C4BF9">
        <w:rPr>
          <w:rFonts w:ascii="Arial" w:hAnsi="Arial" w:cs="Arial"/>
          <w:szCs w:val="20"/>
        </w:rPr>
        <w:t>d</w:t>
      </w:r>
      <w:proofErr w:type="spellEnd"/>
      <w:proofErr w:type="gramEnd"/>
      <w:r>
        <w:rPr>
          <w:rFonts w:ascii="Arial" w:hAnsi="Arial" w:cs="Arial"/>
          <w:szCs w:val="20"/>
        </w:rPr>
        <w:t>)</w:t>
      </w:r>
      <w:r w:rsidRPr="004C4BF9">
        <w:rPr>
          <w:rFonts w:ascii="Arial" w:hAnsi="Arial" w:cs="Arial"/>
          <w:szCs w:val="20"/>
        </w:rPr>
        <w:t xml:space="preserve">. Champaign IL: </w:t>
      </w:r>
      <w:r w:rsidR="0097457D">
        <w:rPr>
          <w:rFonts w:ascii="Arial" w:hAnsi="Arial" w:cs="Arial"/>
          <w:szCs w:val="20"/>
        </w:rPr>
        <w:t>-</w:t>
      </w:r>
      <w:r w:rsidRPr="004C4BF9">
        <w:rPr>
          <w:rFonts w:ascii="Arial" w:hAnsi="Arial" w:cs="Arial"/>
          <w:szCs w:val="20"/>
        </w:rPr>
        <w:t>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55DB57FA"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97457D">
        <w:rPr>
          <w:rFonts w:ascii="Arial" w:hAnsi="Arial" w:cs="Arial"/>
          <w:iCs/>
        </w:rPr>
        <w:t xml:space="preserve"> 21</w:t>
      </w:r>
    </w:p>
    <w:p w14:paraId="425BA734" w14:textId="365D9CF4"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97457D">
        <w:rPr>
          <w:rFonts w:ascii="Arial" w:hAnsi="Arial" w:cs="Arial"/>
          <w:iCs/>
        </w:rPr>
        <w:t xml:space="preserve"> 129</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FC9214" w14:textId="77777777" w:rsidR="00630A15" w:rsidRPr="00630A15" w:rsidRDefault="00630A15" w:rsidP="00630A15">
      <w:pPr>
        <w:pStyle w:val="ListParagraph"/>
        <w:numPr>
          <w:ilvl w:val="0"/>
          <w:numId w:val="20"/>
        </w:numPr>
        <w:spacing w:after="120"/>
        <w:rPr>
          <w:rFonts w:ascii="Arial" w:hAnsi="Arial" w:cs="Arial"/>
          <w:iCs/>
          <w:vanish/>
        </w:rPr>
      </w:pPr>
    </w:p>
    <w:p w14:paraId="589D45F0" w14:textId="77777777" w:rsidR="00630A15" w:rsidRPr="00630A15" w:rsidRDefault="00630A15" w:rsidP="00630A15">
      <w:pPr>
        <w:pStyle w:val="ListParagraph"/>
        <w:numPr>
          <w:ilvl w:val="0"/>
          <w:numId w:val="20"/>
        </w:numPr>
        <w:spacing w:after="120"/>
        <w:rPr>
          <w:rFonts w:ascii="Arial" w:hAnsi="Arial" w:cs="Arial"/>
          <w:iCs/>
          <w:vanish/>
        </w:rPr>
      </w:pPr>
    </w:p>
    <w:p w14:paraId="79F8A245" w14:textId="287CD8FE" w:rsidR="00696FF5" w:rsidRPr="00696FF5" w:rsidRDefault="00696FF5" w:rsidP="00630A15">
      <w:pPr>
        <w:pStyle w:val="ListParagraph"/>
        <w:numPr>
          <w:ilvl w:val="1"/>
          <w:numId w:val="20"/>
        </w:numPr>
        <w:spacing w:after="120"/>
        <w:ind w:left="420"/>
        <w:rPr>
          <w:rFonts w:ascii="Arial" w:hAnsi="Arial" w:cs="Arial"/>
          <w:iCs/>
        </w:rPr>
      </w:pPr>
      <w:r w:rsidRPr="00696FF5">
        <w:rPr>
          <w:rFonts w:ascii="Arial" w:hAnsi="Arial" w:cs="Arial"/>
          <w:iCs/>
        </w:rPr>
        <w:t>Main assessment methods</w:t>
      </w:r>
    </w:p>
    <w:p w14:paraId="52761997" w14:textId="01A86455" w:rsidR="007A6245" w:rsidRDefault="00AF05BD" w:rsidP="00696FF5">
      <w:pPr>
        <w:spacing w:after="120" w:line="240" w:lineRule="auto"/>
        <w:ind w:left="567" w:right="260"/>
        <w:jc w:val="both"/>
        <w:rPr>
          <w:rFonts w:ascii="Arial" w:hAnsi="Arial" w:cs="Arial"/>
          <w:iCs/>
        </w:rPr>
      </w:pPr>
      <w:r>
        <w:rPr>
          <w:rFonts w:ascii="Arial" w:hAnsi="Arial" w:cs="Arial"/>
          <w:iCs/>
        </w:rPr>
        <w:t>Coursework</w:t>
      </w:r>
      <w:r w:rsidR="0097457D">
        <w:rPr>
          <w:rFonts w:ascii="Arial" w:hAnsi="Arial" w:cs="Arial"/>
          <w:iCs/>
        </w:rPr>
        <w:t xml:space="preserve"> </w:t>
      </w:r>
      <w:r w:rsidR="00A607CE" w:rsidRPr="00A607CE">
        <w:rPr>
          <w:rFonts w:ascii="Arial" w:hAnsi="Arial" w:cs="Arial"/>
          <w:iCs/>
        </w:rPr>
        <w:t xml:space="preserve">– </w:t>
      </w:r>
      <w:r w:rsidR="007171B7">
        <w:rPr>
          <w:rFonts w:ascii="Arial" w:hAnsi="Arial" w:cs="Arial"/>
          <w:iCs/>
        </w:rPr>
        <w:t>5</w:t>
      </w:r>
      <w:r w:rsidR="00A607CE" w:rsidRPr="00A607CE">
        <w:rPr>
          <w:rFonts w:ascii="Arial" w:hAnsi="Arial" w:cs="Arial"/>
          <w:iCs/>
        </w:rPr>
        <w:t xml:space="preserve">0% </w:t>
      </w:r>
    </w:p>
    <w:p w14:paraId="27CCB20E" w14:textId="77777777" w:rsidR="007171B7" w:rsidRPr="00A607CE" w:rsidRDefault="007171B7" w:rsidP="007171B7">
      <w:pPr>
        <w:spacing w:after="120" w:line="240" w:lineRule="auto"/>
        <w:ind w:left="567" w:right="260"/>
        <w:jc w:val="both"/>
        <w:rPr>
          <w:rFonts w:ascii="Arial" w:hAnsi="Arial" w:cs="Arial"/>
          <w:b/>
          <w:iCs/>
        </w:rPr>
      </w:pPr>
      <w:r>
        <w:rPr>
          <w:rFonts w:ascii="Arial" w:hAnsi="Arial" w:cs="Arial"/>
          <w:iCs/>
        </w:rPr>
        <w:t xml:space="preserve">Coursework </w:t>
      </w:r>
      <w:r w:rsidRPr="00A607CE">
        <w:rPr>
          <w:rFonts w:ascii="Arial" w:hAnsi="Arial" w:cs="Arial"/>
          <w:iCs/>
        </w:rPr>
        <w:t xml:space="preserve">– </w:t>
      </w:r>
      <w:r>
        <w:rPr>
          <w:rFonts w:ascii="Arial" w:hAnsi="Arial" w:cs="Arial"/>
          <w:iCs/>
        </w:rPr>
        <w:t>5</w:t>
      </w:r>
      <w:r w:rsidRPr="00A607CE">
        <w:rPr>
          <w:rFonts w:ascii="Arial" w:hAnsi="Arial" w:cs="Arial"/>
          <w:iCs/>
        </w:rPr>
        <w:t xml:space="preserve">0% </w:t>
      </w:r>
    </w:p>
    <w:p w14:paraId="17C09EAF" w14:textId="77777777" w:rsidR="006043FC" w:rsidRDefault="006043FC" w:rsidP="00302082">
      <w:pPr>
        <w:spacing w:after="120" w:line="240" w:lineRule="auto"/>
        <w:ind w:left="426" w:right="260"/>
        <w:rPr>
          <w:rFonts w:ascii="Arial" w:hAnsi="Arial" w:cs="Arial"/>
          <w:b/>
          <w:i/>
          <w:iCs/>
        </w:rPr>
      </w:pPr>
    </w:p>
    <w:p w14:paraId="53945778" w14:textId="0A5EDDE1" w:rsidR="00696FF5" w:rsidRPr="00696FF5" w:rsidRDefault="00630A15"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11A89D9A" w:rsidR="00C57028" w:rsidRPr="00A212AD" w:rsidRDefault="0097457D" w:rsidP="00C57028">
      <w:pPr>
        <w:spacing w:after="120" w:line="240" w:lineRule="auto"/>
        <w:ind w:left="567" w:right="260"/>
        <w:jc w:val="both"/>
        <w:rPr>
          <w:rFonts w:ascii="Arial" w:hAnsi="Arial" w:cs="Arial"/>
          <w:b/>
          <w:iCs/>
        </w:rPr>
      </w:pPr>
      <w:r>
        <w:rPr>
          <w:rFonts w:ascii="Arial" w:hAnsi="Arial" w:cs="Arial"/>
          <w:iCs/>
        </w:rPr>
        <w:t xml:space="preserve">100% examination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77777777" w:rsidR="00C57028" w:rsidRPr="00C57028" w:rsidRDefault="00C57028" w:rsidP="00C57028">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AF05BD" w:rsidRPr="00302082" w14:paraId="1D06AA21" w14:textId="77777777" w:rsidTr="00AF05BD">
        <w:tc>
          <w:tcPr>
            <w:tcW w:w="1730" w:type="dxa"/>
            <w:shd w:val="clear" w:color="auto" w:fill="D9D9D9" w:themeFill="background1" w:themeFillShade="D9"/>
          </w:tcPr>
          <w:p w14:paraId="621A4446" w14:textId="77777777" w:rsidR="00AF05BD" w:rsidRPr="0025603C" w:rsidRDefault="00AF05BD" w:rsidP="000A14EE">
            <w:pPr>
              <w:spacing w:after="120"/>
              <w:rPr>
                <w:rFonts w:ascii="Arial" w:hAnsi="Arial" w:cs="Arial"/>
                <w:b/>
                <w:sz w:val="20"/>
                <w:szCs w:val="20"/>
              </w:rPr>
            </w:pPr>
            <w:r w:rsidRPr="0025603C">
              <w:rPr>
                <w:rFonts w:ascii="Arial" w:hAnsi="Arial" w:cs="Arial"/>
                <w:b/>
                <w:sz w:val="20"/>
                <w:szCs w:val="20"/>
              </w:rPr>
              <w:t>Module learning outcome</w:t>
            </w:r>
          </w:p>
        </w:tc>
        <w:tc>
          <w:tcPr>
            <w:tcW w:w="567" w:type="dxa"/>
          </w:tcPr>
          <w:p w14:paraId="24BA0ABF"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8.1</w:t>
            </w:r>
          </w:p>
        </w:tc>
        <w:tc>
          <w:tcPr>
            <w:tcW w:w="567" w:type="dxa"/>
          </w:tcPr>
          <w:p w14:paraId="103B08A6"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8.2</w:t>
            </w:r>
          </w:p>
        </w:tc>
        <w:tc>
          <w:tcPr>
            <w:tcW w:w="567" w:type="dxa"/>
          </w:tcPr>
          <w:p w14:paraId="646DF0E7"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9.1</w:t>
            </w:r>
          </w:p>
        </w:tc>
        <w:tc>
          <w:tcPr>
            <w:tcW w:w="567" w:type="dxa"/>
          </w:tcPr>
          <w:p w14:paraId="68BFAA9A"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9.2</w:t>
            </w:r>
          </w:p>
        </w:tc>
        <w:tc>
          <w:tcPr>
            <w:tcW w:w="567" w:type="dxa"/>
          </w:tcPr>
          <w:p w14:paraId="1C00CA3D"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9.3</w:t>
            </w:r>
          </w:p>
        </w:tc>
        <w:tc>
          <w:tcPr>
            <w:tcW w:w="567" w:type="dxa"/>
          </w:tcPr>
          <w:p w14:paraId="655B360A"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9.4</w:t>
            </w:r>
          </w:p>
        </w:tc>
      </w:tr>
      <w:tr w:rsidR="00AF05BD" w:rsidRPr="00302082" w14:paraId="0AAA3AB6" w14:textId="77777777" w:rsidTr="00AF05BD">
        <w:tc>
          <w:tcPr>
            <w:tcW w:w="1730" w:type="dxa"/>
            <w:shd w:val="clear" w:color="auto" w:fill="D9D9D9" w:themeFill="background1" w:themeFillShade="D9"/>
          </w:tcPr>
          <w:p w14:paraId="23B96FEF" w14:textId="77777777" w:rsidR="00AF05BD" w:rsidRPr="0025603C" w:rsidRDefault="00AF05BD" w:rsidP="003D7FD2">
            <w:pPr>
              <w:spacing w:after="120"/>
              <w:rPr>
                <w:rFonts w:ascii="Arial" w:hAnsi="Arial" w:cs="Arial"/>
                <w:b/>
                <w:sz w:val="20"/>
                <w:szCs w:val="20"/>
              </w:rPr>
            </w:pPr>
            <w:r w:rsidRPr="0025603C">
              <w:rPr>
                <w:rFonts w:ascii="Arial" w:hAnsi="Arial" w:cs="Arial"/>
                <w:b/>
                <w:sz w:val="20"/>
                <w:szCs w:val="20"/>
              </w:rPr>
              <w:t>Learning/ teaching method</w:t>
            </w:r>
          </w:p>
        </w:tc>
        <w:tc>
          <w:tcPr>
            <w:tcW w:w="567" w:type="dxa"/>
          </w:tcPr>
          <w:p w14:paraId="1C07E34A" w14:textId="77777777" w:rsidR="00AF05BD" w:rsidRPr="0025603C" w:rsidRDefault="00AF05BD" w:rsidP="003D7FD2">
            <w:pPr>
              <w:spacing w:after="120"/>
              <w:rPr>
                <w:rFonts w:ascii="Arial" w:hAnsi="Arial" w:cs="Arial"/>
                <w:b/>
                <w:sz w:val="20"/>
                <w:szCs w:val="20"/>
              </w:rPr>
            </w:pPr>
          </w:p>
        </w:tc>
        <w:tc>
          <w:tcPr>
            <w:tcW w:w="567" w:type="dxa"/>
          </w:tcPr>
          <w:p w14:paraId="75A761F3" w14:textId="77777777" w:rsidR="00AF05BD" w:rsidRPr="0025603C" w:rsidRDefault="00AF05BD" w:rsidP="003D7FD2">
            <w:pPr>
              <w:spacing w:after="120"/>
              <w:rPr>
                <w:rFonts w:ascii="Arial" w:hAnsi="Arial" w:cs="Arial"/>
                <w:b/>
                <w:sz w:val="20"/>
                <w:szCs w:val="20"/>
              </w:rPr>
            </w:pPr>
          </w:p>
        </w:tc>
        <w:tc>
          <w:tcPr>
            <w:tcW w:w="567" w:type="dxa"/>
          </w:tcPr>
          <w:p w14:paraId="6ECB07AE" w14:textId="77777777" w:rsidR="00AF05BD" w:rsidRPr="0025603C" w:rsidRDefault="00AF05BD" w:rsidP="003D7FD2">
            <w:pPr>
              <w:spacing w:after="120"/>
              <w:rPr>
                <w:rFonts w:ascii="Arial" w:hAnsi="Arial" w:cs="Arial"/>
                <w:b/>
                <w:sz w:val="20"/>
                <w:szCs w:val="20"/>
              </w:rPr>
            </w:pPr>
          </w:p>
        </w:tc>
        <w:tc>
          <w:tcPr>
            <w:tcW w:w="567" w:type="dxa"/>
          </w:tcPr>
          <w:p w14:paraId="7DF284C9" w14:textId="77777777" w:rsidR="00AF05BD" w:rsidRPr="0025603C" w:rsidRDefault="00AF05BD" w:rsidP="003D7FD2">
            <w:pPr>
              <w:spacing w:after="120"/>
              <w:rPr>
                <w:rFonts w:ascii="Arial" w:hAnsi="Arial" w:cs="Arial"/>
                <w:b/>
                <w:sz w:val="20"/>
                <w:szCs w:val="20"/>
              </w:rPr>
            </w:pPr>
          </w:p>
        </w:tc>
        <w:tc>
          <w:tcPr>
            <w:tcW w:w="567" w:type="dxa"/>
          </w:tcPr>
          <w:p w14:paraId="5BDD067C" w14:textId="77777777" w:rsidR="00AF05BD" w:rsidRPr="0025603C" w:rsidRDefault="00AF05BD" w:rsidP="003D7FD2">
            <w:pPr>
              <w:spacing w:after="120"/>
              <w:rPr>
                <w:rFonts w:ascii="Arial" w:hAnsi="Arial" w:cs="Arial"/>
                <w:b/>
                <w:sz w:val="20"/>
                <w:szCs w:val="20"/>
              </w:rPr>
            </w:pPr>
          </w:p>
        </w:tc>
        <w:tc>
          <w:tcPr>
            <w:tcW w:w="567" w:type="dxa"/>
          </w:tcPr>
          <w:p w14:paraId="494E9970" w14:textId="77777777" w:rsidR="00AF05BD" w:rsidRPr="0025603C" w:rsidRDefault="00AF05BD" w:rsidP="003D7FD2">
            <w:pPr>
              <w:spacing w:after="120"/>
              <w:rPr>
                <w:rFonts w:ascii="Arial" w:hAnsi="Arial" w:cs="Arial"/>
                <w:b/>
                <w:sz w:val="20"/>
                <w:szCs w:val="20"/>
              </w:rPr>
            </w:pPr>
          </w:p>
        </w:tc>
      </w:tr>
      <w:tr w:rsidR="00AF05BD" w:rsidRPr="00302082" w14:paraId="54135A1B" w14:textId="77777777" w:rsidTr="00AF05BD">
        <w:tc>
          <w:tcPr>
            <w:tcW w:w="1730" w:type="dxa"/>
          </w:tcPr>
          <w:p w14:paraId="3F9B060C" w14:textId="4BE5B712" w:rsidR="00AF05BD" w:rsidRPr="0025603C" w:rsidRDefault="00AF05BD" w:rsidP="00AF05BD">
            <w:pPr>
              <w:spacing w:after="120"/>
              <w:rPr>
                <w:rFonts w:ascii="Arial" w:hAnsi="Arial" w:cs="Arial"/>
                <w:b/>
                <w:sz w:val="20"/>
                <w:szCs w:val="20"/>
              </w:rPr>
            </w:pPr>
            <w:r w:rsidRPr="0025603C">
              <w:rPr>
                <w:rFonts w:ascii="Arial" w:hAnsi="Arial" w:cs="Arial"/>
                <w:b/>
                <w:sz w:val="20"/>
                <w:szCs w:val="20"/>
              </w:rPr>
              <w:t>Private Study</w:t>
            </w:r>
          </w:p>
        </w:tc>
        <w:tc>
          <w:tcPr>
            <w:tcW w:w="567" w:type="dxa"/>
          </w:tcPr>
          <w:p w14:paraId="3943E176" w14:textId="17C4FFB6"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7C2D434E" w14:textId="7B929C24"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509316DC" w14:textId="427D05AB"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35E0E0EC" w14:textId="514F3CDF"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0F217FE6" w14:textId="67DF295A"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13345CF2" w14:textId="74DB5229"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r>
      <w:tr w:rsidR="00AF05BD" w:rsidRPr="00302082" w14:paraId="4A2984D9" w14:textId="77777777" w:rsidTr="00AF05BD">
        <w:tc>
          <w:tcPr>
            <w:tcW w:w="1730" w:type="dxa"/>
          </w:tcPr>
          <w:p w14:paraId="0574A5AA" w14:textId="787F34B5" w:rsidR="00AF05BD" w:rsidRPr="0025603C" w:rsidRDefault="00AF05BD" w:rsidP="00AF05BD">
            <w:pPr>
              <w:spacing w:after="120"/>
              <w:rPr>
                <w:rFonts w:ascii="Arial" w:hAnsi="Arial" w:cs="Arial"/>
                <w:i/>
                <w:sz w:val="20"/>
                <w:szCs w:val="20"/>
              </w:rPr>
            </w:pPr>
            <w:r w:rsidRPr="0025603C">
              <w:rPr>
                <w:rFonts w:ascii="Arial" w:hAnsi="Arial" w:cs="Arial"/>
                <w:i/>
                <w:sz w:val="20"/>
                <w:szCs w:val="20"/>
              </w:rPr>
              <w:t>Lecture</w:t>
            </w:r>
          </w:p>
        </w:tc>
        <w:tc>
          <w:tcPr>
            <w:tcW w:w="567" w:type="dxa"/>
          </w:tcPr>
          <w:p w14:paraId="670414CA" w14:textId="3F15FFC9"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229E85C4" w14:textId="4A028AED"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04C028A6" w14:textId="5E9875D2"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5AE41004" w14:textId="19ECDD52"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7A474DA1" w14:textId="200A1D62"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1C7A1413" w14:textId="1CEBE057"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r>
      <w:tr w:rsidR="00AF05BD" w:rsidRPr="00302082" w14:paraId="486F475E" w14:textId="77777777" w:rsidTr="00AF05BD">
        <w:tc>
          <w:tcPr>
            <w:tcW w:w="1730" w:type="dxa"/>
          </w:tcPr>
          <w:p w14:paraId="35DA6687" w14:textId="3CEAD39D" w:rsidR="00AF05BD" w:rsidRPr="0025603C" w:rsidRDefault="00AF05BD" w:rsidP="00AF05BD">
            <w:pPr>
              <w:spacing w:after="120"/>
              <w:rPr>
                <w:rFonts w:ascii="Arial" w:hAnsi="Arial" w:cs="Arial"/>
                <w:i/>
                <w:sz w:val="20"/>
                <w:szCs w:val="20"/>
              </w:rPr>
            </w:pPr>
            <w:r w:rsidRPr="0025603C">
              <w:rPr>
                <w:rFonts w:ascii="Arial" w:hAnsi="Arial" w:cs="Arial"/>
                <w:i/>
                <w:sz w:val="20"/>
                <w:szCs w:val="20"/>
              </w:rPr>
              <w:t xml:space="preserve">Seminar / Laboratory </w:t>
            </w:r>
          </w:p>
        </w:tc>
        <w:tc>
          <w:tcPr>
            <w:tcW w:w="567" w:type="dxa"/>
          </w:tcPr>
          <w:p w14:paraId="169C1FE3" w14:textId="2EF35913"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7E800EF1" w14:textId="48ACEFEA"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3CE25A57" w14:textId="2D7CBED3"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52B09A64" w14:textId="25B15DD3"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5C1FBF8D" w14:textId="206931D5"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49045A2A" w14:textId="7EA98B79"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r>
      <w:tr w:rsidR="00AF05BD" w:rsidRPr="00302082" w14:paraId="5EAB16B3" w14:textId="77777777" w:rsidTr="00AF05BD">
        <w:tc>
          <w:tcPr>
            <w:tcW w:w="1730" w:type="dxa"/>
            <w:shd w:val="clear" w:color="auto" w:fill="D9D9D9" w:themeFill="background1" w:themeFillShade="D9"/>
          </w:tcPr>
          <w:p w14:paraId="06698E47" w14:textId="77777777" w:rsidR="00AF05BD" w:rsidRPr="0025603C" w:rsidRDefault="00AF05BD" w:rsidP="003D7FD2">
            <w:pPr>
              <w:spacing w:after="120"/>
              <w:rPr>
                <w:rFonts w:ascii="Arial" w:hAnsi="Arial" w:cs="Arial"/>
                <w:b/>
                <w:sz w:val="20"/>
                <w:szCs w:val="20"/>
              </w:rPr>
            </w:pPr>
            <w:r w:rsidRPr="0025603C">
              <w:rPr>
                <w:rFonts w:ascii="Arial" w:hAnsi="Arial" w:cs="Arial"/>
                <w:b/>
                <w:sz w:val="20"/>
                <w:szCs w:val="20"/>
              </w:rPr>
              <w:t>Assessment method</w:t>
            </w:r>
          </w:p>
        </w:tc>
        <w:tc>
          <w:tcPr>
            <w:tcW w:w="567" w:type="dxa"/>
          </w:tcPr>
          <w:p w14:paraId="1A83EAF3" w14:textId="77777777" w:rsidR="00AF05BD" w:rsidRPr="0025603C" w:rsidRDefault="00AF05BD" w:rsidP="003D7FD2">
            <w:pPr>
              <w:spacing w:after="120"/>
              <w:rPr>
                <w:rFonts w:ascii="Arial" w:hAnsi="Arial" w:cs="Arial"/>
                <w:b/>
                <w:sz w:val="20"/>
                <w:szCs w:val="20"/>
              </w:rPr>
            </w:pPr>
          </w:p>
        </w:tc>
        <w:tc>
          <w:tcPr>
            <w:tcW w:w="567" w:type="dxa"/>
          </w:tcPr>
          <w:p w14:paraId="51D925BF" w14:textId="77777777" w:rsidR="00AF05BD" w:rsidRPr="0025603C" w:rsidRDefault="00AF05BD" w:rsidP="003D7FD2">
            <w:pPr>
              <w:spacing w:after="120"/>
              <w:rPr>
                <w:rFonts w:ascii="Arial" w:hAnsi="Arial" w:cs="Arial"/>
                <w:b/>
                <w:sz w:val="20"/>
                <w:szCs w:val="20"/>
              </w:rPr>
            </w:pPr>
          </w:p>
        </w:tc>
        <w:tc>
          <w:tcPr>
            <w:tcW w:w="567" w:type="dxa"/>
          </w:tcPr>
          <w:p w14:paraId="4CD2FF32" w14:textId="77777777" w:rsidR="00AF05BD" w:rsidRPr="0025603C" w:rsidRDefault="00AF05BD" w:rsidP="003D7FD2">
            <w:pPr>
              <w:spacing w:after="120"/>
              <w:rPr>
                <w:rFonts w:ascii="Arial" w:hAnsi="Arial" w:cs="Arial"/>
                <w:b/>
                <w:sz w:val="20"/>
                <w:szCs w:val="20"/>
              </w:rPr>
            </w:pPr>
          </w:p>
        </w:tc>
        <w:tc>
          <w:tcPr>
            <w:tcW w:w="567" w:type="dxa"/>
          </w:tcPr>
          <w:p w14:paraId="5594FE73" w14:textId="77777777" w:rsidR="00AF05BD" w:rsidRPr="0025603C" w:rsidRDefault="00AF05BD" w:rsidP="003D7FD2">
            <w:pPr>
              <w:spacing w:after="120"/>
              <w:rPr>
                <w:rFonts w:ascii="Arial" w:hAnsi="Arial" w:cs="Arial"/>
                <w:b/>
                <w:sz w:val="20"/>
                <w:szCs w:val="20"/>
              </w:rPr>
            </w:pPr>
          </w:p>
        </w:tc>
        <w:tc>
          <w:tcPr>
            <w:tcW w:w="567" w:type="dxa"/>
          </w:tcPr>
          <w:p w14:paraId="4FF26116" w14:textId="77777777" w:rsidR="00AF05BD" w:rsidRPr="0025603C" w:rsidRDefault="00AF05BD" w:rsidP="003D7FD2">
            <w:pPr>
              <w:spacing w:after="120"/>
              <w:rPr>
                <w:rFonts w:ascii="Arial" w:hAnsi="Arial" w:cs="Arial"/>
                <w:b/>
                <w:sz w:val="20"/>
                <w:szCs w:val="20"/>
              </w:rPr>
            </w:pPr>
          </w:p>
        </w:tc>
        <w:tc>
          <w:tcPr>
            <w:tcW w:w="567" w:type="dxa"/>
          </w:tcPr>
          <w:p w14:paraId="208364A2" w14:textId="77777777" w:rsidR="00AF05BD" w:rsidRPr="0025603C" w:rsidRDefault="00AF05BD" w:rsidP="003D7FD2">
            <w:pPr>
              <w:spacing w:after="120"/>
              <w:rPr>
                <w:rFonts w:ascii="Arial" w:hAnsi="Arial" w:cs="Arial"/>
                <w:b/>
                <w:sz w:val="20"/>
                <w:szCs w:val="20"/>
              </w:rPr>
            </w:pPr>
          </w:p>
        </w:tc>
      </w:tr>
      <w:tr w:rsidR="00AF05BD" w:rsidRPr="00302082" w14:paraId="15B9509A" w14:textId="77777777" w:rsidTr="00AF05BD">
        <w:tc>
          <w:tcPr>
            <w:tcW w:w="1730" w:type="dxa"/>
          </w:tcPr>
          <w:p w14:paraId="6492C251" w14:textId="64F278AE" w:rsidR="00AF05BD" w:rsidRPr="0025603C" w:rsidRDefault="00AF05BD" w:rsidP="003D7FD2">
            <w:pPr>
              <w:spacing w:after="120"/>
              <w:rPr>
                <w:rFonts w:ascii="Arial" w:hAnsi="Arial" w:cs="Arial"/>
                <w:i/>
                <w:sz w:val="20"/>
                <w:szCs w:val="20"/>
              </w:rPr>
            </w:pPr>
            <w:r w:rsidRPr="0025603C">
              <w:rPr>
                <w:rFonts w:ascii="Arial" w:hAnsi="Arial" w:cs="Arial"/>
                <w:i/>
                <w:sz w:val="20"/>
                <w:szCs w:val="20"/>
              </w:rPr>
              <w:t>Coursework</w:t>
            </w:r>
          </w:p>
        </w:tc>
        <w:tc>
          <w:tcPr>
            <w:tcW w:w="567" w:type="dxa"/>
          </w:tcPr>
          <w:p w14:paraId="6D358FD7" w14:textId="450CA472"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3ADC12F5" w14:textId="110D7F36"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2D21AF29" w14:textId="4DD5ED45"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00497078" w14:textId="22FC41D1"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1C6C6464" w14:textId="4275A8EC"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05541E09" w14:textId="572E2140"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r>
    </w:tbl>
    <w:p w14:paraId="1A1330D3" w14:textId="77777777" w:rsidR="000A14EE" w:rsidRDefault="000A14EE" w:rsidP="000A14EE">
      <w:pPr>
        <w:spacing w:after="120" w:line="240" w:lineRule="auto"/>
        <w:ind w:left="426" w:right="260"/>
        <w:rPr>
          <w:rFonts w:ascii="Arial" w:hAnsi="Arial" w:cs="Arial"/>
          <w:b/>
          <w:iCs/>
        </w:rPr>
      </w:pPr>
    </w:p>
    <w:p w14:paraId="1FBE86E5" w14:textId="77777777" w:rsidR="00AF05BD" w:rsidRDefault="00AF05BD" w:rsidP="000A14EE">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B2FCBB" w14:textId="714BAB22" w:rsidR="0097457D" w:rsidRPr="0097457D" w:rsidRDefault="0097457D" w:rsidP="0025603C">
      <w:pPr>
        <w:spacing w:after="120" w:line="240" w:lineRule="auto"/>
        <w:ind w:left="567" w:right="685"/>
        <w:jc w:val="both"/>
        <w:rPr>
          <w:rFonts w:ascii="Arial" w:hAnsi="Arial" w:cs="Arial"/>
          <w:i/>
          <w:iCs/>
          <w:szCs w:val="20"/>
        </w:rPr>
      </w:pPr>
      <w:r w:rsidRPr="0097457D">
        <w:rPr>
          <w:rFonts w:ascii="Arial" w:hAnsi="Arial" w:cs="Arial"/>
          <w:szCs w:val="20"/>
        </w:rPr>
        <w:t>The topics addressed by this module relate to a field which is of international importance, given the relevance of physiology and anatomy to the field of sport and exercise sciences. This</w:t>
      </w:r>
      <w:r>
        <w:rPr>
          <w:rFonts w:ascii="Arial" w:hAnsi="Arial" w:cs="Arial"/>
          <w:szCs w:val="20"/>
        </w:rPr>
        <w:t>,</w:t>
      </w:r>
      <w:r w:rsidRPr="0097457D">
        <w:rPr>
          <w:rFonts w:ascii="Arial" w:hAnsi="Arial" w:cs="Arial"/>
          <w:szCs w:val="20"/>
        </w:rPr>
        <w:t xml:space="preserve"> in many cases</w:t>
      </w:r>
      <w:r>
        <w:rPr>
          <w:rFonts w:ascii="Arial" w:hAnsi="Arial" w:cs="Arial"/>
          <w:szCs w:val="20"/>
        </w:rPr>
        <w:t>,</w:t>
      </w:r>
      <w:r w:rsidRPr="0097457D">
        <w:rPr>
          <w:rFonts w:ascii="Arial" w:hAnsi="Arial" w:cs="Arial"/>
          <w:szCs w:val="20"/>
        </w:rPr>
        <w:t xml:space="preserve"> transcend</w:t>
      </w:r>
      <w:r>
        <w:rPr>
          <w:rFonts w:ascii="Arial" w:hAnsi="Arial" w:cs="Arial"/>
          <w:szCs w:val="20"/>
        </w:rPr>
        <w:t>s</w:t>
      </w:r>
      <w:r w:rsidRPr="0097457D">
        <w:rPr>
          <w:rFonts w:ascii="Arial" w:hAnsi="Arial" w:cs="Arial"/>
          <w:szCs w:val="20"/>
        </w:rPr>
        <w:t xml:space="preserve"> the traditional barriers of linguistic communication. However, as the module requires the communication of technical issues to specialist audiences, it is expected that students will take this into account when considering the different contexts in which their knowledge and skills will be applied. This includes the international audiences with which they will need to communicate. Students will also be encouraged to consider approaches to the module through discussions with other students in the group and this will naturally draw on the international make-up of the student body.</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7457D" w:rsidRPr="00302082" w14:paraId="0BFF7B80" w14:textId="77777777" w:rsidTr="00694309">
        <w:trPr>
          <w:trHeight w:val="305"/>
        </w:trPr>
        <w:tc>
          <w:tcPr>
            <w:tcW w:w="1526" w:type="dxa"/>
          </w:tcPr>
          <w:p w14:paraId="46A7039A" w14:textId="2D6EBC94" w:rsidR="0097457D" w:rsidRPr="00302082" w:rsidRDefault="0097457D" w:rsidP="0097457D">
            <w:pPr>
              <w:spacing w:after="120"/>
              <w:ind w:right="-330"/>
              <w:rPr>
                <w:rFonts w:ascii="Arial" w:hAnsi="Arial" w:cs="Arial"/>
              </w:rPr>
            </w:pPr>
            <w:r w:rsidRPr="004B3910">
              <w:rPr>
                <w:rFonts w:ascii="Arial" w:hAnsi="Arial" w:cs="Arial"/>
                <w:sz w:val="18"/>
                <w:szCs w:val="18"/>
              </w:rPr>
              <w:t>24/05/17</w:t>
            </w:r>
          </w:p>
        </w:tc>
        <w:tc>
          <w:tcPr>
            <w:tcW w:w="1701" w:type="dxa"/>
          </w:tcPr>
          <w:p w14:paraId="104206F6" w14:textId="56892250" w:rsidR="0097457D" w:rsidRPr="00302082" w:rsidRDefault="0097457D" w:rsidP="0097457D">
            <w:pPr>
              <w:spacing w:after="120"/>
              <w:ind w:right="-330"/>
              <w:rPr>
                <w:rFonts w:ascii="Arial" w:hAnsi="Arial" w:cs="Arial"/>
              </w:rPr>
            </w:pPr>
            <w:r w:rsidRPr="004B3910">
              <w:rPr>
                <w:rFonts w:ascii="Arial" w:hAnsi="Arial" w:cs="Arial"/>
                <w:sz w:val="18"/>
                <w:szCs w:val="18"/>
              </w:rPr>
              <w:t>Major</w:t>
            </w:r>
          </w:p>
        </w:tc>
        <w:tc>
          <w:tcPr>
            <w:tcW w:w="2410" w:type="dxa"/>
          </w:tcPr>
          <w:p w14:paraId="5011C0F1" w14:textId="327F4B6B" w:rsidR="0097457D" w:rsidRPr="00302082" w:rsidRDefault="0097457D" w:rsidP="0097457D">
            <w:pPr>
              <w:spacing w:after="120"/>
              <w:ind w:right="-330"/>
              <w:rPr>
                <w:rFonts w:ascii="Arial" w:hAnsi="Arial" w:cs="Arial"/>
              </w:rPr>
            </w:pPr>
            <w:r w:rsidRPr="004B3910">
              <w:rPr>
                <w:rFonts w:ascii="Arial" w:hAnsi="Arial" w:cs="Arial"/>
                <w:sz w:val="18"/>
                <w:szCs w:val="18"/>
              </w:rPr>
              <w:t>September 2017</w:t>
            </w:r>
          </w:p>
        </w:tc>
        <w:tc>
          <w:tcPr>
            <w:tcW w:w="2448" w:type="dxa"/>
          </w:tcPr>
          <w:p w14:paraId="5423B285" w14:textId="4F1687BE" w:rsidR="0097457D" w:rsidRPr="00302082" w:rsidRDefault="0097457D" w:rsidP="0097457D">
            <w:pPr>
              <w:spacing w:after="120"/>
              <w:ind w:right="-330"/>
              <w:rPr>
                <w:rFonts w:ascii="Arial" w:hAnsi="Arial" w:cs="Arial"/>
              </w:rPr>
            </w:pPr>
            <w:r w:rsidRPr="004B3910">
              <w:rPr>
                <w:rFonts w:ascii="Arial" w:hAnsi="Arial" w:cs="Arial"/>
                <w:sz w:val="18"/>
                <w:szCs w:val="18"/>
              </w:rPr>
              <w:t>9, 13, 14</w:t>
            </w:r>
          </w:p>
        </w:tc>
        <w:tc>
          <w:tcPr>
            <w:tcW w:w="2597" w:type="dxa"/>
          </w:tcPr>
          <w:p w14:paraId="78847167" w14:textId="1083A445" w:rsidR="0097457D" w:rsidRPr="00302082" w:rsidRDefault="0097457D" w:rsidP="0097457D">
            <w:pPr>
              <w:spacing w:after="120"/>
              <w:ind w:right="-330"/>
              <w:rPr>
                <w:rFonts w:ascii="Arial" w:hAnsi="Arial" w:cs="Arial"/>
              </w:rPr>
            </w:pPr>
            <w:r w:rsidRPr="004B3910">
              <w:rPr>
                <w:rFonts w:ascii="Arial" w:hAnsi="Arial" w:cs="Arial"/>
                <w:sz w:val="18"/>
                <w:szCs w:val="18"/>
              </w:rPr>
              <w:t>No</w:t>
            </w:r>
          </w:p>
        </w:tc>
      </w:tr>
      <w:tr w:rsidR="0097457D" w:rsidRPr="00302082" w14:paraId="17B18B59" w14:textId="77777777" w:rsidTr="00694309">
        <w:trPr>
          <w:trHeight w:val="305"/>
        </w:trPr>
        <w:tc>
          <w:tcPr>
            <w:tcW w:w="1526" w:type="dxa"/>
          </w:tcPr>
          <w:p w14:paraId="6331935F" w14:textId="77777777" w:rsidR="0097457D" w:rsidRPr="00302082" w:rsidRDefault="0097457D" w:rsidP="0097457D">
            <w:pPr>
              <w:spacing w:after="120"/>
              <w:ind w:right="-330"/>
              <w:rPr>
                <w:rFonts w:ascii="Arial" w:hAnsi="Arial" w:cs="Arial"/>
              </w:rPr>
            </w:pPr>
          </w:p>
        </w:tc>
        <w:tc>
          <w:tcPr>
            <w:tcW w:w="1701" w:type="dxa"/>
          </w:tcPr>
          <w:p w14:paraId="7FEF945A" w14:textId="77777777" w:rsidR="0097457D" w:rsidRPr="00302082" w:rsidRDefault="0097457D" w:rsidP="0097457D">
            <w:pPr>
              <w:spacing w:after="120"/>
              <w:ind w:right="-330"/>
              <w:rPr>
                <w:rFonts w:ascii="Arial" w:hAnsi="Arial" w:cs="Arial"/>
              </w:rPr>
            </w:pPr>
          </w:p>
        </w:tc>
        <w:tc>
          <w:tcPr>
            <w:tcW w:w="2410" w:type="dxa"/>
          </w:tcPr>
          <w:p w14:paraId="251B2FAB" w14:textId="77777777" w:rsidR="0097457D" w:rsidRPr="00302082" w:rsidRDefault="0097457D" w:rsidP="0097457D">
            <w:pPr>
              <w:spacing w:after="120"/>
              <w:ind w:right="-330"/>
              <w:rPr>
                <w:rFonts w:ascii="Arial" w:hAnsi="Arial" w:cs="Arial"/>
              </w:rPr>
            </w:pPr>
          </w:p>
        </w:tc>
        <w:tc>
          <w:tcPr>
            <w:tcW w:w="2448" w:type="dxa"/>
          </w:tcPr>
          <w:p w14:paraId="1F00670C" w14:textId="77777777" w:rsidR="0097457D" w:rsidRPr="00302082" w:rsidRDefault="0097457D" w:rsidP="0097457D">
            <w:pPr>
              <w:spacing w:after="120"/>
              <w:ind w:right="-330"/>
              <w:rPr>
                <w:rFonts w:ascii="Arial" w:hAnsi="Arial" w:cs="Arial"/>
              </w:rPr>
            </w:pPr>
          </w:p>
        </w:tc>
        <w:tc>
          <w:tcPr>
            <w:tcW w:w="2597" w:type="dxa"/>
          </w:tcPr>
          <w:p w14:paraId="6D7E0C7A" w14:textId="77777777" w:rsidR="0097457D" w:rsidRPr="00302082" w:rsidRDefault="0097457D" w:rsidP="0097457D">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C485" w16cid:durableId="1E46CD15"/>
  <w16cid:commentId w16cid:paraId="4D0A38AA" w16cid:durableId="1E46CD16"/>
  <w16cid:commentId w16cid:paraId="50F48C93" w16cid:durableId="1E46CD5C"/>
  <w16cid:commentId w16cid:paraId="79FAC0E5" w16cid:durableId="1E46CD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67324" w14:textId="77777777" w:rsidR="00E36886" w:rsidRDefault="00E36886" w:rsidP="009A2D37">
      <w:pPr>
        <w:spacing w:after="0" w:line="240" w:lineRule="auto"/>
      </w:pPr>
      <w:r>
        <w:separator/>
      </w:r>
    </w:p>
  </w:endnote>
  <w:endnote w:type="continuationSeparator" w:id="0">
    <w:p w14:paraId="09D7DA29" w14:textId="77777777" w:rsidR="00E36886" w:rsidRDefault="00E36886" w:rsidP="009A2D37">
      <w:pPr>
        <w:spacing w:after="0" w:line="240" w:lineRule="auto"/>
      </w:pPr>
      <w:r>
        <w:continuationSeparator/>
      </w:r>
    </w:p>
  </w:endnote>
  <w:endnote w:type="continuationNotice" w:id="1">
    <w:p w14:paraId="78FCB55A" w14:textId="77777777" w:rsidR="00E36886" w:rsidRDefault="00E36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006BD43E" w:rsidR="008B2543" w:rsidRDefault="0019787E" w:rsidP="009A2D37">
        <w:pPr>
          <w:pStyle w:val="Footer"/>
          <w:jc w:val="center"/>
        </w:pPr>
        <w:r>
          <w:fldChar w:fldCharType="begin"/>
        </w:r>
        <w:r>
          <w:instrText xml:space="preserve"> PAGE   \* MERGEFORMAT </w:instrText>
        </w:r>
        <w:r>
          <w:fldChar w:fldCharType="separate"/>
        </w:r>
        <w:r w:rsidR="00E54623">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0BEB" w14:textId="77777777" w:rsidR="00E36886" w:rsidRDefault="00E36886" w:rsidP="009A2D37">
      <w:pPr>
        <w:spacing w:after="0" w:line="240" w:lineRule="auto"/>
      </w:pPr>
      <w:r>
        <w:separator/>
      </w:r>
    </w:p>
  </w:footnote>
  <w:footnote w:type="continuationSeparator" w:id="0">
    <w:p w14:paraId="74E43178" w14:textId="77777777" w:rsidR="00E36886" w:rsidRDefault="00E36886" w:rsidP="009A2D37">
      <w:pPr>
        <w:spacing w:after="0" w:line="240" w:lineRule="auto"/>
      </w:pPr>
      <w:r>
        <w:continuationSeparator/>
      </w:r>
    </w:p>
  </w:footnote>
  <w:footnote w:type="continuationNotice" w:id="1">
    <w:p w14:paraId="5D7626E3" w14:textId="77777777" w:rsidR="00E36886" w:rsidRDefault="00E368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7"/>
  </w:num>
  <w:num w:numId="6">
    <w:abstractNumId w:val="15"/>
  </w:num>
  <w:num w:numId="7">
    <w:abstractNumId w:val="23"/>
  </w:num>
  <w:num w:numId="8">
    <w:abstractNumId w:val="16"/>
  </w:num>
  <w:num w:numId="9">
    <w:abstractNumId w:val="10"/>
  </w:num>
  <w:num w:numId="10">
    <w:abstractNumId w:val="11"/>
  </w:num>
  <w:num w:numId="11">
    <w:abstractNumId w:val="2"/>
  </w:num>
  <w:num w:numId="12">
    <w:abstractNumId w:val="7"/>
  </w:num>
  <w:num w:numId="13">
    <w:abstractNumId w:val="22"/>
  </w:num>
  <w:num w:numId="14">
    <w:abstractNumId w:val="4"/>
  </w:num>
  <w:num w:numId="15">
    <w:abstractNumId w:val="6"/>
  </w:num>
  <w:num w:numId="16">
    <w:abstractNumId w:val="13"/>
  </w:num>
  <w:num w:numId="17">
    <w:abstractNumId w:val="21"/>
  </w:num>
  <w:num w:numId="18">
    <w:abstractNumId w:val="19"/>
  </w:num>
  <w:num w:numId="19">
    <w:abstractNumId w:val="20"/>
  </w:num>
  <w:num w:numId="20">
    <w:abstractNumId w:val="5"/>
  </w:num>
  <w:num w:numId="21">
    <w:abstractNumId w:val="14"/>
  </w:num>
  <w:num w:numId="22">
    <w:abstractNumId w:val="18"/>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603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FD5"/>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F9"/>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8A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0A1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682"/>
    <w:rsid w:val="006D41AB"/>
    <w:rsid w:val="006D444F"/>
    <w:rsid w:val="006D506A"/>
    <w:rsid w:val="006F0C32"/>
    <w:rsid w:val="006F1A15"/>
    <w:rsid w:val="006F3F8B"/>
    <w:rsid w:val="006F5216"/>
    <w:rsid w:val="00700488"/>
    <w:rsid w:val="00703404"/>
    <w:rsid w:val="00703F92"/>
    <w:rsid w:val="00704637"/>
    <w:rsid w:val="007105E4"/>
    <w:rsid w:val="00714EE5"/>
    <w:rsid w:val="007171B7"/>
    <w:rsid w:val="00720270"/>
    <w:rsid w:val="00724362"/>
    <w:rsid w:val="007259A3"/>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57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10D0"/>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05BD"/>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6886"/>
    <w:rsid w:val="00E51404"/>
    <w:rsid w:val="00E54623"/>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1686"/>
    <w:rsid w:val="00FB36EC"/>
    <w:rsid w:val="00FB4E1B"/>
    <w:rsid w:val="00FC0291"/>
    <w:rsid w:val="00FC1C92"/>
    <w:rsid w:val="00FD333B"/>
    <w:rsid w:val="00FD689C"/>
    <w:rsid w:val="00FD705C"/>
    <w:rsid w:val="00FD777A"/>
    <w:rsid w:val="00FE260B"/>
    <w:rsid w:val="00FE692E"/>
    <w:rsid w:val="00FF31CA"/>
    <w:rsid w:val="00FF6EB4"/>
    <w:rsid w:val="00FF7858"/>
    <w:rsid w:val="20A119AF"/>
    <w:rsid w:val="469A561E"/>
    <w:rsid w:val="5B44A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3AMX4D3CU3N3-1666101633-83</_dlc_DocId>
    <_dlc_DocIdUrl xmlns="ef2b9e05-657a-4dc1-8c6c-679bdea18f38">
      <Url>https://sharepoint.kent.ac.uk/fso/cmaproject/_layouts/15/DocIdRedir.aspx?ID=3AMX4D3CU3N3-1666101633-83</Url>
      <Description>3AMX4D3CU3N3-1666101633-83</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C543-CC3A-4BEF-87EF-90BAFF4FC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E1D08-DB89-42C4-908C-746690CFA74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www.w3.org/XML/1998/namespace"/>
  </ds:schemaRefs>
</ds:datastoreItem>
</file>

<file path=customXml/itemProps3.xml><?xml version="1.0" encoding="utf-8"?>
<ds:datastoreItem xmlns:ds="http://schemas.openxmlformats.org/officeDocument/2006/customXml" ds:itemID="{23409445-8B33-4D52-BB72-D778496AF3E5}">
  <ds:schemaRefs>
    <ds:schemaRef ds:uri="http://schemas.microsoft.com/sharepoint/v3/contenttype/forms"/>
  </ds:schemaRefs>
</ds:datastoreItem>
</file>

<file path=customXml/itemProps4.xml><?xml version="1.0" encoding="utf-8"?>
<ds:datastoreItem xmlns:ds="http://schemas.openxmlformats.org/officeDocument/2006/customXml" ds:itemID="{152D674A-5A4E-4BE6-8132-72E353C4FD64}">
  <ds:schemaRefs>
    <ds:schemaRef ds:uri="http://schemas.microsoft.com/sharepoint/events"/>
  </ds:schemaRefs>
</ds:datastoreItem>
</file>

<file path=customXml/itemProps5.xml><?xml version="1.0" encoding="utf-8"?>
<ds:datastoreItem xmlns:ds="http://schemas.openxmlformats.org/officeDocument/2006/customXml" ds:itemID="{DA1FBE08-A442-47A0-8C8A-AEC01A51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3830</Characters>
  <Application>Microsoft Office Word</Application>
  <DocSecurity>0</DocSecurity>
  <Lines>31</Lines>
  <Paragraphs>8</Paragraphs>
  <ScaleCrop>false</ScaleCrop>
  <Company>University of Kent</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2018-10-24T14:44:00Z</dcterms:created>
  <dcterms:modified xsi:type="dcterms:W3CDTF">2018-10-24T14:44:00Z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e47269df-8fd0-4908-9d99-16220065c817</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