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921C" w14:textId="460FCF05"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Title of the module</w:t>
      </w:r>
      <w:bookmarkStart w:id="0" w:name="_GoBack"/>
      <w:bookmarkEnd w:id="0"/>
    </w:p>
    <w:p w14:paraId="64662B5D" w14:textId="4A482594" w:rsidR="009A2D37" w:rsidRPr="007B4302" w:rsidRDefault="00EF5D3E" w:rsidP="00696FF5">
      <w:pPr>
        <w:spacing w:after="120" w:line="240" w:lineRule="auto"/>
        <w:ind w:left="567" w:right="260"/>
        <w:jc w:val="both"/>
        <w:rPr>
          <w:rFonts w:ascii="Arial" w:hAnsi="Arial" w:cs="Arial"/>
          <w:iCs/>
        </w:rPr>
      </w:pPr>
      <w:r w:rsidRPr="007B4302">
        <w:rPr>
          <w:rFonts w:ascii="Arial" w:hAnsi="Arial" w:cs="Arial"/>
        </w:rPr>
        <w:t xml:space="preserve">MACT5330 </w:t>
      </w:r>
      <w:r w:rsidR="00C57028" w:rsidRPr="007B4302">
        <w:rPr>
          <w:rFonts w:ascii="Arial" w:hAnsi="Arial" w:cs="Arial"/>
          <w:iCs/>
        </w:rPr>
        <w:t>(</w:t>
      </w:r>
      <w:r w:rsidR="00DC71A2" w:rsidRPr="007B4302">
        <w:rPr>
          <w:rFonts w:ascii="Arial" w:hAnsi="Arial" w:cs="Arial"/>
          <w:iCs/>
        </w:rPr>
        <w:t>MA533</w:t>
      </w:r>
      <w:r w:rsidR="00C57028" w:rsidRPr="007B4302">
        <w:rPr>
          <w:rFonts w:ascii="Arial" w:hAnsi="Arial" w:cs="Arial"/>
          <w:iCs/>
        </w:rPr>
        <w:t>) -</w:t>
      </w:r>
      <w:r w:rsidR="0090015B" w:rsidRPr="007B4302">
        <w:rPr>
          <w:rFonts w:ascii="Arial" w:hAnsi="Arial" w:cs="Arial"/>
          <w:iCs/>
        </w:rPr>
        <w:t xml:space="preserve">Actuarial Mathematics </w:t>
      </w:r>
      <w:r w:rsidR="004D5981" w:rsidRPr="007B4302">
        <w:rPr>
          <w:rFonts w:ascii="Arial" w:hAnsi="Arial" w:cs="Arial"/>
          <w:iCs/>
        </w:rPr>
        <w:t>2</w:t>
      </w:r>
    </w:p>
    <w:p w14:paraId="3E9A7DE7" w14:textId="77777777" w:rsidR="009A2D37" w:rsidRPr="007B4302" w:rsidRDefault="009A2D37" w:rsidP="00302082">
      <w:pPr>
        <w:spacing w:after="120" w:line="240" w:lineRule="auto"/>
        <w:ind w:left="426" w:right="260"/>
        <w:jc w:val="both"/>
        <w:rPr>
          <w:rFonts w:ascii="Arial" w:hAnsi="Arial" w:cs="Arial"/>
        </w:rPr>
      </w:pPr>
    </w:p>
    <w:p w14:paraId="47DCEF11"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School or partner institution which will be responsible for management of the module</w:t>
      </w:r>
    </w:p>
    <w:p w14:paraId="01CC4B74" w14:textId="77777777" w:rsidR="009A2D37" w:rsidRPr="007B4302" w:rsidRDefault="00EF5D3E" w:rsidP="00EF5D3E">
      <w:pPr>
        <w:spacing w:after="120" w:line="240" w:lineRule="auto"/>
        <w:ind w:left="567" w:right="260"/>
        <w:rPr>
          <w:rFonts w:ascii="Arial" w:hAnsi="Arial" w:cs="Arial"/>
          <w:iCs/>
        </w:rPr>
      </w:pPr>
      <w:r w:rsidRPr="007B4302">
        <w:rPr>
          <w:rFonts w:ascii="Arial" w:hAnsi="Arial" w:cs="Arial"/>
          <w:iCs/>
        </w:rPr>
        <w:t>School of Mathematics, Statistics and Actuarial Science</w:t>
      </w:r>
    </w:p>
    <w:p w14:paraId="15774050" w14:textId="77777777" w:rsidR="00EF5D3E" w:rsidRPr="007B4302" w:rsidRDefault="00EF5D3E" w:rsidP="00EF5D3E">
      <w:pPr>
        <w:spacing w:after="120" w:line="240" w:lineRule="auto"/>
        <w:ind w:left="567" w:right="260"/>
        <w:rPr>
          <w:rFonts w:ascii="Arial" w:hAnsi="Arial" w:cs="Arial"/>
          <w:iCs/>
        </w:rPr>
      </w:pPr>
    </w:p>
    <w:p w14:paraId="1AEB061F" w14:textId="77777777" w:rsidR="009A2D37" w:rsidRPr="007B4302" w:rsidRDefault="00883204"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The level of the module (</w:t>
      </w:r>
      <w:r w:rsidR="00D83563" w:rsidRPr="007B4302">
        <w:rPr>
          <w:rFonts w:ascii="Arial" w:hAnsi="Arial" w:cs="Arial"/>
          <w:b/>
        </w:rPr>
        <w:t>Level</w:t>
      </w:r>
      <w:r w:rsidR="00441E76" w:rsidRPr="007B4302">
        <w:rPr>
          <w:rFonts w:ascii="Arial" w:hAnsi="Arial" w:cs="Arial"/>
          <w:b/>
        </w:rPr>
        <w:t xml:space="preserve"> 4</w:t>
      </w:r>
      <w:r w:rsidR="001D0C7D" w:rsidRPr="007B4302">
        <w:rPr>
          <w:rFonts w:ascii="Arial" w:hAnsi="Arial" w:cs="Arial"/>
          <w:b/>
        </w:rPr>
        <w:t xml:space="preserve">, </w:t>
      </w:r>
      <w:r w:rsidR="00441E76" w:rsidRPr="007B4302">
        <w:rPr>
          <w:rFonts w:ascii="Arial" w:hAnsi="Arial" w:cs="Arial"/>
          <w:b/>
        </w:rPr>
        <w:t>Level 5</w:t>
      </w:r>
      <w:r w:rsidR="001D0C7D" w:rsidRPr="007B4302">
        <w:rPr>
          <w:rFonts w:ascii="Arial" w:hAnsi="Arial" w:cs="Arial"/>
          <w:b/>
        </w:rPr>
        <w:t xml:space="preserve">, </w:t>
      </w:r>
      <w:r w:rsidR="00441E76" w:rsidRPr="007B4302">
        <w:rPr>
          <w:rFonts w:ascii="Arial" w:hAnsi="Arial" w:cs="Arial"/>
          <w:b/>
        </w:rPr>
        <w:t>Level 6</w:t>
      </w:r>
      <w:r w:rsidR="001D0C7D" w:rsidRPr="007B4302">
        <w:rPr>
          <w:rFonts w:ascii="Arial" w:hAnsi="Arial" w:cs="Arial"/>
          <w:b/>
        </w:rPr>
        <w:t xml:space="preserve"> or </w:t>
      </w:r>
      <w:r w:rsidR="00C612A8" w:rsidRPr="007B4302">
        <w:rPr>
          <w:rFonts w:ascii="Arial" w:hAnsi="Arial" w:cs="Arial"/>
          <w:b/>
        </w:rPr>
        <w:t>L</w:t>
      </w:r>
      <w:r w:rsidR="00441E76" w:rsidRPr="007B4302">
        <w:rPr>
          <w:rFonts w:ascii="Arial" w:hAnsi="Arial" w:cs="Arial"/>
          <w:b/>
        </w:rPr>
        <w:t>evel 7</w:t>
      </w:r>
      <w:r w:rsidR="009A2D37" w:rsidRPr="007B4302">
        <w:rPr>
          <w:rFonts w:ascii="Arial" w:hAnsi="Arial" w:cs="Arial"/>
          <w:b/>
        </w:rPr>
        <w:t>)</w:t>
      </w:r>
    </w:p>
    <w:p w14:paraId="4556A190" w14:textId="77777777" w:rsidR="009A2D37" w:rsidRPr="007B4302" w:rsidRDefault="00273CF0" w:rsidP="00696FF5">
      <w:pPr>
        <w:spacing w:after="120" w:line="240" w:lineRule="auto"/>
        <w:ind w:left="567" w:right="260"/>
        <w:jc w:val="both"/>
        <w:rPr>
          <w:rFonts w:ascii="Arial" w:hAnsi="Arial" w:cs="Arial"/>
        </w:rPr>
      </w:pPr>
      <w:r w:rsidRPr="007B4302">
        <w:rPr>
          <w:rFonts w:ascii="Arial" w:hAnsi="Arial" w:cs="Arial"/>
        </w:rPr>
        <w:t>Level</w:t>
      </w:r>
      <w:r w:rsidR="00EF5D3E" w:rsidRPr="007B4302">
        <w:rPr>
          <w:rFonts w:ascii="Arial" w:hAnsi="Arial" w:cs="Arial"/>
        </w:rPr>
        <w:t xml:space="preserve"> 6</w:t>
      </w:r>
    </w:p>
    <w:p w14:paraId="2780E409" w14:textId="77777777" w:rsidR="009A2D37" w:rsidRPr="007B4302" w:rsidRDefault="009A2D37" w:rsidP="00302082">
      <w:pPr>
        <w:spacing w:after="120" w:line="240" w:lineRule="auto"/>
        <w:ind w:left="426" w:right="260"/>
        <w:rPr>
          <w:rFonts w:ascii="Arial" w:hAnsi="Arial" w:cs="Arial"/>
          <w:i/>
          <w:iCs/>
        </w:rPr>
      </w:pPr>
    </w:p>
    <w:p w14:paraId="16B8F521"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 xml:space="preserve">The number of credits and the ECTS value which the module represents </w:t>
      </w:r>
    </w:p>
    <w:p w14:paraId="50A0ADE2" w14:textId="77777777" w:rsidR="009A2D37" w:rsidRPr="007B4302" w:rsidRDefault="00EF5D3E" w:rsidP="00696FF5">
      <w:pPr>
        <w:pStyle w:val="NormalWeb"/>
        <w:spacing w:before="0" w:beforeAutospacing="0" w:after="120" w:afterAutospacing="0"/>
        <w:ind w:left="567" w:right="260"/>
        <w:rPr>
          <w:rFonts w:ascii="Arial" w:hAnsi="Arial" w:cs="Arial"/>
          <w:sz w:val="22"/>
          <w:szCs w:val="22"/>
        </w:rPr>
      </w:pPr>
      <w:r w:rsidRPr="007B4302">
        <w:rPr>
          <w:rFonts w:ascii="Arial" w:hAnsi="Arial" w:cs="Arial"/>
          <w:sz w:val="22"/>
          <w:szCs w:val="22"/>
        </w:rPr>
        <w:t>1</w:t>
      </w:r>
      <w:r w:rsidR="009A2D37" w:rsidRPr="007B4302">
        <w:rPr>
          <w:rFonts w:ascii="Arial" w:hAnsi="Arial" w:cs="Arial"/>
          <w:sz w:val="22"/>
          <w:szCs w:val="22"/>
        </w:rPr>
        <w:t>5 credits (7.5 ECTS)</w:t>
      </w:r>
    </w:p>
    <w:p w14:paraId="3F3B8819" w14:textId="77777777" w:rsidR="009A2D37" w:rsidRPr="007B4302" w:rsidRDefault="009A2D37" w:rsidP="00302082">
      <w:pPr>
        <w:spacing w:after="120" w:line="240" w:lineRule="auto"/>
        <w:ind w:left="426" w:right="260"/>
        <w:rPr>
          <w:rFonts w:ascii="Arial" w:hAnsi="Arial" w:cs="Arial"/>
          <w:i/>
        </w:rPr>
      </w:pPr>
    </w:p>
    <w:p w14:paraId="69E10E7B"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Which term(s) the module is to be taught in (or other teaching pattern)</w:t>
      </w:r>
    </w:p>
    <w:p w14:paraId="18ADDD5E" w14:textId="3F7B57D5" w:rsidR="0090015B" w:rsidRPr="007B4302" w:rsidRDefault="0090015B" w:rsidP="00907B26">
      <w:pPr>
        <w:pStyle w:val="ListParagraph"/>
        <w:spacing w:after="120" w:line="240" w:lineRule="auto"/>
        <w:ind w:left="567" w:right="260"/>
        <w:rPr>
          <w:rFonts w:ascii="Arial" w:hAnsi="Arial" w:cs="Arial"/>
          <w:iCs/>
        </w:rPr>
      </w:pPr>
      <w:r w:rsidRPr="007B4302">
        <w:rPr>
          <w:rFonts w:ascii="Arial" w:hAnsi="Arial" w:cs="Arial"/>
          <w:iCs/>
        </w:rPr>
        <w:t>Spring</w:t>
      </w:r>
    </w:p>
    <w:p w14:paraId="59096061" w14:textId="77777777" w:rsidR="009A2D37" w:rsidRPr="007B4302" w:rsidRDefault="009A2D37" w:rsidP="00302082">
      <w:pPr>
        <w:spacing w:after="120" w:line="240" w:lineRule="auto"/>
        <w:ind w:left="426" w:right="260"/>
        <w:rPr>
          <w:rFonts w:ascii="Arial" w:hAnsi="Arial" w:cs="Arial"/>
          <w:i/>
          <w:iCs/>
        </w:rPr>
      </w:pPr>
    </w:p>
    <w:p w14:paraId="57C3550F"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Prerequisite and co-requisite modules</w:t>
      </w:r>
    </w:p>
    <w:p w14:paraId="7BA308E5" w14:textId="685720BC" w:rsidR="009A2D37" w:rsidRPr="007B4302" w:rsidRDefault="00352CF1" w:rsidP="00696FF5">
      <w:pPr>
        <w:spacing w:after="120" w:line="240" w:lineRule="auto"/>
        <w:ind w:left="567" w:right="260"/>
        <w:rPr>
          <w:rFonts w:ascii="Arial" w:hAnsi="Arial" w:cs="Arial"/>
          <w:iCs/>
        </w:rPr>
      </w:pPr>
      <w:r w:rsidRPr="007B4302">
        <w:rPr>
          <w:rFonts w:ascii="Arial" w:hAnsi="Arial" w:cs="Arial"/>
          <w:iCs/>
        </w:rPr>
        <w:t>Pre</w:t>
      </w:r>
      <w:r w:rsidR="009C7082" w:rsidRPr="007B4302">
        <w:rPr>
          <w:rFonts w:ascii="Arial" w:hAnsi="Arial" w:cs="Arial"/>
          <w:iCs/>
        </w:rPr>
        <w:t>-requisite:</w:t>
      </w:r>
      <w:r w:rsidRPr="007B4302">
        <w:rPr>
          <w:rFonts w:ascii="Arial" w:hAnsi="Arial" w:cs="Arial"/>
          <w:iCs/>
        </w:rPr>
        <w:t xml:space="preserve"> MACT5160: </w:t>
      </w:r>
      <w:r w:rsidR="0090015B" w:rsidRPr="007B4302">
        <w:rPr>
          <w:rFonts w:ascii="Arial" w:hAnsi="Arial" w:cs="Arial"/>
          <w:iCs/>
        </w:rPr>
        <w:t xml:space="preserve">Actuarial Mathematics </w:t>
      </w:r>
      <w:r w:rsidRPr="007B4302">
        <w:rPr>
          <w:rFonts w:ascii="Arial" w:hAnsi="Arial" w:cs="Arial"/>
          <w:iCs/>
        </w:rPr>
        <w:t>1</w:t>
      </w:r>
    </w:p>
    <w:p w14:paraId="38994156" w14:textId="16A428C8" w:rsidR="009A2D37" w:rsidRPr="007B4302" w:rsidRDefault="00222E78" w:rsidP="00222E78">
      <w:pPr>
        <w:spacing w:after="120" w:line="240" w:lineRule="auto"/>
        <w:ind w:left="567" w:right="260"/>
        <w:rPr>
          <w:rFonts w:ascii="Arial" w:hAnsi="Arial" w:cs="Arial"/>
          <w:iCs/>
        </w:rPr>
      </w:pPr>
      <w:r w:rsidRPr="007B4302">
        <w:rPr>
          <w:rFonts w:ascii="Arial" w:hAnsi="Arial" w:cs="Arial"/>
          <w:iCs/>
        </w:rPr>
        <w:t>Co-requisite: None</w:t>
      </w:r>
    </w:p>
    <w:p w14:paraId="32BD2FCA" w14:textId="77777777" w:rsidR="00222E78" w:rsidRPr="007B4302" w:rsidRDefault="00222E78" w:rsidP="00222E78">
      <w:pPr>
        <w:spacing w:after="120" w:line="240" w:lineRule="auto"/>
        <w:ind w:left="567" w:right="260"/>
        <w:rPr>
          <w:rFonts w:ascii="Arial" w:hAnsi="Arial" w:cs="Arial"/>
          <w:iCs/>
        </w:rPr>
      </w:pPr>
    </w:p>
    <w:p w14:paraId="6A6C5BBA"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The programmes of study to which the module contributes</w:t>
      </w:r>
    </w:p>
    <w:p w14:paraId="5A07E674" w14:textId="066A1255" w:rsidR="00B9109B" w:rsidRPr="007B4302" w:rsidRDefault="009534B8" w:rsidP="00696FF5">
      <w:pPr>
        <w:spacing w:after="120" w:line="240" w:lineRule="auto"/>
        <w:ind w:left="567" w:right="260"/>
        <w:rPr>
          <w:rFonts w:ascii="Arial" w:hAnsi="Arial" w:cs="Arial"/>
          <w:iCs/>
        </w:rPr>
      </w:pPr>
      <w:r w:rsidRPr="007B4302">
        <w:rPr>
          <w:rFonts w:ascii="Arial" w:hAnsi="Arial" w:cs="Arial"/>
          <w:iCs/>
        </w:rPr>
        <w:t>BSc Actuarial Science</w:t>
      </w:r>
      <w:r w:rsidR="00222E78" w:rsidRPr="007B4302">
        <w:rPr>
          <w:rFonts w:ascii="Arial" w:hAnsi="Arial" w:cs="Arial"/>
          <w:iCs/>
        </w:rPr>
        <w:t xml:space="preserve"> (including programme with a Year in Industry)</w:t>
      </w:r>
      <w:r w:rsidRPr="007B4302">
        <w:rPr>
          <w:rFonts w:ascii="Arial" w:hAnsi="Arial" w:cs="Arial"/>
          <w:iCs/>
        </w:rPr>
        <w:t>,</w:t>
      </w:r>
      <w:r w:rsidR="00222E78" w:rsidRPr="007B4302">
        <w:rPr>
          <w:rFonts w:ascii="Arial" w:hAnsi="Arial" w:cs="Arial"/>
          <w:iCs/>
        </w:rPr>
        <w:t xml:space="preserve"> BSc Actuarial Science with a Foundation Year</w:t>
      </w:r>
      <w:r w:rsidR="00CB191E">
        <w:rPr>
          <w:rFonts w:ascii="Arial" w:hAnsi="Arial" w:cs="Arial"/>
          <w:iCs/>
        </w:rPr>
        <w:t>.</w:t>
      </w:r>
      <w:r w:rsidRPr="007B4302">
        <w:rPr>
          <w:rFonts w:ascii="Arial" w:hAnsi="Arial" w:cs="Arial"/>
          <w:iCs/>
        </w:rPr>
        <w:t xml:space="preserve">  .</w:t>
      </w:r>
    </w:p>
    <w:p w14:paraId="7C20E1F4" w14:textId="77777777" w:rsidR="009A2D37" w:rsidRPr="007B4302" w:rsidRDefault="009A2D37" w:rsidP="00302082">
      <w:pPr>
        <w:spacing w:after="120" w:line="240" w:lineRule="auto"/>
        <w:ind w:left="426" w:right="260"/>
        <w:rPr>
          <w:rFonts w:ascii="Arial" w:hAnsi="Arial" w:cs="Arial"/>
          <w:i/>
          <w:iCs/>
        </w:rPr>
      </w:pPr>
    </w:p>
    <w:p w14:paraId="14894A79" w14:textId="77777777" w:rsidR="009A2D37" w:rsidRPr="007B4302" w:rsidRDefault="009A2D37" w:rsidP="00696FF5">
      <w:pPr>
        <w:numPr>
          <w:ilvl w:val="0"/>
          <w:numId w:val="1"/>
        </w:numPr>
        <w:spacing w:after="120" w:line="240" w:lineRule="auto"/>
        <w:ind w:left="567" w:right="260" w:hanging="567"/>
        <w:rPr>
          <w:rFonts w:ascii="Arial" w:hAnsi="Arial" w:cs="Arial"/>
          <w:b/>
        </w:rPr>
      </w:pPr>
      <w:r w:rsidRPr="007B4302">
        <w:rPr>
          <w:rFonts w:ascii="Arial" w:hAnsi="Arial" w:cs="Arial"/>
          <w:b/>
        </w:rPr>
        <w:t>The intended subject specific learning outcomes</w:t>
      </w:r>
      <w:r w:rsidR="00C729D7" w:rsidRPr="007B4302">
        <w:rPr>
          <w:rFonts w:ascii="Arial" w:hAnsi="Arial" w:cs="Arial"/>
          <w:b/>
        </w:rPr>
        <w:t>.</w:t>
      </w:r>
      <w:r w:rsidR="00C729D7" w:rsidRPr="007B4302">
        <w:rPr>
          <w:rFonts w:ascii="Arial" w:hAnsi="Arial" w:cs="Arial"/>
          <w:b/>
        </w:rPr>
        <w:br/>
        <w:t>On successfully completing the module students will be able to:</w:t>
      </w:r>
    </w:p>
    <w:p w14:paraId="104490E5" w14:textId="77777777" w:rsidR="0090015B" w:rsidRPr="007B4302" w:rsidRDefault="0090015B" w:rsidP="00CA12DE">
      <w:pPr>
        <w:pStyle w:val="ListParagraph"/>
        <w:spacing w:after="120" w:line="240" w:lineRule="auto"/>
        <w:ind w:right="260"/>
        <w:rPr>
          <w:rFonts w:ascii="Arial" w:hAnsi="Arial" w:cs="Arial"/>
          <w:iCs/>
        </w:rPr>
      </w:pPr>
      <w:r w:rsidRPr="007B4302">
        <w:rPr>
          <w:rFonts w:ascii="Arial" w:hAnsi="Arial" w:cs="Arial"/>
          <w:iCs/>
        </w:rPr>
        <w:t>8.1.</w:t>
      </w:r>
      <w:r w:rsidRPr="007B4302">
        <w:rPr>
          <w:rFonts w:ascii="Arial" w:hAnsi="Arial" w:cs="Arial"/>
          <w:iCs/>
        </w:rPr>
        <w:tab/>
        <w:t xml:space="preserve">demonstrate systematic understanding of the mathematical techniques used to model and value </w:t>
      </w:r>
      <w:proofErr w:type="spellStart"/>
      <w:r w:rsidRPr="007B4302">
        <w:rPr>
          <w:rFonts w:ascii="Arial" w:hAnsi="Arial" w:cs="Arial"/>
          <w:iCs/>
        </w:rPr>
        <w:t>cashflows</w:t>
      </w:r>
      <w:proofErr w:type="spellEnd"/>
      <w:r w:rsidRPr="007B4302">
        <w:rPr>
          <w:rFonts w:ascii="Arial" w:hAnsi="Arial" w:cs="Arial"/>
          <w:iCs/>
        </w:rPr>
        <w:t xml:space="preserve"> which are contingent on mortality and morbidity risks;</w:t>
      </w:r>
    </w:p>
    <w:p w14:paraId="31776168" w14:textId="243E5FAC" w:rsidR="0090015B" w:rsidRPr="007B4302" w:rsidRDefault="0090015B" w:rsidP="00CA12DE">
      <w:pPr>
        <w:pStyle w:val="ListParagraph"/>
        <w:spacing w:after="120" w:line="240" w:lineRule="auto"/>
        <w:ind w:right="260"/>
        <w:rPr>
          <w:rFonts w:ascii="Arial" w:hAnsi="Arial" w:cs="Arial"/>
          <w:iCs/>
        </w:rPr>
      </w:pPr>
      <w:r w:rsidRPr="007B4302">
        <w:rPr>
          <w:rFonts w:ascii="Arial" w:hAnsi="Arial" w:cs="Arial"/>
          <w:iCs/>
        </w:rPr>
        <w:t>8.2.</w:t>
      </w:r>
      <w:r w:rsidRPr="007B4302">
        <w:rPr>
          <w:rFonts w:ascii="Arial" w:hAnsi="Arial" w:cs="Arial"/>
          <w:iCs/>
        </w:rPr>
        <w:tab/>
        <w:t xml:space="preserve">demonstrate the capability to deploy established approaches accurately to analyse and solve problems using a good level of skill in calculation and manipulation of </w:t>
      </w:r>
      <w:r w:rsidR="00000A26" w:rsidRPr="007B4302">
        <w:rPr>
          <w:rFonts w:ascii="Arial" w:hAnsi="Arial" w:cs="Arial"/>
          <w:iCs/>
        </w:rPr>
        <w:t>model</w:t>
      </w:r>
      <w:r w:rsidR="00000A26">
        <w:rPr>
          <w:rFonts w:ascii="Arial" w:hAnsi="Arial" w:cs="Arial"/>
          <w:iCs/>
        </w:rPr>
        <w:t>s used to</w:t>
      </w:r>
      <w:r w:rsidR="00000A26" w:rsidRPr="007B4302">
        <w:rPr>
          <w:rFonts w:ascii="Arial" w:hAnsi="Arial" w:cs="Arial"/>
          <w:iCs/>
        </w:rPr>
        <w:t xml:space="preserve"> value </w:t>
      </w:r>
      <w:proofErr w:type="spellStart"/>
      <w:r w:rsidR="00000A26" w:rsidRPr="007B4302">
        <w:rPr>
          <w:rFonts w:ascii="Arial" w:hAnsi="Arial" w:cs="Arial"/>
          <w:iCs/>
        </w:rPr>
        <w:t>cashflows</w:t>
      </w:r>
      <w:proofErr w:type="spellEnd"/>
      <w:r w:rsidR="00000A26" w:rsidRPr="007B4302">
        <w:rPr>
          <w:rFonts w:ascii="Arial" w:hAnsi="Arial" w:cs="Arial"/>
          <w:iCs/>
        </w:rPr>
        <w:t xml:space="preserve"> which are contingent on mortality and morbidity risks</w:t>
      </w:r>
      <w:r w:rsidRPr="007B4302">
        <w:rPr>
          <w:rFonts w:ascii="Arial" w:hAnsi="Arial" w:cs="Arial"/>
          <w:iCs/>
        </w:rPr>
        <w:t>;</w:t>
      </w:r>
    </w:p>
    <w:p w14:paraId="4BE09FCF" w14:textId="77777777" w:rsidR="0090015B" w:rsidRPr="007B4302" w:rsidRDefault="0090015B" w:rsidP="00CA12DE">
      <w:pPr>
        <w:pStyle w:val="ListParagraph"/>
        <w:spacing w:after="120" w:line="240" w:lineRule="auto"/>
        <w:ind w:right="260"/>
        <w:rPr>
          <w:rFonts w:ascii="Arial" w:hAnsi="Arial" w:cs="Arial"/>
          <w:iCs/>
        </w:rPr>
      </w:pPr>
      <w:r w:rsidRPr="007B4302">
        <w:rPr>
          <w:rFonts w:ascii="Arial" w:hAnsi="Arial" w:cs="Arial"/>
          <w:iCs/>
        </w:rPr>
        <w:t>8.3.</w:t>
      </w:r>
      <w:r w:rsidRPr="007B4302">
        <w:rPr>
          <w:rFonts w:ascii="Arial" w:hAnsi="Arial" w:cs="Arial"/>
          <w:iCs/>
        </w:rPr>
        <w:tab/>
        <w:t xml:space="preserve">demonstrate an understanding of recent developments in Actuarial Mathematics and the links between the theory of Actuarial Mathematics and their practical application. </w:t>
      </w:r>
    </w:p>
    <w:p w14:paraId="4272819B" w14:textId="77777777" w:rsidR="009534B8" w:rsidRPr="007B4302" w:rsidRDefault="009534B8" w:rsidP="00C57028">
      <w:pPr>
        <w:spacing w:after="120" w:line="240" w:lineRule="auto"/>
        <w:ind w:left="567" w:right="260"/>
        <w:rPr>
          <w:rFonts w:ascii="Arial" w:hAnsi="Arial" w:cs="Arial"/>
          <w:i/>
        </w:rPr>
      </w:pPr>
    </w:p>
    <w:p w14:paraId="3DE301A2" w14:textId="77777777" w:rsidR="00C729D7" w:rsidRPr="007B4302" w:rsidRDefault="009A2D37" w:rsidP="00696FF5">
      <w:pPr>
        <w:numPr>
          <w:ilvl w:val="0"/>
          <w:numId w:val="1"/>
        </w:numPr>
        <w:spacing w:after="120" w:line="240" w:lineRule="auto"/>
        <w:ind w:left="567" w:right="260" w:hanging="567"/>
        <w:rPr>
          <w:rFonts w:ascii="Arial" w:hAnsi="Arial" w:cs="Arial"/>
          <w:b/>
        </w:rPr>
      </w:pPr>
      <w:r w:rsidRPr="007B4302">
        <w:rPr>
          <w:rFonts w:ascii="Arial" w:hAnsi="Arial" w:cs="Arial"/>
          <w:b/>
        </w:rPr>
        <w:t>The intended generic learning outcomes</w:t>
      </w:r>
      <w:r w:rsidR="00C729D7" w:rsidRPr="007B4302">
        <w:rPr>
          <w:rFonts w:ascii="Arial" w:hAnsi="Arial" w:cs="Arial"/>
          <w:b/>
        </w:rPr>
        <w:t>.</w:t>
      </w:r>
      <w:r w:rsidR="00C729D7" w:rsidRPr="007B4302">
        <w:rPr>
          <w:rFonts w:ascii="Arial" w:hAnsi="Arial" w:cs="Arial"/>
          <w:b/>
        </w:rPr>
        <w:br/>
        <w:t>On successfully completing the module students will be able to:</w:t>
      </w:r>
    </w:p>
    <w:p w14:paraId="050B7DE3" w14:textId="07E90176" w:rsidR="0090015B" w:rsidRPr="007B4302" w:rsidRDefault="0090015B" w:rsidP="00CA12DE">
      <w:pPr>
        <w:pStyle w:val="Default"/>
        <w:spacing w:after="120"/>
        <w:ind w:left="720" w:right="260"/>
        <w:rPr>
          <w:color w:val="auto"/>
          <w:sz w:val="22"/>
          <w:szCs w:val="22"/>
        </w:rPr>
      </w:pPr>
      <w:r w:rsidRPr="007B4302">
        <w:rPr>
          <w:color w:val="auto"/>
          <w:sz w:val="22"/>
          <w:szCs w:val="22"/>
        </w:rPr>
        <w:t>9.1</w:t>
      </w:r>
      <w:r w:rsidRPr="007B4302">
        <w:rPr>
          <w:color w:val="auto"/>
          <w:sz w:val="22"/>
          <w:szCs w:val="22"/>
        </w:rPr>
        <w:tab/>
        <w:t>apply a logical mathematical approach to solving problems</w:t>
      </w:r>
      <w:r w:rsidR="00CA12DE">
        <w:rPr>
          <w:color w:val="auto"/>
          <w:sz w:val="22"/>
          <w:szCs w:val="22"/>
        </w:rPr>
        <w:t>;</w:t>
      </w:r>
      <w:r w:rsidRPr="007B4302">
        <w:rPr>
          <w:color w:val="auto"/>
          <w:sz w:val="22"/>
          <w:szCs w:val="22"/>
        </w:rPr>
        <w:t xml:space="preserve"> </w:t>
      </w:r>
    </w:p>
    <w:p w14:paraId="24E92789" w14:textId="77777777" w:rsidR="0090015B" w:rsidRPr="007B4302" w:rsidRDefault="0090015B" w:rsidP="00CA12DE">
      <w:pPr>
        <w:pStyle w:val="Default"/>
        <w:spacing w:after="120"/>
        <w:ind w:left="1440" w:right="260" w:hanging="720"/>
        <w:rPr>
          <w:color w:val="auto"/>
          <w:sz w:val="22"/>
          <w:szCs w:val="22"/>
        </w:rPr>
      </w:pPr>
      <w:r w:rsidRPr="007B4302">
        <w:rPr>
          <w:color w:val="auto"/>
          <w:sz w:val="22"/>
          <w:szCs w:val="22"/>
        </w:rPr>
        <w:t>9.2.</w:t>
      </w:r>
      <w:r w:rsidRPr="007B4302">
        <w:rPr>
          <w:color w:val="auto"/>
          <w:sz w:val="22"/>
          <w:szCs w:val="22"/>
        </w:rPr>
        <w:tab/>
        <w:t>demonstrate skills in written communication to both technical and non-technical audiences;</w:t>
      </w:r>
    </w:p>
    <w:p w14:paraId="1F9E83D8" w14:textId="77777777" w:rsidR="0090015B" w:rsidRPr="007B4302" w:rsidRDefault="0090015B" w:rsidP="00CA12DE">
      <w:pPr>
        <w:pStyle w:val="Default"/>
        <w:spacing w:after="120"/>
        <w:ind w:left="720" w:right="260"/>
        <w:rPr>
          <w:color w:val="auto"/>
          <w:sz w:val="22"/>
          <w:szCs w:val="22"/>
        </w:rPr>
      </w:pPr>
      <w:r w:rsidRPr="007B4302">
        <w:rPr>
          <w:color w:val="auto"/>
          <w:sz w:val="22"/>
          <w:szCs w:val="22"/>
        </w:rPr>
        <w:t>9.3.</w:t>
      </w:r>
      <w:r w:rsidRPr="007B4302">
        <w:rPr>
          <w:color w:val="auto"/>
          <w:sz w:val="22"/>
          <w:szCs w:val="22"/>
        </w:rPr>
        <w:tab/>
        <w:t>demonstrate skills in the use of relevant information technology;</w:t>
      </w:r>
    </w:p>
    <w:p w14:paraId="1F34BD7A" w14:textId="3070D83F" w:rsidR="002D7F6E" w:rsidRDefault="0090015B" w:rsidP="00CA12DE">
      <w:pPr>
        <w:pStyle w:val="Default"/>
        <w:spacing w:after="120"/>
        <w:ind w:left="720" w:right="260"/>
        <w:rPr>
          <w:color w:val="auto"/>
          <w:sz w:val="22"/>
          <w:szCs w:val="22"/>
        </w:rPr>
      </w:pPr>
      <w:r w:rsidRPr="007B4302">
        <w:rPr>
          <w:color w:val="auto"/>
          <w:sz w:val="22"/>
          <w:szCs w:val="22"/>
        </w:rPr>
        <w:t>9.4.</w:t>
      </w:r>
      <w:r w:rsidRPr="007B4302">
        <w:rPr>
          <w:color w:val="auto"/>
          <w:sz w:val="22"/>
          <w:szCs w:val="22"/>
        </w:rPr>
        <w:tab/>
        <w:t>demonstrate skills in time management, organisation and studying</w:t>
      </w:r>
      <w:r w:rsidR="00CA12DE">
        <w:rPr>
          <w:color w:val="auto"/>
          <w:sz w:val="22"/>
          <w:szCs w:val="22"/>
        </w:rPr>
        <w:t>.</w:t>
      </w:r>
      <w:r w:rsidRPr="007B4302">
        <w:rPr>
          <w:color w:val="auto"/>
          <w:sz w:val="22"/>
          <w:szCs w:val="22"/>
        </w:rPr>
        <w:t xml:space="preserve"> </w:t>
      </w:r>
    </w:p>
    <w:p w14:paraId="7424B8FB" w14:textId="77777777" w:rsidR="0090015B" w:rsidRPr="002D7F6E" w:rsidRDefault="0090015B" w:rsidP="002D7F6E"/>
    <w:p w14:paraId="66E9F1A7" w14:textId="4D362169" w:rsidR="009A2D37" w:rsidRPr="007B4302" w:rsidRDefault="009A2D37" w:rsidP="009534B8">
      <w:pPr>
        <w:spacing w:after="120" w:line="240" w:lineRule="auto"/>
        <w:ind w:left="1440" w:right="260" w:hanging="873"/>
        <w:jc w:val="both"/>
        <w:rPr>
          <w:rFonts w:ascii="Arial" w:hAnsi="Arial" w:cs="Arial"/>
        </w:rPr>
      </w:pPr>
    </w:p>
    <w:p w14:paraId="37E88DF4" w14:textId="77777777" w:rsidR="009A2D37" w:rsidRPr="007B4302" w:rsidRDefault="009A2D37" w:rsidP="00302082">
      <w:pPr>
        <w:pStyle w:val="Default"/>
        <w:spacing w:after="120"/>
        <w:ind w:left="720" w:right="260"/>
        <w:rPr>
          <w:color w:val="auto"/>
          <w:sz w:val="22"/>
          <w:szCs w:val="22"/>
        </w:rPr>
      </w:pPr>
    </w:p>
    <w:p w14:paraId="6F9A8DE6" w14:textId="77777777" w:rsidR="009A2D37" w:rsidRPr="007B4302" w:rsidRDefault="009A2D37"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A synopsis of the curriculum</w:t>
      </w:r>
    </w:p>
    <w:p w14:paraId="11D4CCC8" w14:textId="43979408" w:rsidR="00C57028" w:rsidRPr="007B4302" w:rsidRDefault="0090015B" w:rsidP="00983228">
      <w:pPr>
        <w:spacing w:after="120" w:line="240" w:lineRule="auto"/>
        <w:ind w:left="567" w:right="260"/>
        <w:jc w:val="both"/>
        <w:rPr>
          <w:rFonts w:ascii="Arial" w:hAnsi="Arial" w:cs="Arial"/>
          <w:i/>
          <w:iCs/>
        </w:rPr>
      </w:pPr>
      <w:r w:rsidRPr="00CA12DE">
        <w:rPr>
          <w:rFonts w:ascii="Arial" w:hAnsi="Arial" w:cs="Arial"/>
          <w:iCs/>
        </w:rPr>
        <w:t xml:space="preserve">The aim of this module is to provide a grounding in the principles of modelling as applied to actuarial work – focusing particularly on deterministic models which can be used to model and value </w:t>
      </w:r>
      <w:proofErr w:type="spellStart"/>
      <w:r w:rsidRPr="00CA12DE">
        <w:rPr>
          <w:rFonts w:ascii="Arial" w:hAnsi="Arial" w:cs="Arial"/>
          <w:iCs/>
        </w:rPr>
        <w:t>cashflows</w:t>
      </w:r>
      <w:proofErr w:type="spellEnd"/>
      <w:r w:rsidRPr="00CA12DE">
        <w:rPr>
          <w:rFonts w:ascii="Arial" w:hAnsi="Arial" w:cs="Arial"/>
          <w:iCs/>
        </w:rPr>
        <w:t xml:space="preserve"> which are dependent on death, survival, or other uncertain risks. </w:t>
      </w:r>
      <w:r w:rsidR="003F4070" w:rsidRPr="00CA12DE">
        <w:rPr>
          <w:rFonts w:ascii="Arial" w:hAnsi="Arial" w:cs="Arial"/>
          <w:color w:val="212121"/>
          <w:shd w:val="clear" w:color="auto" w:fill="FFFFFF"/>
        </w:rPr>
        <w:t xml:space="preserve">Indicative topics covered by the module include </w:t>
      </w:r>
      <w:r w:rsidRPr="00CA12DE">
        <w:rPr>
          <w:rFonts w:ascii="Arial" w:hAnsi="Arial" w:cs="Arial"/>
          <w:iCs/>
        </w:rPr>
        <w:t xml:space="preserve">equations of value and its applications, single decrement models, multiple decrement and multiple life models, </w:t>
      </w:r>
      <w:r w:rsidRPr="00CA12DE">
        <w:rPr>
          <w:rFonts w:ascii="Arial" w:hAnsi="Arial" w:cs="Arial"/>
        </w:rPr>
        <w:t>pricing and reserving</w:t>
      </w:r>
      <w:r w:rsidRPr="00CA12DE">
        <w:rPr>
          <w:rFonts w:ascii="Arial" w:hAnsi="Arial" w:cs="Arial"/>
          <w:iCs/>
        </w:rPr>
        <w:t xml:space="preserve">. This module will cover a number of syllabus items set out in </w:t>
      </w:r>
      <w:r w:rsidRPr="00CA12DE">
        <w:rPr>
          <w:rFonts w:ascii="Arial" w:hAnsi="Arial" w:cs="Arial"/>
        </w:rPr>
        <w:t>Subject CM1 – Actuarial Mathematics published by the Institute and Faculty of Actuaries.</w:t>
      </w:r>
    </w:p>
    <w:p w14:paraId="2BC0BCF8" w14:textId="77777777" w:rsidR="009A2D37" w:rsidRPr="007B4302" w:rsidRDefault="009A2D37" w:rsidP="00302082">
      <w:pPr>
        <w:spacing w:after="120" w:line="240" w:lineRule="auto"/>
        <w:ind w:left="426" w:right="260"/>
        <w:rPr>
          <w:rFonts w:ascii="Arial" w:hAnsi="Arial" w:cs="Arial"/>
          <w:i/>
          <w:iCs/>
        </w:rPr>
      </w:pPr>
    </w:p>
    <w:p w14:paraId="1C1E454C" w14:textId="77777777" w:rsidR="009A2D37" w:rsidRPr="007B4302" w:rsidRDefault="00883204" w:rsidP="00696FF5">
      <w:pPr>
        <w:numPr>
          <w:ilvl w:val="0"/>
          <w:numId w:val="1"/>
        </w:numPr>
        <w:spacing w:after="120" w:line="240" w:lineRule="auto"/>
        <w:ind w:left="567" w:right="260" w:hanging="567"/>
        <w:jc w:val="both"/>
        <w:rPr>
          <w:rFonts w:ascii="Arial" w:hAnsi="Arial" w:cs="Arial"/>
          <w:b/>
        </w:rPr>
      </w:pPr>
      <w:r w:rsidRPr="007B4302">
        <w:rPr>
          <w:rFonts w:ascii="Arial" w:hAnsi="Arial" w:cs="Arial"/>
          <w:b/>
        </w:rPr>
        <w:t>Reading l</w:t>
      </w:r>
      <w:r w:rsidR="009A2D37" w:rsidRPr="007B4302">
        <w:rPr>
          <w:rFonts w:ascii="Arial" w:hAnsi="Arial" w:cs="Arial"/>
          <w:b/>
        </w:rPr>
        <w:t xml:space="preserve">ist </w:t>
      </w:r>
      <w:r w:rsidR="00274ED7" w:rsidRPr="007B4302">
        <w:rPr>
          <w:rFonts w:ascii="Arial" w:hAnsi="Arial" w:cs="Arial"/>
          <w:b/>
        </w:rPr>
        <w:t>(Indicative list, current at time of publication. Reading lists will be published annually)</w:t>
      </w:r>
    </w:p>
    <w:p w14:paraId="1DDD337D" w14:textId="77777777" w:rsidR="0090015B" w:rsidRPr="007B4302" w:rsidRDefault="0090015B" w:rsidP="00907B26">
      <w:pPr>
        <w:pStyle w:val="ListParagraph"/>
        <w:spacing w:after="120" w:line="240" w:lineRule="auto"/>
        <w:ind w:left="567" w:right="260"/>
        <w:jc w:val="both"/>
        <w:rPr>
          <w:rFonts w:ascii="Arial" w:hAnsi="Arial" w:cs="Arial"/>
        </w:rPr>
      </w:pPr>
      <w:bookmarkStart w:id="1" w:name="_Hlk510787401"/>
      <w:r w:rsidRPr="007B4302">
        <w:rPr>
          <w:rFonts w:ascii="Arial" w:hAnsi="Arial" w:cs="Arial"/>
        </w:rPr>
        <w:t xml:space="preserve">Students on the programmes listed in section 7 are provided with the study notes published by the Actuarial Education Company for Subject CM1 – </w:t>
      </w:r>
      <w:bookmarkStart w:id="2" w:name="_Hlk520909909"/>
      <w:r w:rsidRPr="007B4302">
        <w:rPr>
          <w:rFonts w:ascii="Arial" w:hAnsi="Arial" w:cs="Arial"/>
        </w:rPr>
        <w:t xml:space="preserve">Actuarial Mathematics.  </w:t>
      </w:r>
      <w:bookmarkEnd w:id="2"/>
    </w:p>
    <w:bookmarkEnd w:id="1"/>
    <w:p w14:paraId="2A08D316" w14:textId="6D231B6E" w:rsidR="00484016" w:rsidRPr="007B4302" w:rsidRDefault="00484016" w:rsidP="00222E78">
      <w:pPr>
        <w:pStyle w:val="ListParagraph"/>
        <w:spacing w:after="120" w:line="240" w:lineRule="auto"/>
        <w:ind w:left="567" w:right="260"/>
        <w:jc w:val="both"/>
        <w:rPr>
          <w:rFonts w:ascii="Arial" w:hAnsi="Arial" w:cs="Arial"/>
        </w:rPr>
      </w:pPr>
      <w:r w:rsidRPr="007B4302">
        <w:rPr>
          <w:rFonts w:ascii="Arial" w:hAnsi="Arial" w:cs="Arial"/>
        </w:rPr>
        <w:t xml:space="preserve"> </w:t>
      </w:r>
    </w:p>
    <w:p w14:paraId="52E00679" w14:textId="77777777" w:rsidR="00883204" w:rsidRPr="007B4302" w:rsidRDefault="009A2D37" w:rsidP="00696FF5">
      <w:pPr>
        <w:numPr>
          <w:ilvl w:val="0"/>
          <w:numId w:val="1"/>
        </w:numPr>
        <w:spacing w:after="120" w:line="240" w:lineRule="auto"/>
        <w:ind w:left="567" w:right="260" w:hanging="567"/>
        <w:rPr>
          <w:rFonts w:ascii="Arial" w:hAnsi="Arial" w:cs="Arial"/>
          <w:i/>
          <w:iCs/>
        </w:rPr>
      </w:pPr>
      <w:r w:rsidRPr="007B4302">
        <w:rPr>
          <w:rFonts w:ascii="Arial" w:hAnsi="Arial" w:cs="Arial"/>
          <w:b/>
        </w:rPr>
        <w:t>Learning</w:t>
      </w:r>
      <w:r w:rsidR="00883204" w:rsidRPr="007B4302">
        <w:rPr>
          <w:rFonts w:ascii="Arial" w:hAnsi="Arial" w:cs="Arial"/>
          <w:b/>
        </w:rPr>
        <w:t xml:space="preserve"> and t</w:t>
      </w:r>
      <w:r w:rsidR="006F3F8B" w:rsidRPr="007B4302">
        <w:rPr>
          <w:rFonts w:ascii="Arial" w:hAnsi="Arial" w:cs="Arial"/>
          <w:b/>
        </w:rPr>
        <w:t>eaching m</w:t>
      </w:r>
      <w:r w:rsidRPr="007B4302">
        <w:rPr>
          <w:rFonts w:ascii="Arial" w:hAnsi="Arial" w:cs="Arial"/>
          <w:b/>
        </w:rPr>
        <w:t>ethods</w:t>
      </w:r>
    </w:p>
    <w:p w14:paraId="77654391" w14:textId="0BC6A58A" w:rsidR="009A2D37" w:rsidRPr="007B4302" w:rsidRDefault="00C57028" w:rsidP="00696FF5">
      <w:pPr>
        <w:spacing w:after="120" w:line="240" w:lineRule="auto"/>
        <w:ind w:left="567" w:right="260"/>
        <w:jc w:val="both"/>
        <w:rPr>
          <w:rFonts w:ascii="Arial" w:hAnsi="Arial" w:cs="Arial"/>
          <w:iCs/>
        </w:rPr>
      </w:pPr>
      <w:r w:rsidRPr="007B4302">
        <w:rPr>
          <w:rFonts w:ascii="Arial" w:hAnsi="Arial" w:cs="Arial"/>
          <w:iCs/>
        </w:rPr>
        <w:t>Total contact hours:</w:t>
      </w:r>
      <w:r w:rsidR="00140F98" w:rsidRPr="007B4302">
        <w:rPr>
          <w:rFonts w:ascii="Arial" w:hAnsi="Arial" w:cs="Arial"/>
          <w:iCs/>
        </w:rPr>
        <w:t xml:space="preserve"> </w:t>
      </w:r>
      <w:r w:rsidR="00CA12DE">
        <w:rPr>
          <w:rFonts w:ascii="Arial" w:hAnsi="Arial" w:cs="Arial"/>
          <w:iCs/>
        </w:rPr>
        <w:tab/>
      </w:r>
      <w:r w:rsidR="00755610" w:rsidRPr="007B4302">
        <w:rPr>
          <w:rFonts w:ascii="Arial" w:hAnsi="Arial" w:cs="Arial"/>
          <w:iCs/>
        </w:rPr>
        <w:t>42</w:t>
      </w:r>
    </w:p>
    <w:p w14:paraId="02DE1C4C" w14:textId="26FE7B23" w:rsidR="00C57028" w:rsidRPr="007B4302" w:rsidRDefault="00C57028" w:rsidP="00C57028">
      <w:pPr>
        <w:spacing w:after="120" w:line="240" w:lineRule="auto"/>
        <w:ind w:left="567" w:right="260"/>
        <w:jc w:val="both"/>
        <w:rPr>
          <w:rFonts w:ascii="Arial" w:hAnsi="Arial" w:cs="Arial"/>
          <w:iCs/>
        </w:rPr>
      </w:pPr>
      <w:r w:rsidRPr="007B4302">
        <w:rPr>
          <w:rFonts w:ascii="Arial" w:hAnsi="Arial" w:cs="Arial"/>
          <w:iCs/>
        </w:rPr>
        <w:t>Private study hours:</w:t>
      </w:r>
      <w:r w:rsidR="00CA12DE">
        <w:rPr>
          <w:rFonts w:ascii="Arial" w:hAnsi="Arial" w:cs="Arial"/>
          <w:iCs/>
        </w:rPr>
        <w:tab/>
      </w:r>
      <w:r w:rsidR="00755610" w:rsidRPr="007B4302">
        <w:rPr>
          <w:rFonts w:ascii="Arial" w:hAnsi="Arial" w:cs="Arial"/>
          <w:iCs/>
        </w:rPr>
        <w:t>108</w:t>
      </w:r>
    </w:p>
    <w:p w14:paraId="1DF04496" w14:textId="5EC95EF8" w:rsidR="00C57028" w:rsidRPr="007B4302" w:rsidRDefault="00C57028" w:rsidP="00C57028">
      <w:pPr>
        <w:spacing w:after="120" w:line="240" w:lineRule="auto"/>
        <w:ind w:left="567" w:right="260"/>
        <w:jc w:val="both"/>
        <w:rPr>
          <w:rFonts w:ascii="Arial" w:hAnsi="Arial" w:cs="Arial"/>
          <w:iCs/>
        </w:rPr>
      </w:pPr>
      <w:r w:rsidRPr="007B4302">
        <w:rPr>
          <w:rFonts w:ascii="Arial" w:hAnsi="Arial" w:cs="Arial"/>
          <w:iCs/>
        </w:rPr>
        <w:t>Total study hours:</w:t>
      </w:r>
      <w:r w:rsidR="00140F98" w:rsidRPr="007B4302">
        <w:rPr>
          <w:rFonts w:ascii="Arial" w:hAnsi="Arial" w:cs="Arial"/>
          <w:iCs/>
        </w:rPr>
        <w:t xml:space="preserve"> </w:t>
      </w:r>
      <w:r w:rsidR="00CA12DE">
        <w:rPr>
          <w:rFonts w:ascii="Arial" w:hAnsi="Arial" w:cs="Arial"/>
          <w:iCs/>
        </w:rPr>
        <w:tab/>
      </w:r>
      <w:r w:rsidR="00140F98" w:rsidRPr="007B4302">
        <w:rPr>
          <w:rFonts w:ascii="Arial" w:hAnsi="Arial" w:cs="Arial"/>
          <w:iCs/>
        </w:rPr>
        <w:t>150</w:t>
      </w:r>
    </w:p>
    <w:p w14:paraId="2583F215" w14:textId="2F49B8F4" w:rsidR="009A2D37" w:rsidRPr="007B4302" w:rsidRDefault="009A2D37" w:rsidP="002520F5">
      <w:pPr>
        <w:spacing w:after="120" w:line="240" w:lineRule="auto"/>
        <w:ind w:left="567" w:right="260"/>
        <w:rPr>
          <w:rFonts w:ascii="Arial" w:hAnsi="Arial" w:cs="Arial"/>
          <w:iCs/>
        </w:rPr>
      </w:pPr>
    </w:p>
    <w:p w14:paraId="51EAD3F6" w14:textId="77777777" w:rsidR="00883204" w:rsidRPr="007B4302" w:rsidRDefault="00EF4933" w:rsidP="00696FF5">
      <w:pPr>
        <w:numPr>
          <w:ilvl w:val="0"/>
          <w:numId w:val="1"/>
        </w:numPr>
        <w:spacing w:after="120" w:line="240" w:lineRule="auto"/>
        <w:ind w:left="567" w:right="260" w:hanging="567"/>
        <w:rPr>
          <w:rFonts w:ascii="Arial" w:hAnsi="Arial" w:cs="Arial"/>
          <w:i/>
          <w:iCs/>
        </w:rPr>
      </w:pPr>
      <w:r w:rsidRPr="007B4302">
        <w:rPr>
          <w:rFonts w:ascii="Arial" w:hAnsi="Arial" w:cs="Arial"/>
          <w:b/>
        </w:rPr>
        <w:t>Assessment methods</w:t>
      </w:r>
    </w:p>
    <w:p w14:paraId="38D27762" w14:textId="77777777" w:rsidR="00696FF5" w:rsidRPr="007B4302" w:rsidRDefault="00696FF5" w:rsidP="00696FF5">
      <w:pPr>
        <w:pStyle w:val="ListParagraph"/>
        <w:numPr>
          <w:ilvl w:val="1"/>
          <w:numId w:val="9"/>
        </w:numPr>
        <w:spacing w:after="120"/>
        <w:ind w:left="567" w:hanging="567"/>
        <w:rPr>
          <w:rFonts w:ascii="Arial" w:hAnsi="Arial" w:cs="Arial"/>
          <w:iCs/>
        </w:rPr>
      </w:pPr>
      <w:r w:rsidRPr="007B4302">
        <w:rPr>
          <w:rFonts w:ascii="Arial" w:hAnsi="Arial" w:cs="Arial"/>
          <w:iCs/>
        </w:rPr>
        <w:t>Main assessment methods</w:t>
      </w:r>
    </w:p>
    <w:p w14:paraId="39866866" w14:textId="0D8A6B68"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Assessment 1</w:t>
      </w:r>
      <w:r w:rsidR="00907B26">
        <w:rPr>
          <w:rFonts w:ascii="Arial" w:hAnsi="Arial" w:cs="Arial"/>
          <w:iCs/>
        </w:rPr>
        <w:t xml:space="preserve"> </w:t>
      </w:r>
      <w:r w:rsidRPr="007B4302">
        <w:rPr>
          <w:rFonts w:ascii="Arial" w:hAnsi="Arial" w:cs="Arial"/>
          <w:iCs/>
        </w:rPr>
        <w:t xml:space="preserve">In-course test - </w:t>
      </w:r>
      <w:r w:rsidR="00DF53C3" w:rsidRPr="007B4302">
        <w:rPr>
          <w:rFonts w:ascii="Arial" w:hAnsi="Arial" w:cs="Arial"/>
          <w:color w:val="212121"/>
          <w:shd w:val="clear" w:color="auto" w:fill="FFFFFF"/>
        </w:rPr>
        <w:t>requiring on average between 10 and 15 hours for preparation</w:t>
      </w:r>
      <w:r w:rsidR="00DF53C3" w:rsidRPr="00CA12DE">
        <w:rPr>
          <w:rFonts w:ascii="Arial" w:hAnsi="Arial" w:cs="Arial"/>
          <w:color w:val="212121"/>
          <w:shd w:val="clear" w:color="auto" w:fill="FFFFFF"/>
        </w:rPr>
        <w:t>​</w:t>
      </w:r>
      <w:r w:rsidRPr="007B4302">
        <w:rPr>
          <w:rFonts w:ascii="Arial" w:hAnsi="Arial" w:cs="Arial"/>
          <w:iCs/>
        </w:rPr>
        <w:tab/>
      </w:r>
      <w:r w:rsidRPr="007B4302">
        <w:rPr>
          <w:rFonts w:ascii="Arial" w:hAnsi="Arial" w:cs="Arial"/>
          <w:iCs/>
        </w:rPr>
        <w:tab/>
      </w:r>
      <w:r w:rsidR="00907B26">
        <w:rPr>
          <w:rFonts w:ascii="Arial" w:hAnsi="Arial" w:cs="Arial"/>
          <w:iCs/>
        </w:rPr>
        <w:tab/>
      </w:r>
      <w:r w:rsidR="00907B26">
        <w:rPr>
          <w:rFonts w:ascii="Arial" w:hAnsi="Arial" w:cs="Arial"/>
          <w:iCs/>
        </w:rPr>
        <w:tab/>
      </w:r>
      <w:r w:rsidR="00907B26">
        <w:rPr>
          <w:rFonts w:ascii="Arial" w:hAnsi="Arial" w:cs="Arial"/>
          <w:iCs/>
        </w:rPr>
        <w:tab/>
      </w:r>
      <w:r w:rsidRPr="007B4302">
        <w:rPr>
          <w:rFonts w:ascii="Arial" w:hAnsi="Arial" w:cs="Arial"/>
          <w:iCs/>
        </w:rPr>
        <w:t xml:space="preserve">10% </w:t>
      </w:r>
    </w:p>
    <w:p w14:paraId="745FD2D7" w14:textId="1984B704"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 xml:space="preserve">Assessment 2 </w:t>
      </w:r>
      <w:r w:rsidR="002D7F6E">
        <w:rPr>
          <w:rFonts w:ascii="Arial" w:hAnsi="Arial" w:cs="Arial"/>
          <w:iCs/>
        </w:rPr>
        <w:t>Timed p</w:t>
      </w:r>
      <w:r w:rsidR="00CA12DE">
        <w:rPr>
          <w:rFonts w:ascii="Arial" w:hAnsi="Arial" w:cs="Arial"/>
          <w:iCs/>
        </w:rPr>
        <w:t>ractical assessment</w:t>
      </w:r>
      <w:r w:rsidR="00DF53C3" w:rsidRPr="007B4302">
        <w:rPr>
          <w:rFonts w:ascii="Arial" w:hAnsi="Arial" w:cs="Arial"/>
          <w:iCs/>
        </w:rPr>
        <w:t xml:space="preserve"> (</w:t>
      </w:r>
      <w:r w:rsidRPr="007B4302">
        <w:rPr>
          <w:rFonts w:ascii="Arial" w:hAnsi="Arial" w:cs="Arial"/>
          <w:iCs/>
        </w:rPr>
        <w:t>Excel computing exercise</w:t>
      </w:r>
      <w:r w:rsidR="00DF53C3" w:rsidRPr="007B4302">
        <w:rPr>
          <w:rFonts w:ascii="Arial" w:hAnsi="Arial" w:cs="Arial"/>
          <w:iCs/>
        </w:rPr>
        <w:t>)</w:t>
      </w:r>
      <w:r w:rsidRPr="007B4302">
        <w:rPr>
          <w:rFonts w:ascii="Arial" w:hAnsi="Arial" w:cs="Arial"/>
          <w:iCs/>
        </w:rPr>
        <w:t xml:space="preserve"> - </w:t>
      </w:r>
      <w:r w:rsidR="00DF53C3" w:rsidRPr="007B4302">
        <w:rPr>
          <w:rFonts w:ascii="Arial" w:hAnsi="Arial" w:cs="Arial"/>
          <w:color w:val="212121"/>
          <w:shd w:val="clear" w:color="auto" w:fill="FFFFFF"/>
        </w:rPr>
        <w:t>requiring on average between 15 and 20 hours for preparation</w:t>
      </w:r>
      <w:r w:rsidR="00DF53C3" w:rsidRPr="00CA12DE">
        <w:rPr>
          <w:rFonts w:ascii="Arial" w:hAnsi="Arial" w:cs="Arial"/>
          <w:color w:val="212121"/>
          <w:shd w:val="clear" w:color="auto" w:fill="FFFFFF"/>
        </w:rPr>
        <w:t>​</w:t>
      </w:r>
      <w:r w:rsidRPr="007B4302">
        <w:rPr>
          <w:rFonts w:ascii="Arial" w:hAnsi="Arial" w:cs="Arial"/>
          <w:iCs/>
        </w:rPr>
        <w:tab/>
      </w:r>
      <w:r w:rsidRPr="007B4302">
        <w:rPr>
          <w:rFonts w:ascii="Arial" w:hAnsi="Arial" w:cs="Arial"/>
          <w:iCs/>
        </w:rPr>
        <w:tab/>
      </w:r>
      <w:r w:rsidR="002D7F6E">
        <w:rPr>
          <w:rFonts w:ascii="Arial" w:hAnsi="Arial" w:cs="Arial"/>
          <w:iCs/>
        </w:rPr>
        <w:tab/>
      </w:r>
      <w:r w:rsidRPr="007B4302">
        <w:rPr>
          <w:rFonts w:ascii="Arial" w:hAnsi="Arial" w:cs="Arial"/>
          <w:iCs/>
        </w:rPr>
        <w:t xml:space="preserve">20% </w:t>
      </w:r>
    </w:p>
    <w:p w14:paraId="1B286E61" w14:textId="76E03116" w:rsidR="0090015B" w:rsidRPr="007B4302" w:rsidRDefault="0090015B" w:rsidP="00CA12DE">
      <w:pPr>
        <w:pStyle w:val="ListParagraph"/>
        <w:tabs>
          <w:tab w:val="left" w:pos="3544"/>
          <w:tab w:val="left" w:pos="7513"/>
        </w:tabs>
        <w:spacing w:after="120" w:line="240" w:lineRule="auto"/>
        <w:ind w:left="540" w:right="260"/>
        <w:jc w:val="both"/>
        <w:rPr>
          <w:rFonts w:ascii="Arial" w:hAnsi="Arial" w:cs="Arial"/>
          <w:iCs/>
        </w:rPr>
      </w:pPr>
      <w:r w:rsidRPr="007B4302">
        <w:rPr>
          <w:rFonts w:ascii="Arial" w:hAnsi="Arial" w:cs="Arial"/>
          <w:iCs/>
        </w:rPr>
        <w:t>Examination</w:t>
      </w:r>
      <w:r w:rsidR="007B4302">
        <w:rPr>
          <w:rFonts w:ascii="Arial" w:hAnsi="Arial" w:cs="Arial"/>
          <w:iCs/>
        </w:rPr>
        <w:t xml:space="preserve"> </w:t>
      </w:r>
      <w:r w:rsidR="00CA12DE">
        <w:rPr>
          <w:rFonts w:ascii="Arial" w:hAnsi="Arial" w:cs="Arial"/>
          <w:iCs/>
        </w:rPr>
        <w:tab/>
      </w:r>
      <w:r w:rsidR="007B4302">
        <w:rPr>
          <w:rFonts w:ascii="Arial" w:hAnsi="Arial" w:cs="Arial"/>
          <w:iCs/>
        </w:rPr>
        <w:t xml:space="preserve"> </w:t>
      </w:r>
      <w:r w:rsidRPr="007B4302">
        <w:rPr>
          <w:rFonts w:ascii="Arial" w:hAnsi="Arial" w:cs="Arial"/>
          <w:iCs/>
        </w:rPr>
        <w:t>2 hours</w:t>
      </w:r>
      <w:r w:rsidRPr="007B4302">
        <w:rPr>
          <w:rFonts w:ascii="Arial" w:hAnsi="Arial" w:cs="Arial"/>
          <w:iCs/>
        </w:rPr>
        <w:tab/>
      </w:r>
      <w:r w:rsidRPr="007B4302">
        <w:rPr>
          <w:rFonts w:ascii="Arial" w:hAnsi="Arial" w:cs="Arial"/>
          <w:iCs/>
        </w:rPr>
        <w:tab/>
      </w:r>
      <w:r w:rsidR="007B4302">
        <w:rPr>
          <w:rFonts w:ascii="Arial" w:hAnsi="Arial" w:cs="Arial"/>
          <w:iCs/>
        </w:rPr>
        <w:tab/>
      </w:r>
      <w:r w:rsidRPr="007B4302">
        <w:rPr>
          <w:rFonts w:ascii="Arial" w:hAnsi="Arial" w:cs="Arial"/>
          <w:iCs/>
        </w:rPr>
        <w:t>70%</w:t>
      </w:r>
    </w:p>
    <w:p w14:paraId="6117E9C7" w14:textId="279AF03B" w:rsidR="008E5945" w:rsidRPr="007B4302" w:rsidRDefault="008E5945" w:rsidP="008E5945">
      <w:pPr>
        <w:spacing w:after="120"/>
        <w:ind w:left="567"/>
        <w:rPr>
          <w:rFonts w:ascii="Arial" w:hAnsi="Arial" w:cs="Arial"/>
          <w:iCs/>
        </w:rPr>
      </w:pPr>
      <w:r w:rsidRPr="007B4302">
        <w:rPr>
          <w:rFonts w:ascii="Arial" w:hAnsi="Arial" w:cs="Arial"/>
          <w:iCs/>
        </w:rPr>
        <w:t>The coursework mark alone will not be sufficient to demonstrate the student’s level of achievement on the module.</w:t>
      </w:r>
    </w:p>
    <w:p w14:paraId="41BABED7" w14:textId="77777777" w:rsidR="00696FF5" w:rsidRPr="007B4302" w:rsidRDefault="00696FF5" w:rsidP="00696FF5">
      <w:pPr>
        <w:spacing w:after="120"/>
        <w:ind w:left="567" w:hanging="567"/>
        <w:rPr>
          <w:rFonts w:ascii="Arial" w:hAnsi="Arial" w:cs="Arial"/>
          <w:iCs/>
        </w:rPr>
      </w:pPr>
      <w:r w:rsidRPr="007B4302">
        <w:rPr>
          <w:rFonts w:ascii="Arial" w:hAnsi="Arial" w:cs="Arial"/>
          <w:iCs/>
        </w:rPr>
        <w:t>13.2</w:t>
      </w:r>
      <w:r w:rsidRPr="007B4302">
        <w:rPr>
          <w:rFonts w:ascii="Arial" w:hAnsi="Arial" w:cs="Arial"/>
          <w:iCs/>
        </w:rPr>
        <w:tab/>
        <w:t xml:space="preserve">Reassessment methods </w:t>
      </w:r>
    </w:p>
    <w:p w14:paraId="343816D2" w14:textId="0FDA5545" w:rsidR="00C57028" w:rsidRPr="007B4302" w:rsidRDefault="00FF6685" w:rsidP="00FF6685">
      <w:pPr>
        <w:spacing w:after="120" w:line="240" w:lineRule="auto"/>
        <w:ind w:left="567" w:right="260"/>
        <w:jc w:val="both"/>
        <w:rPr>
          <w:rFonts w:ascii="Arial" w:hAnsi="Arial" w:cs="Arial"/>
          <w:iCs/>
        </w:rPr>
      </w:pPr>
      <w:r w:rsidRPr="007B4302">
        <w:rPr>
          <w:rFonts w:ascii="Arial" w:hAnsi="Arial" w:cs="Arial"/>
          <w:iCs/>
        </w:rPr>
        <w:t>Like-for-like</w:t>
      </w:r>
    </w:p>
    <w:p w14:paraId="66D05286" w14:textId="77777777" w:rsidR="00696FF5" w:rsidRPr="007B4302" w:rsidRDefault="00696FF5" w:rsidP="00302082">
      <w:pPr>
        <w:spacing w:after="120" w:line="240" w:lineRule="auto"/>
        <w:ind w:left="426" w:right="260"/>
        <w:rPr>
          <w:rFonts w:ascii="Arial" w:hAnsi="Arial" w:cs="Arial"/>
          <w:b/>
          <w:i/>
          <w:iCs/>
        </w:rPr>
      </w:pPr>
    </w:p>
    <w:p w14:paraId="60FACF85" w14:textId="77777777" w:rsidR="00274ED7" w:rsidRPr="007B4302" w:rsidRDefault="006F3F8B" w:rsidP="00696FF5">
      <w:pPr>
        <w:numPr>
          <w:ilvl w:val="0"/>
          <w:numId w:val="1"/>
        </w:numPr>
        <w:spacing w:after="120" w:line="240" w:lineRule="auto"/>
        <w:ind w:left="567" w:right="261" w:hanging="567"/>
        <w:jc w:val="both"/>
        <w:rPr>
          <w:rFonts w:ascii="Arial" w:hAnsi="Arial" w:cs="Arial"/>
          <w:b/>
          <w:iCs/>
        </w:rPr>
      </w:pPr>
      <w:r w:rsidRPr="007B4302">
        <w:rPr>
          <w:rFonts w:ascii="Arial" w:hAnsi="Arial" w:cs="Arial"/>
          <w:b/>
          <w:iCs/>
        </w:rPr>
        <w:t xml:space="preserve">Map of </w:t>
      </w:r>
      <w:r w:rsidR="00883204" w:rsidRPr="007B4302">
        <w:rPr>
          <w:rFonts w:ascii="Arial" w:hAnsi="Arial" w:cs="Arial"/>
          <w:b/>
          <w:iCs/>
        </w:rPr>
        <w:t xml:space="preserve">module learning outcomes </w:t>
      </w:r>
      <w:r w:rsidR="00B30E07" w:rsidRPr="007B4302">
        <w:rPr>
          <w:rFonts w:ascii="Arial" w:hAnsi="Arial" w:cs="Arial"/>
          <w:b/>
          <w:iCs/>
        </w:rPr>
        <w:t>(sections 8 &amp; 9)</w:t>
      </w:r>
      <w:r w:rsidR="00883204" w:rsidRPr="007B4302">
        <w:rPr>
          <w:rFonts w:ascii="Arial" w:hAnsi="Arial" w:cs="Arial"/>
          <w:b/>
          <w:iCs/>
        </w:rPr>
        <w:t xml:space="preserve"> to l</w:t>
      </w:r>
      <w:r w:rsidRPr="007B4302">
        <w:rPr>
          <w:rFonts w:ascii="Arial" w:hAnsi="Arial" w:cs="Arial"/>
          <w:b/>
          <w:iCs/>
        </w:rPr>
        <w:t>earning</w:t>
      </w:r>
      <w:r w:rsidR="00B30E07" w:rsidRPr="007B4302">
        <w:rPr>
          <w:rFonts w:ascii="Arial" w:hAnsi="Arial" w:cs="Arial"/>
          <w:b/>
          <w:iCs/>
        </w:rPr>
        <w:t xml:space="preserve"> and </w:t>
      </w:r>
      <w:r w:rsidR="00883204" w:rsidRPr="007B4302">
        <w:rPr>
          <w:rFonts w:ascii="Arial" w:hAnsi="Arial" w:cs="Arial"/>
          <w:b/>
          <w:iCs/>
        </w:rPr>
        <w:t>teaching m</w:t>
      </w:r>
      <w:r w:rsidR="00B30E07" w:rsidRPr="007B4302">
        <w:rPr>
          <w:rFonts w:ascii="Arial" w:hAnsi="Arial" w:cs="Arial"/>
          <w:b/>
          <w:iCs/>
        </w:rPr>
        <w:t>ethods (section12</w:t>
      </w:r>
      <w:r w:rsidRPr="007B4302">
        <w:rPr>
          <w:rFonts w:ascii="Arial" w:hAnsi="Arial" w:cs="Arial"/>
          <w:b/>
          <w:iCs/>
        </w:rPr>
        <w:t>) and m</w:t>
      </w:r>
      <w:r w:rsidR="00883204" w:rsidRPr="007B4302">
        <w:rPr>
          <w:rFonts w:ascii="Arial" w:hAnsi="Arial" w:cs="Arial"/>
          <w:b/>
          <w:iCs/>
        </w:rPr>
        <w:t>ethods of a</w:t>
      </w:r>
      <w:r w:rsidR="00B30E07" w:rsidRPr="007B4302">
        <w:rPr>
          <w:rFonts w:ascii="Arial" w:hAnsi="Arial" w:cs="Arial"/>
          <w:b/>
          <w:iCs/>
        </w:rPr>
        <w:t>ssessment (section 13</w:t>
      </w:r>
      <w:r w:rsidR="00EF4933" w:rsidRPr="007B4302">
        <w:rPr>
          <w:rFonts w:ascii="Arial" w:hAnsi="Arial" w:cs="Arial"/>
          <w:b/>
          <w:iCs/>
        </w:rPr>
        <w:t>)</w:t>
      </w:r>
    </w:p>
    <w:p w14:paraId="1446E2FD" w14:textId="1E7036DB" w:rsidR="007A6245" w:rsidRDefault="007A6245" w:rsidP="00302082">
      <w:pPr>
        <w:spacing w:after="120" w:line="240" w:lineRule="auto"/>
        <w:ind w:left="426" w:right="260"/>
        <w:rPr>
          <w:rFonts w:ascii="Arial" w:hAnsi="Arial" w:cs="Arial"/>
          <w:b/>
          <w:iCs/>
        </w:rPr>
      </w:pPr>
    </w:p>
    <w:tbl>
      <w:tblPr>
        <w:tblStyle w:val="TableGrid"/>
        <w:tblW w:w="6276" w:type="dxa"/>
        <w:jc w:val="center"/>
        <w:tblLayout w:type="fixed"/>
        <w:tblLook w:val="04A0" w:firstRow="1" w:lastRow="0" w:firstColumn="1" w:lastColumn="0" w:noHBand="0" w:noVBand="1"/>
      </w:tblPr>
      <w:tblGrid>
        <w:gridCol w:w="2693"/>
        <w:gridCol w:w="511"/>
        <w:gridCol w:w="512"/>
        <w:gridCol w:w="512"/>
        <w:gridCol w:w="512"/>
        <w:gridCol w:w="512"/>
        <w:gridCol w:w="512"/>
        <w:gridCol w:w="512"/>
      </w:tblGrid>
      <w:tr w:rsidR="00CA12DE" w:rsidRPr="00F21FA9" w14:paraId="15B54E33" w14:textId="77777777" w:rsidTr="00CA12DE">
        <w:trPr>
          <w:cantSplit/>
          <w:trHeight w:val="1134"/>
          <w:jc w:val="center"/>
        </w:trPr>
        <w:tc>
          <w:tcPr>
            <w:tcW w:w="2693" w:type="dxa"/>
            <w:shd w:val="clear" w:color="auto" w:fill="D9D9D9" w:themeFill="background1" w:themeFillShade="D9"/>
          </w:tcPr>
          <w:p w14:paraId="3AD796E8" w14:textId="77777777" w:rsidR="00CA12DE" w:rsidRPr="00F21FA9" w:rsidRDefault="00CA12DE" w:rsidP="00FD3D7B">
            <w:pPr>
              <w:spacing w:after="120"/>
              <w:ind w:left="33"/>
              <w:rPr>
                <w:rFonts w:ascii="Arial" w:hAnsi="Arial" w:cs="Arial"/>
                <w:b/>
              </w:rPr>
            </w:pPr>
            <w:r w:rsidRPr="00F21FA9">
              <w:rPr>
                <w:rFonts w:ascii="Arial" w:hAnsi="Arial" w:cs="Arial"/>
                <w:b/>
              </w:rPr>
              <w:t>Module learning outcome</w:t>
            </w:r>
          </w:p>
        </w:tc>
        <w:tc>
          <w:tcPr>
            <w:tcW w:w="511" w:type="dxa"/>
            <w:textDirection w:val="btLr"/>
          </w:tcPr>
          <w:p w14:paraId="51F1B8A9" w14:textId="77777777" w:rsidR="00CA12DE" w:rsidRPr="00F21FA9" w:rsidRDefault="00CA12DE" w:rsidP="00FD3D7B">
            <w:pPr>
              <w:spacing w:after="120"/>
              <w:ind w:left="113" w:right="113"/>
              <w:rPr>
                <w:rFonts w:ascii="Arial" w:hAnsi="Arial" w:cs="Arial"/>
              </w:rPr>
            </w:pPr>
            <w:r w:rsidRPr="00F21FA9">
              <w:rPr>
                <w:rFonts w:ascii="Arial" w:hAnsi="Arial" w:cs="Arial"/>
              </w:rPr>
              <w:t>8.1</w:t>
            </w:r>
          </w:p>
        </w:tc>
        <w:tc>
          <w:tcPr>
            <w:tcW w:w="512" w:type="dxa"/>
            <w:textDirection w:val="btLr"/>
          </w:tcPr>
          <w:p w14:paraId="414606BB" w14:textId="77777777" w:rsidR="00CA12DE" w:rsidRPr="00F21FA9" w:rsidRDefault="00CA12DE" w:rsidP="00FD3D7B">
            <w:pPr>
              <w:spacing w:after="120"/>
              <w:ind w:left="113" w:right="113"/>
              <w:rPr>
                <w:rFonts w:ascii="Arial" w:hAnsi="Arial" w:cs="Arial"/>
              </w:rPr>
            </w:pPr>
            <w:r w:rsidRPr="00F21FA9">
              <w:rPr>
                <w:rFonts w:ascii="Arial" w:hAnsi="Arial" w:cs="Arial"/>
              </w:rPr>
              <w:t>8.2</w:t>
            </w:r>
          </w:p>
        </w:tc>
        <w:tc>
          <w:tcPr>
            <w:tcW w:w="512" w:type="dxa"/>
            <w:tcBorders>
              <w:right w:val="double" w:sz="4" w:space="0" w:color="auto"/>
            </w:tcBorders>
            <w:textDirection w:val="btLr"/>
          </w:tcPr>
          <w:p w14:paraId="367D1DE2" w14:textId="77777777" w:rsidR="00CA12DE" w:rsidRPr="00F21FA9" w:rsidRDefault="00CA12DE" w:rsidP="00FD3D7B">
            <w:pPr>
              <w:spacing w:after="120"/>
              <w:ind w:left="113" w:right="113"/>
              <w:rPr>
                <w:rFonts w:ascii="Arial" w:hAnsi="Arial" w:cs="Arial"/>
              </w:rPr>
            </w:pPr>
            <w:r>
              <w:rPr>
                <w:rFonts w:ascii="Arial" w:hAnsi="Arial" w:cs="Arial"/>
              </w:rPr>
              <w:t>8.3</w:t>
            </w:r>
          </w:p>
        </w:tc>
        <w:tc>
          <w:tcPr>
            <w:tcW w:w="512" w:type="dxa"/>
            <w:tcBorders>
              <w:left w:val="double" w:sz="4" w:space="0" w:color="auto"/>
            </w:tcBorders>
            <w:textDirection w:val="btLr"/>
          </w:tcPr>
          <w:p w14:paraId="78F03ACB" w14:textId="77777777" w:rsidR="00CA12DE" w:rsidRPr="00F21FA9" w:rsidRDefault="00CA12DE" w:rsidP="00FD3D7B">
            <w:pPr>
              <w:spacing w:after="120"/>
              <w:ind w:left="113" w:right="113"/>
              <w:rPr>
                <w:rFonts w:ascii="Arial" w:hAnsi="Arial" w:cs="Arial"/>
              </w:rPr>
            </w:pPr>
            <w:r w:rsidRPr="00F21FA9">
              <w:rPr>
                <w:rFonts w:ascii="Arial" w:hAnsi="Arial" w:cs="Arial"/>
              </w:rPr>
              <w:t>9.1</w:t>
            </w:r>
          </w:p>
        </w:tc>
        <w:tc>
          <w:tcPr>
            <w:tcW w:w="512" w:type="dxa"/>
            <w:textDirection w:val="btLr"/>
          </w:tcPr>
          <w:p w14:paraId="330C79D4" w14:textId="77777777" w:rsidR="00CA12DE" w:rsidRPr="00F21FA9" w:rsidRDefault="00CA12DE" w:rsidP="00FD3D7B">
            <w:pPr>
              <w:spacing w:after="120"/>
              <w:ind w:left="113" w:right="113"/>
              <w:rPr>
                <w:rFonts w:ascii="Arial" w:hAnsi="Arial" w:cs="Arial"/>
              </w:rPr>
            </w:pPr>
            <w:r w:rsidRPr="00F21FA9">
              <w:rPr>
                <w:rFonts w:ascii="Arial" w:hAnsi="Arial" w:cs="Arial"/>
              </w:rPr>
              <w:t>9.2</w:t>
            </w:r>
          </w:p>
        </w:tc>
        <w:tc>
          <w:tcPr>
            <w:tcW w:w="512" w:type="dxa"/>
            <w:textDirection w:val="btLr"/>
          </w:tcPr>
          <w:p w14:paraId="00AA8C11" w14:textId="77777777" w:rsidR="00CA12DE" w:rsidRPr="00F21FA9" w:rsidRDefault="00CA12DE" w:rsidP="00FD3D7B">
            <w:pPr>
              <w:spacing w:after="120"/>
              <w:ind w:left="113" w:right="113"/>
              <w:rPr>
                <w:rFonts w:ascii="Arial" w:hAnsi="Arial" w:cs="Arial"/>
              </w:rPr>
            </w:pPr>
            <w:r w:rsidRPr="00F21FA9">
              <w:rPr>
                <w:rFonts w:ascii="Arial" w:hAnsi="Arial" w:cs="Arial"/>
              </w:rPr>
              <w:t>9.3</w:t>
            </w:r>
          </w:p>
        </w:tc>
        <w:tc>
          <w:tcPr>
            <w:tcW w:w="512" w:type="dxa"/>
            <w:textDirection w:val="btLr"/>
          </w:tcPr>
          <w:p w14:paraId="29CC17AF" w14:textId="77777777" w:rsidR="00CA12DE" w:rsidRPr="00F21FA9" w:rsidRDefault="00CA12DE" w:rsidP="00FD3D7B">
            <w:pPr>
              <w:spacing w:after="120"/>
              <w:ind w:left="113" w:right="113"/>
              <w:rPr>
                <w:rFonts w:ascii="Arial" w:hAnsi="Arial" w:cs="Arial"/>
              </w:rPr>
            </w:pPr>
            <w:r>
              <w:rPr>
                <w:rFonts w:ascii="Arial" w:hAnsi="Arial" w:cs="Arial"/>
              </w:rPr>
              <w:t>9.4</w:t>
            </w:r>
          </w:p>
        </w:tc>
      </w:tr>
      <w:tr w:rsidR="00CA12DE" w:rsidRPr="00F21FA9" w14:paraId="1E5FA31D" w14:textId="77777777" w:rsidTr="00CA12DE">
        <w:trPr>
          <w:jc w:val="center"/>
        </w:trPr>
        <w:tc>
          <w:tcPr>
            <w:tcW w:w="2693" w:type="dxa"/>
            <w:shd w:val="clear" w:color="auto" w:fill="D9D9D9" w:themeFill="background1" w:themeFillShade="D9"/>
          </w:tcPr>
          <w:p w14:paraId="6785AD4A" w14:textId="77777777" w:rsidR="00CA12DE" w:rsidRPr="00F21FA9" w:rsidRDefault="00CA12DE" w:rsidP="00FD3D7B">
            <w:pPr>
              <w:spacing w:after="120"/>
              <w:rPr>
                <w:rFonts w:ascii="Arial" w:hAnsi="Arial" w:cs="Arial"/>
                <w:b/>
              </w:rPr>
            </w:pPr>
            <w:r w:rsidRPr="00F21FA9">
              <w:rPr>
                <w:rFonts w:ascii="Arial" w:hAnsi="Arial" w:cs="Arial"/>
                <w:b/>
              </w:rPr>
              <w:t>Learning/ teaching method</w:t>
            </w:r>
          </w:p>
        </w:tc>
        <w:tc>
          <w:tcPr>
            <w:tcW w:w="511" w:type="dxa"/>
          </w:tcPr>
          <w:p w14:paraId="0F62FABD" w14:textId="77777777" w:rsidR="00CA12DE" w:rsidRPr="00F21FA9" w:rsidRDefault="00CA12DE" w:rsidP="00FD3D7B">
            <w:pPr>
              <w:spacing w:after="120"/>
              <w:rPr>
                <w:rFonts w:ascii="Arial" w:hAnsi="Arial" w:cs="Arial"/>
                <w:b/>
              </w:rPr>
            </w:pPr>
          </w:p>
        </w:tc>
        <w:tc>
          <w:tcPr>
            <w:tcW w:w="512" w:type="dxa"/>
          </w:tcPr>
          <w:p w14:paraId="6339DFA0" w14:textId="77777777" w:rsidR="00CA12DE" w:rsidRPr="00F21FA9" w:rsidRDefault="00CA12DE" w:rsidP="00FD3D7B">
            <w:pPr>
              <w:spacing w:after="120"/>
              <w:rPr>
                <w:rFonts w:ascii="Arial" w:hAnsi="Arial" w:cs="Arial"/>
                <w:b/>
              </w:rPr>
            </w:pPr>
          </w:p>
        </w:tc>
        <w:tc>
          <w:tcPr>
            <w:tcW w:w="512" w:type="dxa"/>
            <w:tcBorders>
              <w:right w:val="double" w:sz="4" w:space="0" w:color="auto"/>
            </w:tcBorders>
          </w:tcPr>
          <w:p w14:paraId="3E44FB74" w14:textId="77777777" w:rsidR="00CA12DE" w:rsidRPr="00F21FA9" w:rsidRDefault="00CA12DE" w:rsidP="00FD3D7B">
            <w:pPr>
              <w:spacing w:after="120"/>
              <w:rPr>
                <w:rFonts w:ascii="Arial" w:hAnsi="Arial" w:cs="Arial"/>
                <w:b/>
              </w:rPr>
            </w:pPr>
          </w:p>
        </w:tc>
        <w:tc>
          <w:tcPr>
            <w:tcW w:w="512" w:type="dxa"/>
            <w:tcBorders>
              <w:left w:val="double" w:sz="4" w:space="0" w:color="auto"/>
            </w:tcBorders>
          </w:tcPr>
          <w:p w14:paraId="776F746B" w14:textId="77777777" w:rsidR="00CA12DE" w:rsidRPr="00F21FA9" w:rsidRDefault="00CA12DE" w:rsidP="00FD3D7B">
            <w:pPr>
              <w:spacing w:after="120"/>
              <w:rPr>
                <w:rFonts w:ascii="Arial" w:hAnsi="Arial" w:cs="Arial"/>
                <w:b/>
              </w:rPr>
            </w:pPr>
          </w:p>
        </w:tc>
        <w:tc>
          <w:tcPr>
            <w:tcW w:w="512" w:type="dxa"/>
          </w:tcPr>
          <w:p w14:paraId="09D22090" w14:textId="77777777" w:rsidR="00CA12DE" w:rsidRPr="00F21FA9" w:rsidRDefault="00CA12DE" w:rsidP="00FD3D7B">
            <w:pPr>
              <w:spacing w:after="120"/>
              <w:rPr>
                <w:rFonts w:ascii="Arial" w:hAnsi="Arial" w:cs="Arial"/>
                <w:b/>
              </w:rPr>
            </w:pPr>
          </w:p>
        </w:tc>
        <w:tc>
          <w:tcPr>
            <w:tcW w:w="512" w:type="dxa"/>
          </w:tcPr>
          <w:p w14:paraId="5D37F92C" w14:textId="77777777" w:rsidR="00CA12DE" w:rsidRPr="00F21FA9" w:rsidRDefault="00CA12DE" w:rsidP="00FD3D7B">
            <w:pPr>
              <w:spacing w:after="120"/>
              <w:rPr>
                <w:rFonts w:ascii="Arial" w:hAnsi="Arial" w:cs="Arial"/>
                <w:b/>
              </w:rPr>
            </w:pPr>
          </w:p>
        </w:tc>
        <w:tc>
          <w:tcPr>
            <w:tcW w:w="512" w:type="dxa"/>
          </w:tcPr>
          <w:p w14:paraId="475EE40D" w14:textId="77777777" w:rsidR="00CA12DE" w:rsidRPr="00F21FA9" w:rsidRDefault="00CA12DE" w:rsidP="00FD3D7B">
            <w:pPr>
              <w:spacing w:after="120"/>
              <w:rPr>
                <w:rFonts w:ascii="Arial" w:hAnsi="Arial" w:cs="Arial"/>
                <w:b/>
              </w:rPr>
            </w:pPr>
          </w:p>
        </w:tc>
      </w:tr>
      <w:tr w:rsidR="00CA12DE" w:rsidRPr="00F21FA9" w14:paraId="1196A81C" w14:textId="77777777" w:rsidTr="00CA12DE">
        <w:trPr>
          <w:jc w:val="center"/>
        </w:trPr>
        <w:tc>
          <w:tcPr>
            <w:tcW w:w="2693" w:type="dxa"/>
          </w:tcPr>
          <w:p w14:paraId="56014196" w14:textId="77777777" w:rsidR="00CA12DE" w:rsidRPr="00636308" w:rsidRDefault="00CA12DE" w:rsidP="00FD3D7B">
            <w:pPr>
              <w:spacing w:after="120"/>
              <w:rPr>
                <w:rFonts w:ascii="Arial" w:hAnsi="Arial" w:cs="Arial"/>
              </w:rPr>
            </w:pPr>
            <w:r w:rsidRPr="00636308">
              <w:rPr>
                <w:rFonts w:ascii="Arial" w:hAnsi="Arial" w:cs="Arial"/>
              </w:rPr>
              <w:t>Private Study</w:t>
            </w:r>
          </w:p>
        </w:tc>
        <w:tc>
          <w:tcPr>
            <w:tcW w:w="511" w:type="dxa"/>
          </w:tcPr>
          <w:p w14:paraId="2A4E854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15CEEC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05423D24"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59303B8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A69C09B"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360EC41D"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6F866326"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2A7F230F" w14:textId="77777777" w:rsidTr="00CA12DE">
        <w:trPr>
          <w:jc w:val="center"/>
        </w:trPr>
        <w:tc>
          <w:tcPr>
            <w:tcW w:w="2693" w:type="dxa"/>
          </w:tcPr>
          <w:p w14:paraId="5BBC0506" w14:textId="77777777" w:rsidR="00CA12DE" w:rsidRPr="00F21FA9" w:rsidRDefault="00CA12DE" w:rsidP="00FD3D7B">
            <w:pPr>
              <w:spacing w:after="120"/>
              <w:rPr>
                <w:rFonts w:ascii="Arial" w:hAnsi="Arial" w:cs="Arial"/>
              </w:rPr>
            </w:pPr>
            <w:r>
              <w:rPr>
                <w:rFonts w:ascii="Arial" w:hAnsi="Arial" w:cs="Arial"/>
              </w:rPr>
              <w:t>Lectures</w:t>
            </w:r>
          </w:p>
        </w:tc>
        <w:tc>
          <w:tcPr>
            <w:tcW w:w="511" w:type="dxa"/>
          </w:tcPr>
          <w:p w14:paraId="0D80C01A"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F564F1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4D259859"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36526A7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2CC4DA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2CBA608"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9AD5ABF"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0133B3C6" w14:textId="77777777" w:rsidTr="00CA12DE">
        <w:trPr>
          <w:jc w:val="center"/>
        </w:trPr>
        <w:tc>
          <w:tcPr>
            <w:tcW w:w="2693" w:type="dxa"/>
            <w:shd w:val="clear" w:color="auto" w:fill="D9D9D9" w:themeFill="background1" w:themeFillShade="D9"/>
          </w:tcPr>
          <w:p w14:paraId="6A70CFD6" w14:textId="77777777" w:rsidR="00CA12DE" w:rsidRPr="00F21FA9" w:rsidRDefault="00CA12DE" w:rsidP="00FD3D7B">
            <w:pPr>
              <w:spacing w:after="120"/>
              <w:rPr>
                <w:rFonts w:ascii="Arial" w:hAnsi="Arial" w:cs="Arial"/>
                <w:b/>
              </w:rPr>
            </w:pPr>
            <w:r w:rsidRPr="00F21FA9">
              <w:rPr>
                <w:rFonts w:ascii="Arial" w:hAnsi="Arial" w:cs="Arial"/>
                <w:b/>
              </w:rPr>
              <w:lastRenderedPageBreak/>
              <w:t>Assessment method</w:t>
            </w:r>
          </w:p>
        </w:tc>
        <w:tc>
          <w:tcPr>
            <w:tcW w:w="511" w:type="dxa"/>
          </w:tcPr>
          <w:p w14:paraId="75BE3DA1" w14:textId="77777777" w:rsidR="00CA12DE" w:rsidRPr="00F21FA9" w:rsidRDefault="00CA12DE" w:rsidP="00FD3D7B">
            <w:pPr>
              <w:spacing w:after="120"/>
              <w:rPr>
                <w:rFonts w:ascii="Arial" w:hAnsi="Arial" w:cs="Arial"/>
                <w:b/>
              </w:rPr>
            </w:pPr>
          </w:p>
        </w:tc>
        <w:tc>
          <w:tcPr>
            <w:tcW w:w="512" w:type="dxa"/>
          </w:tcPr>
          <w:p w14:paraId="1E4F3BD5" w14:textId="77777777" w:rsidR="00CA12DE" w:rsidRPr="00F21FA9" w:rsidRDefault="00CA12DE" w:rsidP="00FD3D7B">
            <w:pPr>
              <w:spacing w:after="120"/>
              <w:rPr>
                <w:rFonts w:ascii="Arial" w:hAnsi="Arial" w:cs="Arial"/>
                <w:b/>
              </w:rPr>
            </w:pPr>
          </w:p>
        </w:tc>
        <w:tc>
          <w:tcPr>
            <w:tcW w:w="512" w:type="dxa"/>
            <w:tcBorders>
              <w:right w:val="double" w:sz="4" w:space="0" w:color="auto"/>
            </w:tcBorders>
          </w:tcPr>
          <w:p w14:paraId="60B7150C" w14:textId="77777777" w:rsidR="00CA12DE" w:rsidRPr="00F21FA9" w:rsidRDefault="00CA12DE" w:rsidP="00FD3D7B">
            <w:pPr>
              <w:spacing w:after="120"/>
              <w:rPr>
                <w:rFonts w:ascii="Arial" w:hAnsi="Arial" w:cs="Arial"/>
                <w:b/>
              </w:rPr>
            </w:pPr>
          </w:p>
        </w:tc>
        <w:tc>
          <w:tcPr>
            <w:tcW w:w="512" w:type="dxa"/>
            <w:tcBorders>
              <w:left w:val="double" w:sz="4" w:space="0" w:color="auto"/>
            </w:tcBorders>
          </w:tcPr>
          <w:p w14:paraId="6AAF4FD0" w14:textId="77777777" w:rsidR="00CA12DE" w:rsidRPr="00F21FA9" w:rsidRDefault="00CA12DE" w:rsidP="00FD3D7B">
            <w:pPr>
              <w:spacing w:after="120"/>
              <w:rPr>
                <w:rFonts w:ascii="Arial" w:hAnsi="Arial" w:cs="Arial"/>
                <w:b/>
              </w:rPr>
            </w:pPr>
          </w:p>
        </w:tc>
        <w:tc>
          <w:tcPr>
            <w:tcW w:w="512" w:type="dxa"/>
          </w:tcPr>
          <w:p w14:paraId="6295D253" w14:textId="77777777" w:rsidR="00CA12DE" w:rsidRPr="00F21FA9" w:rsidRDefault="00CA12DE" w:rsidP="00FD3D7B">
            <w:pPr>
              <w:spacing w:after="120"/>
              <w:rPr>
                <w:rFonts w:ascii="Arial" w:hAnsi="Arial" w:cs="Arial"/>
                <w:b/>
              </w:rPr>
            </w:pPr>
          </w:p>
        </w:tc>
        <w:tc>
          <w:tcPr>
            <w:tcW w:w="512" w:type="dxa"/>
          </w:tcPr>
          <w:p w14:paraId="28B2AC58" w14:textId="77777777" w:rsidR="00CA12DE" w:rsidRPr="00F21FA9" w:rsidRDefault="00CA12DE" w:rsidP="00FD3D7B">
            <w:pPr>
              <w:spacing w:after="120"/>
              <w:rPr>
                <w:rFonts w:ascii="Arial" w:hAnsi="Arial" w:cs="Arial"/>
                <w:b/>
              </w:rPr>
            </w:pPr>
          </w:p>
        </w:tc>
        <w:tc>
          <w:tcPr>
            <w:tcW w:w="512" w:type="dxa"/>
          </w:tcPr>
          <w:p w14:paraId="698A7EEA" w14:textId="77777777" w:rsidR="00CA12DE" w:rsidRPr="00F21FA9" w:rsidRDefault="00CA12DE" w:rsidP="00FD3D7B">
            <w:pPr>
              <w:spacing w:after="120"/>
              <w:rPr>
                <w:rFonts w:ascii="Arial" w:hAnsi="Arial" w:cs="Arial"/>
                <w:b/>
              </w:rPr>
            </w:pPr>
          </w:p>
        </w:tc>
      </w:tr>
      <w:tr w:rsidR="00CA12DE" w:rsidRPr="00F21FA9" w14:paraId="60C0972F" w14:textId="77777777" w:rsidTr="00CA12DE">
        <w:trPr>
          <w:jc w:val="center"/>
        </w:trPr>
        <w:tc>
          <w:tcPr>
            <w:tcW w:w="2693" w:type="dxa"/>
          </w:tcPr>
          <w:p w14:paraId="37846176" w14:textId="77777777" w:rsidR="00CA12DE" w:rsidRPr="00F21FA9" w:rsidRDefault="00CA12DE" w:rsidP="00FD3D7B">
            <w:pPr>
              <w:spacing w:after="120"/>
              <w:rPr>
                <w:rFonts w:ascii="Arial" w:hAnsi="Arial" w:cs="Arial"/>
              </w:rPr>
            </w:pPr>
            <w:r w:rsidRPr="00F21FA9">
              <w:rPr>
                <w:rFonts w:ascii="Arial" w:hAnsi="Arial" w:cs="Arial"/>
              </w:rPr>
              <w:t>Examination</w:t>
            </w:r>
          </w:p>
        </w:tc>
        <w:tc>
          <w:tcPr>
            <w:tcW w:w="511" w:type="dxa"/>
          </w:tcPr>
          <w:p w14:paraId="2DD47B3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B879A7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C3D8486"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4F11D27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79C4B5A9"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0A7A13B4" w14:textId="77777777" w:rsidR="00CA12DE" w:rsidRPr="00F21FA9" w:rsidRDefault="00CA12DE" w:rsidP="00FD3D7B">
            <w:pPr>
              <w:spacing w:after="120"/>
              <w:rPr>
                <w:rFonts w:ascii="Arial" w:hAnsi="Arial" w:cs="Arial"/>
                <w:b/>
              </w:rPr>
            </w:pPr>
          </w:p>
        </w:tc>
        <w:tc>
          <w:tcPr>
            <w:tcW w:w="512" w:type="dxa"/>
          </w:tcPr>
          <w:p w14:paraId="085284E2"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6268450E" w14:textId="77777777" w:rsidTr="00CA12DE">
        <w:trPr>
          <w:jc w:val="center"/>
        </w:trPr>
        <w:tc>
          <w:tcPr>
            <w:tcW w:w="2693" w:type="dxa"/>
          </w:tcPr>
          <w:p w14:paraId="5774D20B" w14:textId="67AB1B8D" w:rsidR="00CA12DE" w:rsidRPr="00F21FA9" w:rsidRDefault="00CA12DE" w:rsidP="00FD3D7B">
            <w:pPr>
              <w:spacing w:after="120"/>
              <w:rPr>
                <w:rFonts w:ascii="Arial" w:hAnsi="Arial" w:cs="Arial"/>
              </w:rPr>
            </w:pPr>
            <w:r w:rsidRPr="00F21FA9">
              <w:rPr>
                <w:rFonts w:ascii="Arial" w:hAnsi="Arial" w:cs="Arial"/>
              </w:rPr>
              <w:t>Assessment 1</w:t>
            </w:r>
          </w:p>
        </w:tc>
        <w:tc>
          <w:tcPr>
            <w:tcW w:w="511" w:type="dxa"/>
          </w:tcPr>
          <w:p w14:paraId="32551724"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05659C3E"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627BA09"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5D18B7FF"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18578B7A"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718E98FD" w14:textId="77777777" w:rsidR="00CA12DE" w:rsidRPr="00F21FA9" w:rsidRDefault="00CA12DE" w:rsidP="00FD3D7B">
            <w:pPr>
              <w:spacing w:after="120"/>
              <w:rPr>
                <w:rFonts w:ascii="Arial" w:hAnsi="Arial" w:cs="Arial"/>
                <w:b/>
              </w:rPr>
            </w:pPr>
          </w:p>
        </w:tc>
        <w:tc>
          <w:tcPr>
            <w:tcW w:w="512" w:type="dxa"/>
          </w:tcPr>
          <w:p w14:paraId="069021AB" w14:textId="77777777" w:rsidR="00CA12DE" w:rsidRPr="00F21FA9" w:rsidRDefault="00CA12DE" w:rsidP="00FD3D7B">
            <w:pPr>
              <w:spacing w:after="120"/>
              <w:rPr>
                <w:rFonts w:ascii="Arial" w:hAnsi="Arial" w:cs="Arial"/>
                <w:b/>
              </w:rPr>
            </w:pPr>
            <w:r>
              <w:rPr>
                <w:rFonts w:ascii="Arial" w:hAnsi="Arial" w:cs="Arial"/>
                <w:b/>
              </w:rPr>
              <w:t>x</w:t>
            </w:r>
          </w:p>
        </w:tc>
      </w:tr>
      <w:tr w:rsidR="00CA12DE" w:rsidRPr="00F21FA9" w14:paraId="62E209A5" w14:textId="77777777" w:rsidTr="00CA12DE">
        <w:trPr>
          <w:jc w:val="center"/>
        </w:trPr>
        <w:tc>
          <w:tcPr>
            <w:tcW w:w="2693" w:type="dxa"/>
          </w:tcPr>
          <w:p w14:paraId="552E232B" w14:textId="2A4CEC28" w:rsidR="00CA12DE" w:rsidRPr="00F21FA9" w:rsidRDefault="00CA12DE" w:rsidP="00FD3D7B">
            <w:pPr>
              <w:spacing w:after="120"/>
              <w:rPr>
                <w:rFonts w:ascii="Arial" w:hAnsi="Arial" w:cs="Arial"/>
              </w:rPr>
            </w:pPr>
            <w:r>
              <w:rPr>
                <w:rFonts w:ascii="Arial" w:hAnsi="Arial" w:cs="Arial"/>
              </w:rPr>
              <w:t xml:space="preserve">Assessment </w:t>
            </w:r>
            <w:r w:rsidRPr="00F21FA9">
              <w:rPr>
                <w:rFonts w:ascii="Arial" w:hAnsi="Arial" w:cs="Arial"/>
              </w:rPr>
              <w:t>2</w:t>
            </w:r>
          </w:p>
        </w:tc>
        <w:tc>
          <w:tcPr>
            <w:tcW w:w="511" w:type="dxa"/>
          </w:tcPr>
          <w:p w14:paraId="5F61175C"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2ACA1BC9"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698AF0F" w14:textId="77777777" w:rsidR="00CA12DE" w:rsidRPr="00F21FA9" w:rsidRDefault="00CA12DE" w:rsidP="00FD3D7B">
            <w:pPr>
              <w:spacing w:after="120"/>
              <w:rPr>
                <w:rFonts w:ascii="Arial" w:hAnsi="Arial" w:cs="Arial"/>
                <w:b/>
              </w:rPr>
            </w:pPr>
            <w:r>
              <w:rPr>
                <w:rFonts w:ascii="Arial" w:hAnsi="Arial" w:cs="Arial"/>
                <w:b/>
              </w:rPr>
              <w:t>x</w:t>
            </w:r>
          </w:p>
        </w:tc>
        <w:tc>
          <w:tcPr>
            <w:tcW w:w="512" w:type="dxa"/>
            <w:tcBorders>
              <w:left w:val="double" w:sz="4" w:space="0" w:color="auto"/>
            </w:tcBorders>
          </w:tcPr>
          <w:p w14:paraId="4A809F66" w14:textId="77777777" w:rsidR="00CA12DE" w:rsidRPr="00F21FA9" w:rsidRDefault="00CA12DE" w:rsidP="00FD3D7B">
            <w:pPr>
              <w:spacing w:after="120"/>
              <w:rPr>
                <w:rFonts w:ascii="Arial" w:hAnsi="Arial" w:cs="Arial"/>
                <w:b/>
              </w:rPr>
            </w:pPr>
            <w:r w:rsidRPr="00F21FA9">
              <w:rPr>
                <w:rFonts w:ascii="Arial" w:hAnsi="Arial" w:cs="Arial"/>
                <w:b/>
              </w:rPr>
              <w:t>x</w:t>
            </w:r>
          </w:p>
        </w:tc>
        <w:tc>
          <w:tcPr>
            <w:tcW w:w="512" w:type="dxa"/>
          </w:tcPr>
          <w:p w14:paraId="436FFACC"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39F54FC8" w14:textId="77777777" w:rsidR="00CA12DE" w:rsidRPr="00F21FA9" w:rsidRDefault="00CA12DE" w:rsidP="00FD3D7B">
            <w:pPr>
              <w:spacing w:after="120"/>
              <w:rPr>
                <w:rFonts w:ascii="Arial" w:hAnsi="Arial" w:cs="Arial"/>
                <w:b/>
              </w:rPr>
            </w:pPr>
            <w:r>
              <w:rPr>
                <w:rFonts w:ascii="Arial" w:hAnsi="Arial" w:cs="Arial"/>
                <w:b/>
              </w:rPr>
              <w:t>x</w:t>
            </w:r>
          </w:p>
        </w:tc>
        <w:tc>
          <w:tcPr>
            <w:tcW w:w="512" w:type="dxa"/>
          </w:tcPr>
          <w:p w14:paraId="1302862C" w14:textId="77777777" w:rsidR="00CA12DE" w:rsidRDefault="00CA12DE" w:rsidP="00FD3D7B">
            <w:pPr>
              <w:spacing w:after="120"/>
              <w:rPr>
                <w:rFonts w:ascii="Arial" w:hAnsi="Arial" w:cs="Arial"/>
                <w:b/>
              </w:rPr>
            </w:pPr>
            <w:r>
              <w:rPr>
                <w:rFonts w:ascii="Arial" w:hAnsi="Arial" w:cs="Arial"/>
                <w:b/>
              </w:rPr>
              <w:t>x</w:t>
            </w:r>
          </w:p>
        </w:tc>
      </w:tr>
    </w:tbl>
    <w:p w14:paraId="51F5334B" w14:textId="46BDA5E1" w:rsidR="0090015B" w:rsidRDefault="0090015B" w:rsidP="00302082">
      <w:pPr>
        <w:spacing w:after="120" w:line="240" w:lineRule="auto"/>
        <w:ind w:left="426" w:right="260"/>
        <w:rPr>
          <w:rFonts w:ascii="Arial" w:hAnsi="Arial" w:cs="Arial"/>
          <w:b/>
          <w:iCs/>
        </w:rPr>
      </w:pPr>
    </w:p>
    <w:p w14:paraId="7E7EB4E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EF46E7" w14:textId="513925A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40F98">
        <w:rPr>
          <w:rFonts w:ascii="Arial" w:hAnsi="Arial" w:cs="Arial"/>
        </w:rPr>
        <w:t xml:space="preserve">The </w:t>
      </w:r>
      <w:r w:rsidR="00140F98" w:rsidRPr="00140F98">
        <w:rPr>
          <w:rFonts w:ascii="Arial" w:hAnsi="Arial" w:cs="Arial"/>
        </w:rPr>
        <w:t>School</w:t>
      </w:r>
      <w:r w:rsidRPr="00140F9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7FFA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B1B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FB82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C01FF2" w14:textId="77777777" w:rsidR="00096DA4" w:rsidRPr="00302082" w:rsidRDefault="00096DA4" w:rsidP="00302082">
      <w:pPr>
        <w:spacing w:after="120" w:line="240" w:lineRule="auto"/>
        <w:ind w:left="426" w:right="260"/>
        <w:rPr>
          <w:rFonts w:ascii="Arial" w:hAnsi="Arial" w:cs="Arial"/>
          <w:i/>
          <w:iCs/>
        </w:rPr>
      </w:pPr>
    </w:p>
    <w:p w14:paraId="4E9673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CCDBE0B" w14:textId="6F253697" w:rsidR="009A2D37" w:rsidRPr="00140F98" w:rsidRDefault="00140F98" w:rsidP="00696FF5">
      <w:pPr>
        <w:spacing w:after="120" w:line="240" w:lineRule="auto"/>
        <w:ind w:left="567" w:right="260"/>
        <w:jc w:val="both"/>
        <w:rPr>
          <w:rFonts w:ascii="Arial" w:hAnsi="Arial" w:cs="Arial"/>
          <w:b/>
        </w:rPr>
      </w:pPr>
      <w:r>
        <w:rPr>
          <w:rFonts w:ascii="Arial" w:hAnsi="Arial" w:cs="Arial"/>
        </w:rPr>
        <w:t>Canterbury</w:t>
      </w:r>
      <w:r w:rsidR="009A2D37" w:rsidRPr="00140F98">
        <w:rPr>
          <w:rFonts w:ascii="Arial" w:hAnsi="Arial" w:cs="Arial"/>
        </w:rPr>
        <w:t xml:space="preserve"> </w:t>
      </w:r>
    </w:p>
    <w:p w14:paraId="7C00A261" w14:textId="77777777" w:rsidR="009A2D37" w:rsidRDefault="009A2D37" w:rsidP="00302082">
      <w:pPr>
        <w:spacing w:after="120" w:line="240" w:lineRule="auto"/>
        <w:ind w:left="426" w:right="260"/>
        <w:rPr>
          <w:rFonts w:ascii="Arial" w:hAnsi="Arial" w:cs="Arial"/>
          <w:i/>
          <w:iCs/>
        </w:rPr>
      </w:pPr>
    </w:p>
    <w:p w14:paraId="3F62632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111427" w14:textId="77777777" w:rsidR="0090015B" w:rsidRPr="0090015B" w:rsidRDefault="0090015B" w:rsidP="00907B26">
      <w:pPr>
        <w:pStyle w:val="ListParagraph"/>
        <w:spacing w:after="120" w:line="240" w:lineRule="auto"/>
        <w:ind w:left="567" w:right="260"/>
        <w:jc w:val="both"/>
        <w:rPr>
          <w:rFonts w:ascii="Arial" w:hAnsi="Arial" w:cs="Arial"/>
        </w:rPr>
      </w:pPr>
      <w:bookmarkStart w:id="3" w:name="_Hlk510788160"/>
      <w:r w:rsidRPr="0090015B">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263EF09D" w14:textId="77777777" w:rsidR="0090015B" w:rsidRPr="0090015B" w:rsidRDefault="0090015B" w:rsidP="00907B26">
      <w:pPr>
        <w:pStyle w:val="ListParagraph"/>
        <w:spacing w:after="120" w:line="240" w:lineRule="auto"/>
        <w:ind w:left="567" w:right="260"/>
        <w:jc w:val="both"/>
        <w:rPr>
          <w:rFonts w:ascii="Arial" w:hAnsi="Arial" w:cs="Arial"/>
        </w:rPr>
      </w:pPr>
      <w:r w:rsidRPr="0090015B">
        <w:rPr>
          <w:rFonts w:ascii="Arial" w:hAnsi="Arial" w:cs="Arial"/>
        </w:rPr>
        <w:t>Examples with an international dimension are included in the module where appropriate.</w:t>
      </w:r>
    </w:p>
    <w:p w14:paraId="57A185B5" w14:textId="77777777" w:rsidR="0090015B" w:rsidRPr="0090015B" w:rsidRDefault="0090015B" w:rsidP="00907B26">
      <w:pPr>
        <w:pStyle w:val="ListParagraph"/>
        <w:spacing w:after="120" w:line="240" w:lineRule="auto"/>
        <w:ind w:left="567" w:right="260"/>
        <w:jc w:val="both"/>
        <w:rPr>
          <w:rFonts w:ascii="Arial" w:hAnsi="Arial" w:cs="Arial"/>
        </w:rPr>
      </w:pPr>
      <w:r w:rsidRPr="0090015B">
        <w:rPr>
          <w:rFonts w:ascii="Arial" w:hAnsi="Arial" w:cs="Arial"/>
        </w:rPr>
        <w:t>The support SMSAS provides to its students is also internationally attuned given our international student body.</w:t>
      </w:r>
    </w:p>
    <w:bookmarkEnd w:id="3"/>
    <w:p w14:paraId="3750725A" w14:textId="77777777" w:rsidR="00641D6D" w:rsidRPr="00302082" w:rsidRDefault="00641D6D" w:rsidP="00302082">
      <w:pPr>
        <w:pBdr>
          <w:bottom w:val="single" w:sz="6" w:space="1" w:color="auto"/>
        </w:pBdr>
        <w:spacing w:after="120" w:line="240" w:lineRule="auto"/>
        <w:ind w:right="260"/>
        <w:rPr>
          <w:rFonts w:ascii="Arial" w:hAnsi="Arial" w:cs="Arial"/>
        </w:rPr>
      </w:pPr>
    </w:p>
    <w:p w14:paraId="243FC8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DE98C8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03A8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81365F" w14:textId="77777777" w:rsidTr="00694309">
        <w:trPr>
          <w:trHeight w:val="317"/>
        </w:trPr>
        <w:tc>
          <w:tcPr>
            <w:tcW w:w="1526" w:type="dxa"/>
          </w:tcPr>
          <w:p w14:paraId="40915A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4BBE7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5F2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C435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34CB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487006" w14:textId="77777777" w:rsidTr="00694309">
        <w:trPr>
          <w:trHeight w:val="305"/>
        </w:trPr>
        <w:tc>
          <w:tcPr>
            <w:tcW w:w="1526" w:type="dxa"/>
          </w:tcPr>
          <w:p w14:paraId="6B0F8F1C" w14:textId="77777777" w:rsidR="00422B69" w:rsidRPr="00302082" w:rsidRDefault="00422B69" w:rsidP="00302082">
            <w:pPr>
              <w:spacing w:after="120"/>
              <w:ind w:right="-330"/>
              <w:rPr>
                <w:rFonts w:ascii="Arial" w:hAnsi="Arial" w:cs="Arial"/>
              </w:rPr>
            </w:pPr>
          </w:p>
        </w:tc>
        <w:tc>
          <w:tcPr>
            <w:tcW w:w="1701" w:type="dxa"/>
          </w:tcPr>
          <w:p w14:paraId="4EF212A4" w14:textId="77777777" w:rsidR="00422B69" w:rsidRPr="00302082" w:rsidRDefault="00422B69" w:rsidP="00302082">
            <w:pPr>
              <w:spacing w:after="120"/>
              <w:ind w:right="-330"/>
              <w:rPr>
                <w:rFonts w:ascii="Arial" w:hAnsi="Arial" w:cs="Arial"/>
              </w:rPr>
            </w:pPr>
          </w:p>
        </w:tc>
        <w:tc>
          <w:tcPr>
            <w:tcW w:w="2410" w:type="dxa"/>
          </w:tcPr>
          <w:p w14:paraId="37C205F4" w14:textId="77777777" w:rsidR="00422B69" w:rsidRPr="00302082" w:rsidRDefault="00422B69" w:rsidP="00302082">
            <w:pPr>
              <w:spacing w:after="120"/>
              <w:ind w:right="-330"/>
              <w:rPr>
                <w:rFonts w:ascii="Arial" w:hAnsi="Arial" w:cs="Arial"/>
              </w:rPr>
            </w:pPr>
          </w:p>
        </w:tc>
        <w:tc>
          <w:tcPr>
            <w:tcW w:w="2448" w:type="dxa"/>
          </w:tcPr>
          <w:p w14:paraId="296B3C75" w14:textId="77777777" w:rsidR="00422B69" w:rsidRPr="00302082" w:rsidRDefault="00422B69" w:rsidP="00302082">
            <w:pPr>
              <w:spacing w:after="120"/>
              <w:ind w:right="-330"/>
              <w:rPr>
                <w:rFonts w:ascii="Arial" w:hAnsi="Arial" w:cs="Arial"/>
              </w:rPr>
            </w:pPr>
          </w:p>
        </w:tc>
        <w:tc>
          <w:tcPr>
            <w:tcW w:w="2597" w:type="dxa"/>
          </w:tcPr>
          <w:p w14:paraId="11FB0DAD" w14:textId="77777777" w:rsidR="00422B69" w:rsidRPr="00302082" w:rsidRDefault="00422B69" w:rsidP="00302082">
            <w:pPr>
              <w:spacing w:after="120"/>
              <w:ind w:right="-330"/>
              <w:rPr>
                <w:rFonts w:ascii="Arial" w:hAnsi="Arial" w:cs="Arial"/>
              </w:rPr>
            </w:pPr>
          </w:p>
        </w:tc>
      </w:tr>
      <w:tr w:rsidR="00302082" w:rsidRPr="00302082" w14:paraId="4425A027" w14:textId="77777777" w:rsidTr="00694309">
        <w:trPr>
          <w:trHeight w:val="305"/>
        </w:trPr>
        <w:tc>
          <w:tcPr>
            <w:tcW w:w="1526" w:type="dxa"/>
          </w:tcPr>
          <w:p w14:paraId="60FE8FA3" w14:textId="77777777" w:rsidR="00422B69" w:rsidRPr="00302082" w:rsidRDefault="00422B69" w:rsidP="00302082">
            <w:pPr>
              <w:spacing w:after="120"/>
              <w:ind w:right="-330"/>
              <w:rPr>
                <w:rFonts w:ascii="Arial" w:hAnsi="Arial" w:cs="Arial"/>
              </w:rPr>
            </w:pPr>
          </w:p>
        </w:tc>
        <w:tc>
          <w:tcPr>
            <w:tcW w:w="1701" w:type="dxa"/>
          </w:tcPr>
          <w:p w14:paraId="20D94AEA" w14:textId="77777777" w:rsidR="00422B69" w:rsidRPr="00302082" w:rsidRDefault="00422B69" w:rsidP="00302082">
            <w:pPr>
              <w:spacing w:after="120"/>
              <w:ind w:right="-330"/>
              <w:rPr>
                <w:rFonts w:ascii="Arial" w:hAnsi="Arial" w:cs="Arial"/>
              </w:rPr>
            </w:pPr>
          </w:p>
        </w:tc>
        <w:tc>
          <w:tcPr>
            <w:tcW w:w="2410" w:type="dxa"/>
          </w:tcPr>
          <w:p w14:paraId="4B1BBFA9" w14:textId="77777777" w:rsidR="00422B69" w:rsidRPr="00302082" w:rsidRDefault="00422B69" w:rsidP="00302082">
            <w:pPr>
              <w:spacing w:after="120"/>
              <w:ind w:right="-330"/>
              <w:rPr>
                <w:rFonts w:ascii="Arial" w:hAnsi="Arial" w:cs="Arial"/>
              </w:rPr>
            </w:pPr>
          </w:p>
        </w:tc>
        <w:tc>
          <w:tcPr>
            <w:tcW w:w="2448" w:type="dxa"/>
          </w:tcPr>
          <w:p w14:paraId="02948945" w14:textId="77777777" w:rsidR="00422B69" w:rsidRPr="00302082" w:rsidRDefault="00422B69" w:rsidP="00302082">
            <w:pPr>
              <w:spacing w:after="120"/>
              <w:ind w:right="-330"/>
              <w:rPr>
                <w:rFonts w:ascii="Arial" w:hAnsi="Arial" w:cs="Arial"/>
              </w:rPr>
            </w:pPr>
          </w:p>
        </w:tc>
        <w:tc>
          <w:tcPr>
            <w:tcW w:w="2597" w:type="dxa"/>
          </w:tcPr>
          <w:p w14:paraId="1762CB80" w14:textId="77777777" w:rsidR="00422B69" w:rsidRPr="00302082" w:rsidRDefault="00422B69" w:rsidP="00302082">
            <w:pPr>
              <w:spacing w:after="120"/>
              <w:ind w:right="-330"/>
              <w:rPr>
                <w:rFonts w:ascii="Arial" w:hAnsi="Arial" w:cs="Arial"/>
              </w:rPr>
            </w:pPr>
          </w:p>
        </w:tc>
      </w:tr>
    </w:tbl>
    <w:p w14:paraId="727DE0EA" w14:textId="77777777" w:rsidR="00D83563" w:rsidRDefault="00D83563" w:rsidP="00302082">
      <w:pPr>
        <w:spacing w:after="120" w:line="240" w:lineRule="auto"/>
        <w:ind w:right="-330"/>
        <w:rPr>
          <w:rFonts w:ascii="Arial" w:hAnsi="Arial" w:cs="Arial"/>
        </w:rPr>
      </w:pPr>
    </w:p>
    <w:p w14:paraId="622A6EA9" w14:textId="6D72C39B" w:rsidR="00C57028" w:rsidRPr="00302082" w:rsidRDefault="00DC7746"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20EC1" w16cid:durableId="1F9DA550"/>
  <w16cid:commentId w16cid:paraId="78118CF5" w16cid:durableId="1F9DA6AF"/>
  <w16cid:commentId w16cid:paraId="0183EFF9" w16cid:durableId="1F9F155D"/>
  <w16cid:commentId w16cid:paraId="640C7EA4" w16cid:durableId="1F9DA7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2038" w14:textId="77777777" w:rsidR="00100171" w:rsidRDefault="00100171" w:rsidP="009A2D37">
      <w:pPr>
        <w:spacing w:after="0" w:line="240" w:lineRule="auto"/>
      </w:pPr>
      <w:r>
        <w:separator/>
      </w:r>
    </w:p>
  </w:endnote>
  <w:endnote w:type="continuationSeparator" w:id="0">
    <w:p w14:paraId="06AFEB79" w14:textId="77777777" w:rsidR="00100171" w:rsidRDefault="00100171" w:rsidP="009A2D37">
      <w:pPr>
        <w:spacing w:after="0" w:line="240" w:lineRule="auto"/>
      </w:pPr>
      <w:r>
        <w:continuationSeparator/>
      </w:r>
    </w:p>
  </w:endnote>
  <w:endnote w:type="continuationNotice" w:id="1">
    <w:p w14:paraId="7C8DBA84" w14:textId="77777777" w:rsidR="00100171" w:rsidRDefault="0010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1FFD6B" w14:textId="0DDA590B" w:rsidR="008B2543" w:rsidRDefault="0019787E" w:rsidP="009A2D37">
        <w:pPr>
          <w:pStyle w:val="Footer"/>
          <w:jc w:val="center"/>
        </w:pPr>
        <w:r>
          <w:fldChar w:fldCharType="begin"/>
        </w:r>
        <w:r>
          <w:instrText xml:space="preserve"> PAGE   \* MERGEFORMAT </w:instrText>
        </w:r>
        <w:r>
          <w:fldChar w:fldCharType="separate"/>
        </w:r>
        <w:r w:rsidR="00DA08C9">
          <w:rPr>
            <w:noProof/>
          </w:rPr>
          <w:t>3</w:t>
        </w:r>
        <w:r>
          <w:rPr>
            <w:noProof/>
          </w:rPr>
          <w:fldChar w:fldCharType="end"/>
        </w:r>
      </w:p>
    </w:sdtContent>
  </w:sdt>
  <w:p w14:paraId="4249ABF1" w14:textId="7BFDD2C6"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65F6E" w14:textId="77777777" w:rsidR="00100171" w:rsidRDefault="00100171" w:rsidP="009A2D37">
      <w:pPr>
        <w:spacing w:after="0" w:line="240" w:lineRule="auto"/>
      </w:pPr>
      <w:r>
        <w:separator/>
      </w:r>
    </w:p>
  </w:footnote>
  <w:footnote w:type="continuationSeparator" w:id="0">
    <w:p w14:paraId="43B80CD6" w14:textId="77777777" w:rsidR="00100171" w:rsidRDefault="00100171" w:rsidP="009A2D37">
      <w:pPr>
        <w:spacing w:after="0" w:line="240" w:lineRule="auto"/>
      </w:pPr>
      <w:r>
        <w:continuationSeparator/>
      </w:r>
    </w:p>
  </w:footnote>
  <w:footnote w:type="continuationNotice" w:id="1">
    <w:p w14:paraId="26F5E251" w14:textId="77777777" w:rsidR="00100171" w:rsidRDefault="00100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9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BB8B88" wp14:editId="3EE4A5F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53E7A6" w14:textId="77777777" w:rsidR="008B2543" w:rsidRPr="008C00F8" w:rsidRDefault="008B2543" w:rsidP="005E6D38">
    <w:pPr>
      <w:pStyle w:val="Heading1"/>
      <w:spacing w:before="60" w:after="60"/>
      <w:rPr>
        <w:rFonts w:ascii="Arial" w:hAnsi="Arial" w:cs="Arial"/>
      </w:rPr>
    </w:pPr>
  </w:p>
  <w:p w14:paraId="0FEAB07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7B22" w14:textId="720D2D9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BED79B" wp14:editId="086232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C26606">
      <w:rPr>
        <w:rFonts w:ascii="Arial" w:hAnsi="Arial" w:cs="Arial"/>
        <w:b/>
        <w:sz w:val="28"/>
        <w:szCs w:val="28"/>
      </w:rPr>
      <w:t xml:space="preserve"> </w:t>
    </w:r>
  </w:p>
  <w:p w14:paraId="416190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81"/>
    <w:rsid w:val="00000A2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0171"/>
    <w:rsid w:val="00106BE5"/>
    <w:rsid w:val="00110947"/>
    <w:rsid w:val="00111906"/>
    <w:rsid w:val="00111CB3"/>
    <w:rsid w:val="001127AA"/>
    <w:rsid w:val="00117577"/>
    <w:rsid w:val="00117793"/>
    <w:rsid w:val="001206E4"/>
    <w:rsid w:val="001214D3"/>
    <w:rsid w:val="00121BFC"/>
    <w:rsid w:val="001402AD"/>
    <w:rsid w:val="00140F98"/>
    <w:rsid w:val="001540CE"/>
    <w:rsid w:val="0015717B"/>
    <w:rsid w:val="00157ACA"/>
    <w:rsid w:val="00160427"/>
    <w:rsid w:val="00160B2E"/>
    <w:rsid w:val="00162D46"/>
    <w:rsid w:val="00172793"/>
    <w:rsid w:val="0017669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77F"/>
    <w:rsid w:val="001F3C3E"/>
    <w:rsid w:val="00201C5F"/>
    <w:rsid w:val="0020243A"/>
    <w:rsid w:val="0021578E"/>
    <w:rsid w:val="00222E78"/>
    <w:rsid w:val="00227582"/>
    <w:rsid w:val="002308BE"/>
    <w:rsid w:val="002407C0"/>
    <w:rsid w:val="002461AF"/>
    <w:rsid w:val="002465A1"/>
    <w:rsid w:val="002520F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F6E"/>
    <w:rsid w:val="002E71C0"/>
    <w:rsid w:val="002F05F4"/>
    <w:rsid w:val="002F0CE4"/>
    <w:rsid w:val="002F23EF"/>
    <w:rsid w:val="002F2626"/>
    <w:rsid w:val="00302082"/>
    <w:rsid w:val="00306620"/>
    <w:rsid w:val="003262B9"/>
    <w:rsid w:val="00334A02"/>
    <w:rsid w:val="00335875"/>
    <w:rsid w:val="00335FBE"/>
    <w:rsid w:val="00351D4F"/>
    <w:rsid w:val="00352CF1"/>
    <w:rsid w:val="00352D8E"/>
    <w:rsid w:val="00352DA7"/>
    <w:rsid w:val="00356B68"/>
    <w:rsid w:val="0035702D"/>
    <w:rsid w:val="003604D4"/>
    <w:rsid w:val="0036190C"/>
    <w:rsid w:val="003627B0"/>
    <w:rsid w:val="00374DF6"/>
    <w:rsid w:val="003759B0"/>
    <w:rsid w:val="00375F84"/>
    <w:rsid w:val="00376E34"/>
    <w:rsid w:val="003804E7"/>
    <w:rsid w:val="003934D2"/>
    <w:rsid w:val="003973A1"/>
    <w:rsid w:val="003A5DA0"/>
    <w:rsid w:val="003A5EEB"/>
    <w:rsid w:val="003A6143"/>
    <w:rsid w:val="003B198B"/>
    <w:rsid w:val="003B35F4"/>
    <w:rsid w:val="003B4FC5"/>
    <w:rsid w:val="003B7C76"/>
    <w:rsid w:val="003C3E0C"/>
    <w:rsid w:val="003C776B"/>
    <w:rsid w:val="003D4A1C"/>
    <w:rsid w:val="003D6207"/>
    <w:rsid w:val="003D7AA0"/>
    <w:rsid w:val="003E0AA1"/>
    <w:rsid w:val="003E1FF7"/>
    <w:rsid w:val="003E311D"/>
    <w:rsid w:val="003F407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769"/>
    <w:rsid w:val="00484016"/>
    <w:rsid w:val="00486993"/>
    <w:rsid w:val="00492DA4"/>
    <w:rsid w:val="00496AA3"/>
    <w:rsid w:val="00497C98"/>
    <w:rsid w:val="004A39D7"/>
    <w:rsid w:val="004A55FA"/>
    <w:rsid w:val="004B5D03"/>
    <w:rsid w:val="004C1EC4"/>
    <w:rsid w:val="004D035C"/>
    <w:rsid w:val="004D59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C7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ADC"/>
    <w:rsid w:val="00700488"/>
    <w:rsid w:val="00703404"/>
    <w:rsid w:val="00703F92"/>
    <w:rsid w:val="00704637"/>
    <w:rsid w:val="007105E4"/>
    <w:rsid w:val="00714EE5"/>
    <w:rsid w:val="00720270"/>
    <w:rsid w:val="00724362"/>
    <w:rsid w:val="00727780"/>
    <w:rsid w:val="0073792C"/>
    <w:rsid w:val="00754069"/>
    <w:rsid w:val="00755610"/>
    <w:rsid w:val="007667DF"/>
    <w:rsid w:val="0077080B"/>
    <w:rsid w:val="00787070"/>
    <w:rsid w:val="007906FD"/>
    <w:rsid w:val="00797197"/>
    <w:rsid w:val="007972A7"/>
    <w:rsid w:val="007A2BA2"/>
    <w:rsid w:val="007A6245"/>
    <w:rsid w:val="007B1DB2"/>
    <w:rsid w:val="007B375B"/>
    <w:rsid w:val="007B412A"/>
    <w:rsid w:val="007B4302"/>
    <w:rsid w:val="007B635E"/>
    <w:rsid w:val="007B7724"/>
    <w:rsid w:val="007B7CDC"/>
    <w:rsid w:val="007C74B4"/>
    <w:rsid w:val="007E3412"/>
    <w:rsid w:val="007F393D"/>
    <w:rsid w:val="008029AF"/>
    <w:rsid w:val="00802FFA"/>
    <w:rsid w:val="008102E5"/>
    <w:rsid w:val="008111B4"/>
    <w:rsid w:val="008133F0"/>
    <w:rsid w:val="00815880"/>
    <w:rsid w:val="0081622C"/>
    <w:rsid w:val="0082322C"/>
    <w:rsid w:val="00823942"/>
    <w:rsid w:val="00827FFD"/>
    <w:rsid w:val="0083074C"/>
    <w:rsid w:val="00843C6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69C"/>
    <w:rsid w:val="008B4B6E"/>
    <w:rsid w:val="008D7401"/>
    <w:rsid w:val="008E5945"/>
    <w:rsid w:val="0090015B"/>
    <w:rsid w:val="00903DF6"/>
    <w:rsid w:val="00907B26"/>
    <w:rsid w:val="009100C2"/>
    <w:rsid w:val="00921CF6"/>
    <w:rsid w:val="00922E9E"/>
    <w:rsid w:val="00924EF0"/>
    <w:rsid w:val="00926B63"/>
    <w:rsid w:val="00934D7B"/>
    <w:rsid w:val="00947180"/>
    <w:rsid w:val="00951F1E"/>
    <w:rsid w:val="009534B8"/>
    <w:rsid w:val="009567BE"/>
    <w:rsid w:val="009676FA"/>
    <w:rsid w:val="009679E0"/>
    <w:rsid w:val="00977632"/>
    <w:rsid w:val="00982A8E"/>
    <w:rsid w:val="00983228"/>
    <w:rsid w:val="00987DB4"/>
    <w:rsid w:val="0099029D"/>
    <w:rsid w:val="00996204"/>
    <w:rsid w:val="009A26CB"/>
    <w:rsid w:val="009A2BC2"/>
    <w:rsid w:val="009A2D37"/>
    <w:rsid w:val="009A384B"/>
    <w:rsid w:val="009A7587"/>
    <w:rsid w:val="009B0A69"/>
    <w:rsid w:val="009C2474"/>
    <w:rsid w:val="009C7082"/>
    <w:rsid w:val="009D0006"/>
    <w:rsid w:val="009D068C"/>
    <w:rsid w:val="009F3A2A"/>
    <w:rsid w:val="009F731F"/>
    <w:rsid w:val="009F7D33"/>
    <w:rsid w:val="00A021FE"/>
    <w:rsid w:val="00A1270E"/>
    <w:rsid w:val="00A15342"/>
    <w:rsid w:val="00A1754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DAC"/>
    <w:rsid w:val="00B0591D"/>
    <w:rsid w:val="00B13402"/>
    <w:rsid w:val="00B14BC2"/>
    <w:rsid w:val="00B17024"/>
    <w:rsid w:val="00B17CD2"/>
    <w:rsid w:val="00B213D2"/>
    <w:rsid w:val="00B248BA"/>
    <w:rsid w:val="00B24B56"/>
    <w:rsid w:val="00B30E07"/>
    <w:rsid w:val="00B32F95"/>
    <w:rsid w:val="00B34ADD"/>
    <w:rsid w:val="00B52FF5"/>
    <w:rsid w:val="00B5498B"/>
    <w:rsid w:val="00B57219"/>
    <w:rsid w:val="00B658A3"/>
    <w:rsid w:val="00B6597C"/>
    <w:rsid w:val="00B746A8"/>
    <w:rsid w:val="00B7664D"/>
    <w:rsid w:val="00B80989"/>
    <w:rsid w:val="00B9109B"/>
    <w:rsid w:val="00B927AE"/>
    <w:rsid w:val="00B93721"/>
    <w:rsid w:val="00B937B1"/>
    <w:rsid w:val="00B9387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17E"/>
    <w:rsid w:val="00C12458"/>
    <w:rsid w:val="00C12613"/>
    <w:rsid w:val="00C16DEF"/>
    <w:rsid w:val="00C2492F"/>
    <w:rsid w:val="00C26606"/>
    <w:rsid w:val="00C3744A"/>
    <w:rsid w:val="00C4002A"/>
    <w:rsid w:val="00C46912"/>
    <w:rsid w:val="00C57028"/>
    <w:rsid w:val="00C612A8"/>
    <w:rsid w:val="00C67631"/>
    <w:rsid w:val="00C709C6"/>
    <w:rsid w:val="00C729D7"/>
    <w:rsid w:val="00C83354"/>
    <w:rsid w:val="00C84004"/>
    <w:rsid w:val="00C843F6"/>
    <w:rsid w:val="00C84507"/>
    <w:rsid w:val="00C862C7"/>
    <w:rsid w:val="00CA12DE"/>
    <w:rsid w:val="00CA3254"/>
    <w:rsid w:val="00CB1120"/>
    <w:rsid w:val="00CB11CE"/>
    <w:rsid w:val="00CB191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08C9"/>
    <w:rsid w:val="00DA64B6"/>
    <w:rsid w:val="00DB5C9D"/>
    <w:rsid w:val="00DC71A2"/>
    <w:rsid w:val="00DC7746"/>
    <w:rsid w:val="00DD02E6"/>
    <w:rsid w:val="00DF53C3"/>
    <w:rsid w:val="00DF665B"/>
    <w:rsid w:val="00E0152A"/>
    <w:rsid w:val="00E03394"/>
    <w:rsid w:val="00E066E5"/>
    <w:rsid w:val="00E22F03"/>
    <w:rsid w:val="00E233C1"/>
    <w:rsid w:val="00E34CA6"/>
    <w:rsid w:val="00E51404"/>
    <w:rsid w:val="00E574C9"/>
    <w:rsid w:val="00E610DE"/>
    <w:rsid w:val="00E66167"/>
    <w:rsid w:val="00E71F2F"/>
    <w:rsid w:val="00E77786"/>
    <w:rsid w:val="00E806FB"/>
    <w:rsid w:val="00E82B28"/>
    <w:rsid w:val="00EA57CD"/>
    <w:rsid w:val="00EB1C2D"/>
    <w:rsid w:val="00EC1810"/>
    <w:rsid w:val="00EC3FCC"/>
    <w:rsid w:val="00EC77E9"/>
    <w:rsid w:val="00ED32FF"/>
    <w:rsid w:val="00EF039B"/>
    <w:rsid w:val="00EF4933"/>
    <w:rsid w:val="00EF5044"/>
    <w:rsid w:val="00EF5D3E"/>
    <w:rsid w:val="00F01956"/>
    <w:rsid w:val="00F116CE"/>
    <w:rsid w:val="00F176DE"/>
    <w:rsid w:val="00F21C47"/>
    <w:rsid w:val="00F244E2"/>
    <w:rsid w:val="00F340DE"/>
    <w:rsid w:val="00F43542"/>
    <w:rsid w:val="00F44BAB"/>
    <w:rsid w:val="00F527CB"/>
    <w:rsid w:val="00F562AA"/>
    <w:rsid w:val="00F56764"/>
    <w:rsid w:val="00F66975"/>
    <w:rsid w:val="00F67B9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685"/>
    <w:rsid w:val="00FF6EB4"/>
    <w:rsid w:val="00FF7858"/>
    <w:rsid w:val="3FF28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1BB822"/>
  <w15:docId w15:val="{7C7C4487-A050-470A-B2B3-FB15D9D0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3AMX4D3CU3N3-770451720-242</_dlc_DocId>
    <_dlc_DocIdUrl xmlns="ef2b9e05-657a-4dc1-8c6c-679bdea18f38">
      <Url>https://sharepoint.kent.ac.uk/fso/cmaproject/_layouts/15/DocIdRedir.aspx?ID=3AMX4D3CU3N3-770451720-242</Url>
      <Description>3AMX4D3CU3N3-770451720-242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0B7A-025F-4B0E-B381-8209B03D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06DCE-ACCE-4C04-8D83-692439330F3A}">
  <ds:schemaRefs>
    <ds:schemaRef ds:uri="http://schemas.microsoft.com/sharepoint/events"/>
  </ds:schemaRefs>
</ds:datastoreItem>
</file>

<file path=customXml/itemProps3.xml><?xml version="1.0" encoding="utf-8"?>
<ds:datastoreItem xmlns:ds="http://schemas.openxmlformats.org/officeDocument/2006/customXml" ds:itemID="{29C9172B-B6EE-463D-AF68-D367870E5596}">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ef2b9e05-657a-4dc1-8c6c-679bdea18f38"/>
    <ds:schemaRef ds:uri="http://purl.org/dc/dcmitype/"/>
  </ds:schemaRefs>
</ds:datastoreItem>
</file>

<file path=customXml/itemProps4.xml><?xml version="1.0" encoding="utf-8"?>
<ds:datastoreItem xmlns:ds="http://schemas.openxmlformats.org/officeDocument/2006/customXml" ds:itemID="{E7027987-2F83-4349-A983-533C1CD1EEE4}">
  <ds:schemaRefs>
    <ds:schemaRef ds:uri="http://schemas.microsoft.com/sharepoint/v3/contenttype/forms"/>
  </ds:schemaRefs>
</ds:datastoreItem>
</file>

<file path=customXml/itemProps5.xml><?xml version="1.0" encoding="utf-8"?>
<ds:datastoreItem xmlns:ds="http://schemas.openxmlformats.org/officeDocument/2006/customXml" ds:itemID="{6D8015CF-8615-46C5-A9AA-A7E59232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Pippa Neudeck</cp:lastModifiedBy>
  <cp:revision>2</cp:revision>
  <cp:lastPrinted>2015-09-09T08:37:00Z</cp:lastPrinted>
  <dcterms:created xsi:type="dcterms:W3CDTF">2019-04-03T09:48:00Z</dcterms:created>
  <dcterms:modified xsi:type="dcterms:W3CDTF">2019-04-03T09:48:00Z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b1826712-629c-48db-8080-082e08e71245</vt:lpwstr>
  </property>
</Properties>
</file>