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5B" w:rsidRPr="00EE7A08" w:rsidRDefault="0091725B" w:rsidP="008A7AAD">
      <w:pPr>
        <w:pBdr>
          <w:bottom w:val="single" w:sz="6" w:space="1" w:color="auto"/>
        </w:pBdr>
        <w:spacing w:after="120"/>
        <w:jc w:val="both"/>
        <w:rPr>
          <w:rFonts w:ascii="Arial" w:hAnsi="Arial" w:cs="Arial"/>
        </w:rPr>
      </w:pPr>
    </w:p>
    <w:p w:rsidR="007B3489" w:rsidRPr="00464BA7" w:rsidRDefault="007B3489" w:rsidP="008A7AAD">
      <w:pPr>
        <w:spacing w:after="120"/>
        <w:jc w:val="center"/>
        <w:rPr>
          <w:rFonts w:ascii="Arial" w:hAnsi="Arial" w:cs="Arial"/>
          <w:b/>
        </w:rPr>
      </w:pPr>
      <w:r w:rsidRPr="00464BA7">
        <w:rPr>
          <w:rFonts w:ascii="Arial" w:hAnsi="Arial" w:cs="Arial"/>
          <w:b/>
        </w:rPr>
        <w:t>SECTION 1: MODULE SPECIFICATIONS</w:t>
      </w:r>
    </w:p>
    <w:p w:rsidR="007B3489" w:rsidRPr="00EE7A08" w:rsidRDefault="007B3489" w:rsidP="008A7AAD">
      <w:pPr>
        <w:pBdr>
          <w:bottom w:val="single" w:sz="6" w:space="1" w:color="auto"/>
        </w:pBdr>
        <w:spacing w:after="120"/>
        <w:jc w:val="both"/>
        <w:rPr>
          <w:rFonts w:ascii="Arial" w:hAnsi="Arial" w:cs="Arial"/>
        </w:rPr>
      </w:pPr>
    </w:p>
    <w:p w:rsidR="0091725B" w:rsidRDefault="008A7AAD" w:rsidP="008A7AAD">
      <w:pPr>
        <w:numPr>
          <w:ilvl w:val="0"/>
          <w:numId w:val="6"/>
        </w:numPr>
        <w:spacing w:after="120"/>
        <w:ind w:left="426" w:hanging="426"/>
        <w:jc w:val="both"/>
        <w:rPr>
          <w:rFonts w:ascii="Arial" w:hAnsi="Arial" w:cs="Arial"/>
        </w:rPr>
      </w:pPr>
      <w:r>
        <w:rPr>
          <w:rFonts w:ascii="Arial" w:hAnsi="Arial" w:cs="Arial"/>
        </w:rPr>
        <w:t>T</w:t>
      </w:r>
      <w:r w:rsidR="0091725B" w:rsidRPr="00464BA7">
        <w:rPr>
          <w:rFonts w:ascii="Arial" w:hAnsi="Arial" w:cs="Arial"/>
        </w:rPr>
        <w:t>itle of the module</w:t>
      </w:r>
    </w:p>
    <w:p w:rsidR="00EA294F" w:rsidRPr="00EA294F" w:rsidRDefault="00EA294F" w:rsidP="00EA294F">
      <w:pPr>
        <w:spacing w:after="120"/>
        <w:ind w:firstLine="426"/>
        <w:jc w:val="both"/>
        <w:rPr>
          <w:rFonts w:ascii="Arial" w:hAnsi="Arial" w:cs="Arial"/>
          <w:b/>
        </w:rPr>
      </w:pPr>
      <w:r w:rsidRPr="00EA294F">
        <w:rPr>
          <w:rFonts w:ascii="Arial" w:hAnsi="Arial" w:cs="Arial"/>
          <w:b/>
        </w:rPr>
        <w:t>Medicines Design and Manufacture 1 (MDM1)</w:t>
      </w:r>
    </w:p>
    <w:p w:rsidR="007B3489" w:rsidRDefault="004A63A1" w:rsidP="008A7AAD">
      <w:pPr>
        <w:numPr>
          <w:ilvl w:val="0"/>
          <w:numId w:val="6"/>
        </w:numPr>
        <w:spacing w:after="120"/>
        <w:ind w:left="426" w:hanging="426"/>
        <w:jc w:val="both"/>
        <w:rPr>
          <w:rFonts w:ascii="Arial" w:hAnsi="Arial" w:cs="Arial"/>
        </w:rPr>
      </w:pPr>
      <w:r>
        <w:rPr>
          <w:rFonts w:ascii="Arial" w:hAnsi="Arial" w:cs="Arial"/>
        </w:rPr>
        <w:t>School</w:t>
      </w:r>
      <w:r w:rsidR="0091725B" w:rsidRPr="00464BA7">
        <w:rPr>
          <w:rFonts w:ascii="Arial" w:hAnsi="Arial" w:cs="Arial"/>
        </w:rPr>
        <w:t xml:space="preserve"> which will be responsible for management of the module</w:t>
      </w:r>
    </w:p>
    <w:p w:rsidR="00EA294F" w:rsidRPr="00EA294F" w:rsidRDefault="00EA294F" w:rsidP="00EA294F">
      <w:pPr>
        <w:spacing w:after="120"/>
        <w:ind w:firstLine="426"/>
        <w:jc w:val="both"/>
        <w:rPr>
          <w:rFonts w:ascii="Arial" w:hAnsi="Arial" w:cs="Arial"/>
          <w:b/>
        </w:rPr>
      </w:pPr>
      <w:r w:rsidRPr="00EA294F">
        <w:rPr>
          <w:rFonts w:ascii="Arial" w:hAnsi="Arial" w:cs="Arial"/>
          <w:b/>
        </w:rPr>
        <w:t>Medway School of Pharmacy</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 xml:space="preserve">Start </w:t>
      </w:r>
      <w:r w:rsidR="008A7AAD">
        <w:rPr>
          <w:rFonts w:ascii="Arial" w:hAnsi="Arial" w:cs="Arial"/>
        </w:rPr>
        <w:t>d</w:t>
      </w:r>
      <w:r w:rsidRPr="00464BA7">
        <w:rPr>
          <w:rFonts w:ascii="Arial" w:hAnsi="Arial" w:cs="Arial"/>
        </w:rPr>
        <w:t xml:space="preserve">ate of the </w:t>
      </w:r>
      <w:r w:rsidR="008A7AAD">
        <w:rPr>
          <w:rFonts w:ascii="Arial" w:hAnsi="Arial" w:cs="Arial"/>
        </w:rPr>
        <w:t>m</w:t>
      </w:r>
      <w:r w:rsidRPr="00464BA7">
        <w:rPr>
          <w:rFonts w:ascii="Arial" w:hAnsi="Arial" w:cs="Arial"/>
        </w:rPr>
        <w:t>odule</w:t>
      </w:r>
    </w:p>
    <w:p w:rsidR="00EA294F" w:rsidRPr="00EA294F" w:rsidRDefault="00EA294F" w:rsidP="00EA294F">
      <w:pPr>
        <w:spacing w:after="120"/>
        <w:ind w:firstLine="426"/>
        <w:jc w:val="both"/>
        <w:rPr>
          <w:rFonts w:ascii="Arial" w:hAnsi="Arial" w:cs="Arial"/>
          <w:b/>
        </w:rPr>
      </w:pPr>
      <w:r w:rsidRPr="00EA294F">
        <w:rPr>
          <w:rFonts w:ascii="Arial" w:hAnsi="Arial" w:cs="Arial"/>
          <w:b/>
        </w:rPr>
        <w:t>September 2011</w:t>
      </w:r>
    </w:p>
    <w:p w:rsidR="004A2843" w:rsidRDefault="00420336" w:rsidP="008A7AAD">
      <w:pPr>
        <w:numPr>
          <w:ilvl w:val="0"/>
          <w:numId w:val="6"/>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EA294F" w:rsidRPr="00EA294F" w:rsidRDefault="00EA294F" w:rsidP="00EA294F">
      <w:pPr>
        <w:spacing w:after="120"/>
        <w:ind w:firstLine="426"/>
        <w:jc w:val="both"/>
        <w:rPr>
          <w:rFonts w:ascii="Arial" w:hAnsi="Arial" w:cs="Arial"/>
          <w:b/>
        </w:rPr>
      </w:pPr>
      <w:r w:rsidRPr="00EA294F">
        <w:rPr>
          <w:rFonts w:ascii="Arial" w:hAnsi="Arial" w:cs="Arial"/>
          <w:b/>
        </w:rPr>
        <w:t>September 2011 entrants and September 2010 Foundation Degree entrants</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The number of students expected to take the module</w:t>
      </w:r>
    </w:p>
    <w:p w:rsidR="00EA294F" w:rsidRPr="00EA294F" w:rsidRDefault="00EA294F" w:rsidP="00EA294F">
      <w:pPr>
        <w:spacing w:after="120"/>
        <w:ind w:firstLine="426"/>
        <w:jc w:val="both"/>
        <w:rPr>
          <w:rFonts w:ascii="Arial" w:hAnsi="Arial" w:cs="Arial"/>
          <w:b/>
        </w:rPr>
      </w:pPr>
      <w:r w:rsidRPr="00EA294F">
        <w:rPr>
          <w:rFonts w:ascii="Arial" w:hAnsi="Arial" w:cs="Arial"/>
          <w:b/>
        </w:rPr>
        <w:t>200</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Modules to be withdrawn on the introduction of this proposed module and consultation with other relevant</w:t>
      </w:r>
      <w:r w:rsidR="00731B46" w:rsidRPr="00464BA7">
        <w:rPr>
          <w:rFonts w:ascii="Arial" w:hAnsi="Arial" w:cs="Arial"/>
        </w:rPr>
        <w:t xml:space="preserve"> </w:t>
      </w:r>
      <w:r w:rsidR="004A63A1">
        <w:rPr>
          <w:rFonts w:ascii="Arial" w:hAnsi="Arial" w:cs="Arial"/>
        </w:rPr>
        <w:t>Schools</w:t>
      </w:r>
      <w:r w:rsidRPr="00464BA7">
        <w:rPr>
          <w:rFonts w:ascii="Arial" w:hAnsi="Arial" w:cs="Arial"/>
        </w:rPr>
        <w:t xml:space="preserve"> and Faculties regarding the withdrawal</w:t>
      </w:r>
    </w:p>
    <w:p w:rsidR="00EA294F" w:rsidRPr="00EA294F" w:rsidRDefault="00EA294F" w:rsidP="00EA294F">
      <w:pPr>
        <w:spacing w:after="120"/>
        <w:ind w:left="426"/>
        <w:jc w:val="both"/>
        <w:rPr>
          <w:rFonts w:ascii="Arial" w:hAnsi="Arial" w:cs="Arial"/>
          <w:b/>
        </w:rPr>
      </w:pPr>
      <w:r>
        <w:rPr>
          <w:rFonts w:ascii="Arial" w:hAnsi="Arial" w:cs="Arial"/>
          <w:b/>
        </w:rPr>
        <w:t>No</w:t>
      </w:r>
      <w:r w:rsidRPr="00EA294F">
        <w:rPr>
          <w:rFonts w:ascii="Arial" w:hAnsi="Arial" w:cs="Arial"/>
          <w:b/>
        </w:rPr>
        <w:t>ne</w:t>
      </w:r>
    </w:p>
    <w:p w:rsidR="0091725B" w:rsidRPr="00EA294F" w:rsidRDefault="008A7AAD" w:rsidP="008A7AAD">
      <w:pPr>
        <w:numPr>
          <w:ilvl w:val="0"/>
          <w:numId w:val="6"/>
        </w:numPr>
        <w:spacing w:after="120"/>
        <w:ind w:left="426" w:hanging="426"/>
        <w:jc w:val="both"/>
        <w:rPr>
          <w:rFonts w:ascii="Arial" w:hAnsi="Arial" w:cs="Arial"/>
        </w:rPr>
      </w:pPr>
      <w:r>
        <w:rPr>
          <w:rFonts w:ascii="Arial" w:hAnsi="Arial" w:cs="Arial"/>
        </w:rPr>
        <w:t>L</w:t>
      </w:r>
      <w:r w:rsidR="0091725B" w:rsidRPr="00464BA7">
        <w:rPr>
          <w:rFonts w:ascii="Arial" w:hAnsi="Arial" w:cs="Arial"/>
        </w:rPr>
        <w:t xml:space="preserve">evel of the module </w:t>
      </w:r>
      <w:r w:rsidR="0091725B" w:rsidRPr="008A7AAD">
        <w:rPr>
          <w:rFonts w:ascii="Arial" w:hAnsi="Arial" w:cs="Arial"/>
          <w:i/>
        </w:rPr>
        <w:t>(</w:t>
      </w:r>
      <w:r w:rsidR="004A63A1" w:rsidRPr="008A7AAD">
        <w:rPr>
          <w:rFonts w:ascii="Arial" w:hAnsi="Arial" w:cs="Arial"/>
          <w:i/>
        </w:rPr>
        <w:t>e.g.</w:t>
      </w:r>
      <w:r w:rsidR="0091725B" w:rsidRPr="008A7AAD">
        <w:rPr>
          <w:rFonts w:ascii="Arial" w:hAnsi="Arial" w:cs="Arial"/>
          <w:i/>
        </w:rPr>
        <w:t xml:space="preserve"> Certificate [C], Intermediate [I], Honours [H] or Postgraduate [M])</w:t>
      </w:r>
    </w:p>
    <w:p w:rsidR="00EA294F" w:rsidRPr="00EA294F" w:rsidRDefault="00B93F73" w:rsidP="00EA294F">
      <w:pPr>
        <w:spacing w:after="120"/>
        <w:ind w:left="426"/>
        <w:jc w:val="both"/>
        <w:rPr>
          <w:rFonts w:ascii="Arial" w:hAnsi="Arial" w:cs="Arial"/>
          <w:b/>
        </w:rPr>
      </w:pPr>
      <w:r>
        <w:rPr>
          <w:rFonts w:ascii="Arial" w:hAnsi="Arial" w:cs="Arial"/>
          <w:b/>
        </w:rPr>
        <w:t>Certificate (C)</w:t>
      </w:r>
    </w:p>
    <w:p w:rsidR="0091725B" w:rsidRPr="00464BA7" w:rsidRDefault="0091725B" w:rsidP="008A7AAD">
      <w:pPr>
        <w:numPr>
          <w:ilvl w:val="0"/>
          <w:numId w:val="6"/>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91725B" w:rsidRPr="00EA294F" w:rsidRDefault="00EA294F" w:rsidP="008A7AAD">
      <w:pPr>
        <w:spacing w:after="120"/>
        <w:ind w:left="426"/>
        <w:jc w:val="both"/>
        <w:rPr>
          <w:rFonts w:ascii="Arial" w:hAnsi="Arial" w:cs="Arial"/>
        </w:rPr>
      </w:pPr>
      <w:r w:rsidRPr="00EA294F">
        <w:rPr>
          <w:rFonts w:ascii="Arial" w:hAnsi="Arial" w:cs="Arial"/>
          <w:b/>
        </w:rPr>
        <w:t>30 credits</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EA294F" w:rsidRPr="00EA294F" w:rsidRDefault="00EA294F" w:rsidP="00EA294F">
      <w:pPr>
        <w:spacing w:after="120"/>
        <w:ind w:left="426"/>
        <w:jc w:val="both"/>
        <w:rPr>
          <w:rFonts w:ascii="Arial" w:hAnsi="Arial" w:cs="Arial"/>
          <w:b/>
        </w:rPr>
      </w:pPr>
      <w:r w:rsidRPr="00EA294F">
        <w:rPr>
          <w:rFonts w:ascii="Arial" w:hAnsi="Arial" w:cs="Arial"/>
          <w:b/>
        </w:rPr>
        <w:t>Term</w:t>
      </w:r>
      <w:r w:rsidR="008E48D7">
        <w:rPr>
          <w:rFonts w:ascii="Arial" w:hAnsi="Arial" w:cs="Arial"/>
          <w:b/>
        </w:rPr>
        <w:t>s</w:t>
      </w:r>
      <w:r w:rsidRPr="00EA294F">
        <w:rPr>
          <w:rFonts w:ascii="Arial" w:hAnsi="Arial" w:cs="Arial"/>
          <w:b/>
        </w:rPr>
        <w:t xml:space="preserve"> 1 and 2</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Prerequisite and co-requisite modules</w:t>
      </w:r>
    </w:p>
    <w:p w:rsidR="00EA294F" w:rsidRPr="00EA294F" w:rsidRDefault="00EA294F" w:rsidP="00EA294F">
      <w:pPr>
        <w:spacing w:after="120"/>
        <w:ind w:left="426"/>
        <w:jc w:val="both"/>
        <w:rPr>
          <w:rFonts w:ascii="Arial" w:hAnsi="Arial" w:cs="Arial"/>
          <w:b/>
        </w:rPr>
      </w:pPr>
      <w:r w:rsidRPr="00EA294F">
        <w:rPr>
          <w:rFonts w:ascii="Arial" w:hAnsi="Arial" w:cs="Arial"/>
          <w:b/>
        </w:rPr>
        <w:t>C1 [September 2010 Foundation Degree entrants]</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The programme</w:t>
      </w:r>
      <w:r w:rsidR="008A7AAD">
        <w:rPr>
          <w:rFonts w:ascii="Arial" w:hAnsi="Arial" w:cs="Arial"/>
        </w:rPr>
        <w:t>(</w:t>
      </w:r>
      <w:r w:rsidRPr="00464BA7">
        <w:rPr>
          <w:rFonts w:ascii="Arial" w:hAnsi="Arial" w:cs="Arial"/>
        </w:rPr>
        <w:t>s</w:t>
      </w:r>
      <w:r w:rsidR="008A7AAD">
        <w:rPr>
          <w:rFonts w:ascii="Arial" w:hAnsi="Arial" w:cs="Arial"/>
        </w:rPr>
        <w:t>)</w:t>
      </w:r>
      <w:r w:rsidRPr="00464BA7">
        <w:rPr>
          <w:rFonts w:ascii="Arial" w:hAnsi="Arial" w:cs="Arial"/>
        </w:rPr>
        <w:t xml:space="preserve"> of study to which the module contributes</w:t>
      </w:r>
    </w:p>
    <w:p w:rsidR="00EA294F" w:rsidRPr="00EA294F" w:rsidRDefault="00EA294F" w:rsidP="00EA294F">
      <w:pPr>
        <w:spacing w:after="120"/>
        <w:ind w:left="426"/>
        <w:jc w:val="both"/>
        <w:rPr>
          <w:rFonts w:ascii="Arial" w:hAnsi="Arial" w:cs="Arial"/>
          <w:b/>
        </w:rPr>
      </w:pPr>
      <w:r w:rsidRPr="00EA294F">
        <w:rPr>
          <w:rFonts w:ascii="Arial" w:hAnsi="Arial" w:cs="Arial"/>
          <w:b/>
        </w:rPr>
        <w:t>MPharm</w:t>
      </w:r>
      <w:r>
        <w:rPr>
          <w:rFonts w:ascii="Arial" w:hAnsi="Arial" w:cs="Arial"/>
          <w:b/>
        </w:rPr>
        <w:t xml:space="preserve"> [Master of Pharmacy]</w:t>
      </w:r>
    </w:p>
    <w:p w:rsidR="00204AED" w:rsidRDefault="0091725B" w:rsidP="00204AED">
      <w:pPr>
        <w:numPr>
          <w:ilvl w:val="0"/>
          <w:numId w:val="6"/>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204AED" w:rsidRPr="00204AED" w:rsidRDefault="00204AED" w:rsidP="00204AED">
      <w:pPr>
        <w:spacing w:after="120"/>
        <w:ind w:left="426"/>
        <w:jc w:val="both"/>
        <w:rPr>
          <w:rFonts w:ascii="Arial" w:hAnsi="Arial" w:cs="Arial"/>
        </w:rPr>
      </w:pPr>
      <w:r w:rsidRPr="00204AED">
        <w:rPr>
          <w:rFonts w:ascii="Arial" w:hAnsi="Arial" w:cs="Arial"/>
          <w:b/>
          <w:spacing w:val="-3"/>
        </w:rPr>
        <w:t>Aims</w:t>
      </w:r>
    </w:p>
    <w:p w:rsidR="00204AED" w:rsidRDefault="00204AED" w:rsidP="00204AED">
      <w:pPr>
        <w:autoSpaceDE w:val="0"/>
        <w:autoSpaceDN w:val="0"/>
        <w:adjustRightInd w:val="0"/>
        <w:ind w:left="360"/>
        <w:jc w:val="both"/>
        <w:rPr>
          <w:rFonts w:ascii="Arial" w:hAnsi="Arial" w:cs="Arial"/>
          <w:color w:val="000000"/>
        </w:rPr>
      </w:pPr>
      <w:r w:rsidRPr="00204AED">
        <w:rPr>
          <w:rFonts w:ascii="Arial" w:hAnsi="Arial" w:cs="Arial"/>
          <w:color w:val="000000"/>
        </w:rPr>
        <w:t>The aim of the module is to provide students with a detailed knowledge and understanding of certain aspects of pharmaceutical chemistry and pharmaceutics which relate to the synthesis, pharmacological activity and formulation of drugs. This will provide the underpinning knowledge necessary to understand the medicinal chemistry and pharmaceutics covered in the remaining ‘Medicinal Products’ (MDM2-4) modules. In addition this module will provide essential background for understanding the mechanism of drug action and the chemical origins of toxicity covered within the ‘Patient, Disease and Drug Action’ (PDDA) modules.</w:t>
      </w:r>
    </w:p>
    <w:p w:rsidR="00204AED" w:rsidRDefault="00204AED" w:rsidP="00204AED">
      <w:pPr>
        <w:autoSpaceDE w:val="0"/>
        <w:autoSpaceDN w:val="0"/>
        <w:adjustRightInd w:val="0"/>
        <w:jc w:val="both"/>
        <w:rPr>
          <w:rFonts w:ascii="Arial" w:hAnsi="Arial" w:cs="Arial"/>
          <w:color w:val="000000"/>
        </w:rPr>
      </w:pPr>
    </w:p>
    <w:p w:rsidR="00046DA3" w:rsidRDefault="00046DA3" w:rsidP="00204AED">
      <w:pPr>
        <w:autoSpaceDE w:val="0"/>
        <w:autoSpaceDN w:val="0"/>
        <w:adjustRightInd w:val="0"/>
        <w:jc w:val="both"/>
        <w:rPr>
          <w:rFonts w:ascii="Arial" w:hAnsi="Arial" w:cs="Arial"/>
          <w:b/>
          <w:color w:val="000000"/>
        </w:rPr>
      </w:pPr>
    </w:p>
    <w:p w:rsidR="00046DA3" w:rsidRDefault="00046DA3" w:rsidP="00204AED">
      <w:pPr>
        <w:autoSpaceDE w:val="0"/>
        <w:autoSpaceDN w:val="0"/>
        <w:adjustRightInd w:val="0"/>
        <w:jc w:val="both"/>
        <w:rPr>
          <w:rFonts w:ascii="Arial" w:hAnsi="Arial" w:cs="Arial"/>
          <w:b/>
          <w:color w:val="000000"/>
        </w:rPr>
      </w:pPr>
    </w:p>
    <w:p w:rsidR="00046DA3" w:rsidRDefault="00046DA3" w:rsidP="00204AED">
      <w:pPr>
        <w:autoSpaceDE w:val="0"/>
        <w:autoSpaceDN w:val="0"/>
        <w:adjustRightInd w:val="0"/>
        <w:jc w:val="both"/>
        <w:rPr>
          <w:rFonts w:ascii="Arial" w:hAnsi="Arial" w:cs="Arial"/>
          <w:b/>
          <w:color w:val="000000"/>
        </w:rPr>
      </w:pPr>
    </w:p>
    <w:p w:rsidR="00046DA3" w:rsidRDefault="00046DA3" w:rsidP="00204AED">
      <w:pPr>
        <w:autoSpaceDE w:val="0"/>
        <w:autoSpaceDN w:val="0"/>
        <w:adjustRightInd w:val="0"/>
        <w:jc w:val="both"/>
        <w:rPr>
          <w:rFonts w:ascii="Arial" w:hAnsi="Arial" w:cs="Arial"/>
          <w:b/>
          <w:color w:val="000000"/>
        </w:rPr>
      </w:pPr>
    </w:p>
    <w:p w:rsidR="00046DA3" w:rsidRDefault="00046DA3" w:rsidP="00204AED">
      <w:pPr>
        <w:autoSpaceDE w:val="0"/>
        <w:autoSpaceDN w:val="0"/>
        <w:adjustRightInd w:val="0"/>
        <w:jc w:val="both"/>
        <w:rPr>
          <w:rFonts w:ascii="Arial" w:hAnsi="Arial" w:cs="Arial"/>
          <w:b/>
          <w:color w:val="000000"/>
        </w:rPr>
      </w:pPr>
    </w:p>
    <w:p w:rsidR="00046DA3" w:rsidRDefault="00046DA3" w:rsidP="00204AED">
      <w:pPr>
        <w:autoSpaceDE w:val="0"/>
        <w:autoSpaceDN w:val="0"/>
        <w:adjustRightInd w:val="0"/>
        <w:jc w:val="both"/>
        <w:rPr>
          <w:rFonts w:ascii="Arial" w:hAnsi="Arial" w:cs="Arial"/>
          <w:b/>
          <w:color w:val="000000"/>
        </w:rPr>
      </w:pPr>
    </w:p>
    <w:p w:rsidR="00046DA3" w:rsidRDefault="00046DA3" w:rsidP="00204AED">
      <w:pPr>
        <w:autoSpaceDE w:val="0"/>
        <w:autoSpaceDN w:val="0"/>
        <w:adjustRightInd w:val="0"/>
        <w:jc w:val="both"/>
        <w:rPr>
          <w:rFonts w:ascii="Arial" w:hAnsi="Arial" w:cs="Arial"/>
          <w:b/>
          <w:color w:val="000000"/>
        </w:rPr>
      </w:pPr>
    </w:p>
    <w:p w:rsidR="00204AED" w:rsidRDefault="00204AED" w:rsidP="00204AED">
      <w:pPr>
        <w:autoSpaceDE w:val="0"/>
        <w:autoSpaceDN w:val="0"/>
        <w:adjustRightInd w:val="0"/>
        <w:jc w:val="both"/>
        <w:rPr>
          <w:rFonts w:ascii="Arial" w:hAnsi="Arial" w:cs="Arial"/>
          <w:b/>
          <w:color w:val="000000"/>
        </w:rPr>
      </w:pPr>
      <w:r w:rsidRPr="00273FC0">
        <w:rPr>
          <w:rFonts w:ascii="Arial" w:hAnsi="Arial" w:cs="Arial"/>
          <w:b/>
          <w:color w:val="000000"/>
        </w:rPr>
        <w:lastRenderedPageBreak/>
        <w:t>Learning Outcomes</w:t>
      </w:r>
    </w:p>
    <w:p w:rsidR="00273FC0" w:rsidRPr="00273FC0" w:rsidRDefault="00273FC0" w:rsidP="00273FC0">
      <w:pPr>
        <w:suppressAutoHyphens/>
        <w:jc w:val="both"/>
        <w:rPr>
          <w:rFonts w:ascii="Arial" w:hAnsi="Arial" w:cs="Arial"/>
          <w:spacing w:val="-2"/>
        </w:rPr>
      </w:pPr>
      <w:r w:rsidRPr="00273FC0">
        <w:rPr>
          <w:rFonts w:ascii="Arial" w:hAnsi="Arial" w:cs="Arial"/>
          <w:spacing w:val="-2"/>
        </w:rPr>
        <w:t>On successful completion of this module, students will have demonstrated:</w:t>
      </w:r>
    </w:p>
    <w:p w:rsidR="00273FC0" w:rsidRPr="00273FC0" w:rsidRDefault="00273FC0" w:rsidP="00273FC0">
      <w:pPr>
        <w:numPr>
          <w:ilvl w:val="0"/>
          <w:numId w:val="7"/>
        </w:numPr>
        <w:suppressAutoHyphens/>
        <w:jc w:val="both"/>
        <w:rPr>
          <w:rFonts w:ascii="Arial" w:hAnsi="Arial" w:cs="Arial"/>
          <w:spacing w:val="-2"/>
        </w:rPr>
      </w:pPr>
      <w:r w:rsidRPr="00273FC0">
        <w:rPr>
          <w:rFonts w:ascii="Arial" w:hAnsi="Arial" w:cs="Arial"/>
          <w:spacing w:val="-2"/>
        </w:rPr>
        <w:t>a basic understanding of bonding, functional group chemistry and fundamental reaction mechanisms in organic chemistry and an ability to relate this to the interactions between drugs and biomolecules</w:t>
      </w:r>
      <w:r w:rsidR="00212A9B">
        <w:rPr>
          <w:rFonts w:ascii="Arial" w:hAnsi="Arial" w:cs="Arial"/>
          <w:spacing w:val="-2"/>
        </w:rPr>
        <w:t xml:space="preserve"> (</w:t>
      </w:r>
      <w:r w:rsidR="00212A9B" w:rsidRPr="009942A7">
        <w:rPr>
          <w:rFonts w:ascii="Arial" w:hAnsi="Arial" w:cs="Arial"/>
          <w:b/>
          <w:spacing w:val="-2"/>
        </w:rPr>
        <w:t>PO2, PO7, PO8,</w:t>
      </w:r>
      <w:r w:rsidR="009942A7" w:rsidRPr="009942A7">
        <w:rPr>
          <w:rFonts w:ascii="Arial" w:hAnsi="Arial" w:cs="Arial"/>
          <w:b/>
          <w:spacing w:val="-2"/>
        </w:rPr>
        <w:t xml:space="preserve"> PO12</w:t>
      </w:r>
      <w:r w:rsidR="009942A7">
        <w:rPr>
          <w:rFonts w:ascii="Arial" w:hAnsi="Arial" w:cs="Arial"/>
          <w:b/>
          <w:spacing w:val="-2"/>
        </w:rPr>
        <w:t xml:space="preserve">, </w:t>
      </w:r>
      <w:r w:rsidR="0001008C">
        <w:rPr>
          <w:rFonts w:ascii="Arial" w:hAnsi="Arial" w:cs="Arial"/>
          <w:b/>
          <w:spacing w:val="-2"/>
        </w:rPr>
        <w:t xml:space="preserve">PO38, PO40, </w:t>
      </w:r>
      <w:r w:rsidR="009942A7">
        <w:rPr>
          <w:rFonts w:ascii="Arial" w:hAnsi="Arial" w:cs="Arial"/>
          <w:b/>
          <w:spacing w:val="-2"/>
        </w:rPr>
        <w:t>PO50</w:t>
      </w:r>
      <w:r w:rsidR="0001008C">
        <w:rPr>
          <w:rFonts w:ascii="Arial" w:hAnsi="Arial" w:cs="Arial"/>
          <w:b/>
          <w:spacing w:val="-2"/>
        </w:rPr>
        <w:t>).</w:t>
      </w:r>
    </w:p>
    <w:p w:rsidR="00273FC0" w:rsidRPr="009942A7" w:rsidRDefault="00273FC0" w:rsidP="00273FC0">
      <w:pPr>
        <w:numPr>
          <w:ilvl w:val="0"/>
          <w:numId w:val="7"/>
        </w:numPr>
        <w:suppressAutoHyphens/>
        <w:jc w:val="both"/>
        <w:rPr>
          <w:rFonts w:ascii="Arial" w:hAnsi="Arial" w:cs="Arial"/>
          <w:b/>
          <w:color w:val="000000"/>
        </w:rPr>
      </w:pPr>
      <w:r w:rsidRPr="00273FC0">
        <w:rPr>
          <w:rFonts w:ascii="Arial" w:hAnsi="Arial" w:cs="Arial"/>
          <w:color w:val="000000"/>
        </w:rPr>
        <w:t>an understanding of the importance of drug stereochemistry and an ability to apply the principles of chirality to the a</w:t>
      </w:r>
      <w:r w:rsidR="0001008C">
        <w:rPr>
          <w:rFonts w:ascii="Arial" w:hAnsi="Arial" w:cs="Arial"/>
          <w:color w:val="000000"/>
        </w:rPr>
        <w:t>ctivity and metabolism of drugs</w:t>
      </w:r>
      <w:r w:rsidR="00212A9B">
        <w:rPr>
          <w:rFonts w:ascii="Arial" w:hAnsi="Arial" w:cs="Arial"/>
          <w:color w:val="000000"/>
        </w:rPr>
        <w:t xml:space="preserve"> (</w:t>
      </w:r>
      <w:r w:rsidR="00212A9B" w:rsidRPr="009942A7">
        <w:rPr>
          <w:rFonts w:ascii="Arial" w:hAnsi="Arial" w:cs="Arial"/>
          <w:b/>
          <w:color w:val="000000"/>
        </w:rPr>
        <w:t xml:space="preserve">PO4, </w:t>
      </w:r>
      <w:r w:rsidR="009942A7">
        <w:rPr>
          <w:rFonts w:ascii="Arial" w:hAnsi="Arial" w:cs="Arial"/>
          <w:b/>
          <w:color w:val="000000"/>
        </w:rPr>
        <w:t>PO50</w:t>
      </w:r>
      <w:r w:rsidR="0001008C">
        <w:rPr>
          <w:rFonts w:ascii="Arial" w:hAnsi="Arial" w:cs="Arial"/>
          <w:b/>
          <w:color w:val="000000"/>
        </w:rPr>
        <w:t>, PO38, PO40).</w:t>
      </w:r>
    </w:p>
    <w:p w:rsidR="00273FC0" w:rsidRPr="009942A7" w:rsidRDefault="00273FC0" w:rsidP="00273FC0">
      <w:pPr>
        <w:numPr>
          <w:ilvl w:val="0"/>
          <w:numId w:val="7"/>
        </w:numPr>
        <w:suppressAutoHyphens/>
        <w:jc w:val="both"/>
        <w:rPr>
          <w:rFonts w:ascii="Arial" w:hAnsi="Arial" w:cs="Arial"/>
          <w:b/>
          <w:spacing w:val="-2"/>
        </w:rPr>
      </w:pPr>
      <w:r w:rsidRPr="00273FC0">
        <w:rPr>
          <w:rFonts w:ascii="Arial" w:hAnsi="Arial" w:cs="Arial"/>
          <w:spacing w:val="-2"/>
        </w:rPr>
        <w:t xml:space="preserve">an ability to </w:t>
      </w:r>
      <w:r w:rsidR="00212A9B">
        <w:rPr>
          <w:rFonts w:ascii="Arial" w:hAnsi="Arial" w:cs="Arial"/>
          <w:spacing w:val="-2"/>
        </w:rPr>
        <w:t>relate the molecular structure of simple organic molecules and drugs to t</w:t>
      </w:r>
      <w:r w:rsidR="0001008C">
        <w:rPr>
          <w:rFonts w:ascii="Arial" w:hAnsi="Arial" w:cs="Arial"/>
          <w:spacing w:val="-2"/>
        </w:rPr>
        <w:t>heir physicochemical properties</w:t>
      </w:r>
      <w:r w:rsidR="00212A9B">
        <w:rPr>
          <w:rFonts w:ascii="Arial" w:hAnsi="Arial" w:cs="Arial"/>
          <w:spacing w:val="-2"/>
        </w:rPr>
        <w:t xml:space="preserve"> (</w:t>
      </w:r>
      <w:r w:rsidR="00212A9B" w:rsidRPr="009942A7">
        <w:rPr>
          <w:rFonts w:ascii="Arial" w:hAnsi="Arial" w:cs="Arial"/>
          <w:b/>
          <w:spacing w:val="-2"/>
        </w:rPr>
        <w:t xml:space="preserve">PO4, </w:t>
      </w:r>
      <w:r w:rsidR="009942A7">
        <w:rPr>
          <w:rFonts w:ascii="Arial" w:hAnsi="Arial" w:cs="Arial"/>
          <w:b/>
          <w:spacing w:val="-2"/>
        </w:rPr>
        <w:t xml:space="preserve">PO12, </w:t>
      </w:r>
      <w:r w:rsidR="0001008C">
        <w:rPr>
          <w:rFonts w:ascii="Arial" w:hAnsi="Arial" w:cs="Arial"/>
          <w:b/>
          <w:spacing w:val="-2"/>
        </w:rPr>
        <w:t xml:space="preserve">PO38, PO40, </w:t>
      </w:r>
      <w:r w:rsidR="009942A7">
        <w:rPr>
          <w:rFonts w:ascii="Arial" w:hAnsi="Arial" w:cs="Arial"/>
          <w:b/>
          <w:spacing w:val="-2"/>
        </w:rPr>
        <w:t>PO50</w:t>
      </w:r>
      <w:r w:rsidR="0001008C">
        <w:rPr>
          <w:rFonts w:ascii="Arial" w:hAnsi="Arial" w:cs="Arial"/>
          <w:b/>
          <w:spacing w:val="-2"/>
        </w:rPr>
        <w:t>).</w:t>
      </w:r>
    </w:p>
    <w:p w:rsidR="00273FC0" w:rsidRPr="009942A7" w:rsidRDefault="00273FC0" w:rsidP="00273FC0">
      <w:pPr>
        <w:numPr>
          <w:ilvl w:val="0"/>
          <w:numId w:val="7"/>
        </w:numPr>
        <w:suppressAutoHyphens/>
        <w:jc w:val="both"/>
        <w:rPr>
          <w:rFonts w:ascii="Arial" w:hAnsi="Arial" w:cs="Arial"/>
          <w:b/>
          <w:spacing w:val="-2"/>
        </w:rPr>
      </w:pPr>
      <w:r w:rsidRPr="00273FC0">
        <w:rPr>
          <w:rFonts w:ascii="Arial" w:hAnsi="Arial" w:cs="Arial"/>
          <w:spacing w:val="-2"/>
        </w:rPr>
        <w:t xml:space="preserve">knowledge and understanding of selected theories and applications of physical chemistry such as </w:t>
      </w:r>
      <w:r w:rsidR="004A1348">
        <w:rPr>
          <w:rFonts w:ascii="Arial" w:hAnsi="Arial" w:cs="Arial"/>
          <w:spacing w:val="-2"/>
        </w:rPr>
        <w:t xml:space="preserve">thermodynamics, </w:t>
      </w:r>
      <w:r w:rsidRPr="00273FC0">
        <w:rPr>
          <w:rFonts w:ascii="Arial" w:hAnsi="Arial" w:cs="Arial"/>
          <w:spacing w:val="-2"/>
        </w:rPr>
        <w:t>kinetics</w:t>
      </w:r>
      <w:r w:rsidR="004A1348">
        <w:rPr>
          <w:rFonts w:ascii="Arial" w:hAnsi="Arial" w:cs="Arial"/>
          <w:spacing w:val="-2"/>
        </w:rPr>
        <w:t xml:space="preserve"> and spectroscopic and volumetric analytical methods</w:t>
      </w:r>
      <w:r w:rsidR="00212A9B">
        <w:rPr>
          <w:rFonts w:ascii="Arial" w:hAnsi="Arial" w:cs="Arial"/>
          <w:spacing w:val="-2"/>
        </w:rPr>
        <w:t xml:space="preserve"> (</w:t>
      </w:r>
      <w:r w:rsidR="00212A9B" w:rsidRPr="009942A7">
        <w:rPr>
          <w:rFonts w:ascii="Arial" w:hAnsi="Arial" w:cs="Arial"/>
          <w:b/>
          <w:spacing w:val="-2"/>
        </w:rPr>
        <w:t>PO2, PO3</w:t>
      </w:r>
      <w:r w:rsidR="009942A7">
        <w:rPr>
          <w:rFonts w:ascii="Arial" w:hAnsi="Arial" w:cs="Arial"/>
          <w:b/>
          <w:spacing w:val="-2"/>
        </w:rPr>
        <w:t xml:space="preserve">, PO11, PO12, </w:t>
      </w:r>
      <w:r w:rsidR="0001008C">
        <w:rPr>
          <w:rFonts w:ascii="Arial" w:hAnsi="Arial" w:cs="Arial"/>
          <w:b/>
          <w:spacing w:val="-2"/>
        </w:rPr>
        <w:t xml:space="preserve">PO38, PO40, </w:t>
      </w:r>
      <w:r w:rsidR="009942A7">
        <w:rPr>
          <w:rFonts w:ascii="Arial" w:hAnsi="Arial" w:cs="Arial"/>
          <w:b/>
          <w:spacing w:val="-2"/>
        </w:rPr>
        <w:t>PO50</w:t>
      </w:r>
      <w:r w:rsidR="0001008C">
        <w:rPr>
          <w:rFonts w:ascii="Arial" w:hAnsi="Arial" w:cs="Arial"/>
          <w:b/>
          <w:spacing w:val="-2"/>
        </w:rPr>
        <w:t>).</w:t>
      </w:r>
    </w:p>
    <w:p w:rsidR="00273FC0" w:rsidRPr="00273FC0" w:rsidRDefault="00273FC0" w:rsidP="00273FC0">
      <w:pPr>
        <w:numPr>
          <w:ilvl w:val="0"/>
          <w:numId w:val="7"/>
        </w:numPr>
        <w:suppressAutoHyphens/>
        <w:jc w:val="both"/>
        <w:rPr>
          <w:rFonts w:ascii="Arial" w:hAnsi="Arial" w:cs="Arial"/>
          <w:spacing w:val="-2"/>
        </w:rPr>
      </w:pPr>
      <w:r w:rsidRPr="00273FC0">
        <w:rPr>
          <w:rFonts w:ascii="Arial" w:hAnsi="Arial" w:cs="Arial"/>
          <w:spacing w:val="-2"/>
        </w:rPr>
        <w:t xml:space="preserve">an understanding of the physicochemical properties </w:t>
      </w:r>
      <w:r w:rsidR="0001008C">
        <w:rPr>
          <w:rFonts w:ascii="Arial" w:hAnsi="Arial" w:cs="Arial"/>
          <w:spacing w:val="-2"/>
        </w:rPr>
        <w:t>and behaviour of drug molecules</w:t>
      </w:r>
      <w:r w:rsidR="009942A7">
        <w:rPr>
          <w:rFonts w:ascii="Arial" w:hAnsi="Arial" w:cs="Arial"/>
          <w:spacing w:val="-2"/>
        </w:rPr>
        <w:t xml:space="preserve"> (</w:t>
      </w:r>
      <w:r w:rsidR="009942A7">
        <w:rPr>
          <w:rFonts w:ascii="Arial" w:hAnsi="Arial" w:cs="Arial"/>
          <w:b/>
          <w:spacing w:val="-2"/>
        </w:rPr>
        <w:t xml:space="preserve">PO4, PO12, </w:t>
      </w:r>
      <w:r w:rsidR="0001008C">
        <w:rPr>
          <w:rFonts w:ascii="Arial" w:hAnsi="Arial" w:cs="Arial"/>
          <w:b/>
          <w:spacing w:val="-2"/>
        </w:rPr>
        <w:t xml:space="preserve">PO38, PO40, </w:t>
      </w:r>
      <w:r w:rsidR="009942A7">
        <w:rPr>
          <w:rFonts w:ascii="Arial" w:hAnsi="Arial" w:cs="Arial"/>
          <w:b/>
          <w:spacing w:val="-2"/>
        </w:rPr>
        <w:t>PO50</w:t>
      </w:r>
      <w:r w:rsidR="0001008C">
        <w:rPr>
          <w:rFonts w:ascii="Arial" w:hAnsi="Arial" w:cs="Arial"/>
          <w:b/>
          <w:spacing w:val="-2"/>
        </w:rPr>
        <w:t>).</w:t>
      </w:r>
    </w:p>
    <w:p w:rsidR="00273FC0" w:rsidRPr="00273FC0" w:rsidRDefault="00273FC0" w:rsidP="00273FC0">
      <w:pPr>
        <w:numPr>
          <w:ilvl w:val="0"/>
          <w:numId w:val="7"/>
        </w:numPr>
        <w:suppressAutoHyphens/>
        <w:jc w:val="both"/>
        <w:rPr>
          <w:rFonts w:ascii="Arial" w:hAnsi="Arial" w:cs="Arial"/>
          <w:color w:val="000000"/>
        </w:rPr>
      </w:pPr>
      <w:r w:rsidRPr="00273FC0">
        <w:rPr>
          <w:rFonts w:ascii="Arial" w:hAnsi="Arial" w:cs="Arial"/>
          <w:color w:val="000000"/>
        </w:rPr>
        <w:t>an ability to explain the principles and practice of preformulation concepts in ph</w:t>
      </w:r>
      <w:r w:rsidR="0001008C">
        <w:rPr>
          <w:rFonts w:ascii="Arial" w:hAnsi="Arial" w:cs="Arial"/>
          <w:color w:val="000000"/>
        </w:rPr>
        <w:t>armaceutical formulation design</w:t>
      </w:r>
      <w:r w:rsidR="009942A7">
        <w:rPr>
          <w:rFonts w:ascii="Arial" w:hAnsi="Arial" w:cs="Arial"/>
          <w:color w:val="000000"/>
        </w:rPr>
        <w:t xml:space="preserve"> (</w:t>
      </w:r>
      <w:r w:rsidR="009942A7">
        <w:rPr>
          <w:rFonts w:ascii="Arial" w:hAnsi="Arial" w:cs="Arial"/>
          <w:b/>
          <w:color w:val="000000"/>
        </w:rPr>
        <w:t xml:space="preserve">PO7, PO8, </w:t>
      </w:r>
      <w:r w:rsidR="0001008C">
        <w:rPr>
          <w:rFonts w:ascii="Arial" w:hAnsi="Arial" w:cs="Arial"/>
          <w:b/>
          <w:spacing w:val="-2"/>
        </w:rPr>
        <w:t xml:space="preserve">PO38, PO40, </w:t>
      </w:r>
      <w:r w:rsidR="009942A7">
        <w:rPr>
          <w:rFonts w:ascii="Arial" w:hAnsi="Arial" w:cs="Arial"/>
          <w:b/>
          <w:color w:val="000000"/>
        </w:rPr>
        <w:t>PO50</w:t>
      </w:r>
      <w:r w:rsidR="0001008C">
        <w:rPr>
          <w:rFonts w:ascii="Arial" w:hAnsi="Arial" w:cs="Arial"/>
          <w:b/>
          <w:color w:val="000000"/>
        </w:rPr>
        <w:t>).</w:t>
      </w:r>
    </w:p>
    <w:p w:rsidR="00273FC0" w:rsidRPr="0001008C" w:rsidRDefault="00273FC0" w:rsidP="009942A7">
      <w:pPr>
        <w:numPr>
          <w:ilvl w:val="0"/>
          <w:numId w:val="7"/>
        </w:numPr>
        <w:suppressAutoHyphens/>
        <w:jc w:val="both"/>
        <w:rPr>
          <w:rFonts w:ascii="Arial" w:hAnsi="Arial" w:cs="Arial"/>
          <w:color w:val="000000"/>
        </w:rPr>
      </w:pPr>
      <w:r w:rsidRPr="00273FC0">
        <w:rPr>
          <w:rFonts w:ascii="Arial" w:hAnsi="Arial" w:cs="Arial"/>
          <w:color w:val="000000"/>
        </w:rPr>
        <w:t>an ability to describe</w:t>
      </w:r>
      <w:r w:rsidR="0001008C">
        <w:rPr>
          <w:rFonts w:ascii="Arial" w:hAnsi="Arial" w:cs="Arial"/>
          <w:color w:val="000000"/>
        </w:rPr>
        <w:t xml:space="preserve"> the main types of dosage forms</w:t>
      </w:r>
      <w:r w:rsidR="009942A7" w:rsidRPr="009942A7">
        <w:rPr>
          <w:rFonts w:ascii="Arial" w:hAnsi="Arial" w:cs="Arial"/>
          <w:color w:val="000000"/>
        </w:rPr>
        <w:t xml:space="preserve"> </w:t>
      </w:r>
      <w:r w:rsidR="009942A7" w:rsidRPr="0001008C">
        <w:rPr>
          <w:rFonts w:ascii="Arial" w:hAnsi="Arial" w:cs="Arial"/>
          <w:color w:val="000000"/>
        </w:rPr>
        <w:t>(</w:t>
      </w:r>
      <w:r w:rsidR="009942A7" w:rsidRPr="0001008C">
        <w:rPr>
          <w:rFonts w:ascii="Arial" w:hAnsi="Arial" w:cs="Arial"/>
          <w:b/>
          <w:color w:val="000000"/>
        </w:rPr>
        <w:t xml:space="preserve">PO7, PO8, </w:t>
      </w:r>
      <w:r w:rsidR="0001008C" w:rsidRPr="0001008C">
        <w:rPr>
          <w:rFonts w:ascii="Arial" w:hAnsi="Arial" w:cs="Arial"/>
          <w:b/>
          <w:spacing w:val="-2"/>
        </w:rPr>
        <w:t xml:space="preserve">PO38, PO40, </w:t>
      </w:r>
      <w:r w:rsidR="009942A7" w:rsidRPr="0001008C">
        <w:rPr>
          <w:rFonts w:ascii="Arial" w:hAnsi="Arial" w:cs="Arial"/>
          <w:b/>
          <w:color w:val="000000"/>
        </w:rPr>
        <w:t>PO50</w:t>
      </w:r>
      <w:r w:rsidR="0001008C" w:rsidRPr="0001008C">
        <w:rPr>
          <w:rFonts w:ascii="Arial" w:hAnsi="Arial" w:cs="Arial"/>
          <w:b/>
          <w:color w:val="000000"/>
        </w:rPr>
        <w:t>)</w:t>
      </w:r>
      <w:r w:rsidR="0001008C">
        <w:rPr>
          <w:rFonts w:ascii="Arial" w:hAnsi="Arial" w:cs="Arial"/>
          <w:b/>
          <w:color w:val="000000"/>
        </w:rPr>
        <w:t>.</w:t>
      </w:r>
    </w:p>
    <w:p w:rsidR="00273FC0" w:rsidRPr="00273FC0" w:rsidRDefault="00273FC0" w:rsidP="00273FC0">
      <w:pPr>
        <w:numPr>
          <w:ilvl w:val="0"/>
          <w:numId w:val="7"/>
        </w:numPr>
        <w:suppressAutoHyphens/>
        <w:jc w:val="both"/>
        <w:rPr>
          <w:rFonts w:ascii="Arial" w:hAnsi="Arial" w:cs="Arial"/>
          <w:color w:val="000000"/>
        </w:rPr>
      </w:pPr>
      <w:r w:rsidRPr="00273FC0">
        <w:rPr>
          <w:rFonts w:ascii="Arial" w:hAnsi="Arial" w:cs="Arial"/>
          <w:color w:val="000000"/>
        </w:rPr>
        <w:t>practical laboratory skills and an ability to present, evaluate and interpret d</w:t>
      </w:r>
      <w:r w:rsidR="0001008C">
        <w:rPr>
          <w:rFonts w:ascii="Arial" w:hAnsi="Arial" w:cs="Arial"/>
          <w:color w:val="000000"/>
        </w:rPr>
        <w:t>ata derived from these sessions</w:t>
      </w:r>
      <w:r w:rsidRPr="00273FC0">
        <w:rPr>
          <w:rFonts w:ascii="Arial" w:hAnsi="Arial" w:cs="Arial"/>
          <w:color w:val="000000"/>
        </w:rPr>
        <w:t xml:space="preserve"> </w:t>
      </w:r>
      <w:r w:rsidR="009942A7">
        <w:rPr>
          <w:rFonts w:ascii="Arial" w:hAnsi="Arial" w:cs="Arial"/>
          <w:spacing w:val="-2"/>
        </w:rPr>
        <w:t>(</w:t>
      </w:r>
      <w:r w:rsidR="009942A7" w:rsidRPr="009942A7">
        <w:rPr>
          <w:rFonts w:ascii="Arial" w:hAnsi="Arial" w:cs="Arial"/>
          <w:b/>
          <w:spacing w:val="-2"/>
        </w:rPr>
        <w:t>PO3</w:t>
      </w:r>
      <w:r w:rsidR="009942A7">
        <w:rPr>
          <w:rFonts w:ascii="Arial" w:hAnsi="Arial" w:cs="Arial"/>
          <w:b/>
          <w:spacing w:val="-2"/>
        </w:rPr>
        <w:t xml:space="preserve">, </w:t>
      </w:r>
      <w:r w:rsidR="0001008C">
        <w:rPr>
          <w:rFonts w:ascii="Arial" w:hAnsi="Arial" w:cs="Arial"/>
          <w:b/>
          <w:spacing w:val="-2"/>
        </w:rPr>
        <w:t>PO41</w:t>
      </w:r>
      <w:r w:rsidR="009942A7">
        <w:rPr>
          <w:rFonts w:ascii="Arial" w:hAnsi="Arial" w:cs="Arial"/>
          <w:b/>
          <w:spacing w:val="-2"/>
        </w:rPr>
        <w:t>-43, PO48, PO49, PO50, PO52, PO53, PO55</w:t>
      </w:r>
      <w:r w:rsidR="0001008C">
        <w:rPr>
          <w:rFonts w:ascii="Arial" w:hAnsi="Arial" w:cs="Arial"/>
          <w:b/>
          <w:spacing w:val="-2"/>
        </w:rPr>
        <w:t>).</w:t>
      </w:r>
    </w:p>
    <w:p w:rsidR="00273FC0" w:rsidRPr="00273FC0" w:rsidRDefault="00273FC0" w:rsidP="00204AED">
      <w:pPr>
        <w:autoSpaceDE w:val="0"/>
        <w:autoSpaceDN w:val="0"/>
        <w:adjustRightInd w:val="0"/>
        <w:jc w:val="both"/>
        <w:rPr>
          <w:rFonts w:ascii="Arial" w:hAnsi="Arial" w:cs="Arial"/>
          <w:color w:val="000000"/>
        </w:rPr>
      </w:pPr>
    </w:p>
    <w:p w:rsidR="001E009E" w:rsidRDefault="0091725B" w:rsidP="001E009E">
      <w:pPr>
        <w:numPr>
          <w:ilvl w:val="0"/>
          <w:numId w:val="6"/>
        </w:numPr>
        <w:spacing w:after="120"/>
        <w:ind w:left="426" w:hanging="426"/>
        <w:jc w:val="both"/>
        <w:rPr>
          <w:rFonts w:ascii="Arial" w:hAnsi="Arial" w:cs="Arial"/>
        </w:rPr>
      </w:pPr>
      <w:r w:rsidRPr="00464BA7">
        <w:rPr>
          <w:rFonts w:ascii="Arial" w:hAnsi="Arial" w:cs="Arial"/>
        </w:rPr>
        <w:t>The intended generic learning outcomes and, as appropriate, their relationship to programme learning outcomes</w:t>
      </w:r>
    </w:p>
    <w:p w:rsidR="001E009E" w:rsidRPr="001E009E" w:rsidRDefault="001E009E" w:rsidP="001E009E">
      <w:pPr>
        <w:numPr>
          <w:ilvl w:val="0"/>
          <w:numId w:val="8"/>
        </w:numPr>
        <w:suppressAutoHyphens/>
        <w:jc w:val="both"/>
        <w:rPr>
          <w:rFonts w:ascii="Arial" w:hAnsi="Arial" w:cs="Arial"/>
        </w:rPr>
      </w:pPr>
      <w:r w:rsidRPr="001E009E">
        <w:rPr>
          <w:rFonts w:ascii="Arial" w:hAnsi="Arial" w:cs="Arial"/>
          <w:spacing w:val="-2"/>
        </w:rPr>
        <w:t xml:space="preserve">An ability </w:t>
      </w:r>
      <w:r>
        <w:rPr>
          <w:rFonts w:ascii="Arial" w:hAnsi="Arial" w:cs="Arial"/>
          <w:spacing w:val="-2"/>
        </w:rPr>
        <w:t>to work and communicate effectively</w:t>
      </w:r>
      <w:r w:rsidR="009942A7">
        <w:rPr>
          <w:rFonts w:ascii="Arial" w:hAnsi="Arial" w:cs="Arial"/>
          <w:spacing w:val="-2"/>
        </w:rPr>
        <w:t xml:space="preserve"> (</w:t>
      </w:r>
      <w:r w:rsidR="009942A7" w:rsidRPr="009942A7">
        <w:rPr>
          <w:rFonts w:ascii="Arial" w:hAnsi="Arial" w:cs="Arial"/>
          <w:b/>
          <w:spacing w:val="-2"/>
        </w:rPr>
        <w:t>PO</w:t>
      </w:r>
      <w:r w:rsidR="009942A7">
        <w:rPr>
          <w:rFonts w:ascii="Arial" w:hAnsi="Arial" w:cs="Arial"/>
          <w:b/>
          <w:spacing w:val="-2"/>
        </w:rPr>
        <w:t>57, PO58</w:t>
      </w:r>
      <w:r w:rsidR="0001008C">
        <w:rPr>
          <w:rFonts w:ascii="Arial" w:hAnsi="Arial" w:cs="Arial"/>
          <w:b/>
          <w:spacing w:val="-2"/>
        </w:rPr>
        <w:t>)</w:t>
      </w:r>
    </w:p>
    <w:p w:rsidR="001E009E" w:rsidRPr="001E009E" w:rsidRDefault="001E009E" w:rsidP="001E009E">
      <w:pPr>
        <w:numPr>
          <w:ilvl w:val="0"/>
          <w:numId w:val="8"/>
        </w:numPr>
        <w:suppressAutoHyphens/>
        <w:jc w:val="both"/>
        <w:rPr>
          <w:rFonts w:ascii="Arial" w:hAnsi="Arial" w:cs="Arial"/>
        </w:rPr>
      </w:pPr>
      <w:r>
        <w:rPr>
          <w:rFonts w:ascii="Arial" w:hAnsi="Arial" w:cs="Arial"/>
          <w:spacing w:val="-2"/>
        </w:rPr>
        <w:t>An ability to problem-solve relative to quantitative data, calculations and numeracy including correct use of units and modes of data presentation</w:t>
      </w:r>
      <w:r w:rsidR="009942A7">
        <w:rPr>
          <w:rFonts w:ascii="Arial" w:hAnsi="Arial" w:cs="Arial"/>
          <w:spacing w:val="-2"/>
        </w:rPr>
        <w:t xml:space="preserve"> (</w:t>
      </w:r>
      <w:r w:rsidR="009942A7" w:rsidRPr="009942A7">
        <w:rPr>
          <w:rFonts w:ascii="Arial" w:hAnsi="Arial" w:cs="Arial"/>
          <w:b/>
          <w:spacing w:val="-2"/>
        </w:rPr>
        <w:t>PO</w:t>
      </w:r>
      <w:r w:rsidR="009942A7">
        <w:rPr>
          <w:rFonts w:ascii="Arial" w:hAnsi="Arial" w:cs="Arial"/>
          <w:b/>
          <w:spacing w:val="-2"/>
        </w:rPr>
        <w:t>59, PO60</w:t>
      </w:r>
      <w:r w:rsidR="0001008C">
        <w:rPr>
          <w:rFonts w:ascii="Arial" w:hAnsi="Arial" w:cs="Arial"/>
          <w:b/>
          <w:spacing w:val="-2"/>
        </w:rPr>
        <w:t>).</w:t>
      </w:r>
    </w:p>
    <w:p w:rsidR="001E009E" w:rsidRPr="001E009E" w:rsidRDefault="001E009E" w:rsidP="001E009E">
      <w:pPr>
        <w:numPr>
          <w:ilvl w:val="0"/>
          <w:numId w:val="8"/>
        </w:numPr>
        <w:suppressAutoHyphens/>
        <w:jc w:val="both"/>
        <w:rPr>
          <w:rFonts w:ascii="Arial" w:hAnsi="Arial" w:cs="Arial"/>
        </w:rPr>
      </w:pPr>
      <w:r>
        <w:rPr>
          <w:rFonts w:ascii="Arial" w:hAnsi="Arial" w:cs="Arial"/>
          <w:spacing w:val="-2"/>
        </w:rPr>
        <w:t>An ability to obtain, transform and critically evaluate quantitative data</w:t>
      </w:r>
      <w:r w:rsidR="009942A7">
        <w:rPr>
          <w:rFonts w:ascii="Arial" w:hAnsi="Arial" w:cs="Arial"/>
          <w:spacing w:val="-2"/>
        </w:rPr>
        <w:t xml:space="preserve"> (</w:t>
      </w:r>
      <w:r w:rsidR="009942A7">
        <w:rPr>
          <w:rFonts w:ascii="Arial" w:hAnsi="Arial" w:cs="Arial"/>
          <w:b/>
          <w:spacing w:val="-2"/>
        </w:rPr>
        <w:t>PO61</w:t>
      </w:r>
      <w:r w:rsidR="0001008C">
        <w:rPr>
          <w:rFonts w:ascii="Arial" w:hAnsi="Arial" w:cs="Arial"/>
          <w:b/>
          <w:spacing w:val="-2"/>
        </w:rPr>
        <w:t>).</w:t>
      </w:r>
    </w:p>
    <w:p w:rsidR="001E009E" w:rsidRPr="00E30C46" w:rsidRDefault="001E009E" w:rsidP="001E009E">
      <w:pPr>
        <w:numPr>
          <w:ilvl w:val="0"/>
          <w:numId w:val="8"/>
        </w:numPr>
        <w:suppressAutoHyphens/>
        <w:jc w:val="both"/>
        <w:rPr>
          <w:rFonts w:ascii="Arial" w:hAnsi="Arial" w:cs="Arial"/>
        </w:rPr>
      </w:pPr>
      <w:r>
        <w:rPr>
          <w:rFonts w:ascii="Arial" w:hAnsi="Arial" w:cs="Arial"/>
          <w:spacing w:val="-2"/>
        </w:rPr>
        <w:t xml:space="preserve">An ability to accurately retrieve and understand </w:t>
      </w:r>
      <w:r w:rsidR="00E30C46">
        <w:rPr>
          <w:rFonts w:ascii="Arial" w:hAnsi="Arial" w:cs="Arial"/>
          <w:spacing w:val="-2"/>
        </w:rPr>
        <w:t>information</w:t>
      </w:r>
      <w:r w:rsidR="0001008C">
        <w:rPr>
          <w:rFonts w:ascii="Arial" w:hAnsi="Arial" w:cs="Arial"/>
          <w:spacing w:val="-2"/>
        </w:rPr>
        <w:t xml:space="preserve"> (</w:t>
      </w:r>
      <w:r w:rsidR="0001008C">
        <w:rPr>
          <w:rFonts w:ascii="Arial" w:hAnsi="Arial" w:cs="Arial"/>
          <w:b/>
          <w:spacing w:val="-2"/>
        </w:rPr>
        <w:t>PO62, PO63, PO65).</w:t>
      </w:r>
    </w:p>
    <w:p w:rsidR="00E30C46" w:rsidRPr="00E30C46" w:rsidRDefault="00E30C46" w:rsidP="001E009E">
      <w:pPr>
        <w:numPr>
          <w:ilvl w:val="0"/>
          <w:numId w:val="8"/>
        </w:numPr>
        <w:suppressAutoHyphens/>
        <w:jc w:val="both"/>
        <w:rPr>
          <w:rFonts w:ascii="Arial" w:hAnsi="Arial" w:cs="Arial"/>
        </w:rPr>
      </w:pPr>
      <w:r>
        <w:rPr>
          <w:rFonts w:ascii="Arial" w:hAnsi="Arial" w:cs="Arial"/>
          <w:spacing w:val="-2"/>
        </w:rPr>
        <w:t>Time management and organisational skills</w:t>
      </w:r>
      <w:r w:rsidR="0001008C">
        <w:rPr>
          <w:rFonts w:ascii="Arial" w:hAnsi="Arial" w:cs="Arial"/>
          <w:spacing w:val="-2"/>
        </w:rPr>
        <w:t xml:space="preserve"> (</w:t>
      </w:r>
      <w:r w:rsidR="0001008C">
        <w:rPr>
          <w:rFonts w:ascii="Arial" w:hAnsi="Arial" w:cs="Arial"/>
          <w:b/>
          <w:spacing w:val="-2"/>
        </w:rPr>
        <w:t>PO64, PO65).</w:t>
      </w:r>
    </w:p>
    <w:p w:rsidR="00E30C46" w:rsidRPr="00E30C46" w:rsidRDefault="00E30C46" w:rsidP="001E009E">
      <w:pPr>
        <w:numPr>
          <w:ilvl w:val="0"/>
          <w:numId w:val="8"/>
        </w:numPr>
        <w:suppressAutoHyphens/>
        <w:jc w:val="both"/>
        <w:rPr>
          <w:rFonts w:ascii="Arial" w:hAnsi="Arial" w:cs="Arial"/>
        </w:rPr>
      </w:pPr>
      <w:r>
        <w:rPr>
          <w:rFonts w:ascii="Arial" w:hAnsi="Arial" w:cs="Arial"/>
          <w:spacing w:val="-2"/>
        </w:rPr>
        <w:t>An understanding of the accepted ethical principles involved in the collection, use and interpretation of scientific data</w:t>
      </w:r>
      <w:r w:rsidR="0001008C">
        <w:rPr>
          <w:rFonts w:ascii="Arial" w:hAnsi="Arial" w:cs="Arial"/>
          <w:spacing w:val="-2"/>
        </w:rPr>
        <w:t xml:space="preserve"> (</w:t>
      </w:r>
      <w:r w:rsidR="0001008C">
        <w:rPr>
          <w:rFonts w:ascii="Arial" w:hAnsi="Arial" w:cs="Arial"/>
          <w:b/>
          <w:spacing w:val="-2"/>
        </w:rPr>
        <w:t>PO70).</w:t>
      </w:r>
    </w:p>
    <w:p w:rsidR="00E30C46" w:rsidRPr="001E009E" w:rsidRDefault="00E30C46" w:rsidP="00E30C46">
      <w:pPr>
        <w:suppressAutoHyphens/>
        <w:ind w:left="720"/>
        <w:jc w:val="both"/>
        <w:rPr>
          <w:rFonts w:ascii="Arial" w:hAnsi="Arial" w:cs="Arial"/>
        </w:rPr>
      </w:pPr>
    </w:p>
    <w:p w:rsidR="0091725B" w:rsidRDefault="0091725B" w:rsidP="008A7AAD">
      <w:pPr>
        <w:numPr>
          <w:ilvl w:val="0"/>
          <w:numId w:val="6"/>
        </w:numPr>
        <w:spacing w:after="120"/>
        <w:ind w:left="426" w:hanging="426"/>
        <w:jc w:val="both"/>
        <w:rPr>
          <w:rFonts w:ascii="Arial" w:hAnsi="Arial" w:cs="Arial"/>
        </w:rPr>
      </w:pPr>
      <w:r w:rsidRPr="001E009E">
        <w:rPr>
          <w:rFonts w:ascii="Arial" w:hAnsi="Arial" w:cs="Arial"/>
        </w:rPr>
        <w:t>A s</w:t>
      </w:r>
      <w:r w:rsidRPr="00464BA7">
        <w:rPr>
          <w:rFonts w:ascii="Arial" w:hAnsi="Arial" w:cs="Arial"/>
        </w:rPr>
        <w:t>ynopsis of the curriculum</w:t>
      </w:r>
    </w:p>
    <w:p w:rsidR="00E30C46" w:rsidRDefault="00E30C46" w:rsidP="00E30C46">
      <w:pPr>
        <w:spacing w:after="120"/>
        <w:ind w:left="426"/>
        <w:jc w:val="both"/>
        <w:rPr>
          <w:rFonts w:ascii="Arial" w:hAnsi="Arial" w:cs="Arial"/>
          <w:b/>
        </w:rPr>
      </w:pPr>
      <w:r w:rsidRPr="00E30C46">
        <w:rPr>
          <w:rFonts w:ascii="Arial" w:hAnsi="Arial" w:cs="Arial"/>
          <w:b/>
        </w:rPr>
        <w:t>Organic chemistry</w:t>
      </w:r>
    </w:p>
    <w:p w:rsidR="00E30C46" w:rsidRDefault="00E30C46" w:rsidP="00E30C46">
      <w:pPr>
        <w:numPr>
          <w:ilvl w:val="0"/>
          <w:numId w:val="9"/>
        </w:numPr>
        <w:spacing w:after="120"/>
        <w:jc w:val="both"/>
        <w:rPr>
          <w:rFonts w:ascii="Arial" w:hAnsi="Arial" w:cs="Arial"/>
        </w:rPr>
      </w:pPr>
      <w:r w:rsidRPr="00E30C46">
        <w:rPr>
          <w:rFonts w:ascii="Arial" w:hAnsi="Arial" w:cs="Arial"/>
        </w:rPr>
        <w:t>Atomic structure, bonding and molecular structure</w:t>
      </w:r>
    </w:p>
    <w:p w:rsidR="00E30C46" w:rsidRDefault="002A6B73" w:rsidP="00E30C46">
      <w:pPr>
        <w:numPr>
          <w:ilvl w:val="0"/>
          <w:numId w:val="9"/>
        </w:numPr>
        <w:spacing w:after="120"/>
        <w:jc w:val="both"/>
        <w:rPr>
          <w:rFonts w:ascii="Arial" w:hAnsi="Arial" w:cs="Arial"/>
        </w:rPr>
      </w:pPr>
      <w:r>
        <w:rPr>
          <w:rFonts w:ascii="Arial" w:hAnsi="Arial" w:cs="Arial"/>
        </w:rPr>
        <w:t>Introduction to mechanistic principles</w:t>
      </w:r>
    </w:p>
    <w:p w:rsidR="002A6B73" w:rsidRDefault="002A6B73" w:rsidP="00E30C46">
      <w:pPr>
        <w:numPr>
          <w:ilvl w:val="0"/>
          <w:numId w:val="9"/>
        </w:numPr>
        <w:spacing w:after="120"/>
        <w:jc w:val="both"/>
        <w:rPr>
          <w:rFonts w:ascii="Arial" w:hAnsi="Arial" w:cs="Arial"/>
        </w:rPr>
      </w:pPr>
      <w:r>
        <w:rPr>
          <w:rFonts w:ascii="Arial" w:hAnsi="Arial" w:cs="Arial"/>
        </w:rPr>
        <w:t>Organic functional group</w:t>
      </w:r>
      <w:r w:rsidR="004A1348">
        <w:rPr>
          <w:rFonts w:ascii="Arial" w:hAnsi="Arial" w:cs="Arial"/>
        </w:rPr>
        <w:t>s</w:t>
      </w:r>
      <w:r>
        <w:rPr>
          <w:rFonts w:ascii="Arial" w:hAnsi="Arial" w:cs="Arial"/>
        </w:rPr>
        <w:t xml:space="preserve"> and their physicochemical properties</w:t>
      </w:r>
    </w:p>
    <w:p w:rsidR="002A6B73" w:rsidRDefault="002A6B73" w:rsidP="00E30C46">
      <w:pPr>
        <w:numPr>
          <w:ilvl w:val="0"/>
          <w:numId w:val="9"/>
        </w:numPr>
        <w:spacing w:after="120"/>
        <w:jc w:val="both"/>
        <w:rPr>
          <w:rFonts w:ascii="Arial" w:hAnsi="Arial" w:cs="Arial"/>
        </w:rPr>
      </w:pPr>
      <w:r>
        <w:rPr>
          <w:rFonts w:ascii="Arial" w:hAnsi="Arial" w:cs="Arial"/>
        </w:rPr>
        <w:t>Drug stereochemistry</w:t>
      </w:r>
    </w:p>
    <w:p w:rsidR="00360F09" w:rsidRDefault="00360F09" w:rsidP="00E30C46">
      <w:pPr>
        <w:numPr>
          <w:ilvl w:val="0"/>
          <w:numId w:val="9"/>
        </w:numPr>
        <w:spacing w:after="120"/>
        <w:jc w:val="both"/>
        <w:rPr>
          <w:rFonts w:ascii="Arial" w:hAnsi="Arial" w:cs="Arial"/>
        </w:rPr>
      </w:pPr>
      <w:r>
        <w:rPr>
          <w:rFonts w:ascii="Arial" w:hAnsi="Arial" w:cs="Arial"/>
        </w:rPr>
        <w:t>Introduction to spectroscopic methods in drug analysis</w:t>
      </w:r>
    </w:p>
    <w:p w:rsidR="002A6B73" w:rsidRDefault="002A6B73" w:rsidP="002A6B73">
      <w:pPr>
        <w:spacing w:after="120"/>
        <w:ind w:left="426"/>
        <w:jc w:val="both"/>
        <w:rPr>
          <w:rFonts w:ascii="Arial" w:hAnsi="Arial" w:cs="Arial"/>
          <w:b/>
        </w:rPr>
      </w:pPr>
    </w:p>
    <w:p w:rsidR="002A6B73" w:rsidRDefault="002A6B73" w:rsidP="002A6B73">
      <w:pPr>
        <w:spacing w:after="120"/>
        <w:ind w:left="426"/>
        <w:jc w:val="both"/>
        <w:rPr>
          <w:rFonts w:ascii="Arial" w:hAnsi="Arial" w:cs="Arial"/>
          <w:b/>
        </w:rPr>
      </w:pPr>
      <w:r>
        <w:rPr>
          <w:rFonts w:ascii="Arial" w:hAnsi="Arial" w:cs="Arial"/>
          <w:b/>
        </w:rPr>
        <w:t>Physical chemistry</w:t>
      </w:r>
    </w:p>
    <w:p w:rsidR="002A6B73" w:rsidRDefault="00046DA3" w:rsidP="00046DA3">
      <w:pPr>
        <w:numPr>
          <w:ilvl w:val="0"/>
          <w:numId w:val="9"/>
        </w:numPr>
        <w:spacing w:after="120"/>
        <w:jc w:val="both"/>
        <w:rPr>
          <w:rFonts w:ascii="Arial" w:hAnsi="Arial" w:cs="Arial"/>
        </w:rPr>
      </w:pPr>
      <w:r>
        <w:rPr>
          <w:rFonts w:ascii="Arial" w:hAnsi="Arial" w:cs="Arial"/>
        </w:rPr>
        <w:t>Basic thermodynamics</w:t>
      </w:r>
    </w:p>
    <w:p w:rsidR="00046DA3" w:rsidRDefault="00046DA3" w:rsidP="00046DA3">
      <w:pPr>
        <w:numPr>
          <w:ilvl w:val="0"/>
          <w:numId w:val="9"/>
        </w:numPr>
        <w:spacing w:after="120"/>
        <w:jc w:val="both"/>
        <w:rPr>
          <w:rFonts w:ascii="Arial" w:hAnsi="Arial" w:cs="Arial"/>
        </w:rPr>
      </w:pPr>
      <w:r>
        <w:rPr>
          <w:rFonts w:ascii="Arial" w:hAnsi="Arial" w:cs="Arial"/>
        </w:rPr>
        <w:t>Kinetics and rates of chemical reactions</w:t>
      </w:r>
    </w:p>
    <w:p w:rsidR="00046DA3" w:rsidRDefault="00046DA3" w:rsidP="00046DA3">
      <w:pPr>
        <w:numPr>
          <w:ilvl w:val="0"/>
          <w:numId w:val="9"/>
        </w:numPr>
        <w:spacing w:after="120"/>
        <w:jc w:val="both"/>
        <w:rPr>
          <w:rFonts w:ascii="Arial" w:hAnsi="Arial" w:cs="Arial"/>
        </w:rPr>
      </w:pPr>
      <w:r>
        <w:rPr>
          <w:rFonts w:ascii="Arial" w:hAnsi="Arial" w:cs="Arial"/>
        </w:rPr>
        <w:t>Ions in solution</w:t>
      </w:r>
    </w:p>
    <w:p w:rsidR="00046DA3" w:rsidRDefault="00046DA3" w:rsidP="00046DA3">
      <w:pPr>
        <w:numPr>
          <w:ilvl w:val="0"/>
          <w:numId w:val="9"/>
        </w:numPr>
        <w:spacing w:after="120"/>
        <w:jc w:val="both"/>
        <w:rPr>
          <w:rFonts w:ascii="Arial" w:hAnsi="Arial" w:cs="Arial"/>
        </w:rPr>
      </w:pPr>
      <w:r>
        <w:rPr>
          <w:rFonts w:ascii="Arial" w:hAnsi="Arial" w:cs="Arial"/>
        </w:rPr>
        <w:t>Physicochemical properties of drugs in solution</w:t>
      </w:r>
    </w:p>
    <w:p w:rsidR="00046DA3" w:rsidRDefault="00046DA3" w:rsidP="00046DA3">
      <w:pPr>
        <w:numPr>
          <w:ilvl w:val="0"/>
          <w:numId w:val="9"/>
        </w:numPr>
        <w:spacing w:after="120"/>
        <w:jc w:val="both"/>
        <w:rPr>
          <w:rFonts w:ascii="Arial" w:hAnsi="Arial" w:cs="Arial"/>
        </w:rPr>
      </w:pPr>
      <w:r>
        <w:rPr>
          <w:rFonts w:ascii="Arial" w:hAnsi="Arial" w:cs="Arial"/>
        </w:rPr>
        <w:t>Buffers, acids and bases</w:t>
      </w:r>
    </w:p>
    <w:p w:rsidR="00046DA3" w:rsidRPr="00046DA3" w:rsidRDefault="00360F09" w:rsidP="00046DA3">
      <w:pPr>
        <w:spacing w:after="120"/>
        <w:ind w:left="426"/>
        <w:jc w:val="both"/>
        <w:rPr>
          <w:rFonts w:ascii="Arial" w:hAnsi="Arial" w:cs="Arial"/>
          <w:b/>
        </w:rPr>
      </w:pPr>
      <w:r>
        <w:rPr>
          <w:rFonts w:ascii="Arial" w:hAnsi="Arial" w:cs="Arial"/>
          <w:b/>
        </w:rPr>
        <w:t>Pharmaceutics</w:t>
      </w:r>
    </w:p>
    <w:p w:rsidR="00046DA3" w:rsidRDefault="00360F09" w:rsidP="00046DA3">
      <w:pPr>
        <w:numPr>
          <w:ilvl w:val="0"/>
          <w:numId w:val="9"/>
        </w:numPr>
        <w:spacing w:after="120"/>
        <w:jc w:val="both"/>
        <w:rPr>
          <w:rFonts w:ascii="Arial" w:hAnsi="Arial" w:cs="Arial"/>
        </w:rPr>
      </w:pPr>
      <w:r>
        <w:rPr>
          <w:rFonts w:ascii="Arial" w:hAnsi="Arial" w:cs="Arial"/>
        </w:rPr>
        <w:t>Preformulation</w:t>
      </w:r>
    </w:p>
    <w:p w:rsidR="00360F09" w:rsidRDefault="00360F09" w:rsidP="00046DA3">
      <w:pPr>
        <w:numPr>
          <w:ilvl w:val="0"/>
          <w:numId w:val="9"/>
        </w:numPr>
        <w:spacing w:after="120"/>
        <w:jc w:val="both"/>
        <w:rPr>
          <w:rFonts w:ascii="Arial" w:hAnsi="Arial" w:cs="Arial"/>
        </w:rPr>
      </w:pPr>
      <w:r>
        <w:rPr>
          <w:rFonts w:ascii="Arial" w:hAnsi="Arial" w:cs="Arial"/>
        </w:rPr>
        <w:t>Flow properties</w:t>
      </w:r>
    </w:p>
    <w:p w:rsidR="00360F09" w:rsidRDefault="00360F09" w:rsidP="00046DA3">
      <w:pPr>
        <w:numPr>
          <w:ilvl w:val="0"/>
          <w:numId w:val="9"/>
        </w:numPr>
        <w:spacing w:after="120"/>
        <w:jc w:val="both"/>
        <w:rPr>
          <w:rFonts w:ascii="Arial" w:hAnsi="Arial" w:cs="Arial"/>
        </w:rPr>
      </w:pPr>
      <w:r>
        <w:rPr>
          <w:rFonts w:ascii="Arial" w:hAnsi="Arial" w:cs="Arial"/>
        </w:rPr>
        <w:t>Mixing</w:t>
      </w:r>
    </w:p>
    <w:p w:rsidR="00360F09" w:rsidRDefault="00360F09" w:rsidP="00046DA3">
      <w:pPr>
        <w:numPr>
          <w:ilvl w:val="0"/>
          <w:numId w:val="9"/>
        </w:numPr>
        <w:spacing w:after="120"/>
        <w:jc w:val="both"/>
        <w:rPr>
          <w:rFonts w:ascii="Arial" w:hAnsi="Arial" w:cs="Arial"/>
        </w:rPr>
      </w:pPr>
      <w:r>
        <w:rPr>
          <w:rFonts w:ascii="Arial" w:hAnsi="Arial" w:cs="Arial"/>
        </w:rPr>
        <w:lastRenderedPageBreak/>
        <w:t>Routes of drug administration and introduction to dosage from design</w:t>
      </w:r>
    </w:p>
    <w:p w:rsidR="00360F09" w:rsidRDefault="00360F09" w:rsidP="00360F09">
      <w:pPr>
        <w:spacing w:after="120"/>
        <w:ind w:left="720"/>
        <w:jc w:val="both"/>
        <w:rPr>
          <w:rFonts w:ascii="Arial" w:hAnsi="Arial" w:cs="Arial"/>
        </w:rPr>
      </w:pPr>
    </w:p>
    <w:p w:rsidR="00360F09" w:rsidRPr="00046DA3" w:rsidRDefault="00360F09" w:rsidP="00360F09">
      <w:pPr>
        <w:spacing w:after="120"/>
        <w:ind w:left="720"/>
        <w:jc w:val="both"/>
        <w:rPr>
          <w:rFonts w:ascii="Arial" w:hAnsi="Arial" w:cs="Arial"/>
        </w:rPr>
      </w:pPr>
    </w:p>
    <w:p w:rsidR="00360F09" w:rsidRPr="00360F09" w:rsidRDefault="0091725B" w:rsidP="00360F09">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tbl>
      <w:tblPr>
        <w:tblW w:w="8820" w:type="dxa"/>
        <w:tblInd w:w="28" w:type="dxa"/>
        <w:tblLayout w:type="fixed"/>
        <w:tblCellMar>
          <w:left w:w="28" w:type="dxa"/>
          <w:right w:w="28" w:type="dxa"/>
        </w:tblCellMar>
        <w:tblLook w:val="0000"/>
      </w:tblPr>
      <w:tblGrid>
        <w:gridCol w:w="1620"/>
        <w:gridCol w:w="1800"/>
        <w:gridCol w:w="720"/>
        <w:gridCol w:w="2520"/>
        <w:gridCol w:w="2160"/>
      </w:tblGrid>
      <w:tr w:rsidR="00360F09" w:rsidRPr="00360F09" w:rsidTr="00AC043D">
        <w:tc>
          <w:tcPr>
            <w:tcW w:w="1620" w:type="dxa"/>
            <w:tcBorders>
              <w:top w:val="single" w:sz="4" w:space="0" w:color="auto"/>
              <w:left w:val="single" w:sz="4" w:space="0" w:color="auto"/>
              <w:bottom w:val="single" w:sz="6" w:space="0" w:color="auto"/>
            </w:tcBorders>
            <w:shd w:val="clear" w:color="auto" w:fill="E0E0E0"/>
          </w:tcPr>
          <w:p w:rsidR="00360F09" w:rsidRPr="00360F09" w:rsidRDefault="00360F09" w:rsidP="00AC043D">
            <w:pPr>
              <w:tabs>
                <w:tab w:val="left" w:pos="-720"/>
              </w:tabs>
              <w:suppressAutoHyphens/>
              <w:spacing w:before="66" w:after="112"/>
              <w:jc w:val="center"/>
              <w:rPr>
                <w:rFonts w:ascii="Arial" w:hAnsi="Arial" w:cs="Arial"/>
                <w:b/>
                <w:spacing w:val="-2"/>
              </w:rPr>
            </w:pPr>
            <w:r w:rsidRPr="00360F09">
              <w:rPr>
                <w:rFonts w:ascii="Arial" w:hAnsi="Arial" w:cs="Arial"/>
                <w:b/>
                <w:spacing w:val="-2"/>
              </w:rPr>
              <w:t>ISBN Number</w:t>
            </w:r>
          </w:p>
        </w:tc>
        <w:tc>
          <w:tcPr>
            <w:tcW w:w="1800" w:type="dxa"/>
            <w:tcBorders>
              <w:top w:val="single" w:sz="4" w:space="0" w:color="auto"/>
              <w:left w:val="single" w:sz="6" w:space="0" w:color="auto"/>
              <w:bottom w:val="single" w:sz="6" w:space="0" w:color="auto"/>
            </w:tcBorders>
            <w:shd w:val="clear" w:color="auto" w:fill="E0E0E0"/>
          </w:tcPr>
          <w:p w:rsidR="00360F09" w:rsidRPr="00360F09" w:rsidRDefault="00360F09" w:rsidP="00AC043D">
            <w:pPr>
              <w:tabs>
                <w:tab w:val="left" w:pos="-720"/>
              </w:tabs>
              <w:suppressAutoHyphens/>
              <w:spacing w:before="66" w:after="112"/>
              <w:jc w:val="center"/>
              <w:rPr>
                <w:rFonts w:ascii="Arial" w:hAnsi="Arial" w:cs="Arial"/>
                <w:b/>
                <w:spacing w:val="-2"/>
              </w:rPr>
            </w:pPr>
            <w:r w:rsidRPr="00360F09">
              <w:rPr>
                <w:rFonts w:ascii="Arial" w:hAnsi="Arial" w:cs="Arial"/>
                <w:b/>
                <w:spacing w:val="-2"/>
              </w:rPr>
              <w:t>Author</w:t>
            </w:r>
          </w:p>
        </w:tc>
        <w:tc>
          <w:tcPr>
            <w:tcW w:w="720" w:type="dxa"/>
            <w:tcBorders>
              <w:top w:val="single" w:sz="4" w:space="0" w:color="auto"/>
              <w:left w:val="single" w:sz="6" w:space="0" w:color="auto"/>
              <w:bottom w:val="single" w:sz="6" w:space="0" w:color="auto"/>
            </w:tcBorders>
            <w:shd w:val="clear" w:color="auto" w:fill="E0E0E0"/>
          </w:tcPr>
          <w:p w:rsidR="00360F09" w:rsidRPr="00360F09" w:rsidRDefault="00360F09" w:rsidP="00AC043D">
            <w:pPr>
              <w:tabs>
                <w:tab w:val="left" w:pos="-720"/>
              </w:tabs>
              <w:suppressAutoHyphens/>
              <w:spacing w:before="66" w:after="112"/>
              <w:jc w:val="center"/>
              <w:rPr>
                <w:rFonts w:ascii="Arial" w:hAnsi="Arial" w:cs="Arial"/>
                <w:b/>
                <w:spacing w:val="-2"/>
              </w:rPr>
            </w:pPr>
            <w:r w:rsidRPr="00360F09">
              <w:rPr>
                <w:rFonts w:ascii="Arial" w:hAnsi="Arial" w:cs="Arial"/>
                <w:b/>
                <w:spacing w:val="-2"/>
              </w:rPr>
              <w:t>Date</w:t>
            </w:r>
          </w:p>
        </w:tc>
        <w:tc>
          <w:tcPr>
            <w:tcW w:w="2520" w:type="dxa"/>
            <w:tcBorders>
              <w:top w:val="single" w:sz="4" w:space="0" w:color="auto"/>
              <w:left w:val="single" w:sz="6" w:space="0" w:color="auto"/>
              <w:bottom w:val="single" w:sz="6" w:space="0" w:color="auto"/>
            </w:tcBorders>
            <w:shd w:val="clear" w:color="auto" w:fill="E0E0E0"/>
          </w:tcPr>
          <w:p w:rsidR="00360F09" w:rsidRPr="00360F09" w:rsidRDefault="00360F09" w:rsidP="00AC043D">
            <w:pPr>
              <w:tabs>
                <w:tab w:val="left" w:pos="-720"/>
              </w:tabs>
              <w:suppressAutoHyphens/>
              <w:spacing w:before="66" w:after="112"/>
              <w:jc w:val="center"/>
              <w:rPr>
                <w:rFonts w:ascii="Arial" w:hAnsi="Arial" w:cs="Arial"/>
                <w:b/>
                <w:spacing w:val="-2"/>
              </w:rPr>
            </w:pPr>
            <w:r w:rsidRPr="00360F09">
              <w:rPr>
                <w:rFonts w:ascii="Arial" w:hAnsi="Arial" w:cs="Arial"/>
                <w:b/>
                <w:spacing w:val="-2"/>
              </w:rPr>
              <w:t>Title</w:t>
            </w:r>
          </w:p>
        </w:tc>
        <w:tc>
          <w:tcPr>
            <w:tcW w:w="2160" w:type="dxa"/>
            <w:tcBorders>
              <w:top w:val="single" w:sz="4" w:space="0" w:color="auto"/>
              <w:left w:val="single" w:sz="6" w:space="0" w:color="auto"/>
              <w:bottom w:val="single" w:sz="6" w:space="0" w:color="auto"/>
              <w:right w:val="single" w:sz="4" w:space="0" w:color="auto"/>
            </w:tcBorders>
            <w:shd w:val="clear" w:color="auto" w:fill="E0E0E0"/>
          </w:tcPr>
          <w:p w:rsidR="00360F09" w:rsidRPr="00360F09" w:rsidRDefault="00360F09" w:rsidP="00AC043D">
            <w:pPr>
              <w:tabs>
                <w:tab w:val="left" w:pos="-720"/>
              </w:tabs>
              <w:suppressAutoHyphens/>
              <w:spacing w:before="66" w:after="112"/>
              <w:jc w:val="center"/>
              <w:rPr>
                <w:rFonts w:ascii="Arial" w:hAnsi="Arial" w:cs="Arial"/>
                <w:b/>
                <w:spacing w:val="-2"/>
              </w:rPr>
            </w:pPr>
            <w:r w:rsidRPr="00360F09">
              <w:rPr>
                <w:rFonts w:ascii="Arial" w:hAnsi="Arial" w:cs="Arial"/>
                <w:b/>
                <w:spacing w:val="-2"/>
              </w:rPr>
              <w:t>Publisher</w:t>
            </w:r>
          </w:p>
          <w:p w:rsidR="00360F09" w:rsidRPr="00360F09" w:rsidRDefault="00360F09" w:rsidP="00AC043D">
            <w:pPr>
              <w:tabs>
                <w:tab w:val="left" w:pos="-720"/>
              </w:tabs>
              <w:suppressAutoHyphens/>
              <w:spacing w:before="66" w:after="112"/>
              <w:jc w:val="center"/>
              <w:rPr>
                <w:rFonts w:ascii="Arial" w:hAnsi="Arial" w:cs="Arial"/>
                <w:b/>
                <w:spacing w:val="-2"/>
              </w:rPr>
            </w:pPr>
          </w:p>
        </w:tc>
      </w:tr>
      <w:tr w:rsidR="00360F09" w:rsidRPr="00360F09" w:rsidTr="00AC043D">
        <w:trPr>
          <w:trHeight w:val="342"/>
        </w:trPr>
        <w:tc>
          <w:tcPr>
            <w:tcW w:w="1620" w:type="dxa"/>
            <w:tcBorders>
              <w:top w:val="single" w:sz="6" w:space="0" w:color="auto"/>
              <w:left w:val="single" w:sz="4" w:space="0" w:color="auto"/>
              <w:bottom w:val="single" w:sz="4" w:space="0" w:color="auto"/>
            </w:tcBorders>
          </w:tcPr>
          <w:p w:rsidR="00360F09" w:rsidRPr="00360F09" w:rsidRDefault="00360F09" w:rsidP="00AC043D">
            <w:pPr>
              <w:tabs>
                <w:tab w:val="left" w:pos="-720"/>
              </w:tabs>
              <w:suppressAutoHyphens/>
              <w:rPr>
                <w:rFonts w:ascii="Arial" w:hAnsi="Arial" w:cs="Arial"/>
                <w:b/>
                <w:color w:val="000000"/>
                <w:spacing w:val="-2"/>
              </w:rPr>
            </w:pPr>
            <w:r w:rsidRPr="00360F09">
              <w:rPr>
                <w:rFonts w:ascii="Arial" w:hAnsi="Arial" w:cs="Arial"/>
                <w:b/>
                <w:color w:val="000000"/>
                <w:spacing w:val="-2"/>
              </w:rPr>
              <w:t>0534420052</w:t>
            </w:r>
          </w:p>
          <w:p w:rsidR="00360F09" w:rsidRPr="00360F09" w:rsidRDefault="00360F09" w:rsidP="00AC043D">
            <w:pPr>
              <w:tabs>
                <w:tab w:val="left" w:pos="-720"/>
              </w:tabs>
              <w:suppressAutoHyphens/>
              <w:rPr>
                <w:rFonts w:ascii="Arial" w:hAnsi="Arial" w:cs="Arial"/>
                <w:b/>
                <w:color w:val="000000"/>
                <w:spacing w:val="-2"/>
              </w:rPr>
            </w:pPr>
            <w:r w:rsidRPr="00360F09">
              <w:rPr>
                <w:rFonts w:ascii="Arial" w:hAnsi="Arial" w:cs="Arial"/>
                <w:b/>
              </w:rPr>
              <w:t>9780495116288</w:t>
            </w:r>
          </w:p>
        </w:tc>
        <w:tc>
          <w:tcPr>
            <w:tcW w:w="1800" w:type="dxa"/>
            <w:tcBorders>
              <w:top w:val="single" w:sz="6" w:space="0" w:color="auto"/>
              <w:left w:val="single" w:sz="6" w:space="0" w:color="auto"/>
              <w:bottom w:val="single" w:sz="4"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McMurry, J.</w:t>
            </w:r>
          </w:p>
        </w:tc>
        <w:tc>
          <w:tcPr>
            <w:tcW w:w="720" w:type="dxa"/>
            <w:tcBorders>
              <w:top w:val="single" w:sz="6" w:space="0" w:color="auto"/>
              <w:left w:val="single" w:sz="6" w:space="0" w:color="auto"/>
              <w:bottom w:val="single" w:sz="4"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2007</w:t>
            </w:r>
          </w:p>
        </w:tc>
        <w:tc>
          <w:tcPr>
            <w:tcW w:w="2520" w:type="dxa"/>
            <w:tcBorders>
              <w:top w:val="single" w:sz="6" w:space="0" w:color="auto"/>
              <w:left w:val="single" w:sz="6" w:space="0" w:color="auto"/>
              <w:bottom w:val="single" w:sz="4"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Organic Chemistry, 6</w:t>
            </w:r>
            <w:r w:rsidRPr="00360F09">
              <w:rPr>
                <w:rFonts w:ascii="Arial" w:hAnsi="Arial" w:cs="Arial"/>
                <w:color w:val="000000"/>
                <w:spacing w:val="-2"/>
                <w:vertAlign w:val="superscript"/>
              </w:rPr>
              <w:t>th</w:t>
            </w:r>
            <w:r w:rsidRPr="00360F09">
              <w:rPr>
                <w:rFonts w:ascii="Arial" w:hAnsi="Arial" w:cs="Arial"/>
                <w:color w:val="000000"/>
                <w:spacing w:val="-2"/>
              </w:rPr>
              <w:t>, 7</w:t>
            </w:r>
            <w:r w:rsidRPr="00360F09">
              <w:rPr>
                <w:rFonts w:ascii="Arial" w:hAnsi="Arial" w:cs="Arial"/>
                <w:color w:val="000000"/>
                <w:spacing w:val="-2"/>
                <w:vertAlign w:val="superscript"/>
              </w:rPr>
              <w:t>th</w:t>
            </w:r>
            <w:r w:rsidRPr="00360F09">
              <w:rPr>
                <w:rFonts w:ascii="Arial" w:hAnsi="Arial" w:cs="Arial"/>
                <w:color w:val="000000"/>
                <w:spacing w:val="-2"/>
              </w:rPr>
              <w:t xml:space="preserve"> Int. Ed.</w:t>
            </w:r>
          </w:p>
        </w:tc>
        <w:tc>
          <w:tcPr>
            <w:tcW w:w="2160" w:type="dxa"/>
            <w:tcBorders>
              <w:top w:val="single" w:sz="6" w:space="0" w:color="auto"/>
              <w:left w:val="single" w:sz="6" w:space="0" w:color="auto"/>
              <w:bottom w:val="single" w:sz="4" w:space="0" w:color="auto"/>
              <w:right w:val="single" w:sz="4"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Brooks Cole</w:t>
            </w:r>
          </w:p>
        </w:tc>
      </w:tr>
      <w:tr w:rsidR="00360F09" w:rsidRPr="00360F09" w:rsidTr="00AC043D">
        <w:tc>
          <w:tcPr>
            <w:tcW w:w="1620" w:type="dxa"/>
            <w:tcBorders>
              <w:top w:val="single" w:sz="6" w:space="0" w:color="auto"/>
              <w:left w:val="single" w:sz="4" w:space="0" w:color="auto"/>
              <w:bottom w:val="single" w:sz="6" w:space="0" w:color="auto"/>
            </w:tcBorders>
            <w:shd w:val="clear" w:color="auto" w:fill="auto"/>
          </w:tcPr>
          <w:p w:rsidR="00360F09" w:rsidRPr="00360F09" w:rsidRDefault="00360F09" w:rsidP="00AC043D">
            <w:pPr>
              <w:tabs>
                <w:tab w:val="left" w:pos="-720"/>
              </w:tabs>
              <w:suppressAutoHyphens/>
              <w:rPr>
                <w:rFonts w:ascii="Arial" w:hAnsi="Arial" w:cs="Arial"/>
                <w:b/>
                <w:color w:val="000000"/>
                <w:spacing w:val="-2"/>
              </w:rPr>
            </w:pPr>
            <w:r w:rsidRPr="00360F09">
              <w:rPr>
                <w:rFonts w:ascii="Arial" w:hAnsi="Arial" w:cs="Arial"/>
                <w:b/>
              </w:rPr>
              <w:t>061870695X**</w:t>
            </w:r>
          </w:p>
        </w:tc>
        <w:tc>
          <w:tcPr>
            <w:tcW w:w="1800" w:type="dxa"/>
            <w:tcBorders>
              <w:top w:val="single" w:sz="6" w:space="0" w:color="auto"/>
              <w:left w:val="single" w:sz="6" w:space="0" w:color="auto"/>
              <w:bottom w:val="single" w:sz="6" w:space="0" w:color="auto"/>
            </w:tcBorders>
            <w:shd w:val="clear" w:color="auto" w:fill="auto"/>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rPr>
              <w:t>Ebbing, D. D.</w:t>
            </w:r>
          </w:p>
        </w:tc>
        <w:tc>
          <w:tcPr>
            <w:tcW w:w="720" w:type="dxa"/>
            <w:tcBorders>
              <w:top w:val="single" w:sz="6" w:space="0" w:color="auto"/>
              <w:left w:val="single" w:sz="6" w:space="0" w:color="auto"/>
              <w:bottom w:val="single" w:sz="6" w:space="0" w:color="auto"/>
            </w:tcBorders>
            <w:shd w:val="clear" w:color="auto" w:fill="auto"/>
          </w:tcPr>
          <w:p w:rsidR="00360F09" w:rsidRPr="00360F09" w:rsidRDefault="00360F09" w:rsidP="00AC043D">
            <w:pPr>
              <w:jc w:val="both"/>
              <w:rPr>
                <w:rFonts w:ascii="Arial" w:hAnsi="Arial" w:cs="Arial"/>
              </w:rPr>
            </w:pPr>
            <w:r w:rsidRPr="00360F09">
              <w:rPr>
                <w:rFonts w:ascii="Arial" w:hAnsi="Arial" w:cs="Arial"/>
              </w:rPr>
              <w:t>2006</w:t>
            </w:r>
          </w:p>
        </w:tc>
        <w:tc>
          <w:tcPr>
            <w:tcW w:w="2520" w:type="dxa"/>
            <w:tcBorders>
              <w:top w:val="single" w:sz="6" w:space="0" w:color="auto"/>
              <w:left w:val="single" w:sz="6" w:space="0" w:color="auto"/>
              <w:bottom w:val="single" w:sz="6" w:space="0" w:color="auto"/>
            </w:tcBorders>
            <w:shd w:val="clear" w:color="auto" w:fill="auto"/>
          </w:tcPr>
          <w:p w:rsidR="00360F09" w:rsidRPr="00360F09" w:rsidRDefault="00360F09" w:rsidP="00AC043D">
            <w:pPr>
              <w:jc w:val="both"/>
              <w:rPr>
                <w:rFonts w:ascii="Arial" w:hAnsi="Arial" w:cs="Arial"/>
              </w:rPr>
            </w:pPr>
            <w:r w:rsidRPr="00360F09">
              <w:rPr>
                <w:rFonts w:ascii="Arial" w:hAnsi="Arial" w:cs="Arial"/>
              </w:rPr>
              <w:t>General Chemistry, 8</w:t>
            </w:r>
            <w:r w:rsidRPr="00360F09">
              <w:rPr>
                <w:rFonts w:ascii="Arial" w:hAnsi="Arial" w:cs="Arial"/>
                <w:vertAlign w:val="superscript"/>
              </w:rPr>
              <w:t>th</w:t>
            </w:r>
            <w:r w:rsidRPr="00360F09">
              <w:rPr>
                <w:rFonts w:ascii="Arial" w:hAnsi="Arial" w:cs="Arial"/>
              </w:rPr>
              <w:t xml:space="preserve"> Rev. Ed.</w:t>
            </w:r>
          </w:p>
        </w:tc>
        <w:tc>
          <w:tcPr>
            <w:tcW w:w="2160" w:type="dxa"/>
            <w:tcBorders>
              <w:top w:val="single" w:sz="6" w:space="0" w:color="auto"/>
              <w:left w:val="single" w:sz="6" w:space="0" w:color="auto"/>
              <w:bottom w:val="single" w:sz="6" w:space="0" w:color="auto"/>
              <w:right w:val="single" w:sz="4" w:space="0" w:color="auto"/>
            </w:tcBorders>
            <w:shd w:val="clear" w:color="auto" w:fill="auto"/>
          </w:tcPr>
          <w:p w:rsidR="00360F09" w:rsidRPr="00360F09" w:rsidRDefault="00360F09" w:rsidP="00AC043D">
            <w:pPr>
              <w:jc w:val="both"/>
              <w:rPr>
                <w:rFonts w:ascii="Arial" w:hAnsi="Arial" w:cs="Arial"/>
              </w:rPr>
            </w:pPr>
            <w:r w:rsidRPr="00360F09">
              <w:rPr>
                <w:rFonts w:ascii="Arial" w:hAnsi="Arial" w:cs="Arial"/>
              </w:rPr>
              <w:t>H Mifflin</w:t>
            </w:r>
          </w:p>
        </w:tc>
      </w:tr>
      <w:tr w:rsidR="00360F09" w:rsidRPr="00360F09" w:rsidTr="00AC043D">
        <w:tc>
          <w:tcPr>
            <w:tcW w:w="1620" w:type="dxa"/>
            <w:tcBorders>
              <w:top w:val="single" w:sz="6" w:space="0" w:color="auto"/>
              <w:left w:val="single" w:sz="4" w:space="0" w:color="auto"/>
              <w:bottom w:val="single" w:sz="6"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b/>
              </w:rPr>
              <w:t>0443101086 *</w:t>
            </w:r>
          </w:p>
        </w:tc>
        <w:tc>
          <w:tcPr>
            <w:tcW w:w="1800" w:type="dxa"/>
            <w:tcBorders>
              <w:top w:val="single" w:sz="6" w:space="0" w:color="auto"/>
              <w:left w:val="single" w:sz="6" w:space="0" w:color="auto"/>
              <w:bottom w:val="single" w:sz="6" w:space="0" w:color="auto"/>
            </w:tcBorders>
          </w:tcPr>
          <w:p w:rsidR="00360F09" w:rsidRPr="00360F09" w:rsidRDefault="00360F09" w:rsidP="00AC043D">
            <w:pPr>
              <w:tabs>
                <w:tab w:val="left" w:pos="-720"/>
              </w:tabs>
              <w:suppressAutoHyphens/>
              <w:rPr>
                <w:rFonts w:ascii="Arial" w:hAnsi="Arial" w:cs="Arial"/>
                <w:color w:val="000000"/>
                <w:spacing w:val="-2"/>
                <w:lang w:val="da-DK"/>
              </w:rPr>
            </w:pPr>
            <w:r w:rsidRPr="00360F09">
              <w:rPr>
                <w:rFonts w:ascii="Arial" w:hAnsi="Arial" w:cs="Arial"/>
                <w:color w:val="000000"/>
                <w:spacing w:val="-2"/>
                <w:lang w:val="da-DK"/>
              </w:rPr>
              <w:t>Aulton, M.E.</w:t>
            </w:r>
          </w:p>
        </w:tc>
        <w:tc>
          <w:tcPr>
            <w:tcW w:w="720" w:type="dxa"/>
            <w:tcBorders>
              <w:top w:val="single" w:sz="6" w:space="0" w:color="auto"/>
              <w:left w:val="single" w:sz="6" w:space="0" w:color="auto"/>
              <w:bottom w:val="single" w:sz="6"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2007</w:t>
            </w:r>
          </w:p>
        </w:tc>
        <w:tc>
          <w:tcPr>
            <w:tcW w:w="2520" w:type="dxa"/>
            <w:tcBorders>
              <w:top w:val="single" w:sz="6" w:space="0" w:color="auto"/>
              <w:left w:val="single" w:sz="6" w:space="0" w:color="auto"/>
              <w:bottom w:val="single" w:sz="6" w:space="0" w:color="auto"/>
            </w:tcBorders>
          </w:tcPr>
          <w:p w:rsidR="00360F09" w:rsidRPr="00360F09" w:rsidRDefault="00360F09" w:rsidP="00AC043D">
            <w:pPr>
              <w:pStyle w:val="Header"/>
              <w:tabs>
                <w:tab w:val="clear" w:pos="4153"/>
                <w:tab w:val="clear" w:pos="8306"/>
                <w:tab w:val="left" w:pos="-720"/>
              </w:tabs>
              <w:suppressAutoHyphens/>
              <w:rPr>
                <w:rFonts w:cs="Arial"/>
                <w:color w:val="000000"/>
                <w:spacing w:val="-2"/>
              </w:rPr>
            </w:pPr>
            <w:r w:rsidRPr="00360F09">
              <w:rPr>
                <w:rFonts w:cs="Arial"/>
                <w:bCs/>
              </w:rPr>
              <w:t>Aulton's Pharmaceutics: The Design and Manufacture of Medicines, 3</w:t>
            </w:r>
            <w:r w:rsidRPr="00360F09">
              <w:rPr>
                <w:rFonts w:cs="Arial"/>
                <w:bCs/>
                <w:vertAlign w:val="superscript"/>
              </w:rPr>
              <w:t>rd</w:t>
            </w:r>
            <w:r w:rsidRPr="00360F09">
              <w:rPr>
                <w:rFonts w:cs="Arial"/>
                <w:bCs/>
              </w:rPr>
              <w:t xml:space="preserve"> Ed.</w:t>
            </w:r>
          </w:p>
        </w:tc>
        <w:tc>
          <w:tcPr>
            <w:tcW w:w="2160" w:type="dxa"/>
            <w:tcBorders>
              <w:top w:val="single" w:sz="6" w:space="0" w:color="auto"/>
              <w:left w:val="single" w:sz="6" w:space="0" w:color="auto"/>
              <w:bottom w:val="single" w:sz="6" w:space="0" w:color="auto"/>
              <w:right w:val="single" w:sz="4"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Churchill Livingstone</w:t>
            </w:r>
          </w:p>
        </w:tc>
      </w:tr>
      <w:tr w:rsidR="00360F09" w:rsidRPr="00360F09" w:rsidTr="00AC043D">
        <w:trPr>
          <w:trHeight w:val="342"/>
        </w:trPr>
        <w:tc>
          <w:tcPr>
            <w:tcW w:w="1620" w:type="dxa"/>
            <w:tcBorders>
              <w:top w:val="single" w:sz="6" w:space="0" w:color="auto"/>
              <w:left w:val="single" w:sz="4" w:space="0" w:color="auto"/>
              <w:bottom w:val="single" w:sz="6" w:space="0" w:color="auto"/>
            </w:tcBorders>
          </w:tcPr>
          <w:p w:rsidR="00360F09" w:rsidRPr="00360F09" w:rsidRDefault="00360F09" w:rsidP="00AC043D">
            <w:pPr>
              <w:tabs>
                <w:tab w:val="left" w:pos="-720"/>
              </w:tabs>
              <w:suppressAutoHyphens/>
              <w:rPr>
                <w:rFonts w:ascii="Arial" w:hAnsi="Arial" w:cs="Arial"/>
                <w:b/>
                <w:color w:val="000000"/>
                <w:spacing w:val="-2"/>
              </w:rPr>
            </w:pPr>
            <w:r w:rsidRPr="00360F09">
              <w:rPr>
                <w:rFonts w:ascii="Arial" w:hAnsi="Arial" w:cs="Arial"/>
                <w:b/>
                <w:color w:val="000000"/>
                <w:spacing w:val="-2"/>
              </w:rPr>
              <w:t>085369608X *</w:t>
            </w:r>
          </w:p>
        </w:tc>
        <w:tc>
          <w:tcPr>
            <w:tcW w:w="1800" w:type="dxa"/>
            <w:tcBorders>
              <w:top w:val="single" w:sz="6" w:space="0" w:color="auto"/>
              <w:left w:val="single" w:sz="6" w:space="0" w:color="auto"/>
              <w:bottom w:val="single" w:sz="6" w:space="0" w:color="auto"/>
            </w:tcBorders>
          </w:tcPr>
          <w:p w:rsidR="00360F09" w:rsidRPr="00360F09" w:rsidRDefault="00360F09" w:rsidP="00AC043D">
            <w:pPr>
              <w:tabs>
                <w:tab w:val="left" w:pos="-720"/>
              </w:tabs>
              <w:suppressAutoHyphens/>
              <w:rPr>
                <w:rFonts w:ascii="Arial" w:hAnsi="Arial" w:cs="Arial"/>
                <w:color w:val="000000"/>
                <w:spacing w:val="-2"/>
              </w:rPr>
            </w:pPr>
            <w:smartTag w:uri="urn:schemas-microsoft-com:office:smarttags" w:element="City">
              <w:smartTag w:uri="urn:schemas-microsoft-com:office:smarttags" w:element="place">
                <w:r w:rsidRPr="00360F09">
                  <w:rPr>
                    <w:rFonts w:ascii="Arial" w:hAnsi="Arial" w:cs="Arial"/>
                    <w:color w:val="000000"/>
                    <w:spacing w:val="-2"/>
                  </w:rPr>
                  <w:t>Florence</w:t>
                </w:r>
              </w:smartTag>
            </w:smartTag>
            <w:r w:rsidRPr="00360F09">
              <w:rPr>
                <w:rFonts w:ascii="Arial" w:hAnsi="Arial" w:cs="Arial"/>
                <w:color w:val="000000"/>
                <w:spacing w:val="-2"/>
              </w:rPr>
              <w:t xml:space="preserve">, A.T. &amp; Attwood, D. </w:t>
            </w:r>
          </w:p>
        </w:tc>
        <w:tc>
          <w:tcPr>
            <w:tcW w:w="720" w:type="dxa"/>
            <w:tcBorders>
              <w:top w:val="single" w:sz="6" w:space="0" w:color="auto"/>
              <w:left w:val="single" w:sz="6" w:space="0" w:color="auto"/>
              <w:bottom w:val="single" w:sz="6"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2005</w:t>
            </w:r>
          </w:p>
        </w:tc>
        <w:tc>
          <w:tcPr>
            <w:tcW w:w="2520" w:type="dxa"/>
            <w:tcBorders>
              <w:top w:val="single" w:sz="6" w:space="0" w:color="auto"/>
              <w:left w:val="single" w:sz="6" w:space="0" w:color="auto"/>
              <w:bottom w:val="single" w:sz="6"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Physicochemical Principles of Pharmacy</w:t>
            </w:r>
          </w:p>
        </w:tc>
        <w:tc>
          <w:tcPr>
            <w:tcW w:w="2160" w:type="dxa"/>
            <w:tcBorders>
              <w:top w:val="single" w:sz="6" w:space="0" w:color="auto"/>
              <w:left w:val="single" w:sz="6" w:space="0" w:color="auto"/>
              <w:bottom w:val="single" w:sz="6" w:space="0" w:color="auto"/>
              <w:right w:val="single" w:sz="4" w:space="0" w:color="auto"/>
            </w:tcBorders>
          </w:tcPr>
          <w:p w:rsidR="00360F09" w:rsidRPr="00360F09" w:rsidRDefault="00360F09" w:rsidP="00AC043D">
            <w:pPr>
              <w:tabs>
                <w:tab w:val="left" w:pos="-720"/>
              </w:tabs>
              <w:suppressAutoHyphens/>
              <w:rPr>
                <w:rFonts w:ascii="Arial" w:hAnsi="Arial" w:cs="Arial"/>
                <w:color w:val="000000"/>
                <w:spacing w:val="-2"/>
              </w:rPr>
            </w:pPr>
            <w:r w:rsidRPr="00360F09">
              <w:rPr>
                <w:rFonts w:ascii="Arial" w:hAnsi="Arial" w:cs="Arial"/>
                <w:color w:val="000000"/>
                <w:spacing w:val="-2"/>
              </w:rPr>
              <w:t>Pharmaceutical Press</w:t>
            </w:r>
          </w:p>
        </w:tc>
      </w:tr>
    </w:tbl>
    <w:p w:rsidR="00360F09" w:rsidRDefault="00360F09" w:rsidP="00360F09">
      <w:pPr>
        <w:rPr>
          <w:sz w:val="22"/>
        </w:rPr>
      </w:pPr>
    </w:p>
    <w:p w:rsidR="00360F09" w:rsidRPr="00360F09" w:rsidRDefault="00360F09" w:rsidP="00360F09">
      <w:pPr>
        <w:rPr>
          <w:sz w:val="22"/>
        </w:rPr>
      </w:pP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p>
    <w:p w:rsidR="00E970E9" w:rsidRPr="00E970E9" w:rsidRDefault="00E970E9" w:rsidP="00E970E9">
      <w:pPr>
        <w:spacing w:after="120"/>
        <w:jc w:val="both"/>
        <w:rPr>
          <w:rFonts w:ascii="Arial" w:hAnsi="Arial" w:cs="Arial"/>
          <w:b/>
        </w:rPr>
      </w:pPr>
      <w:r w:rsidRPr="00E970E9">
        <w:rPr>
          <w:rFonts w:ascii="Arial" w:hAnsi="Arial" w:cs="Arial"/>
          <w:b/>
        </w:rPr>
        <w:t>Summary of Learning and Teaching Activities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6"/>
        <w:gridCol w:w="1176"/>
        <w:gridCol w:w="1176"/>
        <w:gridCol w:w="1176"/>
        <w:gridCol w:w="1224"/>
        <w:gridCol w:w="1336"/>
        <w:gridCol w:w="1685"/>
      </w:tblGrid>
      <w:tr w:rsidR="00E970E9" w:rsidTr="001D3358">
        <w:tc>
          <w:tcPr>
            <w:tcW w:w="1016" w:type="dxa"/>
            <w:shd w:val="clear" w:color="auto" w:fill="E0E0E0"/>
          </w:tcPr>
          <w:p w:rsidR="00E970E9" w:rsidRDefault="00E970E9" w:rsidP="002C4B64">
            <w:pPr>
              <w:jc w:val="center"/>
              <w:rPr>
                <w:b/>
              </w:rPr>
            </w:pPr>
            <w:r>
              <w:rPr>
                <w:b/>
              </w:rPr>
              <w:t>Lecture</w:t>
            </w:r>
          </w:p>
        </w:tc>
        <w:tc>
          <w:tcPr>
            <w:tcW w:w="1176" w:type="dxa"/>
            <w:shd w:val="clear" w:color="auto" w:fill="E0E0E0"/>
          </w:tcPr>
          <w:p w:rsidR="00E970E9" w:rsidRDefault="00E970E9" w:rsidP="002C4B64">
            <w:pPr>
              <w:jc w:val="center"/>
              <w:rPr>
                <w:b/>
              </w:rPr>
            </w:pPr>
            <w:r>
              <w:rPr>
                <w:b/>
              </w:rPr>
              <w:t>Practical/</w:t>
            </w:r>
          </w:p>
          <w:p w:rsidR="00E970E9" w:rsidRDefault="00E970E9" w:rsidP="002C4B64">
            <w:pPr>
              <w:jc w:val="center"/>
              <w:rPr>
                <w:b/>
              </w:rPr>
            </w:pPr>
            <w:r>
              <w:rPr>
                <w:b/>
              </w:rPr>
              <w:t>Workshop</w:t>
            </w:r>
          </w:p>
        </w:tc>
        <w:tc>
          <w:tcPr>
            <w:tcW w:w="1176" w:type="dxa"/>
            <w:shd w:val="clear" w:color="auto" w:fill="E0E0E0"/>
          </w:tcPr>
          <w:p w:rsidR="00E970E9" w:rsidRDefault="00E970E9" w:rsidP="002C4B64">
            <w:pPr>
              <w:pStyle w:val="Header"/>
              <w:tabs>
                <w:tab w:val="clear" w:pos="4153"/>
                <w:tab w:val="clear" w:pos="8306"/>
              </w:tabs>
              <w:jc w:val="center"/>
              <w:rPr>
                <w:b/>
              </w:rPr>
            </w:pPr>
            <w:r>
              <w:rPr>
                <w:b/>
              </w:rPr>
              <w:t>MSCL/ CAL</w:t>
            </w:r>
          </w:p>
        </w:tc>
        <w:tc>
          <w:tcPr>
            <w:tcW w:w="1176" w:type="dxa"/>
            <w:shd w:val="clear" w:color="auto" w:fill="E0E0E0"/>
          </w:tcPr>
          <w:p w:rsidR="00E970E9" w:rsidRDefault="00E970E9" w:rsidP="002C4B64">
            <w:pPr>
              <w:jc w:val="center"/>
              <w:rPr>
                <w:b/>
              </w:rPr>
            </w:pPr>
            <w:r>
              <w:rPr>
                <w:b/>
              </w:rPr>
              <w:t>Seminars</w:t>
            </w:r>
          </w:p>
        </w:tc>
        <w:tc>
          <w:tcPr>
            <w:tcW w:w="1224" w:type="dxa"/>
            <w:shd w:val="clear" w:color="auto" w:fill="E0E0E0"/>
          </w:tcPr>
          <w:p w:rsidR="00E970E9" w:rsidRDefault="00E970E9" w:rsidP="002C4B64">
            <w:pPr>
              <w:jc w:val="center"/>
              <w:rPr>
                <w:b/>
              </w:rPr>
            </w:pPr>
            <w:r>
              <w:rPr>
                <w:b/>
              </w:rPr>
              <w:t>Private Study</w:t>
            </w:r>
          </w:p>
        </w:tc>
        <w:tc>
          <w:tcPr>
            <w:tcW w:w="1336" w:type="dxa"/>
            <w:shd w:val="clear" w:color="auto" w:fill="E0E0E0"/>
          </w:tcPr>
          <w:p w:rsidR="00E970E9" w:rsidRDefault="00E970E9" w:rsidP="002C4B64">
            <w:pPr>
              <w:jc w:val="center"/>
              <w:rPr>
                <w:b/>
              </w:rPr>
            </w:pPr>
            <w:r>
              <w:rPr>
                <w:b/>
              </w:rPr>
              <w:t>Formal assessment</w:t>
            </w:r>
          </w:p>
        </w:tc>
        <w:tc>
          <w:tcPr>
            <w:tcW w:w="1685" w:type="dxa"/>
            <w:shd w:val="clear" w:color="auto" w:fill="E0E0E0"/>
          </w:tcPr>
          <w:p w:rsidR="00E970E9" w:rsidRDefault="00E970E9" w:rsidP="002C4B64">
            <w:pPr>
              <w:jc w:val="center"/>
              <w:rPr>
                <w:b/>
              </w:rPr>
            </w:pPr>
            <w:r>
              <w:rPr>
                <w:b/>
              </w:rPr>
              <w:t>Total hours</w:t>
            </w:r>
          </w:p>
        </w:tc>
      </w:tr>
      <w:tr w:rsidR="00E970E9" w:rsidTr="001D3358">
        <w:tc>
          <w:tcPr>
            <w:tcW w:w="1016" w:type="dxa"/>
          </w:tcPr>
          <w:p w:rsidR="00E970E9" w:rsidRDefault="00E970E9" w:rsidP="002C4B64">
            <w:pPr>
              <w:spacing w:before="40" w:after="40"/>
              <w:jc w:val="center"/>
            </w:pPr>
            <w:r>
              <w:t>45</w:t>
            </w:r>
          </w:p>
        </w:tc>
        <w:tc>
          <w:tcPr>
            <w:tcW w:w="1176" w:type="dxa"/>
          </w:tcPr>
          <w:p w:rsidR="00E970E9" w:rsidRDefault="00E970E9" w:rsidP="002C4B64">
            <w:pPr>
              <w:spacing w:before="40" w:after="40"/>
              <w:jc w:val="center"/>
            </w:pPr>
            <w:r>
              <w:t>45</w:t>
            </w:r>
          </w:p>
        </w:tc>
        <w:tc>
          <w:tcPr>
            <w:tcW w:w="1176" w:type="dxa"/>
          </w:tcPr>
          <w:p w:rsidR="00E970E9" w:rsidRDefault="00E970E9" w:rsidP="002C4B64">
            <w:pPr>
              <w:spacing w:before="40" w:after="40"/>
              <w:jc w:val="center"/>
            </w:pPr>
            <w:r>
              <w:t>90</w:t>
            </w:r>
          </w:p>
        </w:tc>
        <w:tc>
          <w:tcPr>
            <w:tcW w:w="1176" w:type="dxa"/>
          </w:tcPr>
          <w:p w:rsidR="00E970E9" w:rsidRDefault="00E970E9" w:rsidP="002C4B64">
            <w:pPr>
              <w:spacing w:before="40" w:after="40"/>
              <w:jc w:val="center"/>
            </w:pPr>
            <w:r>
              <w:t>12</w:t>
            </w:r>
          </w:p>
        </w:tc>
        <w:tc>
          <w:tcPr>
            <w:tcW w:w="1224" w:type="dxa"/>
          </w:tcPr>
          <w:p w:rsidR="00E970E9" w:rsidRDefault="00E970E9" w:rsidP="002C4B64">
            <w:pPr>
              <w:spacing w:before="40" w:after="40"/>
              <w:jc w:val="center"/>
            </w:pPr>
            <w:r>
              <w:t>105</w:t>
            </w:r>
          </w:p>
        </w:tc>
        <w:tc>
          <w:tcPr>
            <w:tcW w:w="1336" w:type="dxa"/>
          </w:tcPr>
          <w:p w:rsidR="00E970E9" w:rsidRDefault="00E970E9" w:rsidP="002C4B64">
            <w:pPr>
              <w:spacing w:before="40" w:after="40"/>
              <w:jc w:val="center"/>
            </w:pPr>
            <w:r>
              <w:t>1 x 3 hour exam</w:t>
            </w:r>
          </w:p>
        </w:tc>
        <w:tc>
          <w:tcPr>
            <w:tcW w:w="1685" w:type="dxa"/>
          </w:tcPr>
          <w:p w:rsidR="00E970E9" w:rsidRDefault="00E970E9" w:rsidP="002C4B64">
            <w:pPr>
              <w:spacing w:before="40" w:after="40"/>
              <w:jc w:val="center"/>
            </w:pPr>
            <w:r>
              <w:t>300</w:t>
            </w:r>
          </w:p>
        </w:tc>
      </w:tr>
    </w:tbl>
    <w:p w:rsidR="00E970E9" w:rsidRPr="000B6F38" w:rsidRDefault="00E970E9" w:rsidP="00E970E9">
      <w:pPr>
        <w:spacing w:after="120"/>
        <w:jc w:val="both"/>
        <w:rPr>
          <w:rFonts w:ascii="Arial" w:hAnsi="Arial" w:cs="Arial"/>
        </w:rPr>
      </w:pPr>
    </w:p>
    <w:p w:rsidR="000B6F38" w:rsidRPr="000B6F38" w:rsidRDefault="000B6F38" w:rsidP="000B6F38">
      <w:pPr>
        <w:suppressAutoHyphens/>
        <w:jc w:val="both"/>
        <w:rPr>
          <w:rFonts w:ascii="Arial" w:hAnsi="Arial" w:cs="Arial"/>
          <w:b/>
          <w:spacing w:val="-2"/>
        </w:rPr>
      </w:pPr>
      <w:r w:rsidRPr="000B6F38">
        <w:rPr>
          <w:rFonts w:ascii="Arial" w:hAnsi="Arial" w:cs="Arial"/>
          <w:b/>
          <w:spacing w:val="-2"/>
        </w:rPr>
        <w:t>Directed Learning and Teaching Activities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591"/>
        <w:gridCol w:w="1701"/>
        <w:gridCol w:w="1276"/>
        <w:gridCol w:w="1701"/>
      </w:tblGrid>
      <w:tr w:rsidR="001D3358" w:rsidRPr="000B6F38" w:rsidTr="001D3358">
        <w:tc>
          <w:tcPr>
            <w:tcW w:w="2520" w:type="dxa"/>
            <w:shd w:val="clear" w:color="auto" w:fill="E0E0E0"/>
          </w:tcPr>
          <w:p w:rsidR="001D3358" w:rsidRPr="000B6F38" w:rsidRDefault="001D3358" w:rsidP="00AC043D">
            <w:pPr>
              <w:rPr>
                <w:rFonts w:ascii="Arial" w:hAnsi="Arial" w:cs="Arial"/>
                <w:b/>
              </w:rPr>
            </w:pPr>
            <w:r w:rsidRPr="000B6F38">
              <w:rPr>
                <w:rFonts w:ascii="Arial" w:hAnsi="Arial" w:cs="Arial"/>
                <w:b/>
              </w:rPr>
              <w:t>Activity</w:t>
            </w:r>
          </w:p>
        </w:tc>
        <w:tc>
          <w:tcPr>
            <w:tcW w:w="1591" w:type="dxa"/>
            <w:shd w:val="clear" w:color="auto" w:fill="E0E0E0"/>
          </w:tcPr>
          <w:p w:rsidR="001D3358" w:rsidRPr="000B6F38" w:rsidRDefault="001D3358" w:rsidP="00AC043D">
            <w:pPr>
              <w:jc w:val="center"/>
              <w:rPr>
                <w:rFonts w:ascii="Arial" w:hAnsi="Arial" w:cs="Arial"/>
                <w:b/>
              </w:rPr>
            </w:pPr>
            <w:r w:rsidRPr="000B6F38">
              <w:rPr>
                <w:rFonts w:ascii="Arial" w:hAnsi="Arial" w:cs="Arial"/>
                <w:b/>
              </w:rPr>
              <w:t>Lectures</w:t>
            </w:r>
          </w:p>
        </w:tc>
        <w:tc>
          <w:tcPr>
            <w:tcW w:w="1701" w:type="dxa"/>
            <w:shd w:val="clear" w:color="auto" w:fill="E0E0E0"/>
          </w:tcPr>
          <w:p w:rsidR="001D3358" w:rsidRPr="000B6F38" w:rsidRDefault="001D3358" w:rsidP="00AC043D">
            <w:pPr>
              <w:jc w:val="center"/>
              <w:rPr>
                <w:rFonts w:ascii="Arial" w:hAnsi="Arial" w:cs="Arial"/>
                <w:b/>
              </w:rPr>
            </w:pPr>
            <w:r w:rsidRPr="000B6F38">
              <w:rPr>
                <w:rFonts w:ascii="Arial" w:hAnsi="Arial" w:cs="Arial"/>
                <w:b/>
              </w:rPr>
              <w:t>Practical/</w:t>
            </w:r>
          </w:p>
          <w:p w:rsidR="001D3358" w:rsidRPr="000B6F38" w:rsidRDefault="001D3358" w:rsidP="00AC043D">
            <w:pPr>
              <w:jc w:val="center"/>
              <w:rPr>
                <w:rFonts w:ascii="Arial" w:hAnsi="Arial" w:cs="Arial"/>
                <w:b/>
              </w:rPr>
            </w:pPr>
            <w:r w:rsidRPr="000B6F38">
              <w:rPr>
                <w:rFonts w:ascii="Arial" w:hAnsi="Arial" w:cs="Arial"/>
                <w:b/>
              </w:rPr>
              <w:t>Workshop</w:t>
            </w:r>
          </w:p>
        </w:tc>
        <w:tc>
          <w:tcPr>
            <w:tcW w:w="1276" w:type="dxa"/>
            <w:shd w:val="clear" w:color="auto" w:fill="E0E0E0"/>
          </w:tcPr>
          <w:p w:rsidR="001D3358" w:rsidRPr="000B6F38" w:rsidRDefault="001D3358" w:rsidP="00AC043D">
            <w:pPr>
              <w:jc w:val="center"/>
              <w:rPr>
                <w:rFonts w:ascii="Arial" w:hAnsi="Arial" w:cs="Arial"/>
                <w:b/>
              </w:rPr>
            </w:pPr>
            <w:r w:rsidRPr="000B6F38">
              <w:rPr>
                <w:rFonts w:ascii="Arial" w:hAnsi="Arial" w:cs="Arial"/>
                <w:b/>
              </w:rPr>
              <w:t>MSCL/CAL</w:t>
            </w:r>
          </w:p>
        </w:tc>
        <w:tc>
          <w:tcPr>
            <w:tcW w:w="1701" w:type="dxa"/>
            <w:shd w:val="clear" w:color="auto" w:fill="E0E0E0"/>
          </w:tcPr>
          <w:p w:rsidR="001D3358" w:rsidRPr="000B6F38" w:rsidRDefault="001D3358" w:rsidP="00AC043D">
            <w:pPr>
              <w:jc w:val="center"/>
              <w:rPr>
                <w:rFonts w:ascii="Arial" w:hAnsi="Arial" w:cs="Arial"/>
                <w:b/>
                <w:bCs/>
              </w:rPr>
            </w:pPr>
            <w:r w:rsidRPr="000B6F38">
              <w:rPr>
                <w:rFonts w:ascii="Arial" w:hAnsi="Arial" w:cs="Arial"/>
                <w:b/>
                <w:bCs/>
              </w:rPr>
              <w:t>Total hours</w:t>
            </w:r>
          </w:p>
        </w:tc>
      </w:tr>
      <w:tr w:rsidR="001D3358" w:rsidRPr="000B6F38" w:rsidTr="001D3358">
        <w:tc>
          <w:tcPr>
            <w:tcW w:w="2520" w:type="dxa"/>
          </w:tcPr>
          <w:p w:rsidR="001D3358" w:rsidRPr="000B6F38" w:rsidRDefault="001D3358" w:rsidP="00AC043D">
            <w:pPr>
              <w:rPr>
                <w:rFonts w:ascii="Arial" w:hAnsi="Arial" w:cs="Arial"/>
              </w:rPr>
            </w:pPr>
            <w:r w:rsidRPr="000B6F38">
              <w:rPr>
                <w:rFonts w:ascii="Arial" w:hAnsi="Arial" w:cs="Arial"/>
              </w:rPr>
              <w:t>Organic Pharmaceutical Chemistry</w:t>
            </w:r>
          </w:p>
        </w:tc>
        <w:tc>
          <w:tcPr>
            <w:tcW w:w="1591" w:type="dxa"/>
          </w:tcPr>
          <w:p w:rsidR="001D3358" w:rsidRPr="000B6F38" w:rsidRDefault="001D3358" w:rsidP="00AC043D">
            <w:pPr>
              <w:jc w:val="center"/>
              <w:rPr>
                <w:rFonts w:ascii="Arial" w:hAnsi="Arial" w:cs="Arial"/>
              </w:rPr>
            </w:pPr>
            <w:r w:rsidRPr="000B6F38">
              <w:rPr>
                <w:rFonts w:ascii="Arial" w:hAnsi="Arial" w:cs="Arial"/>
              </w:rPr>
              <w:t>15</w:t>
            </w:r>
          </w:p>
        </w:tc>
        <w:tc>
          <w:tcPr>
            <w:tcW w:w="1701" w:type="dxa"/>
          </w:tcPr>
          <w:p w:rsidR="001D3358" w:rsidRPr="000B6F38" w:rsidRDefault="001D3358" w:rsidP="00AC043D">
            <w:pPr>
              <w:jc w:val="center"/>
              <w:rPr>
                <w:rFonts w:ascii="Arial" w:hAnsi="Arial" w:cs="Arial"/>
                <w:u w:val="single"/>
              </w:rPr>
            </w:pPr>
            <w:r w:rsidRPr="000B6F38">
              <w:rPr>
                <w:rFonts w:ascii="Arial" w:hAnsi="Arial" w:cs="Arial"/>
                <w:u w:val="single"/>
              </w:rPr>
              <w:t>3 × 3h</w:t>
            </w:r>
          </w:p>
          <w:p w:rsidR="001D3358" w:rsidRPr="000B6F38" w:rsidRDefault="001D3358" w:rsidP="00AC043D">
            <w:pPr>
              <w:jc w:val="center"/>
              <w:rPr>
                <w:rFonts w:ascii="Arial" w:hAnsi="Arial" w:cs="Arial"/>
                <w:u w:val="single"/>
              </w:rPr>
            </w:pPr>
            <w:r w:rsidRPr="000B6F38">
              <w:rPr>
                <w:rFonts w:ascii="Arial" w:hAnsi="Arial" w:cs="Arial"/>
                <w:u w:val="single"/>
              </w:rPr>
              <w:t>2 × 3h</w:t>
            </w:r>
          </w:p>
        </w:tc>
        <w:tc>
          <w:tcPr>
            <w:tcW w:w="1276" w:type="dxa"/>
          </w:tcPr>
          <w:p w:rsidR="001D3358" w:rsidRPr="000B6F38" w:rsidRDefault="001D3358" w:rsidP="00AC043D">
            <w:pPr>
              <w:jc w:val="center"/>
              <w:rPr>
                <w:rFonts w:ascii="Arial" w:hAnsi="Arial" w:cs="Arial"/>
              </w:rPr>
            </w:pPr>
            <w:r w:rsidRPr="000B6F38">
              <w:rPr>
                <w:rFonts w:ascii="Arial" w:hAnsi="Arial" w:cs="Arial"/>
              </w:rPr>
              <w:t>30</w:t>
            </w:r>
          </w:p>
        </w:tc>
        <w:tc>
          <w:tcPr>
            <w:tcW w:w="1701" w:type="dxa"/>
          </w:tcPr>
          <w:p w:rsidR="001D3358" w:rsidRPr="000B6F38" w:rsidRDefault="001D3358" w:rsidP="00AC043D">
            <w:pPr>
              <w:jc w:val="center"/>
              <w:rPr>
                <w:rFonts w:ascii="Arial" w:hAnsi="Arial" w:cs="Arial"/>
                <w:b/>
                <w:bCs/>
              </w:rPr>
            </w:pPr>
            <w:r>
              <w:rPr>
                <w:rFonts w:ascii="Arial" w:hAnsi="Arial" w:cs="Arial"/>
                <w:b/>
                <w:bCs/>
              </w:rPr>
              <w:t>60</w:t>
            </w:r>
          </w:p>
        </w:tc>
      </w:tr>
      <w:tr w:rsidR="001D3358" w:rsidRPr="000B6F38" w:rsidTr="001D3358">
        <w:tc>
          <w:tcPr>
            <w:tcW w:w="2520" w:type="dxa"/>
          </w:tcPr>
          <w:p w:rsidR="001D3358" w:rsidRPr="000B6F38" w:rsidRDefault="001D3358" w:rsidP="00AC043D">
            <w:pPr>
              <w:rPr>
                <w:rFonts w:ascii="Arial" w:hAnsi="Arial" w:cs="Arial"/>
              </w:rPr>
            </w:pPr>
            <w:r w:rsidRPr="000B6F38">
              <w:rPr>
                <w:rFonts w:ascii="Arial" w:hAnsi="Arial" w:cs="Arial"/>
              </w:rPr>
              <w:t>Physical Pharmaceutical Chemistry</w:t>
            </w:r>
          </w:p>
        </w:tc>
        <w:tc>
          <w:tcPr>
            <w:tcW w:w="1591" w:type="dxa"/>
          </w:tcPr>
          <w:p w:rsidR="001D3358" w:rsidRPr="000B6F38" w:rsidRDefault="001D3358" w:rsidP="00AC043D">
            <w:pPr>
              <w:jc w:val="center"/>
              <w:rPr>
                <w:rFonts w:ascii="Arial" w:hAnsi="Arial" w:cs="Arial"/>
              </w:rPr>
            </w:pPr>
            <w:r w:rsidRPr="000B6F38">
              <w:rPr>
                <w:rFonts w:ascii="Arial" w:hAnsi="Arial" w:cs="Arial"/>
              </w:rPr>
              <w:t>15</w:t>
            </w:r>
          </w:p>
        </w:tc>
        <w:tc>
          <w:tcPr>
            <w:tcW w:w="1701" w:type="dxa"/>
          </w:tcPr>
          <w:p w:rsidR="001D3358" w:rsidRPr="000B6F38" w:rsidRDefault="001D3358" w:rsidP="00AC043D">
            <w:pPr>
              <w:jc w:val="center"/>
              <w:rPr>
                <w:rFonts w:ascii="Arial" w:hAnsi="Arial" w:cs="Arial"/>
                <w:u w:val="single"/>
              </w:rPr>
            </w:pPr>
            <w:r w:rsidRPr="000B6F38">
              <w:rPr>
                <w:rFonts w:ascii="Arial" w:hAnsi="Arial" w:cs="Arial"/>
                <w:u w:val="single"/>
              </w:rPr>
              <w:t>3 × 3h</w:t>
            </w:r>
          </w:p>
          <w:p w:rsidR="001D3358" w:rsidRPr="000B6F38" w:rsidRDefault="001D3358" w:rsidP="00AC043D">
            <w:pPr>
              <w:jc w:val="center"/>
              <w:rPr>
                <w:rFonts w:ascii="Arial" w:hAnsi="Arial" w:cs="Arial"/>
              </w:rPr>
            </w:pPr>
            <w:r w:rsidRPr="000B6F38">
              <w:rPr>
                <w:rFonts w:ascii="Arial" w:hAnsi="Arial" w:cs="Arial"/>
                <w:u w:val="single"/>
              </w:rPr>
              <w:t>2 × 3h</w:t>
            </w:r>
          </w:p>
        </w:tc>
        <w:tc>
          <w:tcPr>
            <w:tcW w:w="1276" w:type="dxa"/>
          </w:tcPr>
          <w:p w:rsidR="001D3358" w:rsidRPr="000B6F38" w:rsidRDefault="001D3358" w:rsidP="00AC043D">
            <w:pPr>
              <w:jc w:val="center"/>
              <w:rPr>
                <w:rFonts w:ascii="Arial" w:hAnsi="Arial" w:cs="Arial"/>
              </w:rPr>
            </w:pPr>
            <w:r w:rsidRPr="000B6F38">
              <w:rPr>
                <w:rFonts w:ascii="Arial" w:hAnsi="Arial" w:cs="Arial"/>
              </w:rPr>
              <w:t>30</w:t>
            </w:r>
          </w:p>
        </w:tc>
        <w:tc>
          <w:tcPr>
            <w:tcW w:w="1701" w:type="dxa"/>
          </w:tcPr>
          <w:p w:rsidR="001D3358" w:rsidRPr="000B6F38" w:rsidRDefault="001D3358" w:rsidP="00AC043D">
            <w:pPr>
              <w:jc w:val="center"/>
              <w:rPr>
                <w:rFonts w:ascii="Arial" w:hAnsi="Arial" w:cs="Arial"/>
                <w:b/>
                <w:bCs/>
              </w:rPr>
            </w:pPr>
            <w:r>
              <w:rPr>
                <w:rFonts w:ascii="Arial" w:hAnsi="Arial" w:cs="Arial"/>
                <w:b/>
                <w:bCs/>
              </w:rPr>
              <w:t>60</w:t>
            </w:r>
          </w:p>
        </w:tc>
      </w:tr>
      <w:tr w:rsidR="001D3358" w:rsidRPr="000B6F38" w:rsidTr="001D3358">
        <w:tc>
          <w:tcPr>
            <w:tcW w:w="2520" w:type="dxa"/>
          </w:tcPr>
          <w:p w:rsidR="001D3358" w:rsidRPr="000B6F38" w:rsidRDefault="001D3358" w:rsidP="00AC043D">
            <w:pPr>
              <w:rPr>
                <w:rFonts w:ascii="Arial" w:hAnsi="Arial" w:cs="Arial"/>
              </w:rPr>
            </w:pPr>
            <w:r w:rsidRPr="000B6F38">
              <w:rPr>
                <w:rFonts w:ascii="Arial" w:hAnsi="Arial" w:cs="Arial"/>
              </w:rPr>
              <w:t xml:space="preserve">Pharmaceutics </w:t>
            </w:r>
          </w:p>
        </w:tc>
        <w:tc>
          <w:tcPr>
            <w:tcW w:w="1591" w:type="dxa"/>
            <w:tcBorders>
              <w:bottom w:val="single" w:sz="4" w:space="0" w:color="auto"/>
            </w:tcBorders>
          </w:tcPr>
          <w:p w:rsidR="001D3358" w:rsidRPr="000B6F38" w:rsidRDefault="001D3358" w:rsidP="00AC043D">
            <w:pPr>
              <w:jc w:val="center"/>
              <w:rPr>
                <w:rFonts w:ascii="Arial" w:hAnsi="Arial" w:cs="Arial"/>
              </w:rPr>
            </w:pPr>
            <w:r w:rsidRPr="000B6F38">
              <w:rPr>
                <w:rFonts w:ascii="Arial" w:hAnsi="Arial" w:cs="Arial"/>
              </w:rPr>
              <w:t>15</w:t>
            </w:r>
          </w:p>
        </w:tc>
        <w:tc>
          <w:tcPr>
            <w:tcW w:w="1701" w:type="dxa"/>
            <w:tcBorders>
              <w:bottom w:val="single" w:sz="4" w:space="0" w:color="auto"/>
            </w:tcBorders>
          </w:tcPr>
          <w:p w:rsidR="001D3358" w:rsidRDefault="001D3358" w:rsidP="00AC043D">
            <w:pPr>
              <w:jc w:val="center"/>
              <w:rPr>
                <w:rFonts w:ascii="Arial" w:hAnsi="Arial" w:cs="Arial"/>
              </w:rPr>
            </w:pPr>
            <w:r>
              <w:rPr>
                <w:rFonts w:ascii="Arial" w:hAnsi="Arial" w:cs="Arial"/>
              </w:rPr>
              <w:t>4</w:t>
            </w:r>
            <w:r w:rsidRPr="000B6F38">
              <w:rPr>
                <w:rFonts w:ascii="Arial" w:hAnsi="Arial" w:cs="Arial"/>
              </w:rPr>
              <w:t xml:space="preserve"> × 3h</w:t>
            </w:r>
          </w:p>
          <w:p w:rsidR="001D3358" w:rsidRPr="000B6F38" w:rsidRDefault="001D3358" w:rsidP="00AC043D">
            <w:pPr>
              <w:jc w:val="center"/>
              <w:rPr>
                <w:rFonts w:ascii="Arial" w:hAnsi="Arial" w:cs="Arial"/>
              </w:rPr>
            </w:pPr>
            <w:r>
              <w:rPr>
                <w:rFonts w:ascii="Arial" w:hAnsi="Arial" w:cs="Arial"/>
              </w:rPr>
              <w:t xml:space="preserve">1 </w:t>
            </w:r>
            <w:r w:rsidRPr="000B6F38">
              <w:rPr>
                <w:rFonts w:ascii="Arial" w:hAnsi="Arial" w:cs="Arial"/>
              </w:rPr>
              <w:t>×</w:t>
            </w:r>
            <w:r>
              <w:rPr>
                <w:rFonts w:ascii="Arial" w:hAnsi="Arial" w:cs="Arial"/>
              </w:rPr>
              <w:t xml:space="preserve"> 3h</w:t>
            </w:r>
          </w:p>
        </w:tc>
        <w:tc>
          <w:tcPr>
            <w:tcW w:w="1276" w:type="dxa"/>
            <w:tcBorders>
              <w:bottom w:val="single" w:sz="4" w:space="0" w:color="auto"/>
            </w:tcBorders>
          </w:tcPr>
          <w:p w:rsidR="001D3358" w:rsidRPr="000B6F38" w:rsidRDefault="001D3358" w:rsidP="00AC043D">
            <w:pPr>
              <w:jc w:val="center"/>
              <w:rPr>
                <w:rFonts w:ascii="Arial" w:hAnsi="Arial" w:cs="Arial"/>
              </w:rPr>
            </w:pPr>
            <w:r w:rsidRPr="000B6F38">
              <w:rPr>
                <w:rFonts w:ascii="Arial" w:hAnsi="Arial" w:cs="Arial"/>
              </w:rPr>
              <w:t>30</w:t>
            </w:r>
          </w:p>
        </w:tc>
        <w:tc>
          <w:tcPr>
            <w:tcW w:w="1701" w:type="dxa"/>
          </w:tcPr>
          <w:p w:rsidR="001D3358" w:rsidRPr="000B6F38" w:rsidRDefault="001D3358" w:rsidP="00AC043D">
            <w:pPr>
              <w:jc w:val="center"/>
              <w:rPr>
                <w:rFonts w:ascii="Arial" w:hAnsi="Arial" w:cs="Arial"/>
                <w:b/>
                <w:bCs/>
              </w:rPr>
            </w:pPr>
            <w:r>
              <w:rPr>
                <w:rFonts w:ascii="Arial" w:hAnsi="Arial" w:cs="Arial"/>
                <w:b/>
                <w:bCs/>
              </w:rPr>
              <w:t>60</w:t>
            </w:r>
          </w:p>
        </w:tc>
      </w:tr>
      <w:tr w:rsidR="001D3358" w:rsidRPr="000B6F38" w:rsidTr="001D3358">
        <w:tc>
          <w:tcPr>
            <w:tcW w:w="2520" w:type="dxa"/>
          </w:tcPr>
          <w:p w:rsidR="001D3358" w:rsidRPr="000B6F38" w:rsidRDefault="001D3358" w:rsidP="00AC043D">
            <w:pPr>
              <w:rPr>
                <w:rFonts w:ascii="Arial" w:hAnsi="Arial" w:cs="Arial"/>
              </w:rPr>
            </w:pPr>
            <w:r>
              <w:rPr>
                <w:rFonts w:ascii="Arial" w:hAnsi="Arial" w:cs="Arial"/>
              </w:rPr>
              <w:t>Seminars</w:t>
            </w:r>
          </w:p>
        </w:tc>
        <w:tc>
          <w:tcPr>
            <w:tcW w:w="4568" w:type="dxa"/>
            <w:gridSpan w:val="3"/>
            <w:shd w:val="clear" w:color="auto" w:fill="E0E0E0"/>
          </w:tcPr>
          <w:p w:rsidR="001D3358" w:rsidRPr="000B6F38" w:rsidRDefault="001D3358" w:rsidP="00AC043D">
            <w:pPr>
              <w:jc w:val="center"/>
              <w:rPr>
                <w:rFonts w:ascii="Arial" w:hAnsi="Arial" w:cs="Arial"/>
              </w:rPr>
            </w:pPr>
          </w:p>
        </w:tc>
        <w:tc>
          <w:tcPr>
            <w:tcW w:w="1701" w:type="dxa"/>
          </w:tcPr>
          <w:p w:rsidR="001D3358" w:rsidRPr="000B6F38" w:rsidRDefault="001D3358" w:rsidP="00AC043D">
            <w:pPr>
              <w:jc w:val="center"/>
              <w:rPr>
                <w:rFonts w:ascii="Arial" w:hAnsi="Arial" w:cs="Arial"/>
                <w:b/>
                <w:bCs/>
              </w:rPr>
            </w:pPr>
            <w:r>
              <w:rPr>
                <w:rFonts w:ascii="Arial" w:hAnsi="Arial" w:cs="Arial"/>
                <w:b/>
                <w:bCs/>
              </w:rPr>
              <w:t>12</w:t>
            </w:r>
          </w:p>
        </w:tc>
      </w:tr>
      <w:tr w:rsidR="001D3358" w:rsidRPr="000B6F38" w:rsidTr="001D3358">
        <w:tc>
          <w:tcPr>
            <w:tcW w:w="2520" w:type="dxa"/>
          </w:tcPr>
          <w:p w:rsidR="001D3358" w:rsidRPr="000B6F38" w:rsidRDefault="001D3358" w:rsidP="00AC043D">
            <w:pPr>
              <w:rPr>
                <w:rFonts w:ascii="Arial" w:hAnsi="Arial" w:cs="Arial"/>
              </w:rPr>
            </w:pPr>
            <w:r w:rsidRPr="000B6F38">
              <w:rPr>
                <w:rFonts w:ascii="Arial" w:hAnsi="Arial" w:cs="Arial"/>
              </w:rPr>
              <w:t>Formal assessment</w:t>
            </w:r>
          </w:p>
        </w:tc>
        <w:tc>
          <w:tcPr>
            <w:tcW w:w="4568" w:type="dxa"/>
            <w:gridSpan w:val="3"/>
            <w:shd w:val="clear" w:color="auto" w:fill="E0E0E0"/>
          </w:tcPr>
          <w:p w:rsidR="001D3358" w:rsidRPr="000B6F38" w:rsidRDefault="001D3358" w:rsidP="00AC043D">
            <w:pPr>
              <w:jc w:val="center"/>
              <w:rPr>
                <w:rFonts w:ascii="Arial" w:hAnsi="Arial" w:cs="Arial"/>
              </w:rPr>
            </w:pPr>
          </w:p>
        </w:tc>
        <w:tc>
          <w:tcPr>
            <w:tcW w:w="1701" w:type="dxa"/>
          </w:tcPr>
          <w:p w:rsidR="001D3358" w:rsidRPr="000B6F38" w:rsidRDefault="001D3358" w:rsidP="00AC043D">
            <w:pPr>
              <w:jc w:val="center"/>
              <w:rPr>
                <w:rFonts w:ascii="Arial" w:hAnsi="Arial" w:cs="Arial"/>
                <w:b/>
                <w:bCs/>
              </w:rPr>
            </w:pPr>
            <w:r w:rsidRPr="000B6F38">
              <w:rPr>
                <w:rFonts w:ascii="Arial" w:hAnsi="Arial" w:cs="Arial"/>
                <w:b/>
                <w:bCs/>
              </w:rPr>
              <w:t>3h exam</w:t>
            </w:r>
          </w:p>
        </w:tc>
      </w:tr>
      <w:tr w:rsidR="001D3358" w:rsidRPr="000B6F38" w:rsidTr="001D3358">
        <w:tc>
          <w:tcPr>
            <w:tcW w:w="2520" w:type="dxa"/>
          </w:tcPr>
          <w:p w:rsidR="001D3358" w:rsidRPr="000B6F38" w:rsidRDefault="001D3358" w:rsidP="00AC043D">
            <w:pPr>
              <w:rPr>
                <w:rFonts w:ascii="Arial" w:hAnsi="Arial" w:cs="Arial"/>
                <w:b/>
                <w:bCs/>
              </w:rPr>
            </w:pPr>
            <w:r w:rsidRPr="000B6F38">
              <w:rPr>
                <w:rFonts w:ascii="Arial" w:hAnsi="Arial" w:cs="Arial"/>
                <w:b/>
                <w:bCs/>
              </w:rPr>
              <w:t>Total hours</w:t>
            </w:r>
          </w:p>
        </w:tc>
        <w:tc>
          <w:tcPr>
            <w:tcW w:w="1591" w:type="dxa"/>
          </w:tcPr>
          <w:p w:rsidR="001D3358" w:rsidRPr="000B6F38" w:rsidRDefault="001D3358" w:rsidP="00AC043D">
            <w:pPr>
              <w:jc w:val="center"/>
              <w:rPr>
                <w:rFonts w:ascii="Arial" w:hAnsi="Arial" w:cs="Arial"/>
                <w:b/>
                <w:bCs/>
              </w:rPr>
            </w:pPr>
            <w:r w:rsidRPr="000B6F38">
              <w:rPr>
                <w:rFonts w:ascii="Arial" w:hAnsi="Arial" w:cs="Arial"/>
                <w:b/>
                <w:bCs/>
              </w:rPr>
              <w:t>45</w:t>
            </w:r>
          </w:p>
        </w:tc>
        <w:tc>
          <w:tcPr>
            <w:tcW w:w="1701" w:type="dxa"/>
          </w:tcPr>
          <w:p w:rsidR="001D3358" w:rsidRPr="000B6F38" w:rsidRDefault="001D3358" w:rsidP="00AC043D">
            <w:pPr>
              <w:jc w:val="center"/>
              <w:rPr>
                <w:rFonts w:ascii="Arial" w:hAnsi="Arial" w:cs="Arial"/>
                <w:b/>
                <w:bCs/>
              </w:rPr>
            </w:pPr>
            <w:r w:rsidRPr="000B6F38">
              <w:rPr>
                <w:rFonts w:ascii="Arial" w:hAnsi="Arial" w:cs="Arial"/>
                <w:b/>
                <w:bCs/>
              </w:rPr>
              <w:t>45</w:t>
            </w:r>
          </w:p>
        </w:tc>
        <w:tc>
          <w:tcPr>
            <w:tcW w:w="1276" w:type="dxa"/>
          </w:tcPr>
          <w:p w:rsidR="001D3358" w:rsidRPr="000B6F38" w:rsidRDefault="001D3358" w:rsidP="00AC043D">
            <w:pPr>
              <w:jc w:val="center"/>
              <w:rPr>
                <w:rFonts w:ascii="Arial" w:hAnsi="Arial" w:cs="Arial"/>
                <w:b/>
                <w:bCs/>
              </w:rPr>
            </w:pPr>
            <w:r w:rsidRPr="000B6F38">
              <w:rPr>
                <w:rFonts w:ascii="Arial" w:hAnsi="Arial" w:cs="Arial"/>
                <w:b/>
                <w:bCs/>
              </w:rPr>
              <w:t>90</w:t>
            </w:r>
          </w:p>
        </w:tc>
        <w:tc>
          <w:tcPr>
            <w:tcW w:w="1701" w:type="dxa"/>
          </w:tcPr>
          <w:p w:rsidR="001D3358" w:rsidRPr="000B6F38" w:rsidRDefault="001D3358" w:rsidP="00EE7A08">
            <w:pPr>
              <w:jc w:val="center"/>
              <w:rPr>
                <w:rFonts w:ascii="Arial" w:hAnsi="Arial" w:cs="Arial"/>
                <w:b/>
                <w:bCs/>
                <w:highlight w:val="lightGray"/>
              </w:rPr>
            </w:pPr>
            <w:r>
              <w:rPr>
                <w:rFonts w:ascii="Arial" w:hAnsi="Arial" w:cs="Arial"/>
                <w:b/>
                <w:bCs/>
              </w:rPr>
              <w:t>195</w:t>
            </w:r>
          </w:p>
        </w:tc>
      </w:tr>
    </w:tbl>
    <w:p w:rsidR="00360F09" w:rsidRDefault="00360F09" w:rsidP="00360F09">
      <w:pPr>
        <w:spacing w:after="120"/>
        <w:jc w:val="both"/>
        <w:rPr>
          <w:rFonts w:ascii="Arial" w:hAnsi="Arial" w:cs="Arial"/>
        </w:rPr>
      </w:pPr>
    </w:p>
    <w:p w:rsidR="000B6F38" w:rsidRDefault="000B6F38" w:rsidP="00360F09">
      <w:pPr>
        <w:spacing w:after="120"/>
        <w:jc w:val="both"/>
        <w:rPr>
          <w:rFonts w:ascii="Arial" w:hAnsi="Arial" w:cs="Arial"/>
        </w:rPr>
      </w:pPr>
      <w:r w:rsidRPr="000B6F38">
        <w:rPr>
          <w:rFonts w:ascii="Arial" w:hAnsi="Arial" w:cs="Arial"/>
          <w:b/>
        </w:rPr>
        <w:t>Lectures:</w:t>
      </w:r>
      <w:r>
        <w:rPr>
          <w:rFonts w:ascii="Arial" w:hAnsi="Arial" w:cs="Arial"/>
        </w:rPr>
        <w:t xml:space="preserve"> The 45 lectures are intended for the </w:t>
      </w:r>
      <w:r w:rsidR="00EE7A08">
        <w:rPr>
          <w:rFonts w:ascii="Arial" w:hAnsi="Arial" w:cs="Arial"/>
        </w:rPr>
        <w:t>introduction</w:t>
      </w:r>
      <w:r>
        <w:rPr>
          <w:rFonts w:ascii="Arial" w:hAnsi="Arial" w:cs="Arial"/>
        </w:rPr>
        <w:t xml:space="preserve"> of key new </w:t>
      </w:r>
      <w:r w:rsidR="00F71462">
        <w:rPr>
          <w:rFonts w:ascii="Arial" w:hAnsi="Arial" w:cs="Arial"/>
        </w:rPr>
        <w:t>materials</w:t>
      </w:r>
      <w:r>
        <w:rPr>
          <w:rFonts w:ascii="Arial" w:hAnsi="Arial" w:cs="Arial"/>
        </w:rPr>
        <w:t xml:space="preserve"> which are essential </w:t>
      </w:r>
      <w:r w:rsidR="00EE7A08">
        <w:rPr>
          <w:rFonts w:ascii="Arial" w:hAnsi="Arial" w:cs="Arial"/>
        </w:rPr>
        <w:t>to achieve the</w:t>
      </w:r>
      <w:r w:rsidR="00395D3F">
        <w:rPr>
          <w:rFonts w:ascii="Arial" w:hAnsi="Arial" w:cs="Arial"/>
        </w:rPr>
        <w:t xml:space="preserve"> learning outcomes (LO1-7).</w:t>
      </w:r>
    </w:p>
    <w:p w:rsidR="000B6F38" w:rsidRPr="005F2844" w:rsidRDefault="000B6F38" w:rsidP="00360F09">
      <w:pPr>
        <w:spacing w:after="120"/>
        <w:jc w:val="both"/>
        <w:rPr>
          <w:rFonts w:ascii="Arial" w:hAnsi="Arial" w:cs="Arial"/>
        </w:rPr>
      </w:pPr>
      <w:r w:rsidRPr="000B6F38">
        <w:rPr>
          <w:rFonts w:ascii="Arial" w:hAnsi="Arial" w:cs="Arial"/>
          <w:b/>
        </w:rPr>
        <w:t>Practicals:</w:t>
      </w:r>
      <w:r w:rsidR="00EE7A08">
        <w:rPr>
          <w:rFonts w:ascii="Arial" w:hAnsi="Arial" w:cs="Arial"/>
          <w:b/>
        </w:rPr>
        <w:t xml:space="preserve"> </w:t>
      </w:r>
      <w:r w:rsidR="00EE7A08" w:rsidRPr="005F2844">
        <w:rPr>
          <w:rFonts w:ascii="Arial" w:hAnsi="Arial" w:cs="Arial"/>
        </w:rPr>
        <w:t xml:space="preserve">Serve to </w:t>
      </w:r>
      <w:r w:rsidR="00395D3F">
        <w:rPr>
          <w:rFonts w:ascii="Arial" w:hAnsi="Arial" w:cs="Arial"/>
        </w:rPr>
        <w:t xml:space="preserve">give students </w:t>
      </w:r>
      <w:r w:rsidR="00EE7A08" w:rsidRPr="005F2844">
        <w:rPr>
          <w:rFonts w:ascii="Arial" w:hAnsi="Arial" w:cs="Arial"/>
        </w:rPr>
        <w:t>practical experience on important concepts and to reinforce and expand th</w:t>
      </w:r>
      <w:r w:rsidR="00395D3F">
        <w:rPr>
          <w:rFonts w:ascii="Arial" w:hAnsi="Arial" w:cs="Arial"/>
        </w:rPr>
        <w:t>eir knowledge base in key areas (LO1-8).</w:t>
      </w:r>
    </w:p>
    <w:p w:rsidR="000B6F38" w:rsidRPr="005F2844" w:rsidRDefault="000B6F38" w:rsidP="00360F09">
      <w:pPr>
        <w:spacing w:after="120"/>
        <w:jc w:val="both"/>
        <w:rPr>
          <w:rFonts w:ascii="Arial" w:hAnsi="Arial" w:cs="Arial"/>
        </w:rPr>
      </w:pPr>
      <w:r>
        <w:rPr>
          <w:rFonts w:ascii="Arial" w:hAnsi="Arial" w:cs="Arial"/>
          <w:b/>
        </w:rPr>
        <w:t>Works</w:t>
      </w:r>
      <w:r w:rsidR="006C4476">
        <w:rPr>
          <w:rFonts w:ascii="Arial" w:hAnsi="Arial" w:cs="Arial"/>
          <w:b/>
        </w:rPr>
        <w:t>h</w:t>
      </w:r>
      <w:r>
        <w:rPr>
          <w:rFonts w:ascii="Arial" w:hAnsi="Arial" w:cs="Arial"/>
          <w:b/>
        </w:rPr>
        <w:t>ops:</w:t>
      </w:r>
      <w:r w:rsidR="00EE7A08">
        <w:rPr>
          <w:rFonts w:ascii="Arial" w:hAnsi="Arial" w:cs="Arial"/>
          <w:b/>
        </w:rPr>
        <w:t xml:space="preserve"> </w:t>
      </w:r>
      <w:r w:rsidR="00EE7A08" w:rsidRPr="005F2844">
        <w:rPr>
          <w:rFonts w:ascii="Arial" w:hAnsi="Arial" w:cs="Arial"/>
        </w:rPr>
        <w:t>Gives students an opportunity to apply their knowledge to solve problems. It also serves as an opportunity for group di</w:t>
      </w:r>
      <w:r w:rsidR="00395D3F">
        <w:rPr>
          <w:rFonts w:ascii="Arial" w:hAnsi="Arial" w:cs="Arial"/>
        </w:rPr>
        <w:t>scussion of difficult concepts (LO1-7).</w:t>
      </w:r>
    </w:p>
    <w:p w:rsidR="000B6F38" w:rsidRPr="005F2844" w:rsidRDefault="000B6F38" w:rsidP="00360F09">
      <w:pPr>
        <w:spacing w:after="120"/>
        <w:jc w:val="both"/>
        <w:rPr>
          <w:rFonts w:ascii="Arial" w:hAnsi="Arial" w:cs="Arial"/>
        </w:rPr>
      </w:pPr>
      <w:r>
        <w:rPr>
          <w:rFonts w:ascii="Arial" w:hAnsi="Arial" w:cs="Arial"/>
          <w:b/>
        </w:rPr>
        <w:t>MSCLs:</w:t>
      </w:r>
      <w:r w:rsidR="00EE7A08">
        <w:rPr>
          <w:rFonts w:ascii="Arial" w:hAnsi="Arial" w:cs="Arial"/>
          <w:b/>
        </w:rPr>
        <w:t xml:space="preserve"> </w:t>
      </w:r>
      <w:r w:rsidR="00EE7A08" w:rsidRPr="005F2844">
        <w:rPr>
          <w:rFonts w:ascii="Arial" w:hAnsi="Arial" w:cs="Arial"/>
        </w:rPr>
        <w:t xml:space="preserve">This forms part of the student’s self directed learning and serves to reinforce materials introduced in </w:t>
      </w:r>
      <w:r w:rsidR="00395D3F">
        <w:rPr>
          <w:rFonts w:ascii="Arial" w:hAnsi="Arial" w:cs="Arial"/>
        </w:rPr>
        <w:t>lectures and practical sessions (LO1-7).</w:t>
      </w:r>
    </w:p>
    <w:p w:rsidR="000B6F38" w:rsidRPr="005F2844" w:rsidRDefault="00EE7A08" w:rsidP="00360F09">
      <w:pPr>
        <w:spacing w:after="120"/>
        <w:jc w:val="both"/>
        <w:rPr>
          <w:rFonts w:ascii="Arial" w:hAnsi="Arial" w:cs="Arial"/>
        </w:rPr>
      </w:pPr>
      <w:r>
        <w:rPr>
          <w:rFonts w:ascii="Arial" w:hAnsi="Arial" w:cs="Arial"/>
          <w:b/>
        </w:rPr>
        <w:t xml:space="preserve">Revision </w:t>
      </w:r>
      <w:r w:rsidR="000B6F38">
        <w:rPr>
          <w:rFonts w:ascii="Arial" w:hAnsi="Arial" w:cs="Arial"/>
          <w:b/>
        </w:rPr>
        <w:t>Seminars:</w:t>
      </w:r>
      <w:r>
        <w:rPr>
          <w:rFonts w:ascii="Arial" w:hAnsi="Arial" w:cs="Arial"/>
          <w:b/>
        </w:rPr>
        <w:t xml:space="preserve"> </w:t>
      </w:r>
      <w:r w:rsidRPr="005F2844">
        <w:rPr>
          <w:rFonts w:ascii="Arial" w:hAnsi="Arial" w:cs="Arial"/>
        </w:rPr>
        <w:t>These are timetabled at the end of the teaching period in Term 2 and helps students consolidate the materials taught in the academic year. It also serves as a forum for students to raise and discuss key c</w:t>
      </w:r>
      <w:r w:rsidR="00395D3F">
        <w:rPr>
          <w:rFonts w:ascii="Arial" w:hAnsi="Arial" w:cs="Arial"/>
        </w:rPr>
        <w:t>oncepts presented in the module (LO1-8).</w:t>
      </w:r>
    </w:p>
    <w:p w:rsidR="000B6F38" w:rsidRDefault="000B6F38" w:rsidP="00360F09">
      <w:pPr>
        <w:spacing w:after="120"/>
        <w:jc w:val="both"/>
        <w:rPr>
          <w:rFonts w:ascii="Arial" w:hAnsi="Arial" w:cs="Arial"/>
          <w:b/>
        </w:rPr>
      </w:pPr>
    </w:p>
    <w:p w:rsidR="000B6F38" w:rsidRDefault="000B6F38" w:rsidP="00360F09">
      <w:pPr>
        <w:spacing w:after="120"/>
        <w:jc w:val="both"/>
        <w:rPr>
          <w:rFonts w:ascii="Arial" w:hAnsi="Arial" w:cs="Arial"/>
          <w:b/>
        </w:rPr>
      </w:pPr>
    </w:p>
    <w:p w:rsidR="00F71462" w:rsidRDefault="00F71462" w:rsidP="00360F09">
      <w:pPr>
        <w:spacing w:after="120"/>
        <w:jc w:val="both"/>
        <w:rPr>
          <w:rFonts w:ascii="Arial" w:hAnsi="Arial" w:cs="Arial"/>
          <w:b/>
        </w:rPr>
      </w:pPr>
    </w:p>
    <w:p w:rsidR="00F71462" w:rsidRDefault="00F71462" w:rsidP="00360F09">
      <w:pPr>
        <w:spacing w:after="120"/>
        <w:jc w:val="both"/>
        <w:rPr>
          <w:rFonts w:ascii="Arial" w:hAnsi="Arial" w:cs="Arial"/>
          <w:b/>
        </w:rPr>
      </w:pPr>
    </w:p>
    <w:p w:rsidR="00F71462" w:rsidRDefault="00F71462" w:rsidP="00360F09">
      <w:pPr>
        <w:spacing w:after="120"/>
        <w:jc w:val="both"/>
        <w:rPr>
          <w:rFonts w:ascii="Arial" w:hAnsi="Arial" w:cs="Arial"/>
          <w:b/>
        </w:rPr>
      </w:pPr>
    </w:p>
    <w:p w:rsidR="0091725B" w:rsidRDefault="0091725B" w:rsidP="008A7AAD">
      <w:pPr>
        <w:numPr>
          <w:ilvl w:val="0"/>
          <w:numId w:val="6"/>
        </w:numPr>
        <w:tabs>
          <w:tab w:val="left" w:pos="426"/>
        </w:tabs>
        <w:spacing w:after="120"/>
        <w:ind w:left="426" w:hanging="426"/>
        <w:jc w:val="both"/>
        <w:rPr>
          <w:rFonts w:ascii="Arial" w:hAnsi="Arial" w:cs="Arial"/>
        </w:rPr>
      </w:pPr>
      <w:r w:rsidRPr="00464BA7">
        <w:rPr>
          <w:rFonts w:ascii="Arial" w:hAnsi="Arial" w:cs="Arial"/>
        </w:rPr>
        <w:t>Assessment methods and how these relate to testing achievement of the intended learning outcomes</w:t>
      </w:r>
    </w:p>
    <w:tbl>
      <w:tblPr>
        <w:tblW w:w="8820" w:type="dxa"/>
        <w:tblInd w:w="28" w:type="dxa"/>
        <w:tblLayout w:type="fixed"/>
        <w:tblCellMar>
          <w:left w:w="28" w:type="dxa"/>
          <w:right w:w="28" w:type="dxa"/>
        </w:tblCellMar>
        <w:tblLook w:val="0000"/>
      </w:tblPr>
      <w:tblGrid>
        <w:gridCol w:w="1622"/>
        <w:gridCol w:w="1214"/>
        <w:gridCol w:w="1214"/>
        <w:gridCol w:w="4770"/>
      </w:tblGrid>
      <w:tr w:rsidR="00F71462" w:rsidRPr="00F71462" w:rsidTr="009A637C">
        <w:tc>
          <w:tcPr>
            <w:tcW w:w="1622" w:type="dxa"/>
            <w:tcBorders>
              <w:top w:val="single" w:sz="6" w:space="0" w:color="auto"/>
              <w:left w:val="single" w:sz="4" w:space="0" w:color="auto"/>
              <w:bottom w:val="single" w:sz="6" w:space="0" w:color="auto"/>
            </w:tcBorders>
            <w:shd w:val="clear" w:color="auto" w:fill="E0E0E0"/>
          </w:tcPr>
          <w:p w:rsidR="00F71462" w:rsidRPr="00F71462" w:rsidRDefault="00F71462" w:rsidP="00F71462">
            <w:pPr>
              <w:tabs>
                <w:tab w:val="left" w:pos="-720"/>
              </w:tabs>
              <w:suppressAutoHyphens/>
              <w:spacing w:before="66" w:after="112"/>
              <w:rPr>
                <w:rFonts w:ascii="Arial" w:eastAsia="SimSun" w:hAnsi="Arial" w:cs="Arial"/>
                <w:b/>
                <w:spacing w:val="-2"/>
                <w:lang w:eastAsia="zh-CN"/>
              </w:rPr>
            </w:pPr>
            <w:r w:rsidRPr="00F71462">
              <w:rPr>
                <w:rFonts w:ascii="Arial" w:eastAsia="SimSun" w:hAnsi="Arial" w:cs="Arial"/>
                <w:b/>
                <w:spacing w:val="-2"/>
                <w:lang w:eastAsia="zh-CN"/>
              </w:rPr>
              <w:t>Methods of assessment</w:t>
            </w:r>
          </w:p>
        </w:tc>
        <w:tc>
          <w:tcPr>
            <w:tcW w:w="1214" w:type="dxa"/>
            <w:tcBorders>
              <w:top w:val="single" w:sz="6" w:space="0" w:color="auto"/>
              <w:left w:val="single" w:sz="6" w:space="0" w:color="auto"/>
              <w:bottom w:val="single" w:sz="6" w:space="0" w:color="auto"/>
              <w:right w:val="single" w:sz="6" w:space="0" w:color="auto"/>
            </w:tcBorders>
            <w:shd w:val="clear" w:color="auto" w:fill="E0E0E0"/>
          </w:tcPr>
          <w:p w:rsidR="00F71462" w:rsidRPr="00F71462" w:rsidRDefault="00F71462" w:rsidP="00F71462">
            <w:pPr>
              <w:tabs>
                <w:tab w:val="left" w:pos="-720"/>
              </w:tabs>
              <w:suppressAutoHyphens/>
              <w:spacing w:before="66" w:after="112"/>
              <w:jc w:val="center"/>
              <w:rPr>
                <w:rFonts w:ascii="Arial" w:eastAsia="SimSun" w:hAnsi="Arial" w:cs="Arial"/>
                <w:b/>
                <w:spacing w:val="-2"/>
                <w:lang w:eastAsia="zh-CN"/>
              </w:rPr>
            </w:pPr>
            <w:r w:rsidRPr="00F71462">
              <w:rPr>
                <w:rFonts w:ascii="Arial" w:eastAsia="SimSun" w:hAnsi="Arial" w:cs="Arial"/>
                <w:b/>
                <w:spacing w:val="-2"/>
                <w:lang w:eastAsia="zh-CN"/>
              </w:rPr>
              <w:t>Learning outcomes assessed</w:t>
            </w:r>
          </w:p>
        </w:tc>
        <w:tc>
          <w:tcPr>
            <w:tcW w:w="1214" w:type="dxa"/>
            <w:tcBorders>
              <w:top w:val="single" w:sz="6" w:space="0" w:color="auto"/>
              <w:left w:val="single" w:sz="6" w:space="0" w:color="auto"/>
              <w:bottom w:val="single" w:sz="6" w:space="0" w:color="auto"/>
            </w:tcBorders>
            <w:shd w:val="clear" w:color="auto" w:fill="E0E0E0"/>
          </w:tcPr>
          <w:p w:rsidR="00F71462" w:rsidRPr="00F71462" w:rsidRDefault="00F71462" w:rsidP="00F71462">
            <w:pPr>
              <w:tabs>
                <w:tab w:val="left" w:pos="-720"/>
              </w:tabs>
              <w:suppressAutoHyphens/>
              <w:spacing w:before="66" w:after="112"/>
              <w:jc w:val="center"/>
              <w:rPr>
                <w:rFonts w:ascii="Arial" w:eastAsia="SimSun" w:hAnsi="Arial" w:cs="Arial"/>
                <w:b/>
                <w:spacing w:val="-2"/>
                <w:lang w:eastAsia="zh-CN"/>
              </w:rPr>
            </w:pPr>
            <w:r w:rsidRPr="00F71462">
              <w:rPr>
                <w:rFonts w:ascii="Arial" w:eastAsia="SimSun" w:hAnsi="Arial" w:cs="Arial"/>
                <w:b/>
                <w:spacing w:val="-2"/>
                <w:lang w:eastAsia="zh-CN"/>
              </w:rPr>
              <w:t xml:space="preserve">Weighting </w:t>
            </w:r>
          </w:p>
        </w:tc>
        <w:tc>
          <w:tcPr>
            <w:tcW w:w="4770" w:type="dxa"/>
            <w:tcBorders>
              <w:top w:val="single" w:sz="6" w:space="0" w:color="auto"/>
              <w:left w:val="single" w:sz="6" w:space="0" w:color="auto"/>
              <w:bottom w:val="single" w:sz="6" w:space="0" w:color="auto"/>
              <w:right w:val="single" w:sz="4" w:space="0" w:color="auto"/>
            </w:tcBorders>
            <w:shd w:val="clear" w:color="auto" w:fill="E0E0E0"/>
          </w:tcPr>
          <w:p w:rsidR="00F71462" w:rsidRPr="00F71462" w:rsidRDefault="00F71462" w:rsidP="00F71462">
            <w:pPr>
              <w:suppressAutoHyphens/>
              <w:jc w:val="center"/>
              <w:rPr>
                <w:rFonts w:ascii="Arial" w:hAnsi="Arial" w:cs="Arial"/>
                <w:b/>
                <w:lang w:eastAsia="zh-CN"/>
              </w:rPr>
            </w:pPr>
            <w:r w:rsidRPr="00F71462">
              <w:rPr>
                <w:rFonts w:ascii="Arial" w:hAnsi="Arial" w:cs="Arial"/>
                <w:b/>
                <w:spacing w:val="-2"/>
                <w:lang w:eastAsia="zh-CN"/>
              </w:rPr>
              <w:t>Outline details</w:t>
            </w:r>
          </w:p>
        </w:tc>
      </w:tr>
      <w:tr w:rsidR="00F71462" w:rsidRPr="00F71462" w:rsidTr="009A637C">
        <w:tc>
          <w:tcPr>
            <w:tcW w:w="1622" w:type="dxa"/>
            <w:tcBorders>
              <w:top w:val="single" w:sz="6" w:space="0" w:color="auto"/>
              <w:left w:val="single" w:sz="4" w:space="0" w:color="auto"/>
            </w:tcBorders>
          </w:tcPr>
          <w:p w:rsidR="00F71462" w:rsidRPr="00F71462" w:rsidRDefault="00F71462" w:rsidP="00F71462">
            <w:pPr>
              <w:tabs>
                <w:tab w:val="left" w:pos="-720"/>
              </w:tabs>
              <w:suppressAutoHyphens/>
              <w:rPr>
                <w:rFonts w:ascii="Arial" w:eastAsia="SimSun" w:hAnsi="Arial" w:cs="Arial"/>
                <w:b/>
                <w:spacing w:val="-3"/>
                <w:lang w:eastAsia="zh-CN"/>
              </w:rPr>
            </w:pPr>
            <w:r w:rsidRPr="00F71462">
              <w:rPr>
                <w:rFonts w:ascii="Arial" w:eastAsia="SimSun" w:hAnsi="Arial" w:cs="Arial"/>
                <w:b/>
                <w:spacing w:val="-3"/>
                <w:lang w:eastAsia="zh-CN"/>
              </w:rPr>
              <w:t>Continuous assessment</w:t>
            </w:r>
          </w:p>
        </w:tc>
        <w:tc>
          <w:tcPr>
            <w:tcW w:w="1214" w:type="dxa"/>
            <w:tcBorders>
              <w:top w:val="single" w:sz="6" w:space="0" w:color="auto"/>
              <w:left w:val="single" w:sz="6" w:space="0" w:color="auto"/>
              <w:right w:val="single" w:sz="6" w:space="0" w:color="auto"/>
            </w:tcBorders>
          </w:tcPr>
          <w:p w:rsidR="00F71462" w:rsidRPr="00F71462" w:rsidRDefault="00F71462" w:rsidP="00F71462">
            <w:pPr>
              <w:tabs>
                <w:tab w:val="left" w:pos="-720"/>
              </w:tabs>
              <w:suppressAutoHyphens/>
              <w:jc w:val="center"/>
              <w:rPr>
                <w:rFonts w:ascii="Arial" w:eastAsia="SimSun" w:hAnsi="Arial" w:cs="Arial"/>
                <w:spacing w:val="-3"/>
                <w:lang w:eastAsia="zh-CN"/>
              </w:rPr>
            </w:pPr>
            <w:r w:rsidRPr="00F71462">
              <w:rPr>
                <w:rFonts w:ascii="Arial" w:eastAsia="SimSun" w:hAnsi="Arial" w:cs="Arial"/>
                <w:spacing w:val="-3"/>
                <w:lang w:eastAsia="zh-CN"/>
              </w:rPr>
              <w:t>8</w:t>
            </w:r>
          </w:p>
          <w:p w:rsidR="00F71462" w:rsidRPr="00F71462" w:rsidRDefault="00F71462" w:rsidP="00F71462">
            <w:pPr>
              <w:tabs>
                <w:tab w:val="left" w:pos="-720"/>
              </w:tabs>
              <w:suppressAutoHyphens/>
              <w:jc w:val="center"/>
              <w:rPr>
                <w:rFonts w:ascii="Arial" w:eastAsia="SimSun" w:hAnsi="Arial" w:cs="Arial"/>
                <w:spacing w:val="-3"/>
                <w:lang w:eastAsia="zh-CN"/>
              </w:rPr>
            </w:pPr>
          </w:p>
        </w:tc>
        <w:tc>
          <w:tcPr>
            <w:tcW w:w="1214" w:type="dxa"/>
            <w:tcBorders>
              <w:top w:val="single" w:sz="6" w:space="0" w:color="auto"/>
              <w:left w:val="single" w:sz="6" w:space="0" w:color="auto"/>
            </w:tcBorders>
          </w:tcPr>
          <w:p w:rsidR="00F71462" w:rsidRPr="00F71462" w:rsidRDefault="00F71462" w:rsidP="00F71462">
            <w:pPr>
              <w:tabs>
                <w:tab w:val="left" w:pos="-720"/>
              </w:tabs>
              <w:suppressAutoHyphens/>
              <w:jc w:val="center"/>
              <w:rPr>
                <w:rFonts w:ascii="Arial" w:eastAsia="SimSun" w:hAnsi="Arial" w:cs="Arial"/>
                <w:spacing w:val="-3"/>
                <w:lang w:eastAsia="zh-CN"/>
              </w:rPr>
            </w:pPr>
            <w:r w:rsidRPr="00F71462">
              <w:rPr>
                <w:rFonts w:ascii="Arial" w:eastAsia="SimSun" w:hAnsi="Arial" w:cs="Arial"/>
                <w:spacing w:val="-3"/>
                <w:lang w:eastAsia="zh-CN"/>
              </w:rPr>
              <w:t>40%</w:t>
            </w:r>
          </w:p>
        </w:tc>
        <w:tc>
          <w:tcPr>
            <w:tcW w:w="4770" w:type="dxa"/>
            <w:tcBorders>
              <w:top w:val="single" w:sz="6" w:space="0" w:color="auto"/>
              <w:left w:val="single" w:sz="6" w:space="0" w:color="auto"/>
              <w:right w:val="single" w:sz="4" w:space="0" w:color="auto"/>
            </w:tcBorders>
          </w:tcPr>
          <w:p w:rsidR="00F71462" w:rsidRPr="00F71462" w:rsidRDefault="00F71462" w:rsidP="005F2844">
            <w:pPr>
              <w:suppressAutoHyphens/>
              <w:rPr>
                <w:rFonts w:ascii="Arial" w:hAnsi="Arial" w:cs="Arial"/>
                <w:iCs/>
                <w:lang w:eastAsia="zh-CN"/>
              </w:rPr>
            </w:pPr>
            <w:r w:rsidRPr="00F71462">
              <w:rPr>
                <w:rFonts w:ascii="Arial" w:hAnsi="Arial" w:cs="Arial"/>
                <w:iCs/>
                <w:lang w:eastAsia="zh-CN"/>
              </w:rPr>
              <w:t xml:space="preserve">Written report </w:t>
            </w:r>
            <w:r w:rsidR="005F2844">
              <w:rPr>
                <w:rFonts w:ascii="Arial" w:hAnsi="Arial" w:cs="Arial"/>
                <w:iCs/>
                <w:lang w:eastAsia="zh-CN"/>
              </w:rPr>
              <w:t>of</w:t>
            </w:r>
            <w:r w:rsidRPr="00F71462">
              <w:rPr>
                <w:rFonts w:ascii="Arial" w:hAnsi="Arial" w:cs="Arial"/>
                <w:iCs/>
                <w:lang w:eastAsia="zh-CN"/>
              </w:rPr>
              <w:t xml:space="preserve"> a selected laboratory (50%)</w:t>
            </w:r>
          </w:p>
        </w:tc>
      </w:tr>
      <w:tr w:rsidR="00F71462" w:rsidRPr="00F71462" w:rsidTr="009A637C">
        <w:tc>
          <w:tcPr>
            <w:tcW w:w="1622" w:type="dxa"/>
            <w:tcBorders>
              <w:left w:val="single" w:sz="4" w:space="0" w:color="auto"/>
            </w:tcBorders>
          </w:tcPr>
          <w:p w:rsidR="00F71462" w:rsidRPr="00F71462" w:rsidRDefault="00F71462" w:rsidP="00F71462">
            <w:pPr>
              <w:tabs>
                <w:tab w:val="left" w:pos="-720"/>
              </w:tabs>
              <w:suppressAutoHyphens/>
              <w:rPr>
                <w:rFonts w:ascii="Arial" w:eastAsia="SimSun" w:hAnsi="Arial" w:cs="Arial"/>
                <w:b/>
                <w:spacing w:val="-3"/>
                <w:lang w:eastAsia="zh-CN"/>
              </w:rPr>
            </w:pPr>
          </w:p>
        </w:tc>
        <w:tc>
          <w:tcPr>
            <w:tcW w:w="1214" w:type="dxa"/>
            <w:tcBorders>
              <w:left w:val="single" w:sz="6" w:space="0" w:color="auto"/>
              <w:right w:val="single" w:sz="6" w:space="0" w:color="auto"/>
            </w:tcBorders>
          </w:tcPr>
          <w:p w:rsidR="00F71462" w:rsidRPr="00F71462" w:rsidRDefault="00F71462" w:rsidP="00F71462">
            <w:pPr>
              <w:tabs>
                <w:tab w:val="left" w:pos="-720"/>
              </w:tabs>
              <w:suppressAutoHyphens/>
              <w:jc w:val="center"/>
              <w:rPr>
                <w:rFonts w:ascii="Arial" w:eastAsia="SimSun" w:hAnsi="Arial" w:cs="Arial"/>
                <w:spacing w:val="-3"/>
                <w:lang w:eastAsia="zh-CN"/>
              </w:rPr>
            </w:pPr>
            <w:r w:rsidRPr="00F71462">
              <w:rPr>
                <w:rFonts w:ascii="Arial" w:eastAsia="SimSun" w:hAnsi="Arial" w:cs="Arial"/>
                <w:spacing w:val="-3"/>
                <w:lang w:eastAsia="zh-CN"/>
              </w:rPr>
              <w:t>1-7</w:t>
            </w:r>
          </w:p>
          <w:p w:rsidR="00F71462" w:rsidRPr="00F71462" w:rsidRDefault="00F71462" w:rsidP="00F71462">
            <w:pPr>
              <w:tabs>
                <w:tab w:val="left" w:pos="-720"/>
              </w:tabs>
              <w:suppressAutoHyphens/>
              <w:jc w:val="center"/>
              <w:rPr>
                <w:rFonts w:ascii="Arial" w:eastAsia="SimSun" w:hAnsi="Arial" w:cs="Arial"/>
                <w:spacing w:val="-3"/>
                <w:lang w:eastAsia="zh-CN"/>
              </w:rPr>
            </w:pPr>
          </w:p>
        </w:tc>
        <w:tc>
          <w:tcPr>
            <w:tcW w:w="1214" w:type="dxa"/>
            <w:tcBorders>
              <w:left w:val="single" w:sz="6" w:space="0" w:color="auto"/>
            </w:tcBorders>
          </w:tcPr>
          <w:p w:rsidR="00F71462" w:rsidRPr="00F71462" w:rsidRDefault="00F71462" w:rsidP="00F71462">
            <w:pPr>
              <w:tabs>
                <w:tab w:val="left" w:pos="-720"/>
              </w:tabs>
              <w:suppressAutoHyphens/>
              <w:jc w:val="center"/>
              <w:rPr>
                <w:rFonts w:ascii="Arial" w:eastAsia="SimSun" w:hAnsi="Arial" w:cs="Arial"/>
                <w:spacing w:val="-3"/>
                <w:lang w:eastAsia="zh-CN"/>
              </w:rPr>
            </w:pPr>
          </w:p>
        </w:tc>
        <w:tc>
          <w:tcPr>
            <w:tcW w:w="4770" w:type="dxa"/>
            <w:tcBorders>
              <w:left w:val="single" w:sz="6" w:space="0" w:color="auto"/>
              <w:right w:val="single" w:sz="4" w:space="0" w:color="auto"/>
            </w:tcBorders>
          </w:tcPr>
          <w:p w:rsidR="00F71462" w:rsidRPr="00F71462" w:rsidRDefault="005F2844" w:rsidP="00F71462">
            <w:pPr>
              <w:suppressAutoHyphens/>
              <w:rPr>
                <w:rFonts w:ascii="Arial" w:hAnsi="Arial" w:cs="Arial"/>
                <w:iCs/>
                <w:lang w:eastAsia="zh-CN"/>
              </w:rPr>
            </w:pPr>
            <w:r>
              <w:rPr>
                <w:rFonts w:ascii="Arial" w:hAnsi="Arial" w:cs="Arial"/>
                <w:iCs/>
                <w:lang w:eastAsia="zh-CN"/>
              </w:rPr>
              <w:t>Interim assessments (50</w:t>
            </w:r>
            <w:r w:rsidR="00F71462" w:rsidRPr="00F71462">
              <w:rPr>
                <w:rFonts w:ascii="Arial" w:hAnsi="Arial" w:cs="Arial"/>
                <w:iCs/>
                <w:lang w:eastAsia="zh-CN"/>
              </w:rPr>
              <w:t>%)</w:t>
            </w:r>
          </w:p>
          <w:p w:rsidR="00F71462" w:rsidRPr="00F71462" w:rsidRDefault="00F71462" w:rsidP="00F71462">
            <w:pPr>
              <w:suppressAutoHyphens/>
              <w:rPr>
                <w:rFonts w:ascii="Arial" w:hAnsi="Arial" w:cs="Arial"/>
                <w:iCs/>
                <w:lang w:eastAsia="zh-CN"/>
              </w:rPr>
            </w:pPr>
          </w:p>
        </w:tc>
      </w:tr>
      <w:tr w:rsidR="00F71462" w:rsidRPr="00F71462" w:rsidTr="009A637C">
        <w:tc>
          <w:tcPr>
            <w:tcW w:w="1622" w:type="dxa"/>
            <w:tcBorders>
              <w:left w:val="single" w:sz="4" w:space="0" w:color="auto"/>
              <w:bottom w:val="single" w:sz="6" w:space="0" w:color="auto"/>
            </w:tcBorders>
          </w:tcPr>
          <w:p w:rsidR="00F71462" w:rsidRPr="00F71462" w:rsidRDefault="00F71462" w:rsidP="00F71462">
            <w:pPr>
              <w:tabs>
                <w:tab w:val="left" w:pos="-720"/>
              </w:tabs>
              <w:suppressAutoHyphens/>
              <w:rPr>
                <w:rFonts w:ascii="Arial" w:eastAsia="SimSun" w:hAnsi="Arial" w:cs="Arial"/>
                <w:b/>
                <w:spacing w:val="-3"/>
                <w:lang w:eastAsia="zh-CN"/>
              </w:rPr>
            </w:pPr>
          </w:p>
        </w:tc>
        <w:tc>
          <w:tcPr>
            <w:tcW w:w="1214" w:type="dxa"/>
            <w:tcBorders>
              <w:left w:val="single" w:sz="6" w:space="0" w:color="auto"/>
              <w:bottom w:val="single" w:sz="6" w:space="0" w:color="auto"/>
              <w:right w:val="single" w:sz="6" w:space="0" w:color="auto"/>
            </w:tcBorders>
          </w:tcPr>
          <w:p w:rsidR="00F71462" w:rsidRPr="00F71462" w:rsidRDefault="00F71462" w:rsidP="00F71462">
            <w:pPr>
              <w:tabs>
                <w:tab w:val="left" w:pos="-720"/>
              </w:tabs>
              <w:suppressAutoHyphens/>
              <w:jc w:val="center"/>
              <w:rPr>
                <w:rFonts w:ascii="Arial" w:eastAsia="SimSun" w:hAnsi="Arial" w:cs="Arial"/>
                <w:spacing w:val="-3"/>
                <w:lang w:eastAsia="zh-CN"/>
              </w:rPr>
            </w:pPr>
            <w:r w:rsidRPr="00F71462">
              <w:rPr>
                <w:rFonts w:ascii="Arial" w:eastAsia="SimSun" w:hAnsi="Arial" w:cs="Arial"/>
                <w:spacing w:val="-3"/>
                <w:lang w:eastAsia="zh-CN"/>
              </w:rPr>
              <w:t>1-8</w:t>
            </w:r>
          </w:p>
        </w:tc>
        <w:tc>
          <w:tcPr>
            <w:tcW w:w="1214" w:type="dxa"/>
            <w:tcBorders>
              <w:left w:val="single" w:sz="6" w:space="0" w:color="auto"/>
              <w:bottom w:val="single" w:sz="6" w:space="0" w:color="auto"/>
            </w:tcBorders>
          </w:tcPr>
          <w:p w:rsidR="00F71462" w:rsidRPr="00F71462" w:rsidRDefault="00F71462" w:rsidP="00F71462">
            <w:pPr>
              <w:tabs>
                <w:tab w:val="left" w:pos="-720"/>
              </w:tabs>
              <w:suppressAutoHyphens/>
              <w:jc w:val="center"/>
              <w:rPr>
                <w:rFonts w:ascii="Arial" w:eastAsia="SimSun" w:hAnsi="Arial" w:cs="Arial"/>
                <w:b/>
                <w:spacing w:val="-3"/>
                <w:lang w:eastAsia="zh-CN"/>
              </w:rPr>
            </w:pPr>
            <w:r w:rsidRPr="00F71462">
              <w:rPr>
                <w:rFonts w:ascii="Arial" w:eastAsia="SimSun" w:hAnsi="Arial" w:cs="Arial"/>
                <w:b/>
                <w:spacing w:val="-3"/>
                <w:lang w:eastAsia="zh-CN"/>
              </w:rPr>
              <w:t>PASS required</w:t>
            </w:r>
          </w:p>
        </w:tc>
        <w:tc>
          <w:tcPr>
            <w:tcW w:w="4770" w:type="dxa"/>
            <w:tcBorders>
              <w:left w:val="single" w:sz="6" w:space="0" w:color="auto"/>
              <w:bottom w:val="single" w:sz="6" w:space="0" w:color="auto"/>
              <w:right w:val="single" w:sz="4" w:space="0" w:color="auto"/>
            </w:tcBorders>
          </w:tcPr>
          <w:p w:rsidR="00F71462" w:rsidRPr="00F71462" w:rsidRDefault="00F71462" w:rsidP="00F71462">
            <w:pPr>
              <w:suppressAutoHyphens/>
              <w:rPr>
                <w:rFonts w:ascii="Arial" w:hAnsi="Arial" w:cs="Arial"/>
                <w:iCs/>
                <w:lang w:eastAsia="zh-CN"/>
              </w:rPr>
            </w:pPr>
            <w:r w:rsidRPr="00F71462">
              <w:rPr>
                <w:rFonts w:ascii="Arial" w:hAnsi="Arial" w:cs="Arial"/>
                <w:iCs/>
                <w:lang w:eastAsia="zh-CN"/>
              </w:rPr>
              <w:t>Satisfactory attendance and performance at all scheduled coursework sessions (workshops, laboratories and seminars) *</w:t>
            </w:r>
          </w:p>
        </w:tc>
      </w:tr>
      <w:tr w:rsidR="00F71462" w:rsidRPr="00F71462" w:rsidTr="009A637C">
        <w:tc>
          <w:tcPr>
            <w:tcW w:w="1622" w:type="dxa"/>
            <w:tcBorders>
              <w:left w:val="single" w:sz="4" w:space="0" w:color="auto"/>
              <w:bottom w:val="single" w:sz="4" w:space="0" w:color="auto"/>
            </w:tcBorders>
          </w:tcPr>
          <w:p w:rsidR="00F71462" w:rsidRPr="00F71462" w:rsidRDefault="00F71462" w:rsidP="00F71462">
            <w:pPr>
              <w:tabs>
                <w:tab w:val="left" w:pos="-720"/>
              </w:tabs>
              <w:suppressAutoHyphens/>
              <w:rPr>
                <w:rFonts w:ascii="Arial" w:eastAsia="SimSun" w:hAnsi="Arial" w:cs="Arial"/>
                <w:b/>
                <w:spacing w:val="-3"/>
                <w:lang w:eastAsia="zh-CN"/>
              </w:rPr>
            </w:pPr>
            <w:r w:rsidRPr="00F71462">
              <w:rPr>
                <w:rFonts w:ascii="Arial" w:eastAsia="SimSun" w:hAnsi="Arial" w:cs="Arial"/>
                <w:b/>
                <w:spacing w:val="-3"/>
                <w:lang w:eastAsia="zh-CN"/>
              </w:rPr>
              <w:t>Examination</w:t>
            </w:r>
          </w:p>
        </w:tc>
        <w:tc>
          <w:tcPr>
            <w:tcW w:w="1214" w:type="dxa"/>
            <w:tcBorders>
              <w:left w:val="single" w:sz="6" w:space="0" w:color="auto"/>
              <w:bottom w:val="single" w:sz="4" w:space="0" w:color="auto"/>
              <w:right w:val="single" w:sz="6" w:space="0" w:color="auto"/>
            </w:tcBorders>
          </w:tcPr>
          <w:p w:rsidR="00F71462" w:rsidRPr="00F71462" w:rsidRDefault="00F71462" w:rsidP="00F71462">
            <w:pPr>
              <w:tabs>
                <w:tab w:val="left" w:pos="-720"/>
              </w:tabs>
              <w:suppressAutoHyphens/>
              <w:jc w:val="center"/>
              <w:rPr>
                <w:rFonts w:ascii="Arial" w:eastAsia="SimSun" w:hAnsi="Arial" w:cs="Arial"/>
                <w:spacing w:val="-3"/>
                <w:lang w:eastAsia="zh-CN"/>
              </w:rPr>
            </w:pPr>
            <w:r w:rsidRPr="00F71462">
              <w:rPr>
                <w:rFonts w:ascii="Arial" w:eastAsia="SimSun" w:hAnsi="Arial" w:cs="Arial"/>
                <w:spacing w:val="-3"/>
                <w:lang w:eastAsia="zh-CN"/>
              </w:rPr>
              <w:t>1-7</w:t>
            </w:r>
          </w:p>
        </w:tc>
        <w:tc>
          <w:tcPr>
            <w:tcW w:w="1214" w:type="dxa"/>
            <w:tcBorders>
              <w:left w:val="single" w:sz="6" w:space="0" w:color="auto"/>
              <w:bottom w:val="single" w:sz="4" w:space="0" w:color="auto"/>
            </w:tcBorders>
          </w:tcPr>
          <w:p w:rsidR="00F71462" w:rsidRPr="00F71462" w:rsidRDefault="00F71462" w:rsidP="00F71462">
            <w:pPr>
              <w:tabs>
                <w:tab w:val="left" w:pos="-720"/>
              </w:tabs>
              <w:suppressAutoHyphens/>
              <w:jc w:val="center"/>
              <w:rPr>
                <w:rFonts w:ascii="Arial" w:eastAsia="SimSun" w:hAnsi="Arial" w:cs="Arial"/>
                <w:spacing w:val="-3"/>
                <w:lang w:eastAsia="zh-CN"/>
              </w:rPr>
            </w:pPr>
            <w:r w:rsidRPr="00F71462">
              <w:rPr>
                <w:rFonts w:ascii="Arial" w:eastAsia="SimSun" w:hAnsi="Arial" w:cs="Arial"/>
                <w:spacing w:val="-3"/>
                <w:lang w:eastAsia="zh-CN"/>
              </w:rPr>
              <w:t>60%</w:t>
            </w:r>
          </w:p>
        </w:tc>
        <w:tc>
          <w:tcPr>
            <w:tcW w:w="4770" w:type="dxa"/>
            <w:tcBorders>
              <w:left w:val="single" w:sz="6" w:space="0" w:color="auto"/>
              <w:bottom w:val="single" w:sz="4" w:space="0" w:color="auto"/>
              <w:right w:val="single" w:sz="4" w:space="0" w:color="auto"/>
            </w:tcBorders>
          </w:tcPr>
          <w:p w:rsidR="00F71462" w:rsidRPr="00F71462" w:rsidRDefault="00F71462" w:rsidP="00F71462">
            <w:pPr>
              <w:tabs>
                <w:tab w:val="left" w:pos="-720"/>
              </w:tabs>
              <w:suppressAutoHyphens/>
              <w:rPr>
                <w:rFonts w:ascii="Arial" w:eastAsia="SimSun" w:hAnsi="Arial" w:cs="Arial"/>
                <w:spacing w:val="-3"/>
                <w:lang w:eastAsia="zh-CN"/>
              </w:rPr>
            </w:pPr>
            <w:r w:rsidRPr="00F71462">
              <w:rPr>
                <w:rFonts w:ascii="Arial" w:eastAsia="SimSun" w:hAnsi="Arial" w:cs="Arial"/>
                <w:spacing w:val="-3"/>
                <w:lang w:eastAsia="zh-CN"/>
              </w:rPr>
              <w:t>3 hour Examination</w:t>
            </w:r>
          </w:p>
        </w:tc>
      </w:tr>
    </w:tbl>
    <w:p w:rsidR="00F71462" w:rsidRPr="00F71462" w:rsidRDefault="00F71462" w:rsidP="00F71462">
      <w:pPr>
        <w:tabs>
          <w:tab w:val="left" w:pos="-720"/>
        </w:tabs>
        <w:suppressAutoHyphens/>
        <w:jc w:val="both"/>
        <w:rPr>
          <w:rFonts w:ascii="Arial" w:eastAsia="SimSun" w:hAnsi="Arial" w:cs="Arial"/>
          <w:b/>
          <w:spacing w:val="-2"/>
          <w:lang w:eastAsia="zh-CN"/>
        </w:rPr>
      </w:pPr>
    </w:p>
    <w:p w:rsidR="005F2844" w:rsidRDefault="005F2844" w:rsidP="00F71462">
      <w:pPr>
        <w:tabs>
          <w:tab w:val="left" w:pos="-720"/>
        </w:tabs>
        <w:suppressAutoHyphens/>
        <w:jc w:val="both"/>
        <w:rPr>
          <w:rFonts w:ascii="Arial" w:eastAsia="SimSun" w:hAnsi="Arial" w:cs="Arial"/>
          <w:b/>
          <w:spacing w:val="-2"/>
          <w:lang w:eastAsia="zh-CN"/>
        </w:rPr>
      </w:pPr>
      <w:r>
        <w:rPr>
          <w:rFonts w:ascii="Arial" w:eastAsia="SimSun" w:hAnsi="Arial" w:cs="Arial"/>
          <w:b/>
          <w:spacing w:val="-2"/>
          <w:lang w:eastAsia="zh-CN"/>
        </w:rPr>
        <w:t>Coursework</w:t>
      </w:r>
      <w:r w:rsidR="00566482">
        <w:rPr>
          <w:rFonts w:ascii="Arial" w:eastAsia="SimSun" w:hAnsi="Arial" w:cs="Arial"/>
          <w:b/>
          <w:spacing w:val="-2"/>
          <w:lang w:eastAsia="zh-CN"/>
        </w:rPr>
        <w:t xml:space="preserve"> (40%)</w:t>
      </w:r>
    </w:p>
    <w:p w:rsidR="005F2844" w:rsidRDefault="005F2844" w:rsidP="00F71462">
      <w:pPr>
        <w:tabs>
          <w:tab w:val="left" w:pos="-720"/>
        </w:tabs>
        <w:suppressAutoHyphens/>
        <w:jc w:val="both"/>
        <w:rPr>
          <w:rFonts w:ascii="Arial" w:hAnsi="Arial" w:cs="Arial"/>
          <w:color w:val="000000"/>
        </w:rPr>
      </w:pPr>
      <w:r>
        <w:rPr>
          <w:rFonts w:ascii="Arial" w:eastAsia="SimSun" w:hAnsi="Arial" w:cs="Arial"/>
          <w:spacing w:val="-2"/>
          <w:lang w:eastAsia="zh-CN"/>
        </w:rPr>
        <w:t>The coursework comprises of a written report of a selected laboratory and a multiple choice question (MCQ) based interim assessment. The laboratory reports will serve to enhance students report written communication skills</w:t>
      </w:r>
      <w:r>
        <w:rPr>
          <w:rFonts w:ascii="Arial" w:hAnsi="Arial" w:cs="Arial"/>
          <w:color w:val="000000"/>
        </w:rPr>
        <w:t xml:space="preserve"> and improve their</w:t>
      </w:r>
      <w:r w:rsidRPr="00273FC0">
        <w:rPr>
          <w:rFonts w:ascii="Arial" w:hAnsi="Arial" w:cs="Arial"/>
          <w:color w:val="000000"/>
        </w:rPr>
        <w:t xml:space="preserve"> ability to present, evaluate and interpret data derived from </w:t>
      </w:r>
      <w:r w:rsidR="00421341">
        <w:rPr>
          <w:rFonts w:ascii="Arial" w:hAnsi="Arial" w:cs="Arial"/>
          <w:color w:val="000000"/>
        </w:rPr>
        <w:t>practical sessions (LO1-8) and (P</w:t>
      </w:r>
      <w:r>
        <w:rPr>
          <w:rFonts w:ascii="Arial" w:hAnsi="Arial" w:cs="Arial"/>
          <w:color w:val="000000"/>
        </w:rPr>
        <w:t xml:space="preserve">O40, </w:t>
      </w:r>
      <w:r w:rsidR="00421341">
        <w:rPr>
          <w:rFonts w:ascii="Arial" w:hAnsi="Arial" w:cs="Arial"/>
          <w:color w:val="000000"/>
        </w:rPr>
        <w:t>PO</w:t>
      </w:r>
      <w:r>
        <w:rPr>
          <w:rFonts w:ascii="Arial" w:hAnsi="Arial" w:cs="Arial"/>
          <w:color w:val="000000"/>
        </w:rPr>
        <w:t xml:space="preserve">41, </w:t>
      </w:r>
      <w:r w:rsidR="00421341">
        <w:rPr>
          <w:rFonts w:ascii="Arial" w:hAnsi="Arial" w:cs="Arial"/>
          <w:color w:val="000000"/>
        </w:rPr>
        <w:t>PO</w:t>
      </w:r>
      <w:r>
        <w:rPr>
          <w:rFonts w:ascii="Arial" w:hAnsi="Arial" w:cs="Arial"/>
          <w:color w:val="000000"/>
        </w:rPr>
        <w:t xml:space="preserve">43, </w:t>
      </w:r>
      <w:r w:rsidR="00421341">
        <w:rPr>
          <w:rFonts w:ascii="Arial" w:hAnsi="Arial" w:cs="Arial"/>
          <w:color w:val="000000"/>
        </w:rPr>
        <w:t>PO</w:t>
      </w:r>
      <w:r>
        <w:rPr>
          <w:rFonts w:ascii="Arial" w:hAnsi="Arial" w:cs="Arial"/>
          <w:color w:val="000000"/>
        </w:rPr>
        <w:t xml:space="preserve">57, </w:t>
      </w:r>
      <w:r w:rsidR="00421341">
        <w:rPr>
          <w:rFonts w:ascii="Arial" w:hAnsi="Arial" w:cs="Arial"/>
          <w:color w:val="000000"/>
        </w:rPr>
        <w:t>PO</w:t>
      </w:r>
      <w:r>
        <w:rPr>
          <w:rFonts w:ascii="Arial" w:hAnsi="Arial" w:cs="Arial"/>
          <w:color w:val="000000"/>
        </w:rPr>
        <w:t>59-64).</w:t>
      </w:r>
      <w:r w:rsidR="009A0391">
        <w:rPr>
          <w:rFonts w:ascii="Arial" w:hAnsi="Arial" w:cs="Arial"/>
          <w:color w:val="000000"/>
        </w:rPr>
        <w:t xml:space="preserve"> Multiple Choice Question (MCQ) based interim assessment is broad based and will assess (L</w:t>
      </w:r>
      <w:r w:rsidR="00421341">
        <w:rPr>
          <w:rFonts w:ascii="Arial" w:hAnsi="Arial" w:cs="Arial"/>
          <w:color w:val="000000"/>
        </w:rPr>
        <w:t>O</w:t>
      </w:r>
      <w:r w:rsidR="009A0391">
        <w:rPr>
          <w:rFonts w:ascii="Arial" w:hAnsi="Arial" w:cs="Arial"/>
          <w:color w:val="000000"/>
        </w:rPr>
        <w:t xml:space="preserve"> 1-7).</w:t>
      </w:r>
    </w:p>
    <w:p w:rsidR="005F2844" w:rsidRDefault="005F2844" w:rsidP="00F71462">
      <w:pPr>
        <w:tabs>
          <w:tab w:val="left" w:pos="-720"/>
        </w:tabs>
        <w:suppressAutoHyphens/>
        <w:jc w:val="both"/>
        <w:rPr>
          <w:rFonts w:ascii="Arial" w:eastAsia="SimSun" w:hAnsi="Arial" w:cs="Arial"/>
          <w:spacing w:val="-2"/>
          <w:lang w:eastAsia="zh-CN"/>
        </w:rPr>
      </w:pPr>
    </w:p>
    <w:p w:rsidR="009A0391" w:rsidRPr="009A0391" w:rsidRDefault="009A0391" w:rsidP="00F71462">
      <w:pPr>
        <w:tabs>
          <w:tab w:val="left" w:pos="-720"/>
        </w:tabs>
        <w:suppressAutoHyphens/>
        <w:jc w:val="both"/>
        <w:rPr>
          <w:rFonts w:ascii="Arial" w:eastAsia="SimSun" w:hAnsi="Arial" w:cs="Arial"/>
          <w:b/>
          <w:spacing w:val="-2"/>
          <w:lang w:eastAsia="zh-CN"/>
        </w:rPr>
      </w:pPr>
      <w:r w:rsidRPr="009A0391">
        <w:rPr>
          <w:rFonts w:ascii="Arial" w:eastAsia="SimSun" w:hAnsi="Arial" w:cs="Arial"/>
          <w:b/>
          <w:spacing w:val="-2"/>
          <w:lang w:eastAsia="zh-CN"/>
        </w:rPr>
        <w:t>Examination (60%)</w:t>
      </w:r>
    </w:p>
    <w:p w:rsidR="009A0391" w:rsidRDefault="009A0391" w:rsidP="00F71462">
      <w:pPr>
        <w:tabs>
          <w:tab w:val="left" w:pos="-720"/>
        </w:tabs>
        <w:suppressAutoHyphens/>
        <w:jc w:val="both"/>
        <w:rPr>
          <w:rFonts w:ascii="Arial" w:eastAsia="SimSun" w:hAnsi="Arial" w:cs="Arial"/>
          <w:spacing w:val="-2"/>
          <w:lang w:eastAsia="zh-CN"/>
        </w:rPr>
      </w:pPr>
      <w:r>
        <w:rPr>
          <w:rFonts w:ascii="Arial" w:eastAsia="SimSun" w:hAnsi="Arial" w:cs="Arial"/>
          <w:spacing w:val="-2"/>
          <w:lang w:eastAsia="zh-CN"/>
        </w:rPr>
        <w:t>All the learning outcomes are assessed by a written examination at the end of the academic year. This ensures assessment of core concepts in medicines design and manufacture 1 preparing students for higher level study (L</w:t>
      </w:r>
      <w:r w:rsidR="00421341">
        <w:rPr>
          <w:rFonts w:ascii="Arial" w:eastAsia="SimSun" w:hAnsi="Arial" w:cs="Arial"/>
          <w:spacing w:val="-2"/>
          <w:lang w:eastAsia="zh-CN"/>
        </w:rPr>
        <w:t>O</w:t>
      </w:r>
      <w:r>
        <w:rPr>
          <w:rFonts w:ascii="Arial" w:eastAsia="SimSun" w:hAnsi="Arial" w:cs="Arial"/>
          <w:spacing w:val="-2"/>
          <w:lang w:eastAsia="zh-CN"/>
        </w:rPr>
        <w:t xml:space="preserve">1-8) and (PO38, </w:t>
      </w:r>
      <w:r w:rsidR="00421341">
        <w:rPr>
          <w:rFonts w:ascii="Arial" w:eastAsia="SimSun" w:hAnsi="Arial" w:cs="Arial"/>
          <w:spacing w:val="-2"/>
          <w:lang w:eastAsia="zh-CN"/>
        </w:rPr>
        <w:t>PO</w:t>
      </w:r>
      <w:r>
        <w:rPr>
          <w:rFonts w:ascii="Arial" w:eastAsia="SimSun" w:hAnsi="Arial" w:cs="Arial"/>
          <w:spacing w:val="-2"/>
          <w:lang w:eastAsia="zh-CN"/>
        </w:rPr>
        <w:t xml:space="preserve">40, </w:t>
      </w:r>
      <w:r w:rsidR="00421341">
        <w:rPr>
          <w:rFonts w:ascii="Arial" w:eastAsia="SimSun" w:hAnsi="Arial" w:cs="Arial"/>
          <w:spacing w:val="-2"/>
          <w:lang w:eastAsia="zh-CN"/>
        </w:rPr>
        <w:t>PO</w:t>
      </w:r>
      <w:r>
        <w:rPr>
          <w:rFonts w:ascii="Arial" w:eastAsia="SimSun" w:hAnsi="Arial" w:cs="Arial"/>
          <w:spacing w:val="-2"/>
          <w:lang w:eastAsia="zh-CN"/>
        </w:rPr>
        <w:t xml:space="preserve">59, </w:t>
      </w:r>
      <w:r w:rsidR="00421341">
        <w:rPr>
          <w:rFonts w:ascii="Arial" w:eastAsia="SimSun" w:hAnsi="Arial" w:cs="Arial"/>
          <w:spacing w:val="-2"/>
          <w:lang w:eastAsia="zh-CN"/>
        </w:rPr>
        <w:t>PO</w:t>
      </w:r>
      <w:r>
        <w:rPr>
          <w:rFonts w:ascii="Arial" w:eastAsia="SimSun" w:hAnsi="Arial" w:cs="Arial"/>
          <w:spacing w:val="-2"/>
          <w:lang w:eastAsia="zh-CN"/>
        </w:rPr>
        <w:t xml:space="preserve">60, </w:t>
      </w:r>
      <w:r w:rsidR="00421341">
        <w:rPr>
          <w:rFonts w:ascii="Arial" w:eastAsia="SimSun" w:hAnsi="Arial" w:cs="Arial"/>
          <w:spacing w:val="-2"/>
          <w:lang w:eastAsia="zh-CN"/>
        </w:rPr>
        <w:t>PO</w:t>
      </w:r>
      <w:r>
        <w:rPr>
          <w:rFonts w:ascii="Arial" w:eastAsia="SimSun" w:hAnsi="Arial" w:cs="Arial"/>
          <w:spacing w:val="-2"/>
          <w:lang w:eastAsia="zh-CN"/>
        </w:rPr>
        <w:t>64).</w:t>
      </w:r>
    </w:p>
    <w:p w:rsidR="009A0391" w:rsidRDefault="009A0391" w:rsidP="00F71462">
      <w:pPr>
        <w:tabs>
          <w:tab w:val="left" w:pos="-720"/>
        </w:tabs>
        <w:suppressAutoHyphens/>
        <w:jc w:val="both"/>
        <w:rPr>
          <w:rFonts w:ascii="Arial" w:eastAsia="SimSun" w:hAnsi="Arial" w:cs="Arial"/>
          <w:spacing w:val="-2"/>
          <w:lang w:eastAsia="zh-CN"/>
        </w:rPr>
      </w:pPr>
    </w:p>
    <w:p w:rsidR="00F71462" w:rsidRPr="00F71462" w:rsidRDefault="00F71462" w:rsidP="00F71462">
      <w:pPr>
        <w:tabs>
          <w:tab w:val="left" w:pos="-720"/>
        </w:tabs>
        <w:suppressAutoHyphens/>
        <w:jc w:val="both"/>
        <w:rPr>
          <w:rFonts w:ascii="Arial" w:eastAsia="SimSun" w:hAnsi="Arial" w:cs="Arial"/>
          <w:b/>
          <w:spacing w:val="-2"/>
          <w:lang w:eastAsia="zh-CN"/>
        </w:rPr>
      </w:pPr>
      <w:r w:rsidRPr="00F71462">
        <w:rPr>
          <w:rFonts w:ascii="Arial" w:eastAsia="SimSun" w:hAnsi="Arial" w:cs="Arial"/>
          <w:b/>
          <w:spacing w:val="-2"/>
          <w:lang w:eastAsia="zh-CN"/>
        </w:rPr>
        <w:t>Pass mark</w:t>
      </w:r>
    </w:p>
    <w:p w:rsidR="00F71462" w:rsidRPr="00F71462" w:rsidRDefault="00F71462" w:rsidP="009A0391">
      <w:pPr>
        <w:tabs>
          <w:tab w:val="left" w:pos="-720"/>
        </w:tabs>
        <w:suppressAutoHyphens/>
        <w:jc w:val="both"/>
        <w:rPr>
          <w:rFonts w:ascii="Arial" w:hAnsi="Arial" w:cs="Arial"/>
        </w:rPr>
      </w:pPr>
      <w:r w:rsidRPr="00F71462">
        <w:rPr>
          <w:rFonts w:ascii="Arial" w:eastAsia="SimSun" w:hAnsi="Arial" w:cs="Arial"/>
          <w:spacing w:val="-2"/>
          <w:lang w:eastAsia="zh-CN"/>
        </w:rPr>
        <w:t xml:space="preserve">The pass mark for this module is </w:t>
      </w:r>
      <w:r w:rsidRPr="009A0391">
        <w:rPr>
          <w:rFonts w:ascii="Arial" w:eastAsia="SimSun" w:hAnsi="Arial" w:cs="Arial"/>
          <w:spacing w:val="-2"/>
          <w:lang w:eastAsia="zh-CN"/>
        </w:rPr>
        <w:t>40%</w:t>
      </w:r>
      <w:r w:rsidR="009A0391">
        <w:rPr>
          <w:rFonts w:ascii="Arial" w:eastAsia="SimSun" w:hAnsi="Arial" w:cs="Arial"/>
          <w:spacing w:val="-2"/>
          <w:lang w:eastAsia="zh-CN"/>
        </w:rPr>
        <w:t xml:space="preserve"> overall</w:t>
      </w:r>
      <w:r w:rsidR="009A0391" w:rsidRPr="009A0391">
        <w:rPr>
          <w:rFonts w:ascii="Arial" w:eastAsia="SimSun" w:hAnsi="Arial" w:cs="Arial"/>
          <w:spacing w:val="-2"/>
          <w:lang w:eastAsia="zh-CN"/>
        </w:rPr>
        <w:t>.</w:t>
      </w:r>
      <w:r w:rsidRPr="009A0391">
        <w:rPr>
          <w:rFonts w:ascii="Arial" w:eastAsia="SimSun" w:hAnsi="Arial" w:cs="Arial"/>
          <w:spacing w:val="-2"/>
          <w:lang w:eastAsia="zh-CN"/>
        </w:rPr>
        <w:t xml:space="preserve"> </w:t>
      </w:r>
      <w:r w:rsidRPr="00F71462">
        <w:rPr>
          <w:rFonts w:ascii="Arial" w:eastAsia="SimSun" w:hAnsi="Arial" w:cs="Arial"/>
          <w:spacing w:val="-2"/>
          <w:lang w:eastAsia="zh-CN"/>
        </w:rPr>
        <w:t xml:space="preserve">Satisfactory attendance and performance at all scheduled coursework sessions is </w:t>
      </w:r>
      <w:r w:rsidR="009A0391">
        <w:rPr>
          <w:rFonts w:ascii="Arial" w:eastAsia="SimSun" w:hAnsi="Arial" w:cs="Arial"/>
          <w:spacing w:val="-2"/>
          <w:lang w:eastAsia="zh-CN"/>
        </w:rPr>
        <w:t xml:space="preserve">required. This is </w:t>
      </w:r>
      <w:r w:rsidRPr="00F71462">
        <w:rPr>
          <w:rFonts w:ascii="Arial" w:eastAsia="SimSun" w:hAnsi="Arial" w:cs="Arial"/>
          <w:spacing w:val="-2"/>
          <w:lang w:eastAsia="zh-CN"/>
        </w:rPr>
        <w:t xml:space="preserve">defined as a minimum of 80% attendance </w:t>
      </w:r>
      <w:r w:rsidR="009A0391">
        <w:rPr>
          <w:rFonts w:ascii="Arial" w:eastAsia="SimSun" w:hAnsi="Arial" w:cs="Arial"/>
          <w:spacing w:val="-2"/>
          <w:lang w:eastAsia="zh-CN"/>
        </w:rPr>
        <w:t xml:space="preserve">at </w:t>
      </w:r>
      <w:r w:rsidRPr="00F71462">
        <w:rPr>
          <w:rFonts w:ascii="Arial" w:eastAsia="SimSun" w:hAnsi="Arial" w:cs="Arial"/>
          <w:spacing w:val="-2"/>
          <w:lang w:eastAsia="zh-CN"/>
        </w:rPr>
        <w:t>all classes excluding lectures</w:t>
      </w:r>
      <w:r w:rsidR="009A0391">
        <w:rPr>
          <w:rFonts w:ascii="Arial" w:eastAsia="SimSun" w:hAnsi="Arial" w:cs="Arial"/>
          <w:spacing w:val="-2"/>
          <w:lang w:eastAsia="zh-CN"/>
        </w:rPr>
        <w:t xml:space="preserve">. In addition, lab books, pre-lab assignments </w:t>
      </w:r>
      <w:r w:rsidRPr="00F71462">
        <w:rPr>
          <w:rFonts w:ascii="Arial" w:eastAsia="SimSun" w:hAnsi="Arial" w:cs="Arial"/>
          <w:spacing w:val="-2"/>
          <w:lang w:eastAsia="zh-CN"/>
        </w:rPr>
        <w:t>and seminar worksheets must be maintained to the required standard.</w:t>
      </w:r>
    </w:p>
    <w:p w:rsidR="00F71462" w:rsidRPr="00F71462" w:rsidRDefault="00F71462" w:rsidP="00F71462">
      <w:pPr>
        <w:tabs>
          <w:tab w:val="left" w:pos="426"/>
        </w:tabs>
        <w:spacing w:after="120"/>
        <w:ind w:left="426"/>
        <w:jc w:val="both"/>
        <w:rPr>
          <w:rFonts w:ascii="Arial" w:hAnsi="Arial" w:cs="Arial"/>
        </w:rPr>
      </w:pPr>
    </w:p>
    <w:p w:rsidR="00F71462" w:rsidRPr="00F71462" w:rsidRDefault="0091725B" w:rsidP="00F71462">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F71462" w:rsidRDefault="00F71462" w:rsidP="00F71462">
      <w:pPr>
        <w:ind w:left="426"/>
        <w:rPr>
          <w:rFonts w:ascii="Arial" w:hAnsi="Arial" w:cs="Arial"/>
        </w:rPr>
      </w:pPr>
      <w:r w:rsidRPr="00F71462">
        <w:rPr>
          <w:rFonts w:ascii="Arial" w:hAnsi="Arial" w:cs="Arial"/>
        </w:rPr>
        <w:t xml:space="preserve">The course has been taught since 2007 and </w:t>
      </w:r>
      <w:r w:rsidR="009A0391">
        <w:rPr>
          <w:rFonts w:ascii="Arial" w:hAnsi="Arial" w:cs="Arial"/>
        </w:rPr>
        <w:t xml:space="preserve">therefore </w:t>
      </w:r>
      <w:r w:rsidRPr="00F71462">
        <w:rPr>
          <w:rFonts w:ascii="Arial" w:hAnsi="Arial" w:cs="Arial"/>
        </w:rPr>
        <w:t>library and learning resources are in place.</w:t>
      </w:r>
    </w:p>
    <w:p w:rsidR="00DC65AE" w:rsidRPr="00F71462" w:rsidRDefault="00DC65AE" w:rsidP="00F71462">
      <w:pPr>
        <w:ind w:left="426"/>
        <w:rPr>
          <w:rFonts w:ascii="Arial" w:hAnsi="Arial" w:cs="Arial"/>
        </w:rPr>
      </w:pPr>
    </w:p>
    <w:p w:rsidR="008A7AAD" w:rsidRPr="0052551E" w:rsidRDefault="008A7AAD" w:rsidP="008A7AAD">
      <w:pPr>
        <w:numPr>
          <w:ilvl w:val="0"/>
          <w:numId w:val="6"/>
        </w:numPr>
        <w:spacing w:after="120"/>
        <w:ind w:left="426" w:hanging="426"/>
        <w:jc w:val="both"/>
        <w:rPr>
          <w:rFonts w:ascii="Arial" w:hAnsi="Arial" w:cs="Arial"/>
          <w:b/>
          <w:bCs/>
        </w:rPr>
      </w:pPr>
      <w:r w:rsidRPr="0052551E">
        <w:rPr>
          <w:rStyle w:val="Strong"/>
          <w:rFonts w:ascii="Arial" w:hAnsi="Arial" w:cs="Arial"/>
          <w:b w:val="0"/>
        </w:rPr>
        <w:t xml:space="preserve">The School/Collaborative Partner </w:t>
      </w:r>
      <w:r w:rsidRPr="0052551E">
        <w:rPr>
          <w:rStyle w:val="Strong"/>
          <w:rFonts w:ascii="Arial" w:hAnsi="Arial" w:cs="Arial"/>
          <w:b w:val="0"/>
          <w:i/>
        </w:rPr>
        <w:t>(delete as applicable)</w:t>
      </w:r>
      <w:r w:rsidRPr="0052551E">
        <w:rPr>
          <w:rStyle w:val="Strong"/>
          <w:rFonts w:ascii="Arial" w:hAnsi="Arial" w:cs="Arial"/>
          <w:b w:val="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w:t>
      </w:r>
      <w:r w:rsidRPr="0052551E">
        <w:rPr>
          <w:rStyle w:val="Strong"/>
          <w:rFonts w:ascii="Arial" w:hAnsi="Arial" w:cs="Arial"/>
          <w:b w:val="0"/>
          <w:i/>
        </w:rPr>
        <w:t>(delete as applicable)</w:t>
      </w:r>
      <w:r w:rsidR="003D708E">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9A0391" w:rsidRPr="008A7AAD" w:rsidRDefault="009A0391" w:rsidP="009A0391">
      <w:pPr>
        <w:spacing w:after="120"/>
        <w:jc w:val="both"/>
        <w:rPr>
          <w:rFonts w:ascii="Arial" w:hAnsi="Arial" w:cs="Arial"/>
          <w:b/>
          <w:bCs/>
        </w:rPr>
      </w:pPr>
    </w:p>
    <w:p w:rsidR="008A7AAD" w:rsidRPr="008A7AAD" w:rsidRDefault="007B3489" w:rsidP="008A7AAD">
      <w:pPr>
        <w:spacing w:after="120"/>
        <w:jc w:val="both"/>
        <w:rPr>
          <w:rFonts w:ascii="Arial" w:hAnsi="Arial" w:cs="Arial"/>
          <w:b/>
          <w:i/>
        </w:rPr>
      </w:pPr>
      <w:r w:rsidRPr="008A7AAD">
        <w:rPr>
          <w:rFonts w:ascii="Arial" w:hAnsi="Arial" w:cs="Arial"/>
          <w:b/>
          <w:i/>
        </w:rPr>
        <w:t xml:space="preserve">If the module is part of a programme in </w:t>
      </w:r>
      <w:r w:rsidR="00BF5A64" w:rsidRPr="008A7AAD">
        <w:rPr>
          <w:rFonts w:ascii="Arial" w:hAnsi="Arial" w:cs="Arial"/>
          <w:b/>
          <w:i/>
        </w:rPr>
        <w:t>a</w:t>
      </w:r>
      <w:r w:rsidR="00D601C7">
        <w:rPr>
          <w:rFonts w:ascii="Arial" w:hAnsi="Arial" w:cs="Arial"/>
          <w:b/>
          <w:i/>
        </w:rPr>
        <w:t xml:space="preserve"> Partner </w:t>
      </w:r>
      <w:r w:rsidRPr="008A7AAD">
        <w:rPr>
          <w:rFonts w:ascii="Arial" w:hAnsi="Arial" w:cs="Arial"/>
          <w:b/>
          <w:i/>
        </w:rPr>
        <w:t>College</w:t>
      </w:r>
      <w:r w:rsidR="00D601C7">
        <w:rPr>
          <w:rFonts w:ascii="Arial" w:hAnsi="Arial" w:cs="Arial"/>
          <w:b/>
          <w:i/>
        </w:rPr>
        <w:t xml:space="preserve"> or Validated Institution</w:t>
      </w:r>
      <w:r w:rsidRPr="008A7AAD">
        <w:rPr>
          <w:rFonts w:ascii="Arial" w:hAnsi="Arial" w:cs="Arial"/>
          <w:b/>
          <w:i/>
        </w:rPr>
        <w:t>, please complete the following:</w:t>
      </w:r>
    </w:p>
    <w:p w:rsidR="007B3489" w:rsidRPr="008A7AAD" w:rsidRDefault="00D601C7" w:rsidP="008A7AAD">
      <w:pPr>
        <w:numPr>
          <w:ilvl w:val="0"/>
          <w:numId w:val="6"/>
        </w:numPr>
        <w:spacing w:after="120"/>
        <w:ind w:left="426" w:hanging="426"/>
        <w:jc w:val="both"/>
        <w:rPr>
          <w:rFonts w:ascii="Arial" w:hAnsi="Arial" w:cs="Arial"/>
          <w:b/>
        </w:rPr>
      </w:pPr>
      <w:r>
        <w:rPr>
          <w:rFonts w:ascii="Arial" w:hAnsi="Arial" w:cs="Arial"/>
        </w:rPr>
        <w:t>Partner</w:t>
      </w:r>
      <w:r w:rsidR="00BF5A64" w:rsidRPr="008A7AAD">
        <w:rPr>
          <w:rFonts w:ascii="Arial" w:hAnsi="Arial" w:cs="Arial"/>
        </w:rPr>
        <w:t xml:space="preserve"> </w:t>
      </w:r>
      <w:r w:rsidR="007B3489" w:rsidRPr="008A7AAD">
        <w:rPr>
          <w:rFonts w:ascii="Arial" w:hAnsi="Arial" w:cs="Arial"/>
        </w:rPr>
        <w:t>College</w:t>
      </w:r>
      <w:r>
        <w:rPr>
          <w:rFonts w:ascii="Arial" w:hAnsi="Arial" w:cs="Arial"/>
        </w:rPr>
        <w:t>/Validated Institution</w:t>
      </w:r>
      <w:r w:rsidR="007B3489" w:rsidRPr="008A7AAD">
        <w:rPr>
          <w:rFonts w:ascii="Arial" w:hAnsi="Arial" w:cs="Arial"/>
        </w:rPr>
        <w:t>:</w:t>
      </w:r>
    </w:p>
    <w:p w:rsidR="00464BA7" w:rsidRDefault="007B3489" w:rsidP="008A7AAD">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sidR="004A63A1">
        <w:rPr>
          <w:rFonts w:ascii="Arial" w:hAnsi="Arial" w:cs="Arial"/>
        </w:rPr>
        <w:t>School</w:t>
      </w:r>
      <w:r w:rsidRPr="00464BA7">
        <w:rPr>
          <w:rFonts w:ascii="Arial" w:hAnsi="Arial" w:cs="Arial"/>
        </w:rPr>
        <w:t xml:space="preserve"> (for cognate programmes) or Faculty (for non-cognate programmes) responsible for the programme:</w:t>
      </w:r>
      <w:r w:rsidR="009A0391" w:rsidRPr="009A0391">
        <w:rPr>
          <w:rFonts w:ascii="Arial" w:hAnsi="Arial" w:cs="Arial"/>
          <w:sz w:val="24"/>
          <w:szCs w:val="24"/>
        </w:rPr>
        <w:t>√</w:t>
      </w:r>
    </w:p>
    <w:p w:rsidR="007B3489" w:rsidRDefault="007B3489" w:rsidP="008A7AAD">
      <w:pPr>
        <w:pBdr>
          <w:bottom w:val="single" w:sz="6" w:space="1" w:color="auto"/>
        </w:pBdr>
        <w:spacing w:after="120"/>
        <w:ind w:left="360" w:hanging="360"/>
        <w:jc w:val="both"/>
        <w:rPr>
          <w:rFonts w:ascii="Arial" w:hAnsi="Arial" w:cs="Arial"/>
        </w:rPr>
      </w:pPr>
    </w:p>
    <w:p w:rsidR="00566482" w:rsidRDefault="00566482" w:rsidP="008A7AAD">
      <w:pPr>
        <w:pBdr>
          <w:bottom w:val="single" w:sz="6" w:space="1" w:color="auto"/>
        </w:pBdr>
        <w:spacing w:after="120"/>
        <w:ind w:left="360" w:hanging="360"/>
        <w:jc w:val="both"/>
        <w:rPr>
          <w:rFonts w:ascii="Arial" w:hAnsi="Arial" w:cs="Arial"/>
        </w:rPr>
      </w:pPr>
    </w:p>
    <w:p w:rsidR="003D708E" w:rsidRPr="00464BA7" w:rsidRDefault="003D708E" w:rsidP="008A7AAD">
      <w:pPr>
        <w:pBdr>
          <w:bottom w:val="single" w:sz="6" w:space="1" w:color="auto"/>
        </w:pBdr>
        <w:spacing w:after="120"/>
        <w:ind w:left="360" w:hanging="360"/>
        <w:jc w:val="both"/>
        <w:rPr>
          <w:rFonts w:ascii="Arial" w:hAnsi="Arial" w:cs="Arial"/>
        </w:rPr>
      </w:pPr>
    </w:p>
    <w:p w:rsidR="007B3489" w:rsidRPr="00464BA7" w:rsidRDefault="007B3489" w:rsidP="00F1338F">
      <w:pPr>
        <w:jc w:val="both"/>
        <w:rPr>
          <w:rFonts w:ascii="Arial" w:hAnsi="Arial" w:cs="Arial"/>
          <w:b/>
        </w:rPr>
      </w:pPr>
      <w:r w:rsidRPr="00464BA7">
        <w:rPr>
          <w:rFonts w:ascii="Arial" w:hAnsi="Arial" w:cs="Arial"/>
          <w:b/>
        </w:rPr>
        <w:t>SECTION 2: MODULE IS PART OF</w:t>
      </w:r>
      <w:r w:rsidR="004E34EB" w:rsidRPr="00464BA7">
        <w:rPr>
          <w:rFonts w:ascii="Arial" w:hAnsi="Arial" w:cs="Arial"/>
          <w:b/>
        </w:rPr>
        <w:t xml:space="preserve"> A</w:t>
      </w:r>
      <w:r w:rsidRPr="00464BA7">
        <w:rPr>
          <w:rFonts w:ascii="Arial" w:hAnsi="Arial" w:cs="Arial"/>
          <w:b/>
        </w:rPr>
        <w:t xml:space="preserve"> PROGRAMME OF STUDY</w:t>
      </w:r>
      <w:r w:rsidR="004E34EB" w:rsidRPr="00464BA7">
        <w:rPr>
          <w:rFonts w:ascii="Arial" w:hAnsi="Arial" w:cs="Arial"/>
          <w:b/>
        </w:rPr>
        <w:t xml:space="preserve"> IN A </w:t>
      </w:r>
      <w:smartTag w:uri="urn:schemas-microsoft-com:office:smarttags" w:element="place">
        <w:smartTag w:uri="urn:schemas-microsoft-com:office:smarttags" w:element="PlaceType">
          <w:r w:rsidR="004E34EB" w:rsidRPr="00464BA7">
            <w:rPr>
              <w:rFonts w:ascii="Arial" w:hAnsi="Arial" w:cs="Arial"/>
              <w:b/>
            </w:rPr>
            <w:t>UNIVERSITY</w:t>
          </w:r>
        </w:smartTag>
        <w:r w:rsidR="004E34EB" w:rsidRPr="00464BA7">
          <w:rPr>
            <w:rFonts w:ascii="Arial" w:hAnsi="Arial" w:cs="Arial"/>
            <w:b/>
          </w:rPr>
          <w:t xml:space="preserve"> </w:t>
        </w:r>
        <w:smartTag w:uri="urn:schemas-microsoft-com:office:smarttags" w:element="PlaceType">
          <w:r w:rsidR="004A63A1">
            <w:rPr>
              <w:rFonts w:ascii="Arial" w:hAnsi="Arial" w:cs="Arial"/>
              <w:b/>
            </w:rPr>
            <w:t>SCHOOL</w:t>
          </w:r>
        </w:smartTag>
      </w:smartTag>
    </w:p>
    <w:p w:rsidR="0091725B" w:rsidRPr="00464BA7" w:rsidRDefault="0091725B" w:rsidP="008A7AAD">
      <w:pPr>
        <w:pBdr>
          <w:bottom w:val="single" w:sz="6" w:space="1" w:color="auto"/>
        </w:pBd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w:t>
      </w:r>
      <w:r w:rsidR="004A63A1">
        <w:rPr>
          <w:rFonts w:ascii="Arial" w:hAnsi="Arial" w:cs="Arial"/>
          <w:b/>
        </w:rPr>
        <w:t xml:space="preserve">School </w:t>
      </w:r>
      <w:r w:rsidRPr="00464BA7">
        <w:rPr>
          <w:rFonts w:ascii="Arial" w:hAnsi="Arial" w:cs="Arial"/>
          <w:b/>
        </w:rPr>
        <w:t>Director of Learning and Teaching</w:t>
      </w:r>
      <w:r w:rsidR="004A63A1">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Director of Learning and Teaching</w:t>
            </w:r>
            <w:r w:rsidR="004A63A1">
              <w:rPr>
                <w:rFonts w:ascii="Arial" w:hAnsi="Arial" w:cs="Arial"/>
              </w:rPr>
              <w:t>/Director of Graduate Studies (delete as applicable)</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3D708E" w:rsidRDefault="003D708E" w:rsidP="008A7AAD">
      <w:pP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Head of </w:t>
      </w:r>
      <w:r w:rsidR="004A63A1">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sidR="004A63A1">
        <w:rPr>
          <w:rFonts w:ascii="Arial" w:hAnsi="Arial" w:cs="Arial"/>
        </w:rPr>
        <w:t>School</w:t>
      </w:r>
      <w:r w:rsidRPr="00464BA7">
        <w:rPr>
          <w:rFonts w:ascii="Arial" w:hAnsi="Arial" w:cs="Arial"/>
        </w:rPr>
        <w:t xml:space="preserve"> has approved the introduction of the module and, where the module is proposed by </w:t>
      </w:r>
      <w:r w:rsidR="004A63A1">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 xml:space="preserve">Head of </w:t>
            </w:r>
            <w:r w:rsidR="004A63A1">
              <w:rPr>
                <w:rFonts w:ascii="Arial" w:hAnsi="Arial" w:cs="Arial"/>
              </w:rPr>
              <w:t>School</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91725B" w:rsidRPr="00464BA7" w:rsidRDefault="0091725B" w:rsidP="008A7AAD">
      <w:pPr>
        <w:pBdr>
          <w:bottom w:val="single" w:sz="6" w:space="1" w:color="auto"/>
        </w:pBdr>
        <w:spacing w:after="120"/>
        <w:jc w:val="both"/>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91725B" w:rsidRPr="003D708E" w:rsidRDefault="003D708E" w:rsidP="003D708E">
      <w:pPr>
        <w:pStyle w:val="Footer"/>
        <w:rPr>
          <w:rFonts w:ascii="Arial" w:hAnsi="Arial" w:cs="Arial"/>
          <w:sz w:val="18"/>
          <w:szCs w:val="18"/>
        </w:rPr>
      </w:pPr>
      <w:r w:rsidRPr="003D708E">
        <w:rPr>
          <w:rFonts w:ascii="Arial" w:hAnsi="Arial" w:cs="Arial"/>
          <w:sz w:val="18"/>
          <w:szCs w:val="18"/>
        </w:rPr>
        <w:t>Module Specification Template</w:t>
      </w:r>
      <w:r w:rsidRPr="003D708E">
        <w:rPr>
          <w:rFonts w:ascii="Arial" w:hAnsi="Arial" w:cs="Arial"/>
          <w:sz w:val="18"/>
          <w:szCs w:val="18"/>
        </w:rPr>
        <w:br/>
        <w:t xml:space="preserve">Last updated </w:t>
      </w:r>
      <w:r w:rsidR="003D1B36">
        <w:rPr>
          <w:rFonts w:ascii="Arial" w:hAnsi="Arial" w:cs="Arial"/>
          <w:sz w:val="18"/>
          <w:szCs w:val="18"/>
        </w:rPr>
        <w:t>July</w:t>
      </w:r>
      <w:r w:rsidRPr="003D708E">
        <w:rPr>
          <w:rFonts w:ascii="Arial" w:hAnsi="Arial" w:cs="Arial"/>
          <w:sz w:val="18"/>
          <w:szCs w:val="18"/>
        </w:rPr>
        <w:t xml:space="preserve"> 2010</w:t>
      </w:r>
    </w:p>
    <w:sectPr w:rsidR="0091725B" w:rsidRPr="003D708E" w:rsidSect="00D601C7">
      <w:headerReference w:type="even" r:id="rId7"/>
      <w:headerReference w:type="default" r:id="rId8"/>
      <w:footerReference w:type="default" r:id="rId9"/>
      <w:headerReference w:type="first" r:id="rId10"/>
      <w:pgSz w:w="11909" w:h="16834" w:code="9"/>
      <w:pgMar w:top="1440" w:right="1797" w:bottom="1440" w:left="1797" w:header="568" w:footer="2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E1" w:rsidRDefault="00C620E1">
      <w:r>
        <w:separator/>
      </w:r>
    </w:p>
  </w:endnote>
  <w:endnote w:type="continuationSeparator" w:id="0">
    <w:p w:rsidR="00C620E1" w:rsidRDefault="00C62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Pr="003D1B36" w:rsidRDefault="00FA4B11">
    <w:pPr>
      <w:pStyle w:val="Footer"/>
      <w:jc w:val="center"/>
      <w:rPr>
        <w:rFonts w:ascii="Arial" w:hAnsi="Arial" w:cs="Arial"/>
      </w:rPr>
    </w:pPr>
    <w:r w:rsidRPr="003D1B36">
      <w:rPr>
        <w:rFonts w:ascii="Arial" w:hAnsi="Arial" w:cs="Arial"/>
      </w:rPr>
      <w:fldChar w:fldCharType="begin"/>
    </w:r>
    <w:r w:rsidR="00D601C7" w:rsidRPr="003D1B36">
      <w:rPr>
        <w:rFonts w:ascii="Arial" w:hAnsi="Arial" w:cs="Arial"/>
      </w:rPr>
      <w:instrText xml:space="preserve"> PAGE   \* MERGEFORMAT </w:instrText>
    </w:r>
    <w:r w:rsidRPr="003D1B36">
      <w:rPr>
        <w:rFonts w:ascii="Arial" w:hAnsi="Arial" w:cs="Arial"/>
      </w:rPr>
      <w:fldChar w:fldCharType="separate"/>
    </w:r>
    <w:r w:rsidR="005F5835">
      <w:rPr>
        <w:rFonts w:ascii="Arial" w:hAnsi="Arial" w:cs="Arial"/>
        <w:noProof/>
      </w:rPr>
      <w:t>1</w:t>
    </w:r>
    <w:r w:rsidRPr="003D1B36">
      <w:rPr>
        <w:rFonts w:ascii="Arial" w:hAnsi="Arial" w:cs="Arial"/>
      </w:rPr>
      <w:fldChar w:fldCharType="end"/>
    </w:r>
  </w:p>
  <w:p w:rsidR="00D601C7" w:rsidRDefault="00D601C7">
    <w:pPr>
      <w:pStyle w:val="Footer"/>
      <w:tabs>
        <w:tab w:val="clear" w:pos="4153"/>
        <w:tab w:val="clear" w:pos="8306"/>
        <w:tab w:val="left" w:pos="8910"/>
      </w:tabs>
    </w:pP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E1" w:rsidRDefault="00C620E1">
      <w:r>
        <w:separator/>
      </w:r>
    </w:p>
  </w:footnote>
  <w:footnote w:type="continuationSeparator" w:id="0">
    <w:p w:rsidR="00C620E1" w:rsidRDefault="00C62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Default="00FA4B11">
    <w:pPr>
      <w:pStyle w:val="Header"/>
    </w:pPr>
    <w:r>
      <w:rPr>
        <w:rStyle w:val="PageNumber"/>
      </w:rPr>
      <w:fldChar w:fldCharType="begin"/>
    </w:r>
    <w:r w:rsidR="00D601C7">
      <w:rPr>
        <w:rStyle w:val="PageNumber"/>
      </w:rPr>
      <w:instrText xml:space="preserve"> NUMPAGES </w:instrText>
    </w:r>
    <w:r>
      <w:rPr>
        <w:rStyle w:val="PageNumber"/>
      </w:rPr>
      <w:fldChar w:fldCharType="separate"/>
    </w:r>
    <w:r w:rsidR="00D601C7">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Pr="00464BA7" w:rsidRDefault="00D601C7" w:rsidP="00464BA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C7" w:rsidRPr="006A732C" w:rsidRDefault="00D601C7">
    <w:pPr>
      <w:pStyle w:val="Header"/>
      <w:rPr>
        <w:lang w:val="en-GB"/>
      </w:rPr>
    </w:pPr>
    <w:r>
      <w:rPr>
        <w:lang w:val="en-GB"/>
      </w:rPr>
      <w:t>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B14"/>
    <w:multiLevelType w:val="hybridMultilevel"/>
    <w:tmpl w:val="4C54BB8A"/>
    <w:lvl w:ilvl="0" w:tplc="098C80CA">
      <w:start w:val="1"/>
      <w:numFmt w:val="decimal"/>
      <w:lvlText w:val="%1"/>
      <w:lvlJc w:val="left"/>
      <w:pPr>
        <w:tabs>
          <w:tab w:val="num" w:pos="720"/>
        </w:tabs>
        <w:ind w:left="720" w:hanging="360"/>
      </w:pPr>
      <w:rPr>
        <w:rFonts w:hint="default"/>
      </w:rPr>
    </w:lvl>
    <w:lvl w:ilvl="1" w:tplc="1AC44D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A1C8E"/>
    <w:multiLevelType w:val="hybridMultilevel"/>
    <w:tmpl w:val="744616BE"/>
    <w:lvl w:ilvl="0" w:tplc="04090005">
      <w:start w:val="1"/>
      <w:numFmt w:val="bullet"/>
      <w:lvlText w:val=""/>
      <w:lvlJc w:val="left"/>
      <w:pPr>
        <w:tabs>
          <w:tab w:val="num" w:pos="720"/>
        </w:tabs>
        <w:ind w:left="720" w:hanging="360"/>
      </w:pPr>
      <w:rPr>
        <w:rFonts w:ascii="Wingdings" w:hAnsi="Wingding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6">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633A7027"/>
    <w:multiLevelType w:val="hybridMultilevel"/>
    <w:tmpl w:val="2B9EACF2"/>
    <w:lvl w:ilvl="0" w:tplc="48E02C2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9"/>
  </w:num>
  <w:num w:numId="2">
    <w:abstractNumId w:val="5"/>
  </w:num>
  <w:num w:numId="3">
    <w:abstractNumId w:val="7"/>
  </w:num>
  <w:num w:numId="4">
    <w:abstractNumId w:val="3"/>
  </w:num>
  <w:num w:numId="5">
    <w:abstractNumId w:val="4"/>
  </w:num>
  <w:num w:numId="6">
    <w:abstractNumId w:val="2"/>
  </w:num>
  <w:num w:numId="7">
    <w:abstractNumId w:val="8"/>
  </w:num>
  <w:num w:numId="8">
    <w:abstractNumId w:val="1"/>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91725B"/>
    <w:rsid w:val="0001008C"/>
    <w:rsid w:val="00046DA3"/>
    <w:rsid w:val="00054BEC"/>
    <w:rsid w:val="00075E11"/>
    <w:rsid w:val="00083B51"/>
    <w:rsid w:val="000B6F38"/>
    <w:rsid w:val="000C6252"/>
    <w:rsid w:val="000D0B08"/>
    <w:rsid w:val="00103D64"/>
    <w:rsid w:val="00143F30"/>
    <w:rsid w:val="0014558A"/>
    <w:rsid w:val="00165EE1"/>
    <w:rsid w:val="001D3358"/>
    <w:rsid w:val="001E009E"/>
    <w:rsid w:val="00204AED"/>
    <w:rsid w:val="00212A9B"/>
    <w:rsid w:val="002455EB"/>
    <w:rsid w:val="00273FC0"/>
    <w:rsid w:val="002A6B73"/>
    <w:rsid w:val="002B106E"/>
    <w:rsid w:val="002D3F7D"/>
    <w:rsid w:val="003176E3"/>
    <w:rsid w:val="00360F09"/>
    <w:rsid w:val="00371FC4"/>
    <w:rsid w:val="0037327E"/>
    <w:rsid w:val="00395D3F"/>
    <w:rsid w:val="003A7CE1"/>
    <w:rsid w:val="003D1B36"/>
    <w:rsid w:val="003D5892"/>
    <w:rsid w:val="003D708E"/>
    <w:rsid w:val="00403A61"/>
    <w:rsid w:val="00411CED"/>
    <w:rsid w:val="00420336"/>
    <w:rsid w:val="00421341"/>
    <w:rsid w:val="00464BA7"/>
    <w:rsid w:val="00471C26"/>
    <w:rsid w:val="00481A4B"/>
    <w:rsid w:val="00492000"/>
    <w:rsid w:val="004A1348"/>
    <w:rsid w:val="004A2843"/>
    <w:rsid w:val="004A63A1"/>
    <w:rsid w:val="004E0773"/>
    <w:rsid w:val="004E34EB"/>
    <w:rsid w:val="0052551E"/>
    <w:rsid w:val="00541D47"/>
    <w:rsid w:val="00550CA6"/>
    <w:rsid w:val="00563349"/>
    <w:rsid w:val="00566482"/>
    <w:rsid w:val="0057185C"/>
    <w:rsid w:val="005A1420"/>
    <w:rsid w:val="005F1163"/>
    <w:rsid w:val="005F2844"/>
    <w:rsid w:val="005F5835"/>
    <w:rsid w:val="00627B9C"/>
    <w:rsid w:val="006A732C"/>
    <w:rsid w:val="006C4476"/>
    <w:rsid w:val="00705DB1"/>
    <w:rsid w:val="00706246"/>
    <w:rsid w:val="00731B46"/>
    <w:rsid w:val="007B3489"/>
    <w:rsid w:val="007E5D5B"/>
    <w:rsid w:val="00823A57"/>
    <w:rsid w:val="00886E92"/>
    <w:rsid w:val="00892C45"/>
    <w:rsid w:val="008A7AAD"/>
    <w:rsid w:val="008E48D7"/>
    <w:rsid w:val="0091725B"/>
    <w:rsid w:val="00986BC9"/>
    <w:rsid w:val="009942A7"/>
    <w:rsid w:val="009A0391"/>
    <w:rsid w:val="009A637C"/>
    <w:rsid w:val="009B0A1A"/>
    <w:rsid w:val="009F4B31"/>
    <w:rsid w:val="00A61E4F"/>
    <w:rsid w:val="00AA53DD"/>
    <w:rsid w:val="00AC043D"/>
    <w:rsid w:val="00AC29CB"/>
    <w:rsid w:val="00B022DF"/>
    <w:rsid w:val="00B05265"/>
    <w:rsid w:val="00B33942"/>
    <w:rsid w:val="00B87493"/>
    <w:rsid w:val="00B93F73"/>
    <w:rsid w:val="00BB63E6"/>
    <w:rsid w:val="00BF047C"/>
    <w:rsid w:val="00BF5A64"/>
    <w:rsid w:val="00C359DA"/>
    <w:rsid w:val="00C620E1"/>
    <w:rsid w:val="00C63DD0"/>
    <w:rsid w:val="00CC438A"/>
    <w:rsid w:val="00CD57E7"/>
    <w:rsid w:val="00D03DB3"/>
    <w:rsid w:val="00D54362"/>
    <w:rsid w:val="00D601C7"/>
    <w:rsid w:val="00DA707F"/>
    <w:rsid w:val="00DB585F"/>
    <w:rsid w:val="00DC65AE"/>
    <w:rsid w:val="00E30C46"/>
    <w:rsid w:val="00E8489F"/>
    <w:rsid w:val="00E970E9"/>
    <w:rsid w:val="00EA15B8"/>
    <w:rsid w:val="00EA294F"/>
    <w:rsid w:val="00EA6711"/>
    <w:rsid w:val="00EA77EC"/>
    <w:rsid w:val="00ED776F"/>
    <w:rsid w:val="00EE7A08"/>
    <w:rsid w:val="00F1338F"/>
    <w:rsid w:val="00F63B4B"/>
    <w:rsid w:val="00F71462"/>
    <w:rsid w:val="00F85567"/>
    <w:rsid w:val="00FA4B11"/>
    <w:rsid w:val="00FE3993"/>
    <w:rsid w:val="00FF7FA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942"/>
    <w:rPr>
      <w:lang w:eastAsia="en-US"/>
    </w:rPr>
  </w:style>
  <w:style w:type="paragraph" w:styleId="Heading1">
    <w:name w:val="heading 1"/>
    <w:basedOn w:val="Normal"/>
    <w:next w:val="Normal"/>
    <w:qFormat/>
    <w:rsid w:val="00B33942"/>
    <w:pPr>
      <w:keepNext/>
      <w:jc w:val="center"/>
      <w:outlineLvl w:val="0"/>
    </w:pPr>
    <w:rPr>
      <w:rFonts w:ascii="Arial" w:hAnsi="Arial"/>
      <w:b/>
      <w:sz w:val="32"/>
      <w:u w:val="single"/>
      <w:lang w:val="en-US"/>
    </w:rPr>
  </w:style>
  <w:style w:type="paragraph" w:styleId="Heading2">
    <w:name w:val="heading 2"/>
    <w:basedOn w:val="Normal"/>
    <w:next w:val="Normal"/>
    <w:qFormat/>
    <w:rsid w:val="00B33942"/>
    <w:pPr>
      <w:keepNext/>
      <w:jc w:val="both"/>
      <w:outlineLvl w:val="1"/>
    </w:pPr>
    <w:rPr>
      <w:rFonts w:ascii="Arial" w:hAnsi="Arial"/>
      <w:b/>
      <w:sz w:val="24"/>
      <w:lang w:val="en-US"/>
    </w:rPr>
  </w:style>
  <w:style w:type="paragraph" w:styleId="Heading3">
    <w:name w:val="heading 3"/>
    <w:basedOn w:val="Normal"/>
    <w:next w:val="Normal"/>
    <w:qFormat/>
    <w:rsid w:val="00B33942"/>
    <w:pPr>
      <w:keepNext/>
      <w:spacing w:line="360" w:lineRule="auto"/>
      <w:ind w:left="360"/>
      <w:jc w:val="both"/>
      <w:outlineLvl w:val="2"/>
    </w:pPr>
    <w:rPr>
      <w:rFonts w:ascii="Arial" w:hAnsi="Arial"/>
      <w:sz w:val="24"/>
      <w:lang w:val="en-US"/>
    </w:rPr>
  </w:style>
  <w:style w:type="paragraph" w:styleId="Heading4">
    <w:name w:val="heading 4"/>
    <w:basedOn w:val="Normal"/>
    <w:next w:val="Normal"/>
    <w:qFormat/>
    <w:rsid w:val="00B33942"/>
    <w:pPr>
      <w:keepNext/>
      <w:spacing w:line="360" w:lineRule="auto"/>
      <w:jc w:val="both"/>
      <w:outlineLvl w:val="3"/>
    </w:pPr>
    <w:rPr>
      <w:rFonts w:ascii="Arial" w:hAnsi="Arial"/>
      <w:b/>
      <w:u w:val="single"/>
      <w:lang w:val="en-US"/>
    </w:rPr>
  </w:style>
  <w:style w:type="paragraph" w:styleId="Heading5">
    <w:name w:val="heading 5"/>
    <w:basedOn w:val="Normal"/>
    <w:next w:val="Normal"/>
    <w:qFormat/>
    <w:rsid w:val="00B33942"/>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rsid w:val="00B33942"/>
    <w:pPr>
      <w:keepNext/>
      <w:outlineLvl w:val="5"/>
    </w:pPr>
    <w:rPr>
      <w:rFonts w:ascii="Arial" w:hAnsi="Arial"/>
      <w:b/>
      <w:sz w:val="24"/>
      <w:lang w:val="en-US"/>
    </w:rPr>
  </w:style>
  <w:style w:type="paragraph" w:styleId="Heading7">
    <w:name w:val="heading 7"/>
    <w:basedOn w:val="Normal"/>
    <w:next w:val="Normal"/>
    <w:qFormat/>
    <w:rsid w:val="00B33942"/>
    <w:pPr>
      <w:keepNext/>
      <w:numPr>
        <w:numId w:val="2"/>
      </w:numPr>
      <w:outlineLvl w:val="6"/>
    </w:pPr>
    <w:rPr>
      <w:rFonts w:ascii="Arial" w:hAnsi="Arial"/>
      <w:b/>
      <w:sz w:val="22"/>
      <w:lang w:val="en-US"/>
    </w:rPr>
  </w:style>
  <w:style w:type="paragraph" w:styleId="Heading8">
    <w:name w:val="heading 8"/>
    <w:basedOn w:val="Normal"/>
    <w:next w:val="Normal"/>
    <w:qFormat/>
    <w:rsid w:val="00B33942"/>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rsid w:val="00B33942"/>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B33942"/>
    <w:pPr>
      <w:keepNext/>
      <w:spacing w:before="100" w:after="100"/>
      <w:outlineLvl w:val="2"/>
    </w:pPr>
    <w:rPr>
      <w:b/>
      <w:snapToGrid w:val="0"/>
      <w:sz w:val="36"/>
    </w:rPr>
  </w:style>
  <w:style w:type="paragraph" w:customStyle="1" w:styleId="Blockquote">
    <w:name w:val="Blockquote"/>
    <w:basedOn w:val="Normal"/>
    <w:rsid w:val="00B33942"/>
    <w:pPr>
      <w:spacing w:before="100" w:after="100"/>
      <w:ind w:left="360" w:right="360"/>
    </w:pPr>
    <w:rPr>
      <w:snapToGrid w:val="0"/>
      <w:sz w:val="24"/>
    </w:rPr>
  </w:style>
  <w:style w:type="character" w:styleId="Hyperlink">
    <w:name w:val="Hyperlink"/>
    <w:basedOn w:val="DefaultParagraphFont"/>
    <w:rsid w:val="00B33942"/>
    <w:rPr>
      <w:color w:val="0000FF"/>
      <w:u w:val="single"/>
    </w:rPr>
  </w:style>
  <w:style w:type="paragraph" w:customStyle="1" w:styleId="H3">
    <w:name w:val="H3"/>
    <w:basedOn w:val="Normal"/>
    <w:next w:val="Normal"/>
    <w:rsid w:val="00B33942"/>
    <w:pPr>
      <w:keepNext/>
      <w:spacing w:before="100" w:after="100"/>
      <w:outlineLvl w:val="3"/>
    </w:pPr>
    <w:rPr>
      <w:b/>
      <w:snapToGrid w:val="0"/>
      <w:sz w:val="28"/>
    </w:rPr>
  </w:style>
  <w:style w:type="character" w:styleId="Emphasis">
    <w:name w:val="Emphasis"/>
    <w:basedOn w:val="DefaultParagraphFont"/>
    <w:qFormat/>
    <w:rsid w:val="00B33942"/>
    <w:rPr>
      <w:i/>
    </w:rPr>
  </w:style>
  <w:style w:type="paragraph" w:customStyle="1" w:styleId="H4">
    <w:name w:val="H4"/>
    <w:basedOn w:val="Normal"/>
    <w:next w:val="Normal"/>
    <w:rsid w:val="00B33942"/>
    <w:pPr>
      <w:keepNext/>
      <w:spacing w:before="100" w:after="100"/>
      <w:outlineLvl w:val="4"/>
    </w:pPr>
    <w:rPr>
      <w:b/>
      <w:snapToGrid w:val="0"/>
      <w:sz w:val="24"/>
    </w:rPr>
  </w:style>
  <w:style w:type="paragraph" w:styleId="Header">
    <w:name w:val="header"/>
    <w:basedOn w:val="Normal"/>
    <w:link w:val="HeaderChar"/>
    <w:rsid w:val="00B33942"/>
    <w:pPr>
      <w:tabs>
        <w:tab w:val="center" w:pos="4153"/>
        <w:tab w:val="right" w:pos="8306"/>
      </w:tabs>
    </w:pPr>
    <w:rPr>
      <w:rFonts w:ascii="Arial" w:hAnsi="Arial"/>
      <w:lang w:val="en-US"/>
    </w:rPr>
  </w:style>
  <w:style w:type="paragraph" w:styleId="BodyText">
    <w:name w:val="Body Text"/>
    <w:basedOn w:val="Normal"/>
    <w:rsid w:val="00B33942"/>
    <w:pPr>
      <w:jc w:val="both"/>
    </w:pPr>
    <w:rPr>
      <w:rFonts w:ascii="Arial" w:hAnsi="Arial"/>
      <w:sz w:val="22"/>
      <w:lang w:val="en-US"/>
    </w:rPr>
  </w:style>
  <w:style w:type="paragraph" w:styleId="BodyTextIndent2">
    <w:name w:val="Body Text Indent 2"/>
    <w:basedOn w:val="Normal"/>
    <w:rsid w:val="00B33942"/>
    <w:pPr>
      <w:ind w:left="360"/>
    </w:pPr>
    <w:rPr>
      <w:rFonts w:ascii="Arial" w:hAnsi="Arial"/>
      <w:sz w:val="22"/>
      <w:lang w:val="en-US"/>
    </w:rPr>
  </w:style>
  <w:style w:type="paragraph" w:styleId="BodyTextIndent">
    <w:name w:val="Body Text Indent"/>
    <w:basedOn w:val="Normal"/>
    <w:rsid w:val="00B33942"/>
    <w:pPr>
      <w:spacing w:line="360" w:lineRule="auto"/>
      <w:ind w:left="360"/>
    </w:pPr>
    <w:rPr>
      <w:rFonts w:ascii="Arial" w:hAnsi="Arial"/>
      <w:sz w:val="24"/>
      <w:lang w:val="en-US"/>
    </w:rPr>
  </w:style>
  <w:style w:type="paragraph" w:styleId="BlockText">
    <w:name w:val="Block Text"/>
    <w:basedOn w:val="Normal"/>
    <w:rsid w:val="00B33942"/>
    <w:pPr>
      <w:spacing w:line="360" w:lineRule="auto"/>
      <w:ind w:left="360" w:right="418"/>
    </w:pPr>
    <w:rPr>
      <w:rFonts w:ascii="Arial" w:hAnsi="Arial"/>
      <w:sz w:val="24"/>
      <w:lang w:val="en-US"/>
    </w:rPr>
  </w:style>
  <w:style w:type="character" w:styleId="FollowedHyperlink">
    <w:name w:val="FollowedHyperlink"/>
    <w:basedOn w:val="DefaultParagraphFont"/>
    <w:rsid w:val="00B33942"/>
    <w:rPr>
      <w:color w:val="800080"/>
      <w:u w:val="single"/>
    </w:rPr>
  </w:style>
  <w:style w:type="paragraph" w:styleId="Footer">
    <w:name w:val="footer"/>
    <w:basedOn w:val="Normal"/>
    <w:link w:val="FooterChar"/>
    <w:uiPriority w:val="99"/>
    <w:rsid w:val="00B33942"/>
    <w:pPr>
      <w:tabs>
        <w:tab w:val="center" w:pos="4153"/>
        <w:tab w:val="right" w:pos="8306"/>
      </w:tabs>
    </w:pPr>
  </w:style>
  <w:style w:type="character" w:styleId="PageNumber">
    <w:name w:val="page number"/>
    <w:basedOn w:val="DefaultParagraphFont"/>
    <w:rsid w:val="00B33942"/>
  </w:style>
  <w:style w:type="paragraph" w:styleId="TOC1">
    <w:name w:val="toc 1"/>
    <w:basedOn w:val="Normal"/>
    <w:next w:val="Normal"/>
    <w:autoRedefine/>
    <w:semiHidden/>
    <w:rsid w:val="00B33942"/>
    <w:pPr>
      <w:spacing w:before="360"/>
    </w:pPr>
    <w:rPr>
      <w:rFonts w:ascii="Arial" w:hAnsi="Arial"/>
      <w:b/>
      <w:caps/>
      <w:sz w:val="24"/>
    </w:rPr>
  </w:style>
  <w:style w:type="paragraph" w:styleId="TOC2">
    <w:name w:val="toc 2"/>
    <w:basedOn w:val="Normal"/>
    <w:next w:val="Normal"/>
    <w:autoRedefine/>
    <w:semiHidden/>
    <w:rsid w:val="00B33942"/>
    <w:pPr>
      <w:spacing w:before="240"/>
    </w:pPr>
    <w:rPr>
      <w:b/>
    </w:rPr>
  </w:style>
  <w:style w:type="paragraph" w:styleId="TOC3">
    <w:name w:val="toc 3"/>
    <w:basedOn w:val="Normal"/>
    <w:next w:val="Normal"/>
    <w:autoRedefine/>
    <w:semiHidden/>
    <w:rsid w:val="00B33942"/>
    <w:pPr>
      <w:ind w:left="200"/>
    </w:pPr>
  </w:style>
  <w:style w:type="paragraph" w:styleId="TOC4">
    <w:name w:val="toc 4"/>
    <w:basedOn w:val="Normal"/>
    <w:next w:val="Normal"/>
    <w:autoRedefine/>
    <w:semiHidden/>
    <w:rsid w:val="00B33942"/>
    <w:pPr>
      <w:ind w:left="400"/>
    </w:pPr>
  </w:style>
  <w:style w:type="paragraph" w:styleId="TOC5">
    <w:name w:val="toc 5"/>
    <w:basedOn w:val="Normal"/>
    <w:next w:val="Normal"/>
    <w:autoRedefine/>
    <w:semiHidden/>
    <w:rsid w:val="00B33942"/>
    <w:pPr>
      <w:ind w:left="600"/>
    </w:pPr>
  </w:style>
  <w:style w:type="paragraph" w:styleId="TOC6">
    <w:name w:val="toc 6"/>
    <w:basedOn w:val="Normal"/>
    <w:next w:val="Normal"/>
    <w:autoRedefine/>
    <w:semiHidden/>
    <w:rsid w:val="00B33942"/>
    <w:pPr>
      <w:ind w:left="800"/>
    </w:pPr>
  </w:style>
  <w:style w:type="paragraph" w:styleId="TOC7">
    <w:name w:val="toc 7"/>
    <w:basedOn w:val="Normal"/>
    <w:next w:val="Normal"/>
    <w:autoRedefine/>
    <w:semiHidden/>
    <w:rsid w:val="00B33942"/>
    <w:pPr>
      <w:ind w:left="1000"/>
    </w:pPr>
  </w:style>
  <w:style w:type="paragraph" w:styleId="TOC8">
    <w:name w:val="toc 8"/>
    <w:basedOn w:val="Normal"/>
    <w:next w:val="Normal"/>
    <w:autoRedefine/>
    <w:semiHidden/>
    <w:rsid w:val="00B33942"/>
    <w:pPr>
      <w:ind w:left="1200"/>
    </w:pPr>
  </w:style>
  <w:style w:type="paragraph" w:styleId="TOC9">
    <w:name w:val="toc 9"/>
    <w:basedOn w:val="Normal"/>
    <w:next w:val="Normal"/>
    <w:autoRedefine/>
    <w:semiHidden/>
    <w:rsid w:val="00B33942"/>
    <w:pPr>
      <w:ind w:left="1400"/>
    </w:pPr>
  </w:style>
  <w:style w:type="paragraph" w:styleId="Title">
    <w:name w:val="Title"/>
    <w:basedOn w:val="Normal"/>
    <w:qFormat/>
    <w:rsid w:val="00B33942"/>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paragraph" w:styleId="FootnoteText">
    <w:name w:val="footnote text"/>
    <w:basedOn w:val="Normal"/>
    <w:semiHidden/>
    <w:rsid w:val="00986BC9"/>
  </w:style>
  <w:style w:type="character" w:styleId="FootnoteReference">
    <w:name w:val="footnote reference"/>
    <w:basedOn w:val="DefaultParagraphFont"/>
    <w:semiHidden/>
    <w:rsid w:val="00986BC9"/>
    <w:rPr>
      <w:vertAlign w:val="superscript"/>
    </w:rPr>
  </w:style>
  <w:style w:type="character" w:styleId="Strong">
    <w:name w:val="Strong"/>
    <w:basedOn w:val="DefaultParagraphFont"/>
    <w:qFormat/>
    <w:rsid w:val="008A7AAD"/>
    <w:rPr>
      <w:b/>
      <w:bCs/>
    </w:rPr>
  </w:style>
  <w:style w:type="paragraph" w:styleId="ListParagraph">
    <w:name w:val="List Paragraph"/>
    <w:basedOn w:val="Normal"/>
    <w:uiPriority w:val="34"/>
    <w:qFormat/>
    <w:rsid w:val="008A7AAD"/>
    <w:pPr>
      <w:ind w:left="720"/>
    </w:pPr>
  </w:style>
  <w:style w:type="character" w:customStyle="1" w:styleId="FooterChar">
    <w:name w:val="Footer Char"/>
    <w:basedOn w:val="DefaultParagraphFont"/>
    <w:link w:val="Footer"/>
    <w:uiPriority w:val="99"/>
    <w:rsid w:val="00E8489F"/>
    <w:rPr>
      <w:lang w:eastAsia="en-US"/>
    </w:rPr>
  </w:style>
  <w:style w:type="character" w:customStyle="1" w:styleId="HeaderChar">
    <w:name w:val="Header Char"/>
    <w:basedOn w:val="DefaultParagraphFont"/>
    <w:link w:val="Header"/>
    <w:rsid w:val="00360F09"/>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jag2</dc:creator>
  <cp:keywords/>
  <cp:lastModifiedBy>rs439</cp:lastModifiedBy>
  <cp:revision>2</cp:revision>
  <cp:lastPrinted>2008-08-14T10:47:00Z</cp:lastPrinted>
  <dcterms:created xsi:type="dcterms:W3CDTF">2012-04-12T09:07:00Z</dcterms:created>
  <dcterms:modified xsi:type="dcterms:W3CDTF">2012-04-12T09:07:00Z</dcterms:modified>
</cp:coreProperties>
</file>