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DEF" w:rsidRPr="00302082" w:rsidRDefault="00C16DEF" w:rsidP="00C16DEF">
      <w:pPr>
        <w:spacing w:after="0" w:line="240" w:lineRule="auto"/>
        <w:rPr>
          <w:rFonts w:ascii="Arial" w:hAnsi="Arial" w:cs="Arial"/>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rsidR="009A2D37" w:rsidRPr="00302082" w:rsidRDefault="00B51FF7" w:rsidP="00302082">
      <w:pPr>
        <w:spacing w:after="120" w:line="240" w:lineRule="auto"/>
        <w:ind w:left="426" w:right="260"/>
        <w:jc w:val="both"/>
        <w:rPr>
          <w:rFonts w:ascii="Arial" w:hAnsi="Arial" w:cs="Arial"/>
        </w:rPr>
      </w:pPr>
      <w:r>
        <w:rPr>
          <w:rFonts w:ascii="Arial" w:hAnsi="Arial" w:cs="Arial"/>
        </w:rPr>
        <w:t>Introduction to Nanomaterials</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009A2D37" w:rsidRPr="007A7376" w:rsidRDefault="00AC5C4F" w:rsidP="00302082">
      <w:pPr>
        <w:spacing w:after="120" w:line="240" w:lineRule="auto"/>
        <w:ind w:left="426" w:right="260"/>
        <w:rPr>
          <w:rFonts w:ascii="Arial" w:hAnsi="Arial" w:cs="Arial"/>
          <w:iCs/>
        </w:rPr>
      </w:pPr>
      <w:r>
        <w:rPr>
          <w:rFonts w:ascii="Arial" w:hAnsi="Arial" w:cs="Arial"/>
          <w:iCs/>
        </w:rPr>
        <w:t>Medway School of Pharmacy</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rsidR="009A2D37" w:rsidRPr="007A7376" w:rsidRDefault="00AC5C4F" w:rsidP="00302082">
      <w:pPr>
        <w:spacing w:after="120" w:line="240" w:lineRule="auto"/>
        <w:ind w:left="426" w:right="260"/>
        <w:rPr>
          <w:rFonts w:ascii="Arial" w:hAnsi="Arial" w:cs="Arial"/>
          <w:iCs/>
        </w:rPr>
      </w:pPr>
      <w:r>
        <w:rPr>
          <w:rFonts w:ascii="Arial" w:hAnsi="Arial" w:cs="Arial"/>
          <w:iCs/>
        </w:rPr>
        <w:t xml:space="preserve">Level </w:t>
      </w:r>
      <w:r w:rsidR="00A26907">
        <w:rPr>
          <w:rFonts w:ascii="Arial" w:hAnsi="Arial" w:cs="Arial"/>
          <w:iCs/>
        </w:rPr>
        <w:t>5</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rsidR="009A2D37" w:rsidRPr="007A7376" w:rsidRDefault="00AC5C4F" w:rsidP="00302082">
      <w:pPr>
        <w:spacing w:after="120" w:line="240" w:lineRule="auto"/>
        <w:ind w:left="426" w:right="260"/>
        <w:rPr>
          <w:rFonts w:ascii="Arial" w:hAnsi="Arial" w:cs="Arial"/>
        </w:rPr>
      </w:pPr>
      <w:r>
        <w:rPr>
          <w:rFonts w:ascii="Arial" w:hAnsi="Arial" w:cs="Arial"/>
        </w:rPr>
        <w:t>15 (ECTS 7.5)</w:t>
      </w:r>
    </w:p>
    <w:p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B2615F" w:rsidRPr="00AC5C4F" w:rsidRDefault="00AC5C4F" w:rsidP="00AC5C4F">
      <w:pPr>
        <w:ind w:left="426"/>
        <w:rPr>
          <w:rFonts w:ascii="Arial" w:hAnsi="Arial" w:cs="Arial"/>
        </w:rPr>
      </w:pPr>
      <w:r w:rsidRPr="00AC5C4F">
        <w:rPr>
          <w:rFonts w:ascii="Arial" w:hAnsi="Arial" w:cs="Arial"/>
        </w:rPr>
        <w:t>This module is being taught as part of the Foundation in Applied Chemical Science Technology which is being delivered by e-learning on a part-time basis over three years.</w:t>
      </w:r>
    </w:p>
    <w:p w:rsidR="00B2615F" w:rsidRPr="00302082" w:rsidRDefault="00B2615F" w:rsidP="00B2615F">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9A2D37" w:rsidRPr="007A7376" w:rsidRDefault="008D1181" w:rsidP="00AC5C4F">
      <w:pPr>
        <w:spacing w:after="120" w:line="240" w:lineRule="auto"/>
        <w:ind w:left="426" w:right="260"/>
        <w:rPr>
          <w:rFonts w:ascii="Arial" w:hAnsi="Arial" w:cs="Arial"/>
          <w:iCs/>
        </w:rPr>
      </w:pPr>
      <w:r>
        <w:rPr>
          <w:rFonts w:ascii="Arial" w:hAnsi="Arial" w:cs="Arial"/>
          <w:iCs/>
        </w:rPr>
        <w:t>CHEM1118, CHEM1119, CHEM1130, CHEM1131</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9A2D37" w:rsidRPr="007A7376" w:rsidRDefault="00AC5C4F" w:rsidP="00302082">
      <w:pPr>
        <w:spacing w:after="120" w:line="240" w:lineRule="auto"/>
        <w:ind w:left="426" w:right="260"/>
        <w:rPr>
          <w:rFonts w:ascii="Arial" w:hAnsi="Arial" w:cs="Arial"/>
          <w:iCs/>
        </w:rPr>
      </w:pPr>
      <w:r w:rsidRPr="00AC5C4F">
        <w:rPr>
          <w:rFonts w:ascii="Arial" w:hAnsi="Arial" w:cs="Arial"/>
          <w:iCs/>
        </w:rPr>
        <w:t>Foundation in Applied Chemical Science Technology</w:t>
      </w:r>
    </w:p>
    <w:p w:rsidR="009A2D37"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51FF7" w:rsidRPr="00B51FF7" w:rsidRDefault="00B51FF7" w:rsidP="00D9134E">
      <w:pPr>
        <w:pStyle w:val="ListParagraph"/>
        <w:numPr>
          <w:ilvl w:val="0"/>
          <w:numId w:val="40"/>
        </w:numPr>
        <w:spacing w:after="120" w:line="240" w:lineRule="auto"/>
        <w:ind w:right="260"/>
        <w:rPr>
          <w:rFonts w:ascii="Arial" w:hAnsi="Arial" w:cs="Arial"/>
          <w:lang w:val="en-US"/>
        </w:rPr>
      </w:pPr>
      <w:r w:rsidRPr="00B51FF7">
        <w:rPr>
          <w:rFonts w:ascii="Arial" w:hAnsi="Arial" w:cs="Arial"/>
          <w:lang w:val="en-US"/>
        </w:rPr>
        <w:t>Discuss the difference between bulk and nanosized materials</w:t>
      </w:r>
      <w:r w:rsidR="00D9134E">
        <w:rPr>
          <w:rFonts w:ascii="Arial" w:hAnsi="Arial" w:cs="Arial"/>
          <w:lang w:val="en-US"/>
        </w:rPr>
        <w:t xml:space="preserve"> </w:t>
      </w:r>
      <w:r w:rsidR="00D9134E">
        <w:rPr>
          <w:rFonts w:ascii="Arial" w:hAnsi="Arial" w:cs="Arial"/>
        </w:rPr>
        <w:t>(PO A1-3; B1-3)</w:t>
      </w:r>
    </w:p>
    <w:p w:rsidR="00B51FF7" w:rsidRPr="00B51FF7" w:rsidRDefault="00B51FF7" w:rsidP="00D9134E">
      <w:pPr>
        <w:pStyle w:val="ListParagraph"/>
        <w:numPr>
          <w:ilvl w:val="0"/>
          <w:numId w:val="40"/>
        </w:numPr>
        <w:spacing w:after="120" w:line="240" w:lineRule="auto"/>
        <w:ind w:right="260"/>
        <w:rPr>
          <w:rFonts w:ascii="Arial" w:hAnsi="Arial" w:cs="Arial"/>
          <w:lang w:val="en-US"/>
        </w:rPr>
      </w:pPr>
      <w:r w:rsidRPr="00B51FF7">
        <w:rPr>
          <w:rFonts w:ascii="Arial" w:hAnsi="Arial" w:cs="Arial"/>
          <w:lang w:val="en-US"/>
        </w:rPr>
        <w:t>Explain basic synthetic methods of engineered nanomaterial (ENM)</w:t>
      </w:r>
      <w:r w:rsidR="00D9134E" w:rsidRPr="00D9134E">
        <w:rPr>
          <w:rFonts w:ascii="Arial" w:hAnsi="Arial" w:cs="Arial"/>
        </w:rPr>
        <w:t xml:space="preserve"> </w:t>
      </w:r>
      <w:r w:rsidR="00D9134E">
        <w:rPr>
          <w:rFonts w:ascii="Arial" w:hAnsi="Arial" w:cs="Arial"/>
        </w:rPr>
        <w:t>(PO A1-3; B1)</w:t>
      </w:r>
    </w:p>
    <w:p w:rsidR="00B51FF7" w:rsidRPr="00B51FF7" w:rsidRDefault="00B51FF7" w:rsidP="00D9134E">
      <w:pPr>
        <w:pStyle w:val="ListParagraph"/>
        <w:numPr>
          <w:ilvl w:val="0"/>
          <w:numId w:val="40"/>
        </w:numPr>
        <w:spacing w:after="120" w:line="240" w:lineRule="auto"/>
        <w:ind w:right="260"/>
        <w:rPr>
          <w:rFonts w:ascii="Arial" w:hAnsi="Arial" w:cs="Arial"/>
          <w:lang w:val="en-US"/>
        </w:rPr>
      </w:pPr>
      <w:r w:rsidRPr="00B51FF7">
        <w:rPr>
          <w:rFonts w:ascii="Arial" w:hAnsi="Arial" w:cs="Arial"/>
          <w:lang w:val="en-US"/>
        </w:rPr>
        <w:t>Explain the physical and chemical behavior of ENM</w:t>
      </w:r>
      <w:r w:rsidR="00D9134E">
        <w:rPr>
          <w:rFonts w:ascii="Arial" w:hAnsi="Arial" w:cs="Arial"/>
          <w:lang w:val="en-US"/>
        </w:rPr>
        <w:t xml:space="preserve"> </w:t>
      </w:r>
      <w:r w:rsidR="00D9134E">
        <w:rPr>
          <w:rFonts w:ascii="Arial" w:hAnsi="Arial" w:cs="Arial"/>
        </w:rPr>
        <w:t>(PO A1-3; B1)</w:t>
      </w:r>
      <w:r w:rsidRPr="00B51FF7">
        <w:rPr>
          <w:rFonts w:ascii="Arial" w:hAnsi="Arial" w:cs="Arial"/>
          <w:lang w:val="en-US"/>
        </w:rPr>
        <w:t>.</w:t>
      </w:r>
    </w:p>
    <w:p w:rsidR="00B51FF7" w:rsidRPr="00B51FF7" w:rsidRDefault="00B51FF7" w:rsidP="00D9134E">
      <w:pPr>
        <w:pStyle w:val="ListParagraph"/>
        <w:numPr>
          <w:ilvl w:val="0"/>
          <w:numId w:val="40"/>
        </w:numPr>
        <w:spacing w:after="120" w:line="240" w:lineRule="auto"/>
        <w:ind w:right="260"/>
        <w:rPr>
          <w:rFonts w:ascii="Arial" w:hAnsi="Arial" w:cs="Arial"/>
          <w:lang w:val="en-US"/>
        </w:rPr>
      </w:pPr>
      <w:r w:rsidRPr="00B51FF7">
        <w:rPr>
          <w:rFonts w:ascii="Arial" w:hAnsi="Arial" w:cs="Arial"/>
          <w:lang w:val="en-US"/>
        </w:rPr>
        <w:t>Discuss basic characterization methods of nanomaterials</w:t>
      </w:r>
      <w:r w:rsidR="00D9134E">
        <w:rPr>
          <w:rFonts w:ascii="Arial" w:hAnsi="Arial" w:cs="Arial"/>
          <w:lang w:val="en-US"/>
        </w:rPr>
        <w:t xml:space="preserve"> </w:t>
      </w:r>
      <w:r w:rsidR="00D9134E">
        <w:rPr>
          <w:rFonts w:ascii="Arial" w:hAnsi="Arial" w:cs="Arial"/>
        </w:rPr>
        <w:t>(PO A1-3; B1)</w:t>
      </w:r>
    </w:p>
    <w:p w:rsidR="00B51FF7" w:rsidRPr="00B51FF7" w:rsidRDefault="00B51FF7" w:rsidP="00D9134E">
      <w:pPr>
        <w:pStyle w:val="ListParagraph"/>
        <w:numPr>
          <w:ilvl w:val="0"/>
          <w:numId w:val="40"/>
        </w:numPr>
        <w:spacing w:after="120" w:line="240" w:lineRule="auto"/>
        <w:ind w:right="260"/>
        <w:rPr>
          <w:rFonts w:ascii="Arial" w:hAnsi="Arial" w:cs="Arial"/>
          <w:lang w:val="en-US"/>
        </w:rPr>
      </w:pPr>
      <w:r w:rsidRPr="00B51FF7">
        <w:rPr>
          <w:rFonts w:ascii="Arial" w:hAnsi="Arial" w:cs="Arial"/>
          <w:lang w:val="en-US"/>
        </w:rPr>
        <w:t>Discuss existing potential applications of nanomaterials</w:t>
      </w:r>
      <w:r w:rsidR="00D9134E">
        <w:rPr>
          <w:rFonts w:ascii="Arial" w:hAnsi="Arial" w:cs="Arial"/>
          <w:lang w:val="en-US"/>
        </w:rPr>
        <w:t xml:space="preserve"> </w:t>
      </w:r>
      <w:r w:rsidR="00D9134E">
        <w:rPr>
          <w:rFonts w:ascii="Arial" w:hAnsi="Arial" w:cs="Arial"/>
        </w:rPr>
        <w:t>(PO A1-3; B1)</w:t>
      </w:r>
    </w:p>
    <w:p w:rsidR="00B51FF7" w:rsidRPr="00B51FF7" w:rsidRDefault="00B51FF7" w:rsidP="00D9134E">
      <w:pPr>
        <w:pStyle w:val="ListParagraph"/>
        <w:numPr>
          <w:ilvl w:val="0"/>
          <w:numId w:val="40"/>
        </w:numPr>
        <w:spacing w:after="120" w:line="240" w:lineRule="auto"/>
        <w:ind w:right="260"/>
        <w:rPr>
          <w:rFonts w:ascii="Arial" w:hAnsi="Arial" w:cs="Arial"/>
          <w:lang w:val="en-US"/>
        </w:rPr>
      </w:pPr>
      <w:r w:rsidRPr="00B51FF7">
        <w:rPr>
          <w:rFonts w:ascii="Arial" w:hAnsi="Arial" w:cs="Arial"/>
          <w:lang w:val="en-US"/>
        </w:rPr>
        <w:t>Understand established framework to evaluate nanomaterial toxicity</w:t>
      </w:r>
      <w:r w:rsidR="00D9134E">
        <w:rPr>
          <w:rFonts w:ascii="Arial" w:hAnsi="Arial" w:cs="Arial"/>
          <w:lang w:val="en-US"/>
        </w:rPr>
        <w:t xml:space="preserve"> </w:t>
      </w:r>
      <w:r w:rsidR="00D9134E">
        <w:rPr>
          <w:rFonts w:ascii="Arial" w:hAnsi="Arial" w:cs="Arial"/>
        </w:rPr>
        <w:t>(PO A1-3; B1)</w:t>
      </w:r>
    </w:p>
    <w:p w:rsidR="00B51FF7" w:rsidRPr="00213681" w:rsidRDefault="00B51FF7" w:rsidP="00213681">
      <w:pPr>
        <w:pStyle w:val="ListParagraph"/>
        <w:numPr>
          <w:ilvl w:val="0"/>
          <w:numId w:val="40"/>
        </w:numPr>
        <w:spacing w:after="120" w:line="240" w:lineRule="auto"/>
        <w:ind w:right="260"/>
        <w:rPr>
          <w:rFonts w:ascii="Arial" w:hAnsi="Arial" w:cs="Arial"/>
          <w:lang w:val="en-US"/>
        </w:rPr>
      </w:pPr>
      <w:r w:rsidRPr="00B51FF7">
        <w:rPr>
          <w:rFonts w:ascii="Arial" w:hAnsi="Arial" w:cs="Arial"/>
          <w:lang w:val="en-US"/>
        </w:rPr>
        <w:t>Discuss successful examples of nanomaterials currently used in human health care</w:t>
      </w:r>
      <w:r w:rsidR="00D9134E">
        <w:rPr>
          <w:rFonts w:ascii="Arial" w:hAnsi="Arial" w:cs="Arial"/>
          <w:lang w:val="en-US"/>
        </w:rPr>
        <w:t xml:space="preserve"> </w:t>
      </w:r>
      <w:r w:rsidR="00D9134E">
        <w:rPr>
          <w:rFonts w:ascii="Arial" w:hAnsi="Arial" w:cs="Arial"/>
        </w:rPr>
        <w:t>(PO A1-3; B1)</w:t>
      </w:r>
    </w:p>
    <w:p w:rsidR="00D75603" w:rsidRDefault="00D75603" w:rsidP="00D75603">
      <w:pPr>
        <w:spacing w:after="120" w:line="240" w:lineRule="auto"/>
        <w:ind w:left="426" w:right="260"/>
        <w:rPr>
          <w:rFonts w:ascii="Arial" w:hAnsi="Arial" w:cs="Arial"/>
          <w:b/>
        </w:rPr>
      </w:pPr>
    </w:p>
    <w:p w:rsidR="00D75603" w:rsidRPr="00302082" w:rsidRDefault="00D75603" w:rsidP="00D75603">
      <w:pPr>
        <w:spacing w:after="120" w:line="240" w:lineRule="auto"/>
        <w:ind w:left="426" w:right="260"/>
        <w:rPr>
          <w:rFonts w:ascii="Arial" w:hAnsi="Arial" w:cs="Arial"/>
          <w:b/>
        </w:rPr>
      </w:pPr>
    </w:p>
    <w:p w:rsidR="00C729D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0276EF" w:rsidRPr="00D9134E" w:rsidRDefault="00B478C8" w:rsidP="00D9134E">
      <w:pPr>
        <w:pStyle w:val="Default"/>
        <w:numPr>
          <w:ilvl w:val="0"/>
          <w:numId w:val="42"/>
        </w:numPr>
        <w:spacing w:after="120"/>
        <w:ind w:right="260"/>
        <w:rPr>
          <w:color w:val="auto"/>
          <w:sz w:val="22"/>
          <w:szCs w:val="22"/>
        </w:rPr>
      </w:pPr>
      <w:r w:rsidRPr="00B478C8">
        <w:rPr>
          <w:color w:val="auto"/>
          <w:sz w:val="22"/>
          <w:szCs w:val="22"/>
        </w:rPr>
        <w:t>The development of practical/technical skills</w:t>
      </w:r>
      <w:r w:rsidR="00D9134E">
        <w:rPr>
          <w:color w:val="auto"/>
          <w:sz w:val="22"/>
          <w:szCs w:val="22"/>
        </w:rPr>
        <w:t xml:space="preserve"> (PO A4;C1) </w:t>
      </w:r>
      <w:r w:rsidRPr="00D9134E">
        <w:rPr>
          <w:color w:val="auto"/>
          <w:sz w:val="22"/>
          <w:szCs w:val="22"/>
        </w:rPr>
        <w:t xml:space="preserve"> </w:t>
      </w:r>
    </w:p>
    <w:p w:rsidR="00B478C8" w:rsidRPr="00B478C8" w:rsidRDefault="00B478C8" w:rsidP="00D9134E">
      <w:pPr>
        <w:pStyle w:val="Default"/>
        <w:numPr>
          <w:ilvl w:val="0"/>
          <w:numId w:val="43"/>
        </w:numPr>
        <w:spacing w:after="120"/>
        <w:ind w:right="260"/>
        <w:rPr>
          <w:color w:val="auto"/>
          <w:sz w:val="22"/>
          <w:szCs w:val="22"/>
        </w:rPr>
      </w:pPr>
      <w:r w:rsidRPr="00B478C8">
        <w:rPr>
          <w:color w:val="auto"/>
          <w:sz w:val="22"/>
          <w:szCs w:val="22"/>
        </w:rPr>
        <w:t xml:space="preserve">An ability to analyse, evaluate and correctly interpret data </w:t>
      </w:r>
      <w:r w:rsidR="00D9134E">
        <w:rPr>
          <w:color w:val="auto"/>
          <w:sz w:val="22"/>
          <w:szCs w:val="22"/>
        </w:rPr>
        <w:t>(PO A6-8; C2)</w:t>
      </w:r>
    </w:p>
    <w:p w:rsidR="000276EF" w:rsidRPr="00D9134E" w:rsidRDefault="00B478C8" w:rsidP="00D9134E">
      <w:pPr>
        <w:pStyle w:val="Default"/>
        <w:numPr>
          <w:ilvl w:val="0"/>
          <w:numId w:val="43"/>
        </w:numPr>
        <w:spacing w:after="120"/>
        <w:ind w:right="260"/>
        <w:rPr>
          <w:color w:val="auto"/>
          <w:sz w:val="22"/>
          <w:szCs w:val="22"/>
        </w:rPr>
      </w:pPr>
      <w:r w:rsidRPr="00B478C8">
        <w:rPr>
          <w:color w:val="auto"/>
          <w:sz w:val="22"/>
          <w:szCs w:val="22"/>
        </w:rPr>
        <w:t xml:space="preserve">An ability to present and communicate data </w:t>
      </w:r>
      <w:r w:rsidR="00D9134E">
        <w:rPr>
          <w:color w:val="auto"/>
          <w:sz w:val="22"/>
          <w:szCs w:val="22"/>
        </w:rPr>
        <w:t>(PO C3; C6; D1-3)</w:t>
      </w:r>
    </w:p>
    <w:p w:rsidR="000276EF" w:rsidRDefault="00B478C8" w:rsidP="00D9134E">
      <w:pPr>
        <w:pStyle w:val="Default"/>
        <w:numPr>
          <w:ilvl w:val="0"/>
          <w:numId w:val="43"/>
        </w:numPr>
        <w:spacing w:after="120"/>
        <w:ind w:right="260"/>
        <w:rPr>
          <w:color w:val="auto"/>
          <w:sz w:val="22"/>
          <w:szCs w:val="22"/>
        </w:rPr>
      </w:pPr>
      <w:r w:rsidRPr="00B478C8">
        <w:rPr>
          <w:color w:val="auto"/>
          <w:sz w:val="22"/>
          <w:szCs w:val="22"/>
        </w:rPr>
        <w:lastRenderedPageBreak/>
        <w:t xml:space="preserve">An ability to obtain and use information from a variety of sources as part of self-directed learning Time-management and organisational skills within the context of self-directed learning </w:t>
      </w:r>
      <w:r w:rsidR="00D9134E">
        <w:rPr>
          <w:color w:val="auto"/>
          <w:sz w:val="22"/>
          <w:szCs w:val="22"/>
        </w:rPr>
        <w:t>(PO C6; D7-9)</w:t>
      </w:r>
    </w:p>
    <w:p w:rsidR="008D1181" w:rsidRDefault="008D1181">
      <w:pPr>
        <w:rPr>
          <w:rFonts w:ascii="Arial" w:hAnsi="Arial" w:cs="Arial"/>
        </w:rPr>
      </w:pPr>
      <w:r>
        <w:br w:type="page"/>
      </w:r>
    </w:p>
    <w:p w:rsidR="007C024E" w:rsidRDefault="009A2D37" w:rsidP="00D75603">
      <w:pPr>
        <w:numPr>
          <w:ilvl w:val="0"/>
          <w:numId w:val="1"/>
        </w:numPr>
        <w:spacing w:after="120" w:line="240" w:lineRule="auto"/>
        <w:ind w:left="426" w:right="260" w:hanging="426"/>
        <w:jc w:val="both"/>
        <w:rPr>
          <w:rFonts w:ascii="Arial" w:hAnsi="Arial" w:cs="Arial"/>
          <w:b/>
        </w:rPr>
      </w:pPr>
      <w:r w:rsidRPr="00302082">
        <w:rPr>
          <w:rFonts w:ascii="Arial" w:hAnsi="Arial" w:cs="Arial"/>
          <w:b/>
        </w:rPr>
        <w:lastRenderedPageBreak/>
        <w:t>A synopsis of the curriculum</w:t>
      </w:r>
    </w:p>
    <w:p w:rsidR="00B51FF7" w:rsidRDefault="00B51FF7" w:rsidP="00B51FF7">
      <w:pPr>
        <w:pStyle w:val="ListParagraph"/>
        <w:numPr>
          <w:ilvl w:val="0"/>
          <w:numId w:val="39"/>
        </w:numPr>
        <w:suppressAutoHyphens/>
        <w:spacing w:after="0" w:line="240" w:lineRule="auto"/>
        <w:jc w:val="both"/>
        <w:rPr>
          <w:rFonts w:ascii="Calibri" w:hAnsi="Calibri"/>
          <w:spacing w:val="-2"/>
        </w:rPr>
      </w:pPr>
      <w:r w:rsidRPr="00636B67">
        <w:rPr>
          <w:rFonts w:ascii="Calibri" w:hAnsi="Calibri"/>
          <w:spacing w:val="-2"/>
        </w:rPr>
        <w:t>Nanomaterials d</w:t>
      </w:r>
      <w:r>
        <w:rPr>
          <w:rFonts w:ascii="Calibri" w:hAnsi="Calibri"/>
          <w:spacing w:val="-2"/>
        </w:rPr>
        <w:t>efinition and classification</w:t>
      </w:r>
    </w:p>
    <w:p w:rsidR="00B51FF7" w:rsidRDefault="00B51FF7" w:rsidP="00B51FF7">
      <w:pPr>
        <w:pStyle w:val="ListParagraph"/>
        <w:numPr>
          <w:ilvl w:val="0"/>
          <w:numId w:val="39"/>
        </w:numPr>
        <w:suppressAutoHyphens/>
        <w:spacing w:after="0" w:line="240" w:lineRule="auto"/>
        <w:jc w:val="both"/>
        <w:rPr>
          <w:rFonts w:ascii="Calibri" w:hAnsi="Calibri"/>
          <w:spacing w:val="-2"/>
        </w:rPr>
      </w:pPr>
      <w:r w:rsidRPr="00636B67">
        <w:rPr>
          <w:rFonts w:ascii="Calibri" w:hAnsi="Calibri"/>
          <w:spacing w:val="-2"/>
        </w:rPr>
        <w:t>Nanomat</w:t>
      </w:r>
      <w:r>
        <w:rPr>
          <w:rFonts w:ascii="Calibri" w:hAnsi="Calibri"/>
          <w:spacing w:val="-2"/>
        </w:rPr>
        <w:t>erial synthesis and preparation</w:t>
      </w:r>
    </w:p>
    <w:p w:rsidR="00B51FF7" w:rsidRDefault="00B51FF7" w:rsidP="00B51FF7">
      <w:pPr>
        <w:pStyle w:val="ListParagraph"/>
        <w:numPr>
          <w:ilvl w:val="0"/>
          <w:numId w:val="39"/>
        </w:numPr>
        <w:suppressAutoHyphens/>
        <w:spacing w:after="0" w:line="240" w:lineRule="auto"/>
        <w:jc w:val="both"/>
        <w:rPr>
          <w:rFonts w:ascii="Calibri" w:hAnsi="Calibri"/>
          <w:spacing w:val="-2"/>
        </w:rPr>
      </w:pPr>
      <w:r w:rsidRPr="00636B67">
        <w:rPr>
          <w:rFonts w:ascii="Calibri" w:hAnsi="Calibri"/>
          <w:spacing w:val="-2"/>
        </w:rPr>
        <w:t>Analytical and chemical methods for the characterisation of nanomaterials Correlation between nanomaterial physicochemical properti</w:t>
      </w:r>
      <w:r>
        <w:rPr>
          <w:rFonts w:ascii="Calibri" w:hAnsi="Calibri"/>
          <w:spacing w:val="-2"/>
        </w:rPr>
        <w:t>es and their biological effects</w:t>
      </w:r>
    </w:p>
    <w:p w:rsidR="00B51FF7" w:rsidRDefault="00B51FF7" w:rsidP="00B51FF7">
      <w:pPr>
        <w:pStyle w:val="ListParagraph"/>
        <w:numPr>
          <w:ilvl w:val="0"/>
          <w:numId w:val="39"/>
        </w:numPr>
        <w:suppressAutoHyphens/>
        <w:spacing w:after="0" w:line="240" w:lineRule="auto"/>
        <w:jc w:val="both"/>
        <w:rPr>
          <w:rFonts w:ascii="Calibri" w:hAnsi="Calibri"/>
          <w:spacing w:val="-2"/>
        </w:rPr>
      </w:pPr>
      <w:r w:rsidRPr="00636B67">
        <w:rPr>
          <w:rFonts w:ascii="Calibri" w:hAnsi="Calibri"/>
          <w:spacing w:val="-2"/>
        </w:rPr>
        <w:t>Nanomaterials and Nanomedicine</w:t>
      </w:r>
    </w:p>
    <w:p w:rsidR="00B51FF7" w:rsidRDefault="00B51FF7" w:rsidP="00B51FF7">
      <w:pPr>
        <w:pStyle w:val="ListParagraph"/>
        <w:numPr>
          <w:ilvl w:val="0"/>
          <w:numId w:val="39"/>
        </w:numPr>
        <w:suppressAutoHyphens/>
        <w:spacing w:after="0" w:line="240" w:lineRule="auto"/>
        <w:jc w:val="both"/>
        <w:rPr>
          <w:rFonts w:ascii="Calibri" w:hAnsi="Calibri"/>
          <w:spacing w:val="-2"/>
        </w:rPr>
      </w:pPr>
      <w:r w:rsidRPr="00636B67">
        <w:rPr>
          <w:rFonts w:ascii="Calibri" w:hAnsi="Calibri"/>
          <w:spacing w:val="-2"/>
        </w:rPr>
        <w:t>Nanomaterials in consumer goods</w:t>
      </w:r>
    </w:p>
    <w:p w:rsidR="00B51FF7" w:rsidRPr="00636B67" w:rsidRDefault="00B51FF7" w:rsidP="00B51FF7">
      <w:pPr>
        <w:pStyle w:val="ListParagraph"/>
        <w:numPr>
          <w:ilvl w:val="0"/>
          <w:numId w:val="39"/>
        </w:numPr>
        <w:suppressAutoHyphens/>
        <w:spacing w:after="0" w:line="240" w:lineRule="auto"/>
        <w:jc w:val="both"/>
        <w:rPr>
          <w:rFonts w:ascii="Calibri" w:hAnsi="Calibri"/>
          <w:spacing w:val="-2"/>
        </w:rPr>
      </w:pPr>
      <w:r w:rsidRPr="00636B67">
        <w:rPr>
          <w:rFonts w:ascii="Calibri" w:hAnsi="Calibri"/>
          <w:spacing w:val="-2"/>
        </w:rPr>
        <w:t xml:space="preserve">Nanotoxicology </w:t>
      </w:r>
    </w:p>
    <w:p w:rsidR="00D75603" w:rsidRPr="00D75603" w:rsidRDefault="00D75603" w:rsidP="00D75603">
      <w:pPr>
        <w:spacing w:after="120" w:line="240" w:lineRule="auto"/>
        <w:ind w:left="426" w:right="260"/>
        <w:jc w:val="both"/>
        <w:rPr>
          <w:rFonts w:ascii="Arial" w:hAnsi="Arial" w:cs="Arial"/>
          <w:b/>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tbl>
      <w:tblPr>
        <w:tblW w:w="10490" w:type="dxa"/>
        <w:tblInd w:w="-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20" w:type="dxa"/>
          <w:right w:w="120" w:type="dxa"/>
        </w:tblCellMar>
        <w:tblLook w:val="0000" w:firstRow="0" w:lastRow="0" w:firstColumn="0" w:lastColumn="0" w:noHBand="0" w:noVBand="0"/>
      </w:tblPr>
      <w:tblGrid>
        <w:gridCol w:w="1560"/>
        <w:gridCol w:w="1417"/>
        <w:gridCol w:w="2410"/>
        <w:gridCol w:w="1985"/>
        <w:gridCol w:w="3118"/>
      </w:tblGrid>
      <w:tr w:rsidR="00B51FF7" w:rsidTr="000F22B1">
        <w:tc>
          <w:tcPr>
            <w:tcW w:w="1560" w:type="dxa"/>
          </w:tcPr>
          <w:p w:rsidR="00B51FF7" w:rsidRDefault="00B51FF7" w:rsidP="00C56BAF">
            <w:pPr>
              <w:tabs>
                <w:tab w:val="left" w:pos="-720"/>
              </w:tabs>
              <w:suppressAutoHyphens/>
              <w:spacing w:before="66" w:after="112"/>
              <w:jc w:val="center"/>
              <w:rPr>
                <w:rFonts w:ascii="Calibri" w:hAnsi="Calibri"/>
                <w:spacing w:val="-2"/>
              </w:rPr>
            </w:pPr>
            <w:r>
              <w:rPr>
                <w:rFonts w:ascii="Calibri" w:hAnsi="Calibri"/>
                <w:spacing w:val="-2"/>
              </w:rPr>
              <w:t>Author</w:t>
            </w:r>
          </w:p>
        </w:tc>
        <w:tc>
          <w:tcPr>
            <w:tcW w:w="1417" w:type="dxa"/>
          </w:tcPr>
          <w:p w:rsidR="00B51FF7" w:rsidRDefault="00B51FF7" w:rsidP="00C56BAF">
            <w:pPr>
              <w:tabs>
                <w:tab w:val="left" w:pos="-720"/>
              </w:tabs>
              <w:suppressAutoHyphens/>
              <w:spacing w:before="66" w:after="112"/>
              <w:jc w:val="center"/>
              <w:rPr>
                <w:rFonts w:ascii="Calibri" w:hAnsi="Calibri"/>
                <w:spacing w:val="-2"/>
              </w:rPr>
            </w:pPr>
            <w:r>
              <w:rPr>
                <w:rFonts w:ascii="Calibri" w:hAnsi="Calibri"/>
                <w:spacing w:val="-2"/>
              </w:rPr>
              <w:t>Date</w:t>
            </w:r>
          </w:p>
        </w:tc>
        <w:tc>
          <w:tcPr>
            <w:tcW w:w="2410" w:type="dxa"/>
          </w:tcPr>
          <w:p w:rsidR="00B51FF7" w:rsidRDefault="00B51FF7" w:rsidP="00C56BAF">
            <w:pPr>
              <w:tabs>
                <w:tab w:val="left" w:pos="-720"/>
              </w:tabs>
              <w:suppressAutoHyphens/>
              <w:spacing w:before="66" w:after="112"/>
              <w:jc w:val="center"/>
              <w:rPr>
                <w:rFonts w:ascii="Calibri" w:hAnsi="Calibri"/>
                <w:spacing w:val="-2"/>
              </w:rPr>
            </w:pPr>
            <w:r>
              <w:rPr>
                <w:rFonts w:ascii="Calibri" w:hAnsi="Calibri"/>
                <w:spacing w:val="-2"/>
              </w:rPr>
              <w:t>Title</w:t>
            </w:r>
          </w:p>
        </w:tc>
        <w:tc>
          <w:tcPr>
            <w:tcW w:w="1985" w:type="dxa"/>
          </w:tcPr>
          <w:p w:rsidR="00B51FF7" w:rsidRDefault="00B51FF7" w:rsidP="00C56BAF">
            <w:pPr>
              <w:tabs>
                <w:tab w:val="left" w:pos="-720"/>
              </w:tabs>
              <w:suppressAutoHyphens/>
              <w:spacing w:before="66" w:after="112"/>
              <w:jc w:val="center"/>
              <w:rPr>
                <w:rFonts w:ascii="Calibri" w:hAnsi="Calibri"/>
                <w:spacing w:val="-2"/>
              </w:rPr>
            </w:pPr>
            <w:r>
              <w:rPr>
                <w:rFonts w:ascii="Calibri" w:hAnsi="Calibri"/>
                <w:spacing w:val="-2"/>
              </w:rPr>
              <w:t>Publisher</w:t>
            </w:r>
          </w:p>
        </w:tc>
        <w:tc>
          <w:tcPr>
            <w:tcW w:w="3118" w:type="dxa"/>
          </w:tcPr>
          <w:p w:rsidR="00B51FF7" w:rsidRDefault="00B51FF7" w:rsidP="00C56BAF">
            <w:pPr>
              <w:tabs>
                <w:tab w:val="left" w:pos="-720"/>
              </w:tabs>
              <w:suppressAutoHyphens/>
              <w:spacing w:before="66" w:after="112"/>
              <w:jc w:val="center"/>
              <w:rPr>
                <w:rFonts w:ascii="Calibri" w:hAnsi="Calibri"/>
                <w:spacing w:val="-2"/>
              </w:rPr>
            </w:pPr>
            <w:r>
              <w:rPr>
                <w:rFonts w:ascii="Calibri" w:hAnsi="Calibri"/>
                <w:spacing w:val="-2"/>
              </w:rPr>
              <w:t>ISBN</w:t>
            </w:r>
          </w:p>
        </w:tc>
      </w:tr>
      <w:tr w:rsidR="00B51FF7" w:rsidTr="000F22B1">
        <w:trPr>
          <w:trHeight w:val="184"/>
        </w:trPr>
        <w:tc>
          <w:tcPr>
            <w:tcW w:w="1560" w:type="dxa"/>
          </w:tcPr>
          <w:p w:rsidR="00B51FF7" w:rsidRDefault="00B51FF7" w:rsidP="00C56BAF">
            <w:pPr>
              <w:tabs>
                <w:tab w:val="left" w:pos="-720"/>
              </w:tabs>
              <w:suppressAutoHyphens/>
              <w:spacing w:before="66" w:after="112"/>
              <w:rPr>
                <w:rFonts w:ascii="Calibri" w:hAnsi="Calibri"/>
                <w:spacing w:val="-2"/>
                <w:sz w:val="20"/>
              </w:rPr>
            </w:pPr>
            <w:r w:rsidRPr="00BA0EFF">
              <w:rPr>
                <w:rFonts w:ascii="Calibri" w:hAnsi="Calibri"/>
                <w:spacing w:val="-2"/>
                <w:sz w:val="20"/>
                <w:lang w:val="en-US"/>
              </w:rPr>
              <w:t>Prof. Dr. Harald F. Krug</w:t>
            </w:r>
          </w:p>
        </w:tc>
        <w:tc>
          <w:tcPr>
            <w:tcW w:w="1417" w:type="dxa"/>
          </w:tcPr>
          <w:p w:rsidR="00B51FF7" w:rsidRPr="00BA0EFF" w:rsidRDefault="00B51FF7" w:rsidP="00C56BAF">
            <w:pPr>
              <w:tabs>
                <w:tab w:val="left" w:pos="-720"/>
              </w:tabs>
              <w:suppressAutoHyphens/>
              <w:spacing w:before="66" w:after="112"/>
              <w:rPr>
                <w:rFonts w:ascii="Calibri" w:hAnsi="Calibri"/>
                <w:spacing w:val="-2"/>
                <w:sz w:val="20"/>
              </w:rPr>
            </w:pPr>
            <w:r w:rsidRPr="00BA0EFF">
              <w:rPr>
                <w:rFonts w:ascii="Calibri" w:hAnsi="Calibri"/>
                <w:bCs/>
                <w:spacing w:val="-2"/>
                <w:sz w:val="20"/>
                <w:lang w:val="en-US"/>
              </w:rPr>
              <w:t>November 10, 2014</w:t>
            </w:r>
          </w:p>
        </w:tc>
        <w:tc>
          <w:tcPr>
            <w:tcW w:w="2410" w:type="dxa"/>
          </w:tcPr>
          <w:p w:rsidR="00B51FF7" w:rsidRPr="00BA0EFF" w:rsidRDefault="00B51FF7" w:rsidP="00C56BAF">
            <w:pPr>
              <w:tabs>
                <w:tab w:val="left" w:pos="-720"/>
              </w:tabs>
              <w:suppressAutoHyphens/>
              <w:spacing w:before="66" w:after="112"/>
              <w:rPr>
                <w:rFonts w:ascii="Calibri" w:hAnsi="Calibri"/>
                <w:spacing w:val="-2"/>
                <w:sz w:val="20"/>
              </w:rPr>
            </w:pPr>
            <w:r w:rsidRPr="00BA0EFF">
              <w:rPr>
                <w:rFonts w:ascii="Calibri" w:hAnsi="Calibri"/>
                <w:bCs/>
                <w:spacing w:val="-2"/>
                <w:sz w:val="20"/>
                <w:lang w:val="en-US"/>
              </w:rPr>
              <w:t>Nanosafety Research—Are We on the Right Track?</w:t>
            </w:r>
          </w:p>
        </w:tc>
        <w:tc>
          <w:tcPr>
            <w:tcW w:w="1985" w:type="dxa"/>
          </w:tcPr>
          <w:p w:rsidR="00B51FF7" w:rsidRDefault="00B51FF7" w:rsidP="00C56BAF">
            <w:pPr>
              <w:tabs>
                <w:tab w:val="left" w:pos="-720"/>
              </w:tabs>
              <w:suppressAutoHyphens/>
              <w:spacing w:before="66" w:after="112"/>
              <w:rPr>
                <w:rFonts w:ascii="Calibri" w:hAnsi="Calibri"/>
                <w:spacing w:val="-2"/>
                <w:sz w:val="20"/>
              </w:rPr>
            </w:pPr>
            <w:r>
              <w:rPr>
                <w:rFonts w:ascii="Calibri" w:hAnsi="Calibri"/>
                <w:spacing w:val="-2"/>
                <w:sz w:val="20"/>
              </w:rPr>
              <w:t>Angewandte Chemie International Edition</w:t>
            </w:r>
          </w:p>
        </w:tc>
        <w:tc>
          <w:tcPr>
            <w:tcW w:w="3118" w:type="dxa"/>
          </w:tcPr>
          <w:p w:rsidR="00B51FF7" w:rsidRPr="00BA0EFF" w:rsidRDefault="00B51FF7" w:rsidP="00C56BAF">
            <w:pPr>
              <w:tabs>
                <w:tab w:val="left" w:pos="-720"/>
              </w:tabs>
              <w:suppressAutoHyphens/>
              <w:spacing w:before="66" w:after="112"/>
              <w:rPr>
                <w:rFonts w:ascii="Calibri" w:hAnsi="Calibri"/>
                <w:spacing w:val="-2"/>
                <w:sz w:val="20"/>
              </w:rPr>
            </w:pPr>
            <w:r w:rsidRPr="00BA0EFF">
              <w:rPr>
                <w:rFonts w:ascii="Calibri" w:hAnsi="Calibri" w:cs="Arial"/>
                <w:sz w:val="20"/>
                <w:lang w:val="en-US"/>
              </w:rPr>
              <w:t>DOI: 10.1002/anie.201403367</w:t>
            </w:r>
          </w:p>
        </w:tc>
      </w:tr>
      <w:tr w:rsidR="00B51FF7" w:rsidTr="000F22B1">
        <w:trPr>
          <w:trHeight w:val="184"/>
        </w:trPr>
        <w:tc>
          <w:tcPr>
            <w:tcW w:w="1560" w:type="dxa"/>
          </w:tcPr>
          <w:p w:rsidR="00B51FF7" w:rsidRDefault="00B51FF7" w:rsidP="00C56BAF">
            <w:pPr>
              <w:tabs>
                <w:tab w:val="left" w:pos="-720"/>
              </w:tabs>
              <w:suppressAutoHyphens/>
              <w:spacing w:before="66" w:after="112"/>
              <w:rPr>
                <w:rFonts w:ascii="Calibri" w:hAnsi="Calibri"/>
                <w:spacing w:val="-2"/>
                <w:sz w:val="20"/>
              </w:rPr>
            </w:pPr>
            <w:r>
              <w:rPr>
                <w:rFonts w:ascii="Calibri" w:hAnsi="Calibri"/>
                <w:spacing w:val="-2"/>
                <w:sz w:val="20"/>
              </w:rPr>
              <w:t>Prof. Michael Swenk</w:t>
            </w:r>
          </w:p>
        </w:tc>
        <w:tc>
          <w:tcPr>
            <w:tcW w:w="1417" w:type="dxa"/>
          </w:tcPr>
          <w:p w:rsidR="00B51FF7" w:rsidRDefault="00B51FF7" w:rsidP="00C56BAF">
            <w:pPr>
              <w:tabs>
                <w:tab w:val="left" w:pos="-720"/>
              </w:tabs>
              <w:suppressAutoHyphens/>
              <w:spacing w:before="66" w:after="112"/>
              <w:rPr>
                <w:rFonts w:ascii="Calibri" w:hAnsi="Calibri"/>
                <w:spacing w:val="-2"/>
                <w:sz w:val="20"/>
              </w:rPr>
            </w:pPr>
            <w:r>
              <w:rPr>
                <w:rFonts w:ascii="Calibri" w:hAnsi="Calibri"/>
                <w:spacing w:val="-2"/>
                <w:sz w:val="20"/>
              </w:rPr>
              <w:t>February 1, 2015</w:t>
            </w:r>
          </w:p>
        </w:tc>
        <w:tc>
          <w:tcPr>
            <w:tcW w:w="2410" w:type="dxa"/>
          </w:tcPr>
          <w:p w:rsidR="00B51FF7" w:rsidRPr="00BA0EFF" w:rsidRDefault="00B51FF7" w:rsidP="00C56BAF">
            <w:pPr>
              <w:tabs>
                <w:tab w:val="left" w:pos="-720"/>
              </w:tabs>
              <w:suppressAutoHyphens/>
              <w:spacing w:before="66" w:after="112"/>
              <w:rPr>
                <w:rFonts w:ascii="Calibri" w:hAnsi="Calibri"/>
                <w:bCs/>
                <w:spacing w:val="-2"/>
                <w:sz w:val="20"/>
                <w:lang w:val="en-US"/>
              </w:rPr>
            </w:pPr>
            <w:r w:rsidRPr="00BA0EFF">
              <w:rPr>
                <w:rFonts w:ascii="Calibri" w:hAnsi="Calibri"/>
                <w:bCs/>
                <w:spacing w:val="-2"/>
                <w:sz w:val="20"/>
                <w:lang w:val="en-US"/>
              </w:rPr>
              <w:t>Uniform Description System For Materials on the Nanoscale</w:t>
            </w:r>
          </w:p>
        </w:tc>
        <w:tc>
          <w:tcPr>
            <w:tcW w:w="1985" w:type="dxa"/>
          </w:tcPr>
          <w:p w:rsidR="00B51FF7" w:rsidRPr="00BA0EFF" w:rsidRDefault="00B51FF7" w:rsidP="00C56BAF">
            <w:pPr>
              <w:tabs>
                <w:tab w:val="left" w:pos="-720"/>
              </w:tabs>
              <w:suppressAutoHyphens/>
              <w:spacing w:before="66" w:after="112"/>
              <w:rPr>
                <w:rFonts w:ascii="Calibri" w:hAnsi="Calibri"/>
                <w:spacing w:val="-2"/>
                <w:sz w:val="20"/>
                <w:lang w:val="en-US"/>
              </w:rPr>
            </w:pPr>
            <w:r w:rsidRPr="00BA0EFF">
              <w:rPr>
                <w:rFonts w:ascii="Calibri" w:hAnsi="Calibri"/>
                <w:bCs/>
                <w:spacing w:val="-2"/>
                <w:sz w:val="20"/>
                <w:lang w:val="en-US"/>
              </w:rPr>
              <w:t>CODATA-VAMAS Working Group</w:t>
            </w:r>
          </w:p>
        </w:tc>
        <w:tc>
          <w:tcPr>
            <w:tcW w:w="3118" w:type="dxa"/>
          </w:tcPr>
          <w:p w:rsidR="00B51FF7" w:rsidRDefault="00B51FF7" w:rsidP="00C56BAF">
            <w:pPr>
              <w:tabs>
                <w:tab w:val="left" w:pos="-720"/>
              </w:tabs>
              <w:suppressAutoHyphens/>
              <w:spacing w:before="66" w:after="112"/>
              <w:rPr>
                <w:rFonts w:ascii="Calibri" w:hAnsi="Calibri"/>
                <w:spacing w:val="-2"/>
                <w:sz w:val="20"/>
              </w:rPr>
            </w:pPr>
            <w:r w:rsidRPr="00BA0EFF">
              <w:rPr>
                <w:rFonts w:ascii="Calibri" w:hAnsi="Calibri"/>
                <w:spacing w:val="-2"/>
                <w:sz w:val="20"/>
              </w:rPr>
              <w:t>http://www.codata.org/uploads/Uniform_Description_System_Nanomaterials-Published-v01-15-02-01.pdf</w:t>
            </w:r>
          </w:p>
        </w:tc>
      </w:tr>
      <w:tr w:rsidR="00B51FF7" w:rsidTr="000F22B1">
        <w:trPr>
          <w:trHeight w:val="184"/>
        </w:trPr>
        <w:tc>
          <w:tcPr>
            <w:tcW w:w="1560" w:type="dxa"/>
          </w:tcPr>
          <w:p w:rsidR="00B51FF7" w:rsidRDefault="00B51FF7" w:rsidP="00C56BAF">
            <w:pPr>
              <w:tabs>
                <w:tab w:val="left" w:pos="-720"/>
              </w:tabs>
              <w:suppressAutoHyphens/>
              <w:spacing w:before="66" w:after="112"/>
              <w:rPr>
                <w:rFonts w:ascii="Calibri" w:hAnsi="Calibri"/>
                <w:spacing w:val="-2"/>
                <w:sz w:val="20"/>
              </w:rPr>
            </w:pPr>
            <w:r w:rsidRPr="00BA0EFF">
              <w:rPr>
                <w:rFonts w:ascii="Calibri" w:hAnsi="Calibri"/>
                <w:spacing w:val="-2"/>
                <w:sz w:val="20"/>
                <w:lang w:val="en-US"/>
              </w:rPr>
              <w:t>Zoraida Aguilar</w:t>
            </w:r>
          </w:p>
        </w:tc>
        <w:tc>
          <w:tcPr>
            <w:tcW w:w="1417" w:type="dxa"/>
          </w:tcPr>
          <w:p w:rsidR="00B51FF7" w:rsidRDefault="00B51FF7" w:rsidP="00C56BAF">
            <w:pPr>
              <w:tabs>
                <w:tab w:val="left" w:pos="-720"/>
              </w:tabs>
              <w:suppressAutoHyphens/>
              <w:spacing w:before="66" w:after="112"/>
              <w:rPr>
                <w:rFonts w:ascii="Calibri" w:hAnsi="Calibri"/>
                <w:spacing w:val="-2"/>
                <w:sz w:val="20"/>
              </w:rPr>
            </w:pPr>
            <w:r w:rsidRPr="00BA0EFF">
              <w:rPr>
                <w:rFonts w:ascii="Calibri" w:hAnsi="Calibri"/>
                <w:spacing w:val="-2"/>
                <w:sz w:val="20"/>
                <w:lang w:val="en-US"/>
              </w:rPr>
              <w:t>3 Dec 2012</w:t>
            </w:r>
          </w:p>
        </w:tc>
        <w:tc>
          <w:tcPr>
            <w:tcW w:w="2410" w:type="dxa"/>
          </w:tcPr>
          <w:p w:rsidR="00B51FF7" w:rsidRDefault="00B51FF7" w:rsidP="00C56BAF">
            <w:pPr>
              <w:tabs>
                <w:tab w:val="left" w:pos="-720"/>
              </w:tabs>
              <w:suppressAutoHyphens/>
              <w:spacing w:before="66" w:after="112"/>
              <w:rPr>
                <w:rFonts w:ascii="Calibri" w:hAnsi="Calibri"/>
                <w:spacing w:val="-2"/>
                <w:sz w:val="20"/>
              </w:rPr>
            </w:pPr>
            <w:r w:rsidRPr="00BA0EFF">
              <w:rPr>
                <w:rFonts w:ascii="Calibri" w:hAnsi="Calibri"/>
                <w:spacing w:val="-2"/>
                <w:sz w:val="20"/>
                <w:lang w:val="en-US"/>
              </w:rPr>
              <w:t>Nanomaterials for Medical Applications</w:t>
            </w:r>
          </w:p>
        </w:tc>
        <w:tc>
          <w:tcPr>
            <w:tcW w:w="1985" w:type="dxa"/>
          </w:tcPr>
          <w:p w:rsidR="00B51FF7" w:rsidRDefault="00B51FF7" w:rsidP="00C56BAF">
            <w:pPr>
              <w:tabs>
                <w:tab w:val="left" w:pos="-720"/>
              </w:tabs>
              <w:suppressAutoHyphens/>
              <w:spacing w:before="66" w:after="112"/>
              <w:rPr>
                <w:rFonts w:ascii="Calibri" w:hAnsi="Calibri"/>
                <w:spacing w:val="-2"/>
                <w:sz w:val="20"/>
              </w:rPr>
            </w:pPr>
            <w:r w:rsidRPr="00BA0EFF">
              <w:rPr>
                <w:rFonts w:ascii="Calibri" w:hAnsi="Calibri"/>
                <w:spacing w:val="-2"/>
                <w:sz w:val="20"/>
                <w:lang w:val="en-US"/>
              </w:rPr>
              <w:t>Elsevier Science Publishing Co Inc</w:t>
            </w:r>
          </w:p>
        </w:tc>
        <w:tc>
          <w:tcPr>
            <w:tcW w:w="3118" w:type="dxa"/>
          </w:tcPr>
          <w:p w:rsidR="00B51FF7" w:rsidRPr="00BA0EFF" w:rsidRDefault="00B51FF7" w:rsidP="00C56BAF">
            <w:pPr>
              <w:tabs>
                <w:tab w:val="left" w:pos="-720"/>
              </w:tabs>
              <w:suppressAutoHyphens/>
              <w:spacing w:before="66" w:after="112"/>
              <w:rPr>
                <w:rFonts w:ascii="Calibri" w:hAnsi="Calibri"/>
                <w:spacing w:val="-2"/>
                <w:sz w:val="20"/>
              </w:rPr>
            </w:pPr>
            <w:r w:rsidRPr="00BA0EFF">
              <w:rPr>
                <w:rFonts w:ascii="Calibri" w:hAnsi="Calibri" w:cs="Times"/>
                <w:color w:val="1E1E22"/>
                <w:sz w:val="20"/>
                <w:lang w:val="en-US"/>
              </w:rPr>
              <w:t>9780123850898</w:t>
            </w:r>
          </w:p>
        </w:tc>
      </w:tr>
    </w:tbl>
    <w:p w:rsidR="007C024E" w:rsidRDefault="007C024E" w:rsidP="007A7376">
      <w:pPr>
        <w:spacing w:after="120" w:line="240" w:lineRule="auto"/>
        <w:ind w:left="426" w:right="260"/>
        <w:jc w:val="both"/>
        <w:rPr>
          <w:rFonts w:ascii="Arial" w:hAnsi="Arial" w:cs="Arial"/>
        </w:rPr>
      </w:pPr>
    </w:p>
    <w:p w:rsidR="000276EF" w:rsidRPr="00302082" w:rsidRDefault="009A2D37" w:rsidP="007A7376">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r w:rsidR="006F3F8B" w:rsidRPr="00302082">
        <w:rPr>
          <w:rFonts w:ascii="Arial" w:hAnsi="Arial" w:cs="Arial"/>
          <w:b/>
        </w:rPr>
        <w:br/>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134"/>
        <w:gridCol w:w="1560"/>
        <w:gridCol w:w="1134"/>
        <w:gridCol w:w="1559"/>
        <w:gridCol w:w="2693"/>
      </w:tblGrid>
      <w:tr w:rsidR="000276EF" w:rsidRPr="00DD5915" w:rsidTr="000F22B1">
        <w:tc>
          <w:tcPr>
            <w:tcW w:w="1809" w:type="dxa"/>
            <w:shd w:val="clear" w:color="auto" w:fill="D9D9D9"/>
          </w:tcPr>
          <w:p w:rsidR="000276EF" w:rsidRPr="00DD5915" w:rsidRDefault="000276EF" w:rsidP="00C56BAF">
            <w:pPr>
              <w:spacing w:after="120"/>
              <w:jc w:val="center"/>
              <w:rPr>
                <w:rFonts w:ascii="Arial" w:hAnsi="Arial" w:cs="Arial"/>
                <w:b/>
              </w:rPr>
            </w:pPr>
            <w:r w:rsidRPr="00DD5915">
              <w:rPr>
                <w:rFonts w:ascii="Arial" w:hAnsi="Arial" w:cs="Arial"/>
                <w:b/>
              </w:rPr>
              <w:t>Activity</w:t>
            </w:r>
          </w:p>
        </w:tc>
        <w:tc>
          <w:tcPr>
            <w:tcW w:w="1134" w:type="dxa"/>
            <w:shd w:val="clear" w:color="auto" w:fill="D9D9D9"/>
          </w:tcPr>
          <w:p w:rsidR="000276EF" w:rsidRPr="00DD5915" w:rsidRDefault="000276EF" w:rsidP="00C56BAF">
            <w:pPr>
              <w:spacing w:after="120"/>
              <w:jc w:val="center"/>
              <w:rPr>
                <w:rFonts w:ascii="Arial" w:hAnsi="Arial" w:cs="Arial"/>
                <w:b/>
              </w:rPr>
            </w:pPr>
            <w:r>
              <w:rPr>
                <w:rFonts w:ascii="Arial" w:hAnsi="Arial" w:cs="Arial"/>
                <w:b/>
              </w:rPr>
              <w:t>e-learning</w:t>
            </w:r>
          </w:p>
        </w:tc>
        <w:tc>
          <w:tcPr>
            <w:tcW w:w="1560" w:type="dxa"/>
            <w:shd w:val="clear" w:color="auto" w:fill="D9D9D9"/>
          </w:tcPr>
          <w:p w:rsidR="000276EF" w:rsidRDefault="000276EF" w:rsidP="00C56BAF">
            <w:pPr>
              <w:spacing w:after="120"/>
              <w:jc w:val="center"/>
              <w:rPr>
                <w:rFonts w:ascii="Arial" w:hAnsi="Arial" w:cs="Arial"/>
                <w:b/>
              </w:rPr>
            </w:pPr>
            <w:r>
              <w:rPr>
                <w:rFonts w:ascii="Arial" w:hAnsi="Arial" w:cs="Arial"/>
                <w:b/>
              </w:rPr>
              <w:t>e-activities/</w:t>
            </w:r>
          </w:p>
          <w:p w:rsidR="000276EF" w:rsidRPr="00DD5915" w:rsidRDefault="000276EF" w:rsidP="00C56BAF">
            <w:pPr>
              <w:spacing w:after="120"/>
              <w:jc w:val="center"/>
              <w:rPr>
                <w:rFonts w:ascii="Arial" w:hAnsi="Arial" w:cs="Arial"/>
                <w:b/>
              </w:rPr>
            </w:pPr>
            <w:r>
              <w:rPr>
                <w:rFonts w:ascii="Arial" w:hAnsi="Arial" w:cs="Arial"/>
                <w:b/>
              </w:rPr>
              <w:t>Practicals / Work activities</w:t>
            </w:r>
          </w:p>
        </w:tc>
        <w:tc>
          <w:tcPr>
            <w:tcW w:w="1134" w:type="dxa"/>
            <w:shd w:val="clear" w:color="auto" w:fill="D9D9D9"/>
          </w:tcPr>
          <w:p w:rsidR="000276EF" w:rsidRPr="00DD5915" w:rsidRDefault="000276EF" w:rsidP="00C56BAF">
            <w:pPr>
              <w:spacing w:after="120"/>
              <w:jc w:val="center"/>
              <w:rPr>
                <w:rFonts w:ascii="Arial" w:hAnsi="Arial" w:cs="Arial"/>
                <w:b/>
              </w:rPr>
            </w:pPr>
            <w:r w:rsidRPr="00DD5915">
              <w:rPr>
                <w:rFonts w:ascii="Arial" w:hAnsi="Arial" w:cs="Arial"/>
                <w:b/>
              </w:rPr>
              <w:t>MSCL</w:t>
            </w:r>
            <w:r>
              <w:rPr>
                <w:rFonts w:ascii="Arial" w:hAnsi="Arial" w:cs="Arial"/>
                <w:b/>
              </w:rPr>
              <w:t xml:space="preserve"> / CAL</w:t>
            </w:r>
          </w:p>
        </w:tc>
        <w:tc>
          <w:tcPr>
            <w:tcW w:w="1559" w:type="dxa"/>
            <w:shd w:val="clear" w:color="auto" w:fill="D9D9D9"/>
          </w:tcPr>
          <w:p w:rsidR="000276EF" w:rsidRPr="00DD5915" w:rsidRDefault="000276EF" w:rsidP="00C56BAF">
            <w:pPr>
              <w:spacing w:after="120"/>
              <w:jc w:val="center"/>
              <w:rPr>
                <w:rFonts w:ascii="Arial" w:hAnsi="Arial" w:cs="Arial"/>
                <w:b/>
              </w:rPr>
            </w:pPr>
            <w:r w:rsidRPr="00DD5915">
              <w:rPr>
                <w:rFonts w:ascii="Arial" w:hAnsi="Arial" w:cs="Arial"/>
                <w:b/>
              </w:rPr>
              <w:t>Total hours</w:t>
            </w:r>
          </w:p>
        </w:tc>
        <w:tc>
          <w:tcPr>
            <w:tcW w:w="2693" w:type="dxa"/>
            <w:tcBorders>
              <w:bottom w:val="single" w:sz="4" w:space="0" w:color="auto"/>
            </w:tcBorders>
            <w:shd w:val="clear" w:color="auto" w:fill="D9D9D9"/>
          </w:tcPr>
          <w:p w:rsidR="000276EF" w:rsidRPr="00DD5915" w:rsidRDefault="000276EF" w:rsidP="00C56BAF">
            <w:pPr>
              <w:spacing w:after="120"/>
              <w:jc w:val="center"/>
              <w:rPr>
                <w:rFonts w:ascii="Arial" w:hAnsi="Arial" w:cs="Arial"/>
                <w:b/>
              </w:rPr>
            </w:pPr>
            <w:r w:rsidRPr="00DD5915">
              <w:rPr>
                <w:rFonts w:ascii="Arial" w:hAnsi="Arial" w:cs="Arial"/>
                <w:b/>
              </w:rPr>
              <w:t>Learning Outcomes</w:t>
            </w:r>
          </w:p>
        </w:tc>
      </w:tr>
      <w:tr w:rsidR="00D9134E" w:rsidRPr="00334CC3" w:rsidTr="000F22B1">
        <w:tc>
          <w:tcPr>
            <w:tcW w:w="1809" w:type="dxa"/>
          </w:tcPr>
          <w:p w:rsidR="00D9134E" w:rsidRPr="00DD5915" w:rsidRDefault="00D9134E" w:rsidP="00C56BAF">
            <w:pPr>
              <w:spacing w:after="120"/>
              <w:jc w:val="both"/>
              <w:rPr>
                <w:rFonts w:ascii="Arial" w:hAnsi="Arial" w:cs="Arial"/>
              </w:rPr>
            </w:pPr>
            <w:r>
              <w:rPr>
                <w:rFonts w:ascii="Arial" w:hAnsi="Arial" w:cs="Arial"/>
              </w:rPr>
              <w:t>Teaching</w:t>
            </w:r>
          </w:p>
        </w:tc>
        <w:tc>
          <w:tcPr>
            <w:tcW w:w="1134" w:type="dxa"/>
          </w:tcPr>
          <w:p w:rsidR="00D9134E" w:rsidRPr="00DD5915" w:rsidRDefault="00D9134E" w:rsidP="00C56BAF">
            <w:pPr>
              <w:spacing w:after="120"/>
              <w:jc w:val="center"/>
              <w:rPr>
                <w:rFonts w:ascii="Arial" w:hAnsi="Arial" w:cs="Arial"/>
              </w:rPr>
            </w:pPr>
            <w:r>
              <w:rPr>
                <w:rFonts w:ascii="Arial" w:hAnsi="Arial" w:cs="Arial"/>
              </w:rPr>
              <w:t>35</w:t>
            </w:r>
          </w:p>
        </w:tc>
        <w:tc>
          <w:tcPr>
            <w:tcW w:w="1560" w:type="dxa"/>
          </w:tcPr>
          <w:p w:rsidR="00D9134E" w:rsidRPr="00DD5915" w:rsidRDefault="00D9134E" w:rsidP="00C56BAF">
            <w:pPr>
              <w:spacing w:after="120"/>
              <w:jc w:val="center"/>
              <w:rPr>
                <w:rFonts w:ascii="Arial" w:hAnsi="Arial" w:cs="Arial"/>
              </w:rPr>
            </w:pPr>
            <w:r>
              <w:rPr>
                <w:rFonts w:ascii="Arial" w:hAnsi="Arial" w:cs="Arial"/>
              </w:rPr>
              <w:t>25</w:t>
            </w:r>
          </w:p>
        </w:tc>
        <w:tc>
          <w:tcPr>
            <w:tcW w:w="1134" w:type="dxa"/>
          </w:tcPr>
          <w:p w:rsidR="00D9134E" w:rsidRPr="00DD5915" w:rsidRDefault="00D9134E" w:rsidP="00C56BAF">
            <w:pPr>
              <w:spacing w:after="120"/>
              <w:jc w:val="center"/>
              <w:rPr>
                <w:rFonts w:ascii="Arial" w:hAnsi="Arial" w:cs="Arial"/>
              </w:rPr>
            </w:pPr>
            <w:r>
              <w:rPr>
                <w:rFonts w:ascii="Arial" w:hAnsi="Arial" w:cs="Arial"/>
              </w:rPr>
              <w:t>15</w:t>
            </w:r>
          </w:p>
        </w:tc>
        <w:tc>
          <w:tcPr>
            <w:tcW w:w="1559" w:type="dxa"/>
          </w:tcPr>
          <w:p w:rsidR="00D9134E" w:rsidRPr="00DD5915" w:rsidRDefault="00D9134E" w:rsidP="00C56BAF">
            <w:pPr>
              <w:spacing w:after="120"/>
              <w:jc w:val="center"/>
              <w:rPr>
                <w:rFonts w:ascii="Arial" w:hAnsi="Arial" w:cs="Arial"/>
                <w:b/>
              </w:rPr>
            </w:pPr>
            <w:r>
              <w:rPr>
                <w:rFonts w:ascii="Arial" w:hAnsi="Arial" w:cs="Arial"/>
                <w:b/>
              </w:rPr>
              <w:t>75</w:t>
            </w:r>
          </w:p>
        </w:tc>
        <w:tc>
          <w:tcPr>
            <w:tcW w:w="2693" w:type="dxa"/>
            <w:shd w:val="clear" w:color="auto" w:fill="FFFFFF"/>
          </w:tcPr>
          <w:p w:rsidR="00D9134E" w:rsidRPr="00334CC3" w:rsidRDefault="00D9134E" w:rsidP="003C5F10">
            <w:pPr>
              <w:spacing w:after="120"/>
              <w:jc w:val="both"/>
              <w:rPr>
                <w:rFonts w:ascii="Arial" w:hAnsi="Arial" w:cs="Arial"/>
              </w:rPr>
            </w:pPr>
            <w:r w:rsidRPr="00467598">
              <w:rPr>
                <w:rFonts w:ascii="Arial" w:hAnsi="Arial" w:cs="Arial"/>
              </w:rPr>
              <w:t>All subject specific learning outcomes (SSLOs)</w:t>
            </w:r>
          </w:p>
        </w:tc>
      </w:tr>
      <w:tr w:rsidR="00D9134E" w:rsidRPr="00DD5915" w:rsidTr="000F22B1">
        <w:tc>
          <w:tcPr>
            <w:tcW w:w="1809" w:type="dxa"/>
          </w:tcPr>
          <w:p w:rsidR="00D9134E" w:rsidRPr="00DD5915" w:rsidRDefault="00D9134E" w:rsidP="00C56BAF">
            <w:pPr>
              <w:spacing w:after="120"/>
              <w:jc w:val="both"/>
              <w:rPr>
                <w:rFonts w:ascii="Arial" w:hAnsi="Arial" w:cs="Arial"/>
              </w:rPr>
            </w:pPr>
            <w:r w:rsidRPr="00DD5915">
              <w:rPr>
                <w:rFonts w:ascii="Arial" w:hAnsi="Arial" w:cs="Arial"/>
              </w:rPr>
              <w:t>Private study</w:t>
            </w:r>
          </w:p>
        </w:tc>
        <w:tc>
          <w:tcPr>
            <w:tcW w:w="1134" w:type="dxa"/>
          </w:tcPr>
          <w:p w:rsidR="00D9134E" w:rsidRPr="00DD5915" w:rsidRDefault="00D9134E" w:rsidP="00C56BAF">
            <w:pPr>
              <w:spacing w:after="120"/>
              <w:jc w:val="center"/>
              <w:rPr>
                <w:rFonts w:ascii="Arial" w:hAnsi="Arial" w:cs="Arial"/>
              </w:rPr>
            </w:pPr>
            <w:r>
              <w:rPr>
                <w:rFonts w:ascii="Arial" w:hAnsi="Arial" w:cs="Arial"/>
              </w:rPr>
              <w:t>15</w:t>
            </w:r>
          </w:p>
        </w:tc>
        <w:tc>
          <w:tcPr>
            <w:tcW w:w="1560" w:type="dxa"/>
          </w:tcPr>
          <w:p w:rsidR="00D9134E" w:rsidRPr="00DD5915" w:rsidRDefault="00D9134E" w:rsidP="00C56BAF">
            <w:pPr>
              <w:spacing w:after="120"/>
              <w:jc w:val="center"/>
              <w:rPr>
                <w:rFonts w:ascii="Arial" w:hAnsi="Arial" w:cs="Arial"/>
              </w:rPr>
            </w:pPr>
            <w:r>
              <w:rPr>
                <w:rFonts w:ascii="Arial" w:hAnsi="Arial" w:cs="Arial"/>
              </w:rPr>
              <w:t>5</w:t>
            </w:r>
          </w:p>
        </w:tc>
        <w:tc>
          <w:tcPr>
            <w:tcW w:w="1134" w:type="dxa"/>
          </w:tcPr>
          <w:p w:rsidR="00D9134E" w:rsidRPr="00DD5915" w:rsidRDefault="00D9134E" w:rsidP="00C56BAF">
            <w:pPr>
              <w:spacing w:after="120"/>
              <w:jc w:val="center"/>
              <w:rPr>
                <w:rFonts w:ascii="Arial" w:hAnsi="Arial" w:cs="Arial"/>
              </w:rPr>
            </w:pPr>
            <w:r>
              <w:rPr>
                <w:rFonts w:ascii="Arial" w:hAnsi="Arial" w:cs="Arial"/>
              </w:rPr>
              <w:t>10</w:t>
            </w:r>
          </w:p>
        </w:tc>
        <w:tc>
          <w:tcPr>
            <w:tcW w:w="1559" w:type="dxa"/>
          </w:tcPr>
          <w:p w:rsidR="00D9134E" w:rsidRPr="00DD5915" w:rsidRDefault="00D9134E" w:rsidP="00C56BAF">
            <w:pPr>
              <w:spacing w:after="120"/>
              <w:jc w:val="center"/>
              <w:rPr>
                <w:rFonts w:ascii="Arial" w:hAnsi="Arial" w:cs="Arial"/>
                <w:b/>
              </w:rPr>
            </w:pPr>
            <w:r>
              <w:rPr>
                <w:rFonts w:ascii="Arial" w:hAnsi="Arial" w:cs="Arial"/>
                <w:b/>
              </w:rPr>
              <w:t>30</w:t>
            </w:r>
          </w:p>
        </w:tc>
        <w:tc>
          <w:tcPr>
            <w:tcW w:w="2693" w:type="dxa"/>
          </w:tcPr>
          <w:p w:rsidR="00D9134E" w:rsidRPr="00DD5915" w:rsidRDefault="00D9134E" w:rsidP="003C5F10">
            <w:pPr>
              <w:spacing w:after="120"/>
              <w:jc w:val="both"/>
              <w:rPr>
                <w:rFonts w:ascii="Arial" w:hAnsi="Arial" w:cs="Arial"/>
              </w:rPr>
            </w:pPr>
            <w:r w:rsidRPr="00467598">
              <w:rPr>
                <w:rFonts w:ascii="Arial" w:hAnsi="Arial" w:cs="Arial"/>
              </w:rPr>
              <w:t>All subject specific learning outcomes (SSLOs)</w:t>
            </w:r>
          </w:p>
        </w:tc>
      </w:tr>
      <w:tr w:rsidR="00D9134E" w:rsidRPr="00490CD7" w:rsidTr="000F22B1">
        <w:tc>
          <w:tcPr>
            <w:tcW w:w="1809" w:type="dxa"/>
          </w:tcPr>
          <w:p w:rsidR="00D9134E" w:rsidRPr="00DD5915" w:rsidRDefault="00D9134E" w:rsidP="00C56BAF">
            <w:pPr>
              <w:spacing w:after="120"/>
              <w:jc w:val="both"/>
              <w:rPr>
                <w:rFonts w:ascii="Arial" w:hAnsi="Arial" w:cs="Arial"/>
              </w:rPr>
            </w:pPr>
            <w:r>
              <w:rPr>
                <w:rFonts w:ascii="Arial" w:hAnsi="Arial" w:cs="Arial"/>
              </w:rPr>
              <w:t>Work-based experience</w:t>
            </w:r>
          </w:p>
        </w:tc>
        <w:tc>
          <w:tcPr>
            <w:tcW w:w="1134" w:type="dxa"/>
          </w:tcPr>
          <w:p w:rsidR="00D9134E" w:rsidRDefault="00D9134E" w:rsidP="00C56BAF">
            <w:pPr>
              <w:spacing w:after="120"/>
              <w:jc w:val="center"/>
              <w:rPr>
                <w:rFonts w:ascii="Arial" w:hAnsi="Arial" w:cs="Arial"/>
              </w:rPr>
            </w:pPr>
          </w:p>
        </w:tc>
        <w:tc>
          <w:tcPr>
            <w:tcW w:w="1560" w:type="dxa"/>
          </w:tcPr>
          <w:p w:rsidR="00D9134E" w:rsidRDefault="00D9134E" w:rsidP="00C56BAF">
            <w:pPr>
              <w:spacing w:after="120"/>
              <w:jc w:val="center"/>
              <w:rPr>
                <w:rFonts w:ascii="Arial" w:hAnsi="Arial" w:cs="Arial"/>
              </w:rPr>
            </w:pPr>
            <w:r>
              <w:rPr>
                <w:rFonts w:ascii="Arial" w:hAnsi="Arial" w:cs="Arial"/>
              </w:rPr>
              <w:t>40</w:t>
            </w:r>
          </w:p>
        </w:tc>
        <w:tc>
          <w:tcPr>
            <w:tcW w:w="1134" w:type="dxa"/>
          </w:tcPr>
          <w:p w:rsidR="00D9134E" w:rsidRDefault="00D9134E" w:rsidP="00C56BAF">
            <w:pPr>
              <w:spacing w:after="120"/>
              <w:jc w:val="center"/>
              <w:rPr>
                <w:rFonts w:ascii="Arial" w:hAnsi="Arial" w:cs="Arial"/>
              </w:rPr>
            </w:pPr>
          </w:p>
        </w:tc>
        <w:tc>
          <w:tcPr>
            <w:tcW w:w="1559" w:type="dxa"/>
          </w:tcPr>
          <w:p w:rsidR="00D9134E" w:rsidRDefault="00D9134E" w:rsidP="00C56BAF">
            <w:pPr>
              <w:spacing w:after="120"/>
              <w:jc w:val="center"/>
              <w:rPr>
                <w:rFonts w:ascii="Arial" w:hAnsi="Arial" w:cs="Arial"/>
                <w:b/>
              </w:rPr>
            </w:pPr>
            <w:r>
              <w:rPr>
                <w:rFonts w:ascii="Arial" w:hAnsi="Arial" w:cs="Arial"/>
                <w:b/>
              </w:rPr>
              <w:t>40</w:t>
            </w:r>
          </w:p>
        </w:tc>
        <w:tc>
          <w:tcPr>
            <w:tcW w:w="2693" w:type="dxa"/>
          </w:tcPr>
          <w:p w:rsidR="00D9134E" w:rsidRPr="00467598" w:rsidRDefault="00D9134E" w:rsidP="003C5F10">
            <w:pPr>
              <w:spacing w:after="120"/>
              <w:jc w:val="both"/>
              <w:rPr>
                <w:rFonts w:ascii="Arial" w:hAnsi="Arial" w:cs="Arial"/>
                <w:lang w:val="pt-PT"/>
              </w:rPr>
            </w:pPr>
            <w:r w:rsidRPr="00467598">
              <w:rPr>
                <w:rFonts w:ascii="Arial" w:hAnsi="Arial" w:cs="Arial"/>
                <w:lang w:val="pt-PT"/>
              </w:rPr>
              <w:t xml:space="preserve">A2-11; B1-7; </w:t>
            </w:r>
            <w:r>
              <w:rPr>
                <w:rFonts w:ascii="Arial" w:hAnsi="Arial" w:cs="Arial"/>
                <w:lang w:val="pt-PT"/>
              </w:rPr>
              <w:t>C1-5; D1-9</w:t>
            </w:r>
          </w:p>
        </w:tc>
      </w:tr>
      <w:tr w:rsidR="00D9134E" w:rsidRPr="00DD5915" w:rsidTr="000F22B1">
        <w:tc>
          <w:tcPr>
            <w:tcW w:w="1809" w:type="dxa"/>
          </w:tcPr>
          <w:p w:rsidR="00D9134E" w:rsidRPr="00DD5915" w:rsidRDefault="00D9134E" w:rsidP="00C56BAF">
            <w:pPr>
              <w:spacing w:after="120"/>
              <w:jc w:val="both"/>
              <w:rPr>
                <w:rFonts w:ascii="Arial" w:hAnsi="Arial" w:cs="Arial"/>
              </w:rPr>
            </w:pPr>
            <w:r w:rsidRPr="00DD5915">
              <w:rPr>
                <w:rFonts w:ascii="Arial" w:hAnsi="Arial" w:cs="Arial"/>
              </w:rPr>
              <w:t>Formal assessment</w:t>
            </w:r>
          </w:p>
        </w:tc>
        <w:tc>
          <w:tcPr>
            <w:tcW w:w="1134" w:type="dxa"/>
          </w:tcPr>
          <w:p w:rsidR="00D9134E" w:rsidRPr="00DD5915" w:rsidRDefault="00D9134E" w:rsidP="00C56BAF">
            <w:pPr>
              <w:spacing w:after="120"/>
              <w:jc w:val="center"/>
              <w:rPr>
                <w:rFonts w:ascii="Arial" w:hAnsi="Arial" w:cs="Arial"/>
              </w:rPr>
            </w:pPr>
          </w:p>
        </w:tc>
        <w:tc>
          <w:tcPr>
            <w:tcW w:w="1560" w:type="dxa"/>
          </w:tcPr>
          <w:p w:rsidR="00D9134E" w:rsidRPr="00DD5915" w:rsidRDefault="00D9134E" w:rsidP="00C56BAF">
            <w:pPr>
              <w:spacing w:after="120"/>
              <w:jc w:val="center"/>
              <w:rPr>
                <w:rFonts w:ascii="Arial" w:hAnsi="Arial" w:cs="Arial"/>
              </w:rPr>
            </w:pPr>
          </w:p>
        </w:tc>
        <w:tc>
          <w:tcPr>
            <w:tcW w:w="1134" w:type="dxa"/>
          </w:tcPr>
          <w:p w:rsidR="00D9134E" w:rsidRPr="00DD5915" w:rsidRDefault="00D9134E" w:rsidP="00C56BAF">
            <w:pPr>
              <w:spacing w:after="120"/>
              <w:jc w:val="center"/>
              <w:rPr>
                <w:rFonts w:ascii="Arial" w:hAnsi="Arial" w:cs="Arial"/>
              </w:rPr>
            </w:pPr>
          </w:p>
        </w:tc>
        <w:tc>
          <w:tcPr>
            <w:tcW w:w="1559" w:type="dxa"/>
          </w:tcPr>
          <w:p w:rsidR="00D9134E" w:rsidRPr="00DD5915" w:rsidRDefault="00D9134E" w:rsidP="00C56BAF">
            <w:pPr>
              <w:spacing w:after="120"/>
              <w:jc w:val="center"/>
              <w:rPr>
                <w:rFonts w:ascii="Arial" w:hAnsi="Arial" w:cs="Arial"/>
                <w:b/>
              </w:rPr>
            </w:pPr>
            <w:r>
              <w:rPr>
                <w:rFonts w:ascii="Arial" w:hAnsi="Arial" w:cs="Arial"/>
                <w:b/>
              </w:rPr>
              <w:t>5</w:t>
            </w:r>
          </w:p>
        </w:tc>
        <w:tc>
          <w:tcPr>
            <w:tcW w:w="2693" w:type="dxa"/>
          </w:tcPr>
          <w:p w:rsidR="00D9134E" w:rsidRPr="00DD5915" w:rsidRDefault="00D9134E" w:rsidP="003C5F10">
            <w:pPr>
              <w:spacing w:after="120"/>
              <w:jc w:val="both"/>
              <w:rPr>
                <w:rFonts w:ascii="Arial" w:hAnsi="Arial" w:cs="Arial"/>
              </w:rPr>
            </w:pPr>
            <w:r w:rsidRPr="00467598">
              <w:rPr>
                <w:rFonts w:ascii="Arial" w:hAnsi="Arial" w:cs="Arial"/>
              </w:rPr>
              <w:t>All subject specific learning outcomes (SSLOs)</w:t>
            </w:r>
          </w:p>
        </w:tc>
      </w:tr>
      <w:tr w:rsidR="00D9134E" w:rsidRPr="00DD5915" w:rsidTr="000F22B1">
        <w:tc>
          <w:tcPr>
            <w:tcW w:w="1809" w:type="dxa"/>
          </w:tcPr>
          <w:p w:rsidR="00D9134E" w:rsidRPr="00DD5915" w:rsidRDefault="00D9134E" w:rsidP="00C56BAF">
            <w:pPr>
              <w:spacing w:after="120"/>
              <w:jc w:val="both"/>
              <w:rPr>
                <w:rFonts w:ascii="Arial" w:hAnsi="Arial" w:cs="Arial"/>
                <w:b/>
              </w:rPr>
            </w:pPr>
            <w:r w:rsidRPr="00DD5915">
              <w:rPr>
                <w:rFonts w:ascii="Arial" w:hAnsi="Arial" w:cs="Arial"/>
                <w:b/>
              </w:rPr>
              <w:t>Total hours</w:t>
            </w:r>
          </w:p>
        </w:tc>
        <w:tc>
          <w:tcPr>
            <w:tcW w:w="1134" w:type="dxa"/>
          </w:tcPr>
          <w:p w:rsidR="00D9134E" w:rsidRPr="00DD5915" w:rsidRDefault="00D9134E" w:rsidP="00C56BAF">
            <w:pPr>
              <w:spacing w:after="120"/>
              <w:jc w:val="center"/>
              <w:rPr>
                <w:rFonts w:ascii="Arial" w:hAnsi="Arial" w:cs="Arial"/>
                <w:b/>
              </w:rPr>
            </w:pPr>
          </w:p>
        </w:tc>
        <w:tc>
          <w:tcPr>
            <w:tcW w:w="1560" w:type="dxa"/>
          </w:tcPr>
          <w:p w:rsidR="00D9134E" w:rsidRPr="00DD5915" w:rsidRDefault="00D9134E" w:rsidP="00C56BAF">
            <w:pPr>
              <w:spacing w:after="120"/>
              <w:jc w:val="center"/>
              <w:rPr>
                <w:rFonts w:ascii="Arial" w:hAnsi="Arial" w:cs="Arial"/>
                <w:b/>
              </w:rPr>
            </w:pPr>
          </w:p>
        </w:tc>
        <w:tc>
          <w:tcPr>
            <w:tcW w:w="1134" w:type="dxa"/>
          </w:tcPr>
          <w:p w:rsidR="00D9134E" w:rsidRPr="00DD5915" w:rsidRDefault="00D9134E" w:rsidP="00C56BAF">
            <w:pPr>
              <w:spacing w:after="120"/>
              <w:jc w:val="center"/>
              <w:rPr>
                <w:rFonts w:ascii="Arial" w:hAnsi="Arial" w:cs="Arial"/>
                <w:b/>
              </w:rPr>
            </w:pPr>
          </w:p>
        </w:tc>
        <w:tc>
          <w:tcPr>
            <w:tcW w:w="1559" w:type="dxa"/>
          </w:tcPr>
          <w:p w:rsidR="00D9134E" w:rsidRPr="00DD5915" w:rsidRDefault="00D9134E" w:rsidP="00C56BAF">
            <w:pPr>
              <w:spacing w:after="120"/>
              <w:jc w:val="center"/>
              <w:rPr>
                <w:rFonts w:ascii="Arial" w:hAnsi="Arial" w:cs="Arial"/>
                <w:b/>
              </w:rPr>
            </w:pPr>
            <w:r>
              <w:rPr>
                <w:rFonts w:ascii="Arial" w:hAnsi="Arial" w:cs="Arial"/>
                <w:b/>
              </w:rPr>
              <w:t>150</w:t>
            </w:r>
          </w:p>
        </w:tc>
        <w:tc>
          <w:tcPr>
            <w:tcW w:w="2693" w:type="dxa"/>
          </w:tcPr>
          <w:p w:rsidR="00D9134E" w:rsidRPr="00DD5915" w:rsidRDefault="00D9134E" w:rsidP="00C56BAF">
            <w:pPr>
              <w:spacing w:after="120"/>
              <w:jc w:val="both"/>
              <w:rPr>
                <w:rFonts w:ascii="Arial" w:hAnsi="Arial" w:cs="Arial"/>
                <w:b/>
              </w:rPr>
            </w:pPr>
          </w:p>
        </w:tc>
      </w:tr>
    </w:tbl>
    <w:p w:rsidR="000F22B1" w:rsidRDefault="000F22B1" w:rsidP="000276EF">
      <w:pPr>
        <w:jc w:val="both"/>
        <w:rPr>
          <w:rFonts w:ascii="Arial" w:hAnsi="Arial" w:cs="Arial"/>
          <w:i/>
          <w:iCs/>
        </w:rPr>
      </w:pPr>
      <w:r w:rsidRPr="004168FE">
        <w:rPr>
          <w:rFonts w:ascii="Arial" w:hAnsi="Arial" w:cs="Arial"/>
          <w:i/>
          <w:iCs/>
        </w:rPr>
        <w:t>Please see section 14. Map o</w:t>
      </w:r>
      <w:r>
        <w:rPr>
          <w:rFonts w:ascii="Arial" w:hAnsi="Arial" w:cs="Arial"/>
          <w:i/>
          <w:iCs/>
        </w:rPr>
        <w:t>f</w:t>
      </w:r>
      <w:r w:rsidRPr="004168FE">
        <w:rPr>
          <w:rFonts w:ascii="Arial" w:hAnsi="Arial" w:cs="Arial"/>
          <w:i/>
          <w:iCs/>
        </w:rPr>
        <w:t xml:space="preserve"> Module Learning Outcomes for more information.</w:t>
      </w:r>
    </w:p>
    <w:p w:rsidR="000276EF" w:rsidRPr="00A833BE" w:rsidRDefault="000276EF" w:rsidP="000276EF">
      <w:pPr>
        <w:jc w:val="both"/>
        <w:rPr>
          <w:rFonts w:ascii="Arial" w:hAnsi="Arial" w:cs="Arial"/>
        </w:rPr>
      </w:pPr>
      <w:r w:rsidRPr="00A833BE">
        <w:rPr>
          <w:rFonts w:ascii="Arial" w:hAnsi="Arial" w:cs="Arial"/>
          <w:b/>
        </w:rPr>
        <w:t>Online e-learning</w:t>
      </w:r>
      <w:r w:rsidRPr="00A833BE">
        <w:rPr>
          <w:rFonts w:ascii="Arial" w:hAnsi="Arial" w:cs="Arial"/>
        </w:rPr>
        <w:t xml:space="preserve"> is in</w:t>
      </w:r>
      <w:r>
        <w:rPr>
          <w:rFonts w:ascii="Arial" w:hAnsi="Arial" w:cs="Arial"/>
        </w:rPr>
        <w:t>tended to present the key information</w:t>
      </w:r>
      <w:r w:rsidRPr="00A833BE">
        <w:rPr>
          <w:rFonts w:ascii="Arial" w:hAnsi="Arial" w:cs="Arial"/>
        </w:rPr>
        <w:t xml:space="preserve"> directly relating to the learning objectives.</w:t>
      </w:r>
    </w:p>
    <w:p w:rsidR="000276EF" w:rsidRPr="00A833BE" w:rsidRDefault="000276EF" w:rsidP="000276EF">
      <w:pPr>
        <w:jc w:val="both"/>
        <w:rPr>
          <w:rFonts w:ascii="Arial" w:hAnsi="Arial" w:cs="Arial"/>
        </w:rPr>
      </w:pPr>
      <w:r>
        <w:rPr>
          <w:rFonts w:ascii="Arial" w:hAnsi="Arial" w:cs="Arial"/>
          <w:b/>
        </w:rPr>
        <w:t>E-activities, p</w:t>
      </w:r>
      <w:r w:rsidRPr="00A833BE">
        <w:rPr>
          <w:rFonts w:ascii="Arial" w:hAnsi="Arial" w:cs="Arial"/>
          <w:b/>
        </w:rPr>
        <w:t>ractical</w:t>
      </w:r>
      <w:r>
        <w:rPr>
          <w:rFonts w:ascii="Arial" w:hAnsi="Arial" w:cs="Arial"/>
          <w:b/>
        </w:rPr>
        <w:t>s and work activities</w:t>
      </w:r>
      <w:r w:rsidRPr="00A833BE">
        <w:rPr>
          <w:rFonts w:ascii="Arial" w:hAnsi="Arial" w:cs="Arial"/>
        </w:rPr>
        <w:t xml:space="preserve"> serve to reinforce material presented online and also relate directly to the learning objectives</w:t>
      </w:r>
      <w:r>
        <w:rPr>
          <w:rFonts w:ascii="Arial" w:hAnsi="Arial" w:cs="Arial"/>
        </w:rPr>
        <w:t>. T</w:t>
      </w:r>
      <w:r w:rsidRPr="00A833BE">
        <w:rPr>
          <w:rFonts w:ascii="Arial" w:hAnsi="Arial" w:cs="Arial"/>
        </w:rPr>
        <w:t>hese are spec</w:t>
      </w:r>
      <w:r>
        <w:rPr>
          <w:rFonts w:ascii="Arial" w:hAnsi="Arial" w:cs="Arial"/>
        </w:rPr>
        <w:t>ifically based on</w:t>
      </w:r>
      <w:r w:rsidRPr="00A833BE">
        <w:rPr>
          <w:rFonts w:ascii="Arial" w:hAnsi="Arial" w:cs="Arial"/>
        </w:rPr>
        <w:t xml:space="preserve"> enabling students to relate their theoretical know</w:t>
      </w:r>
      <w:r>
        <w:rPr>
          <w:rFonts w:ascii="Arial" w:hAnsi="Arial" w:cs="Arial"/>
        </w:rPr>
        <w:t xml:space="preserve">ledge of Cell Biology to the bioscience workplace </w:t>
      </w:r>
      <w:r w:rsidRPr="00A833BE">
        <w:rPr>
          <w:rFonts w:ascii="Arial" w:hAnsi="Arial" w:cs="Arial"/>
        </w:rPr>
        <w:t>in a variety of industries.</w:t>
      </w:r>
    </w:p>
    <w:p w:rsidR="000276EF" w:rsidRPr="00A833BE" w:rsidRDefault="000276EF" w:rsidP="000276EF">
      <w:pPr>
        <w:jc w:val="both"/>
        <w:rPr>
          <w:rFonts w:ascii="Arial" w:hAnsi="Arial" w:cs="Arial"/>
        </w:rPr>
      </w:pPr>
      <w:r w:rsidRPr="00A833BE">
        <w:rPr>
          <w:rFonts w:ascii="Arial" w:hAnsi="Arial" w:cs="Arial"/>
          <w:b/>
        </w:rPr>
        <w:t>MSCL</w:t>
      </w:r>
      <w:r w:rsidRPr="00A833BE">
        <w:rPr>
          <w:rFonts w:ascii="Arial" w:hAnsi="Arial" w:cs="Arial"/>
        </w:rPr>
        <w:t xml:space="preserve"> serves to reinforce and support materials presented in the above forms in the students’ minds. They also form part of the self-directed learning for the student.</w:t>
      </w:r>
    </w:p>
    <w:p w:rsidR="000276EF" w:rsidRPr="00A833BE" w:rsidRDefault="000276EF" w:rsidP="000276EF">
      <w:pPr>
        <w:jc w:val="both"/>
        <w:rPr>
          <w:rFonts w:ascii="Arial" w:hAnsi="Arial" w:cs="Arial"/>
        </w:rPr>
      </w:pPr>
      <w:r w:rsidRPr="00A833BE">
        <w:rPr>
          <w:rFonts w:ascii="Arial" w:hAnsi="Arial" w:cs="Arial"/>
          <w:b/>
        </w:rPr>
        <w:t xml:space="preserve">Private study </w:t>
      </w:r>
      <w:r w:rsidRPr="00A833BE">
        <w:rPr>
          <w:rFonts w:ascii="Arial" w:hAnsi="Arial" w:cs="Arial"/>
        </w:rPr>
        <w:t>encompasses the revising of all material presented in the above various forms of teaching and learning, together with the opportunity to explore and read more widely around specific topics (this may already have been suggested in the MSCL materials).</w:t>
      </w:r>
    </w:p>
    <w:p w:rsidR="009A2D37" w:rsidRPr="00302082" w:rsidRDefault="009A2D37" w:rsidP="000276EF">
      <w:pPr>
        <w:spacing w:after="120" w:line="240" w:lineRule="auto"/>
        <w:ind w:left="426" w:right="260"/>
        <w:rPr>
          <w:rFonts w:ascii="Arial" w:hAnsi="Arial" w:cs="Arial"/>
          <w:i/>
          <w:iCs/>
        </w:rPr>
      </w:pPr>
    </w:p>
    <w:p w:rsidR="00E74EF6" w:rsidRPr="00302082" w:rsidRDefault="00EF4933" w:rsidP="007A7376">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r w:rsidR="006F3F8B" w:rsidRPr="00302082">
        <w:rPr>
          <w:rFonts w:ascii="Arial" w:hAnsi="Arial" w:cs="Arial"/>
          <w:b/>
        </w:rPr>
        <w:t>.</w:t>
      </w:r>
      <w:r w:rsidR="006F3F8B" w:rsidRPr="00302082">
        <w:rPr>
          <w:rFonts w:ascii="Arial" w:hAnsi="Arial" w:cs="Arial"/>
          <w:b/>
        </w:rPr>
        <w:br/>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7"/>
        <w:gridCol w:w="1730"/>
        <w:gridCol w:w="2381"/>
      </w:tblGrid>
      <w:tr w:rsidR="00E74EF6" w:rsidRPr="00DD5915" w:rsidTr="00E74EF6">
        <w:tc>
          <w:tcPr>
            <w:tcW w:w="1701" w:type="dxa"/>
            <w:shd w:val="clear" w:color="auto" w:fill="D9D9D9"/>
          </w:tcPr>
          <w:p w:rsidR="00E74EF6" w:rsidRPr="00DD5915" w:rsidRDefault="00E74EF6" w:rsidP="00C56BAF">
            <w:pPr>
              <w:tabs>
                <w:tab w:val="left" w:pos="426"/>
              </w:tabs>
              <w:jc w:val="center"/>
              <w:rPr>
                <w:rFonts w:ascii="Arial" w:hAnsi="Arial" w:cs="Arial"/>
                <w:b/>
              </w:rPr>
            </w:pPr>
            <w:r w:rsidRPr="00DD5915">
              <w:rPr>
                <w:rFonts w:ascii="Arial" w:hAnsi="Arial" w:cs="Arial"/>
                <w:b/>
              </w:rPr>
              <w:t>Method of assessment</w:t>
            </w:r>
          </w:p>
        </w:tc>
        <w:tc>
          <w:tcPr>
            <w:tcW w:w="2977" w:type="dxa"/>
            <w:tcBorders>
              <w:bottom w:val="single" w:sz="4" w:space="0" w:color="auto"/>
            </w:tcBorders>
            <w:shd w:val="clear" w:color="auto" w:fill="D9D9D9"/>
          </w:tcPr>
          <w:p w:rsidR="00E74EF6" w:rsidRPr="00DD5915" w:rsidRDefault="00E74EF6" w:rsidP="00C56BAF">
            <w:pPr>
              <w:tabs>
                <w:tab w:val="left" w:pos="426"/>
              </w:tabs>
              <w:spacing w:after="120"/>
              <w:jc w:val="center"/>
              <w:rPr>
                <w:rFonts w:ascii="Arial" w:hAnsi="Arial" w:cs="Arial"/>
                <w:b/>
              </w:rPr>
            </w:pPr>
            <w:r w:rsidRPr="00DD5915">
              <w:rPr>
                <w:rFonts w:ascii="Arial" w:hAnsi="Arial" w:cs="Arial"/>
                <w:b/>
              </w:rPr>
              <w:t>Learning outcomes assessed</w:t>
            </w:r>
            <w:r>
              <w:rPr>
                <w:rFonts w:ascii="Arial" w:hAnsi="Arial" w:cs="Arial"/>
                <w:b/>
              </w:rPr>
              <w:t xml:space="preserve"> (POs &amp; SSLOs)</w:t>
            </w:r>
          </w:p>
        </w:tc>
        <w:tc>
          <w:tcPr>
            <w:tcW w:w="1730" w:type="dxa"/>
            <w:shd w:val="clear" w:color="auto" w:fill="D9D9D9"/>
          </w:tcPr>
          <w:p w:rsidR="00E74EF6" w:rsidRPr="00DD5915" w:rsidRDefault="00E74EF6" w:rsidP="00C56BAF">
            <w:pPr>
              <w:tabs>
                <w:tab w:val="left" w:pos="426"/>
              </w:tabs>
              <w:spacing w:after="120"/>
              <w:jc w:val="center"/>
              <w:rPr>
                <w:rFonts w:ascii="Arial" w:hAnsi="Arial" w:cs="Arial"/>
                <w:b/>
              </w:rPr>
            </w:pPr>
            <w:r w:rsidRPr="00DD5915">
              <w:rPr>
                <w:rFonts w:ascii="Arial" w:hAnsi="Arial" w:cs="Arial"/>
                <w:b/>
              </w:rPr>
              <w:t>Weighting</w:t>
            </w:r>
          </w:p>
        </w:tc>
        <w:tc>
          <w:tcPr>
            <w:tcW w:w="2381" w:type="dxa"/>
            <w:shd w:val="clear" w:color="auto" w:fill="D9D9D9"/>
          </w:tcPr>
          <w:p w:rsidR="00E74EF6" w:rsidRPr="00DD5915" w:rsidRDefault="00E74EF6" w:rsidP="00C56BAF">
            <w:pPr>
              <w:tabs>
                <w:tab w:val="left" w:pos="426"/>
              </w:tabs>
              <w:spacing w:after="120"/>
              <w:jc w:val="center"/>
              <w:rPr>
                <w:rFonts w:ascii="Arial" w:hAnsi="Arial" w:cs="Arial"/>
                <w:b/>
              </w:rPr>
            </w:pPr>
            <w:r w:rsidRPr="00DD5915">
              <w:rPr>
                <w:rFonts w:ascii="Arial" w:hAnsi="Arial" w:cs="Arial"/>
                <w:b/>
              </w:rPr>
              <w:t>Outline details</w:t>
            </w:r>
          </w:p>
        </w:tc>
      </w:tr>
      <w:tr w:rsidR="00D9134E" w:rsidRPr="00DD5915" w:rsidTr="00E74EF6">
        <w:tc>
          <w:tcPr>
            <w:tcW w:w="1701" w:type="dxa"/>
          </w:tcPr>
          <w:p w:rsidR="00D9134E" w:rsidRPr="00DD5915" w:rsidRDefault="00D9134E" w:rsidP="00C56BAF">
            <w:pPr>
              <w:tabs>
                <w:tab w:val="left" w:pos="426"/>
              </w:tabs>
              <w:spacing w:after="120"/>
              <w:jc w:val="both"/>
              <w:rPr>
                <w:rFonts w:ascii="Arial" w:hAnsi="Arial" w:cs="Arial"/>
              </w:rPr>
            </w:pPr>
            <w:r w:rsidRPr="00DD5915">
              <w:rPr>
                <w:rFonts w:ascii="Arial" w:hAnsi="Arial" w:cs="Arial"/>
              </w:rPr>
              <w:t>Continuous assessment (1)</w:t>
            </w:r>
          </w:p>
        </w:tc>
        <w:tc>
          <w:tcPr>
            <w:tcW w:w="2977" w:type="dxa"/>
            <w:shd w:val="clear" w:color="auto" w:fill="FFFFFF"/>
          </w:tcPr>
          <w:p w:rsidR="00D9134E" w:rsidRPr="00490CD7" w:rsidRDefault="00D9134E" w:rsidP="003C5F10">
            <w:pPr>
              <w:spacing w:after="120"/>
              <w:jc w:val="both"/>
              <w:rPr>
                <w:rFonts w:ascii="Arial" w:hAnsi="Arial" w:cs="Arial"/>
                <w:lang w:val="pt-PT"/>
              </w:rPr>
            </w:pPr>
            <w:r>
              <w:rPr>
                <w:rFonts w:ascii="Arial" w:hAnsi="Arial" w:cs="Arial"/>
                <w:lang w:val="pt-PT"/>
              </w:rPr>
              <w:t xml:space="preserve">A1-4; B1-3; C1-3 </w:t>
            </w:r>
          </w:p>
        </w:tc>
        <w:tc>
          <w:tcPr>
            <w:tcW w:w="1730" w:type="dxa"/>
          </w:tcPr>
          <w:p w:rsidR="00D9134E" w:rsidRPr="00DD5915" w:rsidRDefault="00D9134E" w:rsidP="00C56BAF">
            <w:pPr>
              <w:tabs>
                <w:tab w:val="left" w:pos="426"/>
              </w:tabs>
              <w:spacing w:after="120"/>
              <w:jc w:val="center"/>
              <w:rPr>
                <w:rFonts w:ascii="Arial" w:hAnsi="Arial" w:cs="Arial"/>
              </w:rPr>
            </w:pPr>
            <w:r>
              <w:rPr>
                <w:rFonts w:ascii="Arial" w:hAnsi="Arial" w:cs="Arial"/>
              </w:rPr>
              <w:t>30%</w:t>
            </w:r>
          </w:p>
        </w:tc>
        <w:tc>
          <w:tcPr>
            <w:tcW w:w="2381" w:type="dxa"/>
          </w:tcPr>
          <w:p w:rsidR="00D9134E" w:rsidRPr="00DD5915" w:rsidRDefault="00D9134E" w:rsidP="00C56BAF">
            <w:pPr>
              <w:tabs>
                <w:tab w:val="left" w:pos="426"/>
              </w:tabs>
              <w:spacing w:after="120"/>
              <w:jc w:val="both"/>
              <w:rPr>
                <w:rFonts w:ascii="Arial" w:hAnsi="Arial" w:cs="Arial"/>
              </w:rPr>
            </w:pPr>
            <w:r>
              <w:rPr>
                <w:rFonts w:ascii="Arial" w:hAnsi="Arial" w:cs="Arial"/>
              </w:rPr>
              <w:t>Reflective report / case study / lab. report *</w:t>
            </w:r>
          </w:p>
        </w:tc>
      </w:tr>
      <w:tr w:rsidR="00D9134E" w:rsidRPr="00DD5915" w:rsidTr="00E74EF6">
        <w:tc>
          <w:tcPr>
            <w:tcW w:w="1701" w:type="dxa"/>
          </w:tcPr>
          <w:p w:rsidR="00D9134E" w:rsidRPr="00DD5915" w:rsidRDefault="00D9134E" w:rsidP="00C56BAF">
            <w:pPr>
              <w:tabs>
                <w:tab w:val="left" w:pos="426"/>
              </w:tabs>
              <w:spacing w:after="120"/>
              <w:jc w:val="both"/>
              <w:rPr>
                <w:rFonts w:ascii="Arial" w:hAnsi="Arial" w:cs="Arial"/>
              </w:rPr>
            </w:pPr>
            <w:r>
              <w:rPr>
                <w:rFonts w:ascii="Arial" w:hAnsi="Arial" w:cs="Arial"/>
              </w:rPr>
              <w:t>Continuous assessment (2)</w:t>
            </w:r>
          </w:p>
        </w:tc>
        <w:tc>
          <w:tcPr>
            <w:tcW w:w="2977" w:type="dxa"/>
            <w:shd w:val="clear" w:color="auto" w:fill="FFFFFF"/>
          </w:tcPr>
          <w:p w:rsidR="00D9134E" w:rsidRPr="00DD5915" w:rsidRDefault="00213681" w:rsidP="003C5F10">
            <w:pPr>
              <w:spacing w:after="120"/>
              <w:jc w:val="both"/>
              <w:rPr>
                <w:rFonts w:ascii="Arial" w:hAnsi="Arial" w:cs="Arial"/>
              </w:rPr>
            </w:pPr>
            <w:r w:rsidRPr="00213681">
              <w:rPr>
                <w:rFonts w:ascii="Arial" w:hAnsi="Arial" w:cs="Arial"/>
                <w:lang w:val="pt-PT"/>
              </w:rPr>
              <w:t>A1-11; B1-3; C1-6</w:t>
            </w:r>
          </w:p>
        </w:tc>
        <w:tc>
          <w:tcPr>
            <w:tcW w:w="1730" w:type="dxa"/>
          </w:tcPr>
          <w:p w:rsidR="00D9134E" w:rsidRPr="00DD5915" w:rsidRDefault="00D9134E" w:rsidP="00C56BAF">
            <w:pPr>
              <w:tabs>
                <w:tab w:val="left" w:pos="426"/>
              </w:tabs>
              <w:spacing w:after="120"/>
              <w:jc w:val="center"/>
              <w:rPr>
                <w:rFonts w:ascii="Arial" w:hAnsi="Arial" w:cs="Arial"/>
              </w:rPr>
            </w:pPr>
            <w:r>
              <w:rPr>
                <w:rFonts w:ascii="Arial" w:hAnsi="Arial" w:cs="Arial"/>
              </w:rPr>
              <w:t>20%</w:t>
            </w:r>
          </w:p>
        </w:tc>
        <w:tc>
          <w:tcPr>
            <w:tcW w:w="2381" w:type="dxa"/>
          </w:tcPr>
          <w:p w:rsidR="00D9134E" w:rsidRDefault="00D9134E" w:rsidP="00C56BAF">
            <w:pPr>
              <w:tabs>
                <w:tab w:val="left" w:pos="426"/>
              </w:tabs>
              <w:spacing w:after="120"/>
              <w:jc w:val="both"/>
              <w:rPr>
                <w:rFonts w:ascii="Arial" w:hAnsi="Arial" w:cs="Arial"/>
              </w:rPr>
            </w:pPr>
            <w:r>
              <w:rPr>
                <w:rFonts w:ascii="Arial" w:hAnsi="Arial" w:cs="Arial"/>
              </w:rPr>
              <w:t>Based on assessment of myFolio entries.</w:t>
            </w:r>
          </w:p>
        </w:tc>
      </w:tr>
      <w:tr w:rsidR="00D9134E" w:rsidRPr="00DD5915" w:rsidTr="00E74EF6">
        <w:tc>
          <w:tcPr>
            <w:tcW w:w="1701" w:type="dxa"/>
          </w:tcPr>
          <w:p w:rsidR="00D9134E" w:rsidRPr="00DD5915" w:rsidRDefault="00D9134E" w:rsidP="00C56BAF">
            <w:pPr>
              <w:tabs>
                <w:tab w:val="left" w:pos="426"/>
              </w:tabs>
              <w:spacing w:after="120"/>
              <w:jc w:val="both"/>
              <w:rPr>
                <w:rFonts w:ascii="Arial" w:hAnsi="Arial" w:cs="Arial"/>
              </w:rPr>
            </w:pPr>
            <w:r>
              <w:rPr>
                <w:rFonts w:ascii="Arial" w:hAnsi="Arial" w:cs="Arial"/>
              </w:rPr>
              <w:t>Continuous assessment (3</w:t>
            </w:r>
            <w:r w:rsidRPr="00DD5915">
              <w:rPr>
                <w:rFonts w:ascii="Arial" w:hAnsi="Arial" w:cs="Arial"/>
              </w:rPr>
              <w:t>)</w:t>
            </w:r>
          </w:p>
        </w:tc>
        <w:tc>
          <w:tcPr>
            <w:tcW w:w="2977" w:type="dxa"/>
            <w:shd w:val="clear" w:color="auto" w:fill="FFFFFF"/>
          </w:tcPr>
          <w:p w:rsidR="00D9134E" w:rsidRPr="00DD5915" w:rsidRDefault="00D9134E" w:rsidP="003C5F10">
            <w:pPr>
              <w:spacing w:after="120"/>
              <w:jc w:val="both"/>
              <w:rPr>
                <w:rFonts w:ascii="Arial" w:hAnsi="Arial" w:cs="Arial"/>
              </w:rPr>
            </w:pPr>
            <w:r>
              <w:rPr>
                <w:rFonts w:ascii="Arial" w:hAnsi="Arial" w:cs="Arial"/>
              </w:rPr>
              <w:t>All subject specific learning outcomes (SSLOs)</w:t>
            </w:r>
          </w:p>
        </w:tc>
        <w:tc>
          <w:tcPr>
            <w:tcW w:w="1730" w:type="dxa"/>
          </w:tcPr>
          <w:p w:rsidR="00D9134E" w:rsidRPr="00DD5915" w:rsidRDefault="00D9134E" w:rsidP="00C56BAF">
            <w:pPr>
              <w:tabs>
                <w:tab w:val="left" w:pos="426"/>
              </w:tabs>
              <w:spacing w:after="120"/>
              <w:jc w:val="center"/>
              <w:rPr>
                <w:rFonts w:ascii="Arial" w:hAnsi="Arial" w:cs="Arial"/>
              </w:rPr>
            </w:pPr>
            <w:r>
              <w:rPr>
                <w:rFonts w:ascii="Arial" w:hAnsi="Arial" w:cs="Arial"/>
              </w:rPr>
              <w:t>20%</w:t>
            </w:r>
          </w:p>
        </w:tc>
        <w:tc>
          <w:tcPr>
            <w:tcW w:w="2381" w:type="dxa"/>
          </w:tcPr>
          <w:p w:rsidR="00D9134E" w:rsidRPr="00DD5915" w:rsidRDefault="00D9134E" w:rsidP="00C56BAF">
            <w:pPr>
              <w:tabs>
                <w:tab w:val="left" w:pos="426"/>
              </w:tabs>
              <w:spacing w:after="120"/>
              <w:rPr>
                <w:rFonts w:ascii="Arial" w:hAnsi="Arial" w:cs="Arial"/>
              </w:rPr>
            </w:pPr>
            <w:r>
              <w:rPr>
                <w:rFonts w:ascii="Arial" w:hAnsi="Arial" w:cs="Arial"/>
              </w:rPr>
              <w:t>40 minute MCQ assessment</w:t>
            </w:r>
          </w:p>
        </w:tc>
      </w:tr>
      <w:tr w:rsidR="00D9134E" w:rsidRPr="00DD5915" w:rsidTr="00E74EF6">
        <w:tc>
          <w:tcPr>
            <w:tcW w:w="1701" w:type="dxa"/>
          </w:tcPr>
          <w:p w:rsidR="00D9134E" w:rsidRPr="00DD5915" w:rsidRDefault="00D9134E" w:rsidP="00C56BAF">
            <w:pPr>
              <w:tabs>
                <w:tab w:val="left" w:pos="426"/>
              </w:tabs>
              <w:spacing w:after="120"/>
              <w:jc w:val="both"/>
              <w:rPr>
                <w:rFonts w:ascii="Arial" w:hAnsi="Arial" w:cs="Arial"/>
              </w:rPr>
            </w:pPr>
            <w:r w:rsidRPr="00DD5915">
              <w:rPr>
                <w:rFonts w:ascii="Arial" w:hAnsi="Arial" w:cs="Arial"/>
              </w:rPr>
              <w:t>Examination</w:t>
            </w:r>
          </w:p>
        </w:tc>
        <w:tc>
          <w:tcPr>
            <w:tcW w:w="2977" w:type="dxa"/>
          </w:tcPr>
          <w:p w:rsidR="00D9134E" w:rsidRPr="00DD5915" w:rsidRDefault="00D9134E" w:rsidP="003C5F10">
            <w:pPr>
              <w:tabs>
                <w:tab w:val="left" w:pos="426"/>
              </w:tabs>
              <w:spacing w:after="120"/>
              <w:jc w:val="both"/>
              <w:rPr>
                <w:rFonts w:ascii="Arial" w:hAnsi="Arial" w:cs="Arial"/>
              </w:rPr>
            </w:pPr>
            <w:r>
              <w:rPr>
                <w:rFonts w:ascii="Arial" w:hAnsi="Arial" w:cs="Arial"/>
              </w:rPr>
              <w:t>All subject specific learning outcomes (SSLOs)</w:t>
            </w:r>
          </w:p>
        </w:tc>
        <w:tc>
          <w:tcPr>
            <w:tcW w:w="1730" w:type="dxa"/>
          </w:tcPr>
          <w:p w:rsidR="00D9134E" w:rsidRPr="00DD5915" w:rsidRDefault="00D9134E" w:rsidP="00C56BAF">
            <w:pPr>
              <w:tabs>
                <w:tab w:val="left" w:pos="426"/>
              </w:tabs>
              <w:spacing w:after="120"/>
              <w:jc w:val="center"/>
              <w:rPr>
                <w:rFonts w:ascii="Arial" w:hAnsi="Arial" w:cs="Arial"/>
              </w:rPr>
            </w:pPr>
            <w:r>
              <w:rPr>
                <w:rFonts w:ascii="Arial" w:hAnsi="Arial" w:cs="Arial"/>
              </w:rPr>
              <w:t>30%</w:t>
            </w:r>
          </w:p>
        </w:tc>
        <w:tc>
          <w:tcPr>
            <w:tcW w:w="2381" w:type="dxa"/>
          </w:tcPr>
          <w:p w:rsidR="00D9134E" w:rsidRPr="00DD5915" w:rsidRDefault="00D9134E" w:rsidP="00C56BAF">
            <w:pPr>
              <w:tabs>
                <w:tab w:val="left" w:pos="426"/>
              </w:tabs>
              <w:spacing w:after="120"/>
              <w:rPr>
                <w:rFonts w:ascii="Arial" w:hAnsi="Arial" w:cs="Arial"/>
              </w:rPr>
            </w:pPr>
            <w:r>
              <w:rPr>
                <w:rFonts w:ascii="Arial" w:hAnsi="Arial" w:cs="Arial"/>
              </w:rPr>
              <w:t>1 hour written examination</w:t>
            </w:r>
          </w:p>
        </w:tc>
      </w:tr>
    </w:tbl>
    <w:p w:rsidR="000276EF" w:rsidRDefault="000F22B1" w:rsidP="00E74EF6">
      <w:pPr>
        <w:spacing w:after="120" w:line="240" w:lineRule="auto"/>
        <w:ind w:right="260"/>
        <w:rPr>
          <w:rFonts w:ascii="Arial" w:hAnsi="Arial" w:cs="Arial"/>
          <w:i/>
          <w:iCs/>
        </w:rPr>
      </w:pPr>
      <w:r w:rsidRPr="004168FE">
        <w:rPr>
          <w:rFonts w:ascii="Arial" w:hAnsi="Arial" w:cs="Arial"/>
          <w:i/>
          <w:iCs/>
        </w:rPr>
        <w:t>Please see section 14. Map o</w:t>
      </w:r>
      <w:r>
        <w:rPr>
          <w:rFonts w:ascii="Arial" w:hAnsi="Arial" w:cs="Arial"/>
          <w:i/>
          <w:iCs/>
        </w:rPr>
        <w:t>f</w:t>
      </w:r>
      <w:r w:rsidRPr="004168FE">
        <w:rPr>
          <w:rFonts w:ascii="Arial" w:hAnsi="Arial" w:cs="Arial"/>
          <w:i/>
          <w:iCs/>
        </w:rPr>
        <w:t xml:space="preserve"> Module Learning Outcomes for more information.</w:t>
      </w:r>
    </w:p>
    <w:p w:rsidR="000F22B1" w:rsidRDefault="000F22B1" w:rsidP="00E74EF6">
      <w:pPr>
        <w:spacing w:after="120" w:line="240" w:lineRule="auto"/>
        <w:ind w:right="260"/>
        <w:rPr>
          <w:rFonts w:ascii="Arial" w:hAnsi="Arial" w:cs="Arial"/>
          <w:b/>
          <w:i/>
          <w:iCs/>
        </w:rPr>
      </w:pPr>
      <w:bookmarkStart w:id="0" w:name="_GoBack"/>
      <w:bookmarkEnd w:id="0"/>
    </w:p>
    <w:p w:rsidR="00E74EF6" w:rsidRPr="00E74EF6" w:rsidRDefault="00E74EF6" w:rsidP="00E74EF6">
      <w:pPr>
        <w:tabs>
          <w:tab w:val="left" w:pos="426"/>
        </w:tabs>
        <w:jc w:val="both"/>
        <w:rPr>
          <w:rFonts w:ascii="Arial" w:hAnsi="Arial" w:cs="Arial"/>
          <w:b/>
        </w:rPr>
      </w:pPr>
      <w:r w:rsidRPr="004C1B83">
        <w:rPr>
          <w:rFonts w:ascii="Arial" w:hAnsi="Arial" w:cs="Arial"/>
          <w:b/>
        </w:rPr>
        <w:t>The pass mark for th</w:t>
      </w:r>
      <w:r>
        <w:rPr>
          <w:rFonts w:ascii="Arial" w:hAnsi="Arial" w:cs="Arial"/>
          <w:b/>
        </w:rPr>
        <w:t>is module is 40%</w:t>
      </w:r>
      <w:r w:rsidRPr="004C1B83">
        <w:rPr>
          <w:rFonts w:ascii="Arial" w:hAnsi="Arial" w:cs="Arial"/>
          <w:b/>
        </w:rPr>
        <w:t>.</w:t>
      </w:r>
      <w:r>
        <w:rPr>
          <w:rFonts w:ascii="Arial" w:hAnsi="Arial" w:cs="Arial"/>
          <w:b/>
        </w:rPr>
        <w:t xml:space="preserve"> </w:t>
      </w:r>
      <w:r w:rsidRPr="002B7959">
        <w:rPr>
          <w:rFonts w:ascii="Arial" w:hAnsi="Arial" w:cs="Arial"/>
          <w:b/>
        </w:rPr>
        <w:t>The aim o</w:t>
      </w:r>
      <w:r>
        <w:rPr>
          <w:rFonts w:ascii="Arial" w:hAnsi="Arial" w:cs="Arial"/>
          <w:b/>
        </w:rPr>
        <w:t>f the assessment</w:t>
      </w:r>
      <w:r w:rsidRPr="002B7959">
        <w:rPr>
          <w:rFonts w:ascii="Arial" w:hAnsi="Arial" w:cs="Arial"/>
          <w:b/>
        </w:rPr>
        <w:t xml:space="preserve"> is that there should be an equal balance between ‘application’ (ie. reflection related to practical</w:t>
      </w:r>
      <w:r>
        <w:rPr>
          <w:rFonts w:ascii="Arial" w:hAnsi="Arial" w:cs="Arial"/>
          <w:b/>
        </w:rPr>
        <w:t>/work</w:t>
      </w:r>
      <w:r w:rsidRPr="002B7959">
        <w:rPr>
          <w:rFonts w:ascii="Arial" w:hAnsi="Arial" w:cs="Arial"/>
          <w:b/>
        </w:rPr>
        <w:t xml:space="preserve"> experience) and ‘theory’ (ie. examination), but that neither should enable the student to obtain a pass grade inde</w:t>
      </w:r>
      <w:r>
        <w:rPr>
          <w:rFonts w:ascii="Arial" w:hAnsi="Arial" w:cs="Arial"/>
          <w:b/>
        </w:rPr>
        <w:t xml:space="preserve">pendently and in its entirety. </w:t>
      </w:r>
    </w:p>
    <w:p w:rsidR="00487DCC" w:rsidRDefault="00487DCC">
      <w:pPr>
        <w:rPr>
          <w:rFonts w:ascii="Arial" w:hAnsi="Arial" w:cs="Arial"/>
          <w:b/>
          <w:i/>
          <w:iCs/>
        </w:rPr>
      </w:pPr>
      <w:r>
        <w:rPr>
          <w:rFonts w:ascii="Arial" w:hAnsi="Arial" w:cs="Arial"/>
          <w:b/>
          <w:i/>
          <w:iCs/>
        </w:rPr>
        <w:br w:type="page"/>
      </w:r>
    </w:p>
    <w:p w:rsidR="00B9109B" w:rsidRPr="00302082" w:rsidRDefault="00B9109B" w:rsidP="000276EF">
      <w:pPr>
        <w:spacing w:after="120" w:line="240" w:lineRule="auto"/>
        <w:ind w:left="426" w:right="260"/>
        <w:rPr>
          <w:rFonts w:ascii="Arial" w:hAnsi="Arial" w:cs="Arial"/>
          <w:b/>
          <w:i/>
          <w:iCs/>
        </w:rPr>
      </w:pPr>
    </w:p>
    <w:p w:rsidR="00274ED7" w:rsidRDefault="006F3F8B" w:rsidP="00302082">
      <w:pPr>
        <w:numPr>
          <w:ilvl w:val="0"/>
          <w:numId w:val="1"/>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p w:rsidR="00727780" w:rsidRPr="00302082" w:rsidRDefault="00727780" w:rsidP="00727780">
      <w:pPr>
        <w:spacing w:after="120" w:line="240" w:lineRule="auto"/>
        <w:ind w:right="260"/>
        <w:rPr>
          <w:rFonts w:ascii="Arial" w:hAnsi="Arial" w:cs="Arial"/>
          <w:b/>
          <w:i/>
          <w:iCs/>
        </w:rPr>
      </w:pPr>
    </w:p>
    <w:tbl>
      <w:tblPr>
        <w:tblStyle w:val="TableGrid"/>
        <w:tblW w:w="9356" w:type="dxa"/>
        <w:tblInd w:w="108"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gridCol w:w="567"/>
        <w:gridCol w:w="567"/>
        <w:gridCol w:w="709"/>
      </w:tblGrid>
      <w:tr w:rsidR="00213681" w:rsidRPr="00302082" w:rsidTr="00213681">
        <w:tc>
          <w:tcPr>
            <w:tcW w:w="1730" w:type="dxa"/>
            <w:shd w:val="clear" w:color="auto" w:fill="D9D9D9" w:themeFill="background1" w:themeFillShade="D9"/>
          </w:tcPr>
          <w:p w:rsidR="00213681" w:rsidRPr="00302082" w:rsidRDefault="00213681" w:rsidP="00302082">
            <w:pPr>
              <w:spacing w:after="120"/>
              <w:ind w:left="33"/>
              <w:rPr>
                <w:rFonts w:ascii="Arial" w:hAnsi="Arial" w:cs="Arial"/>
                <w:b/>
              </w:rPr>
            </w:pPr>
            <w:r w:rsidRPr="00302082">
              <w:rPr>
                <w:rFonts w:ascii="Arial" w:hAnsi="Arial" w:cs="Arial"/>
                <w:b/>
              </w:rPr>
              <w:t>Module learning outcome</w:t>
            </w:r>
          </w:p>
        </w:tc>
        <w:tc>
          <w:tcPr>
            <w:tcW w:w="1247" w:type="dxa"/>
          </w:tcPr>
          <w:p w:rsidR="00213681" w:rsidRPr="00302082" w:rsidRDefault="00213681" w:rsidP="00302082">
            <w:pPr>
              <w:spacing w:after="120"/>
              <w:rPr>
                <w:rFonts w:ascii="Arial" w:hAnsi="Arial" w:cs="Arial"/>
                <w:i/>
              </w:rPr>
            </w:pPr>
          </w:p>
        </w:tc>
        <w:tc>
          <w:tcPr>
            <w:tcW w:w="567" w:type="dxa"/>
          </w:tcPr>
          <w:p w:rsidR="00213681" w:rsidRPr="00302082" w:rsidRDefault="00213681" w:rsidP="00302082">
            <w:pPr>
              <w:spacing w:after="120"/>
              <w:rPr>
                <w:rFonts w:ascii="Arial" w:hAnsi="Arial" w:cs="Arial"/>
                <w:i/>
              </w:rPr>
            </w:pPr>
            <w:r w:rsidRPr="00302082">
              <w:rPr>
                <w:rFonts w:ascii="Arial" w:hAnsi="Arial" w:cs="Arial"/>
                <w:i/>
              </w:rPr>
              <w:t>8.1</w:t>
            </w:r>
          </w:p>
        </w:tc>
        <w:tc>
          <w:tcPr>
            <w:tcW w:w="567" w:type="dxa"/>
          </w:tcPr>
          <w:p w:rsidR="00213681" w:rsidRPr="00302082" w:rsidRDefault="00213681" w:rsidP="00302082">
            <w:pPr>
              <w:spacing w:after="120"/>
              <w:rPr>
                <w:rFonts w:ascii="Arial" w:hAnsi="Arial" w:cs="Arial"/>
                <w:i/>
              </w:rPr>
            </w:pPr>
            <w:r w:rsidRPr="00302082">
              <w:rPr>
                <w:rFonts w:ascii="Arial" w:hAnsi="Arial" w:cs="Arial"/>
                <w:i/>
              </w:rPr>
              <w:t>8.2</w:t>
            </w:r>
          </w:p>
        </w:tc>
        <w:tc>
          <w:tcPr>
            <w:tcW w:w="567" w:type="dxa"/>
          </w:tcPr>
          <w:p w:rsidR="00213681" w:rsidRPr="00302082" w:rsidRDefault="00213681" w:rsidP="00302082">
            <w:pPr>
              <w:spacing w:after="120"/>
              <w:rPr>
                <w:rFonts w:ascii="Arial" w:hAnsi="Arial" w:cs="Arial"/>
                <w:i/>
              </w:rPr>
            </w:pPr>
            <w:r w:rsidRPr="00302082">
              <w:rPr>
                <w:rFonts w:ascii="Arial" w:hAnsi="Arial" w:cs="Arial"/>
                <w:i/>
              </w:rPr>
              <w:t>8.3</w:t>
            </w:r>
          </w:p>
        </w:tc>
        <w:tc>
          <w:tcPr>
            <w:tcW w:w="567" w:type="dxa"/>
          </w:tcPr>
          <w:p w:rsidR="00213681" w:rsidRPr="00302082" w:rsidRDefault="00213681" w:rsidP="00302082">
            <w:pPr>
              <w:spacing w:after="120"/>
              <w:rPr>
                <w:rFonts w:ascii="Arial" w:hAnsi="Arial" w:cs="Arial"/>
                <w:i/>
              </w:rPr>
            </w:pPr>
            <w:r w:rsidRPr="00302082">
              <w:rPr>
                <w:rFonts w:ascii="Arial" w:hAnsi="Arial" w:cs="Arial"/>
                <w:i/>
              </w:rPr>
              <w:t>8.4</w:t>
            </w:r>
          </w:p>
        </w:tc>
        <w:tc>
          <w:tcPr>
            <w:tcW w:w="567" w:type="dxa"/>
          </w:tcPr>
          <w:p w:rsidR="00213681" w:rsidRPr="00302082" w:rsidRDefault="00213681" w:rsidP="00302082">
            <w:pPr>
              <w:spacing w:after="120"/>
              <w:rPr>
                <w:rFonts w:ascii="Arial" w:hAnsi="Arial" w:cs="Arial"/>
                <w:i/>
              </w:rPr>
            </w:pPr>
            <w:r w:rsidRPr="00302082">
              <w:rPr>
                <w:rFonts w:ascii="Arial" w:hAnsi="Arial" w:cs="Arial"/>
                <w:i/>
              </w:rPr>
              <w:t>8.5</w:t>
            </w:r>
          </w:p>
        </w:tc>
        <w:tc>
          <w:tcPr>
            <w:tcW w:w="567" w:type="dxa"/>
          </w:tcPr>
          <w:p w:rsidR="00213681" w:rsidRPr="00302082" w:rsidRDefault="00213681" w:rsidP="00302082">
            <w:pPr>
              <w:spacing w:after="120"/>
              <w:rPr>
                <w:rFonts w:ascii="Arial" w:hAnsi="Arial" w:cs="Arial"/>
                <w:i/>
              </w:rPr>
            </w:pPr>
            <w:r w:rsidRPr="00302082">
              <w:rPr>
                <w:rFonts w:ascii="Arial" w:hAnsi="Arial" w:cs="Arial"/>
                <w:i/>
              </w:rPr>
              <w:t>8.6</w:t>
            </w:r>
          </w:p>
        </w:tc>
        <w:tc>
          <w:tcPr>
            <w:tcW w:w="567" w:type="dxa"/>
          </w:tcPr>
          <w:p w:rsidR="00213681" w:rsidRPr="00302082" w:rsidRDefault="00213681" w:rsidP="00302082">
            <w:pPr>
              <w:spacing w:after="120"/>
              <w:rPr>
                <w:rFonts w:ascii="Arial" w:hAnsi="Arial" w:cs="Arial"/>
                <w:i/>
              </w:rPr>
            </w:pPr>
            <w:r>
              <w:rPr>
                <w:rFonts w:ascii="Arial" w:hAnsi="Arial" w:cs="Arial"/>
                <w:i/>
              </w:rPr>
              <w:t>8.7</w:t>
            </w:r>
          </w:p>
        </w:tc>
        <w:tc>
          <w:tcPr>
            <w:tcW w:w="567" w:type="dxa"/>
          </w:tcPr>
          <w:p w:rsidR="00213681" w:rsidRPr="00302082" w:rsidRDefault="00213681" w:rsidP="00D9134E">
            <w:pPr>
              <w:spacing w:after="120"/>
              <w:rPr>
                <w:rFonts w:ascii="Arial" w:hAnsi="Arial" w:cs="Arial"/>
                <w:i/>
              </w:rPr>
            </w:pPr>
            <w:r w:rsidRPr="00302082">
              <w:rPr>
                <w:rFonts w:ascii="Arial" w:hAnsi="Arial" w:cs="Arial"/>
                <w:i/>
              </w:rPr>
              <w:t>9.</w:t>
            </w:r>
            <w:r>
              <w:rPr>
                <w:rFonts w:ascii="Arial" w:hAnsi="Arial" w:cs="Arial"/>
                <w:i/>
              </w:rPr>
              <w:t>1</w:t>
            </w:r>
          </w:p>
        </w:tc>
        <w:tc>
          <w:tcPr>
            <w:tcW w:w="567" w:type="dxa"/>
          </w:tcPr>
          <w:p w:rsidR="00213681" w:rsidRPr="00302082" w:rsidRDefault="00213681" w:rsidP="00302082">
            <w:pPr>
              <w:spacing w:after="120"/>
              <w:rPr>
                <w:rFonts w:ascii="Arial" w:hAnsi="Arial" w:cs="Arial"/>
                <w:i/>
              </w:rPr>
            </w:pPr>
            <w:r>
              <w:rPr>
                <w:rFonts w:ascii="Arial" w:hAnsi="Arial" w:cs="Arial"/>
                <w:i/>
              </w:rPr>
              <w:t>9.2</w:t>
            </w:r>
          </w:p>
        </w:tc>
        <w:tc>
          <w:tcPr>
            <w:tcW w:w="567" w:type="dxa"/>
          </w:tcPr>
          <w:p w:rsidR="00213681" w:rsidRPr="00302082" w:rsidRDefault="00213681" w:rsidP="00302082">
            <w:pPr>
              <w:spacing w:after="120"/>
              <w:rPr>
                <w:rFonts w:ascii="Arial" w:hAnsi="Arial" w:cs="Arial"/>
                <w:i/>
              </w:rPr>
            </w:pPr>
            <w:r>
              <w:rPr>
                <w:rFonts w:ascii="Arial" w:hAnsi="Arial" w:cs="Arial"/>
                <w:i/>
              </w:rPr>
              <w:t>9.3</w:t>
            </w:r>
          </w:p>
        </w:tc>
        <w:tc>
          <w:tcPr>
            <w:tcW w:w="709" w:type="dxa"/>
          </w:tcPr>
          <w:p w:rsidR="00213681" w:rsidRPr="00302082" w:rsidRDefault="00213681" w:rsidP="00302082">
            <w:pPr>
              <w:spacing w:after="120"/>
              <w:rPr>
                <w:rFonts w:ascii="Arial" w:hAnsi="Arial" w:cs="Arial"/>
                <w:i/>
              </w:rPr>
            </w:pPr>
            <w:r>
              <w:rPr>
                <w:rFonts w:ascii="Arial" w:hAnsi="Arial" w:cs="Arial"/>
                <w:i/>
              </w:rPr>
              <w:t>9.4</w:t>
            </w:r>
          </w:p>
        </w:tc>
      </w:tr>
      <w:tr w:rsidR="00213681" w:rsidRPr="00302082" w:rsidTr="00213681">
        <w:tc>
          <w:tcPr>
            <w:tcW w:w="1730" w:type="dxa"/>
            <w:shd w:val="clear" w:color="auto" w:fill="D9D9D9" w:themeFill="background1" w:themeFillShade="D9"/>
          </w:tcPr>
          <w:p w:rsidR="00213681" w:rsidRPr="00302082" w:rsidRDefault="00213681" w:rsidP="00302082">
            <w:pPr>
              <w:spacing w:after="120"/>
              <w:rPr>
                <w:rFonts w:ascii="Arial" w:hAnsi="Arial" w:cs="Arial"/>
                <w:b/>
              </w:rPr>
            </w:pPr>
            <w:r w:rsidRPr="00302082">
              <w:rPr>
                <w:rFonts w:ascii="Arial" w:hAnsi="Arial" w:cs="Arial"/>
                <w:b/>
              </w:rPr>
              <w:t>Learning/ teaching method</w:t>
            </w:r>
          </w:p>
        </w:tc>
        <w:tc>
          <w:tcPr>
            <w:tcW w:w="1247" w:type="dxa"/>
            <w:shd w:val="clear" w:color="auto" w:fill="D9D9D9" w:themeFill="background1" w:themeFillShade="D9"/>
          </w:tcPr>
          <w:p w:rsidR="00213681" w:rsidRPr="00302082" w:rsidRDefault="00213681"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rsidR="00213681" w:rsidRPr="00302082" w:rsidRDefault="00213681" w:rsidP="00302082">
            <w:pPr>
              <w:spacing w:after="120"/>
              <w:rPr>
                <w:rFonts w:ascii="Arial" w:hAnsi="Arial" w:cs="Arial"/>
                <w:b/>
              </w:rPr>
            </w:pPr>
          </w:p>
        </w:tc>
        <w:tc>
          <w:tcPr>
            <w:tcW w:w="567" w:type="dxa"/>
          </w:tcPr>
          <w:p w:rsidR="00213681" w:rsidRPr="00302082" w:rsidRDefault="00213681" w:rsidP="00302082">
            <w:pPr>
              <w:spacing w:after="120"/>
              <w:rPr>
                <w:rFonts w:ascii="Arial" w:hAnsi="Arial" w:cs="Arial"/>
                <w:b/>
              </w:rPr>
            </w:pPr>
          </w:p>
        </w:tc>
        <w:tc>
          <w:tcPr>
            <w:tcW w:w="567" w:type="dxa"/>
          </w:tcPr>
          <w:p w:rsidR="00213681" w:rsidRPr="00302082" w:rsidRDefault="00213681" w:rsidP="00302082">
            <w:pPr>
              <w:spacing w:after="120"/>
              <w:rPr>
                <w:rFonts w:ascii="Arial" w:hAnsi="Arial" w:cs="Arial"/>
                <w:b/>
              </w:rPr>
            </w:pPr>
          </w:p>
        </w:tc>
        <w:tc>
          <w:tcPr>
            <w:tcW w:w="567" w:type="dxa"/>
          </w:tcPr>
          <w:p w:rsidR="00213681" w:rsidRPr="00302082" w:rsidRDefault="00213681" w:rsidP="00302082">
            <w:pPr>
              <w:spacing w:after="120"/>
              <w:rPr>
                <w:rFonts w:ascii="Arial" w:hAnsi="Arial" w:cs="Arial"/>
                <w:b/>
              </w:rPr>
            </w:pPr>
          </w:p>
        </w:tc>
        <w:tc>
          <w:tcPr>
            <w:tcW w:w="567" w:type="dxa"/>
          </w:tcPr>
          <w:p w:rsidR="00213681" w:rsidRPr="00302082" w:rsidRDefault="00213681" w:rsidP="00302082">
            <w:pPr>
              <w:spacing w:after="120"/>
              <w:rPr>
                <w:rFonts w:ascii="Arial" w:hAnsi="Arial" w:cs="Arial"/>
                <w:b/>
              </w:rPr>
            </w:pPr>
          </w:p>
        </w:tc>
        <w:tc>
          <w:tcPr>
            <w:tcW w:w="567" w:type="dxa"/>
          </w:tcPr>
          <w:p w:rsidR="00213681" w:rsidRPr="00302082" w:rsidRDefault="00213681" w:rsidP="00302082">
            <w:pPr>
              <w:spacing w:after="120"/>
              <w:rPr>
                <w:rFonts w:ascii="Arial" w:hAnsi="Arial" w:cs="Arial"/>
                <w:b/>
              </w:rPr>
            </w:pPr>
          </w:p>
        </w:tc>
        <w:tc>
          <w:tcPr>
            <w:tcW w:w="567" w:type="dxa"/>
          </w:tcPr>
          <w:p w:rsidR="00213681" w:rsidRPr="00302082" w:rsidRDefault="00213681" w:rsidP="00302082">
            <w:pPr>
              <w:spacing w:after="120"/>
              <w:rPr>
                <w:rFonts w:ascii="Arial" w:hAnsi="Arial" w:cs="Arial"/>
                <w:b/>
              </w:rPr>
            </w:pPr>
          </w:p>
        </w:tc>
        <w:tc>
          <w:tcPr>
            <w:tcW w:w="567" w:type="dxa"/>
          </w:tcPr>
          <w:p w:rsidR="00213681" w:rsidRPr="00302082" w:rsidRDefault="00213681" w:rsidP="00302082">
            <w:pPr>
              <w:spacing w:after="120"/>
              <w:rPr>
                <w:rFonts w:ascii="Arial" w:hAnsi="Arial" w:cs="Arial"/>
                <w:b/>
              </w:rPr>
            </w:pPr>
          </w:p>
        </w:tc>
        <w:tc>
          <w:tcPr>
            <w:tcW w:w="567" w:type="dxa"/>
          </w:tcPr>
          <w:p w:rsidR="00213681" w:rsidRPr="00302082" w:rsidRDefault="00213681" w:rsidP="00302082">
            <w:pPr>
              <w:spacing w:after="120"/>
              <w:rPr>
                <w:rFonts w:ascii="Arial" w:hAnsi="Arial" w:cs="Arial"/>
                <w:b/>
              </w:rPr>
            </w:pPr>
          </w:p>
        </w:tc>
        <w:tc>
          <w:tcPr>
            <w:tcW w:w="567" w:type="dxa"/>
          </w:tcPr>
          <w:p w:rsidR="00213681" w:rsidRPr="00302082" w:rsidRDefault="00213681" w:rsidP="00302082">
            <w:pPr>
              <w:spacing w:after="120"/>
              <w:rPr>
                <w:rFonts w:ascii="Arial" w:hAnsi="Arial" w:cs="Arial"/>
                <w:b/>
              </w:rPr>
            </w:pPr>
          </w:p>
        </w:tc>
        <w:tc>
          <w:tcPr>
            <w:tcW w:w="709" w:type="dxa"/>
          </w:tcPr>
          <w:p w:rsidR="00213681" w:rsidRPr="00302082" w:rsidRDefault="00213681" w:rsidP="00302082">
            <w:pPr>
              <w:spacing w:after="120"/>
              <w:rPr>
                <w:rFonts w:ascii="Arial" w:hAnsi="Arial" w:cs="Arial"/>
                <w:b/>
              </w:rPr>
            </w:pPr>
          </w:p>
        </w:tc>
      </w:tr>
      <w:tr w:rsidR="00213681" w:rsidRPr="00302082" w:rsidTr="00213681">
        <w:tc>
          <w:tcPr>
            <w:tcW w:w="1730" w:type="dxa"/>
          </w:tcPr>
          <w:p w:rsidR="00213681" w:rsidRPr="00DD5915" w:rsidRDefault="00213681" w:rsidP="00E74EF6">
            <w:pPr>
              <w:spacing w:after="120"/>
              <w:jc w:val="both"/>
              <w:rPr>
                <w:rFonts w:ascii="Arial" w:hAnsi="Arial" w:cs="Arial"/>
              </w:rPr>
            </w:pPr>
            <w:r>
              <w:rPr>
                <w:rFonts w:ascii="Arial" w:hAnsi="Arial" w:cs="Arial"/>
              </w:rPr>
              <w:t>Teaching</w:t>
            </w:r>
          </w:p>
        </w:tc>
        <w:tc>
          <w:tcPr>
            <w:tcW w:w="1247" w:type="dxa"/>
          </w:tcPr>
          <w:p w:rsidR="00213681" w:rsidRPr="00302082" w:rsidRDefault="00213681" w:rsidP="00E74EF6">
            <w:pPr>
              <w:spacing w:after="120"/>
              <w:rPr>
                <w:rFonts w:ascii="Arial" w:hAnsi="Arial" w:cs="Arial"/>
                <w:i/>
              </w:rPr>
            </w:pPr>
            <w:r>
              <w:rPr>
                <w:rFonts w:ascii="Arial" w:hAnsi="Arial" w:cs="Arial"/>
                <w:i/>
              </w:rPr>
              <w:t>75</w:t>
            </w:r>
          </w:p>
        </w:tc>
        <w:tc>
          <w:tcPr>
            <w:tcW w:w="567" w:type="dxa"/>
          </w:tcPr>
          <w:p w:rsidR="00213681" w:rsidRPr="00302082" w:rsidRDefault="00213681" w:rsidP="00E74EF6">
            <w:pPr>
              <w:spacing w:after="120"/>
              <w:rPr>
                <w:rFonts w:ascii="Arial" w:hAnsi="Arial" w:cs="Arial"/>
                <w:b/>
              </w:rPr>
            </w:pPr>
            <w:r>
              <w:rPr>
                <w:rFonts w:ascii="Arial" w:hAnsi="Arial" w:cs="Arial"/>
                <w:b/>
              </w:rPr>
              <w:t>X</w:t>
            </w:r>
          </w:p>
        </w:tc>
        <w:tc>
          <w:tcPr>
            <w:tcW w:w="567" w:type="dxa"/>
          </w:tcPr>
          <w:p w:rsidR="00213681" w:rsidRPr="00302082" w:rsidRDefault="00213681" w:rsidP="00E74EF6">
            <w:pPr>
              <w:spacing w:after="120"/>
              <w:rPr>
                <w:rFonts w:ascii="Arial" w:hAnsi="Arial" w:cs="Arial"/>
                <w:b/>
              </w:rPr>
            </w:pPr>
            <w:r>
              <w:rPr>
                <w:rFonts w:ascii="Arial" w:hAnsi="Arial" w:cs="Arial"/>
                <w:b/>
              </w:rPr>
              <w:t>X</w:t>
            </w:r>
          </w:p>
        </w:tc>
        <w:tc>
          <w:tcPr>
            <w:tcW w:w="567" w:type="dxa"/>
          </w:tcPr>
          <w:p w:rsidR="00213681" w:rsidRPr="00302082" w:rsidRDefault="00213681" w:rsidP="00E74EF6">
            <w:pPr>
              <w:spacing w:after="120"/>
              <w:rPr>
                <w:rFonts w:ascii="Arial" w:hAnsi="Arial" w:cs="Arial"/>
                <w:b/>
              </w:rPr>
            </w:pPr>
            <w:r>
              <w:rPr>
                <w:rFonts w:ascii="Arial" w:hAnsi="Arial" w:cs="Arial"/>
                <w:b/>
              </w:rPr>
              <w:t>X</w:t>
            </w:r>
          </w:p>
        </w:tc>
        <w:tc>
          <w:tcPr>
            <w:tcW w:w="567" w:type="dxa"/>
          </w:tcPr>
          <w:p w:rsidR="00213681" w:rsidRPr="00302082" w:rsidRDefault="00213681" w:rsidP="00E74EF6">
            <w:pPr>
              <w:spacing w:after="120"/>
              <w:rPr>
                <w:rFonts w:ascii="Arial" w:hAnsi="Arial" w:cs="Arial"/>
                <w:b/>
              </w:rPr>
            </w:pPr>
            <w:r>
              <w:rPr>
                <w:rFonts w:ascii="Arial" w:hAnsi="Arial" w:cs="Arial"/>
                <w:b/>
              </w:rPr>
              <w:t>X</w:t>
            </w:r>
          </w:p>
        </w:tc>
        <w:tc>
          <w:tcPr>
            <w:tcW w:w="567" w:type="dxa"/>
          </w:tcPr>
          <w:p w:rsidR="00213681" w:rsidRPr="00302082" w:rsidRDefault="00213681" w:rsidP="00E74EF6">
            <w:pPr>
              <w:spacing w:after="120"/>
              <w:rPr>
                <w:rFonts w:ascii="Arial" w:hAnsi="Arial" w:cs="Arial"/>
                <w:b/>
              </w:rPr>
            </w:pPr>
            <w:r>
              <w:rPr>
                <w:rFonts w:ascii="Arial" w:hAnsi="Arial" w:cs="Arial"/>
                <w:b/>
              </w:rPr>
              <w:t>X</w:t>
            </w:r>
          </w:p>
        </w:tc>
        <w:tc>
          <w:tcPr>
            <w:tcW w:w="567" w:type="dxa"/>
          </w:tcPr>
          <w:p w:rsidR="00213681" w:rsidRPr="00302082" w:rsidRDefault="00213681" w:rsidP="00E74EF6">
            <w:pPr>
              <w:spacing w:after="120"/>
              <w:rPr>
                <w:rFonts w:ascii="Arial" w:hAnsi="Arial" w:cs="Arial"/>
                <w:b/>
              </w:rPr>
            </w:pPr>
            <w:r>
              <w:rPr>
                <w:rFonts w:ascii="Arial" w:hAnsi="Arial" w:cs="Arial"/>
                <w:b/>
              </w:rPr>
              <w:t>X</w:t>
            </w:r>
          </w:p>
        </w:tc>
        <w:tc>
          <w:tcPr>
            <w:tcW w:w="567" w:type="dxa"/>
          </w:tcPr>
          <w:p w:rsidR="00213681" w:rsidRPr="00302082" w:rsidRDefault="00213681" w:rsidP="00E74EF6">
            <w:pPr>
              <w:spacing w:after="120"/>
              <w:rPr>
                <w:rFonts w:ascii="Arial" w:hAnsi="Arial" w:cs="Arial"/>
                <w:b/>
              </w:rPr>
            </w:pPr>
            <w:r>
              <w:rPr>
                <w:rFonts w:ascii="Arial" w:hAnsi="Arial" w:cs="Arial"/>
                <w:b/>
              </w:rPr>
              <w:t>X</w:t>
            </w:r>
          </w:p>
        </w:tc>
        <w:tc>
          <w:tcPr>
            <w:tcW w:w="567" w:type="dxa"/>
          </w:tcPr>
          <w:p w:rsidR="00213681" w:rsidRPr="00302082" w:rsidRDefault="00213681" w:rsidP="00E74EF6">
            <w:pPr>
              <w:spacing w:after="120"/>
              <w:rPr>
                <w:rFonts w:ascii="Arial" w:hAnsi="Arial" w:cs="Arial"/>
                <w:b/>
              </w:rPr>
            </w:pPr>
          </w:p>
        </w:tc>
        <w:tc>
          <w:tcPr>
            <w:tcW w:w="567" w:type="dxa"/>
          </w:tcPr>
          <w:p w:rsidR="00213681" w:rsidRPr="00302082" w:rsidRDefault="00213681" w:rsidP="00E74EF6">
            <w:pPr>
              <w:spacing w:after="120"/>
              <w:rPr>
                <w:rFonts w:ascii="Arial" w:hAnsi="Arial" w:cs="Arial"/>
                <w:b/>
              </w:rPr>
            </w:pPr>
          </w:p>
        </w:tc>
        <w:tc>
          <w:tcPr>
            <w:tcW w:w="567" w:type="dxa"/>
          </w:tcPr>
          <w:p w:rsidR="00213681" w:rsidRPr="00302082" w:rsidRDefault="00213681" w:rsidP="00E74EF6">
            <w:pPr>
              <w:spacing w:after="120"/>
              <w:rPr>
                <w:rFonts w:ascii="Arial" w:hAnsi="Arial" w:cs="Arial"/>
                <w:b/>
              </w:rPr>
            </w:pPr>
          </w:p>
        </w:tc>
        <w:tc>
          <w:tcPr>
            <w:tcW w:w="709" w:type="dxa"/>
          </w:tcPr>
          <w:p w:rsidR="00213681" w:rsidRPr="00302082" w:rsidRDefault="00213681" w:rsidP="00E74EF6">
            <w:pPr>
              <w:spacing w:after="120"/>
              <w:rPr>
                <w:rFonts w:ascii="Arial" w:hAnsi="Arial" w:cs="Arial"/>
                <w:b/>
              </w:rPr>
            </w:pPr>
          </w:p>
        </w:tc>
      </w:tr>
      <w:tr w:rsidR="00213681" w:rsidRPr="00302082" w:rsidTr="00213681">
        <w:tc>
          <w:tcPr>
            <w:tcW w:w="1730" w:type="dxa"/>
          </w:tcPr>
          <w:p w:rsidR="00213681" w:rsidRPr="00DD5915" w:rsidRDefault="00213681" w:rsidP="00E74EF6">
            <w:pPr>
              <w:spacing w:after="120"/>
              <w:jc w:val="both"/>
              <w:rPr>
                <w:rFonts w:ascii="Arial" w:hAnsi="Arial" w:cs="Arial"/>
              </w:rPr>
            </w:pPr>
            <w:r w:rsidRPr="00DD5915">
              <w:rPr>
                <w:rFonts w:ascii="Arial" w:hAnsi="Arial" w:cs="Arial"/>
              </w:rPr>
              <w:t>Private study</w:t>
            </w:r>
          </w:p>
        </w:tc>
        <w:tc>
          <w:tcPr>
            <w:tcW w:w="1247" w:type="dxa"/>
          </w:tcPr>
          <w:p w:rsidR="00213681" w:rsidRPr="00302082" w:rsidRDefault="00213681" w:rsidP="00E74EF6">
            <w:pPr>
              <w:spacing w:after="120"/>
              <w:rPr>
                <w:rFonts w:ascii="Arial" w:hAnsi="Arial" w:cs="Arial"/>
                <w:i/>
              </w:rPr>
            </w:pPr>
            <w:r>
              <w:rPr>
                <w:rFonts w:ascii="Arial" w:hAnsi="Arial" w:cs="Arial"/>
                <w:i/>
              </w:rPr>
              <w:t>30</w:t>
            </w:r>
          </w:p>
        </w:tc>
        <w:tc>
          <w:tcPr>
            <w:tcW w:w="567" w:type="dxa"/>
          </w:tcPr>
          <w:p w:rsidR="00213681" w:rsidRPr="00302082" w:rsidRDefault="00213681" w:rsidP="00E74EF6">
            <w:pPr>
              <w:spacing w:after="120"/>
              <w:rPr>
                <w:rFonts w:ascii="Arial" w:hAnsi="Arial" w:cs="Arial"/>
                <w:b/>
              </w:rPr>
            </w:pPr>
            <w:r>
              <w:rPr>
                <w:rFonts w:ascii="Arial" w:hAnsi="Arial" w:cs="Arial"/>
                <w:b/>
              </w:rPr>
              <w:t>X</w:t>
            </w:r>
          </w:p>
        </w:tc>
        <w:tc>
          <w:tcPr>
            <w:tcW w:w="567" w:type="dxa"/>
          </w:tcPr>
          <w:p w:rsidR="00213681" w:rsidRPr="00302082" w:rsidRDefault="00213681" w:rsidP="00E74EF6">
            <w:pPr>
              <w:spacing w:after="120"/>
              <w:rPr>
                <w:rFonts w:ascii="Arial" w:hAnsi="Arial" w:cs="Arial"/>
                <w:b/>
              </w:rPr>
            </w:pPr>
            <w:r>
              <w:rPr>
                <w:rFonts w:ascii="Arial" w:hAnsi="Arial" w:cs="Arial"/>
                <w:b/>
              </w:rPr>
              <w:t>X</w:t>
            </w:r>
          </w:p>
        </w:tc>
        <w:tc>
          <w:tcPr>
            <w:tcW w:w="567" w:type="dxa"/>
          </w:tcPr>
          <w:p w:rsidR="00213681" w:rsidRPr="00302082" w:rsidRDefault="00213681" w:rsidP="00E74EF6">
            <w:pPr>
              <w:spacing w:after="120"/>
              <w:rPr>
                <w:rFonts w:ascii="Arial" w:hAnsi="Arial" w:cs="Arial"/>
                <w:b/>
              </w:rPr>
            </w:pPr>
            <w:r>
              <w:rPr>
                <w:rFonts w:ascii="Arial" w:hAnsi="Arial" w:cs="Arial"/>
                <w:b/>
              </w:rPr>
              <w:t>X</w:t>
            </w:r>
          </w:p>
        </w:tc>
        <w:tc>
          <w:tcPr>
            <w:tcW w:w="567" w:type="dxa"/>
          </w:tcPr>
          <w:p w:rsidR="00213681" w:rsidRPr="00302082" w:rsidRDefault="00213681" w:rsidP="00E74EF6">
            <w:pPr>
              <w:spacing w:after="120"/>
              <w:rPr>
                <w:rFonts w:ascii="Arial" w:hAnsi="Arial" w:cs="Arial"/>
                <w:b/>
              </w:rPr>
            </w:pPr>
            <w:r>
              <w:rPr>
                <w:rFonts w:ascii="Arial" w:hAnsi="Arial" w:cs="Arial"/>
                <w:b/>
              </w:rPr>
              <w:t>X</w:t>
            </w:r>
          </w:p>
        </w:tc>
        <w:tc>
          <w:tcPr>
            <w:tcW w:w="567" w:type="dxa"/>
          </w:tcPr>
          <w:p w:rsidR="00213681" w:rsidRPr="00302082" w:rsidRDefault="00213681" w:rsidP="00E74EF6">
            <w:pPr>
              <w:spacing w:after="120"/>
              <w:rPr>
                <w:rFonts w:ascii="Arial" w:hAnsi="Arial" w:cs="Arial"/>
                <w:b/>
              </w:rPr>
            </w:pPr>
            <w:r>
              <w:rPr>
                <w:rFonts w:ascii="Arial" w:hAnsi="Arial" w:cs="Arial"/>
                <w:b/>
              </w:rPr>
              <w:t>X</w:t>
            </w:r>
          </w:p>
        </w:tc>
        <w:tc>
          <w:tcPr>
            <w:tcW w:w="567" w:type="dxa"/>
          </w:tcPr>
          <w:p w:rsidR="00213681" w:rsidRPr="00302082" w:rsidRDefault="00213681" w:rsidP="00E74EF6">
            <w:pPr>
              <w:spacing w:after="120"/>
              <w:rPr>
                <w:rFonts w:ascii="Arial" w:hAnsi="Arial" w:cs="Arial"/>
                <w:b/>
              </w:rPr>
            </w:pPr>
            <w:r>
              <w:rPr>
                <w:rFonts w:ascii="Arial" w:hAnsi="Arial" w:cs="Arial"/>
                <w:b/>
              </w:rPr>
              <w:t>X</w:t>
            </w:r>
          </w:p>
        </w:tc>
        <w:tc>
          <w:tcPr>
            <w:tcW w:w="567" w:type="dxa"/>
          </w:tcPr>
          <w:p w:rsidR="00213681" w:rsidRPr="00302082" w:rsidRDefault="00213681" w:rsidP="00E74EF6">
            <w:pPr>
              <w:spacing w:after="120"/>
              <w:rPr>
                <w:rFonts w:ascii="Arial" w:hAnsi="Arial" w:cs="Arial"/>
                <w:b/>
              </w:rPr>
            </w:pPr>
            <w:r>
              <w:rPr>
                <w:rFonts w:ascii="Arial" w:hAnsi="Arial" w:cs="Arial"/>
                <w:b/>
              </w:rPr>
              <w:t>X</w:t>
            </w:r>
          </w:p>
        </w:tc>
        <w:tc>
          <w:tcPr>
            <w:tcW w:w="567" w:type="dxa"/>
          </w:tcPr>
          <w:p w:rsidR="00213681" w:rsidRPr="00302082" w:rsidRDefault="00213681" w:rsidP="00E74EF6">
            <w:pPr>
              <w:spacing w:after="120"/>
              <w:rPr>
                <w:rFonts w:ascii="Arial" w:hAnsi="Arial" w:cs="Arial"/>
                <w:b/>
              </w:rPr>
            </w:pPr>
            <w:r>
              <w:rPr>
                <w:rFonts w:ascii="Arial" w:hAnsi="Arial" w:cs="Arial"/>
                <w:b/>
              </w:rPr>
              <w:t>X</w:t>
            </w:r>
          </w:p>
        </w:tc>
        <w:tc>
          <w:tcPr>
            <w:tcW w:w="567" w:type="dxa"/>
          </w:tcPr>
          <w:p w:rsidR="00213681" w:rsidRPr="00302082" w:rsidRDefault="00213681" w:rsidP="00E74EF6">
            <w:pPr>
              <w:spacing w:after="120"/>
              <w:rPr>
                <w:rFonts w:ascii="Arial" w:hAnsi="Arial" w:cs="Arial"/>
                <w:b/>
              </w:rPr>
            </w:pPr>
            <w:r>
              <w:rPr>
                <w:rFonts w:ascii="Arial" w:hAnsi="Arial" w:cs="Arial"/>
                <w:b/>
              </w:rPr>
              <w:t>X</w:t>
            </w:r>
          </w:p>
        </w:tc>
        <w:tc>
          <w:tcPr>
            <w:tcW w:w="567" w:type="dxa"/>
          </w:tcPr>
          <w:p w:rsidR="00213681" w:rsidRPr="00302082" w:rsidRDefault="00213681" w:rsidP="00E74EF6">
            <w:pPr>
              <w:spacing w:after="120"/>
              <w:rPr>
                <w:rFonts w:ascii="Arial" w:hAnsi="Arial" w:cs="Arial"/>
                <w:b/>
              </w:rPr>
            </w:pPr>
            <w:r>
              <w:rPr>
                <w:rFonts w:ascii="Arial" w:hAnsi="Arial" w:cs="Arial"/>
                <w:b/>
              </w:rPr>
              <w:t>X</w:t>
            </w:r>
          </w:p>
        </w:tc>
        <w:tc>
          <w:tcPr>
            <w:tcW w:w="709" w:type="dxa"/>
          </w:tcPr>
          <w:p w:rsidR="00213681" w:rsidRPr="00302082" w:rsidRDefault="00213681" w:rsidP="00E74EF6">
            <w:pPr>
              <w:spacing w:after="120"/>
              <w:rPr>
                <w:rFonts w:ascii="Arial" w:hAnsi="Arial" w:cs="Arial"/>
                <w:b/>
              </w:rPr>
            </w:pPr>
            <w:r>
              <w:rPr>
                <w:rFonts w:ascii="Arial" w:hAnsi="Arial" w:cs="Arial"/>
                <w:b/>
              </w:rPr>
              <w:t>X</w:t>
            </w:r>
          </w:p>
        </w:tc>
      </w:tr>
      <w:tr w:rsidR="00213681" w:rsidRPr="00302082" w:rsidTr="00213681">
        <w:tc>
          <w:tcPr>
            <w:tcW w:w="1730" w:type="dxa"/>
          </w:tcPr>
          <w:p w:rsidR="00213681" w:rsidRPr="00DD5915" w:rsidRDefault="00213681" w:rsidP="00E74EF6">
            <w:pPr>
              <w:spacing w:after="120"/>
              <w:jc w:val="both"/>
              <w:rPr>
                <w:rFonts w:ascii="Arial" w:hAnsi="Arial" w:cs="Arial"/>
              </w:rPr>
            </w:pPr>
            <w:r>
              <w:rPr>
                <w:rFonts w:ascii="Arial" w:hAnsi="Arial" w:cs="Arial"/>
              </w:rPr>
              <w:t>Work-based experience</w:t>
            </w:r>
          </w:p>
        </w:tc>
        <w:tc>
          <w:tcPr>
            <w:tcW w:w="1247" w:type="dxa"/>
          </w:tcPr>
          <w:p w:rsidR="00213681" w:rsidRPr="00302082" w:rsidRDefault="00213681" w:rsidP="00E74EF6">
            <w:pPr>
              <w:spacing w:after="120"/>
              <w:rPr>
                <w:rFonts w:ascii="Arial" w:hAnsi="Arial" w:cs="Arial"/>
                <w:i/>
              </w:rPr>
            </w:pPr>
            <w:r>
              <w:rPr>
                <w:rFonts w:ascii="Arial" w:hAnsi="Arial" w:cs="Arial"/>
                <w:i/>
              </w:rPr>
              <w:t>40</w:t>
            </w:r>
          </w:p>
        </w:tc>
        <w:tc>
          <w:tcPr>
            <w:tcW w:w="567" w:type="dxa"/>
          </w:tcPr>
          <w:p w:rsidR="00213681" w:rsidRPr="00302082" w:rsidRDefault="00213681" w:rsidP="00E74EF6">
            <w:pPr>
              <w:spacing w:after="120"/>
              <w:rPr>
                <w:rFonts w:ascii="Arial" w:hAnsi="Arial" w:cs="Arial"/>
                <w:b/>
              </w:rPr>
            </w:pPr>
          </w:p>
        </w:tc>
        <w:tc>
          <w:tcPr>
            <w:tcW w:w="567" w:type="dxa"/>
          </w:tcPr>
          <w:p w:rsidR="00213681" w:rsidRPr="00302082" w:rsidRDefault="00213681" w:rsidP="00E74EF6">
            <w:pPr>
              <w:spacing w:after="120"/>
              <w:rPr>
                <w:rFonts w:ascii="Arial" w:hAnsi="Arial" w:cs="Arial"/>
                <w:b/>
              </w:rPr>
            </w:pPr>
          </w:p>
        </w:tc>
        <w:tc>
          <w:tcPr>
            <w:tcW w:w="567" w:type="dxa"/>
          </w:tcPr>
          <w:p w:rsidR="00213681" w:rsidRPr="00302082" w:rsidRDefault="00213681" w:rsidP="00E74EF6">
            <w:pPr>
              <w:spacing w:after="120"/>
              <w:rPr>
                <w:rFonts w:ascii="Arial" w:hAnsi="Arial" w:cs="Arial"/>
                <w:b/>
              </w:rPr>
            </w:pPr>
          </w:p>
        </w:tc>
        <w:tc>
          <w:tcPr>
            <w:tcW w:w="567" w:type="dxa"/>
          </w:tcPr>
          <w:p w:rsidR="00213681" w:rsidRPr="00302082" w:rsidRDefault="00213681" w:rsidP="00E74EF6">
            <w:pPr>
              <w:spacing w:after="120"/>
              <w:rPr>
                <w:rFonts w:ascii="Arial" w:hAnsi="Arial" w:cs="Arial"/>
                <w:b/>
              </w:rPr>
            </w:pPr>
          </w:p>
        </w:tc>
        <w:tc>
          <w:tcPr>
            <w:tcW w:w="567" w:type="dxa"/>
          </w:tcPr>
          <w:p w:rsidR="00213681" w:rsidRPr="00302082" w:rsidRDefault="00213681" w:rsidP="00E74EF6">
            <w:pPr>
              <w:spacing w:after="120"/>
              <w:rPr>
                <w:rFonts w:ascii="Arial" w:hAnsi="Arial" w:cs="Arial"/>
                <w:b/>
              </w:rPr>
            </w:pPr>
          </w:p>
        </w:tc>
        <w:tc>
          <w:tcPr>
            <w:tcW w:w="567" w:type="dxa"/>
          </w:tcPr>
          <w:p w:rsidR="00213681" w:rsidRPr="00302082" w:rsidRDefault="00213681" w:rsidP="00E74EF6">
            <w:pPr>
              <w:spacing w:after="120"/>
              <w:rPr>
                <w:rFonts w:ascii="Arial" w:hAnsi="Arial" w:cs="Arial"/>
                <w:b/>
              </w:rPr>
            </w:pPr>
          </w:p>
        </w:tc>
        <w:tc>
          <w:tcPr>
            <w:tcW w:w="567" w:type="dxa"/>
          </w:tcPr>
          <w:p w:rsidR="00213681" w:rsidRPr="00302082" w:rsidRDefault="00213681" w:rsidP="00E74EF6">
            <w:pPr>
              <w:spacing w:after="120"/>
              <w:rPr>
                <w:rFonts w:ascii="Arial" w:hAnsi="Arial" w:cs="Arial"/>
                <w:b/>
              </w:rPr>
            </w:pPr>
          </w:p>
        </w:tc>
        <w:tc>
          <w:tcPr>
            <w:tcW w:w="567" w:type="dxa"/>
          </w:tcPr>
          <w:p w:rsidR="00213681" w:rsidRPr="00302082" w:rsidRDefault="00213681" w:rsidP="00E74EF6">
            <w:pPr>
              <w:spacing w:after="120"/>
              <w:rPr>
                <w:rFonts w:ascii="Arial" w:hAnsi="Arial" w:cs="Arial"/>
                <w:b/>
              </w:rPr>
            </w:pPr>
            <w:r>
              <w:rPr>
                <w:rFonts w:ascii="Arial" w:hAnsi="Arial" w:cs="Arial"/>
                <w:b/>
              </w:rPr>
              <w:t>X</w:t>
            </w:r>
          </w:p>
        </w:tc>
        <w:tc>
          <w:tcPr>
            <w:tcW w:w="567" w:type="dxa"/>
          </w:tcPr>
          <w:p w:rsidR="00213681" w:rsidRPr="00302082" w:rsidRDefault="00213681" w:rsidP="00E74EF6">
            <w:pPr>
              <w:spacing w:after="120"/>
              <w:rPr>
                <w:rFonts w:ascii="Arial" w:hAnsi="Arial" w:cs="Arial"/>
                <w:b/>
              </w:rPr>
            </w:pPr>
            <w:r>
              <w:rPr>
                <w:rFonts w:ascii="Arial" w:hAnsi="Arial" w:cs="Arial"/>
                <w:b/>
              </w:rPr>
              <w:t>X</w:t>
            </w:r>
          </w:p>
        </w:tc>
        <w:tc>
          <w:tcPr>
            <w:tcW w:w="567" w:type="dxa"/>
          </w:tcPr>
          <w:p w:rsidR="00213681" w:rsidRPr="00302082" w:rsidRDefault="00213681" w:rsidP="00E74EF6">
            <w:pPr>
              <w:spacing w:after="120"/>
              <w:rPr>
                <w:rFonts w:ascii="Arial" w:hAnsi="Arial" w:cs="Arial"/>
                <w:b/>
              </w:rPr>
            </w:pPr>
            <w:r>
              <w:rPr>
                <w:rFonts w:ascii="Arial" w:hAnsi="Arial" w:cs="Arial"/>
                <w:b/>
              </w:rPr>
              <w:t>X</w:t>
            </w:r>
          </w:p>
        </w:tc>
        <w:tc>
          <w:tcPr>
            <w:tcW w:w="709" w:type="dxa"/>
          </w:tcPr>
          <w:p w:rsidR="00213681" w:rsidRPr="00302082" w:rsidRDefault="00213681" w:rsidP="00E74EF6">
            <w:pPr>
              <w:spacing w:after="120"/>
              <w:rPr>
                <w:rFonts w:ascii="Arial" w:hAnsi="Arial" w:cs="Arial"/>
                <w:b/>
              </w:rPr>
            </w:pPr>
            <w:r>
              <w:rPr>
                <w:rFonts w:ascii="Arial" w:hAnsi="Arial" w:cs="Arial"/>
                <w:b/>
              </w:rPr>
              <w:t>X</w:t>
            </w:r>
          </w:p>
        </w:tc>
      </w:tr>
      <w:tr w:rsidR="00213681" w:rsidRPr="00302082" w:rsidTr="00213681">
        <w:tc>
          <w:tcPr>
            <w:tcW w:w="1730" w:type="dxa"/>
          </w:tcPr>
          <w:p w:rsidR="00213681" w:rsidRPr="00302082" w:rsidRDefault="00213681" w:rsidP="00302082">
            <w:pPr>
              <w:spacing w:after="120"/>
              <w:rPr>
                <w:rFonts w:ascii="Arial" w:hAnsi="Arial" w:cs="Arial"/>
                <w:i/>
              </w:rPr>
            </w:pPr>
          </w:p>
        </w:tc>
        <w:tc>
          <w:tcPr>
            <w:tcW w:w="1247" w:type="dxa"/>
          </w:tcPr>
          <w:p w:rsidR="00213681" w:rsidRPr="00302082" w:rsidRDefault="00213681" w:rsidP="00302082">
            <w:pPr>
              <w:spacing w:after="120"/>
              <w:rPr>
                <w:rFonts w:ascii="Arial" w:hAnsi="Arial" w:cs="Arial"/>
                <w:i/>
              </w:rPr>
            </w:pPr>
          </w:p>
        </w:tc>
        <w:tc>
          <w:tcPr>
            <w:tcW w:w="567" w:type="dxa"/>
          </w:tcPr>
          <w:p w:rsidR="00213681" w:rsidRPr="00302082" w:rsidRDefault="00213681" w:rsidP="00302082">
            <w:pPr>
              <w:spacing w:after="120"/>
              <w:rPr>
                <w:rFonts w:ascii="Arial" w:hAnsi="Arial" w:cs="Arial"/>
                <w:b/>
              </w:rPr>
            </w:pPr>
          </w:p>
        </w:tc>
        <w:tc>
          <w:tcPr>
            <w:tcW w:w="567" w:type="dxa"/>
          </w:tcPr>
          <w:p w:rsidR="00213681" w:rsidRPr="00302082" w:rsidRDefault="00213681" w:rsidP="00302082">
            <w:pPr>
              <w:spacing w:after="120"/>
              <w:rPr>
                <w:rFonts w:ascii="Arial" w:hAnsi="Arial" w:cs="Arial"/>
                <w:b/>
              </w:rPr>
            </w:pPr>
          </w:p>
        </w:tc>
        <w:tc>
          <w:tcPr>
            <w:tcW w:w="567" w:type="dxa"/>
          </w:tcPr>
          <w:p w:rsidR="00213681" w:rsidRPr="00302082" w:rsidRDefault="00213681" w:rsidP="00302082">
            <w:pPr>
              <w:spacing w:after="120"/>
              <w:rPr>
                <w:rFonts w:ascii="Arial" w:hAnsi="Arial" w:cs="Arial"/>
                <w:b/>
              </w:rPr>
            </w:pPr>
          </w:p>
        </w:tc>
        <w:tc>
          <w:tcPr>
            <w:tcW w:w="567" w:type="dxa"/>
          </w:tcPr>
          <w:p w:rsidR="00213681" w:rsidRPr="00302082" w:rsidRDefault="00213681" w:rsidP="00302082">
            <w:pPr>
              <w:spacing w:after="120"/>
              <w:rPr>
                <w:rFonts w:ascii="Arial" w:hAnsi="Arial" w:cs="Arial"/>
                <w:b/>
              </w:rPr>
            </w:pPr>
          </w:p>
        </w:tc>
        <w:tc>
          <w:tcPr>
            <w:tcW w:w="567" w:type="dxa"/>
          </w:tcPr>
          <w:p w:rsidR="00213681" w:rsidRPr="00302082" w:rsidRDefault="00213681" w:rsidP="00302082">
            <w:pPr>
              <w:spacing w:after="120"/>
              <w:rPr>
                <w:rFonts w:ascii="Arial" w:hAnsi="Arial" w:cs="Arial"/>
                <w:b/>
              </w:rPr>
            </w:pPr>
          </w:p>
        </w:tc>
        <w:tc>
          <w:tcPr>
            <w:tcW w:w="567" w:type="dxa"/>
          </w:tcPr>
          <w:p w:rsidR="00213681" w:rsidRPr="00302082" w:rsidRDefault="00213681" w:rsidP="00302082">
            <w:pPr>
              <w:spacing w:after="120"/>
              <w:rPr>
                <w:rFonts w:ascii="Arial" w:hAnsi="Arial" w:cs="Arial"/>
                <w:b/>
              </w:rPr>
            </w:pPr>
          </w:p>
        </w:tc>
        <w:tc>
          <w:tcPr>
            <w:tcW w:w="567" w:type="dxa"/>
          </w:tcPr>
          <w:p w:rsidR="00213681" w:rsidRPr="00302082" w:rsidRDefault="00213681" w:rsidP="00302082">
            <w:pPr>
              <w:spacing w:after="120"/>
              <w:rPr>
                <w:rFonts w:ascii="Arial" w:hAnsi="Arial" w:cs="Arial"/>
                <w:b/>
              </w:rPr>
            </w:pPr>
          </w:p>
        </w:tc>
        <w:tc>
          <w:tcPr>
            <w:tcW w:w="567" w:type="dxa"/>
          </w:tcPr>
          <w:p w:rsidR="00213681" w:rsidRPr="00302082" w:rsidRDefault="00213681" w:rsidP="00302082">
            <w:pPr>
              <w:spacing w:after="120"/>
              <w:rPr>
                <w:rFonts w:ascii="Arial" w:hAnsi="Arial" w:cs="Arial"/>
                <w:b/>
              </w:rPr>
            </w:pPr>
          </w:p>
        </w:tc>
        <w:tc>
          <w:tcPr>
            <w:tcW w:w="567" w:type="dxa"/>
          </w:tcPr>
          <w:p w:rsidR="00213681" w:rsidRPr="00302082" w:rsidRDefault="00213681" w:rsidP="00302082">
            <w:pPr>
              <w:spacing w:after="120"/>
              <w:rPr>
                <w:rFonts w:ascii="Arial" w:hAnsi="Arial" w:cs="Arial"/>
                <w:b/>
              </w:rPr>
            </w:pPr>
          </w:p>
        </w:tc>
        <w:tc>
          <w:tcPr>
            <w:tcW w:w="567" w:type="dxa"/>
          </w:tcPr>
          <w:p w:rsidR="00213681" w:rsidRPr="00302082" w:rsidRDefault="00213681" w:rsidP="00302082">
            <w:pPr>
              <w:spacing w:after="120"/>
              <w:rPr>
                <w:rFonts w:ascii="Arial" w:hAnsi="Arial" w:cs="Arial"/>
                <w:b/>
              </w:rPr>
            </w:pPr>
          </w:p>
        </w:tc>
        <w:tc>
          <w:tcPr>
            <w:tcW w:w="709" w:type="dxa"/>
          </w:tcPr>
          <w:p w:rsidR="00213681" w:rsidRPr="00302082" w:rsidRDefault="00213681" w:rsidP="00302082">
            <w:pPr>
              <w:spacing w:after="120"/>
              <w:rPr>
                <w:rFonts w:ascii="Arial" w:hAnsi="Arial" w:cs="Arial"/>
                <w:b/>
              </w:rPr>
            </w:pPr>
          </w:p>
        </w:tc>
      </w:tr>
      <w:tr w:rsidR="00213681" w:rsidRPr="00302082" w:rsidTr="00213681">
        <w:tc>
          <w:tcPr>
            <w:tcW w:w="1730" w:type="dxa"/>
            <w:shd w:val="clear" w:color="auto" w:fill="D9D9D9" w:themeFill="background1" w:themeFillShade="D9"/>
          </w:tcPr>
          <w:p w:rsidR="00213681" w:rsidRPr="00302082" w:rsidRDefault="00213681" w:rsidP="00302082">
            <w:pPr>
              <w:spacing w:after="120"/>
              <w:rPr>
                <w:rFonts w:ascii="Arial" w:hAnsi="Arial" w:cs="Arial"/>
                <w:b/>
              </w:rPr>
            </w:pPr>
            <w:r w:rsidRPr="00302082">
              <w:rPr>
                <w:rFonts w:ascii="Arial" w:hAnsi="Arial" w:cs="Arial"/>
                <w:b/>
              </w:rPr>
              <w:t>Assessment method</w:t>
            </w:r>
          </w:p>
        </w:tc>
        <w:tc>
          <w:tcPr>
            <w:tcW w:w="1247" w:type="dxa"/>
            <w:shd w:val="clear" w:color="auto" w:fill="D9D9D9" w:themeFill="background1" w:themeFillShade="D9"/>
          </w:tcPr>
          <w:p w:rsidR="00213681" w:rsidRPr="00302082" w:rsidRDefault="00213681" w:rsidP="00302082">
            <w:pPr>
              <w:spacing w:after="120"/>
              <w:rPr>
                <w:rFonts w:ascii="Arial" w:hAnsi="Arial" w:cs="Arial"/>
                <w:b/>
              </w:rPr>
            </w:pPr>
          </w:p>
        </w:tc>
        <w:tc>
          <w:tcPr>
            <w:tcW w:w="567" w:type="dxa"/>
          </w:tcPr>
          <w:p w:rsidR="00213681" w:rsidRPr="00302082" w:rsidRDefault="00213681" w:rsidP="00302082">
            <w:pPr>
              <w:spacing w:after="120"/>
              <w:rPr>
                <w:rFonts w:ascii="Arial" w:hAnsi="Arial" w:cs="Arial"/>
                <w:b/>
              </w:rPr>
            </w:pPr>
          </w:p>
        </w:tc>
        <w:tc>
          <w:tcPr>
            <w:tcW w:w="567" w:type="dxa"/>
          </w:tcPr>
          <w:p w:rsidR="00213681" w:rsidRPr="00302082" w:rsidRDefault="00213681" w:rsidP="00302082">
            <w:pPr>
              <w:spacing w:after="120"/>
              <w:rPr>
                <w:rFonts w:ascii="Arial" w:hAnsi="Arial" w:cs="Arial"/>
                <w:b/>
              </w:rPr>
            </w:pPr>
          </w:p>
        </w:tc>
        <w:tc>
          <w:tcPr>
            <w:tcW w:w="567" w:type="dxa"/>
          </w:tcPr>
          <w:p w:rsidR="00213681" w:rsidRPr="00302082" w:rsidRDefault="00213681" w:rsidP="00302082">
            <w:pPr>
              <w:spacing w:after="120"/>
              <w:rPr>
                <w:rFonts w:ascii="Arial" w:hAnsi="Arial" w:cs="Arial"/>
                <w:b/>
              </w:rPr>
            </w:pPr>
          </w:p>
        </w:tc>
        <w:tc>
          <w:tcPr>
            <w:tcW w:w="567" w:type="dxa"/>
          </w:tcPr>
          <w:p w:rsidR="00213681" w:rsidRPr="00302082" w:rsidRDefault="00213681" w:rsidP="00302082">
            <w:pPr>
              <w:spacing w:after="120"/>
              <w:rPr>
                <w:rFonts w:ascii="Arial" w:hAnsi="Arial" w:cs="Arial"/>
                <w:b/>
              </w:rPr>
            </w:pPr>
          </w:p>
        </w:tc>
        <w:tc>
          <w:tcPr>
            <w:tcW w:w="567" w:type="dxa"/>
          </w:tcPr>
          <w:p w:rsidR="00213681" w:rsidRPr="00302082" w:rsidRDefault="00213681" w:rsidP="00302082">
            <w:pPr>
              <w:spacing w:after="120"/>
              <w:rPr>
                <w:rFonts w:ascii="Arial" w:hAnsi="Arial" w:cs="Arial"/>
                <w:b/>
              </w:rPr>
            </w:pPr>
          </w:p>
        </w:tc>
        <w:tc>
          <w:tcPr>
            <w:tcW w:w="567" w:type="dxa"/>
          </w:tcPr>
          <w:p w:rsidR="00213681" w:rsidRPr="00302082" w:rsidRDefault="00213681" w:rsidP="00302082">
            <w:pPr>
              <w:spacing w:after="120"/>
              <w:rPr>
                <w:rFonts w:ascii="Arial" w:hAnsi="Arial" w:cs="Arial"/>
                <w:b/>
              </w:rPr>
            </w:pPr>
          </w:p>
        </w:tc>
        <w:tc>
          <w:tcPr>
            <w:tcW w:w="567" w:type="dxa"/>
          </w:tcPr>
          <w:p w:rsidR="00213681" w:rsidRPr="00302082" w:rsidRDefault="00213681" w:rsidP="00302082">
            <w:pPr>
              <w:spacing w:after="120"/>
              <w:rPr>
                <w:rFonts w:ascii="Arial" w:hAnsi="Arial" w:cs="Arial"/>
                <w:b/>
              </w:rPr>
            </w:pPr>
          </w:p>
        </w:tc>
        <w:tc>
          <w:tcPr>
            <w:tcW w:w="567" w:type="dxa"/>
          </w:tcPr>
          <w:p w:rsidR="00213681" w:rsidRPr="00302082" w:rsidRDefault="00213681" w:rsidP="00302082">
            <w:pPr>
              <w:spacing w:after="120"/>
              <w:rPr>
                <w:rFonts w:ascii="Arial" w:hAnsi="Arial" w:cs="Arial"/>
                <w:b/>
              </w:rPr>
            </w:pPr>
          </w:p>
        </w:tc>
        <w:tc>
          <w:tcPr>
            <w:tcW w:w="567" w:type="dxa"/>
          </w:tcPr>
          <w:p w:rsidR="00213681" w:rsidRPr="00302082" w:rsidRDefault="00213681" w:rsidP="00302082">
            <w:pPr>
              <w:spacing w:after="120"/>
              <w:rPr>
                <w:rFonts w:ascii="Arial" w:hAnsi="Arial" w:cs="Arial"/>
                <w:b/>
              </w:rPr>
            </w:pPr>
          </w:p>
        </w:tc>
        <w:tc>
          <w:tcPr>
            <w:tcW w:w="567" w:type="dxa"/>
          </w:tcPr>
          <w:p w:rsidR="00213681" w:rsidRPr="00302082" w:rsidRDefault="00213681" w:rsidP="00302082">
            <w:pPr>
              <w:spacing w:after="120"/>
              <w:rPr>
                <w:rFonts w:ascii="Arial" w:hAnsi="Arial" w:cs="Arial"/>
                <w:b/>
              </w:rPr>
            </w:pPr>
          </w:p>
        </w:tc>
        <w:tc>
          <w:tcPr>
            <w:tcW w:w="709" w:type="dxa"/>
          </w:tcPr>
          <w:p w:rsidR="00213681" w:rsidRPr="00302082" w:rsidRDefault="00213681" w:rsidP="00302082">
            <w:pPr>
              <w:spacing w:after="120"/>
              <w:rPr>
                <w:rFonts w:ascii="Arial" w:hAnsi="Arial" w:cs="Arial"/>
                <w:b/>
              </w:rPr>
            </w:pPr>
          </w:p>
        </w:tc>
      </w:tr>
      <w:tr w:rsidR="00213681" w:rsidRPr="00302082" w:rsidTr="00213681">
        <w:tc>
          <w:tcPr>
            <w:tcW w:w="1730" w:type="dxa"/>
          </w:tcPr>
          <w:p w:rsidR="00213681" w:rsidRDefault="00213681" w:rsidP="00E74EF6">
            <w:r w:rsidRPr="00D37D68">
              <w:rPr>
                <w:rFonts w:ascii="Arial" w:hAnsi="Arial" w:cs="Arial"/>
              </w:rPr>
              <w:t>Formal assessment</w:t>
            </w:r>
          </w:p>
        </w:tc>
        <w:tc>
          <w:tcPr>
            <w:tcW w:w="1247" w:type="dxa"/>
          </w:tcPr>
          <w:p w:rsidR="00213681" w:rsidRPr="00302082" w:rsidRDefault="00213681" w:rsidP="00E74EF6">
            <w:pPr>
              <w:spacing w:after="120"/>
              <w:rPr>
                <w:rFonts w:ascii="Arial" w:hAnsi="Arial" w:cs="Arial"/>
                <w:i/>
              </w:rPr>
            </w:pPr>
            <w:r>
              <w:rPr>
                <w:rFonts w:ascii="Arial" w:hAnsi="Arial" w:cs="Arial"/>
                <w:i/>
              </w:rPr>
              <w:t>5</w:t>
            </w:r>
          </w:p>
        </w:tc>
        <w:tc>
          <w:tcPr>
            <w:tcW w:w="567" w:type="dxa"/>
          </w:tcPr>
          <w:p w:rsidR="00213681" w:rsidRPr="00302082" w:rsidRDefault="00213681" w:rsidP="00E74EF6">
            <w:pPr>
              <w:spacing w:after="120"/>
              <w:rPr>
                <w:rFonts w:ascii="Arial" w:hAnsi="Arial" w:cs="Arial"/>
                <w:b/>
              </w:rPr>
            </w:pPr>
            <w:r>
              <w:rPr>
                <w:rFonts w:ascii="Arial" w:hAnsi="Arial" w:cs="Arial"/>
                <w:b/>
              </w:rPr>
              <w:t>X</w:t>
            </w:r>
          </w:p>
        </w:tc>
        <w:tc>
          <w:tcPr>
            <w:tcW w:w="567" w:type="dxa"/>
          </w:tcPr>
          <w:p w:rsidR="00213681" w:rsidRPr="00302082" w:rsidRDefault="00213681" w:rsidP="00E74EF6">
            <w:pPr>
              <w:spacing w:after="120"/>
              <w:rPr>
                <w:rFonts w:ascii="Arial" w:hAnsi="Arial" w:cs="Arial"/>
                <w:b/>
              </w:rPr>
            </w:pPr>
            <w:r>
              <w:rPr>
                <w:rFonts w:ascii="Arial" w:hAnsi="Arial" w:cs="Arial"/>
                <w:b/>
              </w:rPr>
              <w:t>X</w:t>
            </w:r>
          </w:p>
        </w:tc>
        <w:tc>
          <w:tcPr>
            <w:tcW w:w="567" w:type="dxa"/>
          </w:tcPr>
          <w:p w:rsidR="00213681" w:rsidRPr="00302082" w:rsidRDefault="00213681" w:rsidP="00E74EF6">
            <w:pPr>
              <w:spacing w:after="120"/>
              <w:rPr>
                <w:rFonts w:ascii="Arial" w:hAnsi="Arial" w:cs="Arial"/>
                <w:b/>
              </w:rPr>
            </w:pPr>
            <w:r>
              <w:rPr>
                <w:rFonts w:ascii="Arial" w:hAnsi="Arial" w:cs="Arial"/>
                <w:b/>
              </w:rPr>
              <w:t>X</w:t>
            </w:r>
          </w:p>
        </w:tc>
        <w:tc>
          <w:tcPr>
            <w:tcW w:w="567" w:type="dxa"/>
          </w:tcPr>
          <w:p w:rsidR="00213681" w:rsidRPr="00302082" w:rsidRDefault="00213681" w:rsidP="00E74EF6">
            <w:pPr>
              <w:spacing w:after="120"/>
              <w:rPr>
                <w:rFonts w:ascii="Arial" w:hAnsi="Arial" w:cs="Arial"/>
                <w:b/>
              </w:rPr>
            </w:pPr>
            <w:r>
              <w:rPr>
                <w:rFonts w:ascii="Arial" w:hAnsi="Arial" w:cs="Arial"/>
                <w:b/>
              </w:rPr>
              <w:t>X</w:t>
            </w:r>
          </w:p>
        </w:tc>
        <w:tc>
          <w:tcPr>
            <w:tcW w:w="567" w:type="dxa"/>
          </w:tcPr>
          <w:p w:rsidR="00213681" w:rsidRPr="00302082" w:rsidRDefault="00213681" w:rsidP="00E74EF6">
            <w:pPr>
              <w:spacing w:after="120"/>
              <w:rPr>
                <w:rFonts w:ascii="Arial" w:hAnsi="Arial" w:cs="Arial"/>
                <w:b/>
              </w:rPr>
            </w:pPr>
            <w:r>
              <w:rPr>
                <w:rFonts w:ascii="Arial" w:hAnsi="Arial" w:cs="Arial"/>
                <w:b/>
              </w:rPr>
              <w:t>X</w:t>
            </w:r>
          </w:p>
        </w:tc>
        <w:tc>
          <w:tcPr>
            <w:tcW w:w="567" w:type="dxa"/>
          </w:tcPr>
          <w:p w:rsidR="00213681" w:rsidRPr="00302082" w:rsidRDefault="00213681" w:rsidP="00E74EF6">
            <w:pPr>
              <w:spacing w:after="120"/>
              <w:rPr>
                <w:rFonts w:ascii="Arial" w:hAnsi="Arial" w:cs="Arial"/>
                <w:b/>
              </w:rPr>
            </w:pPr>
            <w:r>
              <w:rPr>
                <w:rFonts w:ascii="Arial" w:hAnsi="Arial" w:cs="Arial"/>
                <w:b/>
              </w:rPr>
              <w:t>X</w:t>
            </w:r>
          </w:p>
        </w:tc>
        <w:tc>
          <w:tcPr>
            <w:tcW w:w="567" w:type="dxa"/>
          </w:tcPr>
          <w:p w:rsidR="00213681" w:rsidRPr="00302082" w:rsidRDefault="00213681" w:rsidP="00E74EF6">
            <w:pPr>
              <w:spacing w:after="120"/>
              <w:rPr>
                <w:rFonts w:ascii="Arial" w:hAnsi="Arial" w:cs="Arial"/>
                <w:b/>
              </w:rPr>
            </w:pPr>
            <w:r>
              <w:rPr>
                <w:rFonts w:ascii="Arial" w:hAnsi="Arial" w:cs="Arial"/>
                <w:b/>
              </w:rPr>
              <w:t>X</w:t>
            </w:r>
          </w:p>
        </w:tc>
        <w:tc>
          <w:tcPr>
            <w:tcW w:w="567" w:type="dxa"/>
          </w:tcPr>
          <w:p w:rsidR="00213681" w:rsidRPr="00302082" w:rsidRDefault="00621179" w:rsidP="00E74EF6">
            <w:pPr>
              <w:spacing w:after="120"/>
              <w:rPr>
                <w:rFonts w:ascii="Arial" w:hAnsi="Arial" w:cs="Arial"/>
                <w:b/>
              </w:rPr>
            </w:pPr>
            <w:r>
              <w:rPr>
                <w:rFonts w:ascii="Arial" w:hAnsi="Arial" w:cs="Arial"/>
                <w:b/>
              </w:rPr>
              <w:t>X</w:t>
            </w:r>
          </w:p>
        </w:tc>
        <w:tc>
          <w:tcPr>
            <w:tcW w:w="567" w:type="dxa"/>
          </w:tcPr>
          <w:p w:rsidR="00213681" w:rsidRPr="00302082" w:rsidRDefault="00621179" w:rsidP="00E74EF6">
            <w:pPr>
              <w:spacing w:after="120"/>
              <w:rPr>
                <w:rFonts w:ascii="Arial" w:hAnsi="Arial" w:cs="Arial"/>
                <w:b/>
              </w:rPr>
            </w:pPr>
            <w:r>
              <w:rPr>
                <w:rFonts w:ascii="Arial" w:hAnsi="Arial" w:cs="Arial"/>
                <w:b/>
              </w:rPr>
              <w:t>X</w:t>
            </w:r>
          </w:p>
        </w:tc>
        <w:tc>
          <w:tcPr>
            <w:tcW w:w="567" w:type="dxa"/>
          </w:tcPr>
          <w:p w:rsidR="00213681" w:rsidRPr="00302082" w:rsidRDefault="00621179" w:rsidP="00E74EF6">
            <w:pPr>
              <w:spacing w:after="120"/>
              <w:rPr>
                <w:rFonts w:ascii="Arial" w:hAnsi="Arial" w:cs="Arial"/>
                <w:b/>
              </w:rPr>
            </w:pPr>
            <w:r>
              <w:rPr>
                <w:rFonts w:ascii="Arial" w:hAnsi="Arial" w:cs="Arial"/>
                <w:b/>
              </w:rPr>
              <w:t>X</w:t>
            </w:r>
          </w:p>
        </w:tc>
        <w:tc>
          <w:tcPr>
            <w:tcW w:w="709" w:type="dxa"/>
          </w:tcPr>
          <w:p w:rsidR="00213681" w:rsidRPr="00302082" w:rsidRDefault="00621179" w:rsidP="00E74EF6">
            <w:pPr>
              <w:spacing w:after="120"/>
              <w:rPr>
                <w:rFonts w:ascii="Arial" w:hAnsi="Arial" w:cs="Arial"/>
                <w:b/>
              </w:rPr>
            </w:pPr>
            <w:r>
              <w:rPr>
                <w:rFonts w:ascii="Arial" w:hAnsi="Arial" w:cs="Arial"/>
                <w:b/>
              </w:rPr>
              <w:t>X</w:t>
            </w:r>
          </w:p>
        </w:tc>
      </w:tr>
    </w:tbl>
    <w:p w:rsidR="007A6245" w:rsidRPr="00302082" w:rsidRDefault="007A6245" w:rsidP="00302082">
      <w:pPr>
        <w:spacing w:after="120" w:line="240" w:lineRule="auto"/>
        <w:ind w:left="426" w:right="260"/>
        <w:rPr>
          <w:rFonts w:ascii="Arial" w:hAnsi="Arial" w:cs="Arial"/>
          <w:b/>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School/Collaborative Partner (delete as applicable)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University’s/Collaborative Partner’s (delete as applicable) disability/dyslexia </w:t>
      </w:r>
      <w:r w:rsidR="00637A50" w:rsidRPr="00302082">
        <w:rPr>
          <w:rFonts w:ascii="Arial" w:hAnsi="Arial" w:cs="Arial"/>
          <w:b/>
        </w:rPr>
        <w:t xml:space="preserve">student </w:t>
      </w:r>
      <w:r w:rsidRPr="00302082">
        <w:rPr>
          <w:rFonts w:ascii="Arial" w:hAnsi="Arial" w:cs="Arial"/>
          <w:b/>
        </w:rPr>
        <w:t>support service, and specialist support will be provided where needed.</w:t>
      </w:r>
    </w:p>
    <w:p w:rsidR="009A2D37" w:rsidRPr="00EA6558" w:rsidRDefault="009A2D37" w:rsidP="00302082">
      <w:pPr>
        <w:spacing w:after="120" w:line="240" w:lineRule="auto"/>
        <w:ind w:left="426" w:right="260"/>
        <w:rPr>
          <w:rFonts w:ascii="Arial" w:hAnsi="Arial" w:cs="Arial"/>
          <w:iCs/>
        </w:rPr>
      </w:pPr>
    </w:p>
    <w:p w:rsidR="00E74EF6" w:rsidRDefault="009A2D37" w:rsidP="00E74EF6">
      <w:pPr>
        <w:numPr>
          <w:ilvl w:val="0"/>
          <w:numId w:val="1"/>
        </w:numPr>
        <w:spacing w:after="120" w:line="240" w:lineRule="auto"/>
        <w:ind w:left="426" w:right="260" w:hanging="426"/>
        <w:jc w:val="both"/>
        <w:rPr>
          <w:rFonts w:ascii="Arial" w:hAnsi="Arial" w:cs="Arial"/>
          <w:b/>
        </w:rPr>
      </w:pPr>
      <w:r w:rsidRPr="00302082">
        <w:rPr>
          <w:rFonts w:ascii="Arial" w:hAnsi="Arial" w:cs="Arial"/>
          <w:b/>
        </w:rPr>
        <w:t>Campus(es) or Centre(s) where module will be delivered:</w:t>
      </w:r>
    </w:p>
    <w:p w:rsidR="00E74EF6" w:rsidRPr="00E74EF6" w:rsidRDefault="00E74EF6" w:rsidP="00E74EF6">
      <w:pPr>
        <w:spacing w:after="120" w:line="240" w:lineRule="auto"/>
        <w:ind w:right="260"/>
        <w:jc w:val="both"/>
        <w:rPr>
          <w:rFonts w:ascii="Arial" w:hAnsi="Arial" w:cs="Arial"/>
          <w:b/>
        </w:rPr>
      </w:pPr>
      <w:r w:rsidRPr="00E74EF6">
        <w:rPr>
          <w:rFonts w:ascii="Arial" w:hAnsi="Arial" w:cs="Arial"/>
          <w:b/>
        </w:rPr>
        <w:t xml:space="preserve"> </w:t>
      </w:r>
      <w:r>
        <w:rPr>
          <w:rFonts w:ascii="Arial" w:hAnsi="Arial" w:cs="Arial"/>
          <w:b/>
        </w:rPr>
        <w:t>This is a distance learning module, however academic staff will be based at the Medway Campus, University of Kent.</w:t>
      </w:r>
    </w:p>
    <w:p w:rsidR="009A2D37" w:rsidRPr="00EA6558" w:rsidRDefault="009A2D37" w:rsidP="00302082">
      <w:pPr>
        <w:spacing w:after="120" w:line="240" w:lineRule="auto"/>
        <w:ind w:left="426" w:right="260"/>
        <w:rPr>
          <w:rFonts w:ascii="Arial" w:hAnsi="Arial" w:cs="Arial"/>
          <w:iCs/>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rsidTr="00334A02">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rsidTr="00334A02">
        <w:trPr>
          <w:trHeight w:val="305"/>
        </w:trPr>
        <w:tc>
          <w:tcPr>
            <w:tcW w:w="1526" w:type="dxa"/>
          </w:tcPr>
          <w:p w:rsidR="00422B69" w:rsidRPr="00302082" w:rsidRDefault="00422B69" w:rsidP="00302082">
            <w:pPr>
              <w:spacing w:after="120"/>
              <w:ind w:right="-330"/>
              <w:rPr>
                <w:rFonts w:ascii="Arial" w:hAnsi="Arial" w:cs="Arial"/>
              </w:rPr>
            </w:pPr>
          </w:p>
        </w:tc>
        <w:tc>
          <w:tcPr>
            <w:tcW w:w="1559" w:type="dxa"/>
          </w:tcPr>
          <w:p w:rsidR="00422B69" w:rsidRPr="00302082" w:rsidRDefault="00422B69" w:rsidP="00302082">
            <w:pPr>
              <w:spacing w:after="120"/>
              <w:ind w:right="-330"/>
              <w:rPr>
                <w:rFonts w:ascii="Arial" w:hAnsi="Arial" w:cs="Arial"/>
              </w:rPr>
            </w:pPr>
          </w:p>
        </w:tc>
        <w:tc>
          <w:tcPr>
            <w:tcW w:w="2342" w:type="dxa"/>
          </w:tcPr>
          <w:p w:rsidR="00422B69" w:rsidRPr="00302082" w:rsidRDefault="00422B69" w:rsidP="00302082">
            <w:pPr>
              <w:spacing w:after="120"/>
              <w:ind w:right="-330"/>
              <w:rPr>
                <w:rFonts w:ascii="Arial" w:hAnsi="Arial" w:cs="Arial"/>
              </w:rPr>
            </w:pPr>
          </w:p>
        </w:tc>
        <w:tc>
          <w:tcPr>
            <w:tcW w:w="265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r w:rsidR="00302082" w:rsidRPr="00302082" w:rsidTr="00334A02">
        <w:trPr>
          <w:trHeight w:val="305"/>
        </w:trPr>
        <w:tc>
          <w:tcPr>
            <w:tcW w:w="1526" w:type="dxa"/>
          </w:tcPr>
          <w:p w:rsidR="00422B69" w:rsidRPr="00302082" w:rsidRDefault="00422B69" w:rsidP="00302082">
            <w:pPr>
              <w:spacing w:after="120"/>
              <w:ind w:right="-330"/>
              <w:rPr>
                <w:rFonts w:ascii="Arial" w:hAnsi="Arial" w:cs="Arial"/>
              </w:rPr>
            </w:pPr>
          </w:p>
        </w:tc>
        <w:tc>
          <w:tcPr>
            <w:tcW w:w="1559" w:type="dxa"/>
          </w:tcPr>
          <w:p w:rsidR="00422B69" w:rsidRPr="00302082" w:rsidRDefault="00422B69" w:rsidP="00302082">
            <w:pPr>
              <w:spacing w:after="120"/>
              <w:ind w:right="-330"/>
              <w:rPr>
                <w:rFonts w:ascii="Arial" w:hAnsi="Arial" w:cs="Arial"/>
              </w:rPr>
            </w:pPr>
          </w:p>
        </w:tc>
        <w:tc>
          <w:tcPr>
            <w:tcW w:w="2342" w:type="dxa"/>
          </w:tcPr>
          <w:p w:rsidR="00422B69" w:rsidRPr="00302082" w:rsidRDefault="00422B69" w:rsidP="00302082">
            <w:pPr>
              <w:spacing w:after="120"/>
              <w:ind w:right="-330"/>
              <w:rPr>
                <w:rFonts w:ascii="Arial" w:hAnsi="Arial" w:cs="Arial"/>
              </w:rPr>
            </w:pPr>
          </w:p>
        </w:tc>
        <w:tc>
          <w:tcPr>
            <w:tcW w:w="265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0F22B1">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CAE" w:rsidRDefault="00301CAE" w:rsidP="009A2D37">
      <w:pPr>
        <w:spacing w:after="0" w:line="240" w:lineRule="auto"/>
      </w:pPr>
      <w:r>
        <w:separator/>
      </w:r>
    </w:p>
  </w:endnote>
  <w:endnote w:type="continuationSeparator" w:id="0">
    <w:p w:rsidR="00301CAE" w:rsidRDefault="00301CAE" w:rsidP="009A2D37">
      <w:pPr>
        <w:spacing w:after="0" w:line="240" w:lineRule="auto"/>
      </w:pPr>
      <w:r>
        <w:continuationSeparator/>
      </w:r>
    </w:p>
  </w:endnote>
  <w:endnote w:type="continuationNotice" w:id="1">
    <w:p w:rsidR="00301CAE" w:rsidRDefault="00301C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0F22B1">
          <w:rPr>
            <w:noProof/>
          </w:rPr>
          <w:t>1</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334A02">
      <w:rPr>
        <w:rFonts w:ascii="Arial" w:hAnsi="Arial"/>
        <w:sz w:val="18"/>
      </w:rPr>
      <w:t>September</w:t>
    </w:r>
    <w:r w:rsidR="006C423D">
      <w:rPr>
        <w:rFonts w:ascii="Arial" w:hAnsi="Arial"/>
        <w:sz w:val="18"/>
      </w:rPr>
      <w:t xml:space="preserve"> 2015</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CAE" w:rsidRDefault="00301CAE" w:rsidP="009A2D37">
      <w:pPr>
        <w:spacing w:after="0" w:line="240" w:lineRule="auto"/>
      </w:pPr>
      <w:r>
        <w:separator/>
      </w:r>
    </w:p>
  </w:footnote>
  <w:footnote w:type="continuationSeparator" w:id="0">
    <w:p w:rsidR="00301CAE" w:rsidRDefault="00301CAE" w:rsidP="009A2D37">
      <w:pPr>
        <w:spacing w:after="0" w:line="240" w:lineRule="auto"/>
      </w:pPr>
      <w:r>
        <w:continuationSeparator/>
      </w:r>
    </w:p>
  </w:footnote>
  <w:footnote w:type="continuationNotice" w:id="1">
    <w:p w:rsidR="00301CAE" w:rsidRDefault="00301CA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0536D"/>
    <w:multiLevelType w:val="hybridMultilevel"/>
    <w:tmpl w:val="6C68640E"/>
    <w:lvl w:ilvl="0" w:tplc="B6E6437C">
      <w:start w:val="1"/>
      <w:numFmt w:val="bullet"/>
      <w:lvlText w:val=""/>
      <w:lvlJc w:val="left"/>
      <w:pPr>
        <w:ind w:left="360" w:hanging="360"/>
      </w:pPr>
      <w:rPr>
        <w:rFonts w:ascii="Wingdings 2" w:hAnsi="Wingdings 2" w:hint="default"/>
      </w:rPr>
    </w:lvl>
    <w:lvl w:ilvl="1" w:tplc="B6E6437C">
      <w:start w:val="1"/>
      <w:numFmt w:val="bullet"/>
      <w:lvlText w:val=""/>
      <w:lvlJc w:val="left"/>
      <w:pPr>
        <w:ind w:left="1080" w:hanging="360"/>
      </w:pPr>
      <w:rPr>
        <w:rFonts w:ascii="Wingdings 2" w:hAnsi="Wingdings 2"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0752FF"/>
    <w:multiLevelType w:val="hybridMultilevel"/>
    <w:tmpl w:val="929CFBD2"/>
    <w:lvl w:ilvl="0" w:tplc="08090001">
      <w:start w:val="1"/>
      <w:numFmt w:val="bullet"/>
      <w:lvlText w:val=""/>
      <w:lvlJc w:val="left"/>
      <w:pPr>
        <w:ind w:left="720" w:hanging="360"/>
      </w:pPr>
      <w:rPr>
        <w:rFonts w:ascii="Symbol" w:hAnsi="Symbol" w:hint="default"/>
        <w:b w:val="0"/>
        <w:i w:val="0"/>
      </w:rPr>
    </w:lvl>
    <w:lvl w:ilvl="1" w:tplc="0FB88B6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B5FF2"/>
    <w:multiLevelType w:val="hybridMultilevel"/>
    <w:tmpl w:val="3734449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CF95FDD"/>
    <w:multiLevelType w:val="hybridMultilevel"/>
    <w:tmpl w:val="D6586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C706A"/>
    <w:multiLevelType w:val="hybridMultilevel"/>
    <w:tmpl w:val="BA8C15EC"/>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0F695C45"/>
    <w:multiLevelType w:val="hybridMultilevel"/>
    <w:tmpl w:val="0E541924"/>
    <w:lvl w:ilvl="0" w:tplc="08090001">
      <w:start w:val="1"/>
      <w:numFmt w:val="bullet"/>
      <w:lvlText w:val=""/>
      <w:lvlJc w:val="left"/>
      <w:pPr>
        <w:ind w:left="720" w:hanging="360"/>
      </w:pPr>
      <w:rPr>
        <w:rFonts w:ascii="Symbol" w:hAnsi="Symbol" w:hint="default"/>
        <w:b w:val="0"/>
        <w:i w:val="0"/>
      </w:rPr>
    </w:lvl>
    <w:lvl w:ilvl="1" w:tplc="0FB88B6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0511D8"/>
    <w:multiLevelType w:val="hybridMultilevel"/>
    <w:tmpl w:val="99C6D2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26C74CB"/>
    <w:multiLevelType w:val="hybridMultilevel"/>
    <w:tmpl w:val="4314A5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FC5D33"/>
    <w:multiLevelType w:val="hybridMultilevel"/>
    <w:tmpl w:val="73228450"/>
    <w:lvl w:ilvl="0" w:tplc="08090001">
      <w:start w:val="1"/>
      <w:numFmt w:val="bullet"/>
      <w:lvlText w:val=""/>
      <w:lvlJc w:val="left"/>
      <w:pPr>
        <w:ind w:left="720" w:hanging="360"/>
      </w:pPr>
      <w:rPr>
        <w:rFonts w:ascii="Symbol" w:hAnsi="Symbol" w:hint="default"/>
        <w:b w:val="0"/>
        <w:i w:val="0"/>
      </w:rPr>
    </w:lvl>
    <w:lvl w:ilvl="1" w:tplc="0FB88B6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9D2963"/>
    <w:multiLevelType w:val="hybridMultilevel"/>
    <w:tmpl w:val="CE74B7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8E2494F"/>
    <w:multiLevelType w:val="hybridMultilevel"/>
    <w:tmpl w:val="42528E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084B24"/>
    <w:multiLevelType w:val="hybridMultilevel"/>
    <w:tmpl w:val="41D63F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730FE8"/>
    <w:multiLevelType w:val="hybridMultilevel"/>
    <w:tmpl w:val="39469824"/>
    <w:lvl w:ilvl="0" w:tplc="22265A20">
      <w:start w:val="1"/>
      <w:numFmt w:val="decimal"/>
      <w:lvlText w:val="%1."/>
      <w:lvlJc w:val="left"/>
      <w:pPr>
        <w:ind w:left="720" w:hanging="360"/>
      </w:pPr>
      <w:rPr>
        <w:b w:val="0"/>
        <w:i w:val="0"/>
      </w:rPr>
    </w:lvl>
    <w:lvl w:ilvl="1" w:tplc="0FB88B6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7820A6"/>
    <w:multiLevelType w:val="hybridMultilevel"/>
    <w:tmpl w:val="8730A8BA"/>
    <w:lvl w:ilvl="0" w:tplc="B6E6437C">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FC731E7"/>
    <w:multiLevelType w:val="hybridMultilevel"/>
    <w:tmpl w:val="2F4265E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33C37330"/>
    <w:multiLevelType w:val="hybridMultilevel"/>
    <w:tmpl w:val="A456EE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344E61BC"/>
    <w:multiLevelType w:val="hybridMultilevel"/>
    <w:tmpl w:val="ACB058C0"/>
    <w:lvl w:ilvl="0" w:tplc="B15A38F0">
      <w:start w:val="1"/>
      <w:numFmt w:val="decimal"/>
      <w:lvlText w:val="%1."/>
      <w:lvlJc w:val="left"/>
      <w:pPr>
        <w:ind w:left="360" w:hanging="360"/>
      </w:pPr>
      <w:rPr>
        <w:rFonts w:ascii="Calibri" w:hAnsi="Calibri" w:hint="default"/>
        <w:b w:val="0"/>
        <w:i w:val="0"/>
        <w:caps w:val="0"/>
        <w:strike w:val="0"/>
        <w:dstrike w:val="0"/>
        <w:vanish w:val="0"/>
        <w:spacing w:val="0"/>
        <w:sz w:val="22"/>
        <w:u w:val="none"/>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68C4B5E"/>
    <w:multiLevelType w:val="hybridMultilevel"/>
    <w:tmpl w:val="1CCCF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C02F28"/>
    <w:multiLevelType w:val="hybridMultilevel"/>
    <w:tmpl w:val="9ED01C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00F492A"/>
    <w:multiLevelType w:val="hybridMultilevel"/>
    <w:tmpl w:val="6B66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947AD6"/>
    <w:multiLevelType w:val="hybridMultilevel"/>
    <w:tmpl w:val="5302EC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2AC08F1"/>
    <w:multiLevelType w:val="hybridMultilevel"/>
    <w:tmpl w:val="4A74C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F1104C"/>
    <w:multiLevelType w:val="hybridMultilevel"/>
    <w:tmpl w:val="D9E6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105538"/>
    <w:multiLevelType w:val="hybridMultilevel"/>
    <w:tmpl w:val="218AEDB0"/>
    <w:lvl w:ilvl="0" w:tplc="08090001">
      <w:start w:val="1"/>
      <w:numFmt w:val="bullet"/>
      <w:lvlText w:val=""/>
      <w:lvlJc w:val="left"/>
      <w:pPr>
        <w:ind w:left="720" w:hanging="360"/>
      </w:pPr>
      <w:rPr>
        <w:rFonts w:ascii="Symbol" w:hAnsi="Symbol" w:hint="default"/>
        <w:b w:val="0"/>
        <w:i w:val="0"/>
      </w:rPr>
    </w:lvl>
    <w:lvl w:ilvl="1" w:tplc="0FB88B6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FC5E1A"/>
    <w:multiLevelType w:val="hybridMultilevel"/>
    <w:tmpl w:val="AB068DC2"/>
    <w:lvl w:ilvl="0" w:tplc="08090001">
      <w:start w:val="1"/>
      <w:numFmt w:val="bullet"/>
      <w:lvlText w:val=""/>
      <w:lvlJc w:val="left"/>
      <w:pPr>
        <w:ind w:left="720" w:hanging="360"/>
      </w:pPr>
      <w:rPr>
        <w:rFonts w:ascii="Symbol" w:hAnsi="Symbol" w:hint="default"/>
        <w:b w:val="0"/>
        <w:i w:val="0"/>
      </w:rPr>
    </w:lvl>
    <w:lvl w:ilvl="1" w:tplc="0FB88B6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15:restartNumberingAfterBreak="0">
    <w:nsid w:val="57F76A37"/>
    <w:multiLevelType w:val="hybridMultilevel"/>
    <w:tmpl w:val="204097B6"/>
    <w:lvl w:ilvl="0" w:tplc="B6E6437C">
      <w:start w:val="1"/>
      <w:numFmt w:val="bullet"/>
      <w:lvlText w:val=""/>
      <w:lvlJc w:val="left"/>
      <w:pPr>
        <w:ind w:left="360" w:hanging="360"/>
      </w:pPr>
      <w:rPr>
        <w:rFonts w:ascii="Wingdings 2" w:hAnsi="Wingdings 2" w:hint="default"/>
      </w:rPr>
    </w:lvl>
    <w:lvl w:ilvl="1" w:tplc="AFA28C02">
      <w:numFmt w:val="bullet"/>
      <w:lvlText w:val="•"/>
      <w:lvlJc w:val="left"/>
      <w:pPr>
        <w:ind w:left="1440" w:hanging="720"/>
      </w:pPr>
      <w:rPr>
        <w:rFonts w:ascii="Calibri" w:eastAsia="Times New Roman"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AA10F9"/>
    <w:multiLevelType w:val="hybridMultilevel"/>
    <w:tmpl w:val="8FB0CAA2"/>
    <w:lvl w:ilvl="0" w:tplc="0809000F">
      <w:start w:val="1"/>
      <w:numFmt w:val="decimal"/>
      <w:lvlText w:val="%1."/>
      <w:lvlJc w:val="left"/>
      <w:pPr>
        <w:ind w:left="360" w:hanging="360"/>
      </w:pPr>
      <w:rPr>
        <w:rFonts w:hint="default"/>
      </w:rPr>
    </w:lvl>
    <w:lvl w:ilvl="1" w:tplc="61103738">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5ADF66FD"/>
    <w:multiLevelType w:val="hybridMultilevel"/>
    <w:tmpl w:val="84E022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B260B2D"/>
    <w:multiLevelType w:val="hybridMultilevel"/>
    <w:tmpl w:val="EC5E6394"/>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5E14689A"/>
    <w:multiLevelType w:val="hybridMultilevel"/>
    <w:tmpl w:val="41548D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CE01B2A"/>
    <w:multiLevelType w:val="hybridMultilevel"/>
    <w:tmpl w:val="B0A6466E"/>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72661436"/>
    <w:multiLevelType w:val="hybridMultilevel"/>
    <w:tmpl w:val="35F691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660C61"/>
    <w:multiLevelType w:val="hybridMultilevel"/>
    <w:tmpl w:val="ACB058C0"/>
    <w:lvl w:ilvl="0" w:tplc="B15A38F0">
      <w:start w:val="1"/>
      <w:numFmt w:val="decimal"/>
      <w:lvlText w:val="%1."/>
      <w:lvlJc w:val="left"/>
      <w:pPr>
        <w:ind w:left="360" w:hanging="360"/>
      </w:pPr>
      <w:rPr>
        <w:rFonts w:ascii="Calibri" w:hAnsi="Calibri" w:hint="default"/>
        <w:b w:val="0"/>
        <w:i w:val="0"/>
        <w:caps w:val="0"/>
        <w:strike w:val="0"/>
        <w:dstrike w:val="0"/>
        <w:vanish w:val="0"/>
        <w:spacing w:val="0"/>
        <w:sz w:val="22"/>
        <w:u w:val="none"/>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59930B2"/>
    <w:multiLevelType w:val="hybridMultilevel"/>
    <w:tmpl w:val="CFDA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6F6376"/>
    <w:multiLevelType w:val="hybridMultilevel"/>
    <w:tmpl w:val="C0122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2662E8"/>
    <w:multiLevelType w:val="hybridMultilevel"/>
    <w:tmpl w:val="4DAC3B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2" w15:restartNumberingAfterBreak="0">
    <w:nsid w:val="7E2C4340"/>
    <w:multiLevelType w:val="hybridMultilevel"/>
    <w:tmpl w:val="DB9EC8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4"/>
  </w:num>
  <w:num w:numId="2">
    <w:abstractNumId w:val="0"/>
  </w:num>
  <w:num w:numId="3">
    <w:abstractNumId w:val="16"/>
  </w:num>
  <w:num w:numId="4">
    <w:abstractNumId w:val="4"/>
  </w:num>
  <w:num w:numId="5">
    <w:abstractNumId w:val="31"/>
  </w:num>
  <w:num w:numId="6">
    <w:abstractNumId w:val="28"/>
  </w:num>
  <w:num w:numId="7">
    <w:abstractNumId w:val="40"/>
  </w:num>
  <w:num w:numId="8">
    <w:abstractNumId w:val="30"/>
  </w:num>
  <w:num w:numId="9">
    <w:abstractNumId w:val="23"/>
  </w:num>
  <w:num w:numId="10">
    <w:abstractNumId w:val="11"/>
  </w:num>
  <w:num w:numId="11">
    <w:abstractNumId w:val="24"/>
  </w:num>
  <w:num w:numId="12">
    <w:abstractNumId w:val="20"/>
  </w:num>
  <w:num w:numId="13">
    <w:abstractNumId w:val="5"/>
  </w:num>
  <w:num w:numId="14">
    <w:abstractNumId w:val="17"/>
  </w:num>
  <w:num w:numId="15">
    <w:abstractNumId w:val="42"/>
  </w:num>
  <w:num w:numId="16">
    <w:abstractNumId w:val="21"/>
  </w:num>
  <w:num w:numId="17">
    <w:abstractNumId w:val="18"/>
  </w:num>
  <w:num w:numId="18">
    <w:abstractNumId w:val="39"/>
  </w:num>
  <w:num w:numId="19">
    <w:abstractNumId w:val="15"/>
  </w:num>
  <w:num w:numId="20">
    <w:abstractNumId w:val="29"/>
  </w:num>
  <w:num w:numId="21">
    <w:abstractNumId w:val="1"/>
  </w:num>
  <w:num w:numId="22">
    <w:abstractNumId w:val="3"/>
  </w:num>
  <w:num w:numId="23">
    <w:abstractNumId w:val="19"/>
  </w:num>
  <w:num w:numId="24">
    <w:abstractNumId w:val="10"/>
  </w:num>
  <w:num w:numId="25">
    <w:abstractNumId w:val="13"/>
  </w:num>
  <w:num w:numId="26">
    <w:abstractNumId w:val="7"/>
  </w:num>
  <w:num w:numId="27">
    <w:abstractNumId w:val="37"/>
  </w:num>
  <w:num w:numId="28">
    <w:abstractNumId w:val="2"/>
  </w:num>
  <w:num w:numId="29">
    <w:abstractNumId w:val="35"/>
  </w:num>
  <w:num w:numId="30">
    <w:abstractNumId w:val="33"/>
  </w:num>
  <w:num w:numId="31">
    <w:abstractNumId w:val="32"/>
  </w:num>
  <w:num w:numId="32">
    <w:abstractNumId w:val="27"/>
  </w:num>
  <w:num w:numId="33">
    <w:abstractNumId w:val="8"/>
  </w:num>
  <w:num w:numId="34">
    <w:abstractNumId w:val="38"/>
  </w:num>
  <w:num w:numId="35">
    <w:abstractNumId w:val="25"/>
  </w:num>
  <w:num w:numId="36">
    <w:abstractNumId w:val="22"/>
  </w:num>
  <w:num w:numId="37">
    <w:abstractNumId w:val="41"/>
  </w:num>
  <w:num w:numId="38">
    <w:abstractNumId w:val="34"/>
  </w:num>
  <w:num w:numId="39">
    <w:abstractNumId w:val="26"/>
  </w:num>
  <w:num w:numId="40">
    <w:abstractNumId w:val="6"/>
  </w:num>
  <w:num w:numId="41">
    <w:abstractNumId w:val="36"/>
  </w:num>
  <w:num w:numId="42">
    <w:abstractNumId w:val="12"/>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1EA0"/>
    <w:rsid w:val="00025992"/>
    <w:rsid w:val="000276EF"/>
    <w:rsid w:val="00027937"/>
    <w:rsid w:val="00030C9E"/>
    <w:rsid w:val="00031E67"/>
    <w:rsid w:val="000408CC"/>
    <w:rsid w:val="00045373"/>
    <w:rsid w:val="0005401E"/>
    <w:rsid w:val="00063A2F"/>
    <w:rsid w:val="000678D3"/>
    <w:rsid w:val="0007557C"/>
    <w:rsid w:val="00094810"/>
    <w:rsid w:val="000C0294"/>
    <w:rsid w:val="000C7A1C"/>
    <w:rsid w:val="000D2A8A"/>
    <w:rsid w:val="000D32AC"/>
    <w:rsid w:val="000E20C1"/>
    <w:rsid w:val="000E3B73"/>
    <w:rsid w:val="000F22B1"/>
    <w:rsid w:val="000F3B94"/>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6807"/>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2E5A"/>
    <w:rsid w:val="001D6121"/>
    <w:rsid w:val="001D6398"/>
    <w:rsid w:val="001E1F45"/>
    <w:rsid w:val="001E62C1"/>
    <w:rsid w:val="001F0779"/>
    <w:rsid w:val="001F3C3E"/>
    <w:rsid w:val="0020243A"/>
    <w:rsid w:val="00213681"/>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4F4"/>
    <w:rsid w:val="002F2626"/>
    <w:rsid w:val="00301CAE"/>
    <w:rsid w:val="00302082"/>
    <w:rsid w:val="00306620"/>
    <w:rsid w:val="003262B9"/>
    <w:rsid w:val="00334A02"/>
    <w:rsid w:val="00335875"/>
    <w:rsid w:val="00335FBE"/>
    <w:rsid w:val="0035071A"/>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1C89"/>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87DCC"/>
    <w:rsid w:val="00492DA4"/>
    <w:rsid w:val="00496AA3"/>
    <w:rsid w:val="00497C98"/>
    <w:rsid w:val="004A39D7"/>
    <w:rsid w:val="004A55FA"/>
    <w:rsid w:val="004C1EC4"/>
    <w:rsid w:val="004D035C"/>
    <w:rsid w:val="004E2200"/>
    <w:rsid w:val="004F3C18"/>
    <w:rsid w:val="004F4328"/>
    <w:rsid w:val="005005E4"/>
    <w:rsid w:val="00513689"/>
    <w:rsid w:val="0051375A"/>
    <w:rsid w:val="00521097"/>
    <w:rsid w:val="0053059E"/>
    <w:rsid w:val="00532F6F"/>
    <w:rsid w:val="00533663"/>
    <w:rsid w:val="00541F36"/>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B5A98"/>
    <w:rsid w:val="005C1A4F"/>
    <w:rsid w:val="005C27D7"/>
    <w:rsid w:val="005C5707"/>
    <w:rsid w:val="005E1A3A"/>
    <w:rsid w:val="005E6ADC"/>
    <w:rsid w:val="005E6D10"/>
    <w:rsid w:val="005E6D38"/>
    <w:rsid w:val="005E7B3F"/>
    <w:rsid w:val="005F040F"/>
    <w:rsid w:val="005F2C42"/>
    <w:rsid w:val="006050CF"/>
    <w:rsid w:val="00621179"/>
    <w:rsid w:val="006253AA"/>
    <w:rsid w:val="00626023"/>
    <w:rsid w:val="00632E28"/>
    <w:rsid w:val="00633150"/>
    <w:rsid w:val="00635D8A"/>
    <w:rsid w:val="00637A50"/>
    <w:rsid w:val="00641D6D"/>
    <w:rsid w:val="006438F3"/>
    <w:rsid w:val="00647907"/>
    <w:rsid w:val="00651A82"/>
    <w:rsid w:val="006525E9"/>
    <w:rsid w:val="0066747B"/>
    <w:rsid w:val="006725EC"/>
    <w:rsid w:val="00674ED0"/>
    <w:rsid w:val="00682650"/>
    <w:rsid w:val="00684851"/>
    <w:rsid w:val="00695285"/>
    <w:rsid w:val="006A65F9"/>
    <w:rsid w:val="006A6BB4"/>
    <w:rsid w:val="006A7FB0"/>
    <w:rsid w:val="006C2A9A"/>
    <w:rsid w:val="006C423D"/>
    <w:rsid w:val="006C46EF"/>
    <w:rsid w:val="006C4C67"/>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024E"/>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73E9F"/>
    <w:rsid w:val="00874047"/>
    <w:rsid w:val="008778CB"/>
    <w:rsid w:val="00881545"/>
    <w:rsid w:val="00883A3E"/>
    <w:rsid w:val="0089148D"/>
    <w:rsid w:val="00891E0D"/>
    <w:rsid w:val="00896009"/>
    <w:rsid w:val="008A0F36"/>
    <w:rsid w:val="008A208C"/>
    <w:rsid w:val="008B2543"/>
    <w:rsid w:val="008B4B6E"/>
    <w:rsid w:val="008D1181"/>
    <w:rsid w:val="008D7401"/>
    <w:rsid w:val="00903DF6"/>
    <w:rsid w:val="00921CF6"/>
    <w:rsid w:val="009246F0"/>
    <w:rsid w:val="00924EF0"/>
    <w:rsid w:val="00934D7B"/>
    <w:rsid w:val="00935081"/>
    <w:rsid w:val="00947180"/>
    <w:rsid w:val="009567BE"/>
    <w:rsid w:val="009676FA"/>
    <w:rsid w:val="009679E0"/>
    <w:rsid w:val="00977632"/>
    <w:rsid w:val="00982A8E"/>
    <w:rsid w:val="00987DB4"/>
    <w:rsid w:val="00996204"/>
    <w:rsid w:val="009A26CB"/>
    <w:rsid w:val="009A2D37"/>
    <w:rsid w:val="009A7587"/>
    <w:rsid w:val="009B0A69"/>
    <w:rsid w:val="009C2474"/>
    <w:rsid w:val="009C7082"/>
    <w:rsid w:val="009D0006"/>
    <w:rsid w:val="009D068C"/>
    <w:rsid w:val="009E0EBB"/>
    <w:rsid w:val="009F3A2A"/>
    <w:rsid w:val="009F731F"/>
    <w:rsid w:val="00A021FE"/>
    <w:rsid w:val="00A1270E"/>
    <w:rsid w:val="00A15342"/>
    <w:rsid w:val="00A26907"/>
    <w:rsid w:val="00A3007E"/>
    <w:rsid w:val="00A32048"/>
    <w:rsid w:val="00A41F06"/>
    <w:rsid w:val="00A479DA"/>
    <w:rsid w:val="00A50FD4"/>
    <w:rsid w:val="00A52DB4"/>
    <w:rsid w:val="00A618E1"/>
    <w:rsid w:val="00A629B9"/>
    <w:rsid w:val="00A70C20"/>
    <w:rsid w:val="00A74292"/>
    <w:rsid w:val="00A776DE"/>
    <w:rsid w:val="00A80640"/>
    <w:rsid w:val="00A87FFD"/>
    <w:rsid w:val="00A97038"/>
    <w:rsid w:val="00AA3C15"/>
    <w:rsid w:val="00AA6330"/>
    <w:rsid w:val="00AC5C4F"/>
    <w:rsid w:val="00AC7501"/>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478C8"/>
    <w:rsid w:val="00B51FF7"/>
    <w:rsid w:val="00B52FF5"/>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9732A"/>
    <w:rsid w:val="00CA3254"/>
    <w:rsid w:val="00CB11CE"/>
    <w:rsid w:val="00CC25A2"/>
    <w:rsid w:val="00CD7F07"/>
    <w:rsid w:val="00CE04F3"/>
    <w:rsid w:val="00CE12D8"/>
    <w:rsid w:val="00CE4574"/>
    <w:rsid w:val="00CE70E6"/>
    <w:rsid w:val="00CF2E1E"/>
    <w:rsid w:val="00D02E99"/>
    <w:rsid w:val="00D13357"/>
    <w:rsid w:val="00D13A13"/>
    <w:rsid w:val="00D2689A"/>
    <w:rsid w:val="00D34A7C"/>
    <w:rsid w:val="00D65506"/>
    <w:rsid w:val="00D75603"/>
    <w:rsid w:val="00D773CF"/>
    <w:rsid w:val="00D83563"/>
    <w:rsid w:val="00D8448F"/>
    <w:rsid w:val="00D9134E"/>
    <w:rsid w:val="00DA64B6"/>
    <w:rsid w:val="00DB5C9D"/>
    <w:rsid w:val="00DD02E6"/>
    <w:rsid w:val="00DE1071"/>
    <w:rsid w:val="00DE3F1B"/>
    <w:rsid w:val="00DF665B"/>
    <w:rsid w:val="00E0152A"/>
    <w:rsid w:val="00E03394"/>
    <w:rsid w:val="00E066E5"/>
    <w:rsid w:val="00E22F03"/>
    <w:rsid w:val="00E233C1"/>
    <w:rsid w:val="00E51404"/>
    <w:rsid w:val="00E574C9"/>
    <w:rsid w:val="00E610DE"/>
    <w:rsid w:val="00E66167"/>
    <w:rsid w:val="00E71F2F"/>
    <w:rsid w:val="00E74EF6"/>
    <w:rsid w:val="00E77786"/>
    <w:rsid w:val="00E806FB"/>
    <w:rsid w:val="00EA09C1"/>
    <w:rsid w:val="00EA6558"/>
    <w:rsid w:val="00EB1C2D"/>
    <w:rsid w:val="00EC1810"/>
    <w:rsid w:val="00EC3FCC"/>
    <w:rsid w:val="00ED32FF"/>
    <w:rsid w:val="00EF039B"/>
    <w:rsid w:val="00EF4933"/>
    <w:rsid w:val="00EF5044"/>
    <w:rsid w:val="00EF6FE6"/>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B7F68"/>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38F4FE-64FE-46BE-A690-D48FB3E7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uthor">
    <w:name w:val="author"/>
    <w:rsid w:val="00487DCC"/>
  </w:style>
  <w:style w:type="paragraph" w:customStyle="1" w:styleId="ColorfulList-Accent13">
    <w:name w:val="Colorful List - Accent 13"/>
    <w:basedOn w:val="Normal"/>
    <w:uiPriority w:val="34"/>
    <w:qFormat/>
    <w:rsid w:val="007C024E"/>
    <w:pPr>
      <w:ind w:left="720"/>
      <w:contextualSpacing/>
    </w:pPr>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C6737-1814-4516-9526-7379B0E4E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5805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Barnard</cp:lastModifiedBy>
  <cp:revision>2</cp:revision>
  <cp:lastPrinted>2015-09-09T08:37:00Z</cp:lastPrinted>
  <dcterms:created xsi:type="dcterms:W3CDTF">2016-09-30T09:41:00Z</dcterms:created>
  <dcterms:modified xsi:type="dcterms:W3CDTF">2016-09-30T09:41:00Z</dcterms:modified>
</cp:coreProperties>
</file>