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6B0BA649" w:rsidR="009A2D37" w:rsidRPr="00302082" w:rsidRDefault="00636050" w:rsidP="00696FF5">
      <w:pPr>
        <w:numPr>
          <w:ilvl w:val="0"/>
          <w:numId w:val="1"/>
        </w:numPr>
        <w:spacing w:after="120" w:line="240" w:lineRule="auto"/>
        <w:ind w:left="567" w:right="260" w:hanging="567"/>
        <w:jc w:val="both"/>
        <w:rPr>
          <w:rFonts w:ascii="Arial" w:hAnsi="Arial" w:cs="Arial"/>
          <w:b/>
        </w:rPr>
      </w:pPr>
      <w:r>
        <w:rPr>
          <w:rFonts w:ascii="Arial" w:hAnsi="Arial" w:cs="Arial"/>
          <w:b/>
        </w:rPr>
        <w:t>z\</w:t>
      </w:r>
      <w:r w:rsidR="009A2D37" w:rsidRPr="00302082">
        <w:rPr>
          <w:rFonts w:ascii="Arial" w:hAnsi="Arial" w:cs="Arial"/>
          <w:b/>
        </w:rPr>
        <w:t>Title of the module</w:t>
      </w:r>
    </w:p>
    <w:p w14:paraId="7A88323F" w14:textId="4B5DE544" w:rsidR="00765487" w:rsidRPr="0006190E" w:rsidRDefault="003A13C8" w:rsidP="00765487">
      <w:pPr>
        <w:spacing w:after="120" w:line="240" w:lineRule="auto"/>
        <w:ind w:left="567" w:right="260"/>
        <w:jc w:val="both"/>
        <w:rPr>
          <w:rFonts w:ascii="Arial" w:hAnsi="Arial" w:cs="Arial"/>
          <w:b/>
        </w:rPr>
      </w:pPr>
      <w:r w:rsidRPr="003A13C8">
        <w:rPr>
          <w:rFonts w:ascii="Arial" w:hAnsi="Arial" w:cs="Arial"/>
        </w:rPr>
        <w:t>COMP</w:t>
      </w:r>
      <w:r w:rsidR="00765487">
        <w:rPr>
          <w:rFonts w:ascii="Arial" w:hAnsi="Arial" w:cs="Arial"/>
        </w:rPr>
        <w:t>712</w:t>
      </w:r>
      <w:r w:rsidRPr="003A13C8">
        <w:rPr>
          <w:rFonts w:ascii="Arial" w:hAnsi="Arial" w:cs="Arial"/>
        </w:rPr>
        <w:t>0 (CO</w:t>
      </w:r>
      <w:r w:rsidR="00765487">
        <w:rPr>
          <w:rFonts w:ascii="Arial" w:hAnsi="Arial" w:cs="Arial"/>
        </w:rPr>
        <w:t>712</w:t>
      </w:r>
      <w:r w:rsidRPr="003A13C8">
        <w:rPr>
          <w:rFonts w:ascii="Arial" w:hAnsi="Arial" w:cs="Arial"/>
        </w:rPr>
        <w:t xml:space="preserve">) </w:t>
      </w:r>
      <w:r w:rsidR="00765487" w:rsidRPr="0006190E">
        <w:rPr>
          <w:rFonts w:ascii="Arial" w:hAnsi="Arial" w:cs="Arial"/>
        </w:rPr>
        <w:t>Multimedia and Web Programming</w:t>
      </w:r>
      <w:bookmarkStart w:id="0" w:name="_GoBack"/>
      <w:bookmarkEnd w:id="0"/>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6A7CDA01" w:rsidR="00CF3296" w:rsidRPr="00CF3296" w:rsidRDefault="00765487" w:rsidP="00CF3296">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0D6D262" w:rsidR="00C109B6" w:rsidRPr="00DE2B5C" w:rsidRDefault="0045771B"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7693DFB2" w:rsidR="0095522D" w:rsidRPr="0095522D" w:rsidRDefault="001C521B" w:rsidP="0095522D">
      <w:pPr>
        <w:spacing w:after="120"/>
        <w:ind w:left="567"/>
        <w:jc w:val="both"/>
        <w:rPr>
          <w:rFonts w:ascii="Arial" w:hAnsi="Arial" w:cs="Arial"/>
        </w:rPr>
      </w:pPr>
      <w:r>
        <w:rPr>
          <w:rFonts w:ascii="Arial" w:hAnsi="Arial" w:cs="Arial"/>
        </w:rPr>
        <w:t xml:space="preserve">Spring </w:t>
      </w:r>
      <w:r w:rsidR="00765487">
        <w:rPr>
          <w:rFonts w:ascii="Arial" w:hAnsi="Arial" w:cs="Arial"/>
        </w:rPr>
        <w:t xml:space="preserve">and Summer </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C86AA5" w14:textId="10DBC3FD" w:rsidR="0055642D" w:rsidRPr="0055642D" w:rsidRDefault="0055642D" w:rsidP="0055642D">
      <w:pPr>
        <w:spacing w:after="120" w:line="240" w:lineRule="auto"/>
        <w:ind w:left="567" w:right="260"/>
        <w:jc w:val="both"/>
        <w:rPr>
          <w:rFonts w:ascii="Arial" w:hAnsi="Arial" w:cs="Arial"/>
        </w:rPr>
      </w:pPr>
      <w:r w:rsidRPr="0055642D">
        <w:rPr>
          <w:rFonts w:ascii="Arial" w:hAnsi="Arial" w:cs="Arial"/>
        </w:rPr>
        <w:t>COMP4050 (CO405) Introduction to Object Oriented Programming</w:t>
      </w:r>
      <w:r w:rsidR="00DA57C5">
        <w:rPr>
          <w:rFonts w:ascii="Arial" w:hAnsi="Arial" w:cs="Arial"/>
        </w:rPr>
        <w:t xml:space="preserve"> (prerequisite) </w:t>
      </w:r>
    </w:p>
    <w:p w14:paraId="0E5B0E7C" w14:textId="43DD675B" w:rsidR="0055642D" w:rsidRPr="0055642D" w:rsidRDefault="0055642D" w:rsidP="0055642D">
      <w:pPr>
        <w:spacing w:after="120" w:line="240" w:lineRule="auto"/>
        <w:ind w:left="567" w:right="260"/>
        <w:jc w:val="both"/>
        <w:rPr>
          <w:rFonts w:ascii="Arial" w:hAnsi="Arial" w:cs="Arial"/>
        </w:rPr>
      </w:pPr>
      <w:r w:rsidRPr="0055642D">
        <w:rPr>
          <w:rFonts w:ascii="Arial" w:hAnsi="Arial" w:cs="Arial"/>
        </w:rPr>
        <w:t>COMP4020 (CO402) Information Systems and Tools</w:t>
      </w:r>
      <w:r w:rsidR="00DA57C5">
        <w:rPr>
          <w:rFonts w:ascii="Arial" w:hAnsi="Arial" w:cs="Arial"/>
        </w:rPr>
        <w:t xml:space="preserve"> (prerequisite)</w:t>
      </w:r>
    </w:p>
    <w:p w14:paraId="4D415263" w14:textId="3EE4959C" w:rsidR="001B22CC" w:rsidRDefault="001B22CC"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0CA50276"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sidR="0045771B">
        <w:rPr>
          <w:rFonts w:ascii="Arial" w:hAnsi="Arial" w:cs="Arial"/>
        </w:rPr>
        <w:t xml:space="preserve">, </w:t>
      </w:r>
      <w:r w:rsidR="0045771B" w:rsidRPr="00F16FAB">
        <w:rPr>
          <w:rFonts w:ascii="Arial" w:hAnsi="Arial" w:cs="Arial"/>
        </w:rPr>
        <w:t>HND in IT</w:t>
      </w:r>
      <w:r w:rsidR="0045771B">
        <w:rPr>
          <w:rFonts w:ascii="Arial" w:hAnsi="Arial" w:cs="Arial"/>
        </w:rPr>
        <w:t>; HNC</w:t>
      </w:r>
      <w:r w:rsidR="0045771B" w:rsidRPr="00F16FAB">
        <w:rPr>
          <w:rFonts w:ascii="Arial" w:hAnsi="Arial" w:cs="Arial"/>
        </w:rPr>
        <w:t xml:space="preserve">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034F8B" w14:textId="77777777" w:rsidR="00B2434F" w:rsidRPr="00B2434F" w:rsidRDefault="00B2434F" w:rsidP="00B2434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2434F">
        <w:rPr>
          <w:rFonts w:ascii="Arial" w:hAnsi="Arial" w:cs="Arial"/>
        </w:rPr>
        <w:t xml:space="preserve">Demonstrate a thorough knowledge and critical understanding of the established principles of an IT Professional and of the way in which these principles have developed.  </w:t>
      </w:r>
    </w:p>
    <w:p w14:paraId="7EEC74D0" w14:textId="77777777" w:rsidR="00B2434F" w:rsidRPr="00B2434F" w:rsidRDefault="00B2434F" w:rsidP="00B2434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2434F">
        <w:rPr>
          <w:rFonts w:ascii="Arial" w:hAnsi="Arial" w:cs="Arial"/>
        </w:rPr>
        <w:t xml:space="preserve">Use programming languages, tools and packages expertly to show a detailed understanding of the structuring of data and information.  </w:t>
      </w:r>
    </w:p>
    <w:p w14:paraId="5A2682DC" w14:textId="039A80D7" w:rsidR="00B2434F" w:rsidRPr="00B2434F" w:rsidRDefault="00B2434F" w:rsidP="00B2434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2434F">
        <w:rPr>
          <w:rFonts w:ascii="Arial" w:hAnsi="Arial" w:cs="Arial"/>
        </w:rPr>
        <w:t xml:space="preserve">Deploy appropriate theory, practices and tools for the specification, design, implementation and evaluation </w:t>
      </w:r>
      <w:r>
        <w:rPr>
          <w:rFonts w:ascii="Arial" w:hAnsi="Arial" w:cs="Arial"/>
        </w:rPr>
        <w:t xml:space="preserve">of computer-based systems. </w:t>
      </w:r>
    </w:p>
    <w:p w14:paraId="25BD40ED" w14:textId="77777777" w:rsidR="00B2434F" w:rsidRPr="00B2434F" w:rsidRDefault="00B2434F" w:rsidP="00B2434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2434F">
        <w:rPr>
          <w:rFonts w:ascii="Arial" w:hAnsi="Arial" w:cs="Arial"/>
        </w:rPr>
        <w:t xml:space="preserve">Communicate information, in a variety of forms, to specialist and non-specialist audiences. </w:t>
      </w:r>
    </w:p>
    <w:p w14:paraId="3DD79726" w14:textId="4C01FA65" w:rsidR="00B2434F" w:rsidRPr="00B2434F" w:rsidRDefault="00B2434F" w:rsidP="00B2434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B2434F">
        <w:rPr>
          <w:rFonts w:ascii="Arial" w:hAnsi="Arial" w:cs="Arial"/>
        </w:rPr>
        <w:t xml:space="preserve">Design and implement computer-based systems.  </w:t>
      </w:r>
    </w:p>
    <w:p w14:paraId="0DEB4D6F" w14:textId="402B0FF7" w:rsidR="00F2590B" w:rsidRDefault="00F2590B" w:rsidP="00B2434F">
      <w:pPr>
        <w:tabs>
          <w:tab w:val="left" w:pos="761"/>
        </w:tabs>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0319AB" w14:textId="77777777" w:rsidR="00B2434F" w:rsidRDefault="00B2434F" w:rsidP="00B2434F">
      <w:pPr>
        <w:numPr>
          <w:ilvl w:val="0"/>
          <w:numId w:val="7"/>
        </w:numPr>
        <w:spacing w:after="120" w:line="240" w:lineRule="auto"/>
        <w:ind w:left="992" w:right="828" w:hanging="357"/>
        <w:jc w:val="both"/>
        <w:rPr>
          <w:rFonts w:ascii="Arial" w:hAnsi="Arial" w:cs="Arial"/>
        </w:rPr>
      </w:pPr>
      <w:r w:rsidRPr="00B2434F">
        <w:rPr>
          <w:rFonts w:ascii="Arial" w:hAnsi="Arial" w:cs="Arial"/>
        </w:rPr>
        <w:t xml:space="preserve">Identify and analyse criteria and specifications appropriate to specific problems and plan strategies for their solution.  </w:t>
      </w:r>
    </w:p>
    <w:p w14:paraId="0A60E748" w14:textId="77777777" w:rsidR="00B2434F" w:rsidRDefault="00B2434F" w:rsidP="00B2434F">
      <w:pPr>
        <w:numPr>
          <w:ilvl w:val="0"/>
          <w:numId w:val="7"/>
        </w:numPr>
        <w:spacing w:after="120" w:line="240" w:lineRule="auto"/>
        <w:ind w:left="992" w:right="828" w:hanging="357"/>
        <w:jc w:val="both"/>
        <w:rPr>
          <w:rFonts w:ascii="Arial" w:hAnsi="Arial" w:cs="Arial"/>
        </w:rPr>
      </w:pPr>
      <w:r w:rsidRPr="00B2434F">
        <w:rPr>
          <w:rFonts w:ascii="Arial" w:hAnsi="Arial" w:cs="Arial"/>
        </w:rPr>
        <w:t xml:space="preserve">Use a range of established techniques to initiate and undertake critical analysis of information, and to propose solutions to problems arising from that analysis.  </w:t>
      </w:r>
    </w:p>
    <w:p w14:paraId="3F9A00DF" w14:textId="186589B7" w:rsidR="00B2434F" w:rsidRPr="00B2434F" w:rsidRDefault="00B2434F" w:rsidP="00B2434F">
      <w:pPr>
        <w:numPr>
          <w:ilvl w:val="0"/>
          <w:numId w:val="7"/>
        </w:numPr>
        <w:spacing w:after="120" w:line="240" w:lineRule="auto"/>
        <w:ind w:left="992" w:right="828" w:hanging="357"/>
        <w:jc w:val="both"/>
        <w:rPr>
          <w:rFonts w:ascii="Arial" w:hAnsi="Arial" w:cs="Arial"/>
        </w:rPr>
      </w:pPr>
      <w:r w:rsidRPr="00B2434F">
        <w:rPr>
          <w:rFonts w:ascii="Arial" w:hAnsi="Arial" w:cs="Arial"/>
        </w:rPr>
        <w:t xml:space="preserve">Manage their own learning and development including time management and organisational skills. </w:t>
      </w:r>
    </w:p>
    <w:p w14:paraId="36BFB889" w14:textId="77777777" w:rsidR="00B2434F" w:rsidRPr="00DD6889" w:rsidRDefault="00B2434F" w:rsidP="00DD6889">
      <w:pPr>
        <w:rPr>
          <w:lang w:eastAsia="en-US"/>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AC677F" w14:textId="05359CA8" w:rsidR="00B2434F" w:rsidRPr="0006190E" w:rsidRDefault="00B2434F" w:rsidP="00B2434F">
      <w:pPr>
        <w:pStyle w:val="ListParagraph"/>
        <w:spacing w:after="120" w:line="240" w:lineRule="auto"/>
        <w:ind w:left="567" w:right="686"/>
        <w:contextualSpacing w:val="0"/>
        <w:jc w:val="both"/>
        <w:rPr>
          <w:rFonts w:ascii="Arial" w:hAnsi="Arial" w:cs="Arial"/>
        </w:rPr>
      </w:pPr>
      <w:r w:rsidRPr="0006190E">
        <w:rPr>
          <w:rFonts w:ascii="Arial" w:hAnsi="Arial" w:cs="Arial"/>
        </w:rPr>
        <w:t xml:space="preserve">This module examines the main aspects of web development, this includes the design, implementation and testing of dynamic websites. </w:t>
      </w:r>
      <w:r>
        <w:rPr>
          <w:rFonts w:ascii="Arial" w:hAnsi="Arial" w:cs="Arial"/>
        </w:rPr>
        <w:t xml:space="preserve">It </w:t>
      </w:r>
      <w:r w:rsidRPr="0006190E">
        <w:rPr>
          <w:rFonts w:ascii="Arial" w:hAnsi="Arial" w:cs="Arial"/>
        </w:rPr>
        <w:t>requires students to use a variety of tools, proprietary and non-proprietary web development tools, html coding, client side scripting and server-side scripting and server-side scripting in conjunction with database systems. Multimedia concepts and principles are introduced here in the field of web page design. This includes the consideration of aims directed at the target audience, and of user centred subjective testing.</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7D9442" w14:textId="76418A5B" w:rsidR="00B2434F" w:rsidRPr="00B2434F" w:rsidRDefault="00B2434F" w:rsidP="00B2434F">
      <w:pPr>
        <w:spacing w:after="60" w:line="240" w:lineRule="auto"/>
        <w:ind w:left="567" w:right="686"/>
        <w:jc w:val="both"/>
        <w:rPr>
          <w:rFonts w:ascii="Arial" w:hAnsi="Arial" w:cs="Arial"/>
        </w:rPr>
      </w:pPr>
      <w:r w:rsidRPr="00B2434F">
        <w:rPr>
          <w:rFonts w:ascii="Arial" w:hAnsi="Arial" w:cs="Arial"/>
        </w:rPr>
        <w:t>Web Design in easy steps, 6</w:t>
      </w:r>
      <w:r w:rsidRPr="00B2434F">
        <w:rPr>
          <w:rFonts w:ascii="Arial" w:hAnsi="Arial" w:cs="Arial"/>
          <w:vertAlign w:val="superscript"/>
        </w:rPr>
        <w:t>th</w:t>
      </w:r>
      <w:r>
        <w:rPr>
          <w:rFonts w:ascii="Arial" w:hAnsi="Arial" w:cs="Arial"/>
        </w:rPr>
        <w:t xml:space="preserve"> e</w:t>
      </w:r>
      <w:r w:rsidRPr="00B2434F">
        <w:rPr>
          <w:rFonts w:ascii="Arial" w:hAnsi="Arial" w:cs="Arial"/>
        </w:rPr>
        <w:t>d</w:t>
      </w:r>
      <w:r>
        <w:rPr>
          <w:rFonts w:ascii="Arial" w:hAnsi="Arial" w:cs="Arial"/>
        </w:rPr>
        <w:t>,</w:t>
      </w:r>
      <w:r w:rsidRPr="00B2434F">
        <w:rPr>
          <w:rFonts w:ascii="Arial" w:hAnsi="Arial" w:cs="Arial"/>
        </w:rPr>
        <w:t xml:space="preserve"> 2014; McManus</w:t>
      </w:r>
      <w:r w:rsidR="00636050">
        <w:rPr>
          <w:rFonts w:ascii="Arial" w:hAnsi="Arial" w:cs="Arial"/>
        </w:rPr>
        <w:t xml:space="preserve"> S</w:t>
      </w:r>
      <w:r w:rsidRPr="00B2434F">
        <w:rPr>
          <w:rFonts w:ascii="Arial" w:hAnsi="Arial" w:cs="Arial"/>
        </w:rPr>
        <w:t>; In Easy Steps Limited.</w:t>
      </w:r>
    </w:p>
    <w:p w14:paraId="2AAD935A" w14:textId="04A32386" w:rsidR="00B2434F" w:rsidRPr="00B2434F" w:rsidRDefault="00B2434F" w:rsidP="00B2434F">
      <w:pPr>
        <w:spacing w:after="60" w:line="240" w:lineRule="auto"/>
        <w:ind w:left="567" w:right="686"/>
        <w:jc w:val="both"/>
        <w:rPr>
          <w:rFonts w:ascii="Arial" w:hAnsi="Arial" w:cs="Arial"/>
        </w:rPr>
      </w:pPr>
      <w:r w:rsidRPr="00B2434F">
        <w:rPr>
          <w:rFonts w:ascii="Arial" w:hAnsi="Arial" w:cs="Arial"/>
        </w:rPr>
        <w:t>Web Design with HTML, CSS, JavaScript and jQuery Set; 2014, Duckett</w:t>
      </w:r>
      <w:r w:rsidR="00636050">
        <w:rPr>
          <w:rFonts w:ascii="Arial" w:hAnsi="Arial" w:cs="Arial"/>
        </w:rPr>
        <w:t xml:space="preserve"> J</w:t>
      </w:r>
      <w:r w:rsidRPr="00B2434F">
        <w:rPr>
          <w:rFonts w:ascii="Arial" w:hAnsi="Arial" w:cs="Arial"/>
        </w:rPr>
        <w:t>; Wiley.</w:t>
      </w:r>
    </w:p>
    <w:p w14:paraId="5FFAA255" w14:textId="36B3BE20" w:rsidR="00B2434F" w:rsidRPr="00B2434F" w:rsidRDefault="00B2434F" w:rsidP="00B2434F">
      <w:pPr>
        <w:spacing w:after="60" w:line="240" w:lineRule="auto"/>
        <w:ind w:left="567" w:right="686"/>
        <w:jc w:val="both"/>
        <w:rPr>
          <w:rFonts w:ascii="Arial" w:hAnsi="Arial" w:cs="Arial"/>
        </w:rPr>
      </w:pPr>
      <w:r w:rsidRPr="00B2434F">
        <w:rPr>
          <w:rFonts w:ascii="Arial" w:hAnsi="Arial" w:cs="Arial"/>
        </w:rPr>
        <w:t>Modern PHP: New Features and Good Practices; 2015; Lockhart</w:t>
      </w:r>
      <w:r w:rsidR="00636050">
        <w:rPr>
          <w:rFonts w:ascii="Arial" w:hAnsi="Arial" w:cs="Arial"/>
        </w:rPr>
        <w:t xml:space="preserve"> J</w:t>
      </w:r>
      <w:r w:rsidRPr="00B2434F">
        <w:rPr>
          <w:rFonts w:ascii="Arial" w:hAnsi="Arial" w:cs="Arial"/>
        </w:rPr>
        <w:t>; O’Reilly.</w:t>
      </w:r>
    </w:p>
    <w:p w14:paraId="2D329163" w14:textId="6084A441" w:rsidR="00B2434F" w:rsidRPr="00B2434F" w:rsidRDefault="00B2434F" w:rsidP="00B2434F">
      <w:pPr>
        <w:spacing w:after="60" w:line="240" w:lineRule="auto"/>
        <w:ind w:left="567" w:right="686"/>
        <w:jc w:val="both"/>
        <w:rPr>
          <w:rFonts w:ascii="Arial" w:hAnsi="Arial" w:cs="Arial"/>
        </w:rPr>
      </w:pPr>
      <w:r w:rsidRPr="00B2434F">
        <w:rPr>
          <w:rFonts w:ascii="Arial" w:hAnsi="Arial" w:cs="Arial"/>
        </w:rPr>
        <w:t>Dreamweaver CS6 in easy steps; 2012; Vandome</w:t>
      </w:r>
      <w:r w:rsidR="00636050">
        <w:rPr>
          <w:rFonts w:ascii="Arial" w:hAnsi="Arial" w:cs="Arial"/>
        </w:rPr>
        <w:t xml:space="preserve"> N</w:t>
      </w:r>
      <w:r w:rsidRPr="00B2434F">
        <w:rPr>
          <w:rFonts w:ascii="Arial" w:hAnsi="Arial" w:cs="Arial"/>
        </w:rPr>
        <w:t>; In Easy Steps Limited.</w:t>
      </w:r>
    </w:p>
    <w:p w14:paraId="08005C22" w14:textId="01ACDB9A" w:rsidR="00B2434F" w:rsidRPr="00B2434F" w:rsidRDefault="00B2434F" w:rsidP="00B2434F">
      <w:pPr>
        <w:spacing w:after="60" w:line="240" w:lineRule="auto"/>
        <w:ind w:left="567" w:right="686"/>
        <w:jc w:val="both"/>
        <w:rPr>
          <w:rFonts w:ascii="Arial" w:hAnsi="Arial" w:cs="Arial"/>
        </w:rPr>
      </w:pPr>
      <w:r w:rsidRPr="00B2434F">
        <w:rPr>
          <w:rFonts w:ascii="Arial" w:hAnsi="Arial" w:cs="Arial"/>
        </w:rPr>
        <w:t>PHP and MySQL for Dynamic Web Sites; 2011; Ullman</w:t>
      </w:r>
      <w:r w:rsidR="00636050">
        <w:rPr>
          <w:rFonts w:ascii="Arial" w:hAnsi="Arial" w:cs="Arial"/>
        </w:rPr>
        <w:t xml:space="preserve"> L</w:t>
      </w:r>
      <w:r w:rsidRPr="00B2434F">
        <w:rPr>
          <w:rFonts w:ascii="Arial" w:hAnsi="Arial" w:cs="Arial"/>
        </w:rPr>
        <w:t>; Peachpit Press.</w:t>
      </w:r>
    </w:p>
    <w:p w14:paraId="10DB3DAD" w14:textId="7D030FBB" w:rsidR="00B2434F" w:rsidRPr="00B2434F" w:rsidRDefault="00636050" w:rsidP="00B2434F">
      <w:pPr>
        <w:spacing w:after="60" w:line="240" w:lineRule="auto"/>
        <w:ind w:left="567" w:right="686"/>
        <w:jc w:val="both"/>
        <w:rPr>
          <w:rFonts w:ascii="Arial" w:hAnsi="Arial" w:cs="Arial"/>
        </w:rPr>
      </w:pPr>
      <w:r>
        <w:rPr>
          <w:rFonts w:ascii="Arial" w:hAnsi="Arial" w:cs="Arial"/>
        </w:rPr>
        <w:t xml:space="preserve">JavaScript &amp; jQuery; 2014; </w:t>
      </w:r>
      <w:r w:rsidR="00B2434F" w:rsidRPr="00B2434F">
        <w:rPr>
          <w:rFonts w:ascii="Arial" w:hAnsi="Arial" w:cs="Arial"/>
        </w:rPr>
        <w:t>Duckett</w:t>
      </w:r>
      <w:r>
        <w:rPr>
          <w:rFonts w:ascii="Arial" w:hAnsi="Arial" w:cs="Arial"/>
        </w:rPr>
        <w:t xml:space="preserve"> J</w:t>
      </w:r>
      <w:r w:rsidR="00B2434F" w:rsidRPr="00B2434F">
        <w:rPr>
          <w:rFonts w:ascii="Arial" w:hAnsi="Arial" w:cs="Arial"/>
        </w:rPr>
        <w:t>; Wiley</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CC6B5A2" w:rsidR="009A2D37"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3A845DB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121D0">
        <w:rPr>
          <w:rFonts w:ascii="Arial" w:hAnsi="Arial" w:cs="Arial"/>
          <w:iCs/>
        </w:rPr>
        <w:t xml:space="preserve"> 80</w:t>
      </w:r>
    </w:p>
    <w:p w14:paraId="60655DBD" w14:textId="202C1557"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8121D0">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2A9E2CA1" w14:textId="7FD026F8" w:rsidR="00B2434F" w:rsidRDefault="00B2434F" w:rsidP="00B2434F">
      <w:pPr>
        <w:spacing w:after="60"/>
        <w:ind w:left="567"/>
        <w:rPr>
          <w:rFonts w:ascii="Arial" w:hAnsi="Arial" w:cs="Arial"/>
        </w:rPr>
      </w:pPr>
      <w:r>
        <w:rPr>
          <w:rFonts w:ascii="Arial" w:hAnsi="Arial" w:cs="Arial"/>
        </w:rPr>
        <w:t>Practical a</w:t>
      </w:r>
      <w:r w:rsidRPr="00B2434F">
        <w:rPr>
          <w:rFonts w:ascii="Arial" w:hAnsi="Arial" w:cs="Arial"/>
        </w:rPr>
        <w:t>ss</w:t>
      </w:r>
      <w:r>
        <w:rPr>
          <w:rFonts w:ascii="Arial" w:hAnsi="Arial" w:cs="Arial"/>
        </w:rPr>
        <w:t>ignment</w:t>
      </w:r>
      <w:r w:rsidRPr="00B2434F">
        <w:rPr>
          <w:rFonts w:ascii="Arial" w:hAnsi="Arial" w:cs="Arial"/>
        </w:rPr>
        <w:t xml:space="preserve"> 1</w:t>
      </w:r>
      <w:r w:rsidR="00A72FB9">
        <w:rPr>
          <w:rFonts w:ascii="Arial" w:hAnsi="Arial" w:cs="Arial"/>
        </w:rPr>
        <w:t xml:space="preserve"> – 33 1/3%</w:t>
      </w:r>
    </w:p>
    <w:p w14:paraId="2C8B513E" w14:textId="4D9C8135" w:rsidR="00B2434F" w:rsidRDefault="00B2434F" w:rsidP="00B2434F">
      <w:pPr>
        <w:spacing w:after="60"/>
        <w:ind w:left="567"/>
        <w:rPr>
          <w:rFonts w:ascii="Arial" w:hAnsi="Arial" w:cs="Arial"/>
        </w:rPr>
      </w:pPr>
      <w:r>
        <w:rPr>
          <w:rFonts w:ascii="Arial" w:hAnsi="Arial" w:cs="Arial"/>
        </w:rPr>
        <w:t>Practical a</w:t>
      </w:r>
      <w:r w:rsidRPr="00B2434F">
        <w:rPr>
          <w:rFonts w:ascii="Arial" w:hAnsi="Arial" w:cs="Arial"/>
        </w:rPr>
        <w:t>ss</w:t>
      </w:r>
      <w:r>
        <w:rPr>
          <w:rFonts w:ascii="Arial" w:hAnsi="Arial" w:cs="Arial"/>
        </w:rPr>
        <w:t>ignment 2</w:t>
      </w:r>
      <w:r w:rsidR="00A72FB9">
        <w:rPr>
          <w:rFonts w:ascii="Arial" w:hAnsi="Arial" w:cs="Arial"/>
        </w:rPr>
        <w:t xml:space="preserve"> - 33 1/3%</w:t>
      </w:r>
    </w:p>
    <w:p w14:paraId="6993B818" w14:textId="6426DFE8" w:rsidR="00B2434F" w:rsidRDefault="00B2434F" w:rsidP="00B2434F">
      <w:pPr>
        <w:spacing w:after="60"/>
        <w:ind w:left="567"/>
        <w:rPr>
          <w:rFonts w:ascii="Arial" w:hAnsi="Arial" w:cs="Arial"/>
        </w:rPr>
      </w:pPr>
      <w:r>
        <w:rPr>
          <w:rFonts w:ascii="Arial" w:hAnsi="Arial" w:cs="Arial"/>
        </w:rPr>
        <w:t>Practical a</w:t>
      </w:r>
      <w:r w:rsidRPr="00B2434F">
        <w:rPr>
          <w:rFonts w:ascii="Arial" w:hAnsi="Arial" w:cs="Arial"/>
        </w:rPr>
        <w:t>ss</w:t>
      </w:r>
      <w:r>
        <w:rPr>
          <w:rFonts w:ascii="Arial" w:hAnsi="Arial" w:cs="Arial"/>
        </w:rPr>
        <w:t>ignment 3</w:t>
      </w:r>
      <w:r w:rsidR="00A72FB9">
        <w:rPr>
          <w:rFonts w:ascii="Arial" w:hAnsi="Arial" w:cs="Arial"/>
        </w:rPr>
        <w:t xml:space="preserve"> - 33 1/3%</w:t>
      </w:r>
    </w:p>
    <w:p w14:paraId="3FD5B0EE" w14:textId="77777777" w:rsidR="00B2434F" w:rsidRDefault="00B2434F"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F1BB712" w14:textId="4DF9E082" w:rsidR="009B66BA" w:rsidRDefault="009B66BA" w:rsidP="00F83865">
      <w:pPr>
        <w:spacing w:after="120" w:line="240" w:lineRule="auto"/>
        <w:ind w:right="260"/>
        <w:rPr>
          <w:rFonts w:ascii="Arial" w:hAnsi="Arial" w:cs="Arial"/>
          <w:i/>
          <w:iCs/>
        </w:rPr>
      </w:pPr>
    </w:p>
    <w:tbl>
      <w:tblPr>
        <w:tblStyle w:val="TableGrid"/>
        <w:tblW w:w="6691" w:type="dxa"/>
        <w:tblInd w:w="108" w:type="dxa"/>
        <w:tblLayout w:type="fixed"/>
        <w:tblLook w:val="04A0" w:firstRow="1" w:lastRow="0" w:firstColumn="1" w:lastColumn="0" w:noHBand="0" w:noVBand="1"/>
      </w:tblPr>
      <w:tblGrid>
        <w:gridCol w:w="2155"/>
        <w:gridCol w:w="567"/>
        <w:gridCol w:w="567"/>
        <w:gridCol w:w="567"/>
        <w:gridCol w:w="567"/>
        <w:gridCol w:w="567"/>
        <w:gridCol w:w="567"/>
        <w:gridCol w:w="567"/>
        <w:gridCol w:w="567"/>
      </w:tblGrid>
      <w:tr w:rsidR="00A72FB9" w:rsidRPr="0006190E" w14:paraId="664E26BB" w14:textId="77777777" w:rsidTr="00A72FB9">
        <w:tc>
          <w:tcPr>
            <w:tcW w:w="2155" w:type="dxa"/>
            <w:shd w:val="clear" w:color="auto" w:fill="D9D9D9" w:themeFill="background1" w:themeFillShade="D9"/>
          </w:tcPr>
          <w:p w14:paraId="3927B44F" w14:textId="77777777" w:rsidR="00A72FB9" w:rsidRPr="00A72FB9" w:rsidRDefault="00A72FB9" w:rsidP="0078596D">
            <w:pPr>
              <w:spacing w:after="120"/>
              <w:ind w:left="33"/>
              <w:rPr>
                <w:rFonts w:ascii="Arial" w:hAnsi="Arial" w:cs="Arial"/>
                <w:b/>
                <w:sz w:val="20"/>
                <w:szCs w:val="20"/>
              </w:rPr>
            </w:pPr>
            <w:r w:rsidRPr="00A72FB9">
              <w:rPr>
                <w:rFonts w:ascii="Arial" w:hAnsi="Arial" w:cs="Arial"/>
                <w:b/>
                <w:sz w:val="20"/>
                <w:szCs w:val="20"/>
              </w:rPr>
              <w:t>Module learning outcome</w:t>
            </w:r>
          </w:p>
        </w:tc>
        <w:tc>
          <w:tcPr>
            <w:tcW w:w="567" w:type="dxa"/>
          </w:tcPr>
          <w:p w14:paraId="1A9454EF"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8.1</w:t>
            </w:r>
          </w:p>
        </w:tc>
        <w:tc>
          <w:tcPr>
            <w:tcW w:w="567" w:type="dxa"/>
          </w:tcPr>
          <w:p w14:paraId="478B20A7"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8.2</w:t>
            </w:r>
          </w:p>
        </w:tc>
        <w:tc>
          <w:tcPr>
            <w:tcW w:w="567" w:type="dxa"/>
          </w:tcPr>
          <w:p w14:paraId="3F70799D"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8.3</w:t>
            </w:r>
          </w:p>
        </w:tc>
        <w:tc>
          <w:tcPr>
            <w:tcW w:w="567" w:type="dxa"/>
          </w:tcPr>
          <w:p w14:paraId="58F658CC"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8.4</w:t>
            </w:r>
          </w:p>
        </w:tc>
        <w:tc>
          <w:tcPr>
            <w:tcW w:w="567" w:type="dxa"/>
          </w:tcPr>
          <w:p w14:paraId="7DB95F00"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8.5</w:t>
            </w:r>
          </w:p>
        </w:tc>
        <w:tc>
          <w:tcPr>
            <w:tcW w:w="567" w:type="dxa"/>
          </w:tcPr>
          <w:p w14:paraId="4B7E7B7C"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9.1</w:t>
            </w:r>
          </w:p>
        </w:tc>
        <w:tc>
          <w:tcPr>
            <w:tcW w:w="567" w:type="dxa"/>
          </w:tcPr>
          <w:p w14:paraId="4E5420E2"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9.2</w:t>
            </w:r>
          </w:p>
        </w:tc>
        <w:tc>
          <w:tcPr>
            <w:tcW w:w="567" w:type="dxa"/>
          </w:tcPr>
          <w:p w14:paraId="0C7E59F8"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9.3</w:t>
            </w:r>
          </w:p>
        </w:tc>
      </w:tr>
      <w:tr w:rsidR="00A72FB9" w:rsidRPr="0006190E" w14:paraId="38242853" w14:textId="77777777" w:rsidTr="00A72FB9">
        <w:tc>
          <w:tcPr>
            <w:tcW w:w="2155" w:type="dxa"/>
            <w:shd w:val="clear" w:color="auto" w:fill="D9D9D9" w:themeFill="background1" w:themeFillShade="D9"/>
          </w:tcPr>
          <w:p w14:paraId="5F30B125" w14:textId="77777777" w:rsidR="00A72FB9" w:rsidRPr="00A72FB9" w:rsidRDefault="00A72FB9" w:rsidP="0078596D">
            <w:pPr>
              <w:spacing w:after="120"/>
              <w:rPr>
                <w:rFonts w:ascii="Arial" w:hAnsi="Arial" w:cs="Arial"/>
                <w:b/>
                <w:sz w:val="20"/>
                <w:szCs w:val="20"/>
              </w:rPr>
            </w:pPr>
            <w:r w:rsidRPr="00A72FB9">
              <w:rPr>
                <w:rFonts w:ascii="Arial" w:hAnsi="Arial" w:cs="Arial"/>
                <w:b/>
                <w:sz w:val="20"/>
                <w:szCs w:val="20"/>
              </w:rPr>
              <w:t>Learning/ teaching method</w:t>
            </w:r>
          </w:p>
        </w:tc>
        <w:tc>
          <w:tcPr>
            <w:tcW w:w="567" w:type="dxa"/>
          </w:tcPr>
          <w:p w14:paraId="6A72C86A" w14:textId="77777777" w:rsidR="00A72FB9" w:rsidRPr="00A72FB9" w:rsidRDefault="00A72FB9" w:rsidP="0078596D">
            <w:pPr>
              <w:spacing w:after="120"/>
              <w:rPr>
                <w:rFonts w:ascii="Arial" w:hAnsi="Arial" w:cs="Arial"/>
                <w:b/>
                <w:sz w:val="20"/>
                <w:szCs w:val="20"/>
              </w:rPr>
            </w:pPr>
          </w:p>
        </w:tc>
        <w:tc>
          <w:tcPr>
            <w:tcW w:w="567" w:type="dxa"/>
          </w:tcPr>
          <w:p w14:paraId="507F6997" w14:textId="77777777" w:rsidR="00A72FB9" w:rsidRPr="00A72FB9" w:rsidRDefault="00A72FB9" w:rsidP="0078596D">
            <w:pPr>
              <w:spacing w:after="120"/>
              <w:rPr>
                <w:rFonts w:ascii="Arial" w:hAnsi="Arial" w:cs="Arial"/>
                <w:b/>
                <w:sz w:val="20"/>
                <w:szCs w:val="20"/>
              </w:rPr>
            </w:pPr>
          </w:p>
        </w:tc>
        <w:tc>
          <w:tcPr>
            <w:tcW w:w="567" w:type="dxa"/>
          </w:tcPr>
          <w:p w14:paraId="4302B2F4" w14:textId="77777777" w:rsidR="00A72FB9" w:rsidRPr="00A72FB9" w:rsidRDefault="00A72FB9" w:rsidP="0078596D">
            <w:pPr>
              <w:spacing w:after="120"/>
              <w:rPr>
                <w:rFonts w:ascii="Arial" w:hAnsi="Arial" w:cs="Arial"/>
                <w:b/>
                <w:sz w:val="20"/>
                <w:szCs w:val="20"/>
              </w:rPr>
            </w:pPr>
          </w:p>
        </w:tc>
        <w:tc>
          <w:tcPr>
            <w:tcW w:w="567" w:type="dxa"/>
          </w:tcPr>
          <w:p w14:paraId="59980019" w14:textId="77777777" w:rsidR="00A72FB9" w:rsidRPr="00A72FB9" w:rsidRDefault="00A72FB9" w:rsidP="0078596D">
            <w:pPr>
              <w:spacing w:after="120"/>
              <w:rPr>
                <w:rFonts w:ascii="Arial" w:hAnsi="Arial" w:cs="Arial"/>
                <w:b/>
                <w:sz w:val="20"/>
                <w:szCs w:val="20"/>
              </w:rPr>
            </w:pPr>
          </w:p>
        </w:tc>
        <w:tc>
          <w:tcPr>
            <w:tcW w:w="567" w:type="dxa"/>
          </w:tcPr>
          <w:p w14:paraId="3748A788" w14:textId="77777777" w:rsidR="00A72FB9" w:rsidRPr="00A72FB9" w:rsidRDefault="00A72FB9" w:rsidP="0078596D">
            <w:pPr>
              <w:spacing w:after="120"/>
              <w:rPr>
                <w:rFonts w:ascii="Arial" w:hAnsi="Arial" w:cs="Arial"/>
                <w:b/>
                <w:sz w:val="20"/>
                <w:szCs w:val="20"/>
              </w:rPr>
            </w:pPr>
          </w:p>
        </w:tc>
        <w:tc>
          <w:tcPr>
            <w:tcW w:w="567" w:type="dxa"/>
          </w:tcPr>
          <w:p w14:paraId="794FEE2F" w14:textId="77777777" w:rsidR="00A72FB9" w:rsidRPr="00A72FB9" w:rsidRDefault="00A72FB9" w:rsidP="0078596D">
            <w:pPr>
              <w:spacing w:after="120"/>
              <w:rPr>
                <w:rFonts w:ascii="Arial" w:hAnsi="Arial" w:cs="Arial"/>
                <w:b/>
                <w:sz w:val="20"/>
                <w:szCs w:val="20"/>
              </w:rPr>
            </w:pPr>
          </w:p>
        </w:tc>
        <w:tc>
          <w:tcPr>
            <w:tcW w:w="567" w:type="dxa"/>
          </w:tcPr>
          <w:p w14:paraId="0A7182DB" w14:textId="77777777" w:rsidR="00A72FB9" w:rsidRPr="00A72FB9" w:rsidRDefault="00A72FB9" w:rsidP="0078596D">
            <w:pPr>
              <w:spacing w:after="120"/>
              <w:rPr>
                <w:rFonts w:ascii="Arial" w:hAnsi="Arial" w:cs="Arial"/>
                <w:b/>
                <w:sz w:val="20"/>
                <w:szCs w:val="20"/>
              </w:rPr>
            </w:pPr>
          </w:p>
        </w:tc>
        <w:tc>
          <w:tcPr>
            <w:tcW w:w="567" w:type="dxa"/>
          </w:tcPr>
          <w:p w14:paraId="3FB5AFC0" w14:textId="77777777" w:rsidR="00A72FB9" w:rsidRPr="00A72FB9" w:rsidRDefault="00A72FB9" w:rsidP="0078596D">
            <w:pPr>
              <w:spacing w:after="120"/>
              <w:rPr>
                <w:rFonts w:ascii="Arial" w:hAnsi="Arial" w:cs="Arial"/>
                <w:b/>
                <w:sz w:val="20"/>
                <w:szCs w:val="20"/>
              </w:rPr>
            </w:pPr>
          </w:p>
        </w:tc>
      </w:tr>
      <w:tr w:rsidR="00A72FB9" w:rsidRPr="0006190E" w14:paraId="0A45F77E" w14:textId="77777777" w:rsidTr="00A72FB9">
        <w:tc>
          <w:tcPr>
            <w:tcW w:w="2155" w:type="dxa"/>
          </w:tcPr>
          <w:p w14:paraId="5E2BCE3E" w14:textId="77777777" w:rsidR="00A72FB9" w:rsidRPr="00A72FB9" w:rsidRDefault="00A72FB9" w:rsidP="0078596D">
            <w:pPr>
              <w:spacing w:after="120"/>
              <w:rPr>
                <w:rFonts w:ascii="Arial" w:hAnsi="Arial" w:cs="Arial"/>
                <w:b/>
                <w:sz w:val="20"/>
                <w:szCs w:val="20"/>
              </w:rPr>
            </w:pPr>
            <w:r w:rsidRPr="00A72FB9">
              <w:rPr>
                <w:rFonts w:ascii="Arial" w:hAnsi="Arial" w:cs="Arial"/>
                <w:b/>
                <w:sz w:val="20"/>
                <w:szCs w:val="20"/>
              </w:rPr>
              <w:lastRenderedPageBreak/>
              <w:t>Private Study</w:t>
            </w:r>
          </w:p>
        </w:tc>
        <w:tc>
          <w:tcPr>
            <w:tcW w:w="567" w:type="dxa"/>
          </w:tcPr>
          <w:p w14:paraId="390644C5" w14:textId="77777777" w:rsidR="00A72FB9" w:rsidRPr="00A72FB9" w:rsidRDefault="00A72FB9" w:rsidP="0078596D">
            <w:pPr>
              <w:spacing w:after="120"/>
              <w:rPr>
                <w:rFonts w:ascii="Arial" w:hAnsi="Arial" w:cs="Arial"/>
                <w:b/>
                <w:sz w:val="20"/>
                <w:szCs w:val="20"/>
              </w:rPr>
            </w:pPr>
            <w:r w:rsidRPr="00A72FB9">
              <w:rPr>
                <w:rFonts w:ascii="Arial" w:hAnsi="Arial" w:cs="Arial"/>
                <w:sz w:val="20"/>
                <w:szCs w:val="20"/>
              </w:rPr>
              <w:t>√</w:t>
            </w:r>
          </w:p>
        </w:tc>
        <w:tc>
          <w:tcPr>
            <w:tcW w:w="567" w:type="dxa"/>
          </w:tcPr>
          <w:p w14:paraId="40891B6C"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66EDE09D"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4ECED3D5"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6FA16253"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1D460317"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21F1436D"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3FB47DAC"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r>
      <w:tr w:rsidR="00A72FB9" w:rsidRPr="0006190E" w14:paraId="73B575BA" w14:textId="77777777" w:rsidTr="00A72FB9">
        <w:tc>
          <w:tcPr>
            <w:tcW w:w="2155" w:type="dxa"/>
          </w:tcPr>
          <w:p w14:paraId="3934659B"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Lecture</w:t>
            </w:r>
          </w:p>
        </w:tc>
        <w:tc>
          <w:tcPr>
            <w:tcW w:w="567" w:type="dxa"/>
          </w:tcPr>
          <w:p w14:paraId="434AB1F7"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239A16A4" w14:textId="77777777" w:rsidR="00A72FB9" w:rsidRPr="00A72FB9" w:rsidRDefault="00A72FB9" w:rsidP="0078596D">
            <w:pPr>
              <w:rPr>
                <w:rFonts w:ascii="Arial" w:hAnsi="Arial" w:cs="Arial"/>
                <w:sz w:val="20"/>
                <w:szCs w:val="20"/>
              </w:rPr>
            </w:pPr>
          </w:p>
        </w:tc>
        <w:tc>
          <w:tcPr>
            <w:tcW w:w="567" w:type="dxa"/>
          </w:tcPr>
          <w:p w14:paraId="6963571C"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2311BC98"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7A7CCA83" w14:textId="77777777" w:rsidR="00A72FB9" w:rsidRPr="00A72FB9" w:rsidRDefault="00A72FB9" w:rsidP="0078596D">
            <w:pPr>
              <w:rPr>
                <w:rFonts w:ascii="Arial" w:hAnsi="Arial" w:cs="Arial"/>
                <w:sz w:val="20"/>
                <w:szCs w:val="20"/>
              </w:rPr>
            </w:pPr>
          </w:p>
        </w:tc>
        <w:tc>
          <w:tcPr>
            <w:tcW w:w="567" w:type="dxa"/>
          </w:tcPr>
          <w:p w14:paraId="207205BE"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51531121" w14:textId="77777777" w:rsidR="00A72FB9" w:rsidRPr="00A72FB9" w:rsidRDefault="00A72FB9" w:rsidP="0078596D">
            <w:pPr>
              <w:rPr>
                <w:rFonts w:ascii="Arial" w:hAnsi="Arial" w:cs="Arial"/>
                <w:sz w:val="20"/>
                <w:szCs w:val="20"/>
              </w:rPr>
            </w:pPr>
          </w:p>
        </w:tc>
        <w:tc>
          <w:tcPr>
            <w:tcW w:w="567" w:type="dxa"/>
          </w:tcPr>
          <w:p w14:paraId="7AC50749" w14:textId="77777777" w:rsidR="00A72FB9" w:rsidRPr="00A72FB9" w:rsidRDefault="00A72FB9" w:rsidP="0078596D">
            <w:pPr>
              <w:rPr>
                <w:rFonts w:ascii="Arial" w:hAnsi="Arial" w:cs="Arial"/>
                <w:sz w:val="20"/>
                <w:szCs w:val="20"/>
              </w:rPr>
            </w:pPr>
          </w:p>
        </w:tc>
      </w:tr>
      <w:tr w:rsidR="00A72FB9" w:rsidRPr="0006190E" w14:paraId="59FDAC9F" w14:textId="77777777" w:rsidTr="00A72FB9">
        <w:tc>
          <w:tcPr>
            <w:tcW w:w="2155" w:type="dxa"/>
          </w:tcPr>
          <w:p w14:paraId="1372444E"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Laboratory</w:t>
            </w:r>
          </w:p>
        </w:tc>
        <w:tc>
          <w:tcPr>
            <w:tcW w:w="567" w:type="dxa"/>
          </w:tcPr>
          <w:p w14:paraId="6D4C67C0" w14:textId="77777777" w:rsidR="00A72FB9" w:rsidRPr="00A72FB9" w:rsidRDefault="00A72FB9" w:rsidP="0078596D">
            <w:pPr>
              <w:rPr>
                <w:rFonts w:ascii="Arial" w:hAnsi="Arial" w:cs="Arial"/>
                <w:sz w:val="20"/>
                <w:szCs w:val="20"/>
              </w:rPr>
            </w:pPr>
          </w:p>
        </w:tc>
        <w:tc>
          <w:tcPr>
            <w:tcW w:w="567" w:type="dxa"/>
          </w:tcPr>
          <w:p w14:paraId="27352C4F"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3DF19A68" w14:textId="77777777" w:rsidR="00A72FB9" w:rsidRPr="00A72FB9" w:rsidRDefault="00A72FB9" w:rsidP="0078596D">
            <w:pPr>
              <w:rPr>
                <w:rFonts w:ascii="Arial" w:hAnsi="Arial" w:cs="Arial"/>
                <w:sz w:val="20"/>
                <w:szCs w:val="20"/>
              </w:rPr>
            </w:pPr>
          </w:p>
        </w:tc>
        <w:tc>
          <w:tcPr>
            <w:tcW w:w="567" w:type="dxa"/>
          </w:tcPr>
          <w:p w14:paraId="78BD5B19"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135CCDB0"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6A4B994C" w14:textId="77777777" w:rsidR="00A72FB9" w:rsidRPr="00A72FB9" w:rsidRDefault="00A72FB9" w:rsidP="0078596D">
            <w:pPr>
              <w:rPr>
                <w:rFonts w:ascii="Arial" w:hAnsi="Arial" w:cs="Arial"/>
                <w:sz w:val="20"/>
                <w:szCs w:val="20"/>
              </w:rPr>
            </w:pPr>
          </w:p>
        </w:tc>
        <w:tc>
          <w:tcPr>
            <w:tcW w:w="567" w:type="dxa"/>
          </w:tcPr>
          <w:p w14:paraId="7144F9EF"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7E35334A"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r>
      <w:tr w:rsidR="00A72FB9" w:rsidRPr="0006190E" w14:paraId="2690C745" w14:textId="77777777" w:rsidTr="00A72FB9">
        <w:tc>
          <w:tcPr>
            <w:tcW w:w="2155" w:type="dxa"/>
          </w:tcPr>
          <w:p w14:paraId="73D42AA6"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Tutorial</w:t>
            </w:r>
          </w:p>
        </w:tc>
        <w:tc>
          <w:tcPr>
            <w:tcW w:w="567" w:type="dxa"/>
          </w:tcPr>
          <w:p w14:paraId="7DDFB341"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09ECBE73"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5A5302BD"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3D9CF902" w14:textId="77777777" w:rsidR="00A72FB9" w:rsidRPr="00A72FB9" w:rsidRDefault="00A72FB9" w:rsidP="0078596D">
            <w:pPr>
              <w:rPr>
                <w:rFonts w:ascii="Arial" w:hAnsi="Arial" w:cs="Arial"/>
                <w:sz w:val="20"/>
                <w:szCs w:val="20"/>
              </w:rPr>
            </w:pPr>
          </w:p>
        </w:tc>
        <w:tc>
          <w:tcPr>
            <w:tcW w:w="567" w:type="dxa"/>
          </w:tcPr>
          <w:p w14:paraId="4A098E3A"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6BA2325E"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48731E2F"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0359C96B"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r>
      <w:tr w:rsidR="00A72FB9" w:rsidRPr="0006190E" w14:paraId="7367B819" w14:textId="77777777" w:rsidTr="00A72FB9">
        <w:tc>
          <w:tcPr>
            <w:tcW w:w="2155" w:type="dxa"/>
            <w:shd w:val="clear" w:color="auto" w:fill="D9D9D9" w:themeFill="background1" w:themeFillShade="D9"/>
          </w:tcPr>
          <w:p w14:paraId="1B395ACA" w14:textId="77777777" w:rsidR="00A72FB9" w:rsidRPr="00A72FB9" w:rsidRDefault="00A72FB9" w:rsidP="0078596D">
            <w:pPr>
              <w:spacing w:after="120"/>
              <w:rPr>
                <w:rFonts w:ascii="Arial" w:hAnsi="Arial" w:cs="Arial"/>
                <w:b/>
                <w:sz w:val="20"/>
                <w:szCs w:val="20"/>
              </w:rPr>
            </w:pPr>
            <w:r w:rsidRPr="00A72FB9">
              <w:rPr>
                <w:rFonts w:ascii="Arial" w:hAnsi="Arial" w:cs="Arial"/>
                <w:b/>
                <w:sz w:val="20"/>
                <w:szCs w:val="20"/>
              </w:rPr>
              <w:t>Assessment method</w:t>
            </w:r>
          </w:p>
        </w:tc>
        <w:tc>
          <w:tcPr>
            <w:tcW w:w="567" w:type="dxa"/>
          </w:tcPr>
          <w:p w14:paraId="3AF64A5C" w14:textId="77777777" w:rsidR="00A72FB9" w:rsidRPr="00A72FB9" w:rsidRDefault="00A72FB9" w:rsidP="0078596D">
            <w:pPr>
              <w:spacing w:after="120"/>
              <w:rPr>
                <w:rFonts w:ascii="Arial" w:hAnsi="Arial" w:cs="Arial"/>
                <w:b/>
                <w:sz w:val="20"/>
                <w:szCs w:val="20"/>
              </w:rPr>
            </w:pPr>
          </w:p>
        </w:tc>
        <w:tc>
          <w:tcPr>
            <w:tcW w:w="567" w:type="dxa"/>
          </w:tcPr>
          <w:p w14:paraId="158F6D84" w14:textId="77777777" w:rsidR="00A72FB9" w:rsidRPr="00A72FB9" w:rsidRDefault="00A72FB9" w:rsidP="0078596D">
            <w:pPr>
              <w:spacing w:after="120"/>
              <w:rPr>
                <w:rFonts w:ascii="Arial" w:hAnsi="Arial" w:cs="Arial"/>
                <w:b/>
                <w:sz w:val="20"/>
                <w:szCs w:val="20"/>
              </w:rPr>
            </w:pPr>
          </w:p>
        </w:tc>
        <w:tc>
          <w:tcPr>
            <w:tcW w:w="567" w:type="dxa"/>
          </w:tcPr>
          <w:p w14:paraId="3A690D03" w14:textId="77777777" w:rsidR="00A72FB9" w:rsidRPr="00A72FB9" w:rsidRDefault="00A72FB9" w:rsidP="0078596D">
            <w:pPr>
              <w:spacing w:after="120"/>
              <w:rPr>
                <w:rFonts w:ascii="Arial" w:hAnsi="Arial" w:cs="Arial"/>
                <w:b/>
                <w:sz w:val="20"/>
                <w:szCs w:val="20"/>
              </w:rPr>
            </w:pPr>
          </w:p>
        </w:tc>
        <w:tc>
          <w:tcPr>
            <w:tcW w:w="567" w:type="dxa"/>
          </w:tcPr>
          <w:p w14:paraId="6B24FE6F" w14:textId="77777777" w:rsidR="00A72FB9" w:rsidRPr="00A72FB9" w:rsidRDefault="00A72FB9" w:rsidP="0078596D">
            <w:pPr>
              <w:spacing w:after="120"/>
              <w:rPr>
                <w:rFonts w:ascii="Arial" w:hAnsi="Arial" w:cs="Arial"/>
                <w:b/>
                <w:sz w:val="20"/>
                <w:szCs w:val="20"/>
              </w:rPr>
            </w:pPr>
          </w:p>
        </w:tc>
        <w:tc>
          <w:tcPr>
            <w:tcW w:w="567" w:type="dxa"/>
          </w:tcPr>
          <w:p w14:paraId="0541DA12" w14:textId="77777777" w:rsidR="00A72FB9" w:rsidRPr="00A72FB9" w:rsidRDefault="00A72FB9" w:rsidP="0078596D">
            <w:pPr>
              <w:spacing w:after="120"/>
              <w:rPr>
                <w:rFonts w:ascii="Arial" w:hAnsi="Arial" w:cs="Arial"/>
                <w:b/>
                <w:sz w:val="20"/>
                <w:szCs w:val="20"/>
              </w:rPr>
            </w:pPr>
          </w:p>
        </w:tc>
        <w:tc>
          <w:tcPr>
            <w:tcW w:w="567" w:type="dxa"/>
          </w:tcPr>
          <w:p w14:paraId="4A578DD3" w14:textId="77777777" w:rsidR="00A72FB9" w:rsidRPr="00A72FB9" w:rsidRDefault="00A72FB9" w:rsidP="0078596D">
            <w:pPr>
              <w:spacing w:after="120"/>
              <w:rPr>
                <w:rFonts w:ascii="Arial" w:hAnsi="Arial" w:cs="Arial"/>
                <w:b/>
                <w:sz w:val="20"/>
                <w:szCs w:val="20"/>
              </w:rPr>
            </w:pPr>
          </w:p>
        </w:tc>
        <w:tc>
          <w:tcPr>
            <w:tcW w:w="567" w:type="dxa"/>
          </w:tcPr>
          <w:p w14:paraId="1BE8B4B7" w14:textId="77777777" w:rsidR="00A72FB9" w:rsidRPr="00A72FB9" w:rsidRDefault="00A72FB9" w:rsidP="0078596D">
            <w:pPr>
              <w:spacing w:after="120"/>
              <w:rPr>
                <w:rFonts w:ascii="Arial" w:hAnsi="Arial" w:cs="Arial"/>
                <w:b/>
                <w:sz w:val="20"/>
                <w:szCs w:val="20"/>
              </w:rPr>
            </w:pPr>
          </w:p>
        </w:tc>
        <w:tc>
          <w:tcPr>
            <w:tcW w:w="567" w:type="dxa"/>
          </w:tcPr>
          <w:p w14:paraId="49699AE2" w14:textId="77777777" w:rsidR="00A72FB9" w:rsidRPr="00A72FB9" w:rsidRDefault="00A72FB9" w:rsidP="0078596D">
            <w:pPr>
              <w:spacing w:after="120"/>
              <w:rPr>
                <w:rFonts w:ascii="Arial" w:hAnsi="Arial" w:cs="Arial"/>
                <w:b/>
                <w:sz w:val="20"/>
                <w:szCs w:val="20"/>
              </w:rPr>
            </w:pPr>
          </w:p>
        </w:tc>
      </w:tr>
      <w:tr w:rsidR="00A72FB9" w:rsidRPr="0006190E" w14:paraId="5FD6114A" w14:textId="77777777" w:rsidTr="00A72FB9">
        <w:tc>
          <w:tcPr>
            <w:tcW w:w="2155" w:type="dxa"/>
          </w:tcPr>
          <w:p w14:paraId="6D0E9BC7" w14:textId="77777777" w:rsidR="00A72FB9" w:rsidRPr="00A72FB9" w:rsidRDefault="00A72FB9" w:rsidP="0078596D">
            <w:pPr>
              <w:spacing w:after="120"/>
              <w:rPr>
                <w:rFonts w:ascii="Arial" w:hAnsi="Arial" w:cs="Arial"/>
                <w:i/>
                <w:sz w:val="20"/>
                <w:szCs w:val="20"/>
              </w:rPr>
            </w:pPr>
            <w:r w:rsidRPr="00A72FB9">
              <w:rPr>
                <w:rFonts w:ascii="Arial" w:hAnsi="Arial" w:cs="Arial"/>
                <w:i/>
                <w:sz w:val="20"/>
                <w:szCs w:val="20"/>
              </w:rPr>
              <w:t>Written Assignments</w:t>
            </w:r>
          </w:p>
        </w:tc>
        <w:tc>
          <w:tcPr>
            <w:tcW w:w="567" w:type="dxa"/>
          </w:tcPr>
          <w:p w14:paraId="60F4EB93"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2EFE4DF4"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6D016487"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697A758B"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19FC41EC"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7D79A7D6"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3F28CA48"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c>
          <w:tcPr>
            <w:tcW w:w="567" w:type="dxa"/>
          </w:tcPr>
          <w:p w14:paraId="1AE50AA5" w14:textId="77777777" w:rsidR="00A72FB9" w:rsidRPr="00A72FB9" w:rsidRDefault="00A72FB9" w:rsidP="0078596D">
            <w:pPr>
              <w:rPr>
                <w:rFonts w:ascii="Arial" w:hAnsi="Arial" w:cs="Arial"/>
                <w:sz w:val="20"/>
                <w:szCs w:val="20"/>
              </w:rPr>
            </w:pPr>
            <w:r w:rsidRPr="00A72FB9">
              <w:rPr>
                <w:rFonts w:ascii="Arial" w:hAnsi="Arial" w:cs="Arial"/>
                <w:sz w:val="20"/>
                <w:szCs w:val="20"/>
              </w:rPr>
              <w:t>√</w:t>
            </w:r>
          </w:p>
        </w:tc>
      </w:tr>
    </w:tbl>
    <w:p w14:paraId="0626BA50" w14:textId="12BF4A99" w:rsidR="00F83865" w:rsidRDefault="00F83865"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A70E67" w14:textId="23210530" w:rsidR="00F83865" w:rsidRPr="00F83865" w:rsidRDefault="00F83865" w:rsidP="00F83865">
      <w:pPr>
        <w:pStyle w:val="ListParagraph"/>
        <w:autoSpaceDE w:val="0"/>
        <w:autoSpaceDN w:val="0"/>
        <w:adjustRightInd w:val="0"/>
        <w:spacing w:after="120" w:line="240" w:lineRule="auto"/>
        <w:ind w:left="567" w:right="685"/>
        <w:jc w:val="both"/>
        <w:rPr>
          <w:rFonts w:ascii="Arial" w:hAnsi="Arial" w:cs="Arial"/>
        </w:rPr>
      </w:pPr>
      <w:r w:rsidRPr="00F83865">
        <w:rPr>
          <w:rFonts w:ascii="Arial" w:hAnsi="Arial" w:cs="Arial"/>
        </w:rPr>
        <w:t>The topics addressed by this module relate to a field of international importance, given the global role of computer programming in today's technological innovation. The programming languages covered by this module are international, being identical worldwide and independent of traditional spoken language.</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3865" w:rsidRPr="00302082" w14:paraId="2C8B2CB0" w14:textId="77777777" w:rsidTr="00694309">
        <w:trPr>
          <w:trHeight w:val="305"/>
        </w:trPr>
        <w:tc>
          <w:tcPr>
            <w:tcW w:w="1526" w:type="dxa"/>
          </w:tcPr>
          <w:p w14:paraId="09F7C653" w14:textId="5F974E36" w:rsidR="00F83865" w:rsidRPr="00F83865" w:rsidRDefault="00A72FB9" w:rsidP="00F83865">
            <w:pPr>
              <w:spacing w:after="120"/>
              <w:ind w:right="-330"/>
              <w:rPr>
                <w:rFonts w:ascii="Arial" w:hAnsi="Arial" w:cs="Arial"/>
                <w:sz w:val="20"/>
              </w:rPr>
            </w:pPr>
            <w:r>
              <w:rPr>
                <w:rFonts w:ascii="Arial" w:hAnsi="Arial" w:cs="Arial"/>
                <w:sz w:val="20"/>
              </w:rPr>
              <w:lastRenderedPageBreak/>
              <w:t xml:space="preserve"> </w:t>
            </w:r>
          </w:p>
        </w:tc>
        <w:tc>
          <w:tcPr>
            <w:tcW w:w="1701" w:type="dxa"/>
          </w:tcPr>
          <w:p w14:paraId="01801C46" w14:textId="60C3CE51" w:rsidR="00F83865" w:rsidRPr="00F83865" w:rsidRDefault="00A72FB9" w:rsidP="00F83865">
            <w:pPr>
              <w:spacing w:after="120"/>
              <w:ind w:right="-330"/>
              <w:rPr>
                <w:rFonts w:ascii="Arial" w:hAnsi="Arial" w:cs="Arial"/>
                <w:sz w:val="20"/>
              </w:rPr>
            </w:pPr>
            <w:r>
              <w:rPr>
                <w:rFonts w:ascii="Arial" w:hAnsi="Arial" w:cs="Arial"/>
                <w:sz w:val="20"/>
              </w:rPr>
              <w:t xml:space="preserve"> </w:t>
            </w:r>
          </w:p>
        </w:tc>
        <w:tc>
          <w:tcPr>
            <w:tcW w:w="2410" w:type="dxa"/>
          </w:tcPr>
          <w:p w14:paraId="2AC94CCC" w14:textId="6862EB90" w:rsidR="00F83865" w:rsidRPr="00F83865" w:rsidRDefault="00A72FB9" w:rsidP="00F83865">
            <w:pPr>
              <w:spacing w:after="120"/>
              <w:ind w:right="-330"/>
              <w:rPr>
                <w:rFonts w:ascii="Arial" w:hAnsi="Arial" w:cs="Arial"/>
                <w:sz w:val="20"/>
              </w:rPr>
            </w:pPr>
            <w:r>
              <w:rPr>
                <w:rFonts w:ascii="Arial" w:hAnsi="Arial" w:cs="Arial"/>
                <w:sz w:val="20"/>
              </w:rPr>
              <w:t xml:space="preserve"> </w:t>
            </w:r>
          </w:p>
        </w:tc>
        <w:tc>
          <w:tcPr>
            <w:tcW w:w="2448" w:type="dxa"/>
          </w:tcPr>
          <w:p w14:paraId="0793FDC3" w14:textId="731B83C7" w:rsidR="00F83865" w:rsidRPr="00F83865" w:rsidRDefault="00A72FB9" w:rsidP="00F83865">
            <w:pPr>
              <w:spacing w:after="120"/>
              <w:ind w:right="-330"/>
              <w:rPr>
                <w:rFonts w:ascii="Arial" w:hAnsi="Arial" w:cs="Arial"/>
                <w:sz w:val="20"/>
              </w:rPr>
            </w:pPr>
            <w:r>
              <w:rPr>
                <w:rFonts w:ascii="Arial" w:hAnsi="Arial" w:cs="Arial"/>
                <w:sz w:val="20"/>
              </w:rPr>
              <w:t xml:space="preserve"> </w:t>
            </w:r>
          </w:p>
        </w:tc>
        <w:tc>
          <w:tcPr>
            <w:tcW w:w="2597" w:type="dxa"/>
          </w:tcPr>
          <w:p w14:paraId="537AE40A" w14:textId="3965C58D" w:rsidR="00F83865" w:rsidRPr="00F83865" w:rsidRDefault="00A72FB9" w:rsidP="00F83865">
            <w:pPr>
              <w:spacing w:after="120"/>
              <w:ind w:right="-330"/>
              <w:rPr>
                <w:rFonts w:ascii="Arial" w:hAnsi="Arial" w:cs="Arial"/>
                <w:sz w:val="20"/>
              </w:rPr>
            </w:pPr>
            <w:r>
              <w:rPr>
                <w:rFonts w:ascii="Arial" w:hAnsi="Arial" w:cs="Arial"/>
                <w:sz w:val="20"/>
              </w:rPr>
              <w:t xml:space="preserve"> </w:t>
            </w:r>
          </w:p>
        </w:tc>
      </w:tr>
      <w:tr w:rsidR="000702A8" w:rsidRPr="00302082" w14:paraId="415F5919" w14:textId="77777777" w:rsidTr="00694309">
        <w:trPr>
          <w:trHeight w:val="305"/>
        </w:trPr>
        <w:tc>
          <w:tcPr>
            <w:tcW w:w="1526" w:type="dxa"/>
          </w:tcPr>
          <w:p w14:paraId="723E1E06" w14:textId="77777777" w:rsidR="000702A8" w:rsidRPr="00302082" w:rsidRDefault="000702A8" w:rsidP="000702A8">
            <w:pPr>
              <w:spacing w:after="120"/>
              <w:ind w:right="-330"/>
              <w:rPr>
                <w:rFonts w:ascii="Arial" w:hAnsi="Arial" w:cs="Arial"/>
              </w:rPr>
            </w:pPr>
          </w:p>
        </w:tc>
        <w:tc>
          <w:tcPr>
            <w:tcW w:w="1701" w:type="dxa"/>
          </w:tcPr>
          <w:p w14:paraId="5412ADF6" w14:textId="77777777" w:rsidR="000702A8" w:rsidRPr="00302082" w:rsidRDefault="000702A8" w:rsidP="000702A8">
            <w:pPr>
              <w:spacing w:after="120"/>
              <w:ind w:right="-330"/>
              <w:rPr>
                <w:rFonts w:ascii="Arial" w:hAnsi="Arial" w:cs="Arial"/>
              </w:rPr>
            </w:pPr>
          </w:p>
        </w:tc>
        <w:tc>
          <w:tcPr>
            <w:tcW w:w="2410" w:type="dxa"/>
          </w:tcPr>
          <w:p w14:paraId="6BA891DA" w14:textId="77777777" w:rsidR="000702A8" w:rsidRPr="00302082" w:rsidRDefault="000702A8" w:rsidP="000702A8">
            <w:pPr>
              <w:spacing w:after="120"/>
              <w:ind w:right="-330"/>
              <w:rPr>
                <w:rFonts w:ascii="Arial" w:hAnsi="Arial" w:cs="Arial"/>
              </w:rPr>
            </w:pPr>
          </w:p>
        </w:tc>
        <w:tc>
          <w:tcPr>
            <w:tcW w:w="2448" w:type="dxa"/>
          </w:tcPr>
          <w:p w14:paraId="3CF05015" w14:textId="77777777" w:rsidR="000702A8" w:rsidRPr="00302082" w:rsidRDefault="000702A8" w:rsidP="000702A8">
            <w:pPr>
              <w:spacing w:after="120"/>
              <w:ind w:right="-330"/>
              <w:rPr>
                <w:rFonts w:ascii="Arial" w:hAnsi="Arial" w:cs="Arial"/>
              </w:rPr>
            </w:pPr>
          </w:p>
        </w:tc>
        <w:tc>
          <w:tcPr>
            <w:tcW w:w="2597" w:type="dxa"/>
          </w:tcPr>
          <w:p w14:paraId="6A3D0114" w14:textId="77777777" w:rsidR="000702A8" w:rsidRPr="00302082" w:rsidRDefault="000702A8" w:rsidP="000702A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63BC" w14:textId="77777777" w:rsidR="00D97197" w:rsidRDefault="00D97197" w:rsidP="009A2D37">
      <w:pPr>
        <w:spacing w:after="0" w:line="240" w:lineRule="auto"/>
      </w:pPr>
      <w:r>
        <w:separator/>
      </w:r>
    </w:p>
  </w:endnote>
  <w:endnote w:type="continuationSeparator" w:id="0">
    <w:p w14:paraId="5CAAB826" w14:textId="77777777" w:rsidR="00D97197" w:rsidRDefault="00D97197" w:rsidP="009A2D37">
      <w:pPr>
        <w:spacing w:after="0" w:line="240" w:lineRule="auto"/>
      </w:pPr>
      <w:r>
        <w:continuationSeparator/>
      </w:r>
    </w:p>
  </w:endnote>
  <w:endnote w:type="continuationNotice" w:id="1">
    <w:p w14:paraId="47970965" w14:textId="77777777" w:rsidR="00D97197" w:rsidRDefault="00D97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469EBFE3" w:rsidR="008B2543" w:rsidRDefault="0019787E" w:rsidP="009A2D37">
        <w:pPr>
          <w:pStyle w:val="Footer"/>
          <w:jc w:val="center"/>
        </w:pPr>
        <w:r>
          <w:fldChar w:fldCharType="begin"/>
        </w:r>
        <w:r>
          <w:instrText xml:space="preserve"> PAGE   \* MERGEFORMAT </w:instrText>
        </w:r>
        <w:r>
          <w:fldChar w:fldCharType="separate"/>
        </w:r>
        <w:r w:rsidR="00636050">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7BDF" w14:textId="77777777" w:rsidR="00D97197" w:rsidRDefault="00D97197" w:rsidP="009A2D37">
      <w:pPr>
        <w:spacing w:after="0" w:line="240" w:lineRule="auto"/>
      </w:pPr>
      <w:r>
        <w:separator/>
      </w:r>
    </w:p>
  </w:footnote>
  <w:footnote w:type="continuationSeparator" w:id="0">
    <w:p w14:paraId="5908BCD0" w14:textId="77777777" w:rsidR="00D97197" w:rsidRDefault="00D97197" w:rsidP="009A2D37">
      <w:pPr>
        <w:spacing w:after="0" w:line="240" w:lineRule="auto"/>
      </w:pPr>
      <w:r>
        <w:continuationSeparator/>
      </w:r>
    </w:p>
  </w:footnote>
  <w:footnote w:type="continuationNotice" w:id="1">
    <w:p w14:paraId="22010846" w14:textId="77777777" w:rsidR="00D97197" w:rsidRDefault="00D97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1ED"/>
    <w:multiLevelType w:val="hybridMultilevel"/>
    <w:tmpl w:val="A39C4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5"/>
  </w:num>
  <w:num w:numId="6">
    <w:abstractNumId w:val="3"/>
  </w:num>
  <w:num w:numId="7">
    <w:abstractNumId w:val="11"/>
  </w:num>
  <w:num w:numId="8">
    <w:abstractNumId w:val="14"/>
  </w:num>
  <w:num w:numId="9">
    <w:abstractNumId w:val="12"/>
  </w:num>
  <w:num w:numId="10">
    <w:abstractNumId w:val="1"/>
  </w:num>
  <w:num w:numId="11">
    <w:abstractNumId w:val="9"/>
  </w:num>
  <w:num w:numId="12">
    <w:abstractNumId w:val="13"/>
  </w:num>
  <w:num w:numId="13">
    <w:abstractNumId w:val="10"/>
  </w:num>
  <w:num w:numId="14">
    <w:abstractNumId w:val="8"/>
  </w:num>
  <w:num w:numId="15">
    <w:abstractNumId w:val="6"/>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9B0"/>
    <w:rsid w:val="00375F84"/>
    <w:rsid w:val="00376E34"/>
    <w:rsid w:val="003804E7"/>
    <w:rsid w:val="0039244D"/>
    <w:rsid w:val="003934D2"/>
    <w:rsid w:val="00393AFB"/>
    <w:rsid w:val="003973A1"/>
    <w:rsid w:val="003A13C8"/>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5771B"/>
    <w:rsid w:val="00460925"/>
    <w:rsid w:val="00471C6C"/>
    <w:rsid w:val="00472023"/>
    <w:rsid w:val="00486993"/>
    <w:rsid w:val="00492DA4"/>
    <w:rsid w:val="00496AA3"/>
    <w:rsid w:val="00497C98"/>
    <w:rsid w:val="004A39D7"/>
    <w:rsid w:val="004A55FA"/>
    <w:rsid w:val="004B321B"/>
    <w:rsid w:val="004B5D03"/>
    <w:rsid w:val="004C1021"/>
    <w:rsid w:val="004C1EC4"/>
    <w:rsid w:val="004D035C"/>
    <w:rsid w:val="004D0B19"/>
    <w:rsid w:val="004D267C"/>
    <w:rsid w:val="004F3C18"/>
    <w:rsid w:val="004F4328"/>
    <w:rsid w:val="004F56E9"/>
    <w:rsid w:val="005005E4"/>
    <w:rsid w:val="00513689"/>
    <w:rsid w:val="0051375A"/>
    <w:rsid w:val="00521097"/>
    <w:rsid w:val="00521604"/>
    <w:rsid w:val="0053059E"/>
    <w:rsid w:val="00532F6F"/>
    <w:rsid w:val="00533663"/>
    <w:rsid w:val="005460C2"/>
    <w:rsid w:val="005526FB"/>
    <w:rsid w:val="0055280A"/>
    <w:rsid w:val="005548E1"/>
    <w:rsid w:val="0055585D"/>
    <w:rsid w:val="0055642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3150"/>
    <w:rsid w:val="00636050"/>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F92"/>
    <w:rsid w:val="00704637"/>
    <w:rsid w:val="00706D80"/>
    <w:rsid w:val="007105E4"/>
    <w:rsid w:val="00714EE5"/>
    <w:rsid w:val="00720270"/>
    <w:rsid w:val="007225F2"/>
    <w:rsid w:val="00724362"/>
    <w:rsid w:val="00727780"/>
    <w:rsid w:val="0073792C"/>
    <w:rsid w:val="00754069"/>
    <w:rsid w:val="00765487"/>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D16B0"/>
    <w:rsid w:val="008D7401"/>
    <w:rsid w:val="00903DF6"/>
    <w:rsid w:val="00921CF6"/>
    <w:rsid w:val="00922E9E"/>
    <w:rsid w:val="00924EF0"/>
    <w:rsid w:val="00930D6F"/>
    <w:rsid w:val="00934D7B"/>
    <w:rsid w:val="00947180"/>
    <w:rsid w:val="00951173"/>
    <w:rsid w:val="0095522D"/>
    <w:rsid w:val="009567BE"/>
    <w:rsid w:val="009676FA"/>
    <w:rsid w:val="009679E0"/>
    <w:rsid w:val="00977632"/>
    <w:rsid w:val="00982A8E"/>
    <w:rsid w:val="00987DB4"/>
    <w:rsid w:val="0099029D"/>
    <w:rsid w:val="00996204"/>
    <w:rsid w:val="009A26CB"/>
    <w:rsid w:val="009A2BC2"/>
    <w:rsid w:val="009A2D37"/>
    <w:rsid w:val="009A7587"/>
    <w:rsid w:val="009B0A69"/>
    <w:rsid w:val="009B66BA"/>
    <w:rsid w:val="009C2474"/>
    <w:rsid w:val="009C2BC7"/>
    <w:rsid w:val="009C4236"/>
    <w:rsid w:val="009C5716"/>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70C20"/>
    <w:rsid w:val="00A72FB9"/>
    <w:rsid w:val="00A74292"/>
    <w:rsid w:val="00A776DE"/>
    <w:rsid w:val="00A80640"/>
    <w:rsid w:val="00A87FFD"/>
    <w:rsid w:val="00A97038"/>
    <w:rsid w:val="00AA20E8"/>
    <w:rsid w:val="00AA3C15"/>
    <w:rsid w:val="00AA5011"/>
    <w:rsid w:val="00AA6330"/>
    <w:rsid w:val="00AB7DE1"/>
    <w:rsid w:val="00AC7501"/>
    <w:rsid w:val="00AD748B"/>
    <w:rsid w:val="00AE4865"/>
    <w:rsid w:val="00AF50EE"/>
    <w:rsid w:val="00B00113"/>
    <w:rsid w:val="00B0591D"/>
    <w:rsid w:val="00B10FA2"/>
    <w:rsid w:val="00B13402"/>
    <w:rsid w:val="00B1435C"/>
    <w:rsid w:val="00B14BC2"/>
    <w:rsid w:val="00B17024"/>
    <w:rsid w:val="00B17CD2"/>
    <w:rsid w:val="00B213D2"/>
    <w:rsid w:val="00B2434F"/>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2312"/>
    <w:rsid w:val="00C12613"/>
    <w:rsid w:val="00C12D4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CF6DAC"/>
    <w:rsid w:val="00D02E99"/>
    <w:rsid w:val="00D13357"/>
    <w:rsid w:val="00D13A13"/>
    <w:rsid w:val="00D2689A"/>
    <w:rsid w:val="00D65506"/>
    <w:rsid w:val="00D773CF"/>
    <w:rsid w:val="00D83563"/>
    <w:rsid w:val="00D8448F"/>
    <w:rsid w:val="00D97197"/>
    <w:rsid w:val="00DA57C5"/>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8675D"/>
    <w:rsid w:val="00EB1C2D"/>
    <w:rsid w:val="00EC1810"/>
    <w:rsid w:val="00EC3FCC"/>
    <w:rsid w:val="00ED32FF"/>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6975"/>
    <w:rsid w:val="00F7105A"/>
    <w:rsid w:val="00F712EB"/>
    <w:rsid w:val="00F7200B"/>
    <w:rsid w:val="00F7710E"/>
    <w:rsid w:val="00F77676"/>
    <w:rsid w:val="00F8197C"/>
    <w:rsid w:val="00F82B4E"/>
    <w:rsid w:val="00F83865"/>
    <w:rsid w:val="00F87559"/>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8CA"/>
  <w15:docId w15:val="{1A7B0D35-ED9A-45E3-999A-A6414F29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D4D4-568B-420F-B17C-358369FE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2018-03-06T14:57:00Z</dcterms:created>
  <dcterms:modified xsi:type="dcterms:W3CDTF">2018-03-06T14:57:00Z</dcterms:modified>
</cp:coreProperties>
</file>