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82E1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40C29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92A0A5" w14:textId="77777777" w:rsidR="0051688A" w:rsidRPr="0051688A" w:rsidRDefault="0051688A" w:rsidP="0051688A">
      <w:pPr>
        <w:spacing w:after="120" w:line="240" w:lineRule="auto"/>
        <w:ind w:left="426" w:right="260" w:firstLine="141"/>
        <w:contextualSpacing/>
        <w:jc w:val="both"/>
        <w:rPr>
          <w:rFonts w:ascii="Arial" w:hAnsi="Arial" w:cs="Arial"/>
        </w:rPr>
      </w:pPr>
      <w:r w:rsidRPr="0051688A">
        <w:rPr>
          <w:rFonts w:ascii="Arial" w:hAnsi="Arial" w:cs="Arial"/>
        </w:rPr>
        <w:t xml:space="preserve">EENG8920 </w:t>
      </w:r>
      <w:r w:rsidR="00C57028" w:rsidRPr="0051688A">
        <w:rPr>
          <w:rFonts w:ascii="Arial" w:hAnsi="Arial" w:cs="Arial"/>
          <w:iCs/>
        </w:rPr>
        <w:t>(</w:t>
      </w:r>
      <w:r w:rsidRPr="0051688A">
        <w:rPr>
          <w:rFonts w:ascii="Arial" w:hAnsi="Arial" w:cs="Arial"/>
        </w:rPr>
        <w:t>EL892</w:t>
      </w:r>
      <w:r w:rsidR="00C57028" w:rsidRPr="0051688A">
        <w:rPr>
          <w:rFonts w:ascii="Arial" w:hAnsi="Arial" w:cs="Arial"/>
          <w:iCs/>
        </w:rPr>
        <w:t>) -</w:t>
      </w:r>
      <w:r w:rsidR="009A2D37" w:rsidRPr="0051688A">
        <w:rPr>
          <w:rFonts w:ascii="Arial" w:hAnsi="Arial" w:cs="Arial"/>
          <w:iCs/>
        </w:rPr>
        <w:t xml:space="preserve"> </w:t>
      </w:r>
      <w:r w:rsidRPr="0051688A">
        <w:rPr>
          <w:rFonts w:ascii="Arial" w:hAnsi="Arial" w:cs="Arial"/>
        </w:rPr>
        <w:t>Satellite and Optical Communications</w:t>
      </w:r>
    </w:p>
    <w:p w14:paraId="3129A2A0" w14:textId="77777777" w:rsidR="009A2D37" w:rsidRPr="00302082" w:rsidRDefault="009A2D37" w:rsidP="0051688A">
      <w:pPr>
        <w:spacing w:after="120" w:line="240" w:lineRule="auto"/>
        <w:ind w:right="260"/>
        <w:jc w:val="both"/>
        <w:rPr>
          <w:rFonts w:ascii="Arial" w:hAnsi="Arial" w:cs="Arial"/>
        </w:rPr>
      </w:pPr>
    </w:p>
    <w:p w14:paraId="25508E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E88A3F2" w14:textId="77777777" w:rsidR="009A2D37" w:rsidRPr="0051688A" w:rsidRDefault="0051688A" w:rsidP="00696FF5">
      <w:pPr>
        <w:spacing w:after="120" w:line="240" w:lineRule="auto"/>
        <w:ind w:left="567" w:right="260"/>
        <w:rPr>
          <w:rFonts w:ascii="Arial" w:hAnsi="Arial" w:cs="Arial"/>
          <w:iCs/>
        </w:rPr>
      </w:pPr>
      <w:r w:rsidRPr="0051688A">
        <w:rPr>
          <w:rFonts w:ascii="Arial" w:hAnsi="Arial" w:cs="Arial"/>
          <w:iCs/>
        </w:rPr>
        <w:t>Engineering and Digital Arts</w:t>
      </w:r>
    </w:p>
    <w:p w14:paraId="7B064012" w14:textId="77777777" w:rsidR="009A2D37" w:rsidRPr="00302082" w:rsidRDefault="009A2D37" w:rsidP="00302082">
      <w:pPr>
        <w:spacing w:after="120" w:line="240" w:lineRule="auto"/>
        <w:ind w:left="426" w:right="260"/>
        <w:rPr>
          <w:rFonts w:ascii="Arial" w:hAnsi="Arial" w:cs="Arial"/>
          <w:i/>
          <w:iCs/>
        </w:rPr>
      </w:pPr>
    </w:p>
    <w:p w14:paraId="39D4E5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746BBD" w14:textId="77777777" w:rsidR="009A2D37" w:rsidRPr="00725522" w:rsidRDefault="0051688A" w:rsidP="00696FF5">
      <w:pPr>
        <w:spacing w:after="120" w:line="240" w:lineRule="auto"/>
        <w:ind w:left="567" w:right="260"/>
        <w:jc w:val="both"/>
        <w:rPr>
          <w:rFonts w:ascii="Arial" w:hAnsi="Arial" w:cs="Arial"/>
        </w:rPr>
      </w:pPr>
      <w:r w:rsidRPr="00725522">
        <w:rPr>
          <w:rFonts w:ascii="Arial" w:hAnsi="Arial" w:cs="Arial"/>
        </w:rPr>
        <w:t>Level 7</w:t>
      </w:r>
    </w:p>
    <w:p w14:paraId="0855F327" w14:textId="77777777" w:rsidR="009A2D37" w:rsidRPr="00302082" w:rsidRDefault="009A2D37" w:rsidP="00302082">
      <w:pPr>
        <w:spacing w:after="120" w:line="240" w:lineRule="auto"/>
        <w:ind w:left="426" w:right="260"/>
        <w:rPr>
          <w:rFonts w:ascii="Arial" w:hAnsi="Arial" w:cs="Arial"/>
          <w:i/>
          <w:iCs/>
        </w:rPr>
      </w:pPr>
    </w:p>
    <w:p w14:paraId="645DC9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FCA5E8" w14:textId="77777777" w:rsidR="009A2D37" w:rsidRPr="00725522" w:rsidRDefault="009A2D37" w:rsidP="00696FF5">
      <w:pPr>
        <w:pStyle w:val="NormalWeb"/>
        <w:spacing w:before="0" w:beforeAutospacing="0" w:after="120" w:afterAutospacing="0"/>
        <w:ind w:left="567" w:right="260"/>
        <w:rPr>
          <w:rFonts w:ascii="Arial" w:hAnsi="Arial" w:cs="Arial"/>
          <w:sz w:val="22"/>
          <w:szCs w:val="22"/>
        </w:rPr>
      </w:pPr>
      <w:r w:rsidRPr="00725522">
        <w:rPr>
          <w:rFonts w:ascii="Arial" w:hAnsi="Arial" w:cs="Arial"/>
          <w:sz w:val="22"/>
          <w:szCs w:val="22"/>
        </w:rPr>
        <w:t>15 credits (7.5 ECTS)</w:t>
      </w:r>
    </w:p>
    <w:p w14:paraId="0375A335" w14:textId="77777777" w:rsidR="009A2D37" w:rsidRPr="00302082" w:rsidRDefault="009A2D37" w:rsidP="00302082">
      <w:pPr>
        <w:spacing w:after="120" w:line="240" w:lineRule="auto"/>
        <w:ind w:left="426" w:right="260"/>
        <w:rPr>
          <w:rFonts w:ascii="Arial" w:hAnsi="Arial" w:cs="Arial"/>
          <w:i/>
        </w:rPr>
      </w:pPr>
    </w:p>
    <w:p w14:paraId="5302C7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CA689C9" w14:textId="77777777" w:rsidR="009A2D37" w:rsidRPr="00725522" w:rsidRDefault="00725522" w:rsidP="00725522">
      <w:pPr>
        <w:spacing w:after="120" w:line="240" w:lineRule="auto"/>
        <w:ind w:left="426" w:right="260" w:firstLine="141"/>
        <w:rPr>
          <w:rFonts w:ascii="Arial" w:hAnsi="Arial" w:cs="Arial"/>
          <w:iCs/>
        </w:rPr>
      </w:pPr>
      <w:r w:rsidRPr="00725522">
        <w:rPr>
          <w:rFonts w:ascii="Arial" w:hAnsi="Arial" w:cs="Arial"/>
          <w:iCs/>
        </w:rPr>
        <w:t>Spring</w:t>
      </w:r>
    </w:p>
    <w:p w14:paraId="0C009F71" w14:textId="77777777" w:rsidR="00725522" w:rsidRPr="00302082" w:rsidRDefault="00725522" w:rsidP="00302082">
      <w:pPr>
        <w:spacing w:after="120" w:line="240" w:lineRule="auto"/>
        <w:ind w:left="426" w:right="260"/>
        <w:rPr>
          <w:rFonts w:ascii="Arial" w:hAnsi="Arial" w:cs="Arial"/>
          <w:i/>
          <w:iCs/>
        </w:rPr>
      </w:pPr>
    </w:p>
    <w:p w14:paraId="0EF167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0D1AFF" w14:textId="77777777" w:rsidR="009A2D37" w:rsidRPr="00725522" w:rsidRDefault="00725522" w:rsidP="00725522">
      <w:pPr>
        <w:spacing w:after="120" w:line="240" w:lineRule="auto"/>
        <w:ind w:left="567" w:right="260"/>
        <w:rPr>
          <w:rFonts w:ascii="Arial" w:hAnsi="Arial" w:cs="Arial"/>
          <w:iCs/>
        </w:rPr>
      </w:pPr>
      <w:r w:rsidRPr="00725522">
        <w:rPr>
          <w:rFonts w:ascii="Arial" w:hAnsi="Arial" w:cs="Arial"/>
          <w:iCs/>
        </w:rPr>
        <w:t>No formal pre-requisites, but students are expected to have studied basic material on RF communications technology at undergraduate level</w:t>
      </w:r>
      <w:r w:rsidR="003F0ED5">
        <w:rPr>
          <w:rFonts w:ascii="Arial" w:hAnsi="Arial" w:cs="Arial"/>
          <w:iCs/>
        </w:rPr>
        <w:t>.</w:t>
      </w:r>
    </w:p>
    <w:p w14:paraId="37D19E93" w14:textId="77777777" w:rsidR="00725522" w:rsidRPr="00302082" w:rsidRDefault="00725522" w:rsidP="00302082">
      <w:pPr>
        <w:spacing w:after="120" w:line="240" w:lineRule="auto"/>
        <w:ind w:left="426" w:right="260"/>
        <w:rPr>
          <w:rFonts w:ascii="Arial" w:hAnsi="Arial" w:cs="Arial"/>
          <w:i/>
          <w:iCs/>
        </w:rPr>
      </w:pPr>
    </w:p>
    <w:p w14:paraId="7FBD43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D32DAA" w14:textId="77777777" w:rsidR="009A2D37" w:rsidRPr="003F0ED5" w:rsidRDefault="003F0ED5" w:rsidP="003F0ED5">
      <w:pPr>
        <w:spacing w:after="120" w:line="240" w:lineRule="auto"/>
        <w:ind w:left="426" w:right="260" w:firstLine="141"/>
        <w:rPr>
          <w:rFonts w:ascii="Arial" w:hAnsi="Arial" w:cs="Arial"/>
          <w:iCs/>
        </w:rPr>
      </w:pPr>
      <w:r w:rsidRPr="003F0ED5">
        <w:rPr>
          <w:rFonts w:ascii="Arial" w:hAnsi="Arial" w:cs="Arial"/>
          <w:iCs/>
        </w:rPr>
        <w:t>MSc/PDip in Advanced Communications Engineering</w:t>
      </w:r>
    </w:p>
    <w:p w14:paraId="328B9406" w14:textId="77777777" w:rsidR="003F0ED5" w:rsidRPr="00302082" w:rsidRDefault="003F0ED5" w:rsidP="00302082">
      <w:pPr>
        <w:spacing w:after="120" w:line="240" w:lineRule="auto"/>
        <w:ind w:left="426" w:right="260"/>
        <w:rPr>
          <w:rFonts w:ascii="Arial" w:hAnsi="Arial" w:cs="Arial"/>
          <w:i/>
          <w:iCs/>
        </w:rPr>
      </w:pPr>
    </w:p>
    <w:p w14:paraId="2FBA65A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DB59DE" w14:textId="77777777" w:rsidR="009A2D37" w:rsidRPr="003F0ED5" w:rsidRDefault="003F0ED5" w:rsidP="003F0ED5">
      <w:pPr>
        <w:spacing w:after="120" w:line="240" w:lineRule="auto"/>
        <w:ind w:left="567" w:right="260"/>
        <w:rPr>
          <w:rFonts w:ascii="Arial" w:hAnsi="Arial" w:cs="Arial"/>
          <w:iCs/>
        </w:rPr>
      </w:pPr>
      <w:r w:rsidRPr="003F0ED5">
        <w:rPr>
          <w:rFonts w:ascii="Arial" w:hAnsi="Arial" w:cs="Arial"/>
          <w:iCs/>
        </w:rPr>
        <w:t>Have:</w:t>
      </w:r>
    </w:p>
    <w:p w14:paraId="26136015" w14:textId="2016FFA1" w:rsidR="003F0ED5" w:rsidRPr="001C670A" w:rsidRDefault="003F0ED5" w:rsidP="003F0ED5">
      <w:pPr>
        <w:spacing w:after="0" w:line="240" w:lineRule="auto"/>
        <w:ind w:right="260" w:firstLine="567"/>
        <w:contextualSpacing/>
        <w:rPr>
          <w:rFonts w:ascii="Arial" w:hAnsi="Arial" w:cs="Arial"/>
        </w:rPr>
      </w:pPr>
      <w:r>
        <w:rPr>
          <w:rFonts w:ascii="Arial" w:hAnsi="Arial" w:cs="Arial"/>
        </w:rPr>
        <w:t>8.</w:t>
      </w:r>
      <w:r w:rsidR="000166FF">
        <w:rPr>
          <w:rFonts w:ascii="Arial" w:hAnsi="Arial" w:cs="Arial"/>
        </w:rPr>
        <w:t>1</w:t>
      </w:r>
      <w:r w:rsidRPr="001C670A">
        <w:rPr>
          <w:rFonts w:ascii="Arial" w:hAnsi="Arial" w:cs="Arial"/>
        </w:rPr>
        <w:t xml:space="preserve"> An advanced and critical understanding of theory of satellite communication systems.</w:t>
      </w:r>
    </w:p>
    <w:p w14:paraId="5059D594" w14:textId="5F494FF7" w:rsidR="003F0ED5" w:rsidRPr="001C670A" w:rsidRDefault="003F0ED5" w:rsidP="003F0ED5">
      <w:pPr>
        <w:spacing w:after="0" w:line="240" w:lineRule="auto"/>
        <w:ind w:left="567" w:right="260"/>
        <w:contextualSpacing/>
        <w:rPr>
          <w:rFonts w:ascii="Arial" w:hAnsi="Arial" w:cs="Arial"/>
        </w:rPr>
      </w:pPr>
      <w:r>
        <w:rPr>
          <w:rFonts w:ascii="Arial" w:hAnsi="Arial" w:cs="Arial"/>
        </w:rPr>
        <w:t>8.</w:t>
      </w:r>
      <w:r w:rsidR="000166FF">
        <w:rPr>
          <w:rFonts w:ascii="Arial" w:hAnsi="Arial" w:cs="Arial"/>
        </w:rPr>
        <w:t>2</w:t>
      </w:r>
      <w:r w:rsidRPr="001C670A">
        <w:rPr>
          <w:rFonts w:ascii="Arial" w:hAnsi="Arial" w:cs="Arial"/>
        </w:rPr>
        <w:t xml:space="preserve"> An ability to apply their knowledge to the analysis and design of satellite communication systems and the design of certain components for the system</w:t>
      </w:r>
      <w:r>
        <w:rPr>
          <w:rFonts w:ascii="Arial" w:hAnsi="Arial" w:cs="Arial"/>
        </w:rPr>
        <w:t>.</w:t>
      </w:r>
    </w:p>
    <w:p w14:paraId="21636157" w14:textId="35F3A48F" w:rsidR="003F0ED5" w:rsidRPr="001C670A" w:rsidRDefault="003F0ED5" w:rsidP="003F0ED5">
      <w:pPr>
        <w:spacing w:after="0" w:line="240" w:lineRule="auto"/>
        <w:ind w:left="567" w:right="260"/>
        <w:contextualSpacing/>
        <w:rPr>
          <w:rFonts w:ascii="Arial" w:hAnsi="Arial" w:cs="Arial"/>
        </w:rPr>
      </w:pPr>
      <w:r>
        <w:rPr>
          <w:rFonts w:ascii="Arial" w:hAnsi="Arial" w:cs="Arial"/>
        </w:rPr>
        <w:t>8.</w:t>
      </w:r>
      <w:r w:rsidR="000166FF">
        <w:rPr>
          <w:rFonts w:ascii="Arial" w:hAnsi="Arial" w:cs="Arial"/>
        </w:rPr>
        <w:t>3</w:t>
      </w:r>
      <w:r w:rsidRPr="001C670A">
        <w:rPr>
          <w:rFonts w:ascii="Arial" w:hAnsi="Arial" w:cs="Arial"/>
        </w:rPr>
        <w:t xml:space="preserve"> An </w:t>
      </w:r>
      <w:r>
        <w:rPr>
          <w:rFonts w:ascii="Arial" w:hAnsi="Arial" w:cs="Arial"/>
        </w:rPr>
        <w:t>advanc</w:t>
      </w:r>
      <w:r w:rsidRPr="001C670A">
        <w:rPr>
          <w:rFonts w:ascii="Arial" w:hAnsi="Arial" w:cs="Arial"/>
        </w:rPr>
        <w:t>ed and critical understanding of the theory of modern optical communication systems</w:t>
      </w:r>
      <w:r>
        <w:rPr>
          <w:rFonts w:ascii="Arial" w:hAnsi="Arial" w:cs="Arial"/>
        </w:rPr>
        <w:t>.</w:t>
      </w:r>
    </w:p>
    <w:p w14:paraId="7C9A0086" w14:textId="40D99DC5" w:rsidR="003F0ED5" w:rsidRPr="003F0ED5" w:rsidRDefault="003F0ED5" w:rsidP="003F0ED5">
      <w:pPr>
        <w:spacing w:after="0" w:line="240" w:lineRule="auto"/>
        <w:ind w:left="567" w:right="260"/>
        <w:contextualSpacing/>
        <w:rPr>
          <w:rFonts w:ascii="Arial" w:hAnsi="Arial" w:cs="Arial"/>
        </w:rPr>
      </w:pPr>
      <w:r>
        <w:rPr>
          <w:rFonts w:ascii="Arial" w:hAnsi="Arial" w:cs="Arial"/>
        </w:rPr>
        <w:t>8.</w:t>
      </w:r>
      <w:r w:rsidR="000166FF">
        <w:rPr>
          <w:rFonts w:ascii="Arial" w:hAnsi="Arial" w:cs="Arial"/>
        </w:rPr>
        <w:t>4</w:t>
      </w:r>
      <w:r w:rsidRPr="001C670A">
        <w:rPr>
          <w:rFonts w:ascii="Arial" w:hAnsi="Arial" w:cs="Arial"/>
        </w:rPr>
        <w:t xml:space="preserve"> An ability to apply their knowledge to the design of optical communications systems at a conceptual level</w:t>
      </w:r>
      <w:r>
        <w:rPr>
          <w:rFonts w:ascii="Arial" w:hAnsi="Arial" w:cs="Arial"/>
        </w:rPr>
        <w:t>.</w:t>
      </w:r>
    </w:p>
    <w:p w14:paraId="3B12FE2E" w14:textId="77777777" w:rsidR="003F0ED5" w:rsidRPr="00302082" w:rsidRDefault="003F0ED5" w:rsidP="00C57028">
      <w:pPr>
        <w:spacing w:after="120" w:line="240" w:lineRule="auto"/>
        <w:ind w:left="567" w:right="260"/>
        <w:rPr>
          <w:rFonts w:ascii="Arial" w:hAnsi="Arial" w:cs="Arial"/>
          <w:i/>
        </w:rPr>
      </w:pPr>
    </w:p>
    <w:p w14:paraId="62ADFAF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817773" w14:textId="23EB6328" w:rsidR="003F0ED5" w:rsidRPr="003F0ED5" w:rsidRDefault="000166FF" w:rsidP="003F0ED5">
      <w:pPr>
        <w:pStyle w:val="Default"/>
        <w:ind w:left="567" w:right="260"/>
        <w:rPr>
          <w:color w:val="auto"/>
          <w:sz w:val="22"/>
          <w:szCs w:val="22"/>
        </w:rPr>
      </w:pPr>
      <w:r>
        <w:rPr>
          <w:color w:val="auto"/>
          <w:sz w:val="22"/>
          <w:szCs w:val="22"/>
        </w:rPr>
        <w:t>9.1</w:t>
      </w:r>
      <w:r w:rsidR="003F0ED5" w:rsidRPr="003F0ED5">
        <w:rPr>
          <w:color w:val="auto"/>
          <w:sz w:val="22"/>
          <w:szCs w:val="22"/>
        </w:rPr>
        <w:t xml:space="preserve"> </w:t>
      </w:r>
      <w:r w:rsidR="00D57CFF">
        <w:rPr>
          <w:color w:val="auto"/>
          <w:sz w:val="22"/>
          <w:szCs w:val="22"/>
        </w:rPr>
        <w:t>S</w:t>
      </w:r>
      <w:r w:rsidR="003F0ED5" w:rsidRPr="003F0ED5">
        <w:rPr>
          <w:color w:val="auto"/>
          <w:sz w:val="22"/>
          <w:szCs w:val="22"/>
        </w:rPr>
        <w:t>how ability to deal with complex issues systematically and creatively and make judgements in the absence of complete data, and show self-direction in tackling and solving problems.</w:t>
      </w:r>
    </w:p>
    <w:p w14:paraId="4CD04693" w14:textId="58EAEBA3" w:rsidR="003F0ED5" w:rsidRPr="003F0ED5" w:rsidRDefault="000166FF" w:rsidP="003F0ED5">
      <w:pPr>
        <w:pStyle w:val="Default"/>
        <w:ind w:left="567" w:right="260"/>
        <w:rPr>
          <w:color w:val="auto"/>
          <w:sz w:val="22"/>
          <w:szCs w:val="22"/>
        </w:rPr>
      </w:pPr>
      <w:r>
        <w:rPr>
          <w:color w:val="auto"/>
          <w:sz w:val="22"/>
          <w:szCs w:val="22"/>
        </w:rPr>
        <w:t>9.2</w:t>
      </w:r>
      <w:r w:rsidR="00D57CFF">
        <w:rPr>
          <w:color w:val="auto"/>
          <w:sz w:val="22"/>
          <w:szCs w:val="22"/>
        </w:rPr>
        <w:t xml:space="preserve"> Us</w:t>
      </w:r>
      <w:r w:rsidR="003F0ED5" w:rsidRPr="003F0ED5">
        <w:rPr>
          <w:color w:val="auto"/>
          <w:sz w:val="22"/>
          <w:szCs w:val="22"/>
        </w:rPr>
        <w:t>e ICT.</w:t>
      </w:r>
    </w:p>
    <w:p w14:paraId="6D306066" w14:textId="0149979E" w:rsidR="003F0ED5" w:rsidRPr="003F0ED5" w:rsidRDefault="000166FF" w:rsidP="003F0ED5">
      <w:pPr>
        <w:pStyle w:val="Default"/>
        <w:ind w:left="567" w:right="260"/>
        <w:rPr>
          <w:color w:val="auto"/>
          <w:sz w:val="22"/>
          <w:szCs w:val="22"/>
        </w:rPr>
      </w:pPr>
      <w:r>
        <w:rPr>
          <w:color w:val="auto"/>
          <w:sz w:val="22"/>
          <w:szCs w:val="22"/>
        </w:rPr>
        <w:t>9.3</w:t>
      </w:r>
      <w:r w:rsidR="00D57CFF">
        <w:rPr>
          <w:color w:val="auto"/>
          <w:sz w:val="22"/>
          <w:szCs w:val="22"/>
        </w:rPr>
        <w:t xml:space="preserve"> D</w:t>
      </w:r>
      <w:r w:rsidR="003F0ED5" w:rsidRPr="003F0ED5">
        <w:rPr>
          <w:color w:val="auto"/>
          <w:sz w:val="22"/>
          <w:szCs w:val="22"/>
        </w:rPr>
        <w:t>emonstrate effective communication to specialist (and non-specialist) audiences.</w:t>
      </w:r>
    </w:p>
    <w:p w14:paraId="73EF1194" w14:textId="2C683F68" w:rsidR="003F0ED5" w:rsidRDefault="000166FF" w:rsidP="003F0ED5">
      <w:pPr>
        <w:pStyle w:val="Default"/>
        <w:ind w:left="567" w:right="260"/>
        <w:rPr>
          <w:color w:val="auto"/>
          <w:sz w:val="22"/>
          <w:szCs w:val="22"/>
        </w:rPr>
      </w:pPr>
      <w:r>
        <w:rPr>
          <w:color w:val="auto"/>
          <w:sz w:val="22"/>
          <w:szCs w:val="22"/>
        </w:rPr>
        <w:t>9.4</w:t>
      </w:r>
      <w:r w:rsidR="003F0ED5" w:rsidRPr="003F0ED5">
        <w:rPr>
          <w:color w:val="auto"/>
          <w:sz w:val="22"/>
          <w:szCs w:val="22"/>
        </w:rPr>
        <w:t xml:space="preserve"> </w:t>
      </w:r>
      <w:r w:rsidR="00D57CFF">
        <w:rPr>
          <w:color w:val="auto"/>
          <w:sz w:val="22"/>
          <w:szCs w:val="22"/>
        </w:rPr>
        <w:t>S</w:t>
      </w:r>
      <w:r w:rsidR="003F0ED5" w:rsidRPr="003F0ED5">
        <w:rPr>
          <w:color w:val="auto"/>
          <w:sz w:val="22"/>
          <w:szCs w:val="22"/>
        </w:rPr>
        <w:t>how that they can learn independently for CPD, will use critical thinking, reasoning and reflection and demonstrate autonomy in time and resource management.</w:t>
      </w:r>
    </w:p>
    <w:p w14:paraId="66709FCA" w14:textId="7191844F" w:rsidR="00D57CFF" w:rsidRDefault="00D57CFF" w:rsidP="00D57CFF">
      <w:pPr>
        <w:pStyle w:val="Default"/>
        <w:spacing w:before="240" w:after="240"/>
        <w:ind w:left="567" w:right="260"/>
        <w:rPr>
          <w:color w:val="auto"/>
          <w:sz w:val="22"/>
          <w:szCs w:val="22"/>
        </w:rPr>
      </w:pPr>
    </w:p>
    <w:p w14:paraId="6167D6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790E393" w14:textId="77777777" w:rsidR="00A643D3" w:rsidRPr="00A643D3" w:rsidRDefault="00A643D3" w:rsidP="00A643D3">
      <w:pPr>
        <w:spacing w:after="120" w:line="240" w:lineRule="auto"/>
        <w:ind w:left="567" w:right="260"/>
        <w:rPr>
          <w:rFonts w:ascii="Arial" w:hAnsi="Arial" w:cs="Arial"/>
          <w:iCs/>
        </w:rPr>
      </w:pPr>
      <w:r w:rsidRPr="00A643D3">
        <w:rPr>
          <w:rFonts w:ascii="Arial" w:hAnsi="Arial" w:cs="Arial"/>
          <w:iCs/>
        </w:rPr>
        <w:t>Optical Communications:</w:t>
      </w:r>
    </w:p>
    <w:p w14:paraId="4CA0303E" w14:textId="0F3ABB35" w:rsidR="00A643D3" w:rsidRPr="00A643D3" w:rsidRDefault="00A643D3" w:rsidP="00D57CFF">
      <w:pPr>
        <w:spacing w:after="120" w:line="240" w:lineRule="auto"/>
        <w:ind w:left="567" w:right="260"/>
        <w:rPr>
          <w:rFonts w:ascii="Arial" w:hAnsi="Arial" w:cs="Arial"/>
          <w:iCs/>
        </w:rPr>
      </w:pPr>
      <w:r w:rsidRPr="00A643D3">
        <w:rPr>
          <w:rFonts w:ascii="Arial" w:hAnsi="Arial" w:cs="Arial"/>
          <w:iCs/>
        </w:rPr>
        <w:t>Optical fibre propagation, attenuation, dispersion including polarization mode dispersion, scattering and nonlinear effects. Sources and source characteristics (spectrum, noise, modulation response): LEDs and Laser Diodes. External modulators. Detectors. Receiver analysis. Optical fibre link budget analyses. Optically amplified systems. WDM systems and component requirements. Polarization and spatial multiplexing. Visible light communications. Microwave photonic and radio over fibre systems. Ultra-high-bit-rate coherent systems.</w:t>
      </w:r>
    </w:p>
    <w:p w14:paraId="38679929" w14:textId="77777777" w:rsidR="00A643D3" w:rsidRPr="00A643D3" w:rsidRDefault="00A643D3" w:rsidP="00D57CFF">
      <w:pPr>
        <w:spacing w:before="240" w:after="120" w:line="240" w:lineRule="auto"/>
        <w:ind w:left="567" w:right="260"/>
        <w:rPr>
          <w:rFonts w:ascii="Arial" w:hAnsi="Arial" w:cs="Arial"/>
          <w:iCs/>
        </w:rPr>
      </w:pPr>
      <w:r w:rsidRPr="00A643D3">
        <w:rPr>
          <w:rFonts w:ascii="Arial" w:hAnsi="Arial" w:cs="Arial"/>
          <w:iCs/>
        </w:rPr>
        <w:t>Satellite Communication Systems:</w:t>
      </w:r>
    </w:p>
    <w:p w14:paraId="796B7D2D" w14:textId="77777777" w:rsidR="00A643D3" w:rsidRPr="00A643D3" w:rsidRDefault="00A643D3" w:rsidP="00A643D3">
      <w:pPr>
        <w:spacing w:after="120" w:line="240" w:lineRule="auto"/>
        <w:ind w:left="567" w:right="260"/>
        <w:rPr>
          <w:rFonts w:ascii="Arial" w:hAnsi="Arial" w:cs="Arial"/>
          <w:iCs/>
        </w:rPr>
      </w:pPr>
      <w:r w:rsidRPr="00A643D3">
        <w:rPr>
          <w:rFonts w:ascii="Arial" w:hAnsi="Arial" w:cs="Arial"/>
          <w:iCs/>
        </w:rPr>
        <w:t>Introduction to satellite communication systems and sub-systems, orbits, radio propagation, satellite antennas, noise figure analysis, examples.</w:t>
      </w:r>
    </w:p>
    <w:p w14:paraId="2BAE2BE6" w14:textId="77777777" w:rsidR="00A643D3" w:rsidRPr="00A643D3" w:rsidRDefault="00A643D3" w:rsidP="00A643D3">
      <w:pPr>
        <w:spacing w:after="120" w:line="240" w:lineRule="auto"/>
        <w:ind w:left="567" w:right="260"/>
        <w:rPr>
          <w:rFonts w:ascii="Arial" w:hAnsi="Arial" w:cs="Arial"/>
          <w:iCs/>
        </w:rPr>
      </w:pPr>
      <w:r w:rsidRPr="00A643D3">
        <w:rPr>
          <w:rFonts w:ascii="Arial" w:hAnsi="Arial" w:cs="Arial"/>
          <w:iCs/>
        </w:rPr>
        <w:t>Satellite link design and analysis, modulation and multiple access, earth station technology, satellite payloads, nonlinear HPA effects, examples.</w:t>
      </w:r>
    </w:p>
    <w:p w14:paraId="53D6D678" w14:textId="77777777" w:rsidR="00A643D3" w:rsidRPr="00302082" w:rsidRDefault="00A643D3" w:rsidP="00302082">
      <w:pPr>
        <w:spacing w:after="120" w:line="240" w:lineRule="auto"/>
        <w:ind w:left="426" w:right="260"/>
        <w:rPr>
          <w:rFonts w:ascii="Arial" w:hAnsi="Arial" w:cs="Arial"/>
          <w:i/>
          <w:iCs/>
        </w:rPr>
      </w:pPr>
    </w:p>
    <w:p w14:paraId="73EE911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41BF02" w14:textId="77777777" w:rsidR="00CE50A9" w:rsidRPr="00CE50A9" w:rsidRDefault="00CE50A9" w:rsidP="00CE50A9">
      <w:pPr>
        <w:spacing w:after="120" w:line="240" w:lineRule="auto"/>
        <w:ind w:left="567" w:right="260"/>
        <w:jc w:val="both"/>
        <w:rPr>
          <w:rFonts w:ascii="Arial" w:hAnsi="Arial" w:cs="Arial"/>
        </w:rPr>
      </w:pPr>
      <w:r w:rsidRPr="00CE50A9">
        <w:rPr>
          <w:rFonts w:ascii="Arial" w:hAnsi="Arial" w:cs="Arial"/>
        </w:rPr>
        <w:t>Recommended Reading:</w:t>
      </w:r>
    </w:p>
    <w:p w14:paraId="4F496F7D" w14:textId="3A4C5A3E" w:rsidR="00CE50A9" w:rsidRPr="008621ED" w:rsidRDefault="00CE50A9" w:rsidP="008621ED">
      <w:pPr>
        <w:pStyle w:val="ListParagraph"/>
        <w:numPr>
          <w:ilvl w:val="0"/>
          <w:numId w:val="10"/>
        </w:numPr>
        <w:spacing w:after="0" w:line="240" w:lineRule="auto"/>
        <w:ind w:right="260"/>
        <w:jc w:val="both"/>
        <w:rPr>
          <w:rFonts w:ascii="Arial" w:hAnsi="Arial" w:cs="Arial"/>
        </w:rPr>
      </w:pPr>
      <w:r w:rsidRPr="008621ED">
        <w:rPr>
          <w:rFonts w:ascii="Arial" w:hAnsi="Arial" w:cs="Arial"/>
        </w:rPr>
        <w:t>Satellite Communication Systems,</w:t>
      </w:r>
      <w:r w:rsidR="008621ED" w:rsidRPr="008621ED">
        <w:rPr>
          <w:rFonts w:ascii="Arial" w:hAnsi="Arial" w:cs="Arial"/>
        </w:rPr>
        <w:t xml:space="preserve"> </w:t>
      </w:r>
      <w:r w:rsidRPr="008621ED">
        <w:rPr>
          <w:rFonts w:ascii="Arial" w:hAnsi="Arial" w:cs="Arial"/>
        </w:rPr>
        <w:t>3</w:t>
      </w:r>
      <w:r w:rsidRPr="008621ED">
        <w:rPr>
          <w:rFonts w:ascii="Arial" w:hAnsi="Arial" w:cs="Arial"/>
          <w:vertAlign w:val="superscript"/>
        </w:rPr>
        <w:t>rd</w:t>
      </w:r>
      <w:r w:rsidRPr="008621ED">
        <w:rPr>
          <w:rFonts w:ascii="Arial" w:hAnsi="Arial" w:cs="Arial"/>
        </w:rPr>
        <w:t xml:space="preserve"> Ed., B. Evans, IET, 2008, ISBN (10 digit) 0 85296 899 X, ISBN (13 digit) 978-0-85296-899-4</w:t>
      </w:r>
    </w:p>
    <w:p w14:paraId="4F46FE5A" w14:textId="77777777" w:rsidR="00CE50A9" w:rsidRPr="008621ED" w:rsidRDefault="00CE50A9" w:rsidP="008621ED">
      <w:pPr>
        <w:pStyle w:val="ListParagraph"/>
        <w:numPr>
          <w:ilvl w:val="0"/>
          <w:numId w:val="10"/>
        </w:numPr>
        <w:spacing w:after="0" w:line="240" w:lineRule="auto"/>
        <w:ind w:right="260"/>
        <w:jc w:val="both"/>
        <w:rPr>
          <w:rFonts w:ascii="Arial" w:hAnsi="Arial" w:cs="Arial"/>
        </w:rPr>
      </w:pPr>
      <w:r w:rsidRPr="008621ED">
        <w:rPr>
          <w:rFonts w:ascii="Arial" w:hAnsi="Arial" w:cs="Arial"/>
        </w:rPr>
        <w:t>Satellite Communications, 4</w:t>
      </w:r>
      <w:r w:rsidRPr="008621ED">
        <w:rPr>
          <w:rFonts w:ascii="Arial" w:hAnsi="Arial" w:cs="Arial"/>
          <w:vertAlign w:val="superscript"/>
        </w:rPr>
        <w:t>th</w:t>
      </w:r>
      <w:r w:rsidRPr="008621ED">
        <w:rPr>
          <w:rFonts w:ascii="Arial" w:hAnsi="Arial" w:cs="Arial"/>
        </w:rPr>
        <w:t xml:space="preserve"> Ed., Roddy, 2006, ISBN-10: 0071462988 | ISBN-13: 978-0071462983</w:t>
      </w:r>
    </w:p>
    <w:p w14:paraId="7198AAC5" w14:textId="77777777" w:rsidR="00CE50A9" w:rsidRPr="008621ED" w:rsidRDefault="00CE50A9" w:rsidP="008621ED">
      <w:pPr>
        <w:pStyle w:val="ListParagraph"/>
        <w:numPr>
          <w:ilvl w:val="0"/>
          <w:numId w:val="10"/>
        </w:numPr>
        <w:spacing w:after="0" w:line="240" w:lineRule="auto"/>
        <w:ind w:right="260"/>
        <w:jc w:val="both"/>
        <w:rPr>
          <w:rFonts w:ascii="Arial" w:hAnsi="Arial" w:cs="Arial"/>
        </w:rPr>
      </w:pPr>
      <w:r w:rsidRPr="008621ED">
        <w:rPr>
          <w:rFonts w:ascii="Arial" w:hAnsi="Arial" w:cs="Arial"/>
        </w:rPr>
        <w:t>Optical Fiber Communications, 4</w:t>
      </w:r>
      <w:r w:rsidRPr="008621ED">
        <w:rPr>
          <w:rFonts w:ascii="Arial" w:hAnsi="Arial" w:cs="Arial"/>
          <w:vertAlign w:val="superscript"/>
        </w:rPr>
        <w:t>th</w:t>
      </w:r>
      <w:r w:rsidRPr="008621ED">
        <w:rPr>
          <w:rFonts w:ascii="Arial" w:hAnsi="Arial" w:cs="Arial"/>
        </w:rPr>
        <w:t xml:space="preserve"> Ed., G. Keiser, 2010, McGraw-Hill ISBN-10: 0073380717, ISBN-13: 978-0073380711</w:t>
      </w:r>
    </w:p>
    <w:p w14:paraId="08DC2CE0" w14:textId="77777777" w:rsidR="00CE50A9" w:rsidRPr="00CE50A9" w:rsidRDefault="00CE50A9" w:rsidP="00CE50A9">
      <w:pPr>
        <w:spacing w:after="120" w:line="240" w:lineRule="auto"/>
        <w:ind w:left="567" w:right="260"/>
        <w:jc w:val="both"/>
        <w:rPr>
          <w:rFonts w:ascii="Arial" w:hAnsi="Arial" w:cs="Arial"/>
        </w:rPr>
      </w:pPr>
    </w:p>
    <w:p w14:paraId="01B230AC" w14:textId="77777777" w:rsidR="00CE50A9" w:rsidRPr="00CE50A9" w:rsidRDefault="00CE50A9" w:rsidP="00CE50A9">
      <w:pPr>
        <w:spacing w:after="120" w:line="240" w:lineRule="auto"/>
        <w:ind w:left="567" w:right="260"/>
        <w:jc w:val="both"/>
        <w:rPr>
          <w:rFonts w:ascii="Arial" w:hAnsi="Arial" w:cs="Arial"/>
        </w:rPr>
      </w:pPr>
      <w:r w:rsidRPr="00CE50A9">
        <w:rPr>
          <w:rFonts w:ascii="Arial" w:hAnsi="Arial" w:cs="Arial"/>
        </w:rPr>
        <w:t>Background Reading:</w:t>
      </w:r>
    </w:p>
    <w:p w14:paraId="2C01D8CE" w14:textId="77777777" w:rsidR="00CE50A9" w:rsidRPr="008621ED" w:rsidRDefault="00CE50A9" w:rsidP="008621ED">
      <w:pPr>
        <w:pStyle w:val="ListParagraph"/>
        <w:numPr>
          <w:ilvl w:val="0"/>
          <w:numId w:val="11"/>
        </w:numPr>
        <w:spacing w:after="0" w:line="240" w:lineRule="auto"/>
        <w:ind w:right="260"/>
        <w:jc w:val="both"/>
        <w:rPr>
          <w:rFonts w:ascii="Arial" w:hAnsi="Arial" w:cs="Arial"/>
        </w:rPr>
      </w:pPr>
      <w:r w:rsidRPr="008621ED">
        <w:rPr>
          <w:rFonts w:ascii="Arial" w:hAnsi="Arial" w:cs="Arial"/>
        </w:rPr>
        <w:t>Wireless Communications, Rapport, 2</w:t>
      </w:r>
      <w:r w:rsidRPr="008621ED">
        <w:rPr>
          <w:rFonts w:ascii="Arial" w:hAnsi="Arial" w:cs="Arial"/>
          <w:vertAlign w:val="superscript"/>
        </w:rPr>
        <w:t>nd</w:t>
      </w:r>
      <w:r w:rsidRPr="008621ED">
        <w:rPr>
          <w:rFonts w:ascii="Arial" w:hAnsi="Arial" w:cs="Arial"/>
        </w:rPr>
        <w:t xml:space="preserve"> Edition – 2009, ISBN 813172882X, 9788131728826</w:t>
      </w:r>
    </w:p>
    <w:p w14:paraId="5DE711A8" w14:textId="77777777" w:rsidR="00CE50A9" w:rsidRPr="008621ED" w:rsidRDefault="00CE50A9" w:rsidP="008621ED">
      <w:pPr>
        <w:pStyle w:val="ListParagraph"/>
        <w:numPr>
          <w:ilvl w:val="0"/>
          <w:numId w:val="11"/>
        </w:numPr>
        <w:spacing w:after="0" w:line="240" w:lineRule="auto"/>
        <w:ind w:right="260"/>
        <w:jc w:val="both"/>
        <w:rPr>
          <w:rFonts w:ascii="Arial" w:hAnsi="Arial" w:cs="Arial"/>
        </w:rPr>
      </w:pPr>
      <w:r w:rsidRPr="008621ED">
        <w:rPr>
          <w:rFonts w:ascii="Arial" w:hAnsi="Arial" w:cs="Arial"/>
        </w:rPr>
        <w:t>Satellite Communication Systems – Richharia 1999, ISBN-10: 0071342087, ISBN-13: 978-0071342087</w:t>
      </w:r>
    </w:p>
    <w:p w14:paraId="049D3B11" w14:textId="77777777" w:rsidR="00CE50A9" w:rsidRPr="008621ED" w:rsidRDefault="00CE50A9" w:rsidP="008621ED">
      <w:pPr>
        <w:pStyle w:val="ListParagraph"/>
        <w:numPr>
          <w:ilvl w:val="0"/>
          <w:numId w:val="11"/>
        </w:numPr>
        <w:spacing w:after="0" w:line="240" w:lineRule="auto"/>
        <w:ind w:right="260"/>
        <w:jc w:val="both"/>
        <w:rPr>
          <w:rFonts w:ascii="Arial" w:hAnsi="Arial" w:cs="Arial"/>
        </w:rPr>
      </w:pPr>
      <w:r w:rsidRPr="008621ED">
        <w:rPr>
          <w:rFonts w:ascii="Arial" w:hAnsi="Arial" w:cs="Arial"/>
        </w:rPr>
        <w:t>Antennas: From Theory to Practice, Yi Huang and Kevin Boyle ISBN: 978-0-470-51028-5, 2008</w:t>
      </w:r>
    </w:p>
    <w:p w14:paraId="1EEFB745" w14:textId="77777777" w:rsidR="00CE50A9" w:rsidRPr="008621ED" w:rsidRDefault="00CE50A9" w:rsidP="008621ED">
      <w:pPr>
        <w:pStyle w:val="ListParagraph"/>
        <w:numPr>
          <w:ilvl w:val="0"/>
          <w:numId w:val="11"/>
        </w:numPr>
        <w:spacing w:after="0" w:line="240" w:lineRule="auto"/>
        <w:ind w:right="260"/>
        <w:jc w:val="both"/>
        <w:rPr>
          <w:rFonts w:ascii="Arial" w:hAnsi="Arial" w:cs="Arial"/>
        </w:rPr>
      </w:pPr>
      <w:r w:rsidRPr="008621ED">
        <w:rPr>
          <w:rFonts w:ascii="Arial" w:hAnsi="Arial" w:cs="Arial"/>
        </w:rPr>
        <w:t>Fiber-Optic Communication Systems, 3</w:t>
      </w:r>
      <w:r w:rsidRPr="008621ED">
        <w:rPr>
          <w:rFonts w:ascii="Arial" w:hAnsi="Arial" w:cs="Arial"/>
          <w:vertAlign w:val="superscript"/>
        </w:rPr>
        <w:t>rd</w:t>
      </w:r>
      <w:r w:rsidRPr="008621ED">
        <w:rPr>
          <w:rFonts w:ascii="Arial" w:hAnsi="Arial" w:cs="Arial"/>
        </w:rPr>
        <w:t xml:space="preserve"> Ed., G.P. Agrawal, 2002, ISBN-10: 0471215716, ISBN-13: 978-0471215714</w:t>
      </w:r>
    </w:p>
    <w:p w14:paraId="6D569F77" w14:textId="35604BCA" w:rsidR="00CE50A9" w:rsidRDefault="00CE50A9" w:rsidP="00CE50A9">
      <w:pPr>
        <w:spacing w:after="0" w:line="240" w:lineRule="auto"/>
        <w:ind w:left="567" w:right="260"/>
        <w:jc w:val="both"/>
        <w:rPr>
          <w:rFonts w:ascii="Arial" w:hAnsi="Arial" w:cs="Arial"/>
        </w:rPr>
      </w:pPr>
    </w:p>
    <w:p w14:paraId="4A485574" w14:textId="77777777" w:rsidR="008E4AEE" w:rsidRPr="00CE50A9" w:rsidRDefault="008E4AEE" w:rsidP="00CE50A9">
      <w:pPr>
        <w:spacing w:after="0" w:line="240" w:lineRule="auto"/>
        <w:ind w:left="567" w:right="260"/>
        <w:jc w:val="both"/>
        <w:rPr>
          <w:rFonts w:ascii="Arial" w:hAnsi="Arial" w:cs="Arial"/>
        </w:rPr>
      </w:pPr>
    </w:p>
    <w:p w14:paraId="2F308A6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3B242D" w14:textId="77777777" w:rsidR="009A2D37" w:rsidRPr="00CE50A9" w:rsidRDefault="00C57028" w:rsidP="00696FF5">
      <w:pPr>
        <w:spacing w:after="120" w:line="240" w:lineRule="auto"/>
        <w:ind w:left="567" w:right="260"/>
        <w:jc w:val="both"/>
        <w:rPr>
          <w:rFonts w:ascii="Arial" w:hAnsi="Arial" w:cs="Arial"/>
          <w:iCs/>
        </w:rPr>
      </w:pPr>
      <w:r w:rsidRPr="00CE50A9">
        <w:rPr>
          <w:rFonts w:ascii="Arial" w:hAnsi="Arial" w:cs="Arial"/>
          <w:iCs/>
        </w:rPr>
        <w:t>Total contact hours:</w:t>
      </w:r>
      <w:r w:rsidR="00CE50A9" w:rsidRPr="00CE50A9">
        <w:rPr>
          <w:rFonts w:ascii="Arial" w:hAnsi="Arial" w:cs="Arial"/>
          <w:iCs/>
        </w:rPr>
        <w:t xml:space="preserve"> 41</w:t>
      </w:r>
    </w:p>
    <w:p w14:paraId="1BE7D57A" w14:textId="77777777" w:rsidR="00C57028" w:rsidRPr="00CE50A9" w:rsidRDefault="00C57028" w:rsidP="00C57028">
      <w:pPr>
        <w:spacing w:after="120" w:line="240" w:lineRule="auto"/>
        <w:ind w:left="567" w:right="260"/>
        <w:jc w:val="both"/>
        <w:rPr>
          <w:rFonts w:ascii="Arial" w:hAnsi="Arial" w:cs="Arial"/>
          <w:iCs/>
        </w:rPr>
      </w:pPr>
      <w:r w:rsidRPr="00CE50A9">
        <w:rPr>
          <w:rFonts w:ascii="Arial" w:hAnsi="Arial" w:cs="Arial"/>
          <w:iCs/>
        </w:rPr>
        <w:t>Private study hours:</w:t>
      </w:r>
      <w:r w:rsidR="00CE50A9" w:rsidRPr="00CE50A9">
        <w:rPr>
          <w:rFonts w:ascii="Arial" w:hAnsi="Arial" w:cs="Arial"/>
          <w:iCs/>
        </w:rPr>
        <w:t xml:space="preserve"> 109</w:t>
      </w:r>
    </w:p>
    <w:p w14:paraId="27F55801" w14:textId="77777777" w:rsidR="00C57028" w:rsidRPr="00CE50A9" w:rsidRDefault="00C57028" w:rsidP="00C57028">
      <w:pPr>
        <w:spacing w:after="120" w:line="240" w:lineRule="auto"/>
        <w:ind w:left="567" w:right="260"/>
        <w:jc w:val="both"/>
        <w:rPr>
          <w:rFonts w:ascii="Arial" w:hAnsi="Arial" w:cs="Arial"/>
          <w:iCs/>
        </w:rPr>
      </w:pPr>
      <w:r w:rsidRPr="00CE50A9">
        <w:rPr>
          <w:rFonts w:ascii="Arial" w:hAnsi="Arial" w:cs="Arial"/>
          <w:iCs/>
        </w:rPr>
        <w:t>Total study hours:</w:t>
      </w:r>
      <w:r w:rsidR="00CE50A9" w:rsidRPr="00CE50A9">
        <w:rPr>
          <w:rFonts w:ascii="Arial" w:hAnsi="Arial" w:cs="Arial"/>
          <w:iCs/>
        </w:rPr>
        <w:t xml:space="preserve"> 150</w:t>
      </w:r>
    </w:p>
    <w:p w14:paraId="0A3DD810" w14:textId="77777777" w:rsidR="009A2D37" w:rsidRPr="00302082" w:rsidRDefault="009A2D37" w:rsidP="00302082">
      <w:pPr>
        <w:spacing w:after="120" w:line="240" w:lineRule="auto"/>
        <w:ind w:left="426" w:right="260"/>
        <w:rPr>
          <w:rFonts w:ascii="Arial" w:hAnsi="Arial" w:cs="Arial"/>
          <w:i/>
          <w:iCs/>
        </w:rPr>
      </w:pPr>
    </w:p>
    <w:p w14:paraId="01968C0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7875E9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6F454DA1" w14:textId="77777777" w:rsidR="006F3B2F" w:rsidRPr="006F3B2F" w:rsidRDefault="006F3B2F" w:rsidP="006F3B2F">
      <w:pPr>
        <w:spacing w:after="0" w:line="240" w:lineRule="auto"/>
        <w:ind w:left="567" w:right="260"/>
        <w:rPr>
          <w:rFonts w:ascii="Arial" w:hAnsi="Arial" w:cs="Arial"/>
          <w:iCs/>
        </w:rPr>
      </w:pPr>
      <w:r w:rsidRPr="006F3B2F">
        <w:rPr>
          <w:rFonts w:ascii="Arial" w:hAnsi="Arial" w:cs="Arial"/>
          <w:iCs/>
        </w:rPr>
        <w:t>Assignment (10%)</w:t>
      </w:r>
    </w:p>
    <w:p w14:paraId="50BFFF5A" w14:textId="77777777" w:rsidR="006F3B2F" w:rsidRPr="006F3B2F" w:rsidRDefault="006F3B2F" w:rsidP="006F3B2F">
      <w:pPr>
        <w:spacing w:after="0" w:line="240" w:lineRule="auto"/>
        <w:ind w:left="567" w:right="260"/>
        <w:rPr>
          <w:rFonts w:ascii="Arial" w:hAnsi="Arial" w:cs="Arial"/>
          <w:iCs/>
        </w:rPr>
      </w:pPr>
      <w:r w:rsidRPr="006F3B2F">
        <w:rPr>
          <w:rFonts w:ascii="Arial" w:hAnsi="Arial" w:cs="Arial"/>
          <w:iCs/>
        </w:rPr>
        <w:t>Assignment (10%)</w:t>
      </w:r>
    </w:p>
    <w:p w14:paraId="66BE19BA" w14:textId="035F5E32" w:rsidR="00C235FD" w:rsidRDefault="006F3B2F" w:rsidP="008621ED">
      <w:pPr>
        <w:spacing w:after="0" w:line="240" w:lineRule="auto"/>
        <w:ind w:left="567" w:right="260"/>
        <w:rPr>
          <w:rFonts w:ascii="Arial" w:hAnsi="Arial" w:cs="Arial"/>
          <w:iCs/>
        </w:rPr>
      </w:pPr>
      <w:r w:rsidRPr="006F3B2F">
        <w:rPr>
          <w:rFonts w:ascii="Arial" w:hAnsi="Arial" w:cs="Arial"/>
          <w:iCs/>
        </w:rPr>
        <w:t>Examination (80%)</w:t>
      </w:r>
    </w:p>
    <w:p w14:paraId="7CAD5577" w14:textId="77777777" w:rsidR="008621ED" w:rsidRPr="008621ED" w:rsidRDefault="008621ED" w:rsidP="008621ED">
      <w:pPr>
        <w:spacing w:after="0" w:line="240" w:lineRule="auto"/>
        <w:ind w:left="567" w:right="260"/>
        <w:rPr>
          <w:rFonts w:ascii="Arial" w:hAnsi="Arial" w:cs="Arial"/>
          <w:iCs/>
        </w:rPr>
      </w:pPr>
    </w:p>
    <w:p w14:paraId="25EDF11A" w14:textId="77777777" w:rsidR="00696FF5" w:rsidRPr="00F817F0" w:rsidRDefault="00696FF5" w:rsidP="00696FF5">
      <w:pPr>
        <w:spacing w:after="120"/>
        <w:ind w:left="567" w:hanging="567"/>
        <w:rPr>
          <w:rFonts w:ascii="Arial" w:hAnsi="Arial" w:cs="Arial"/>
          <w:iCs/>
        </w:rPr>
      </w:pPr>
      <w:r w:rsidRPr="00F817F0">
        <w:rPr>
          <w:rFonts w:ascii="Arial" w:hAnsi="Arial" w:cs="Arial"/>
          <w:iCs/>
        </w:rPr>
        <w:lastRenderedPageBreak/>
        <w:t>13.2</w:t>
      </w:r>
      <w:r w:rsidRPr="00F817F0">
        <w:rPr>
          <w:rFonts w:ascii="Arial" w:hAnsi="Arial" w:cs="Arial"/>
          <w:iCs/>
        </w:rPr>
        <w:tab/>
        <w:t xml:space="preserve">Reassessment methods </w:t>
      </w:r>
    </w:p>
    <w:p w14:paraId="2D9FA5B2" w14:textId="3D0F9CDC" w:rsidR="00696FF5" w:rsidRPr="00F817F0" w:rsidRDefault="00F817F0" w:rsidP="00F817F0">
      <w:pPr>
        <w:spacing w:after="120" w:line="240" w:lineRule="auto"/>
        <w:ind w:left="426" w:right="260" w:firstLine="141"/>
        <w:rPr>
          <w:rFonts w:ascii="Arial" w:hAnsi="Arial" w:cs="Arial"/>
          <w:iCs/>
        </w:rPr>
      </w:pPr>
      <w:r w:rsidRPr="00F817F0">
        <w:rPr>
          <w:rFonts w:ascii="Arial" w:hAnsi="Arial" w:cs="Arial"/>
          <w:iCs/>
        </w:rPr>
        <w:t>Like-for-like</w:t>
      </w:r>
    </w:p>
    <w:p w14:paraId="54775845" w14:textId="77777777" w:rsidR="00F817F0" w:rsidRPr="008621ED" w:rsidRDefault="00F817F0" w:rsidP="00302082">
      <w:pPr>
        <w:spacing w:after="120" w:line="240" w:lineRule="auto"/>
        <w:ind w:left="426" w:right="260"/>
        <w:rPr>
          <w:rFonts w:ascii="Arial" w:hAnsi="Arial" w:cs="Arial"/>
          <w:b/>
          <w:iCs/>
        </w:rPr>
      </w:pPr>
    </w:p>
    <w:p w14:paraId="60A45988" w14:textId="77777777" w:rsidR="00274ED7" w:rsidRPr="008621ED" w:rsidRDefault="006F3F8B" w:rsidP="00696FF5">
      <w:pPr>
        <w:numPr>
          <w:ilvl w:val="0"/>
          <w:numId w:val="1"/>
        </w:numPr>
        <w:spacing w:after="120" w:line="240" w:lineRule="auto"/>
        <w:ind w:left="567" w:right="261" w:hanging="567"/>
        <w:jc w:val="both"/>
        <w:rPr>
          <w:rFonts w:ascii="Arial" w:hAnsi="Arial" w:cs="Arial"/>
          <w:b/>
          <w:iCs/>
        </w:rPr>
      </w:pPr>
      <w:r w:rsidRPr="008621ED">
        <w:rPr>
          <w:rFonts w:ascii="Arial" w:hAnsi="Arial" w:cs="Arial"/>
          <w:b/>
          <w:iCs/>
        </w:rPr>
        <w:t xml:space="preserve">Map of </w:t>
      </w:r>
      <w:r w:rsidR="00883204" w:rsidRPr="008621ED">
        <w:rPr>
          <w:rFonts w:ascii="Arial" w:hAnsi="Arial" w:cs="Arial"/>
          <w:b/>
          <w:iCs/>
        </w:rPr>
        <w:t xml:space="preserve">module learning outcomes </w:t>
      </w:r>
      <w:r w:rsidR="00B30E07" w:rsidRPr="008621ED">
        <w:rPr>
          <w:rFonts w:ascii="Arial" w:hAnsi="Arial" w:cs="Arial"/>
          <w:b/>
          <w:iCs/>
        </w:rPr>
        <w:t>(sections 8 &amp; 9)</w:t>
      </w:r>
      <w:r w:rsidR="00883204" w:rsidRPr="008621ED">
        <w:rPr>
          <w:rFonts w:ascii="Arial" w:hAnsi="Arial" w:cs="Arial"/>
          <w:b/>
          <w:iCs/>
        </w:rPr>
        <w:t xml:space="preserve"> to l</w:t>
      </w:r>
      <w:r w:rsidRPr="008621ED">
        <w:rPr>
          <w:rFonts w:ascii="Arial" w:hAnsi="Arial" w:cs="Arial"/>
          <w:b/>
          <w:iCs/>
        </w:rPr>
        <w:t>earning</w:t>
      </w:r>
      <w:r w:rsidR="00B30E07" w:rsidRPr="008621ED">
        <w:rPr>
          <w:rFonts w:ascii="Arial" w:hAnsi="Arial" w:cs="Arial"/>
          <w:b/>
          <w:iCs/>
        </w:rPr>
        <w:t xml:space="preserve"> and </w:t>
      </w:r>
      <w:r w:rsidR="00883204" w:rsidRPr="008621ED">
        <w:rPr>
          <w:rFonts w:ascii="Arial" w:hAnsi="Arial" w:cs="Arial"/>
          <w:b/>
          <w:iCs/>
        </w:rPr>
        <w:t>teaching m</w:t>
      </w:r>
      <w:r w:rsidR="00B30E07" w:rsidRPr="008621ED">
        <w:rPr>
          <w:rFonts w:ascii="Arial" w:hAnsi="Arial" w:cs="Arial"/>
          <w:b/>
          <w:iCs/>
        </w:rPr>
        <w:t>ethods (section12</w:t>
      </w:r>
      <w:r w:rsidRPr="008621ED">
        <w:rPr>
          <w:rFonts w:ascii="Arial" w:hAnsi="Arial" w:cs="Arial"/>
          <w:b/>
          <w:iCs/>
        </w:rPr>
        <w:t>) and m</w:t>
      </w:r>
      <w:r w:rsidR="00883204" w:rsidRPr="008621ED">
        <w:rPr>
          <w:rFonts w:ascii="Arial" w:hAnsi="Arial" w:cs="Arial"/>
          <w:b/>
          <w:iCs/>
        </w:rPr>
        <w:t>ethods of a</w:t>
      </w:r>
      <w:r w:rsidR="00B30E07" w:rsidRPr="008621ED">
        <w:rPr>
          <w:rFonts w:ascii="Arial" w:hAnsi="Arial" w:cs="Arial"/>
          <w:b/>
          <w:iCs/>
        </w:rPr>
        <w:t>ssessment (section 13</w:t>
      </w:r>
      <w:r w:rsidR="00EF4933" w:rsidRPr="008621ED">
        <w:rPr>
          <w:rFonts w:ascii="Arial" w:hAnsi="Arial" w:cs="Arial"/>
          <w:b/>
          <w:iCs/>
        </w:rPr>
        <w:t>)</w:t>
      </w:r>
    </w:p>
    <w:p w14:paraId="1C0B9545" w14:textId="77777777" w:rsidR="00C57028" w:rsidRDefault="00C57028" w:rsidP="00C57028">
      <w:pPr>
        <w:spacing w:after="120" w:line="240" w:lineRule="auto"/>
        <w:ind w:left="567" w:right="261"/>
        <w:jc w:val="both"/>
        <w:rPr>
          <w:rFonts w:ascii="Arial" w:hAnsi="Arial" w:cs="Arial"/>
          <w:i/>
          <w:iCs/>
        </w:rPr>
      </w:pPr>
    </w:p>
    <w:tbl>
      <w:tblPr>
        <w:tblStyle w:val="TableGrid"/>
        <w:tblW w:w="6266" w:type="dxa"/>
        <w:tblInd w:w="640"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01BC5" w:rsidRPr="00302082" w14:paraId="1F7A56A8" w14:textId="77777777" w:rsidTr="00601BC5">
        <w:tc>
          <w:tcPr>
            <w:tcW w:w="1730" w:type="dxa"/>
            <w:shd w:val="clear" w:color="auto" w:fill="D9D9D9" w:themeFill="background1" w:themeFillShade="D9"/>
          </w:tcPr>
          <w:p w14:paraId="036A29E6" w14:textId="77777777" w:rsidR="00601BC5" w:rsidRPr="00302082" w:rsidRDefault="00601BC5" w:rsidP="00857164">
            <w:pPr>
              <w:spacing w:after="120"/>
              <w:ind w:left="33"/>
              <w:contextualSpacing/>
              <w:rPr>
                <w:rFonts w:ascii="Arial" w:hAnsi="Arial" w:cs="Arial"/>
                <w:b/>
              </w:rPr>
            </w:pPr>
            <w:r w:rsidRPr="00302082">
              <w:rPr>
                <w:rFonts w:ascii="Arial" w:hAnsi="Arial" w:cs="Arial"/>
                <w:b/>
              </w:rPr>
              <w:t>Module learning outcome</w:t>
            </w:r>
          </w:p>
        </w:tc>
        <w:tc>
          <w:tcPr>
            <w:tcW w:w="567" w:type="dxa"/>
          </w:tcPr>
          <w:p w14:paraId="1AD60804" w14:textId="77777777" w:rsidR="00601BC5" w:rsidRPr="00302082" w:rsidRDefault="00601BC5" w:rsidP="00857164">
            <w:pPr>
              <w:spacing w:after="120"/>
              <w:contextualSpacing/>
              <w:rPr>
                <w:rFonts w:ascii="Arial" w:hAnsi="Arial" w:cs="Arial"/>
                <w:i/>
              </w:rPr>
            </w:pPr>
            <w:r w:rsidRPr="00302082">
              <w:rPr>
                <w:rFonts w:ascii="Arial" w:hAnsi="Arial" w:cs="Arial"/>
                <w:i/>
              </w:rPr>
              <w:t>8.1</w:t>
            </w:r>
          </w:p>
        </w:tc>
        <w:tc>
          <w:tcPr>
            <w:tcW w:w="567" w:type="dxa"/>
          </w:tcPr>
          <w:p w14:paraId="1FFE426B" w14:textId="77777777" w:rsidR="00601BC5" w:rsidRPr="00302082" w:rsidRDefault="00601BC5" w:rsidP="00857164">
            <w:pPr>
              <w:spacing w:after="120"/>
              <w:contextualSpacing/>
              <w:rPr>
                <w:rFonts w:ascii="Arial" w:hAnsi="Arial" w:cs="Arial"/>
                <w:i/>
              </w:rPr>
            </w:pPr>
            <w:r w:rsidRPr="00302082">
              <w:rPr>
                <w:rFonts w:ascii="Arial" w:hAnsi="Arial" w:cs="Arial"/>
                <w:i/>
              </w:rPr>
              <w:t>8.2</w:t>
            </w:r>
          </w:p>
        </w:tc>
        <w:tc>
          <w:tcPr>
            <w:tcW w:w="567" w:type="dxa"/>
          </w:tcPr>
          <w:p w14:paraId="7846C8DA" w14:textId="77777777" w:rsidR="00601BC5" w:rsidRPr="00302082" w:rsidRDefault="00601BC5" w:rsidP="00857164">
            <w:pPr>
              <w:spacing w:after="120"/>
              <w:contextualSpacing/>
              <w:rPr>
                <w:rFonts w:ascii="Arial" w:hAnsi="Arial" w:cs="Arial"/>
                <w:i/>
              </w:rPr>
            </w:pPr>
            <w:r w:rsidRPr="00302082">
              <w:rPr>
                <w:rFonts w:ascii="Arial" w:hAnsi="Arial" w:cs="Arial"/>
                <w:i/>
              </w:rPr>
              <w:t>8.3</w:t>
            </w:r>
          </w:p>
        </w:tc>
        <w:tc>
          <w:tcPr>
            <w:tcW w:w="567" w:type="dxa"/>
          </w:tcPr>
          <w:p w14:paraId="4E94460F" w14:textId="77777777" w:rsidR="00601BC5" w:rsidRPr="00302082" w:rsidRDefault="00601BC5" w:rsidP="00857164">
            <w:pPr>
              <w:spacing w:after="120"/>
              <w:contextualSpacing/>
              <w:rPr>
                <w:rFonts w:ascii="Arial" w:hAnsi="Arial" w:cs="Arial"/>
                <w:i/>
              </w:rPr>
            </w:pPr>
            <w:r w:rsidRPr="00302082">
              <w:rPr>
                <w:rFonts w:ascii="Arial" w:hAnsi="Arial" w:cs="Arial"/>
                <w:i/>
              </w:rPr>
              <w:t>8.4</w:t>
            </w:r>
          </w:p>
        </w:tc>
        <w:tc>
          <w:tcPr>
            <w:tcW w:w="567" w:type="dxa"/>
          </w:tcPr>
          <w:p w14:paraId="68833263" w14:textId="77777777" w:rsidR="00601BC5" w:rsidRPr="00302082" w:rsidRDefault="00601BC5" w:rsidP="00857164">
            <w:pPr>
              <w:spacing w:after="120"/>
              <w:contextualSpacing/>
              <w:rPr>
                <w:rFonts w:ascii="Arial" w:hAnsi="Arial" w:cs="Arial"/>
                <w:i/>
              </w:rPr>
            </w:pPr>
            <w:r w:rsidRPr="00302082">
              <w:rPr>
                <w:rFonts w:ascii="Arial" w:hAnsi="Arial" w:cs="Arial"/>
                <w:i/>
              </w:rPr>
              <w:t>9.1</w:t>
            </w:r>
          </w:p>
        </w:tc>
        <w:tc>
          <w:tcPr>
            <w:tcW w:w="567" w:type="dxa"/>
          </w:tcPr>
          <w:p w14:paraId="0C30FF7F" w14:textId="77777777" w:rsidR="00601BC5" w:rsidRPr="00302082" w:rsidRDefault="00601BC5" w:rsidP="00857164">
            <w:pPr>
              <w:spacing w:after="120"/>
              <w:contextualSpacing/>
              <w:rPr>
                <w:rFonts w:ascii="Arial" w:hAnsi="Arial" w:cs="Arial"/>
                <w:i/>
              </w:rPr>
            </w:pPr>
            <w:r w:rsidRPr="00302082">
              <w:rPr>
                <w:rFonts w:ascii="Arial" w:hAnsi="Arial" w:cs="Arial"/>
                <w:i/>
              </w:rPr>
              <w:t>9.2</w:t>
            </w:r>
          </w:p>
        </w:tc>
        <w:tc>
          <w:tcPr>
            <w:tcW w:w="567" w:type="dxa"/>
          </w:tcPr>
          <w:p w14:paraId="4EC66475" w14:textId="77777777" w:rsidR="00601BC5" w:rsidRPr="00302082" w:rsidRDefault="00601BC5" w:rsidP="00857164">
            <w:pPr>
              <w:spacing w:after="120"/>
              <w:contextualSpacing/>
              <w:rPr>
                <w:rFonts w:ascii="Arial" w:hAnsi="Arial" w:cs="Arial"/>
                <w:i/>
              </w:rPr>
            </w:pPr>
            <w:r w:rsidRPr="00302082">
              <w:rPr>
                <w:rFonts w:ascii="Arial" w:hAnsi="Arial" w:cs="Arial"/>
                <w:i/>
              </w:rPr>
              <w:t>9.3</w:t>
            </w:r>
          </w:p>
        </w:tc>
        <w:tc>
          <w:tcPr>
            <w:tcW w:w="567" w:type="dxa"/>
          </w:tcPr>
          <w:p w14:paraId="2C08B49F" w14:textId="77777777" w:rsidR="00601BC5" w:rsidRPr="00302082" w:rsidRDefault="00601BC5" w:rsidP="00857164">
            <w:pPr>
              <w:spacing w:after="120"/>
              <w:contextualSpacing/>
              <w:rPr>
                <w:rFonts w:ascii="Arial" w:hAnsi="Arial" w:cs="Arial"/>
                <w:i/>
              </w:rPr>
            </w:pPr>
            <w:r w:rsidRPr="00302082">
              <w:rPr>
                <w:rFonts w:ascii="Arial" w:hAnsi="Arial" w:cs="Arial"/>
                <w:i/>
              </w:rPr>
              <w:t>9.4</w:t>
            </w:r>
          </w:p>
        </w:tc>
      </w:tr>
      <w:tr w:rsidR="00601BC5" w:rsidRPr="00302082" w14:paraId="778DC4E2" w14:textId="77777777" w:rsidTr="00601BC5">
        <w:tc>
          <w:tcPr>
            <w:tcW w:w="1730" w:type="dxa"/>
            <w:shd w:val="clear" w:color="auto" w:fill="D9D9D9" w:themeFill="background1" w:themeFillShade="D9"/>
          </w:tcPr>
          <w:p w14:paraId="335B3B0E" w14:textId="77777777" w:rsidR="00601BC5" w:rsidRPr="00302082" w:rsidRDefault="00601BC5" w:rsidP="00857164">
            <w:pPr>
              <w:spacing w:after="120"/>
              <w:contextualSpacing/>
              <w:rPr>
                <w:rFonts w:ascii="Arial" w:hAnsi="Arial" w:cs="Arial"/>
                <w:b/>
              </w:rPr>
            </w:pPr>
            <w:r w:rsidRPr="00302082">
              <w:rPr>
                <w:rFonts w:ascii="Arial" w:hAnsi="Arial" w:cs="Arial"/>
                <w:b/>
              </w:rPr>
              <w:t>Learning/ teaching method</w:t>
            </w:r>
          </w:p>
        </w:tc>
        <w:tc>
          <w:tcPr>
            <w:tcW w:w="567" w:type="dxa"/>
          </w:tcPr>
          <w:p w14:paraId="4DF561A0" w14:textId="77777777" w:rsidR="00601BC5" w:rsidRPr="00302082" w:rsidRDefault="00601BC5" w:rsidP="00857164">
            <w:pPr>
              <w:spacing w:after="120"/>
              <w:contextualSpacing/>
              <w:rPr>
                <w:rFonts w:ascii="Arial" w:hAnsi="Arial" w:cs="Arial"/>
                <w:b/>
              </w:rPr>
            </w:pPr>
          </w:p>
        </w:tc>
        <w:tc>
          <w:tcPr>
            <w:tcW w:w="567" w:type="dxa"/>
          </w:tcPr>
          <w:p w14:paraId="59AF1349" w14:textId="77777777" w:rsidR="00601BC5" w:rsidRPr="00302082" w:rsidRDefault="00601BC5" w:rsidP="00857164">
            <w:pPr>
              <w:spacing w:after="120"/>
              <w:contextualSpacing/>
              <w:rPr>
                <w:rFonts w:ascii="Arial" w:hAnsi="Arial" w:cs="Arial"/>
                <w:b/>
              </w:rPr>
            </w:pPr>
          </w:p>
        </w:tc>
        <w:tc>
          <w:tcPr>
            <w:tcW w:w="567" w:type="dxa"/>
          </w:tcPr>
          <w:p w14:paraId="2C83C165" w14:textId="77777777" w:rsidR="00601BC5" w:rsidRPr="00302082" w:rsidRDefault="00601BC5" w:rsidP="00857164">
            <w:pPr>
              <w:spacing w:after="120"/>
              <w:contextualSpacing/>
              <w:rPr>
                <w:rFonts w:ascii="Arial" w:hAnsi="Arial" w:cs="Arial"/>
                <w:b/>
              </w:rPr>
            </w:pPr>
          </w:p>
        </w:tc>
        <w:tc>
          <w:tcPr>
            <w:tcW w:w="567" w:type="dxa"/>
          </w:tcPr>
          <w:p w14:paraId="559F0C6B" w14:textId="77777777" w:rsidR="00601BC5" w:rsidRPr="00302082" w:rsidRDefault="00601BC5" w:rsidP="00857164">
            <w:pPr>
              <w:spacing w:after="120"/>
              <w:contextualSpacing/>
              <w:rPr>
                <w:rFonts w:ascii="Arial" w:hAnsi="Arial" w:cs="Arial"/>
                <w:b/>
              </w:rPr>
            </w:pPr>
          </w:p>
        </w:tc>
        <w:tc>
          <w:tcPr>
            <w:tcW w:w="567" w:type="dxa"/>
          </w:tcPr>
          <w:p w14:paraId="782827C5" w14:textId="77777777" w:rsidR="00601BC5" w:rsidRPr="00302082" w:rsidRDefault="00601BC5" w:rsidP="00857164">
            <w:pPr>
              <w:spacing w:after="120"/>
              <w:contextualSpacing/>
              <w:rPr>
                <w:rFonts w:ascii="Arial" w:hAnsi="Arial" w:cs="Arial"/>
                <w:b/>
              </w:rPr>
            </w:pPr>
          </w:p>
        </w:tc>
        <w:tc>
          <w:tcPr>
            <w:tcW w:w="567" w:type="dxa"/>
          </w:tcPr>
          <w:p w14:paraId="378AA528" w14:textId="77777777" w:rsidR="00601BC5" w:rsidRPr="00302082" w:rsidRDefault="00601BC5" w:rsidP="00857164">
            <w:pPr>
              <w:spacing w:after="120"/>
              <w:contextualSpacing/>
              <w:rPr>
                <w:rFonts w:ascii="Arial" w:hAnsi="Arial" w:cs="Arial"/>
                <w:b/>
              </w:rPr>
            </w:pPr>
          </w:p>
        </w:tc>
        <w:tc>
          <w:tcPr>
            <w:tcW w:w="567" w:type="dxa"/>
          </w:tcPr>
          <w:p w14:paraId="5CEEBB48" w14:textId="77777777" w:rsidR="00601BC5" w:rsidRPr="00302082" w:rsidRDefault="00601BC5" w:rsidP="00857164">
            <w:pPr>
              <w:spacing w:after="120"/>
              <w:contextualSpacing/>
              <w:rPr>
                <w:rFonts w:ascii="Arial" w:hAnsi="Arial" w:cs="Arial"/>
                <w:b/>
              </w:rPr>
            </w:pPr>
          </w:p>
        </w:tc>
        <w:tc>
          <w:tcPr>
            <w:tcW w:w="567" w:type="dxa"/>
          </w:tcPr>
          <w:p w14:paraId="4D93AB7F" w14:textId="77777777" w:rsidR="00601BC5" w:rsidRPr="00302082" w:rsidRDefault="00601BC5" w:rsidP="00857164">
            <w:pPr>
              <w:spacing w:after="120"/>
              <w:contextualSpacing/>
              <w:rPr>
                <w:rFonts w:ascii="Arial" w:hAnsi="Arial" w:cs="Arial"/>
                <w:b/>
              </w:rPr>
            </w:pPr>
          </w:p>
        </w:tc>
      </w:tr>
      <w:tr w:rsidR="00601BC5" w:rsidRPr="00302082" w14:paraId="7038ABD9" w14:textId="77777777" w:rsidTr="00601BC5">
        <w:tc>
          <w:tcPr>
            <w:tcW w:w="1730" w:type="dxa"/>
          </w:tcPr>
          <w:p w14:paraId="14C7038C" w14:textId="77777777" w:rsidR="00601BC5" w:rsidRPr="00302082" w:rsidRDefault="00601BC5" w:rsidP="00857164">
            <w:pPr>
              <w:spacing w:after="120"/>
              <w:contextualSpacing/>
              <w:rPr>
                <w:rFonts w:ascii="Arial" w:hAnsi="Arial" w:cs="Arial"/>
                <w:b/>
              </w:rPr>
            </w:pPr>
            <w:r w:rsidRPr="00302082">
              <w:rPr>
                <w:rFonts w:ascii="Arial" w:hAnsi="Arial" w:cs="Arial"/>
                <w:b/>
              </w:rPr>
              <w:t>Private Study</w:t>
            </w:r>
          </w:p>
        </w:tc>
        <w:tc>
          <w:tcPr>
            <w:tcW w:w="567" w:type="dxa"/>
          </w:tcPr>
          <w:p w14:paraId="31DFC5A3" w14:textId="77777777" w:rsidR="00601BC5" w:rsidRPr="00302082" w:rsidRDefault="00601BC5" w:rsidP="00857164">
            <w:pPr>
              <w:spacing w:after="120"/>
              <w:contextualSpacing/>
              <w:rPr>
                <w:rFonts w:ascii="Arial" w:hAnsi="Arial" w:cs="Arial"/>
                <w:b/>
              </w:rPr>
            </w:pPr>
            <w:r>
              <w:rPr>
                <w:rFonts w:ascii="Arial" w:hAnsi="Arial" w:cs="Arial"/>
                <w:b/>
              </w:rPr>
              <w:t>X</w:t>
            </w:r>
          </w:p>
        </w:tc>
        <w:tc>
          <w:tcPr>
            <w:tcW w:w="567" w:type="dxa"/>
          </w:tcPr>
          <w:p w14:paraId="70ADC565" w14:textId="77777777" w:rsidR="00601BC5" w:rsidRPr="00302082" w:rsidRDefault="00601BC5" w:rsidP="00857164">
            <w:pPr>
              <w:spacing w:after="120"/>
              <w:contextualSpacing/>
              <w:rPr>
                <w:rFonts w:ascii="Arial" w:hAnsi="Arial" w:cs="Arial"/>
                <w:b/>
              </w:rPr>
            </w:pPr>
            <w:r>
              <w:rPr>
                <w:rFonts w:ascii="Arial" w:hAnsi="Arial" w:cs="Arial"/>
                <w:b/>
              </w:rPr>
              <w:t>X</w:t>
            </w:r>
          </w:p>
        </w:tc>
        <w:tc>
          <w:tcPr>
            <w:tcW w:w="567" w:type="dxa"/>
          </w:tcPr>
          <w:p w14:paraId="557AA2F5" w14:textId="77777777" w:rsidR="00601BC5" w:rsidRDefault="00601BC5" w:rsidP="00857164">
            <w:pPr>
              <w:contextualSpacing/>
            </w:pPr>
            <w:r>
              <w:rPr>
                <w:rFonts w:ascii="Arial" w:hAnsi="Arial" w:cs="Arial"/>
                <w:b/>
              </w:rPr>
              <w:t>X</w:t>
            </w:r>
          </w:p>
        </w:tc>
        <w:tc>
          <w:tcPr>
            <w:tcW w:w="567" w:type="dxa"/>
          </w:tcPr>
          <w:p w14:paraId="5CCA872A" w14:textId="77777777" w:rsidR="00601BC5" w:rsidRDefault="00601BC5" w:rsidP="00857164">
            <w:pPr>
              <w:contextualSpacing/>
            </w:pPr>
            <w:r>
              <w:rPr>
                <w:rFonts w:ascii="Arial" w:hAnsi="Arial" w:cs="Arial"/>
                <w:b/>
              </w:rPr>
              <w:t>X</w:t>
            </w:r>
          </w:p>
        </w:tc>
        <w:tc>
          <w:tcPr>
            <w:tcW w:w="567" w:type="dxa"/>
          </w:tcPr>
          <w:p w14:paraId="58507E77" w14:textId="77777777" w:rsidR="00601BC5" w:rsidRDefault="00601BC5" w:rsidP="00857164">
            <w:pPr>
              <w:contextualSpacing/>
            </w:pPr>
            <w:r>
              <w:rPr>
                <w:rFonts w:ascii="Arial" w:hAnsi="Arial" w:cs="Arial"/>
                <w:b/>
              </w:rPr>
              <w:t>X</w:t>
            </w:r>
          </w:p>
        </w:tc>
        <w:tc>
          <w:tcPr>
            <w:tcW w:w="567" w:type="dxa"/>
          </w:tcPr>
          <w:p w14:paraId="23107286" w14:textId="77777777" w:rsidR="00601BC5" w:rsidRDefault="00601BC5" w:rsidP="00857164">
            <w:pPr>
              <w:contextualSpacing/>
            </w:pPr>
            <w:r>
              <w:rPr>
                <w:rFonts w:ascii="Arial" w:hAnsi="Arial" w:cs="Arial"/>
                <w:b/>
              </w:rPr>
              <w:t>X</w:t>
            </w:r>
          </w:p>
        </w:tc>
        <w:tc>
          <w:tcPr>
            <w:tcW w:w="567" w:type="dxa"/>
          </w:tcPr>
          <w:p w14:paraId="4906499C" w14:textId="77777777" w:rsidR="00601BC5" w:rsidRDefault="00601BC5" w:rsidP="00857164">
            <w:pPr>
              <w:contextualSpacing/>
            </w:pPr>
            <w:r>
              <w:rPr>
                <w:rFonts w:ascii="Arial" w:hAnsi="Arial" w:cs="Arial"/>
                <w:b/>
              </w:rPr>
              <w:t>X</w:t>
            </w:r>
          </w:p>
        </w:tc>
        <w:tc>
          <w:tcPr>
            <w:tcW w:w="567" w:type="dxa"/>
          </w:tcPr>
          <w:p w14:paraId="1142B1BA" w14:textId="77777777" w:rsidR="00601BC5" w:rsidRDefault="00601BC5" w:rsidP="00857164">
            <w:pPr>
              <w:contextualSpacing/>
            </w:pPr>
            <w:r>
              <w:rPr>
                <w:rFonts w:ascii="Arial" w:hAnsi="Arial" w:cs="Arial"/>
                <w:b/>
              </w:rPr>
              <w:t>X</w:t>
            </w:r>
          </w:p>
        </w:tc>
      </w:tr>
      <w:tr w:rsidR="00601BC5" w:rsidRPr="00302082" w14:paraId="367A3BAC" w14:textId="77777777" w:rsidTr="00601BC5">
        <w:tc>
          <w:tcPr>
            <w:tcW w:w="1730" w:type="dxa"/>
          </w:tcPr>
          <w:p w14:paraId="492591C0" w14:textId="77777777" w:rsidR="00601BC5" w:rsidRPr="00302082" w:rsidRDefault="00601BC5" w:rsidP="00857164">
            <w:pPr>
              <w:spacing w:after="120"/>
              <w:contextualSpacing/>
              <w:rPr>
                <w:rFonts w:ascii="Arial" w:hAnsi="Arial" w:cs="Arial"/>
                <w:i/>
              </w:rPr>
            </w:pPr>
            <w:r>
              <w:rPr>
                <w:rFonts w:ascii="Arial" w:hAnsi="Arial" w:cs="Arial"/>
                <w:i/>
              </w:rPr>
              <w:t>Lectures</w:t>
            </w:r>
          </w:p>
        </w:tc>
        <w:tc>
          <w:tcPr>
            <w:tcW w:w="567" w:type="dxa"/>
          </w:tcPr>
          <w:p w14:paraId="41555E92" w14:textId="77777777" w:rsidR="00601BC5" w:rsidRPr="00302082" w:rsidRDefault="00601BC5" w:rsidP="00857164">
            <w:pPr>
              <w:spacing w:after="120"/>
              <w:contextualSpacing/>
              <w:rPr>
                <w:rFonts w:ascii="Arial" w:hAnsi="Arial" w:cs="Arial"/>
                <w:b/>
              </w:rPr>
            </w:pPr>
            <w:r>
              <w:rPr>
                <w:rFonts w:ascii="Arial" w:hAnsi="Arial" w:cs="Arial"/>
                <w:b/>
              </w:rPr>
              <w:t>X</w:t>
            </w:r>
          </w:p>
        </w:tc>
        <w:tc>
          <w:tcPr>
            <w:tcW w:w="567" w:type="dxa"/>
          </w:tcPr>
          <w:p w14:paraId="0319EF7E" w14:textId="77777777" w:rsidR="00601BC5" w:rsidRDefault="00601BC5" w:rsidP="00857164">
            <w:pPr>
              <w:contextualSpacing/>
            </w:pPr>
            <w:r>
              <w:rPr>
                <w:rFonts w:ascii="Arial" w:hAnsi="Arial" w:cs="Arial"/>
                <w:b/>
              </w:rPr>
              <w:t>X</w:t>
            </w:r>
          </w:p>
        </w:tc>
        <w:tc>
          <w:tcPr>
            <w:tcW w:w="567" w:type="dxa"/>
          </w:tcPr>
          <w:p w14:paraId="15057032" w14:textId="77777777" w:rsidR="00601BC5" w:rsidRDefault="00601BC5" w:rsidP="00857164">
            <w:pPr>
              <w:contextualSpacing/>
            </w:pPr>
            <w:r>
              <w:rPr>
                <w:rFonts w:ascii="Arial" w:hAnsi="Arial" w:cs="Arial"/>
                <w:b/>
              </w:rPr>
              <w:t>X</w:t>
            </w:r>
          </w:p>
        </w:tc>
        <w:tc>
          <w:tcPr>
            <w:tcW w:w="567" w:type="dxa"/>
          </w:tcPr>
          <w:p w14:paraId="0CADE338" w14:textId="77777777" w:rsidR="00601BC5" w:rsidRDefault="00601BC5" w:rsidP="00857164">
            <w:pPr>
              <w:contextualSpacing/>
            </w:pPr>
            <w:r>
              <w:rPr>
                <w:rFonts w:ascii="Arial" w:hAnsi="Arial" w:cs="Arial"/>
                <w:b/>
              </w:rPr>
              <w:t>X</w:t>
            </w:r>
          </w:p>
        </w:tc>
        <w:tc>
          <w:tcPr>
            <w:tcW w:w="567" w:type="dxa"/>
          </w:tcPr>
          <w:p w14:paraId="1BBA547F" w14:textId="77777777" w:rsidR="00601BC5" w:rsidRPr="00302082" w:rsidRDefault="00601BC5" w:rsidP="00857164">
            <w:pPr>
              <w:spacing w:after="120"/>
              <w:contextualSpacing/>
              <w:rPr>
                <w:rFonts w:ascii="Arial" w:hAnsi="Arial" w:cs="Arial"/>
                <w:b/>
              </w:rPr>
            </w:pPr>
          </w:p>
        </w:tc>
        <w:tc>
          <w:tcPr>
            <w:tcW w:w="567" w:type="dxa"/>
          </w:tcPr>
          <w:p w14:paraId="56485A96" w14:textId="77777777" w:rsidR="00601BC5" w:rsidRPr="00302082" w:rsidRDefault="00601BC5" w:rsidP="00857164">
            <w:pPr>
              <w:spacing w:after="120"/>
              <w:contextualSpacing/>
              <w:rPr>
                <w:rFonts w:ascii="Arial" w:hAnsi="Arial" w:cs="Arial"/>
                <w:b/>
              </w:rPr>
            </w:pPr>
          </w:p>
        </w:tc>
        <w:tc>
          <w:tcPr>
            <w:tcW w:w="567" w:type="dxa"/>
          </w:tcPr>
          <w:p w14:paraId="30C80D27" w14:textId="77777777" w:rsidR="00601BC5" w:rsidRPr="00302082" w:rsidRDefault="00601BC5" w:rsidP="00857164">
            <w:pPr>
              <w:spacing w:after="120"/>
              <w:contextualSpacing/>
              <w:rPr>
                <w:rFonts w:ascii="Arial" w:hAnsi="Arial" w:cs="Arial"/>
                <w:b/>
              </w:rPr>
            </w:pPr>
          </w:p>
        </w:tc>
        <w:tc>
          <w:tcPr>
            <w:tcW w:w="567" w:type="dxa"/>
          </w:tcPr>
          <w:p w14:paraId="05AD50C9" w14:textId="77777777" w:rsidR="00601BC5" w:rsidRPr="00302082" w:rsidRDefault="00601BC5" w:rsidP="00857164">
            <w:pPr>
              <w:spacing w:after="120"/>
              <w:contextualSpacing/>
              <w:rPr>
                <w:rFonts w:ascii="Arial" w:hAnsi="Arial" w:cs="Arial"/>
                <w:b/>
              </w:rPr>
            </w:pPr>
          </w:p>
        </w:tc>
      </w:tr>
      <w:tr w:rsidR="00601BC5" w:rsidRPr="00302082" w14:paraId="37CCBD38" w14:textId="77777777" w:rsidTr="00601BC5">
        <w:tc>
          <w:tcPr>
            <w:tcW w:w="1730" w:type="dxa"/>
          </w:tcPr>
          <w:p w14:paraId="0A500656" w14:textId="77777777" w:rsidR="00601BC5" w:rsidRPr="00302082" w:rsidRDefault="00601BC5" w:rsidP="00857164">
            <w:pPr>
              <w:spacing w:after="120"/>
              <w:contextualSpacing/>
              <w:rPr>
                <w:rFonts w:ascii="Arial" w:hAnsi="Arial" w:cs="Arial"/>
                <w:i/>
              </w:rPr>
            </w:pPr>
            <w:r>
              <w:rPr>
                <w:rFonts w:ascii="Arial" w:hAnsi="Arial" w:cs="Arial"/>
                <w:i/>
              </w:rPr>
              <w:t>Example classes</w:t>
            </w:r>
          </w:p>
        </w:tc>
        <w:tc>
          <w:tcPr>
            <w:tcW w:w="567" w:type="dxa"/>
          </w:tcPr>
          <w:p w14:paraId="3B0FC458" w14:textId="77777777" w:rsidR="00601BC5" w:rsidRPr="00302082" w:rsidRDefault="00601BC5" w:rsidP="00857164">
            <w:pPr>
              <w:spacing w:after="120"/>
              <w:contextualSpacing/>
              <w:rPr>
                <w:rFonts w:ascii="Arial" w:hAnsi="Arial" w:cs="Arial"/>
                <w:b/>
              </w:rPr>
            </w:pPr>
          </w:p>
        </w:tc>
        <w:tc>
          <w:tcPr>
            <w:tcW w:w="567" w:type="dxa"/>
          </w:tcPr>
          <w:p w14:paraId="66EC3929" w14:textId="77777777" w:rsidR="00601BC5" w:rsidRPr="00302082" w:rsidRDefault="00601BC5" w:rsidP="00857164">
            <w:pPr>
              <w:spacing w:after="120"/>
              <w:contextualSpacing/>
              <w:rPr>
                <w:rFonts w:ascii="Arial" w:hAnsi="Arial" w:cs="Arial"/>
                <w:b/>
              </w:rPr>
            </w:pPr>
          </w:p>
        </w:tc>
        <w:tc>
          <w:tcPr>
            <w:tcW w:w="567" w:type="dxa"/>
          </w:tcPr>
          <w:p w14:paraId="0F59C7E4" w14:textId="77777777" w:rsidR="00601BC5" w:rsidRDefault="00601BC5" w:rsidP="00857164">
            <w:pPr>
              <w:contextualSpacing/>
            </w:pPr>
            <w:r>
              <w:rPr>
                <w:rFonts w:ascii="Arial" w:hAnsi="Arial" w:cs="Arial"/>
                <w:b/>
              </w:rPr>
              <w:t>X</w:t>
            </w:r>
          </w:p>
        </w:tc>
        <w:tc>
          <w:tcPr>
            <w:tcW w:w="567" w:type="dxa"/>
          </w:tcPr>
          <w:p w14:paraId="0256422F" w14:textId="77777777" w:rsidR="00601BC5" w:rsidRDefault="00601BC5" w:rsidP="00857164">
            <w:pPr>
              <w:contextualSpacing/>
            </w:pPr>
            <w:r>
              <w:rPr>
                <w:rFonts w:ascii="Arial" w:hAnsi="Arial" w:cs="Arial"/>
                <w:b/>
              </w:rPr>
              <w:t>X</w:t>
            </w:r>
          </w:p>
        </w:tc>
        <w:tc>
          <w:tcPr>
            <w:tcW w:w="567" w:type="dxa"/>
          </w:tcPr>
          <w:p w14:paraId="2C631472" w14:textId="77777777" w:rsidR="00601BC5" w:rsidRPr="00302082" w:rsidRDefault="00601BC5" w:rsidP="00857164">
            <w:pPr>
              <w:spacing w:after="120"/>
              <w:contextualSpacing/>
              <w:rPr>
                <w:rFonts w:ascii="Arial" w:hAnsi="Arial" w:cs="Arial"/>
                <w:b/>
              </w:rPr>
            </w:pPr>
          </w:p>
        </w:tc>
        <w:tc>
          <w:tcPr>
            <w:tcW w:w="567" w:type="dxa"/>
          </w:tcPr>
          <w:p w14:paraId="7014302E" w14:textId="77777777" w:rsidR="00601BC5" w:rsidRPr="00302082" w:rsidRDefault="00601BC5" w:rsidP="00857164">
            <w:pPr>
              <w:spacing w:after="120"/>
              <w:contextualSpacing/>
              <w:rPr>
                <w:rFonts w:ascii="Arial" w:hAnsi="Arial" w:cs="Arial"/>
                <w:b/>
              </w:rPr>
            </w:pPr>
          </w:p>
        </w:tc>
        <w:tc>
          <w:tcPr>
            <w:tcW w:w="567" w:type="dxa"/>
          </w:tcPr>
          <w:p w14:paraId="51893B96" w14:textId="77777777" w:rsidR="00601BC5" w:rsidRPr="00302082" w:rsidRDefault="00601BC5" w:rsidP="00857164">
            <w:pPr>
              <w:spacing w:after="120"/>
              <w:contextualSpacing/>
              <w:rPr>
                <w:rFonts w:ascii="Arial" w:hAnsi="Arial" w:cs="Arial"/>
                <w:b/>
              </w:rPr>
            </w:pPr>
            <w:r>
              <w:rPr>
                <w:rFonts w:ascii="Arial" w:hAnsi="Arial" w:cs="Arial"/>
                <w:b/>
              </w:rPr>
              <w:t>X</w:t>
            </w:r>
          </w:p>
        </w:tc>
        <w:tc>
          <w:tcPr>
            <w:tcW w:w="567" w:type="dxa"/>
          </w:tcPr>
          <w:p w14:paraId="18BFD278" w14:textId="77777777" w:rsidR="00601BC5" w:rsidRPr="00302082" w:rsidRDefault="00601BC5" w:rsidP="00857164">
            <w:pPr>
              <w:spacing w:after="120"/>
              <w:contextualSpacing/>
              <w:rPr>
                <w:rFonts w:ascii="Arial" w:hAnsi="Arial" w:cs="Arial"/>
                <w:b/>
              </w:rPr>
            </w:pPr>
            <w:r>
              <w:rPr>
                <w:rFonts w:ascii="Arial" w:hAnsi="Arial" w:cs="Arial"/>
                <w:b/>
              </w:rPr>
              <w:t>X</w:t>
            </w:r>
          </w:p>
        </w:tc>
      </w:tr>
      <w:tr w:rsidR="00601BC5" w:rsidRPr="00302082" w14:paraId="1EE05717" w14:textId="77777777" w:rsidTr="00601BC5">
        <w:tc>
          <w:tcPr>
            <w:tcW w:w="1730" w:type="dxa"/>
          </w:tcPr>
          <w:p w14:paraId="4483EAA1" w14:textId="77777777" w:rsidR="00601BC5" w:rsidRDefault="00601BC5" w:rsidP="00857164">
            <w:pPr>
              <w:spacing w:after="120"/>
              <w:contextualSpacing/>
              <w:rPr>
                <w:rFonts w:ascii="Arial" w:hAnsi="Arial" w:cs="Arial"/>
                <w:i/>
              </w:rPr>
            </w:pPr>
            <w:r>
              <w:rPr>
                <w:rFonts w:ascii="Arial" w:hAnsi="Arial" w:cs="Arial"/>
                <w:i/>
              </w:rPr>
              <w:t>Simulation Labs</w:t>
            </w:r>
          </w:p>
        </w:tc>
        <w:tc>
          <w:tcPr>
            <w:tcW w:w="567" w:type="dxa"/>
          </w:tcPr>
          <w:p w14:paraId="13CD01CD" w14:textId="77777777" w:rsidR="00601BC5" w:rsidRPr="00302082" w:rsidRDefault="00601BC5" w:rsidP="00857164">
            <w:pPr>
              <w:spacing w:after="120"/>
              <w:contextualSpacing/>
              <w:rPr>
                <w:rFonts w:ascii="Arial" w:hAnsi="Arial" w:cs="Arial"/>
                <w:b/>
              </w:rPr>
            </w:pPr>
          </w:p>
        </w:tc>
        <w:tc>
          <w:tcPr>
            <w:tcW w:w="567" w:type="dxa"/>
          </w:tcPr>
          <w:p w14:paraId="3ACACABF" w14:textId="77777777" w:rsidR="00601BC5" w:rsidRPr="00302082" w:rsidRDefault="00601BC5" w:rsidP="00857164">
            <w:pPr>
              <w:spacing w:after="120"/>
              <w:contextualSpacing/>
              <w:rPr>
                <w:rFonts w:ascii="Arial" w:hAnsi="Arial" w:cs="Arial"/>
                <w:b/>
              </w:rPr>
            </w:pPr>
          </w:p>
        </w:tc>
        <w:tc>
          <w:tcPr>
            <w:tcW w:w="567" w:type="dxa"/>
          </w:tcPr>
          <w:p w14:paraId="10D0E0D9" w14:textId="77777777" w:rsidR="00601BC5" w:rsidRPr="007E4BFA" w:rsidRDefault="00601BC5" w:rsidP="00857164">
            <w:pPr>
              <w:contextualSpacing/>
              <w:rPr>
                <w:rFonts w:ascii="Arial" w:hAnsi="Arial" w:cs="Arial"/>
                <w:b/>
              </w:rPr>
            </w:pPr>
            <w:r>
              <w:rPr>
                <w:rFonts w:ascii="Arial" w:hAnsi="Arial" w:cs="Arial"/>
                <w:b/>
              </w:rPr>
              <w:t>X</w:t>
            </w:r>
          </w:p>
        </w:tc>
        <w:tc>
          <w:tcPr>
            <w:tcW w:w="567" w:type="dxa"/>
          </w:tcPr>
          <w:p w14:paraId="384EA80B" w14:textId="77777777" w:rsidR="00601BC5" w:rsidRPr="007E4BFA" w:rsidRDefault="00601BC5" w:rsidP="00857164">
            <w:pPr>
              <w:contextualSpacing/>
              <w:rPr>
                <w:rFonts w:ascii="Arial" w:hAnsi="Arial" w:cs="Arial"/>
                <w:b/>
              </w:rPr>
            </w:pPr>
            <w:r>
              <w:rPr>
                <w:rFonts w:ascii="Arial" w:hAnsi="Arial" w:cs="Arial"/>
                <w:b/>
              </w:rPr>
              <w:t>X</w:t>
            </w:r>
          </w:p>
        </w:tc>
        <w:tc>
          <w:tcPr>
            <w:tcW w:w="567" w:type="dxa"/>
          </w:tcPr>
          <w:p w14:paraId="486AB7B9" w14:textId="77777777" w:rsidR="00601BC5" w:rsidRPr="00302082" w:rsidRDefault="00601BC5" w:rsidP="00857164">
            <w:pPr>
              <w:spacing w:after="120"/>
              <w:contextualSpacing/>
              <w:rPr>
                <w:rFonts w:ascii="Arial" w:hAnsi="Arial" w:cs="Arial"/>
                <w:b/>
              </w:rPr>
            </w:pPr>
            <w:r>
              <w:rPr>
                <w:rFonts w:ascii="Arial" w:hAnsi="Arial" w:cs="Arial"/>
                <w:b/>
              </w:rPr>
              <w:t>X</w:t>
            </w:r>
          </w:p>
        </w:tc>
        <w:tc>
          <w:tcPr>
            <w:tcW w:w="567" w:type="dxa"/>
          </w:tcPr>
          <w:p w14:paraId="41171BAF" w14:textId="77777777" w:rsidR="00601BC5" w:rsidRPr="00302082" w:rsidRDefault="00601BC5" w:rsidP="00857164">
            <w:pPr>
              <w:spacing w:after="120"/>
              <w:contextualSpacing/>
              <w:rPr>
                <w:rFonts w:ascii="Arial" w:hAnsi="Arial" w:cs="Arial"/>
                <w:b/>
              </w:rPr>
            </w:pPr>
            <w:r>
              <w:rPr>
                <w:rFonts w:ascii="Arial" w:hAnsi="Arial" w:cs="Arial"/>
                <w:b/>
              </w:rPr>
              <w:t>X</w:t>
            </w:r>
          </w:p>
        </w:tc>
        <w:tc>
          <w:tcPr>
            <w:tcW w:w="567" w:type="dxa"/>
          </w:tcPr>
          <w:p w14:paraId="2E8DDC7F" w14:textId="77777777" w:rsidR="00601BC5" w:rsidRDefault="00601BC5" w:rsidP="00857164">
            <w:pPr>
              <w:spacing w:after="120"/>
              <w:contextualSpacing/>
              <w:rPr>
                <w:rFonts w:ascii="Arial" w:hAnsi="Arial" w:cs="Arial"/>
                <w:b/>
              </w:rPr>
            </w:pPr>
            <w:r>
              <w:rPr>
                <w:rFonts w:ascii="Arial" w:hAnsi="Arial" w:cs="Arial"/>
                <w:b/>
              </w:rPr>
              <w:t>X</w:t>
            </w:r>
          </w:p>
        </w:tc>
        <w:tc>
          <w:tcPr>
            <w:tcW w:w="567" w:type="dxa"/>
          </w:tcPr>
          <w:p w14:paraId="1350B866" w14:textId="77777777" w:rsidR="00601BC5" w:rsidRDefault="00601BC5" w:rsidP="0069565A">
            <w:pPr>
              <w:spacing w:after="120"/>
              <w:contextualSpacing/>
              <w:rPr>
                <w:rFonts w:ascii="Arial" w:hAnsi="Arial" w:cs="Arial"/>
                <w:b/>
              </w:rPr>
            </w:pPr>
            <w:r>
              <w:rPr>
                <w:rFonts w:ascii="Arial" w:hAnsi="Arial" w:cs="Arial"/>
                <w:b/>
              </w:rPr>
              <w:t>X</w:t>
            </w:r>
          </w:p>
        </w:tc>
      </w:tr>
      <w:tr w:rsidR="00601BC5" w:rsidRPr="00302082" w14:paraId="73DD7A79" w14:textId="77777777" w:rsidTr="00601BC5">
        <w:tc>
          <w:tcPr>
            <w:tcW w:w="1730" w:type="dxa"/>
            <w:shd w:val="clear" w:color="auto" w:fill="D9D9D9" w:themeFill="background1" w:themeFillShade="D9"/>
          </w:tcPr>
          <w:p w14:paraId="1F79C388" w14:textId="77777777" w:rsidR="00601BC5" w:rsidRPr="00302082" w:rsidRDefault="00601BC5" w:rsidP="00857164">
            <w:pPr>
              <w:spacing w:after="120"/>
              <w:contextualSpacing/>
              <w:rPr>
                <w:rFonts w:ascii="Arial" w:hAnsi="Arial" w:cs="Arial"/>
                <w:b/>
              </w:rPr>
            </w:pPr>
            <w:r w:rsidRPr="00302082">
              <w:rPr>
                <w:rFonts w:ascii="Arial" w:hAnsi="Arial" w:cs="Arial"/>
                <w:b/>
              </w:rPr>
              <w:t>Assessment method</w:t>
            </w:r>
          </w:p>
        </w:tc>
        <w:tc>
          <w:tcPr>
            <w:tcW w:w="567" w:type="dxa"/>
          </w:tcPr>
          <w:p w14:paraId="1D4EF866" w14:textId="77777777" w:rsidR="00601BC5" w:rsidRPr="00302082" w:rsidRDefault="00601BC5" w:rsidP="00857164">
            <w:pPr>
              <w:spacing w:after="120"/>
              <w:contextualSpacing/>
              <w:rPr>
                <w:rFonts w:ascii="Arial" w:hAnsi="Arial" w:cs="Arial"/>
                <w:b/>
              </w:rPr>
            </w:pPr>
          </w:p>
        </w:tc>
        <w:tc>
          <w:tcPr>
            <w:tcW w:w="567" w:type="dxa"/>
          </w:tcPr>
          <w:p w14:paraId="799C192C" w14:textId="77777777" w:rsidR="00601BC5" w:rsidRPr="00302082" w:rsidRDefault="00601BC5" w:rsidP="00857164">
            <w:pPr>
              <w:spacing w:after="120"/>
              <w:contextualSpacing/>
              <w:rPr>
                <w:rFonts w:ascii="Arial" w:hAnsi="Arial" w:cs="Arial"/>
                <w:b/>
              </w:rPr>
            </w:pPr>
          </w:p>
        </w:tc>
        <w:tc>
          <w:tcPr>
            <w:tcW w:w="567" w:type="dxa"/>
          </w:tcPr>
          <w:p w14:paraId="747EAF0F" w14:textId="77777777" w:rsidR="00601BC5" w:rsidRPr="00302082" w:rsidRDefault="00601BC5" w:rsidP="00857164">
            <w:pPr>
              <w:spacing w:after="120"/>
              <w:contextualSpacing/>
              <w:rPr>
                <w:rFonts w:ascii="Arial" w:hAnsi="Arial" w:cs="Arial"/>
                <w:b/>
              </w:rPr>
            </w:pPr>
          </w:p>
        </w:tc>
        <w:tc>
          <w:tcPr>
            <w:tcW w:w="567" w:type="dxa"/>
          </w:tcPr>
          <w:p w14:paraId="3B0EB8E0" w14:textId="77777777" w:rsidR="00601BC5" w:rsidRPr="00302082" w:rsidRDefault="00601BC5" w:rsidP="00857164">
            <w:pPr>
              <w:spacing w:after="120"/>
              <w:contextualSpacing/>
              <w:rPr>
                <w:rFonts w:ascii="Arial" w:hAnsi="Arial" w:cs="Arial"/>
                <w:b/>
              </w:rPr>
            </w:pPr>
          </w:p>
        </w:tc>
        <w:tc>
          <w:tcPr>
            <w:tcW w:w="567" w:type="dxa"/>
          </w:tcPr>
          <w:p w14:paraId="05697501" w14:textId="77777777" w:rsidR="00601BC5" w:rsidRPr="00302082" w:rsidRDefault="00601BC5" w:rsidP="00857164">
            <w:pPr>
              <w:spacing w:after="120"/>
              <w:contextualSpacing/>
              <w:rPr>
                <w:rFonts w:ascii="Arial" w:hAnsi="Arial" w:cs="Arial"/>
                <w:b/>
              </w:rPr>
            </w:pPr>
          </w:p>
        </w:tc>
        <w:tc>
          <w:tcPr>
            <w:tcW w:w="567" w:type="dxa"/>
          </w:tcPr>
          <w:p w14:paraId="39BA634E" w14:textId="77777777" w:rsidR="00601BC5" w:rsidRPr="00302082" w:rsidRDefault="00601BC5" w:rsidP="00857164">
            <w:pPr>
              <w:spacing w:after="120"/>
              <w:contextualSpacing/>
              <w:rPr>
                <w:rFonts w:ascii="Arial" w:hAnsi="Arial" w:cs="Arial"/>
                <w:b/>
              </w:rPr>
            </w:pPr>
          </w:p>
        </w:tc>
        <w:tc>
          <w:tcPr>
            <w:tcW w:w="567" w:type="dxa"/>
          </w:tcPr>
          <w:p w14:paraId="3E808D2A" w14:textId="77777777" w:rsidR="00601BC5" w:rsidRPr="00302082" w:rsidRDefault="00601BC5" w:rsidP="00857164">
            <w:pPr>
              <w:spacing w:after="120"/>
              <w:contextualSpacing/>
              <w:rPr>
                <w:rFonts w:ascii="Arial" w:hAnsi="Arial" w:cs="Arial"/>
                <w:b/>
              </w:rPr>
            </w:pPr>
          </w:p>
        </w:tc>
        <w:tc>
          <w:tcPr>
            <w:tcW w:w="567" w:type="dxa"/>
          </w:tcPr>
          <w:p w14:paraId="64B45853" w14:textId="77777777" w:rsidR="00601BC5" w:rsidRPr="00302082" w:rsidRDefault="00601BC5" w:rsidP="00857164">
            <w:pPr>
              <w:spacing w:after="120"/>
              <w:contextualSpacing/>
              <w:rPr>
                <w:rFonts w:ascii="Arial" w:hAnsi="Arial" w:cs="Arial"/>
                <w:b/>
              </w:rPr>
            </w:pPr>
          </w:p>
        </w:tc>
      </w:tr>
      <w:tr w:rsidR="00601BC5" w:rsidRPr="00302082" w14:paraId="1DA68DFD" w14:textId="77777777" w:rsidTr="00601BC5">
        <w:tc>
          <w:tcPr>
            <w:tcW w:w="1730" w:type="dxa"/>
          </w:tcPr>
          <w:p w14:paraId="12B068B3" w14:textId="77777777" w:rsidR="00601BC5" w:rsidRPr="00302082" w:rsidRDefault="00601BC5" w:rsidP="00857164">
            <w:pPr>
              <w:spacing w:after="120"/>
              <w:contextualSpacing/>
              <w:rPr>
                <w:rFonts w:ascii="Arial" w:hAnsi="Arial" w:cs="Arial"/>
                <w:i/>
              </w:rPr>
            </w:pPr>
            <w:r>
              <w:rPr>
                <w:rFonts w:ascii="Arial" w:hAnsi="Arial" w:cs="Arial"/>
                <w:i/>
              </w:rPr>
              <w:t>Simulation Labs</w:t>
            </w:r>
          </w:p>
        </w:tc>
        <w:tc>
          <w:tcPr>
            <w:tcW w:w="567" w:type="dxa"/>
          </w:tcPr>
          <w:p w14:paraId="14AD4E82" w14:textId="77777777" w:rsidR="00601BC5" w:rsidRPr="00302082" w:rsidRDefault="00601BC5" w:rsidP="00857164">
            <w:pPr>
              <w:spacing w:after="120"/>
              <w:contextualSpacing/>
              <w:rPr>
                <w:rFonts w:ascii="Arial" w:hAnsi="Arial" w:cs="Arial"/>
                <w:b/>
              </w:rPr>
            </w:pPr>
          </w:p>
        </w:tc>
        <w:tc>
          <w:tcPr>
            <w:tcW w:w="567" w:type="dxa"/>
          </w:tcPr>
          <w:p w14:paraId="57A97C89" w14:textId="77777777" w:rsidR="00601BC5" w:rsidRPr="00302082" w:rsidRDefault="00601BC5" w:rsidP="00857164">
            <w:pPr>
              <w:spacing w:after="120"/>
              <w:contextualSpacing/>
              <w:rPr>
                <w:rFonts w:ascii="Arial" w:hAnsi="Arial" w:cs="Arial"/>
                <w:b/>
              </w:rPr>
            </w:pPr>
          </w:p>
        </w:tc>
        <w:tc>
          <w:tcPr>
            <w:tcW w:w="567" w:type="dxa"/>
          </w:tcPr>
          <w:p w14:paraId="1C1B6D29" w14:textId="77777777" w:rsidR="00601BC5" w:rsidRDefault="00601BC5" w:rsidP="00857164">
            <w:pPr>
              <w:contextualSpacing/>
            </w:pPr>
            <w:r>
              <w:rPr>
                <w:rFonts w:ascii="Arial" w:hAnsi="Arial" w:cs="Arial"/>
                <w:b/>
              </w:rPr>
              <w:t>X</w:t>
            </w:r>
          </w:p>
        </w:tc>
        <w:tc>
          <w:tcPr>
            <w:tcW w:w="567" w:type="dxa"/>
          </w:tcPr>
          <w:p w14:paraId="63378C1E" w14:textId="77777777" w:rsidR="00601BC5" w:rsidRDefault="00601BC5" w:rsidP="00857164">
            <w:pPr>
              <w:contextualSpacing/>
            </w:pPr>
            <w:r>
              <w:rPr>
                <w:rFonts w:ascii="Arial" w:hAnsi="Arial" w:cs="Arial"/>
                <w:b/>
              </w:rPr>
              <w:t>X</w:t>
            </w:r>
          </w:p>
        </w:tc>
        <w:tc>
          <w:tcPr>
            <w:tcW w:w="567" w:type="dxa"/>
          </w:tcPr>
          <w:p w14:paraId="158D82D9" w14:textId="77777777" w:rsidR="00601BC5" w:rsidRDefault="00601BC5" w:rsidP="00857164">
            <w:pPr>
              <w:contextualSpacing/>
            </w:pPr>
            <w:r>
              <w:rPr>
                <w:rFonts w:ascii="Arial" w:hAnsi="Arial" w:cs="Arial"/>
                <w:b/>
              </w:rPr>
              <w:t>X</w:t>
            </w:r>
          </w:p>
        </w:tc>
        <w:tc>
          <w:tcPr>
            <w:tcW w:w="567" w:type="dxa"/>
          </w:tcPr>
          <w:p w14:paraId="70E16CFC" w14:textId="77777777" w:rsidR="00601BC5" w:rsidRDefault="00601BC5" w:rsidP="00857164">
            <w:pPr>
              <w:contextualSpacing/>
            </w:pPr>
            <w:r>
              <w:rPr>
                <w:rFonts w:ascii="Arial" w:hAnsi="Arial" w:cs="Arial"/>
                <w:b/>
              </w:rPr>
              <w:t>X</w:t>
            </w:r>
          </w:p>
        </w:tc>
        <w:tc>
          <w:tcPr>
            <w:tcW w:w="567" w:type="dxa"/>
          </w:tcPr>
          <w:p w14:paraId="131EFB8E" w14:textId="77777777" w:rsidR="00601BC5" w:rsidRDefault="00601BC5" w:rsidP="00857164">
            <w:pPr>
              <w:contextualSpacing/>
            </w:pPr>
            <w:r>
              <w:rPr>
                <w:rFonts w:ascii="Arial" w:hAnsi="Arial" w:cs="Arial"/>
                <w:b/>
              </w:rPr>
              <w:t>X</w:t>
            </w:r>
          </w:p>
        </w:tc>
        <w:tc>
          <w:tcPr>
            <w:tcW w:w="567" w:type="dxa"/>
          </w:tcPr>
          <w:p w14:paraId="26A541BE" w14:textId="77777777" w:rsidR="00601BC5" w:rsidRDefault="00601BC5" w:rsidP="00857164">
            <w:pPr>
              <w:contextualSpacing/>
            </w:pPr>
            <w:r>
              <w:rPr>
                <w:rFonts w:ascii="Arial" w:hAnsi="Arial" w:cs="Arial"/>
                <w:b/>
              </w:rPr>
              <w:t>X</w:t>
            </w:r>
          </w:p>
        </w:tc>
      </w:tr>
      <w:tr w:rsidR="00601BC5" w:rsidRPr="00302082" w14:paraId="3B36834E" w14:textId="77777777" w:rsidTr="00601BC5">
        <w:tc>
          <w:tcPr>
            <w:tcW w:w="1730" w:type="dxa"/>
          </w:tcPr>
          <w:p w14:paraId="19A1EE5E" w14:textId="77777777" w:rsidR="00601BC5" w:rsidRPr="00885D94" w:rsidRDefault="00601BC5" w:rsidP="00857164">
            <w:pPr>
              <w:spacing w:after="120"/>
              <w:contextualSpacing/>
              <w:rPr>
                <w:rFonts w:ascii="Arial" w:hAnsi="Arial" w:cs="Arial"/>
                <w:i/>
              </w:rPr>
            </w:pPr>
            <w:r w:rsidRPr="00885D94">
              <w:rPr>
                <w:rFonts w:ascii="Arial" w:hAnsi="Arial" w:cs="Arial"/>
                <w:i/>
                <w:lang w:eastAsia="zh-CN"/>
              </w:rPr>
              <w:t>Coursework assignment</w:t>
            </w:r>
          </w:p>
        </w:tc>
        <w:tc>
          <w:tcPr>
            <w:tcW w:w="567" w:type="dxa"/>
          </w:tcPr>
          <w:p w14:paraId="74423C40" w14:textId="77777777" w:rsidR="00601BC5" w:rsidRDefault="00601BC5" w:rsidP="00857164">
            <w:pPr>
              <w:contextualSpacing/>
            </w:pPr>
            <w:r>
              <w:rPr>
                <w:rFonts w:ascii="Arial" w:hAnsi="Arial" w:cs="Arial"/>
                <w:b/>
              </w:rPr>
              <w:t>X</w:t>
            </w:r>
          </w:p>
        </w:tc>
        <w:tc>
          <w:tcPr>
            <w:tcW w:w="567" w:type="dxa"/>
          </w:tcPr>
          <w:p w14:paraId="2C0E549E" w14:textId="77777777" w:rsidR="00601BC5" w:rsidRDefault="00601BC5" w:rsidP="00857164">
            <w:pPr>
              <w:contextualSpacing/>
            </w:pPr>
            <w:r>
              <w:rPr>
                <w:rFonts w:ascii="Arial" w:hAnsi="Arial" w:cs="Arial"/>
                <w:b/>
              </w:rPr>
              <w:t>X</w:t>
            </w:r>
          </w:p>
        </w:tc>
        <w:tc>
          <w:tcPr>
            <w:tcW w:w="567" w:type="dxa"/>
          </w:tcPr>
          <w:p w14:paraId="3CD1047F" w14:textId="77777777" w:rsidR="00601BC5" w:rsidRPr="00302082" w:rsidRDefault="00601BC5" w:rsidP="00857164">
            <w:pPr>
              <w:spacing w:after="120"/>
              <w:contextualSpacing/>
              <w:rPr>
                <w:rFonts w:ascii="Arial" w:hAnsi="Arial" w:cs="Arial"/>
                <w:b/>
              </w:rPr>
            </w:pPr>
          </w:p>
        </w:tc>
        <w:tc>
          <w:tcPr>
            <w:tcW w:w="567" w:type="dxa"/>
          </w:tcPr>
          <w:p w14:paraId="39A64079" w14:textId="77777777" w:rsidR="00601BC5" w:rsidRPr="00302082" w:rsidRDefault="00601BC5" w:rsidP="00857164">
            <w:pPr>
              <w:spacing w:after="120"/>
              <w:contextualSpacing/>
              <w:rPr>
                <w:rFonts w:ascii="Arial" w:hAnsi="Arial" w:cs="Arial"/>
                <w:b/>
              </w:rPr>
            </w:pPr>
          </w:p>
        </w:tc>
        <w:tc>
          <w:tcPr>
            <w:tcW w:w="567" w:type="dxa"/>
          </w:tcPr>
          <w:p w14:paraId="4C184F4A" w14:textId="77777777" w:rsidR="00601BC5" w:rsidRPr="00302082" w:rsidRDefault="00601BC5" w:rsidP="00857164">
            <w:pPr>
              <w:spacing w:after="120"/>
              <w:contextualSpacing/>
              <w:rPr>
                <w:rFonts w:ascii="Arial" w:hAnsi="Arial" w:cs="Arial"/>
                <w:b/>
              </w:rPr>
            </w:pPr>
            <w:r>
              <w:rPr>
                <w:rFonts w:ascii="Arial" w:hAnsi="Arial" w:cs="Arial"/>
                <w:b/>
              </w:rPr>
              <w:t>X</w:t>
            </w:r>
          </w:p>
        </w:tc>
        <w:tc>
          <w:tcPr>
            <w:tcW w:w="567" w:type="dxa"/>
          </w:tcPr>
          <w:p w14:paraId="5BA6A2E5" w14:textId="77777777" w:rsidR="00601BC5" w:rsidRPr="00302082" w:rsidRDefault="00601BC5" w:rsidP="00857164">
            <w:pPr>
              <w:spacing w:after="120"/>
              <w:contextualSpacing/>
              <w:rPr>
                <w:rFonts w:ascii="Arial" w:hAnsi="Arial" w:cs="Arial"/>
                <w:b/>
              </w:rPr>
            </w:pPr>
          </w:p>
        </w:tc>
        <w:tc>
          <w:tcPr>
            <w:tcW w:w="567" w:type="dxa"/>
          </w:tcPr>
          <w:p w14:paraId="22C4234E" w14:textId="77777777" w:rsidR="00601BC5" w:rsidRPr="00302082" w:rsidRDefault="00601BC5" w:rsidP="00857164">
            <w:pPr>
              <w:spacing w:after="120"/>
              <w:contextualSpacing/>
              <w:rPr>
                <w:rFonts w:ascii="Arial" w:hAnsi="Arial" w:cs="Arial"/>
                <w:b/>
              </w:rPr>
            </w:pPr>
          </w:p>
        </w:tc>
        <w:tc>
          <w:tcPr>
            <w:tcW w:w="567" w:type="dxa"/>
          </w:tcPr>
          <w:p w14:paraId="598B2154" w14:textId="77777777" w:rsidR="00601BC5" w:rsidRPr="00302082" w:rsidRDefault="00601BC5" w:rsidP="00857164">
            <w:pPr>
              <w:spacing w:after="120"/>
              <w:contextualSpacing/>
              <w:rPr>
                <w:rFonts w:ascii="Arial" w:hAnsi="Arial" w:cs="Arial"/>
                <w:b/>
              </w:rPr>
            </w:pPr>
            <w:r>
              <w:rPr>
                <w:rFonts w:ascii="Arial" w:hAnsi="Arial" w:cs="Arial"/>
                <w:b/>
              </w:rPr>
              <w:t>X</w:t>
            </w:r>
          </w:p>
        </w:tc>
      </w:tr>
      <w:tr w:rsidR="00601BC5" w:rsidRPr="00302082" w14:paraId="048E4222" w14:textId="77777777" w:rsidTr="00601BC5">
        <w:tc>
          <w:tcPr>
            <w:tcW w:w="1730" w:type="dxa"/>
          </w:tcPr>
          <w:p w14:paraId="3558139D" w14:textId="77777777" w:rsidR="00601BC5" w:rsidRPr="00302082" w:rsidRDefault="00601BC5" w:rsidP="00857164">
            <w:pPr>
              <w:spacing w:after="120"/>
              <w:contextualSpacing/>
              <w:rPr>
                <w:rFonts w:ascii="Arial" w:hAnsi="Arial" w:cs="Arial"/>
                <w:i/>
              </w:rPr>
            </w:pPr>
            <w:r w:rsidRPr="00302082">
              <w:rPr>
                <w:rFonts w:ascii="Arial" w:hAnsi="Arial" w:cs="Arial"/>
                <w:i/>
              </w:rPr>
              <w:t>Examination</w:t>
            </w:r>
          </w:p>
        </w:tc>
        <w:tc>
          <w:tcPr>
            <w:tcW w:w="567" w:type="dxa"/>
          </w:tcPr>
          <w:p w14:paraId="0EF5446E" w14:textId="77777777" w:rsidR="00601BC5" w:rsidRDefault="00601BC5" w:rsidP="00857164">
            <w:pPr>
              <w:contextualSpacing/>
            </w:pPr>
            <w:r>
              <w:rPr>
                <w:rFonts w:ascii="Arial" w:hAnsi="Arial" w:cs="Arial"/>
                <w:b/>
              </w:rPr>
              <w:t>X</w:t>
            </w:r>
          </w:p>
        </w:tc>
        <w:tc>
          <w:tcPr>
            <w:tcW w:w="567" w:type="dxa"/>
          </w:tcPr>
          <w:p w14:paraId="724EF3FE" w14:textId="77777777" w:rsidR="00601BC5" w:rsidRDefault="00601BC5" w:rsidP="00857164">
            <w:pPr>
              <w:contextualSpacing/>
            </w:pPr>
            <w:r>
              <w:rPr>
                <w:rFonts w:ascii="Arial" w:hAnsi="Arial" w:cs="Arial"/>
                <w:b/>
              </w:rPr>
              <w:t>X</w:t>
            </w:r>
          </w:p>
        </w:tc>
        <w:tc>
          <w:tcPr>
            <w:tcW w:w="567" w:type="dxa"/>
          </w:tcPr>
          <w:p w14:paraId="59F354C7" w14:textId="77777777" w:rsidR="00601BC5" w:rsidRDefault="00601BC5" w:rsidP="00857164">
            <w:pPr>
              <w:contextualSpacing/>
            </w:pPr>
            <w:r>
              <w:rPr>
                <w:rFonts w:ascii="Arial" w:hAnsi="Arial" w:cs="Arial"/>
                <w:b/>
              </w:rPr>
              <w:t>X</w:t>
            </w:r>
          </w:p>
        </w:tc>
        <w:tc>
          <w:tcPr>
            <w:tcW w:w="567" w:type="dxa"/>
          </w:tcPr>
          <w:p w14:paraId="670839B9" w14:textId="77777777" w:rsidR="00601BC5" w:rsidRDefault="00601BC5" w:rsidP="00857164">
            <w:pPr>
              <w:contextualSpacing/>
            </w:pPr>
            <w:r>
              <w:rPr>
                <w:rFonts w:ascii="Arial" w:hAnsi="Arial" w:cs="Arial"/>
                <w:b/>
              </w:rPr>
              <w:t>X</w:t>
            </w:r>
          </w:p>
        </w:tc>
        <w:tc>
          <w:tcPr>
            <w:tcW w:w="567" w:type="dxa"/>
          </w:tcPr>
          <w:p w14:paraId="291ED638" w14:textId="77777777" w:rsidR="00601BC5" w:rsidRPr="00302082" w:rsidRDefault="00601BC5" w:rsidP="00857164">
            <w:pPr>
              <w:spacing w:after="120"/>
              <w:contextualSpacing/>
              <w:rPr>
                <w:rFonts w:ascii="Arial" w:hAnsi="Arial" w:cs="Arial"/>
                <w:b/>
              </w:rPr>
            </w:pPr>
          </w:p>
        </w:tc>
        <w:tc>
          <w:tcPr>
            <w:tcW w:w="567" w:type="dxa"/>
          </w:tcPr>
          <w:p w14:paraId="1F0CF7B0" w14:textId="77777777" w:rsidR="00601BC5" w:rsidRPr="00302082" w:rsidRDefault="00601BC5" w:rsidP="00857164">
            <w:pPr>
              <w:spacing w:after="120"/>
              <w:contextualSpacing/>
              <w:rPr>
                <w:rFonts w:ascii="Arial" w:hAnsi="Arial" w:cs="Arial"/>
                <w:b/>
              </w:rPr>
            </w:pPr>
          </w:p>
        </w:tc>
        <w:tc>
          <w:tcPr>
            <w:tcW w:w="567" w:type="dxa"/>
          </w:tcPr>
          <w:p w14:paraId="4F86F081" w14:textId="77777777" w:rsidR="00601BC5" w:rsidRPr="00302082" w:rsidRDefault="00601BC5" w:rsidP="00857164">
            <w:pPr>
              <w:spacing w:after="120"/>
              <w:contextualSpacing/>
              <w:rPr>
                <w:rFonts w:ascii="Arial" w:hAnsi="Arial" w:cs="Arial"/>
                <w:b/>
              </w:rPr>
            </w:pPr>
          </w:p>
        </w:tc>
        <w:tc>
          <w:tcPr>
            <w:tcW w:w="567" w:type="dxa"/>
          </w:tcPr>
          <w:p w14:paraId="06C56F57" w14:textId="77777777" w:rsidR="00601BC5" w:rsidRPr="00302082" w:rsidRDefault="00601BC5" w:rsidP="00857164">
            <w:pPr>
              <w:spacing w:after="120"/>
              <w:contextualSpacing/>
              <w:rPr>
                <w:rFonts w:ascii="Arial" w:hAnsi="Arial" w:cs="Arial"/>
                <w:b/>
              </w:rPr>
            </w:pPr>
            <w:r>
              <w:rPr>
                <w:rFonts w:ascii="Arial" w:hAnsi="Arial" w:cs="Arial"/>
                <w:b/>
              </w:rPr>
              <w:t>X</w:t>
            </w:r>
          </w:p>
        </w:tc>
      </w:tr>
    </w:tbl>
    <w:p w14:paraId="608BCF91" w14:textId="77777777" w:rsidR="0069565A" w:rsidRDefault="0069565A" w:rsidP="0069565A">
      <w:pPr>
        <w:spacing w:after="120" w:line="240" w:lineRule="auto"/>
        <w:ind w:right="260"/>
        <w:rPr>
          <w:rFonts w:ascii="Arial" w:hAnsi="Arial" w:cs="Arial"/>
          <w:b/>
          <w:iCs/>
        </w:rPr>
      </w:pPr>
    </w:p>
    <w:p w14:paraId="6EA6D6D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8E2A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9565A">
        <w:rPr>
          <w:rFonts w:ascii="Arial" w:hAnsi="Arial" w:cs="Arial"/>
        </w:rPr>
        <w:t xml:space="preserve">The </w:t>
      </w:r>
      <w:r w:rsidR="0069565A" w:rsidRPr="0069565A">
        <w:rPr>
          <w:rFonts w:ascii="Arial" w:hAnsi="Arial" w:cs="Arial"/>
        </w:rPr>
        <w:t>School</w:t>
      </w:r>
      <w:r w:rsidRPr="0069565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F2732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1395A9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562DF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2F7E3B" w14:textId="77777777" w:rsidR="00096DA4" w:rsidRPr="00302082" w:rsidRDefault="00096DA4" w:rsidP="00302082">
      <w:pPr>
        <w:spacing w:after="120" w:line="240" w:lineRule="auto"/>
        <w:ind w:left="426" w:right="260"/>
        <w:rPr>
          <w:rFonts w:ascii="Arial" w:hAnsi="Arial" w:cs="Arial"/>
          <w:i/>
          <w:iCs/>
        </w:rPr>
      </w:pPr>
    </w:p>
    <w:p w14:paraId="6A0A7B2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F240361" w14:textId="77777777" w:rsidR="009A2D37" w:rsidRPr="0069565A" w:rsidRDefault="0069565A" w:rsidP="00696FF5">
      <w:pPr>
        <w:spacing w:after="120" w:line="240" w:lineRule="auto"/>
        <w:ind w:left="567" w:right="260"/>
        <w:jc w:val="both"/>
        <w:rPr>
          <w:rFonts w:ascii="Arial" w:hAnsi="Arial" w:cs="Arial"/>
        </w:rPr>
      </w:pPr>
      <w:r w:rsidRPr="0069565A">
        <w:rPr>
          <w:rFonts w:ascii="Arial" w:hAnsi="Arial" w:cs="Arial"/>
        </w:rPr>
        <w:t>Canterbury</w:t>
      </w:r>
    </w:p>
    <w:p w14:paraId="13A26327" w14:textId="77777777" w:rsidR="009A2D37" w:rsidRDefault="009A2D37" w:rsidP="00302082">
      <w:pPr>
        <w:spacing w:after="120" w:line="240" w:lineRule="auto"/>
        <w:ind w:left="426" w:right="260"/>
        <w:rPr>
          <w:rFonts w:ascii="Arial" w:hAnsi="Arial" w:cs="Arial"/>
          <w:i/>
          <w:iCs/>
        </w:rPr>
      </w:pPr>
    </w:p>
    <w:p w14:paraId="57C28A8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489808" w14:textId="77777777" w:rsidR="00883204" w:rsidRDefault="0063150C" w:rsidP="0063150C">
      <w:pPr>
        <w:spacing w:after="120" w:line="240" w:lineRule="auto"/>
        <w:ind w:left="567" w:right="260"/>
        <w:rPr>
          <w:rFonts w:ascii="Arial" w:hAnsi="Arial" w:cs="Arial"/>
          <w:i/>
          <w:iCs/>
          <w:highlight w:val="yellow"/>
        </w:rPr>
      </w:pPr>
      <w:r w:rsidRPr="0063150C">
        <w:rPr>
          <w:rFonts w:ascii="Arial" w:hAnsi="Arial" w:cs="Arial"/>
        </w:rPr>
        <w:t xml:space="preserve">Satellites are used by global wireless communications internationally. Optical communications market is international and the International Telecommunications Union is responsible for many optical </w:t>
      </w:r>
      <w:r>
        <w:rPr>
          <w:rFonts w:ascii="Arial" w:hAnsi="Arial" w:cs="Arial"/>
        </w:rPr>
        <w:t>communications specifications.</w:t>
      </w:r>
    </w:p>
    <w:p w14:paraId="44FD5FF2" w14:textId="77777777" w:rsidR="0063150C" w:rsidRPr="0063150C" w:rsidRDefault="0063150C" w:rsidP="0063150C">
      <w:pPr>
        <w:spacing w:after="120" w:line="240" w:lineRule="auto"/>
        <w:ind w:left="567" w:right="260"/>
        <w:rPr>
          <w:rFonts w:ascii="Arial" w:hAnsi="Arial" w:cs="Arial"/>
          <w:i/>
          <w:iCs/>
          <w:highlight w:val="yellow"/>
        </w:rPr>
      </w:pPr>
    </w:p>
    <w:p w14:paraId="4756961D" w14:textId="77777777" w:rsidR="00641D6D" w:rsidRPr="00302082" w:rsidRDefault="00641D6D" w:rsidP="00302082">
      <w:pPr>
        <w:pBdr>
          <w:bottom w:val="single" w:sz="6" w:space="1" w:color="auto"/>
        </w:pBdr>
        <w:spacing w:after="120" w:line="240" w:lineRule="auto"/>
        <w:ind w:right="260"/>
        <w:rPr>
          <w:rFonts w:ascii="Arial" w:hAnsi="Arial" w:cs="Arial"/>
        </w:rPr>
      </w:pPr>
    </w:p>
    <w:p w14:paraId="5FC9B02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7784E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33AA9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FCFF69" w14:textId="77777777" w:rsidTr="00694309">
        <w:trPr>
          <w:trHeight w:val="317"/>
        </w:trPr>
        <w:tc>
          <w:tcPr>
            <w:tcW w:w="1526" w:type="dxa"/>
          </w:tcPr>
          <w:p w14:paraId="1C23BC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1166F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A7F52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7501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1BA3E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711061" w14:textId="77777777" w:rsidTr="00694309">
        <w:trPr>
          <w:trHeight w:val="305"/>
        </w:trPr>
        <w:tc>
          <w:tcPr>
            <w:tcW w:w="1526" w:type="dxa"/>
          </w:tcPr>
          <w:p w14:paraId="04DF0E21" w14:textId="77777777" w:rsidR="00422B69" w:rsidRPr="00302082" w:rsidRDefault="00422B69" w:rsidP="00302082">
            <w:pPr>
              <w:spacing w:after="120"/>
              <w:ind w:right="-330"/>
              <w:rPr>
                <w:rFonts w:ascii="Arial" w:hAnsi="Arial" w:cs="Arial"/>
              </w:rPr>
            </w:pPr>
          </w:p>
        </w:tc>
        <w:tc>
          <w:tcPr>
            <w:tcW w:w="1701" w:type="dxa"/>
          </w:tcPr>
          <w:p w14:paraId="7C2DB731" w14:textId="77777777" w:rsidR="00422B69" w:rsidRPr="00302082" w:rsidRDefault="00422B69" w:rsidP="00302082">
            <w:pPr>
              <w:spacing w:after="120"/>
              <w:ind w:right="-330"/>
              <w:rPr>
                <w:rFonts w:ascii="Arial" w:hAnsi="Arial" w:cs="Arial"/>
              </w:rPr>
            </w:pPr>
          </w:p>
        </w:tc>
        <w:tc>
          <w:tcPr>
            <w:tcW w:w="2410" w:type="dxa"/>
          </w:tcPr>
          <w:p w14:paraId="00D9C8C6" w14:textId="77777777" w:rsidR="00422B69" w:rsidRPr="00302082" w:rsidRDefault="00422B69" w:rsidP="00302082">
            <w:pPr>
              <w:spacing w:after="120"/>
              <w:ind w:right="-330"/>
              <w:rPr>
                <w:rFonts w:ascii="Arial" w:hAnsi="Arial" w:cs="Arial"/>
              </w:rPr>
            </w:pPr>
          </w:p>
        </w:tc>
        <w:tc>
          <w:tcPr>
            <w:tcW w:w="2448" w:type="dxa"/>
          </w:tcPr>
          <w:p w14:paraId="3DF812CC" w14:textId="77777777" w:rsidR="00422B69" w:rsidRPr="00302082" w:rsidRDefault="00422B69" w:rsidP="00302082">
            <w:pPr>
              <w:spacing w:after="120"/>
              <w:ind w:right="-330"/>
              <w:rPr>
                <w:rFonts w:ascii="Arial" w:hAnsi="Arial" w:cs="Arial"/>
              </w:rPr>
            </w:pPr>
          </w:p>
        </w:tc>
        <w:tc>
          <w:tcPr>
            <w:tcW w:w="2597" w:type="dxa"/>
          </w:tcPr>
          <w:p w14:paraId="70F5DECB" w14:textId="77777777" w:rsidR="00422B69" w:rsidRPr="00302082" w:rsidRDefault="00422B69" w:rsidP="00302082">
            <w:pPr>
              <w:spacing w:after="120"/>
              <w:ind w:right="-330"/>
              <w:rPr>
                <w:rFonts w:ascii="Arial" w:hAnsi="Arial" w:cs="Arial"/>
              </w:rPr>
            </w:pPr>
          </w:p>
        </w:tc>
      </w:tr>
      <w:tr w:rsidR="00302082" w:rsidRPr="00302082" w14:paraId="6FCAFB8B" w14:textId="77777777" w:rsidTr="00694309">
        <w:trPr>
          <w:trHeight w:val="305"/>
        </w:trPr>
        <w:tc>
          <w:tcPr>
            <w:tcW w:w="1526" w:type="dxa"/>
          </w:tcPr>
          <w:p w14:paraId="438E0BD1" w14:textId="77777777" w:rsidR="00422B69" w:rsidRPr="00302082" w:rsidRDefault="00422B69" w:rsidP="00302082">
            <w:pPr>
              <w:spacing w:after="120"/>
              <w:ind w:right="-330"/>
              <w:rPr>
                <w:rFonts w:ascii="Arial" w:hAnsi="Arial" w:cs="Arial"/>
              </w:rPr>
            </w:pPr>
          </w:p>
        </w:tc>
        <w:tc>
          <w:tcPr>
            <w:tcW w:w="1701" w:type="dxa"/>
          </w:tcPr>
          <w:p w14:paraId="3B681BB4" w14:textId="77777777" w:rsidR="00422B69" w:rsidRPr="00302082" w:rsidRDefault="00422B69" w:rsidP="00302082">
            <w:pPr>
              <w:spacing w:after="120"/>
              <w:ind w:right="-330"/>
              <w:rPr>
                <w:rFonts w:ascii="Arial" w:hAnsi="Arial" w:cs="Arial"/>
              </w:rPr>
            </w:pPr>
          </w:p>
        </w:tc>
        <w:tc>
          <w:tcPr>
            <w:tcW w:w="2410" w:type="dxa"/>
          </w:tcPr>
          <w:p w14:paraId="23FBACDF" w14:textId="77777777" w:rsidR="00422B69" w:rsidRPr="00302082" w:rsidRDefault="00422B69" w:rsidP="00302082">
            <w:pPr>
              <w:spacing w:after="120"/>
              <w:ind w:right="-330"/>
              <w:rPr>
                <w:rFonts w:ascii="Arial" w:hAnsi="Arial" w:cs="Arial"/>
              </w:rPr>
            </w:pPr>
          </w:p>
        </w:tc>
        <w:tc>
          <w:tcPr>
            <w:tcW w:w="2448" w:type="dxa"/>
          </w:tcPr>
          <w:p w14:paraId="0923B0BF" w14:textId="77777777" w:rsidR="00422B69" w:rsidRPr="00302082" w:rsidRDefault="00422B69" w:rsidP="00302082">
            <w:pPr>
              <w:spacing w:after="120"/>
              <w:ind w:right="-330"/>
              <w:rPr>
                <w:rFonts w:ascii="Arial" w:hAnsi="Arial" w:cs="Arial"/>
              </w:rPr>
            </w:pPr>
          </w:p>
        </w:tc>
        <w:tc>
          <w:tcPr>
            <w:tcW w:w="2597" w:type="dxa"/>
          </w:tcPr>
          <w:p w14:paraId="394038AC" w14:textId="77777777" w:rsidR="00422B69" w:rsidRPr="00302082" w:rsidRDefault="00422B69" w:rsidP="00302082">
            <w:pPr>
              <w:spacing w:after="120"/>
              <w:ind w:right="-330"/>
              <w:rPr>
                <w:rFonts w:ascii="Arial" w:hAnsi="Arial" w:cs="Arial"/>
              </w:rPr>
            </w:pPr>
          </w:p>
        </w:tc>
      </w:tr>
    </w:tbl>
    <w:p w14:paraId="5920F443" w14:textId="77777777" w:rsidR="00D83563" w:rsidRDefault="00D83563" w:rsidP="00302082">
      <w:pPr>
        <w:spacing w:after="120" w:line="240" w:lineRule="auto"/>
        <w:ind w:right="-330"/>
        <w:rPr>
          <w:rFonts w:ascii="Arial" w:hAnsi="Arial" w:cs="Arial"/>
        </w:rPr>
      </w:pPr>
    </w:p>
    <w:p w14:paraId="6047966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1EB4" w14:textId="77777777" w:rsidR="000C2310" w:rsidRDefault="000C2310" w:rsidP="009A2D37">
      <w:pPr>
        <w:spacing w:after="0" w:line="240" w:lineRule="auto"/>
      </w:pPr>
      <w:r>
        <w:separator/>
      </w:r>
    </w:p>
  </w:endnote>
  <w:endnote w:type="continuationSeparator" w:id="0">
    <w:p w14:paraId="37688A14" w14:textId="77777777" w:rsidR="000C2310" w:rsidRDefault="000C2310" w:rsidP="009A2D37">
      <w:pPr>
        <w:spacing w:after="0" w:line="240" w:lineRule="auto"/>
      </w:pPr>
      <w:r>
        <w:continuationSeparator/>
      </w:r>
    </w:p>
  </w:endnote>
  <w:endnote w:type="continuationNotice" w:id="1">
    <w:p w14:paraId="6C306CCF" w14:textId="77777777" w:rsidR="000C2310" w:rsidRDefault="000C2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3D1437" w14:textId="2F5147DF" w:rsidR="008B2543" w:rsidRDefault="0019787E" w:rsidP="009A2D37">
        <w:pPr>
          <w:pStyle w:val="Footer"/>
          <w:jc w:val="center"/>
        </w:pPr>
        <w:r>
          <w:fldChar w:fldCharType="begin"/>
        </w:r>
        <w:r>
          <w:instrText xml:space="preserve"> PAGE   \* MERGEFORMAT </w:instrText>
        </w:r>
        <w:r>
          <w:fldChar w:fldCharType="separate"/>
        </w:r>
        <w:r w:rsidR="00CD0F31">
          <w:rPr>
            <w:noProof/>
          </w:rPr>
          <w:t>2</w:t>
        </w:r>
        <w:r>
          <w:rPr>
            <w:noProof/>
          </w:rPr>
          <w:fldChar w:fldCharType="end"/>
        </w:r>
      </w:p>
    </w:sdtContent>
  </w:sdt>
  <w:p w14:paraId="1D3D51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D65C" w14:textId="77777777" w:rsidR="000C2310" w:rsidRDefault="000C2310" w:rsidP="009A2D37">
      <w:pPr>
        <w:spacing w:after="0" w:line="240" w:lineRule="auto"/>
      </w:pPr>
      <w:r>
        <w:separator/>
      </w:r>
    </w:p>
  </w:footnote>
  <w:footnote w:type="continuationSeparator" w:id="0">
    <w:p w14:paraId="72C431F4" w14:textId="77777777" w:rsidR="000C2310" w:rsidRDefault="000C2310" w:rsidP="009A2D37">
      <w:pPr>
        <w:spacing w:after="0" w:line="240" w:lineRule="auto"/>
      </w:pPr>
      <w:r>
        <w:continuationSeparator/>
      </w:r>
    </w:p>
  </w:footnote>
  <w:footnote w:type="continuationNotice" w:id="1">
    <w:p w14:paraId="582B22C2" w14:textId="77777777" w:rsidR="000C2310" w:rsidRDefault="000C23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E8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BBDCB35" wp14:editId="3B29AC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8EBA5D" w14:textId="77777777" w:rsidR="008B2543" w:rsidRPr="008C00F8" w:rsidRDefault="008B2543" w:rsidP="005E6D38">
    <w:pPr>
      <w:pStyle w:val="Heading1"/>
      <w:spacing w:before="60" w:after="60"/>
      <w:rPr>
        <w:rFonts w:ascii="Arial" w:hAnsi="Arial" w:cs="Arial"/>
      </w:rPr>
    </w:pPr>
  </w:p>
  <w:p w14:paraId="3F90544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AB4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8D95075" wp14:editId="53F07ED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8C6BB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A354CD"/>
    <w:multiLevelType w:val="hybridMultilevel"/>
    <w:tmpl w:val="00AAED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06239A"/>
    <w:multiLevelType w:val="hybridMultilevel"/>
    <w:tmpl w:val="E7CC20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10"/>
    <w:rsid w:val="00000C8C"/>
    <w:rsid w:val="000017F2"/>
    <w:rsid w:val="0000456B"/>
    <w:rsid w:val="00005661"/>
    <w:rsid w:val="00010A16"/>
    <w:rsid w:val="0001243F"/>
    <w:rsid w:val="000166FF"/>
    <w:rsid w:val="00021EA0"/>
    <w:rsid w:val="00025992"/>
    <w:rsid w:val="00027937"/>
    <w:rsid w:val="00030C9E"/>
    <w:rsid w:val="00031E67"/>
    <w:rsid w:val="000408CC"/>
    <w:rsid w:val="00045373"/>
    <w:rsid w:val="00063A2F"/>
    <w:rsid w:val="000678D3"/>
    <w:rsid w:val="00094810"/>
    <w:rsid w:val="00096DA4"/>
    <w:rsid w:val="000C0294"/>
    <w:rsid w:val="000C2310"/>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0ED5"/>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88A"/>
    <w:rsid w:val="0052010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C5"/>
    <w:rsid w:val="006043FC"/>
    <w:rsid w:val="006050CF"/>
    <w:rsid w:val="00612B9D"/>
    <w:rsid w:val="006253AA"/>
    <w:rsid w:val="00626023"/>
    <w:rsid w:val="0063150C"/>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65A"/>
    <w:rsid w:val="00696FF5"/>
    <w:rsid w:val="006A6BB4"/>
    <w:rsid w:val="006A7FB0"/>
    <w:rsid w:val="006C2A9A"/>
    <w:rsid w:val="006C423D"/>
    <w:rsid w:val="006C46EF"/>
    <w:rsid w:val="006C4C67"/>
    <w:rsid w:val="006D13C0"/>
    <w:rsid w:val="006D41AB"/>
    <w:rsid w:val="006D444F"/>
    <w:rsid w:val="006D506A"/>
    <w:rsid w:val="006F0C32"/>
    <w:rsid w:val="006F1A15"/>
    <w:rsid w:val="006F3B2F"/>
    <w:rsid w:val="006F3F8B"/>
    <w:rsid w:val="00700488"/>
    <w:rsid w:val="00703404"/>
    <w:rsid w:val="00703F92"/>
    <w:rsid w:val="00704637"/>
    <w:rsid w:val="007105E4"/>
    <w:rsid w:val="00714EE5"/>
    <w:rsid w:val="00720270"/>
    <w:rsid w:val="00724362"/>
    <w:rsid w:val="00725522"/>
    <w:rsid w:val="00727780"/>
    <w:rsid w:val="00730D7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21E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4AE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43D3"/>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5FD"/>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0F31"/>
    <w:rsid w:val="00CD7F07"/>
    <w:rsid w:val="00CE04F3"/>
    <w:rsid w:val="00CE12D8"/>
    <w:rsid w:val="00CE4574"/>
    <w:rsid w:val="00CE50A9"/>
    <w:rsid w:val="00CE70E6"/>
    <w:rsid w:val="00CF2E1E"/>
    <w:rsid w:val="00D02E99"/>
    <w:rsid w:val="00D13357"/>
    <w:rsid w:val="00D13A13"/>
    <w:rsid w:val="00D2689A"/>
    <w:rsid w:val="00D57CFF"/>
    <w:rsid w:val="00D65506"/>
    <w:rsid w:val="00D773CF"/>
    <w:rsid w:val="00D83563"/>
    <w:rsid w:val="00D8448F"/>
    <w:rsid w:val="00DA2306"/>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7F0"/>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A05FB6"/>
  <w15:docId w15:val="{EC5A6ED8-7BC6-468F-882B-5BBCDA0B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3AMX4D3CU3N3-824658856-31</_dlc_DocId>
    <_dlc_DocIdUrl xmlns="ef2b9e05-657a-4dc1-8c6c-679bdea18f38">
      <Url>https://sharepoint.kent.ac.uk/fso/cmaproject/_layouts/15/DocIdRedir.aspx?ID=3AMX4D3CU3N3-824658856-31</Url>
      <Description>3AMX4D3CU3N3-824658856-31</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E032-A630-40E0-AC7C-A4731A8E14F8}">
  <ds:schemaRefs>
    <ds:schemaRef ds:uri="http://schemas.microsoft.com/sharepoint/events"/>
  </ds:schemaRefs>
</ds:datastoreItem>
</file>

<file path=customXml/itemProps2.xml><?xml version="1.0" encoding="utf-8"?>
<ds:datastoreItem xmlns:ds="http://schemas.openxmlformats.org/officeDocument/2006/customXml" ds:itemID="{D4BD68BA-846C-4F0E-9CCA-27340882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35DFA-0B69-4F1B-9059-BCEB0C3CAC6A}">
  <ds:schemaRefs>
    <ds:schemaRef ds:uri="http://schemas.microsoft.com/sharepoint/v3/contenttype/forms"/>
  </ds:schemaRefs>
</ds:datastoreItem>
</file>

<file path=customXml/itemProps4.xml><?xml version="1.0" encoding="utf-8"?>
<ds:datastoreItem xmlns:ds="http://schemas.openxmlformats.org/officeDocument/2006/customXml" ds:itemID="{5003CB02-6C00-44CE-BE5C-4D2624498D3A}">
  <ds:schemaRefs>
    <ds:schemaRef ds:uri="ef2b9e05-657a-4dc1-8c6c-679bdea18f38"/>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775F001-9292-40BB-AD95-D8083CFD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24</cp:revision>
  <cp:lastPrinted>2015-09-09T08:37:00Z</cp:lastPrinted>
  <dcterms:created xsi:type="dcterms:W3CDTF">2018-02-06T15:07:00Z</dcterms:created>
  <dcterms:modified xsi:type="dcterms:W3CDTF">2018-10-24T16:45:00Z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d4e8e0a6-c007-4e6e-9a7c-aa12630a7358</vt:lpwstr>
  </property>
  <property fmtid="{D5CDD505-2E9C-101B-9397-08002B2CF9AE}" pid="4" name="Order">
    <vt:r8>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