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F18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1516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F71D45" w14:textId="77777777" w:rsidR="0083074C" w:rsidRPr="006839AC" w:rsidRDefault="006839AC" w:rsidP="006839AC">
      <w:pPr>
        <w:spacing w:after="120" w:line="240" w:lineRule="auto"/>
        <w:ind w:left="426" w:right="260" w:firstLine="141"/>
        <w:jc w:val="both"/>
        <w:rPr>
          <w:rFonts w:ascii="Arial" w:hAnsi="Arial" w:cs="Arial"/>
        </w:rPr>
      </w:pPr>
      <w:r w:rsidRPr="006839AC">
        <w:rPr>
          <w:rFonts w:ascii="Arial" w:hAnsi="Arial" w:cs="Arial"/>
        </w:rPr>
        <w:t xml:space="preserve">EENG8570 </w:t>
      </w:r>
      <w:r w:rsidR="00C57028" w:rsidRPr="006839AC">
        <w:rPr>
          <w:rFonts w:ascii="Arial" w:hAnsi="Arial" w:cs="Arial"/>
          <w:iCs/>
        </w:rPr>
        <w:t>(</w:t>
      </w:r>
      <w:r w:rsidRPr="006839AC">
        <w:rPr>
          <w:rFonts w:ascii="Arial" w:hAnsi="Arial" w:cs="Arial"/>
          <w:iCs/>
        </w:rPr>
        <w:t>EL857</w:t>
      </w:r>
      <w:r w:rsidR="00C57028" w:rsidRPr="006839AC">
        <w:rPr>
          <w:rFonts w:ascii="Arial" w:hAnsi="Arial" w:cs="Arial"/>
          <w:iCs/>
        </w:rPr>
        <w:t>) -</w:t>
      </w:r>
      <w:r w:rsidR="009A2D37" w:rsidRPr="006839AC">
        <w:rPr>
          <w:rFonts w:ascii="Arial" w:hAnsi="Arial" w:cs="Arial"/>
          <w:iCs/>
        </w:rPr>
        <w:t xml:space="preserve"> </w:t>
      </w:r>
      <w:r w:rsidRPr="006839AC">
        <w:rPr>
          <w:rFonts w:ascii="Arial" w:hAnsi="Arial" w:cs="Arial"/>
        </w:rPr>
        <w:t>Biometric Technologies</w:t>
      </w:r>
    </w:p>
    <w:p w14:paraId="622ABD47" w14:textId="77777777" w:rsidR="009A2D37" w:rsidRPr="00302082" w:rsidRDefault="009A2D37" w:rsidP="00302082">
      <w:pPr>
        <w:spacing w:after="120" w:line="240" w:lineRule="auto"/>
        <w:ind w:left="426" w:right="260"/>
        <w:jc w:val="both"/>
        <w:rPr>
          <w:rFonts w:ascii="Arial" w:hAnsi="Arial" w:cs="Arial"/>
        </w:rPr>
      </w:pPr>
    </w:p>
    <w:p w14:paraId="1CAC25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19691D" w14:textId="77777777" w:rsidR="009A2D37" w:rsidRPr="00866DF6" w:rsidRDefault="00866DF6" w:rsidP="00696FF5">
      <w:pPr>
        <w:spacing w:after="120" w:line="240" w:lineRule="auto"/>
        <w:ind w:left="567" w:right="260"/>
        <w:rPr>
          <w:rFonts w:ascii="Arial" w:hAnsi="Arial" w:cs="Arial"/>
          <w:iCs/>
        </w:rPr>
      </w:pPr>
      <w:r w:rsidRPr="00866DF6">
        <w:rPr>
          <w:rFonts w:ascii="Arial" w:hAnsi="Arial" w:cs="Arial"/>
          <w:iCs/>
        </w:rPr>
        <w:t>Engineering and Digital Arts</w:t>
      </w:r>
    </w:p>
    <w:p w14:paraId="50E23641" w14:textId="77777777" w:rsidR="009A2D37" w:rsidRPr="00302082" w:rsidRDefault="009A2D37" w:rsidP="00302082">
      <w:pPr>
        <w:spacing w:after="120" w:line="240" w:lineRule="auto"/>
        <w:ind w:left="426" w:right="260"/>
        <w:rPr>
          <w:rFonts w:ascii="Arial" w:hAnsi="Arial" w:cs="Arial"/>
          <w:i/>
          <w:iCs/>
        </w:rPr>
      </w:pPr>
    </w:p>
    <w:p w14:paraId="114848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1A3394" w14:textId="77777777" w:rsidR="009A2D37" w:rsidRPr="005A24D3" w:rsidRDefault="005A24D3" w:rsidP="00696FF5">
      <w:pPr>
        <w:spacing w:after="120" w:line="240" w:lineRule="auto"/>
        <w:ind w:left="567" w:right="260"/>
        <w:jc w:val="both"/>
        <w:rPr>
          <w:rFonts w:ascii="Arial" w:hAnsi="Arial" w:cs="Arial"/>
        </w:rPr>
      </w:pPr>
      <w:r w:rsidRPr="005A24D3">
        <w:rPr>
          <w:rFonts w:ascii="Arial" w:hAnsi="Arial" w:cs="Arial"/>
        </w:rPr>
        <w:t>Level 7</w:t>
      </w:r>
    </w:p>
    <w:p w14:paraId="113976DB" w14:textId="77777777" w:rsidR="009A2D37" w:rsidRPr="00302082" w:rsidRDefault="009A2D37" w:rsidP="00302082">
      <w:pPr>
        <w:spacing w:after="120" w:line="240" w:lineRule="auto"/>
        <w:ind w:left="426" w:right="260"/>
        <w:rPr>
          <w:rFonts w:ascii="Arial" w:hAnsi="Arial" w:cs="Arial"/>
          <w:i/>
          <w:iCs/>
        </w:rPr>
      </w:pPr>
    </w:p>
    <w:p w14:paraId="64916A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C1D43C" w14:textId="77777777" w:rsidR="009A2D37" w:rsidRPr="005A24D3" w:rsidRDefault="009A2D37" w:rsidP="00696FF5">
      <w:pPr>
        <w:pStyle w:val="NormalWeb"/>
        <w:spacing w:before="0" w:beforeAutospacing="0" w:after="120" w:afterAutospacing="0"/>
        <w:ind w:left="567" w:right="260"/>
        <w:rPr>
          <w:rFonts w:ascii="Arial" w:hAnsi="Arial" w:cs="Arial"/>
          <w:sz w:val="22"/>
          <w:szCs w:val="22"/>
        </w:rPr>
      </w:pPr>
      <w:r w:rsidRPr="005A24D3">
        <w:rPr>
          <w:rFonts w:ascii="Arial" w:hAnsi="Arial" w:cs="Arial"/>
          <w:sz w:val="22"/>
          <w:szCs w:val="22"/>
        </w:rPr>
        <w:t>15 credits (7.5 ECTS)</w:t>
      </w:r>
    </w:p>
    <w:p w14:paraId="5BF7CC59" w14:textId="77777777" w:rsidR="009A2D37" w:rsidRPr="00302082" w:rsidRDefault="009A2D37" w:rsidP="00302082">
      <w:pPr>
        <w:spacing w:after="120" w:line="240" w:lineRule="auto"/>
        <w:ind w:left="426" w:right="260"/>
        <w:rPr>
          <w:rFonts w:ascii="Arial" w:hAnsi="Arial" w:cs="Arial"/>
          <w:i/>
        </w:rPr>
      </w:pPr>
    </w:p>
    <w:p w14:paraId="4C6768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17F529" w14:textId="77777777" w:rsidR="009A2D37" w:rsidRPr="00F76BA7" w:rsidRDefault="00F76BA7" w:rsidP="00696FF5">
      <w:pPr>
        <w:spacing w:after="120" w:line="240" w:lineRule="auto"/>
        <w:ind w:left="567" w:right="260"/>
        <w:jc w:val="both"/>
        <w:rPr>
          <w:rFonts w:ascii="Arial" w:hAnsi="Arial" w:cs="Arial"/>
          <w:iCs/>
        </w:rPr>
      </w:pPr>
      <w:r w:rsidRPr="00F76BA7">
        <w:rPr>
          <w:rFonts w:ascii="Arial" w:hAnsi="Arial" w:cs="Arial"/>
          <w:iCs/>
        </w:rPr>
        <w:t>Autumn</w:t>
      </w:r>
    </w:p>
    <w:p w14:paraId="5024F46B" w14:textId="77777777" w:rsidR="009A2D37" w:rsidRPr="00302082" w:rsidRDefault="009A2D37" w:rsidP="00302082">
      <w:pPr>
        <w:spacing w:after="120" w:line="240" w:lineRule="auto"/>
        <w:ind w:left="426" w:right="260"/>
        <w:rPr>
          <w:rFonts w:ascii="Arial" w:hAnsi="Arial" w:cs="Arial"/>
          <w:i/>
          <w:iCs/>
        </w:rPr>
      </w:pPr>
    </w:p>
    <w:p w14:paraId="34C194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6AADFF" w14:textId="77777777" w:rsidR="009A2D37" w:rsidRPr="00F76BA7" w:rsidRDefault="00F76BA7" w:rsidP="00696FF5">
      <w:pPr>
        <w:spacing w:after="120" w:line="240" w:lineRule="auto"/>
        <w:ind w:left="567" w:right="260"/>
        <w:rPr>
          <w:rFonts w:ascii="Arial" w:hAnsi="Arial" w:cs="Arial"/>
          <w:iCs/>
        </w:rPr>
      </w:pPr>
      <w:r w:rsidRPr="00F76BA7">
        <w:rPr>
          <w:rFonts w:ascii="Arial" w:hAnsi="Arial" w:cs="Arial"/>
          <w:iCs/>
        </w:rPr>
        <w:t>Prerequisites:</w:t>
      </w:r>
    </w:p>
    <w:p w14:paraId="14E15AB9" w14:textId="77777777" w:rsidR="009A2D37" w:rsidRPr="00302082" w:rsidRDefault="009A2D37" w:rsidP="00F76BA7">
      <w:pPr>
        <w:spacing w:after="120" w:line="240" w:lineRule="auto"/>
        <w:ind w:right="260"/>
        <w:rPr>
          <w:rFonts w:ascii="Arial" w:hAnsi="Arial" w:cs="Arial"/>
          <w:i/>
          <w:iCs/>
        </w:rPr>
      </w:pPr>
    </w:p>
    <w:p w14:paraId="246216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03BF78" w14:textId="77777777" w:rsidR="00F76BA7" w:rsidRPr="00F76BA7" w:rsidRDefault="00F76BA7" w:rsidP="00F76BA7">
      <w:pPr>
        <w:spacing w:after="0" w:line="240" w:lineRule="auto"/>
        <w:ind w:left="426" w:right="260" w:firstLine="141"/>
        <w:rPr>
          <w:rFonts w:ascii="Arial" w:hAnsi="Arial" w:cs="Arial"/>
          <w:iCs/>
        </w:rPr>
      </w:pPr>
      <w:r w:rsidRPr="00F76BA7">
        <w:rPr>
          <w:rFonts w:ascii="Arial" w:hAnsi="Arial" w:cs="Arial"/>
          <w:iCs/>
        </w:rPr>
        <w:t>MSc/PDip in Information Security and Biometrics</w:t>
      </w:r>
    </w:p>
    <w:p w14:paraId="44D5574E" w14:textId="27379926" w:rsidR="009A2D37" w:rsidRDefault="00F76BA7" w:rsidP="00F76BA7">
      <w:pPr>
        <w:spacing w:after="0" w:line="240" w:lineRule="auto"/>
        <w:ind w:left="426" w:right="260" w:firstLine="141"/>
        <w:rPr>
          <w:rFonts w:ascii="Arial" w:hAnsi="Arial" w:cs="Arial"/>
          <w:iCs/>
        </w:rPr>
      </w:pPr>
      <w:r w:rsidRPr="00F76BA7">
        <w:rPr>
          <w:rFonts w:ascii="Arial" w:hAnsi="Arial" w:cs="Arial"/>
          <w:iCs/>
        </w:rPr>
        <w:t>MEng in Computer Systems Engineering (incl. Year in Industry variant)</w:t>
      </w:r>
    </w:p>
    <w:p w14:paraId="1AFB18DB" w14:textId="57E37B67" w:rsidR="00FA2107" w:rsidRPr="00F76BA7" w:rsidRDefault="00FA2107" w:rsidP="00F76BA7">
      <w:pPr>
        <w:spacing w:after="0" w:line="240" w:lineRule="auto"/>
        <w:ind w:left="426" w:right="260" w:firstLine="141"/>
        <w:rPr>
          <w:rFonts w:ascii="Arial" w:hAnsi="Arial" w:cs="Arial"/>
          <w:iCs/>
        </w:rPr>
      </w:pPr>
      <w:r w:rsidRPr="00F76BA7">
        <w:rPr>
          <w:rFonts w:ascii="Arial" w:hAnsi="Arial" w:cs="Arial"/>
          <w:iCs/>
        </w:rPr>
        <w:t xml:space="preserve">MSc in </w:t>
      </w:r>
      <w:r>
        <w:rPr>
          <w:rFonts w:ascii="Arial" w:hAnsi="Arial" w:cs="Arial"/>
          <w:iCs/>
        </w:rPr>
        <w:t>Cyber Security</w:t>
      </w:r>
    </w:p>
    <w:p w14:paraId="478316B7" w14:textId="77777777" w:rsidR="00F76BA7" w:rsidRPr="00302082" w:rsidRDefault="00F76BA7" w:rsidP="00F76BA7">
      <w:pPr>
        <w:spacing w:after="120" w:line="240" w:lineRule="auto"/>
        <w:ind w:left="426" w:right="260"/>
        <w:rPr>
          <w:rFonts w:ascii="Arial" w:hAnsi="Arial" w:cs="Arial"/>
          <w:i/>
          <w:iCs/>
        </w:rPr>
      </w:pPr>
    </w:p>
    <w:p w14:paraId="0B0B39F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BC214F" w14:textId="77777777" w:rsidR="00F76BA7" w:rsidRPr="00F76BA7" w:rsidRDefault="00F76BA7" w:rsidP="00E50969">
      <w:pPr>
        <w:spacing w:after="0" w:line="240" w:lineRule="auto"/>
        <w:ind w:left="567" w:right="260"/>
        <w:rPr>
          <w:rFonts w:ascii="Arial" w:hAnsi="Arial" w:cs="Arial"/>
          <w:iCs/>
        </w:rPr>
      </w:pPr>
      <w:r w:rsidRPr="00F76BA7">
        <w:rPr>
          <w:rFonts w:ascii="Arial" w:hAnsi="Arial" w:cs="Arial"/>
          <w:iCs/>
        </w:rPr>
        <w:t>8.1 Understand, in detail, the operation of a number of practical biometric systems using a variety of modalities.</w:t>
      </w:r>
    </w:p>
    <w:p w14:paraId="7456A658" w14:textId="61D304BE" w:rsidR="00F76BA7" w:rsidRPr="00F76BA7" w:rsidRDefault="00F76BA7" w:rsidP="00E50969">
      <w:pPr>
        <w:spacing w:after="0" w:line="240" w:lineRule="auto"/>
        <w:ind w:left="567" w:right="260"/>
        <w:rPr>
          <w:rFonts w:ascii="Arial" w:hAnsi="Arial" w:cs="Arial"/>
          <w:iCs/>
        </w:rPr>
      </w:pPr>
      <w:r w:rsidRPr="00F76BA7">
        <w:rPr>
          <w:rFonts w:ascii="Arial" w:hAnsi="Arial" w:cs="Arial"/>
          <w:iCs/>
        </w:rPr>
        <w:t xml:space="preserve">8.2 Design and implement </w:t>
      </w:r>
      <w:r w:rsidR="00A970B9">
        <w:rPr>
          <w:rFonts w:ascii="Arial" w:hAnsi="Arial" w:cs="Arial"/>
          <w:iCs/>
        </w:rPr>
        <w:t xml:space="preserve">different </w:t>
      </w:r>
      <w:r w:rsidR="00D40B60">
        <w:rPr>
          <w:rFonts w:ascii="Arial" w:hAnsi="Arial" w:cs="Arial"/>
          <w:iCs/>
        </w:rPr>
        <w:t>elements</w:t>
      </w:r>
      <w:r w:rsidR="00A970B9">
        <w:rPr>
          <w:rFonts w:ascii="Arial" w:hAnsi="Arial" w:cs="Arial"/>
          <w:iCs/>
        </w:rPr>
        <w:t xml:space="preserve"> of </w:t>
      </w:r>
      <w:r w:rsidRPr="00F76BA7">
        <w:rPr>
          <w:rFonts w:ascii="Arial" w:hAnsi="Arial" w:cs="Arial"/>
          <w:iCs/>
        </w:rPr>
        <w:t>biometric systems using a number of modalities.</w:t>
      </w:r>
    </w:p>
    <w:p w14:paraId="3B386538" w14:textId="77777777" w:rsidR="00F76BA7" w:rsidRPr="00302082" w:rsidRDefault="00F76BA7" w:rsidP="00F76BA7">
      <w:pPr>
        <w:spacing w:after="120" w:line="240" w:lineRule="auto"/>
        <w:ind w:left="567" w:right="260"/>
        <w:rPr>
          <w:rFonts w:ascii="Arial" w:hAnsi="Arial" w:cs="Arial"/>
          <w:i/>
        </w:rPr>
      </w:pPr>
    </w:p>
    <w:p w14:paraId="7D8FF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981B93" w14:textId="748F33BF" w:rsidR="00F76BA7" w:rsidRPr="00F76BA7" w:rsidRDefault="00F76BA7" w:rsidP="00F76BA7">
      <w:pPr>
        <w:pStyle w:val="Default"/>
        <w:ind w:left="567" w:right="260"/>
        <w:rPr>
          <w:color w:val="auto"/>
          <w:sz w:val="22"/>
          <w:szCs w:val="22"/>
        </w:rPr>
      </w:pPr>
      <w:r w:rsidRPr="00F76BA7">
        <w:rPr>
          <w:color w:val="auto"/>
          <w:sz w:val="22"/>
          <w:szCs w:val="22"/>
        </w:rPr>
        <w:t>9.1</w:t>
      </w:r>
      <w:r>
        <w:rPr>
          <w:color w:val="auto"/>
          <w:sz w:val="22"/>
          <w:szCs w:val="22"/>
        </w:rPr>
        <w:t xml:space="preserve"> </w:t>
      </w:r>
      <w:r w:rsidR="00ED321D">
        <w:rPr>
          <w:color w:val="auto"/>
          <w:sz w:val="22"/>
          <w:szCs w:val="22"/>
        </w:rPr>
        <w:t>S</w:t>
      </w:r>
      <w:r w:rsidRPr="00F76BA7">
        <w:rPr>
          <w:color w:val="auto"/>
          <w:sz w:val="22"/>
          <w:szCs w:val="22"/>
        </w:rPr>
        <w:t>how ability to deal with complex issues systematically and creatively and make judgements in the absence of complete data, and show self-direction in tackling and solving problems</w:t>
      </w:r>
      <w:r>
        <w:rPr>
          <w:color w:val="auto"/>
          <w:sz w:val="22"/>
          <w:szCs w:val="22"/>
        </w:rPr>
        <w:t>.</w:t>
      </w:r>
      <w:r w:rsidR="00210F4A" w:rsidRPr="00210F4A">
        <w:t xml:space="preserve"> </w:t>
      </w:r>
      <w:r w:rsidR="00210F4A">
        <w:rPr>
          <w:color w:val="auto"/>
          <w:sz w:val="22"/>
          <w:szCs w:val="22"/>
        </w:rPr>
        <w:t>(D1)</w:t>
      </w:r>
    </w:p>
    <w:p w14:paraId="416692DF" w14:textId="66693A31" w:rsidR="00F76BA7" w:rsidRPr="00F76BA7" w:rsidRDefault="00F76BA7" w:rsidP="00F76BA7">
      <w:pPr>
        <w:pStyle w:val="Default"/>
        <w:ind w:left="567" w:right="260"/>
        <w:rPr>
          <w:color w:val="auto"/>
          <w:sz w:val="22"/>
          <w:szCs w:val="22"/>
        </w:rPr>
      </w:pPr>
      <w:r w:rsidRPr="00F76BA7">
        <w:rPr>
          <w:color w:val="auto"/>
          <w:sz w:val="22"/>
          <w:szCs w:val="22"/>
        </w:rPr>
        <w:t>9.2</w:t>
      </w:r>
      <w:r>
        <w:rPr>
          <w:color w:val="auto"/>
          <w:sz w:val="22"/>
          <w:szCs w:val="22"/>
        </w:rPr>
        <w:t xml:space="preserve"> </w:t>
      </w:r>
      <w:r w:rsidR="00ED321D">
        <w:rPr>
          <w:color w:val="auto"/>
          <w:sz w:val="22"/>
          <w:szCs w:val="22"/>
        </w:rPr>
        <w:t>U</w:t>
      </w:r>
      <w:r w:rsidRPr="00F76BA7">
        <w:rPr>
          <w:color w:val="auto"/>
          <w:sz w:val="22"/>
          <w:szCs w:val="22"/>
        </w:rPr>
        <w:t>se ICT</w:t>
      </w:r>
      <w:r>
        <w:rPr>
          <w:color w:val="auto"/>
          <w:sz w:val="22"/>
          <w:szCs w:val="22"/>
        </w:rPr>
        <w:t>.</w:t>
      </w:r>
      <w:r w:rsidR="00210F4A" w:rsidRPr="00210F4A">
        <w:t xml:space="preserve"> </w:t>
      </w:r>
      <w:r w:rsidR="00210F4A">
        <w:rPr>
          <w:color w:val="auto"/>
          <w:sz w:val="22"/>
          <w:szCs w:val="22"/>
        </w:rPr>
        <w:t>(D2)</w:t>
      </w:r>
    </w:p>
    <w:p w14:paraId="171D3EE5" w14:textId="63B674C2" w:rsidR="00F76BA7" w:rsidRPr="00F76BA7" w:rsidRDefault="00F76BA7" w:rsidP="00F76BA7">
      <w:pPr>
        <w:pStyle w:val="Default"/>
        <w:ind w:left="567" w:right="260"/>
        <w:rPr>
          <w:color w:val="auto"/>
          <w:sz w:val="22"/>
          <w:szCs w:val="22"/>
        </w:rPr>
      </w:pPr>
      <w:r w:rsidRPr="00F76BA7">
        <w:rPr>
          <w:color w:val="auto"/>
          <w:sz w:val="22"/>
          <w:szCs w:val="22"/>
        </w:rPr>
        <w:t>9.3</w:t>
      </w:r>
      <w:r>
        <w:rPr>
          <w:color w:val="auto"/>
          <w:sz w:val="22"/>
          <w:szCs w:val="22"/>
        </w:rPr>
        <w:t xml:space="preserve"> </w:t>
      </w:r>
      <w:r w:rsidR="00ED321D">
        <w:rPr>
          <w:color w:val="auto"/>
          <w:sz w:val="22"/>
          <w:szCs w:val="22"/>
        </w:rPr>
        <w:t>D</w:t>
      </w:r>
      <w:r w:rsidRPr="00F76BA7">
        <w:rPr>
          <w:color w:val="auto"/>
          <w:sz w:val="22"/>
          <w:szCs w:val="22"/>
        </w:rPr>
        <w:t>emonstrate effective communication to specialist (and non-specialist) audiences</w:t>
      </w:r>
      <w:r>
        <w:rPr>
          <w:color w:val="auto"/>
          <w:sz w:val="22"/>
          <w:szCs w:val="22"/>
        </w:rPr>
        <w:t>.</w:t>
      </w:r>
      <w:r w:rsidR="00210F4A" w:rsidRPr="00210F4A">
        <w:t xml:space="preserve"> </w:t>
      </w:r>
      <w:r w:rsidR="00210F4A">
        <w:rPr>
          <w:color w:val="auto"/>
          <w:sz w:val="22"/>
          <w:szCs w:val="22"/>
        </w:rPr>
        <w:t>(D4)</w:t>
      </w:r>
    </w:p>
    <w:p w14:paraId="58028E6A" w14:textId="75ACAF6F" w:rsidR="009A2D37" w:rsidRPr="00210F4A" w:rsidRDefault="00F76BA7" w:rsidP="00210F4A">
      <w:pPr>
        <w:pStyle w:val="Default"/>
        <w:ind w:left="567" w:right="260"/>
        <w:rPr>
          <w:color w:val="auto"/>
          <w:sz w:val="22"/>
          <w:szCs w:val="22"/>
        </w:rPr>
      </w:pPr>
      <w:r w:rsidRPr="00F76BA7">
        <w:rPr>
          <w:color w:val="auto"/>
          <w:sz w:val="22"/>
          <w:szCs w:val="22"/>
        </w:rPr>
        <w:t>9.4</w:t>
      </w:r>
      <w:r>
        <w:rPr>
          <w:color w:val="auto"/>
          <w:sz w:val="22"/>
          <w:szCs w:val="22"/>
        </w:rPr>
        <w:t xml:space="preserve"> </w:t>
      </w:r>
      <w:r w:rsidR="00ED321D">
        <w:rPr>
          <w:color w:val="auto"/>
          <w:sz w:val="22"/>
          <w:szCs w:val="22"/>
        </w:rPr>
        <w:t>S</w:t>
      </w:r>
      <w:r w:rsidRPr="00F76BA7">
        <w:rPr>
          <w:color w:val="auto"/>
          <w:sz w:val="22"/>
          <w:szCs w:val="22"/>
        </w:rPr>
        <w:t>how that they can learn independently for CPD, will use critical thinking, reasoning and reflection and demonstrate autonomy in time and resource manag</w:t>
      </w:r>
      <w:r>
        <w:rPr>
          <w:color w:val="auto"/>
          <w:sz w:val="22"/>
          <w:szCs w:val="22"/>
        </w:rPr>
        <w:t>ement.</w:t>
      </w:r>
      <w:r w:rsidR="00210F4A" w:rsidRPr="00210F4A">
        <w:t xml:space="preserve"> </w:t>
      </w:r>
      <w:r w:rsidR="00210F4A">
        <w:rPr>
          <w:color w:val="auto"/>
          <w:sz w:val="22"/>
          <w:szCs w:val="22"/>
        </w:rPr>
        <w:t>(D5-D7)</w:t>
      </w:r>
    </w:p>
    <w:p w14:paraId="751E4D53" w14:textId="77777777" w:rsidR="00DA330C" w:rsidRDefault="00DA330C" w:rsidP="00F76BA7">
      <w:pPr>
        <w:pStyle w:val="Default"/>
        <w:spacing w:after="120"/>
        <w:ind w:right="260"/>
        <w:rPr>
          <w:color w:val="auto"/>
          <w:sz w:val="22"/>
          <w:szCs w:val="22"/>
        </w:rPr>
      </w:pPr>
    </w:p>
    <w:p w14:paraId="26895AAC" w14:textId="77777777" w:rsidR="00DA330C" w:rsidRPr="00DA330C" w:rsidRDefault="009A2D37" w:rsidP="00DA330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F419F" w14:textId="76D8B7C8" w:rsidR="00DA330C" w:rsidRPr="00DA330C" w:rsidRDefault="00DA330C" w:rsidP="00DA330C">
      <w:pPr>
        <w:spacing w:after="120" w:line="240" w:lineRule="auto"/>
        <w:ind w:left="567" w:right="260"/>
        <w:rPr>
          <w:rFonts w:ascii="Arial" w:hAnsi="Arial" w:cs="Arial"/>
          <w:iCs/>
        </w:rPr>
      </w:pPr>
      <w:r w:rsidRPr="00DA330C">
        <w:rPr>
          <w:rFonts w:ascii="Arial" w:hAnsi="Arial" w:cs="Arial"/>
          <w:iCs/>
        </w:rPr>
        <w:t>Biometrics and biometrics systems; Biometric modalities; Components of a biometric system;</w:t>
      </w:r>
      <w:r w:rsidR="00034C5A">
        <w:rPr>
          <w:rFonts w:ascii="Arial" w:hAnsi="Arial" w:cs="Arial"/>
          <w:iCs/>
        </w:rPr>
        <w:t xml:space="preserve"> </w:t>
      </w:r>
      <w:r w:rsidRPr="00DA330C">
        <w:rPr>
          <w:rFonts w:ascii="Arial" w:hAnsi="Arial" w:cs="Arial"/>
          <w:iCs/>
        </w:rPr>
        <w:t>Biometrics sample acquisition, transformation, &amp; normalisation; Errors, error sources, and error handling in identification systems; Concept of multimodal systems: accuracy, flexibility, usability, inclusion and exception handling. Characterising human behaviour in biometrics-based systems. .</w:t>
      </w:r>
    </w:p>
    <w:p w14:paraId="730564AC" w14:textId="77777777" w:rsidR="00DA330C" w:rsidRPr="00DA330C" w:rsidRDefault="00DA330C" w:rsidP="00DA330C">
      <w:pPr>
        <w:spacing w:after="120" w:line="240" w:lineRule="auto"/>
        <w:ind w:left="426" w:right="260"/>
        <w:rPr>
          <w:rFonts w:ascii="Arial" w:hAnsi="Arial" w:cs="Arial"/>
          <w:iCs/>
        </w:rPr>
      </w:pPr>
    </w:p>
    <w:p w14:paraId="30F41AB0" w14:textId="730F74AE" w:rsidR="00DA330C" w:rsidRPr="00DA330C" w:rsidRDefault="00DA330C" w:rsidP="00DA330C">
      <w:pPr>
        <w:spacing w:after="120" w:line="240" w:lineRule="auto"/>
        <w:ind w:left="426" w:right="260" w:firstLine="141"/>
        <w:rPr>
          <w:rFonts w:ascii="Arial" w:hAnsi="Arial" w:cs="Arial"/>
          <w:iCs/>
        </w:rPr>
      </w:pPr>
    </w:p>
    <w:p w14:paraId="6C6691B3" w14:textId="772984C7" w:rsidR="00F74C15" w:rsidRPr="00DA330C" w:rsidRDefault="00DA330C" w:rsidP="00F74C15">
      <w:pPr>
        <w:spacing w:after="120" w:line="240" w:lineRule="auto"/>
        <w:ind w:left="567" w:right="260"/>
        <w:rPr>
          <w:rFonts w:ascii="Arial" w:hAnsi="Arial" w:cs="Arial"/>
          <w:iCs/>
        </w:rPr>
      </w:pPr>
      <w:r w:rsidRPr="00DA330C">
        <w:rPr>
          <w:rFonts w:ascii="Arial" w:hAnsi="Arial" w:cs="Arial"/>
          <w:iCs/>
        </w:rPr>
        <w:t>Implementation of biometric systems. Examples of systems using the major modalities</w:t>
      </w:r>
      <w:r w:rsidR="00F74C15">
        <w:rPr>
          <w:rFonts w:ascii="Arial" w:hAnsi="Arial" w:cs="Arial"/>
          <w:iCs/>
        </w:rPr>
        <w:t xml:space="preserve"> such as</w:t>
      </w:r>
      <w:r w:rsidR="00F74C15" w:rsidRPr="00DA330C">
        <w:rPr>
          <w:rFonts w:ascii="Arial" w:hAnsi="Arial" w:cs="Arial"/>
          <w:iCs/>
        </w:rPr>
        <w:t xml:space="preserve"> face recognition, iris recognition, handwritten signature verification, fingerprint processing</w:t>
      </w:r>
      <w:r w:rsidR="00F74C15">
        <w:rPr>
          <w:rFonts w:ascii="Arial" w:hAnsi="Arial" w:cs="Arial"/>
          <w:iCs/>
        </w:rPr>
        <w:t>, etc.</w:t>
      </w:r>
      <w:r w:rsidRPr="00DA330C">
        <w:rPr>
          <w:rFonts w:ascii="Arial" w:hAnsi="Arial" w:cs="Arial"/>
          <w:iCs/>
        </w:rPr>
        <w:t xml:space="preserve"> Analysis of modality specific </w:t>
      </w:r>
      <w:r w:rsidR="00F74C15">
        <w:rPr>
          <w:rFonts w:ascii="Arial" w:hAnsi="Arial" w:cs="Arial"/>
          <w:iCs/>
        </w:rPr>
        <w:t>techniques:</w:t>
      </w:r>
      <w:r w:rsidR="00F74C15" w:rsidRPr="00DA330C">
        <w:rPr>
          <w:rFonts w:ascii="Arial" w:hAnsi="Arial" w:cs="Arial"/>
          <w:iCs/>
        </w:rPr>
        <w:t xml:space="preserve"> </w:t>
      </w:r>
      <w:r w:rsidR="00F74C15">
        <w:rPr>
          <w:rFonts w:ascii="Arial" w:hAnsi="Arial" w:cs="Arial"/>
          <w:iCs/>
        </w:rPr>
        <w:t xml:space="preserve">segmentation, </w:t>
      </w:r>
      <w:r w:rsidRPr="00DA330C">
        <w:rPr>
          <w:rFonts w:ascii="Arial" w:hAnsi="Arial" w:cs="Arial"/>
          <w:iCs/>
        </w:rPr>
        <w:t>feature extraction, selection and classification strategies. State of the art in sensor technologies</w:t>
      </w:r>
      <w:r>
        <w:rPr>
          <w:rFonts w:ascii="Arial" w:hAnsi="Arial" w:cs="Arial"/>
          <w:iCs/>
        </w:rPr>
        <w:t>; Spoofing and counter-measures.</w:t>
      </w:r>
    </w:p>
    <w:p w14:paraId="568450EE" w14:textId="77777777" w:rsidR="00DA330C" w:rsidRPr="00302082" w:rsidRDefault="00DA330C" w:rsidP="00302082">
      <w:pPr>
        <w:spacing w:after="120" w:line="240" w:lineRule="auto"/>
        <w:ind w:left="426" w:right="260"/>
        <w:rPr>
          <w:rFonts w:ascii="Arial" w:hAnsi="Arial" w:cs="Arial"/>
          <w:i/>
          <w:iCs/>
        </w:rPr>
      </w:pPr>
    </w:p>
    <w:p w14:paraId="2D21AAEE" w14:textId="77777777" w:rsidR="009A2D37" w:rsidRPr="00C25E48" w:rsidRDefault="00883204" w:rsidP="00C25E4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A73896" w14:textId="77777777" w:rsidR="00C25E48" w:rsidRPr="00C25E48" w:rsidRDefault="00C25E48" w:rsidP="00C25E48">
      <w:pPr>
        <w:spacing w:after="120" w:line="240" w:lineRule="auto"/>
        <w:ind w:left="567" w:right="260"/>
        <w:jc w:val="both"/>
        <w:rPr>
          <w:rFonts w:ascii="Arial" w:hAnsi="Arial" w:cs="Arial"/>
        </w:rPr>
      </w:pPr>
      <w:r w:rsidRPr="00C25E48">
        <w:rPr>
          <w:rFonts w:ascii="Arial" w:hAnsi="Arial" w:cs="Arial"/>
        </w:rPr>
        <w:t>Recommended Reading:</w:t>
      </w:r>
    </w:p>
    <w:p w14:paraId="4D32C150"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A.K. Jain, P. Flynn, A. Ross (Eds). Handbook of Biometrics, Springer, (2008), ISBN 9780387710401</w:t>
      </w:r>
    </w:p>
    <w:p w14:paraId="2F2EE66A"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D. Maltoni, D. Maio, A.K. Jain, S. Prabhakar, Handbook of Fingerprint Recognition, Springer</w:t>
      </w:r>
      <w:r w:rsidR="004D1976" w:rsidRPr="005F4233">
        <w:rPr>
          <w:rFonts w:ascii="Arial" w:hAnsi="Arial" w:cs="Arial"/>
        </w:rPr>
        <w:t>,</w:t>
      </w:r>
      <w:r w:rsidRPr="005F4233">
        <w:rPr>
          <w:rFonts w:ascii="Arial" w:hAnsi="Arial" w:cs="Arial"/>
        </w:rPr>
        <w:t xml:space="preserve"> (2003), ISBN 0387954317</w:t>
      </w:r>
    </w:p>
    <w:p w14:paraId="354A4DDF"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James Wayman, Anil Jain, Davide Maltoni, Dario Maio (Eds). Biometric Systems: Technology, Design and Performance Evaluation. Springer-Verlag UK, (2005)</w:t>
      </w:r>
    </w:p>
    <w:p w14:paraId="7E9A23EC"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 xml:space="preserve">Anil Jain, S.Z. Li (Eds). Handbook of Face Recognition. Springer-Verlag, </w:t>
      </w:r>
      <w:r w:rsidR="004D1976" w:rsidRPr="005F4233">
        <w:rPr>
          <w:rFonts w:ascii="Arial" w:hAnsi="Arial" w:cs="Arial"/>
        </w:rPr>
        <w:t>(</w:t>
      </w:r>
      <w:r w:rsidRPr="005F4233">
        <w:rPr>
          <w:rFonts w:ascii="Arial" w:hAnsi="Arial" w:cs="Arial"/>
        </w:rPr>
        <w:t>2005</w:t>
      </w:r>
      <w:r w:rsidR="004D1976" w:rsidRPr="005F4233">
        <w:rPr>
          <w:rFonts w:ascii="Arial" w:hAnsi="Arial" w:cs="Arial"/>
        </w:rPr>
        <w:t>)</w:t>
      </w:r>
    </w:p>
    <w:p w14:paraId="7A61129C" w14:textId="77777777" w:rsidR="00C25E48" w:rsidRPr="005F4233" w:rsidRDefault="00C25E48" w:rsidP="005F4233">
      <w:pPr>
        <w:pStyle w:val="ListParagraph"/>
        <w:numPr>
          <w:ilvl w:val="0"/>
          <w:numId w:val="10"/>
        </w:numPr>
        <w:spacing w:after="0" w:line="240" w:lineRule="auto"/>
        <w:ind w:right="260"/>
        <w:jc w:val="both"/>
        <w:rPr>
          <w:rFonts w:ascii="Arial" w:hAnsi="Arial" w:cs="Arial"/>
        </w:rPr>
      </w:pPr>
      <w:r w:rsidRPr="005F4233">
        <w:rPr>
          <w:rFonts w:ascii="Arial" w:hAnsi="Arial" w:cs="Arial"/>
        </w:rPr>
        <w:t>Jain, R. Bolle, S. Pankanti (Eds). Biometrics – Personal Identification in a Networked Socie</w:t>
      </w:r>
      <w:r w:rsidR="004D1976" w:rsidRPr="005F4233">
        <w:rPr>
          <w:rFonts w:ascii="Arial" w:hAnsi="Arial" w:cs="Arial"/>
        </w:rPr>
        <w:t>ty. Kluwer Academic Publishers, (</w:t>
      </w:r>
      <w:r w:rsidRPr="005F4233">
        <w:rPr>
          <w:rFonts w:ascii="Arial" w:hAnsi="Arial" w:cs="Arial"/>
        </w:rPr>
        <w:t>1999</w:t>
      </w:r>
      <w:r w:rsidR="004D1976" w:rsidRPr="005F4233">
        <w:rPr>
          <w:rFonts w:ascii="Arial" w:hAnsi="Arial" w:cs="Arial"/>
        </w:rPr>
        <w:t>)</w:t>
      </w:r>
    </w:p>
    <w:p w14:paraId="7913F0DE" w14:textId="77777777" w:rsidR="00C25E48" w:rsidRPr="00C25E48" w:rsidRDefault="00C25E48" w:rsidP="00C25E48">
      <w:pPr>
        <w:spacing w:after="120" w:line="240" w:lineRule="auto"/>
        <w:ind w:left="567" w:right="260"/>
        <w:jc w:val="both"/>
        <w:rPr>
          <w:rFonts w:ascii="Arial" w:hAnsi="Arial" w:cs="Arial"/>
        </w:rPr>
      </w:pPr>
    </w:p>
    <w:p w14:paraId="0D0C5AC7" w14:textId="77777777" w:rsidR="00C25E48" w:rsidRPr="00C25E48" w:rsidRDefault="00C25E48" w:rsidP="00C25E48">
      <w:pPr>
        <w:spacing w:after="120" w:line="240" w:lineRule="auto"/>
        <w:ind w:left="567" w:right="260"/>
        <w:jc w:val="both"/>
        <w:rPr>
          <w:rFonts w:ascii="Arial" w:hAnsi="Arial" w:cs="Arial"/>
        </w:rPr>
      </w:pPr>
      <w:r w:rsidRPr="00C25E48">
        <w:rPr>
          <w:rFonts w:ascii="Arial" w:hAnsi="Arial" w:cs="Arial"/>
        </w:rPr>
        <w:t>Background Reading:</w:t>
      </w:r>
    </w:p>
    <w:p w14:paraId="2E034DF3" w14:textId="77777777" w:rsidR="00C25E48" w:rsidRPr="005F4233" w:rsidRDefault="00C25E48" w:rsidP="005F4233">
      <w:pPr>
        <w:pStyle w:val="ListParagraph"/>
        <w:numPr>
          <w:ilvl w:val="0"/>
          <w:numId w:val="11"/>
        </w:numPr>
        <w:spacing w:after="0" w:line="240" w:lineRule="auto"/>
        <w:ind w:right="260"/>
        <w:jc w:val="both"/>
        <w:rPr>
          <w:rFonts w:ascii="Arial" w:hAnsi="Arial" w:cs="Arial"/>
        </w:rPr>
      </w:pPr>
      <w:r w:rsidRPr="005F4233">
        <w:rPr>
          <w:rFonts w:ascii="Arial" w:hAnsi="Arial" w:cs="Arial"/>
        </w:rPr>
        <w:t>R.C. Gonzalez, R.E. Woods, Digital Image Processing (3</w:t>
      </w:r>
      <w:r w:rsidRPr="005F4233">
        <w:rPr>
          <w:rFonts w:ascii="Arial" w:hAnsi="Arial" w:cs="Arial"/>
          <w:vertAlign w:val="superscript"/>
        </w:rPr>
        <w:t>rd</w:t>
      </w:r>
      <w:r w:rsidRPr="005F4233">
        <w:rPr>
          <w:rFonts w:ascii="Arial" w:hAnsi="Arial" w:cs="Arial"/>
        </w:rPr>
        <w:t xml:space="preserve"> Ed.), Pearson/Prentice Hall, </w:t>
      </w:r>
      <w:r w:rsidR="004D1976" w:rsidRPr="005F4233">
        <w:rPr>
          <w:rFonts w:ascii="Arial" w:hAnsi="Arial" w:cs="Arial"/>
        </w:rPr>
        <w:t>(</w:t>
      </w:r>
      <w:r w:rsidRPr="005F4233">
        <w:rPr>
          <w:rFonts w:ascii="Arial" w:hAnsi="Arial" w:cs="Arial"/>
        </w:rPr>
        <w:t>2008</w:t>
      </w:r>
      <w:r w:rsidR="004D1976" w:rsidRPr="005F4233">
        <w:rPr>
          <w:rFonts w:ascii="Arial" w:hAnsi="Arial" w:cs="Arial"/>
        </w:rPr>
        <w:t>)</w:t>
      </w:r>
      <w:r w:rsidRPr="005F4233">
        <w:rPr>
          <w:rFonts w:ascii="Arial" w:hAnsi="Arial" w:cs="Arial"/>
        </w:rPr>
        <w:t>, ISBN 0138728X</w:t>
      </w:r>
    </w:p>
    <w:p w14:paraId="4FD22BF5" w14:textId="77777777" w:rsidR="00C25E48" w:rsidRPr="005F4233" w:rsidRDefault="00C25E48" w:rsidP="005F4233">
      <w:pPr>
        <w:pStyle w:val="ListParagraph"/>
        <w:numPr>
          <w:ilvl w:val="0"/>
          <w:numId w:val="11"/>
        </w:numPr>
        <w:spacing w:after="0" w:line="240" w:lineRule="auto"/>
        <w:ind w:right="260"/>
        <w:jc w:val="both"/>
        <w:rPr>
          <w:rFonts w:ascii="Arial" w:hAnsi="Arial" w:cs="Arial"/>
        </w:rPr>
      </w:pPr>
      <w:r w:rsidRPr="005F4233">
        <w:rPr>
          <w:rFonts w:ascii="Arial" w:hAnsi="Arial" w:cs="Arial"/>
        </w:rPr>
        <w:t>R.O. Duda, P.E. Hart, D.G. Stock, Pattern Classification (2</w:t>
      </w:r>
      <w:r w:rsidRPr="005F4233">
        <w:rPr>
          <w:rFonts w:ascii="Arial" w:hAnsi="Arial" w:cs="Arial"/>
          <w:vertAlign w:val="superscript"/>
        </w:rPr>
        <w:t>nd</w:t>
      </w:r>
      <w:r w:rsidRPr="005F4233">
        <w:rPr>
          <w:rFonts w:ascii="Arial" w:hAnsi="Arial" w:cs="Arial"/>
        </w:rPr>
        <w:t xml:space="preserve"> Ed.), John Wiley &amp; Sons, </w:t>
      </w:r>
      <w:r w:rsidR="004D1976" w:rsidRPr="005F4233">
        <w:rPr>
          <w:rFonts w:ascii="Arial" w:hAnsi="Arial" w:cs="Arial"/>
        </w:rPr>
        <w:t>(</w:t>
      </w:r>
      <w:r w:rsidRPr="005F4233">
        <w:rPr>
          <w:rFonts w:ascii="Arial" w:hAnsi="Arial" w:cs="Arial"/>
        </w:rPr>
        <w:t>2001</w:t>
      </w:r>
      <w:r w:rsidR="004D1976" w:rsidRPr="005F4233">
        <w:rPr>
          <w:rFonts w:ascii="Arial" w:hAnsi="Arial" w:cs="Arial"/>
        </w:rPr>
        <w:t>)</w:t>
      </w:r>
      <w:r w:rsidRPr="005F4233">
        <w:rPr>
          <w:rFonts w:ascii="Arial" w:hAnsi="Arial" w:cs="Arial"/>
        </w:rPr>
        <w:t>, ISBN 0471056693</w:t>
      </w:r>
    </w:p>
    <w:p w14:paraId="4CED372F" w14:textId="77777777" w:rsidR="00C25E48" w:rsidRPr="00302082" w:rsidRDefault="00C25E48" w:rsidP="00302082">
      <w:pPr>
        <w:spacing w:after="120" w:line="240" w:lineRule="auto"/>
        <w:ind w:right="260"/>
        <w:jc w:val="both"/>
        <w:rPr>
          <w:rFonts w:ascii="Arial" w:hAnsi="Arial" w:cs="Arial"/>
          <w:b/>
        </w:rPr>
      </w:pPr>
    </w:p>
    <w:p w14:paraId="436AF6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7E1EC0" w14:textId="77777777" w:rsidR="009A2D37" w:rsidRPr="004D1976" w:rsidRDefault="00C57028" w:rsidP="00696FF5">
      <w:pPr>
        <w:spacing w:after="120" w:line="240" w:lineRule="auto"/>
        <w:ind w:left="567" w:right="260"/>
        <w:jc w:val="both"/>
        <w:rPr>
          <w:rFonts w:ascii="Arial" w:hAnsi="Arial" w:cs="Arial"/>
          <w:iCs/>
        </w:rPr>
      </w:pPr>
      <w:r w:rsidRPr="004D1976">
        <w:rPr>
          <w:rFonts w:ascii="Arial" w:hAnsi="Arial" w:cs="Arial"/>
          <w:iCs/>
        </w:rPr>
        <w:t>Total contact hours:</w:t>
      </w:r>
      <w:r w:rsidR="004D1976" w:rsidRPr="004D1976">
        <w:rPr>
          <w:rFonts w:ascii="Arial" w:hAnsi="Arial" w:cs="Arial"/>
          <w:iCs/>
        </w:rPr>
        <w:t xml:space="preserve"> 44</w:t>
      </w:r>
    </w:p>
    <w:p w14:paraId="766E9EB0" w14:textId="77777777" w:rsidR="00C57028" w:rsidRPr="004D1976" w:rsidRDefault="00C57028" w:rsidP="00C57028">
      <w:pPr>
        <w:spacing w:after="120" w:line="240" w:lineRule="auto"/>
        <w:ind w:left="567" w:right="260"/>
        <w:jc w:val="both"/>
        <w:rPr>
          <w:rFonts w:ascii="Arial" w:hAnsi="Arial" w:cs="Arial"/>
          <w:iCs/>
        </w:rPr>
      </w:pPr>
      <w:r w:rsidRPr="004D1976">
        <w:rPr>
          <w:rFonts w:ascii="Arial" w:hAnsi="Arial" w:cs="Arial"/>
          <w:iCs/>
        </w:rPr>
        <w:t>Private study hours:</w:t>
      </w:r>
      <w:r w:rsidR="004D1976" w:rsidRPr="004D1976">
        <w:rPr>
          <w:rFonts w:ascii="Arial" w:hAnsi="Arial" w:cs="Arial"/>
          <w:iCs/>
        </w:rPr>
        <w:t xml:space="preserve"> 106</w:t>
      </w:r>
    </w:p>
    <w:p w14:paraId="0CCAB85B" w14:textId="77777777" w:rsidR="00C57028" w:rsidRPr="004D1976" w:rsidRDefault="00C57028" w:rsidP="00C57028">
      <w:pPr>
        <w:spacing w:after="120" w:line="240" w:lineRule="auto"/>
        <w:ind w:left="567" w:right="260"/>
        <w:jc w:val="both"/>
        <w:rPr>
          <w:rFonts w:ascii="Arial" w:hAnsi="Arial" w:cs="Arial"/>
          <w:iCs/>
        </w:rPr>
      </w:pPr>
      <w:r w:rsidRPr="004D1976">
        <w:rPr>
          <w:rFonts w:ascii="Arial" w:hAnsi="Arial" w:cs="Arial"/>
          <w:iCs/>
        </w:rPr>
        <w:t>Total study hours:</w:t>
      </w:r>
      <w:r w:rsidR="004D1976" w:rsidRPr="004D1976">
        <w:rPr>
          <w:rFonts w:ascii="Arial" w:hAnsi="Arial" w:cs="Arial"/>
          <w:iCs/>
        </w:rPr>
        <w:t xml:space="preserve"> 150</w:t>
      </w:r>
    </w:p>
    <w:p w14:paraId="580F3C9F" w14:textId="77777777" w:rsidR="009A2D37" w:rsidRPr="00302082" w:rsidRDefault="009A2D37" w:rsidP="00302082">
      <w:pPr>
        <w:spacing w:after="120" w:line="240" w:lineRule="auto"/>
        <w:ind w:left="426" w:right="260"/>
        <w:rPr>
          <w:rFonts w:ascii="Arial" w:hAnsi="Arial" w:cs="Arial"/>
          <w:i/>
          <w:iCs/>
        </w:rPr>
      </w:pPr>
    </w:p>
    <w:p w14:paraId="5B9577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07FE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F0F8468" w14:textId="043AA6AB" w:rsidR="00E50969" w:rsidRPr="00E50969" w:rsidRDefault="00E50969" w:rsidP="00E50969">
      <w:pPr>
        <w:spacing w:after="0" w:line="240" w:lineRule="auto"/>
        <w:ind w:left="567" w:right="260"/>
        <w:rPr>
          <w:rFonts w:ascii="Arial" w:hAnsi="Arial" w:cs="Arial"/>
          <w:iCs/>
        </w:rPr>
      </w:pPr>
      <w:r w:rsidRPr="00E50969">
        <w:rPr>
          <w:rFonts w:ascii="Arial" w:hAnsi="Arial" w:cs="Arial"/>
          <w:iCs/>
        </w:rPr>
        <w:t>Workshop</w:t>
      </w:r>
      <w:r w:rsidR="00575F51">
        <w:rPr>
          <w:rFonts w:ascii="Arial" w:hAnsi="Arial" w:cs="Arial"/>
          <w:iCs/>
        </w:rPr>
        <w:t>s</w:t>
      </w:r>
      <w:r w:rsidRPr="00E50969">
        <w:rPr>
          <w:rFonts w:ascii="Arial" w:hAnsi="Arial" w:cs="Arial"/>
          <w:iCs/>
        </w:rPr>
        <w:t xml:space="preserve"> (</w:t>
      </w:r>
      <w:r w:rsidR="00575F51">
        <w:rPr>
          <w:rFonts w:ascii="Arial" w:hAnsi="Arial" w:cs="Arial"/>
          <w:iCs/>
        </w:rPr>
        <w:t>35</w:t>
      </w:r>
      <w:r w:rsidRPr="00E50969">
        <w:rPr>
          <w:rFonts w:ascii="Arial" w:hAnsi="Arial" w:cs="Arial"/>
          <w:iCs/>
        </w:rPr>
        <w:t>%)</w:t>
      </w:r>
    </w:p>
    <w:p w14:paraId="3EFF7EC2" w14:textId="71C4A036" w:rsidR="00A970B9" w:rsidRPr="00E50969" w:rsidRDefault="00575F51" w:rsidP="00D40B60">
      <w:pPr>
        <w:spacing w:after="0" w:line="240" w:lineRule="auto"/>
        <w:ind w:left="720" w:right="260"/>
        <w:rPr>
          <w:rFonts w:ascii="Arial" w:hAnsi="Arial" w:cs="Arial"/>
          <w:iCs/>
        </w:rPr>
      </w:pPr>
      <w:r>
        <w:rPr>
          <w:rFonts w:ascii="Arial" w:hAnsi="Arial" w:cs="Arial"/>
          <w:i/>
          <w:iCs/>
        </w:rPr>
        <w:t>A number of</w:t>
      </w:r>
      <w:r w:rsidR="001F6BB9" w:rsidRPr="001F6BB9">
        <w:rPr>
          <w:rFonts w:ascii="Arial" w:hAnsi="Arial" w:cs="Arial"/>
          <w:i/>
          <w:iCs/>
        </w:rPr>
        <w:t xml:space="preserve"> w</w:t>
      </w:r>
      <w:r w:rsidR="00A970B9" w:rsidRPr="001F6BB9">
        <w:rPr>
          <w:rFonts w:ascii="Arial" w:hAnsi="Arial" w:cs="Arial"/>
          <w:i/>
          <w:iCs/>
        </w:rPr>
        <w:t>orkshop</w:t>
      </w:r>
      <w:r w:rsidR="001F6BB9" w:rsidRPr="001F6BB9">
        <w:rPr>
          <w:rFonts w:ascii="Arial" w:hAnsi="Arial" w:cs="Arial"/>
          <w:i/>
          <w:iCs/>
        </w:rPr>
        <w:t>s</w:t>
      </w:r>
      <w:r w:rsidR="00A970B9" w:rsidRPr="001F6BB9">
        <w:rPr>
          <w:rFonts w:ascii="Arial" w:hAnsi="Arial" w:cs="Arial"/>
          <w:i/>
          <w:iCs/>
        </w:rPr>
        <w:t xml:space="preserve"> </w:t>
      </w:r>
      <w:r w:rsidR="00D40B60">
        <w:rPr>
          <w:rFonts w:ascii="Arial" w:hAnsi="Arial" w:cs="Arial"/>
          <w:i/>
          <w:iCs/>
        </w:rPr>
        <w:t xml:space="preserve">will </w:t>
      </w:r>
      <w:r w:rsidR="00A970B9" w:rsidRPr="001F6BB9">
        <w:rPr>
          <w:rFonts w:ascii="Arial" w:hAnsi="Arial" w:cs="Arial"/>
          <w:i/>
          <w:iCs/>
        </w:rPr>
        <w:t xml:space="preserve">look into </w:t>
      </w:r>
      <w:r w:rsidR="00D40B60">
        <w:rPr>
          <w:rFonts w:ascii="Arial" w:hAnsi="Arial" w:cs="Arial"/>
          <w:i/>
          <w:iCs/>
        </w:rPr>
        <w:t xml:space="preserve">the </w:t>
      </w:r>
      <w:r w:rsidR="00FD6E54">
        <w:rPr>
          <w:rFonts w:ascii="Arial" w:hAnsi="Arial" w:cs="Arial"/>
          <w:i/>
          <w:iCs/>
        </w:rPr>
        <w:t>(</w:t>
      </w:r>
      <w:r w:rsidR="001F6BB9" w:rsidRPr="001F6BB9">
        <w:rPr>
          <w:rFonts w:ascii="Arial" w:hAnsi="Arial" w:cs="Arial"/>
          <w:i/>
          <w:iCs/>
        </w:rPr>
        <w:t>software</w:t>
      </w:r>
      <w:r w:rsidR="00FD6E54">
        <w:rPr>
          <w:rFonts w:ascii="Arial" w:hAnsi="Arial" w:cs="Arial"/>
          <w:i/>
          <w:iCs/>
        </w:rPr>
        <w:t>)</w:t>
      </w:r>
      <w:r w:rsidR="001F6BB9" w:rsidRPr="001F6BB9">
        <w:rPr>
          <w:rFonts w:ascii="Arial" w:hAnsi="Arial" w:cs="Arial"/>
          <w:i/>
          <w:iCs/>
        </w:rPr>
        <w:t xml:space="preserve"> implementation </w:t>
      </w:r>
      <w:r w:rsidR="00D60E5A">
        <w:rPr>
          <w:rFonts w:ascii="Arial" w:hAnsi="Arial" w:cs="Arial"/>
          <w:i/>
          <w:iCs/>
        </w:rPr>
        <w:t xml:space="preserve">and analysis </w:t>
      </w:r>
      <w:r w:rsidR="001F6BB9" w:rsidRPr="001F6BB9">
        <w:rPr>
          <w:rFonts w:ascii="Arial" w:hAnsi="Arial" w:cs="Arial"/>
          <w:i/>
          <w:iCs/>
        </w:rPr>
        <w:t>of</w:t>
      </w:r>
      <w:r w:rsidR="00A970B9" w:rsidRPr="001F6BB9">
        <w:rPr>
          <w:rFonts w:ascii="Arial" w:hAnsi="Arial" w:cs="Arial"/>
          <w:i/>
          <w:iCs/>
        </w:rPr>
        <w:t xml:space="preserve"> </w:t>
      </w:r>
      <w:r w:rsidR="00D40B60">
        <w:rPr>
          <w:rFonts w:ascii="Arial" w:hAnsi="Arial" w:cs="Arial"/>
          <w:i/>
          <w:iCs/>
        </w:rPr>
        <w:t>various</w:t>
      </w:r>
      <w:r w:rsidR="00A970B9" w:rsidRPr="001F6BB9">
        <w:rPr>
          <w:rFonts w:ascii="Arial" w:hAnsi="Arial" w:cs="Arial"/>
          <w:i/>
          <w:iCs/>
        </w:rPr>
        <w:t xml:space="preserve"> </w:t>
      </w:r>
      <w:r w:rsidR="00D40B60">
        <w:rPr>
          <w:rFonts w:ascii="Arial" w:hAnsi="Arial" w:cs="Arial"/>
          <w:i/>
          <w:iCs/>
        </w:rPr>
        <w:t>elements</w:t>
      </w:r>
      <w:r w:rsidR="00A970B9" w:rsidRPr="001F6BB9">
        <w:rPr>
          <w:rFonts w:ascii="Arial" w:hAnsi="Arial" w:cs="Arial"/>
          <w:i/>
          <w:iCs/>
        </w:rPr>
        <w:t xml:space="preserve"> of biometric</w:t>
      </w:r>
      <w:r w:rsidR="001F6BB9" w:rsidRPr="001F6BB9">
        <w:rPr>
          <w:rFonts w:ascii="Arial" w:hAnsi="Arial" w:cs="Arial"/>
          <w:i/>
          <w:iCs/>
        </w:rPr>
        <w:t xml:space="preserve"> </w:t>
      </w:r>
      <w:r w:rsidR="00D40B60">
        <w:rPr>
          <w:rFonts w:ascii="Arial" w:hAnsi="Arial" w:cs="Arial"/>
          <w:i/>
          <w:iCs/>
        </w:rPr>
        <w:t>systems</w:t>
      </w:r>
      <w:r w:rsidR="001F6BB9" w:rsidRPr="001F6BB9">
        <w:rPr>
          <w:rFonts w:ascii="Arial" w:hAnsi="Arial" w:cs="Arial"/>
          <w:i/>
          <w:iCs/>
        </w:rPr>
        <w:t xml:space="preserve"> (from different modalities) and </w:t>
      </w:r>
      <w:r w:rsidR="00FD6E54">
        <w:rPr>
          <w:rFonts w:ascii="Arial" w:hAnsi="Arial" w:cs="Arial"/>
          <w:i/>
          <w:iCs/>
        </w:rPr>
        <w:t>will be</w:t>
      </w:r>
      <w:r w:rsidR="001F6BB9" w:rsidRPr="001F6BB9">
        <w:rPr>
          <w:rFonts w:ascii="Arial" w:hAnsi="Arial" w:cs="Arial"/>
          <w:i/>
          <w:iCs/>
        </w:rPr>
        <w:t xml:space="preserve"> assessed by the </w:t>
      </w:r>
      <w:r w:rsidR="00D60E5A">
        <w:rPr>
          <w:rFonts w:ascii="Arial" w:hAnsi="Arial" w:cs="Arial"/>
          <w:i/>
          <w:iCs/>
        </w:rPr>
        <w:t xml:space="preserve">workshop </w:t>
      </w:r>
      <w:r w:rsidR="001F6BB9" w:rsidRPr="001F6BB9">
        <w:rPr>
          <w:rFonts w:ascii="Arial" w:hAnsi="Arial" w:cs="Arial"/>
          <w:i/>
          <w:iCs/>
        </w:rPr>
        <w:t>report</w:t>
      </w:r>
      <w:r w:rsidR="00710C47">
        <w:rPr>
          <w:rFonts w:ascii="Arial" w:hAnsi="Arial" w:cs="Arial"/>
          <w:i/>
          <w:iCs/>
        </w:rPr>
        <w:t>s submitted</w:t>
      </w:r>
      <w:r w:rsidR="001F6BB9">
        <w:rPr>
          <w:rFonts w:ascii="Arial" w:hAnsi="Arial" w:cs="Arial"/>
          <w:iCs/>
        </w:rPr>
        <w:t xml:space="preserve">. </w:t>
      </w:r>
      <w:r w:rsidR="00A970B9">
        <w:rPr>
          <w:rFonts w:ascii="Arial" w:hAnsi="Arial" w:cs="Arial"/>
          <w:iCs/>
        </w:rPr>
        <w:t xml:space="preserve">  </w:t>
      </w:r>
    </w:p>
    <w:p w14:paraId="052FBFDB" w14:textId="77777777" w:rsidR="001F6BB9" w:rsidRDefault="001F6BB9" w:rsidP="00E50969">
      <w:pPr>
        <w:spacing w:after="0" w:line="240" w:lineRule="auto"/>
        <w:ind w:left="567" w:right="260"/>
        <w:rPr>
          <w:rFonts w:ascii="Arial" w:hAnsi="Arial" w:cs="Arial"/>
          <w:iCs/>
        </w:rPr>
      </w:pPr>
    </w:p>
    <w:p w14:paraId="6C3094EA" w14:textId="5B15658D" w:rsidR="006043FC" w:rsidRDefault="00E50969" w:rsidP="00E50969">
      <w:pPr>
        <w:spacing w:after="0" w:line="240" w:lineRule="auto"/>
        <w:ind w:left="567" w:right="260"/>
        <w:rPr>
          <w:rFonts w:ascii="Arial" w:hAnsi="Arial" w:cs="Arial"/>
          <w:iCs/>
        </w:rPr>
      </w:pPr>
      <w:r w:rsidRPr="00E50969">
        <w:rPr>
          <w:rFonts w:ascii="Arial" w:hAnsi="Arial" w:cs="Arial"/>
          <w:iCs/>
        </w:rPr>
        <w:t>Examination (65%)</w:t>
      </w:r>
      <w:r w:rsidR="001F6BB9">
        <w:rPr>
          <w:rFonts w:ascii="Arial" w:hAnsi="Arial" w:cs="Arial"/>
          <w:iCs/>
        </w:rPr>
        <w:t xml:space="preserve"> – </w:t>
      </w:r>
      <w:r w:rsidR="001F6BB9" w:rsidRPr="001F6BB9">
        <w:rPr>
          <w:rFonts w:ascii="Arial" w:hAnsi="Arial" w:cs="Arial"/>
          <w:i/>
          <w:iCs/>
        </w:rPr>
        <w:t xml:space="preserve">a 2-hour examination </w:t>
      </w:r>
    </w:p>
    <w:p w14:paraId="63AD23F8" w14:textId="718D4467" w:rsidR="00DD756A" w:rsidRDefault="00DD756A" w:rsidP="00E50969">
      <w:pPr>
        <w:spacing w:after="0" w:line="240" w:lineRule="auto"/>
        <w:ind w:left="567" w:right="260"/>
        <w:rPr>
          <w:rFonts w:ascii="Arial" w:hAnsi="Arial" w:cs="Arial"/>
          <w:iCs/>
        </w:rPr>
      </w:pPr>
    </w:p>
    <w:p w14:paraId="4A82740F" w14:textId="77777777" w:rsidR="00DD756A" w:rsidRPr="00AB26A3" w:rsidRDefault="00DD756A" w:rsidP="00DD756A">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4FCC740F" w14:textId="77777777" w:rsidR="00DD756A" w:rsidRPr="00E50969" w:rsidRDefault="00DD756A" w:rsidP="00E50969">
      <w:pPr>
        <w:spacing w:after="0" w:line="240" w:lineRule="auto"/>
        <w:ind w:left="567" w:right="260"/>
        <w:rPr>
          <w:rFonts w:ascii="Arial" w:hAnsi="Arial" w:cs="Arial"/>
          <w:iCs/>
        </w:rPr>
      </w:pPr>
    </w:p>
    <w:p w14:paraId="38373196" w14:textId="77777777" w:rsidR="00E50969" w:rsidRDefault="00E50969" w:rsidP="00302082">
      <w:pPr>
        <w:spacing w:after="120" w:line="240" w:lineRule="auto"/>
        <w:ind w:left="426" w:right="260"/>
        <w:rPr>
          <w:rFonts w:ascii="Arial" w:hAnsi="Arial" w:cs="Arial"/>
          <w:b/>
          <w:i/>
          <w:iCs/>
        </w:rPr>
      </w:pPr>
    </w:p>
    <w:p w14:paraId="1ECDC84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8800D0" w14:textId="4C48EFAF" w:rsidR="00C57028" w:rsidRPr="007645E5" w:rsidRDefault="007645E5" w:rsidP="007645E5">
      <w:pPr>
        <w:spacing w:after="120" w:line="240" w:lineRule="auto"/>
        <w:ind w:right="260" w:firstLine="567"/>
        <w:jc w:val="both"/>
        <w:rPr>
          <w:rFonts w:ascii="Arial" w:hAnsi="Arial" w:cs="Arial"/>
          <w:iCs/>
        </w:rPr>
      </w:pPr>
      <w:r w:rsidRPr="007645E5">
        <w:rPr>
          <w:rFonts w:ascii="Arial" w:hAnsi="Arial" w:cs="Arial"/>
          <w:iCs/>
        </w:rPr>
        <w:t>Like-for-like</w:t>
      </w:r>
    </w:p>
    <w:p w14:paraId="179402EF" w14:textId="77777777" w:rsidR="00696FF5" w:rsidRPr="005F4233" w:rsidRDefault="00696FF5" w:rsidP="00302082">
      <w:pPr>
        <w:spacing w:after="120" w:line="240" w:lineRule="auto"/>
        <w:ind w:left="426" w:right="260"/>
        <w:rPr>
          <w:rFonts w:ascii="Arial" w:hAnsi="Arial" w:cs="Arial"/>
          <w:b/>
          <w:iCs/>
        </w:rPr>
      </w:pPr>
    </w:p>
    <w:p w14:paraId="2441365C" w14:textId="77777777" w:rsidR="00274ED7" w:rsidRPr="005F4233" w:rsidRDefault="006F3F8B" w:rsidP="00696FF5">
      <w:pPr>
        <w:numPr>
          <w:ilvl w:val="0"/>
          <w:numId w:val="1"/>
        </w:numPr>
        <w:spacing w:after="120" w:line="240" w:lineRule="auto"/>
        <w:ind w:left="567" w:right="261" w:hanging="567"/>
        <w:jc w:val="both"/>
        <w:rPr>
          <w:rFonts w:ascii="Arial" w:hAnsi="Arial" w:cs="Arial"/>
          <w:b/>
          <w:iCs/>
        </w:rPr>
      </w:pPr>
      <w:r w:rsidRPr="005F4233">
        <w:rPr>
          <w:rFonts w:ascii="Arial" w:hAnsi="Arial" w:cs="Arial"/>
          <w:b/>
          <w:iCs/>
        </w:rPr>
        <w:t xml:space="preserve">Map of </w:t>
      </w:r>
      <w:r w:rsidR="00883204" w:rsidRPr="005F4233">
        <w:rPr>
          <w:rFonts w:ascii="Arial" w:hAnsi="Arial" w:cs="Arial"/>
          <w:b/>
          <w:iCs/>
        </w:rPr>
        <w:t xml:space="preserve">module learning outcomes </w:t>
      </w:r>
      <w:r w:rsidR="00B30E07" w:rsidRPr="005F4233">
        <w:rPr>
          <w:rFonts w:ascii="Arial" w:hAnsi="Arial" w:cs="Arial"/>
          <w:b/>
          <w:iCs/>
        </w:rPr>
        <w:t>(sections 8 &amp; 9)</w:t>
      </w:r>
      <w:r w:rsidR="00883204" w:rsidRPr="005F4233">
        <w:rPr>
          <w:rFonts w:ascii="Arial" w:hAnsi="Arial" w:cs="Arial"/>
          <w:b/>
          <w:iCs/>
        </w:rPr>
        <w:t xml:space="preserve"> to l</w:t>
      </w:r>
      <w:r w:rsidRPr="005F4233">
        <w:rPr>
          <w:rFonts w:ascii="Arial" w:hAnsi="Arial" w:cs="Arial"/>
          <w:b/>
          <w:iCs/>
        </w:rPr>
        <w:t>earning</w:t>
      </w:r>
      <w:r w:rsidR="00B30E07" w:rsidRPr="005F4233">
        <w:rPr>
          <w:rFonts w:ascii="Arial" w:hAnsi="Arial" w:cs="Arial"/>
          <w:b/>
          <w:iCs/>
        </w:rPr>
        <w:t xml:space="preserve"> and </w:t>
      </w:r>
      <w:r w:rsidR="00883204" w:rsidRPr="005F4233">
        <w:rPr>
          <w:rFonts w:ascii="Arial" w:hAnsi="Arial" w:cs="Arial"/>
          <w:b/>
          <w:iCs/>
        </w:rPr>
        <w:t>teaching m</w:t>
      </w:r>
      <w:r w:rsidR="00B30E07" w:rsidRPr="005F4233">
        <w:rPr>
          <w:rFonts w:ascii="Arial" w:hAnsi="Arial" w:cs="Arial"/>
          <w:b/>
          <w:iCs/>
        </w:rPr>
        <w:t>ethods (section12</w:t>
      </w:r>
      <w:r w:rsidRPr="005F4233">
        <w:rPr>
          <w:rFonts w:ascii="Arial" w:hAnsi="Arial" w:cs="Arial"/>
          <w:b/>
          <w:iCs/>
        </w:rPr>
        <w:t>) and m</w:t>
      </w:r>
      <w:r w:rsidR="00883204" w:rsidRPr="005F4233">
        <w:rPr>
          <w:rFonts w:ascii="Arial" w:hAnsi="Arial" w:cs="Arial"/>
          <w:b/>
          <w:iCs/>
        </w:rPr>
        <w:t>ethods of a</w:t>
      </w:r>
      <w:r w:rsidR="00B30E07" w:rsidRPr="005F4233">
        <w:rPr>
          <w:rFonts w:ascii="Arial" w:hAnsi="Arial" w:cs="Arial"/>
          <w:b/>
          <w:iCs/>
        </w:rPr>
        <w:t>ssessment (section 13</w:t>
      </w:r>
      <w:r w:rsidR="00EF4933" w:rsidRPr="005F4233">
        <w:rPr>
          <w:rFonts w:ascii="Arial" w:hAnsi="Arial" w:cs="Arial"/>
          <w:b/>
          <w:iCs/>
        </w:rPr>
        <w:t>)</w:t>
      </w:r>
    </w:p>
    <w:p w14:paraId="74CF2F5A" w14:textId="77777777" w:rsidR="007A6245" w:rsidRDefault="007A6245" w:rsidP="00302082">
      <w:pPr>
        <w:spacing w:after="120" w:line="240" w:lineRule="auto"/>
        <w:ind w:left="426" w:right="260"/>
        <w:rPr>
          <w:rFonts w:ascii="Arial" w:hAnsi="Arial" w:cs="Arial"/>
          <w:i/>
          <w:iCs/>
        </w:rPr>
      </w:pPr>
    </w:p>
    <w:tbl>
      <w:tblPr>
        <w:tblStyle w:val="TableGrid2"/>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150D25" w:rsidRPr="005B286A" w14:paraId="4D2806ED" w14:textId="77777777" w:rsidTr="00150D25">
        <w:tc>
          <w:tcPr>
            <w:tcW w:w="1730" w:type="dxa"/>
            <w:shd w:val="clear" w:color="auto" w:fill="D9D9D9" w:themeFill="background1" w:themeFillShade="D9"/>
          </w:tcPr>
          <w:p w14:paraId="4B5877EC" w14:textId="77777777" w:rsidR="00150D25" w:rsidRPr="005B286A" w:rsidRDefault="00150D25" w:rsidP="005B286A">
            <w:pPr>
              <w:spacing w:after="120" w:line="276" w:lineRule="auto"/>
              <w:ind w:left="33"/>
              <w:rPr>
                <w:rFonts w:ascii="Arial" w:hAnsi="Arial" w:cs="Arial"/>
                <w:b/>
              </w:rPr>
            </w:pPr>
            <w:r w:rsidRPr="005B286A">
              <w:rPr>
                <w:rFonts w:ascii="Arial" w:hAnsi="Arial" w:cs="Arial"/>
                <w:b/>
              </w:rPr>
              <w:t>Module learning outcome</w:t>
            </w:r>
          </w:p>
        </w:tc>
        <w:tc>
          <w:tcPr>
            <w:tcW w:w="567" w:type="dxa"/>
          </w:tcPr>
          <w:p w14:paraId="1BFD65B0" w14:textId="77777777" w:rsidR="00150D25" w:rsidRPr="005B286A" w:rsidRDefault="00150D25" w:rsidP="005B286A">
            <w:pPr>
              <w:spacing w:after="120" w:line="276" w:lineRule="auto"/>
              <w:rPr>
                <w:rFonts w:ascii="Arial" w:hAnsi="Arial" w:cs="Arial"/>
                <w:i/>
              </w:rPr>
            </w:pPr>
            <w:r w:rsidRPr="005B286A">
              <w:rPr>
                <w:rFonts w:ascii="Arial" w:hAnsi="Arial" w:cs="Arial"/>
                <w:i/>
              </w:rPr>
              <w:t>8.1</w:t>
            </w:r>
          </w:p>
        </w:tc>
        <w:tc>
          <w:tcPr>
            <w:tcW w:w="567" w:type="dxa"/>
          </w:tcPr>
          <w:p w14:paraId="6332D951" w14:textId="77777777" w:rsidR="00150D25" w:rsidRPr="005B286A" w:rsidRDefault="00150D25" w:rsidP="005B286A">
            <w:pPr>
              <w:spacing w:after="120" w:line="276" w:lineRule="auto"/>
              <w:rPr>
                <w:rFonts w:ascii="Arial" w:hAnsi="Arial" w:cs="Arial"/>
                <w:i/>
              </w:rPr>
            </w:pPr>
            <w:r w:rsidRPr="005B286A">
              <w:rPr>
                <w:rFonts w:ascii="Arial" w:hAnsi="Arial" w:cs="Arial"/>
                <w:i/>
              </w:rPr>
              <w:t>8.2</w:t>
            </w:r>
          </w:p>
        </w:tc>
        <w:tc>
          <w:tcPr>
            <w:tcW w:w="567" w:type="dxa"/>
          </w:tcPr>
          <w:p w14:paraId="4D1B6DE8" w14:textId="77777777" w:rsidR="00150D25" w:rsidRPr="005B286A" w:rsidRDefault="00150D25" w:rsidP="005B286A">
            <w:pPr>
              <w:spacing w:after="120" w:line="276" w:lineRule="auto"/>
              <w:rPr>
                <w:rFonts w:ascii="Arial" w:hAnsi="Arial" w:cs="Arial"/>
                <w:i/>
              </w:rPr>
            </w:pPr>
            <w:r w:rsidRPr="005B286A">
              <w:rPr>
                <w:rFonts w:ascii="Arial" w:hAnsi="Arial" w:cs="Arial"/>
                <w:i/>
              </w:rPr>
              <w:t>9.1</w:t>
            </w:r>
          </w:p>
        </w:tc>
        <w:tc>
          <w:tcPr>
            <w:tcW w:w="567" w:type="dxa"/>
          </w:tcPr>
          <w:p w14:paraId="30542BBC" w14:textId="77777777" w:rsidR="00150D25" w:rsidRPr="005B286A" w:rsidRDefault="00150D25" w:rsidP="005B286A">
            <w:pPr>
              <w:spacing w:after="120" w:line="276" w:lineRule="auto"/>
              <w:rPr>
                <w:rFonts w:ascii="Arial" w:hAnsi="Arial" w:cs="Arial"/>
                <w:i/>
              </w:rPr>
            </w:pPr>
            <w:r w:rsidRPr="005B286A">
              <w:rPr>
                <w:rFonts w:ascii="Arial" w:hAnsi="Arial" w:cs="Arial"/>
                <w:i/>
              </w:rPr>
              <w:t>9.2</w:t>
            </w:r>
          </w:p>
        </w:tc>
        <w:tc>
          <w:tcPr>
            <w:tcW w:w="567" w:type="dxa"/>
          </w:tcPr>
          <w:p w14:paraId="281E8598" w14:textId="77777777" w:rsidR="00150D25" w:rsidRPr="005B286A" w:rsidRDefault="00150D25" w:rsidP="005B286A">
            <w:pPr>
              <w:spacing w:after="120" w:line="276" w:lineRule="auto"/>
              <w:rPr>
                <w:rFonts w:ascii="Arial" w:hAnsi="Arial" w:cs="Arial"/>
                <w:i/>
              </w:rPr>
            </w:pPr>
            <w:r w:rsidRPr="005B286A">
              <w:rPr>
                <w:rFonts w:ascii="Arial" w:hAnsi="Arial" w:cs="Arial"/>
                <w:i/>
              </w:rPr>
              <w:t>9.3</w:t>
            </w:r>
          </w:p>
        </w:tc>
        <w:tc>
          <w:tcPr>
            <w:tcW w:w="567" w:type="dxa"/>
          </w:tcPr>
          <w:p w14:paraId="35F7D7D5" w14:textId="77777777" w:rsidR="00150D25" w:rsidRPr="005B286A" w:rsidRDefault="00150D25" w:rsidP="005B286A">
            <w:pPr>
              <w:spacing w:after="120" w:line="276" w:lineRule="auto"/>
              <w:rPr>
                <w:rFonts w:ascii="Arial" w:hAnsi="Arial" w:cs="Arial"/>
                <w:i/>
              </w:rPr>
            </w:pPr>
            <w:r w:rsidRPr="005B286A">
              <w:rPr>
                <w:rFonts w:ascii="Arial" w:hAnsi="Arial" w:cs="Arial"/>
                <w:i/>
              </w:rPr>
              <w:t>9.4</w:t>
            </w:r>
          </w:p>
        </w:tc>
      </w:tr>
      <w:tr w:rsidR="00150D25" w:rsidRPr="005B286A" w14:paraId="55E06580" w14:textId="77777777" w:rsidTr="00150D25">
        <w:tc>
          <w:tcPr>
            <w:tcW w:w="1730" w:type="dxa"/>
            <w:shd w:val="clear" w:color="auto" w:fill="D9D9D9" w:themeFill="background1" w:themeFillShade="D9"/>
          </w:tcPr>
          <w:p w14:paraId="139E912F" w14:textId="77777777" w:rsidR="00150D25" w:rsidRPr="005B286A" w:rsidRDefault="00150D25" w:rsidP="005B286A">
            <w:pPr>
              <w:spacing w:after="120" w:line="276" w:lineRule="auto"/>
              <w:rPr>
                <w:rFonts w:ascii="Arial" w:hAnsi="Arial" w:cs="Arial"/>
                <w:b/>
              </w:rPr>
            </w:pPr>
            <w:r w:rsidRPr="005B286A">
              <w:rPr>
                <w:rFonts w:ascii="Arial" w:hAnsi="Arial" w:cs="Arial"/>
                <w:b/>
              </w:rPr>
              <w:t>Learning/ teaching method</w:t>
            </w:r>
          </w:p>
        </w:tc>
        <w:tc>
          <w:tcPr>
            <w:tcW w:w="567" w:type="dxa"/>
          </w:tcPr>
          <w:p w14:paraId="45347ECE" w14:textId="77777777" w:rsidR="00150D25" w:rsidRPr="005B286A" w:rsidRDefault="00150D25" w:rsidP="005B286A">
            <w:pPr>
              <w:spacing w:after="120" w:line="276" w:lineRule="auto"/>
              <w:rPr>
                <w:rFonts w:ascii="Arial" w:hAnsi="Arial" w:cs="Arial"/>
                <w:b/>
              </w:rPr>
            </w:pPr>
          </w:p>
        </w:tc>
        <w:tc>
          <w:tcPr>
            <w:tcW w:w="567" w:type="dxa"/>
          </w:tcPr>
          <w:p w14:paraId="09F190A9" w14:textId="77777777" w:rsidR="00150D25" w:rsidRPr="005B286A" w:rsidRDefault="00150D25" w:rsidP="005B286A">
            <w:pPr>
              <w:spacing w:after="120" w:line="276" w:lineRule="auto"/>
              <w:rPr>
                <w:rFonts w:ascii="Arial" w:hAnsi="Arial" w:cs="Arial"/>
                <w:b/>
              </w:rPr>
            </w:pPr>
          </w:p>
        </w:tc>
        <w:tc>
          <w:tcPr>
            <w:tcW w:w="567" w:type="dxa"/>
          </w:tcPr>
          <w:p w14:paraId="516A00B6" w14:textId="77777777" w:rsidR="00150D25" w:rsidRPr="005B286A" w:rsidRDefault="00150D25" w:rsidP="005B286A">
            <w:pPr>
              <w:spacing w:after="120" w:line="276" w:lineRule="auto"/>
              <w:rPr>
                <w:rFonts w:ascii="Arial" w:hAnsi="Arial" w:cs="Arial"/>
                <w:b/>
              </w:rPr>
            </w:pPr>
          </w:p>
        </w:tc>
        <w:tc>
          <w:tcPr>
            <w:tcW w:w="567" w:type="dxa"/>
          </w:tcPr>
          <w:p w14:paraId="6AAA1C35" w14:textId="77777777" w:rsidR="00150D25" w:rsidRPr="005B286A" w:rsidRDefault="00150D25" w:rsidP="005B286A">
            <w:pPr>
              <w:spacing w:after="120" w:line="276" w:lineRule="auto"/>
              <w:rPr>
                <w:rFonts w:ascii="Arial" w:hAnsi="Arial" w:cs="Arial"/>
                <w:b/>
              </w:rPr>
            </w:pPr>
          </w:p>
        </w:tc>
        <w:tc>
          <w:tcPr>
            <w:tcW w:w="567" w:type="dxa"/>
          </w:tcPr>
          <w:p w14:paraId="1B091225" w14:textId="77777777" w:rsidR="00150D25" w:rsidRPr="005B286A" w:rsidRDefault="00150D25" w:rsidP="005B286A">
            <w:pPr>
              <w:spacing w:after="120" w:line="276" w:lineRule="auto"/>
              <w:rPr>
                <w:rFonts w:ascii="Arial" w:hAnsi="Arial" w:cs="Arial"/>
                <w:b/>
              </w:rPr>
            </w:pPr>
          </w:p>
        </w:tc>
        <w:tc>
          <w:tcPr>
            <w:tcW w:w="567" w:type="dxa"/>
          </w:tcPr>
          <w:p w14:paraId="4609D6B4" w14:textId="77777777" w:rsidR="00150D25" w:rsidRPr="005B286A" w:rsidRDefault="00150D25" w:rsidP="005B286A">
            <w:pPr>
              <w:spacing w:after="120" w:line="276" w:lineRule="auto"/>
              <w:rPr>
                <w:rFonts w:ascii="Arial" w:hAnsi="Arial" w:cs="Arial"/>
                <w:b/>
              </w:rPr>
            </w:pPr>
          </w:p>
        </w:tc>
      </w:tr>
      <w:tr w:rsidR="00150D25" w:rsidRPr="005B286A" w14:paraId="2A39FF5C" w14:textId="77777777" w:rsidTr="00150D25">
        <w:tc>
          <w:tcPr>
            <w:tcW w:w="1730" w:type="dxa"/>
          </w:tcPr>
          <w:p w14:paraId="1CA2C674" w14:textId="77777777" w:rsidR="00150D25" w:rsidRPr="005B286A" w:rsidRDefault="00150D25" w:rsidP="005B286A">
            <w:pPr>
              <w:spacing w:after="120" w:line="276" w:lineRule="auto"/>
              <w:rPr>
                <w:rFonts w:ascii="Arial" w:hAnsi="Arial" w:cs="Arial"/>
                <w:b/>
              </w:rPr>
            </w:pPr>
            <w:r w:rsidRPr="005B286A">
              <w:rPr>
                <w:rFonts w:ascii="Arial" w:hAnsi="Arial" w:cs="Arial"/>
                <w:b/>
              </w:rPr>
              <w:t>Private Study</w:t>
            </w:r>
          </w:p>
        </w:tc>
        <w:tc>
          <w:tcPr>
            <w:tcW w:w="567" w:type="dxa"/>
          </w:tcPr>
          <w:p w14:paraId="2BA419A6" w14:textId="7D7F3946"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178B00C" w14:textId="03795ABC"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4B27DDF" w14:textId="45E138FE"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E93BB09" w14:textId="382CD1D3"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47B3F1B" w14:textId="2893D4A5"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730CBCB" w14:textId="08702183"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62BC41D7" w14:textId="77777777" w:rsidTr="00150D25">
        <w:tc>
          <w:tcPr>
            <w:tcW w:w="1730" w:type="dxa"/>
          </w:tcPr>
          <w:p w14:paraId="0E063DB9" w14:textId="77777777" w:rsidR="00150D25" w:rsidRPr="005B286A" w:rsidRDefault="00150D25" w:rsidP="005B286A">
            <w:pPr>
              <w:spacing w:after="120" w:line="276" w:lineRule="auto"/>
              <w:rPr>
                <w:rFonts w:ascii="Arial" w:hAnsi="Arial" w:cs="Arial"/>
                <w:i/>
              </w:rPr>
            </w:pPr>
            <w:r w:rsidRPr="005B286A">
              <w:rPr>
                <w:rFonts w:ascii="Arial" w:hAnsi="Arial" w:cs="Arial"/>
                <w:i/>
              </w:rPr>
              <w:t>Lectures</w:t>
            </w:r>
          </w:p>
        </w:tc>
        <w:tc>
          <w:tcPr>
            <w:tcW w:w="567" w:type="dxa"/>
          </w:tcPr>
          <w:p w14:paraId="207A98C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A4306F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5FA79CBE"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3C35077B" w14:textId="77777777" w:rsidR="00150D25" w:rsidRPr="005B286A" w:rsidRDefault="00150D25" w:rsidP="005B286A">
            <w:pPr>
              <w:spacing w:after="120" w:line="276" w:lineRule="auto"/>
              <w:rPr>
                <w:rFonts w:ascii="Arial" w:hAnsi="Arial" w:cs="Arial"/>
                <w:b/>
              </w:rPr>
            </w:pPr>
          </w:p>
        </w:tc>
        <w:tc>
          <w:tcPr>
            <w:tcW w:w="567" w:type="dxa"/>
          </w:tcPr>
          <w:p w14:paraId="596CC715" w14:textId="77777777" w:rsidR="00150D25" w:rsidRPr="005B286A" w:rsidRDefault="00150D25" w:rsidP="005B286A">
            <w:pPr>
              <w:spacing w:after="120" w:line="276" w:lineRule="auto"/>
              <w:rPr>
                <w:rFonts w:ascii="Arial" w:hAnsi="Arial" w:cs="Arial"/>
                <w:b/>
              </w:rPr>
            </w:pPr>
          </w:p>
        </w:tc>
        <w:tc>
          <w:tcPr>
            <w:tcW w:w="567" w:type="dxa"/>
          </w:tcPr>
          <w:p w14:paraId="3D1E62D2"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5BD4C824" w14:textId="77777777" w:rsidTr="00150D25">
        <w:tc>
          <w:tcPr>
            <w:tcW w:w="1730" w:type="dxa"/>
          </w:tcPr>
          <w:p w14:paraId="6B36CD96" w14:textId="77777777" w:rsidR="00150D25" w:rsidRPr="005B286A" w:rsidRDefault="00150D25" w:rsidP="005B286A">
            <w:pPr>
              <w:spacing w:after="120" w:line="276" w:lineRule="auto"/>
              <w:rPr>
                <w:rFonts w:ascii="Arial" w:hAnsi="Arial" w:cs="Arial"/>
                <w:i/>
              </w:rPr>
            </w:pPr>
            <w:r w:rsidRPr="005B286A">
              <w:rPr>
                <w:rFonts w:ascii="Arial" w:hAnsi="Arial" w:cs="Arial"/>
                <w:i/>
              </w:rPr>
              <w:t>Workshops</w:t>
            </w:r>
          </w:p>
        </w:tc>
        <w:tc>
          <w:tcPr>
            <w:tcW w:w="567" w:type="dxa"/>
          </w:tcPr>
          <w:p w14:paraId="3079F6B1" w14:textId="77777777" w:rsidR="00150D25" w:rsidRPr="005B286A" w:rsidRDefault="00150D25" w:rsidP="005B286A">
            <w:pPr>
              <w:spacing w:after="120" w:line="276" w:lineRule="auto"/>
              <w:rPr>
                <w:rFonts w:ascii="Arial" w:hAnsi="Arial" w:cs="Arial"/>
                <w:b/>
              </w:rPr>
            </w:pPr>
          </w:p>
        </w:tc>
        <w:tc>
          <w:tcPr>
            <w:tcW w:w="567" w:type="dxa"/>
          </w:tcPr>
          <w:p w14:paraId="51F9C03D"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6321279A"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09F92E5E"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37748372"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0BE38834"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70258861" w14:textId="77777777" w:rsidTr="00150D25">
        <w:tc>
          <w:tcPr>
            <w:tcW w:w="1730" w:type="dxa"/>
            <w:shd w:val="clear" w:color="auto" w:fill="D9D9D9" w:themeFill="background1" w:themeFillShade="D9"/>
          </w:tcPr>
          <w:p w14:paraId="0D0EF05D" w14:textId="77777777" w:rsidR="00150D25" w:rsidRPr="005B286A" w:rsidRDefault="00150D25" w:rsidP="005B286A">
            <w:pPr>
              <w:spacing w:after="120" w:line="276" w:lineRule="auto"/>
              <w:rPr>
                <w:rFonts w:ascii="Arial" w:hAnsi="Arial" w:cs="Arial"/>
                <w:b/>
              </w:rPr>
            </w:pPr>
            <w:r w:rsidRPr="005B286A">
              <w:rPr>
                <w:rFonts w:ascii="Arial" w:hAnsi="Arial" w:cs="Arial"/>
                <w:b/>
              </w:rPr>
              <w:t>Assessment method</w:t>
            </w:r>
          </w:p>
        </w:tc>
        <w:tc>
          <w:tcPr>
            <w:tcW w:w="567" w:type="dxa"/>
          </w:tcPr>
          <w:p w14:paraId="1127C6C0" w14:textId="77777777" w:rsidR="00150D25" w:rsidRPr="005B286A" w:rsidRDefault="00150D25" w:rsidP="005B286A">
            <w:pPr>
              <w:spacing w:after="120" w:line="276" w:lineRule="auto"/>
              <w:rPr>
                <w:rFonts w:ascii="Arial" w:hAnsi="Arial" w:cs="Arial"/>
                <w:b/>
              </w:rPr>
            </w:pPr>
          </w:p>
        </w:tc>
        <w:tc>
          <w:tcPr>
            <w:tcW w:w="567" w:type="dxa"/>
          </w:tcPr>
          <w:p w14:paraId="3E00789C" w14:textId="77777777" w:rsidR="00150D25" w:rsidRPr="005B286A" w:rsidRDefault="00150D25" w:rsidP="005B286A">
            <w:pPr>
              <w:spacing w:after="120" w:line="276" w:lineRule="auto"/>
              <w:rPr>
                <w:rFonts w:ascii="Arial" w:hAnsi="Arial" w:cs="Arial"/>
                <w:b/>
              </w:rPr>
            </w:pPr>
          </w:p>
        </w:tc>
        <w:tc>
          <w:tcPr>
            <w:tcW w:w="567" w:type="dxa"/>
          </w:tcPr>
          <w:p w14:paraId="0FA2BFFF" w14:textId="77777777" w:rsidR="00150D25" w:rsidRPr="005B286A" w:rsidRDefault="00150D25" w:rsidP="005B286A">
            <w:pPr>
              <w:spacing w:after="120" w:line="276" w:lineRule="auto"/>
              <w:rPr>
                <w:rFonts w:ascii="Arial" w:hAnsi="Arial" w:cs="Arial"/>
                <w:b/>
              </w:rPr>
            </w:pPr>
          </w:p>
        </w:tc>
        <w:tc>
          <w:tcPr>
            <w:tcW w:w="567" w:type="dxa"/>
          </w:tcPr>
          <w:p w14:paraId="71AC60BE" w14:textId="77777777" w:rsidR="00150D25" w:rsidRPr="005B286A" w:rsidRDefault="00150D25" w:rsidP="005B286A">
            <w:pPr>
              <w:spacing w:after="120" w:line="276" w:lineRule="auto"/>
              <w:rPr>
                <w:rFonts w:ascii="Arial" w:hAnsi="Arial" w:cs="Arial"/>
                <w:b/>
              </w:rPr>
            </w:pPr>
          </w:p>
        </w:tc>
        <w:tc>
          <w:tcPr>
            <w:tcW w:w="567" w:type="dxa"/>
          </w:tcPr>
          <w:p w14:paraId="7D084152" w14:textId="77777777" w:rsidR="00150D25" w:rsidRPr="005B286A" w:rsidRDefault="00150D25" w:rsidP="005B286A">
            <w:pPr>
              <w:spacing w:after="120" w:line="276" w:lineRule="auto"/>
              <w:rPr>
                <w:rFonts w:ascii="Arial" w:hAnsi="Arial" w:cs="Arial"/>
                <w:b/>
              </w:rPr>
            </w:pPr>
          </w:p>
        </w:tc>
        <w:tc>
          <w:tcPr>
            <w:tcW w:w="567" w:type="dxa"/>
          </w:tcPr>
          <w:p w14:paraId="40BEE0FF" w14:textId="77777777" w:rsidR="00150D25" w:rsidRPr="005B286A" w:rsidRDefault="00150D25" w:rsidP="005B286A">
            <w:pPr>
              <w:spacing w:after="120" w:line="276" w:lineRule="auto"/>
              <w:rPr>
                <w:rFonts w:ascii="Arial" w:hAnsi="Arial" w:cs="Arial"/>
                <w:b/>
              </w:rPr>
            </w:pPr>
          </w:p>
        </w:tc>
      </w:tr>
      <w:tr w:rsidR="00150D25" w:rsidRPr="005B286A" w14:paraId="1EEDCB14" w14:textId="77777777" w:rsidTr="00150D25">
        <w:tc>
          <w:tcPr>
            <w:tcW w:w="1730" w:type="dxa"/>
          </w:tcPr>
          <w:p w14:paraId="6AEDD890" w14:textId="77777777" w:rsidR="00150D25" w:rsidRPr="005B286A" w:rsidRDefault="00150D25" w:rsidP="005B286A">
            <w:pPr>
              <w:spacing w:after="120" w:line="276" w:lineRule="auto"/>
              <w:rPr>
                <w:rFonts w:ascii="Arial" w:hAnsi="Arial" w:cs="Arial"/>
                <w:i/>
              </w:rPr>
            </w:pPr>
            <w:r w:rsidRPr="005B286A">
              <w:rPr>
                <w:rFonts w:ascii="Arial" w:hAnsi="Arial" w:cs="Arial"/>
                <w:i/>
              </w:rPr>
              <w:t>Examination</w:t>
            </w:r>
          </w:p>
        </w:tc>
        <w:tc>
          <w:tcPr>
            <w:tcW w:w="567" w:type="dxa"/>
          </w:tcPr>
          <w:p w14:paraId="4199F8BC"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AE817D7"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99DA9A4"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081E7E2" w14:textId="77777777" w:rsidR="00150D25" w:rsidRPr="005B286A" w:rsidRDefault="00150D25" w:rsidP="005B286A">
            <w:pPr>
              <w:spacing w:after="120" w:line="276" w:lineRule="auto"/>
              <w:rPr>
                <w:rFonts w:ascii="Arial" w:hAnsi="Arial" w:cs="Arial"/>
                <w:b/>
              </w:rPr>
            </w:pPr>
          </w:p>
        </w:tc>
        <w:tc>
          <w:tcPr>
            <w:tcW w:w="567" w:type="dxa"/>
          </w:tcPr>
          <w:p w14:paraId="52A9AF74" w14:textId="77777777" w:rsidR="00150D25" w:rsidRPr="005B286A" w:rsidRDefault="00150D25" w:rsidP="005B286A">
            <w:pPr>
              <w:spacing w:after="120" w:line="276" w:lineRule="auto"/>
              <w:rPr>
                <w:rFonts w:ascii="Arial" w:hAnsi="Arial" w:cs="Arial"/>
                <w:b/>
              </w:rPr>
            </w:pPr>
          </w:p>
        </w:tc>
        <w:tc>
          <w:tcPr>
            <w:tcW w:w="567" w:type="dxa"/>
          </w:tcPr>
          <w:p w14:paraId="52BCD3A0" w14:textId="77777777" w:rsidR="00150D25" w:rsidRPr="005B286A" w:rsidRDefault="00150D25" w:rsidP="005B286A">
            <w:pPr>
              <w:spacing w:after="120" w:line="276" w:lineRule="auto"/>
              <w:rPr>
                <w:rFonts w:ascii="Arial" w:hAnsi="Arial" w:cs="Arial"/>
                <w:b/>
              </w:rPr>
            </w:pPr>
            <w:r>
              <w:rPr>
                <w:rFonts w:ascii="Arial" w:hAnsi="Arial" w:cs="Arial"/>
                <w:b/>
              </w:rPr>
              <w:t>X</w:t>
            </w:r>
          </w:p>
        </w:tc>
      </w:tr>
      <w:tr w:rsidR="00150D25" w:rsidRPr="005B286A" w14:paraId="7F4CBE77" w14:textId="77777777" w:rsidTr="00150D25">
        <w:tc>
          <w:tcPr>
            <w:tcW w:w="1730" w:type="dxa"/>
          </w:tcPr>
          <w:p w14:paraId="23946F7F" w14:textId="77777777" w:rsidR="00150D25" w:rsidRPr="005B286A" w:rsidRDefault="00150D25" w:rsidP="005B286A">
            <w:pPr>
              <w:spacing w:after="120" w:line="276" w:lineRule="auto"/>
              <w:rPr>
                <w:rFonts w:ascii="Arial" w:hAnsi="Arial" w:cs="Arial"/>
                <w:i/>
              </w:rPr>
            </w:pPr>
            <w:r w:rsidRPr="005B286A">
              <w:rPr>
                <w:rFonts w:ascii="Arial" w:hAnsi="Arial" w:cs="Arial"/>
                <w:i/>
              </w:rPr>
              <w:t>Workshops</w:t>
            </w:r>
          </w:p>
        </w:tc>
        <w:tc>
          <w:tcPr>
            <w:tcW w:w="567" w:type="dxa"/>
          </w:tcPr>
          <w:p w14:paraId="10861B94" w14:textId="77777777" w:rsidR="00150D25" w:rsidRPr="005B286A" w:rsidRDefault="00150D25" w:rsidP="005B286A">
            <w:pPr>
              <w:spacing w:after="120" w:line="276" w:lineRule="auto"/>
              <w:rPr>
                <w:rFonts w:ascii="Arial" w:hAnsi="Arial" w:cs="Arial"/>
                <w:b/>
              </w:rPr>
            </w:pPr>
          </w:p>
        </w:tc>
        <w:tc>
          <w:tcPr>
            <w:tcW w:w="567" w:type="dxa"/>
          </w:tcPr>
          <w:p w14:paraId="03DCB856"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560E04D"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4089AEFB"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7D0AB82F" w14:textId="77777777" w:rsidR="00150D25" w:rsidRPr="005B286A" w:rsidRDefault="00150D25" w:rsidP="005B286A">
            <w:pPr>
              <w:spacing w:after="120" w:line="276" w:lineRule="auto"/>
              <w:rPr>
                <w:rFonts w:ascii="Arial" w:hAnsi="Arial" w:cs="Arial"/>
                <w:b/>
              </w:rPr>
            </w:pPr>
            <w:r>
              <w:rPr>
                <w:rFonts w:ascii="Arial" w:hAnsi="Arial" w:cs="Arial"/>
                <w:b/>
              </w:rPr>
              <w:t>X</w:t>
            </w:r>
          </w:p>
        </w:tc>
        <w:tc>
          <w:tcPr>
            <w:tcW w:w="567" w:type="dxa"/>
          </w:tcPr>
          <w:p w14:paraId="1F48DD96" w14:textId="77777777" w:rsidR="00150D25" w:rsidRPr="005B286A" w:rsidRDefault="00150D25" w:rsidP="005B286A">
            <w:pPr>
              <w:spacing w:after="120" w:line="276" w:lineRule="auto"/>
              <w:rPr>
                <w:rFonts w:ascii="Arial" w:hAnsi="Arial" w:cs="Arial"/>
                <w:b/>
              </w:rPr>
            </w:pPr>
            <w:r>
              <w:rPr>
                <w:rFonts w:ascii="Arial" w:hAnsi="Arial" w:cs="Arial"/>
                <w:b/>
              </w:rPr>
              <w:t>X</w:t>
            </w:r>
          </w:p>
        </w:tc>
      </w:tr>
    </w:tbl>
    <w:p w14:paraId="64485C29" w14:textId="799FFD1B" w:rsidR="005B286A" w:rsidRDefault="005B286A" w:rsidP="005F4233">
      <w:pPr>
        <w:spacing w:after="120" w:line="240" w:lineRule="auto"/>
        <w:ind w:right="260"/>
        <w:rPr>
          <w:rFonts w:ascii="Arial" w:hAnsi="Arial" w:cs="Arial"/>
          <w:b/>
          <w:iCs/>
        </w:rPr>
      </w:pPr>
    </w:p>
    <w:p w14:paraId="47046B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8DD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286A">
        <w:rPr>
          <w:rFonts w:ascii="Arial" w:hAnsi="Arial" w:cs="Arial"/>
        </w:rPr>
        <w:t xml:space="preserve">The </w:t>
      </w:r>
      <w:r w:rsidR="005B286A" w:rsidRPr="005B286A">
        <w:rPr>
          <w:rFonts w:ascii="Arial" w:hAnsi="Arial" w:cs="Arial"/>
        </w:rPr>
        <w:t>School</w:t>
      </w:r>
      <w:r w:rsidRPr="005B286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BD37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17C2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854B0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9C2396" w14:textId="77777777" w:rsidR="00096DA4" w:rsidRPr="00302082" w:rsidRDefault="00096DA4" w:rsidP="00302082">
      <w:pPr>
        <w:spacing w:after="120" w:line="240" w:lineRule="auto"/>
        <w:ind w:left="426" w:right="260"/>
        <w:rPr>
          <w:rFonts w:ascii="Arial" w:hAnsi="Arial" w:cs="Arial"/>
          <w:i/>
          <w:iCs/>
        </w:rPr>
      </w:pPr>
    </w:p>
    <w:p w14:paraId="5D0DF5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B8B5371" w14:textId="77777777" w:rsidR="009A2D37" w:rsidRPr="005B286A" w:rsidRDefault="005B286A" w:rsidP="00696FF5">
      <w:pPr>
        <w:spacing w:after="120" w:line="240" w:lineRule="auto"/>
        <w:ind w:left="567" w:right="260"/>
        <w:jc w:val="both"/>
        <w:rPr>
          <w:rFonts w:ascii="Arial" w:hAnsi="Arial" w:cs="Arial"/>
          <w:b/>
        </w:rPr>
      </w:pPr>
      <w:r w:rsidRPr="005B286A">
        <w:rPr>
          <w:rFonts w:ascii="Arial" w:hAnsi="Arial" w:cs="Arial"/>
        </w:rPr>
        <w:t>Canterbury</w:t>
      </w:r>
    </w:p>
    <w:p w14:paraId="2B0D01A6" w14:textId="77777777" w:rsidR="009A2D37" w:rsidRDefault="009A2D37" w:rsidP="00302082">
      <w:pPr>
        <w:spacing w:after="120" w:line="240" w:lineRule="auto"/>
        <w:ind w:left="426" w:right="260"/>
        <w:rPr>
          <w:rFonts w:ascii="Arial" w:hAnsi="Arial" w:cs="Arial"/>
          <w:i/>
          <w:iCs/>
        </w:rPr>
      </w:pPr>
    </w:p>
    <w:p w14:paraId="2D0510D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A99A32" w14:textId="05CFEC2F" w:rsidR="00922E9E" w:rsidRPr="00922E9E" w:rsidRDefault="00922E9E" w:rsidP="00696FF5">
      <w:pPr>
        <w:spacing w:after="120" w:line="240" w:lineRule="auto"/>
        <w:ind w:left="567" w:right="260"/>
        <w:jc w:val="both"/>
        <w:rPr>
          <w:rFonts w:ascii="Arial" w:hAnsi="Arial" w:cs="Arial"/>
          <w:i/>
          <w:iCs/>
        </w:rPr>
      </w:pPr>
    </w:p>
    <w:p w14:paraId="6DC7E67A" w14:textId="79C355A4" w:rsidR="00883204" w:rsidRDefault="00883204" w:rsidP="00883204">
      <w:pPr>
        <w:spacing w:after="120" w:line="240" w:lineRule="auto"/>
        <w:ind w:right="260"/>
        <w:rPr>
          <w:rFonts w:ascii="Arial" w:hAnsi="Arial" w:cs="Arial"/>
          <w:b/>
        </w:rPr>
      </w:pPr>
    </w:p>
    <w:p w14:paraId="4C11942F" w14:textId="13220E15" w:rsidR="00F74C15" w:rsidRPr="00150D25" w:rsidRDefault="00F74C15" w:rsidP="00F74C15">
      <w:pPr>
        <w:spacing w:after="120" w:line="240" w:lineRule="auto"/>
        <w:ind w:left="567" w:right="260"/>
        <w:rPr>
          <w:rFonts w:ascii="Arial" w:hAnsi="Arial" w:cs="Arial"/>
          <w:iCs/>
        </w:rPr>
      </w:pPr>
      <w:bookmarkStart w:id="0" w:name="_GoBack"/>
      <w:r w:rsidRPr="00150D25">
        <w:rPr>
          <w:rFonts w:ascii="Arial" w:hAnsi="Arial" w:cs="Arial"/>
          <w:iCs/>
        </w:rPr>
        <w:lastRenderedPageBreak/>
        <w:t xml:space="preserve">Security </w:t>
      </w:r>
      <w:r w:rsidR="00D60E5A" w:rsidRPr="00150D25">
        <w:rPr>
          <w:rFonts w:ascii="Arial" w:hAnsi="Arial" w:cs="Arial"/>
          <w:iCs/>
        </w:rPr>
        <w:t xml:space="preserve">assurance </w:t>
      </w:r>
      <w:r w:rsidRPr="00150D25">
        <w:rPr>
          <w:rFonts w:ascii="Arial" w:hAnsi="Arial" w:cs="Arial"/>
          <w:iCs/>
        </w:rPr>
        <w:t xml:space="preserve">is a global challenge and biometric technology is one of the standard methodology adopted to deal with this challenge. This module’s curriculum is </w:t>
      </w:r>
      <w:r w:rsidR="00170430" w:rsidRPr="00150D25">
        <w:rPr>
          <w:rFonts w:ascii="Arial" w:hAnsi="Arial" w:cs="Arial"/>
          <w:iCs/>
        </w:rPr>
        <w:t>comparable to</w:t>
      </w:r>
      <w:r w:rsidRPr="00150D25">
        <w:rPr>
          <w:rFonts w:ascii="Arial" w:hAnsi="Arial" w:cs="Arial"/>
          <w:iCs/>
        </w:rPr>
        <w:t xml:space="preserve"> those of internationally leading institutions and teaching materials used are </w:t>
      </w:r>
      <w:r w:rsidR="00F51659" w:rsidRPr="00150D25">
        <w:rPr>
          <w:rFonts w:ascii="Arial" w:hAnsi="Arial" w:cs="Arial"/>
          <w:iCs/>
        </w:rPr>
        <w:t xml:space="preserve">resourced </w:t>
      </w:r>
      <w:r w:rsidRPr="00150D25">
        <w:rPr>
          <w:rFonts w:ascii="Arial" w:hAnsi="Arial" w:cs="Arial"/>
          <w:iCs/>
        </w:rPr>
        <w:t>from publications in international journals and conference</w:t>
      </w:r>
      <w:r w:rsidR="00F13E00" w:rsidRPr="00150D25">
        <w:rPr>
          <w:rFonts w:ascii="Arial" w:hAnsi="Arial" w:cs="Arial"/>
          <w:iCs/>
        </w:rPr>
        <w:t xml:space="preserve"> proceeding</w:t>
      </w:r>
      <w:r w:rsidRPr="00150D25">
        <w:rPr>
          <w:rFonts w:ascii="Arial" w:hAnsi="Arial" w:cs="Arial"/>
          <w:iCs/>
        </w:rPr>
        <w:t xml:space="preserve">s as well as research </w:t>
      </w:r>
      <w:r w:rsidR="00F51659" w:rsidRPr="00150D25">
        <w:rPr>
          <w:rFonts w:ascii="Arial" w:hAnsi="Arial" w:cs="Arial"/>
          <w:iCs/>
        </w:rPr>
        <w:t>outputs</w:t>
      </w:r>
      <w:r w:rsidRPr="00150D25">
        <w:rPr>
          <w:rFonts w:ascii="Arial" w:hAnsi="Arial" w:cs="Arial"/>
          <w:iCs/>
        </w:rPr>
        <w:t xml:space="preserve"> at Kent. The workshops involve usage of industry standard software platforms/tools and uses real world data. The learning outcome is generic which makes the acquired knowledge instantly globally transferrable. The significant part of student cohort are international students, which provides the learning experience from a global </w:t>
      </w:r>
      <w:r w:rsidR="00F51659" w:rsidRPr="00150D25">
        <w:rPr>
          <w:rFonts w:ascii="Arial" w:hAnsi="Arial" w:cs="Arial"/>
          <w:iCs/>
        </w:rPr>
        <w:t>perspective</w:t>
      </w:r>
      <w:r w:rsidRPr="00150D25">
        <w:rPr>
          <w:rFonts w:ascii="Arial" w:hAnsi="Arial" w:cs="Arial"/>
          <w:iCs/>
        </w:rPr>
        <w:t xml:space="preserve">.  </w:t>
      </w:r>
    </w:p>
    <w:bookmarkEnd w:id="0"/>
    <w:p w14:paraId="55B97DB2" w14:textId="77777777" w:rsidR="00F74C15" w:rsidRPr="00883204" w:rsidRDefault="00F74C15" w:rsidP="00883204">
      <w:pPr>
        <w:spacing w:after="120" w:line="240" w:lineRule="auto"/>
        <w:ind w:right="260"/>
        <w:rPr>
          <w:rFonts w:ascii="Arial" w:hAnsi="Arial" w:cs="Arial"/>
          <w:b/>
        </w:rPr>
      </w:pPr>
    </w:p>
    <w:p w14:paraId="28E1BD46" w14:textId="77777777" w:rsidR="00641D6D" w:rsidRPr="00302082" w:rsidRDefault="00641D6D" w:rsidP="00302082">
      <w:pPr>
        <w:pBdr>
          <w:bottom w:val="single" w:sz="6" w:space="1" w:color="auto"/>
        </w:pBdr>
        <w:spacing w:after="120" w:line="240" w:lineRule="auto"/>
        <w:ind w:right="260"/>
        <w:rPr>
          <w:rFonts w:ascii="Arial" w:hAnsi="Arial" w:cs="Arial"/>
        </w:rPr>
      </w:pPr>
    </w:p>
    <w:p w14:paraId="7726F01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D544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B85B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BB8AD7" w14:textId="77777777" w:rsidTr="00694309">
        <w:trPr>
          <w:trHeight w:val="317"/>
        </w:trPr>
        <w:tc>
          <w:tcPr>
            <w:tcW w:w="1526" w:type="dxa"/>
          </w:tcPr>
          <w:p w14:paraId="4EA738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3E66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E00D7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72AC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44B2A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CCCAE8" w14:textId="77777777" w:rsidTr="00694309">
        <w:trPr>
          <w:trHeight w:val="305"/>
        </w:trPr>
        <w:tc>
          <w:tcPr>
            <w:tcW w:w="1526" w:type="dxa"/>
          </w:tcPr>
          <w:p w14:paraId="0FCA166D" w14:textId="77777777" w:rsidR="00422B69" w:rsidRPr="00302082" w:rsidRDefault="00422B69" w:rsidP="00302082">
            <w:pPr>
              <w:spacing w:after="120"/>
              <w:ind w:right="-330"/>
              <w:rPr>
                <w:rFonts w:ascii="Arial" w:hAnsi="Arial" w:cs="Arial"/>
              </w:rPr>
            </w:pPr>
          </w:p>
        </w:tc>
        <w:tc>
          <w:tcPr>
            <w:tcW w:w="1701" w:type="dxa"/>
          </w:tcPr>
          <w:p w14:paraId="56CB0F8A" w14:textId="77777777" w:rsidR="00422B69" w:rsidRPr="00302082" w:rsidRDefault="00422B69" w:rsidP="00302082">
            <w:pPr>
              <w:spacing w:after="120"/>
              <w:ind w:right="-330"/>
              <w:rPr>
                <w:rFonts w:ascii="Arial" w:hAnsi="Arial" w:cs="Arial"/>
              </w:rPr>
            </w:pPr>
          </w:p>
        </w:tc>
        <w:tc>
          <w:tcPr>
            <w:tcW w:w="2410" w:type="dxa"/>
          </w:tcPr>
          <w:p w14:paraId="472006F6" w14:textId="77777777" w:rsidR="00422B69" w:rsidRPr="00302082" w:rsidRDefault="00422B69" w:rsidP="00302082">
            <w:pPr>
              <w:spacing w:after="120"/>
              <w:ind w:right="-330"/>
              <w:rPr>
                <w:rFonts w:ascii="Arial" w:hAnsi="Arial" w:cs="Arial"/>
              </w:rPr>
            </w:pPr>
          </w:p>
        </w:tc>
        <w:tc>
          <w:tcPr>
            <w:tcW w:w="2448" w:type="dxa"/>
          </w:tcPr>
          <w:p w14:paraId="32B7DF70" w14:textId="77777777" w:rsidR="00422B69" w:rsidRPr="00302082" w:rsidRDefault="00422B69" w:rsidP="00302082">
            <w:pPr>
              <w:spacing w:after="120"/>
              <w:ind w:right="-330"/>
              <w:rPr>
                <w:rFonts w:ascii="Arial" w:hAnsi="Arial" w:cs="Arial"/>
              </w:rPr>
            </w:pPr>
          </w:p>
        </w:tc>
        <w:tc>
          <w:tcPr>
            <w:tcW w:w="2597" w:type="dxa"/>
          </w:tcPr>
          <w:p w14:paraId="53039DE2" w14:textId="77777777" w:rsidR="00422B69" w:rsidRPr="00302082" w:rsidRDefault="00422B69" w:rsidP="00302082">
            <w:pPr>
              <w:spacing w:after="120"/>
              <w:ind w:right="-330"/>
              <w:rPr>
                <w:rFonts w:ascii="Arial" w:hAnsi="Arial" w:cs="Arial"/>
              </w:rPr>
            </w:pPr>
          </w:p>
        </w:tc>
      </w:tr>
      <w:tr w:rsidR="00302082" w:rsidRPr="00302082" w14:paraId="43928453" w14:textId="77777777" w:rsidTr="00694309">
        <w:trPr>
          <w:trHeight w:val="305"/>
        </w:trPr>
        <w:tc>
          <w:tcPr>
            <w:tcW w:w="1526" w:type="dxa"/>
          </w:tcPr>
          <w:p w14:paraId="6790FE05" w14:textId="77777777" w:rsidR="00422B69" w:rsidRPr="00302082" w:rsidRDefault="00422B69" w:rsidP="00302082">
            <w:pPr>
              <w:spacing w:after="120"/>
              <w:ind w:right="-330"/>
              <w:rPr>
                <w:rFonts w:ascii="Arial" w:hAnsi="Arial" w:cs="Arial"/>
              </w:rPr>
            </w:pPr>
          </w:p>
        </w:tc>
        <w:tc>
          <w:tcPr>
            <w:tcW w:w="1701" w:type="dxa"/>
          </w:tcPr>
          <w:p w14:paraId="406DFA8E" w14:textId="77777777" w:rsidR="00422B69" w:rsidRPr="00302082" w:rsidRDefault="00422B69" w:rsidP="00302082">
            <w:pPr>
              <w:spacing w:after="120"/>
              <w:ind w:right="-330"/>
              <w:rPr>
                <w:rFonts w:ascii="Arial" w:hAnsi="Arial" w:cs="Arial"/>
              </w:rPr>
            </w:pPr>
          </w:p>
        </w:tc>
        <w:tc>
          <w:tcPr>
            <w:tcW w:w="2410" w:type="dxa"/>
          </w:tcPr>
          <w:p w14:paraId="5631F346" w14:textId="77777777" w:rsidR="00422B69" w:rsidRPr="00302082" w:rsidRDefault="00422B69" w:rsidP="00302082">
            <w:pPr>
              <w:spacing w:after="120"/>
              <w:ind w:right="-330"/>
              <w:rPr>
                <w:rFonts w:ascii="Arial" w:hAnsi="Arial" w:cs="Arial"/>
              </w:rPr>
            </w:pPr>
          </w:p>
        </w:tc>
        <w:tc>
          <w:tcPr>
            <w:tcW w:w="2448" w:type="dxa"/>
          </w:tcPr>
          <w:p w14:paraId="554EAE87" w14:textId="77777777" w:rsidR="00422B69" w:rsidRPr="00302082" w:rsidRDefault="00422B69" w:rsidP="00302082">
            <w:pPr>
              <w:spacing w:after="120"/>
              <w:ind w:right="-330"/>
              <w:rPr>
                <w:rFonts w:ascii="Arial" w:hAnsi="Arial" w:cs="Arial"/>
              </w:rPr>
            </w:pPr>
          </w:p>
        </w:tc>
        <w:tc>
          <w:tcPr>
            <w:tcW w:w="2597" w:type="dxa"/>
          </w:tcPr>
          <w:p w14:paraId="468A52AD" w14:textId="77777777" w:rsidR="00422B69" w:rsidRPr="00302082" w:rsidRDefault="00422B69" w:rsidP="00302082">
            <w:pPr>
              <w:spacing w:after="120"/>
              <w:ind w:right="-330"/>
              <w:rPr>
                <w:rFonts w:ascii="Arial" w:hAnsi="Arial" w:cs="Arial"/>
              </w:rPr>
            </w:pPr>
          </w:p>
        </w:tc>
      </w:tr>
    </w:tbl>
    <w:p w14:paraId="66EB36F2" w14:textId="77777777" w:rsidR="00D83563" w:rsidRDefault="00D83563" w:rsidP="00302082">
      <w:pPr>
        <w:spacing w:after="120" w:line="240" w:lineRule="auto"/>
        <w:ind w:right="-330"/>
        <w:rPr>
          <w:rFonts w:ascii="Arial" w:hAnsi="Arial" w:cs="Arial"/>
        </w:rPr>
      </w:pPr>
    </w:p>
    <w:p w14:paraId="68A7D71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22D1" w14:textId="77777777" w:rsidR="003975A9" w:rsidRDefault="003975A9" w:rsidP="009A2D37">
      <w:pPr>
        <w:spacing w:after="0" w:line="240" w:lineRule="auto"/>
      </w:pPr>
      <w:r>
        <w:separator/>
      </w:r>
    </w:p>
  </w:endnote>
  <w:endnote w:type="continuationSeparator" w:id="0">
    <w:p w14:paraId="41CF95B8" w14:textId="77777777" w:rsidR="003975A9" w:rsidRDefault="003975A9" w:rsidP="009A2D37">
      <w:pPr>
        <w:spacing w:after="0" w:line="240" w:lineRule="auto"/>
      </w:pPr>
      <w:r>
        <w:continuationSeparator/>
      </w:r>
    </w:p>
  </w:endnote>
  <w:endnote w:type="continuationNotice" w:id="1">
    <w:p w14:paraId="135687AB" w14:textId="77777777" w:rsidR="003975A9" w:rsidRDefault="00397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8B6624" w14:textId="74D089FE" w:rsidR="008B2543" w:rsidRDefault="0019787E" w:rsidP="009A2D37">
        <w:pPr>
          <w:pStyle w:val="Footer"/>
          <w:jc w:val="center"/>
        </w:pPr>
        <w:r>
          <w:fldChar w:fldCharType="begin"/>
        </w:r>
        <w:r>
          <w:instrText xml:space="preserve"> PAGE   \* MERGEFORMAT </w:instrText>
        </w:r>
        <w:r>
          <w:fldChar w:fldCharType="separate"/>
        </w:r>
        <w:r w:rsidR="00150D25">
          <w:rPr>
            <w:noProof/>
          </w:rPr>
          <w:t>2</w:t>
        </w:r>
        <w:r>
          <w:rPr>
            <w:noProof/>
          </w:rPr>
          <w:fldChar w:fldCharType="end"/>
        </w:r>
      </w:p>
    </w:sdtContent>
  </w:sdt>
  <w:p w14:paraId="0EDA49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B472" w14:textId="77777777" w:rsidR="003975A9" w:rsidRDefault="003975A9" w:rsidP="009A2D37">
      <w:pPr>
        <w:spacing w:after="0" w:line="240" w:lineRule="auto"/>
      </w:pPr>
      <w:r>
        <w:separator/>
      </w:r>
    </w:p>
  </w:footnote>
  <w:footnote w:type="continuationSeparator" w:id="0">
    <w:p w14:paraId="29F201D0" w14:textId="77777777" w:rsidR="003975A9" w:rsidRDefault="003975A9" w:rsidP="009A2D37">
      <w:pPr>
        <w:spacing w:after="0" w:line="240" w:lineRule="auto"/>
      </w:pPr>
      <w:r>
        <w:continuationSeparator/>
      </w:r>
    </w:p>
  </w:footnote>
  <w:footnote w:type="continuationNotice" w:id="1">
    <w:p w14:paraId="59FFAD74" w14:textId="77777777" w:rsidR="003975A9" w:rsidRDefault="00397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92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783732A" wp14:editId="48E5E1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536A0E" w14:textId="77777777" w:rsidR="008B2543" w:rsidRPr="008C00F8" w:rsidRDefault="008B2543" w:rsidP="005E6D38">
    <w:pPr>
      <w:pStyle w:val="Heading1"/>
      <w:spacing w:before="60" w:after="60"/>
      <w:rPr>
        <w:rFonts w:ascii="Arial" w:hAnsi="Arial" w:cs="Arial"/>
      </w:rPr>
    </w:pPr>
  </w:p>
  <w:p w14:paraId="3C18533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EE1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60FBEBB" wp14:editId="1514E2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B909A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444C6"/>
    <w:multiLevelType w:val="hybridMultilevel"/>
    <w:tmpl w:val="221CF5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8F4A39"/>
    <w:multiLevelType w:val="hybridMultilevel"/>
    <w:tmpl w:val="43B020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0"/>
    <w:rsid w:val="00000C8C"/>
    <w:rsid w:val="000017F2"/>
    <w:rsid w:val="0000456B"/>
    <w:rsid w:val="00005661"/>
    <w:rsid w:val="00010A16"/>
    <w:rsid w:val="0001243F"/>
    <w:rsid w:val="00021EA0"/>
    <w:rsid w:val="00025992"/>
    <w:rsid w:val="00027937"/>
    <w:rsid w:val="00030C9E"/>
    <w:rsid w:val="00031E67"/>
    <w:rsid w:val="00034C5A"/>
    <w:rsid w:val="000408CC"/>
    <w:rsid w:val="00045373"/>
    <w:rsid w:val="00063A2F"/>
    <w:rsid w:val="000678D3"/>
    <w:rsid w:val="00094810"/>
    <w:rsid w:val="00096DA4"/>
    <w:rsid w:val="000C0294"/>
    <w:rsid w:val="000C316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25"/>
    <w:rsid w:val="001540CE"/>
    <w:rsid w:val="0015717B"/>
    <w:rsid w:val="00157ACA"/>
    <w:rsid w:val="00160427"/>
    <w:rsid w:val="00162D46"/>
    <w:rsid w:val="00170430"/>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BB9"/>
    <w:rsid w:val="00201C5F"/>
    <w:rsid w:val="0020243A"/>
    <w:rsid w:val="00210F4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1F9"/>
    <w:rsid w:val="002E71C0"/>
    <w:rsid w:val="002F05F4"/>
    <w:rsid w:val="002F0CE4"/>
    <w:rsid w:val="002F23EF"/>
    <w:rsid w:val="002F2626"/>
    <w:rsid w:val="00302082"/>
    <w:rsid w:val="00306620"/>
    <w:rsid w:val="003262B9"/>
    <w:rsid w:val="00334A02"/>
    <w:rsid w:val="00335875"/>
    <w:rsid w:val="00335FBE"/>
    <w:rsid w:val="0033617B"/>
    <w:rsid w:val="00351D4F"/>
    <w:rsid w:val="00352D8E"/>
    <w:rsid w:val="00356B68"/>
    <w:rsid w:val="0035702D"/>
    <w:rsid w:val="003604D4"/>
    <w:rsid w:val="003627B0"/>
    <w:rsid w:val="00374DF6"/>
    <w:rsid w:val="003759B0"/>
    <w:rsid w:val="00375F84"/>
    <w:rsid w:val="00376E34"/>
    <w:rsid w:val="003804E7"/>
    <w:rsid w:val="003934D2"/>
    <w:rsid w:val="003973A1"/>
    <w:rsid w:val="003975A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765"/>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7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F51"/>
    <w:rsid w:val="005779D1"/>
    <w:rsid w:val="0058041A"/>
    <w:rsid w:val="0058743D"/>
    <w:rsid w:val="00587BF7"/>
    <w:rsid w:val="00592034"/>
    <w:rsid w:val="0059477B"/>
    <w:rsid w:val="00596884"/>
    <w:rsid w:val="005A14B5"/>
    <w:rsid w:val="005A24D3"/>
    <w:rsid w:val="005B286A"/>
    <w:rsid w:val="005B5A98"/>
    <w:rsid w:val="005C1A4F"/>
    <w:rsid w:val="005C27D7"/>
    <w:rsid w:val="005D7CD0"/>
    <w:rsid w:val="005E1A3A"/>
    <w:rsid w:val="005E6ADC"/>
    <w:rsid w:val="005E6D10"/>
    <w:rsid w:val="005E6D38"/>
    <w:rsid w:val="005E7B3F"/>
    <w:rsid w:val="005F040F"/>
    <w:rsid w:val="005F2C42"/>
    <w:rsid w:val="005F4233"/>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9AC"/>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C47"/>
    <w:rsid w:val="00713080"/>
    <w:rsid w:val="00714EE5"/>
    <w:rsid w:val="00716AE3"/>
    <w:rsid w:val="00720270"/>
    <w:rsid w:val="00724362"/>
    <w:rsid w:val="00727780"/>
    <w:rsid w:val="0073792C"/>
    <w:rsid w:val="00754069"/>
    <w:rsid w:val="007645E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6DF6"/>
    <w:rsid w:val="00873E9F"/>
    <w:rsid w:val="00874047"/>
    <w:rsid w:val="008743BE"/>
    <w:rsid w:val="0087596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55F"/>
    <w:rsid w:val="00A87FFD"/>
    <w:rsid w:val="00A97038"/>
    <w:rsid w:val="00A970B9"/>
    <w:rsid w:val="00AA3C15"/>
    <w:rsid w:val="00AA6330"/>
    <w:rsid w:val="00AC7501"/>
    <w:rsid w:val="00AD748B"/>
    <w:rsid w:val="00AE4865"/>
    <w:rsid w:val="00AF50EE"/>
    <w:rsid w:val="00B0591D"/>
    <w:rsid w:val="00B13402"/>
    <w:rsid w:val="00B14BC2"/>
    <w:rsid w:val="00B17024"/>
    <w:rsid w:val="00B17B3B"/>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DF5"/>
    <w:rsid w:val="00C12613"/>
    <w:rsid w:val="00C16DEF"/>
    <w:rsid w:val="00C2492F"/>
    <w:rsid w:val="00C25E4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EAB"/>
    <w:rsid w:val="00CC25A2"/>
    <w:rsid w:val="00CD7F07"/>
    <w:rsid w:val="00CE04F3"/>
    <w:rsid w:val="00CE12D8"/>
    <w:rsid w:val="00CE4574"/>
    <w:rsid w:val="00CE70E6"/>
    <w:rsid w:val="00CF2E1E"/>
    <w:rsid w:val="00D01EEE"/>
    <w:rsid w:val="00D02E99"/>
    <w:rsid w:val="00D13357"/>
    <w:rsid w:val="00D13A13"/>
    <w:rsid w:val="00D2689A"/>
    <w:rsid w:val="00D40B60"/>
    <w:rsid w:val="00D60E5A"/>
    <w:rsid w:val="00D65506"/>
    <w:rsid w:val="00D773CF"/>
    <w:rsid w:val="00D83563"/>
    <w:rsid w:val="00D8448F"/>
    <w:rsid w:val="00DA330C"/>
    <w:rsid w:val="00DA64B6"/>
    <w:rsid w:val="00DB5C9D"/>
    <w:rsid w:val="00DD02E6"/>
    <w:rsid w:val="00DD756A"/>
    <w:rsid w:val="00DF665B"/>
    <w:rsid w:val="00E0152A"/>
    <w:rsid w:val="00E03394"/>
    <w:rsid w:val="00E066E5"/>
    <w:rsid w:val="00E22F03"/>
    <w:rsid w:val="00E233C1"/>
    <w:rsid w:val="00E50969"/>
    <w:rsid w:val="00E51404"/>
    <w:rsid w:val="00E574C9"/>
    <w:rsid w:val="00E610DE"/>
    <w:rsid w:val="00E66167"/>
    <w:rsid w:val="00E71F2F"/>
    <w:rsid w:val="00E77786"/>
    <w:rsid w:val="00E806FB"/>
    <w:rsid w:val="00EB1C2D"/>
    <w:rsid w:val="00EC1810"/>
    <w:rsid w:val="00EC3FCC"/>
    <w:rsid w:val="00ED321D"/>
    <w:rsid w:val="00ED32FF"/>
    <w:rsid w:val="00EF039B"/>
    <w:rsid w:val="00EF0B58"/>
    <w:rsid w:val="00EF4933"/>
    <w:rsid w:val="00EF5044"/>
    <w:rsid w:val="00F01956"/>
    <w:rsid w:val="00F116CE"/>
    <w:rsid w:val="00F13E00"/>
    <w:rsid w:val="00F176DE"/>
    <w:rsid w:val="00F21C47"/>
    <w:rsid w:val="00F244E2"/>
    <w:rsid w:val="00F27DC8"/>
    <w:rsid w:val="00F340DE"/>
    <w:rsid w:val="00F41F9A"/>
    <w:rsid w:val="00F43542"/>
    <w:rsid w:val="00F44BAB"/>
    <w:rsid w:val="00F51659"/>
    <w:rsid w:val="00F527CB"/>
    <w:rsid w:val="00F562AA"/>
    <w:rsid w:val="00F66975"/>
    <w:rsid w:val="00F7105A"/>
    <w:rsid w:val="00F712EB"/>
    <w:rsid w:val="00F74C15"/>
    <w:rsid w:val="00F76BA7"/>
    <w:rsid w:val="00F7710E"/>
    <w:rsid w:val="00F77676"/>
    <w:rsid w:val="00F8197C"/>
    <w:rsid w:val="00F82B4E"/>
    <w:rsid w:val="00F87559"/>
    <w:rsid w:val="00F96D71"/>
    <w:rsid w:val="00F97C9E"/>
    <w:rsid w:val="00FA20DE"/>
    <w:rsid w:val="00FA2107"/>
    <w:rsid w:val="00FA4EE8"/>
    <w:rsid w:val="00FB12CA"/>
    <w:rsid w:val="00FB36EC"/>
    <w:rsid w:val="00FB4E1B"/>
    <w:rsid w:val="00FC0291"/>
    <w:rsid w:val="00FC1C92"/>
    <w:rsid w:val="00FD333B"/>
    <w:rsid w:val="00FD689C"/>
    <w:rsid w:val="00FD6E54"/>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32DD1"/>
  <w15:docId w15:val="{72EED382-AC04-424C-994F-C520165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B286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3AMX4D3CU3N3-824658856-133</_dlc_DocId>
    <_dlc_DocIdUrl xmlns="ef2b9e05-657a-4dc1-8c6c-679bdea18f38">
      <Url>https://sharepoint.kent.ac.uk/fso/cmaproject/_layouts/15/DocIdRedir.aspx?ID=3AMX4D3CU3N3-824658856-133</Url>
      <Description>3AMX4D3CU3N3-824658856-133</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51CA-AEEC-405E-9E09-4EB47CFB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43158-35D8-43B8-A5FB-20F04F502BFF}">
  <ds:schemaRefs>
    <ds:schemaRef ds:uri="http://schemas.microsoft.com/sharepoint/events"/>
  </ds:schemaRefs>
</ds:datastoreItem>
</file>

<file path=customXml/itemProps3.xml><?xml version="1.0" encoding="utf-8"?>
<ds:datastoreItem xmlns:ds="http://schemas.openxmlformats.org/officeDocument/2006/customXml" ds:itemID="{661DDF7F-D643-4271-B3D6-051C0D97F18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15F03A8-418E-4074-B7B5-6519F723ABC5}">
  <ds:schemaRefs>
    <ds:schemaRef ds:uri="http://schemas.microsoft.com/sharepoint/v3/contenttype/forms"/>
  </ds:schemaRefs>
</ds:datastoreItem>
</file>

<file path=customXml/itemProps5.xml><?xml version="1.0" encoding="utf-8"?>
<ds:datastoreItem xmlns:ds="http://schemas.openxmlformats.org/officeDocument/2006/customXml" ds:itemID="{5C9700E5-B0A2-45DF-B05E-15B485B6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11</cp:revision>
  <cp:lastPrinted>2015-09-09T08:37:00Z</cp:lastPrinted>
  <dcterms:created xsi:type="dcterms:W3CDTF">2018-05-08T16:48:00Z</dcterms:created>
  <dcterms:modified xsi:type="dcterms:W3CDTF">2018-10-24T16:23:00Z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9d769b1f-647a-4de3-aeda-6e3e14365826</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