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4E45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538F6C2" w14:textId="77777777" w:rsidR="0083074C" w:rsidRPr="003356E9" w:rsidRDefault="003356E9" w:rsidP="00696FF5">
      <w:pPr>
        <w:spacing w:after="120" w:line="240" w:lineRule="auto"/>
        <w:ind w:left="567" w:right="260"/>
        <w:jc w:val="both"/>
        <w:rPr>
          <w:rFonts w:ascii="Arial" w:hAnsi="Arial" w:cs="Arial"/>
          <w:iCs/>
        </w:rPr>
      </w:pPr>
      <w:r w:rsidRPr="003356E9">
        <w:rPr>
          <w:rFonts w:ascii="Arial" w:hAnsi="Arial" w:cs="Arial"/>
        </w:rPr>
        <w:t>COMP6630 (CO663) – Programming Languages: Applications and Design</w:t>
      </w:r>
    </w:p>
    <w:p w14:paraId="355F54CE" w14:textId="77777777" w:rsidR="009A2D37" w:rsidRPr="00302082" w:rsidRDefault="009A2D37" w:rsidP="00302082">
      <w:pPr>
        <w:spacing w:after="120" w:line="240" w:lineRule="auto"/>
        <w:ind w:left="426" w:right="260"/>
        <w:jc w:val="both"/>
        <w:rPr>
          <w:rFonts w:ascii="Arial" w:hAnsi="Arial" w:cs="Arial"/>
        </w:rPr>
      </w:pPr>
    </w:p>
    <w:p w14:paraId="254544F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D749C29" w14:textId="77777777" w:rsidR="009A2D37" w:rsidRPr="003356E9" w:rsidRDefault="003356E9" w:rsidP="00696FF5">
      <w:pPr>
        <w:spacing w:after="120" w:line="240" w:lineRule="auto"/>
        <w:ind w:left="567" w:right="260"/>
        <w:rPr>
          <w:rFonts w:ascii="Arial" w:hAnsi="Arial" w:cs="Arial"/>
          <w:iCs/>
        </w:rPr>
      </w:pPr>
      <w:r w:rsidRPr="003356E9">
        <w:rPr>
          <w:rFonts w:ascii="Arial" w:hAnsi="Arial" w:cs="Arial"/>
          <w:iCs/>
        </w:rPr>
        <w:t>School of Computing</w:t>
      </w:r>
    </w:p>
    <w:p w14:paraId="2D97D392" w14:textId="77777777" w:rsidR="009A2D37" w:rsidRPr="00302082" w:rsidRDefault="009A2D37" w:rsidP="00302082">
      <w:pPr>
        <w:spacing w:after="120" w:line="240" w:lineRule="auto"/>
        <w:ind w:left="426" w:right="260"/>
        <w:rPr>
          <w:rFonts w:ascii="Arial" w:hAnsi="Arial" w:cs="Arial"/>
          <w:i/>
          <w:iCs/>
        </w:rPr>
      </w:pPr>
    </w:p>
    <w:p w14:paraId="349C597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D21D4E4" w14:textId="77777777" w:rsidR="009A2D37" w:rsidRPr="003356E9" w:rsidRDefault="003356E9" w:rsidP="00696FF5">
      <w:pPr>
        <w:spacing w:after="120" w:line="240" w:lineRule="auto"/>
        <w:ind w:left="567" w:right="260"/>
        <w:jc w:val="both"/>
        <w:rPr>
          <w:rFonts w:ascii="Arial" w:hAnsi="Arial" w:cs="Arial"/>
        </w:rPr>
      </w:pPr>
      <w:r w:rsidRPr="003356E9">
        <w:rPr>
          <w:rFonts w:ascii="Arial" w:hAnsi="Arial" w:cs="Arial"/>
        </w:rPr>
        <w:t xml:space="preserve">Level </w:t>
      </w:r>
      <w:proofErr w:type="gramStart"/>
      <w:r w:rsidRPr="003356E9">
        <w:rPr>
          <w:rFonts w:ascii="Arial" w:hAnsi="Arial" w:cs="Arial"/>
        </w:rPr>
        <w:t>6</w:t>
      </w:r>
      <w:proofErr w:type="gramEnd"/>
    </w:p>
    <w:p w14:paraId="45F12FC8" w14:textId="77777777" w:rsidR="009A2D37" w:rsidRPr="00302082" w:rsidRDefault="009A2D37" w:rsidP="00302082">
      <w:pPr>
        <w:spacing w:after="120" w:line="240" w:lineRule="auto"/>
        <w:ind w:left="426" w:right="260"/>
        <w:rPr>
          <w:rFonts w:ascii="Arial" w:hAnsi="Arial" w:cs="Arial"/>
          <w:i/>
          <w:iCs/>
        </w:rPr>
      </w:pPr>
    </w:p>
    <w:p w14:paraId="50C2D65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DA664EE" w14:textId="77777777" w:rsidR="009A2D37" w:rsidRPr="003356E9" w:rsidRDefault="009A2D37" w:rsidP="00696FF5">
      <w:pPr>
        <w:pStyle w:val="NormalWeb"/>
        <w:spacing w:before="0" w:beforeAutospacing="0" w:after="120" w:afterAutospacing="0"/>
        <w:ind w:left="567" w:right="260"/>
        <w:rPr>
          <w:rFonts w:ascii="Arial" w:hAnsi="Arial" w:cs="Arial"/>
          <w:sz w:val="22"/>
          <w:szCs w:val="22"/>
        </w:rPr>
      </w:pPr>
      <w:r w:rsidRPr="003356E9">
        <w:rPr>
          <w:rFonts w:ascii="Arial" w:hAnsi="Arial" w:cs="Arial"/>
          <w:sz w:val="22"/>
          <w:szCs w:val="22"/>
        </w:rPr>
        <w:t>15 credits (7.5 ECTS)</w:t>
      </w:r>
    </w:p>
    <w:p w14:paraId="537AF2AD" w14:textId="77777777" w:rsidR="009A2D37" w:rsidRPr="00302082" w:rsidRDefault="009A2D37" w:rsidP="00302082">
      <w:pPr>
        <w:spacing w:after="120" w:line="240" w:lineRule="auto"/>
        <w:ind w:left="426" w:right="260"/>
        <w:rPr>
          <w:rFonts w:ascii="Arial" w:hAnsi="Arial" w:cs="Arial"/>
          <w:i/>
        </w:rPr>
      </w:pPr>
    </w:p>
    <w:p w14:paraId="2EBCA62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63DD3D9" w14:textId="77777777" w:rsidR="009A2D37" w:rsidRPr="003356E9" w:rsidRDefault="003356E9" w:rsidP="00696FF5">
      <w:pPr>
        <w:spacing w:after="120" w:line="240" w:lineRule="auto"/>
        <w:ind w:left="567" w:right="260"/>
        <w:jc w:val="both"/>
        <w:rPr>
          <w:rFonts w:ascii="Arial" w:hAnsi="Arial" w:cs="Arial"/>
          <w:iCs/>
        </w:rPr>
      </w:pPr>
      <w:r w:rsidRPr="003356E9">
        <w:rPr>
          <w:rFonts w:ascii="Arial" w:hAnsi="Arial" w:cs="Arial"/>
          <w:iCs/>
        </w:rPr>
        <w:t xml:space="preserve">Autumn or </w:t>
      </w:r>
      <w:proofErr w:type="gramStart"/>
      <w:r w:rsidRPr="003356E9">
        <w:rPr>
          <w:rFonts w:ascii="Arial" w:hAnsi="Arial" w:cs="Arial"/>
          <w:iCs/>
        </w:rPr>
        <w:t>Spring</w:t>
      </w:r>
      <w:proofErr w:type="gramEnd"/>
    </w:p>
    <w:p w14:paraId="5CF4E47A" w14:textId="77777777" w:rsidR="009A2D37" w:rsidRPr="00302082" w:rsidRDefault="009A2D37" w:rsidP="00302082">
      <w:pPr>
        <w:spacing w:after="120" w:line="240" w:lineRule="auto"/>
        <w:ind w:left="426" w:right="260"/>
        <w:rPr>
          <w:rFonts w:ascii="Arial" w:hAnsi="Arial" w:cs="Arial"/>
          <w:i/>
          <w:iCs/>
        </w:rPr>
      </w:pPr>
    </w:p>
    <w:p w14:paraId="39EE027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AE0BF5B" w14:textId="77777777" w:rsidR="009A2D37" w:rsidRPr="003356E9" w:rsidRDefault="003356E9" w:rsidP="00696FF5">
      <w:pPr>
        <w:spacing w:after="120" w:line="240" w:lineRule="auto"/>
        <w:ind w:left="567" w:right="260"/>
        <w:rPr>
          <w:rFonts w:ascii="Arial" w:hAnsi="Arial" w:cs="Arial"/>
          <w:iCs/>
        </w:rPr>
      </w:pPr>
      <w:r w:rsidRPr="003356E9">
        <w:rPr>
          <w:rFonts w:ascii="Arial" w:hAnsi="Arial" w:cs="Arial"/>
          <w:iCs/>
        </w:rPr>
        <w:t>Pre-requisites: COMP5200 Further Object-Oriented Programming; COMP5450 Functional and Concurrent Programming</w:t>
      </w:r>
    </w:p>
    <w:p w14:paraId="1B19EE23" w14:textId="77777777" w:rsidR="009A2D37" w:rsidRPr="00302082" w:rsidRDefault="009A2D37" w:rsidP="00302082">
      <w:pPr>
        <w:spacing w:after="120" w:line="240" w:lineRule="auto"/>
        <w:ind w:left="426" w:right="260"/>
        <w:rPr>
          <w:rFonts w:ascii="Arial" w:hAnsi="Arial" w:cs="Arial"/>
          <w:i/>
          <w:iCs/>
        </w:rPr>
      </w:pPr>
    </w:p>
    <w:p w14:paraId="4CD173B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A519D8F" w14:textId="77777777" w:rsidR="009A2D37" w:rsidRDefault="003356E9" w:rsidP="003356E9">
      <w:pPr>
        <w:spacing w:after="120" w:line="240" w:lineRule="auto"/>
        <w:ind w:left="426" w:right="260" w:firstLine="141"/>
        <w:rPr>
          <w:rFonts w:ascii="Arial" w:hAnsi="Arial" w:cs="Arial"/>
          <w:iCs/>
        </w:rPr>
      </w:pPr>
      <w:r>
        <w:rPr>
          <w:rFonts w:ascii="Arial" w:hAnsi="Arial" w:cs="Arial"/>
          <w:iCs/>
        </w:rPr>
        <w:t>Computer Science and related programmes, including year in industry versions.</w:t>
      </w:r>
    </w:p>
    <w:p w14:paraId="48163B82" w14:textId="77777777" w:rsidR="003356E9" w:rsidRPr="00302082" w:rsidRDefault="003356E9" w:rsidP="00302082">
      <w:pPr>
        <w:spacing w:after="120" w:line="240" w:lineRule="auto"/>
        <w:ind w:left="426" w:right="260"/>
        <w:rPr>
          <w:rFonts w:ascii="Arial" w:hAnsi="Arial" w:cs="Arial"/>
          <w:i/>
          <w:iCs/>
        </w:rPr>
      </w:pPr>
    </w:p>
    <w:p w14:paraId="17F5CBC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B97A487" w14:textId="77777777" w:rsidR="003356E9" w:rsidRPr="003356E9" w:rsidRDefault="003356E9" w:rsidP="003356E9">
      <w:pPr>
        <w:pStyle w:val="ListParagraph"/>
        <w:numPr>
          <w:ilvl w:val="1"/>
          <w:numId w:val="11"/>
        </w:numPr>
        <w:spacing w:after="0" w:line="240" w:lineRule="auto"/>
        <w:rPr>
          <w:rFonts w:ascii="Arial" w:eastAsia="Times New Roman" w:hAnsi="Arial" w:cs="Arial"/>
          <w:color w:val="000000"/>
          <w:shd w:val="clear" w:color="auto" w:fill="FFFFFF"/>
          <w:lang w:eastAsia="en-US"/>
        </w:rPr>
      </w:pPr>
      <w:r>
        <w:rPr>
          <w:rFonts w:ascii="Arial" w:hAnsi="Arial" w:cs="Arial"/>
          <w:iCs/>
        </w:rPr>
        <w:t>Describe and compare programming paradigms: declarative, functional, imperative, object-</w:t>
      </w:r>
      <w:proofErr w:type="gramStart"/>
      <w:r>
        <w:rPr>
          <w:rFonts w:ascii="Arial" w:hAnsi="Arial" w:cs="Arial"/>
          <w:iCs/>
        </w:rPr>
        <w:t>oriented</w:t>
      </w:r>
      <w:proofErr w:type="gramEnd"/>
      <w:r>
        <w:rPr>
          <w:rFonts w:ascii="Arial" w:hAnsi="Arial" w:cs="Arial"/>
          <w:iCs/>
        </w:rPr>
        <w:t>.</w:t>
      </w:r>
    </w:p>
    <w:p w14:paraId="138FA5F6" w14:textId="77777777" w:rsidR="003356E9" w:rsidRPr="003356E9" w:rsidRDefault="003356E9" w:rsidP="003356E9">
      <w:pPr>
        <w:pStyle w:val="ListParagraph"/>
        <w:numPr>
          <w:ilvl w:val="1"/>
          <w:numId w:val="11"/>
        </w:numPr>
        <w:spacing w:after="0" w:line="240" w:lineRule="auto"/>
        <w:rPr>
          <w:rFonts w:ascii="Arial" w:eastAsia="Times New Roman" w:hAnsi="Arial" w:cs="Arial"/>
          <w:color w:val="000000"/>
          <w:shd w:val="clear" w:color="auto" w:fill="FFFFFF"/>
          <w:lang w:eastAsia="en-US"/>
        </w:rPr>
      </w:pPr>
      <w:r>
        <w:rPr>
          <w:rFonts w:ascii="Arial" w:hAnsi="Arial" w:cs="Arial"/>
          <w:iCs/>
        </w:rPr>
        <w:t>Solve small-scale programming problems in a range of programming languages.</w:t>
      </w:r>
    </w:p>
    <w:p w14:paraId="08DE9CD2" w14:textId="77777777" w:rsidR="003356E9" w:rsidRDefault="003356E9" w:rsidP="003356E9">
      <w:pPr>
        <w:pStyle w:val="ListParagraph"/>
        <w:numPr>
          <w:ilvl w:val="1"/>
          <w:numId w:val="11"/>
        </w:numPr>
        <w:spacing w:after="0" w:line="240" w:lineRule="auto"/>
        <w:rPr>
          <w:rFonts w:ascii="Arial" w:eastAsia="Times New Roman" w:hAnsi="Arial" w:cs="Arial"/>
          <w:color w:val="000000"/>
          <w:shd w:val="clear" w:color="auto" w:fill="FFFFFF"/>
          <w:lang w:eastAsia="en-US"/>
        </w:rPr>
      </w:pPr>
      <w:r>
        <w:rPr>
          <w:rFonts w:ascii="Arial" w:hAnsi="Arial" w:cs="Arial"/>
          <w:iCs/>
        </w:rPr>
        <w:t>Compare programming languages objectively, in order to choose the right tool for a given task.</w:t>
      </w:r>
      <w:r w:rsidRPr="003356E9">
        <w:rPr>
          <w:rFonts w:ascii="Arial" w:eastAsia="Times New Roman" w:hAnsi="Arial" w:cs="Arial"/>
          <w:color w:val="000000"/>
          <w:shd w:val="clear" w:color="auto" w:fill="FFFFFF"/>
          <w:lang w:eastAsia="en-US"/>
        </w:rPr>
        <w:t xml:space="preserve"> </w:t>
      </w:r>
    </w:p>
    <w:p w14:paraId="5F32DE95" w14:textId="77777777" w:rsidR="003356E9" w:rsidRPr="003356E9" w:rsidRDefault="003356E9" w:rsidP="003356E9">
      <w:pPr>
        <w:pStyle w:val="ListParagraph"/>
        <w:numPr>
          <w:ilvl w:val="1"/>
          <w:numId w:val="11"/>
        </w:numPr>
        <w:spacing w:after="0" w:line="240" w:lineRule="auto"/>
        <w:rPr>
          <w:rFonts w:ascii="Arial" w:eastAsia="Times New Roman" w:hAnsi="Arial" w:cs="Arial"/>
          <w:color w:val="000000"/>
          <w:shd w:val="clear" w:color="auto" w:fill="FFFFFF"/>
          <w:lang w:eastAsia="en-US"/>
        </w:rPr>
      </w:pPr>
      <w:r>
        <w:rPr>
          <w:rFonts w:ascii="Arial" w:hAnsi="Arial" w:cs="Arial"/>
        </w:rPr>
        <w:t>Make effective use of a range of tools, such as editors, compilers and interpreters.</w:t>
      </w:r>
    </w:p>
    <w:p w14:paraId="3D91E01B" w14:textId="77777777" w:rsidR="003356E9" w:rsidRPr="00302082" w:rsidRDefault="003356E9" w:rsidP="00C57028">
      <w:pPr>
        <w:spacing w:after="120" w:line="240" w:lineRule="auto"/>
        <w:ind w:left="567" w:right="260"/>
        <w:rPr>
          <w:rFonts w:ascii="Arial" w:hAnsi="Arial" w:cs="Arial"/>
          <w:i/>
        </w:rPr>
      </w:pPr>
    </w:p>
    <w:p w14:paraId="204F4DD1"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D6914E2" w14:textId="77777777" w:rsidR="003356E9" w:rsidRPr="003356E9" w:rsidRDefault="003356E9" w:rsidP="003356E9">
      <w:pPr>
        <w:pStyle w:val="ListParagraph"/>
        <w:numPr>
          <w:ilvl w:val="1"/>
          <w:numId w:val="12"/>
        </w:numPr>
        <w:spacing w:after="0" w:line="240" w:lineRule="auto"/>
        <w:rPr>
          <w:rFonts w:ascii="Arial" w:eastAsia="Times New Roman" w:hAnsi="Arial" w:cs="Arial"/>
          <w:color w:val="000000"/>
          <w:shd w:val="clear" w:color="auto" w:fill="FFFFFF"/>
          <w:lang w:eastAsia="en-US"/>
        </w:rPr>
      </w:pPr>
      <w:r>
        <w:rPr>
          <w:rFonts w:ascii="Arial" w:hAnsi="Arial" w:cs="Arial"/>
        </w:rPr>
        <w:t>Demonstrate comprehension of the trade-offs involved in design-choices.</w:t>
      </w:r>
    </w:p>
    <w:p w14:paraId="6352E04A" w14:textId="77777777" w:rsidR="003356E9" w:rsidRPr="003356E9" w:rsidRDefault="003356E9" w:rsidP="003356E9">
      <w:pPr>
        <w:pStyle w:val="ListParagraph"/>
        <w:numPr>
          <w:ilvl w:val="1"/>
          <w:numId w:val="12"/>
        </w:numPr>
        <w:spacing w:after="0" w:line="240" w:lineRule="auto"/>
        <w:rPr>
          <w:rFonts w:ascii="Arial" w:eastAsia="Times New Roman" w:hAnsi="Arial" w:cs="Arial"/>
          <w:color w:val="000000"/>
          <w:shd w:val="clear" w:color="auto" w:fill="FFFFFF"/>
          <w:lang w:eastAsia="en-US"/>
        </w:rPr>
      </w:pPr>
      <w:r w:rsidRPr="003356E9">
        <w:rPr>
          <w:rFonts w:ascii="Arial" w:hAnsi="Arial" w:cs="Arial"/>
        </w:rPr>
        <w:t>Make effective use of IT facilities for solving problems.</w:t>
      </w:r>
      <w:bookmarkStart w:id="0" w:name="move4670569551"/>
      <w:bookmarkEnd w:id="0"/>
    </w:p>
    <w:p w14:paraId="7D736DF1" w14:textId="77777777" w:rsidR="003356E9" w:rsidRPr="003356E9" w:rsidRDefault="003356E9" w:rsidP="003356E9">
      <w:pPr>
        <w:pStyle w:val="ListParagraph"/>
        <w:numPr>
          <w:ilvl w:val="1"/>
          <w:numId w:val="12"/>
        </w:numPr>
        <w:spacing w:after="0" w:line="240" w:lineRule="auto"/>
        <w:rPr>
          <w:rFonts w:ascii="Arial" w:eastAsia="Times New Roman" w:hAnsi="Arial" w:cs="Arial"/>
          <w:color w:val="000000"/>
          <w:shd w:val="clear" w:color="auto" w:fill="FFFFFF"/>
          <w:lang w:eastAsia="en-US"/>
        </w:rPr>
      </w:pPr>
      <w:r w:rsidRPr="003356E9">
        <w:rPr>
          <w:rFonts w:ascii="Arial" w:hAnsi="Arial" w:cs="Arial"/>
        </w:rPr>
        <w:t>Manage their own learning and development, through self-directed study and working on continuous assessment.</w:t>
      </w:r>
    </w:p>
    <w:p w14:paraId="504DA871" w14:textId="77777777" w:rsidR="009A2D37" w:rsidRDefault="009A2D37" w:rsidP="00302082">
      <w:pPr>
        <w:pStyle w:val="Default"/>
        <w:spacing w:after="120"/>
        <w:ind w:left="720" w:right="260"/>
        <w:rPr>
          <w:color w:val="auto"/>
          <w:sz w:val="22"/>
          <w:szCs w:val="22"/>
        </w:rPr>
      </w:pPr>
    </w:p>
    <w:p w14:paraId="4E43D47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B3B864B" w14:textId="77777777" w:rsidR="003356E9" w:rsidRDefault="003356E9" w:rsidP="003356E9">
      <w:pPr>
        <w:spacing w:after="120" w:line="240" w:lineRule="auto"/>
        <w:ind w:left="567" w:right="260"/>
      </w:pPr>
      <w:r w:rsidRPr="003356E9">
        <w:rPr>
          <w:rFonts w:ascii="Arial" w:hAnsi="Arial" w:cs="Arial"/>
          <w:iCs/>
        </w:rPr>
        <w:t xml:space="preserve">This module shows students what trade-offs are involved in designing a programming language, and how those trade-offs ultimately influence programmer productivity. The module starts with a quick, example-based introduction to the basics of programming languages. It then continues with a series of problems that </w:t>
      </w:r>
      <w:proofErr w:type="gramStart"/>
      <w:r w:rsidRPr="003356E9">
        <w:rPr>
          <w:rFonts w:ascii="Arial" w:hAnsi="Arial" w:cs="Arial"/>
          <w:iCs/>
        </w:rPr>
        <w:t>are each solved</w:t>
      </w:r>
      <w:proofErr w:type="gramEnd"/>
      <w:r w:rsidRPr="003356E9">
        <w:rPr>
          <w:rFonts w:ascii="Arial" w:hAnsi="Arial" w:cs="Arial"/>
          <w:iCs/>
        </w:rPr>
        <w:t xml:space="preserve"> in several programming languages. After each problem, we stop and reflect on which language features help and which hinder. Finally, towards the end of the module, several of the language features previously identified </w:t>
      </w:r>
      <w:proofErr w:type="gramStart"/>
      <w:r w:rsidRPr="003356E9">
        <w:rPr>
          <w:rFonts w:ascii="Arial" w:hAnsi="Arial" w:cs="Arial"/>
          <w:iCs/>
        </w:rPr>
        <w:t>are discussed</w:t>
      </w:r>
      <w:proofErr w:type="gramEnd"/>
      <w:r w:rsidRPr="003356E9">
        <w:rPr>
          <w:rFonts w:ascii="Arial" w:hAnsi="Arial" w:cs="Arial"/>
          <w:iCs/>
        </w:rPr>
        <w:t xml:space="preserve"> in a more general setting.</w:t>
      </w:r>
      <w:r>
        <w:rPr>
          <w:rFonts w:ascii="Arial" w:hAnsi="Arial" w:cs="Arial"/>
          <w:iCs/>
        </w:rPr>
        <w:t xml:space="preserve"> Indicative examples are:</w:t>
      </w:r>
    </w:p>
    <w:p w14:paraId="559BBEA4" w14:textId="77777777" w:rsidR="003356E9" w:rsidRPr="003356E9" w:rsidRDefault="003356E9" w:rsidP="003356E9">
      <w:pPr>
        <w:pStyle w:val="ListParagraph"/>
        <w:numPr>
          <w:ilvl w:val="0"/>
          <w:numId w:val="13"/>
        </w:numPr>
        <w:spacing w:after="120" w:line="240" w:lineRule="auto"/>
        <w:ind w:right="260"/>
      </w:pPr>
      <w:r w:rsidRPr="003356E9">
        <w:rPr>
          <w:rFonts w:ascii="Arial" w:hAnsi="Arial" w:cs="Arial"/>
          <w:iCs/>
        </w:rPr>
        <w:lastRenderedPageBreak/>
        <w:t xml:space="preserve">Basics of programming languages, such as: C++, C#, Dart, Go, Haskell, Java, </w:t>
      </w:r>
      <w:proofErr w:type="spellStart"/>
      <w:r w:rsidRPr="003356E9">
        <w:rPr>
          <w:rFonts w:ascii="Arial" w:hAnsi="Arial" w:cs="Arial"/>
          <w:iCs/>
        </w:rPr>
        <w:t>Javascript</w:t>
      </w:r>
      <w:proofErr w:type="spellEnd"/>
      <w:r w:rsidRPr="003356E9">
        <w:rPr>
          <w:rFonts w:ascii="Arial" w:hAnsi="Arial" w:cs="Arial"/>
          <w:iCs/>
        </w:rPr>
        <w:t xml:space="preserve">, MATLAB, </w:t>
      </w:r>
      <w:proofErr w:type="spellStart"/>
      <w:r w:rsidRPr="003356E9">
        <w:rPr>
          <w:rFonts w:ascii="Arial" w:hAnsi="Arial" w:cs="Arial"/>
          <w:iCs/>
        </w:rPr>
        <w:t>OCaml</w:t>
      </w:r>
      <w:proofErr w:type="spellEnd"/>
      <w:r w:rsidRPr="003356E9">
        <w:rPr>
          <w:rFonts w:ascii="Arial" w:hAnsi="Arial" w:cs="Arial"/>
          <w:iCs/>
        </w:rPr>
        <w:t xml:space="preserve">, </w:t>
      </w:r>
      <w:proofErr w:type="spellStart"/>
      <w:r w:rsidRPr="003356E9">
        <w:rPr>
          <w:rFonts w:ascii="Arial" w:hAnsi="Arial" w:cs="Arial"/>
          <w:iCs/>
        </w:rPr>
        <w:t>Pyret</w:t>
      </w:r>
      <w:proofErr w:type="spellEnd"/>
      <w:r w:rsidRPr="003356E9">
        <w:rPr>
          <w:rFonts w:ascii="Arial" w:hAnsi="Arial" w:cs="Arial"/>
          <w:iCs/>
        </w:rPr>
        <w:t>, Python, Scala, Swift, R, Racket, Rust.</w:t>
      </w:r>
    </w:p>
    <w:p w14:paraId="52ED79C9" w14:textId="7206B67E" w:rsidR="003356E9" w:rsidRPr="003356E9" w:rsidRDefault="003356E9" w:rsidP="003356E9">
      <w:pPr>
        <w:pStyle w:val="ListParagraph"/>
        <w:numPr>
          <w:ilvl w:val="0"/>
          <w:numId w:val="13"/>
        </w:numPr>
        <w:spacing w:after="120" w:line="240" w:lineRule="auto"/>
        <w:ind w:right="260"/>
      </w:pPr>
      <w:r w:rsidRPr="003356E9">
        <w:rPr>
          <w:rFonts w:ascii="Arial" w:hAnsi="Arial" w:cs="Arial"/>
          <w:iCs/>
        </w:rPr>
        <w:t xml:space="preserve">Problem solving, in multiple languages. The problems will involve concepts such as parsing, </w:t>
      </w:r>
      <w:r w:rsidR="002F4158">
        <w:rPr>
          <w:rFonts w:ascii="Arial" w:hAnsi="Arial" w:cs="Arial"/>
          <w:iCs/>
        </w:rPr>
        <w:t>evaluation, trees, graphs, memo</w:t>
      </w:r>
      <w:bookmarkStart w:id="1" w:name="_GoBack"/>
      <w:bookmarkEnd w:id="1"/>
      <w:r w:rsidRPr="003356E9">
        <w:rPr>
          <w:rFonts w:ascii="Arial" w:hAnsi="Arial" w:cs="Arial"/>
          <w:iCs/>
        </w:rPr>
        <w:t>ization, randomization, big data algorithms, reactive user interfaces.</w:t>
      </w:r>
    </w:p>
    <w:p w14:paraId="7B65F68C" w14:textId="77777777" w:rsidR="003356E9" w:rsidRDefault="003356E9" w:rsidP="003356E9">
      <w:pPr>
        <w:pStyle w:val="ListParagraph"/>
        <w:numPr>
          <w:ilvl w:val="0"/>
          <w:numId w:val="13"/>
        </w:numPr>
        <w:spacing w:after="120" w:line="240" w:lineRule="auto"/>
        <w:ind w:right="260"/>
      </w:pPr>
      <w:r w:rsidRPr="003356E9">
        <w:rPr>
          <w:rFonts w:ascii="Arial" w:hAnsi="Arial" w:cs="Arial"/>
          <w:iCs/>
        </w:rPr>
        <w:t>Language features: pattern matching, first order functions, polymorphism, effects, exceptions, types, algebraic data types, modules, objects, classes.</w:t>
      </w:r>
    </w:p>
    <w:p w14:paraId="11B05398" w14:textId="77777777" w:rsidR="009A2D37" w:rsidRPr="00302082" w:rsidRDefault="009A2D37" w:rsidP="00302082">
      <w:pPr>
        <w:spacing w:after="120" w:line="240" w:lineRule="auto"/>
        <w:ind w:left="426" w:right="260"/>
        <w:rPr>
          <w:rFonts w:ascii="Arial" w:hAnsi="Arial" w:cs="Arial"/>
          <w:i/>
          <w:iCs/>
        </w:rPr>
      </w:pPr>
    </w:p>
    <w:p w14:paraId="3483B61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BECD829" w14:textId="77777777" w:rsidR="00E1460C" w:rsidRPr="00E1460C" w:rsidRDefault="00E1460C" w:rsidP="00E1460C">
      <w:pPr>
        <w:spacing w:after="120" w:line="240" w:lineRule="auto"/>
        <w:ind w:left="567" w:right="260"/>
        <w:rPr>
          <w:rFonts w:ascii="Arial" w:hAnsi="Arial" w:cs="Arial"/>
        </w:rPr>
      </w:pPr>
      <w:r w:rsidRPr="00E1460C">
        <w:rPr>
          <w:rFonts w:ascii="Arial" w:hAnsi="Arial" w:cs="Arial"/>
        </w:rPr>
        <w:t>Bird,</w:t>
      </w:r>
      <w:r>
        <w:rPr>
          <w:rFonts w:ascii="Arial" w:hAnsi="Arial" w:cs="Arial"/>
        </w:rPr>
        <w:t xml:space="preserve"> R. (2014).</w:t>
      </w:r>
      <w:r w:rsidRPr="00E1460C">
        <w:rPr>
          <w:rFonts w:ascii="Arial" w:hAnsi="Arial" w:cs="Arial"/>
        </w:rPr>
        <w:t xml:space="preserve"> </w:t>
      </w:r>
      <w:r w:rsidRPr="00E1460C">
        <w:rPr>
          <w:rFonts w:ascii="Arial" w:hAnsi="Arial" w:cs="Arial"/>
          <w:i/>
          <w:iCs/>
        </w:rPr>
        <w:t>Thinking Functionally with Haskell</w:t>
      </w:r>
      <w:r>
        <w:rPr>
          <w:rFonts w:ascii="Arial" w:hAnsi="Arial" w:cs="Arial"/>
        </w:rPr>
        <w:t>, Cambridge University Press.</w:t>
      </w:r>
      <w:r>
        <w:br/>
      </w:r>
      <w:r w:rsidRPr="00E1460C">
        <w:rPr>
          <w:rFonts w:ascii="Arial" w:hAnsi="Arial" w:cs="Arial"/>
        </w:rPr>
        <w:t>Hutton,</w:t>
      </w:r>
      <w:r>
        <w:rPr>
          <w:rFonts w:ascii="Arial" w:hAnsi="Arial" w:cs="Arial"/>
        </w:rPr>
        <w:t xml:space="preserve"> G. (2016)</w:t>
      </w:r>
      <w:r w:rsidRPr="00E1460C">
        <w:rPr>
          <w:rFonts w:ascii="Arial" w:hAnsi="Arial" w:cs="Arial"/>
        </w:rPr>
        <w:t xml:space="preserve"> </w:t>
      </w:r>
      <w:r w:rsidRPr="00E1460C">
        <w:rPr>
          <w:rFonts w:ascii="Arial" w:hAnsi="Arial" w:cs="Arial"/>
          <w:i/>
          <w:iCs/>
        </w:rPr>
        <w:t>Programming in Haskell</w:t>
      </w:r>
      <w:r>
        <w:rPr>
          <w:rFonts w:ascii="Arial" w:hAnsi="Arial" w:cs="Arial"/>
        </w:rPr>
        <w:t xml:space="preserve">, </w:t>
      </w:r>
      <w:r w:rsidRPr="00E1460C">
        <w:rPr>
          <w:rFonts w:ascii="Arial" w:hAnsi="Arial" w:cs="Arial"/>
        </w:rPr>
        <w:t>2</w:t>
      </w:r>
      <w:r w:rsidRPr="00E1460C">
        <w:rPr>
          <w:rFonts w:ascii="Arial" w:hAnsi="Arial" w:cs="Arial"/>
          <w:vertAlign w:val="superscript"/>
        </w:rPr>
        <w:t>nd</w:t>
      </w:r>
      <w:r>
        <w:rPr>
          <w:rFonts w:ascii="Arial" w:hAnsi="Arial" w:cs="Arial"/>
        </w:rPr>
        <w:t xml:space="preserve"> edition. Cambridge University Press</w:t>
      </w:r>
      <w:r>
        <w:rPr>
          <w:rFonts w:ascii="Arial" w:hAnsi="Arial" w:cs="Arial"/>
        </w:rPr>
        <w:br/>
      </w:r>
      <w:proofErr w:type="spellStart"/>
      <w:r w:rsidRPr="00E1460C">
        <w:rPr>
          <w:rFonts w:ascii="Arial" w:hAnsi="Arial" w:cs="Arial"/>
        </w:rPr>
        <w:t>Krishnamurthi</w:t>
      </w:r>
      <w:proofErr w:type="spellEnd"/>
      <w:r w:rsidRPr="00E1460C">
        <w:rPr>
          <w:rFonts w:ascii="Arial" w:hAnsi="Arial" w:cs="Arial"/>
        </w:rPr>
        <w:t>,</w:t>
      </w:r>
      <w:r>
        <w:rPr>
          <w:rFonts w:ascii="Arial" w:hAnsi="Arial" w:cs="Arial"/>
        </w:rPr>
        <w:t xml:space="preserve"> S. (2015)</w:t>
      </w:r>
      <w:r w:rsidRPr="00E1460C">
        <w:rPr>
          <w:rFonts w:ascii="Arial" w:hAnsi="Arial" w:cs="Arial"/>
        </w:rPr>
        <w:t xml:space="preserve"> [available for free online</w:t>
      </w:r>
      <w:r>
        <w:rPr>
          <w:rFonts w:ascii="Arial" w:hAnsi="Arial" w:cs="Arial"/>
        </w:rPr>
        <w:t>].</w:t>
      </w:r>
      <w:r w:rsidRPr="00E1460C">
        <w:rPr>
          <w:rFonts w:ascii="Arial" w:hAnsi="Arial" w:cs="Arial"/>
        </w:rPr>
        <w:t xml:space="preserve"> </w:t>
      </w:r>
      <w:r w:rsidRPr="00E1460C">
        <w:rPr>
          <w:rFonts w:ascii="Arial" w:hAnsi="Arial" w:cs="Arial"/>
          <w:i/>
          <w:iCs/>
        </w:rPr>
        <w:t>Programming Languages: Application and Interpretation</w:t>
      </w:r>
      <w:r w:rsidRPr="00E1460C">
        <w:rPr>
          <w:rFonts w:ascii="Arial" w:hAnsi="Arial" w:cs="Arial"/>
        </w:rPr>
        <w:t xml:space="preserve">.  </w:t>
      </w:r>
      <w:r>
        <w:br/>
      </w:r>
      <w:r w:rsidRPr="00E1460C">
        <w:rPr>
          <w:rFonts w:ascii="Arial" w:hAnsi="Arial" w:cs="Arial"/>
        </w:rPr>
        <w:t>Lopes,</w:t>
      </w:r>
      <w:r>
        <w:rPr>
          <w:rFonts w:ascii="Arial" w:hAnsi="Arial" w:cs="Arial"/>
        </w:rPr>
        <w:t xml:space="preserve"> C.V. (2014).</w:t>
      </w:r>
      <w:r w:rsidRPr="00E1460C">
        <w:rPr>
          <w:rFonts w:ascii="Arial" w:hAnsi="Arial" w:cs="Arial"/>
        </w:rPr>
        <w:t xml:space="preserve"> </w:t>
      </w:r>
      <w:r w:rsidRPr="00E1460C">
        <w:rPr>
          <w:rFonts w:ascii="Arial" w:hAnsi="Arial" w:cs="Arial"/>
          <w:i/>
          <w:iCs/>
        </w:rPr>
        <w:t>Exercises in Programming Style</w:t>
      </w:r>
      <w:r>
        <w:rPr>
          <w:rFonts w:ascii="Arial" w:hAnsi="Arial" w:cs="Arial"/>
        </w:rPr>
        <w:t>. Chapman and Hall/CRC.</w:t>
      </w:r>
      <w:r>
        <w:br/>
      </w:r>
      <w:r w:rsidRPr="00E1460C">
        <w:rPr>
          <w:rFonts w:ascii="Arial" w:hAnsi="Arial" w:cs="Arial"/>
        </w:rPr>
        <w:t>Minsky</w:t>
      </w:r>
      <w:r>
        <w:rPr>
          <w:rFonts w:ascii="Arial" w:hAnsi="Arial" w:cs="Arial"/>
        </w:rPr>
        <w:t>,</w:t>
      </w:r>
      <w:r w:rsidRPr="00E1460C">
        <w:rPr>
          <w:rFonts w:ascii="Arial" w:hAnsi="Arial" w:cs="Arial"/>
        </w:rPr>
        <w:t xml:space="preserve"> Y</w:t>
      </w:r>
      <w:r>
        <w:rPr>
          <w:rFonts w:ascii="Arial" w:hAnsi="Arial" w:cs="Arial"/>
        </w:rPr>
        <w:t>.,</w:t>
      </w:r>
      <w:r w:rsidRPr="00E1460C">
        <w:rPr>
          <w:rFonts w:ascii="Arial" w:hAnsi="Arial" w:cs="Arial"/>
        </w:rPr>
        <w:t xml:space="preserve"> et al.</w:t>
      </w:r>
      <w:r>
        <w:rPr>
          <w:rFonts w:ascii="Arial" w:hAnsi="Arial" w:cs="Arial"/>
        </w:rPr>
        <w:t xml:space="preserve"> (2013).</w:t>
      </w:r>
      <w:r w:rsidRPr="00E1460C">
        <w:rPr>
          <w:rFonts w:ascii="Arial" w:hAnsi="Arial" w:cs="Arial"/>
        </w:rPr>
        <w:t xml:space="preserve"> </w:t>
      </w:r>
      <w:r w:rsidRPr="00E1460C">
        <w:rPr>
          <w:rFonts w:ascii="Arial" w:hAnsi="Arial" w:cs="Arial"/>
          <w:i/>
          <w:iCs/>
        </w:rPr>
        <w:t xml:space="preserve">Real World </w:t>
      </w:r>
      <w:proofErr w:type="spellStart"/>
      <w:r w:rsidRPr="00E1460C">
        <w:rPr>
          <w:rFonts w:ascii="Arial" w:hAnsi="Arial" w:cs="Arial"/>
          <w:i/>
          <w:iCs/>
        </w:rPr>
        <w:t>OCaml</w:t>
      </w:r>
      <w:proofErr w:type="spellEnd"/>
      <w:r w:rsidRPr="00E1460C">
        <w:rPr>
          <w:rFonts w:ascii="Arial" w:hAnsi="Arial" w:cs="Arial"/>
        </w:rPr>
        <w:t>, O'Reilly Med</w:t>
      </w:r>
      <w:r>
        <w:rPr>
          <w:rFonts w:ascii="Arial" w:hAnsi="Arial" w:cs="Arial"/>
        </w:rPr>
        <w:t>ia.</w:t>
      </w:r>
    </w:p>
    <w:p w14:paraId="082D6DE5" w14:textId="77777777" w:rsidR="009A2D37" w:rsidRPr="00302082" w:rsidRDefault="009A2D37" w:rsidP="00302082">
      <w:pPr>
        <w:spacing w:after="120" w:line="240" w:lineRule="auto"/>
        <w:ind w:right="260"/>
        <w:jc w:val="both"/>
        <w:rPr>
          <w:rFonts w:ascii="Arial" w:hAnsi="Arial" w:cs="Arial"/>
          <w:b/>
        </w:rPr>
      </w:pPr>
    </w:p>
    <w:p w14:paraId="51DDAB3A"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FFEC363" w14:textId="77777777" w:rsidR="009A2D37" w:rsidRPr="00E1460C" w:rsidRDefault="00C57028" w:rsidP="00696FF5">
      <w:pPr>
        <w:spacing w:after="120" w:line="240" w:lineRule="auto"/>
        <w:ind w:left="567" w:right="260"/>
        <w:jc w:val="both"/>
        <w:rPr>
          <w:rFonts w:ascii="Arial" w:hAnsi="Arial" w:cs="Arial"/>
          <w:iCs/>
        </w:rPr>
      </w:pPr>
      <w:r w:rsidRPr="00E1460C">
        <w:rPr>
          <w:rFonts w:ascii="Arial" w:hAnsi="Arial" w:cs="Arial"/>
          <w:iCs/>
        </w:rPr>
        <w:t>Total contact hours:</w:t>
      </w:r>
      <w:r w:rsidR="00E1460C" w:rsidRPr="00E1460C">
        <w:rPr>
          <w:rFonts w:ascii="Arial" w:hAnsi="Arial" w:cs="Arial"/>
          <w:iCs/>
        </w:rPr>
        <w:t xml:space="preserve"> 32 hours</w:t>
      </w:r>
    </w:p>
    <w:p w14:paraId="2B9A7559" w14:textId="77777777" w:rsidR="00C57028" w:rsidRPr="00E1460C" w:rsidRDefault="00C57028" w:rsidP="00C57028">
      <w:pPr>
        <w:spacing w:after="120" w:line="240" w:lineRule="auto"/>
        <w:ind w:left="567" w:right="260"/>
        <w:jc w:val="both"/>
        <w:rPr>
          <w:rFonts w:ascii="Arial" w:hAnsi="Arial" w:cs="Arial"/>
          <w:iCs/>
        </w:rPr>
      </w:pPr>
      <w:r w:rsidRPr="00E1460C">
        <w:rPr>
          <w:rFonts w:ascii="Arial" w:hAnsi="Arial" w:cs="Arial"/>
          <w:iCs/>
        </w:rPr>
        <w:t>Private study hours:</w:t>
      </w:r>
      <w:r w:rsidR="00E1460C" w:rsidRPr="00E1460C">
        <w:rPr>
          <w:rFonts w:ascii="Arial" w:hAnsi="Arial" w:cs="Arial"/>
          <w:iCs/>
        </w:rPr>
        <w:t xml:space="preserve"> 118 hours</w:t>
      </w:r>
    </w:p>
    <w:p w14:paraId="5F949CA4" w14:textId="77777777" w:rsidR="00C57028" w:rsidRPr="00E1460C" w:rsidRDefault="00C57028" w:rsidP="00C57028">
      <w:pPr>
        <w:spacing w:after="120" w:line="240" w:lineRule="auto"/>
        <w:ind w:left="567" w:right="260"/>
        <w:jc w:val="both"/>
        <w:rPr>
          <w:rFonts w:ascii="Arial" w:hAnsi="Arial" w:cs="Arial"/>
          <w:iCs/>
        </w:rPr>
      </w:pPr>
      <w:r w:rsidRPr="00E1460C">
        <w:rPr>
          <w:rFonts w:ascii="Arial" w:hAnsi="Arial" w:cs="Arial"/>
          <w:iCs/>
        </w:rPr>
        <w:t>Total study hours:</w:t>
      </w:r>
      <w:r w:rsidR="00E1460C" w:rsidRPr="00E1460C">
        <w:rPr>
          <w:rFonts w:ascii="Arial" w:hAnsi="Arial" w:cs="Arial"/>
          <w:iCs/>
        </w:rPr>
        <w:t xml:space="preserve"> 150 hours</w:t>
      </w:r>
    </w:p>
    <w:p w14:paraId="634A1A17" w14:textId="77777777" w:rsidR="009A2D37" w:rsidRPr="00302082" w:rsidRDefault="009A2D37" w:rsidP="00302082">
      <w:pPr>
        <w:spacing w:after="120" w:line="240" w:lineRule="auto"/>
        <w:ind w:left="426" w:right="260"/>
        <w:rPr>
          <w:rFonts w:ascii="Arial" w:hAnsi="Arial" w:cs="Arial"/>
          <w:i/>
          <w:iCs/>
        </w:rPr>
      </w:pPr>
    </w:p>
    <w:p w14:paraId="2CD7CE6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E1539E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51337B4" w14:textId="2DD5D4AF" w:rsidR="003B7F35" w:rsidRDefault="003B7F35" w:rsidP="00E1460C">
      <w:pPr>
        <w:spacing w:after="0" w:line="240" w:lineRule="auto"/>
        <w:ind w:left="567" w:right="260"/>
        <w:jc w:val="both"/>
        <w:rPr>
          <w:rFonts w:ascii="Arial" w:hAnsi="Arial" w:cs="Arial"/>
          <w:b/>
          <w:i/>
          <w:iCs/>
        </w:rPr>
      </w:pPr>
    </w:p>
    <w:p w14:paraId="3B9142F4" w14:textId="3B9142F4" w:rsidR="3B9142F4" w:rsidRDefault="3B9142F4" w:rsidP="00CF57B4">
      <w:pPr>
        <w:spacing w:after="0" w:line="240" w:lineRule="auto"/>
        <w:ind w:left="567" w:right="260"/>
        <w:jc w:val="both"/>
      </w:pPr>
      <w:r>
        <w:t>Programming Assignment (30%)</w:t>
      </w:r>
    </w:p>
    <w:p w14:paraId="40103676" w14:textId="40103676" w:rsidR="3B9142F4" w:rsidRDefault="3B9142F4" w:rsidP="00CF57B4">
      <w:pPr>
        <w:spacing w:after="0" w:line="240" w:lineRule="auto"/>
        <w:ind w:left="567" w:right="260"/>
        <w:jc w:val="both"/>
      </w:pPr>
      <w:r>
        <w:t>Participatory Exercises (15%)</w:t>
      </w:r>
    </w:p>
    <w:p w14:paraId="7F2F34DA" w14:textId="7F2F34DA" w:rsidR="3B9142F4" w:rsidRDefault="3B9142F4" w:rsidP="00CF57B4">
      <w:pPr>
        <w:spacing w:after="0" w:line="240" w:lineRule="auto"/>
        <w:ind w:left="567" w:right="260"/>
        <w:jc w:val="both"/>
      </w:pPr>
      <w:r>
        <w:t>Paper Presentation (25%)</w:t>
      </w:r>
    </w:p>
    <w:p w14:paraId="252CFA27" w14:textId="252CFA27" w:rsidR="3B9142F4" w:rsidRDefault="3B9142F4" w:rsidP="00CF57B4">
      <w:pPr>
        <w:spacing w:after="0" w:line="240" w:lineRule="auto"/>
        <w:ind w:left="567" w:right="260"/>
        <w:jc w:val="both"/>
      </w:pPr>
      <w:r>
        <w:t>Examination 2 hours (30%)</w:t>
      </w:r>
    </w:p>
    <w:p w14:paraId="5C35ACB1" w14:textId="6439305F" w:rsidR="006043FC" w:rsidRDefault="006043FC" w:rsidP="00302082">
      <w:pPr>
        <w:spacing w:after="120" w:line="240" w:lineRule="auto"/>
        <w:ind w:left="426" w:right="260"/>
        <w:rPr>
          <w:rFonts w:ascii="Arial" w:hAnsi="Arial" w:cs="Arial"/>
          <w:b/>
          <w:i/>
          <w:iCs/>
        </w:rPr>
      </w:pPr>
    </w:p>
    <w:p w14:paraId="122EF445"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E5DB91C" w14:textId="77777777" w:rsidR="00C57028" w:rsidRPr="00E1460C" w:rsidRDefault="00E1460C" w:rsidP="00C57028">
      <w:pPr>
        <w:spacing w:after="120" w:line="240" w:lineRule="auto"/>
        <w:ind w:left="567" w:right="260"/>
        <w:jc w:val="both"/>
        <w:rPr>
          <w:rFonts w:ascii="Arial" w:hAnsi="Arial" w:cs="Arial"/>
          <w:b/>
          <w:iCs/>
        </w:rPr>
      </w:pPr>
      <w:r w:rsidRPr="00E1460C">
        <w:rPr>
          <w:rFonts w:ascii="Arial" w:hAnsi="Arial" w:cs="Arial"/>
          <w:iCs/>
        </w:rPr>
        <w:t>Like for like.</w:t>
      </w:r>
      <w:r w:rsidR="00C57028" w:rsidRPr="00E1460C">
        <w:rPr>
          <w:rFonts w:ascii="Arial" w:hAnsi="Arial" w:cs="Arial"/>
          <w:iCs/>
        </w:rPr>
        <w:t xml:space="preserve"> </w:t>
      </w:r>
    </w:p>
    <w:p w14:paraId="5C9329EE" w14:textId="77777777" w:rsidR="00696FF5" w:rsidRDefault="00696FF5" w:rsidP="00302082">
      <w:pPr>
        <w:spacing w:after="120" w:line="240" w:lineRule="auto"/>
        <w:ind w:left="426" w:right="260"/>
        <w:rPr>
          <w:rFonts w:ascii="Arial" w:hAnsi="Arial" w:cs="Arial"/>
          <w:b/>
          <w:i/>
          <w:iCs/>
        </w:rPr>
      </w:pPr>
    </w:p>
    <w:p w14:paraId="14BC8999"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1FF768E8" w14:textId="77777777" w:rsidR="00E1460C" w:rsidRDefault="00E1460C" w:rsidP="00E1460C">
      <w:pPr>
        <w:spacing w:after="120" w:line="240" w:lineRule="auto"/>
        <w:ind w:left="567" w:right="261"/>
        <w:jc w:val="both"/>
        <w:rPr>
          <w:rFonts w:ascii="Arial" w:hAnsi="Arial" w:cs="Arial"/>
          <w:b/>
          <w:i/>
          <w:iCs/>
        </w:rPr>
      </w:pPr>
    </w:p>
    <w:tbl>
      <w:tblPr>
        <w:tblStyle w:val="TableGrid2"/>
        <w:tblW w:w="5719" w:type="dxa"/>
        <w:tblInd w:w="490" w:type="dxa"/>
        <w:tblCellMar>
          <w:left w:w="53" w:type="dxa"/>
        </w:tblCellMar>
        <w:tblLook w:val="04A0" w:firstRow="1" w:lastRow="0" w:firstColumn="1" w:lastColumn="0" w:noHBand="0" w:noVBand="1"/>
      </w:tblPr>
      <w:tblGrid>
        <w:gridCol w:w="1552"/>
        <w:gridCol w:w="595"/>
        <w:gridCol w:w="596"/>
        <w:gridCol w:w="595"/>
        <w:gridCol w:w="595"/>
        <w:gridCol w:w="596"/>
        <w:gridCol w:w="595"/>
        <w:gridCol w:w="595"/>
      </w:tblGrid>
      <w:tr w:rsidR="00E1460C" w:rsidRPr="00E1460C" w14:paraId="32B0E651" w14:textId="77777777" w:rsidTr="00E1460C">
        <w:tc>
          <w:tcPr>
            <w:tcW w:w="1552" w:type="dxa"/>
            <w:shd w:val="clear" w:color="auto" w:fill="D9D9D9" w:themeFill="background1" w:themeFillShade="D9"/>
            <w:tcMar>
              <w:left w:w="53" w:type="dxa"/>
            </w:tcMar>
          </w:tcPr>
          <w:p w14:paraId="71805A34" w14:textId="77777777" w:rsidR="00E1460C" w:rsidRPr="00E1460C" w:rsidRDefault="00E1460C" w:rsidP="00E1460C">
            <w:pPr>
              <w:ind w:left="33"/>
              <w:rPr>
                <w:rFonts w:ascii="Arial" w:hAnsi="Arial" w:cs="Arial"/>
                <w:b/>
                <w:color w:val="00000A"/>
              </w:rPr>
            </w:pPr>
            <w:r w:rsidRPr="00E1460C">
              <w:rPr>
                <w:rFonts w:ascii="Arial" w:hAnsi="Arial" w:cs="Arial"/>
                <w:b/>
                <w:color w:val="00000A"/>
              </w:rPr>
              <w:t>Module learning outcome</w:t>
            </w:r>
          </w:p>
        </w:tc>
        <w:tc>
          <w:tcPr>
            <w:tcW w:w="595" w:type="dxa"/>
            <w:shd w:val="clear" w:color="auto" w:fill="auto"/>
            <w:tcMar>
              <w:left w:w="53" w:type="dxa"/>
            </w:tcMar>
          </w:tcPr>
          <w:p w14:paraId="6411797F" w14:textId="77777777" w:rsidR="00E1460C" w:rsidRPr="00E1460C" w:rsidRDefault="00E1460C" w:rsidP="00E1460C">
            <w:pPr>
              <w:rPr>
                <w:rFonts w:ascii="Arial" w:hAnsi="Arial" w:cs="Arial"/>
                <w:color w:val="00000A"/>
              </w:rPr>
            </w:pPr>
            <w:r w:rsidRPr="00E1460C">
              <w:rPr>
                <w:rFonts w:ascii="Arial" w:hAnsi="Arial" w:cs="Arial"/>
                <w:color w:val="00000A"/>
              </w:rPr>
              <w:t>8.1</w:t>
            </w:r>
          </w:p>
        </w:tc>
        <w:tc>
          <w:tcPr>
            <w:tcW w:w="596" w:type="dxa"/>
            <w:shd w:val="clear" w:color="auto" w:fill="auto"/>
            <w:tcMar>
              <w:left w:w="53" w:type="dxa"/>
            </w:tcMar>
          </w:tcPr>
          <w:p w14:paraId="0D6ED9AD" w14:textId="77777777" w:rsidR="00E1460C" w:rsidRPr="00E1460C" w:rsidRDefault="00E1460C" w:rsidP="00E1460C">
            <w:pPr>
              <w:rPr>
                <w:rFonts w:ascii="Arial" w:hAnsi="Arial" w:cs="Arial"/>
                <w:color w:val="00000A"/>
              </w:rPr>
            </w:pPr>
            <w:r w:rsidRPr="00E1460C">
              <w:rPr>
                <w:rFonts w:ascii="Arial" w:hAnsi="Arial" w:cs="Arial"/>
                <w:color w:val="00000A"/>
              </w:rPr>
              <w:t>8.2</w:t>
            </w:r>
          </w:p>
        </w:tc>
        <w:tc>
          <w:tcPr>
            <w:tcW w:w="595" w:type="dxa"/>
            <w:shd w:val="clear" w:color="auto" w:fill="auto"/>
            <w:tcMar>
              <w:left w:w="53" w:type="dxa"/>
            </w:tcMar>
          </w:tcPr>
          <w:p w14:paraId="70A181D5" w14:textId="77777777" w:rsidR="00E1460C" w:rsidRPr="00E1460C" w:rsidRDefault="00E1460C" w:rsidP="00E1460C">
            <w:pPr>
              <w:rPr>
                <w:rFonts w:ascii="Arial" w:hAnsi="Arial" w:cs="Arial"/>
                <w:color w:val="00000A"/>
              </w:rPr>
            </w:pPr>
            <w:r w:rsidRPr="00E1460C">
              <w:rPr>
                <w:rFonts w:ascii="Arial" w:hAnsi="Arial" w:cs="Arial"/>
                <w:color w:val="00000A"/>
              </w:rPr>
              <w:t>8.3</w:t>
            </w:r>
          </w:p>
        </w:tc>
        <w:tc>
          <w:tcPr>
            <w:tcW w:w="595" w:type="dxa"/>
            <w:shd w:val="clear" w:color="auto" w:fill="auto"/>
            <w:tcMar>
              <w:left w:w="53" w:type="dxa"/>
            </w:tcMar>
          </w:tcPr>
          <w:p w14:paraId="7EFECD39" w14:textId="77777777" w:rsidR="00E1460C" w:rsidRPr="00E1460C" w:rsidRDefault="00E1460C" w:rsidP="00E1460C">
            <w:pPr>
              <w:rPr>
                <w:rFonts w:ascii="Calibri" w:hAnsi="Calibri"/>
                <w:color w:val="00000A"/>
              </w:rPr>
            </w:pPr>
            <w:r w:rsidRPr="00E1460C">
              <w:rPr>
                <w:rFonts w:ascii="Arial" w:hAnsi="Arial" w:cs="Arial"/>
                <w:color w:val="00000A"/>
              </w:rPr>
              <w:t>8.4</w:t>
            </w:r>
          </w:p>
        </w:tc>
        <w:tc>
          <w:tcPr>
            <w:tcW w:w="596" w:type="dxa"/>
            <w:shd w:val="clear" w:color="auto" w:fill="auto"/>
            <w:tcMar>
              <w:left w:w="53" w:type="dxa"/>
            </w:tcMar>
          </w:tcPr>
          <w:p w14:paraId="101405DC" w14:textId="77777777" w:rsidR="00E1460C" w:rsidRPr="00E1460C" w:rsidRDefault="00E1460C" w:rsidP="00E1460C">
            <w:pPr>
              <w:rPr>
                <w:rFonts w:ascii="Arial" w:hAnsi="Arial" w:cs="Arial"/>
                <w:color w:val="00000A"/>
              </w:rPr>
            </w:pPr>
            <w:r w:rsidRPr="00E1460C">
              <w:rPr>
                <w:rFonts w:ascii="Arial" w:hAnsi="Arial" w:cs="Arial"/>
                <w:color w:val="00000A"/>
              </w:rPr>
              <w:t>9.1</w:t>
            </w:r>
          </w:p>
        </w:tc>
        <w:tc>
          <w:tcPr>
            <w:tcW w:w="595" w:type="dxa"/>
            <w:shd w:val="clear" w:color="auto" w:fill="auto"/>
            <w:tcMar>
              <w:left w:w="53" w:type="dxa"/>
            </w:tcMar>
          </w:tcPr>
          <w:p w14:paraId="6B319007" w14:textId="77777777" w:rsidR="00E1460C" w:rsidRPr="00E1460C" w:rsidRDefault="00E1460C" w:rsidP="00E1460C">
            <w:pPr>
              <w:rPr>
                <w:rFonts w:ascii="Arial" w:hAnsi="Arial" w:cs="Arial"/>
                <w:color w:val="00000A"/>
              </w:rPr>
            </w:pPr>
            <w:r w:rsidRPr="00E1460C">
              <w:rPr>
                <w:rFonts w:ascii="Arial" w:hAnsi="Arial" w:cs="Arial"/>
                <w:color w:val="00000A"/>
              </w:rPr>
              <w:t>9.2</w:t>
            </w:r>
          </w:p>
        </w:tc>
        <w:tc>
          <w:tcPr>
            <w:tcW w:w="595" w:type="dxa"/>
            <w:shd w:val="clear" w:color="auto" w:fill="auto"/>
            <w:tcMar>
              <w:left w:w="53" w:type="dxa"/>
            </w:tcMar>
          </w:tcPr>
          <w:p w14:paraId="676F44D7" w14:textId="77777777" w:rsidR="00E1460C" w:rsidRPr="00E1460C" w:rsidRDefault="00E1460C" w:rsidP="00E1460C">
            <w:pPr>
              <w:rPr>
                <w:rFonts w:ascii="Calibri" w:hAnsi="Calibri"/>
                <w:color w:val="00000A"/>
              </w:rPr>
            </w:pPr>
            <w:r w:rsidRPr="00E1460C">
              <w:rPr>
                <w:rFonts w:ascii="Arial" w:hAnsi="Arial" w:cs="Arial"/>
                <w:color w:val="00000A"/>
              </w:rPr>
              <w:t>9.3</w:t>
            </w:r>
          </w:p>
        </w:tc>
      </w:tr>
      <w:tr w:rsidR="00E1460C" w:rsidRPr="00E1460C" w14:paraId="46669096" w14:textId="77777777" w:rsidTr="00E1460C">
        <w:tc>
          <w:tcPr>
            <w:tcW w:w="1552" w:type="dxa"/>
            <w:shd w:val="clear" w:color="auto" w:fill="D9D9D9" w:themeFill="background1" w:themeFillShade="D9"/>
            <w:tcMar>
              <w:left w:w="53" w:type="dxa"/>
            </w:tcMar>
          </w:tcPr>
          <w:p w14:paraId="47806EB8" w14:textId="77777777" w:rsidR="00E1460C" w:rsidRPr="00E1460C" w:rsidRDefault="00E1460C" w:rsidP="00E1460C">
            <w:pPr>
              <w:rPr>
                <w:rFonts w:ascii="Arial" w:hAnsi="Arial" w:cs="Arial"/>
                <w:b/>
                <w:color w:val="00000A"/>
              </w:rPr>
            </w:pPr>
            <w:r w:rsidRPr="00E1460C">
              <w:rPr>
                <w:rFonts w:ascii="Arial" w:hAnsi="Arial" w:cs="Arial"/>
                <w:b/>
                <w:color w:val="00000A"/>
              </w:rPr>
              <w:t>Learning/ teaching method</w:t>
            </w:r>
          </w:p>
        </w:tc>
        <w:tc>
          <w:tcPr>
            <w:tcW w:w="595" w:type="dxa"/>
            <w:shd w:val="clear" w:color="auto" w:fill="auto"/>
            <w:tcMar>
              <w:left w:w="53" w:type="dxa"/>
            </w:tcMar>
            <w:vAlign w:val="center"/>
          </w:tcPr>
          <w:p w14:paraId="252452A6" w14:textId="77777777" w:rsidR="00E1460C" w:rsidRPr="00E1460C" w:rsidRDefault="00E1460C" w:rsidP="00E1460C">
            <w:pPr>
              <w:jc w:val="center"/>
              <w:rPr>
                <w:rFonts w:ascii="Arial" w:hAnsi="Arial" w:cs="Arial"/>
                <w:b/>
                <w:color w:val="00000A"/>
              </w:rPr>
            </w:pPr>
          </w:p>
        </w:tc>
        <w:tc>
          <w:tcPr>
            <w:tcW w:w="596" w:type="dxa"/>
            <w:shd w:val="clear" w:color="auto" w:fill="auto"/>
            <w:tcMar>
              <w:left w:w="53" w:type="dxa"/>
            </w:tcMar>
            <w:vAlign w:val="center"/>
          </w:tcPr>
          <w:p w14:paraId="7D8380EB" w14:textId="77777777" w:rsidR="00E1460C" w:rsidRPr="00E1460C" w:rsidRDefault="00E1460C" w:rsidP="00E1460C">
            <w:pPr>
              <w:jc w:val="center"/>
              <w:rPr>
                <w:rFonts w:ascii="Arial" w:hAnsi="Arial" w:cs="Arial"/>
                <w:b/>
                <w:color w:val="00000A"/>
              </w:rPr>
            </w:pPr>
          </w:p>
        </w:tc>
        <w:tc>
          <w:tcPr>
            <w:tcW w:w="595" w:type="dxa"/>
            <w:shd w:val="clear" w:color="auto" w:fill="auto"/>
            <w:tcMar>
              <w:left w:w="53" w:type="dxa"/>
            </w:tcMar>
            <w:vAlign w:val="center"/>
          </w:tcPr>
          <w:p w14:paraId="38F5B6AD" w14:textId="77777777" w:rsidR="00E1460C" w:rsidRPr="00E1460C" w:rsidRDefault="00E1460C" w:rsidP="00E1460C">
            <w:pPr>
              <w:jc w:val="center"/>
              <w:rPr>
                <w:rFonts w:ascii="Arial" w:hAnsi="Arial" w:cs="Arial"/>
                <w:b/>
                <w:color w:val="00000A"/>
              </w:rPr>
            </w:pPr>
          </w:p>
        </w:tc>
        <w:tc>
          <w:tcPr>
            <w:tcW w:w="595" w:type="dxa"/>
            <w:shd w:val="clear" w:color="auto" w:fill="auto"/>
            <w:tcMar>
              <w:left w:w="53" w:type="dxa"/>
            </w:tcMar>
            <w:vAlign w:val="center"/>
          </w:tcPr>
          <w:p w14:paraId="456DD5B3" w14:textId="77777777" w:rsidR="00E1460C" w:rsidRPr="00E1460C" w:rsidRDefault="00E1460C" w:rsidP="00E1460C">
            <w:pPr>
              <w:jc w:val="center"/>
              <w:rPr>
                <w:rFonts w:ascii="Arial" w:hAnsi="Arial" w:cs="Arial"/>
                <w:b/>
                <w:color w:val="00000A"/>
              </w:rPr>
            </w:pPr>
          </w:p>
        </w:tc>
        <w:tc>
          <w:tcPr>
            <w:tcW w:w="596" w:type="dxa"/>
            <w:shd w:val="clear" w:color="auto" w:fill="auto"/>
            <w:tcMar>
              <w:left w:w="53" w:type="dxa"/>
            </w:tcMar>
            <w:vAlign w:val="center"/>
          </w:tcPr>
          <w:p w14:paraId="21AC1F7A" w14:textId="77777777" w:rsidR="00E1460C" w:rsidRPr="00E1460C" w:rsidRDefault="00E1460C" w:rsidP="00E1460C">
            <w:pPr>
              <w:jc w:val="center"/>
              <w:rPr>
                <w:rFonts w:ascii="Arial" w:hAnsi="Arial" w:cs="Arial"/>
                <w:b/>
                <w:color w:val="00000A"/>
              </w:rPr>
            </w:pPr>
          </w:p>
        </w:tc>
        <w:tc>
          <w:tcPr>
            <w:tcW w:w="595" w:type="dxa"/>
            <w:shd w:val="clear" w:color="auto" w:fill="auto"/>
            <w:tcMar>
              <w:left w:w="53" w:type="dxa"/>
            </w:tcMar>
            <w:vAlign w:val="center"/>
          </w:tcPr>
          <w:p w14:paraId="634050ED" w14:textId="77777777" w:rsidR="00E1460C" w:rsidRPr="00E1460C" w:rsidRDefault="00E1460C" w:rsidP="00E1460C">
            <w:pPr>
              <w:jc w:val="center"/>
              <w:rPr>
                <w:rFonts w:ascii="Arial" w:hAnsi="Arial" w:cs="Arial"/>
                <w:b/>
                <w:color w:val="00000A"/>
              </w:rPr>
            </w:pPr>
          </w:p>
        </w:tc>
        <w:tc>
          <w:tcPr>
            <w:tcW w:w="595" w:type="dxa"/>
            <w:shd w:val="clear" w:color="auto" w:fill="auto"/>
            <w:tcMar>
              <w:left w:w="53" w:type="dxa"/>
            </w:tcMar>
            <w:vAlign w:val="center"/>
          </w:tcPr>
          <w:p w14:paraId="356D8A7C" w14:textId="77777777" w:rsidR="00E1460C" w:rsidRPr="00E1460C" w:rsidRDefault="00E1460C" w:rsidP="00E1460C">
            <w:pPr>
              <w:jc w:val="center"/>
              <w:rPr>
                <w:rFonts w:ascii="Arial" w:hAnsi="Arial" w:cs="Arial"/>
                <w:b/>
                <w:color w:val="00000A"/>
              </w:rPr>
            </w:pPr>
          </w:p>
        </w:tc>
      </w:tr>
      <w:tr w:rsidR="00E1460C" w:rsidRPr="00E1460C" w14:paraId="53CBA99D" w14:textId="77777777" w:rsidTr="00E1460C">
        <w:tc>
          <w:tcPr>
            <w:tcW w:w="1552" w:type="dxa"/>
            <w:shd w:val="clear" w:color="auto" w:fill="auto"/>
            <w:tcMar>
              <w:left w:w="53" w:type="dxa"/>
            </w:tcMar>
          </w:tcPr>
          <w:p w14:paraId="67C5A6A7" w14:textId="77777777" w:rsidR="00E1460C" w:rsidRPr="00E1460C" w:rsidRDefault="00E1460C" w:rsidP="00E1460C">
            <w:pPr>
              <w:rPr>
                <w:rFonts w:ascii="Arial" w:hAnsi="Arial" w:cs="Arial"/>
                <w:b/>
                <w:color w:val="00000A"/>
              </w:rPr>
            </w:pPr>
            <w:r w:rsidRPr="00E1460C">
              <w:rPr>
                <w:rFonts w:ascii="Arial" w:hAnsi="Arial" w:cs="Arial"/>
                <w:b/>
                <w:color w:val="00000A"/>
              </w:rPr>
              <w:t>Private Study</w:t>
            </w:r>
          </w:p>
        </w:tc>
        <w:tc>
          <w:tcPr>
            <w:tcW w:w="595" w:type="dxa"/>
            <w:shd w:val="clear" w:color="auto" w:fill="auto"/>
            <w:tcMar>
              <w:left w:w="53" w:type="dxa"/>
            </w:tcMar>
            <w:vAlign w:val="center"/>
          </w:tcPr>
          <w:p w14:paraId="24973E8B"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c>
          <w:tcPr>
            <w:tcW w:w="596" w:type="dxa"/>
            <w:shd w:val="clear" w:color="auto" w:fill="auto"/>
            <w:tcMar>
              <w:left w:w="53" w:type="dxa"/>
            </w:tcMar>
            <w:vAlign w:val="center"/>
          </w:tcPr>
          <w:p w14:paraId="59472739"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c>
          <w:tcPr>
            <w:tcW w:w="595" w:type="dxa"/>
            <w:shd w:val="clear" w:color="auto" w:fill="auto"/>
            <w:tcMar>
              <w:left w:w="53" w:type="dxa"/>
            </w:tcMar>
            <w:vAlign w:val="center"/>
          </w:tcPr>
          <w:p w14:paraId="19B88F8C"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c>
          <w:tcPr>
            <w:tcW w:w="595" w:type="dxa"/>
            <w:shd w:val="clear" w:color="auto" w:fill="auto"/>
            <w:tcMar>
              <w:left w:w="53" w:type="dxa"/>
            </w:tcMar>
            <w:vAlign w:val="center"/>
          </w:tcPr>
          <w:p w14:paraId="5867BF88" w14:textId="77777777" w:rsidR="00E1460C" w:rsidRPr="00E1460C" w:rsidRDefault="00E1460C" w:rsidP="00E1460C">
            <w:pPr>
              <w:jc w:val="center"/>
              <w:rPr>
                <w:rFonts w:ascii="Calibri" w:hAnsi="Calibri"/>
                <w:color w:val="00000A"/>
              </w:rPr>
            </w:pPr>
            <w:r w:rsidRPr="00E1460C">
              <w:rPr>
                <w:rFonts w:ascii="Arial" w:hAnsi="Arial" w:cs="Arial"/>
                <w:b/>
                <w:color w:val="00000A"/>
              </w:rPr>
              <w:t>X</w:t>
            </w:r>
          </w:p>
        </w:tc>
        <w:tc>
          <w:tcPr>
            <w:tcW w:w="596" w:type="dxa"/>
            <w:shd w:val="clear" w:color="auto" w:fill="auto"/>
            <w:tcMar>
              <w:left w:w="53" w:type="dxa"/>
            </w:tcMar>
            <w:vAlign w:val="center"/>
          </w:tcPr>
          <w:p w14:paraId="1F2B9DCC"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c>
          <w:tcPr>
            <w:tcW w:w="595" w:type="dxa"/>
            <w:shd w:val="clear" w:color="auto" w:fill="auto"/>
            <w:tcMar>
              <w:left w:w="53" w:type="dxa"/>
            </w:tcMar>
            <w:vAlign w:val="center"/>
          </w:tcPr>
          <w:p w14:paraId="67516955"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c>
          <w:tcPr>
            <w:tcW w:w="595" w:type="dxa"/>
            <w:shd w:val="clear" w:color="auto" w:fill="auto"/>
            <w:tcMar>
              <w:left w:w="53" w:type="dxa"/>
            </w:tcMar>
            <w:vAlign w:val="center"/>
          </w:tcPr>
          <w:p w14:paraId="3942D3FF"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r>
      <w:tr w:rsidR="00E1460C" w:rsidRPr="00E1460C" w14:paraId="4B71772A" w14:textId="77777777" w:rsidTr="00E1460C">
        <w:trPr>
          <w:trHeight w:val="430"/>
        </w:trPr>
        <w:tc>
          <w:tcPr>
            <w:tcW w:w="1552" w:type="dxa"/>
            <w:shd w:val="clear" w:color="auto" w:fill="auto"/>
            <w:tcMar>
              <w:left w:w="53" w:type="dxa"/>
            </w:tcMar>
            <w:vAlign w:val="center"/>
          </w:tcPr>
          <w:p w14:paraId="4736CCEB" w14:textId="77777777" w:rsidR="00E1460C" w:rsidRPr="00E1460C" w:rsidRDefault="00E1460C" w:rsidP="00E1460C">
            <w:pPr>
              <w:rPr>
                <w:rFonts w:ascii="Arial" w:hAnsi="Arial" w:cs="Arial"/>
                <w:b/>
                <w:color w:val="00000A"/>
              </w:rPr>
            </w:pPr>
            <w:r w:rsidRPr="00E1460C">
              <w:rPr>
                <w:rFonts w:ascii="Arial" w:hAnsi="Arial" w:cs="Arial"/>
                <w:b/>
                <w:color w:val="00000A"/>
              </w:rPr>
              <w:t>Lectures</w:t>
            </w:r>
          </w:p>
        </w:tc>
        <w:tc>
          <w:tcPr>
            <w:tcW w:w="595" w:type="dxa"/>
            <w:shd w:val="clear" w:color="auto" w:fill="auto"/>
            <w:tcMar>
              <w:left w:w="53" w:type="dxa"/>
            </w:tcMar>
            <w:vAlign w:val="center"/>
          </w:tcPr>
          <w:p w14:paraId="1C6027E5"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c>
          <w:tcPr>
            <w:tcW w:w="596" w:type="dxa"/>
            <w:shd w:val="clear" w:color="auto" w:fill="auto"/>
            <w:tcMar>
              <w:left w:w="53" w:type="dxa"/>
            </w:tcMar>
            <w:vAlign w:val="center"/>
          </w:tcPr>
          <w:p w14:paraId="2FE72B79"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c>
          <w:tcPr>
            <w:tcW w:w="595" w:type="dxa"/>
            <w:shd w:val="clear" w:color="auto" w:fill="auto"/>
            <w:tcMar>
              <w:left w:w="53" w:type="dxa"/>
            </w:tcMar>
            <w:vAlign w:val="center"/>
          </w:tcPr>
          <w:p w14:paraId="527B8C09"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c>
          <w:tcPr>
            <w:tcW w:w="595" w:type="dxa"/>
            <w:shd w:val="clear" w:color="auto" w:fill="auto"/>
            <w:tcMar>
              <w:left w:w="53" w:type="dxa"/>
            </w:tcMar>
            <w:vAlign w:val="center"/>
          </w:tcPr>
          <w:p w14:paraId="68B80F42" w14:textId="77777777" w:rsidR="00E1460C" w:rsidRPr="00E1460C" w:rsidRDefault="00E1460C" w:rsidP="00E1460C">
            <w:pPr>
              <w:jc w:val="center"/>
              <w:rPr>
                <w:rFonts w:ascii="Arial" w:hAnsi="Arial" w:cs="Arial"/>
                <w:b/>
                <w:color w:val="00000A"/>
              </w:rPr>
            </w:pPr>
          </w:p>
        </w:tc>
        <w:tc>
          <w:tcPr>
            <w:tcW w:w="596" w:type="dxa"/>
            <w:shd w:val="clear" w:color="auto" w:fill="auto"/>
            <w:tcMar>
              <w:left w:w="53" w:type="dxa"/>
            </w:tcMar>
            <w:vAlign w:val="center"/>
          </w:tcPr>
          <w:p w14:paraId="782E3695" w14:textId="77777777" w:rsidR="00E1460C" w:rsidRPr="00E1460C" w:rsidRDefault="00E1460C" w:rsidP="00E1460C">
            <w:pPr>
              <w:jc w:val="center"/>
              <w:rPr>
                <w:rFonts w:ascii="Arial" w:hAnsi="Arial" w:cs="Arial"/>
                <w:b/>
                <w:color w:val="00000A"/>
              </w:rPr>
            </w:pPr>
          </w:p>
        </w:tc>
        <w:tc>
          <w:tcPr>
            <w:tcW w:w="595" w:type="dxa"/>
            <w:shd w:val="clear" w:color="auto" w:fill="auto"/>
            <w:tcMar>
              <w:left w:w="53" w:type="dxa"/>
            </w:tcMar>
            <w:vAlign w:val="center"/>
          </w:tcPr>
          <w:p w14:paraId="1FF0E9A4" w14:textId="77777777" w:rsidR="00E1460C" w:rsidRPr="00E1460C" w:rsidRDefault="00E1460C" w:rsidP="00E1460C">
            <w:pPr>
              <w:jc w:val="center"/>
              <w:rPr>
                <w:rFonts w:ascii="Arial" w:hAnsi="Arial" w:cs="Arial"/>
                <w:b/>
                <w:color w:val="00000A"/>
              </w:rPr>
            </w:pPr>
          </w:p>
        </w:tc>
        <w:tc>
          <w:tcPr>
            <w:tcW w:w="595" w:type="dxa"/>
            <w:shd w:val="clear" w:color="auto" w:fill="auto"/>
            <w:tcMar>
              <w:left w:w="53" w:type="dxa"/>
            </w:tcMar>
            <w:vAlign w:val="center"/>
          </w:tcPr>
          <w:p w14:paraId="784007A0" w14:textId="77777777" w:rsidR="00E1460C" w:rsidRPr="00E1460C" w:rsidRDefault="00E1460C" w:rsidP="00E1460C">
            <w:pPr>
              <w:jc w:val="center"/>
              <w:rPr>
                <w:rFonts w:ascii="Arial" w:hAnsi="Arial" w:cs="Arial"/>
                <w:b/>
                <w:color w:val="00000A"/>
              </w:rPr>
            </w:pPr>
          </w:p>
        </w:tc>
      </w:tr>
      <w:tr w:rsidR="00E1460C" w:rsidRPr="00E1460C" w14:paraId="10C62470" w14:textId="77777777" w:rsidTr="00E1460C">
        <w:tc>
          <w:tcPr>
            <w:tcW w:w="1552" w:type="dxa"/>
            <w:shd w:val="clear" w:color="auto" w:fill="auto"/>
            <w:tcMar>
              <w:left w:w="53" w:type="dxa"/>
            </w:tcMar>
          </w:tcPr>
          <w:p w14:paraId="5AF571C7" w14:textId="77777777" w:rsidR="00E1460C" w:rsidRPr="00E1460C" w:rsidRDefault="00E1460C" w:rsidP="00E1460C">
            <w:pPr>
              <w:rPr>
                <w:rFonts w:ascii="Arial" w:hAnsi="Arial" w:cs="Arial"/>
                <w:b/>
                <w:color w:val="00000A"/>
              </w:rPr>
            </w:pPr>
            <w:r w:rsidRPr="00E1460C">
              <w:rPr>
                <w:rFonts w:ascii="Arial" w:hAnsi="Arial" w:cs="Arial"/>
                <w:b/>
                <w:color w:val="00000A"/>
              </w:rPr>
              <w:lastRenderedPageBreak/>
              <w:t>Practical Sessions</w:t>
            </w:r>
          </w:p>
        </w:tc>
        <w:tc>
          <w:tcPr>
            <w:tcW w:w="595" w:type="dxa"/>
            <w:shd w:val="clear" w:color="auto" w:fill="auto"/>
            <w:tcMar>
              <w:left w:w="53" w:type="dxa"/>
            </w:tcMar>
            <w:vAlign w:val="center"/>
          </w:tcPr>
          <w:p w14:paraId="151AD23C"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c>
          <w:tcPr>
            <w:tcW w:w="596" w:type="dxa"/>
            <w:shd w:val="clear" w:color="auto" w:fill="auto"/>
            <w:tcMar>
              <w:left w:w="53" w:type="dxa"/>
            </w:tcMar>
            <w:vAlign w:val="center"/>
          </w:tcPr>
          <w:p w14:paraId="410013B3"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c>
          <w:tcPr>
            <w:tcW w:w="595" w:type="dxa"/>
            <w:shd w:val="clear" w:color="auto" w:fill="auto"/>
            <w:tcMar>
              <w:left w:w="53" w:type="dxa"/>
            </w:tcMar>
            <w:vAlign w:val="center"/>
          </w:tcPr>
          <w:p w14:paraId="3B0093F1"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c>
          <w:tcPr>
            <w:tcW w:w="595" w:type="dxa"/>
            <w:shd w:val="clear" w:color="auto" w:fill="auto"/>
            <w:tcMar>
              <w:left w:w="53" w:type="dxa"/>
            </w:tcMar>
            <w:vAlign w:val="center"/>
          </w:tcPr>
          <w:p w14:paraId="20385D31" w14:textId="77777777" w:rsidR="00E1460C" w:rsidRPr="00E1460C" w:rsidRDefault="00E1460C" w:rsidP="00E1460C">
            <w:pPr>
              <w:jc w:val="center"/>
              <w:rPr>
                <w:rFonts w:ascii="Calibri" w:hAnsi="Calibri"/>
                <w:color w:val="00000A"/>
              </w:rPr>
            </w:pPr>
            <w:r w:rsidRPr="00E1460C">
              <w:rPr>
                <w:rFonts w:ascii="Arial" w:hAnsi="Arial" w:cs="Arial"/>
                <w:b/>
                <w:color w:val="00000A"/>
              </w:rPr>
              <w:t>X</w:t>
            </w:r>
          </w:p>
        </w:tc>
        <w:tc>
          <w:tcPr>
            <w:tcW w:w="596" w:type="dxa"/>
            <w:shd w:val="clear" w:color="auto" w:fill="auto"/>
            <w:tcMar>
              <w:left w:w="53" w:type="dxa"/>
            </w:tcMar>
            <w:vAlign w:val="center"/>
          </w:tcPr>
          <w:p w14:paraId="2D5BF612"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c>
          <w:tcPr>
            <w:tcW w:w="595" w:type="dxa"/>
            <w:shd w:val="clear" w:color="auto" w:fill="auto"/>
            <w:tcMar>
              <w:left w:w="53" w:type="dxa"/>
            </w:tcMar>
            <w:vAlign w:val="center"/>
          </w:tcPr>
          <w:p w14:paraId="3BFBDF24"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c>
          <w:tcPr>
            <w:tcW w:w="595" w:type="dxa"/>
            <w:shd w:val="clear" w:color="auto" w:fill="auto"/>
            <w:tcMar>
              <w:left w:w="53" w:type="dxa"/>
            </w:tcMar>
            <w:vAlign w:val="center"/>
          </w:tcPr>
          <w:p w14:paraId="48AC304F" w14:textId="77777777" w:rsidR="00E1460C" w:rsidRPr="00E1460C" w:rsidRDefault="00E1460C" w:rsidP="00E1460C">
            <w:pPr>
              <w:jc w:val="center"/>
              <w:rPr>
                <w:rFonts w:ascii="Arial" w:hAnsi="Arial" w:cs="Arial"/>
                <w:b/>
                <w:color w:val="00000A"/>
              </w:rPr>
            </w:pPr>
          </w:p>
        </w:tc>
      </w:tr>
      <w:tr w:rsidR="00E1460C" w:rsidRPr="00E1460C" w14:paraId="5241B0DB" w14:textId="77777777" w:rsidTr="00E1460C">
        <w:tc>
          <w:tcPr>
            <w:tcW w:w="1552" w:type="dxa"/>
            <w:shd w:val="clear" w:color="auto" w:fill="D9D9D9" w:themeFill="background1" w:themeFillShade="D9"/>
            <w:tcMar>
              <w:left w:w="53" w:type="dxa"/>
            </w:tcMar>
          </w:tcPr>
          <w:p w14:paraId="1C709915" w14:textId="77777777" w:rsidR="00E1460C" w:rsidRPr="00E1460C" w:rsidRDefault="00E1460C" w:rsidP="00E1460C">
            <w:pPr>
              <w:rPr>
                <w:rFonts w:ascii="Arial" w:hAnsi="Arial" w:cs="Arial"/>
                <w:b/>
                <w:color w:val="00000A"/>
              </w:rPr>
            </w:pPr>
            <w:r w:rsidRPr="00E1460C">
              <w:rPr>
                <w:rFonts w:ascii="Arial" w:hAnsi="Arial" w:cs="Arial"/>
                <w:b/>
                <w:color w:val="00000A"/>
              </w:rPr>
              <w:t>Assessment method</w:t>
            </w:r>
          </w:p>
        </w:tc>
        <w:tc>
          <w:tcPr>
            <w:tcW w:w="595" w:type="dxa"/>
            <w:shd w:val="clear" w:color="auto" w:fill="auto"/>
            <w:tcMar>
              <w:left w:w="53" w:type="dxa"/>
            </w:tcMar>
            <w:vAlign w:val="center"/>
          </w:tcPr>
          <w:p w14:paraId="26AD7D8B" w14:textId="77777777" w:rsidR="00E1460C" w:rsidRPr="00E1460C" w:rsidRDefault="00E1460C" w:rsidP="00E1460C">
            <w:pPr>
              <w:jc w:val="center"/>
              <w:rPr>
                <w:rFonts w:ascii="Arial" w:hAnsi="Arial" w:cs="Arial"/>
                <w:b/>
                <w:color w:val="00000A"/>
              </w:rPr>
            </w:pPr>
          </w:p>
        </w:tc>
        <w:tc>
          <w:tcPr>
            <w:tcW w:w="596" w:type="dxa"/>
            <w:shd w:val="clear" w:color="auto" w:fill="auto"/>
            <w:tcMar>
              <w:left w:w="53" w:type="dxa"/>
            </w:tcMar>
            <w:vAlign w:val="center"/>
          </w:tcPr>
          <w:p w14:paraId="68B5F8D6" w14:textId="77777777" w:rsidR="00E1460C" w:rsidRPr="00E1460C" w:rsidRDefault="00E1460C" w:rsidP="00E1460C">
            <w:pPr>
              <w:jc w:val="center"/>
              <w:rPr>
                <w:rFonts w:ascii="Arial" w:hAnsi="Arial" w:cs="Arial"/>
                <w:b/>
                <w:color w:val="00000A"/>
              </w:rPr>
            </w:pPr>
          </w:p>
        </w:tc>
        <w:tc>
          <w:tcPr>
            <w:tcW w:w="595" w:type="dxa"/>
            <w:shd w:val="clear" w:color="auto" w:fill="auto"/>
            <w:tcMar>
              <w:left w:w="53" w:type="dxa"/>
            </w:tcMar>
            <w:vAlign w:val="center"/>
          </w:tcPr>
          <w:p w14:paraId="2818248D" w14:textId="77777777" w:rsidR="00E1460C" w:rsidRPr="00E1460C" w:rsidRDefault="00E1460C" w:rsidP="00E1460C">
            <w:pPr>
              <w:jc w:val="center"/>
              <w:rPr>
                <w:rFonts w:ascii="Arial" w:hAnsi="Arial" w:cs="Arial"/>
                <w:b/>
                <w:color w:val="00000A"/>
              </w:rPr>
            </w:pPr>
          </w:p>
        </w:tc>
        <w:tc>
          <w:tcPr>
            <w:tcW w:w="595" w:type="dxa"/>
            <w:shd w:val="clear" w:color="auto" w:fill="auto"/>
            <w:tcMar>
              <w:left w:w="53" w:type="dxa"/>
            </w:tcMar>
            <w:vAlign w:val="center"/>
          </w:tcPr>
          <w:p w14:paraId="413F03E6" w14:textId="77777777" w:rsidR="00E1460C" w:rsidRPr="00E1460C" w:rsidRDefault="00E1460C" w:rsidP="00E1460C">
            <w:pPr>
              <w:jc w:val="center"/>
              <w:rPr>
                <w:rFonts w:ascii="Calibri" w:hAnsi="Calibri"/>
                <w:color w:val="00000A"/>
              </w:rPr>
            </w:pPr>
          </w:p>
        </w:tc>
        <w:tc>
          <w:tcPr>
            <w:tcW w:w="596" w:type="dxa"/>
            <w:shd w:val="clear" w:color="auto" w:fill="auto"/>
            <w:tcMar>
              <w:left w:w="53" w:type="dxa"/>
            </w:tcMar>
            <w:vAlign w:val="center"/>
          </w:tcPr>
          <w:p w14:paraId="29855DC1" w14:textId="77777777" w:rsidR="00E1460C" w:rsidRPr="00E1460C" w:rsidRDefault="00E1460C" w:rsidP="00E1460C">
            <w:pPr>
              <w:jc w:val="center"/>
              <w:rPr>
                <w:rFonts w:ascii="Arial" w:hAnsi="Arial" w:cs="Arial"/>
                <w:b/>
                <w:color w:val="00000A"/>
              </w:rPr>
            </w:pPr>
          </w:p>
        </w:tc>
        <w:tc>
          <w:tcPr>
            <w:tcW w:w="595" w:type="dxa"/>
            <w:shd w:val="clear" w:color="auto" w:fill="auto"/>
            <w:tcMar>
              <w:left w:w="53" w:type="dxa"/>
            </w:tcMar>
            <w:vAlign w:val="center"/>
          </w:tcPr>
          <w:p w14:paraId="7C6A8EB9" w14:textId="77777777" w:rsidR="00E1460C" w:rsidRPr="00E1460C" w:rsidRDefault="00E1460C" w:rsidP="00E1460C">
            <w:pPr>
              <w:jc w:val="center"/>
              <w:rPr>
                <w:rFonts w:ascii="Arial" w:hAnsi="Arial" w:cs="Arial"/>
                <w:b/>
                <w:color w:val="00000A"/>
              </w:rPr>
            </w:pPr>
          </w:p>
        </w:tc>
        <w:tc>
          <w:tcPr>
            <w:tcW w:w="595" w:type="dxa"/>
            <w:shd w:val="clear" w:color="auto" w:fill="auto"/>
            <w:tcMar>
              <w:left w:w="53" w:type="dxa"/>
            </w:tcMar>
            <w:vAlign w:val="center"/>
          </w:tcPr>
          <w:p w14:paraId="1EF258B4" w14:textId="77777777" w:rsidR="00E1460C" w:rsidRPr="00E1460C" w:rsidRDefault="00E1460C" w:rsidP="00E1460C">
            <w:pPr>
              <w:jc w:val="center"/>
              <w:rPr>
                <w:rFonts w:ascii="Arial" w:hAnsi="Arial" w:cs="Arial"/>
                <w:b/>
                <w:color w:val="00000A"/>
              </w:rPr>
            </w:pPr>
          </w:p>
        </w:tc>
      </w:tr>
      <w:tr w:rsidR="00E1460C" w:rsidRPr="00E1460C" w14:paraId="65797123" w14:textId="77777777" w:rsidTr="00E1460C">
        <w:trPr>
          <w:trHeight w:val="739"/>
        </w:trPr>
        <w:tc>
          <w:tcPr>
            <w:tcW w:w="1552" w:type="dxa"/>
            <w:shd w:val="clear" w:color="auto" w:fill="auto"/>
            <w:tcMar>
              <w:left w:w="53" w:type="dxa"/>
            </w:tcMar>
            <w:vAlign w:val="center"/>
          </w:tcPr>
          <w:p w14:paraId="3D2A95A1" w14:textId="77777777" w:rsidR="00E1460C" w:rsidRPr="00E1460C" w:rsidRDefault="00E1460C" w:rsidP="00E1460C">
            <w:pPr>
              <w:rPr>
                <w:rFonts w:ascii="Arial" w:hAnsi="Arial" w:cs="Arial"/>
                <w:color w:val="00000A"/>
              </w:rPr>
            </w:pPr>
            <w:r w:rsidRPr="00E1460C">
              <w:rPr>
                <w:rFonts w:ascii="Arial" w:hAnsi="Arial" w:cs="Arial"/>
                <w:color w:val="00000A"/>
              </w:rPr>
              <w:t>In class assessment</w:t>
            </w:r>
          </w:p>
        </w:tc>
        <w:tc>
          <w:tcPr>
            <w:tcW w:w="595" w:type="dxa"/>
            <w:shd w:val="clear" w:color="auto" w:fill="auto"/>
            <w:tcMar>
              <w:left w:w="53" w:type="dxa"/>
            </w:tcMar>
            <w:vAlign w:val="center"/>
          </w:tcPr>
          <w:p w14:paraId="25BB13B0" w14:textId="77777777" w:rsidR="00E1460C" w:rsidRPr="00E1460C" w:rsidRDefault="00E1460C" w:rsidP="00E1460C">
            <w:pPr>
              <w:jc w:val="center"/>
              <w:rPr>
                <w:rFonts w:ascii="Arial" w:hAnsi="Arial" w:cs="Arial"/>
                <w:b/>
                <w:color w:val="00000A"/>
              </w:rPr>
            </w:pPr>
          </w:p>
        </w:tc>
        <w:tc>
          <w:tcPr>
            <w:tcW w:w="596" w:type="dxa"/>
            <w:shd w:val="clear" w:color="auto" w:fill="auto"/>
            <w:tcMar>
              <w:left w:w="53" w:type="dxa"/>
            </w:tcMar>
            <w:vAlign w:val="center"/>
          </w:tcPr>
          <w:p w14:paraId="14EF0462"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c>
          <w:tcPr>
            <w:tcW w:w="595" w:type="dxa"/>
            <w:shd w:val="clear" w:color="auto" w:fill="auto"/>
            <w:tcMar>
              <w:left w:w="53" w:type="dxa"/>
            </w:tcMar>
            <w:vAlign w:val="center"/>
          </w:tcPr>
          <w:p w14:paraId="3087D4FB"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c>
          <w:tcPr>
            <w:tcW w:w="595" w:type="dxa"/>
            <w:shd w:val="clear" w:color="auto" w:fill="auto"/>
            <w:tcMar>
              <w:left w:w="53" w:type="dxa"/>
            </w:tcMar>
            <w:vAlign w:val="center"/>
          </w:tcPr>
          <w:p w14:paraId="66026F8E"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c>
          <w:tcPr>
            <w:tcW w:w="596" w:type="dxa"/>
            <w:shd w:val="clear" w:color="auto" w:fill="auto"/>
            <w:tcMar>
              <w:left w:w="53" w:type="dxa"/>
            </w:tcMar>
            <w:vAlign w:val="center"/>
          </w:tcPr>
          <w:p w14:paraId="067E9AA4" w14:textId="77777777" w:rsidR="00E1460C" w:rsidRPr="00E1460C" w:rsidRDefault="00E1460C" w:rsidP="00E1460C">
            <w:pPr>
              <w:jc w:val="center"/>
              <w:rPr>
                <w:rFonts w:ascii="Arial" w:hAnsi="Arial" w:cs="Arial"/>
                <w:b/>
                <w:color w:val="00000A"/>
              </w:rPr>
            </w:pPr>
          </w:p>
        </w:tc>
        <w:tc>
          <w:tcPr>
            <w:tcW w:w="595" w:type="dxa"/>
            <w:shd w:val="clear" w:color="auto" w:fill="auto"/>
            <w:tcMar>
              <w:left w:w="53" w:type="dxa"/>
            </w:tcMar>
            <w:vAlign w:val="center"/>
          </w:tcPr>
          <w:p w14:paraId="41FF4950"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c>
          <w:tcPr>
            <w:tcW w:w="595" w:type="dxa"/>
            <w:shd w:val="clear" w:color="auto" w:fill="auto"/>
            <w:tcMar>
              <w:left w:w="53" w:type="dxa"/>
            </w:tcMar>
            <w:vAlign w:val="center"/>
          </w:tcPr>
          <w:p w14:paraId="79AC63B1" w14:textId="77777777" w:rsidR="00E1460C" w:rsidRPr="00E1460C" w:rsidRDefault="00E1460C" w:rsidP="00E1460C">
            <w:pPr>
              <w:jc w:val="center"/>
              <w:rPr>
                <w:rFonts w:ascii="Arial" w:hAnsi="Arial" w:cs="Arial"/>
                <w:b/>
                <w:color w:val="00000A"/>
              </w:rPr>
            </w:pPr>
          </w:p>
        </w:tc>
      </w:tr>
      <w:tr w:rsidR="00E1460C" w:rsidRPr="00E1460C" w14:paraId="32BA64DD" w14:textId="77777777" w:rsidTr="00E1460C">
        <w:trPr>
          <w:trHeight w:val="694"/>
        </w:trPr>
        <w:tc>
          <w:tcPr>
            <w:tcW w:w="1552" w:type="dxa"/>
            <w:shd w:val="clear" w:color="auto" w:fill="auto"/>
            <w:tcMar>
              <w:left w:w="53" w:type="dxa"/>
            </w:tcMar>
            <w:vAlign w:val="center"/>
          </w:tcPr>
          <w:p w14:paraId="7EF64505" w14:textId="77777777" w:rsidR="00E1460C" w:rsidRPr="00E1460C" w:rsidRDefault="00E1460C" w:rsidP="00E1460C">
            <w:pPr>
              <w:rPr>
                <w:rFonts w:ascii="Arial" w:hAnsi="Arial" w:cs="Arial"/>
                <w:color w:val="00000A"/>
              </w:rPr>
            </w:pPr>
            <w:r w:rsidRPr="00E1460C">
              <w:rPr>
                <w:rFonts w:ascii="Arial" w:hAnsi="Arial" w:cs="Arial"/>
                <w:color w:val="00000A"/>
              </w:rPr>
              <w:t>Programming assessment</w:t>
            </w:r>
          </w:p>
        </w:tc>
        <w:tc>
          <w:tcPr>
            <w:tcW w:w="595" w:type="dxa"/>
            <w:shd w:val="clear" w:color="auto" w:fill="auto"/>
            <w:tcMar>
              <w:left w:w="53" w:type="dxa"/>
            </w:tcMar>
            <w:vAlign w:val="center"/>
          </w:tcPr>
          <w:p w14:paraId="48C2D3F1" w14:textId="77777777" w:rsidR="00E1460C" w:rsidRPr="00E1460C" w:rsidRDefault="00E1460C" w:rsidP="00E1460C">
            <w:pPr>
              <w:jc w:val="center"/>
              <w:rPr>
                <w:rFonts w:ascii="Arial" w:hAnsi="Arial" w:cs="Arial"/>
                <w:b/>
                <w:color w:val="00000A"/>
              </w:rPr>
            </w:pPr>
          </w:p>
        </w:tc>
        <w:tc>
          <w:tcPr>
            <w:tcW w:w="596" w:type="dxa"/>
            <w:shd w:val="clear" w:color="auto" w:fill="auto"/>
            <w:tcMar>
              <w:left w:w="53" w:type="dxa"/>
            </w:tcMar>
            <w:vAlign w:val="center"/>
          </w:tcPr>
          <w:p w14:paraId="75499997"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c>
          <w:tcPr>
            <w:tcW w:w="595" w:type="dxa"/>
            <w:shd w:val="clear" w:color="auto" w:fill="auto"/>
            <w:tcMar>
              <w:left w:w="53" w:type="dxa"/>
            </w:tcMar>
            <w:vAlign w:val="center"/>
          </w:tcPr>
          <w:p w14:paraId="23963C47"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c>
          <w:tcPr>
            <w:tcW w:w="595" w:type="dxa"/>
            <w:shd w:val="clear" w:color="auto" w:fill="auto"/>
            <w:tcMar>
              <w:left w:w="53" w:type="dxa"/>
            </w:tcMar>
            <w:vAlign w:val="center"/>
          </w:tcPr>
          <w:p w14:paraId="55934489"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c>
          <w:tcPr>
            <w:tcW w:w="596" w:type="dxa"/>
            <w:shd w:val="clear" w:color="auto" w:fill="auto"/>
            <w:tcMar>
              <w:left w:w="53" w:type="dxa"/>
            </w:tcMar>
            <w:vAlign w:val="center"/>
          </w:tcPr>
          <w:p w14:paraId="0DB92652" w14:textId="77777777" w:rsidR="00E1460C" w:rsidRPr="00E1460C" w:rsidRDefault="00E1460C" w:rsidP="00E1460C">
            <w:pPr>
              <w:jc w:val="center"/>
              <w:rPr>
                <w:rFonts w:ascii="Arial" w:hAnsi="Arial" w:cs="Arial"/>
                <w:b/>
                <w:color w:val="00000A"/>
              </w:rPr>
            </w:pPr>
          </w:p>
        </w:tc>
        <w:tc>
          <w:tcPr>
            <w:tcW w:w="595" w:type="dxa"/>
            <w:shd w:val="clear" w:color="auto" w:fill="auto"/>
            <w:tcMar>
              <w:left w:w="53" w:type="dxa"/>
            </w:tcMar>
            <w:vAlign w:val="center"/>
          </w:tcPr>
          <w:p w14:paraId="12FFD682"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c>
          <w:tcPr>
            <w:tcW w:w="595" w:type="dxa"/>
            <w:shd w:val="clear" w:color="auto" w:fill="auto"/>
            <w:tcMar>
              <w:left w:w="53" w:type="dxa"/>
            </w:tcMar>
            <w:vAlign w:val="center"/>
          </w:tcPr>
          <w:p w14:paraId="7BD4EDF9"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r>
      <w:tr w:rsidR="00E1460C" w:rsidRPr="00E1460C" w14:paraId="2D4D0B92" w14:textId="77777777" w:rsidTr="00E1460C">
        <w:trPr>
          <w:trHeight w:val="562"/>
        </w:trPr>
        <w:tc>
          <w:tcPr>
            <w:tcW w:w="1552" w:type="dxa"/>
            <w:shd w:val="clear" w:color="auto" w:fill="auto"/>
            <w:tcMar>
              <w:left w:w="53" w:type="dxa"/>
            </w:tcMar>
            <w:vAlign w:val="center"/>
          </w:tcPr>
          <w:p w14:paraId="33BC526B" w14:textId="77777777" w:rsidR="00E1460C" w:rsidRPr="00E1460C" w:rsidRDefault="00E1460C" w:rsidP="00E1460C">
            <w:pPr>
              <w:rPr>
                <w:rFonts w:ascii="Arial" w:hAnsi="Arial" w:cs="Arial"/>
                <w:color w:val="00000A"/>
              </w:rPr>
            </w:pPr>
            <w:r w:rsidRPr="00E1460C">
              <w:rPr>
                <w:rFonts w:ascii="Arial" w:hAnsi="Arial" w:cs="Arial"/>
                <w:color w:val="00000A"/>
              </w:rPr>
              <w:t>Group project</w:t>
            </w:r>
          </w:p>
        </w:tc>
        <w:tc>
          <w:tcPr>
            <w:tcW w:w="595" w:type="dxa"/>
            <w:shd w:val="clear" w:color="auto" w:fill="auto"/>
            <w:tcMar>
              <w:left w:w="53" w:type="dxa"/>
            </w:tcMar>
            <w:vAlign w:val="center"/>
          </w:tcPr>
          <w:p w14:paraId="5AB2AE6F"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c>
          <w:tcPr>
            <w:tcW w:w="596" w:type="dxa"/>
            <w:shd w:val="clear" w:color="auto" w:fill="auto"/>
            <w:tcMar>
              <w:left w:w="53" w:type="dxa"/>
            </w:tcMar>
            <w:vAlign w:val="center"/>
          </w:tcPr>
          <w:p w14:paraId="13DAB0D1" w14:textId="77777777" w:rsidR="00E1460C" w:rsidRPr="00E1460C" w:rsidRDefault="00E1460C" w:rsidP="00E1460C">
            <w:pPr>
              <w:jc w:val="center"/>
              <w:rPr>
                <w:rFonts w:ascii="Calibri" w:hAnsi="Calibri"/>
                <w:color w:val="00000A"/>
              </w:rPr>
            </w:pPr>
          </w:p>
        </w:tc>
        <w:tc>
          <w:tcPr>
            <w:tcW w:w="595" w:type="dxa"/>
            <w:shd w:val="clear" w:color="auto" w:fill="auto"/>
            <w:tcMar>
              <w:left w:w="53" w:type="dxa"/>
            </w:tcMar>
            <w:vAlign w:val="center"/>
          </w:tcPr>
          <w:p w14:paraId="47BE0942" w14:textId="77777777" w:rsidR="00E1460C" w:rsidRPr="00E1460C" w:rsidRDefault="00E1460C" w:rsidP="00E1460C">
            <w:pPr>
              <w:jc w:val="center"/>
              <w:rPr>
                <w:rFonts w:ascii="Calibri" w:hAnsi="Calibri"/>
                <w:color w:val="00000A"/>
              </w:rPr>
            </w:pPr>
          </w:p>
        </w:tc>
        <w:tc>
          <w:tcPr>
            <w:tcW w:w="595" w:type="dxa"/>
            <w:shd w:val="clear" w:color="auto" w:fill="auto"/>
            <w:tcMar>
              <w:left w:w="53" w:type="dxa"/>
            </w:tcMar>
            <w:vAlign w:val="center"/>
          </w:tcPr>
          <w:p w14:paraId="6075FFD1"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c>
          <w:tcPr>
            <w:tcW w:w="596" w:type="dxa"/>
            <w:shd w:val="clear" w:color="auto" w:fill="auto"/>
            <w:tcMar>
              <w:left w:w="53" w:type="dxa"/>
            </w:tcMar>
            <w:vAlign w:val="center"/>
          </w:tcPr>
          <w:p w14:paraId="29E3E2C6"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c>
          <w:tcPr>
            <w:tcW w:w="595" w:type="dxa"/>
            <w:shd w:val="clear" w:color="auto" w:fill="auto"/>
            <w:tcMar>
              <w:left w:w="53" w:type="dxa"/>
            </w:tcMar>
            <w:vAlign w:val="center"/>
          </w:tcPr>
          <w:p w14:paraId="267F8459"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c>
          <w:tcPr>
            <w:tcW w:w="595" w:type="dxa"/>
            <w:shd w:val="clear" w:color="auto" w:fill="auto"/>
            <w:tcMar>
              <w:left w:w="53" w:type="dxa"/>
            </w:tcMar>
            <w:vAlign w:val="center"/>
          </w:tcPr>
          <w:p w14:paraId="05050993"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r>
      <w:tr w:rsidR="00E1460C" w:rsidRPr="00E1460C" w14:paraId="36A20BA4" w14:textId="77777777" w:rsidTr="00E1460C">
        <w:trPr>
          <w:trHeight w:val="408"/>
        </w:trPr>
        <w:tc>
          <w:tcPr>
            <w:tcW w:w="1552" w:type="dxa"/>
            <w:shd w:val="clear" w:color="auto" w:fill="auto"/>
            <w:tcMar>
              <w:left w:w="53" w:type="dxa"/>
            </w:tcMar>
            <w:vAlign w:val="center"/>
          </w:tcPr>
          <w:p w14:paraId="7FC1983B" w14:textId="77777777" w:rsidR="00E1460C" w:rsidRPr="00E1460C" w:rsidRDefault="00E1460C" w:rsidP="00E1460C">
            <w:pPr>
              <w:rPr>
                <w:rFonts w:ascii="Arial" w:hAnsi="Arial" w:cs="Arial"/>
                <w:color w:val="00000A"/>
              </w:rPr>
            </w:pPr>
            <w:r w:rsidRPr="00E1460C">
              <w:rPr>
                <w:rFonts w:ascii="Arial" w:hAnsi="Arial" w:cs="Arial"/>
                <w:color w:val="00000A"/>
              </w:rPr>
              <w:t>Examination</w:t>
            </w:r>
          </w:p>
        </w:tc>
        <w:tc>
          <w:tcPr>
            <w:tcW w:w="595" w:type="dxa"/>
            <w:shd w:val="clear" w:color="auto" w:fill="auto"/>
            <w:tcMar>
              <w:left w:w="53" w:type="dxa"/>
            </w:tcMar>
            <w:vAlign w:val="center"/>
          </w:tcPr>
          <w:p w14:paraId="40FA187A"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c>
          <w:tcPr>
            <w:tcW w:w="596" w:type="dxa"/>
            <w:shd w:val="clear" w:color="auto" w:fill="auto"/>
            <w:tcMar>
              <w:left w:w="53" w:type="dxa"/>
            </w:tcMar>
            <w:vAlign w:val="center"/>
          </w:tcPr>
          <w:p w14:paraId="5589E2B3" w14:textId="77777777" w:rsidR="00E1460C" w:rsidRPr="00E1460C" w:rsidRDefault="00E1460C" w:rsidP="00E1460C">
            <w:pPr>
              <w:jc w:val="center"/>
              <w:rPr>
                <w:rFonts w:ascii="Arial" w:hAnsi="Arial" w:cs="Arial"/>
                <w:b/>
                <w:color w:val="00000A"/>
              </w:rPr>
            </w:pPr>
          </w:p>
        </w:tc>
        <w:tc>
          <w:tcPr>
            <w:tcW w:w="595" w:type="dxa"/>
            <w:shd w:val="clear" w:color="auto" w:fill="auto"/>
            <w:tcMar>
              <w:left w:w="53" w:type="dxa"/>
            </w:tcMar>
            <w:vAlign w:val="center"/>
          </w:tcPr>
          <w:p w14:paraId="25CAD9D3" w14:textId="77777777" w:rsidR="00E1460C" w:rsidRPr="00E1460C" w:rsidRDefault="00E1460C" w:rsidP="00E1460C">
            <w:pPr>
              <w:jc w:val="center"/>
              <w:rPr>
                <w:rFonts w:ascii="Calibri" w:hAnsi="Calibri"/>
                <w:color w:val="00000A"/>
              </w:rPr>
            </w:pPr>
          </w:p>
        </w:tc>
        <w:tc>
          <w:tcPr>
            <w:tcW w:w="595" w:type="dxa"/>
            <w:shd w:val="clear" w:color="auto" w:fill="auto"/>
            <w:tcMar>
              <w:left w:w="53" w:type="dxa"/>
            </w:tcMar>
            <w:vAlign w:val="center"/>
          </w:tcPr>
          <w:p w14:paraId="72134399" w14:textId="77777777" w:rsidR="00E1460C" w:rsidRPr="00E1460C" w:rsidRDefault="00E1460C" w:rsidP="00E1460C">
            <w:pPr>
              <w:jc w:val="center"/>
              <w:rPr>
                <w:rFonts w:ascii="Arial" w:hAnsi="Arial" w:cs="Arial"/>
                <w:b/>
                <w:color w:val="00000A"/>
              </w:rPr>
            </w:pPr>
          </w:p>
        </w:tc>
        <w:tc>
          <w:tcPr>
            <w:tcW w:w="596" w:type="dxa"/>
            <w:shd w:val="clear" w:color="auto" w:fill="auto"/>
            <w:tcMar>
              <w:left w:w="53" w:type="dxa"/>
            </w:tcMar>
            <w:vAlign w:val="center"/>
          </w:tcPr>
          <w:p w14:paraId="68153D84" w14:textId="77777777" w:rsidR="00E1460C" w:rsidRPr="00E1460C" w:rsidRDefault="00E1460C" w:rsidP="00E1460C">
            <w:pPr>
              <w:jc w:val="center"/>
              <w:rPr>
                <w:rFonts w:ascii="Arial" w:hAnsi="Arial" w:cs="Arial"/>
                <w:b/>
                <w:color w:val="00000A"/>
              </w:rPr>
            </w:pPr>
            <w:r w:rsidRPr="00E1460C">
              <w:rPr>
                <w:rFonts w:ascii="Arial" w:hAnsi="Arial" w:cs="Arial"/>
                <w:b/>
                <w:color w:val="00000A"/>
              </w:rPr>
              <w:t>X</w:t>
            </w:r>
          </w:p>
        </w:tc>
        <w:tc>
          <w:tcPr>
            <w:tcW w:w="595" w:type="dxa"/>
            <w:shd w:val="clear" w:color="auto" w:fill="auto"/>
            <w:tcMar>
              <w:left w:w="53" w:type="dxa"/>
            </w:tcMar>
            <w:vAlign w:val="center"/>
          </w:tcPr>
          <w:p w14:paraId="11E5D164" w14:textId="77777777" w:rsidR="00E1460C" w:rsidRPr="00E1460C" w:rsidRDefault="00E1460C" w:rsidP="00E1460C">
            <w:pPr>
              <w:jc w:val="center"/>
              <w:rPr>
                <w:rFonts w:ascii="Arial" w:hAnsi="Arial" w:cs="Arial"/>
                <w:b/>
                <w:color w:val="00000A"/>
              </w:rPr>
            </w:pPr>
          </w:p>
        </w:tc>
        <w:tc>
          <w:tcPr>
            <w:tcW w:w="595" w:type="dxa"/>
            <w:shd w:val="clear" w:color="auto" w:fill="auto"/>
            <w:tcMar>
              <w:left w:w="53" w:type="dxa"/>
            </w:tcMar>
            <w:vAlign w:val="center"/>
          </w:tcPr>
          <w:p w14:paraId="389E940A" w14:textId="77777777" w:rsidR="00E1460C" w:rsidRPr="00E1460C" w:rsidRDefault="00E1460C" w:rsidP="00E1460C">
            <w:pPr>
              <w:jc w:val="center"/>
              <w:rPr>
                <w:rFonts w:ascii="Arial" w:hAnsi="Arial" w:cs="Arial"/>
                <w:b/>
                <w:color w:val="00000A"/>
              </w:rPr>
            </w:pPr>
          </w:p>
        </w:tc>
      </w:tr>
    </w:tbl>
    <w:p w14:paraId="01A55B6A" w14:textId="77777777" w:rsidR="007A6245" w:rsidRDefault="007A6245" w:rsidP="00302082">
      <w:pPr>
        <w:spacing w:after="120" w:line="240" w:lineRule="auto"/>
        <w:ind w:left="426" w:right="260"/>
        <w:rPr>
          <w:rFonts w:ascii="Arial" w:hAnsi="Arial" w:cs="Arial"/>
          <w:b/>
          <w:iCs/>
        </w:rPr>
      </w:pPr>
    </w:p>
    <w:p w14:paraId="3FB093E6" w14:textId="77777777" w:rsidR="00E1460C" w:rsidRDefault="00E1460C" w:rsidP="00302082">
      <w:pPr>
        <w:spacing w:after="120" w:line="240" w:lineRule="auto"/>
        <w:ind w:left="426" w:right="260"/>
        <w:rPr>
          <w:rFonts w:ascii="Arial" w:hAnsi="Arial" w:cs="Arial"/>
          <w:b/>
          <w:iCs/>
        </w:rPr>
      </w:pPr>
    </w:p>
    <w:p w14:paraId="7426C6B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EA1DF2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E1460C" w:rsidRPr="00E1460C">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72F9B2A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0479D5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66AEE9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F4FD951" w14:textId="77777777" w:rsidR="00096DA4" w:rsidRPr="00302082" w:rsidRDefault="00096DA4" w:rsidP="00302082">
      <w:pPr>
        <w:spacing w:after="120" w:line="240" w:lineRule="auto"/>
        <w:ind w:left="426" w:right="260"/>
        <w:rPr>
          <w:rFonts w:ascii="Arial" w:hAnsi="Arial" w:cs="Arial"/>
          <w:i/>
          <w:iCs/>
        </w:rPr>
      </w:pPr>
    </w:p>
    <w:p w14:paraId="4550D6B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4948E4BF" w14:textId="77777777" w:rsidR="009A2D37" w:rsidRPr="001900C7" w:rsidRDefault="004225F1" w:rsidP="00696FF5">
      <w:pPr>
        <w:spacing w:after="120" w:line="240" w:lineRule="auto"/>
        <w:ind w:left="567" w:right="260"/>
        <w:jc w:val="both"/>
        <w:rPr>
          <w:rFonts w:ascii="Arial" w:hAnsi="Arial" w:cs="Arial"/>
          <w:b/>
        </w:rPr>
      </w:pPr>
      <w:r w:rsidRPr="001900C7">
        <w:rPr>
          <w:rFonts w:ascii="Arial" w:hAnsi="Arial" w:cs="Arial"/>
        </w:rPr>
        <w:t>Canterbury</w:t>
      </w:r>
    </w:p>
    <w:p w14:paraId="0C7C3FD1" w14:textId="77777777" w:rsidR="009A2D37" w:rsidRDefault="009A2D37" w:rsidP="00302082">
      <w:pPr>
        <w:spacing w:after="120" w:line="240" w:lineRule="auto"/>
        <w:ind w:left="426" w:right="260"/>
        <w:rPr>
          <w:rFonts w:ascii="Arial" w:hAnsi="Arial" w:cs="Arial"/>
          <w:i/>
          <w:iCs/>
        </w:rPr>
      </w:pPr>
    </w:p>
    <w:p w14:paraId="15A8F2E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D7AF6FD" w14:textId="77777777" w:rsidR="00922E9E" w:rsidRDefault="004225F1" w:rsidP="004225F1">
      <w:pPr>
        <w:spacing w:after="120" w:line="240" w:lineRule="auto"/>
        <w:ind w:left="567" w:right="260"/>
        <w:rPr>
          <w:rFonts w:ascii="Arial" w:hAnsi="Arial" w:cs="Arial"/>
          <w:i/>
          <w:iCs/>
        </w:rPr>
      </w:pPr>
      <w:r>
        <w:rPr>
          <w:rFonts w:ascii="Arial" w:eastAsiaTheme="minorHAnsi" w:hAnsi="Arial" w:cs="Arial"/>
          <w:lang w:eastAsia="en-US"/>
        </w:rPr>
        <w:t xml:space="preserve">The topics addressed by this module relate to a </w:t>
      </w:r>
      <w:proofErr w:type="gramStart"/>
      <w:r>
        <w:rPr>
          <w:rFonts w:ascii="Arial" w:eastAsiaTheme="minorHAnsi" w:hAnsi="Arial" w:cs="Arial"/>
          <w:lang w:eastAsia="en-US"/>
        </w:rPr>
        <w:t>field which</w:t>
      </w:r>
      <w:proofErr w:type="gramEnd"/>
      <w:r>
        <w:rPr>
          <w:rFonts w:ascii="Arial" w:eastAsiaTheme="minorHAnsi" w:hAnsi="Arial" w:cs="Arial"/>
          <w:lang w:eastAsia="en-US"/>
        </w:rPr>
        <w:t xml:space="preserve"> is of international importance, given the global role of computer programming in today's technological innovation.  The programming languages covered by this module are international, being identical worldwide and independent of traditional spoken language.</w:t>
      </w:r>
    </w:p>
    <w:p w14:paraId="4161F970" w14:textId="77777777" w:rsidR="00883204" w:rsidRPr="00883204" w:rsidRDefault="00883204" w:rsidP="00883204">
      <w:pPr>
        <w:spacing w:after="120" w:line="240" w:lineRule="auto"/>
        <w:ind w:right="260"/>
        <w:rPr>
          <w:rFonts w:ascii="Arial" w:hAnsi="Arial" w:cs="Arial"/>
          <w:b/>
        </w:rPr>
      </w:pPr>
    </w:p>
    <w:p w14:paraId="66AB19FF" w14:textId="77777777" w:rsidR="00641D6D" w:rsidRPr="00302082" w:rsidRDefault="00641D6D" w:rsidP="00302082">
      <w:pPr>
        <w:pBdr>
          <w:bottom w:val="single" w:sz="6" w:space="1" w:color="auto"/>
        </w:pBdr>
        <w:spacing w:after="120" w:line="240" w:lineRule="auto"/>
        <w:ind w:right="260"/>
        <w:rPr>
          <w:rFonts w:ascii="Arial" w:hAnsi="Arial" w:cs="Arial"/>
        </w:rPr>
      </w:pPr>
    </w:p>
    <w:p w14:paraId="4D11437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A55574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7017FE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F4FA57C" w14:textId="77777777" w:rsidTr="00694309">
        <w:trPr>
          <w:trHeight w:val="317"/>
        </w:trPr>
        <w:tc>
          <w:tcPr>
            <w:tcW w:w="1526" w:type="dxa"/>
          </w:tcPr>
          <w:p w14:paraId="7F95981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8F880E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075C999"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1C3EED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4AD818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95E19F5" w14:textId="77777777" w:rsidTr="00694309">
        <w:trPr>
          <w:trHeight w:val="305"/>
        </w:trPr>
        <w:tc>
          <w:tcPr>
            <w:tcW w:w="1526" w:type="dxa"/>
          </w:tcPr>
          <w:p w14:paraId="6D8C66C7" w14:textId="77777777" w:rsidR="00422B69" w:rsidRPr="00302082" w:rsidRDefault="00422B69" w:rsidP="00302082">
            <w:pPr>
              <w:spacing w:after="120"/>
              <w:ind w:right="-330"/>
              <w:rPr>
                <w:rFonts w:ascii="Arial" w:hAnsi="Arial" w:cs="Arial"/>
              </w:rPr>
            </w:pPr>
          </w:p>
        </w:tc>
        <w:tc>
          <w:tcPr>
            <w:tcW w:w="1701" w:type="dxa"/>
          </w:tcPr>
          <w:p w14:paraId="3E4FCD3D" w14:textId="77777777" w:rsidR="00422B69" w:rsidRPr="00302082" w:rsidRDefault="00422B69" w:rsidP="00302082">
            <w:pPr>
              <w:spacing w:after="120"/>
              <w:ind w:right="-330"/>
              <w:rPr>
                <w:rFonts w:ascii="Arial" w:hAnsi="Arial" w:cs="Arial"/>
              </w:rPr>
            </w:pPr>
          </w:p>
        </w:tc>
        <w:tc>
          <w:tcPr>
            <w:tcW w:w="2410" w:type="dxa"/>
          </w:tcPr>
          <w:p w14:paraId="16817B33" w14:textId="77777777" w:rsidR="00422B69" w:rsidRPr="00302082" w:rsidRDefault="00422B69" w:rsidP="00302082">
            <w:pPr>
              <w:spacing w:after="120"/>
              <w:ind w:right="-330"/>
              <w:rPr>
                <w:rFonts w:ascii="Arial" w:hAnsi="Arial" w:cs="Arial"/>
              </w:rPr>
            </w:pPr>
          </w:p>
        </w:tc>
        <w:tc>
          <w:tcPr>
            <w:tcW w:w="2448" w:type="dxa"/>
          </w:tcPr>
          <w:p w14:paraId="0060056F" w14:textId="77777777" w:rsidR="00422B69" w:rsidRPr="00302082" w:rsidRDefault="00422B69" w:rsidP="00302082">
            <w:pPr>
              <w:spacing w:after="120"/>
              <w:ind w:right="-330"/>
              <w:rPr>
                <w:rFonts w:ascii="Arial" w:hAnsi="Arial" w:cs="Arial"/>
              </w:rPr>
            </w:pPr>
          </w:p>
        </w:tc>
        <w:tc>
          <w:tcPr>
            <w:tcW w:w="2597" w:type="dxa"/>
          </w:tcPr>
          <w:p w14:paraId="7EBD25BF" w14:textId="77777777" w:rsidR="00422B69" w:rsidRPr="00302082" w:rsidRDefault="00422B69" w:rsidP="00302082">
            <w:pPr>
              <w:spacing w:after="120"/>
              <w:ind w:right="-330"/>
              <w:rPr>
                <w:rFonts w:ascii="Arial" w:hAnsi="Arial" w:cs="Arial"/>
              </w:rPr>
            </w:pPr>
          </w:p>
        </w:tc>
      </w:tr>
      <w:tr w:rsidR="00302082" w:rsidRPr="00302082" w14:paraId="0D7D6680" w14:textId="77777777" w:rsidTr="00694309">
        <w:trPr>
          <w:trHeight w:val="305"/>
        </w:trPr>
        <w:tc>
          <w:tcPr>
            <w:tcW w:w="1526" w:type="dxa"/>
          </w:tcPr>
          <w:p w14:paraId="6A16A0BF" w14:textId="77777777" w:rsidR="00422B69" w:rsidRPr="00302082" w:rsidRDefault="00422B69" w:rsidP="00302082">
            <w:pPr>
              <w:spacing w:after="120"/>
              <w:ind w:right="-330"/>
              <w:rPr>
                <w:rFonts w:ascii="Arial" w:hAnsi="Arial" w:cs="Arial"/>
              </w:rPr>
            </w:pPr>
          </w:p>
        </w:tc>
        <w:tc>
          <w:tcPr>
            <w:tcW w:w="1701" w:type="dxa"/>
          </w:tcPr>
          <w:p w14:paraId="0121A9F0" w14:textId="77777777" w:rsidR="00422B69" w:rsidRPr="00302082" w:rsidRDefault="00422B69" w:rsidP="00302082">
            <w:pPr>
              <w:spacing w:after="120"/>
              <w:ind w:right="-330"/>
              <w:rPr>
                <w:rFonts w:ascii="Arial" w:hAnsi="Arial" w:cs="Arial"/>
              </w:rPr>
            </w:pPr>
          </w:p>
        </w:tc>
        <w:tc>
          <w:tcPr>
            <w:tcW w:w="2410" w:type="dxa"/>
          </w:tcPr>
          <w:p w14:paraId="03811AE8" w14:textId="77777777" w:rsidR="00422B69" w:rsidRPr="00302082" w:rsidRDefault="00422B69" w:rsidP="00302082">
            <w:pPr>
              <w:spacing w:after="120"/>
              <w:ind w:right="-330"/>
              <w:rPr>
                <w:rFonts w:ascii="Arial" w:hAnsi="Arial" w:cs="Arial"/>
              </w:rPr>
            </w:pPr>
          </w:p>
        </w:tc>
        <w:tc>
          <w:tcPr>
            <w:tcW w:w="2448" w:type="dxa"/>
          </w:tcPr>
          <w:p w14:paraId="0AF1EB09" w14:textId="77777777" w:rsidR="00422B69" w:rsidRPr="00302082" w:rsidRDefault="00422B69" w:rsidP="00302082">
            <w:pPr>
              <w:spacing w:after="120"/>
              <w:ind w:right="-330"/>
              <w:rPr>
                <w:rFonts w:ascii="Arial" w:hAnsi="Arial" w:cs="Arial"/>
              </w:rPr>
            </w:pPr>
          </w:p>
        </w:tc>
        <w:tc>
          <w:tcPr>
            <w:tcW w:w="2597" w:type="dxa"/>
          </w:tcPr>
          <w:p w14:paraId="7DD27271" w14:textId="77777777" w:rsidR="00422B69" w:rsidRPr="00302082" w:rsidRDefault="00422B69" w:rsidP="00302082">
            <w:pPr>
              <w:spacing w:after="120"/>
              <w:ind w:right="-330"/>
              <w:rPr>
                <w:rFonts w:ascii="Arial" w:hAnsi="Arial" w:cs="Arial"/>
              </w:rPr>
            </w:pPr>
          </w:p>
        </w:tc>
      </w:tr>
    </w:tbl>
    <w:p w14:paraId="1ED1F586" w14:textId="77777777" w:rsidR="00D83563" w:rsidRDefault="00D83563" w:rsidP="00302082">
      <w:pPr>
        <w:spacing w:after="120" w:line="240" w:lineRule="auto"/>
        <w:ind w:right="-330"/>
        <w:rPr>
          <w:rFonts w:ascii="Arial" w:hAnsi="Arial" w:cs="Arial"/>
        </w:rPr>
      </w:pPr>
    </w:p>
    <w:p w14:paraId="77C4D1EB"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CF57B4">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8A6B7" w14:textId="77777777" w:rsidR="002B1D05" w:rsidRDefault="002B1D05" w:rsidP="009A2D37">
      <w:pPr>
        <w:spacing w:after="0" w:line="240" w:lineRule="auto"/>
      </w:pPr>
      <w:r>
        <w:separator/>
      </w:r>
    </w:p>
  </w:endnote>
  <w:endnote w:type="continuationSeparator" w:id="0">
    <w:p w14:paraId="0A603BD8" w14:textId="77777777" w:rsidR="002B1D05" w:rsidRDefault="002B1D05" w:rsidP="009A2D37">
      <w:pPr>
        <w:spacing w:after="0" w:line="240" w:lineRule="auto"/>
      </w:pPr>
      <w:r>
        <w:continuationSeparator/>
      </w:r>
    </w:p>
  </w:endnote>
  <w:endnote w:type="continuationNotice" w:id="1">
    <w:p w14:paraId="6433130E" w14:textId="77777777" w:rsidR="002B1D05" w:rsidRDefault="002B1D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CD2C9BA" w14:textId="0917B827" w:rsidR="008B2543" w:rsidRDefault="0019787E" w:rsidP="009A2D37">
        <w:pPr>
          <w:pStyle w:val="Footer"/>
          <w:jc w:val="center"/>
        </w:pPr>
        <w:r>
          <w:fldChar w:fldCharType="begin"/>
        </w:r>
        <w:r>
          <w:instrText xml:space="preserve"> PAGE   \* MERGEFORMAT </w:instrText>
        </w:r>
        <w:r>
          <w:fldChar w:fldCharType="separate"/>
        </w:r>
        <w:r w:rsidR="002F4158">
          <w:rPr>
            <w:noProof/>
          </w:rPr>
          <w:t>4</w:t>
        </w:r>
        <w:r>
          <w:rPr>
            <w:noProof/>
          </w:rPr>
          <w:fldChar w:fldCharType="end"/>
        </w:r>
      </w:p>
    </w:sdtContent>
  </w:sdt>
  <w:p w14:paraId="7D91B8A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6F3F0" w14:textId="77777777" w:rsidR="002B1D05" w:rsidRDefault="002B1D05" w:rsidP="009A2D37">
      <w:pPr>
        <w:spacing w:after="0" w:line="240" w:lineRule="auto"/>
      </w:pPr>
      <w:r>
        <w:separator/>
      </w:r>
    </w:p>
  </w:footnote>
  <w:footnote w:type="continuationSeparator" w:id="0">
    <w:p w14:paraId="15A317B7" w14:textId="77777777" w:rsidR="002B1D05" w:rsidRDefault="002B1D05" w:rsidP="009A2D37">
      <w:pPr>
        <w:spacing w:after="0" w:line="240" w:lineRule="auto"/>
      </w:pPr>
      <w:r>
        <w:continuationSeparator/>
      </w:r>
    </w:p>
  </w:footnote>
  <w:footnote w:type="continuationNotice" w:id="1">
    <w:p w14:paraId="7A500738" w14:textId="77777777" w:rsidR="002B1D05" w:rsidRDefault="002B1D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E767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3B3FBF9" wp14:editId="5AD672E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3C391CB" w14:textId="77777777" w:rsidR="008B2543" w:rsidRPr="008C00F8" w:rsidRDefault="008B2543" w:rsidP="005E6D38">
    <w:pPr>
      <w:pStyle w:val="Heading1"/>
      <w:spacing w:before="60" w:after="60"/>
      <w:rPr>
        <w:rFonts w:ascii="Arial" w:hAnsi="Arial" w:cs="Arial"/>
      </w:rPr>
    </w:pPr>
  </w:p>
  <w:p w14:paraId="20BCD51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FB8C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0039E20" wp14:editId="55D61C0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561BBE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8C7958"/>
    <w:multiLevelType w:val="multilevel"/>
    <w:tmpl w:val="EBD4AFF4"/>
    <w:lvl w:ilvl="0">
      <w:start w:val="9"/>
      <w:numFmt w:val="decimal"/>
      <w:lvlText w:val="%1"/>
      <w:lvlJc w:val="left"/>
      <w:pPr>
        <w:ind w:left="360" w:hanging="360"/>
      </w:pPr>
      <w:rPr>
        <w:rFonts w:eastAsiaTheme="minorEastAsia" w:hint="default"/>
        <w:color w:val="auto"/>
      </w:rPr>
    </w:lvl>
    <w:lvl w:ilvl="1">
      <w:start w:val="1"/>
      <w:numFmt w:val="decimal"/>
      <w:lvlText w:val="%1.%2"/>
      <w:lvlJc w:val="left"/>
      <w:pPr>
        <w:ind w:left="927" w:hanging="360"/>
      </w:pPr>
      <w:rPr>
        <w:rFonts w:eastAsiaTheme="minorEastAsia" w:hint="default"/>
        <w:color w:val="auto"/>
      </w:rPr>
    </w:lvl>
    <w:lvl w:ilvl="2">
      <w:start w:val="1"/>
      <w:numFmt w:val="decimal"/>
      <w:lvlText w:val="%1.%2.%3"/>
      <w:lvlJc w:val="left"/>
      <w:pPr>
        <w:ind w:left="720" w:hanging="720"/>
      </w:pPr>
      <w:rPr>
        <w:rFonts w:eastAsiaTheme="minorEastAsia" w:hint="default"/>
        <w:color w:val="auto"/>
      </w:rPr>
    </w:lvl>
    <w:lvl w:ilvl="3">
      <w:start w:val="1"/>
      <w:numFmt w:val="decimal"/>
      <w:lvlText w:val="%1.%2.%3.%4"/>
      <w:lvlJc w:val="left"/>
      <w:pPr>
        <w:ind w:left="720" w:hanging="720"/>
      </w:pPr>
      <w:rPr>
        <w:rFonts w:eastAsiaTheme="minorEastAsia" w:hint="default"/>
        <w:color w:val="auto"/>
      </w:rPr>
    </w:lvl>
    <w:lvl w:ilvl="4">
      <w:start w:val="1"/>
      <w:numFmt w:val="decimal"/>
      <w:lvlText w:val="%1.%2.%3.%4.%5"/>
      <w:lvlJc w:val="left"/>
      <w:pPr>
        <w:ind w:left="1080" w:hanging="1080"/>
      </w:pPr>
      <w:rPr>
        <w:rFonts w:eastAsiaTheme="minorEastAsia" w:hint="default"/>
        <w:color w:val="auto"/>
      </w:rPr>
    </w:lvl>
    <w:lvl w:ilvl="5">
      <w:start w:val="1"/>
      <w:numFmt w:val="decimal"/>
      <w:lvlText w:val="%1.%2.%3.%4.%5.%6"/>
      <w:lvlJc w:val="left"/>
      <w:pPr>
        <w:ind w:left="1080" w:hanging="1080"/>
      </w:pPr>
      <w:rPr>
        <w:rFonts w:eastAsiaTheme="minorEastAsia" w:hint="default"/>
        <w:color w:val="auto"/>
      </w:rPr>
    </w:lvl>
    <w:lvl w:ilvl="6">
      <w:start w:val="1"/>
      <w:numFmt w:val="decimal"/>
      <w:lvlText w:val="%1.%2.%3.%4.%5.%6.%7"/>
      <w:lvlJc w:val="left"/>
      <w:pPr>
        <w:ind w:left="1440" w:hanging="1440"/>
      </w:pPr>
      <w:rPr>
        <w:rFonts w:eastAsiaTheme="minorEastAsia" w:hint="default"/>
        <w:color w:val="auto"/>
      </w:rPr>
    </w:lvl>
    <w:lvl w:ilvl="7">
      <w:start w:val="1"/>
      <w:numFmt w:val="decimal"/>
      <w:lvlText w:val="%1.%2.%3.%4.%5.%6.%7.%8"/>
      <w:lvlJc w:val="left"/>
      <w:pPr>
        <w:ind w:left="1440" w:hanging="1440"/>
      </w:pPr>
      <w:rPr>
        <w:rFonts w:eastAsiaTheme="minorEastAsia" w:hint="default"/>
        <w:color w:val="auto"/>
      </w:rPr>
    </w:lvl>
    <w:lvl w:ilvl="8">
      <w:start w:val="1"/>
      <w:numFmt w:val="decimal"/>
      <w:lvlText w:val="%1.%2.%3.%4.%5.%6.%7.%8.%9"/>
      <w:lvlJc w:val="left"/>
      <w:pPr>
        <w:ind w:left="1800" w:hanging="1800"/>
      </w:pPr>
      <w:rPr>
        <w:rFonts w:eastAsiaTheme="minorEastAsia" w:hint="default"/>
        <w:color w:val="auto"/>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FBE487A"/>
    <w:multiLevelType w:val="multilevel"/>
    <w:tmpl w:val="4C8CF68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06E0336"/>
    <w:multiLevelType w:val="hybridMultilevel"/>
    <w:tmpl w:val="D7E85C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CE32F9E"/>
    <w:multiLevelType w:val="multilevel"/>
    <w:tmpl w:val="E99A549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2"/>
  </w:num>
  <w:num w:numId="8">
    <w:abstractNumId w:val="9"/>
  </w:num>
  <w:num w:numId="9">
    <w:abstractNumId w:val="6"/>
  </w:num>
  <w:num w:numId="10">
    <w:abstractNumId w:val="5"/>
  </w:num>
  <w:num w:numId="11">
    <w:abstractNumId w:val="1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05"/>
    <w:rsid w:val="00000C8C"/>
    <w:rsid w:val="000017F2"/>
    <w:rsid w:val="0000456B"/>
    <w:rsid w:val="00005661"/>
    <w:rsid w:val="00010A16"/>
    <w:rsid w:val="0001243F"/>
    <w:rsid w:val="00017F15"/>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00C7"/>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676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1D05"/>
    <w:rsid w:val="002B20F5"/>
    <w:rsid w:val="002B2A1A"/>
    <w:rsid w:val="002B71F2"/>
    <w:rsid w:val="002E71C0"/>
    <w:rsid w:val="002F05F4"/>
    <w:rsid w:val="002F0CE4"/>
    <w:rsid w:val="002F23EF"/>
    <w:rsid w:val="002F2626"/>
    <w:rsid w:val="002F4158"/>
    <w:rsid w:val="00302082"/>
    <w:rsid w:val="00306620"/>
    <w:rsid w:val="003262B9"/>
    <w:rsid w:val="00334A02"/>
    <w:rsid w:val="003356E9"/>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B7F35"/>
    <w:rsid w:val="003C3E0C"/>
    <w:rsid w:val="003C776B"/>
    <w:rsid w:val="003D4A1C"/>
    <w:rsid w:val="003D7AA0"/>
    <w:rsid w:val="003E1FF7"/>
    <w:rsid w:val="003E311D"/>
    <w:rsid w:val="003F18C7"/>
    <w:rsid w:val="003F4470"/>
    <w:rsid w:val="003F5A04"/>
    <w:rsid w:val="003F67CD"/>
    <w:rsid w:val="00402ED7"/>
    <w:rsid w:val="004114F8"/>
    <w:rsid w:val="004225F1"/>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96C"/>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57B4"/>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1460C"/>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3B914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ECD225"/>
  <w15:docId w15:val="{E0C3D686-7499-42F4-8A0E-D439C89D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E1460C"/>
    <w:pPr>
      <w:spacing w:after="0" w:line="240" w:lineRule="auto"/>
    </w:pPr>
    <w:rPr>
      <w:rFonts w:eastAsiaTheme="minorEastAsia"/>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1" ma:contentTypeDescription="Create a new document." ma:contentTypeScope="" ma:versionID="673a2c30ae42e16b86c54977e85135e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3AMX4D3CU3N3-1856028170-155</_dlc_DocId>
    <_dlc_DocIdUrl xmlns="ef2b9e05-657a-4dc1-8c6c-679bdea18f38">
      <Url>https://sharepoint.kent.ac.uk/fso/cmaproject/_layouts/15/DocIdRedir.aspx?ID=3AMX4D3CU3N3-1856028170-155</Url>
      <Description>3AMX4D3CU3N3-1856028170-155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FE329-17F6-49C2-A1CD-D0395FA8C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CAE29F-E6E2-4806-A384-E328F97D4936}">
  <ds:schemaRefs>
    <ds:schemaRef ds:uri="http://schemas.microsoft.com/sharepoint/events"/>
  </ds:schemaRefs>
</ds:datastoreItem>
</file>

<file path=customXml/itemProps3.xml><?xml version="1.0" encoding="utf-8"?>
<ds:datastoreItem xmlns:ds="http://schemas.openxmlformats.org/officeDocument/2006/customXml" ds:itemID="{DFE96B32-A93C-40FB-8B98-08AF067E493E}">
  <ds:schemaRefs>
    <ds:schemaRef ds:uri="http://schemas.microsoft.com/sharepoint/v3/contenttype/forms"/>
  </ds:schemaRefs>
</ds:datastoreItem>
</file>

<file path=customXml/itemProps4.xml><?xml version="1.0" encoding="utf-8"?>
<ds:datastoreItem xmlns:ds="http://schemas.openxmlformats.org/officeDocument/2006/customXml" ds:itemID="{85C958E2-1D78-46D9-8436-B8E66E9BD5EF}">
  <ds:schemaRefs>
    <ds:schemaRef ds:uri="ef2b9e05-657a-4dc1-8c6c-679bdea18f38"/>
    <ds:schemaRef ds:uri="http://purl.org/dc/dcmitype/"/>
    <ds:schemaRef ds:uri="http://purl.org/dc/term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024F0C8A-B033-4229-8DDD-EB651731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Martin</dc:creator>
  <cp:lastModifiedBy>Jo Stoner</cp:lastModifiedBy>
  <cp:revision>3</cp:revision>
  <cp:lastPrinted>2015-09-09T08:37:00Z</cp:lastPrinted>
  <dcterms:created xsi:type="dcterms:W3CDTF">2019-01-21T14:17:00Z</dcterms:created>
  <dcterms:modified xsi:type="dcterms:W3CDTF">2020-03-04T14:29:00Z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0x0101004B0FE7497A79EA42894B81A00CF64D62</vt:lpwstr>
  </property>
  <property fmtid="{D5CDD505-2E9C-101B-9397-08002B2CF9AE}" pid="3" name="_dlc_DocIdItemGuid">
    <vt:lpwstr>0efccdff-1a07-42ec-8d39-81e80c3e31ba</vt:lpwstr>
  </property>
</Properties>
</file>