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58E9" w14:textId="25AA6F17" w:rsidR="00683609" w:rsidRPr="00302082" w:rsidRDefault="00683609" w:rsidP="00683609">
      <w:pPr>
        <w:spacing w:after="0" w:line="240" w:lineRule="auto"/>
        <w:rPr>
          <w:rFonts w:ascii="Arial" w:hAnsi="Arial" w:cs="Arial"/>
        </w:rPr>
      </w:pPr>
    </w:p>
    <w:p w14:paraId="78CCD3D4" w14:textId="34C8E1C3" w:rsidR="00EB08E2" w:rsidRDefault="009A2D37" w:rsidP="00B62DA5">
      <w:pPr>
        <w:numPr>
          <w:ilvl w:val="0"/>
          <w:numId w:val="1"/>
        </w:numPr>
        <w:spacing w:after="120" w:line="240" w:lineRule="auto"/>
        <w:ind w:left="567" w:right="260" w:hanging="567"/>
        <w:jc w:val="both"/>
        <w:rPr>
          <w:rFonts w:ascii="Arial" w:hAnsi="Arial" w:cs="Arial"/>
          <w:b/>
        </w:rPr>
      </w:pPr>
      <w:r w:rsidRPr="00EB08E2">
        <w:rPr>
          <w:rFonts w:ascii="Arial" w:hAnsi="Arial" w:cs="Arial"/>
          <w:b/>
        </w:rPr>
        <w:t>Title of the module</w:t>
      </w:r>
    </w:p>
    <w:p w14:paraId="660CD1CF" w14:textId="52D5906C" w:rsidR="00595BFD" w:rsidRPr="00595BFD" w:rsidRDefault="00857A32" w:rsidP="00595BFD">
      <w:pPr>
        <w:spacing w:after="120" w:line="240" w:lineRule="auto"/>
        <w:ind w:left="567" w:right="260"/>
        <w:jc w:val="both"/>
        <w:rPr>
          <w:rFonts w:ascii="Arial" w:hAnsi="Arial" w:cs="Arial"/>
          <w:b/>
        </w:rPr>
      </w:pPr>
      <w:r w:rsidRPr="00857A32">
        <w:rPr>
          <w:rFonts w:ascii="Arial" w:hAnsi="Arial" w:cs="Arial"/>
        </w:rPr>
        <w:t>QUSU6000</w:t>
      </w:r>
      <w:r>
        <w:rPr>
          <w:rFonts w:ascii="Arial" w:hAnsi="Arial" w:cs="Arial"/>
        </w:rPr>
        <w:t xml:space="preserve"> </w:t>
      </w:r>
      <w:bookmarkStart w:id="0" w:name="_GoBack"/>
      <w:bookmarkEnd w:id="0"/>
      <w:r w:rsidR="00DC7974">
        <w:rPr>
          <w:rFonts w:ascii="Arial" w:hAnsi="Arial" w:cs="Arial"/>
        </w:rPr>
        <w:t>Q</w:t>
      </w:r>
      <w:r w:rsidR="00E36B99">
        <w:rPr>
          <w:rFonts w:ascii="Arial" w:hAnsi="Arial" w:cs="Arial"/>
        </w:rPr>
        <w:t xml:space="preserve">uantity </w:t>
      </w:r>
      <w:r w:rsidR="00DC7974">
        <w:rPr>
          <w:rFonts w:ascii="Arial" w:hAnsi="Arial" w:cs="Arial"/>
        </w:rPr>
        <w:t>S</w:t>
      </w:r>
      <w:r w:rsidR="00E36B99">
        <w:rPr>
          <w:rFonts w:ascii="Arial" w:hAnsi="Arial" w:cs="Arial"/>
        </w:rPr>
        <w:t>urveying</w:t>
      </w:r>
      <w:r w:rsidR="00DC7974">
        <w:rPr>
          <w:rFonts w:ascii="Arial" w:hAnsi="Arial" w:cs="Arial"/>
        </w:rPr>
        <w:t xml:space="preserve"> </w:t>
      </w:r>
      <w:r w:rsidR="00CB5789">
        <w:rPr>
          <w:rFonts w:ascii="Arial" w:hAnsi="Arial" w:cs="Arial"/>
        </w:rPr>
        <w:t xml:space="preserve">Client </w:t>
      </w:r>
      <w:r w:rsidR="00CB5789" w:rsidRPr="00DC7974">
        <w:rPr>
          <w:rFonts w:ascii="Arial" w:hAnsi="Arial" w:cs="Arial"/>
          <w:i/>
        </w:rPr>
        <w:t>vs</w:t>
      </w:r>
      <w:r w:rsidR="00827979">
        <w:rPr>
          <w:rFonts w:ascii="Arial" w:hAnsi="Arial" w:cs="Arial"/>
          <w:i/>
        </w:rPr>
        <w:t>.</w:t>
      </w:r>
      <w:r w:rsidR="00CB5789">
        <w:rPr>
          <w:rFonts w:ascii="Arial" w:hAnsi="Arial" w:cs="Arial"/>
        </w:rPr>
        <w:t xml:space="preserve"> Contractor </w:t>
      </w:r>
      <w:r w:rsidR="00DC7974">
        <w:rPr>
          <w:rFonts w:ascii="Arial" w:hAnsi="Arial" w:cs="Arial"/>
        </w:rPr>
        <w:t xml:space="preserve">Perspective </w:t>
      </w:r>
    </w:p>
    <w:p w14:paraId="05B0D93F" w14:textId="0BCD824F" w:rsidR="009A2D37" w:rsidRPr="00595BFD" w:rsidRDefault="009A2D37" w:rsidP="00595BFD">
      <w:pPr>
        <w:numPr>
          <w:ilvl w:val="0"/>
          <w:numId w:val="1"/>
        </w:numPr>
        <w:spacing w:after="120" w:line="240" w:lineRule="auto"/>
        <w:ind w:left="567" w:right="260" w:hanging="567"/>
        <w:jc w:val="both"/>
        <w:rPr>
          <w:rFonts w:ascii="Arial" w:hAnsi="Arial" w:cs="Arial"/>
          <w:b/>
        </w:rPr>
      </w:pPr>
      <w:r w:rsidRPr="00EB08E2">
        <w:rPr>
          <w:rFonts w:ascii="Arial" w:hAnsi="Arial" w:cs="Arial"/>
          <w:b/>
        </w:rPr>
        <w:t>School or partne</w:t>
      </w:r>
      <w:r w:rsidRPr="00595BFD">
        <w:rPr>
          <w:rFonts w:ascii="Arial" w:hAnsi="Arial" w:cs="Arial"/>
          <w:b/>
        </w:rPr>
        <w:t>r institution which will be responsible for management of the module</w:t>
      </w:r>
    </w:p>
    <w:p w14:paraId="2CC37CFB" w14:textId="6687B9DB" w:rsidR="009A2D37" w:rsidRPr="006828F1" w:rsidRDefault="001F774C" w:rsidP="006828F1">
      <w:pPr>
        <w:spacing w:after="120" w:line="240" w:lineRule="auto"/>
        <w:ind w:left="567" w:right="260"/>
        <w:rPr>
          <w:rFonts w:ascii="Arial" w:hAnsi="Arial" w:cs="Arial"/>
          <w:iCs/>
        </w:rPr>
      </w:pPr>
      <w:r>
        <w:rPr>
          <w:rFonts w:ascii="Arial" w:hAnsi="Arial" w:cs="Arial"/>
          <w:iCs/>
        </w:rPr>
        <w:t>Centre for Higher and Degree Apprenticeship</w:t>
      </w: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4A7435" w14:textId="5F12416F" w:rsidR="009A2D37" w:rsidRPr="006828F1" w:rsidRDefault="006828F1" w:rsidP="00302082">
      <w:pPr>
        <w:spacing w:after="120" w:line="240" w:lineRule="auto"/>
        <w:ind w:left="426" w:right="260"/>
        <w:rPr>
          <w:rFonts w:ascii="Arial" w:hAnsi="Arial" w:cs="Arial"/>
          <w:iCs/>
        </w:rPr>
      </w:pPr>
      <w:r>
        <w:rPr>
          <w:rFonts w:ascii="Arial" w:hAnsi="Arial" w:cs="Arial"/>
          <w:iCs/>
        </w:rPr>
        <w:t xml:space="preserve">   </w:t>
      </w:r>
      <w:r w:rsidR="001C6634">
        <w:rPr>
          <w:rFonts w:ascii="Arial" w:hAnsi="Arial" w:cs="Arial"/>
          <w:iCs/>
        </w:rPr>
        <w:t>Level 6</w:t>
      </w: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8713AF" w14:textId="7CDF3381" w:rsidR="009A2D37" w:rsidRPr="006828F1" w:rsidRDefault="006828F1" w:rsidP="006828F1">
      <w:pPr>
        <w:spacing w:after="120" w:line="240" w:lineRule="auto"/>
        <w:ind w:left="567" w:right="260"/>
        <w:rPr>
          <w:rFonts w:ascii="Arial" w:hAnsi="Arial" w:cs="Arial"/>
        </w:rPr>
      </w:pPr>
      <w:r>
        <w:rPr>
          <w:rFonts w:ascii="Arial" w:hAnsi="Arial" w:cs="Arial"/>
        </w:rPr>
        <w:t>15 credits (7.5 ECTS)</w:t>
      </w:r>
    </w:p>
    <w:p w14:paraId="260AF672" w14:textId="13F529D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F536F5B" w14:textId="17695858" w:rsidR="003B40E6" w:rsidRPr="003B40E6" w:rsidRDefault="003B40E6" w:rsidP="003B40E6">
      <w:pPr>
        <w:spacing w:after="120" w:line="240" w:lineRule="auto"/>
        <w:ind w:left="567" w:right="260"/>
        <w:jc w:val="both"/>
        <w:rPr>
          <w:rFonts w:ascii="Arial" w:hAnsi="Arial" w:cs="Arial"/>
        </w:rPr>
      </w:pPr>
      <w:r w:rsidRPr="003B40E6">
        <w:rPr>
          <w:rFonts w:ascii="Arial" w:hAnsi="Arial" w:cs="Arial"/>
        </w:rPr>
        <w:t>This module is being taught as part of the BSc (Hons) Quantity Surveying being delivered through a part</w:t>
      </w:r>
      <w:r w:rsidR="001F774C">
        <w:rPr>
          <w:rFonts w:ascii="Arial" w:hAnsi="Arial" w:cs="Arial"/>
        </w:rPr>
        <w:t>-</w:t>
      </w:r>
      <w:r w:rsidRPr="003B40E6">
        <w:rPr>
          <w:rFonts w:ascii="Arial" w:hAnsi="Arial" w:cs="Arial"/>
        </w:rPr>
        <w:t xml:space="preserve">time </w:t>
      </w:r>
      <w:r w:rsidR="00507BBC">
        <w:rPr>
          <w:rFonts w:ascii="Arial" w:hAnsi="Arial" w:cs="Arial"/>
        </w:rPr>
        <w:t xml:space="preserve">distance </w:t>
      </w:r>
      <w:r w:rsidRPr="003B40E6">
        <w:rPr>
          <w:rFonts w:ascii="Arial" w:hAnsi="Arial" w:cs="Arial"/>
        </w:rPr>
        <w:t>learning approach</w:t>
      </w:r>
      <w:r w:rsidR="00507BBC">
        <w:rPr>
          <w:rFonts w:ascii="Arial" w:hAnsi="Arial" w:cs="Arial"/>
        </w:rPr>
        <w:t>.</w:t>
      </w: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0CEB0F8" w14:textId="0E97B521" w:rsidR="0095522D" w:rsidRPr="006828F1" w:rsidRDefault="00DC7974" w:rsidP="006828F1">
      <w:pPr>
        <w:spacing w:after="120" w:line="240" w:lineRule="auto"/>
        <w:ind w:left="567" w:right="260"/>
        <w:rPr>
          <w:rFonts w:ascii="Arial" w:hAnsi="Arial" w:cs="Arial"/>
          <w:iCs/>
        </w:rPr>
      </w:pPr>
      <w:r>
        <w:rPr>
          <w:rFonts w:ascii="Arial" w:hAnsi="Arial" w:cs="Arial"/>
          <w:iCs/>
        </w:rPr>
        <w:t>None</w:t>
      </w: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482515" w14:textId="35E1EF37" w:rsidR="001451ED" w:rsidRDefault="006828F1" w:rsidP="001451ED">
      <w:pPr>
        <w:spacing w:after="120" w:line="240" w:lineRule="auto"/>
        <w:ind w:left="567" w:right="260"/>
        <w:rPr>
          <w:rFonts w:ascii="Arial" w:hAnsi="Arial" w:cs="Arial"/>
          <w:iCs/>
        </w:rPr>
      </w:pPr>
      <w:r w:rsidRPr="006828F1">
        <w:rPr>
          <w:rFonts w:ascii="Arial" w:hAnsi="Arial" w:cs="Arial"/>
          <w:iCs/>
        </w:rPr>
        <w:t>BSc (Hons) Quantity Surveying</w:t>
      </w:r>
    </w:p>
    <w:p w14:paraId="3FE1E800" w14:textId="201B610E" w:rsidR="00595BFD" w:rsidRPr="00595BFD" w:rsidRDefault="00EE70B7" w:rsidP="00595BFD">
      <w:pPr>
        <w:pStyle w:val="ListParagraph"/>
        <w:numPr>
          <w:ilvl w:val="0"/>
          <w:numId w:val="1"/>
        </w:numPr>
        <w:spacing w:after="120" w:line="240" w:lineRule="auto"/>
        <w:ind w:right="260"/>
        <w:rPr>
          <w:rFonts w:ascii="Arial" w:hAnsi="Arial" w:cs="Arial"/>
          <w:iCs/>
        </w:rPr>
      </w:pPr>
      <w:r>
        <w:rPr>
          <w:rFonts w:ascii="Arial" w:hAnsi="Arial" w:cs="Arial"/>
          <w:b/>
        </w:rPr>
        <w:t xml:space="preserve">   </w:t>
      </w:r>
      <w:r w:rsidR="00EB08E2" w:rsidRPr="001451ED">
        <w:rPr>
          <w:rFonts w:ascii="Arial" w:hAnsi="Arial" w:cs="Arial"/>
          <w:b/>
        </w:rPr>
        <w:t>The intended subject specific learning outcomes.</w:t>
      </w:r>
      <w:r w:rsidR="00595BFD" w:rsidRPr="00595BFD">
        <w:rPr>
          <w:rFonts w:ascii="Helvetica Neue" w:eastAsia="Times New Roman" w:hAnsi="Helvetica Neue" w:cs="Times New Roman"/>
          <w:color w:val="171717"/>
          <w:sz w:val="26"/>
          <w:szCs w:val="26"/>
          <w:lang w:eastAsia="en-US"/>
        </w:rPr>
        <w:br/>
      </w:r>
      <w:r>
        <w:rPr>
          <w:rFonts w:ascii="Arial" w:eastAsia="Times New Roman" w:hAnsi="Arial" w:cs="Arial"/>
          <w:b/>
          <w:color w:val="171717"/>
          <w:lang w:eastAsia="en-US"/>
        </w:rPr>
        <w:t xml:space="preserve">   </w:t>
      </w:r>
      <w:r w:rsidR="00595BFD" w:rsidRPr="00827979">
        <w:rPr>
          <w:rFonts w:ascii="Arial" w:eastAsia="Times New Roman" w:hAnsi="Arial" w:cs="Arial"/>
          <w:color w:val="171717"/>
          <w:lang w:eastAsia="en-US"/>
        </w:rPr>
        <w:t>On successfully completing the module students will be able to:</w:t>
      </w:r>
    </w:p>
    <w:p w14:paraId="1DDBD24C" w14:textId="25020582" w:rsidR="00595BFD" w:rsidRDefault="00595BFD" w:rsidP="00EF6DFC">
      <w:pPr>
        <w:pStyle w:val="ListParagraph"/>
        <w:spacing w:after="120" w:line="240" w:lineRule="auto"/>
        <w:ind w:right="260"/>
        <w:rPr>
          <w:rFonts w:ascii="Arial" w:hAnsi="Arial" w:cs="Arial"/>
          <w:iCs/>
        </w:rPr>
      </w:pPr>
    </w:p>
    <w:p w14:paraId="599A1EA5" w14:textId="41DA0925" w:rsidR="00EF6DFC" w:rsidRDefault="00EF6DFC" w:rsidP="008846AB">
      <w:pPr>
        <w:pStyle w:val="ListParagraph"/>
        <w:numPr>
          <w:ilvl w:val="0"/>
          <w:numId w:val="19"/>
        </w:numPr>
        <w:spacing w:after="120" w:line="240" w:lineRule="auto"/>
        <w:ind w:right="260"/>
        <w:rPr>
          <w:rFonts w:ascii="Arial" w:hAnsi="Arial" w:cs="Arial"/>
          <w:iCs/>
        </w:rPr>
      </w:pPr>
      <w:r>
        <w:rPr>
          <w:rFonts w:ascii="Arial" w:hAnsi="Arial" w:cs="Arial"/>
          <w:iCs/>
        </w:rPr>
        <w:t>Differentiate and describe client-side project life cycle versus the contracting life cycle</w:t>
      </w:r>
      <w:r w:rsidR="00507BBC">
        <w:rPr>
          <w:rFonts w:ascii="Arial" w:hAnsi="Arial" w:cs="Arial"/>
          <w:iCs/>
        </w:rPr>
        <w:t>.</w:t>
      </w:r>
    </w:p>
    <w:p w14:paraId="3E9B9D51" w14:textId="609744CF" w:rsidR="00EF6DFC" w:rsidRPr="001F774C" w:rsidRDefault="00EF6DFC" w:rsidP="001F774C">
      <w:pPr>
        <w:pStyle w:val="ListParagraph"/>
        <w:numPr>
          <w:ilvl w:val="0"/>
          <w:numId w:val="19"/>
        </w:numPr>
        <w:spacing w:after="120" w:line="240" w:lineRule="auto"/>
        <w:ind w:right="260"/>
        <w:rPr>
          <w:rFonts w:ascii="Arial" w:hAnsi="Arial" w:cs="Arial"/>
          <w:iCs/>
        </w:rPr>
      </w:pPr>
      <w:r>
        <w:rPr>
          <w:rFonts w:ascii="Arial" w:hAnsi="Arial" w:cs="Arial"/>
          <w:iCs/>
        </w:rPr>
        <w:t xml:space="preserve">Understand </w:t>
      </w:r>
      <w:r w:rsidR="000B2650">
        <w:rPr>
          <w:rFonts w:ascii="Arial" w:hAnsi="Arial" w:cs="Arial"/>
          <w:iCs/>
        </w:rPr>
        <w:t xml:space="preserve">and explain </w:t>
      </w:r>
      <w:r>
        <w:rPr>
          <w:rFonts w:ascii="Arial" w:hAnsi="Arial" w:cs="Arial"/>
          <w:iCs/>
        </w:rPr>
        <w:t xml:space="preserve">the different commercial contexts of clients and contractors </w:t>
      </w:r>
      <w:r w:rsidRPr="001F774C">
        <w:rPr>
          <w:rFonts w:ascii="Arial" w:hAnsi="Arial" w:cs="Arial"/>
          <w:iCs/>
        </w:rPr>
        <w:t>a</w:t>
      </w:r>
      <w:r w:rsidR="008846AB" w:rsidRPr="001F774C">
        <w:rPr>
          <w:rFonts w:ascii="Arial" w:hAnsi="Arial" w:cs="Arial"/>
          <w:iCs/>
        </w:rPr>
        <w:t>nd the aim of their</w:t>
      </w:r>
      <w:r w:rsidRPr="001F774C">
        <w:rPr>
          <w:rFonts w:ascii="Arial" w:hAnsi="Arial" w:cs="Arial"/>
          <w:iCs/>
        </w:rPr>
        <w:t xml:space="preserve"> respective business cases</w:t>
      </w:r>
      <w:r w:rsidR="00507BBC">
        <w:rPr>
          <w:rFonts w:ascii="Arial" w:hAnsi="Arial" w:cs="Arial"/>
          <w:iCs/>
        </w:rPr>
        <w:t>.</w:t>
      </w:r>
    </w:p>
    <w:p w14:paraId="4F5BA218" w14:textId="3FED7081" w:rsidR="00EF6DFC" w:rsidRDefault="00EF6DFC" w:rsidP="008846AB">
      <w:pPr>
        <w:pStyle w:val="ListParagraph"/>
        <w:numPr>
          <w:ilvl w:val="0"/>
          <w:numId w:val="19"/>
        </w:numPr>
        <w:spacing w:after="120" w:line="240" w:lineRule="auto"/>
        <w:ind w:right="260"/>
        <w:rPr>
          <w:rFonts w:ascii="Arial" w:hAnsi="Arial" w:cs="Arial"/>
          <w:iCs/>
        </w:rPr>
      </w:pPr>
      <w:r>
        <w:rPr>
          <w:rFonts w:ascii="Arial" w:hAnsi="Arial" w:cs="Arial"/>
          <w:iCs/>
        </w:rPr>
        <w:t>Critically analyse the needs of clients as opposed to those of contractors and the impact this has on their approach to project management</w:t>
      </w:r>
      <w:r w:rsidR="00507BBC">
        <w:rPr>
          <w:rFonts w:ascii="Arial" w:hAnsi="Arial" w:cs="Arial"/>
          <w:iCs/>
        </w:rPr>
        <w:t>.</w:t>
      </w:r>
      <w:r>
        <w:rPr>
          <w:rFonts w:ascii="Arial" w:hAnsi="Arial" w:cs="Arial"/>
          <w:iCs/>
        </w:rPr>
        <w:t xml:space="preserve"> </w:t>
      </w:r>
    </w:p>
    <w:p w14:paraId="5BBFDCBB" w14:textId="7C25979D" w:rsidR="00EF6DFC" w:rsidRDefault="00EF6DFC" w:rsidP="008846AB">
      <w:pPr>
        <w:pStyle w:val="ListParagraph"/>
        <w:numPr>
          <w:ilvl w:val="0"/>
          <w:numId w:val="19"/>
        </w:numPr>
        <w:spacing w:after="120" w:line="240" w:lineRule="auto"/>
        <w:ind w:right="260"/>
        <w:rPr>
          <w:rFonts w:ascii="Arial" w:hAnsi="Arial" w:cs="Arial"/>
          <w:iCs/>
        </w:rPr>
      </w:pPr>
      <w:r>
        <w:rPr>
          <w:rFonts w:ascii="Arial" w:hAnsi="Arial" w:cs="Arial"/>
          <w:iCs/>
        </w:rPr>
        <w:t>Analyse and evaluate the impact of cost benefit and profit on clients and contractor’s perceptions</w:t>
      </w:r>
      <w:r w:rsidR="000B2650">
        <w:rPr>
          <w:rFonts w:ascii="Arial" w:hAnsi="Arial" w:cs="Arial"/>
          <w:iCs/>
        </w:rPr>
        <w:t xml:space="preserve"> of value within construction</w:t>
      </w:r>
      <w:r>
        <w:rPr>
          <w:rFonts w:ascii="Arial" w:hAnsi="Arial" w:cs="Arial"/>
          <w:iCs/>
        </w:rPr>
        <w:t xml:space="preserve"> project</w:t>
      </w:r>
      <w:r w:rsidR="000B2650">
        <w:rPr>
          <w:rFonts w:ascii="Arial" w:hAnsi="Arial" w:cs="Arial"/>
          <w:iCs/>
        </w:rPr>
        <w:t>s</w:t>
      </w:r>
      <w:r w:rsidR="00507BBC">
        <w:rPr>
          <w:rFonts w:ascii="Arial" w:hAnsi="Arial" w:cs="Arial"/>
          <w:iCs/>
        </w:rPr>
        <w:t>.</w:t>
      </w:r>
    </w:p>
    <w:p w14:paraId="1D93FBAC" w14:textId="539C6A68" w:rsidR="008846AB" w:rsidRDefault="008846AB" w:rsidP="008846AB">
      <w:pPr>
        <w:pStyle w:val="ListParagraph"/>
        <w:numPr>
          <w:ilvl w:val="0"/>
          <w:numId w:val="19"/>
        </w:numPr>
        <w:spacing w:after="120" w:line="240" w:lineRule="auto"/>
        <w:ind w:right="260"/>
        <w:rPr>
          <w:rFonts w:ascii="Arial" w:hAnsi="Arial" w:cs="Arial"/>
          <w:iCs/>
        </w:rPr>
      </w:pPr>
      <w:r>
        <w:rPr>
          <w:rFonts w:ascii="Arial" w:hAnsi="Arial" w:cs="Arial"/>
          <w:iCs/>
        </w:rPr>
        <w:t>A</w:t>
      </w:r>
      <w:r w:rsidR="000B2650">
        <w:rPr>
          <w:rFonts w:ascii="Arial" w:hAnsi="Arial" w:cs="Arial"/>
          <w:iCs/>
        </w:rPr>
        <w:t>nalyse</w:t>
      </w:r>
      <w:r>
        <w:rPr>
          <w:rFonts w:ascii="Arial" w:hAnsi="Arial" w:cs="Arial"/>
          <w:iCs/>
        </w:rPr>
        <w:t xml:space="preserve"> and evaluate the nature and distribution of risk </w:t>
      </w:r>
      <w:r w:rsidR="00D94E80">
        <w:rPr>
          <w:rFonts w:ascii="Arial" w:hAnsi="Arial" w:cs="Arial"/>
          <w:iCs/>
        </w:rPr>
        <w:t xml:space="preserve">and risk management </w:t>
      </w:r>
      <w:r>
        <w:rPr>
          <w:rFonts w:ascii="Arial" w:hAnsi="Arial" w:cs="Arial"/>
          <w:iCs/>
        </w:rPr>
        <w:t>between clients and contractors</w:t>
      </w:r>
      <w:r w:rsidR="00507BBC">
        <w:rPr>
          <w:rFonts w:ascii="Arial" w:hAnsi="Arial" w:cs="Arial"/>
          <w:iCs/>
        </w:rPr>
        <w:t>.</w:t>
      </w:r>
    </w:p>
    <w:p w14:paraId="50DDB659" w14:textId="28DF910E" w:rsidR="004D19E9" w:rsidRPr="008E0930" w:rsidRDefault="004D19E9" w:rsidP="008E0930">
      <w:pPr>
        <w:spacing w:after="0" w:line="240" w:lineRule="auto"/>
        <w:rPr>
          <w:rFonts w:ascii="Calibri" w:eastAsia="Times New Roman" w:hAnsi="Calibri" w:cs="Calibri"/>
          <w:color w:val="000000"/>
          <w:sz w:val="24"/>
          <w:szCs w:val="24"/>
          <w:lang w:eastAsia="en-US"/>
        </w:rPr>
      </w:pPr>
    </w:p>
    <w:p w14:paraId="7116AF5F" w14:textId="2469ABD1" w:rsidR="00D94E80" w:rsidRPr="00827979" w:rsidRDefault="001451ED" w:rsidP="00D94E8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r>
      <w:r w:rsidRPr="00827979">
        <w:rPr>
          <w:rFonts w:ascii="Arial" w:hAnsi="Arial" w:cs="Arial"/>
        </w:rPr>
        <w:t>On successf</w:t>
      </w:r>
      <w:r w:rsidR="007D6361" w:rsidRPr="00827979">
        <w:rPr>
          <w:rFonts w:ascii="Arial" w:hAnsi="Arial" w:cs="Arial"/>
        </w:rPr>
        <w:t>ully</w:t>
      </w:r>
      <w:r w:rsidRPr="00827979">
        <w:rPr>
          <w:rFonts w:ascii="Arial" w:hAnsi="Arial" w:cs="Arial"/>
        </w:rPr>
        <w:t xml:space="preserve"> completing the module students will be able to:</w:t>
      </w:r>
    </w:p>
    <w:p w14:paraId="18EC1D55" w14:textId="5E19C017" w:rsidR="00D94E80" w:rsidRPr="00D94E80" w:rsidRDefault="00D94E80" w:rsidP="00D94E80">
      <w:pPr>
        <w:pStyle w:val="ListParagraph"/>
        <w:numPr>
          <w:ilvl w:val="0"/>
          <w:numId w:val="20"/>
        </w:numPr>
        <w:spacing w:after="120" w:line="240" w:lineRule="auto"/>
        <w:ind w:right="260"/>
        <w:rPr>
          <w:rFonts w:ascii="Arial" w:hAnsi="Arial" w:cs="Arial"/>
        </w:rPr>
      </w:pPr>
      <w:r w:rsidRPr="00D94E80">
        <w:rPr>
          <w:rFonts w:ascii="Arial" w:hAnsi="Arial" w:cs="Arial"/>
        </w:rPr>
        <w:t>Effectively use comparative analysis</w:t>
      </w:r>
      <w:r w:rsidR="00507BBC">
        <w:rPr>
          <w:rFonts w:ascii="Arial" w:hAnsi="Arial" w:cs="Arial"/>
        </w:rPr>
        <w:t>.</w:t>
      </w:r>
    </w:p>
    <w:p w14:paraId="1F438BAC" w14:textId="07DFAE53" w:rsidR="00D94E80" w:rsidRPr="00D94E80" w:rsidRDefault="00D94E80" w:rsidP="00D94E80">
      <w:pPr>
        <w:pStyle w:val="ListParagraph"/>
        <w:numPr>
          <w:ilvl w:val="0"/>
          <w:numId w:val="20"/>
        </w:numPr>
        <w:spacing w:after="120" w:line="240" w:lineRule="auto"/>
        <w:ind w:right="260"/>
        <w:rPr>
          <w:rFonts w:ascii="Arial" w:hAnsi="Arial" w:cs="Arial"/>
        </w:rPr>
      </w:pPr>
      <w:r w:rsidRPr="00D94E80">
        <w:rPr>
          <w:rFonts w:ascii="Arial" w:hAnsi="Arial" w:cs="Arial"/>
        </w:rPr>
        <w:t>Determine the goals and ambitions of others</w:t>
      </w:r>
      <w:r w:rsidR="00507BBC">
        <w:rPr>
          <w:rFonts w:ascii="Arial" w:hAnsi="Arial" w:cs="Arial"/>
        </w:rPr>
        <w:t>.</w:t>
      </w:r>
    </w:p>
    <w:p w14:paraId="09147D1C" w14:textId="0E2D1189" w:rsidR="00D94E80" w:rsidRPr="00D94E80" w:rsidRDefault="00D94E80" w:rsidP="00D94E80">
      <w:pPr>
        <w:pStyle w:val="ListParagraph"/>
        <w:numPr>
          <w:ilvl w:val="0"/>
          <w:numId w:val="20"/>
        </w:numPr>
        <w:spacing w:after="120" w:line="240" w:lineRule="auto"/>
        <w:ind w:right="260"/>
        <w:rPr>
          <w:rFonts w:ascii="Arial" w:hAnsi="Arial" w:cs="Arial"/>
        </w:rPr>
      </w:pPr>
      <w:r w:rsidRPr="00D94E80">
        <w:rPr>
          <w:rFonts w:ascii="Arial" w:hAnsi="Arial" w:cs="Arial"/>
        </w:rPr>
        <w:t>Evaluate and analyse contextual information</w:t>
      </w:r>
      <w:r w:rsidR="00507BBC">
        <w:rPr>
          <w:rFonts w:ascii="Arial" w:hAnsi="Arial" w:cs="Arial"/>
        </w:rPr>
        <w:t>.</w:t>
      </w:r>
    </w:p>
    <w:p w14:paraId="7B0F9A0C" w14:textId="439EB6B3" w:rsidR="00D94E80" w:rsidRPr="00D94E80" w:rsidRDefault="00D94E80" w:rsidP="00D94E80">
      <w:pPr>
        <w:pStyle w:val="ListParagraph"/>
        <w:numPr>
          <w:ilvl w:val="0"/>
          <w:numId w:val="20"/>
        </w:numPr>
        <w:spacing w:after="120" w:line="240" w:lineRule="auto"/>
        <w:ind w:right="260"/>
        <w:rPr>
          <w:rFonts w:ascii="Arial" w:hAnsi="Arial" w:cs="Arial"/>
        </w:rPr>
      </w:pPr>
      <w:r w:rsidRPr="00D94E80">
        <w:rPr>
          <w:rFonts w:ascii="Arial" w:hAnsi="Arial" w:cs="Arial"/>
        </w:rPr>
        <w:t>Apply concepts that inform decision making</w:t>
      </w:r>
      <w:r w:rsidR="00507BBC">
        <w:rPr>
          <w:rFonts w:ascii="Arial" w:hAnsi="Arial" w:cs="Arial"/>
        </w:rPr>
        <w:t>.</w:t>
      </w:r>
    </w:p>
    <w:p w14:paraId="4D440166" w14:textId="33891059" w:rsidR="00D94E80" w:rsidRPr="00D94E80" w:rsidRDefault="00D94E80" w:rsidP="00D94E80">
      <w:pPr>
        <w:pStyle w:val="ListParagraph"/>
        <w:numPr>
          <w:ilvl w:val="0"/>
          <w:numId w:val="20"/>
        </w:numPr>
        <w:spacing w:after="120" w:line="240" w:lineRule="auto"/>
        <w:ind w:right="260"/>
        <w:rPr>
          <w:rFonts w:ascii="Arial" w:hAnsi="Arial" w:cs="Arial"/>
        </w:rPr>
      </w:pPr>
      <w:r w:rsidRPr="00D94E80">
        <w:rPr>
          <w:rFonts w:ascii="Arial" w:hAnsi="Arial" w:cs="Arial"/>
        </w:rPr>
        <w:t>Evaluate risk</w:t>
      </w:r>
      <w:r w:rsidR="00507BBC">
        <w:rPr>
          <w:rFonts w:ascii="Arial" w:hAnsi="Arial" w:cs="Arial"/>
        </w:rPr>
        <w:t>.</w:t>
      </w:r>
    </w:p>
    <w:p w14:paraId="29704186" w14:textId="6043D2FC" w:rsidR="001451ED" w:rsidRPr="00595BFD" w:rsidRDefault="001451ED" w:rsidP="00595BFD">
      <w:pPr>
        <w:pStyle w:val="ListParagraph"/>
        <w:autoSpaceDE w:val="0"/>
        <w:autoSpaceDN w:val="0"/>
        <w:adjustRightInd w:val="0"/>
        <w:spacing w:before="60" w:after="60" w:line="240" w:lineRule="auto"/>
        <w:ind w:left="1440"/>
        <w:jc w:val="both"/>
        <w:rPr>
          <w:rFonts w:ascii="Arial" w:eastAsia="Times New Roman" w:hAnsi="Arial" w:cs="Arial"/>
          <w:color w:val="171717"/>
          <w:lang w:eastAsia="en-US"/>
        </w:rPr>
      </w:pPr>
    </w:p>
    <w:p w14:paraId="04645B32" w14:textId="77777777" w:rsidR="00557AD9" w:rsidRPr="00557AD9" w:rsidRDefault="00557AD9" w:rsidP="00557AD9">
      <w:pPr>
        <w:pStyle w:val="ListParagraph"/>
        <w:autoSpaceDE w:val="0"/>
        <w:autoSpaceDN w:val="0"/>
        <w:adjustRightInd w:val="0"/>
        <w:spacing w:before="60" w:after="60" w:line="240" w:lineRule="auto"/>
        <w:ind w:left="2160"/>
        <w:jc w:val="both"/>
        <w:rPr>
          <w:rFonts w:ascii="Arial" w:hAnsi="Arial" w:cs="Arial"/>
        </w:rPr>
      </w:pPr>
    </w:p>
    <w:p w14:paraId="0CBBC96E" w14:textId="2AAE1765" w:rsidR="009A2D37" w:rsidRPr="00EE70B7" w:rsidRDefault="00EE70B7" w:rsidP="00EE70B7">
      <w:pPr>
        <w:pStyle w:val="ListParagraph"/>
        <w:numPr>
          <w:ilvl w:val="0"/>
          <w:numId w:val="1"/>
        </w:numPr>
        <w:autoSpaceDE w:val="0"/>
        <w:autoSpaceDN w:val="0"/>
        <w:adjustRightInd w:val="0"/>
        <w:spacing w:before="60" w:after="60" w:line="240" w:lineRule="auto"/>
        <w:jc w:val="both"/>
        <w:rPr>
          <w:rFonts w:ascii="Arial" w:hAnsi="Arial" w:cs="Arial"/>
        </w:rPr>
      </w:pPr>
      <w:r>
        <w:rPr>
          <w:rFonts w:ascii="Arial" w:hAnsi="Arial" w:cs="Arial"/>
          <w:b/>
        </w:rPr>
        <w:t xml:space="preserve">  </w:t>
      </w:r>
      <w:r w:rsidR="001451ED" w:rsidRPr="00EE70B7">
        <w:rPr>
          <w:rFonts w:ascii="Arial" w:hAnsi="Arial" w:cs="Arial"/>
          <w:b/>
        </w:rPr>
        <w:t xml:space="preserve"> </w:t>
      </w:r>
      <w:r w:rsidR="009A2D37" w:rsidRPr="00EE70B7">
        <w:rPr>
          <w:rFonts w:ascii="Arial" w:hAnsi="Arial" w:cs="Arial"/>
          <w:b/>
        </w:rPr>
        <w:t>A synopsis of the curriculum</w:t>
      </w:r>
    </w:p>
    <w:p w14:paraId="50DDD6D4" w14:textId="63791895" w:rsidR="00660EDE" w:rsidRDefault="00660EDE" w:rsidP="001F4ECC">
      <w:pPr>
        <w:spacing w:after="120" w:line="240" w:lineRule="auto"/>
        <w:ind w:left="567" w:right="827"/>
        <w:jc w:val="both"/>
        <w:rPr>
          <w:rFonts w:ascii="Arial" w:hAnsi="Arial" w:cs="Arial"/>
          <w:iCs/>
        </w:rPr>
      </w:pPr>
    </w:p>
    <w:p w14:paraId="77E0D256" w14:textId="77777777" w:rsidR="00F8424A" w:rsidRDefault="00F8424A" w:rsidP="00EE70B7">
      <w:pPr>
        <w:spacing w:after="120" w:line="240" w:lineRule="auto"/>
        <w:ind w:left="510" w:right="827"/>
        <w:jc w:val="both"/>
        <w:rPr>
          <w:rFonts w:ascii="Arial" w:hAnsi="Arial" w:cs="Arial"/>
          <w:iCs/>
        </w:rPr>
      </w:pPr>
      <w:r>
        <w:rPr>
          <w:rFonts w:ascii="Arial" w:hAnsi="Arial" w:cs="Arial"/>
          <w:iCs/>
        </w:rPr>
        <w:t xml:space="preserve">The difference between client side and contractor side goals and motivations are important factors to take into account, whatever side of the equation you are on.  Understanding their different perceptions about the commercial context of projects and the methodologies they employ will enhance the possibility of collaborative working and risk management. The module explores these alternative viewpoints including analysis of their respective business cases, the relation between profit and value, understanding of risks, and their contractual relationship. </w:t>
      </w:r>
    </w:p>
    <w:p w14:paraId="4F09544B" w14:textId="77777777" w:rsidR="00660EDE" w:rsidRPr="00EA129D" w:rsidRDefault="00660EDE" w:rsidP="001F4ECC">
      <w:pPr>
        <w:spacing w:after="120" w:line="240" w:lineRule="auto"/>
        <w:ind w:left="567" w:right="827"/>
        <w:jc w:val="both"/>
        <w:rPr>
          <w:rFonts w:ascii="Arial" w:hAnsi="Arial" w:cs="Arial"/>
          <w:iCs/>
        </w:rPr>
      </w:pPr>
    </w:p>
    <w:p w14:paraId="1ED5BC91" w14:textId="7F7202A0" w:rsidR="009A2D37" w:rsidRDefault="00883204" w:rsidP="00EE70B7">
      <w:pPr>
        <w:pStyle w:val="ListParagraph"/>
        <w:numPr>
          <w:ilvl w:val="0"/>
          <w:numId w:val="1"/>
        </w:numPr>
        <w:spacing w:after="120" w:line="240" w:lineRule="auto"/>
        <w:ind w:right="260"/>
        <w:jc w:val="both"/>
        <w:rPr>
          <w:rFonts w:ascii="Arial" w:hAnsi="Arial" w:cs="Arial"/>
          <w:b/>
        </w:rPr>
      </w:pPr>
      <w:r w:rsidRPr="001451ED">
        <w:rPr>
          <w:rFonts w:ascii="Arial" w:hAnsi="Arial" w:cs="Arial"/>
          <w:b/>
        </w:rPr>
        <w:lastRenderedPageBreak/>
        <w:t>Reading l</w:t>
      </w:r>
      <w:r w:rsidR="009A2D37" w:rsidRPr="001451ED">
        <w:rPr>
          <w:rFonts w:ascii="Arial" w:hAnsi="Arial" w:cs="Arial"/>
          <w:b/>
        </w:rPr>
        <w:t xml:space="preserve">ist </w:t>
      </w:r>
      <w:r w:rsidR="00274ED7" w:rsidRPr="001451ED">
        <w:rPr>
          <w:rFonts w:ascii="Arial" w:hAnsi="Arial" w:cs="Arial"/>
          <w:b/>
        </w:rPr>
        <w:t>(Indicative list, current at time of publication. Reading lists will be published annually)</w:t>
      </w:r>
    </w:p>
    <w:p w14:paraId="60B83469" w14:textId="30BE8275" w:rsidR="00AE5C3B" w:rsidRDefault="00AE5C3B" w:rsidP="00EE70B7">
      <w:pPr>
        <w:pStyle w:val="Heading1"/>
        <w:ind w:left="340"/>
        <w:jc w:val="left"/>
        <w:rPr>
          <w:rStyle w:val="a-size-large"/>
          <w:rFonts w:ascii="Arial" w:hAnsi="Arial" w:cs="Arial"/>
          <w:b w:val="0"/>
          <w:color w:val="111111"/>
          <w:sz w:val="22"/>
          <w:szCs w:val="22"/>
        </w:rPr>
      </w:pPr>
      <w:proofErr w:type="spellStart"/>
      <w:r w:rsidRPr="00AE5C3B">
        <w:rPr>
          <w:rStyle w:val="a-size-large"/>
          <w:rFonts w:ascii="Arial" w:hAnsi="Arial" w:cs="Arial"/>
          <w:b w:val="0"/>
          <w:color w:val="111111"/>
          <w:sz w:val="22"/>
          <w:szCs w:val="22"/>
        </w:rPr>
        <w:t>Towey</w:t>
      </w:r>
      <w:proofErr w:type="spellEnd"/>
      <w:r w:rsidRPr="00AE5C3B">
        <w:rPr>
          <w:rStyle w:val="a-size-large"/>
          <w:rFonts w:ascii="Arial" w:hAnsi="Arial" w:cs="Arial"/>
          <w:b w:val="0"/>
          <w:color w:val="111111"/>
          <w:sz w:val="22"/>
          <w:szCs w:val="22"/>
        </w:rPr>
        <w:t>, D. (2017).</w:t>
      </w:r>
      <w:r>
        <w:rPr>
          <w:rStyle w:val="a-size-large"/>
          <w:rFonts w:ascii="Arial" w:hAnsi="Arial" w:cs="Arial"/>
          <w:b w:val="0"/>
          <w:i/>
          <w:color w:val="111111"/>
          <w:sz w:val="22"/>
          <w:szCs w:val="22"/>
        </w:rPr>
        <w:t xml:space="preserve"> </w:t>
      </w:r>
      <w:r w:rsidRPr="00AE5C3B">
        <w:rPr>
          <w:rStyle w:val="a-size-large"/>
          <w:rFonts w:ascii="Arial" w:hAnsi="Arial" w:cs="Arial"/>
          <w:b w:val="0"/>
          <w:i/>
          <w:color w:val="111111"/>
          <w:sz w:val="22"/>
          <w:szCs w:val="22"/>
        </w:rPr>
        <w:t>Construction Quantity Surveying: A Practical Guide for the Contractor's QS</w:t>
      </w:r>
      <w:r>
        <w:rPr>
          <w:rStyle w:val="a-size-large"/>
          <w:rFonts w:ascii="Arial" w:hAnsi="Arial" w:cs="Arial"/>
          <w:b w:val="0"/>
          <w:i/>
          <w:color w:val="111111"/>
          <w:sz w:val="22"/>
          <w:szCs w:val="22"/>
        </w:rPr>
        <w:t xml:space="preserve">. </w:t>
      </w:r>
      <w:r>
        <w:rPr>
          <w:rStyle w:val="a-size-large"/>
          <w:rFonts w:ascii="Arial" w:hAnsi="Arial" w:cs="Arial"/>
          <w:b w:val="0"/>
          <w:color w:val="111111"/>
          <w:sz w:val="22"/>
          <w:szCs w:val="22"/>
        </w:rPr>
        <w:t>Wiley Blackwell</w:t>
      </w:r>
    </w:p>
    <w:p w14:paraId="179F90F5" w14:textId="77777777" w:rsidR="001F774C" w:rsidRPr="001F774C" w:rsidRDefault="001F774C" w:rsidP="001F774C">
      <w:pPr>
        <w:rPr>
          <w:lang w:eastAsia="en-US"/>
        </w:rPr>
      </w:pPr>
    </w:p>
    <w:p w14:paraId="4DD6CF62" w14:textId="25A69086" w:rsidR="00AE5C3B" w:rsidRPr="000F28A7" w:rsidRDefault="000F28A7" w:rsidP="00EE70B7">
      <w:pPr>
        <w:pStyle w:val="Heading1"/>
        <w:ind w:left="-340" w:firstLine="720"/>
        <w:jc w:val="left"/>
        <w:rPr>
          <w:rFonts w:ascii="Arial" w:hAnsi="Arial" w:cs="Arial"/>
          <w:b w:val="0"/>
          <w:color w:val="111111"/>
          <w:sz w:val="22"/>
          <w:szCs w:val="22"/>
        </w:rPr>
      </w:pPr>
      <w:r w:rsidRPr="000F28A7">
        <w:rPr>
          <w:rStyle w:val="a-size-extra-large"/>
          <w:rFonts w:ascii="Arial" w:hAnsi="Arial" w:cs="Arial"/>
          <w:b w:val="0"/>
          <w:bCs/>
          <w:color w:val="111111"/>
          <w:sz w:val="22"/>
          <w:szCs w:val="22"/>
        </w:rPr>
        <w:t>Ruther, D. (2018</w:t>
      </w:r>
      <w:r>
        <w:rPr>
          <w:rStyle w:val="a-size-extra-large"/>
          <w:rFonts w:ascii="Arial" w:hAnsi="Arial" w:cs="Arial"/>
          <w:b w:val="0"/>
          <w:bCs/>
          <w:i/>
          <w:color w:val="111111"/>
          <w:sz w:val="22"/>
          <w:szCs w:val="22"/>
        </w:rPr>
        <w:t xml:space="preserve">). </w:t>
      </w:r>
      <w:r w:rsidR="00AE5C3B" w:rsidRPr="00AE5C3B">
        <w:rPr>
          <w:rStyle w:val="a-size-extra-large"/>
          <w:rFonts w:ascii="Arial" w:hAnsi="Arial" w:cs="Arial"/>
          <w:b w:val="0"/>
          <w:bCs/>
          <w:i/>
          <w:color w:val="111111"/>
          <w:sz w:val="22"/>
          <w:szCs w:val="22"/>
        </w:rPr>
        <w:t>Construction Contractors: Advanced Issues (AICPA)</w:t>
      </w:r>
      <w:r w:rsidR="00AE5C3B">
        <w:rPr>
          <w:rStyle w:val="a-size-extra-large"/>
          <w:rFonts w:ascii="Arial" w:hAnsi="Arial" w:cs="Arial"/>
          <w:b w:val="0"/>
          <w:bCs/>
          <w:i/>
          <w:color w:val="111111"/>
          <w:sz w:val="22"/>
          <w:szCs w:val="22"/>
        </w:rPr>
        <w:t xml:space="preserve">. </w:t>
      </w:r>
      <w:r>
        <w:rPr>
          <w:rStyle w:val="a-size-extra-large"/>
          <w:rFonts w:ascii="Arial" w:hAnsi="Arial" w:cs="Arial"/>
          <w:b w:val="0"/>
          <w:bCs/>
          <w:color w:val="111111"/>
          <w:sz w:val="22"/>
          <w:szCs w:val="22"/>
        </w:rPr>
        <w:t>Wiley</w:t>
      </w:r>
    </w:p>
    <w:p w14:paraId="25CEA761" w14:textId="4C3B42C5" w:rsidR="00852E07" w:rsidRPr="00852E07" w:rsidRDefault="00852E07" w:rsidP="00EE70B7">
      <w:pPr>
        <w:spacing w:after="120" w:line="240" w:lineRule="auto"/>
        <w:ind w:left="-340" w:right="260"/>
        <w:jc w:val="both"/>
        <w:rPr>
          <w:rFonts w:ascii="Arial" w:hAnsi="Arial" w:cs="Arial"/>
          <w:b/>
        </w:rPr>
      </w:pPr>
    </w:p>
    <w:p w14:paraId="6885B20E" w14:textId="77777777" w:rsidR="00883204" w:rsidRPr="00883204" w:rsidRDefault="009A2D37" w:rsidP="00EE70B7">
      <w:pPr>
        <w:numPr>
          <w:ilvl w:val="0"/>
          <w:numId w:val="1"/>
        </w:numPr>
        <w:spacing w:after="120" w:line="240" w:lineRule="auto"/>
        <w:ind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0A776" w14:textId="5BAD28E1" w:rsidR="003B40E6" w:rsidRPr="00A12D1A" w:rsidRDefault="003B40E6" w:rsidP="00EE70B7">
      <w:pPr>
        <w:pStyle w:val="ListParagraph"/>
        <w:spacing w:after="120" w:line="240" w:lineRule="auto"/>
        <w:ind w:left="397" w:right="260"/>
        <w:rPr>
          <w:rFonts w:ascii="Calibri" w:eastAsia="Times New Roman" w:hAnsi="Calibri" w:cs="Calibri"/>
          <w:color w:val="000000"/>
          <w:lang w:eastAsia="en-US"/>
        </w:rPr>
      </w:pPr>
      <w:r w:rsidRPr="00A12D1A">
        <w:rPr>
          <w:rFonts w:ascii="Arial" w:eastAsia="Times New Roman" w:hAnsi="Arial" w:cs="Arial"/>
          <w:color w:val="000000"/>
          <w:lang w:eastAsia="en-US"/>
        </w:rPr>
        <w:t xml:space="preserve">The total study time for this module is 150 hours incorporating online e-learning, work-based experience and private </w:t>
      </w:r>
      <w:proofErr w:type="gramStart"/>
      <w:r w:rsidRPr="00A12D1A">
        <w:rPr>
          <w:rFonts w:ascii="Arial" w:eastAsia="Times New Roman" w:hAnsi="Arial" w:cs="Arial"/>
          <w:color w:val="000000"/>
          <w:lang w:eastAsia="en-US"/>
        </w:rPr>
        <w:t>study.</w:t>
      </w:r>
      <w:proofErr w:type="gramEnd"/>
    </w:p>
    <w:p w14:paraId="25FB5727" w14:textId="1D28E620" w:rsidR="003B40E6" w:rsidRPr="00A12D1A" w:rsidRDefault="003B40E6" w:rsidP="00EE70B7">
      <w:pPr>
        <w:pStyle w:val="ListParagraph"/>
        <w:spacing w:after="120" w:line="240" w:lineRule="auto"/>
        <w:ind w:left="397" w:right="260"/>
        <w:rPr>
          <w:rFonts w:ascii="Calibri" w:eastAsia="Times New Roman" w:hAnsi="Calibri" w:cs="Calibri"/>
          <w:color w:val="000000"/>
          <w:lang w:eastAsia="en-US"/>
        </w:rPr>
      </w:pPr>
      <w:r w:rsidRPr="00A12D1A">
        <w:rPr>
          <w:rFonts w:ascii="Arial" w:eastAsia="Times New Roman" w:hAnsi="Arial" w:cs="Arial"/>
          <w:color w:val="000000"/>
          <w:lang w:eastAsia="en-US"/>
        </w:rPr>
        <w:t xml:space="preserve">Teaching is delivered as a </w:t>
      </w:r>
      <w:r w:rsidR="00507BBC">
        <w:rPr>
          <w:rFonts w:ascii="Arial" w:eastAsia="Times New Roman" w:hAnsi="Arial" w:cs="Arial"/>
          <w:color w:val="000000"/>
          <w:lang w:eastAsia="en-US"/>
        </w:rPr>
        <w:t>distance</w:t>
      </w:r>
      <w:r w:rsidR="00507BBC" w:rsidRPr="00A12D1A">
        <w:rPr>
          <w:rFonts w:ascii="Arial" w:eastAsia="Times New Roman" w:hAnsi="Arial" w:cs="Arial"/>
          <w:color w:val="000000"/>
          <w:lang w:eastAsia="en-US"/>
        </w:rPr>
        <w:t xml:space="preserve"> </w:t>
      </w:r>
      <w:r w:rsidRPr="00A12D1A">
        <w:rPr>
          <w:rFonts w:ascii="Arial" w:eastAsia="Times New Roman" w:hAnsi="Arial" w:cs="Arial"/>
          <w:color w:val="000000"/>
          <w:lang w:eastAsia="en-US"/>
        </w:rPr>
        <w:t>le</w:t>
      </w:r>
      <w:r w:rsidR="00827979">
        <w:rPr>
          <w:rFonts w:ascii="Arial" w:eastAsia="Times New Roman" w:hAnsi="Arial" w:cs="Arial"/>
          <w:color w:val="000000"/>
          <w:lang w:eastAsia="en-US"/>
        </w:rPr>
        <w:t>arning approach. VLE-delivered e</w:t>
      </w:r>
      <w:r w:rsidRPr="00A12D1A">
        <w:rPr>
          <w:rFonts w:ascii="Arial" w:eastAsia="Times New Roman" w:hAnsi="Arial" w:cs="Arial"/>
          <w:color w:val="000000"/>
          <w:lang w:eastAsia="en-US"/>
        </w:rPr>
        <w:t>-activities, VLE-delivered work activities serve to reinforce material presented online and also relate directly to the learning objectives. These are specifically based on enabling students to relate their theoretical knowledge to the workplace.</w:t>
      </w:r>
    </w:p>
    <w:p w14:paraId="364B2A04" w14:textId="77777777" w:rsidR="003B40E6" w:rsidRDefault="003B40E6" w:rsidP="00EE70B7">
      <w:pPr>
        <w:pStyle w:val="ListParagraph"/>
        <w:spacing w:after="120" w:line="240" w:lineRule="auto"/>
        <w:ind w:left="397" w:right="260"/>
        <w:rPr>
          <w:rFonts w:ascii="Arial" w:eastAsia="Times New Roman" w:hAnsi="Arial" w:cs="Arial"/>
          <w:color w:val="000000"/>
          <w:lang w:eastAsia="en-US"/>
        </w:rPr>
      </w:pPr>
      <w:r w:rsidRPr="00A12D1A">
        <w:rPr>
          <w:rFonts w:ascii="Arial" w:eastAsia="Times New Roman" w:hAnsi="Arial" w:cs="Arial"/>
          <w:color w:val="000000"/>
          <w:lang w:eastAsia="en-US"/>
        </w:rPr>
        <w:t>Work-based experience serves to reinforce and provide real-life context to the material being delivered in the module.</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0CC1F9D9" w:rsidR="00883204" w:rsidRPr="00EE70B7" w:rsidRDefault="00EF4933" w:rsidP="00EE70B7">
      <w:pPr>
        <w:pStyle w:val="ListParagraph"/>
        <w:numPr>
          <w:ilvl w:val="0"/>
          <w:numId w:val="1"/>
        </w:numPr>
        <w:spacing w:after="120" w:line="240" w:lineRule="auto"/>
        <w:ind w:right="260"/>
        <w:rPr>
          <w:rFonts w:ascii="Arial" w:hAnsi="Arial" w:cs="Arial"/>
          <w:i/>
          <w:iCs/>
        </w:rPr>
      </w:pPr>
      <w:r w:rsidRPr="00EE70B7">
        <w:rPr>
          <w:rFonts w:ascii="Arial" w:hAnsi="Arial" w:cs="Arial"/>
          <w:b/>
        </w:rPr>
        <w:t>Assessment methods</w:t>
      </w:r>
    </w:p>
    <w:p w14:paraId="3BF97B8E" w14:textId="1E7E0F48" w:rsidR="00827979" w:rsidRPr="00827979" w:rsidRDefault="00827979" w:rsidP="00827979">
      <w:pPr>
        <w:pStyle w:val="ListParagraph"/>
        <w:numPr>
          <w:ilvl w:val="0"/>
          <w:numId w:val="22"/>
        </w:numPr>
        <w:spacing w:after="120"/>
        <w:rPr>
          <w:rFonts w:ascii="Arial" w:hAnsi="Arial" w:cs="Arial"/>
          <w:iCs/>
        </w:rPr>
      </w:pPr>
      <w:r>
        <w:rPr>
          <w:rFonts w:ascii="Arial" w:hAnsi="Arial" w:cs="Arial"/>
          <w:iCs/>
        </w:rPr>
        <w:t>Main assessment:</w:t>
      </w:r>
    </w:p>
    <w:p w14:paraId="504FA982" w14:textId="4DB8D254" w:rsidR="00557AD9" w:rsidRDefault="00D94E80" w:rsidP="00827979">
      <w:pPr>
        <w:spacing w:after="120"/>
        <w:ind w:left="567" w:firstLine="153"/>
        <w:rPr>
          <w:rFonts w:ascii="Arial" w:hAnsi="Arial" w:cs="Arial"/>
          <w:iCs/>
        </w:rPr>
      </w:pPr>
      <w:r>
        <w:rPr>
          <w:rFonts w:ascii="Arial" w:hAnsi="Arial" w:cs="Arial"/>
          <w:iCs/>
        </w:rPr>
        <w:t xml:space="preserve">Multiple </w:t>
      </w:r>
      <w:r w:rsidR="00E36B99">
        <w:rPr>
          <w:rFonts w:ascii="Arial" w:hAnsi="Arial" w:cs="Arial"/>
          <w:iCs/>
        </w:rPr>
        <w:t>C</w:t>
      </w:r>
      <w:r>
        <w:rPr>
          <w:rFonts w:ascii="Arial" w:hAnsi="Arial" w:cs="Arial"/>
          <w:iCs/>
        </w:rPr>
        <w:t xml:space="preserve">hoice </w:t>
      </w:r>
      <w:r w:rsidR="00E36B99">
        <w:rPr>
          <w:rFonts w:ascii="Arial" w:hAnsi="Arial" w:cs="Arial"/>
          <w:iCs/>
        </w:rPr>
        <w:t>Q</w:t>
      </w:r>
      <w:r>
        <w:rPr>
          <w:rFonts w:ascii="Arial" w:hAnsi="Arial" w:cs="Arial"/>
          <w:iCs/>
        </w:rPr>
        <w:t>uestion</w:t>
      </w:r>
      <w:r w:rsidR="00E36B99">
        <w:rPr>
          <w:rFonts w:ascii="Arial" w:hAnsi="Arial" w:cs="Arial"/>
          <w:iCs/>
        </w:rPr>
        <w:t xml:space="preserve"> Exam</w:t>
      </w:r>
      <w:r w:rsidR="00827979">
        <w:rPr>
          <w:rFonts w:ascii="Arial" w:hAnsi="Arial" w:cs="Arial"/>
          <w:iCs/>
        </w:rPr>
        <w:t>ination</w:t>
      </w:r>
      <w:r w:rsidR="00E36B99">
        <w:rPr>
          <w:rFonts w:ascii="Arial" w:hAnsi="Arial" w:cs="Arial"/>
          <w:iCs/>
        </w:rPr>
        <w:t xml:space="preserve"> -</w:t>
      </w:r>
      <w:r>
        <w:rPr>
          <w:rFonts w:ascii="Arial" w:hAnsi="Arial" w:cs="Arial"/>
          <w:iCs/>
        </w:rPr>
        <w:t xml:space="preserve"> 20%</w:t>
      </w:r>
      <w:r w:rsidR="00E36B99">
        <w:rPr>
          <w:rFonts w:ascii="Arial" w:hAnsi="Arial" w:cs="Arial"/>
          <w:iCs/>
        </w:rPr>
        <w:t xml:space="preserve"> </w:t>
      </w:r>
      <w:r w:rsidR="00827979">
        <w:rPr>
          <w:rFonts w:ascii="Arial" w:hAnsi="Arial" w:cs="Arial"/>
          <w:iCs/>
        </w:rPr>
        <w:t>- 1 hour</w:t>
      </w:r>
    </w:p>
    <w:p w14:paraId="2AF7DCFF" w14:textId="2178003B" w:rsidR="00D94E80" w:rsidRDefault="00EE70B7" w:rsidP="00FE676C">
      <w:pPr>
        <w:spacing w:after="120"/>
        <w:rPr>
          <w:rFonts w:ascii="Arial" w:hAnsi="Arial" w:cs="Arial"/>
          <w:iCs/>
        </w:rPr>
      </w:pPr>
      <w:r>
        <w:rPr>
          <w:rFonts w:ascii="Arial" w:hAnsi="Arial" w:cs="Arial"/>
          <w:iCs/>
        </w:rPr>
        <w:t xml:space="preserve">       </w:t>
      </w:r>
      <w:r w:rsidR="00827979">
        <w:rPr>
          <w:rFonts w:ascii="Arial" w:hAnsi="Arial" w:cs="Arial"/>
          <w:iCs/>
        </w:rPr>
        <w:tab/>
      </w:r>
      <w:r w:rsidR="00507BBC">
        <w:rPr>
          <w:rFonts w:ascii="Arial" w:hAnsi="Arial" w:cs="Arial"/>
          <w:iCs/>
        </w:rPr>
        <w:t>Presentation -</w:t>
      </w:r>
      <w:r w:rsidR="00FE676C">
        <w:rPr>
          <w:rFonts w:ascii="Arial" w:hAnsi="Arial" w:cs="Arial"/>
          <w:iCs/>
        </w:rPr>
        <w:t xml:space="preserve"> 80%</w:t>
      </w:r>
      <w:r w:rsidR="00827979">
        <w:rPr>
          <w:rFonts w:ascii="Arial" w:hAnsi="Arial" w:cs="Arial"/>
          <w:iCs/>
        </w:rPr>
        <w:t xml:space="preserve"> - 20 minutes</w:t>
      </w:r>
    </w:p>
    <w:p w14:paraId="70ECED81" w14:textId="0B25191F" w:rsidR="00696FF5" w:rsidRPr="00827979" w:rsidRDefault="00696FF5" w:rsidP="00827979">
      <w:pPr>
        <w:pStyle w:val="ListParagraph"/>
        <w:numPr>
          <w:ilvl w:val="0"/>
          <w:numId w:val="22"/>
        </w:numPr>
        <w:spacing w:after="120"/>
        <w:rPr>
          <w:rFonts w:ascii="Arial" w:hAnsi="Arial" w:cs="Arial"/>
          <w:iCs/>
        </w:rPr>
      </w:pPr>
      <w:r w:rsidRPr="00827979">
        <w:rPr>
          <w:rFonts w:ascii="Arial" w:hAnsi="Arial" w:cs="Arial"/>
          <w:iCs/>
        </w:rPr>
        <w:t xml:space="preserve">Reassessment methods </w:t>
      </w:r>
    </w:p>
    <w:p w14:paraId="4C605C3B" w14:textId="52C3A955" w:rsidR="00C57028" w:rsidRPr="00951173" w:rsidRDefault="00EE70B7" w:rsidP="00C57028">
      <w:pPr>
        <w:spacing w:after="120" w:line="240" w:lineRule="auto"/>
        <w:ind w:left="567" w:right="260"/>
        <w:jc w:val="both"/>
        <w:rPr>
          <w:rFonts w:ascii="Arial" w:hAnsi="Arial" w:cs="Arial"/>
          <w:b/>
          <w:iCs/>
        </w:rPr>
      </w:pPr>
      <w:r>
        <w:rPr>
          <w:rFonts w:ascii="Arial" w:hAnsi="Arial" w:cs="Arial"/>
          <w:iCs/>
        </w:rPr>
        <w:t xml:space="preserve">    </w:t>
      </w:r>
      <w:r w:rsidR="00951173" w:rsidRPr="00951173">
        <w:rPr>
          <w:rFonts w:ascii="Arial" w:hAnsi="Arial" w:cs="Arial"/>
          <w:iCs/>
        </w:rPr>
        <w:t>Like for like</w:t>
      </w:r>
    </w:p>
    <w:p w14:paraId="27BF32B4" w14:textId="5B875465" w:rsidR="00696FF5" w:rsidRDefault="00696FF5" w:rsidP="00302082">
      <w:pPr>
        <w:spacing w:after="120" w:line="240" w:lineRule="auto"/>
        <w:ind w:left="426" w:right="260"/>
        <w:rPr>
          <w:rFonts w:ascii="Arial" w:hAnsi="Arial" w:cs="Arial"/>
          <w:b/>
          <w:i/>
          <w:iCs/>
        </w:rPr>
      </w:pPr>
    </w:p>
    <w:p w14:paraId="561F1796" w14:textId="77777777" w:rsidR="007D31B5" w:rsidRDefault="007D31B5" w:rsidP="00EE70B7">
      <w:pPr>
        <w:numPr>
          <w:ilvl w:val="0"/>
          <w:numId w:val="1"/>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31A64637" w14:textId="7964D6B4" w:rsidR="00C80A3C" w:rsidRPr="00C57028" w:rsidRDefault="00C80A3C" w:rsidP="007D31B5">
      <w:pPr>
        <w:spacing w:after="120" w:line="240" w:lineRule="auto"/>
        <w:ind w:left="567" w:right="261"/>
        <w:jc w:val="both"/>
        <w:rPr>
          <w:rFonts w:ascii="Arial" w:hAnsi="Arial" w:cs="Arial"/>
          <w:i/>
          <w:iCs/>
        </w:rPr>
      </w:pPr>
    </w:p>
    <w:tbl>
      <w:tblPr>
        <w:tblStyle w:val="TableGrid"/>
        <w:tblW w:w="7942" w:type="dxa"/>
        <w:tblInd w:w="108" w:type="dxa"/>
        <w:tblLayout w:type="fixed"/>
        <w:tblLook w:val="04A0" w:firstRow="1" w:lastRow="0" w:firstColumn="1" w:lastColumn="0" w:noHBand="0" w:noVBand="1"/>
      </w:tblPr>
      <w:tblGrid>
        <w:gridCol w:w="1789"/>
        <w:gridCol w:w="733"/>
        <w:gridCol w:w="586"/>
        <w:gridCol w:w="586"/>
        <w:gridCol w:w="586"/>
        <w:gridCol w:w="586"/>
        <w:gridCol w:w="586"/>
        <w:gridCol w:w="586"/>
        <w:gridCol w:w="586"/>
        <w:gridCol w:w="586"/>
        <w:gridCol w:w="732"/>
      </w:tblGrid>
      <w:tr w:rsidR="00827979" w:rsidRPr="00302082" w14:paraId="46C90547" w14:textId="77777777" w:rsidTr="00827979">
        <w:trPr>
          <w:trHeight w:val="814"/>
        </w:trPr>
        <w:tc>
          <w:tcPr>
            <w:tcW w:w="1789" w:type="dxa"/>
            <w:shd w:val="clear" w:color="auto" w:fill="D9D9D9" w:themeFill="background1" w:themeFillShade="D9"/>
          </w:tcPr>
          <w:p w14:paraId="2552850F" w14:textId="77777777" w:rsidR="00827979" w:rsidRPr="006F3C3B" w:rsidRDefault="00827979"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733" w:type="dxa"/>
          </w:tcPr>
          <w:p w14:paraId="69C756A8" w14:textId="77777777" w:rsidR="00827979" w:rsidRPr="006F3C3B" w:rsidRDefault="00827979" w:rsidP="003A49A6">
            <w:pPr>
              <w:spacing w:after="120"/>
              <w:rPr>
                <w:rFonts w:ascii="Arial" w:hAnsi="Arial" w:cs="Arial"/>
                <w:i/>
                <w:sz w:val="20"/>
                <w:szCs w:val="20"/>
              </w:rPr>
            </w:pPr>
            <w:r w:rsidRPr="006F3C3B">
              <w:rPr>
                <w:rFonts w:ascii="Arial" w:hAnsi="Arial" w:cs="Arial"/>
                <w:i/>
                <w:sz w:val="20"/>
                <w:szCs w:val="20"/>
              </w:rPr>
              <w:t>8.1</w:t>
            </w:r>
          </w:p>
        </w:tc>
        <w:tc>
          <w:tcPr>
            <w:tcW w:w="586" w:type="dxa"/>
          </w:tcPr>
          <w:p w14:paraId="1F544C71" w14:textId="77777777" w:rsidR="00827979" w:rsidRPr="006F3C3B" w:rsidRDefault="00827979" w:rsidP="003A49A6">
            <w:pPr>
              <w:spacing w:after="120"/>
              <w:rPr>
                <w:rFonts w:ascii="Arial" w:hAnsi="Arial" w:cs="Arial"/>
                <w:i/>
                <w:sz w:val="20"/>
                <w:szCs w:val="20"/>
              </w:rPr>
            </w:pPr>
            <w:r w:rsidRPr="006F3C3B">
              <w:rPr>
                <w:rFonts w:ascii="Arial" w:hAnsi="Arial" w:cs="Arial"/>
                <w:i/>
                <w:sz w:val="20"/>
                <w:szCs w:val="20"/>
              </w:rPr>
              <w:t>8.2</w:t>
            </w:r>
          </w:p>
        </w:tc>
        <w:tc>
          <w:tcPr>
            <w:tcW w:w="586" w:type="dxa"/>
          </w:tcPr>
          <w:p w14:paraId="000543A0" w14:textId="77777777" w:rsidR="00827979" w:rsidRPr="006F3C3B" w:rsidRDefault="00827979" w:rsidP="003A49A6">
            <w:pPr>
              <w:spacing w:after="120"/>
              <w:rPr>
                <w:rFonts w:ascii="Arial" w:hAnsi="Arial" w:cs="Arial"/>
                <w:i/>
                <w:sz w:val="20"/>
                <w:szCs w:val="20"/>
              </w:rPr>
            </w:pPr>
            <w:r w:rsidRPr="006F3C3B">
              <w:rPr>
                <w:rFonts w:ascii="Arial" w:hAnsi="Arial" w:cs="Arial"/>
                <w:i/>
                <w:sz w:val="20"/>
                <w:szCs w:val="20"/>
              </w:rPr>
              <w:t>8.3</w:t>
            </w:r>
          </w:p>
        </w:tc>
        <w:tc>
          <w:tcPr>
            <w:tcW w:w="586" w:type="dxa"/>
          </w:tcPr>
          <w:p w14:paraId="650009EB" w14:textId="77777777" w:rsidR="00827979" w:rsidRPr="006F3C3B" w:rsidRDefault="00827979" w:rsidP="003A49A6">
            <w:pPr>
              <w:spacing w:after="120"/>
              <w:rPr>
                <w:rFonts w:ascii="Arial" w:hAnsi="Arial" w:cs="Arial"/>
                <w:i/>
                <w:sz w:val="20"/>
                <w:szCs w:val="20"/>
              </w:rPr>
            </w:pPr>
            <w:r>
              <w:rPr>
                <w:rFonts w:ascii="Arial" w:hAnsi="Arial" w:cs="Arial"/>
                <w:i/>
                <w:sz w:val="20"/>
                <w:szCs w:val="20"/>
              </w:rPr>
              <w:t>8.4</w:t>
            </w:r>
          </w:p>
        </w:tc>
        <w:tc>
          <w:tcPr>
            <w:tcW w:w="586" w:type="dxa"/>
          </w:tcPr>
          <w:p w14:paraId="4D897070" w14:textId="77777777" w:rsidR="00827979" w:rsidRDefault="00827979" w:rsidP="003A49A6">
            <w:pPr>
              <w:spacing w:after="120"/>
              <w:rPr>
                <w:rFonts w:ascii="Arial" w:hAnsi="Arial" w:cs="Arial"/>
                <w:i/>
                <w:sz w:val="20"/>
                <w:szCs w:val="20"/>
              </w:rPr>
            </w:pPr>
            <w:r>
              <w:rPr>
                <w:rFonts w:ascii="Arial" w:hAnsi="Arial" w:cs="Arial"/>
                <w:i/>
                <w:sz w:val="20"/>
                <w:szCs w:val="20"/>
              </w:rPr>
              <w:t>8.5</w:t>
            </w:r>
          </w:p>
        </w:tc>
        <w:tc>
          <w:tcPr>
            <w:tcW w:w="586" w:type="dxa"/>
          </w:tcPr>
          <w:p w14:paraId="41F1A914" w14:textId="77777777" w:rsidR="00827979" w:rsidRPr="006F3C3B" w:rsidRDefault="00827979" w:rsidP="003A49A6">
            <w:pPr>
              <w:spacing w:after="120"/>
              <w:rPr>
                <w:rFonts w:ascii="Arial" w:hAnsi="Arial" w:cs="Arial"/>
                <w:i/>
                <w:sz w:val="20"/>
                <w:szCs w:val="20"/>
              </w:rPr>
            </w:pPr>
            <w:r w:rsidRPr="006F3C3B">
              <w:rPr>
                <w:rFonts w:ascii="Arial" w:hAnsi="Arial" w:cs="Arial"/>
                <w:i/>
                <w:sz w:val="20"/>
                <w:szCs w:val="20"/>
              </w:rPr>
              <w:t>9.1</w:t>
            </w:r>
          </w:p>
        </w:tc>
        <w:tc>
          <w:tcPr>
            <w:tcW w:w="586" w:type="dxa"/>
          </w:tcPr>
          <w:p w14:paraId="6EF04765" w14:textId="77777777" w:rsidR="00827979" w:rsidRPr="006F3C3B" w:rsidRDefault="00827979" w:rsidP="003A49A6">
            <w:pPr>
              <w:spacing w:after="120"/>
              <w:rPr>
                <w:rFonts w:ascii="Arial" w:hAnsi="Arial" w:cs="Arial"/>
                <w:i/>
                <w:sz w:val="20"/>
                <w:szCs w:val="20"/>
              </w:rPr>
            </w:pPr>
            <w:r w:rsidRPr="006F3C3B">
              <w:rPr>
                <w:rFonts w:ascii="Arial" w:hAnsi="Arial" w:cs="Arial"/>
                <w:i/>
                <w:sz w:val="20"/>
                <w:szCs w:val="20"/>
              </w:rPr>
              <w:t>9.2</w:t>
            </w:r>
          </w:p>
        </w:tc>
        <w:tc>
          <w:tcPr>
            <w:tcW w:w="586" w:type="dxa"/>
          </w:tcPr>
          <w:p w14:paraId="12EFD372" w14:textId="77777777" w:rsidR="00827979" w:rsidRPr="006F3C3B" w:rsidRDefault="00827979" w:rsidP="003A49A6">
            <w:pPr>
              <w:spacing w:after="120"/>
              <w:rPr>
                <w:rFonts w:ascii="Arial" w:hAnsi="Arial" w:cs="Arial"/>
                <w:i/>
                <w:sz w:val="20"/>
                <w:szCs w:val="20"/>
              </w:rPr>
            </w:pPr>
            <w:r w:rsidRPr="006F3C3B">
              <w:rPr>
                <w:rFonts w:ascii="Arial" w:hAnsi="Arial" w:cs="Arial"/>
                <w:i/>
                <w:sz w:val="20"/>
                <w:szCs w:val="20"/>
              </w:rPr>
              <w:t>9.3</w:t>
            </w:r>
          </w:p>
        </w:tc>
        <w:tc>
          <w:tcPr>
            <w:tcW w:w="586" w:type="dxa"/>
          </w:tcPr>
          <w:p w14:paraId="158F89AB" w14:textId="77777777" w:rsidR="00827979" w:rsidRPr="006F3C3B" w:rsidRDefault="00827979" w:rsidP="003A49A6">
            <w:pPr>
              <w:spacing w:after="120"/>
              <w:rPr>
                <w:rFonts w:ascii="Arial" w:hAnsi="Arial" w:cs="Arial"/>
                <w:i/>
                <w:sz w:val="20"/>
                <w:szCs w:val="20"/>
              </w:rPr>
            </w:pPr>
            <w:r>
              <w:rPr>
                <w:rFonts w:ascii="Arial" w:hAnsi="Arial" w:cs="Arial"/>
                <w:i/>
                <w:sz w:val="20"/>
                <w:szCs w:val="20"/>
              </w:rPr>
              <w:t>9.4</w:t>
            </w:r>
          </w:p>
        </w:tc>
        <w:tc>
          <w:tcPr>
            <w:tcW w:w="732" w:type="dxa"/>
          </w:tcPr>
          <w:p w14:paraId="3EA12303" w14:textId="77777777" w:rsidR="00827979" w:rsidRDefault="00827979" w:rsidP="003A49A6">
            <w:pPr>
              <w:spacing w:after="120"/>
              <w:rPr>
                <w:rFonts w:ascii="Arial" w:hAnsi="Arial" w:cs="Arial"/>
                <w:i/>
                <w:sz w:val="20"/>
                <w:szCs w:val="20"/>
              </w:rPr>
            </w:pPr>
            <w:r>
              <w:rPr>
                <w:rFonts w:ascii="Arial" w:hAnsi="Arial" w:cs="Arial"/>
                <w:i/>
                <w:sz w:val="20"/>
                <w:szCs w:val="20"/>
              </w:rPr>
              <w:t>9.5</w:t>
            </w:r>
          </w:p>
        </w:tc>
      </w:tr>
      <w:tr w:rsidR="00827979" w:rsidRPr="00302082" w14:paraId="3A07C345" w14:textId="77777777" w:rsidTr="00827979">
        <w:trPr>
          <w:trHeight w:val="800"/>
        </w:trPr>
        <w:tc>
          <w:tcPr>
            <w:tcW w:w="1789" w:type="dxa"/>
            <w:shd w:val="clear" w:color="auto" w:fill="D9D9D9" w:themeFill="background1" w:themeFillShade="D9"/>
          </w:tcPr>
          <w:p w14:paraId="068F6D8E" w14:textId="77777777" w:rsidR="00827979" w:rsidRPr="006F3C3B" w:rsidRDefault="00827979" w:rsidP="003A49A6">
            <w:pPr>
              <w:spacing w:after="120"/>
              <w:rPr>
                <w:rFonts w:ascii="Arial" w:hAnsi="Arial" w:cs="Arial"/>
                <w:b/>
                <w:sz w:val="20"/>
                <w:szCs w:val="20"/>
              </w:rPr>
            </w:pPr>
            <w:r w:rsidRPr="006F3C3B">
              <w:rPr>
                <w:rFonts w:ascii="Arial" w:hAnsi="Arial" w:cs="Arial"/>
                <w:b/>
                <w:sz w:val="20"/>
                <w:szCs w:val="20"/>
              </w:rPr>
              <w:t>Learning/ teaching method</w:t>
            </w:r>
          </w:p>
        </w:tc>
        <w:tc>
          <w:tcPr>
            <w:tcW w:w="733" w:type="dxa"/>
          </w:tcPr>
          <w:p w14:paraId="476A92CA" w14:textId="77777777" w:rsidR="00827979" w:rsidRPr="006F3C3B" w:rsidRDefault="00827979" w:rsidP="003A49A6">
            <w:pPr>
              <w:spacing w:after="120"/>
              <w:rPr>
                <w:rFonts w:ascii="Arial" w:hAnsi="Arial" w:cs="Arial"/>
                <w:b/>
                <w:sz w:val="20"/>
                <w:szCs w:val="20"/>
              </w:rPr>
            </w:pPr>
          </w:p>
        </w:tc>
        <w:tc>
          <w:tcPr>
            <w:tcW w:w="586" w:type="dxa"/>
          </w:tcPr>
          <w:p w14:paraId="5E8E1DAE" w14:textId="77777777" w:rsidR="00827979" w:rsidRPr="006F3C3B" w:rsidRDefault="00827979" w:rsidP="003A49A6">
            <w:pPr>
              <w:spacing w:after="120"/>
              <w:rPr>
                <w:rFonts w:ascii="Arial" w:hAnsi="Arial" w:cs="Arial"/>
                <w:b/>
                <w:sz w:val="20"/>
                <w:szCs w:val="20"/>
              </w:rPr>
            </w:pPr>
          </w:p>
        </w:tc>
        <w:tc>
          <w:tcPr>
            <w:tcW w:w="586" w:type="dxa"/>
          </w:tcPr>
          <w:p w14:paraId="0D15954C" w14:textId="77777777" w:rsidR="00827979" w:rsidRPr="006F3C3B" w:rsidRDefault="00827979" w:rsidP="003A49A6">
            <w:pPr>
              <w:spacing w:after="120"/>
              <w:rPr>
                <w:rFonts w:ascii="Arial" w:hAnsi="Arial" w:cs="Arial"/>
                <w:b/>
                <w:sz w:val="20"/>
                <w:szCs w:val="20"/>
              </w:rPr>
            </w:pPr>
          </w:p>
        </w:tc>
        <w:tc>
          <w:tcPr>
            <w:tcW w:w="586" w:type="dxa"/>
          </w:tcPr>
          <w:p w14:paraId="100D4C78" w14:textId="77777777" w:rsidR="00827979" w:rsidRPr="006F3C3B" w:rsidRDefault="00827979" w:rsidP="003A49A6">
            <w:pPr>
              <w:spacing w:after="120"/>
              <w:rPr>
                <w:rFonts w:ascii="Arial" w:hAnsi="Arial" w:cs="Arial"/>
                <w:b/>
                <w:sz w:val="20"/>
                <w:szCs w:val="20"/>
              </w:rPr>
            </w:pPr>
          </w:p>
        </w:tc>
        <w:tc>
          <w:tcPr>
            <w:tcW w:w="586" w:type="dxa"/>
          </w:tcPr>
          <w:p w14:paraId="693B527C" w14:textId="77777777" w:rsidR="00827979" w:rsidRPr="006F3C3B" w:rsidRDefault="00827979" w:rsidP="003A49A6">
            <w:pPr>
              <w:spacing w:after="120"/>
              <w:rPr>
                <w:rFonts w:ascii="Arial" w:hAnsi="Arial" w:cs="Arial"/>
                <w:b/>
                <w:sz w:val="20"/>
                <w:szCs w:val="20"/>
              </w:rPr>
            </w:pPr>
          </w:p>
        </w:tc>
        <w:tc>
          <w:tcPr>
            <w:tcW w:w="586" w:type="dxa"/>
          </w:tcPr>
          <w:p w14:paraId="3D77BB2F" w14:textId="77777777" w:rsidR="00827979" w:rsidRPr="006F3C3B" w:rsidRDefault="00827979" w:rsidP="003A49A6">
            <w:pPr>
              <w:spacing w:after="120"/>
              <w:rPr>
                <w:rFonts w:ascii="Arial" w:hAnsi="Arial" w:cs="Arial"/>
                <w:b/>
                <w:sz w:val="20"/>
                <w:szCs w:val="20"/>
              </w:rPr>
            </w:pPr>
          </w:p>
        </w:tc>
        <w:tc>
          <w:tcPr>
            <w:tcW w:w="586" w:type="dxa"/>
          </w:tcPr>
          <w:p w14:paraId="3554C707" w14:textId="77777777" w:rsidR="00827979" w:rsidRPr="006F3C3B" w:rsidRDefault="00827979" w:rsidP="003A49A6">
            <w:pPr>
              <w:spacing w:after="120"/>
              <w:rPr>
                <w:rFonts w:ascii="Arial" w:hAnsi="Arial" w:cs="Arial"/>
                <w:b/>
                <w:sz w:val="20"/>
                <w:szCs w:val="20"/>
              </w:rPr>
            </w:pPr>
          </w:p>
        </w:tc>
        <w:tc>
          <w:tcPr>
            <w:tcW w:w="586" w:type="dxa"/>
          </w:tcPr>
          <w:p w14:paraId="10641FED" w14:textId="77777777" w:rsidR="00827979" w:rsidRPr="006F3C3B" w:rsidRDefault="00827979" w:rsidP="003A49A6">
            <w:pPr>
              <w:spacing w:after="120"/>
              <w:rPr>
                <w:rFonts w:ascii="Arial" w:hAnsi="Arial" w:cs="Arial"/>
                <w:b/>
                <w:sz w:val="20"/>
                <w:szCs w:val="20"/>
              </w:rPr>
            </w:pPr>
          </w:p>
        </w:tc>
        <w:tc>
          <w:tcPr>
            <w:tcW w:w="586" w:type="dxa"/>
          </w:tcPr>
          <w:p w14:paraId="6C298C67" w14:textId="77777777" w:rsidR="00827979" w:rsidRPr="006F3C3B" w:rsidRDefault="00827979" w:rsidP="003A49A6">
            <w:pPr>
              <w:spacing w:after="120"/>
              <w:rPr>
                <w:rFonts w:ascii="Arial" w:hAnsi="Arial" w:cs="Arial"/>
                <w:b/>
                <w:sz w:val="20"/>
                <w:szCs w:val="20"/>
              </w:rPr>
            </w:pPr>
          </w:p>
        </w:tc>
        <w:tc>
          <w:tcPr>
            <w:tcW w:w="732" w:type="dxa"/>
          </w:tcPr>
          <w:p w14:paraId="10FC4C4C" w14:textId="77777777" w:rsidR="00827979" w:rsidRPr="006F3C3B" w:rsidRDefault="00827979" w:rsidP="003A49A6">
            <w:pPr>
              <w:spacing w:after="120"/>
              <w:rPr>
                <w:rFonts w:ascii="Arial" w:hAnsi="Arial" w:cs="Arial"/>
                <w:b/>
                <w:sz w:val="20"/>
                <w:szCs w:val="20"/>
              </w:rPr>
            </w:pPr>
          </w:p>
        </w:tc>
      </w:tr>
      <w:tr w:rsidR="00827979" w:rsidRPr="00302082" w14:paraId="5369878E" w14:textId="77777777" w:rsidTr="00827979">
        <w:trPr>
          <w:trHeight w:val="346"/>
        </w:trPr>
        <w:tc>
          <w:tcPr>
            <w:tcW w:w="1789" w:type="dxa"/>
          </w:tcPr>
          <w:p w14:paraId="0A6A5485" w14:textId="77777777" w:rsidR="00827979" w:rsidRPr="006F3C3B" w:rsidRDefault="00827979" w:rsidP="00827979">
            <w:pPr>
              <w:spacing w:after="120"/>
              <w:rPr>
                <w:rFonts w:ascii="Arial" w:hAnsi="Arial" w:cs="Arial"/>
                <w:b/>
                <w:sz w:val="20"/>
                <w:szCs w:val="20"/>
              </w:rPr>
            </w:pPr>
            <w:r w:rsidRPr="006F3C3B">
              <w:rPr>
                <w:rFonts w:ascii="Arial" w:hAnsi="Arial" w:cs="Arial"/>
                <w:b/>
                <w:sz w:val="20"/>
                <w:szCs w:val="20"/>
              </w:rPr>
              <w:t>Private Study</w:t>
            </w:r>
          </w:p>
        </w:tc>
        <w:tc>
          <w:tcPr>
            <w:tcW w:w="733" w:type="dxa"/>
          </w:tcPr>
          <w:p w14:paraId="2C392425" w14:textId="10915522"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272C7144" w14:textId="4E824899"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6F01FEAA" w14:textId="77777777"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3A93AC1B" w14:textId="77777777"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4E3E5476" w14:textId="77777777" w:rsidR="00827979"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1B57F975" w14:textId="77777777"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1909B028" w14:textId="77777777"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23B7C048" w14:textId="77777777"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5B584426" w14:textId="77777777"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732" w:type="dxa"/>
          </w:tcPr>
          <w:p w14:paraId="643B5645" w14:textId="77777777" w:rsidR="00827979" w:rsidRDefault="00827979" w:rsidP="00827979">
            <w:pPr>
              <w:spacing w:after="120"/>
              <w:rPr>
                <w:rFonts w:ascii="Arial" w:hAnsi="Arial" w:cs="Arial"/>
                <w:b/>
                <w:sz w:val="20"/>
                <w:szCs w:val="20"/>
              </w:rPr>
            </w:pPr>
            <w:r>
              <w:rPr>
                <w:rFonts w:ascii="Arial" w:hAnsi="Arial" w:cs="Arial"/>
                <w:b/>
                <w:sz w:val="20"/>
                <w:szCs w:val="20"/>
              </w:rPr>
              <w:t>x</w:t>
            </w:r>
          </w:p>
        </w:tc>
      </w:tr>
      <w:tr w:rsidR="00827979" w:rsidRPr="00302082" w14:paraId="14A904F6" w14:textId="77777777" w:rsidTr="00827979">
        <w:trPr>
          <w:trHeight w:val="346"/>
        </w:trPr>
        <w:tc>
          <w:tcPr>
            <w:tcW w:w="1789" w:type="dxa"/>
          </w:tcPr>
          <w:p w14:paraId="72F41408" w14:textId="77777777" w:rsidR="00827979" w:rsidRPr="002049BE" w:rsidRDefault="00827979" w:rsidP="00827979">
            <w:pPr>
              <w:spacing w:after="120"/>
              <w:rPr>
                <w:rFonts w:ascii="Arial" w:hAnsi="Arial" w:cs="Arial"/>
                <w:sz w:val="20"/>
                <w:szCs w:val="20"/>
              </w:rPr>
            </w:pPr>
            <w:r w:rsidRPr="002049BE">
              <w:rPr>
                <w:rFonts w:ascii="Arial" w:hAnsi="Arial" w:cs="Arial"/>
                <w:sz w:val="20"/>
                <w:szCs w:val="20"/>
              </w:rPr>
              <w:t>Teaching</w:t>
            </w:r>
          </w:p>
        </w:tc>
        <w:tc>
          <w:tcPr>
            <w:tcW w:w="733" w:type="dxa"/>
          </w:tcPr>
          <w:p w14:paraId="18B167D3" w14:textId="6BCA1734"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68E8D94D" w14:textId="01006B2A"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47E53C09" w14:textId="77777777"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403CEFAC" w14:textId="77777777"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7CC3817B" w14:textId="77777777" w:rsidR="00827979"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2B578D74" w14:textId="77777777" w:rsidR="00827979" w:rsidRPr="006F3C3B" w:rsidRDefault="00827979" w:rsidP="00827979">
            <w:pPr>
              <w:spacing w:after="120"/>
              <w:rPr>
                <w:rFonts w:ascii="Arial" w:hAnsi="Arial" w:cs="Arial"/>
                <w:b/>
                <w:sz w:val="20"/>
                <w:szCs w:val="20"/>
              </w:rPr>
            </w:pPr>
          </w:p>
        </w:tc>
        <w:tc>
          <w:tcPr>
            <w:tcW w:w="586" w:type="dxa"/>
          </w:tcPr>
          <w:p w14:paraId="58DA6A7D" w14:textId="77777777"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4E3424F6" w14:textId="77777777" w:rsidR="00827979" w:rsidRPr="006F3C3B" w:rsidRDefault="00827979" w:rsidP="00827979">
            <w:pPr>
              <w:spacing w:after="120"/>
              <w:rPr>
                <w:rFonts w:ascii="Arial" w:hAnsi="Arial" w:cs="Arial"/>
                <w:b/>
                <w:sz w:val="20"/>
                <w:szCs w:val="20"/>
              </w:rPr>
            </w:pPr>
          </w:p>
        </w:tc>
        <w:tc>
          <w:tcPr>
            <w:tcW w:w="586" w:type="dxa"/>
          </w:tcPr>
          <w:p w14:paraId="417ACC41" w14:textId="77777777"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732" w:type="dxa"/>
          </w:tcPr>
          <w:p w14:paraId="1EFAC01E" w14:textId="77777777" w:rsidR="00827979" w:rsidRPr="006F3C3B" w:rsidRDefault="00827979" w:rsidP="00827979">
            <w:pPr>
              <w:spacing w:after="120"/>
              <w:rPr>
                <w:rFonts w:ascii="Arial" w:hAnsi="Arial" w:cs="Arial"/>
                <w:b/>
                <w:sz w:val="20"/>
                <w:szCs w:val="20"/>
              </w:rPr>
            </w:pPr>
          </w:p>
        </w:tc>
      </w:tr>
      <w:tr w:rsidR="00827979" w:rsidRPr="00302082" w14:paraId="00752937" w14:textId="77777777" w:rsidTr="00827979">
        <w:trPr>
          <w:trHeight w:val="588"/>
        </w:trPr>
        <w:tc>
          <w:tcPr>
            <w:tcW w:w="1789" w:type="dxa"/>
          </w:tcPr>
          <w:p w14:paraId="37D494C1" w14:textId="77777777" w:rsidR="00827979" w:rsidRPr="002049BE" w:rsidRDefault="00827979" w:rsidP="00827979">
            <w:pPr>
              <w:spacing w:after="120"/>
              <w:rPr>
                <w:rFonts w:ascii="Arial" w:hAnsi="Arial" w:cs="Arial"/>
                <w:sz w:val="20"/>
                <w:szCs w:val="20"/>
              </w:rPr>
            </w:pPr>
            <w:r w:rsidRPr="002049BE">
              <w:rPr>
                <w:rFonts w:ascii="Arial" w:hAnsi="Arial" w:cs="Arial"/>
                <w:sz w:val="20"/>
                <w:szCs w:val="20"/>
              </w:rPr>
              <w:t>Work based experience</w:t>
            </w:r>
          </w:p>
        </w:tc>
        <w:tc>
          <w:tcPr>
            <w:tcW w:w="733" w:type="dxa"/>
          </w:tcPr>
          <w:p w14:paraId="715B7558" w14:textId="7E3D28BC"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5CB1AAE0" w14:textId="0B50AAFD"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26F54199" w14:textId="77777777" w:rsidR="00827979" w:rsidRPr="006F3C3B" w:rsidRDefault="00827979" w:rsidP="00827979">
            <w:pPr>
              <w:spacing w:after="120"/>
              <w:rPr>
                <w:rFonts w:ascii="Arial" w:hAnsi="Arial" w:cs="Arial"/>
                <w:b/>
                <w:sz w:val="20"/>
                <w:szCs w:val="20"/>
              </w:rPr>
            </w:pPr>
          </w:p>
        </w:tc>
        <w:tc>
          <w:tcPr>
            <w:tcW w:w="586" w:type="dxa"/>
          </w:tcPr>
          <w:p w14:paraId="29E2457A" w14:textId="77777777" w:rsidR="00827979" w:rsidRPr="006F3C3B" w:rsidRDefault="00827979" w:rsidP="00827979">
            <w:pPr>
              <w:spacing w:after="120"/>
              <w:rPr>
                <w:rFonts w:ascii="Arial" w:hAnsi="Arial" w:cs="Arial"/>
                <w:b/>
                <w:sz w:val="20"/>
                <w:szCs w:val="20"/>
              </w:rPr>
            </w:pPr>
          </w:p>
        </w:tc>
        <w:tc>
          <w:tcPr>
            <w:tcW w:w="586" w:type="dxa"/>
          </w:tcPr>
          <w:p w14:paraId="68902A51" w14:textId="77777777"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08F42DF8" w14:textId="7DDBC546"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1A944B8D" w14:textId="732C129A"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46232C80" w14:textId="77777777" w:rsidR="00827979" w:rsidRPr="006F3C3B" w:rsidRDefault="00827979" w:rsidP="00827979">
            <w:pPr>
              <w:spacing w:after="120"/>
              <w:rPr>
                <w:rFonts w:ascii="Arial" w:hAnsi="Arial" w:cs="Arial"/>
                <w:b/>
                <w:sz w:val="20"/>
                <w:szCs w:val="20"/>
              </w:rPr>
            </w:pPr>
          </w:p>
        </w:tc>
        <w:tc>
          <w:tcPr>
            <w:tcW w:w="586" w:type="dxa"/>
          </w:tcPr>
          <w:p w14:paraId="4E6F00E4" w14:textId="77777777" w:rsidR="00827979" w:rsidRPr="006F3C3B" w:rsidRDefault="00827979" w:rsidP="00827979">
            <w:pPr>
              <w:spacing w:after="120"/>
              <w:rPr>
                <w:rFonts w:ascii="Arial" w:hAnsi="Arial" w:cs="Arial"/>
                <w:b/>
                <w:sz w:val="20"/>
                <w:szCs w:val="20"/>
              </w:rPr>
            </w:pPr>
          </w:p>
        </w:tc>
        <w:tc>
          <w:tcPr>
            <w:tcW w:w="732" w:type="dxa"/>
          </w:tcPr>
          <w:p w14:paraId="1382153B" w14:textId="77777777" w:rsidR="00827979" w:rsidRPr="006F3C3B" w:rsidRDefault="00827979" w:rsidP="00827979">
            <w:pPr>
              <w:spacing w:after="120"/>
              <w:rPr>
                <w:rFonts w:ascii="Arial" w:hAnsi="Arial" w:cs="Arial"/>
                <w:b/>
                <w:sz w:val="20"/>
                <w:szCs w:val="20"/>
              </w:rPr>
            </w:pPr>
          </w:p>
        </w:tc>
      </w:tr>
      <w:tr w:rsidR="00827979" w:rsidRPr="00302082" w14:paraId="58AC38B3" w14:textId="77777777" w:rsidTr="00827979">
        <w:trPr>
          <w:trHeight w:val="573"/>
        </w:trPr>
        <w:tc>
          <w:tcPr>
            <w:tcW w:w="1789" w:type="dxa"/>
            <w:shd w:val="clear" w:color="auto" w:fill="D9D9D9" w:themeFill="background1" w:themeFillShade="D9"/>
          </w:tcPr>
          <w:p w14:paraId="1B575297" w14:textId="77777777" w:rsidR="00827979" w:rsidRPr="006F3C3B" w:rsidRDefault="00827979" w:rsidP="00827979">
            <w:pPr>
              <w:spacing w:after="120"/>
              <w:rPr>
                <w:rFonts w:ascii="Arial" w:hAnsi="Arial" w:cs="Arial"/>
                <w:b/>
                <w:sz w:val="20"/>
                <w:szCs w:val="20"/>
              </w:rPr>
            </w:pPr>
            <w:r w:rsidRPr="006F3C3B">
              <w:rPr>
                <w:rFonts w:ascii="Arial" w:hAnsi="Arial" w:cs="Arial"/>
                <w:b/>
                <w:sz w:val="20"/>
                <w:szCs w:val="20"/>
              </w:rPr>
              <w:t>Assessment method</w:t>
            </w:r>
          </w:p>
        </w:tc>
        <w:tc>
          <w:tcPr>
            <w:tcW w:w="733" w:type="dxa"/>
          </w:tcPr>
          <w:p w14:paraId="00081CFD" w14:textId="77777777" w:rsidR="00827979" w:rsidRPr="006F3C3B" w:rsidRDefault="00827979" w:rsidP="00827979">
            <w:pPr>
              <w:spacing w:after="120"/>
              <w:rPr>
                <w:rFonts w:ascii="Arial" w:hAnsi="Arial" w:cs="Arial"/>
                <w:b/>
                <w:sz w:val="20"/>
                <w:szCs w:val="20"/>
              </w:rPr>
            </w:pPr>
          </w:p>
        </w:tc>
        <w:tc>
          <w:tcPr>
            <w:tcW w:w="586" w:type="dxa"/>
          </w:tcPr>
          <w:p w14:paraId="524CB6E1" w14:textId="77777777" w:rsidR="00827979" w:rsidRPr="006F3C3B" w:rsidRDefault="00827979" w:rsidP="00827979">
            <w:pPr>
              <w:spacing w:after="120"/>
              <w:rPr>
                <w:rFonts w:ascii="Arial" w:hAnsi="Arial" w:cs="Arial"/>
                <w:b/>
                <w:sz w:val="20"/>
                <w:szCs w:val="20"/>
              </w:rPr>
            </w:pPr>
          </w:p>
        </w:tc>
        <w:tc>
          <w:tcPr>
            <w:tcW w:w="586" w:type="dxa"/>
          </w:tcPr>
          <w:p w14:paraId="6410AC94" w14:textId="77777777" w:rsidR="00827979" w:rsidRPr="006F3C3B" w:rsidRDefault="00827979" w:rsidP="00827979">
            <w:pPr>
              <w:spacing w:after="120"/>
              <w:rPr>
                <w:rFonts w:ascii="Arial" w:hAnsi="Arial" w:cs="Arial"/>
                <w:b/>
                <w:sz w:val="20"/>
                <w:szCs w:val="20"/>
              </w:rPr>
            </w:pPr>
          </w:p>
        </w:tc>
        <w:tc>
          <w:tcPr>
            <w:tcW w:w="586" w:type="dxa"/>
          </w:tcPr>
          <w:p w14:paraId="6EB9A53F" w14:textId="77777777" w:rsidR="00827979" w:rsidRPr="006F3C3B" w:rsidRDefault="00827979" w:rsidP="00827979">
            <w:pPr>
              <w:spacing w:after="120"/>
              <w:rPr>
                <w:rFonts w:ascii="Arial" w:hAnsi="Arial" w:cs="Arial"/>
                <w:b/>
                <w:sz w:val="20"/>
                <w:szCs w:val="20"/>
              </w:rPr>
            </w:pPr>
          </w:p>
        </w:tc>
        <w:tc>
          <w:tcPr>
            <w:tcW w:w="586" w:type="dxa"/>
          </w:tcPr>
          <w:p w14:paraId="630548E9" w14:textId="77777777" w:rsidR="00827979" w:rsidRPr="006F3C3B" w:rsidRDefault="00827979" w:rsidP="00827979">
            <w:pPr>
              <w:spacing w:after="120"/>
              <w:rPr>
                <w:rFonts w:ascii="Arial" w:hAnsi="Arial" w:cs="Arial"/>
                <w:b/>
                <w:sz w:val="20"/>
                <w:szCs w:val="20"/>
              </w:rPr>
            </w:pPr>
          </w:p>
        </w:tc>
        <w:tc>
          <w:tcPr>
            <w:tcW w:w="586" w:type="dxa"/>
          </w:tcPr>
          <w:p w14:paraId="743A708A" w14:textId="77777777" w:rsidR="00827979" w:rsidRPr="006F3C3B" w:rsidRDefault="00827979" w:rsidP="00827979">
            <w:pPr>
              <w:spacing w:after="120"/>
              <w:rPr>
                <w:rFonts w:ascii="Arial" w:hAnsi="Arial" w:cs="Arial"/>
                <w:b/>
                <w:sz w:val="20"/>
                <w:szCs w:val="20"/>
              </w:rPr>
            </w:pPr>
          </w:p>
        </w:tc>
        <w:tc>
          <w:tcPr>
            <w:tcW w:w="586" w:type="dxa"/>
          </w:tcPr>
          <w:p w14:paraId="00FC43D1" w14:textId="77777777" w:rsidR="00827979" w:rsidRPr="006F3C3B" w:rsidRDefault="00827979" w:rsidP="00827979">
            <w:pPr>
              <w:spacing w:after="120"/>
              <w:rPr>
                <w:rFonts w:ascii="Arial" w:hAnsi="Arial" w:cs="Arial"/>
                <w:b/>
                <w:sz w:val="20"/>
                <w:szCs w:val="20"/>
              </w:rPr>
            </w:pPr>
          </w:p>
        </w:tc>
        <w:tc>
          <w:tcPr>
            <w:tcW w:w="586" w:type="dxa"/>
          </w:tcPr>
          <w:p w14:paraId="68C248C5" w14:textId="77777777" w:rsidR="00827979" w:rsidRPr="006F3C3B" w:rsidRDefault="00827979" w:rsidP="00827979">
            <w:pPr>
              <w:spacing w:after="120"/>
              <w:rPr>
                <w:rFonts w:ascii="Arial" w:hAnsi="Arial" w:cs="Arial"/>
                <w:b/>
                <w:sz w:val="20"/>
                <w:szCs w:val="20"/>
              </w:rPr>
            </w:pPr>
          </w:p>
        </w:tc>
        <w:tc>
          <w:tcPr>
            <w:tcW w:w="586" w:type="dxa"/>
          </w:tcPr>
          <w:p w14:paraId="006E8EFB" w14:textId="77777777" w:rsidR="00827979" w:rsidRPr="006F3C3B" w:rsidRDefault="00827979" w:rsidP="00827979">
            <w:pPr>
              <w:spacing w:after="120"/>
              <w:rPr>
                <w:rFonts w:ascii="Arial" w:hAnsi="Arial" w:cs="Arial"/>
                <w:b/>
                <w:sz w:val="20"/>
                <w:szCs w:val="20"/>
              </w:rPr>
            </w:pPr>
          </w:p>
        </w:tc>
        <w:tc>
          <w:tcPr>
            <w:tcW w:w="732" w:type="dxa"/>
          </w:tcPr>
          <w:p w14:paraId="2C6FD0DB" w14:textId="77777777" w:rsidR="00827979" w:rsidRPr="006F3C3B" w:rsidRDefault="00827979" w:rsidP="00827979">
            <w:pPr>
              <w:spacing w:after="120"/>
              <w:rPr>
                <w:rFonts w:ascii="Arial" w:hAnsi="Arial" w:cs="Arial"/>
                <w:b/>
                <w:sz w:val="20"/>
                <w:szCs w:val="20"/>
              </w:rPr>
            </w:pPr>
          </w:p>
        </w:tc>
      </w:tr>
      <w:tr w:rsidR="00827979" w:rsidRPr="00302082" w14:paraId="064BF9FA" w14:textId="77777777" w:rsidTr="00827979">
        <w:trPr>
          <w:trHeight w:val="346"/>
        </w:trPr>
        <w:tc>
          <w:tcPr>
            <w:tcW w:w="1789" w:type="dxa"/>
          </w:tcPr>
          <w:p w14:paraId="0A600430" w14:textId="59B26D2F" w:rsidR="00827979" w:rsidRPr="006F3C3B" w:rsidRDefault="00827979" w:rsidP="00827979">
            <w:pPr>
              <w:spacing w:after="120"/>
              <w:rPr>
                <w:rFonts w:ascii="Arial" w:hAnsi="Arial" w:cs="Arial"/>
                <w:i/>
                <w:sz w:val="20"/>
                <w:szCs w:val="20"/>
              </w:rPr>
            </w:pPr>
            <w:r>
              <w:rPr>
                <w:rFonts w:ascii="Arial" w:hAnsi="Arial" w:cs="Arial"/>
                <w:i/>
                <w:sz w:val="20"/>
                <w:szCs w:val="20"/>
              </w:rPr>
              <w:t>MCQ Examination</w:t>
            </w:r>
          </w:p>
        </w:tc>
        <w:tc>
          <w:tcPr>
            <w:tcW w:w="733" w:type="dxa"/>
          </w:tcPr>
          <w:p w14:paraId="208D49EE" w14:textId="24213557"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6759F48B" w14:textId="29081263"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01076479" w14:textId="63E06E17"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13A61F9F" w14:textId="33EC5228"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6717C9F0" w14:textId="0C188E4B" w:rsidR="00827979"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34F3F451" w14:textId="77777777"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0DF0A444" w14:textId="25178AD8" w:rsidR="00827979" w:rsidRPr="006F3C3B" w:rsidRDefault="00827979" w:rsidP="00827979">
            <w:pPr>
              <w:spacing w:after="120"/>
              <w:rPr>
                <w:rFonts w:ascii="Arial" w:hAnsi="Arial" w:cs="Arial"/>
                <w:b/>
                <w:sz w:val="20"/>
                <w:szCs w:val="20"/>
              </w:rPr>
            </w:pPr>
          </w:p>
        </w:tc>
        <w:tc>
          <w:tcPr>
            <w:tcW w:w="586" w:type="dxa"/>
          </w:tcPr>
          <w:p w14:paraId="63DA7A33" w14:textId="13C9EA22"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4F8EEAE4" w14:textId="4427C8CF"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732" w:type="dxa"/>
          </w:tcPr>
          <w:p w14:paraId="38D60A0A" w14:textId="77777777" w:rsidR="00827979" w:rsidRPr="006F3C3B" w:rsidRDefault="00827979" w:rsidP="00827979">
            <w:pPr>
              <w:spacing w:after="120"/>
              <w:rPr>
                <w:rFonts w:ascii="Arial" w:hAnsi="Arial" w:cs="Arial"/>
                <w:b/>
                <w:sz w:val="20"/>
                <w:szCs w:val="20"/>
              </w:rPr>
            </w:pPr>
            <w:r>
              <w:rPr>
                <w:rFonts w:ascii="Arial" w:hAnsi="Arial" w:cs="Arial"/>
                <w:b/>
                <w:sz w:val="20"/>
                <w:szCs w:val="20"/>
              </w:rPr>
              <w:t>x</w:t>
            </w:r>
          </w:p>
        </w:tc>
      </w:tr>
      <w:tr w:rsidR="00827979" w:rsidRPr="00302082" w14:paraId="691CF9F9" w14:textId="77777777" w:rsidTr="00827979">
        <w:trPr>
          <w:trHeight w:val="573"/>
        </w:trPr>
        <w:tc>
          <w:tcPr>
            <w:tcW w:w="1789" w:type="dxa"/>
          </w:tcPr>
          <w:p w14:paraId="037C16B8" w14:textId="04054F47" w:rsidR="00827979" w:rsidRDefault="00827979" w:rsidP="00827979">
            <w:pPr>
              <w:spacing w:after="120"/>
              <w:rPr>
                <w:rFonts w:ascii="Arial" w:hAnsi="Arial" w:cs="Arial"/>
                <w:i/>
                <w:sz w:val="20"/>
                <w:szCs w:val="20"/>
              </w:rPr>
            </w:pPr>
            <w:r>
              <w:rPr>
                <w:rFonts w:ascii="Arial" w:hAnsi="Arial" w:cs="Arial"/>
                <w:i/>
                <w:sz w:val="20"/>
                <w:szCs w:val="20"/>
              </w:rPr>
              <w:t>Presentation</w:t>
            </w:r>
          </w:p>
        </w:tc>
        <w:tc>
          <w:tcPr>
            <w:tcW w:w="733" w:type="dxa"/>
          </w:tcPr>
          <w:p w14:paraId="4A8053D5" w14:textId="591D86B8"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381CEBAF" w14:textId="3978A089"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488A76E9" w14:textId="77777777"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0300966D" w14:textId="77777777"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4897758A" w14:textId="1F650787" w:rsidR="00827979" w:rsidRDefault="00827979" w:rsidP="00827979">
            <w:pPr>
              <w:spacing w:after="120"/>
              <w:rPr>
                <w:rFonts w:ascii="Arial" w:hAnsi="Arial" w:cs="Arial"/>
                <w:b/>
                <w:sz w:val="20"/>
                <w:szCs w:val="20"/>
              </w:rPr>
            </w:pPr>
          </w:p>
        </w:tc>
        <w:tc>
          <w:tcPr>
            <w:tcW w:w="586" w:type="dxa"/>
          </w:tcPr>
          <w:p w14:paraId="0D56EE62" w14:textId="3B27B20A" w:rsidR="00827979" w:rsidRPr="006F3C3B" w:rsidRDefault="00827979" w:rsidP="00827979">
            <w:pPr>
              <w:spacing w:after="120"/>
              <w:rPr>
                <w:rFonts w:ascii="Arial" w:hAnsi="Arial" w:cs="Arial"/>
                <w:b/>
                <w:sz w:val="20"/>
                <w:szCs w:val="20"/>
              </w:rPr>
            </w:pPr>
          </w:p>
        </w:tc>
        <w:tc>
          <w:tcPr>
            <w:tcW w:w="586" w:type="dxa"/>
          </w:tcPr>
          <w:p w14:paraId="5B03DFF8" w14:textId="77777777"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3EB41A0A" w14:textId="77777777" w:rsidR="00827979" w:rsidRPr="006F3C3B" w:rsidRDefault="00827979" w:rsidP="00827979">
            <w:pPr>
              <w:spacing w:after="120"/>
              <w:rPr>
                <w:rFonts w:ascii="Arial" w:hAnsi="Arial" w:cs="Arial"/>
                <w:b/>
                <w:sz w:val="20"/>
                <w:szCs w:val="20"/>
              </w:rPr>
            </w:pPr>
            <w:r>
              <w:rPr>
                <w:rFonts w:ascii="Arial" w:hAnsi="Arial" w:cs="Arial"/>
                <w:b/>
                <w:sz w:val="20"/>
                <w:szCs w:val="20"/>
              </w:rPr>
              <w:t>x</w:t>
            </w:r>
          </w:p>
        </w:tc>
        <w:tc>
          <w:tcPr>
            <w:tcW w:w="586" w:type="dxa"/>
          </w:tcPr>
          <w:p w14:paraId="1E57CF85" w14:textId="14C8F5A8" w:rsidR="00827979" w:rsidRPr="006F3C3B" w:rsidRDefault="00827979" w:rsidP="00827979">
            <w:pPr>
              <w:spacing w:after="120"/>
              <w:rPr>
                <w:rFonts w:ascii="Arial" w:hAnsi="Arial" w:cs="Arial"/>
                <w:b/>
                <w:sz w:val="20"/>
                <w:szCs w:val="20"/>
              </w:rPr>
            </w:pPr>
          </w:p>
        </w:tc>
        <w:tc>
          <w:tcPr>
            <w:tcW w:w="732" w:type="dxa"/>
          </w:tcPr>
          <w:p w14:paraId="29C0EBA6" w14:textId="77777777" w:rsidR="00827979" w:rsidRPr="006F3C3B" w:rsidRDefault="00827979" w:rsidP="00827979">
            <w:pPr>
              <w:spacing w:after="120"/>
              <w:rPr>
                <w:rFonts w:ascii="Arial" w:hAnsi="Arial" w:cs="Arial"/>
                <w:b/>
                <w:sz w:val="20"/>
                <w:szCs w:val="20"/>
              </w:rPr>
            </w:pPr>
          </w:p>
        </w:tc>
      </w:tr>
    </w:tbl>
    <w:p w14:paraId="09637992" w14:textId="77777777" w:rsidR="007D31B5" w:rsidRDefault="007D31B5" w:rsidP="007D31B5">
      <w:pPr>
        <w:spacing w:after="120" w:line="240" w:lineRule="auto"/>
        <w:ind w:left="426" w:right="260"/>
        <w:rPr>
          <w:rFonts w:ascii="Arial" w:hAnsi="Arial" w:cs="Arial"/>
          <w:b/>
          <w:iCs/>
        </w:rPr>
      </w:pPr>
    </w:p>
    <w:p w14:paraId="41CD5950" w14:textId="385EE405" w:rsidR="00883204" w:rsidRPr="00D50113" w:rsidRDefault="00883204" w:rsidP="00EE70B7">
      <w:pPr>
        <w:numPr>
          <w:ilvl w:val="0"/>
          <w:numId w:val="1"/>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4B8AE545" w:rsidR="00883204" w:rsidRPr="00D50113" w:rsidRDefault="00883204" w:rsidP="00EE70B7">
      <w:pPr>
        <w:autoSpaceDE w:val="0"/>
        <w:autoSpaceDN w:val="0"/>
        <w:adjustRightInd w:val="0"/>
        <w:spacing w:after="120" w:line="240" w:lineRule="auto"/>
        <w:ind w:left="397" w:right="260"/>
        <w:jc w:val="both"/>
        <w:rPr>
          <w:rFonts w:ascii="Arial" w:hAnsi="Arial" w:cs="Arial"/>
        </w:rPr>
      </w:pPr>
      <w:r w:rsidRPr="00D50113">
        <w:rPr>
          <w:rFonts w:ascii="Arial" w:hAnsi="Arial" w:cs="Arial"/>
        </w:rPr>
        <w:t xml:space="preserve">The </w:t>
      </w:r>
      <w:r w:rsidR="00EE70B7">
        <w:rPr>
          <w:rFonts w:ascii="Arial" w:hAnsi="Arial" w:cs="Arial"/>
        </w:rPr>
        <w:t>Centre</w:t>
      </w:r>
      <w:r w:rsidR="006F3C3B">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EE70B7">
      <w:pPr>
        <w:autoSpaceDE w:val="0"/>
        <w:autoSpaceDN w:val="0"/>
        <w:adjustRightInd w:val="0"/>
        <w:spacing w:after="120" w:line="240" w:lineRule="auto"/>
        <w:ind w:left="39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EE70B7">
      <w:pPr>
        <w:autoSpaceDE w:val="0"/>
        <w:autoSpaceDN w:val="0"/>
        <w:adjustRightInd w:val="0"/>
        <w:spacing w:after="120" w:line="240" w:lineRule="auto"/>
        <w:ind w:left="39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EE70B7">
      <w:pPr>
        <w:tabs>
          <w:tab w:val="left" w:pos="567"/>
        </w:tabs>
        <w:autoSpaceDE w:val="0"/>
        <w:autoSpaceDN w:val="0"/>
        <w:adjustRightInd w:val="0"/>
        <w:spacing w:after="120" w:line="240" w:lineRule="auto"/>
        <w:ind w:left="39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673F3FFA" w:rsidR="009A2D37" w:rsidRDefault="00883204" w:rsidP="00EE70B7">
      <w:pPr>
        <w:numPr>
          <w:ilvl w:val="0"/>
          <w:numId w:val="1"/>
        </w:numPr>
        <w:spacing w:after="120" w:line="240" w:lineRule="auto"/>
        <w:ind w:right="260"/>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0865289" w14:textId="1A38161C" w:rsidR="00AE5C3B" w:rsidRPr="00AE5C3B" w:rsidRDefault="00AE5C3B" w:rsidP="00EE70B7">
      <w:pPr>
        <w:spacing w:after="120" w:line="240" w:lineRule="auto"/>
        <w:ind w:left="397" w:right="260"/>
        <w:jc w:val="both"/>
        <w:rPr>
          <w:rFonts w:ascii="Arial" w:hAnsi="Arial" w:cs="Arial"/>
        </w:rPr>
      </w:pPr>
      <w:r w:rsidRPr="00AE5C3B">
        <w:rPr>
          <w:rFonts w:ascii="Arial" w:hAnsi="Arial" w:cs="Arial"/>
        </w:rPr>
        <w:t>Distance</w:t>
      </w:r>
    </w:p>
    <w:p w14:paraId="1B29439F" w14:textId="1B9DBE03" w:rsidR="00412ACD" w:rsidRDefault="00883204" w:rsidP="00EE70B7">
      <w:pPr>
        <w:numPr>
          <w:ilvl w:val="0"/>
          <w:numId w:val="1"/>
        </w:numPr>
        <w:spacing w:after="120" w:line="240" w:lineRule="auto"/>
        <w:ind w:right="261"/>
        <w:jc w:val="both"/>
        <w:rPr>
          <w:rFonts w:ascii="Arial" w:hAnsi="Arial" w:cs="Arial"/>
          <w:b/>
        </w:rPr>
      </w:pPr>
      <w:r w:rsidRPr="002A7F48">
        <w:rPr>
          <w:rFonts w:ascii="Arial" w:hAnsi="Arial" w:cs="Arial"/>
          <w:b/>
        </w:rPr>
        <w:t>Internationalisation</w:t>
      </w:r>
    </w:p>
    <w:p w14:paraId="0D8F320A" w14:textId="66D7BA05" w:rsidR="00FE676C" w:rsidRPr="00FE676C" w:rsidRDefault="00FE676C" w:rsidP="00EE70B7">
      <w:pPr>
        <w:spacing w:after="120" w:line="240" w:lineRule="auto"/>
        <w:ind w:left="397" w:right="261"/>
        <w:jc w:val="both"/>
        <w:rPr>
          <w:rFonts w:ascii="Arial" w:hAnsi="Arial" w:cs="Arial"/>
        </w:rPr>
      </w:pPr>
      <w:r w:rsidRPr="00FE676C">
        <w:rPr>
          <w:rFonts w:ascii="Arial" w:hAnsi="Arial" w:cs="Arial"/>
        </w:rPr>
        <w:t>Insights into the relationship between client side and contractor side goals and aims within construction projects are transferable to the international and global stage</w:t>
      </w:r>
      <w:r>
        <w:rPr>
          <w:rFonts w:ascii="Arial" w:hAnsi="Arial" w:cs="Arial"/>
        </w:rPr>
        <w:t>,</w:t>
      </w:r>
      <w:r w:rsidRPr="00FE676C">
        <w:rPr>
          <w:rFonts w:ascii="Arial" w:hAnsi="Arial" w:cs="Arial"/>
        </w:rPr>
        <w:t xml:space="preserve"> where commercial imperatives and employer, contractor </w:t>
      </w:r>
      <w:r>
        <w:rPr>
          <w:rFonts w:ascii="Arial" w:hAnsi="Arial" w:cs="Arial"/>
        </w:rPr>
        <w:t xml:space="preserve">relationships </w:t>
      </w:r>
      <w:r w:rsidRPr="00FE676C">
        <w:rPr>
          <w:rFonts w:ascii="Arial" w:hAnsi="Arial" w:cs="Arial"/>
        </w:rPr>
        <w:t>exist.</w:t>
      </w:r>
    </w:p>
    <w:p w14:paraId="65274BCD" w14:textId="1CC9823A" w:rsidR="0045662C" w:rsidRDefault="0045662C" w:rsidP="00302082">
      <w:pPr>
        <w:pBdr>
          <w:bottom w:val="single" w:sz="6" w:space="1" w:color="auto"/>
        </w:pBdr>
        <w:spacing w:after="120" w:line="240" w:lineRule="auto"/>
        <w:ind w:right="260"/>
        <w:rPr>
          <w:rFonts w:ascii="Arial" w:hAnsi="Arial" w:cs="Arial"/>
        </w:rPr>
      </w:pPr>
    </w:p>
    <w:p w14:paraId="7995A0A4" w14:textId="2D098713" w:rsidR="00507BBC" w:rsidRDefault="00507BBC" w:rsidP="00302082">
      <w:pPr>
        <w:pBdr>
          <w:bottom w:val="single" w:sz="6" w:space="1" w:color="auto"/>
        </w:pBdr>
        <w:spacing w:after="120" w:line="240" w:lineRule="auto"/>
        <w:ind w:right="260"/>
        <w:rPr>
          <w:rFonts w:ascii="Arial" w:hAnsi="Arial" w:cs="Arial"/>
        </w:rPr>
      </w:pPr>
    </w:p>
    <w:p w14:paraId="618F9DBF" w14:textId="4D6B5A3E" w:rsidR="00507BBC" w:rsidRDefault="00507BBC" w:rsidP="00302082">
      <w:pPr>
        <w:pBdr>
          <w:bottom w:val="single" w:sz="6" w:space="1" w:color="auto"/>
        </w:pBdr>
        <w:spacing w:after="120" w:line="240" w:lineRule="auto"/>
        <w:ind w:right="260"/>
        <w:rPr>
          <w:rFonts w:ascii="Arial" w:hAnsi="Arial" w:cs="Arial"/>
        </w:rPr>
      </w:pPr>
    </w:p>
    <w:p w14:paraId="2A71ECD8" w14:textId="70BB02CA" w:rsidR="00507BBC" w:rsidRDefault="00507BBC" w:rsidP="00302082">
      <w:pPr>
        <w:pBdr>
          <w:bottom w:val="single" w:sz="6" w:space="1" w:color="auto"/>
        </w:pBdr>
        <w:spacing w:after="120" w:line="240" w:lineRule="auto"/>
        <w:ind w:right="260"/>
        <w:rPr>
          <w:rFonts w:ascii="Arial" w:hAnsi="Arial" w:cs="Arial"/>
        </w:rPr>
      </w:pPr>
    </w:p>
    <w:p w14:paraId="5166EAE8" w14:textId="565B9759" w:rsidR="00507BBC" w:rsidRDefault="00507BBC" w:rsidP="00302082">
      <w:pPr>
        <w:pBdr>
          <w:bottom w:val="single" w:sz="6" w:space="1" w:color="auto"/>
        </w:pBdr>
        <w:spacing w:after="120" w:line="240" w:lineRule="auto"/>
        <w:ind w:right="260"/>
        <w:rPr>
          <w:rFonts w:ascii="Arial" w:hAnsi="Arial" w:cs="Arial"/>
        </w:rPr>
      </w:pPr>
    </w:p>
    <w:p w14:paraId="12CA2014" w14:textId="16E4341A" w:rsidR="00507BBC" w:rsidRDefault="00507BBC" w:rsidP="00302082">
      <w:pPr>
        <w:pBdr>
          <w:bottom w:val="single" w:sz="6" w:space="1" w:color="auto"/>
        </w:pBdr>
        <w:spacing w:after="120" w:line="240" w:lineRule="auto"/>
        <w:ind w:right="260"/>
        <w:rPr>
          <w:rFonts w:ascii="Arial" w:hAnsi="Arial" w:cs="Arial"/>
        </w:rPr>
      </w:pPr>
    </w:p>
    <w:p w14:paraId="4BAF8636" w14:textId="6E858E9D" w:rsidR="00507BBC" w:rsidRDefault="00507BBC" w:rsidP="00302082">
      <w:pPr>
        <w:pBdr>
          <w:bottom w:val="single" w:sz="6" w:space="1" w:color="auto"/>
        </w:pBdr>
        <w:spacing w:after="120" w:line="240" w:lineRule="auto"/>
        <w:ind w:right="260"/>
        <w:rPr>
          <w:rFonts w:ascii="Arial" w:hAnsi="Arial" w:cs="Arial"/>
        </w:rPr>
      </w:pPr>
    </w:p>
    <w:p w14:paraId="14BD0005" w14:textId="77CC7587" w:rsidR="00507BBC" w:rsidRDefault="00507BBC" w:rsidP="00302082">
      <w:pPr>
        <w:pBdr>
          <w:bottom w:val="single" w:sz="6" w:space="1" w:color="auto"/>
        </w:pBdr>
        <w:spacing w:after="120" w:line="240" w:lineRule="auto"/>
        <w:ind w:right="260"/>
        <w:rPr>
          <w:rFonts w:ascii="Arial" w:hAnsi="Arial" w:cs="Arial"/>
        </w:rPr>
      </w:pPr>
    </w:p>
    <w:p w14:paraId="79C5C383" w14:textId="6A69127C" w:rsidR="00507BBC" w:rsidRDefault="00507BBC" w:rsidP="00302082">
      <w:pPr>
        <w:pBdr>
          <w:bottom w:val="single" w:sz="6" w:space="1" w:color="auto"/>
        </w:pBdr>
        <w:spacing w:after="120" w:line="240" w:lineRule="auto"/>
        <w:ind w:right="260"/>
        <w:rPr>
          <w:rFonts w:ascii="Arial" w:hAnsi="Arial" w:cs="Arial"/>
        </w:rPr>
      </w:pPr>
    </w:p>
    <w:p w14:paraId="5BF71522" w14:textId="713875EB" w:rsidR="00507BBC" w:rsidRDefault="00507BBC" w:rsidP="00302082">
      <w:pPr>
        <w:pBdr>
          <w:bottom w:val="single" w:sz="6" w:space="1" w:color="auto"/>
        </w:pBdr>
        <w:spacing w:after="120" w:line="240" w:lineRule="auto"/>
        <w:ind w:right="260"/>
        <w:rPr>
          <w:rFonts w:ascii="Arial" w:hAnsi="Arial" w:cs="Arial"/>
        </w:rPr>
      </w:pPr>
    </w:p>
    <w:p w14:paraId="1E109F53" w14:textId="58E7C4B9" w:rsidR="00507BBC" w:rsidRDefault="00507BBC" w:rsidP="00302082">
      <w:pPr>
        <w:pBdr>
          <w:bottom w:val="single" w:sz="6" w:space="1" w:color="auto"/>
        </w:pBdr>
        <w:spacing w:after="120" w:line="240" w:lineRule="auto"/>
        <w:ind w:right="260"/>
        <w:rPr>
          <w:rFonts w:ascii="Arial" w:hAnsi="Arial" w:cs="Arial"/>
        </w:rPr>
      </w:pPr>
    </w:p>
    <w:p w14:paraId="4E72CBB1" w14:textId="682066B0" w:rsidR="00507BBC" w:rsidRDefault="00507BBC" w:rsidP="00302082">
      <w:pPr>
        <w:pBdr>
          <w:bottom w:val="single" w:sz="6" w:space="1" w:color="auto"/>
        </w:pBdr>
        <w:spacing w:after="120" w:line="240" w:lineRule="auto"/>
        <w:ind w:right="260"/>
        <w:rPr>
          <w:rFonts w:ascii="Arial" w:hAnsi="Arial" w:cs="Arial"/>
        </w:rPr>
      </w:pPr>
    </w:p>
    <w:p w14:paraId="3E1050C5" w14:textId="6E6B694A" w:rsidR="000E218A" w:rsidRDefault="000E218A" w:rsidP="00302082">
      <w:pPr>
        <w:pBdr>
          <w:bottom w:val="single" w:sz="6" w:space="1" w:color="auto"/>
        </w:pBdr>
        <w:spacing w:after="120" w:line="240" w:lineRule="auto"/>
        <w:ind w:right="260"/>
        <w:rPr>
          <w:rFonts w:ascii="Arial" w:hAnsi="Arial" w:cs="Arial"/>
        </w:rPr>
      </w:pPr>
    </w:p>
    <w:p w14:paraId="29B32A2E" w14:textId="680CA254" w:rsidR="000E218A" w:rsidRDefault="000E218A" w:rsidP="00302082">
      <w:pPr>
        <w:pBdr>
          <w:bottom w:val="single" w:sz="6" w:space="1" w:color="auto"/>
        </w:pBdr>
        <w:spacing w:after="120" w:line="240" w:lineRule="auto"/>
        <w:ind w:right="260"/>
        <w:rPr>
          <w:rFonts w:ascii="Arial" w:hAnsi="Arial" w:cs="Arial"/>
        </w:rPr>
      </w:pPr>
    </w:p>
    <w:p w14:paraId="47BC564E" w14:textId="78DF06F2" w:rsidR="000E218A" w:rsidRDefault="000E218A" w:rsidP="00302082">
      <w:pPr>
        <w:pBdr>
          <w:bottom w:val="single" w:sz="6" w:space="1" w:color="auto"/>
        </w:pBdr>
        <w:spacing w:after="120" w:line="240" w:lineRule="auto"/>
        <w:ind w:right="260"/>
        <w:rPr>
          <w:rFonts w:ascii="Arial" w:hAnsi="Arial" w:cs="Arial"/>
        </w:rPr>
      </w:pPr>
    </w:p>
    <w:p w14:paraId="1F1A6BC0" w14:textId="03B8248B" w:rsidR="000E218A" w:rsidRDefault="000E218A" w:rsidP="00302082">
      <w:pPr>
        <w:pBdr>
          <w:bottom w:val="single" w:sz="6" w:space="1" w:color="auto"/>
        </w:pBdr>
        <w:spacing w:after="120" w:line="240" w:lineRule="auto"/>
        <w:ind w:right="260"/>
        <w:rPr>
          <w:rFonts w:ascii="Arial" w:hAnsi="Arial" w:cs="Arial"/>
        </w:rPr>
      </w:pPr>
    </w:p>
    <w:p w14:paraId="4A5E8A70" w14:textId="5BB81ED3" w:rsidR="000E218A" w:rsidRDefault="000E218A" w:rsidP="00302082">
      <w:pPr>
        <w:pBdr>
          <w:bottom w:val="single" w:sz="6" w:space="1" w:color="auto"/>
        </w:pBdr>
        <w:spacing w:after="120" w:line="240" w:lineRule="auto"/>
        <w:ind w:right="260"/>
        <w:rPr>
          <w:rFonts w:ascii="Arial" w:hAnsi="Arial" w:cs="Arial"/>
        </w:rPr>
      </w:pPr>
    </w:p>
    <w:p w14:paraId="4183641C" w14:textId="78B85182" w:rsidR="000E218A" w:rsidRDefault="000E218A" w:rsidP="00302082">
      <w:pPr>
        <w:pBdr>
          <w:bottom w:val="single" w:sz="6" w:space="1" w:color="auto"/>
        </w:pBdr>
        <w:spacing w:after="120" w:line="240" w:lineRule="auto"/>
        <w:ind w:right="260"/>
        <w:rPr>
          <w:rFonts w:ascii="Arial" w:hAnsi="Arial" w:cs="Arial"/>
        </w:rPr>
      </w:pPr>
    </w:p>
    <w:p w14:paraId="521BD8B1" w14:textId="1B975622" w:rsidR="000E218A" w:rsidRDefault="000E218A" w:rsidP="00302082">
      <w:pPr>
        <w:pBdr>
          <w:bottom w:val="single" w:sz="6" w:space="1" w:color="auto"/>
        </w:pBdr>
        <w:spacing w:after="120" w:line="240" w:lineRule="auto"/>
        <w:ind w:right="260"/>
        <w:rPr>
          <w:rFonts w:ascii="Arial" w:hAnsi="Arial" w:cs="Arial"/>
        </w:rPr>
      </w:pPr>
    </w:p>
    <w:p w14:paraId="17D004A9" w14:textId="77777777" w:rsidR="000E218A" w:rsidRDefault="000E218A" w:rsidP="00302082">
      <w:pPr>
        <w:pBdr>
          <w:bottom w:val="single" w:sz="6" w:space="1" w:color="auto"/>
        </w:pBdr>
        <w:spacing w:after="120" w:line="240" w:lineRule="auto"/>
        <w:ind w:right="260"/>
        <w:rPr>
          <w:rFonts w:ascii="Arial" w:hAnsi="Arial" w:cs="Arial"/>
        </w:rPr>
      </w:pPr>
    </w:p>
    <w:p w14:paraId="263D5D91" w14:textId="18F5C855" w:rsidR="00507BBC" w:rsidRDefault="00507BBC" w:rsidP="00302082">
      <w:pPr>
        <w:pBdr>
          <w:bottom w:val="single" w:sz="6" w:space="1" w:color="auto"/>
        </w:pBdr>
        <w:spacing w:after="120" w:line="240" w:lineRule="auto"/>
        <w:ind w:right="260"/>
        <w:rPr>
          <w:rFonts w:ascii="Arial" w:hAnsi="Arial" w:cs="Arial"/>
        </w:rPr>
      </w:pPr>
    </w:p>
    <w:p w14:paraId="281324F2" w14:textId="77777777" w:rsidR="00507BBC" w:rsidRPr="00302082" w:rsidRDefault="00507BB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2A538D4D" w:rsidR="00870B98" w:rsidRPr="00302082" w:rsidRDefault="003A49A6" w:rsidP="00870B98">
            <w:pPr>
              <w:spacing w:after="120"/>
              <w:ind w:right="-330"/>
              <w:rPr>
                <w:rFonts w:ascii="Arial" w:hAnsi="Arial" w:cs="Arial"/>
              </w:rPr>
            </w:pPr>
            <w:r>
              <w:rPr>
                <w:rFonts w:ascii="Arial" w:hAnsi="Arial" w:cs="Arial"/>
              </w:rPr>
              <w:t xml:space="preserve"> </w:t>
            </w:r>
            <w:r w:rsidR="00AF6B74">
              <w:rPr>
                <w:rFonts w:ascii="Arial" w:hAnsi="Arial" w:cs="Arial"/>
              </w:rPr>
              <w:t>24 Jan 19</w:t>
            </w:r>
          </w:p>
        </w:tc>
        <w:tc>
          <w:tcPr>
            <w:tcW w:w="1701" w:type="dxa"/>
          </w:tcPr>
          <w:p w14:paraId="01801C46" w14:textId="06A85702" w:rsidR="00870B98" w:rsidRPr="00302082" w:rsidRDefault="00AF6B74" w:rsidP="00870B98">
            <w:pPr>
              <w:spacing w:after="120"/>
              <w:ind w:right="-330"/>
              <w:rPr>
                <w:rFonts w:ascii="Arial" w:hAnsi="Arial" w:cs="Arial"/>
              </w:rPr>
            </w:pPr>
            <w:r>
              <w:rPr>
                <w:rFonts w:ascii="Arial" w:hAnsi="Arial" w:cs="Arial"/>
              </w:rPr>
              <w:t>New</w:t>
            </w:r>
          </w:p>
        </w:tc>
        <w:tc>
          <w:tcPr>
            <w:tcW w:w="2410" w:type="dxa"/>
          </w:tcPr>
          <w:p w14:paraId="2AC94CCC" w14:textId="4179F861" w:rsidR="00870B98" w:rsidRPr="00302082" w:rsidRDefault="00AF6B74" w:rsidP="00870B98">
            <w:pPr>
              <w:spacing w:after="120"/>
              <w:ind w:right="-330"/>
              <w:rPr>
                <w:rFonts w:ascii="Arial" w:hAnsi="Arial" w:cs="Arial"/>
              </w:rPr>
            </w:pPr>
            <w:r>
              <w:rPr>
                <w:rFonts w:ascii="Arial" w:hAnsi="Arial" w:cs="Arial"/>
              </w:rPr>
              <w:t xml:space="preserve">Sept 19 </w:t>
            </w:r>
          </w:p>
        </w:tc>
        <w:tc>
          <w:tcPr>
            <w:tcW w:w="2448" w:type="dxa"/>
          </w:tcPr>
          <w:p w14:paraId="0793FDC3" w14:textId="702EED80" w:rsidR="00870B98" w:rsidRPr="00302082" w:rsidRDefault="00AF6B74" w:rsidP="00870B98">
            <w:pPr>
              <w:spacing w:after="120"/>
              <w:ind w:right="-330"/>
              <w:rPr>
                <w:rFonts w:ascii="Arial" w:hAnsi="Arial" w:cs="Arial"/>
              </w:rPr>
            </w:pPr>
            <w:r>
              <w:rPr>
                <w:rFonts w:ascii="Arial" w:hAnsi="Arial" w:cs="Arial"/>
              </w:rPr>
              <w:t>New</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4202204" w14:textId="08925DB9"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495C1" w14:textId="77777777" w:rsidR="009E0A16" w:rsidRDefault="009E0A16" w:rsidP="009A2D37">
      <w:pPr>
        <w:spacing w:after="0" w:line="240" w:lineRule="auto"/>
      </w:pPr>
      <w:r>
        <w:separator/>
      </w:r>
    </w:p>
  </w:endnote>
  <w:endnote w:type="continuationSeparator" w:id="0">
    <w:p w14:paraId="06E1E7ED" w14:textId="77777777" w:rsidR="009E0A16" w:rsidRDefault="009E0A16" w:rsidP="009A2D37">
      <w:pPr>
        <w:spacing w:after="0" w:line="240" w:lineRule="auto"/>
      </w:pPr>
      <w:r>
        <w:continuationSeparator/>
      </w:r>
    </w:p>
  </w:endnote>
  <w:endnote w:type="continuationNotice" w:id="1">
    <w:p w14:paraId="2CC2A72D" w14:textId="77777777" w:rsidR="009E0A16" w:rsidRDefault="009E0A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36971A2B" w:rsidR="008B2543" w:rsidRDefault="0019787E" w:rsidP="009A2D37">
        <w:pPr>
          <w:pStyle w:val="Footer"/>
          <w:jc w:val="center"/>
        </w:pPr>
        <w:r>
          <w:fldChar w:fldCharType="begin"/>
        </w:r>
        <w:r>
          <w:instrText xml:space="preserve"> PAGE   \* MERGEFORMAT </w:instrText>
        </w:r>
        <w:r>
          <w:fldChar w:fldCharType="separate"/>
        </w:r>
        <w:r w:rsidR="00857A32">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5453B" w14:textId="77777777" w:rsidR="009E0A16" w:rsidRDefault="009E0A16" w:rsidP="009A2D37">
      <w:pPr>
        <w:spacing w:after="0" w:line="240" w:lineRule="auto"/>
      </w:pPr>
      <w:r>
        <w:separator/>
      </w:r>
    </w:p>
  </w:footnote>
  <w:footnote w:type="continuationSeparator" w:id="0">
    <w:p w14:paraId="2B4AF27D" w14:textId="77777777" w:rsidR="009E0A16" w:rsidRDefault="009E0A16" w:rsidP="009A2D37">
      <w:pPr>
        <w:spacing w:after="0" w:line="240" w:lineRule="auto"/>
      </w:pPr>
      <w:r>
        <w:continuationSeparator/>
      </w:r>
    </w:p>
  </w:footnote>
  <w:footnote w:type="continuationNotice" w:id="1">
    <w:p w14:paraId="02867616" w14:textId="77777777" w:rsidR="009E0A16" w:rsidRDefault="009E0A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44AF7"/>
    <w:multiLevelType w:val="hybridMultilevel"/>
    <w:tmpl w:val="420C4A14"/>
    <w:lvl w:ilvl="0" w:tplc="0409000F">
      <w:start w:val="1"/>
      <w:numFmt w:val="decimal"/>
      <w:lvlText w:val="%1."/>
      <w:lvlJc w:val="left"/>
      <w:pPr>
        <w:ind w:left="2344" w:hanging="360"/>
      </w:p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2" w15:restartNumberingAfterBreak="0">
    <w:nsid w:val="0F8347FD"/>
    <w:multiLevelType w:val="multilevel"/>
    <w:tmpl w:val="FF24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6B5D07"/>
    <w:multiLevelType w:val="hybridMultilevel"/>
    <w:tmpl w:val="2608458A"/>
    <w:lvl w:ilvl="0" w:tplc="0409000F">
      <w:start w:val="1"/>
      <w:numFmt w:val="decimal"/>
      <w:lvlText w:val="%1."/>
      <w:lvlJc w:val="left"/>
      <w:pPr>
        <w:ind w:left="927"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F45900"/>
    <w:multiLevelType w:val="hybridMultilevel"/>
    <w:tmpl w:val="F76C79EA"/>
    <w:lvl w:ilvl="0" w:tplc="FF1A3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A5605B"/>
    <w:multiLevelType w:val="hybridMultilevel"/>
    <w:tmpl w:val="90B29A88"/>
    <w:lvl w:ilvl="0" w:tplc="0409000F">
      <w:start w:val="1"/>
      <w:numFmt w:val="decimal"/>
      <w:lvlText w:val="%1."/>
      <w:lvlJc w:val="left"/>
      <w:pPr>
        <w:tabs>
          <w:tab w:val="num" w:pos="1572"/>
        </w:tabs>
        <w:ind w:left="1572" w:hanging="360"/>
      </w:pPr>
    </w:lvl>
    <w:lvl w:ilvl="1" w:tplc="04090019">
      <w:start w:val="1"/>
      <w:numFmt w:val="lowerLetter"/>
      <w:lvlText w:val="%2."/>
      <w:lvlJc w:val="left"/>
      <w:pPr>
        <w:tabs>
          <w:tab w:val="num" w:pos="2292"/>
        </w:tabs>
        <w:ind w:left="2292" w:hanging="360"/>
      </w:pPr>
    </w:lvl>
    <w:lvl w:ilvl="2" w:tplc="0409001B">
      <w:start w:val="1"/>
      <w:numFmt w:val="lowerRoman"/>
      <w:lvlText w:val="%3."/>
      <w:lvlJc w:val="right"/>
      <w:pPr>
        <w:tabs>
          <w:tab w:val="num" w:pos="3012"/>
        </w:tabs>
        <w:ind w:left="3012" w:hanging="180"/>
      </w:pPr>
    </w:lvl>
    <w:lvl w:ilvl="3" w:tplc="0409000F">
      <w:start w:val="1"/>
      <w:numFmt w:val="decimal"/>
      <w:lvlText w:val="%4."/>
      <w:lvlJc w:val="left"/>
      <w:pPr>
        <w:tabs>
          <w:tab w:val="num" w:pos="3732"/>
        </w:tabs>
        <w:ind w:left="3732" w:hanging="360"/>
      </w:pPr>
    </w:lvl>
    <w:lvl w:ilvl="4" w:tplc="04090019">
      <w:start w:val="1"/>
      <w:numFmt w:val="lowerLetter"/>
      <w:lvlText w:val="%5."/>
      <w:lvlJc w:val="left"/>
      <w:pPr>
        <w:tabs>
          <w:tab w:val="num" w:pos="4452"/>
        </w:tabs>
        <w:ind w:left="4452" w:hanging="360"/>
      </w:pPr>
    </w:lvl>
    <w:lvl w:ilvl="5" w:tplc="0409001B">
      <w:start w:val="1"/>
      <w:numFmt w:val="lowerRoman"/>
      <w:lvlText w:val="%6."/>
      <w:lvlJc w:val="right"/>
      <w:pPr>
        <w:tabs>
          <w:tab w:val="num" w:pos="5172"/>
        </w:tabs>
        <w:ind w:left="5172" w:hanging="180"/>
      </w:pPr>
    </w:lvl>
    <w:lvl w:ilvl="6" w:tplc="0409000F">
      <w:start w:val="1"/>
      <w:numFmt w:val="decimal"/>
      <w:lvlText w:val="%7."/>
      <w:lvlJc w:val="left"/>
      <w:pPr>
        <w:tabs>
          <w:tab w:val="num" w:pos="5892"/>
        </w:tabs>
        <w:ind w:left="5892" w:hanging="360"/>
      </w:pPr>
    </w:lvl>
    <w:lvl w:ilvl="7" w:tplc="04090019">
      <w:start w:val="1"/>
      <w:numFmt w:val="lowerLetter"/>
      <w:lvlText w:val="%8."/>
      <w:lvlJc w:val="left"/>
      <w:pPr>
        <w:tabs>
          <w:tab w:val="num" w:pos="6612"/>
        </w:tabs>
        <w:ind w:left="6612" w:hanging="360"/>
      </w:pPr>
    </w:lvl>
    <w:lvl w:ilvl="8" w:tplc="0409001B">
      <w:start w:val="1"/>
      <w:numFmt w:val="lowerRoman"/>
      <w:lvlText w:val="%9."/>
      <w:lvlJc w:val="right"/>
      <w:pPr>
        <w:tabs>
          <w:tab w:val="num" w:pos="7332"/>
        </w:tabs>
        <w:ind w:left="7332" w:hanging="180"/>
      </w:pPr>
    </w:lvl>
  </w:abstractNum>
  <w:abstractNum w:abstractNumId="6" w15:restartNumberingAfterBreak="0">
    <w:nsid w:val="24730FE8"/>
    <w:multiLevelType w:val="hybridMultilevel"/>
    <w:tmpl w:val="D0E815B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9A36C1"/>
    <w:multiLevelType w:val="hybridMultilevel"/>
    <w:tmpl w:val="B1A21AB0"/>
    <w:lvl w:ilvl="0" w:tplc="4378C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77798E"/>
    <w:multiLevelType w:val="hybridMultilevel"/>
    <w:tmpl w:val="0646F184"/>
    <w:lvl w:ilvl="0" w:tplc="0409000F">
      <w:start w:val="1"/>
      <w:numFmt w:val="decimal"/>
      <w:lvlText w:val="%1."/>
      <w:lvlJc w:val="left"/>
      <w:pPr>
        <w:ind w:left="927"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C0117A"/>
    <w:multiLevelType w:val="hybridMultilevel"/>
    <w:tmpl w:val="87740A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D85DC5"/>
    <w:multiLevelType w:val="hybridMultilevel"/>
    <w:tmpl w:val="21F8830C"/>
    <w:lvl w:ilvl="0" w:tplc="EFB20F18">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5DC81B06"/>
    <w:multiLevelType w:val="hybridMultilevel"/>
    <w:tmpl w:val="7B5CFBE2"/>
    <w:lvl w:ilvl="0" w:tplc="0809000F">
      <w:start w:val="1"/>
      <w:numFmt w:val="decimal"/>
      <w:lvlText w:val="%1."/>
      <w:lvlJc w:val="left"/>
      <w:pPr>
        <w:ind w:left="1998" w:hanging="360"/>
      </w:pPr>
    </w:lvl>
    <w:lvl w:ilvl="1" w:tplc="08090019">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15" w15:restartNumberingAfterBreak="0">
    <w:nsid w:val="5E4C6445"/>
    <w:multiLevelType w:val="hybridMultilevel"/>
    <w:tmpl w:val="D0388DDC"/>
    <w:lvl w:ilvl="0" w:tplc="ADEAA01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6490307F"/>
    <w:multiLevelType w:val="hybridMultilevel"/>
    <w:tmpl w:val="5366F8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9270F6"/>
    <w:multiLevelType w:val="hybridMultilevel"/>
    <w:tmpl w:val="C91A84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17757A"/>
    <w:multiLevelType w:val="hybridMultilevel"/>
    <w:tmpl w:val="404C1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4466059"/>
    <w:multiLevelType w:val="hybridMultilevel"/>
    <w:tmpl w:val="1E923F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82B5EAC"/>
    <w:multiLevelType w:val="hybridMultilevel"/>
    <w:tmpl w:val="C1F449DC"/>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3"/>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2"/>
  </w:num>
  <w:num w:numId="9">
    <w:abstractNumId w:val="14"/>
  </w:num>
  <w:num w:numId="10">
    <w:abstractNumId w:val="5"/>
  </w:num>
  <w:num w:numId="11">
    <w:abstractNumId w:val="18"/>
  </w:num>
  <w:num w:numId="12">
    <w:abstractNumId w:val="1"/>
  </w:num>
  <w:num w:numId="13">
    <w:abstractNumId w:val="8"/>
  </w:num>
  <w:num w:numId="14">
    <w:abstractNumId w:val="19"/>
  </w:num>
  <w:num w:numId="15">
    <w:abstractNumId w:val="2"/>
  </w:num>
  <w:num w:numId="16">
    <w:abstractNumId w:val="16"/>
  </w:num>
  <w:num w:numId="17">
    <w:abstractNumId w:val="4"/>
  </w:num>
  <w:num w:numId="18">
    <w:abstractNumId w:val="15"/>
  </w:num>
  <w:num w:numId="19">
    <w:abstractNumId w:val="3"/>
  </w:num>
  <w:num w:numId="20">
    <w:abstractNumId w:val="9"/>
  </w:num>
  <w:num w:numId="21">
    <w:abstractNumId w:val="17"/>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EA0"/>
    <w:rsid w:val="00024F68"/>
    <w:rsid w:val="00025992"/>
    <w:rsid w:val="00027937"/>
    <w:rsid w:val="00030C9E"/>
    <w:rsid w:val="00031E67"/>
    <w:rsid w:val="00037B07"/>
    <w:rsid w:val="000408CC"/>
    <w:rsid w:val="00045373"/>
    <w:rsid w:val="000576D2"/>
    <w:rsid w:val="00063A2F"/>
    <w:rsid w:val="000678D3"/>
    <w:rsid w:val="00070D8F"/>
    <w:rsid w:val="00094810"/>
    <w:rsid w:val="00096DA4"/>
    <w:rsid w:val="000B2650"/>
    <w:rsid w:val="000C0294"/>
    <w:rsid w:val="000C1827"/>
    <w:rsid w:val="000C7A1C"/>
    <w:rsid w:val="000D2A8A"/>
    <w:rsid w:val="000D32AC"/>
    <w:rsid w:val="000E13B4"/>
    <w:rsid w:val="000E20C1"/>
    <w:rsid w:val="000E218A"/>
    <w:rsid w:val="000E3B73"/>
    <w:rsid w:val="000E4E9F"/>
    <w:rsid w:val="000F28A7"/>
    <w:rsid w:val="000F6C56"/>
    <w:rsid w:val="000F7FBF"/>
    <w:rsid w:val="0010253F"/>
    <w:rsid w:val="00106BE5"/>
    <w:rsid w:val="00110947"/>
    <w:rsid w:val="00111906"/>
    <w:rsid w:val="00111CB3"/>
    <w:rsid w:val="00117577"/>
    <w:rsid w:val="00117793"/>
    <w:rsid w:val="001206E4"/>
    <w:rsid w:val="001214D3"/>
    <w:rsid w:val="00121BFC"/>
    <w:rsid w:val="001315E7"/>
    <w:rsid w:val="001402AD"/>
    <w:rsid w:val="001451ED"/>
    <w:rsid w:val="00151054"/>
    <w:rsid w:val="001540CE"/>
    <w:rsid w:val="00154DB4"/>
    <w:rsid w:val="0015717B"/>
    <w:rsid w:val="00157ACA"/>
    <w:rsid w:val="00160420"/>
    <w:rsid w:val="00160427"/>
    <w:rsid w:val="00162D46"/>
    <w:rsid w:val="00172793"/>
    <w:rsid w:val="00180558"/>
    <w:rsid w:val="001811E5"/>
    <w:rsid w:val="00183B34"/>
    <w:rsid w:val="00185F46"/>
    <w:rsid w:val="00186F37"/>
    <w:rsid w:val="001950BD"/>
    <w:rsid w:val="00196C6A"/>
    <w:rsid w:val="0019787E"/>
    <w:rsid w:val="001A425B"/>
    <w:rsid w:val="001B1B28"/>
    <w:rsid w:val="001B27FB"/>
    <w:rsid w:val="001B3FA7"/>
    <w:rsid w:val="001B75A3"/>
    <w:rsid w:val="001C4A85"/>
    <w:rsid w:val="001C5443"/>
    <w:rsid w:val="001C6634"/>
    <w:rsid w:val="001D0C7D"/>
    <w:rsid w:val="001D1F2D"/>
    <w:rsid w:val="001D2314"/>
    <w:rsid w:val="001D6398"/>
    <w:rsid w:val="001E1F45"/>
    <w:rsid w:val="001E62C1"/>
    <w:rsid w:val="001F0779"/>
    <w:rsid w:val="001F3C3E"/>
    <w:rsid w:val="001F4327"/>
    <w:rsid w:val="001F4ECC"/>
    <w:rsid w:val="001F774C"/>
    <w:rsid w:val="00201C5F"/>
    <w:rsid w:val="0020243A"/>
    <w:rsid w:val="002049BE"/>
    <w:rsid w:val="0021578E"/>
    <w:rsid w:val="00223470"/>
    <w:rsid w:val="00227582"/>
    <w:rsid w:val="002308BE"/>
    <w:rsid w:val="002407C0"/>
    <w:rsid w:val="002461AF"/>
    <w:rsid w:val="002465A1"/>
    <w:rsid w:val="00247A33"/>
    <w:rsid w:val="00252320"/>
    <w:rsid w:val="00264576"/>
    <w:rsid w:val="00264A30"/>
    <w:rsid w:val="0026585A"/>
    <w:rsid w:val="00266735"/>
    <w:rsid w:val="002718D6"/>
    <w:rsid w:val="00273C63"/>
    <w:rsid w:val="00273CF0"/>
    <w:rsid w:val="002748D4"/>
    <w:rsid w:val="00274ED7"/>
    <w:rsid w:val="002841E5"/>
    <w:rsid w:val="0028461D"/>
    <w:rsid w:val="0028590C"/>
    <w:rsid w:val="00285D7C"/>
    <w:rsid w:val="00292C46"/>
    <w:rsid w:val="002937EA"/>
    <w:rsid w:val="002938D6"/>
    <w:rsid w:val="00294B73"/>
    <w:rsid w:val="00296DF5"/>
    <w:rsid w:val="002A0C18"/>
    <w:rsid w:val="002A219B"/>
    <w:rsid w:val="002A22DB"/>
    <w:rsid w:val="002A3708"/>
    <w:rsid w:val="002B20F5"/>
    <w:rsid w:val="002B2A1A"/>
    <w:rsid w:val="002B473B"/>
    <w:rsid w:val="002B71F2"/>
    <w:rsid w:val="002E034A"/>
    <w:rsid w:val="002E6B83"/>
    <w:rsid w:val="002E71C0"/>
    <w:rsid w:val="002F05F4"/>
    <w:rsid w:val="002F0CE4"/>
    <w:rsid w:val="002F23EF"/>
    <w:rsid w:val="002F2626"/>
    <w:rsid w:val="00302082"/>
    <w:rsid w:val="00306620"/>
    <w:rsid w:val="00307F82"/>
    <w:rsid w:val="003262B9"/>
    <w:rsid w:val="00332A83"/>
    <w:rsid w:val="003332CB"/>
    <w:rsid w:val="00334A02"/>
    <w:rsid w:val="00335875"/>
    <w:rsid w:val="00335FBE"/>
    <w:rsid w:val="00342D67"/>
    <w:rsid w:val="003502E9"/>
    <w:rsid w:val="00351D4F"/>
    <w:rsid w:val="00352D8E"/>
    <w:rsid w:val="00353587"/>
    <w:rsid w:val="00355893"/>
    <w:rsid w:val="00356B68"/>
    <w:rsid w:val="0035702D"/>
    <w:rsid w:val="003604D4"/>
    <w:rsid w:val="003627B0"/>
    <w:rsid w:val="00374DF6"/>
    <w:rsid w:val="003759B0"/>
    <w:rsid w:val="00375F84"/>
    <w:rsid w:val="0037635F"/>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0E6"/>
    <w:rsid w:val="003B4FC5"/>
    <w:rsid w:val="003B74F9"/>
    <w:rsid w:val="003B7C76"/>
    <w:rsid w:val="003C3E0C"/>
    <w:rsid w:val="003C776B"/>
    <w:rsid w:val="003D4A1C"/>
    <w:rsid w:val="003D7786"/>
    <w:rsid w:val="003D7AA0"/>
    <w:rsid w:val="003E1FDD"/>
    <w:rsid w:val="003E1FF7"/>
    <w:rsid w:val="003E311D"/>
    <w:rsid w:val="003F4470"/>
    <w:rsid w:val="003F5A04"/>
    <w:rsid w:val="003F67CD"/>
    <w:rsid w:val="00402560"/>
    <w:rsid w:val="00402ED7"/>
    <w:rsid w:val="00403C32"/>
    <w:rsid w:val="004068AE"/>
    <w:rsid w:val="00406F07"/>
    <w:rsid w:val="004114F8"/>
    <w:rsid w:val="00412ACD"/>
    <w:rsid w:val="00422B69"/>
    <w:rsid w:val="00423D86"/>
    <w:rsid w:val="00424C90"/>
    <w:rsid w:val="0042539F"/>
    <w:rsid w:val="00425BD1"/>
    <w:rsid w:val="00436BE9"/>
    <w:rsid w:val="00441D25"/>
    <w:rsid w:val="00441E76"/>
    <w:rsid w:val="004443DA"/>
    <w:rsid w:val="00446A75"/>
    <w:rsid w:val="004474A2"/>
    <w:rsid w:val="0045662C"/>
    <w:rsid w:val="00457846"/>
    <w:rsid w:val="00460925"/>
    <w:rsid w:val="00461ED1"/>
    <w:rsid w:val="00471C6C"/>
    <w:rsid w:val="00472023"/>
    <w:rsid w:val="0047438C"/>
    <w:rsid w:val="004851DA"/>
    <w:rsid w:val="00486993"/>
    <w:rsid w:val="00492DA4"/>
    <w:rsid w:val="00496AA3"/>
    <w:rsid w:val="00497C98"/>
    <w:rsid w:val="004A0A6C"/>
    <w:rsid w:val="004A39D7"/>
    <w:rsid w:val="004A55FA"/>
    <w:rsid w:val="004B4897"/>
    <w:rsid w:val="004B5D03"/>
    <w:rsid w:val="004C1EC4"/>
    <w:rsid w:val="004D035C"/>
    <w:rsid w:val="004D19E9"/>
    <w:rsid w:val="004D398A"/>
    <w:rsid w:val="004D6CBC"/>
    <w:rsid w:val="004E59D8"/>
    <w:rsid w:val="004F2295"/>
    <w:rsid w:val="004F3C18"/>
    <w:rsid w:val="004F4328"/>
    <w:rsid w:val="005005E4"/>
    <w:rsid w:val="00507BBC"/>
    <w:rsid w:val="00513689"/>
    <w:rsid w:val="0051375A"/>
    <w:rsid w:val="00521097"/>
    <w:rsid w:val="00521604"/>
    <w:rsid w:val="005220A1"/>
    <w:rsid w:val="00525C26"/>
    <w:rsid w:val="0053059E"/>
    <w:rsid w:val="00532A16"/>
    <w:rsid w:val="00532F6F"/>
    <w:rsid w:val="00533663"/>
    <w:rsid w:val="005402CA"/>
    <w:rsid w:val="00542089"/>
    <w:rsid w:val="005460C2"/>
    <w:rsid w:val="00550700"/>
    <w:rsid w:val="005526FB"/>
    <w:rsid w:val="0055280A"/>
    <w:rsid w:val="005548E1"/>
    <w:rsid w:val="0055585D"/>
    <w:rsid w:val="00557AD9"/>
    <w:rsid w:val="0056127B"/>
    <w:rsid w:val="00561D26"/>
    <w:rsid w:val="00564738"/>
    <w:rsid w:val="00567EC9"/>
    <w:rsid w:val="00571630"/>
    <w:rsid w:val="00572086"/>
    <w:rsid w:val="005759F4"/>
    <w:rsid w:val="005779D1"/>
    <w:rsid w:val="0058041A"/>
    <w:rsid w:val="0058743D"/>
    <w:rsid w:val="00587BF7"/>
    <w:rsid w:val="00591A7F"/>
    <w:rsid w:val="00592034"/>
    <w:rsid w:val="0059477B"/>
    <w:rsid w:val="00595BFD"/>
    <w:rsid w:val="00596884"/>
    <w:rsid w:val="005A14B5"/>
    <w:rsid w:val="005A3E05"/>
    <w:rsid w:val="005A65FB"/>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148E2"/>
    <w:rsid w:val="00615DBA"/>
    <w:rsid w:val="006253AA"/>
    <w:rsid w:val="00625C8A"/>
    <w:rsid w:val="00626023"/>
    <w:rsid w:val="00633150"/>
    <w:rsid w:val="00633DAA"/>
    <w:rsid w:val="00637A50"/>
    <w:rsid w:val="00641308"/>
    <w:rsid w:val="00641D6D"/>
    <w:rsid w:val="0064364E"/>
    <w:rsid w:val="006438F3"/>
    <w:rsid w:val="00647907"/>
    <w:rsid w:val="00651A82"/>
    <w:rsid w:val="006525E9"/>
    <w:rsid w:val="0065374E"/>
    <w:rsid w:val="0065564A"/>
    <w:rsid w:val="0065595C"/>
    <w:rsid w:val="00660AEE"/>
    <w:rsid w:val="00660EDE"/>
    <w:rsid w:val="0066251A"/>
    <w:rsid w:val="00664A6D"/>
    <w:rsid w:val="0066747B"/>
    <w:rsid w:val="006725EC"/>
    <w:rsid w:val="00674ED0"/>
    <w:rsid w:val="00676D53"/>
    <w:rsid w:val="00682650"/>
    <w:rsid w:val="006828F1"/>
    <w:rsid w:val="00683609"/>
    <w:rsid w:val="00684851"/>
    <w:rsid w:val="006851AA"/>
    <w:rsid w:val="00694309"/>
    <w:rsid w:val="00695285"/>
    <w:rsid w:val="00696FF5"/>
    <w:rsid w:val="006A1893"/>
    <w:rsid w:val="006A29BF"/>
    <w:rsid w:val="006A6BB4"/>
    <w:rsid w:val="006A7FB0"/>
    <w:rsid w:val="006B1E60"/>
    <w:rsid w:val="006C2A9A"/>
    <w:rsid w:val="006C423D"/>
    <w:rsid w:val="006C46EF"/>
    <w:rsid w:val="006C4C67"/>
    <w:rsid w:val="006C7099"/>
    <w:rsid w:val="006D13C0"/>
    <w:rsid w:val="006D41AB"/>
    <w:rsid w:val="006D444F"/>
    <w:rsid w:val="006D506A"/>
    <w:rsid w:val="006F0C32"/>
    <w:rsid w:val="006F1A15"/>
    <w:rsid w:val="006F3C3B"/>
    <w:rsid w:val="006F3F8B"/>
    <w:rsid w:val="006F4893"/>
    <w:rsid w:val="00700488"/>
    <w:rsid w:val="00703404"/>
    <w:rsid w:val="00703F92"/>
    <w:rsid w:val="00704637"/>
    <w:rsid w:val="00706D80"/>
    <w:rsid w:val="00707239"/>
    <w:rsid w:val="007105E4"/>
    <w:rsid w:val="00714EE5"/>
    <w:rsid w:val="00720270"/>
    <w:rsid w:val="007225F2"/>
    <w:rsid w:val="00724362"/>
    <w:rsid w:val="00727780"/>
    <w:rsid w:val="007279A6"/>
    <w:rsid w:val="0073381C"/>
    <w:rsid w:val="0073792C"/>
    <w:rsid w:val="0075056F"/>
    <w:rsid w:val="00754069"/>
    <w:rsid w:val="007566EB"/>
    <w:rsid w:val="00764F9E"/>
    <w:rsid w:val="007667DF"/>
    <w:rsid w:val="0077080B"/>
    <w:rsid w:val="00781231"/>
    <w:rsid w:val="00787070"/>
    <w:rsid w:val="007906FD"/>
    <w:rsid w:val="00797197"/>
    <w:rsid w:val="007972A7"/>
    <w:rsid w:val="007A2BA2"/>
    <w:rsid w:val="007A6245"/>
    <w:rsid w:val="007B1DB2"/>
    <w:rsid w:val="007B375B"/>
    <w:rsid w:val="007B412A"/>
    <w:rsid w:val="007B635E"/>
    <w:rsid w:val="007B7724"/>
    <w:rsid w:val="007B7CDC"/>
    <w:rsid w:val="007C74B4"/>
    <w:rsid w:val="007C7D19"/>
    <w:rsid w:val="007D19A3"/>
    <w:rsid w:val="007D31B5"/>
    <w:rsid w:val="007D60A4"/>
    <w:rsid w:val="007D6361"/>
    <w:rsid w:val="007D7F05"/>
    <w:rsid w:val="007E3412"/>
    <w:rsid w:val="007F393D"/>
    <w:rsid w:val="008029AF"/>
    <w:rsid w:val="00802FFA"/>
    <w:rsid w:val="00805F05"/>
    <w:rsid w:val="008071B3"/>
    <w:rsid w:val="008102E5"/>
    <w:rsid w:val="008111B4"/>
    <w:rsid w:val="008133F0"/>
    <w:rsid w:val="00815880"/>
    <w:rsid w:val="0082322C"/>
    <w:rsid w:val="00823942"/>
    <w:rsid w:val="00827979"/>
    <w:rsid w:val="00827FFD"/>
    <w:rsid w:val="0083074C"/>
    <w:rsid w:val="00835FA6"/>
    <w:rsid w:val="008431F4"/>
    <w:rsid w:val="00852E07"/>
    <w:rsid w:val="00852E7F"/>
    <w:rsid w:val="00854535"/>
    <w:rsid w:val="00856EB3"/>
    <w:rsid w:val="00857A32"/>
    <w:rsid w:val="0086111E"/>
    <w:rsid w:val="0086389D"/>
    <w:rsid w:val="00863C96"/>
    <w:rsid w:val="00864A72"/>
    <w:rsid w:val="00870B98"/>
    <w:rsid w:val="00873E9F"/>
    <w:rsid w:val="00874047"/>
    <w:rsid w:val="008778CB"/>
    <w:rsid w:val="00881545"/>
    <w:rsid w:val="00883204"/>
    <w:rsid w:val="00883A3E"/>
    <w:rsid w:val="008846AB"/>
    <w:rsid w:val="0089148D"/>
    <w:rsid w:val="00891E0D"/>
    <w:rsid w:val="008A0F36"/>
    <w:rsid w:val="008B2543"/>
    <w:rsid w:val="008B4B6E"/>
    <w:rsid w:val="008C34BC"/>
    <w:rsid w:val="008D16B0"/>
    <w:rsid w:val="008D6559"/>
    <w:rsid w:val="008D71E5"/>
    <w:rsid w:val="008D7401"/>
    <w:rsid w:val="008E0930"/>
    <w:rsid w:val="008F4B3B"/>
    <w:rsid w:val="00903DF6"/>
    <w:rsid w:val="00904E80"/>
    <w:rsid w:val="00905D25"/>
    <w:rsid w:val="00921CF6"/>
    <w:rsid w:val="00922E9E"/>
    <w:rsid w:val="00924EF0"/>
    <w:rsid w:val="00930AE6"/>
    <w:rsid w:val="00934D7B"/>
    <w:rsid w:val="009354E6"/>
    <w:rsid w:val="00947180"/>
    <w:rsid w:val="00951173"/>
    <w:rsid w:val="0095522D"/>
    <w:rsid w:val="009567BE"/>
    <w:rsid w:val="009608AE"/>
    <w:rsid w:val="009676FA"/>
    <w:rsid w:val="009679E0"/>
    <w:rsid w:val="00977632"/>
    <w:rsid w:val="00982A8E"/>
    <w:rsid w:val="00987DB4"/>
    <w:rsid w:val="0099029D"/>
    <w:rsid w:val="00992443"/>
    <w:rsid w:val="00996204"/>
    <w:rsid w:val="009A26CB"/>
    <w:rsid w:val="009A2BC2"/>
    <w:rsid w:val="009A2D37"/>
    <w:rsid w:val="009A7587"/>
    <w:rsid w:val="009B0A69"/>
    <w:rsid w:val="009C2474"/>
    <w:rsid w:val="009C2BC7"/>
    <w:rsid w:val="009C7082"/>
    <w:rsid w:val="009C76CB"/>
    <w:rsid w:val="009D0006"/>
    <w:rsid w:val="009D068C"/>
    <w:rsid w:val="009D2E50"/>
    <w:rsid w:val="009D4956"/>
    <w:rsid w:val="009E0A16"/>
    <w:rsid w:val="009F3A2A"/>
    <w:rsid w:val="009F731F"/>
    <w:rsid w:val="009F7D33"/>
    <w:rsid w:val="00A021FE"/>
    <w:rsid w:val="00A1270E"/>
    <w:rsid w:val="00A15342"/>
    <w:rsid w:val="00A24CBA"/>
    <w:rsid w:val="00A24DFD"/>
    <w:rsid w:val="00A26321"/>
    <w:rsid w:val="00A3007E"/>
    <w:rsid w:val="00A32048"/>
    <w:rsid w:val="00A41F06"/>
    <w:rsid w:val="00A50FD4"/>
    <w:rsid w:val="00A52DB4"/>
    <w:rsid w:val="00A618E1"/>
    <w:rsid w:val="00A629B9"/>
    <w:rsid w:val="00A70C20"/>
    <w:rsid w:val="00A71ECF"/>
    <w:rsid w:val="00A74292"/>
    <w:rsid w:val="00A776DE"/>
    <w:rsid w:val="00A80640"/>
    <w:rsid w:val="00A81FA6"/>
    <w:rsid w:val="00A87FFD"/>
    <w:rsid w:val="00A90A38"/>
    <w:rsid w:val="00A97038"/>
    <w:rsid w:val="00AA15CF"/>
    <w:rsid w:val="00AA20E8"/>
    <w:rsid w:val="00AA3C15"/>
    <w:rsid w:val="00AA3DE5"/>
    <w:rsid w:val="00AA5011"/>
    <w:rsid w:val="00AA6330"/>
    <w:rsid w:val="00AC7501"/>
    <w:rsid w:val="00AC7F3A"/>
    <w:rsid w:val="00AD3BFA"/>
    <w:rsid w:val="00AD748B"/>
    <w:rsid w:val="00AE02E8"/>
    <w:rsid w:val="00AE4403"/>
    <w:rsid w:val="00AE4865"/>
    <w:rsid w:val="00AE5C3B"/>
    <w:rsid w:val="00AF50EE"/>
    <w:rsid w:val="00AF6B74"/>
    <w:rsid w:val="00B0591D"/>
    <w:rsid w:val="00B0667B"/>
    <w:rsid w:val="00B10FA2"/>
    <w:rsid w:val="00B13402"/>
    <w:rsid w:val="00B1435C"/>
    <w:rsid w:val="00B14BC2"/>
    <w:rsid w:val="00B17024"/>
    <w:rsid w:val="00B17CD2"/>
    <w:rsid w:val="00B213D2"/>
    <w:rsid w:val="00B248BA"/>
    <w:rsid w:val="00B24B56"/>
    <w:rsid w:val="00B30E07"/>
    <w:rsid w:val="00B32AD9"/>
    <w:rsid w:val="00B34ADD"/>
    <w:rsid w:val="00B52FF5"/>
    <w:rsid w:val="00B5498B"/>
    <w:rsid w:val="00B57219"/>
    <w:rsid w:val="00B658A3"/>
    <w:rsid w:val="00B66A47"/>
    <w:rsid w:val="00B719C5"/>
    <w:rsid w:val="00B71B16"/>
    <w:rsid w:val="00B746A8"/>
    <w:rsid w:val="00B7664D"/>
    <w:rsid w:val="00B80989"/>
    <w:rsid w:val="00B84AD0"/>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0E5D"/>
    <w:rsid w:val="00C12613"/>
    <w:rsid w:val="00C16DEF"/>
    <w:rsid w:val="00C2163D"/>
    <w:rsid w:val="00C2492F"/>
    <w:rsid w:val="00C33118"/>
    <w:rsid w:val="00C35893"/>
    <w:rsid w:val="00C3744A"/>
    <w:rsid w:val="00C4002A"/>
    <w:rsid w:val="00C40CA2"/>
    <w:rsid w:val="00C45A80"/>
    <w:rsid w:val="00C46912"/>
    <w:rsid w:val="00C52A6B"/>
    <w:rsid w:val="00C57028"/>
    <w:rsid w:val="00C612A8"/>
    <w:rsid w:val="00C67631"/>
    <w:rsid w:val="00C709C6"/>
    <w:rsid w:val="00C7185D"/>
    <w:rsid w:val="00C729D7"/>
    <w:rsid w:val="00C80A3C"/>
    <w:rsid w:val="00C83354"/>
    <w:rsid w:val="00C84004"/>
    <w:rsid w:val="00C843F6"/>
    <w:rsid w:val="00C84507"/>
    <w:rsid w:val="00C862C7"/>
    <w:rsid w:val="00C90065"/>
    <w:rsid w:val="00C911ED"/>
    <w:rsid w:val="00C920F1"/>
    <w:rsid w:val="00C92DD0"/>
    <w:rsid w:val="00C933D7"/>
    <w:rsid w:val="00CA3254"/>
    <w:rsid w:val="00CA570D"/>
    <w:rsid w:val="00CB05B8"/>
    <w:rsid w:val="00CB11CE"/>
    <w:rsid w:val="00CB5789"/>
    <w:rsid w:val="00CC00D1"/>
    <w:rsid w:val="00CC25A2"/>
    <w:rsid w:val="00CC57C8"/>
    <w:rsid w:val="00CD5DF8"/>
    <w:rsid w:val="00CD7F07"/>
    <w:rsid w:val="00CE04F3"/>
    <w:rsid w:val="00CE12D8"/>
    <w:rsid w:val="00CE4574"/>
    <w:rsid w:val="00CE70E6"/>
    <w:rsid w:val="00CF2E1E"/>
    <w:rsid w:val="00CF3296"/>
    <w:rsid w:val="00CF56B1"/>
    <w:rsid w:val="00D02E99"/>
    <w:rsid w:val="00D11C01"/>
    <w:rsid w:val="00D13357"/>
    <w:rsid w:val="00D13A13"/>
    <w:rsid w:val="00D2689A"/>
    <w:rsid w:val="00D342C0"/>
    <w:rsid w:val="00D44AEB"/>
    <w:rsid w:val="00D646DC"/>
    <w:rsid w:val="00D65506"/>
    <w:rsid w:val="00D773CF"/>
    <w:rsid w:val="00D812B8"/>
    <w:rsid w:val="00D83563"/>
    <w:rsid w:val="00D8448F"/>
    <w:rsid w:val="00D85B5E"/>
    <w:rsid w:val="00D94E80"/>
    <w:rsid w:val="00D95553"/>
    <w:rsid w:val="00DA64B6"/>
    <w:rsid w:val="00DB2804"/>
    <w:rsid w:val="00DB5C9D"/>
    <w:rsid w:val="00DC7974"/>
    <w:rsid w:val="00DD02E6"/>
    <w:rsid w:val="00DD54EF"/>
    <w:rsid w:val="00DE712A"/>
    <w:rsid w:val="00DF665B"/>
    <w:rsid w:val="00E01481"/>
    <w:rsid w:val="00E0152A"/>
    <w:rsid w:val="00E03394"/>
    <w:rsid w:val="00E066E5"/>
    <w:rsid w:val="00E17E85"/>
    <w:rsid w:val="00E22AB9"/>
    <w:rsid w:val="00E22F03"/>
    <w:rsid w:val="00E233C1"/>
    <w:rsid w:val="00E36B99"/>
    <w:rsid w:val="00E40685"/>
    <w:rsid w:val="00E415E5"/>
    <w:rsid w:val="00E5041A"/>
    <w:rsid w:val="00E51404"/>
    <w:rsid w:val="00E574C9"/>
    <w:rsid w:val="00E610DE"/>
    <w:rsid w:val="00E66167"/>
    <w:rsid w:val="00E704B6"/>
    <w:rsid w:val="00E71F2F"/>
    <w:rsid w:val="00E77786"/>
    <w:rsid w:val="00E806FB"/>
    <w:rsid w:val="00E83276"/>
    <w:rsid w:val="00E83777"/>
    <w:rsid w:val="00EA129D"/>
    <w:rsid w:val="00EB08E2"/>
    <w:rsid w:val="00EB1C2D"/>
    <w:rsid w:val="00EC1810"/>
    <w:rsid w:val="00EC3FCC"/>
    <w:rsid w:val="00ED32FF"/>
    <w:rsid w:val="00EE70B7"/>
    <w:rsid w:val="00EF039B"/>
    <w:rsid w:val="00EF4933"/>
    <w:rsid w:val="00EF5044"/>
    <w:rsid w:val="00EF6DFC"/>
    <w:rsid w:val="00EF7D20"/>
    <w:rsid w:val="00F01956"/>
    <w:rsid w:val="00F116CE"/>
    <w:rsid w:val="00F13107"/>
    <w:rsid w:val="00F176DE"/>
    <w:rsid w:val="00F2055B"/>
    <w:rsid w:val="00F21C47"/>
    <w:rsid w:val="00F244E2"/>
    <w:rsid w:val="00F340DE"/>
    <w:rsid w:val="00F43542"/>
    <w:rsid w:val="00F44BAB"/>
    <w:rsid w:val="00F45766"/>
    <w:rsid w:val="00F527CB"/>
    <w:rsid w:val="00F562AA"/>
    <w:rsid w:val="00F57E65"/>
    <w:rsid w:val="00F64E58"/>
    <w:rsid w:val="00F65EE9"/>
    <w:rsid w:val="00F66975"/>
    <w:rsid w:val="00F7105A"/>
    <w:rsid w:val="00F712EB"/>
    <w:rsid w:val="00F7710E"/>
    <w:rsid w:val="00F77676"/>
    <w:rsid w:val="00F8197C"/>
    <w:rsid w:val="00F82B4E"/>
    <w:rsid w:val="00F836EF"/>
    <w:rsid w:val="00F8424A"/>
    <w:rsid w:val="00F859E1"/>
    <w:rsid w:val="00F87559"/>
    <w:rsid w:val="00F96D71"/>
    <w:rsid w:val="00F970D6"/>
    <w:rsid w:val="00F97C9E"/>
    <w:rsid w:val="00FA20DE"/>
    <w:rsid w:val="00FA4EE8"/>
    <w:rsid w:val="00FB08BC"/>
    <w:rsid w:val="00FB12CA"/>
    <w:rsid w:val="00FB36EC"/>
    <w:rsid w:val="00FB4E1B"/>
    <w:rsid w:val="00FB7936"/>
    <w:rsid w:val="00FC0291"/>
    <w:rsid w:val="00FC04A2"/>
    <w:rsid w:val="00FC1C92"/>
    <w:rsid w:val="00FC4A9D"/>
    <w:rsid w:val="00FD333B"/>
    <w:rsid w:val="00FD689C"/>
    <w:rsid w:val="00FD705C"/>
    <w:rsid w:val="00FD777A"/>
    <w:rsid w:val="00FE260B"/>
    <w:rsid w:val="00FE3E01"/>
    <w:rsid w:val="00FE676C"/>
    <w:rsid w:val="00FE692E"/>
    <w:rsid w:val="00FE78AC"/>
    <w:rsid w:val="00FF26A2"/>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5"/>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3"/>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4"/>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baddress">
    <w:name w:val="b_address"/>
    <w:basedOn w:val="DefaultParagraphFont"/>
    <w:rsid w:val="00C92DD0"/>
  </w:style>
  <w:style w:type="character" w:customStyle="1" w:styleId="a-size-large1">
    <w:name w:val="a-size-large1"/>
    <w:rsid w:val="006C7099"/>
    <w:rPr>
      <w:rFonts w:ascii="Arial" w:hAnsi="Arial" w:cs="Arial" w:hint="default"/>
    </w:rPr>
  </w:style>
  <w:style w:type="character" w:customStyle="1" w:styleId="a-size-large">
    <w:name w:val="a-size-large"/>
    <w:basedOn w:val="DefaultParagraphFont"/>
    <w:rsid w:val="00660EDE"/>
  </w:style>
  <w:style w:type="character" w:customStyle="1" w:styleId="a-size-medium">
    <w:name w:val="a-size-medium"/>
    <w:basedOn w:val="DefaultParagraphFont"/>
    <w:rsid w:val="00660EDE"/>
  </w:style>
  <w:style w:type="character" w:customStyle="1" w:styleId="author">
    <w:name w:val="author"/>
    <w:basedOn w:val="DefaultParagraphFont"/>
    <w:rsid w:val="00660EDE"/>
  </w:style>
  <w:style w:type="character" w:customStyle="1" w:styleId="a-color-secondary">
    <w:name w:val="a-color-secondary"/>
    <w:basedOn w:val="DefaultParagraphFont"/>
    <w:rsid w:val="00660EDE"/>
  </w:style>
  <w:style w:type="character" w:customStyle="1" w:styleId="a-declarative">
    <w:name w:val="a-declarative"/>
    <w:basedOn w:val="DefaultParagraphFont"/>
    <w:rsid w:val="00660EDE"/>
  </w:style>
  <w:style w:type="character" w:customStyle="1" w:styleId="reviewcounttextlinkedhistogram">
    <w:name w:val="reviewcounttextlinkedhistogram"/>
    <w:basedOn w:val="DefaultParagraphFont"/>
    <w:rsid w:val="00660EDE"/>
  </w:style>
  <w:style w:type="character" w:customStyle="1" w:styleId="a-icon-alt">
    <w:name w:val="a-icon-alt"/>
    <w:basedOn w:val="DefaultParagraphFont"/>
    <w:rsid w:val="00660EDE"/>
  </w:style>
  <w:style w:type="character" w:customStyle="1" w:styleId="a-size-base">
    <w:name w:val="a-size-base"/>
    <w:basedOn w:val="DefaultParagraphFont"/>
    <w:rsid w:val="00660EDE"/>
  </w:style>
  <w:style w:type="character" w:styleId="Emphasis">
    <w:name w:val="Emphasis"/>
    <w:basedOn w:val="DefaultParagraphFont"/>
    <w:uiPriority w:val="20"/>
    <w:qFormat/>
    <w:rsid w:val="003D7786"/>
    <w:rPr>
      <w:i/>
      <w:iCs/>
    </w:rPr>
  </w:style>
  <w:style w:type="paragraph" w:customStyle="1" w:styleId="text-bold">
    <w:name w:val="text-bold"/>
    <w:basedOn w:val="Normal"/>
    <w:uiPriority w:val="99"/>
    <w:rsid w:val="00AC7F3A"/>
    <w:pPr>
      <w:spacing w:before="60" w:after="60" w:line="260" w:lineRule="atLeast"/>
    </w:pPr>
    <w:rPr>
      <w:rFonts w:ascii="Times New Roman" w:eastAsia="Times New Roman" w:hAnsi="Times New Roman" w:cs="Times New Roman"/>
      <w:b/>
      <w:bCs/>
      <w:lang w:eastAsia="en-US"/>
    </w:rPr>
  </w:style>
  <w:style w:type="character" w:customStyle="1" w:styleId="apple-converted-space">
    <w:name w:val="apple-converted-space"/>
    <w:basedOn w:val="DefaultParagraphFont"/>
    <w:rsid w:val="00595BFD"/>
  </w:style>
  <w:style w:type="character" w:customStyle="1" w:styleId="a-size-extra-large">
    <w:name w:val="a-size-extra-large"/>
    <w:basedOn w:val="DefaultParagraphFont"/>
    <w:rsid w:val="00AE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825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5279726">
      <w:bodyDiv w:val="1"/>
      <w:marLeft w:val="0"/>
      <w:marRight w:val="0"/>
      <w:marTop w:val="0"/>
      <w:marBottom w:val="0"/>
      <w:divBdr>
        <w:top w:val="none" w:sz="0" w:space="0" w:color="auto"/>
        <w:left w:val="none" w:sz="0" w:space="0" w:color="auto"/>
        <w:bottom w:val="none" w:sz="0" w:space="0" w:color="auto"/>
        <w:right w:val="none" w:sz="0" w:space="0" w:color="auto"/>
      </w:divBdr>
      <w:divsChild>
        <w:div w:id="804657895">
          <w:marLeft w:val="0"/>
          <w:marRight w:val="0"/>
          <w:marTop w:val="0"/>
          <w:marBottom w:val="330"/>
          <w:divBdr>
            <w:top w:val="none" w:sz="0" w:space="0" w:color="auto"/>
            <w:left w:val="none" w:sz="0" w:space="0" w:color="auto"/>
            <w:bottom w:val="none" w:sz="0" w:space="0" w:color="auto"/>
            <w:right w:val="none" w:sz="0" w:space="0" w:color="auto"/>
          </w:divBdr>
        </w:div>
        <w:div w:id="406264344">
          <w:marLeft w:val="0"/>
          <w:marRight w:val="0"/>
          <w:marTop w:val="0"/>
          <w:marBottom w:val="0"/>
          <w:divBdr>
            <w:top w:val="none" w:sz="0" w:space="0" w:color="auto"/>
            <w:left w:val="none" w:sz="0" w:space="0" w:color="auto"/>
            <w:bottom w:val="none" w:sz="0" w:space="0" w:color="auto"/>
            <w:right w:val="none" w:sz="0" w:space="0" w:color="auto"/>
          </w:divBdr>
        </w:div>
      </w:divsChild>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390008252">
      <w:bodyDiv w:val="1"/>
      <w:marLeft w:val="0"/>
      <w:marRight w:val="0"/>
      <w:marTop w:val="0"/>
      <w:marBottom w:val="0"/>
      <w:divBdr>
        <w:top w:val="none" w:sz="0" w:space="0" w:color="auto"/>
        <w:left w:val="none" w:sz="0" w:space="0" w:color="auto"/>
        <w:bottom w:val="none" w:sz="0" w:space="0" w:color="auto"/>
        <w:right w:val="none" w:sz="0" w:space="0" w:color="auto"/>
      </w:divBdr>
      <w:divsChild>
        <w:div w:id="1889994027">
          <w:marLeft w:val="0"/>
          <w:marRight w:val="0"/>
          <w:marTop w:val="0"/>
          <w:marBottom w:val="330"/>
          <w:divBdr>
            <w:top w:val="none" w:sz="0" w:space="0" w:color="auto"/>
            <w:left w:val="none" w:sz="0" w:space="0" w:color="auto"/>
            <w:bottom w:val="none" w:sz="0" w:space="0" w:color="auto"/>
            <w:right w:val="none" w:sz="0" w:space="0" w:color="auto"/>
          </w:divBdr>
        </w:div>
        <w:div w:id="1314480879">
          <w:marLeft w:val="0"/>
          <w:marRight w:val="0"/>
          <w:marTop w:val="0"/>
          <w:marBottom w:val="0"/>
          <w:divBdr>
            <w:top w:val="none" w:sz="0" w:space="0" w:color="auto"/>
            <w:left w:val="none" w:sz="0" w:space="0" w:color="auto"/>
            <w:bottom w:val="none" w:sz="0" w:space="0" w:color="auto"/>
            <w:right w:val="none" w:sz="0" w:space="0" w:color="auto"/>
          </w:divBdr>
        </w:div>
      </w:divsChild>
    </w:div>
    <w:div w:id="39828861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5633122">
      <w:bodyDiv w:val="1"/>
      <w:marLeft w:val="0"/>
      <w:marRight w:val="0"/>
      <w:marTop w:val="0"/>
      <w:marBottom w:val="0"/>
      <w:divBdr>
        <w:top w:val="none" w:sz="0" w:space="0" w:color="auto"/>
        <w:left w:val="none" w:sz="0" w:space="0" w:color="auto"/>
        <w:bottom w:val="none" w:sz="0" w:space="0" w:color="auto"/>
        <w:right w:val="none" w:sz="0" w:space="0" w:color="auto"/>
      </w:divBdr>
      <w:divsChild>
        <w:div w:id="874315929">
          <w:marLeft w:val="0"/>
          <w:marRight w:val="0"/>
          <w:marTop w:val="0"/>
          <w:marBottom w:val="330"/>
          <w:divBdr>
            <w:top w:val="none" w:sz="0" w:space="0" w:color="auto"/>
            <w:left w:val="none" w:sz="0" w:space="0" w:color="auto"/>
            <w:bottom w:val="none" w:sz="0" w:space="0" w:color="auto"/>
            <w:right w:val="none" w:sz="0" w:space="0" w:color="auto"/>
          </w:divBdr>
        </w:div>
        <w:div w:id="37361273">
          <w:marLeft w:val="0"/>
          <w:marRight w:val="0"/>
          <w:marTop w:val="0"/>
          <w:marBottom w:val="0"/>
          <w:divBdr>
            <w:top w:val="none" w:sz="0" w:space="0" w:color="auto"/>
            <w:left w:val="none" w:sz="0" w:space="0" w:color="auto"/>
            <w:bottom w:val="none" w:sz="0" w:space="0" w:color="auto"/>
            <w:right w:val="none" w:sz="0" w:space="0" w:color="auto"/>
          </w:divBdr>
        </w:div>
      </w:divsChild>
    </w:div>
    <w:div w:id="936015070">
      <w:bodyDiv w:val="1"/>
      <w:marLeft w:val="0"/>
      <w:marRight w:val="0"/>
      <w:marTop w:val="0"/>
      <w:marBottom w:val="0"/>
      <w:divBdr>
        <w:top w:val="none" w:sz="0" w:space="0" w:color="auto"/>
        <w:left w:val="none" w:sz="0" w:space="0" w:color="auto"/>
        <w:bottom w:val="none" w:sz="0" w:space="0" w:color="auto"/>
        <w:right w:val="none" w:sz="0" w:space="0" w:color="auto"/>
      </w:divBdr>
    </w:div>
    <w:div w:id="1869642226">
      <w:bodyDiv w:val="1"/>
      <w:marLeft w:val="0"/>
      <w:marRight w:val="0"/>
      <w:marTop w:val="0"/>
      <w:marBottom w:val="0"/>
      <w:divBdr>
        <w:top w:val="none" w:sz="0" w:space="0" w:color="auto"/>
        <w:left w:val="none" w:sz="0" w:space="0" w:color="auto"/>
        <w:bottom w:val="none" w:sz="0" w:space="0" w:color="auto"/>
        <w:right w:val="none" w:sz="0" w:space="0" w:color="auto"/>
      </w:divBdr>
      <w:divsChild>
        <w:div w:id="1485660735">
          <w:marLeft w:val="0"/>
          <w:marRight w:val="0"/>
          <w:marTop w:val="0"/>
          <w:marBottom w:val="0"/>
          <w:divBdr>
            <w:top w:val="none" w:sz="0" w:space="0" w:color="auto"/>
            <w:left w:val="none" w:sz="0" w:space="0" w:color="auto"/>
            <w:bottom w:val="none" w:sz="0" w:space="0" w:color="auto"/>
            <w:right w:val="none" w:sz="0" w:space="0" w:color="auto"/>
          </w:divBdr>
          <w:divsChild>
            <w:div w:id="326369984">
              <w:marLeft w:val="0"/>
              <w:marRight w:val="0"/>
              <w:marTop w:val="0"/>
              <w:marBottom w:val="330"/>
              <w:divBdr>
                <w:top w:val="none" w:sz="0" w:space="0" w:color="auto"/>
                <w:left w:val="none" w:sz="0" w:space="0" w:color="auto"/>
                <w:bottom w:val="none" w:sz="0" w:space="0" w:color="auto"/>
                <w:right w:val="none" w:sz="0" w:space="0" w:color="auto"/>
              </w:divBdr>
            </w:div>
            <w:div w:id="2044937406">
              <w:marLeft w:val="0"/>
              <w:marRight w:val="0"/>
              <w:marTop w:val="0"/>
              <w:marBottom w:val="0"/>
              <w:divBdr>
                <w:top w:val="none" w:sz="0" w:space="0" w:color="auto"/>
                <w:left w:val="none" w:sz="0" w:space="0" w:color="auto"/>
                <w:bottom w:val="none" w:sz="0" w:space="0" w:color="auto"/>
                <w:right w:val="none" w:sz="0" w:space="0" w:color="auto"/>
              </w:divBdr>
            </w:div>
          </w:divsChild>
        </w:div>
        <w:div w:id="738676754">
          <w:marLeft w:val="0"/>
          <w:marRight w:val="0"/>
          <w:marTop w:val="0"/>
          <w:marBottom w:val="105"/>
          <w:divBdr>
            <w:top w:val="none" w:sz="0" w:space="0" w:color="auto"/>
            <w:left w:val="none" w:sz="0" w:space="0" w:color="auto"/>
            <w:bottom w:val="none" w:sz="0" w:space="0" w:color="auto"/>
            <w:right w:val="none" w:sz="0" w:space="0" w:color="auto"/>
          </w:divBdr>
          <w:divsChild>
            <w:div w:id="8271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3214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41469251">
      <w:bodyDiv w:val="1"/>
      <w:marLeft w:val="0"/>
      <w:marRight w:val="0"/>
      <w:marTop w:val="0"/>
      <w:marBottom w:val="0"/>
      <w:divBdr>
        <w:top w:val="none" w:sz="0" w:space="0" w:color="auto"/>
        <w:left w:val="none" w:sz="0" w:space="0" w:color="auto"/>
        <w:bottom w:val="none" w:sz="0" w:space="0" w:color="auto"/>
        <w:right w:val="none" w:sz="0" w:space="0" w:color="auto"/>
      </w:divBdr>
      <w:divsChild>
        <w:div w:id="795026119">
          <w:marLeft w:val="-225"/>
          <w:marRight w:val="-225"/>
          <w:marTop w:val="0"/>
          <w:marBottom w:val="0"/>
          <w:divBdr>
            <w:top w:val="none" w:sz="0" w:space="0" w:color="auto"/>
            <w:left w:val="none" w:sz="0" w:space="0" w:color="auto"/>
            <w:bottom w:val="none" w:sz="0" w:space="0" w:color="auto"/>
            <w:right w:val="none" w:sz="0" w:space="0" w:color="auto"/>
          </w:divBdr>
          <w:divsChild>
            <w:div w:id="902906292">
              <w:marLeft w:val="0"/>
              <w:marRight w:val="0"/>
              <w:marTop w:val="0"/>
              <w:marBottom w:val="0"/>
              <w:divBdr>
                <w:top w:val="none" w:sz="0" w:space="0" w:color="auto"/>
                <w:left w:val="none" w:sz="0" w:space="0" w:color="auto"/>
                <w:bottom w:val="none" w:sz="0" w:space="0" w:color="auto"/>
                <w:right w:val="none" w:sz="0" w:space="0" w:color="auto"/>
              </w:divBdr>
              <w:divsChild>
                <w:div w:id="1068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5482">
          <w:marLeft w:val="-225"/>
          <w:marRight w:val="-225"/>
          <w:marTop w:val="0"/>
          <w:marBottom w:val="0"/>
          <w:divBdr>
            <w:top w:val="none" w:sz="0" w:space="0" w:color="auto"/>
            <w:left w:val="none" w:sz="0" w:space="0" w:color="auto"/>
            <w:bottom w:val="none" w:sz="0" w:space="0" w:color="auto"/>
            <w:right w:val="none" w:sz="0" w:space="0" w:color="auto"/>
          </w:divBdr>
          <w:divsChild>
            <w:div w:id="8606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E492-13FC-47DA-B6D4-BC743A4A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Pippa Neudeck</cp:lastModifiedBy>
  <cp:revision>2</cp:revision>
  <cp:lastPrinted>2015-09-09T08:37:00Z</cp:lastPrinted>
  <dcterms:created xsi:type="dcterms:W3CDTF">2019-02-26T15:36:00Z</dcterms:created>
  <dcterms:modified xsi:type="dcterms:W3CDTF">2019-02-26T15:36:00Z</dcterms:modified>
</cp:coreProperties>
</file>