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58E9" w14:textId="77777777" w:rsidR="00683609" w:rsidRPr="00302082" w:rsidRDefault="00683609" w:rsidP="00B96CA4">
      <w:pPr>
        <w:spacing w:after="0" w:line="240" w:lineRule="auto"/>
        <w:jc w:val="center"/>
        <w:rPr>
          <w:rFonts w:ascii="Arial" w:hAnsi="Arial" w:cs="Arial"/>
        </w:rPr>
      </w:pPr>
    </w:p>
    <w:p w14:paraId="1276B35A" w14:textId="172022AD" w:rsidR="009A2D37"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6DF12AD" w14:textId="1B88ECB1" w:rsidR="0042539F" w:rsidRPr="0042539F" w:rsidRDefault="006941D3" w:rsidP="0042539F">
      <w:pPr>
        <w:spacing w:after="120" w:line="240" w:lineRule="auto"/>
        <w:ind w:left="567" w:right="260"/>
        <w:jc w:val="both"/>
        <w:rPr>
          <w:rFonts w:ascii="Arial" w:hAnsi="Arial" w:cs="Arial"/>
        </w:rPr>
      </w:pPr>
      <w:r w:rsidRPr="006941D3">
        <w:rPr>
          <w:rFonts w:ascii="Arial" w:hAnsi="Arial" w:cs="Arial"/>
        </w:rPr>
        <w:t>QUSU4005</w:t>
      </w:r>
      <w:r>
        <w:rPr>
          <w:rFonts w:ascii="Arial" w:hAnsi="Arial" w:cs="Arial"/>
        </w:rPr>
        <w:t xml:space="preserve"> </w:t>
      </w:r>
      <w:bookmarkStart w:id="0" w:name="_GoBack"/>
      <w:bookmarkEnd w:id="0"/>
      <w:r w:rsidR="006139A2">
        <w:rPr>
          <w:rFonts w:ascii="Arial" w:hAnsi="Arial" w:cs="Arial"/>
        </w:rPr>
        <w:t xml:space="preserve">Introduction to </w:t>
      </w:r>
      <w:r w:rsidR="005E032A">
        <w:rPr>
          <w:rFonts w:ascii="Arial" w:hAnsi="Arial" w:cs="Arial"/>
        </w:rPr>
        <w:t>M</w:t>
      </w:r>
      <w:r w:rsidR="006139A2">
        <w:rPr>
          <w:rFonts w:ascii="Arial" w:hAnsi="Arial" w:cs="Arial"/>
        </w:rPr>
        <w:t>easurement</w:t>
      </w:r>
      <w:r w:rsidR="007A699A">
        <w:rPr>
          <w:rFonts w:ascii="Arial" w:hAnsi="Arial" w:cs="Arial"/>
        </w:rPr>
        <w:t xml:space="preserve"> </w:t>
      </w:r>
      <w:r w:rsidR="00641A31">
        <w:rPr>
          <w:rFonts w:ascii="Arial" w:hAnsi="Arial" w:cs="Arial"/>
        </w:rPr>
        <w:t>(Summer S</w:t>
      </w:r>
      <w:r w:rsidR="00612C92">
        <w:rPr>
          <w:rFonts w:ascii="Arial" w:hAnsi="Arial" w:cs="Arial"/>
        </w:rPr>
        <w:t>chool)</w:t>
      </w:r>
    </w:p>
    <w:p w14:paraId="05B0D93F" w14:textId="5A235D88"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C37CFB" w14:textId="4EC4D22A" w:rsidR="009A2D37" w:rsidRPr="006828F1" w:rsidRDefault="003F0297" w:rsidP="006828F1">
      <w:pPr>
        <w:spacing w:after="120" w:line="240" w:lineRule="auto"/>
        <w:ind w:left="567" w:right="260"/>
        <w:rPr>
          <w:rFonts w:ascii="Arial" w:hAnsi="Arial" w:cs="Arial"/>
          <w:iCs/>
        </w:rPr>
      </w:pPr>
      <w:r>
        <w:rPr>
          <w:rFonts w:ascii="Arial" w:hAnsi="Arial" w:cs="Arial"/>
          <w:iCs/>
        </w:rPr>
        <w:t>Centre for Higher and Degree Apprenticeships</w:t>
      </w:r>
      <w:r w:rsidR="00612C92">
        <w:rPr>
          <w:rFonts w:ascii="Arial" w:hAnsi="Arial" w:cs="Arial"/>
          <w:iCs/>
        </w:rPr>
        <w:t xml:space="preserve"> </w:t>
      </w: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4A7435" w14:textId="16BD321F" w:rsidR="009A2D37" w:rsidRPr="006828F1" w:rsidRDefault="006828F1" w:rsidP="00302082">
      <w:pPr>
        <w:spacing w:after="120" w:line="240" w:lineRule="auto"/>
        <w:ind w:left="426" w:right="260"/>
        <w:rPr>
          <w:rFonts w:ascii="Arial" w:hAnsi="Arial" w:cs="Arial"/>
          <w:iCs/>
        </w:rPr>
      </w:pPr>
      <w:r>
        <w:rPr>
          <w:rFonts w:ascii="Arial" w:hAnsi="Arial" w:cs="Arial"/>
          <w:iCs/>
        </w:rPr>
        <w:t xml:space="preserve">   </w:t>
      </w:r>
      <w:r w:rsidRPr="006828F1">
        <w:rPr>
          <w:rFonts w:ascii="Arial" w:hAnsi="Arial" w:cs="Arial"/>
          <w:iCs/>
        </w:rPr>
        <w:t>Level 4</w:t>
      </w: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8713AF" w14:textId="7CDF3381" w:rsidR="009A2D37" w:rsidRPr="006828F1" w:rsidRDefault="006828F1" w:rsidP="006828F1">
      <w:pPr>
        <w:spacing w:after="120" w:line="240" w:lineRule="auto"/>
        <w:ind w:left="567" w:right="260"/>
        <w:rPr>
          <w:rFonts w:ascii="Arial" w:hAnsi="Arial" w:cs="Arial"/>
        </w:rPr>
      </w:pPr>
      <w:r>
        <w:rPr>
          <w:rFonts w:ascii="Arial" w:hAnsi="Arial" w:cs="Arial"/>
        </w:rPr>
        <w:t>15 credits (7.5 ECTS)</w:t>
      </w:r>
    </w:p>
    <w:p w14:paraId="260AF672" w14:textId="6B77F3E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3D3E7B6" w14:textId="04782E5F" w:rsidR="00617C10" w:rsidRPr="00617C10" w:rsidRDefault="00617C10" w:rsidP="00617C10">
      <w:pPr>
        <w:pStyle w:val="ListParagraph"/>
        <w:spacing w:after="120" w:line="240" w:lineRule="auto"/>
        <w:ind w:right="260"/>
        <w:jc w:val="both"/>
        <w:rPr>
          <w:rFonts w:ascii="Arial" w:hAnsi="Arial" w:cs="Arial"/>
        </w:rPr>
      </w:pPr>
      <w:r w:rsidRPr="00617C10">
        <w:rPr>
          <w:rFonts w:ascii="Arial" w:hAnsi="Arial" w:cs="Arial"/>
        </w:rPr>
        <w:t>This module</w:t>
      </w:r>
      <w:r>
        <w:rPr>
          <w:rFonts w:ascii="Arial" w:hAnsi="Arial" w:cs="Arial"/>
        </w:rPr>
        <w:t>, delivered as an intensive summer school event, is</w:t>
      </w:r>
      <w:r w:rsidRPr="00617C10">
        <w:rPr>
          <w:rFonts w:ascii="Arial" w:hAnsi="Arial" w:cs="Arial"/>
        </w:rPr>
        <w:t xml:space="preserve"> being taught as part of the BSc (Hons) </w:t>
      </w:r>
      <w:r>
        <w:rPr>
          <w:rFonts w:ascii="Arial" w:hAnsi="Arial" w:cs="Arial"/>
        </w:rPr>
        <w:t xml:space="preserve">Quantity Surveying being </w:t>
      </w:r>
      <w:r w:rsidRPr="00617C10">
        <w:rPr>
          <w:rFonts w:ascii="Arial" w:hAnsi="Arial" w:cs="Arial"/>
        </w:rPr>
        <w:t>delivered through a part</w:t>
      </w:r>
      <w:r w:rsidR="003F0297">
        <w:rPr>
          <w:rFonts w:ascii="Arial" w:hAnsi="Arial" w:cs="Arial"/>
        </w:rPr>
        <w:t>-</w:t>
      </w:r>
      <w:r w:rsidRPr="00617C10">
        <w:rPr>
          <w:rFonts w:ascii="Arial" w:hAnsi="Arial" w:cs="Arial"/>
        </w:rPr>
        <w:t xml:space="preserve">time </w:t>
      </w:r>
      <w:r w:rsidR="00966B33">
        <w:rPr>
          <w:rFonts w:ascii="Arial" w:hAnsi="Arial" w:cs="Arial"/>
        </w:rPr>
        <w:t>blended</w:t>
      </w:r>
      <w:r w:rsidR="00E347E4" w:rsidRPr="00617C10">
        <w:rPr>
          <w:rFonts w:ascii="Arial" w:hAnsi="Arial" w:cs="Arial"/>
        </w:rPr>
        <w:t xml:space="preserve"> </w:t>
      </w:r>
      <w:r w:rsidRPr="00617C10">
        <w:rPr>
          <w:rFonts w:ascii="Arial" w:hAnsi="Arial" w:cs="Arial"/>
        </w:rPr>
        <w:t>learning approach</w:t>
      </w:r>
      <w:r w:rsidR="003B6887">
        <w:rPr>
          <w:rFonts w:ascii="Arial" w:hAnsi="Arial" w:cs="Arial"/>
        </w:rPr>
        <w:t>.</w:t>
      </w: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0CEB0F8" w14:textId="62651EEC" w:rsidR="0095522D" w:rsidRPr="006828F1" w:rsidRDefault="006828F1" w:rsidP="006828F1">
      <w:pPr>
        <w:spacing w:after="120" w:line="240" w:lineRule="auto"/>
        <w:ind w:left="567" w:right="260"/>
        <w:rPr>
          <w:rFonts w:ascii="Arial" w:hAnsi="Arial" w:cs="Arial"/>
          <w:iCs/>
        </w:rPr>
      </w:pPr>
      <w:r>
        <w:rPr>
          <w:rFonts w:ascii="Arial" w:hAnsi="Arial" w:cs="Arial"/>
          <w:iCs/>
        </w:rPr>
        <w:t>N/A</w:t>
      </w: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E3DECA3" w14:textId="41A8D0E8" w:rsidR="00550700" w:rsidRPr="006828F1" w:rsidRDefault="006828F1" w:rsidP="006828F1">
      <w:pPr>
        <w:spacing w:after="120" w:line="240" w:lineRule="auto"/>
        <w:ind w:left="567" w:right="260"/>
        <w:rPr>
          <w:rFonts w:ascii="Arial" w:hAnsi="Arial" w:cs="Arial"/>
          <w:iCs/>
        </w:rPr>
      </w:pPr>
      <w:r w:rsidRPr="006828F1">
        <w:rPr>
          <w:rFonts w:ascii="Arial" w:hAnsi="Arial" w:cs="Arial"/>
          <w:iCs/>
        </w:rPr>
        <w:t>BSc (Hons) Quantity Surveying</w:t>
      </w:r>
      <w:r w:rsidR="00E347E4">
        <w:rPr>
          <w:rFonts w:ascii="Arial" w:hAnsi="Arial" w:cs="Arial"/>
          <w:iCs/>
        </w:rPr>
        <w:t>, Certificate of Quantity Surveying</w:t>
      </w:r>
      <w:r w:rsidR="00EA0A01">
        <w:rPr>
          <w:rFonts w:ascii="Arial" w:hAnsi="Arial" w:cs="Arial"/>
          <w:iCs/>
        </w:rPr>
        <w:t>.</w:t>
      </w:r>
    </w:p>
    <w:p w14:paraId="6BBACFEC" w14:textId="52B3F464" w:rsidR="00A95C63" w:rsidRPr="00A95C63" w:rsidRDefault="00A95C63" w:rsidP="00A95C63">
      <w:pPr>
        <w:pStyle w:val="ListParagraph"/>
        <w:numPr>
          <w:ilvl w:val="0"/>
          <w:numId w:val="1"/>
        </w:numPr>
        <w:spacing w:after="120" w:line="240" w:lineRule="auto"/>
        <w:ind w:right="260"/>
        <w:rPr>
          <w:rFonts w:ascii="Arial" w:hAnsi="Arial" w:cs="Arial"/>
          <w:iCs/>
        </w:rPr>
      </w:pPr>
      <w:r w:rsidRPr="00A95C63">
        <w:rPr>
          <w:rFonts w:ascii="Arial" w:hAnsi="Arial" w:cs="Arial"/>
          <w:b/>
        </w:rPr>
        <w:t>The intended subject specific learning outcomes.</w:t>
      </w:r>
    </w:p>
    <w:p w14:paraId="78C7938E" w14:textId="3D33C70F" w:rsidR="00A95C63" w:rsidRDefault="00A95C63" w:rsidP="00A95C63">
      <w:pPr>
        <w:pStyle w:val="ListParagraph"/>
        <w:spacing w:after="120" w:line="240" w:lineRule="auto"/>
        <w:ind w:left="502" w:right="260"/>
        <w:rPr>
          <w:rFonts w:ascii="Arial" w:hAnsi="Arial" w:cs="Arial"/>
          <w:b/>
        </w:rPr>
      </w:pPr>
      <w:r>
        <w:rPr>
          <w:rFonts w:ascii="Arial" w:hAnsi="Arial" w:cs="Arial"/>
          <w:b/>
        </w:rPr>
        <w:t>On successfully completing the module students will be able to:</w:t>
      </w:r>
    </w:p>
    <w:p w14:paraId="06685262" w14:textId="77777777" w:rsidR="00A95C63" w:rsidRDefault="00A95C63" w:rsidP="00A95C63">
      <w:pPr>
        <w:pStyle w:val="ListParagraph"/>
        <w:spacing w:after="120" w:line="240" w:lineRule="auto"/>
        <w:ind w:left="502" w:right="260"/>
        <w:rPr>
          <w:rFonts w:ascii="Arial" w:hAnsi="Arial" w:cs="Arial"/>
          <w:iCs/>
        </w:rPr>
      </w:pPr>
    </w:p>
    <w:p w14:paraId="4FF3D8A7" w14:textId="138A4F29" w:rsidR="006139A2" w:rsidRPr="00CB0095" w:rsidRDefault="00085ECF" w:rsidP="009A7344">
      <w:pPr>
        <w:pStyle w:val="ListParagraph"/>
        <w:numPr>
          <w:ilvl w:val="0"/>
          <w:numId w:val="7"/>
        </w:numPr>
        <w:rPr>
          <w:rFonts w:ascii="Arial" w:hAnsi="Arial" w:cs="Arial"/>
          <w:iCs/>
        </w:rPr>
      </w:pPr>
      <w:r>
        <w:rPr>
          <w:rFonts w:ascii="Arial" w:hAnsi="Arial" w:cs="Arial"/>
          <w:iCs/>
        </w:rPr>
        <w:t>Demonstrate a</w:t>
      </w:r>
      <w:r w:rsidR="006139A2" w:rsidRPr="00CB0095">
        <w:rPr>
          <w:rFonts w:ascii="Arial" w:hAnsi="Arial" w:cs="Arial"/>
          <w:iCs/>
        </w:rPr>
        <w:t xml:space="preserve"> basi</w:t>
      </w:r>
      <w:r w:rsidR="008249C8">
        <w:rPr>
          <w:rFonts w:ascii="Arial" w:hAnsi="Arial" w:cs="Arial"/>
          <w:iCs/>
        </w:rPr>
        <w:t>c understanding of measurement, including</w:t>
      </w:r>
      <w:r w:rsidR="009325DD">
        <w:rPr>
          <w:rFonts w:ascii="Arial" w:hAnsi="Arial" w:cs="Arial"/>
          <w:iCs/>
        </w:rPr>
        <w:t xml:space="preserve"> how to record and process </w:t>
      </w:r>
      <w:r w:rsidR="008249C8">
        <w:rPr>
          <w:rFonts w:ascii="Arial" w:hAnsi="Arial" w:cs="Arial"/>
          <w:iCs/>
        </w:rPr>
        <w:t>information</w:t>
      </w:r>
      <w:r w:rsidR="00E347E4">
        <w:rPr>
          <w:rFonts w:ascii="Arial" w:hAnsi="Arial" w:cs="Arial"/>
          <w:iCs/>
        </w:rPr>
        <w:t>.</w:t>
      </w:r>
    </w:p>
    <w:p w14:paraId="21465127" w14:textId="755C3B0D" w:rsidR="009325DD" w:rsidRPr="00362DA5" w:rsidRDefault="009325DD" w:rsidP="00362DA5">
      <w:pPr>
        <w:pStyle w:val="ListParagraph"/>
        <w:numPr>
          <w:ilvl w:val="0"/>
          <w:numId w:val="7"/>
        </w:numPr>
        <w:rPr>
          <w:rFonts w:ascii="Arial" w:hAnsi="Arial" w:cs="Arial"/>
          <w:iCs/>
        </w:rPr>
      </w:pPr>
      <w:r>
        <w:rPr>
          <w:rFonts w:ascii="Arial" w:hAnsi="Arial" w:cs="Arial"/>
          <w:iCs/>
        </w:rPr>
        <w:t>Understand the methods and terminology used to measure various construction process</w:t>
      </w:r>
      <w:r w:rsidR="005A12C1">
        <w:rPr>
          <w:rFonts w:ascii="Arial" w:hAnsi="Arial" w:cs="Arial"/>
          <w:iCs/>
        </w:rPr>
        <w:t xml:space="preserve"> and the requirements of mechanical and electrical engineering</w:t>
      </w:r>
      <w:r w:rsidR="00E347E4">
        <w:rPr>
          <w:rFonts w:ascii="Arial" w:hAnsi="Arial" w:cs="Arial"/>
          <w:iCs/>
        </w:rPr>
        <w:t>.</w:t>
      </w:r>
    </w:p>
    <w:p w14:paraId="058DD247" w14:textId="743229B6" w:rsidR="00362DA5" w:rsidRDefault="00085ECF" w:rsidP="00362DA5">
      <w:pPr>
        <w:pStyle w:val="ListParagraph"/>
        <w:numPr>
          <w:ilvl w:val="0"/>
          <w:numId w:val="7"/>
        </w:numPr>
        <w:rPr>
          <w:rFonts w:ascii="Arial" w:hAnsi="Arial" w:cs="Arial"/>
          <w:iCs/>
        </w:rPr>
      </w:pPr>
      <w:r>
        <w:rPr>
          <w:rFonts w:ascii="Arial" w:hAnsi="Arial" w:cs="Arial"/>
          <w:iCs/>
        </w:rPr>
        <w:t>Demonstrate an i</w:t>
      </w:r>
      <w:r w:rsidR="007A699A">
        <w:rPr>
          <w:rFonts w:ascii="Arial" w:hAnsi="Arial" w:cs="Arial"/>
          <w:iCs/>
        </w:rPr>
        <w:t>ntroductory a</w:t>
      </w:r>
      <w:r w:rsidR="00D8002D">
        <w:rPr>
          <w:rFonts w:ascii="Arial" w:hAnsi="Arial" w:cs="Arial"/>
          <w:iCs/>
        </w:rPr>
        <w:t>ppl</w:t>
      </w:r>
      <w:r w:rsidR="007A699A">
        <w:rPr>
          <w:rFonts w:ascii="Arial" w:hAnsi="Arial" w:cs="Arial"/>
          <w:iCs/>
        </w:rPr>
        <w:t xml:space="preserve">ication of </w:t>
      </w:r>
      <w:r w:rsidR="006139A2" w:rsidRPr="00CB0095">
        <w:rPr>
          <w:rFonts w:ascii="Arial" w:hAnsi="Arial" w:cs="Arial"/>
          <w:iCs/>
        </w:rPr>
        <w:t xml:space="preserve">measurement </w:t>
      </w:r>
      <w:r w:rsidR="007A699A" w:rsidRPr="00AB0B12">
        <w:rPr>
          <w:rFonts w:ascii="Arial" w:hAnsi="Arial" w:cs="Arial"/>
          <w:iCs/>
          <w:color w:val="000000" w:themeColor="text1"/>
        </w:rPr>
        <w:t xml:space="preserve">and quantification </w:t>
      </w:r>
      <w:r w:rsidR="007A699A">
        <w:rPr>
          <w:rFonts w:ascii="Arial" w:hAnsi="Arial" w:cs="Arial"/>
          <w:iCs/>
        </w:rPr>
        <w:t>of materials</w:t>
      </w:r>
      <w:r w:rsidR="009325DD">
        <w:rPr>
          <w:rFonts w:ascii="Arial" w:hAnsi="Arial" w:cs="Arial"/>
          <w:iCs/>
        </w:rPr>
        <w:t xml:space="preserve"> and the formulation of bill of quantities</w:t>
      </w:r>
      <w:r w:rsidR="009325DD" w:rsidRPr="009325DD">
        <w:rPr>
          <w:rFonts w:ascii="Arial" w:hAnsi="Arial" w:cs="Arial"/>
          <w:iCs/>
        </w:rPr>
        <w:t xml:space="preserve"> </w:t>
      </w:r>
      <w:r w:rsidR="005A12C1">
        <w:rPr>
          <w:rFonts w:ascii="Arial" w:hAnsi="Arial" w:cs="Arial"/>
          <w:iCs/>
        </w:rPr>
        <w:t>and work packages</w:t>
      </w:r>
      <w:r w:rsidR="00E347E4">
        <w:rPr>
          <w:rFonts w:ascii="Arial" w:hAnsi="Arial" w:cs="Arial"/>
          <w:iCs/>
        </w:rPr>
        <w:t>.</w:t>
      </w:r>
    </w:p>
    <w:p w14:paraId="53472A79" w14:textId="4214674C" w:rsidR="00362DA5" w:rsidRDefault="00362DA5" w:rsidP="00362DA5">
      <w:pPr>
        <w:pStyle w:val="ListParagraph"/>
        <w:numPr>
          <w:ilvl w:val="0"/>
          <w:numId w:val="7"/>
        </w:numPr>
        <w:rPr>
          <w:rFonts w:ascii="Arial" w:hAnsi="Arial" w:cs="Arial"/>
          <w:iCs/>
        </w:rPr>
      </w:pPr>
      <w:r w:rsidRPr="00CB0095">
        <w:rPr>
          <w:rFonts w:ascii="Arial" w:hAnsi="Arial" w:cs="Arial"/>
          <w:iCs/>
        </w:rPr>
        <w:t>Evaluate the benefits and contexts for manual and automated measurement</w:t>
      </w:r>
      <w:r w:rsidR="00E347E4">
        <w:rPr>
          <w:rFonts w:ascii="Arial" w:hAnsi="Arial" w:cs="Arial"/>
          <w:iCs/>
        </w:rPr>
        <w:t>.</w:t>
      </w:r>
    </w:p>
    <w:p w14:paraId="7C185B1B" w14:textId="7BD7A3FC" w:rsidR="009325DD" w:rsidRPr="00362DA5" w:rsidRDefault="00085ECF" w:rsidP="00362DA5">
      <w:pPr>
        <w:pStyle w:val="ListParagraph"/>
        <w:numPr>
          <w:ilvl w:val="0"/>
          <w:numId w:val="7"/>
        </w:numPr>
        <w:rPr>
          <w:rFonts w:ascii="Arial" w:hAnsi="Arial" w:cs="Arial"/>
          <w:iCs/>
        </w:rPr>
      </w:pPr>
      <w:r>
        <w:rPr>
          <w:rFonts w:ascii="Arial" w:hAnsi="Arial" w:cs="Arial"/>
          <w:iCs/>
        </w:rPr>
        <w:t>Evidence an</w:t>
      </w:r>
      <w:r w:rsidR="00362DA5">
        <w:rPr>
          <w:rFonts w:ascii="Arial" w:hAnsi="Arial" w:cs="Arial"/>
          <w:iCs/>
        </w:rPr>
        <w:t xml:space="preserve"> aware</w:t>
      </w:r>
      <w:r>
        <w:rPr>
          <w:rFonts w:ascii="Arial" w:hAnsi="Arial" w:cs="Arial"/>
          <w:iCs/>
        </w:rPr>
        <w:t>ness</w:t>
      </w:r>
      <w:r w:rsidR="00362DA5">
        <w:rPr>
          <w:rFonts w:ascii="Arial" w:hAnsi="Arial" w:cs="Arial"/>
          <w:iCs/>
        </w:rPr>
        <w:t xml:space="preserve"> of and evaluate the importance of unmeasured items, provisional sums, </w:t>
      </w:r>
      <w:r w:rsidR="00E347E4">
        <w:rPr>
          <w:rFonts w:ascii="Arial" w:hAnsi="Arial" w:cs="Arial"/>
          <w:iCs/>
        </w:rPr>
        <w:t>day work</w:t>
      </w:r>
      <w:r w:rsidR="00362DA5">
        <w:rPr>
          <w:rFonts w:ascii="Arial" w:hAnsi="Arial" w:cs="Arial"/>
          <w:iCs/>
        </w:rPr>
        <w:t xml:space="preserve"> and prime cost </w:t>
      </w:r>
      <w:r w:rsidR="00E347E4">
        <w:rPr>
          <w:rFonts w:ascii="Arial" w:hAnsi="Arial" w:cs="Arial"/>
          <w:iCs/>
        </w:rPr>
        <w:t>sums.</w:t>
      </w:r>
    </w:p>
    <w:p w14:paraId="18B27FC3" w14:textId="0162BA96" w:rsidR="008249C8" w:rsidRPr="009325DD" w:rsidRDefault="009325DD" w:rsidP="009325DD">
      <w:pPr>
        <w:pStyle w:val="ListParagraph"/>
        <w:numPr>
          <w:ilvl w:val="0"/>
          <w:numId w:val="7"/>
        </w:numPr>
        <w:rPr>
          <w:rFonts w:ascii="Arial" w:hAnsi="Arial" w:cs="Arial"/>
          <w:iCs/>
        </w:rPr>
      </w:pPr>
      <w:r>
        <w:rPr>
          <w:rFonts w:ascii="Arial" w:hAnsi="Arial" w:cs="Arial"/>
          <w:iCs/>
        </w:rPr>
        <w:t xml:space="preserve">Access specification reference material </w:t>
      </w:r>
      <w:r w:rsidRPr="00E347E4">
        <w:rPr>
          <w:rFonts w:ascii="Arial" w:hAnsi="Arial"/>
        </w:rPr>
        <w:t>(</w:t>
      </w:r>
      <w:r w:rsidR="00085ECF">
        <w:rPr>
          <w:rFonts w:ascii="Arial" w:hAnsi="Arial"/>
        </w:rPr>
        <w:t>National Building Specification; [</w:t>
      </w:r>
      <w:r w:rsidRPr="00E347E4">
        <w:rPr>
          <w:rFonts w:ascii="Arial" w:hAnsi="Arial"/>
        </w:rPr>
        <w:t>NBS</w:t>
      </w:r>
      <w:r w:rsidR="00085ECF">
        <w:rPr>
          <w:rFonts w:ascii="Arial" w:hAnsi="Arial"/>
        </w:rPr>
        <w:t>]</w:t>
      </w:r>
      <w:r w:rsidRPr="00E347E4">
        <w:rPr>
          <w:rFonts w:ascii="Arial" w:hAnsi="Arial"/>
        </w:rPr>
        <w:t>)</w:t>
      </w:r>
      <w:r>
        <w:rPr>
          <w:rFonts w:ascii="Arial" w:hAnsi="Arial" w:cs="Arial"/>
          <w:iCs/>
        </w:rPr>
        <w:t xml:space="preserve"> alongside an</w:t>
      </w:r>
      <w:r w:rsidRPr="00FC22D8">
        <w:rPr>
          <w:rFonts w:ascii="Arial" w:hAnsi="Arial" w:cs="Arial"/>
          <w:iCs/>
        </w:rPr>
        <w:t xml:space="preserve"> </w:t>
      </w:r>
      <w:r>
        <w:rPr>
          <w:rFonts w:ascii="Arial" w:hAnsi="Arial" w:cs="Arial"/>
          <w:iCs/>
        </w:rPr>
        <w:t xml:space="preserve">awareness of </w:t>
      </w:r>
      <w:r w:rsidR="00085ECF">
        <w:rPr>
          <w:rFonts w:ascii="Arial" w:hAnsi="Arial" w:cs="Arial"/>
          <w:iCs/>
        </w:rPr>
        <w:t>New Rules of Measurement 2 (</w:t>
      </w:r>
      <w:r w:rsidR="0078637A" w:rsidRPr="00E347E4">
        <w:rPr>
          <w:rFonts w:ascii="Arial" w:hAnsi="Arial"/>
        </w:rPr>
        <w:t>NRM2</w:t>
      </w:r>
      <w:r w:rsidR="00085ECF">
        <w:rPr>
          <w:rFonts w:ascii="Arial" w:hAnsi="Arial"/>
        </w:rPr>
        <w:t>)</w:t>
      </w:r>
      <w:r w:rsidR="00E347E4">
        <w:rPr>
          <w:rFonts w:ascii="Arial" w:hAnsi="Arial"/>
        </w:rPr>
        <w:t>.</w:t>
      </w:r>
    </w:p>
    <w:p w14:paraId="3B79BADE" w14:textId="33BB972C" w:rsidR="00C729D7" w:rsidRDefault="009A2D37" w:rsidP="00A95C6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09539B" w14:textId="3186D6BD" w:rsidR="00FC22D8" w:rsidRDefault="00085ECF" w:rsidP="009A7344">
      <w:pPr>
        <w:pStyle w:val="ListParagraph"/>
        <w:numPr>
          <w:ilvl w:val="0"/>
          <w:numId w:val="8"/>
        </w:numPr>
        <w:spacing w:after="120" w:line="240" w:lineRule="auto"/>
        <w:ind w:right="260"/>
        <w:rPr>
          <w:rFonts w:ascii="Arial" w:hAnsi="Arial" w:cs="Arial"/>
          <w:iCs/>
        </w:rPr>
      </w:pPr>
      <w:r>
        <w:rPr>
          <w:rFonts w:ascii="Arial" w:hAnsi="Arial" w:cs="Arial"/>
          <w:iCs/>
        </w:rPr>
        <w:t>E</w:t>
      </w:r>
      <w:r w:rsidR="00BA52D2">
        <w:rPr>
          <w:rFonts w:ascii="Arial" w:hAnsi="Arial" w:cs="Arial"/>
          <w:iCs/>
        </w:rPr>
        <w:t xml:space="preserve">valuate </w:t>
      </w:r>
      <w:r w:rsidR="00223805">
        <w:rPr>
          <w:rFonts w:ascii="Arial" w:hAnsi="Arial" w:cs="Arial"/>
          <w:iCs/>
        </w:rPr>
        <w:t>contribution to team work</w:t>
      </w:r>
      <w:r w:rsidR="00E347E4">
        <w:rPr>
          <w:rFonts w:ascii="Arial" w:hAnsi="Arial" w:cs="Arial"/>
          <w:iCs/>
        </w:rPr>
        <w:t>.</w:t>
      </w:r>
    </w:p>
    <w:p w14:paraId="23CB7BDD" w14:textId="6D30AAA1" w:rsidR="007A699A" w:rsidRDefault="009A7344" w:rsidP="009A7344">
      <w:pPr>
        <w:pStyle w:val="ListParagraph"/>
        <w:numPr>
          <w:ilvl w:val="0"/>
          <w:numId w:val="8"/>
        </w:numPr>
        <w:spacing w:after="120" w:line="240" w:lineRule="auto"/>
        <w:ind w:right="260"/>
        <w:rPr>
          <w:rFonts w:ascii="Arial" w:hAnsi="Arial" w:cs="Arial"/>
          <w:iCs/>
        </w:rPr>
      </w:pPr>
      <w:r>
        <w:rPr>
          <w:rFonts w:ascii="Arial" w:hAnsi="Arial" w:cs="Arial"/>
          <w:iCs/>
        </w:rPr>
        <w:t xml:space="preserve">Employ </w:t>
      </w:r>
      <w:r w:rsidR="007A699A">
        <w:rPr>
          <w:rFonts w:ascii="Arial" w:hAnsi="Arial" w:cs="Arial"/>
          <w:iCs/>
        </w:rPr>
        <w:t>basic measurement skills</w:t>
      </w:r>
      <w:r w:rsidR="00E347E4">
        <w:rPr>
          <w:rFonts w:ascii="Arial" w:hAnsi="Arial" w:cs="Arial"/>
          <w:iCs/>
        </w:rPr>
        <w:t>.</w:t>
      </w:r>
      <w:r w:rsidR="007A699A">
        <w:rPr>
          <w:rFonts w:ascii="Arial" w:hAnsi="Arial" w:cs="Arial"/>
          <w:iCs/>
        </w:rPr>
        <w:t xml:space="preserve"> </w:t>
      </w:r>
    </w:p>
    <w:p w14:paraId="08356BB5" w14:textId="01987AEB" w:rsidR="00CB0095" w:rsidRDefault="007A699A" w:rsidP="009A7344">
      <w:pPr>
        <w:pStyle w:val="ListParagraph"/>
        <w:numPr>
          <w:ilvl w:val="0"/>
          <w:numId w:val="8"/>
        </w:numPr>
        <w:spacing w:after="120" w:line="240" w:lineRule="auto"/>
        <w:ind w:right="260"/>
        <w:rPr>
          <w:rFonts w:ascii="Arial" w:hAnsi="Arial" w:cs="Arial"/>
          <w:iCs/>
        </w:rPr>
      </w:pPr>
      <w:r>
        <w:rPr>
          <w:rFonts w:ascii="Arial" w:hAnsi="Arial" w:cs="Arial"/>
          <w:iCs/>
        </w:rPr>
        <w:t>Apply basic m</w:t>
      </w:r>
      <w:r w:rsidR="00CB0095">
        <w:rPr>
          <w:rFonts w:ascii="Arial" w:hAnsi="Arial" w:cs="Arial"/>
          <w:iCs/>
        </w:rPr>
        <w:t>athematical calculation</w:t>
      </w:r>
      <w:r w:rsidR="002527BD">
        <w:rPr>
          <w:rFonts w:ascii="Arial" w:hAnsi="Arial" w:cs="Arial"/>
          <w:iCs/>
        </w:rPr>
        <w:t>s and numeracy</w:t>
      </w:r>
      <w:r w:rsidR="00E347E4">
        <w:rPr>
          <w:rFonts w:ascii="Arial" w:hAnsi="Arial" w:cs="Arial"/>
          <w:iCs/>
        </w:rPr>
        <w:t>.</w:t>
      </w:r>
    </w:p>
    <w:p w14:paraId="183E1E03" w14:textId="4ED2A9B1" w:rsidR="00CB0095" w:rsidRDefault="009A7344" w:rsidP="009A7344">
      <w:pPr>
        <w:pStyle w:val="ListParagraph"/>
        <w:numPr>
          <w:ilvl w:val="0"/>
          <w:numId w:val="8"/>
        </w:numPr>
        <w:spacing w:after="120" w:line="240" w:lineRule="auto"/>
        <w:ind w:right="260"/>
        <w:rPr>
          <w:rFonts w:ascii="Arial" w:hAnsi="Arial" w:cs="Arial"/>
          <w:iCs/>
        </w:rPr>
      </w:pPr>
      <w:r>
        <w:rPr>
          <w:rFonts w:ascii="Arial" w:hAnsi="Arial" w:cs="Arial"/>
          <w:iCs/>
        </w:rPr>
        <w:t>Engage in e</w:t>
      </w:r>
      <w:r w:rsidR="00357A33">
        <w:rPr>
          <w:rFonts w:ascii="Arial" w:hAnsi="Arial" w:cs="Arial"/>
          <w:iCs/>
        </w:rPr>
        <w:t>valuation, analysis and comparative assessment</w:t>
      </w:r>
      <w:r w:rsidR="00E347E4">
        <w:rPr>
          <w:rFonts w:ascii="Arial" w:hAnsi="Arial" w:cs="Arial"/>
          <w:iCs/>
        </w:rPr>
        <w:t>.</w:t>
      </w:r>
    </w:p>
    <w:p w14:paraId="2A98F8C7" w14:textId="77777777" w:rsidR="008B4E49" w:rsidRDefault="00F13838" w:rsidP="00A95C63">
      <w:pPr>
        <w:numPr>
          <w:ilvl w:val="0"/>
          <w:numId w:val="1"/>
        </w:numPr>
        <w:spacing w:after="120" w:line="240" w:lineRule="auto"/>
        <w:ind w:left="567" w:right="260" w:hanging="567"/>
        <w:jc w:val="both"/>
        <w:rPr>
          <w:rFonts w:ascii="Arial" w:hAnsi="Arial" w:cs="Arial"/>
          <w:b/>
        </w:rPr>
      </w:pPr>
      <w:r>
        <w:rPr>
          <w:rFonts w:ascii="Arial" w:hAnsi="Arial" w:cs="Arial"/>
          <w:b/>
        </w:rPr>
        <w:t>S</w:t>
      </w:r>
      <w:r w:rsidR="009A2D37" w:rsidRPr="00302082">
        <w:rPr>
          <w:rFonts w:ascii="Arial" w:hAnsi="Arial" w:cs="Arial"/>
          <w:b/>
        </w:rPr>
        <w:t>ynopsis of the curriculum</w:t>
      </w:r>
    </w:p>
    <w:p w14:paraId="55BE48AC" w14:textId="0CBCE73F" w:rsidR="005A4AD1" w:rsidRPr="008B4E49" w:rsidRDefault="00F13838" w:rsidP="008B4E49">
      <w:pPr>
        <w:spacing w:after="120" w:line="240" w:lineRule="auto"/>
        <w:ind w:left="567" w:right="260"/>
        <w:jc w:val="both"/>
        <w:rPr>
          <w:rFonts w:ascii="Arial" w:hAnsi="Arial" w:cs="Arial"/>
          <w:b/>
        </w:rPr>
      </w:pPr>
      <w:r w:rsidRPr="008B4E49">
        <w:rPr>
          <w:rFonts w:ascii="Arial" w:hAnsi="Arial" w:cs="Arial"/>
          <w:iCs/>
        </w:rPr>
        <w:t>The module introduces formal</w:t>
      </w:r>
      <w:r w:rsidR="005A12C1" w:rsidRPr="008B4E49">
        <w:rPr>
          <w:rFonts w:ascii="Arial" w:hAnsi="Arial" w:cs="Arial"/>
          <w:iCs/>
        </w:rPr>
        <w:t xml:space="preserve"> measurement methods, including </w:t>
      </w:r>
      <w:r w:rsidRPr="008B4E49">
        <w:rPr>
          <w:rFonts w:ascii="Arial" w:hAnsi="Arial" w:cs="Arial"/>
          <w:iCs/>
        </w:rPr>
        <w:t>recording and processing procedures and the formulation of bill of quantities</w:t>
      </w:r>
      <w:r w:rsidR="005A12C1" w:rsidRPr="008B4E49">
        <w:rPr>
          <w:rFonts w:ascii="Arial" w:hAnsi="Arial" w:cs="Arial"/>
          <w:iCs/>
        </w:rPr>
        <w:t xml:space="preserve"> and work packages and an awareness of mechanical and electrical engineering requirements.</w:t>
      </w:r>
      <w:r w:rsidRPr="008B4E49">
        <w:rPr>
          <w:rFonts w:ascii="Arial" w:hAnsi="Arial" w:cs="Arial"/>
          <w:iCs/>
          <w:color w:val="000000" w:themeColor="text1"/>
        </w:rPr>
        <w:t xml:space="preserve"> It </w:t>
      </w:r>
      <w:r w:rsidRPr="008B4E49">
        <w:rPr>
          <w:rFonts w:ascii="Arial" w:hAnsi="Arial" w:cs="Arial"/>
          <w:iCs/>
        </w:rPr>
        <w:t xml:space="preserve">introduces hands on surveying skills, set within a professional context, and evaluates the benefits and drawbacks of analogue and digital measurement whilst developing understanding of the terminology of measurement and its application. </w:t>
      </w:r>
      <w:r w:rsidR="005A12C1" w:rsidRPr="008B4E49">
        <w:rPr>
          <w:rFonts w:ascii="Arial" w:hAnsi="Arial" w:cs="Arial"/>
          <w:iCs/>
        </w:rPr>
        <w:t xml:space="preserve">Mechanical and engineering considerations are introduced as </w:t>
      </w:r>
      <w:r w:rsidRPr="008B4E49">
        <w:rPr>
          <w:rFonts w:ascii="Arial" w:hAnsi="Arial" w:cs="Arial"/>
          <w:iCs/>
        </w:rPr>
        <w:t xml:space="preserve">it introduces </w:t>
      </w:r>
      <w:r w:rsidRPr="00E347E4">
        <w:rPr>
          <w:rFonts w:ascii="Arial" w:hAnsi="Arial"/>
        </w:rPr>
        <w:t>NBS</w:t>
      </w:r>
      <w:r w:rsidRPr="008B4E49">
        <w:rPr>
          <w:rFonts w:ascii="Arial" w:hAnsi="Arial" w:cs="Arial"/>
          <w:iCs/>
        </w:rPr>
        <w:t xml:space="preserve"> and the requirements of </w:t>
      </w:r>
      <w:r w:rsidRPr="00E347E4">
        <w:rPr>
          <w:rFonts w:ascii="Arial" w:hAnsi="Arial"/>
        </w:rPr>
        <w:t>NRM2</w:t>
      </w:r>
      <w:r w:rsidRPr="008B4E49">
        <w:rPr>
          <w:rFonts w:ascii="Arial" w:hAnsi="Arial" w:cs="Arial"/>
          <w:iCs/>
        </w:rPr>
        <w:t xml:space="preserve"> and the ways in which projects are codified and reported.</w:t>
      </w:r>
    </w:p>
    <w:p w14:paraId="0F9082D8" w14:textId="0DBFE505" w:rsidR="008B4E49" w:rsidRDefault="008B4E49" w:rsidP="00F13838">
      <w:pPr>
        <w:pStyle w:val="ListParagraph"/>
        <w:tabs>
          <w:tab w:val="left" w:pos="426"/>
        </w:tabs>
        <w:rPr>
          <w:rFonts w:ascii="Arial" w:hAnsi="Arial" w:cs="Arial"/>
          <w:iCs/>
        </w:rPr>
      </w:pPr>
    </w:p>
    <w:p w14:paraId="15C1B84D" w14:textId="06B6E3EB" w:rsidR="008B4E49" w:rsidRDefault="008B4E49" w:rsidP="00F13838">
      <w:pPr>
        <w:pStyle w:val="ListParagraph"/>
        <w:tabs>
          <w:tab w:val="left" w:pos="426"/>
        </w:tabs>
        <w:rPr>
          <w:rFonts w:ascii="Arial" w:hAnsi="Arial" w:cs="Arial"/>
          <w:iCs/>
        </w:rPr>
      </w:pPr>
    </w:p>
    <w:p w14:paraId="315254CF" w14:textId="77777777" w:rsidR="00E347E4" w:rsidRDefault="00E347E4" w:rsidP="00F13838">
      <w:pPr>
        <w:pStyle w:val="ListParagraph"/>
        <w:tabs>
          <w:tab w:val="left" w:pos="426"/>
        </w:tabs>
        <w:rPr>
          <w:rFonts w:ascii="Arial" w:hAnsi="Arial" w:cs="Arial"/>
          <w:iCs/>
        </w:rPr>
      </w:pPr>
    </w:p>
    <w:p w14:paraId="1DD8EA16" w14:textId="77777777" w:rsidR="008B4E49" w:rsidRPr="00740DCF" w:rsidRDefault="008B4E49" w:rsidP="00F13838">
      <w:pPr>
        <w:pStyle w:val="ListParagraph"/>
        <w:tabs>
          <w:tab w:val="left" w:pos="426"/>
        </w:tabs>
        <w:rPr>
          <w:rFonts w:ascii="Arial" w:hAnsi="Arial" w:cs="Arial"/>
          <w:iCs/>
        </w:rPr>
      </w:pPr>
    </w:p>
    <w:p w14:paraId="1ED5BC91" w14:textId="42C98B1D" w:rsidR="009A2D37" w:rsidRDefault="00883204" w:rsidP="00A95C63">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11AD12" w14:textId="7FBB0E76" w:rsidR="00427878" w:rsidRPr="00617C10" w:rsidRDefault="00AB0B12" w:rsidP="008B4E49">
      <w:pPr>
        <w:pStyle w:val="ListParagraph"/>
        <w:spacing w:after="100" w:afterAutospacing="1"/>
        <w:outlineLvl w:val="0"/>
        <w:rPr>
          <w:rFonts w:ascii="Arial" w:hAnsi="Arial" w:cs="Arial"/>
        </w:rPr>
      </w:pPr>
      <w:proofErr w:type="spellStart"/>
      <w:r w:rsidRPr="00617C10">
        <w:rPr>
          <w:rFonts w:ascii="Arial" w:eastAsia="Times New Roman" w:hAnsi="Arial" w:cs="Arial"/>
          <w:bCs/>
          <w:kern w:val="36"/>
        </w:rPr>
        <w:t>Towey</w:t>
      </w:r>
      <w:proofErr w:type="spellEnd"/>
      <w:r w:rsidRPr="00617C10">
        <w:rPr>
          <w:rFonts w:ascii="Arial" w:eastAsia="Times New Roman" w:hAnsi="Arial" w:cs="Arial"/>
          <w:bCs/>
          <w:kern w:val="36"/>
        </w:rPr>
        <w:t>, D. (2017).</w:t>
      </w:r>
      <w:r w:rsidRPr="00617C10">
        <w:rPr>
          <w:rFonts w:ascii="Arial" w:eastAsia="Times New Roman" w:hAnsi="Arial" w:cs="Arial"/>
          <w:b/>
          <w:bCs/>
          <w:kern w:val="36"/>
        </w:rPr>
        <w:t xml:space="preserve"> </w:t>
      </w:r>
      <w:r w:rsidR="00427878" w:rsidRPr="00617C10">
        <w:rPr>
          <w:rFonts w:ascii="Arial" w:eastAsia="Times New Roman" w:hAnsi="Arial" w:cs="Arial"/>
          <w:bCs/>
          <w:i/>
          <w:kern w:val="36"/>
        </w:rPr>
        <w:t>Construction Quantity Surveying: A Practical Guide for the Contractor's QS</w:t>
      </w:r>
      <w:r w:rsidRPr="00617C10">
        <w:rPr>
          <w:rFonts w:ascii="Arial" w:eastAsia="Times New Roman" w:hAnsi="Arial" w:cs="Arial"/>
          <w:bCs/>
          <w:kern w:val="36"/>
        </w:rPr>
        <w:t>.</w:t>
      </w:r>
      <w:r w:rsidR="00427878" w:rsidRPr="00617C10">
        <w:rPr>
          <w:rFonts w:ascii="Arial" w:eastAsia="Times New Roman" w:hAnsi="Arial" w:cs="Arial"/>
        </w:rPr>
        <w:t xml:space="preserve"> </w:t>
      </w:r>
      <w:r w:rsidRPr="00617C10">
        <w:rPr>
          <w:rFonts w:ascii="Arial" w:hAnsi="Arial" w:cs="Arial"/>
        </w:rPr>
        <w:t xml:space="preserve">Wiley-Blackwell </w:t>
      </w:r>
    </w:p>
    <w:p w14:paraId="1122DF07" w14:textId="45FF927B" w:rsidR="00427878" w:rsidRPr="00617C10" w:rsidRDefault="00AB0B12" w:rsidP="008B4E49">
      <w:pPr>
        <w:pStyle w:val="ListParagraph"/>
        <w:spacing w:after="100" w:afterAutospacing="1"/>
        <w:outlineLvl w:val="0"/>
        <w:rPr>
          <w:rFonts w:ascii="Arial" w:hAnsi="Arial" w:cs="Arial"/>
        </w:rPr>
      </w:pPr>
      <w:r w:rsidRPr="00617C10">
        <w:rPr>
          <w:rFonts w:ascii="Arial" w:eastAsia="Times New Roman" w:hAnsi="Arial" w:cs="Arial"/>
          <w:bCs/>
          <w:kern w:val="36"/>
        </w:rPr>
        <w:t>Packer, A. (2016).</w:t>
      </w:r>
      <w:r w:rsidRPr="00617C10">
        <w:rPr>
          <w:rFonts w:ascii="Arial" w:eastAsia="Times New Roman" w:hAnsi="Arial" w:cs="Arial"/>
          <w:b/>
          <w:bCs/>
          <w:kern w:val="36"/>
        </w:rPr>
        <w:t xml:space="preserve"> </w:t>
      </w:r>
      <w:r w:rsidR="00427878" w:rsidRPr="00617C10">
        <w:rPr>
          <w:rFonts w:ascii="Arial" w:eastAsia="Times New Roman" w:hAnsi="Arial" w:cs="Arial"/>
          <w:bCs/>
          <w:i/>
          <w:kern w:val="36"/>
        </w:rPr>
        <w:t>Building Measurement</w:t>
      </w:r>
      <w:r w:rsidRPr="00617C10">
        <w:rPr>
          <w:rFonts w:ascii="Arial" w:eastAsia="Times New Roman" w:hAnsi="Arial" w:cs="Arial"/>
          <w:b/>
          <w:bCs/>
          <w:kern w:val="36"/>
        </w:rPr>
        <w:t xml:space="preserve">. </w:t>
      </w:r>
      <w:r w:rsidRPr="00617C10">
        <w:rPr>
          <w:rFonts w:ascii="Arial" w:hAnsi="Arial" w:cs="Arial"/>
        </w:rPr>
        <w:t>Routledge</w:t>
      </w:r>
    </w:p>
    <w:p w14:paraId="67B45E96" w14:textId="4FCDC73A" w:rsidR="00427878" w:rsidRPr="00617C10" w:rsidRDefault="00AB0B12" w:rsidP="00427878">
      <w:pPr>
        <w:pStyle w:val="ListParagraph"/>
        <w:spacing w:after="100" w:afterAutospacing="1"/>
        <w:outlineLvl w:val="0"/>
        <w:rPr>
          <w:rFonts w:ascii="Arial" w:hAnsi="Arial" w:cs="Arial"/>
        </w:rPr>
      </w:pPr>
      <w:r w:rsidRPr="00617C10">
        <w:rPr>
          <w:rFonts w:ascii="Arial" w:eastAsia="Times New Roman" w:hAnsi="Arial" w:cs="Arial"/>
          <w:bCs/>
          <w:kern w:val="36"/>
        </w:rPr>
        <w:t>Ashworth, A. Hogg, K and Higgs, C.</w:t>
      </w:r>
      <w:r w:rsidRPr="00617C10">
        <w:rPr>
          <w:rFonts w:ascii="Arial" w:eastAsia="Times New Roman" w:hAnsi="Arial" w:cs="Arial"/>
          <w:b/>
          <w:bCs/>
          <w:kern w:val="36"/>
        </w:rPr>
        <w:t xml:space="preserve"> </w:t>
      </w:r>
      <w:r w:rsidRPr="00617C10">
        <w:rPr>
          <w:rFonts w:ascii="Arial" w:eastAsia="Times New Roman" w:hAnsi="Arial" w:cs="Arial"/>
          <w:bCs/>
          <w:kern w:val="36"/>
        </w:rPr>
        <w:t>(2013).</w:t>
      </w:r>
      <w:r w:rsidRPr="00617C10">
        <w:rPr>
          <w:rFonts w:ascii="Arial" w:eastAsia="Times New Roman" w:hAnsi="Arial" w:cs="Arial"/>
          <w:b/>
          <w:bCs/>
          <w:kern w:val="36"/>
        </w:rPr>
        <w:t xml:space="preserve"> </w:t>
      </w:r>
      <w:r w:rsidR="00427878" w:rsidRPr="00617C10">
        <w:rPr>
          <w:rFonts w:ascii="Arial" w:eastAsia="Times New Roman" w:hAnsi="Arial" w:cs="Arial"/>
          <w:bCs/>
          <w:i/>
          <w:kern w:val="36"/>
        </w:rPr>
        <w:t>Willis's Practice and Procedure for the Quantity Surveyor</w:t>
      </w:r>
      <w:r w:rsidRPr="00617C10">
        <w:rPr>
          <w:rFonts w:ascii="Arial" w:eastAsia="Times New Roman" w:hAnsi="Arial" w:cs="Arial"/>
          <w:bCs/>
          <w:kern w:val="36"/>
        </w:rPr>
        <w:t xml:space="preserve">. </w:t>
      </w:r>
      <w:r w:rsidRPr="00617C10">
        <w:rPr>
          <w:rFonts w:ascii="Arial" w:hAnsi="Arial" w:cs="Arial"/>
        </w:rPr>
        <w:t>Wiley-Blackwell</w:t>
      </w:r>
    </w:p>
    <w:p w14:paraId="0E086DBA" w14:textId="5F90CCD9" w:rsidR="009E3A8E" w:rsidRPr="00E347E4" w:rsidRDefault="009A2D37" w:rsidP="00A95C6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10F78CC" w14:textId="2423A536" w:rsidR="009E3A8E" w:rsidRPr="009E3A8E" w:rsidRDefault="009E3A8E" w:rsidP="00E347E4">
      <w:pPr>
        <w:spacing w:after="120" w:line="240" w:lineRule="auto"/>
        <w:ind w:left="567" w:right="260"/>
        <w:rPr>
          <w:rFonts w:ascii="Arial" w:hAnsi="Arial" w:cs="Arial"/>
          <w:i/>
          <w:iCs/>
        </w:rPr>
      </w:pPr>
      <w:r>
        <w:rPr>
          <w:rFonts w:ascii="Arial" w:hAnsi="Arial" w:cs="Arial"/>
          <w:i/>
          <w:iCs/>
        </w:rPr>
        <w:t xml:space="preserve">Preparation will be required </w:t>
      </w:r>
      <w:r w:rsidR="00085ECF">
        <w:rPr>
          <w:rFonts w:ascii="Arial" w:hAnsi="Arial" w:cs="Arial"/>
          <w:i/>
          <w:iCs/>
        </w:rPr>
        <w:t>prior to</w:t>
      </w:r>
      <w:r>
        <w:rPr>
          <w:rFonts w:ascii="Arial" w:hAnsi="Arial" w:cs="Arial"/>
          <w:i/>
          <w:iCs/>
        </w:rPr>
        <w:t xml:space="preserve"> the summer</w:t>
      </w:r>
      <w:r w:rsidR="00085ECF">
        <w:rPr>
          <w:rFonts w:ascii="Arial" w:hAnsi="Arial" w:cs="Arial"/>
          <w:i/>
          <w:iCs/>
        </w:rPr>
        <w:t xml:space="preserve"> school</w:t>
      </w:r>
    </w:p>
    <w:p w14:paraId="3DB6B15B" w14:textId="77777777" w:rsidR="00612C92" w:rsidRPr="00612C92" w:rsidRDefault="00612C92" w:rsidP="00612C92">
      <w:pPr>
        <w:pStyle w:val="ListParagraph"/>
        <w:spacing w:after="120" w:line="240" w:lineRule="auto"/>
        <w:ind w:left="567" w:right="260"/>
        <w:rPr>
          <w:rFonts w:ascii="Arial" w:eastAsia="Times New Roman" w:hAnsi="Arial" w:cs="Arial"/>
          <w:color w:val="000000"/>
          <w:lang w:eastAsia="en-US"/>
        </w:rPr>
      </w:pPr>
      <w:r w:rsidRPr="00612C92">
        <w:rPr>
          <w:rFonts w:ascii="Arial" w:eastAsia="Times New Roman" w:hAnsi="Arial" w:cs="Arial"/>
          <w:color w:val="000000"/>
          <w:lang w:eastAsia="en-US"/>
        </w:rPr>
        <w:t>The total study time for this module is 150 hours incorporating online e-learning, work-based experience and private study.</w:t>
      </w:r>
    </w:p>
    <w:p w14:paraId="24BEC34E" w14:textId="26893E48" w:rsidR="00612C92" w:rsidRPr="00612C92" w:rsidRDefault="00612C92" w:rsidP="00612C92">
      <w:pPr>
        <w:pStyle w:val="ListParagraph"/>
        <w:spacing w:after="120" w:line="240" w:lineRule="auto"/>
        <w:ind w:left="567" w:right="260"/>
        <w:rPr>
          <w:rFonts w:ascii="Arial" w:eastAsia="Times New Roman" w:hAnsi="Arial" w:cs="Arial"/>
          <w:color w:val="000000"/>
          <w:lang w:eastAsia="en-US"/>
        </w:rPr>
      </w:pPr>
      <w:r w:rsidRPr="00612C92">
        <w:rPr>
          <w:rFonts w:ascii="Arial" w:eastAsia="Times New Roman" w:hAnsi="Arial" w:cs="Arial"/>
          <w:color w:val="000000"/>
          <w:lang w:eastAsia="en-US"/>
        </w:rPr>
        <w:t>Teaching is delivered as a blended learning approach. VLE-delivered E-activities, VLE-delivered work activities serve to reinforce material presented online and also relate directly to the learning objectives. Face-to-face teaching, via a summer school, serve</w:t>
      </w:r>
      <w:r w:rsidR="009E3A8E">
        <w:rPr>
          <w:rFonts w:ascii="Arial" w:eastAsia="Times New Roman" w:hAnsi="Arial" w:cs="Arial"/>
          <w:color w:val="000000"/>
          <w:lang w:eastAsia="en-US"/>
        </w:rPr>
        <w:t>s</w:t>
      </w:r>
      <w:r w:rsidRPr="00612C92">
        <w:rPr>
          <w:rFonts w:ascii="Arial" w:eastAsia="Times New Roman" w:hAnsi="Arial" w:cs="Arial"/>
          <w:color w:val="000000"/>
          <w:lang w:eastAsia="en-US"/>
        </w:rPr>
        <w:t xml:space="preserve"> to reinforce material presented on-line but also to teach concepts less suited to e-learning formats.  These are specifically based on enabling students to relate their theoretical knowledge to the workplace.</w:t>
      </w:r>
    </w:p>
    <w:p w14:paraId="4557599B" w14:textId="10B19F57" w:rsidR="00612C92" w:rsidRPr="00612C92" w:rsidRDefault="00612C92" w:rsidP="00612C92">
      <w:pPr>
        <w:spacing w:after="120" w:line="240" w:lineRule="auto"/>
        <w:ind w:left="567" w:right="260"/>
        <w:rPr>
          <w:rFonts w:ascii="Arial" w:eastAsia="Times New Roman" w:hAnsi="Arial" w:cs="Arial"/>
          <w:color w:val="000000"/>
          <w:lang w:eastAsia="en-US"/>
        </w:rPr>
      </w:pPr>
      <w:r>
        <w:rPr>
          <w:rFonts w:ascii="Arial" w:eastAsia="Times New Roman" w:hAnsi="Arial" w:cs="Arial"/>
          <w:color w:val="000000"/>
          <w:lang w:eastAsia="en-US"/>
        </w:rPr>
        <w:t xml:space="preserve"> </w:t>
      </w:r>
      <w:r w:rsidRPr="00612C92">
        <w:rPr>
          <w:rFonts w:ascii="Arial" w:eastAsia="Times New Roman" w:hAnsi="Arial" w:cs="Arial"/>
          <w:color w:val="000000"/>
          <w:lang w:eastAsia="en-US"/>
        </w:rPr>
        <w:t xml:space="preserve">Work-based experience serves to reinforce and provide real-life context to the material being </w:t>
      </w:r>
      <w:r>
        <w:rPr>
          <w:rFonts w:ascii="Arial" w:eastAsia="Times New Roman" w:hAnsi="Arial" w:cs="Arial"/>
          <w:color w:val="000000"/>
          <w:lang w:eastAsia="en-US"/>
        </w:rPr>
        <w:t>delivered</w:t>
      </w:r>
      <w:r w:rsidRPr="00612C92">
        <w:rPr>
          <w:rFonts w:ascii="Arial" w:eastAsia="Times New Roman" w:hAnsi="Arial" w:cs="Arial"/>
          <w:color w:val="000000"/>
          <w:lang w:eastAsia="en-US"/>
        </w:rPr>
        <w:t xml:space="preserve"> in the module.</w:t>
      </w:r>
    </w:p>
    <w:p w14:paraId="43157A15" w14:textId="49C4A94B" w:rsidR="00612C92" w:rsidRDefault="00612C92" w:rsidP="00612C92">
      <w:pPr>
        <w:pStyle w:val="ListParagraph"/>
        <w:spacing w:after="120" w:line="240" w:lineRule="auto"/>
        <w:ind w:left="567" w:right="260"/>
        <w:rPr>
          <w:rFonts w:ascii="Arial" w:eastAsia="Times New Roman" w:hAnsi="Arial" w:cs="Arial"/>
          <w:color w:val="000000"/>
          <w:lang w:eastAsia="en-US"/>
        </w:rPr>
      </w:pPr>
      <w:r w:rsidRPr="00612C92">
        <w:rPr>
          <w:rFonts w:ascii="Arial" w:eastAsia="Times New Roman" w:hAnsi="Arial" w:cs="Arial"/>
          <w:color w:val="000000"/>
          <w:lang w:eastAsia="en-US"/>
        </w:rPr>
        <w:t>Private study encompasses the revising of all material presented in the above various forms of teaching and learning, together with the opportunity to explore and read more widely around specific topics.</w:t>
      </w:r>
    </w:p>
    <w:p w14:paraId="189F7040" w14:textId="77777777" w:rsidR="00612C92" w:rsidRPr="00612C92" w:rsidRDefault="00612C92" w:rsidP="00612C92">
      <w:pPr>
        <w:pStyle w:val="ListParagraph"/>
        <w:spacing w:after="120" w:line="240" w:lineRule="auto"/>
        <w:ind w:left="567" w:right="260"/>
        <w:rPr>
          <w:rFonts w:ascii="Calibri" w:eastAsia="Times New Roman" w:hAnsi="Calibri" w:cs="Calibri"/>
          <w:color w:val="000000"/>
          <w:lang w:eastAsia="en-US"/>
        </w:rPr>
      </w:pPr>
    </w:p>
    <w:p w14:paraId="7FC78B0E" w14:textId="05FABDCA" w:rsidR="00883204" w:rsidRPr="008B4E49" w:rsidRDefault="00EF4933" w:rsidP="00A95C63">
      <w:pPr>
        <w:pStyle w:val="ListParagraph"/>
        <w:numPr>
          <w:ilvl w:val="0"/>
          <w:numId w:val="1"/>
        </w:numPr>
        <w:spacing w:after="120" w:line="240" w:lineRule="auto"/>
        <w:ind w:right="260"/>
        <w:rPr>
          <w:rFonts w:ascii="Arial" w:hAnsi="Arial" w:cs="Arial"/>
          <w:i/>
          <w:iCs/>
        </w:rPr>
      </w:pPr>
      <w:r w:rsidRPr="008B4E49">
        <w:rPr>
          <w:rFonts w:ascii="Arial" w:hAnsi="Arial" w:cs="Arial"/>
          <w:b/>
        </w:rPr>
        <w:t>Assessment methods</w:t>
      </w:r>
    </w:p>
    <w:p w14:paraId="7F4FA1DB" w14:textId="77777777" w:rsidR="008B4E49" w:rsidRPr="008B4E49" w:rsidRDefault="008B4E49" w:rsidP="008B4E49">
      <w:pPr>
        <w:pStyle w:val="ListParagraph"/>
        <w:spacing w:after="120" w:line="240" w:lineRule="auto"/>
        <w:ind w:left="502" w:right="260"/>
        <w:rPr>
          <w:rFonts w:ascii="Arial" w:hAnsi="Arial" w:cs="Arial"/>
          <w:i/>
          <w:iCs/>
        </w:rPr>
      </w:pPr>
    </w:p>
    <w:p w14:paraId="20FC242C" w14:textId="29D56841" w:rsidR="00D8002D" w:rsidRPr="00340092" w:rsidRDefault="00696FF5" w:rsidP="00340092">
      <w:pPr>
        <w:pStyle w:val="ListParagraph"/>
        <w:numPr>
          <w:ilvl w:val="1"/>
          <w:numId w:val="14"/>
        </w:numPr>
        <w:spacing w:after="120"/>
        <w:rPr>
          <w:rFonts w:ascii="Arial" w:hAnsi="Arial" w:cs="Arial"/>
          <w:iCs/>
        </w:rPr>
      </w:pPr>
      <w:r w:rsidRPr="00340092">
        <w:rPr>
          <w:rFonts w:ascii="Arial" w:hAnsi="Arial" w:cs="Arial"/>
          <w:iCs/>
        </w:rPr>
        <w:t>Main assessment methods</w:t>
      </w:r>
    </w:p>
    <w:p w14:paraId="3ED387D8" w14:textId="58942A46" w:rsidR="00223805" w:rsidRDefault="008B4E49" w:rsidP="009E6EA2">
      <w:pPr>
        <w:pStyle w:val="ListParagraph"/>
        <w:spacing w:after="120"/>
        <w:ind w:left="709"/>
        <w:rPr>
          <w:rFonts w:ascii="Arial" w:hAnsi="Arial" w:cs="Arial"/>
          <w:iCs/>
        </w:rPr>
      </w:pPr>
      <w:r>
        <w:rPr>
          <w:rFonts w:ascii="Arial" w:hAnsi="Arial" w:cs="Arial"/>
          <w:iCs/>
        </w:rPr>
        <w:t xml:space="preserve">   </w:t>
      </w:r>
      <w:r w:rsidR="00340092">
        <w:rPr>
          <w:rFonts w:ascii="Arial" w:hAnsi="Arial" w:cs="Arial"/>
          <w:iCs/>
        </w:rPr>
        <w:t xml:space="preserve">         </w:t>
      </w:r>
      <w:r w:rsidR="005E032A">
        <w:rPr>
          <w:rFonts w:ascii="Arial" w:hAnsi="Arial" w:cs="Arial"/>
          <w:iCs/>
        </w:rPr>
        <w:t xml:space="preserve">Written </w:t>
      </w:r>
      <w:r w:rsidR="00FC22D8">
        <w:rPr>
          <w:rFonts w:ascii="Arial" w:hAnsi="Arial" w:cs="Arial"/>
          <w:iCs/>
        </w:rPr>
        <w:t xml:space="preserve">Report  </w:t>
      </w:r>
      <w:r w:rsidR="00427878">
        <w:rPr>
          <w:rFonts w:ascii="Arial" w:hAnsi="Arial" w:cs="Arial"/>
          <w:iCs/>
        </w:rPr>
        <w:t xml:space="preserve">  </w:t>
      </w:r>
      <w:r w:rsidR="00AC2BF7">
        <w:rPr>
          <w:rFonts w:ascii="Arial" w:hAnsi="Arial" w:cs="Arial"/>
          <w:iCs/>
        </w:rPr>
        <w:t xml:space="preserve">     </w:t>
      </w:r>
      <w:r w:rsidR="00223805">
        <w:rPr>
          <w:rFonts w:ascii="Arial" w:hAnsi="Arial" w:cs="Arial"/>
          <w:iCs/>
        </w:rPr>
        <w:t>40%</w:t>
      </w:r>
      <w:r w:rsidR="00085ECF">
        <w:rPr>
          <w:rFonts w:ascii="Arial" w:hAnsi="Arial" w:cs="Arial"/>
          <w:iCs/>
        </w:rPr>
        <w:t xml:space="preserve"> - 1000 </w:t>
      </w:r>
      <w:r w:rsidR="00E347E4">
        <w:rPr>
          <w:rFonts w:ascii="Arial" w:hAnsi="Arial" w:cs="Arial"/>
          <w:iCs/>
        </w:rPr>
        <w:t>words</w:t>
      </w:r>
    </w:p>
    <w:p w14:paraId="1509A4D1" w14:textId="359FA113" w:rsidR="00102B1C" w:rsidRDefault="008B4E49" w:rsidP="009E6EA2">
      <w:pPr>
        <w:pStyle w:val="ListParagraph"/>
        <w:spacing w:after="120"/>
        <w:ind w:left="709"/>
        <w:rPr>
          <w:rFonts w:ascii="Arial" w:hAnsi="Arial" w:cs="Arial"/>
          <w:iCs/>
        </w:rPr>
      </w:pPr>
      <w:r>
        <w:rPr>
          <w:rFonts w:ascii="Arial" w:hAnsi="Arial" w:cs="Arial"/>
          <w:iCs/>
        </w:rPr>
        <w:t xml:space="preserve">   </w:t>
      </w:r>
      <w:r w:rsidR="00340092">
        <w:rPr>
          <w:rFonts w:ascii="Arial" w:hAnsi="Arial" w:cs="Arial"/>
          <w:iCs/>
        </w:rPr>
        <w:t xml:space="preserve">         </w:t>
      </w:r>
      <w:r w:rsidR="00223805">
        <w:rPr>
          <w:rFonts w:ascii="Arial" w:hAnsi="Arial" w:cs="Arial"/>
          <w:iCs/>
        </w:rPr>
        <w:t>Group Presentation 60%</w:t>
      </w:r>
      <w:r w:rsidR="00427878">
        <w:rPr>
          <w:rFonts w:ascii="Arial" w:hAnsi="Arial" w:cs="Arial"/>
          <w:iCs/>
        </w:rPr>
        <w:t xml:space="preserve"> </w:t>
      </w:r>
      <w:r w:rsidR="00085ECF">
        <w:rPr>
          <w:rFonts w:ascii="Arial" w:hAnsi="Arial" w:cs="Arial"/>
          <w:iCs/>
        </w:rPr>
        <w:t>- 20</w:t>
      </w:r>
      <w:r w:rsidR="00E347E4">
        <w:rPr>
          <w:rFonts w:ascii="Arial" w:hAnsi="Arial" w:cs="Arial"/>
          <w:iCs/>
        </w:rPr>
        <w:t xml:space="preserve"> minutes</w:t>
      </w:r>
      <w:r w:rsidR="00427878">
        <w:rPr>
          <w:rFonts w:ascii="Arial" w:hAnsi="Arial" w:cs="Arial"/>
          <w:iCs/>
        </w:rPr>
        <w:t xml:space="preserve"> </w:t>
      </w:r>
    </w:p>
    <w:p w14:paraId="158AF490" w14:textId="77777777" w:rsidR="00085ECF" w:rsidRDefault="00085ECF" w:rsidP="009E6EA2">
      <w:pPr>
        <w:pStyle w:val="ListParagraph"/>
        <w:spacing w:after="120"/>
        <w:ind w:left="709"/>
        <w:rPr>
          <w:rFonts w:ascii="Arial" w:hAnsi="Arial" w:cs="Arial"/>
          <w:iCs/>
        </w:rPr>
      </w:pPr>
    </w:p>
    <w:p w14:paraId="6D55C028" w14:textId="7C67BDAC" w:rsidR="008B4E49" w:rsidRPr="00340092" w:rsidRDefault="00696FF5" w:rsidP="00340092">
      <w:pPr>
        <w:pStyle w:val="ListParagraph"/>
        <w:numPr>
          <w:ilvl w:val="1"/>
          <w:numId w:val="14"/>
        </w:numPr>
        <w:spacing w:after="120"/>
        <w:rPr>
          <w:rFonts w:ascii="Arial" w:hAnsi="Arial" w:cs="Arial"/>
          <w:b/>
          <w:i/>
          <w:iCs/>
        </w:rPr>
      </w:pPr>
      <w:r w:rsidRPr="00340092">
        <w:rPr>
          <w:rFonts w:ascii="Arial" w:hAnsi="Arial" w:cs="Arial"/>
          <w:iCs/>
        </w:rPr>
        <w:t xml:space="preserve">Reassessment methods </w:t>
      </w:r>
    </w:p>
    <w:p w14:paraId="27BF32B4" w14:textId="197B8B08" w:rsidR="00696FF5" w:rsidRDefault="008B4E49" w:rsidP="008B4E49">
      <w:pPr>
        <w:pStyle w:val="ListParagraph"/>
        <w:spacing w:after="120"/>
        <w:rPr>
          <w:rFonts w:ascii="Arial" w:hAnsi="Arial" w:cs="Arial"/>
          <w:iCs/>
        </w:rPr>
      </w:pPr>
      <w:r>
        <w:rPr>
          <w:rFonts w:ascii="Arial" w:hAnsi="Arial" w:cs="Arial"/>
          <w:iCs/>
        </w:rPr>
        <w:t xml:space="preserve">   </w:t>
      </w:r>
      <w:r w:rsidR="00340092">
        <w:rPr>
          <w:rFonts w:ascii="Arial" w:hAnsi="Arial" w:cs="Arial"/>
          <w:iCs/>
        </w:rPr>
        <w:t xml:space="preserve">        </w:t>
      </w:r>
      <w:r w:rsidR="00427878" w:rsidRPr="008B4E49">
        <w:rPr>
          <w:rFonts w:ascii="Arial" w:hAnsi="Arial" w:cs="Arial"/>
          <w:iCs/>
        </w:rPr>
        <w:t>Written assignment 100%</w:t>
      </w:r>
    </w:p>
    <w:p w14:paraId="729D6F50" w14:textId="303BE8B7" w:rsidR="008B4E49" w:rsidRDefault="008B4E49" w:rsidP="008B4E49">
      <w:pPr>
        <w:pStyle w:val="ListParagraph"/>
        <w:spacing w:after="120"/>
        <w:rPr>
          <w:rFonts w:ascii="Arial" w:hAnsi="Arial" w:cs="Arial"/>
          <w:iCs/>
        </w:rPr>
      </w:pPr>
    </w:p>
    <w:p w14:paraId="055B772C" w14:textId="39F02CD4" w:rsidR="008B4E49" w:rsidRDefault="008B4E49" w:rsidP="008B4E49">
      <w:pPr>
        <w:pStyle w:val="ListParagraph"/>
        <w:spacing w:after="120"/>
        <w:rPr>
          <w:rFonts w:ascii="Arial" w:hAnsi="Arial" w:cs="Arial"/>
          <w:iCs/>
        </w:rPr>
      </w:pPr>
    </w:p>
    <w:p w14:paraId="4DF49E9A" w14:textId="2A60F6D1" w:rsidR="008B4E49" w:rsidRDefault="008B4E49" w:rsidP="008B4E49">
      <w:pPr>
        <w:pStyle w:val="ListParagraph"/>
        <w:spacing w:after="120"/>
        <w:rPr>
          <w:rFonts w:ascii="Arial" w:hAnsi="Arial" w:cs="Arial"/>
          <w:iCs/>
        </w:rPr>
      </w:pPr>
    </w:p>
    <w:p w14:paraId="64E98185" w14:textId="7032DBA8" w:rsidR="008B4E49" w:rsidRDefault="008B4E49" w:rsidP="008B4E49">
      <w:pPr>
        <w:pStyle w:val="ListParagraph"/>
        <w:spacing w:after="120"/>
        <w:rPr>
          <w:rFonts w:ascii="Arial" w:hAnsi="Arial" w:cs="Arial"/>
          <w:iCs/>
        </w:rPr>
      </w:pPr>
    </w:p>
    <w:p w14:paraId="6A21B62A" w14:textId="3681CBDE" w:rsidR="008B4E49" w:rsidRDefault="008B4E49" w:rsidP="008B4E49">
      <w:pPr>
        <w:pStyle w:val="ListParagraph"/>
        <w:spacing w:after="120"/>
        <w:rPr>
          <w:rFonts w:ascii="Arial" w:hAnsi="Arial" w:cs="Arial"/>
          <w:iCs/>
        </w:rPr>
      </w:pPr>
    </w:p>
    <w:p w14:paraId="2C76E369" w14:textId="7CBE6172" w:rsidR="008B4E49" w:rsidRDefault="008B4E49" w:rsidP="008B4E49">
      <w:pPr>
        <w:pStyle w:val="ListParagraph"/>
        <w:spacing w:after="120"/>
        <w:rPr>
          <w:rFonts w:ascii="Arial" w:hAnsi="Arial" w:cs="Arial"/>
          <w:iCs/>
        </w:rPr>
      </w:pPr>
    </w:p>
    <w:p w14:paraId="2EAD3A44" w14:textId="4550376C" w:rsidR="008B4E49" w:rsidRDefault="008B4E49" w:rsidP="008B4E49">
      <w:pPr>
        <w:pStyle w:val="ListParagraph"/>
        <w:spacing w:after="120"/>
        <w:rPr>
          <w:rFonts w:ascii="Arial" w:hAnsi="Arial" w:cs="Arial"/>
          <w:iCs/>
        </w:rPr>
      </w:pPr>
    </w:p>
    <w:p w14:paraId="316B0D4A" w14:textId="5E71CACC" w:rsidR="008B4E49" w:rsidRDefault="008B4E49" w:rsidP="008B4E49">
      <w:pPr>
        <w:pStyle w:val="ListParagraph"/>
        <w:spacing w:after="120"/>
        <w:rPr>
          <w:rFonts w:ascii="Arial" w:hAnsi="Arial" w:cs="Arial"/>
          <w:iCs/>
        </w:rPr>
      </w:pPr>
    </w:p>
    <w:p w14:paraId="4E7DD418" w14:textId="49FD814C" w:rsidR="008B4E49" w:rsidRDefault="008B4E49" w:rsidP="008B4E49">
      <w:pPr>
        <w:pStyle w:val="ListParagraph"/>
        <w:spacing w:after="120"/>
        <w:rPr>
          <w:rFonts w:ascii="Arial" w:hAnsi="Arial" w:cs="Arial"/>
          <w:iCs/>
        </w:rPr>
      </w:pPr>
    </w:p>
    <w:p w14:paraId="1D5621A5" w14:textId="48487D6E" w:rsidR="008B4E49" w:rsidRDefault="008B4E49" w:rsidP="008B4E49">
      <w:pPr>
        <w:pStyle w:val="ListParagraph"/>
        <w:spacing w:after="120"/>
        <w:rPr>
          <w:rFonts w:ascii="Arial" w:hAnsi="Arial" w:cs="Arial"/>
          <w:iCs/>
        </w:rPr>
      </w:pPr>
    </w:p>
    <w:p w14:paraId="2000BD4E" w14:textId="3356FBE5" w:rsidR="008B4E49" w:rsidRDefault="008B4E49" w:rsidP="008B4E49">
      <w:pPr>
        <w:pStyle w:val="ListParagraph"/>
        <w:spacing w:after="120"/>
        <w:rPr>
          <w:rFonts w:ascii="Arial" w:hAnsi="Arial" w:cs="Arial"/>
          <w:iCs/>
        </w:rPr>
      </w:pPr>
    </w:p>
    <w:p w14:paraId="2B0A5CCE" w14:textId="34E57F58" w:rsidR="008B4E49" w:rsidRDefault="008B4E49" w:rsidP="008B4E49">
      <w:pPr>
        <w:pStyle w:val="ListParagraph"/>
        <w:spacing w:after="120"/>
        <w:rPr>
          <w:rFonts w:ascii="Arial" w:hAnsi="Arial" w:cs="Arial"/>
          <w:iCs/>
        </w:rPr>
      </w:pPr>
    </w:p>
    <w:p w14:paraId="6353185A" w14:textId="26D6BA92" w:rsidR="008B4E49" w:rsidRDefault="008B4E49" w:rsidP="008B4E49">
      <w:pPr>
        <w:pStyle w:val="ListParagraph"/>
        <w:spacing w:after="120"/>
        <w:rPr>
          <w:rFonts w:ascii="Arial" w:hAnsi="Arial" w:cs="Arial"/>
          <w:iCs/>
        </w:rPr>
      </w:pPr>
    </w:p>
    <w:p w14:paraId="16C0490F" w14:textId="4E1255FB" w:rsidR="008B4E49" w:rsidRDefault="008B4E49" w:rsidP="008B4E49">
      <w:pPr>
        <w:pStyle w:val="ListParagraph"/>
        <w:spacing w:after="120"/>
        <w:rPr>
          <w:rFonts w:ascii="Arial" w:hAnsi="Arial" w:cs="Arial"/>
          <w:iCs/>
        </w:rPr>
      </w:pPr>
    </w:p>
    <w:p w14:paraId="30796835" w14:textId="12A20D9C" w:rsidR="008B4E49" w:rsidRDefault="008B4E49" w:rsidP="008B4E49">
      <w:pPr>
        <w:pStyle w:val="ListParagraph"/>
        <w:spacing w:after="120"/>
        <w:rPr>
          <w:rFonts w:ascii="Arial" w:hAnsi="Arial" w:cs="Arial"/>
          <w:iCs/>
        </w:rPr>
      </w:pPr>
    </w:p>
    <w:p w14:paraId="6DF0C79A" w14:textId="1C19F50D" w:rsidR="008B4E49" w:rsidRDefault="008B4E49" w:rsidP="008B4E49">
      <w:pPr>
        <w:pStyle w:val="ListParagraph"/>
        <w:spacing w:after="120"/>
        <w:rPr>
          <w:rFonts w:ascii="Arial" w:hAnsi="Arial" w:cs="Arial"/>
          <w:iCs/>
        </w:rPr>
      </w:pPr>
    </w:p>
    <w:p w14:paraId="2ADAC6F8" w14:textId="502796A2" w:rsidR="008B4E49" w:rsidRDefault="008B4E49" w:rsidP="008B4E49">
      <w:pPr>
        <w:pStyle w:val="ListParagraph"/>
        <w:spacing w:after="120"/>
        <w:rPr>
          <w:rFonts w:ascii="Arial" w:hAnsi="Arial" w:cs="Arial"/>
          <w:iCs/>
        </w:rPr>
      </w:pPr>
    </w:p>
    <w:p w14:paraId="19CAB3C0" w14:textId="77777777" w:rsidR="008B4E49" w:rsidRPr="008B4E49" w:rsidRDefault="008B4E49" w:rsidP="008B4E49">
      <w:pPr>
        <w:pStyle w:val="ListParagraph"/>
        <w:spacing w:after="120"/>
        <w:rPr>
          <w:rFonts w:ascii="Arial" w:hAnsi="Arial" w:cs="Arial"/>
          <w:b/>
          <w:i/>
          <w:iCs/>
        </w:rPr>
      </w:pPr>
    </w:p>
    <w:p w14:paraId="561F1796" w14:textId="6A482820" w:rsidR="007D31B5" w:rsidRPr="008B4E49" w:rsidRDefault="007D31B5" w:rsidP="00A95C63">
      <w:pPr>
        <w:pStyle w:val="ListParagraph"/>
        <w:numPr>
          <w:ilvl w:val="0"/>
          <w:numId w:val="1"/>
        </w:numPr>
        <w:spacing w:after="120" w:line="240" w:lineRule="auto"/>
        <w:ind w:right="261"/>
        <w:jc w:val="both"/>
        <w:rPr>
          <w:rFonts w:ascii="Arial" w:hAnsi="Arial" w:cs="Arial"/>
          <w:b/>
          <w:i/>
          <w:iCs/>
        </w:rPr>
      </w:pPr>
      <w:r w:rsidRPr="008B4E49">
        <w:rPr>
          <w:rFonts w:ascii="Arial" w:hAnsi="Arial" w:cs="Arial"/>
          <w:b/>
          <w:i/>
          <w:iCs/>
        </w:rPr>
        <w:t>Map of module learning outcomes (sections 8 &amp; 9) to learning and teaching methods (section12) and methods of assessment (section 13)</w:t>
      </w:r>
    </w:p>
    <w:p w14:paraId="31A64637" w14:textId="4F878A8D" w:rsidR="00C80A3C" w:rsidRPr="00C57028" w:rsidRDefault="00C80A3C" w:rsidP="005A4AD1">
      <w:pPr>
        <w:spacing w:after="120" w:line="240" w:lineRule="auto"/>
        <w:ind w:right="261"/>
        <w:jc w:val="both"/>
        <w:rPr>
          <w:rFonts w:ascii="Arial" w:hAnsi="Arial" w:cs="Arial"/>
          <w:i/>
          <w:iCs/>
        </w:rPr>
      </w:pPr>
    </w:p>
    <w:tbl>
      <w:tblPr>
        <w:tblStyle w:val="TableGrid"/>
        <w:tblW w:w="8534" w:type="dxa"/>
        <w:tblInd w:w="650" w:type="dxa"/>
        <w:tblLayout w:type="fixed"/>
        <w:tblLook w:val="04A0" w:firstRow="1" w:lastRow="0" w:firstColumn="1" w:lastColumn="0" w:noHBand="0" w:noVBand="1"/>
      </w:tblPr>
      <w:tblGrid>
        <w:gridCol w:w="1730"/>
        <w:gridCol w:w="567"/>
        <w:gridCol w:w="567"/>
        <w:gridCol w:w="709"/>
        <w:gridCol w:w="708"/>
        <w:gridCol w:w="709"/>
        <w:gridCol w:w="709"/>
        <w:gridCol w:w="709"/>
        <w:gridCol w:w="708"/>
        <w:gridCol w:w="709"/>
        <w:gridCol w:w="709"/>
      </w:tblGrid>
      <w:tr w:rsidR="00085ECF" w:rsidRPr="00302082" w14:paraId="7B4B7818" w14:textId="7C6E095D" w:rsidTr="00085ECF">
        <w:tc>
          <w:tcPr>
            <w:tcW w:w="1730" w:type="dxa"/>
            <w:shd w:val="clear" w:color="auto" w:fill="D9D9D9" w:themeFill="background1" w:themeFillShade="D9"/>
          </w:tcPr>
          <w:p w14:paraId="71F8F3F8" w14:textId="77777777" w:rsidR="00085ECF" w:rsidRPr="006F3C3B" w:rsidRDefault="00085ECF"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37378054" w:rsidR="00085ECF" w:rsidRPr="006F3C3B" w:rsidRDefault="00085ECF"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085ECF" w:rsidRPr="006F3C3B" w:rsidRDefault="00085ECF" w:rsidP="003A49A6">
            <w:pPr>
              <w:spacing w:after="120"/>
              <w:rPr>
                <w:rFonts w:ascii="Arial" w:hAnsi="Arial" w:cs="Arial"/>
                <w:i/>
                <w:sz w:val="20"/>
                <w:szCs w:val="20"/>
              </w:rPr>
            </w:pPr>
            <w:r w:rsidRPr="006F3C3B">
              <w:rPr>
                <w:rFonts w:ascii="Arial" w:hAnsi="Arial" w:cs="Arial"/>
                <w:i/>
                <w:sz w:val="20"/>
                <w:szCs w:val="20"/>
              </w:rPr>
              <w:t>8.2</w:t>
            </w:r>
          </w:p>
        </w:tc>
        <w:tc>
          <w:tcPr>
            <w:tcW w:w="709" w:type="dxa"/>
          </w:tcPr>
          <w:p w14:paraId="19545415" w14:textId="77777777" w:rsidR="00085ECF" w:rsidRPr="006F3C3B" w:rsidRDefault="00085ECF" w:rsidP="003A49A6">
            <w:pPr>
              <w:spacing w:after="120"/>
              <w:rPr>
                <w:rFonts w:ascii="Arial" w:hAnsi="Arial" w:cs="Arial"/>
                <w:i/>
                <w:sz w:val="20"/>
                <w:szCs w:val="20"/>
              </w:rPr>
            </w:pPr>
            <w:r w:rsidRPr="006F3C3B">
              <w:rPr>
                <w:rFonts w:ascii="Arial" w:hAnsi="Arial" w:cs="Arial"/>
                <w:i/>
                <w:sz w:val="20"/>
                <w:szCs w:val="20"/>
              </w:rPr>
              <w:t>8.3</w:t>
            </w:r>
          </w:p>
        </w:tc>
        <w:tc>
          <w:tcPr>
            <w:tcW w:w="708" w:type="dxa"/>
          </w:tcPr>
          <w:p w14:paraId="3DFA9360" w14:textId="6F1E84A0" w:rsidR="00085ECF" w:rsidRPr="006F3C3B" w:rsidRDefault="00085ECF" w:rsidP="003A49A6">
            <w:pPr>
              <w:spacing w:after="120"/>
              <w:rPr>
                <w:rFonts w:ascii="Arial" w:hAnsi="Arial" w:cs="Arial"/>
                <w:i/>
                <w:sz w:val="20"/>
                <w:szCs w:val="20"/>
              </w:rPr>
            </w:pPr>
            <w:r>
              <w:rPr>
                <w:rFonts w:ascii="Arial" w:hAnsi="Arial" w:cs="Arial"/>
                <w:i/>
                <w:sz w:val="20"/>
                <w:szCs w:val="20"/>
              </w:rPr>
              <w:t>8.4</w:t>
            </w:r>
          </w:p>
        </w:tc>
        <w:tc>
          <w:tcPr>
            <w:tcW w:w="709" w:type="dxa"/>
          </w:tcPr>
          <w:p w14:paraId="359567DB" w14:textId="16DF2152" w:rsidR="00085ECF" w:rsidRPr="006F3C3B" w:rsidRDefault="00085ECF" w:rsidP="003A49A6">
            <w:pPr>
              <w:spacing w:after="120"/>
              <w:rPr>
                <w:rFonts w:ascii="Arial" w:hAnsi="Arial" w:cs="Arial"/>
                <w:i/>
                <w:sz w:val="20"/>
                <w:szCs w:val="20"/>
              </w:rPr>
            </w:pPr>
            <w:r>
              <w:rPr>
                <w:rFonts w:ascii="Arial" w:hAnsi="Arial" w:cs="Arial"/>
                <w:i/>
                <w:sz w:val="20"/>
                <w:szCs w:val="20"/>
              </w:rPr>
              <w:t>8.5</w:t>
            </w:r>
          </w:p>
        </w:tc>
        <w:tc>
          <w:tcPr>
            <w:tcW w:w="709" w:type="dxa"/>
          </w:tcPr>
          <w:p w14:paraId="6B4C74AE" w14:textId="02D96FE4" w:rsidR="00085ECF" w:rsidRPr="006F3C3B" w:rsidRDefault="00085ECF" w:rsidP="003A49A6">
            <w:pPr>
              <w:spacing w:after="120"/>
              <w:rPr>
                <w:rFonts w:ascii="Arial" w:hAnsi="Arial" w:cs="Arial"/>
                <w:i/>
                <w:sz w:val="20"/>
                <w:szCs w:val="20"/>
              </w:rPr>
            </w:pPr>
            <w:r>
              <w:rPr>
                <w:rFonts w:ascii="Arial" w:hAnsi="Arial" w:cs="Arial"/>
                <w:i/>
                <w:sz w:val="20"/>
                <w:szCs w:val="20"/>
              </w:rPr>
              <w:t>8.6</w:t>
            </w:r>
          </w:p>
        </w:tc>
        <w:tc>
          <w:tcPr>
            <w:tcW w:w="709" w:type="dxa"/>
          </w:tcPr>
          <w:p w14:paraId="532A6A12" w14:textId="2465AA8C" w:rsidR="00085ECF" w:rsidRPr="006F3C3B" w:rsidRDefault="00085ECF" w:rsidP="003A49A6">
            <w:pPr>
              <w:spacing w:after="120"/>
              <w:rPr>
                <w:rFonts w:ascii="Arial" w:hAnsi="Arial" w:cs="Arial"/>
                <w:i/>
                <w:sz w:val="20"/>
                <w:szCs w:val="20"/>
              </w:rPr>
            </w:pPr>
            <w:r w:rsidRPr="006F3C3B">
              <w:rPr>
                <w:rFonts w:ascii="Arial" w:hAnsi="Arial" w:cs="Arial"/>
                <w:i/>
                <w:sz w:val="20"/>
                <w:szCs w:val="20"/>
              </w:rPr>
              <w:t>9.1</w:t>
            </w:r>
          </w:p>
        </w:tc>
        <w:tc>
          <w:tcPr>
            <w:tcW w:w="708" w:type="dxa"/>
          </w:tcPr>
          <w:p w14:paraId="1D34071D" w14:textId="530A0065" w:rsidR="00085ECF" w:rsidRPr="006F3C3B" w:rsidRDefault="00085ECF" w:rsidP="003A49A6">
            <w:pPr>
              <w:spacing w:after="120"/>
              <w:rPr>
                <w:rFonts w:ascii="Arial" w:hAnsi="Arial" w:cs="Arial"/>
                <w:i/>
                <w:sz w:val="20"/>
                <w:szCs w:val="20"/>
              </w:rPr>
            </w:pPr>
            <w:r w:rsidRPr="006F3C3B">
              <w:rPr>
                <w:rFonts w:ascii="Arial" w:hAnsi="Arial" w:cs="Arial"/>
                <w:i/>
                <w:sz w:val="20"/>
                <w:szCs w:val="20"/>
              </w:rPr>
              <w:t>9.2</w:t>
            </w:r>
          </w:p>
        </w:tc>
        <w:tc>
          <w:tcPr>
            <w:tcW w:w="709" w:type="dxa"/>
          </w:tcPr>
          <w:p w14:paraId="70019D74" w14:textId="77777777" w:rsidR="00085ECF" w:rsidRPr="006F3C3B" w:rsidRDefault="00085ECF" w:rsidP="003A49A6">
            <w:pPr>
              <w:spacing w:after="120"/>
              <w:rPr>
                <w:rFonts w:ascii="Arial" w:hAnsi="Arial" w:cs="Arial"/>
                <w:i/>
                <w:sz w:val="20"/>
                <w:szCs w:val="20"/>
              </w:rPr>
            </w:pPr>
            <w:r w:rsidRPr="006F3C3B">
              <w:rPr>
                <w:rFonts w:ascii="Arial" w:hAnsi="Arial" w:cs="Arial"/>
                <w:i/>
                <w:sz w:val="20"/>
                <w:szCs w:val="20"/>
              </w:rPr>
              <w:t>9.3</w:t>
            </w:r>
          </w:p>
        </w:tc>
        <w:tc>
          <w:tcPr>
            <w:tcW w:w="709" w:type="dxa"/>
          </w:tcPr>
          <w:p w14:paraId="5EF523EB" w14:textId="2F0FDAF5" w:rsidR="00085ECF" w:rsidRPr="006F3C3B" w:rsidRDefault="00085ECF" w:rsidP="003A49A6">
            <w:pPr>
              <w:spacing w:after="120"/>
              <w:rPr>
                <w:rFonts w:ascii="Arial" w:hAnsi="Arial" w:cs="Arial"/>
                <w:i/>
                <w:sz w:val="20"/>
                <w:szCs w:val="20"/>
              </w:rPr>
            </w:pPr>
            <w:r>
              <w:rPr>
                <w:rFonts w:ascii="Arial" w:hAnsi="Arial" w:cs="Arial"/>
                <w:i/>
                <w:sz w:val="20"/>
                <w:szCs w:val="20"/>
              </w:rPr>
              <w:t>9.4</w:t>
            </w:r>
          </w:p>
        </w:tc>
      </w:tr>
      <w:tr w:rsidR="00085ECF" w:rsidRPr="00302082" w14:paraId="57553600" w14:textId="1666435B" w:rsidTr="00085ECF">
        <w:tc>
          <w:tcPr>
            <w:tcW w:w="1730" w:type="dxa"/>
            <w:shd w:val="clear" w:color="auto" w:fill="D9D9D9" w:themeFill="background1" w:themeFillShade="D9"/>
          </w:tcPr>
          <w:p w14:paraId="194B26E2" w14:textId="77777777" w:rsidR="00085ECF" w:rsidRPr="006F3C3B" w:rsidRDefault="00085ECF"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0A3A50B4" w:rsidR="00085ECF" w:rsidRPr="006F3C3B" w:rsidRDefault="00085ECF" w:rsidP="003A49A6">
            <w:pPr>
              <w:spacing w:after="120"/>
              <w:rPr>
                <w:rFonts w:ascii="Arial" w:hAnsi="Arial" w:cs="Arial"/>
                <w:b/>
                <w:sz w:val="20"/>
                <w:szCs w:val="20"/>
              </w:rPr>
            </w:pPr>
          </w:p>
        </w:tc>
        <w:tc>
          <w:tcPr>
            <w:tcW w:w="567" w:type="dxa"/>
          </w:tcPr>
          <w:p w14:paraId="1837A4B2" w14:textId="77777777" w:rsidR="00085ECF" w:rsidRPr="006F3C3B" w:rsidRDefault="00085ECF" w:rsidP="003A49A6">
            <w:pPr>
              <w:spacing w:after="120"/>
              <w:rPr>
                <w:rFonts w:ascii="Arial" w:hAnsi="Arial" w:cs="Arial"/>
                <w:b/>
                <w:sz w:val="20"/>
                <w:szCs w:val="20"/>
              </w:rPr>
            </w:pPr>
          </w:p>
        </w:tc>
        <w:tc>
          <w:tcPr>
            <w:tcW w:w="709" w:type="dxa"/>
          </w:tcPr>
          <w:p w14:paraId="29B5FEEE" w14:textId="77777777" w:rsidR="00085ECF" w:rsidRPr="006F3C3B" w:rsidRDefault="00085ECF" w:rsidP="003A49A6">
            <w:pPr>
              <w:spacing w:after="120"/>
              <w:rPr>
                <w:rFonts w:ascii="Arial" w:hAnsi="Arial" w:cs="Arial"/>
                <w:b/>
                <w:sz w:val="20"/>
                <w:szCs w:val="20"/>
              </w:rPr>
            </w:pPr>
          </w:p>
        </w:tc>
        <w:tc>
          <w:tcPr>
            <w:tcW w:w="708" w:type="dxa"/>
          </w:tcPr>
          <w:p w14:paraId="55C3436F" w14:textId="77777777" w:rsidR="00085ECF" w:rsidRPr="006F3C3B" w:rsidRDefault="00085ECF" w:rsidP="003A49A6">
            <w:pPr>
              <w:spacing w:after="120"/>
              <w:rPr>
                <w:rFonts w:ascii="Arial" w:hAnsi="Arial" w:cs="Arial"/>
                <w:b/>
                <w:sz w:val="20"/>
                <w:szCs w:val="20"/>
              </w:rPr>
            </w:pPr>
          </w:p>
        </w:tc>
        <w:tc>
          <w:tcPr>
            <w:tcW w:w="709" w:type="dxa"/>
          </w:tcPr>
          <w:p w14:paraId="7B42CF27" w14:textId="77777777" w:rsidR="00085ECF" w:rsidRPr="006F3C3B" w:rsidRDefault="00085ECF" w:rsidP="003A49A6">
            <w:pPr>
              <w:spacing w:after="120"/>
              <w:rPr>
                <w:rFonts w:ascii="Arial" w:hAnsi="Arial" w:cs="Arial"/>
                <w:b/>
                <w:sz w:val="20"/>
                <w:szCs w:val="20"/>
              </w:rPr>
            </w:pPr>
          </w:p>
        </w:tc>
        <w:tc>
          <w:tcPr>
            <w:tcW w:w="709" w:type="dxa"/>
          </w:tcPr>
          <w:p w14:paraId="7DE63C0D" w14:textId="77777777" w:rsidR="00085ECF" w:rsidRPr="006F3C3B" w:rsidRDefault="00085ECF" w:rsidP="003A49A6">
            <w:pPr>
              <w:spacing w:after="120"/>
              <w:rPr>
                <w:rFonts w:ascii="Arial" w:hAnsi="Arial" w:cs="Arial"/>
                <w:b/>
                <w:sz w:val="20"/>
                <w:szCs w:val="20"/>
              </w:rPr>
            </w:pPr>
          </w:p>
        </w:tc>
        <w:tc>
          <w:tcPr>
            <w:tcW w:w="709" w:type="dxa"/>
          </w:tcPr>
          <w:p w14:paraId="4601C821" w14:textId="6F251D69" w:rsidR="00085ECF" w:rsidRPr="006F3C3B" w:rsidRDefault="00085ECF" w:rsidP="003A49A6">
            <w:pPr>
              <w:spacing w:after="120"/>
              <w:rPr>
                <w:rFonts w:ascii="Arial" w:hAnsi="Arial" w:cs="Arial"/>
                <w:b/>
                <w:sz w:val="20"/>
                <w:szCs w:val="20"/>
              </w:rPr>
            </w:pPr>
          </w:p>
        </w:tc>
        <w:tc>
          <w:tcPr>
            <w:tcW w:w="708" w:type="dxa"/>
          </w:tcPr>
          <w:p w14:paraId="4D676165" w14:textId="318AB3B3" w:rsidR="00085ECF" w:rsidRPr="006F3C3B" w:rsidRDefault="00085ECF" w:rsidP="003A49A6">
            <w:pPr>
              <w:spacing w:after="120"/>
              <w:rPr>
                <w:rFonts w:ascii="Arial" w:hAnsi="Arial" w:cs="Arial"/>
                <w:b/>
                <w:sz w:val="20"/>
                <w:szCs w:val="20"/>
              </w:rPr>
            </w:pPr>
          </w:p>
        </w:tc>
        <w:tc>
          <w:tcPr>
            <w:tcW w:w="709" w:type="dxa"/>
          </w:tcPr>
          <w:p w14:paraId="12103D81" w14:textId="77777777" w:rsidR="00085ECF" w:rsidRPr="006F3C3B" w:rsidRDefault="00085ECF" w:rsidP="003A49A6">
            <w:pPr>
              <w:spacing w:after="120"/>
              <w:rPr>
                <w:rFonts w:ascii="Arial" w:hAnsi="Arial" w:cs="Arial"/>
                <w:b/>
                <w:sz w:val="20"/>
                <w:szCs w:val="20"/>
              </w:rPr>
            </w:pPr>
          </w:p>
        </w:tc>
        <w:tc>
          <w:tcPr>
            <w:tcW w:w="709" w:type="dxa"/>
          </w:tcPr>
          <w:p w14:paraId="47D029B7" w14:textId="77777777" w:rsidR="00085ECF" w:rsidRPr="006F3C3B" w:rsidRDefault="00085ECF" w:rsidP="003A49A6">
            <w:pPr>
              <w:spacing w:after="120"/>
              <w:rPr>
                <w:rFonts w:ascii="Arial" w:hAnsi="Arial" w:cs="Arial"/>
                <w:b/>
                <w:sz w:val="20"/>
                <w:szCs w:val="20"/>
              </w:rPr>
            </w:pPr>
          </w:p>
        </w:tc>
      </w:tr>
      <w:tr w:rsidR="00085ECF" w:rsidRPr="00302082" w14:paraId="351EA5E1" w14:textId="6E2CDE77" w:rsidTr="00085ECF">
        <w:tc>
          <w:tcPr>
            <w:tcW w:w="1730" w:type="dxa"/>
          </w:tcPr>
          <w:p w14:paraId="7B059548" w14:textId="77777777" w:rsidR="00085ECF" w:rsidRPr="006F3C3B" w:rsidRDefault="00085ECF" w:rsidP="003A49A6">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23E98070"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567" w:type="dxa"/>
          </w:tcPr>
          <w:p w14:paraId="5D1AEEC9" w14:textId="4C3AAD26"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6D478A5B" w14:textId="2EE7C944"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8" w:type="dxa"/>
          </w:tcPr>
          <w:p w14:paraId="528751F4" w14:textId="0BD21683"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48848AAC" w14:textId="368D6B68" w:rsidR="00085ECF"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41224A42" w14:textId="6A5E41BB" w:rsidR="00085ECF"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6C93B021" w14:textId="049AC91F"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8" w:type="dxa"/>
          </w:tcPr>
          <w:p w14:paraId="78D8D18E" w14:textId="1952A92B"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30EC2042" w14:textId="6112CF89"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1B8032B4" w14:textId="49FEDD83" w:rsidR="00085ECF" w:rsidRDefault="00085ECF" w:rsidP="003A49A6">
            <w:pPr>
              <w:spacing w:after="120"/>
              <w:rPr>
                <w:rFonts w:ascii="Arial" w:hAnsi="Arial" w:cs="Arial"/>
                <w:b/>
                <w:sz w:val="20"/>
                <w:szCs w:val="20"/>
              </w:rPr>
            </w:pPr>
            <w:r>
              <w:rPr>
                <w:rFonts w:ascii="Arial" w:hAnsi="Arial" w:cs="Arial"/>
                <w:b/>
                <w:sz w:val="20"/>
                <w:szCs w:val="20"/>
              </w:rPr>
              <w:t>x</w:t>
            </w:r>
          </w:p>
        </w:tc>
      </w:tr>
      <w:tr w:rsidR="00085ECF" w:rsidRPr="00302082" w14:paraId="2DD70A37" w14:textId="4BF2645D" w:rsidTr="00085ECF">
        <w:tc>
          <w:tcPr>
            <w:tcW w:w="1730" w:type="dxa"/>
          </w:tcPr>
          <w:p w14:paraId="7A06F87E" w14:textId="646B40BF" w:rsidR="00085ECF" w:rsidRPr="006F3C3B" w:rsidRDefault="00085ECF" w:rsidP="003A49A6">
            <w:pPr>
              <w:spacing w:after="120"/>
              <w:rPr>
                <w:rFonts w:ascii="Arial" w:hAnsi="Arial" w:cs="Arial"/>
                <w:i/>
                <w:sz w:val="20"/>
                <w:szCs w:val="20"/>
              </w:rPr>
            </w:pPr>
            <w:r>
              <w:rPr>
                <w:rFonts w:ascii="Arial" w:hAnsi="Arial" w:cs="Arial"/>
                <w:i/>
                <w:sz w:val="20"/>
                <w:szCs w:val="20"/>
              </w:rPr>
              <w:t>Teaching</w:t>
            </w:r>
          </w:p>
        </w:tc>
        <w:tc>
          <w:tcPr>
            <w:tcW w:w="567" w:type="dxa"/>
          </w:tcPr>
          <w:p w14:paraId="7877FEB1" w14:textId="6FE0710F"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567" w:type="dxa"/>
          </w:tcPr>
          <w:p w14:paraId="2E72D57F" w14:textId="0F608C32"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06753318" w14:textId="564E0FBB"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8" w:type="dxa"/>
          </w:tcPr>
          <w:p w14:paraId="526A9F08" w14:textId="41DD849D"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73F35A66" w14:textId="52464585"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7A8423B1" w14:textId="6CE5D6E8"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5935DDE8" w14:textId="5B878EF5" w:rsidR="00085ECF" w:rsidRPr="006F3C3B" w:rsidRDefault="00085ECF" w:rsidP="003A49A6">
            <w:pPr>
              <w:spacing w:after="120"/>
              <w:rPr>
                <w:rFonts w:ascii="Arial" w:hAnsi="Arial" w:cs="Arial"/>
                <w:b/>
                <w:sz w:val="20"/>
                <w:szCs w:val="20"/>
              </w:rPr>
            </w:pPr>
          </w:p>
        </w:tc>
        <w:tc>
          <w:tcPr>
            <w:tcW w:w="708" w:type="dxa"/>
          </w:tcPr>
          <w:p w14:paraId="028F0459" w14:textId="2BAC80B3" w:rsidR="00085ECF" w:rsidRPr="006F3C3B" w:rsidRDefault="00085ECF" w:rsidP="003A49A6">
            <w:pPr>
              <w:spacing w:after="120"/>
              <w:rPr>
                <w:rFonts w:ascii="Arial" w:hAnsi="Arial" w:cs="Arial"/>
                <w:b/>
                <w:sz w:val="20"/>
                <w:szCs w:val="20"/>
              </w:rPr>
            </w:pPr>
            <w:r>
              <w:rPr>
                <w:rFonts w:ascii="Arial" w:hAnsi="Arial" w:cs="Arial"/>
                <w:b/>
                <w:sz w:val="20"/>
                <w:szCs w:val="20"/>
              </w:rPr>
              <w:t xml:space="preserve"> x</w:t>
            </w:r>
          </w:p>
        </w:tc>
        <w:tc>
          <w:tcPr>
            <w:tcW w:w="709" w:type="dxa"/>
          </w:tcPr>
          <w:p w14:paraId="43A66F7F" w14:textId="0A602B99"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69CFF05E" w14:textId="55DBBA61" w:rsidR="00085ECF" w:rsidRDefault="00085ECF" w:rsidP="003A49A6">
            <w:pPr>
              <w:spacing w:after="120"/>
              <w:rPr>
                <w:rFonts w:ascii="Arial" w:hAnsi="Arial" w:cs="Arial"/>
                <w:b/>
                <w:sz w:val="20"/>
                <w:szCs w:val="20"/>
              </w:rPr>
            </w:pPr>
            <w:r>
              <w:rPr>
                <w:rFonts w:ascii="Arial" w:hAnsi="Arial" w:cs="Arial"/>
                <w:b/>
                <w:sz w:val="20"/>
                <w:szCs w:val="20"/>
              </w:rPr>
              <w:t>x</w:t>
            </w:r>
          </w:p>
        </w:tc>
      </w:tr>
      <w:tr w:rsidR="00085ECF" w:rsidRPr="00302082" w14:paraId="6F46D3A0" w14:textId="2041A4A2" w:rsidTr="00085ECF">
        <w:tc>
          <w:tcPr>
            <w:tcW w:w="1730" w:type="dxa"/>
          </w:tcPr>
          <w:p w14:paraId="2DAF9AA7" w14:textId="74712CB3" w:rsidR="00085ECF" w:rsidRPr="006F3C3B" w:rsidRDefault="00085ECF" w:rsidP="003A49A6">
            <w:pPr>
              <w:spacing w:after="120"/>
              <w:rPr>
                <w:rFonts w:ascii="Arial" w:hAnsi="Arial" w:cs="Arial"/>
                <w:i/>
                <w:sz w:val="20"/>
                <w:szCs w:val="20"/>
              </w:rPr>
            </w:pPr>
            <w:r>
              <w:rPr>
                <w:rFonts w:ascii="Arial" w:hAnsi="Arial" w:cs="Arial"/>
                <w:i/>
                <w:sz w:val="20"/>
                <w:szCs w:val="20"/>
              </w:rPr>
              <w:t>Work based experience</w:t>
            </w:r>
          </w:p>
        </w:tc>
        <w:tc>
          <w:tcPr>
            <w:tcW w:w="567" w:type="dxa"/>
          </w:tcPr>
          <w:p w14:paraId="44CCC326" w14:textId="0A485018" w:rsidR="00085ECF" w:rsidRPr="006F3C3B" w:rsidRDefault="00085ECF" w:rsidP="003A49A6">
            <w:pPr>
              <w:spacing w:after="120"/>
              <w:rPr>
                <w:rFonts w:ascii="Arial" w:hAnsi="Arial" w:cs="Arial"/>
                <w:b/>
                <w:sz w:val="20"/>
                <w:szCs w:val="20"/>
              </w:rPr>
            </w:pPr>
          </w:p>
        </w:tc>
        <w:tc>
          <w:tcPr>
            <w:tcW w:w="567" w:type="dxa"/>
          </w:tcPr>
          <w:p w14:paraId="7E675168" w14:textId="3E9147FA" w:rsidR="00085ECF" w:rsidRPr="006F3C3B" w:rsidRDefault="00085ECF" w:rsidP="003A49A6">
            <w:pPr>
              <w:spacing w:after="120"/>
              <w:rPr>
                <w:rFonts w:ascii="Arial" w:hAnsi="Arial" w:cs="Arial"/>
                <w:b/>
                <w:sz w:val="20"/>
                <w:szCs w:val="20"/>
              </w:rPr>
            </w:pPr>
          </w:p>
        </w:tc>
        <w:tc>
          <w:tcPr>
            <w:tcW w:w="709" w:type="dxa"/>
          </w:tcPr>
          <w:p w14:paraId="5CAB035B" w14:textId="4C6D4F39" w:rsidR="00085ECF" w:rsidRPr="006F3C3B" w:rsidRDefault="00085ECF" w:rsidP="003A49A6">
            <w:pPr>
              <w:spacing w:after="120"/>
              <w:rPr>
                <w:rFonts w:ascii="Arial" w:hAnsi="Arial" w:cs="Arial"/>
                <w:b/>
                <w:sz w:val="20"/>
                <w:szCs w:val="20"/>
              </w:rPr>
            </w:pPr>
          </w:p>
        </w:tc>
        <w:tc>
          <w:tcPr>
            <w:tcW w:w="708" w:type="dxa"/>
          </w:tcPr>
          <w:p w14:paraId="15112DF2" w14:textId="7F58EE9D"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7F9A5173" w14:textId="77777777" w:rsidR="00085ECF" w:rsidRPr="006F3C3B" w:rsidRDefault="00085ECF" w:rsidP="003A49A6">
            <w:pPr>
              <w:spacing w:after="120"/>
              <w:rPr>
                <w:rFonts w:ascii="Arial" w:hAnsi="Arial" w:cs="Arial"/>
                <w:b/>
                <w:sz w:val="20"/>
                <w:szCs w:val="20"/>
              </w:rPr>
            </w:pPr>
          </w:p>
        </w:tc>
        <w:tc>
          <w:tcPr>
            <w:tcW w:w="709" w:type="dxa"/>
          </w:tcPr>
          <w:p w14:paraId="33DF2510" w14:textId="6E08940A"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27ACAE93" w14:textId="7A81C612"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8" w:type="dxa"/>
          </w:tcPr>
          <w:p w14:paraId="26B20230" w14:textId="0ADEBF6C" w:rsidR="00085ECF" w:rsidRPr="006F3C3B" w:rsidRDefault="00085ECF" w:rsidP="003A49A6">
            <w:pPr>
              <w:spacing w:after="120"/>
              <w:rPr>
                <w:rFonts w:ascii="Arial" w:hAnsi="Arial" w:cs="Arial"/>
                <w:b/>
                <w:sz w:val="20"/>
                <w:szCs w:val="20"/>
              </w:rPr>
            </w:pPr>
          </w:p>
        </w:tc>
        <w:tc>
          <w:tcPr>
            <w:tcW w:w="709" w:type="dxa"/>
          </w:tcPr>
          <w:p w14:paraId="160ABB8A" w14:textId="3A44725C" w:rsidR="00085ECF" w:rsidRPr="006F3C3B" w:rsidRDefault="00085ECF" w:rsidP="003A49A6">
            <w:pPr>
              <w:spacing w:after="120"/>
              <w:rPr>
                <w:rFonts w:ascii="Arial" w:hAnsi="Arial" w:cs="Arial"/>
                <w:b/>
                <w:sz w:val="20"/>
                <w:szCs w:val="20"/>
              </w:rPr>
            </w:pPr>
          </w:p>
        </w:tc>
        <w:tc>
          <w:tcPr>
            <w:tcW w:w="709" w:type="dxa"/>
          </w:tcPr>
          <w:p w14:paraId="1CA0F64F" w14:textId="77777777" w:rsidR="00085ECF" w:rsidRPr="006F3C3B" w:rsidRDefault="00085ECF" w:rsidP="003A49A6">
            <w:pPr>
              <w:spacing w:after="120"/>
              <w:rPr>
                <w:rFonts w:ascii="Arial" w:hAnsi="Arial" w:cs="Arial"/>
                <w:b/>
                <w:sz w:val="20"/>
                <w:szCs w:val="20"/>
              </w:rPr>
            </w:pPr>
          </w:p>
        </w:tc>
      </w:tr>
      <w:tr w:rsidR="00085ECF" w:rsidRPr="00302082" w14:paraId="3E818EF3" w14:textId="1D7AF913" w:rsidTr="00085ECF">
        <w:tc>
          <w:tcPr>
            <w:tcW w:w="1730" w:type="dxa"/>
            <w:shd w:val="clear" w:color="auto" w:fill="D9D9D9" w:themeFill="background1" w:themeFillShade="D9"/>
          </w:tcPr>
          <w:p w14:paraId="0B3190B2" w14:textId="77777777" w:rsidR="00085ECF" w:rsidRPr="006F3C3B" w:rsidRDefault="00085ECF"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0207915D" w:rsidR="00085ECF" w:rsidRPr="006F3C3B" w:rsidRDefault="00085ECF" w:rsidP="003A49A6">
            <w:pPr>
              <w:spacing w:after="120"/>
              <w:rPr>
                <w:rFonts w:ascii="Arial" w:hAnsi="Arial" w:cs="Arial"/>
                <w:b/>
                <w:sz w:val="20"/>
                <w:szCs w:val="20"/>
              </w:rPr>
            </w:pPr>
          </w:p>
        </w:tc>
        <w:tc>
          <w:tcPr>
            <w:tcW w:w="567" w:type="dxa"/>
          </w:tcPr>
          <w:p w14:paraId="248647F9" w14:textId="77777777" w:rsidR="00085ECF" w:rsidRPr="006F3C3B" w:rsidRDefault="00085ECF" w:rsidP="003A49A6">
            <w:pPr>
              <w:spacing w:after="120"/>
              <w:rPr>
                <w:rFonts w:ascii="Arial" w:hAnsi="Arial" w:cs="Arial"/>
                <w:b/>
                <w:sz w:val="20"/>
                <w:szCs w:val="20"/>
              </w:rPr>
            </w:pPr>
          </w:p>
        </w:tc>
        <w:tc>
          <w:tcPr>
            <w:tcW w:w="709" w:type="dxa"/>
          </w:tcPr>
          <w:p w14:paraId="4E83DF1E" w14:textId="77777777" w:rsidR="00085ECF" w:rsidRPr="006F3C3B" w:rsidRDefault="00085ECF" w:rsidP="003A49A6">
            <w:pPr>
              <w:spacing w:after="120"/>
              <w:rPr>
                <w:rFonts w:ascii="Arial" w:hAnsi="Arial" w:cs="Arial"/>
                <w:b/>
                <w:sz w:val="20"/>
                <w:szCs w:val="20"/>
              </w:rPr>
            </w:pPr>
          </w:p>
        </w:tc>
        <w:tc>
          <w:tcPr>
            <w:tcW w:w="708" w:type="dxa"/>
          </w:tcPr>
          <w:p w14:paraId="0FD41502" w14:textId="77777777" w:rsidR="00085ECF" w:rsidRPr="006F3C3B" w:rsidRDefault="00085ECF" w:rsidP="003A49A6">
            <w:pPr>
              <w:spacing w:after="120"/>
              <w:rPr>
                <w:rFonts w:ascii="Arial" w:hAnsi="Arial" w:cs="Arial"/>
                <w:b/>
                <w:sz w:val="20"/>
                <w:szCs w:val="20"/>
              </w:rPr>
            </w:pPr>
          </w:p>
        </w:tc>
        <w:tc>
          <w:tcPr>
            <w:tcW w:w="709" w:type="dxa"/>
          </w:tcPr>
          <w:p w14:paraId="7CBBAFF6" w14:textId="77777777" w:rsidR="00085ECF" w:rsidRPr="006F3C3B" w:rsidRDefault="00085ECF" w:rsidP="003A49A6">
            <w:pPr>
              <w:spacing w:after="120"/>
              <w:rPr>
                <w:rFonts w:ascii="Arial" w:hAnsi="Arial" w:cs="Arial"/>
                <w:b/>
                <w:sz w:val="20"/>
                <w:szCs w:val="20"/>
              </w:rPr>
            </w:pPr>
          </w:p>
        </w:tc>
        <w:tc>
          <w:tcPr>
            <w:tcW w:w="709" w:type="dxa"/>
          </w:tcPr>
          <w:p w14:paraId="4275978B" w14:textId="77777777" w:rsidR="00085ECF" w:rsidRPr="006F3C3B" w:rsidRDefault="00085ECF" w:rsidP="003A49A6">
            <w:pPr>
              <w:spacing w:after="120"/>
              <w:rPr>
                <w:rFonts w:ascii="Arial" w:hAnsi="Arial" w:cs="Arial"/>
                <w:b/>
                <w:sz w:val="20"/>
                <w:szCs w:val="20"/>
              </w:rPr>
            </w:pPr>
          </w:p>
        </w:tc>
        <w:tc>
          <w:tcPr>
            <w:tcW w:w="709" w:type="dxa"/>
          </w:tcPr>
          <w:p w14:paraId="34135C90" w14:textId="129D954E" w:rsidR="00085ECF" w:rsidRPr="006F3C3B" w:rsidRDefault="00085ECF" w:rsidP="003A49A6">
            <w:pPr>
              <w:spacing w:after="120"/>
              <w:rPr>
                <w:rFonts w:ascii="Arial" w:hAnsi="Arial" w:cs="Arial"/>
                <w:b/>
                <w:sz w:val="20"/>
                <w:szCs w:val="20"/>
              </w:rPr>
            </w:pPr>
          </w:p>
        </w:tc>
        <w:tc>
          <w:tcPr>
            <w:tcW w:w="708" w:type="dxa"/>
          </w:tcPr>
          <w:p w14:paraId="65D2D1E8" w14:textId="6C9FDF00" w:rsidR="00085ECF" w:rsidRPr="006F3C3B" w:rsidRDefault="00085ECF" w:rsidP="003A49A6">
            <w:pPr>
              <w:spacing w:after="120"/>
              <w:rPr>
                <w:rFonts w:ascii="Arial" w:hAnsi="Arial" w:cs="Arial"/>
                <w:b/>
                <w:sz w:val="20"/>
                <w:szCs w:val="20"/>
              </w:rPr>
            </w:pPr>
          </w:p>
        </w:tc>
        <w:tc>
          <w:tcPr>
            <w:tcW w:w="709" w:type="dxa"/>
          </w:tcPr>
          <w:p w14:paraId="63CBAA10" w14:textId="77777777" w:rsidR="00085ECF" w:rsidRPr="006F3C3B" w:rsidRDefault="00085ECF" w:rsidP="003A49A6">
            <w:pPr>
              <w:spacing w:after="120"/>
              <w:rPr>
                <w:rFonts w:ascii="Arial" w:hAnsi="Arial" w:cs="Arial"/>
                <w:b/>
                <w:sz w:val="20"/>
                <w:szCs w:val="20"/>
              </w:rPr>
            </w:pPr>
          </w:p>
        </w:tc>
        <w:tc>
          <w:tcPr>
            <w:tcW w:w="709" w:type="dxa"/>
          </w:tcPr>
          <w:p w14:paraId="721F9084" w14:textId="77777777" w:rsidR="00085ECF" w:rsidRPr="006F3C3B" w:rsidRDefault="00085ECF" w:rsidP="003A49A6">
            <w:pPr>
              <w:spacing w:after="120"/>
              <w:rPr>
                <w:rFonts w:ascii="Arial" w:hAnsi="Arial" w:cs="Arial"/>
                <w:b/>
                <w:sz w:val="20"/>
                <w:szCs w:val="20"/>
              </w:rPr>
            </w:pPr>
          </w:p>
        </w:tc>
      </w:tr>
      <w:tr w:rsidR="00085ECF" w:rsidRPr="00302082" w14:paraId="4FF99C63" w14:textId="75D48D6F" w:rsidTr="00085ECF">
        <w:tc>
          <w:tcPr>
            <w:tcW w:w="1730" w:type="dxa"/>
          </w:tcPr>
          <w:p w14:paraId="0B55CF68" w14:textId="53D9B4DE" w:rsidR="00085ECF" w:rsidRPr="006F3C3B" w:rsidRDefault="00085ECF" w:rsidP="003A49A6">
            <w:pPr>
              <w:spacing w:after="120"/>
              <w:rPr>
                <w:rFonts w:ascii="Arial" w:hAnsi="Arial" w:cs="Arial"/>
                <w:i/>
                <w:sz w:val="20"/>
                <w:szCs w:val="20"/>
              </w:rPr>
            </w:pPr>
            <w:r>
              <w:rPr>
                <w:rFonts w:ascii="Arial" w:hAnsi="Arial" w:cs="Arial"/>
                <w:i/>
                <w:sz w:val="20"/>
                <w:szCs w:val="20"/>
              </w:rPr>
              <w:t xml:space="preserve">Written Assignment </w:t>
            </w:r>
          </w:p>
        </w:tc>
        <w:tc>
          <w:tcPr>
            <w:tcW w:w="567" w:type="dxa"/>
          </w:tcPr>
          <w:p w14:paraId="76027510" w14:textId="469A7901"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567" w:type="dxa"/>
          </w:tcPr>
          <w:p w14:paraId="5751CE10" w14:textId="4A90EA58"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785B2156" w14:textId="347AFD0C"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8" w:type="dxa"/>
          </w:tcPr>
          <w:p w14:paraId="08743DD5" w14:textId="6D4A8F59"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7418FD4C" w14:textId="7DDDB5CC" w:rsidR="00085ECF"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1F1ACCDB" w14:textId="0D5249F8" w:rsidR="00085ECF"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5B1AE52A" w14:textId="145674B9"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8" w:type="dxa"/>
          </w:tcPr>
          <w:p w14:paraId="31D65F17" w14:textId="76F4470B"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080ABF3D" w14:textId="2A9A27C4"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2A5F1851" w14:textId="53C89D45" w:rsidR="00085ECF" w:rsidRDefault="00085ECF" w:rsidP="003A49A6">
            <w:pPr>
              <w:spacing w:after="120"/>
              <w:rPr>
                <w:rFonts w:ascii="Arial" w:hAnsi="Arial" w:cs="Arial"/>
                <w:b/>
                <w:sz w:val="20"/>
                <w:szCs w:val="20"/>
              </w:rPr>
            </w:pPr>
            <w:r>
              <w:rPr>
                <w:rFonts w:ascii="Arial" w:hAnsi="Arial" w:cs="Arial"/>
                <w:b/>
                <w:sz w:val="20"/>
                <w:szCs w:val="20"/>
              </w:rPr>
              <w:t>x</w:t>
            </w:r>
          </w:p>
        </w:tc>
      </w:tr>
      <w:tr w:rsidR="00085ECF" w:rsidRPr="00302082" w14:paraId="14096F93" w14:textId="79D36B11" w:rsidTr="00085ECF">
        <w:tc>
          <w:tcPr>
            <w:tcW w:w="1730" w:type="dxa"/>
          </w:tcPr>
          <w:p w14:paraId="7DD9F647" w14:textId="3D94448D" w:rsidR="00085ECF" w:rsidRDefault="00085ECF" w:rsidP="003A49A6">
            <w:pPr>
              <w:spacing w:after="120"/>
              <w:rPr>
                <w:rFonts w:ascii="Arial" w:hAnsi="Arial" w:cs="Arial"/>
                <w:i/>
                <w:sz w:val="20"/>
                <w:szCs w:val="20"/>
              </w:rPr>
            </w:pPr>
            <w:r>
              <w:rPr>
                <w:rFonts w:ascii="Arial" w:hAnsi="Arial" w:cs="Arial"/>
                <w:i/>
                <w:sz w:val="20"/>
                <w:szCs w:val="20"/>
              </w:rPr>
              <w:t>Group Presentation</w:t>
            </w:r>
          </w:p>
        </w:tc>
        <w:tc>
          <w:tcPr>
            <w:tcW w:w="567" w:type="dxa"/>
          </w:tcPr>
          <w:p w14:paraId="2DC9F230" w14:textId="1D40AB04"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567" w:type="dxa"/>
          </w:tcPr>
          <w:p w14:paraId="375CE099" w14:textId="7B2DAF5E"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01211A2A" w14:textId="22ADA3F5"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8" w:type="dxa"/>
          </w:tcPr>
          <w:p w14:paraId="6DF562CB" w14:textId="7C16AF5C"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6D97CB19" w14:textId="28EC7827"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25C7BEC3" w14:textId="234AFC59"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79DC0605" w14:textId="12CA2778"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8" w:type="dxa"/>
          </w:tcPr>
          <w:p w14:paraId="08DFF85D" w14:textId="35D5DDEB"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1347B5B8" w14:textId="7712D07E" w:rsidR="00085ECF" w:rsidRPr="006F3C3B" w:rsidRDefault="00085ECF" w:rsidP="003A49A6">
            <w:pPr>
              <w:spacing w:after="120"/>
              <w:rPr>
                <w:rFonts w:ascii="Arial" w:hAnsi="Arial" w:cs="Arial"/>
                <w:b/>
                <w:sz w:val="20"/>
                <w:szCs w:val="20"/>
              </w:rPr>
            </w:pPr>
            <w:r>
              <w:rPr>
                <w:rFonts w:ascii="Arial" w:hAnsi="Arial" w:cs="Arial"/>
                <w:b/>
                <w:sz w:val="20"/>
                <w:szCs w:val="20"/>
              </w:rPr>
              <w:t>x</w:t>
            </w:r>
          </w:p>
        </w:tc>
        <w:tc>
          <w:tcPr>
            <w:tcW w:w="709" w:type="dxa"/>
          </w:tcPr>
          <w:p w14:paraId="072C8522" w14:textId="75E3A762" w:rsidR="00085ECF" w:rsidRDefault="00085ECF" w:rsidP="003A49A6">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A95C63">
      <w:pPr>
        <w:numPr>
          <w:ilvl w:val="0"/>
          <w:numId w:val="1"/>
        </w:numPr>
        <w:spacing w:after="120" w:line="240" w:lineRule="auto"/>
        <w:ind w:right="260" w:hanging="72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02CD1DED" w:rsidR="00883204" w:rsidRPr="00D50113" w:rsidRDefault="00883204" w:rsidP="008B4E49">
      <w:pPr>
        <w:autoSpaceDE w:val="0"/>
        <w:autoSpaceDN w:val="0"/>
        <w:adjustRightInd w:val="0"/>
        <w:spacing w:after="120" w:line="240" w:lineRule="auto"/>
        <w:ind w:left="435" w:right="260"/>
        <w:jc w:val="both"/>
        <w:rPr>
          <w:rFonts w:ascii="Arial" w:hAnsi="Arial" w:cs="Arial"/>
        </w:rPr>
      </w:pPr>
      <w:r w:rsidRPr="00D50113">
        <w:rPr>
          <w:rFonts w:ascii="Arial" w:hAnsi="Arial" w:cs="Arial"/>
        </w:rPr>
        <w:t xml:space="preserve">The </w:t>
      </w:r>
      <w:r w:rsidR="008B4E49">
        <w:rPr>
          <w:rFonts w:ascii="Arial" w:hAnsi="Arial" w:cs="Arial"/>
        </w:rPr>
        <w:t>Centre</w:t>
      </w:r>
      <w:r w:rsidR="006F3C3B">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8B4E49">
      <w:pPr>
        <w:autoSpaceDE w:val="0"/>
        <w:autoSpaceDN w:val="0"/>
        <w:adjustRightInd w:val="0"/>
        <w:spacing w:after="120" w:line="240" w:lineRule="auto"/>
        <w:ind w:left="435"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BBD7D88" w14:textId="28005923" w:rsidR="008B4E49" w:rsidRDefault="008B4E49" w:rsidP="008B4E49">
      <w:pPr>
        <w:autoSpaceDE w:val="0"/>
        <w:autoSpaceDN w:val="0"/>
        <w:adjustRightInd w:val="0"/>
        <w:spacing w:after="120" w:line="240" w:lineRule="auto"/>
        <w:ind w:right="260"/>
        <w:jc w:val="both"/>
        <w:rPr>
          <w:rFonts w:ascii="Arial" w:hAnsi="Arial" w:cs="Arial"/>
          <w:bCs/>
        </w:rPr>
      </w:pPr>
      <w:r>
        <w:rPr>
          <w:rFonts w:ascii="Arial" w:hAnsi="Arial" w:cs="Arial"/>
        </w:rPr>
        <w:t xml:space="preserve">        </w:t>
      </w:r>
      <w:r w:rsidR="00883204" w:rsidRPr="00D50113">
        <w:rPr>
          <w:rFonts w:ascii="Arial" w:hAnsi="Arial" w:cs="Arial"/>
        </w:rPr>
        <w:t xml:space="preserve">a) </w:t>
      </w:r>
      <w:r w:rsidR="00883204" w:rsidRPr="00D50113">
        <w:rPr>
          <w:rFonts w:ascii="Arial" w:hAnsi="Arial" w:cs="Arial"/>
          <w:bCs/>
        </w:rPr>
        <w:t>Accessible resources and curriculum</w:t>
      </w:r>
      <w:r w:rsidR="00E347E4">
        <w:rPr>
          <w:rFonts w:ascii="Arial" w:hAnsi="Arial" w:cs="Arial"/>
          <w:bCs/>
        </w:rPr>
        <w:t>.</w:t>
      </w:r>
    </w:p>
    <w:p w14:paraId="7C306C7E" w14:textId="17FAB970" w:rsidR="00883204" w:rsidRDefault="008B4E49" w:rsidP="008B4E49">
      <w:pPr>
        <w:autoSpaceDE w:val="0"/>
        <w:autoSpaceDN w:val="0"/>
        <w:adjustRightInd w:val="0"/>
        <w:spacing w:after="120" w:line="240" w:lineRule="auto"/>
        <w:ind w:right="260"/>
        <w:jc w:val="both"/>
        <w:rPr>
          <w:rFonts w:ascii="Arial" w:hAnsi="Arial" w:cs="Arial"/>
          <w:bCs/>
        </w:rPr>
      </w:pPr>
      <w:r>
        <w:rPr>
          <w:rFonts w:ascii="Arial" w:hAnsi="Arial" w:cs="Arial"/>
        </w:rPr>
        <w:t xml:space="preserve">        </w:t>
      </w:r>
      <w:r w:rsidR="00883204" w:rsidRPr="00D50113">
        <w:rPr>
          <w:rFonts w:ascii="Arial" w:hAnsi="Arial" w:cs="Arial"/>
        </w:rPr>
        <w:t xml:space="preserve">b) </w:t>
      </w:r>
      <w:r w:rsidR="00883204" w:rsidRPr="00D50113">
        <w:rPr>
          <w:rFonts w:ascii="Arial" w:hAnsi="Arial" w:cs="Arial"/>
          <w:bCs/>
        </w:rPr>
        <w:t>Learning</w:t>
      </w:r>
      <w:r w:rsidR="00BB2045">
        <w:rPr>
          <w:rFonts w:ascii="Arial" w:hAnsi="Arial" w:cs="Arial"/>
          <w:bCs/>
        </w:rPr>
        <w:t>,</w:t>
      </w:r>
      <w:r w:rsidR="00883204" w:rsidRPr="00D50113">
        <w:rPr>
          <w:rFonts w:ascii="Arial" w:hAnsi="Arial" w:cs="Arial"/>
          <w:bCs/>
        </w:rPr>
        <w:t xml:space="preserve"> teaching and assessment methods</w:t>
      </w:r>
      <w:r w:rsidR="00E347E4">
        <w:rPr>
          <w:rFonts w:ascii="Arial" w:hAnsi="Arial" w:cs="Arial"/>
          <w:bCs/>
        </w:rPr>
        <w:t>.</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A95C63">
      <w:pPr>
        <w:numPr>
          <w:ilvl w:val="0"/>
          <w:numId w:val="1"/>
        </w:numPr>
        <w:spacing w:after="120" w:line="240" w:lineRule="auto"/>
        <w:ind w:right="260" w:hanging="720"/>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C832CD2" w14:textId="1197B4EC" w:rsidR="00612C92" w:rsidRDefault="00612C92" w:rsidP="00612C92">
      <w:pPr>
        <w:spacing w:after="120" w:line="240" w:lineRule="auto"/>
        <w:ind w:right="260" w:firstLine="360"/>
        <w:rPr>
          <w:rFonts w:ascii="Arial" w:hAnsi="Arial" w:cs="Arial"/>
          <w:i/>
          <w:iCs/>
        </w:rPr>
      </w:pPr>
      <w:r>
        <w:rPr>
          <w:rFonts w:ascii="Arial" w:hAnsi="Arial" w:cs="Arial"/>
        </w:rPr>
        <w:t xml:space="preserve"> University of Kent Medway Campus</w:t>
      </w:r>
    </w:p>
    <w:p w14:paraId="7A758B4C" w14:textId="77777777" w:rsidR="009A2D37" w:rsidRDefault="009A2D37" w:rsidP="00302082">
      <w:pPr>
        <w:spacing w:after="120" w:line="240" w:lineRule="auto"/>
        <w:ind w:left="426" w:right="260"/>
        <w:rPr>
          <w:rFonts w:ascii="Arial" w:hAnsi="Arial" w:cs="Arial"/>
          <w:i/>
          <w:iCs/>
        </w:rPr>
      </w:pPr>
    </w:p>
    <w:p w14:paraId="136646B9" w14:textId="77777777" w:rsidR="00612C92" w:rsidRDefault="00883204" w:rsidP="00A95C63">
      <w:pPr>
        <w:numPr>
          <w:ilvl w:val="0"/>
          <w:numId w:val="1"/>
        </w:numPr>
        <w:spacing w:after="120" w:line="240" w:lineRule="auto"/>
        <w:ind w:right="261" w:hanging="720"/>
        <w:jc w:val="both"/>
        <w:rPr>
          <w:rFonts w:ascii="Arial" w:hAnsi="Arial" w:cs="Arial"/>
          <w:b/>
        </w:rPr>
      </w:pPr>
      <w:r w:rsidRPr="002A7F48">
        <w:rPr>
          <w:rFonts w:ascii="Arial" w:hAnsi="Arial" w:cs="Arial"/>
          <w:b/>
        </w:rPr>
        <w:t xml:space="preserve">Internationalisation </w:t>
      </w:r>
    </w:p>
    <w:p w14:paraId="03B68A36" w14:textId="76EC30B2" w:rsidR="009A7344" w:rsidRPr="00612C92" w:rsidRDefault="009A7344" w:rsidP="00E347E4">
      <w:pPr>
        <w:spacing w:after="120" w:line="240" w:lineRule="auto"/>
        <w:ind w:left="360" w:right="261"/>
        <w:jc w:val="both"/>
        <w:rPr>
          <w:rFonts w:ascii="Arial" w:hAnsi="Arial" w:cs="Arial"/>
          <w:b/>
        </w:rPr>
      </w:pPr>
      <w:r w:rsidRPr="00612C92">
        <w:rPr>
          <w:rFonts w:ascii="Arial" w:hAnsi="Arial" w:cs="Arial"/>
        </w:rPr>
        <w:t xml:space="preserve">This module encourages students to develop a practical, conceptual and theoretical understanding of measurement. Although </w:t>
      </w:r>
      <w:r w:rsidR="00E347E4" w:rsidRPr="00612C92">
        <w:rPr>
          <w:rFonts w:ascii="Arial" w:hAnsi="Arial" w:cs="Arial"/>
        </w:rPr>
        <w:t>introductory,</w:t>
      </w:r>
      <w:r w:rsidRPr="00612C92">
        <w:rPr>
          <w:rFonts w:ascii="Arial" w:hAnsi="Arial" w:cs="Arial"/>
        </w:rPr>
        <w:t xml:space="preserve"> it raises questions about the nature of projects, the language of measurement and the communication of information to </w:t>
      </w:r>
      <w:r w:rsidR="00BA52D2" w:rsidRPr="00612C92">
        <w:rPr>
          <w:rFonts w:ascii="Arial" w:hAnsi="Arial" w:cs="Arial"/>
        </w:rPr>
        <w:t xml:space="preserve">professional </w:t>
      </w:r>
      <w:r w:rsidRPr="00612C92">
        <w:rPr>
          <w:rFonts w:ascii="Arial" w:hAnsi="Arial" w:cs="Arial"/>
        </w:rPr>
        <w:t>audiences</w:t>
      </w:r>
      <w:r w:rsidR="00AC2BF7" w:rsidRPr="00612C92">
        <w:rPr>
          <w:rFonts w:ascii="Arial" w:hAnsi="Arial" w:cs="Arial"/>
        </w:rPr>
        <w:t xml:space="preserve"> providing a firm foundation for later international perspectives on the subject.</w:t>
      </w:r>
      <w:r w:rsidRPr="00612C92">
        <w:rPr>
          <w:rFonts w:ascii="Arial" w:hAnsi="Arial" w:cs="Arial"/>
        </w:rPr>
        <w:t xml:space="preserve"> </w:t>
      </w:r>
    </w:p>
    <w:p w14:paraId="447808D5" w14:textId="759F0760" w:rsidR="005A4AD1" w:rsidRDefault="005A4AD1" w:rsidP="005A4AD1">
      <w:pPr>
        <w:spacing w:after="120" w:line="240" w:lineRule="auto"/>
        <w:ind w:left="709" w:right="260"/>
        <w:jc w:val="both"/>
        <w:rPr>
          <w:rFonts w:ascii="Arial" w:hAnsi="Arial" w:cs="Arial"/>
        </w:rPr>
      </w:pPr>
    </w:p>
    <w:p w14:paraId="70EADCEB" w14:textId="378B01A3" w:rsidR="00E347E4" w:rsidRDefault="00E347E4" w:rsidP="005A4AD1">
      <w:pPr>
        <w:spacing w:after="120" w:line="240" w:lineRule="auto"/>
        <w:ind w:left="709" w:right="260"/>
        <w:jc w:val="both"/>
        <w:rPr>
          <w:rFonts w:ascii="Arial" w:hAnsi="Arial" w:cs="Arial"/>
        </w:rPr>
      </w:pPr>
    </w:p>
    <w:p w14:paraId="6ACAAD31" w14:textId="77777777" w:rsidR="00E347E4" w:rsidRPr="00740DCF" w:rsidRDefault="00E347E4" w:rsidP="005A4AD1">
      <w:pPr>
        <w:spacing w:after="120" w:line="240" w:lineRule="auto"/>
        <w:ind w:left="709" w:right="260"/>
        <w:jc w:val="both"/>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23E9D00B" w:rsidR="00870B98" w:rsidRPr="00302082" w:rsidRDefault="003A49A6" w:rsidP="00870B98">
            <w:pPr>
              <w:spacing w:after="120"/>
              <w:ind w:right="-330"/>
              <w:rPr>
                <w:rFonts w:ascii="Arial" w:hAnsi="Arial" w:cs="Arial"/>
              </w:rPr>
            </w:pPr>
            <w:r>
              <w:rPr>
                <w:rFonts w:ascii="Arial" w:hAnsi="Arial" w:cs="Arial"/>
              </w:rPr>
              <w:t xml:space="preserve"> </w:t>
            </w:r>
            <w:r w:rsidR="00786F58">
              <w:rPr>
                <w:rFonts w:ascii="Arial" w:hAnsi="Arial" w:cs="Arial"/>
              </w:rPr>
              <w:t>23 Jan 19</w:t>
            </w:r>
          </w:p>
        </w:tc>
        <w:tc>
          <w:tcPr>
            <w:tcW w:w="1701" w:type="dxa"/>
          </w:tcPr>
          <w:p w14:paraId="01801C46" w14:textId="79F75A6E" w:rsidR="00870B98" w:rsidRPr="00302082" w:rsidRDefault="00786F58" w:rsidP="00870B98">
            <w:pPr>
              <w:spacing w:after="120"/>
              <w:ind w:right="-330"/>
              <w:rPr>
                <w:rFonts w:ascii="Arial" w:hAnsi="Arial" w:cs="Arial"/>
              </w:rPr>
            </w:pPr>
            <w:r>
              <w:rPr>
                <w:rFonts w:ascii="Arial" w:hAnsi="Arial" w:cs="Arial"/>
              </w:rPr>
              <w:t>New</w:t>
            </w:r>
          </w:p>
        </w:tc>
        <w:tc>
          <w:tcPr>
            <w:tcW w:w="2410" w:type="dxa"/>
          </w:tcPr>
          <w:p w14:paraId="2AC94CCC" w14:textId="18B4FDDA" w:rsidR="00870B98" w:rsidRPr="00302082" w:rsidRDefault="00786F58" w:rsidP="00870B98">
            <w:pPr>
              <w:spacing w:after="120"/>
              <w:ind w:right="-330"/>
              <w:rPr>
                <w:rFonts w:ascii="Arial" w:hAnsi="Arial" w:cs="Arial"/>
              </w:rPr>
            </w:pPr>
            <w:r>
              <w:rPr>
                <w:rFonts w:ascii="Arial" w:hAnsi="Arial" w:cs="Arial"/>
              </w:rPr>
              <w:t>Sept 19</w:t>
            </w:r>
          </w:p>
        </w:tc>
        <w:tc>
          <w:tcPr>
            <w:tcW w:w="2448" w:type="dxa"/>
          </w:tcPr>
          <w:p w14:paraId="0793FDC3" w14:textId="029CEF79" w:rsidR="00870B98" w:rsidRPr="00302082" w:rsidRDefault="00786F58" w:rsidP="00870B98">
            <w:pPr>
              <w:spacing w:after="120"/>
              <w:ind w:right="-330"/>
              <w:rPr>
                <w:rFonts w:ascii="Arial" w:hAnsi="Arial" w:cs="Arial"/>
              </w:rPr>
            </w:pPr>
            <w:r>
              <w:rPr>
                <w:rFonts w:ascii="Arial" w:hAnsi="Arial" w:cs="Arial"/>
              </w:rPr>
              <w:t>New</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4202204" w14:textId="040480AE"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206E9" w14:textId="77777777" w:rsidR="0047163C" w:rsidRDefault="0047163C" w:rsidP="009A2D37">
      <w:pPr>
        <w:spacing w:after="0" w:line="240" w:lineRule="auto"/>
      </w:pPr>
      <w:r>
        <w:separator/>
      </w:r>
    </w:p>
  </w:endnote>
  <w:endnote w:type="continuationSeparator" w:id="0">
    <w:p w14:paraId="36BE0C61" w14:textId="77777777" w:rsidR="0047163C" w:rsidRDefault="0047163C" w:rsidP="009A2D37">
      <w:pPr>
        <w:spacing w:after="0" w:line="240" w:lineRule="auto"/>
      </w:pPr>
      <w:r>
        <w:continuationSeparator/>
      </w:r>
    </w:p>
  </w:endnote>
  <w:endnote w:type="continuationNotice" w:id="1">
    <w:p w14:paraId="41A5E100" w14:textId="77777777" w:rsidR="0047163C" w:rsidRDefault="00471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786093" w14:textId="2A277450" w:rsidR="008B2543" w:rsidRDefault="0019787E" w:rsidP="009A2D37">
        <w:pPr>
          <w:pStyle w:val="Footer"/>
          <w:jc w:val="center"/>
        </w:pPr>
        <w:r>
          <w:fldChar w:fldCharType="begin"/>
        </w:r>
        <w:r>
          <w:instrText xml:space="preserve"> PAGE   \* MERGEFORMAT </w:instrText>
        </w:r>
        <w:r>
          <w:fldChar w:fldCharType="separate"/>
        </w:r>
        <w:r w:rsidR="006941D3">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8E196" w14:textId="77777777" w:rsidR="0047163C" w:rsidRDefault="0047163C" w:rsidP="009A2D37">
      <w:pPr>
        <w:spacing w:after="0" w:line="240" w:lineRule="auto"/>
      </w:pPr>
      <w:r>
        <w:separator/>
      </w:r>
    </w:p>
  </w:footnote>
  <w:footnote w:type="continuationSeparator" w:id="0">
    <w:p w14:paraId="67175D3B" w14:textId="77777777" w:rsidR="0047163C" w:rsidRDefault="0047163C" w:rsidP="009A2D37">
      <w:pPr>
        <w:spacing w:after="0" w:line="240" w:lineRule="auto"/>
      </w:pPr>
      <w:r>
        <w:continuationSeparator/>
      </w:r>
    </w:p>
  </w:footnote>
  <w:footnote w:type="continuationNotice" w:id="1">
    <w:p w14:paraId="4075E7A0" w14:textId="77777777" w:rsidR="0047163C" w:rsidRDefault="004716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3C5DF0"/>
    <w:multiLevelType w:val="multilevel"/>
    <w:tmpl w:val="367EEECC"/>
    <w:lvl w:ilvl="0">
      <w:start w:val="8"/>
      <w:numFmt w:val="decimal"/>
      <w:lvlText w:val="%1.0"/>
      <w:lvlJc w:val="left"/>
      <w:pPr>
        <w:ind w:left="862" w:hanging="360"/>
      </w:pPr>
      <w:rPr>
        <w:rFonts w:hint="default"/>
        <w:b/>
      </w:rPr>
    </w:lvl>
    <w:lvl w:ilvl="1">
      <w:start w:val="1"/>
      <w:numFmt w:val="decimal"/>
      <w:lvlText w:val="%1.%2"/>
      <w:lvlJc w:val="left"/>
      <w:pPr>
        <w:ind w:left="1582" w:hanging="360"/>
      </w:pPr>
      <w:rPr>
        <w:rFonts w:hint="default"/>
        <w:b/>
      </w:rPr>
    </w:lvl>
    <w:lvl w:ilvl="2">
      <w:start w:val="1"/>
      <w:numFmt w:val="decimal"/>
      <w:lvlText w:val="%1.%2.%3"/>
      <w:lvlJc w:val="left"/>
      <w:pPr>
        <w:ind w:left="2662" w:hanging="720"/>
      </w:pPr>
      <w:rPr>
        <w:rFonts w:hint="default"/>
        <w:b/>
      </w:rPr>
    </w:lvl>
    <w:lvl w:ilvl="3">
      <w:start w:val="1"/>
      <w:numFmt w:val="decimal"/>
      <w:lvlText w:val="%1.%2.%3.%4"/>
      <w:lvlJc w:val="left"/>
      <w:pPr>
        <w:ind w:left="3382" w:hanging="720"/>
      </w:pPr>
      <w:rPr>
        <w:rFonts w:hint="default"/>
        <w:b/>
      </w:rPr>
    </w:lvl>
    <w:lvl w:ilvl="4">
      <w:start w:val="1"/>
      <w:numFmt w:val="decimal"/>
      <w:lvlText w:val="%1.%2.%3.%4.%5"/>
      <w:lvlJc w:val="left"/>
      <w:pPr>
        <w:ind w:left="4462" w:hanging="1080"/>
      </w:pPr>
      <w:rPr>
        <w:rFonts w:hint="default"/>
        <w:b/>
      </w:rPr>
    </w:lvl>
    <w:lvl w:ilvl="5">
      <w:start w:val="1"/>
      <w:numFmt w:val="decimal"/>
      <w:lvlText w:val="%1.%2.%3.%4.%5.%6"/>
      <w:lvlJc w:val="left"/>
      <w:pPr>
        <w:ind w:left="5182" w:hanging="1080"/>
      </w:pPr>
      <w:rPr>
        <w:rFonts w:hint="default"/>
        <w:b/>
      </w:rPr>
    </w:lvl>
    <w:lvl w:ilvl="6">
      <w:start w:val="1"/>
      <w:numFmt w:val="decimal"/>
      <w:lvlText w:val="%1.%2.%3.%4.%5.%6.%7"/>
      <w:lvlJc w:val="left"/>
      <w:pPr>
        <w:ind w:left="6262" w:hanging="1440"/>
      </w:pPr>
      <w:rPr>
        <w:rFonts w:hint="default"/>
        <w:b/>
      </w:rPr>
    </w:lvl>
    <w:lvl w:ilvl="7">
      <w:start w:val="1"/>
      <w:numFmt w:val="decimal"/>
      <w:lvlText w:val="%1.%2.%3.%4.%5.%6.%7.%8"/>
      <w:lvlJc w:val="left"/>
      <w:pPr>
        <w:ind w:left="6982" w:hanging="1440"/>
      </w:pPr>
      <w:rPr>
        <w:rFonts w:hint="default"/>
        <w:b/>
      </w:rPr>
    </w:lvl>
    <w:lvl w:ilvl="8">
      <w:start w:val="1"/>
      <w:numFmt w:val="decimal"/>
      <w:lvlText w:val="%1.%2.%3.%4.%5.%6.%7.%8.%9"/>
      <w:lvlJc w:val="left"/>
      <w:pPr>
        <w:ind w:left="8062" w:hanging="1800"/>
      </w:pPr>
      <w:rPr>
        <w:rFonts w:hint="default"/>
        <w:b/>
      </w:rPr>
    </w:lvl>
  </w:abstractNum>
  <w:abstractNum w:abstractNumId="2" w15:restartNumberingAfterBreak="0">
    <w:nsid w:val="13A71C65"/>
    <w:multiLevelType w:val="hybridMultilevel"/>
    <w:tmpl w:val="DE502F5C"/>
    <w:lvl w:ilvl="0" w:tplc="49BE57C4">
      <w:start w:val="1"/>
      <w:numFmt w:val="decimal"/>
      <w:lvlText w:val="%1."/>
      <w:lvlJc w:val="left"/>
      <w:pPr>
        <w:ind w:left="862" w:hanging="360"/>
      </w:pPr>
      <w:rPr>
        <w:rFonts w:hint="default"/>
        <w:b w: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9EE7915"/>
    <w:multiLevelType w:val="hybridMultilevel"/>
    <w:tmpl w:val="FBE4EDAE"/>
    <w:lvl w:ilvl="0" w:tplc="38CEBAB2">
      <w:start w:val="1"/>
      <w:numFmt w:val="decimal"/>
      <w:lvlText w:val="%1."/>
      <w:lvlJc w:val="left"/>
      <w:pPr>
        <w:ind w:left="927" w:hanging="360"/>
      </w:pPr>
      <w:rPr>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C1055B7"/>
    <w:multiLevelType w:val="hybridMultilevel"/>
    <w:tmpl w:val="0598D5C4"/>
    <w:lvl w:ilvl="0" w:tplc="0809000F">
      <w:start w:val="1"/>
      <w:numFmt w:val="decimal"/>
      <w:lvlText w:val="%1."/>
      <w:lvlJc w:val="left"/>
      <w:pPr>
        <w:ind w:left="927" w:hanging="360"/>
      </w:pPr>
      <w:rPr>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82849460"/>
    <w:lvl w:ilvl="0" w:tplc="AA565AC2">
      <w:start w:val="1"/>
      <w:numFmt w:val="decimal"/>
      <w:lvlText w:val="%1."/>
      <w:lvlJc w:val="left"/>
      <w:pPr>
        <w:ind w:left="360" w:hanging="360"/>
      </w:pPr>
      <w:rPr>
        <w:rFonts w:ascii="Arial" w:hAnsi="Arial" w:cs="Arial" w:hint="default"/>
        <w:b w:val="0"/>
        <w:i w:val="0"/>
      </w:rPr>
    </w:lvl>
    <w:lvl w:ilvl="1" w:tplc="08090019">
      <w:start w:val="1"/>
      <w:numFmt w:val="lowerLetter"/>
      <w:lvlText w:val="%2."/>
      <w:lvlJc w:val="left"/>
      <w:pPr>
        <w:ind w:left="1440" w:hanging="360"/>
      </w:pPr>
    </w:lvl>
    <w:lvl w:ilvl="2" w:tplc="C240A798">
      <w:start w:val="1"/>
      <w:numFmt w:val="decimal"/>
      <w:lvlText w:val="%3"/>
      <w:lvlJc w:val="left"/>
      <w:pPr>
        <w:ind w:left="2835" w:hanging="85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3B77F1"/>
    <w:multiLevelType w:val="hybridMultilevel"/>
    <w:tmpl w:val="363ADE24"/>
    <w:lvl w:ilvl="0" w:tplc="CADAA3A8">
      <w:start w:val="1"/>
      <w:numFmt w:val="upperLetter"/>
      <w:lvlText w:val="%1."/>
      <w:lvlJc w:val="left"/>
      <w:pPr>
        <w:ind w:left="862" w:hanging="360"/>
      </w:pPr>
      <w:rPr>
        <w:rFonts w:hint="default"/>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707399"/>
    <w:multiLevelType w:val="multilevel"/>
    <w:tmpl w:val="8FEE4920"/>
    <w:lvl w:ilvl="0">
      <w:start w:val="13"/>
      <w:numFmt w:val="decimal"/>
      <w:lvlText w:val="%1"/>
      <w:lvlJc w:val="left"/>
      <w:pPr>
        <w:ind w:left="420" w:hanging="420"/>
      </w:pPr>
      <w:rPr>
        <w:rFonts w:hint="default"/>
      </w:rPr>
    </w:lvl>
    <w:lvl w:ilvl="1">
      <w:start w:val="1"/>
      <w:numFmt w:val="upperLetter"/>
      <w:lvlText w:val="%2."/>
      <w:lvlJc w:val="left"/>
      <w:pPr>
        <w:ind w:left="1129"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4B0CC0"/>
    <w:multiLevelType w:val="multilevel"/>
    <w:tmpl w:val="8242A5F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decimal"/>
      <w:lvlText w:val="%3"/>
      <w:lvlJc w:val="left"/>
      <w:pPr>
        <w:ind w:left="2835" w:hanging="855"/>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7B0C45F7"/>
    <w:multiLevelType w:val="multilevel"/>
    <w:tmpl w:val="C4B874CE"/>
    <w:lvl w:ilvl="0">
      <w:start w:val="13"/>
      <w:numFmt w:val="decimal"/>
      <w:lvlText w:val="%1"/>
      <w:lvlJc w:val="left"/>
      <w:pPr>
        <w:ind w:left="420" w:hanging="420"/>
      </w:pPr>
      <w:rPr>
        <w:rFonts w:hint="default"/>
      </w:rPr>
    </w:lvl>
    <w:lvl w:ilvl="1">
      <w:start w:val="1"/>
      <w:numFmt w:val="decimal"/>
      <w:lvlText w:val="%1.%2"/>
      <w:lvlJc w:val="left"/>
      <w:pPr>
        <w:ind w:left="922" w:hanging="420"/>
      </w:pPr>
      <w:rPr>
        <w:rFonts w:hint="default"/>
        <w:b w:val="0"/>
        <w:i w:val="0"/>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5"/>
  </w:num>
  <w:num w:numId="2">
    <w:abstractNumId w:val="0"/>
  </w:num>
  <w:num w:numId="3">
    <w:abstractNumId w:val="8"/>
  </w:num>
  <w:num w:numId="4">
    <w:abstractNumId w:val="9"/>
  </w:num>
  <w:num w:numId="5">
    <w:abstractNumId w:val="11"/>
  </w:num>
  <w:num w:numId="6">
    <w:abstractNumId w:val="6"/>
  </w:num>
  <w:num w:numId="7">
    <w:abstractNumId w:val="4"/>
  </w:num>
  <w:num w:numId="8">
    <w:abstractNumId w:val="3"/>
  </w:num>
  <w:num w:numId="9">
    <w:abstractNumId w:val="10"/>
  </w:num>
  <w:num w:numId="10">
    <w:abstractNumId w:val="7"/>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7B07"/>
    <w:rsid w:val="000408CC"/>
    <w:rsid w:val="0004176B"/>
    <w:rsid w:val="00045373"/>
    <w:rsid w:val="000576D2"/>
    <w:rsid w:val="00063A2F"/>
    <w:rsid w:val="000678D3"/>
    <w:rsid w:val="00070D8F"/>
    <w:rsid w:val="00085ECF"/>
    <w:rsid w:val="000864B5"/>
    <w:rsid w:val="00094810"/>
    <w:rsid w:val="00096DA4"/>
    <w:rsid w:val="000C0294"/>
    <w:rsid w:val="000C7A1C"/>
    <w:rsid w:val="000D0584"/>
    <w:rsid w:val="000D2A8A"/>
    <w:rsid w:val="000D32AC"/>
    <w:rsid w:val="000D7162"/>
    <w:rsid w:val="000E13B4"/>
    <w:rsid w:val="000E20C1"/>
    <w:rsid w:val="000E3B73"/>
    <w:rsid w:val="000E4E9F"/>
    <w:rsid w:val="000F6C56"/>
    <w:rsid w:val="000F7FBF"/>
    <w:rsid w:val="00102B1C"/>
    <w:rsid w:val="001058F1"/>
    <w:rsid w:val="00106BE5"/>
    <w:rsid w:val="00110947"/>
    <w:rsid w:val="00111906"/>
    <w:rsid w:val="00111CB3"/>
    <w:rsid w:val="00117577"/>
    <w:rsid w:val="00117793"/>
    <w:rsid w:val="001206E4"/>
    <w:rsid w:val="001214D3"/>
    <w:rsid w:val="00121BFC"/>
    <w:rsid w:val="0012338A"/>
    <w:rsid w:val="001315E7"/>
    <w:rsid w:val="00133AA5"/>
    <w:rsid w:val="001402AD"/>
    <w:rsid w:val="001540CE"/>
    <w:rsid w:val="00154DB4"/>
    <w:rsid w:val="0015717B"/>
    <w:rsid w:val="00157ACA"/>
    <w:rsid w:val="00160420"/>
    <w:rsid w:val="00160427"/>
    <w:rsid w:val="00162D46"/>
    <w:rsid w:val="00172793"/>
    <w:rsid w:val="00180558"/>
    <w:rsid w:val="001811E5"/>
    <w:rsid w:val="00183B34"/>
    <w:rsid w:val="00185F46"/>
    <w:rsid w:val="00186F37"/>
    <w:rsid w:val="001950BD"/>
    <w:rsid w:val="00196C6A"/>
    <w:rsid w:val="0019787E"/>
    <w:rsid w:val="001A35D9"/>
    <w:rsid w:val="001A425B"/>
    <w:rsid w:val="001B1B28"/>
    <w:rsid w:val="001B27FB"/>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11210"/>
    <w:rsid w:val="0021578E"/>
    <w:rsid w:val="00223470"/>
    <w:rsid w:val="00223805"/>
    <w:rsid w:val="00227582"/>
    <w:rsid w:val="002308BE"/>
    <w:rsid w:val="002407C0"/>
    <w:rsid w:val="002461AF"/>
    <w:rsid w:val="002465A1"/>
    <w:rsid w:val="00247A33"/>
    <w:rsid w:val="00252320"/>
    <w:rsid w:val="002527BD"/>
    <w:rsid w:val="00264576"/>
    <w:rsid w:val="0026585A"/>
    <w:rsid w:val="00266735"/>
    <w:rsid w:val="002718D6"/>
    <w:rsid w:val="00273C63"/>
    <w:rsid w:val="00273CF0"/>
    <w:rsid w:val="002748D4"/>
    <w:rsid w:val="00274ED7"/>
    <w:rsid w:val="0028461D"/>
    <w:rsid w:val="0028590C"/>
    <w:rsid w:val="00285D7C"/>
    <w:rsid w:val="002862C5"/>
    <w:rsid w:val="00292C46"/>
    <w:rsid w:val="002937EA"/>
    <w:rsid w:val="002938D6"/>
    <w:rsid w:val="00294B73"/>
    <w:rsid w:val="00296DF5"/>
    <w:rsid w:val="002A0C18"/>
    <w:rsid w:val="002A219B"/>
    <w:rsid w:val="002A22DB"/>
    <w:rsid w:val="002A3708"/>
    <w:rsid w:val="002B20F5"/>
    <w:rsid w:val="002B2A1A"/>
    <w:rsid w:val="002B71F2"/>
    <w:rsid w:val="002E034A"/>
    <w:rsid w:val="002E6B83"/>
    <w:rsid w:val="002E71C0"/>
    <w:rsid w:val="002F05F4"/>
    <w:rsid w:val="002F0887"/>
    <w:rsid w:val="002F0CE4"/>
    <w:rsid w:val="002F23EF"/>
    <w:rsid w:val="002F2626"/>
    <w:rsid w:val="00302082"/>
    <w:rsid w:val="00306620"/>
    <w:rsid w:val="00307F82"/>
    <w:rsid w:val="003262B9"/>
    <w:rsid w:val="00332A83"/>
    <w:rsid w:val="003332CB"/>
    <w:rsid w:val="00334A02"/>
    <w:rsid w:val="00335875"/>
    <w:rsid w:val="00335FBE"/>
    <w:rsid w:val="00340092"/>
    <w:rsid w:val="00342D67"/>
    <w:rsid w:val="003502E9"/>
    <w:rsid w:val="00351D4F"/>
    <w:rsid w:val="00352D8E"/>
    <w:rsid w:val="00353587"/>
    <w:rsid w:val="00356B68"/>
    <w:rsid w:val="0035702D"/>
    <w:rsid w:val="00357A33"/>
    <w:rsid w:val="003604D4"/>
    <w:rsid w:val="003627B0"/>
    <w:rsid w:val="00362DA5"/>
    <w:rsid w:val="00366087"/>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6887"/>
    <w:rsid w:val="003B7C76"/>
    <w:rsid w:val="003C3E0C"/>
    <w:rsid w:val="003C776B"/>
    <w:rsid w:val="003D4A1C"/>
    <w:rsid w:val="003D7786"/>
    <w:rsid w:val="003D7AA0"/>
    <w:rsid w:val="003E1FDD"/>
    <w:rsid w:val="003E1FF7"/>
    <w:rsid w:val="003E311D"/>
    <w:rsid w:val="003F0297"/>
    <w:rsid w:val="003F4470"/>
    <w:rsid w:val="003F5A04"/>
    <w:rsid w:val="003F67CD"/>
    <w:rsid w:val="00402560"/>
    <w:rsid w:val="00402ED7"/>
    <w:rsid w:val="00403C32"/>
    <w:rsid w:val="004068AE"/>
    <w:rsid w:val="00406F07"/>
    <w:rsid w:val="004114F8"/>
    <w:rsid w:val="00422B69"/>
    <w:rsid w:val="00423D86"/>
    <w:rsid w:val="00424C90"/>
    <w:rsid w:val="0042539F"/>
    <w:rsid w:val="00425BD1"/>
    <w:rsid w:val="00427878"/>
    <w:rsid w:val="004366BA"/>
    <w:rsid w:val="00436BE9"/>
    <w:rsid w:val="00441E76"/>
    <w:rsid w:val="004443DA"/>
    <w:rsid w:val="00446A75"/>
    <w:rsid w:val="004474A2"/>
    <w:rsid w:val="0045662C"/>
    <w:rsid w:val="00457846"/>
    <w:rsid w:val="00460925"/>
    <w:rsid w:val="00461ED1"/>
    <w:rsid w:val="0047163C"/>
    <w:rsid w:val="00471C6C"/>
    <w:rsid w:val="00472023"/>
    <w:rsid w:val="0047438C"/>
    <w:rsid w:val="00483E3C"/>
    <w:rsid w:val="00486993"/>
    <w:rsid w:val="00492DA4"/>
    <w:rsid w:val="00496AA3"/>
    <w:rsid w:val="00497C98"/>
    <w:rsid w:val="004A0A6C"/>
    <w:rsid w:val="004A39D7"/>
    <w:rsid w:val="004A55FA"/>
    <w:rsid w:val="004B5D03"/>
    <w:rsid w:val="004C1EC4"/>
    <w:rsid w:val="004D035C"/>
    <w:rsid w:val="004D3E2C"/>
    <w:rsid w:val="004E59D8"/>
    <w:rsid w:val="004F2295"/>
    <w:rsid w:val="004F3C18"/>
    <w:rsid w:val="004F4328"/>
    <w:rsid w:val="004F4C65"/>
    <w:rsid w:val="005005E4"/>
    <w:rsid w:val="00513689"/>
    <w:rsid w:val="0051375A"/>
    <w:rsid w:val="00521097"/>
    <w:rsid w:val="00521604"/>
    <w:rsid w:val="00525C26"/>
    <w:rsid w:val="0053059E"/>
    <w:rsid w:val="00532A16"/>
    <w:rsid w:val="00532F6F"/>
    <w:rsid w:val="00533663"/>
    <w:rsid w:val="00542089"/>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0C34"/>
    <w:rsid w:val="00592034"/>
    <w:rsid w:val="0059477B"/>
    <w:rsid w:val="00596884"/>
    <w:rsid w:val="005A12C1"/>
    <w:rsid w:val="005A14B5"/>
    <w:rsid w:val="005A3E05"/>
    <w:rsid w:val="005A4AD1"/>
    <w:rsid w:val="005A65FB"/>
    <w:rsid w:val="005B5A98"/>
    <w:rsid w:val="005C1A4F"/>
    <w:rsid w:val="005C27D7"/>
    <w:rsid w:val="005D7CD0"/>
    <w:rsid w:val="005E032A"/>
    <w:rsid w:val="005E1A3A"/>
    <w:rsid w:val="005E3B0B"/>
    <w:rsid w:val="005E6ADC"/>
    <w:rsid w:val="005E6D10"/>
    <w:rsid w:val="005E6D38"/>
    <w:rsid w:val="005E7B3F"/>
    <w:rsid w:val="005F040F"/>
    <w:rsid w:val="005F2C42"/>
    <w:rsid w:val="00602998"/>
    <w:rsid w:val="006043FC"/>
    <w:rsid w:val="006050CF"/>
    <w:rsid w:val="00612B9D"/>
    <w:rsid w:val="00612C92"/>
    <w:rsid w:val="006139A2"/>
    <w:rsid w:val="006148E2"/>
    <w:rsid w:val="00615DBA"/>
    <w:rsid w:val="00617C10"/>
    <w:rsid w:val="00622BF2"/>
    <w:rsid w:val="006253AA"/>
    <w:rsid w:val="00625C8A"/>
    <w:rsid w:val="00626023"/>
    <w:rsid w:val="00633150"/>
    <w:rsid w:val="00633DAA"/>
    <w:rsid w:val="00637A50"/>
    <w:rsid w:val="00641308"/>
    <w:rsid w:val="00641A31"/>
    <w:rsid w:val="00641D6D"/>
    <w:rsid w:val="0064364E"/>
    <w:rsid w:val="006438F3"/>
    <w:rsid w:val="00646034"/>
    <w:rsid w:val="00647907"/>
    <w:rsid w:val="00651A82"/>
    <w:rsid w:val="006525E9"/>
    <w:rsid w:val="0065374E"/>
    <w:rsid w:val="0065564A"/>
    <w:rsid w:val="0065595C"/>
    <w:rsid w:val="00660AEE"/>
    <w:rsid w:val="00660EDE"/>
    <w:rsid w:val="0066251A"/>
    <w:rsid w:val="00664A6D"/>
    <w:rsid w:val="0066747B"/>
    <w:rsid w:val="006725EC"/>
    <w:rsid w:val="00674ED0"/>
    <w:rsid w:val="00682650"/>
    <w:rsid w:val="006828F1"/>
    <w:rsid w:val="00683609"/>
    <w:rsid w:val="00684851"/>
    <w:rsid w:val="006851AA"/>
    <w:rsid w:val="006940F0"/>
    <w:rsid w:val="006941D3"/>
    <w:rsid w:val="00694309"/>
    <w:rsid w:val="00695285"/>
    <w:rsid w:val="00696FF5"/>
    <w:rsid w:val="006A29BF"/>
    <w:rsid w:val="006A6BB4"/>
    <w:rsid w:val="006A7FB0"/>
    <w:rsid w:val="006B1E60"/>
    <w:rsid w:val="006C2A9A"/>
    <w:rsid w:val="006C423D"/>
    <w:rsid w:val="006C46EF"/>
    <w:rsid w:val="006C4C67"/>
    <w:rsid w:val="006C7099"/>
    <w:rsid w:val="006D13C0"/>
    <w:rsid w:val="006D41AB"/>
    <w:rsid w:val="006D444F"/>
    <w:rsid w:val="006D506A"/>
    <w:rsid w:val="006F0C32"/>
    <w:rsid w:val="006F1A15"/>
    <w:rsid w:val="006F3C3B"/>
    <w:rsid w:val="006F3F8B"/>
    <w:rsid w:val="006F4893"/>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40DCF"/>
    <w:rsid w:val="0075056F"/>
    <w:rsid w:val="00754069"/>
    <w:rsid w:val="007566EB"/>
    <w:rsid w:val="00764F9E"/>
    <w:rsid w:val="007667DF"/>
    <w:rsid w:val="0077080B"/>
    <w:rsid w:val="0078637A"/>
    <w:rsid w:val="00786F58"/>
    <w:rsid w:val="00787070"/>
    <w:rsid w:val="007906FD"/>
    <w:rsid w:val="00797197"/>
    <w:rsid w:val="007972A7"/>
    <w:rsid w:val="007A2BA2"/>
    <w:rsid w:val="007A6245"/>
    <w:rsid w:val="007A699A"/>
    <w:rsid w:val="007B1DB2"/>
    <w:rsid w:val="007B375B"/>
    <w:rsid w:val="007B412A"/>
    <w:rsid w:val="007B635E"/>
    <w:rsid w:val="007B7724"/>
    <w:rsid w:val="007B7CDC"/>
    <w:rsid w:val="007C74B4"/>
    <w:rsid w:val="007C7D19"/>
    <w:rsid w:val="007D0575"/>
    <w:rsid w:val="007D31B5"/>
    <w:rsid w:val="007D60A4"/>
    <w:rsid w:val="007D7F05"/>
    <w:rsid w:val="007E3412"/>
    <w:rsid w:val="007F393D"/>
    <w:rsid w:val="008029AF"/>
    <w:rsid w:val="00802FFA"/>
    <w:rsid w:val="00805F05"/>
    <w:rsid w:val="008102E5"/>
    <w:rsid w:val="008111B4"/>
    <w:rsid w:val="008133F0"/>
    <w:rsid w:val="00815880"/>
    <w:rsid w:val="0082322C"/>
    <w:rsid w:val="00823942"/>
    <w:rsid w:val="008249C8"/>
    <w:rsid w:val="00827FFD"/>
    <w:rsid w:val="0083074C"/>
    <w:rsid w:val="00835FA6"/>
    <w:rsid w:val="008431F4"/>
    <w:rsid w:val="00847C18"/>
    <w:rsid w:val="00852E7F"/>
    <w:rsid w:val="00854535"/>
    <w:rsid w:val="00856EB3"/>
    <w:rsid w:val="0086111E"/>
    <w:rsid w:val="00863C96"/>
    <w:rsid w:val="00864A72"/>
    <w:rsid w:val="00870B98"/>
    <w:rsid w:val="00873E9F"/>
    <w:rsid w:val="00874047"/>
    <w:rsid w:val="008778CB"/>
    <w:rsid w:val="00881545"/>
    <w:rsid w:val="00883204"/>
    <w:rsid w:val="00883A3E"/>
    <w:rsid w:val="00883DD0"/>
    <w:rsid w:val="0089148D"/>
    <w:rsid w:val="00891E0D"/>
    <w:rsid w:val="00896B5F"/>
    <w:rsid w:val="008A0F36"/>
    <w:rsid w:val="008B2543"/>
    <w:rsid w:val="008B4B6E"/>
    <w:rsid w:val="008B4E49"/>
    <w:rsid w:val="008C34BC"/>
    <w:rsid w:val="008C3FFF"/>
    <w:rsid w:val="008D16B0"/>
    <w:rsid w:val="008D6559"/>
    <w:rsid w:val="008D7401"/>
    <w:rsid w:val="00903DF6"/>
    <w:rsid w:val="00904E80"/>
    <w:rsid w:val="00905D25"/>
    <w:rsid w:val="009144A3"/>
    <w:rsid w:val="00921CF6"/>
    <w:rsid w:val="00922E9E"/>
    <w:rsid w:val="00924EF0"/>
    <w:rsid w:val="0092561C"/>
    <w:rsid w:val="00930AE6"/>
    <w:rsid w:val="009325DD"/>
    <w:rsid w:val="00934D7B"/>
    <w:rsid w:val="00947180"/>
    <w:rsid w:val="00947E8C"/>
    <w:rsid w:val="00951173"/>
    <w:rsid w:val="0095522D"/>
    <w:rsid w:val="009567BE"/>
    <w:rsid w:val="009608AE"/>
    <w:rsid w:val="00966B33"/>
    <w:rsid w:val="009676FA"/>
    <w:rsid w:val="009679E0"/>
    <w:rsid w:val="00977632"/>
    <w:rsid w:val="00982A8E"/>
    <w:rsid w:val="00987DB4"/>
    <w:rsid w:val="0099029D"/>
    <w:rsid w:val="00996204"/>
    <w:rsid w:val="009A26CB"/>
    <w:rsid w:val="009A2BC2"/>
    <w:rsid w:val="009A2D37"/>
    <w:rsid w:val="009A7344"/>
    <w:rsid w:val="009A7587"/>
    <w:rsid w:val="009B0A69"/>
    <w:rsid w:val="009C2474"/>
    <w:rsid w:val="009C2BC7"/>
    <w:rsid w:val="009C7082"/>
    <w:rsid w:val="009D0006"/>
    <w:rsid w:val="009D068C"/>
    <w:rsid w:val="009D4956"/>
    <w:rsid w:val="009E3A8E"/>
    <w:rsid w:val="009E6EA2"/>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19C2"/>
    <w:rsid w:val="00A629B9"/>
    <w:rsid w:val="00A70C20"/>
    <w:rsid w:val="00A74292"/>
    <w:rsid w:val="00A776DE"/>
    <w:rsid w:val="00A80640"/>
    <w:rsid w:val="00A81FA6"/>
    <w:rsid w:val="00A87FFD"/>
    <w:rsid w:val="00A95C63"/>
    <w:rsid w:val="00A96754"/>
    <w:rsid w:val="00A97038"/>
    <w:rsid w:val="00AA20E8"/>
    <w:rsid w:val="00AA3C15"/>
    <w:rsid w:val="00AA3DE5"/>
    <w:rsid w:val="00AA5011"/>
    <w:rsid w:val="00AA6330"/>
    <w:rsid w:val="00AB0B12"/>
    <w:rsid w:val="00AC2BF7"/>
    <w:rsid w:val="00AC7501"/>
    <w:rsid w:val="00AD3BFA"/>
    <w:rsid w:val="00AD748B"/>
    <w:rsid w:val="00AE2C39"/>
    <w:rsid w:val="00AE4403"/>
    <w:rsid w:val="00AE4865"/>
    <w:rsid w:val="00AF4212"/>
    <w:rsid w:val="00AF50EE"/>
    <w:rsid w:val="00B0591D"/>
    <w:rsid w:val="00B064DF"/>
    <w:rsid w:val="00B0667B"/>
    <w:rsid w:val="00B10FA2"/>
    <w:rsid w:val="00B13402"/>
    <w:rsid w:val="00B1435C"/>
    <w:rsid w:val="00B14BC2"/>
    <w:rsid w:val="00B17024"/>
    <w:rsid w:val="00B17CD2"/>
    <w:rsid w:val="00B213D2"/>
    <w:rsid w:val="00B248BA"/>
    <w:rsid w:val="00B24B56"/>
    <w:rsid w:val="00B30E07"/>
    <w:rsid w:val="00B32AD9"/>
    <w:rsid w:val="00B34ADD"/>
    <w:rsid w:val="00B467DE"/>
    <w:rsid w:val="00B51835"/>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96CA4"/>
    <w:rsid w:val="00BA453C"/>
    <w:rsid w:val="00BA4E02"/>
    <w:rsid w:val="00BA52D2"/>
    <w:rsid w:val="00BB2045"/>
    <w:rsid w:val="00BB2A6D"/>
    <w:rsid w:val="00BB4189"/>
    <w:rsid w:val="00BB6467"/>
    <w:rsid w:val="00BC19F7"/>
    <w:rsid w:val="00BC1EB0"/>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1148"/>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75465"/>
    <w:rsid w:val="00C80A3C"/>
    <w:rsid w:val="00C83354"/>
    <w:rsid w:val="00C84004"/>
    <w:rsid w:val="00C843F6"/>
    <w:rsid w:val="00C84507"/>
    <w:rsid w:val="00C862C7"/>
    <w:rsid w:val="00C90065"/>
    <w:rsid w:val="00C911ED"/>
    <w:rsid w:val="00C920F1"/>
    <w:rsid w:val="00C92DD0"/>
    <w:rsid w:val="00C933D7"/>
    <w:rsid w:val="00CA3254"/>
    <w:rsid w:val="00CA32EB"/>
    <w:rsid w:val="00CA570D"/>
    <w:rsid w:val="00CA7D2D"/>
    <w:rsid w:val="00CB0095"/>
    <w:rsid w:val="00CB11CE"/>
    <w:rsid w:val="00CC00D1"/>
    <w:rsid w:val="00CC25A2"/>
    <w:rsid w:val="00CD33D1"/>
    <w:rsid w:val="00CD5DF8"/>
    <w:rsid w:val="00CD7F07"/>
    <w:rsid w:val="00CE04F3"/>
    <w:rsid w:val="00CE12D8"/>
    <w:rsid w:val="00CE4574"/>
    <w:rsid w:val="00CE70E6"/>
    <w:rsid w:val="00CF2E1E"/>
    <w:rsid w:val="00CF3296"/>
    <w:rsid w:val="00D02E99"/>
    <w:rsid w:val="00D11C01"/>
    <w:rsid w:val="00D13357"/>
    <w:rsid w:val="00D13A13"/>
    <w:rsid w:val="00D2689A"/>
    <w:rsid w:val="00D27F7E"/>
    <w:rsid w:val="00D342C0"/>
    <w:rsid w:val="00D44AEB"/>
    <w:rsid w:val="00D646DC"/>
    <w:rsid w:val="00D65506"/>
    <w:rsid w:val="00D773CF"/>
    <w:rsid w:val="00D8002D"/>
    <w:rsid w:val="00D83563"/>
    <w:rsid w:val="00D8448F"/>
    <w:rsid w:val="00D95553"/>
    <w:rsid w:val="00DA64B6"/>
    <w:rsid w:val="00DB5C9D"/>
    <w:rsid w:val="00DC4D8F"/>
    <w:rsid w:val="00DD02E6"/>
    <w:rsid w:val="00DD54EF"/>
    <w:rsid w:val="00DE712A"/>
    <w:rsid w:val="00DF665B"/>
    <w:rsid w:val="00E01481"/>
    <w:rsid w:val="00E0152A"/>
    <w:rsid w:val="00E03394"/>
    <w:rsid w:val="00E066E5"/>
    <w:rsid w:val="00E10CB7"/>
    <w:rsid w:val="00E17E85"/>
    <w:rsid w:val="00E22AB9"/>
    <w:rsid w:val="00E22F03"/>
    <w:rsid w:val="00E233C1"/>
    <w:rsid w:val="00E259EF"/>
    <w:rsid w:val="00E347E4"/>
    <w:rsid w:val="00E40685"/>
    <w:rsid w:val="00E415E5"/>
    <w:rsid w:val="00E51404"/>
    <w:rsid w:val="00E56AD0"/>
    <w:rsid w:val="00E574C9"/>
    <w:rsid w:val="00E610DE"/>
    <w:rsid w:val="00E65CE3"/>
    <w:rsid w:val="00E66167"/>
    <w:rsid w:val="00E704B6"/>
    <w:rsid w:val="00E71F2F"/>
    <w:rsid w:val="00E77786"/>
    <w:rsid w:val="00E806FB"/>
    <w:rsid w:val="00E83777"/>
    <w:rsid w:val="00EA0A01"/>
    <w:rsid w:val="00EA129D"/>
    <w:rsid w:val="00EB1C2D"/>
    <w:rsid w:val="00EC1810"/>
    <w:rsid w:val="00EC3FCC"/>
    <w:rsid w:val="00EC79E0"/>
    <w:rsid w:val="00ED32FF"/>
    <w:rsid w:val="00EE455A"/>
    <w:rsid w:val="00EF039B"/>
    <w:rsid w:val="00EF4933"/>
    <w:rsid w:val="00EF5044"/>
    <w:rsid w:val="00F01956"/>
    <w:rsid w:val="00F0754F"/>
    <w:rsid w:val="00F116CE"/>
    <w:rsid w:val="00F13107"/>
    <w:rsid w:val="00F13838"/>
    <w:rsid w:val="00F176DE"/>
    <w:rsid w:val="00F2055B"/>
    <w:rsid w:val="00F21C47"/>
    <w:rsid w:val="00F244E2"/>
    <w:rsid w:val="00F340DE"/>
    <w:rsid w:val="00F43542"/>
    <w:rsid w:val="00F44BAB"/>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A77FD"/>
    <w:rsid w:val="00FB08BC"/>
    <w:rsid w:val="00FB12CA"/>
    <w:rsid w:val="00FB36EC"/>
    <w:rsid w:val="00FB4E1B"/>
    <w:rsid w:val="00FC0291"/>
    <w:rsid w:val="00FC04A2"/>
    <w:rsid w:val="00FC1C92"/>
    <w:rsid w:val="00FC22D8"/>
    <w:rsid w:val="00FC4A9D"/>
    <w:rsid w:val="00FD333B"/>
    <w:rsid w:val="00FD689C"/>
    <w:rsid w:val="00FD705C"/>
    <w:rsid w:val="00FD777A"/>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6"/>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5"/>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 w:type="character" w:customStyle="1" w:styleId="a-size-large">
    <w:name w:val="a-size-large"/>
    <w:basedOn w:val="DefaultParagraphFont"/>
    <w:rsid w:val="00660EDE"/>
  </w:style>
  <w:style w:type="character" w:customStyle="1" w:styleId="a-size-medium">
    <w:name w:val="a-size-medium"/>
    <w:basedOn w:val="DefaultParagraphFont"/>
    <w:rsid w:val="00660EDE"/>
  </w:style>
  <w:style w:type="character" w:customStyle="1" w:styleId="author">
    <w:name w:val="author"/>
    <w:basedOn w:val="DefaultParagraphFont"/>
    <w:rsid w:val="00660EDE"/>
  </w:style>
  <w:style w:type="character" w:customStyle="1" w:styleId="a-color-secondary">
    <w:name w:val="a-color-secondary"/>
    <w:basedOn w:val="DefaultParagraphFont"/>
    <w:rsid w:val="00660EDE"/>
  </w:style>
  <w:style w:type="character" w:customStyle="1" w:styleId="a-declarative">
    <w:name w:val="a-declarative"/>
    <w:basedOn w:val="DefaultParagraphFont"/>
    <w:rsid w:val="00660EDE"/>
  </w:style>
  <w:style w:type="character" w:customStyle="1" w:styleId="reviewcounttextlinkedhistogram">
    <w:name w:val="reviewcounttextlinkedhistogram"/>
    <w:basedOn w:val="DefaultParagraphFont"/>
    <w:rsid w:val="00660EDE"/>
  </w:style>
  <w:style w:type="character" w:customStyle="1" w:styleId="a-icon-alt">
    <w:name w:val="a-icon-alt"/>
    <w:basedOn w:val="DefaultParagraphFont"/>
    <w:rsid w:val="00660EDE"/>
  </w:style>
  <w:style w:type="character" w:customStyle="1" w:styleId="a-size-base">
    <w:name w:val="a-size-base"/>
    <w:basedOn w:val="DefaultParagraphFont"/>
    <w:rsid w:val="00660EDE"/>
  </w:style>
  <w:style w:type="character" w:styleId="Emphasis">
    <w:name w:val="Emphasis"/>
    <w:basedOn w:val="DefaultParagraphFont"/>
    <w:uiPriority w:val="20"/>
    <w:qFormat/>
    <w:rsid w:val="003D77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85279726">
      <w:bodyDiv w:val="1"/>
      <w:marLeft w:val="0"/>
      <w:marRight w:val="0"/>
      <w:marTop w:val="0"/>
      <w:marBottom w:val="0"/>
      <w:divBdr>
        <w:top w:val="none" w:sz="0" w:space="0" w:color="auto"/>
        <w:left w:val="none" w:sz="0" w:space="0" w:color="auto"/>
        <w:bottom w:val="none" w:sz="0" w:space="0" w:color="auto"/>
        <w:right w:val="none" w:sz="0" w:space="0" w:color="auto"/>
      </w:divBdr>
      <w:divsChild>
        <w:div w:id="804657895">
          <w:marLeft w:val="0"/>
          <w:marRight w:val="0"/>
          <w:marTop w:val="0"/>
          <w:marBottom w:val="330"/>
          <w:divBdr>
            <w:top w:val="none" w:sz="0" w:space="0" w:color="auto"/>
            <w:left w:val="none" w:sz="0" w:space="0" w:color="auto"/>
            <w:bottom w:val="none" w:sz="0" w:space="0" w:color="auto"/>
            <w:right w:val="none" w:sz="0" w:space="0" w:color="auto"/>
          </w:divBdr>
        </w:div>
        <w:div w:id="406264344">
          <w:marLeft w:val="0"/>
          <w:marRight w:val="0"/>
          <w:marTop w:val="0"/>
          <w:marBottom w:val="0"/>
          <w:divBdr>
            <w:top w:val="none" w:sz="0" w:space="0" w:color="auto"/>
            <w:left w:val="none" w:sz="0" w:space="0" w:color="auto"/>
            <w:bottom w:val="none" w:sz="0" w:space="0" w:color="auto"/>
            <w:right w:val="none" w:sz="0" w:space="0" w:color="auto"/>
          </w:divBdr>
        </w:div>
      </w:divsChild>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390008252">
      <w:bodyDiv w:val="1"/>
      <w:marLeft w:val="0"/>
      <w:marRight w:val="0"/>
      <w:marTop w:val="0"/>
      <w:marBottom w:val="0"/>
      <w:divBdr>
        <w:top w:val="none" w:sz="0" w:space="0" w:color="auto"/>
        <w:left w:val="none" w:sz="0" w:space="0" w:color="auto"/>
        <w:bottom w:val="none" w:sz="0" w:space="0" w:color="auto"/>
        <w:right w:val="none" w:sz="0" w:space="0" w:color="auto"/>
      </w:divBdr>
      <w:divsChild>
        <w:div w:id="1889994027">
          <w:marLeft w:val="0"/>
          <w:marRight w:val="0"/>
          <w:marTop w:val="0"/>
          <w:marBottom w:val="330"/>
          <w:divBdr>
            <w:top w:val="none" w:sz="0" w:space="0" w:color="auto"/>
            <w:left w:val="none" w:sz="0" w:space="0" w:color="auto"/>
            <w:bottom w:val="none" w:sz="0" w:space="0" w:color="auto"/>
            <w:right w:val="none" w:sz="0" w:space="0" w:color="auto"/>
          </w:divBdr>
        </w:div>
        <w:div w:id="1314480879">
          <w:marLeft w:val="0"/>
          <w:marRight w:val="0"/>
          <w:marTop w:val="0"/>
          <w:marBottom w:val="0"/>
          <w:divBdr>
            <w:top w:val="none" w:sz="0" w:space="0" w:color="auto"/>
            <w:left w:val="none" w:sz="0" w:space="0" w:color="auto"/>
            <w:bottom w:val="none" w:sz="0" w:space="0" w:color="auto"/>
            <w:right w:val="none" w:sz="0" w:space="0" w:color="auto"/>
          </w:divBdr>
        </w:div>
      </w:divsChild>
    </w:div>
    <w:div w:id="39986701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5633122">
      <w:bodyDiv w:val="1"/>
      <w:marLeft w:val="0"/>
      <w:marRight w:val="0"/>
      <w:marTop w:val="0"/>
      <w:marBottom w:val="0"/>
      <w:divBdr>
        <w:top w:val="none" w:sz="0" w:space="0" w:color="auto"/>
        <w:left w:val="none" w:sz="0" w:space="0" w:color="auto"/>
        <w:bottom w:val="none" w:sz="0" w:space="0" w:color="auto"/>
        <w:right w:val="none" w:sz="0" w:space="0" w:color="auto"/>
      </w:divBdr>
      <w:divsChild>
        <w:div w:id="874315929">
          <w:marLeft w:val="0"/>
          <w:marRight w:val="0"/>
          <w:marTop w:val="0"/>
          <w:marBottom w:val="330"/>
          <w:divBdr>
            <w:top w:val="none" w:sz="0" w:space="0" w:color="auto"/>
            <w:left w:val="none" w:sz="0" w:space="0" w:color="auto"/>
            <w:bottom w:val="none" w:sz="0" w:space="0" w:color="auto"/>
            <w:right w:val="none" w:sz="0" w:space="0" w:color="auto"/>
          </w:divBdr>
        </w:div>
        <w:div w:id="37361273">
          <w:marLeft w:val="0"/>
          <w:marRight w:val="0"/>
          <w:marTop w:val="0"/>
          <w:marBottom w:val="0"/>
          <w:divBdr>
            <w:top w:val="none" w:sz="0" w:space="0" w:color="auto"/>
            <w:left w:val="none" w:sz="0" w:space="0" w:color="auto"/>
            <w:bottom w:val="none" w:sz="0" w:space="0" w:color="auto"/>
            <w:right w:val="none" w:sz="0" w:space="0" w:color="auto"/>
          </w:divBdr>
        </w:div>
      </w:divsChild>
    </w:div>
    <w:div w:id="1869642226">
      <w:bodyDiv w:val="1"/>
      <w:marLeft w:val="0"/>
      <w:marRight w:val="0"/>
      <w:marTop w:val="0"/>
      <w:marBottom w:val="0"/>
      <w:divBdr>
        <w:top w:val="none" w:sz="0" w:space="0" w:color="auto"/>
        <w:left w:val="none" w:sz="0" w:space="0" w:color="auto"/>
        <w:bottom w:val="none" w:sz="0" w:space="0" w:color="auto"/>
        <w:right w:val="none" w:sz="0" w:space="0" w:color="auto"/>
      </w:divBdr>
      <w:divsChild>
        <w:div w:id="1485660735">
          <w:marLeft w:val="0"/>
          <w:marRight w:val="0"/>
          <w:marTop w:val="0"/>
          <w:marBottom w:val="0"/>
          <w:divBdr>
            <w:top w:val="none" w:sz="0" w:space="0" w:color="auto"/>
            <w:left w:val="none" w:sz="0" w:space="0" w:color="auto"/>
            <w:bottom w:val="none" w:sz="0" w:space="0" w:color="auto"/>
            <w:right w:val="none" w:sz="0" w:space="0" w:color="auto"/>
          </w:divBdr>
          <w:divsChild>
            <w:div w:id="326369984">
              <w:marLeft w:val="0"/>
              <w:marRight w:val="0"/>
              <w:marTop w:val="0"/>
              <w:marBottom w:val="330"/>
              <w:divBdr>
                <w:top w:val="none" w:sz="0" w:space="0" w:color="auto"/>
                <w:left w:val="none" w:sz="0" w:space="0" w:color="auto"/>
                <w:bottom w:val="none" w:sz="0" w:space="0" w:color="auto"/>
                <w:right w:val="none" w:sz="0" w:space="0" w:color="auto"/>
              </w:divBdr>
            </w:div>
            <w:div w:id="2044937406">
              <w:marLeft w:val="0"/>
              <w:marRight w:val="0"/>
              <w:marTop w:val="0"/>
              <w:marBottom w:val="0"/>
              <w:divBdr>
                <w:top w:val="none" w:sz="0" w:space="0" w:color="auto"/>
                <w:left w:val="none" w:sz="0" w:space="0" w:color="auto"/>
                <w:bottom w:val="none" w:sz="0" w:space="0" w:color="auto"/>
                <w:right w:val="none" w:sz="0" w:space="0" w:color="auto"/>
              </w:divBdr>
            </w:div>
          </w:divsChild>
        </w:div>
        <w:div w:id="738676754">
          <w:marLeft w:val="0"/>
          <w:marRight w:val="0"/>
          <w:marTop w:val="0"/>
          <w:marBottom w:val="105"/>
          <w:divBdr>
            <w:top w:val="none" w:sz="0" w:space="0" w:color="auto"/>
            <w:left w:val="none" w:sz="0" w:space="0" w:color="auto"/>
            <w:bottom w:val="none" w:sz="0" w:space="0" w:color="auto"/>
            <w:right w:val="none" w:sz="0" w:space="0" w:color="auto"/>
          </w:divBdr>
          <w:divsChild>
            <w:div w:id="8271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A3FB-2799-4BB9-88B4-087C9CEF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Pippa Neudeck</cp:lastModifiedBy>
  <cp:revision>2</cp:revision>
  <cp:lastPrinted>2015-09-09T08:37:00Z</cp:lastPrinted>
  <dcterms:created xsi:type="dcterms:W3CDTF">2019-02-26T14:12:00Z</dcterms:created>
  <dcterms:modified xsi:type="dcterms:W3CDTF">2019-02-26T14:12:00Z</dcterms:modified>
</cp:coreProperties>
</file>