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06684AB8" w:rsidR="009A2D37" w:rsidRPr="00302082" w:rsidRDefault="00497E9D" w:rsidP="00CB34E8">
      <w:pPr>
        <w:spacing w:after="120" w:line="240" w:lineRule="auto"/>
        <w:ind w:left="567" w:right="260"/>
        <w:jc w:val="both"/>
        <w:rPr>
          <w:rFonts w:ascii="Arial" w:hAnsi="Arial" w:cs="Arial"/>
        </w:rPr>
      </w:pPr>
      <w:r>
        <w:rPr>
          <w:rFonts w:ascii="Arial" w:hAnsi="Arial" w:cs="Arial"/>
        </w:rPr>
        <w:t>BUSN</w:t>
      </w:r>
      <w:r w:rsidR="00BD1130">
        <w:rPr>
          <w:rFonts w:ascii="Arial" w:hAnsi="Arial" w:cs="Arial"/>
        </w:rPr>
        <w:t>5034</w:t>
      </w:r>
      <w:r>
        <w:rPr>
          <w:rFonts w:ascii="Arial" w:hAnsi="Arial" w:cs="Arial"/>
        </w:rPr>
        <w:t xml:space="preserve"> </w:t>
      </w:r>
      <w:r w:rsidR="00E468A2">
        <w:rPr>
          <w:rFonts w:ascii="Arial" w:hAnsi="Arial" w:cs="Arial"/>
        </w:rPr>
        <w:t>(</w:t>
      </w:r>
      <w:r>
        <w:rPr>
          <w:rFonts w:ascii="Arial" w:hAnsi="Arial" w:cs="Arial"/>
        </w:rPr>
        <w:t>CB</w:t>
      </w:r>
      <w:r w:rsidR="00BD1130">
        <w:rPr>
          <w:rFonts w:ascii="Arial" w:hAnsi="Arial" w:cs="Arial"/>
        </w:rPr>
        <w:t>5034</w:t>
      </w:r>
      <w:bookmarkStart w:id="0" w:name="_GoBack"/>
      <w:bookmarkEnd w:id="0"/>
      <w:r w:rsidR="007C05EE">
        <w:rPr>
          <w:rFonts w:ascii="Arial" w:hAnsi="Arial" w:cs="Arial"/>
        </w:rPr>
        <w:t>)</w:t>
      </w:r>
      <w:r w:rsidR="0019748D">
        <w:rPr>
          <w:rFonts w:ascii="Arial" w:hAnsi="Arial" w:cs="Arial"/>
        </w:rPr>
        <w:t xml:space="preserve"> </w:t>
      </w:r>
      <w:r w:rsidR="006A1A6E">
        <w:rPr>
          <w:rFonts w:ascii="Arial" w:hAnsi="Arial" w:cs="Arial"/>
        </w:rPr>
        <w:t>Strategy Analysis and Tools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BB592A3" w:rsidR="009A2D37" w:rsidRDefault="00497E9D" w:rsidP="005F0105">
      <w:pPr>
        <w:pStyle w:val="ListParagraph"/>
        <w:spacing w:after="0"/>
        <w:ind w:left="567"/>
        <w:rPr>
          <w:rFonts w:ascii="Arial" w:hAnsi="Arial" w:cs="Arial"/>
        </w:rPr>
      </w:pPr>
      <w:r w:rsidRPr="00145F89">
        <w:rPr>
          <w:rFonts w:ascii="Arial" w:hAnsi="Arial" w:cs="Arial"/>
        </w:rPr>
        <w:t>This module is to be taught as part of the Chartered Manager</w:t>
      </w:r>
      <w:r>
        <w:rPr>
          <w:rFonts w:ascii="Arial" w:hAnsi="Arial" w:cs="Arial"/>
        </w:rPr>
        <w:t xml:space="preserve"> Higher and</w:t>
      </w:r>
      <w:r w:rsidRPr="00145F89">
        <w:rPr>
          <w:rFonts w:ascii="Arial" w:hAnsi="Arial" w:cs="Arial"/>
        </w:rPr>
        <w:t xml:space="preserve"> Degree Apprenticeship which will be delivered by a part-time blended learning approach.</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9AFF6FC" w:rsidR="00CC3554" w:rsidRPr="00CC3554" w:rsidRDefault="00CC3554" w:rsidP="00CC3554">
      <w:pPr>
        <w:spacing w:after="120" w:line="240" w:lineRule="auto"/>
        <w:ind w:left="567" w:right="260"/>
        <w:jc w:val="both"/>
        <w:rPr>
          <w:rFonts w:ascii="Arial" w:hAnsi="Arial" w:cs="Arial"/>
        </w:rPr>
      </w:pPr>
      <w:r w:rsidRPr="00CC3554">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6FC74B0F" w:rsidR="002524C0" w:rsidRDefault="00BF0053" w:rsidP="00BF0053">
      <w:pPr>
        <w:spacing w:after="0" w:line="240" w:lineRule="auto"/>
        <w:ind w:left="567" w:right="260"/>
        <w:rPr>
          <w:rFonts w:ascii="Arial" w:hAnsi="Arial" w:cs="Arial"/>
        </w:rPr>
      </w:pPr>
      <w:r w:rsidRPr="009878F2">
        <w:rPr>
          <w:rFonts w:ascii="Arial" w:hAnsi="Arial" w:cs="Arial"/>
        </w:rPr>
        <w:t>BSc Management</w:t>
      </w:r>
      <w:r w:rsidR="005F0105" w:rsidRPr="009878F2">
        <w:rPr>
          <w:rFonts w:ascii="Arial" w:hAnsi="Arial" w:cs="Arial"/>
        </w:rPr>
        <w:t xml:space="preserve"> </w:t>
      </w:r>
      <w:r w:rsidR="00497E9D">
        <w:rPr>
          <w:rFonts w:ascii="Arial" w:hAnsi="Arial" w:cs="Arial"/>
        </w:rPr>
        <w:t>as part of the Chartered Manager Higher and Degree Apprenticeship</w:t>
      </w:r>
    </w:p>
    <w:p w14:paraId="53E08352" w14:textId="77777777" w:rsidR="009A2D37" w:rsidRPr="00302082" w:rsidRDefault="009A2D37" w:rsidP="002524C0">
      <w:pPr>
        <w:spacing w:after="120" w:line="240" w:lineRule="auto"/>
        <w:ind w:right="260"/>
        <w:rPr>
          <w:rFonts w:ascii="Arial" w:hAnsi="Arial" w:cs="Arial"/>
          <w:i/>
          <w:iCs/>
        </w:rPr>
      </w:pPr>
    </w:p>
    <w:p w14:paraId="671AB754" w14:textId="29E36D3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8CAEDA" w14:textId="7E191011" w:rsidR="004B6895" w:rsidRPr="00625D7D" w:rsidRDefault="004B6895" w:rsidP="004B6895">
      <w:pPr>
        <w:spacing w:after="0" w:line="240" w:lineRule="auto"/>
        <w:ind w:left="567"/>
        <w:rPr>
          <w:rFonts w:ascii="Arial" w:hAnsi="Arial" w:cs="Arial"/>
        </w:rPr>
      </w:pPr>
      <w:r>
        <w:rPr>
          <w:rFonts w:ascii="Arial" w:hAnsi="Arial" w:cs="Arial"/>
        </w:rPr>
        <w:t>8.1 r</w:t>
      </w:r>
      <w:r w:rsidRPr="00625D7D">
        <w:rPr>
          <w:rFonts w:ascii="Arial" w:hAnsi="Arial" w:cs="Arial"/>
        </w:rPr>
        <w:t>ead business press articles and interpret them from a strategic perspective</w:t>
      </w:r>
    </w:p>
    <w:p w14:paraId="261CC5D3" w14:textId="0ECF03D4" w:rsidR="004B6895" w:rsidRPr="00625D7D" w:rsidRDefault="004B6895" w:rsidP="004B6895">
      <w:pPr>
        <w:tabs>
          <w:tab w:val="num" w:pos="2520"/>
        </w:tabs>
        <w:spacing w:after="0" w:line="240" w:lineRule="auto"/>
        <w:ind w:left="567"/>
        <w:rPr>
          <w:rFonts w:ascii="Arial" w:hAnsi="Arial" w:cs="Arial"/>
        </w:rPr>
      </w:pPr>
      <w:r>
        <w:rPr>
          <w:rFonts w:ascii="Arial" w:hAnsi="Arial" w:cs="Arial"/>
        </w:rPr>
        <w:t>8.2 u</w:t>
      </w:r>
      <w:r w:rsidRPr="00625D7D">
        <w:rPr>
          <w:rFonts w:ascii="Arial" w:hAnsi="Arial" w:cs="Arial"/>
        </w:rPr>
        <w:t xml:space="preserve">se a range of well-established tools and frameworks to analyse and assess an organisation’s strategy;  </w:t>
      </w:r>
    </w:p>
    <w:p w14:paraId="38DE0765" w14:textId="50E64645" w:rsidR="004B6895" w:rsidRPr="00625D7D" w:rsidRDefault="004B6895" w:rsidP="004B6895">
      <w:pPr>
        <w:tabs>
          <w:tab w:val="num" w:pos="2509"/>
        </w:tabs>
        <w:spacing w:after="0" w:line="240" w:lineRule="auto"/>
        <w:ind w:left="567"/>
        <w:rPr>
          <w:rFonts w:ascii="Arial" w:hAnsi="Arial" w:cs="Arial"/>
        </w:rPr>
      </w:pPr>
      <w:r>
        <w:rPr>
          <w:rFonts w:ascii="Arial" w:hAnsi="Arial" w:cs="Arial"/>
        </w:rPr>
        <w:t>8.3 e</w:t>
      </w:r>
      <w:r w:rsidRPr="00625D7D">
        <w:rPr>
          <w:rFonts w:ascii="Arial" w:hAnsi="Arial" w:cs="Arial"/>
        </w:rPr>
        <w:t>valuate critically the results of strategic analysis to identify and prioritise strategic issues facing an organisation;</w:t>
      </w:r>
    </w:p>
    <w:p w14:paraId="38CE7C11" w14:textId="645048C8" w:rsidR="004B6895" w:rsidRPr="00625D7D" w:rsidRDefault="004B6895" w:rsidP="004B6895">
      <w:pPr>
        <w:tabs>
          <w:tab w:val="num" w:pos="2509"/>
        </w:tabs>
        <w:spacing w:after="0" w:line="240" w:lineRule="auto"/>
        <w:ind w:left="567"/>
        <w:rPr>
          <w:rFonts w:ascii="Arial" w:hAnsi="Arial" w:cs="Arial"/>
        </w:rPr>
      </w:pPr>
      <w:r>
        <w:rPr>
          <w:rFonts w:ascii="Arial" w:hAnsi="Arial" w:cs="Arial"/>
        </w:rPr>
        <w:t>8.4 u</w:t>
      </w:r>
      <w:r w:rsidRPr="00625D7D">
        <w:rPr>
          <w:rFonts w:ascii="Arial" w:hAnsi="Arial" w:cs="Arial"/>
        </w:rPr>
        <w:t>se the same analysis to propose and assess strategic options to address strategic issues;</w:t>
      </w:r>
    </w:p>
    <w:p w14:paraId="647A71DD" w14:textId="38B0D7A0" w:rsidR="004B6895" w:rsidRPr="00625D7D" w:rsidRDefault="004B6895" w:rsidP="004B6895">
      <w:pPr>
        <w:tabs>
          <w:tab w:val="num" w:pos="2509"/>
        </w:tabs>
        <w:spacing w:after="0" w:line="240" w:lineRule="auto"/>
        <w:ind w:left="567"/>
        <w:rPr>
          <w:rFonts w:ascii="Arial" w:hAnsi="Arial" w:cs="Arial"/>
        </w:rPr>
      </w:pPr>
      <w:r>
        <w:rPr>
          <w:rFonts w:ascii="Arial" w:hAnsi="Arial" w:cs="Arial"/>
        </w:rPr>
        <w:t>8.5 c</w:t>
      </w:r>
      <w:r w:rsidRPr="00625D7D">
        <w:rPr>
          <w:rFonts w:ascii="Arial" w:hAnsi="Arial" w:cs="Arial"/>
        </w:rPr>
        <w:t>ompare and critique different theoretical approaches to strategic management;</w:t>
      </w:r>
    </w:p>
    <w:p w14:paraId="14E0F80D" w14:textId="4D641CD9" w:rsidR="004B6895" w:rsidRDefault="004B6895" w:rsidP="004B6895">
      <w:pPr>
        <w:spacing w:after="120" w:line="240" w:lineRule="auto"/>
        <w:ind w:left="567" w:right="260"/>
        <w:rPr>
          <w:rFonts w:ascii="Arial" w:hAnsi="Arial" w:cs="Arial"/>
          <w:b/>
        </w:rPr>
      </w:pPr>
      <w:r>
        <w:rPr>
          <w:rFonts w:ascii="Arial" w:hAnsi="Arial" w:cs="Arial"/>
        </w:rPr>
        <w:t>8.6 a</w:t>
      </w:r>
      <w:r w:rsidRPr="00625D7D">
        <w:rPr>
          <w:rFonts w:ascii="Arial" w:hAnsi="Arial" w:cs="Arial"/>
        </w:rPr>
        <w:t>ppreciate the complexity of strategic decision making and the limitations of the analytical skills developed in this module in fully addressing that complexity</w:t>
      </w: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F215F8" w14:textId="1710D8A8" w:rsidR="004B6895" w:rsidRPr="00625D7D" w:rsidRDefault="004B6895" w:rsidP="004B6895">
      <w:pPr>
        <w:tabs>
          <w:tab w:val="num" w:pos="1620"/>
        </w:tabs>
        <w:spacing w:after="0" w:line="240" w:lineRule="auto"/>
        <w:ind w:left="567"/>
        <w:rPr>
          <w:rFonts w:ascii="Arial" w:hAnsi="Arial" w:cs="Arial"/>
        </w:rPr>
      </w:pPr>
      <w:r>
        <w:rPr>
          <w:rFonts w:ascii="Arial" w:hAnsi="Arial" w:cs="Arial"/>
        </w:rPr>
        <w:t>9.1 s</w:t>
      </w:r>
      <w:r w:rsidRPr="00625D7D">
        <w:rPr>
          <w:rFonts w:ascii="Arial" w:hAnsi="Arial" w:cs="Arial"/>
        </w:rPr>
        <w:t xml:space="preserve">elect, organise and synthesise complex information </w:t>
      </w:r>
    </w:p>
    <w:p w14:paraId="0841C634" w14:textId="55BBF8BC" w:rsidR="004B6895" w:rsidRPr="00625D7D" w:rsidRDefault="004B6895" w:rsidP="004B6895">
      <w:pPr>
        <w:tabs>
          <w:tab w:val="num" w:pos="1620"/>
        </w:tabs>
        <w:spacing w:after="0" w:line="240" w:lineRule="auto"/>
        <w:ind w:left="567"/>
        <w:rPr>
          <w:rFonts w:ascii="Arial" w:hAnsi="Arial" w:cs="Arial"/>
        </w:rPr>
      </w:pPr>
      <w:r>
        <w:rPr>
          <w:rFonts w:ascii="Arial" w:hAnsi="Arial" w:cs="Arial"/>
        </w:rPr>
        <w:t>9.2 d</w:t>
      </w:r>
      <w:r w:rsidRPr="00625D7D">
        <w:rPr>
          <w:rFonts w:ascii="Arial" w:hAnsi="Arial" w:cs="Arial"/>
        </w:rPr>
        <w:t>raw on concepts, theories and frameworks to construct complex arguments</w:t>
      </w:r>
    </w:p>
    <w:p w14:paraId="5E5D7D13" w14:textId="6A785001" w:rsidR="004B6895" w:rsidRPr="00625D7D" w:rsidRDefault="004B6895" w:rsidP="004B6895">
      <w:pPr>
        <w:tabs>
          <w:tab w:val="num" w:pos="1620"/>
        </w:tabs>
        <w:spacing w:after="0" w:line="240" w:lineRule="auto"/>
        <w:ind w:left="567"/>
        <w:rPr>
          <w:rFonts w:ascii="Arial" w:hAnsi="Arial" w:cs="Arial"/>
        </w:rPr>
      </w:pPr>
      <w:r>
        <w:rPr>
          <w:rFonts w:ascii="Arial" w:hAnsi="Arial" w:cs="Arial"/>
        </w:rPr>
        <w:t>9.3 o</w:t>
      </w:r>
      <w:r w:rsidRPr="00625D7D">
        <w:rPr>
          <w:rFonts w:ascii="Arial" w:hAnsi="Arial" w:cs="Arial"/>
        </w:rPr>
        <w:t>rganise and present orally and in writing an analysis as a considered viewpoint</w:t>
      </w:r>
    </w:p>
    <w:p w14:paraId="439426FB" w14:textId="560B5620" w:rsidR="004B6895" w:rsidRPr="00625D7D" w:rsidRDefault="004B6895" w:rsidP="004B6895">
      <w:pPr>
        <w:tabs>
          <w:tab w:val="num" w:pos="1620"/>
        </w:tabs>
        <w:spacing w:after="0" w:line="240" w:lineRule="auto"/>
        <w:ind w:left="567"/>
        <w:rPr>
          <w:rFonts w:ascii="Arial" w:hAnsi="Arial" w:cs="Arial"/>
        </w:rPr>
      </w:pPr>
      <w:r>
        <w:rPr>
          <w:rFonts w:ascii="Arial" w:hAnsi="Arial" w:cs="Arial"/>
        </w:rPr>
        <w:t>9.4 d</w:t>
      </w:r>
      <w:r w:rsidRPr="00625D7D">
        <w:rPr>
          <w:rFonts w:ascii="Arial" w:hAnsi="Arial" w:cs="Arial"/>
        </w:rPr>
        <w:t>iscuss and debate ideas from an informed perspective thereby contributing to (organisational) decision-making</w:t>
      </w:r>
    </w:p>
    <w:p w14:paraId="2A64B5A9" w14:textId="5EF27302" w:rsidR="009A2D37" w:rsidRDefault="004B6895" w:rsidP="004B6895">
      <w:pPr>
        <w:tabs>
          <w:tab w:val="num" w:pos="1620"/>
        </w:tabs>
        <w:spacing w:after="0" w:line="240" w:lineRule="auto"/>
        <w:ind w:left="567"/>
        <w:rPr>
          <w:rFonts w:ascii="Arial" w:hAnsi="Arial" w:cs="Arial"/>
        </w:rPr>
      </w:pPr>
      <w:r>
        <w:rPr>
          <w:rFonts w:ascii="Arial" w:hAnsi="Arial" w:cs="Arial"/>
        </w:rPr>
        <w:t>9.5 p</w:t>
      </w:r>
      <w:r w:rsidRPr="00625D7D">
        <w:rPr>
          <w:rFonts w:ascii="Arial" w:hAnsi="Arial" w:cs="Arial"/>
        </w:rPr>
        <w:t>ropose solutions to problems based on analysis and discussion/debate</w:t>
      </w:r>
    </w:p>
    <w:p w14:paraId="1632F55D" w14:textId="77777777" w:rsidR="004B6895" w:rsidRPr="004B6895" w:rsidRDefault="004B6895" w:rsidP="004B6895">
      <w:pPr>
        <w:tabs>
          <w:tab w:val="num" w:pos="1620"/>
        </w:tabs>
        <w:spacing w:after="0" w:line="240" w:lineRule="auto"/>
        <w:ind w:left="567"/>
        <w:rPr>
          <w:rFonts w:ascii="Arial" w:hAnsi="Arial" w:cs="Arial"/>
        </w:rPr>
      </w:pPr>
    </w:p>
    <w:p w14:paraId="7499F0A1" w14:textId="6A5C3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81DEC4" w14:textId="77777777" w:rsidR="004B6895" w:rsidRDefault="004B6895" w:rsidP="004B6895">
      <w:pPr>
        <w:pStyle w:val="ListParagraph"/>
        <w:ind w:left="567"/>
        <w:rPr>
          <w:rFonts w:ascii="Arial" w:hAnsi="Arial" w:cs="Arial"/>
        </w:rPr>
      </w:pPr>
      <w:r w:rsidRPr="004B6895">
        <w:rPr>
          <w:rFonts w:ascii="Arial" w:hAnsi="Arial" w:cs="Arial"/>
        </w:rPr>
        <w:t xml:space="preserve">The module provides a broad, basic understanding of strategy and strategic management, on which further strategic analysis and exploration of strategic issues can be built.  It introduces students to the key vocabulary, concepts and frameworks of strategic management and establishes criteria for assessing whether or not a strategy can be successful.   It introduces students to frameworks for analysing the external and internal environments and to different theories of how these relate and of their impact on strategy formulation and implementation.  </w:t>
      </w:r>
    </w:p>
    <w:p w14:paraId="16011CF6" w14:textId="77777777" w:rsidR="00EE0ED5" w:rsidRPr="004B6895" w:rsidRDefault="00EE0ED5" w:rsidP="004B6895">
      <w:pPr>
        <w:pStyle w:val="ListParagraph"/>
        <w:ind w:left="567"/>
        <w:rPr>
          <w:rFonts w:ascii="Arial" w:hAnsi="Arial" w:cs="Arial"/>
        </w:rPr>
      </w:pPr>
    </w:p>
    <w:p w14:paraId="6F5DA277" w14:textId="307BD41C" w:rsidR="004B6895" w:rsidRPr="004B6895" w:rsidRDefault="004B6895" w:rsidP="004B6895">
      <w:pPr>
        <w:pStyle w:val="ListParagraph"/>
        <w:ind w:left="567"/>
        <w:rPr>
          <w:rFonts w:ascii="Arial" w:hAnsi="Arial" w:cs="Arial"/>
        </w:rPr>
      </w:pPr>
      <w:r w:rsidRPr="004B6895">
        <w:rPr>
          <w:rFonts w:ascii="Arial" w:hAnsi="Arial" w:cs="Arial"/>
        </w:rPr>
        <w:t xml:space="preserve">Students will learn how to identify strategic issues, develop strategic options to address them and decide which option(s) to recommend.   Through theoretical readings and case studies, students will </w:t>
      </w:r>
      <w:r w:rsidRPr="004B6895">
        <w:rPr>
          <w:rFonts w:ascii="Arial" w:hAnsi="Arial" w:cs="Arial"/>
        </w:rPr>
        <w:lastRenderedPageBreak/>
        <w:t xml:space="preserve">develop an appreciation of strategy in different contexts and from different perspectives and of the complexity of strategic decision-making.  Students will enhance their ability to read business articles from a strategic perspective and to present strategic arguments in a structured manner.  </w:t>
      </w:r>
    </w:p>
    <w:p w14:paraId="7701B145" w14:textId="79C1552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EBAACF" w14:textId="78FA7DAD" w:rsidR="00DB783B" w:rsidRPr="00DB783B" w:rsidRDefault="00DB783B" w:rsidP="00DB783B">
      <w:pPr>
        <w:spacing w:after="0" w:line="240" w:lineRule="auto"/>
        <w:ind w:left="567" w:right="260"/>
        <w:jc w:val="both"/>
        <w:rPr>
          <w:rFonts w:ascii="Arial" w:hAnsi="Arial" w:cs="Arial"/>
        </w:rPr>
      </w:pPr>
      <w:r w:rsidRPr="00DB783B">
        <w:rPr>
          <w:rFonts w:ascii="Arial" w:hAnsi="Arial" w:cs="Arial"/>
        </w:rPr>
        <w:t>Core text:</w:t>
      </w:r>
    </w:p>
    <w:p w14:paraId="7B7407C6" w14:textId="05B5BEC6" w:rsidR="004B6895" w:rsidRDefault="004B6895" w:rsidP="00DB783B">
      <w:pPr>
        <w:spacing w:after="0"/>
        <w:ind w:left="567"/>
        <w:rPr>
          <w:rFonts w:ascii="Arial" w:hAnsi="Arial" w:cs="Arial"/>
        </w:rPr>
      </w:pPr>
      <w:r w:rsidRPr="004B6895">
        <w:rPr>
          <w:rFonts w:ascii="Arial" w:hAnsi="Arial" w:cs="Arial"/>
        </w:rPr>
        <w:t>Witcher</w:t>
      </w:r>
      <w:r w:rsidR="005A4D58">
        <w:rPr>
          <w:rFonts w:ascii="Arial" w:hAnsi="Arial" w:cs="Arial"/>
        </w:rPr>
        <w:t xml:space="preserve">, B.J. </w:t>
      </w:r>
      <w:r w:rsidRPr="004B6895">
        <w:rPr>
          <w:rFonts w:ascii="Arial" w:hAnsi="Arial" w:cs="Arial"/>
        </w:rPr>
        <w:t>&amp; Chau,</w:t>
      </w:r>
      <w:r w:rsidR="005A4D58">
        <w:rPr>
          <w:rFonts w:ascii="Arial" w:hAnsi="Arial" w:cs="Arial"/>
        </w:rPr>
        <w:t xml:space="preserve"> V.S.</w:t>
      </w:r>
      <w:r w:rsidRPr="004B6895">
        <w:rPr>
          <w:rFonts w:ascii="Arial" w:hAnsi="Arial" w:cs="Arial"/>
        </w:rPr>
        <w:t xml:space="preserve"> </w:t>
      </w:r>
      <w:r w:rsidR="005A4D58">
        <w:rPr>
          <w:rFonts w:ascii="Arial" w:hAnsi="Arial" w:cs="Arial"/>
        </w:rPr>
        <w:t>(</w:t>
      </w:r>
      <w:r w:rsidRPr="004B6895">
        <w:rPr>
          <w:rFonts w:ascii="Arial" w:hAnsi="Arial" w:cs="Arial"/>
        </w:rPr>
        <w:t>201</w:t>
      </w:r>
      <w:r w:rsidR="005A4D58">
        <w:rPr>
          <w:rFonts w:ascii="Arial" w:hAnsi="Arial" w:cs="Arial"/>
        </w:rPr>
        <w:t>4)</w:t>
      </w:r>
      <w:r w:rsidRPr="004B6895">
        <w:rPr>
          <w:rFonts w:ascii="Arial" w:hAnsi="Arial" w:cs="Arial"/>
        </w:rPr>
        <w:t xml:space="preserve">, </w:t>
      </w:r>
      <w:r w:rsidRPr="004B6895">
        <w:rPr>
          <w:rFonts w:ascii="Arial" w:hAnsi="Arial" w:cs="Arial"/>
          <w:i/>
        </w:rPr>
        <w:t>Strategic Management: Principles and Practice</w:t>
      </w:r>
      <w:r w:rsidRPr="004B6895">
        <w:rPr>
          <w:rFonts w:ascii="Arial" w:hAnsi="Arial" w:cs="Arial"/>
        </w:rPr>
        <w:t xml:space="preserve">, </w:t>
      </w:r>
      <w:r w:rsidR="005A4D58">
        <w:rPr>
          <w:rFonts w:ascii="Arial" w:hAnsi="Arial" w:cs="Arial"/>
        </w:rPr>
        <w:t>2</w:t>
      </w:r>
      <w:r w:rsidR="005A4D58" w:rsidRPr="005A4D58">
        <w:rPr>
          <w:rFonts w:ascii="Arial" w:hAnsi="Arial" w:cs="Arial"/>
          <w:vertAlign w:val="superscript"/>
        </w:rPr>
        <w:t>nd</w:t>
      </w:r>
      <w:r w:rsidR="005A4D58">
        <w:rPr>
          <w:rFonts w:ascii="Arial" w:hAnsi="Arial" w:cs="Arial"/>
        </w:rPr>
        <w:t xml:space="preserve"> edn. Andover: </w:t>
      </w:r>
      <w:r w:rsidRPr="004B6895">
        <w:rPr>
          <w:rFonts w:ascii="Arial" w:hAnsi="Arial" w:cs="Arial"/>
        </w:rPr>
        <w:t>Cengage Learning</w:t>
      </w:r>
    </w:p>
    <w:p w14:paraId="11FF36F2" w14:textId="06EBAFD8" w:rsidR="005A4D58" w:rsidRDefault="005A4D58" w:rsidP="00DB783B">
      <w:pPr>
        <w:spacing w:after="0"/>
        <w:ind w:left="567"/>
        <w:rPr>
          <w:rFonts w:ascii="Arial" w:hAnsi="Arial" w:cs="Arial"/>
        </w:rPr>
      </w:pPr>
      <w:proofErr w:type="gramStart"/>
      <w:r>
        <w:rPr>
          <w:rFonts w:ascii="Arial" w:hAnsi="Arial" w:cs="Arial"/>
        </w:rPr>
        <w:t>or</w:t>
      </w:r>
      <w:proofErr w:type="gramEnd"/>
    </w:p>
    <w:p w14:paraId="286453A6" w14:textId="51FC8E2E" w:rsidR="005A4D58" w:rsidRDefault="005A4D58" w:rsidP="00DB783B">
      <w:pPr>
        <w:spacing w:after="0"/>
        <w:ind w:left="567"/>
        <w:rPr>
          <w:rFonts w:ascii="Arial" w:hAnsi="Arial" w:cs="Arial"/>
        </w:rPr>
      </w:pPr>
      <w:r w:rsidRPr="005A4D58">
        <w:rPr>
          <w:rFonts w:ascii="Arial" w:hAnsi="Arial" w:cs="Arial"/>
        </w:rPr>
        <w:t xml:space="preserve">Thompson, A.A, Strickland, A.J., Gamble, J.E., Peteraf, M.A., Janes, A. and Sutton, C. (2013), </w:t>
      </w:r>
      <w:r w:rsidRPr="005A4D58">
        <w:rPr>
          <w:rFonts w:ascii="Arial" w:hAnsi="Arial" w:cs="Arial"/>
          <w:i/>
        </w:rPr>
        <w:t>Crafting and Executing Strategy: The Quest for Competitive Advantage</w:t>
      </w:r>
      <w:r w:rsidRPr="005A4D58">
        <w:rPr>
          <w:rFonts w:ascii="Arial" w:hAnsi="Arial" w:cs="Arial"/>
        </w:rPr>
        <w:t xml:space="preserve">, </w:t>
      </w:r>
      <w:r>
        <w:rPr>
          <w:rFonts w:ascii="Arial" w:hAnsi="Arial" w:cs="Arial"/>
        </w:rPr>
        <w:t xml:space="preserve">London: </w:t>
      </w:r>
      <w:r w:rsidRPr="005A4D58">
        <w:rPr>
          <w:rFonts w:ascii="Arial" w:hAnsi="Arial" w:cs="Arial"/>
        </w:rPr>
        <w:t>McGraw-Hill Education</w:t>
      </w:r>
    </w:p>
    <w:p w14:paraId="60E75F1D" w14:textId="77777777" w:rsidR="005A4D58" w:rsidRDefault="005A4D58" w:rsidP="00DB783B">
      <w:pPr>
        <w:spacing w:after="0"/>
        <w:ind w:left="567"/>
        <w:rPr>
          <w:rFonts w:ascii="Arial" w:hAnsi="Arial" w:cs="Arial"/>
        </w:rPr>
      </w:pPr>
    </w:p>
    <w:p w14:paraId="225A76A5" w14:textId="7EF1B66D" w:rsidR="00DB783B" w:rsidRPr="005A4D58" w:rsidRDefault="005A4D58" w:rsidP="00DB783B">
      <w:pPr>
        <w:spacing w:after="0"/>
        <w:ind w:left="567"/>
        <w:rPr>
          <w:rFonts w:ascii="Arial" w:hAnsi="Arial" w:cs="Arial"/>
        </w:rPr>
      </w:pPr>
      <w:r w:rsidRPr="005A4D58">
        <w:rPr>
          <w:rFonts w:ascii="Arial" w:hAnsi="Arial" w:cs="Arial"/>
        </w:rPr>
        <w:t>Lampel, J., Mintzberg, H., Quinn, J.B. and Ghosha</w:t>
      </w:r>
      <w:r>
        <w:rPr>
          <w:rFonts w:ascii="Arial" w:hAnsi="Arial" w:cs="Arial"/>
        </w:rPr>
        <w:t>l, S. (2014).</w:t>
      </w:r>
      <w:r w:rsidRPr="005A4D58">
        <w:rPr>
          <w:rFonts w:ascii="Arial" w:hAnsi="Arial" w:cs="Arial"/>
        </w:rPr>
        <w:t xml:space="preserve"> </w:t>
      </w:r>
      <w:r w:rsidRPr="005A4D58">
        <w:rPr>
          <w:rFonts w:ascii="Arial" w:hAnsi="Arial" w:cs="Arial"/>
          <w:i/>
        </w:rPr>
        <w:t>The Strategy Process: Concepts, Contexts, Cases</w:t>
      </w:r>
      <w:r>
        <w:rPr>
          <w:rFonts w:ascii="Arial" w:hAnsi="Arial" w:cs="Arial"/>
        </w:rPr>
        <w:t xml:space="preserve">. </w:t>
      </w:r>
      <w:r w:rsidRPr="005A4D58">
        <w:rPr>
          <w:rFonts w:ascii="Arial" w:hAnsi="Arial" w:cs="Arial"/>
        </w:rPr>
        <w:t>5</w:t>
      </w:r>
      <w:r w:rsidRPr="005A4D58">
        <w:rPr>
          <w:rFonts w:ascii="Arial" w:hAnsi="Arial" w:cs="Arial"/>
          <w:vertAlign w:val="superscript"/>
        </w:rPr>
        <w:t>th</w:t>
      </w:r>
      <w:r>
        <w:rPr>
          <w:rFonts w:ascii="Arial" w:hAnsi="Arial" w:cs="Arial"/>
        </w:rPr>
        <w:t xml:space="preserve"> edn. London:</w:t>
      </w:r>
      <w:r w:rsidRPr="005A4D58">
        <w:rPr>
          <w:rFonts w:ascii="Arial" w:hAnsi="Arial" w:cs="Arial"/>
        </w:rPr>
        <w:t xml:space="preserve"> Pearson Education</w:t>
      </w:r>
    </w:p>
    <w:p w14:paraId="6323DE21" w14:textId="77777777" w:rsidR="005A4D58" w:rsidRPr="004B6895" w:rsidRDefault="005A4D58" w:rsidP="00DB783B">
      <w:pPr>
        <w:spacing w:after="0"/>
        <w:ind w:left="567"/>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16FF07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973D5C" w:rsidRPr="009878F2">
        <w:rPr>
          <w:rFonts w:ascii="Arial" w:hAnsi="Arial" w:cs="Arial"/>
          <w:iCs/>
        </w:rPr>
        <w:t>2</w:t>
      </w:r>
      <w:r w:rsidR="005A4D58">
        <w:rPr>
          <w:rFonts w:ascii="Arial" w:hAnsi="Arial" w:cs="Arial"/>
          <w:iCs/>
        </w:rPr>
        <w:t>1</w:t>
      </w:r>
    </w:p>
    <w:p w14:paraId="0AB4FB84" w14:textId="2D89D9D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12</w:t>
      </w:r>
      <w:r w:rsidR="005A4D58">
        <w:rPr>
          <w:rFonts w:ascii="Arial" w:hAnsi="Arial" w:cs="Arial"/>
          <w:iCs/>
        </w:rPr>
        <w:t>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28F300" w14:textId="0105963E" w:rsidR="0072448B" w:rsidRPr="005A4D58" w:rsidRDefault="005A4D58" w:rsidP="00696FF5">
      <w:pPr>
        <w:spacing w:after="120" w:line="240" w:lineRule="auto"/>
        <w:ind w:left="567" w:right="260"/>
        <w:jc w:val="both"/>
        <w:rPr>
          <w:rFonts w:ascii="Arial" w:hAnsi="Arial" w:cs="Arial"/>
          <w:iCs/>
        </w:rPr>
      </w:pPr>
      <w:r>
        <w:rPr>
          <w:rFonts w:ascii="Arial" w:hAnsi="Arial" w:cs="Arial"/>
          <w:iCs/>
        </w:rPr>
        <w:t xml:space="preserve">Group VLE </w:t>
      </w:r>
      <w:r w:rsidR="0072448B" w:rsidRPr="005A4D58">
        <w:rPr>
          <w:rFonts w:ascii="Arial" w:hAnsi="Arial" w:cs="Arial"/>
          <w:iCs/>
        </w:rPr>
        <w:t>Task 1 (10%)</w:t>
      </w:r>
    </w:p>
    <w:p w14:paraId="1A5B7AA8" w14:textId="4E616811" w:rsidR="0072448B" w:rsidRPr="005A4D58" w:rsidRDefault="005A4D58" w:rsidP="00696FF5">
      <w:pPr>
        <w:spacing w:after="120" w:line="240" w:lineRule="auto"/>
        <w:ind w:left="567" w:right="260"/>
        <w:jc w:val="both"/>
        <w:rPr>
          <w:rFonts w:ascii="Arial" w:hAnsi="Arial" w:cs="Arial"/>
          <w:iCs/>
        </w:rPr>
      </w:pPr>
      <w:r>
        <w:rPr>
          <w:rFonts w:ascii="Arial" w:hAnsi="Arial" w:cs="Arial"/>
          <w:iCs/>
        </w:rPr>
        <w:t>Group VLE</w:t>
      </w:r>
      <w:r w:rsidR="0072448B" w:rsidRPr="005A4D58">
        <w:rPr>
          <w:rFonts w:ascii="Arial" w:hAnsi="Arial" w:cs="Arial"/>
          <w:iCs/>
        </w:rPr>
        <w:t xml:space="preserve"> Task 2 (20%)</w:t>
      </w:r>
    </w:p>
    <w:p w14:paraId="5B0A1707" w14:textId="63ABA0A9" w:rsidR="007A6245" w:rsidRPr="0072448B" w:rsidRDefault="0072448B" w:rsidP="00696FF5">
      <w:pPr>
        <w:spacing w:after="120" w:line="240" w:lineRule="auto"/>
        <w:ind w:left="567" w:right="260"/>
        <w:jc w:val="both"/>
        <w:rPr>
          <w:rFonts w:ascii="Arial" w:hAnsi="Arial" w:cs="Arial"/>
          <w:b/>
          <w:iCs/>
        </w:rPr>
      </w:pPr>
      <w:r w:rsidRPr="005A4D58">
        <w:rPr>
          <w:rFonts w:ascii="Arial" w:hAnsi="Arial" w:cs="Arial"/>
          <w:iCs/>
        </w:rPr>
        <w:t xml:space="preserve">Examination, </w:t>
      </w:r>
      <w:r w:rsidR="005A4D58">
        <w:rPr>
          <w:rFonts w:ascii="Arial" w:hAnsi="Arial" w:cs="Arial"/>
          <w:iCs/>
        </w:rPr>
        <w:t>3</w:t>
      </w:r>
      <w:r w:rsidRPr="005A4D58">
        <w:rPr>
          <w:rFonts w:ascii="Arial" w:hAnsi="Arial" w:cs="Arial"/>
          <w:iCs/>
        </w:rPr>
        <w:t xml:space="preserve"> hours (70%)</w:t>
      </w:r>
      <w:r w:rsidR="00C57028" w:rsidRPr="005A4D58">
        <w:rPr>
          <w:rFonts w:ascii="Arial" w:hAnsi="Arial" w:cs="Arial"/>
          <w:iCs/>
        </w:rPr>
        <w:t>.</w:t>
      </w:r>
      <w:r w:rsidR="00C57028" w:rsidRPr="0072448B">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A3F4F68" w:rsidR="00C57028" w:rsidRPr="0072448B" w:rsidRDefault="0072448B" w:rsidP="00C57028">
      <w:pPr>
        <w:spacing w:after="120" w:line="240" w:lineRule="auto"/>
        <w:ind w:left="567" w:right="260"/>
        <w:jc w:val="both"/>
        <w:rPr>
          <w:rFonts w:ascii="Arial" w:hAnsi="Arial" w:cs="Arial"/>
          <w:b/>
          <w:iCs/>
        </w:rPr>
      </w:pPr>
      <w:r w:rsidRPr="0072448B">
        <w:rPr>
          <w:rFonts w:ascii="Arial" w:hAnsi="Arial" w:cs="Arial"/>
          <w:iCs/>
        </w:rPr>
        <w:t>Reassessment Instrument:</w:t>
      </w:r>
      <w:r w:rsidR="005A4D58">
        <w:rPr>
          <w:rFonts w:ascii="Arial" w:hAnsi="Arial" w:cs="Arial"/>
          <w:iCs/>
        </w:rPr>
        <w:t xml:space="preserve"> </w:t>
      </w:r>
      <w:r w:rsidRPr="0072448B">
        <w:rPr>
          <w:rFonts w:ascii="Arial" w:hAnsi="Arial" w:cs="Arial"/>
          <w:iCs/>
        </w:rPr>
        <w:t>100% exam</w:t>
      </w:r>
      <w:r w:rsidR="00C57028" w:rsidRPr="0072448B">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2FDA7771" w:rsidR="00274ED7" w:rsidRPr="005A4D58" w:rsidRDefault="006F3F8B" w:rsidP="00696FF5">
      <w:pPr>
        <w:numPr>
          <w:ilvl w:val="0"/>
          <w:numId w:val="1"/>
        </w:numPr>
        <w:spacing w:after="120" w:line="240" w:lineRule="auto"/>
        <w:ind w:left="567" w:right="261" w:hanging="567"/>
        <w:jc w:val="both"/>
        <w:rPr>
          <w:rFonts w:ascii="Arial" w:hAnsi="Arial" w:cs="Arial"/>
          <w:b/>
          <w:iCs/>
        </w:rPr>
      </w:pPr>
      <w:r w:rsidRPr="005A4D58">
        <w:rPr>
          <w:rFonts w:ascii="Arial" w:hAnsi="Arial" w:cs="Arial"/>
          <w:b/>
          <w:iCs/>
        </w:rPr>
        <w:t xml:space="preserve">Map of </w:t>
      </w:r>
      <w:r w:rsidR="00883204" w:rsidRPr="005A4D58">
        <w:rPr>
          <w:rFonts w:ascii="Arial" w:hAnsi="Arial" w:cs="Arial"/>
          <w:b/>
          <w:iCs/>
        </w:rPr>
        <w:t xml:space="preserve">module learning outcomes </w:t>
      </w:r>
      <w:r w:rsidR="00B30E07" w:rsidRPr="005A4D58">
        <w:rPr>
          <w:rFonts w:ascii="Arial" w:hAnsi="Arial" w:cs="Arial"/>
          <w:b/>
          <w:iCs/>
        </w:rPr>
        <w:t>(sections 8 &amp; 9)</w:t>
      </w:r>
      <w:r w:rsidR="00883204" w:rsidRPr="005A4D58">
        <w:rPr>
          <w:rFonts w:ascii="Arial" w:hAnsi="Arial" w:cs="Arial"/>
          <w:b/>
          <w:iCs/>
        </w:rPr>
        <w:t xml:space="preserve"> to l</w:t>
      </w:r>
      <w:r w:rsidRPr="005A4D58">
        <w:rPr>
          <w:rFonts w:ascii="Arial" w:hAnsi="Arial" w:cs="Arial"/>
          <w:b/>
          <w:iCs/>
        </w:rPr>
        <w:t>earning</w:t>
      </w:r>
      <w:r w:rsidR="00B30E07" w:rsidRPr="005A4D58">
        <w:rPr>
          <w:rFonts w:ascii="Arial" w:hAnsi="Arial" w:cs="Arial"/>
          <w:b/>
          <w:iCs/>
        </w:rPr>
        <w:t xml:space="preserve"> and </w:t>
      </w:r>
      <w:r w:rsidR="00883204" w:rsidRPr="005A4D58">
        <w:rPr>
          <w:rFonts w:ascii="Arial" w:hAnsi="Arial" w:cs="Arial"/>
          <w:b/>
          <w:iCs/>
        </w:rPr>
        <w:t>teaching m</w:t>
      </w:r>
      <w:r w:rsidR="00B30E07" w:rsidRPr="005A4D58">
        <w:rPr>
          <w:rFonts w:ascii="Arial" w:hAnsi="Arial" w:cs="Arial"/>
          <w:b/>
          <w:iCs/>
        </w:rPr>
        <w:t>ethods (section12</w:t>
      </w:r>
      <w:r w:rsidRPr="005A4D58">
        <w:rPr>
          <w:rFonts w:ascii="Arial" w:hAnsi="Arial" w:cs="Arial"/>
          <w:b/>
          <w:iCs/>
        </w:rPr>
        <w:t>) and m</w:t>
      </w:r>
      <w:r w:rsidR="00883204" w:rsidRPr="005A4D58">
        <w:rPr>
          <w:rFonts w:ascii="Arial" w:hAnsi="Arial" w:cs="Arial"/>
          <w:b/>
          <w:iCs/>
        </w:rPr>
        <w:t>ethods of a</w:t>
      </w:r>
      <w:r w:rsidR="00B30E07" w:rsidRPr="005A4D58">
        <w:rPr>
          <w:rFonts w:ascii="Arial" w:hAnsi="Arial" w:cs="Arial"/>
          <w:b/>
          <w:iCs/>
        </w:rPr>
        <w:t>ssessment (section 13</w:t>
      </w:r>
      <w:r w:rsidR="00EF4933" w:rsidRPr="005A4D58">
        <w:rPr>
          <w:rFonts w:ascii="Arial" w:hAnsi="Arial" w:cs="Arial"/>
          <w:b/>
          <w:iCs/>
        </w:rPr>
        <w:t>)</w:t>
      </w:r>
    </w:p>
    <w:tbl>
      <w:tblPr>
        <w:tblStyle w:val="TableGrid"/>
        <w:tblW w:w="5000" w:type="pct"/>
        <w:tblLook w:val="04A0" w:firstRow="1" w:lastRow="0" w:firstColumn="1" w:lastColumn="0" w:noHBand="0" w:noVBand="1"/>
      </w:tblPr>
      <w:tblGrid>
        <w:gridCol w:w="2231"/>
        <w:gridCol w:w="732"/>
        <w:gridCol w:w="732"/>
        <w:gridCol w:w="732"/>
        <w:gridCol w:w="732"/>
        <w:gridCol w:w="732"/>
        <w:gridCol w:w="732"/>
        <w:gridCol w:w="732"/>
        <w:gridCol w:w="732"/>
        <w:gridCol w:w="732"/>
        <w:gridCol w:w="732"/>
        <w:gridCol w:w="905"/>
      </w:tblGrid>
      <w:tr w:rsidR="00086B26" w:rsidRPr="00A452C9" w14:paraId="0A336975" w14:textId="77777777" w:rsidTr="005A4D58">
        <w:tc>
          <w:tcPr>
            <w:tcW w:w="1067" w:type="pct"/>
            <w:shd w:val="clear" w:color="auto" w:fill="D9D9D9" w:themeFill="background1" w:themeFillShade="D9"/>
          </w:tcPr>
          <w:p w14:paraId="3EE8C8EF" w14:textId="77777777" w:rsidR="00086B26" w:rsidRPr="00A452C9" w:rsidRDefault="00086B26" w:rsidP="00A95E72">
            <w:pPr>
              <w:spacing w:after="120"/>
              <w:ind w:left="33"/>
              <w:rPr>
                <w:rFonts w:ascii="Arial" w:hAnsi="Arial" w:cs="Arial"/>
                <w:b/>
              </w:rPr>
            </w:pPr>
            <w:r w:rsidRPr="00A452C9">
              <w:rPr>
                <w:rFonts w:ascii="Arial" w:hAnsi="Arial" w:cs="Arial"/>
                <w:b/>
              </w:rPr>
              <w:t>Module learning outcome</w:t>
            </w:r>
          </w:p>
        </w:tc>
        <w:tc>
          <w:tcPr>
            <w:tcW w:w="350" w:type="pct"/>
          </w:tcPr>
          <w:p w14:paraId="2D8894EA" w14:textId="77777777" w:rsidR="00086B26" w:rsidRPr="00A452C9" w:rsidRDefault="00086B26" w:rsidP="00A95E72">
            <w:pPr>
              <w:spacing w:after="120"/>
              <w:rPr>
                <w:rFonts w:ascii="Arial" w:hAnsi="Arial" w:cs="Arial"/>
                <w:i/>
              </w:rPr>
            </w:pPr>
            <w:r w:rsidRPr="00A452C9">
              <w:rPr>
                <w:rFonts w:ascii="Arial" w:hAnsi="Arial" w:cs="Arial"/>
                <w:i/>
              </w:rPr>
              <w:t>8.1</w:t>
            </w:r>
          </w:p>
        </w:tc>
        <w:tc>
          <w:tcPr>
            <w:tcW w:w="350" w:type="pct"/>
          </w:tcPr>
          <w:p w14:paraId="6BC59DE9" w14:textId="77777777" w:rsidR="00086B26" w:rsidRPr="00A452C9" w:rsidRDefault="00086B26" w:rsidP="00A95E72">
            <w:pPr>
              <w:spacing w:after="120"/>
              <w:rPr>
                <w:rFonts w:ascii="Arial" w:hAnsi="Arial" w:cs="Arial"/>
                <w:i/>
              </w:rPr>
            </w:pPr>
            <w:r w:rsidRPr="00A452C9">
              <w:rPr>
                <w:rFonts w:ascii="Arial" w:hAnsi="Arial" w:cs="Arial"/>
                <w:i/>
              </w:rPr>
              <w:t>8.2</w:t>
            </w:r>
          </w:p>
        </w:tc>
        <w:tc>
          <w:tcPr>
            <w:tcW w:w="350" w:type="pct"/>
          </w:tcPr>
          <w:p w14:paraId="1747E9BC" w14:textId="77777777" w:rsidR="00086B26" w:rsidRPr="00A452C9" w:rsidRDefault="00086B26" w:rsidP="00A95E72">
            <w:pPr>
              <w:spacing w:after="120"/>
              <w:rPr>
                <w:rFonts w:ascii="Arial" w:hAnsi="Arial" w:cs="Arial"/>
                <w:i/>
              </w:rPr>
            </w:pPr>
            <w:r w:rsidRPr="00A452C9">
              <w:rPr>
                <w:rFonts w:ascii="Arial" w:hAnsi="Arial" w:cs="Arial"/>
                <w:i/>
              </w:rPr>
              <w:t>8.3</w:t>
            </w:r>
          </w:p>
        </w:tc>
        <w:tc>
          <w:tcPr>
            <w:tcW w:w="350" w:type="pct"/>
          </w:tcPr>
          <w:p w14:paraId="3CDE8EF7" w14:textId="77777777" w:rsidR="00086B26" w:rsidRPr="00A452C9" w:rsidRDefault="00086B26" w:rsidP="00A95E72">
            <w:pPr>
              <w:spacing w:after="120"/>
              <w:rPr>
                <w:rFonts w:ascii="Arial" w:hAnsi="Arial" w:cs="Arial"/>
                <w:i/>
              </w:rPr>
            </w:pPr>
            <w:r w:rsidRPr="00A452C9">
              <w:rPr>
                <w:rFonts w:ascii="Arial" w:hAnsi="Arial" w:cs="Arial"/>
                <w:i/>
              </w:rPr>
              <w:t>8.4</w:t>
            </w:r>
          </w:p>
        </w:tc>
        <w:tc>
          <w:tcPr>
            <w:tcW w:w="350" w:type="pct"/>
          </w:tcPr>
          <w:p w14:paraId="411F6003" w14:textId="77777777" w:rsidR="00086B26" w:rsidRPr="00A452C9" w:rsidRDefault="00086B26" w:rsidP="00A95E72">
            <w:pPr>
              <w:spacing w:after="120"/>
              <w:rPr>
                <w:rFonts w:ascii="Arial" w:hAnsi="Arial" w:cs="Arial"/>
                <w:i/>
              </w:rPr>
            </w:pPr>
            <w:r w:rsidRPr="00A452C9">
              <w:rPr>
                <w:rFonts w:ascii="Arial" w:hAnsi="Arial" w:cs="Arial"/>
                <w:i/>
              </w:rPr>
              <w:t>8.5</w:t>
            </w:r>
          </w:p>
        </w:tc>
        <w:tc>
          <w:tcPr>
            <w:tcW w:w="350" w:type="pct"/>
          </w:tcPr>
          <w:p w14:paraId="6BB33B76" w14:textId="77777777" w:rsidR="00086B26" w:rsidRPr="00A452C9" w:rsidRDefault="00086B26" w:rsidP="00A95E72">
            <w:pPr>
              <w:spacing w:after="120"/>
              <w:rPr>
                <w:rFonts w:ascii="Arial" w:hAnsi="Arial" w:cs="Arial"/>
                <w:i/>
              </w:rPr>
            </w:pPr>
            <w:r w:rsidRPr="00A452C9">
              <w:rPr>
                <w:rFonts w:ascii="Arial" w:hAnsi="Arial" w:cs="Arial"/>
                <w:i/>
              </w:rPr>
              <w:t>8.6</w:t>
            </w:r>
          </w:p>
        </w:tc>
        <w:tc>
          <w:tcPr>
            <w:tcW w:w="350" w:type="pct"/>
          </w:tcPr>
          <w:p w14:paraId="55FD1F0B" w14:textId="77777777" w:rsidR="00086B26" w:rsidRPr="00A452C9" w:rsidRDefault="00086B26" w:rsidP="00A95E72">
            <w:pPr>
              <w:spacing w:after="120"/>
              <w:rPr>
                <w:rFonts w:ascii="Arial" w:hAnsi="Arial" w:cs="Arial"/>
                <w:i/>
              </w:rPr>
            </w:pPr>
            <w:r w:rsidRPr="00A452C9">
              <w:rPr>
                <w:rFonts w:ascii="Arial" w:hAnsi="Arial" w:cs="Arial"/>
                <w:i/>
              </w:rPr>
              <w:t>9.1</w:t>
            </w:r>
          </w:p>
        </w:tc>
        <w:tc>
          <w:tcPr>
            <w:tcW w:w="350" w:type="pct"/>
          </w:tcPr>
          <w:p w14:paraId="6A9CC887" w14:textId="77777777" w:rsidR="00086B26" w:rsidRPr="00A452C9" w:rsidRDefault="00086B26" w:rsidP="00A95E72">
            <w:pPr>
              <w:spacing w:after="120"/>
              <w:rPr>
                <w:rFonts w:ascii="Arial" w:hAnsi="Arial" w:cs="Arial"/>
                <w:i/>
              </w:rPr>
            </w:pPr>
            <w:r w:rsidRPr="00A452C9">
              <w:rPr>
                <w:rFonts w:ascii="Arial" w:hAnsi="Arial" w:cs="Arial"/>
                <w:i/>
              </w:rPr>
              <w:t>9.2</w:t>
            </w:r>
          </w:p>
        </w:tc>
        <w:tc>
          <w:tcPr>
            <w:tcW w:w="350" w:type="pct"/>
          </w:tcPr>
          <w:p w14:paraId="1BC5D396" w14:textId="77777777" w:rsidR="00086B26" w:rsidRPr="00A452C9" w:rsidRDefault="00086B26" w:rsidP="00A95E72">
            <w:pPr>
              <w:spacing w:after="120"/>
              <w:rPr>
                <w:rFonts w:ascii="Arial" w:hAnsi="Arial" w:cs="Arial"/>
                <w:i/>
              </w:rPr>
            </w:pPr>
            <w:r w:rsidRPr="00A452C9">
              <w:rPr>
                <w:rFonts w:ascii="Arial" w:hAnsi="Arial" w:cs="Arial"/>
                <w:i/>
              </w:rPr>
              <w:t>9.3</w:t>
            </w:r>
          </w:p>
        </w:tc>
        <w:tc>
          <w:tcPr>
            <w:tcW w:w="350" w:type="pct"/>
          </w:tcPr>
          <w:p w14:paraId="0F52F497" w14:textId="77777777" w:rsidR="00086B26" w:rsidRPr="00A452C9" w:rsidRDefault="00086B26" w:rsidP="00A95E72">
            <w:pPr>
              <w:spacing w:after="120"/>
              <w:rPr>
                <w:rFonts w:ascii="Arial" w:hAnsi="Arial" w:cs="Arial"/>
                <w:i/>
              </w:rPr>
            </w:pPr>
            <w:r w:rsidRPr="00A452C9">
              <w:rPr>
                <w:rFonts w:ascii="Arial" w:hAnsi="Arial" w:cs="Arial"/>
                <w:i/>
              </w:rPr>
              <w:t>9.4</w:t>
            </w:r>
          </w:p>
        </w:tc>
        <w:tc>
          <w:tcPr>
            <w:tcW w:w="437" w:type="pct"/>
          </w:tcPr>
          <w:p w14:paraId="7C7E0930" w14:textId="77777777" w:rsidR="00086B26" w:rsidRPr="00A452C9" w:rsidRDefault="00086B26" w:rsidP="00A95E72">
            <w:pPr>
              <w:spacing w:after="120"/>
              <w:rPr>
                <w:rFonts w:ascii="Arial" w:hAnsi="Arial" w:cs="Arial"/>
                <w:i/>
              </w:rPr>
            </w:pPr>
            <w:r w:rsidRPr="00A452C9">
              <w:rPr>
                <w:rFonts w:ascii="Arial" w:hAnsi="Arial" w:cs="Arial"/>
                <w:i/>
              </w:rPr>
              <w:t>9.5</w:t>
            </w:r>
          </w:p>
        </w:tc>
      </w:tr>
      <w:tr w:rsidR="00086B26" w:rsidRPr="00A452C9" w14:paraId="7D808012" w14:textId="77777777" w:rsidTr="005A4D58">
        <w:tc>
          <w:tcPr>
            <w:tcW w:w="1067" w:type="pct"/>
            <w:shd w:val="clear" w:color="auto" w:fill="D9D9D9" w:themeFill="background1" w:themeFillShade="D9"/>
          </w:tcPr>
          <w:p w14:paraId="71615A15" w14:textId="77777777" w:rsidR="00086B26" w:rsidRPr="00A452C9" w:rsidRDefault="00086B26" w:rsidP="00A95E72">
            <w:pPr>
              <w:spacing w:after="120"/>
              <w:rPr>
                <w:rFonts w:ascii="Arial" w:hAnsi="Arial" w:cs="Arial"/>
                <w:b/>
              </w:rPr>
            </w:pPr>
            <w:r w:rsidRPr="00A452C9">
              <w:rPr>
                <w:rFonts w:ascii="Arial" w:hAnsi="Arial" w:cs="Arial"/>
                <w:b/>
              </w:rPr>
              <w:t>Learning/ teaching method</w:t>
            </w:r>
          </w:p>
        </w:tc>
        <w:tc>
          <w:tcPr>
            <w:tcW w:w="350" w:type="pct"/>
          </w:tcPr>
          <w:p w14:paraId="60D9F328" w14:textId="77777777" w:rsidR="00086B26" w:rsidRPr="00A452C9" w:rsidRDefault="00086B26" w:rsidP="00A95E72">
            <w:pPr>
              <w:spacing w:after="120"/>
              <w:rPr>
                <w:rFonts w:ascii="Arial" w:hAnsi="Arial" w:cs="Arial"/>
                <w:b/>
              </w:rPr>
            </w:pPr>
          </w:p>
        </w:tc>
        <w:tc>
          <w:tcPr>
            <w:tcW w:w="350" w:type="pct"/>
          </w:tcPr>
          <w:p w14:paraId="24522597" w14:textId="77777777" w:rsidR="00086B26" w:rsidRPr="00A452C9" w:rsidRDefault="00086B26" w:rsidP="00A95E72">
            <w:pPr>
              <w:spacing w:after="120"/>
              <w:rPr>
                <w:rFonts w:ascii="Arial" w:hAnsi="Arial" w:cs="Arial"/>
                <w:b/>
              </w:rPr>
            </w:pPr>
          </w:p>
        </w:tc>
        <w:tc>
          <w:tcPr>
            <w:tcW w:w="350" w:type="pct"/>
          </w:tcPr>
          <w:p w14:paraId="7E78E672" w14:textId="77777777" w:rsidR="00086B26" w:rsidRPr="00A452C9" w:rsidRDefault="00086B26" w:rsidP="00A95E72">
            <w:pPr>
              <w:spacing w:after="120"/>
              <w:rPr>
                <w:rFonts w:ascii="Arial" w:hAnsi="Arial" w:cs="Arial"/>
                <w:b/>
              </w:rPr>
            </w:pPr>
          </w:p>
        </w:tc>
        <w:tc>
          <w:tcPr>
            <w:tcW w:w="350" w:type="pct"/>
          </w:tcPr>
          <w:p w14:paraId="7F2DA663" w14:textId="77777777" w:rsidR="00086B26" w:rsidRPr="00A452C9" w:rsidRDefault="00086B26" w:rsidP="00A95E72">
            <w:pPr>
              <w:spacing w:after="120"/>
              <w:rPr>
                <w:rFonts w:ascii="Arial" w:hAnsi="Arial" w:cs="Arial"/>
                <w:b/>
              </w:rPr>
            </w:pPr>
          </w:p>
        </w:tc>
        <w:tc>
          <w:tcPr>
            <w:tcW w:w="350" w:type="pct"/>
          </w:tcPr>
          <w:p w14:paraId="1555114A" w14:textId="77777777" w:rsidR="00086B26" w:rsidRPr="00A452C9" w:rsidRDefault="00086B26" w:rsidP="00A95E72">
            <w:pPr>
              <w:spacing w:after="120"/>
              <w:rPr>
                <w:rFonts w:ascii="Arial" w:hAnsi="Arial" w:cs="Arial"/>
                <w:b/>
              </w:rPr>
            </w:pPr>
          </w:p>
        </w:tc>
        <w:tc>
          <w:tcPr>
            <w:tcW w:w="350" w:type="pct"/>
          </w:tcPr>
          <w:p w14:paraId="7B84F7F4" w14:textId="77777777" w:rsidR="00086B26" w:rsidRPr="00A452C9" w:rsidRDefault="00086B26" w:rsidP="00A95E72">
            <w:pPr>
              <w:spacing w:after="120"/>
              <w:rPr>
                <w:rFonts w:ascii="Arial" w:hAnsi="Arial" w:cs="Arial"/>
                <w:b/>
              </w:rPr>
            </w:pPr>
          </w:p>
        </w:tc>
        <w:tc>
          <w:tcPr>
            <w:tcW w:w="350" w:type="pct"/>
          </w:tcPr>
          <w:p w14:paraId="3729550F" w14:textId="77777777" w:rsidR="00086B26" w:rsidRPr="00A452C9" w:rsidRDefault="00086B26" w:rsidP="00A95E72">
            <w:pPr>
              <w:spacing w:after="120"/>
              <w:rPr>
                <w:rFonts w:ascii="Arial" w:hAnsi="Arial" w:cs="Arial"/>
                <w:b/>
              </w:rPr>
            </w:pPr>
          </w:p>
        </w:tc>
        <w:tc>
          <w:tcPr>
            <w:tcW w:w="350" w:type="pct"/>
          </w:tcPr>
          <w:p w14:paraId="47B0FF62" w14:textId="77777777" w:rsidR="00086B26" w:rsidRPr="00A452C9" w:rsidRDefault="00086B26" w:rsidP="00A95E72">
            <w:pPr>
              <w:spacing w:after="120"/>
              <w:rPr>
                <w:rFonts w:ascii="Arial" w:hAnsi="Arial" w:cs="Arial"/>
                <w:b/>
              </w:rPr>
            </w:pPr>
          </w:p>
        </w:tc>
        <w:tc>
          <w:tcPr>
            <w:tcW w:w="350" w:type="pct"/>
          </w:tcPr>
          <w:p w14:paraId="6C4231C2" w14:textId="77777777" w:rsidR="00086B26" w:rsidRPr="00A452C9" w:rsidRDefault="00086B26" w:rsidP="00A95E72">
            <w:pPr>
              <w:spacing w:after="120"/>
              <w:rPr>
                <w:rFonts w:ascii="Arial" w:hAnsi="Arial" w:cs="Arial"/>
                <w:b/>
              </w:rPr>
            </w:pPr>
          </w:p>
        </w:tc>
        <w:tc>
          <w:tcPr>
            <w:tcW w:w="350" w:type="pct"/>
          </w:tcPr>
          <w:p w14:paraId="427BD38A" w14:textId="77777777" w:rsidR="00086B26" w:rsidRPr="00A452C9" w:rsidRDefault="00086B26" w:rsidP="00A95E72">
            <w:pPr>
              <w:spacing w:after="120"/>
              <w:rPr>
                <w:rFonts w:ascii="Arial" w:hAnsi="Arial" w:cs="Arial"/>
                <w:b/>
              </w:rPr>
            </w:pPr>
          </w:p>
        </w:tc>
        <w:tc>
          <w:tcPr>
            <w:tcW w:w="437" w:type="pct"/>
          </w:tcPr>
          <w:p w14:paraId="236F3CE9" w14:textId="77777777" w:rsidR="00086B26" w:rsidRPr="00A452C9" w:rsidRDefault="00086B26" w:rsidP="00A95E72">
            <w:pPr>
              <w:spacing w:after="120"/>
              <w:rPr>
                <w:rFonts w:ascii="Arial" w:hAnsi="Arial" w:cs="Arial"/>
                <w:b/>
              </w:rPr>
            </w:pPr>
          </w:p>
        </w:tc>
      </w:tr>
      <w:tr w:rsidR="00086B26" w:rsidRPr="00A452C9" w14:paraId="79C50F38" w14:textId="77777777" w:rsidTr="005A4D58">
        <w:tc>
          <w:tcPr>
            <w:tcW w:w="1067" w:type="pct"/>
          </w:tcPr>
          <w:p w14:paraId="45BE330B" w14:textId="77777777" w:rsidR="00086B26" w:rsidRPr="00A452C9" w:rsidRDefault="00086B26" w:rsidP="00A95E72">
            <w:pPr>
              <w:spacing w:after="120"/>
              <w:rPr>
                <w:rFonts w:ascii="Arial" w:hAnsi="Arial" w:cs="Arial"/>
                <w:i/>
              </w:rPr>
            </w:pPr>
            <w:r w:rsidRPr="00A452C9">
              <w:rPr>
                <w:rFonts w:ascii="Arial" w:hAnsi="Arial" w:cs="Arial"/>
                <w:i/>
              </w:rPr>
              <w:t>Private Study</w:t>
            </w:r>
          </w:p>
        </w:tc>
        <w:tc>
          <w:tcPr>
            <w:tcW w:w="350" w:type="pct"/>
          </w:tcPr>
          <w:p w14:paraId="4E7F317C" w14:textId="22572B9F" w:rsidR="00086B26" w:rsidRPr="00DB783B" w:rsidRDefault="00DB783B" w:rsidP="00A95E72">
            <w:pPr>
              <w:rPr>
                <w:rFonts w:ascii="Arial" w:hAnsi="Arial" w:cs="Arial"/>
                <w:b/>
              </w:rPr>
            </w:pPr>
            <w:r w:rsidRPr="00DB783B">
              <w:rPr>
                <w:rFonts w:ascii="Arial" w:hAnsi="Arial" w:cs="Arial"/>
                <w:b/>
              </w:rPr>
              <w:t>X</w:t>
            </w:r>
          </w:p>
        </w:tc>
        <w:tc>
          <w:tcPr>
            <w:tcW w:w="350" w:type="pct"/>
          </w:tcPr>
          <w:p w14:paraId="009A5404" w14:textId="5B3AC21B" w:rsidR="00086B26" w:rsidRPr="00DB783B" w:rsidRDefault="00DB783B" w:rsidP="00A95E72">
            <w:pPr>
              <w:rPr>
                <w:rFonts w:ascii="Arial" w:hAnsi="Arial" w:cs="Arial"/>
                <w:b/>
              </w:rPr>
            </w:pPr>
            <w:r w:rsidRPr="00DB783B">
              <w:rPr>
                <w:rFonts w:ascii="Arial" w:hAnsi="Arial" w:cs="Arial"/>
                <w:b/>
              </w:rPr>
              <w:t>X</w:t>
            </w:r>
          </w:p>
        </w:tc>
        <w:tc>
          <w:tcPr>
            <w:tcW w:w="350" w:type="pct"/>
          </w:tcPr>
          <w:p w14:paraId="3B95DB7F" w14:textId="5147F748" w:rsidR="00086B26" w:rsidRPr="00DB783B" w:rsidRDefault="00DB783B" w:rsidP="00A95E72">
            <w:pPr>
              <w:rPr>
                <w:rFonts w:ascii="Arial" w:hAnsi="Arial" w:cs="Arial"/>
                <w:b/>
              </w:rPr>
            </w:pPr>
            <w:r w:rsidRPr="00DB783B">
              <w:rPr>
                <w:rFonts w:ascii="Arial" w:hAnsi="Arial" w:cs="Arial"/>
                <w:b/>
              </w:rPr>
              <w:t>X</w:t>
            </w:r>
          </w:p>
        </w:tc>
        <w:tc>
          <w:tcPr>
            <w:tcW w:w="350" w:type="pct"/>
          </w:tcPr>
          <w:p w14:paraId="7F1259E5" w14:textId="44AC48E2" w:rsidR="00086B26" w:rsidRPr="00DB783B" w:rsidRDefault="00DB783B" w:rsidP="00A95E72">
            <w:pPr>
              <w:rPr>
                <w:rFonts w:ascii="Arial" w:hAnsi="Arial" w:cs="Arial"/>
                <w:b/>
              </w:rPr>
            </w:pPr>
            <w:r w:rsidRPr="00DB783B">
              <w:rPr>
                <w:rFonts w:ascii="Arial" w:hAnsi="Arial" w:cs="Arial"/>
                <w:b/>
              </w:rPr>
              <w:t>X</w:t>
            </w:r>
          </w:p>
        </w:tc>
        <w:tc>
          <w:tcPr>
            <w:tcW w:w="350" w:type="pct"/>
          </w:tcPr>
          <w:p w14:paraId="7E0FABC9" w14:textId="58C69050" w:rsidR="00086B26" w:rsidRPr="00DB783B" w:rsidRDefault="00DB783B" w:rsidP="00A95E72">
            <w:pPr>
              <w:rPr>
                <w:rFonts w:ascii="Arial" w:hAnsi="Arial" w:cs="Arial"/>
                <w:b/>
              </w:rPr>
            </w:pPr>
            <w:r w:rsidRPr="00DB783B">
              <w:rPr>
                <w:rFonts w:ascii="Arial" w:hAnsi="Arial" w:cs="Arial"/>
                <w:b/>
              </w:rPr>
              <w:t>X</w:t>
            </w:r>
          </w:p>
        </w:tc>
        <w:tc>
          <w:tcPr>
            <w:tcW w:w="350" w:type="pct"/>
          </w:tcPr>
          <w:p w14:paraId="3A3E3921" w14:textId="3B318F9A" w:rsidR="00086B26" w:rsidRPr="00DB783B" w:rsidRDefault="00DB783B" w:rsidP="00A95E72">
            <w:pPr>
              <w:rPr>
                <w:rFonts w:ascii="Arial" w:hAnsi="Arial" w:cs="Arial"/>
                <w:b/>
              </w:rPr>
            </w:pPr>
            <w:r w:rsidRPr="00DB783B">
              <w:rPr>
                <w:rFonts w:ascii="Arial" w:hAnsi="Arial" w:cs="Arial"/>
                <w:b/>
              </w:rPr>
              <w:t>X</w:t>
            </w:r>
          </w:p>
        </w:tc>
        <w:tc>
          <w:tcPr>
            <w:tcW w:w="350" w:type="pct"/>
          </w:tcPr>
          <w:p w14:paraId="00226B41" w14:textId="400F7305" w:rsidR="00086B26" w:rsidRPr="00DB783B" w:rsidRDefault="00DB783B" w:rsidP="00A95E72">
            <w:pPr>
              <w:rPr>
                <w:rFonts w:ascii="Arial" w:hAnsi="Arial" w:cs="Arial"/>
                <w:b/>
              </w:rPr>
            </w:pPr>
            <w:r w:rsidRPr="00DB783B">
              <w:rPr>
                <w:rFonts w:ascii="Arial" w:hAnsi="Arial" w:cs="Arial"/>
                <w:b/>
              </w:rPr>
              <w:t>X</w:t>
            </w:r>
          </w:p>
        </w:tc>
        <w:tc>
          <w:tcPr>
            <w:tcW w:w="350" w:type="pct"/>
          </w:tcPr>
          <w:p w14:paraId="43793BEF" w14:textId="67099308"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1CFD16D2" w14:textId="5BF9D0E0" w:rsidR="00086B26" w:rsidRPr="00DB783B" w:rsidRDefault="00DB783B" w:rsidP="00A95E72">
            <w:pPr>
              <w:rPr>
                <w:rFonts w:ascii="Arial" w:hAnsi="Arial" w:cs="Arial"/>
                <w:b/>
              </w:rPr>
            </w:pPr>
            <w:r w:rsidRPr="00DB783B">
              <w:rPr>
                <w:rFonts w:ascii="Arial" w:hAnsi="Arial" w:cs="Arial"/>
                <w:b/>
              </w:rPr>
              <w:t>X</w:t>
            </w:r>
          </w:p>
        </w:tc>
        <w:tc>
          <w:tcPr>
            <w:tcW w:w="350" w:type="pct"/>
          </w:tcPr>
          <w:p w14:paraId="346133BB" w14:textId="3F23A91D" w:rsidR="00086B26" w:rsidRPr="00DB783B" w:rsidRDefault="00DB783B" w:rsidP="00A95E72">
            <w:pPr>
              <w:rPr>
                <w:rFonts w:ascii="Arial" w:hAnsi="Arial" w:cs="Arial"/>
                <w:b/>
              </w:rPr>
            </w:pPr>
            <w:r w:rsidRPr="00DB783B">
              <w:rPr>
                <w:rFonts w:ascii="Arial" w:hAnsi="Arial" w:cs="Arial"/>
                <w:b/>
              </w:rPr>
              <w:t>X</w:t>
            </w:r>
          </w:p>
        </w:tc>
        <w:tc>
          <w:tcPr>
            <w:tcW w:w="437" w:type="pct"/>
          </w:tcPr>
          <w:p w14:paraId="100A64AE" w14:textId="4D3AA442" w:rsidR="00086B26" w:rsidRPr="00DB783B" w:rsidRDefault="00DB783B" w:rsidP="00A95E72">
            <w:pPr>
              <w:spacing w:after="120"/>
              <w:rPr>
                <w:rFonts w:ascii="Arial" w:hAnsi="Arial" w:cs="Arial"/>
                <w:b/>
              </w:rPr>
            </w:pPr>
            <w:r w:rsidRPr="00DB783B">
              <w:rPr>
                <w:rFonts w:ascii="Arial" w:hAnsi="Arial" w:cs="Arial"/>
                <w:b/>
              </w:rPr>
              <w:t>X</w:t>
            </w:r>
          </w:p>
        </w:tc>
      </w:tr>
      <w:tr w:rsidR="00086B26" w:rsidRPr="00A452C9" w14:paraId="15C7DCB3" w14:textId="77777777" w:rsidTr="005A4D58">
        <w:tc>
          <w:tcPr>
            <w:tcW w:w="1067" w:type="pct"/>
          </w:tcPr>
          <w:p w14:paraId="17E5D766" w14:textId="77777777" w:rsidR="00086B26" w:rsidRPr="00A452C9" w:rsidRDefault="00086B26" w:rsidP="00A95E72">
            <w:pPr>
              <w:spacing w:after="120"/>
              <w:rPr>
                <w:rFonts w:ascii="Arial" w:hAnsi="Arial" w:cs="Arial"/>
                <w:i/>
              </w:rPr>
            </w:pPr>
            <w:r>
              <w:rPr>
                <w:rFonts w:ascii="Arial" w:hAnsi="Arial" w:cs="Arial"/>
                <w:i/>
              </w:rPr>
              <w:t>Lecture</w:t>
            </w:r>
          </w:p>
        </w:tc>
        <w:tc>
          <w:tcPr>
            <w:tcW w:w="350" w:type="pct"/>
          </w:tcPr>
          <w:p w14:paraId="7A5731E2" w14:textId="1AA133BA" w:rsidR="00086B26" w:rsidRPr="00DB783B" w:rsidRDefault="00DB783B" w:rsidP="00A95E72">
            <w:pPr>
              <w:rPr>
                <w:rFonts w:ascii="Arial" w:hAnsi="Arial" w:cs="Arial"/>
                <w:b/>
              </w:rPr>
            </w:pPr>
            <w:r w:rsidRPr="00DB783B">
              <w:rPr>
                <w:rFonts w:ascii="Arial" w:hAnsi="Arial" w:cs="Arial"/>
                <w:b/>
              </w:rPr>
              <w:t>X</w:t>
            </w:r>
          </w:p>
        </w:tc>
        <w:tc>
          <w:tcPr>
            <w:tcW w:w="350" w:type="pct"/>
          </w:tcPr>
          <w:p w14:paraId="7E219AD1" w14:textId="44981247" w:rsidR="00086B26" w:rsidRPr="00DB783B" w:rsidRDefault="00DB783B" w:rsidP="00A95E72">
            <w:pPr>
              <w:rPr>
                <w:rFonts w:ascii="Arial" w:hAnsi="Arial" w:cs="Arial"/>
                <w:b/>
              </w:rPr>
            </w:pPr>
            <w:r w:rsidRPr="00DB783B">
              <w:rPr>
                <w:rFonts w:ascii="Arial" w:hAnsi="Arial" w:cs="Arial"/>
                <w:b/>
              </w:rPr>
              <w:t>X</w:t>
            </w:r>
          </w:p>
        </w:tc>
        <w:tc>
          <w:tcPr>
            <w:tcW w:w="350" w:type="pct"/>
          </w:tcPr>
          <w:p w14:paraId="6A3D3D88" w14:textId="415565CB" w:rsidR="00086B26" w:rsidRPr="00DB783B" w:rsidRDefault="00DB783B" w:rsidP="00A95E72">
            <w:pPr>
              <w:rPr>
                <w:rFonts w:ascii="Arial" w:hAnsi="Arial" w:cs="Arial"/>
                <w:b/>
              </w:rPr>
            </w:pPr>
            <w:r w:rsidRPr="00DB783B">
              <w:rPr>
                <w:rFonts w:ascii="Arial" w:hAnsi="Arial" w:cs="Arial"/>
                <w:b/>
              </w:rPr>
              <w:t>X</w:t>
            </w:r>
          </w:p>
        </w:tc>
        <w:tc>
          <w:tcPr>
            <w:tcW w:w="350" w:type="pct"/>
          </w:tcPr>
          <w:p w14:paraId="4A6E831E" w14:textId="7DA9C4C9" w:rsidR="00086B26" w:rsidRPr="00DB783B" w:rsidRDefault="00DB783B" w:rsidP="00A95E72">
            <w:pPr>
              <w:rPr>
                <w:rFonts w:ascii="Arial" w:hAnsi="Arial" w:cs="Arial"/>
                <w:b/>
              </w:rPr>
            </w:pPr>
            <w:r w:rsidRPr="00DB783B">
              <w:rPr>
                <w:rFonts w:ascii="Arial" w:hAnsi="Arial" w:cs="Arial"/>
                <w:b/>
              </w:rPr>
              <w:t>X</w:t>
            </w:r>
          </w:p>
        </w:tc>
        <w:tc>
          <w:tcPr>
            <w:tcW w:w="350" w:type="pct"/>
          </w:tcPr>
          <w:p w14:paraId="0CA8E148" w14:textId="7BEF5D74" w:rsidR="00086B26" w:rsidRPr="00DB783B" w:rsidRDefault="00DB783B" w:rsidP="00A95E72">
            <w:pPr>
              <w:rPr>
                <w:rFonts w:ascii="Arial" w:hAnsi="Arial" w:cs="Arial"/>
                <w:b/>
              </w:rPr>
            </w:pPr>
            <w:r w:rsidRPr="00DB783B">
              <w:rPr>
                <w:rFonts w:ascii="Arial" w:hAnsi="Arial" w:cs="Arial"/>
                <w:b/>
              </w:rPr>
              <w:t>X</w:t>
            </w:r>
          </w:p>
        </w:tc>
        <w:tc>
          <w:tcPr>
            <w:tcW w:w="350" w:type="pct"/>
          </w:tcPr>
          <w:p w14:paraId="45D7304B" w14:textId="2805575B" w:rsidR="00086B26" w:rsidRPr="00DB783B" w:rsidRDefault="00DB783B" w:rsidP="00A95E72">
            <w:pPr>
              <w:rPr>
                <w:rFonts w:ascii="Arial" w:hAnsi="Arial" w:cs="Arial"/>
                <w:b/>
              </w:rPr>
            </w:pPr>
            <w:r w:rsidRPr="00DB783B">
              <w:rPr>
                <w:rFonts w:ascii="Arial" w:hAnsi="Arial" w:cs="Arial"/>
                <w:b/>
              </w:rPr>
              <w:t>X</w:t>
            </w:r>
          </w:p>
        </w:tc>
        <w:tc>
          <w:tcPr>
            <w:tcW w:w="350" w:type="pct"/>
          </w:tcPr>
          <w:p w14:paraId="6B647C5E" w14:textId="7F7E0244" w:rsidR="00086B26" w:rsidRPr="00DB783B" w:rsidRDefault="00605BC3" w:rsidP="00A95E72">
            <w:pPr>
              <w:spacing w:after="120"/>
              <w:rPr>
                <w:rFonts w:ascii="Arial" w:hAnsi="Arial" w:cs="Arial"/>
                <w:b/>
              </w:rPr>
            </w:pPr>
            <w:r w:rsidRPr="00DB783B">
              <w:rPr>
                <w:rFonts w:ascii="Arial" w:hAnsi="Arial" w:cs="Arial"/>
                <w:b/>
              </w:rPr>
              <w:t>X</w:t>
            </w:r>
          </w:p>
        </w:tc>
        <w:tc>
          <w:tcPr>
            <w:tcW w:w="350" w:type="pct"/>
          </w:tcPr>
          <w:p w14:paraId="09041B29" w14:textId="2029F5B3" w:rsidR="00086B26" w:rsidRPr="00DB783B" w:rsidRDefault="00605BC3" w:rsidP="00A95E72">
            <w:pPr>
              <w:spacing w:after="120"/>
              <w:rPr>
                <w:rFonts w:ascii="Arial" w:hAnsi="Arial" w:cs="Arial"/>
                <w:b/>
              </w:rPr>
            </w:pPr>
            <w:r w:rsidRPr="00DB783B">
              <w:rPr>
                <w:rFonts w:ascii="Arial" w:hAnsi="Arial" w:cs="Arial"/>
                <w:b/>
              </w:rPr>
              <w:t>X</w:t>
            </w:r>
          </w:p>
        </w:tc>
        <w:tc>
          <w:tcPr>
            <w:tcW w:w="350" w:type="pct"/>
          </w:tcPr>
          <w:p w14:paraId="7D92B4DB" w14:textId="4BD3AFF1" w:rsidR="00086B26" w:rsidRPr="00DB783B" w:rsidRDefault="00086B26" w:rsidP="00A95E72">
            <w:pPr>
              <w:rPr>
                <w:rFonts w:ascii="Arial" w:hAnsi="Arial" w:cs="Arial"/>
                <w:b/>
              </w:rPr>
            </w:pPr>
          </w:p>
        </w:tc>
        <w:tc>
          <w:tcPr>
            <w:tcW w:w="350" w:type="pct"/>
          </w:tcPr>
          <w:p w14:paraId="003121E9" w14:textId="4353C374" w:rsidR="00086B26" w:rsidRPr="00DB783B" w:rsidRDefault="00605BC3" w:rsidP="00A95E72">
            <w:pPr>
              <w:spacing w:after="120"/>
              <w:rPr>
                <w:rFonts w:ascii="Arial" w:hAnsi="Arial" w:cs="Arial"/>
                <w:b/>
              </w:rPr>
            </w:pPr>
            <w:r w:rsidRPr="00DB783B">
              <w:rPr>
                <w:rFonts w:ascii="Arial" w:hAnsi="Arial" w:cs="Arial"/>
                <w:b/>
              </w:rPr>
              <w:t>X</w:t>
            </w:r>
          </w:p>
        </w:tc>
        <w:tc>
          <w:tcPr>
            <w:tcW w:w="437" w:type="pct"/>
          </w:tcPr>
          <w:p w14:paraId="77EE8DEE" w14:textId="58DE31CC" w:rsidR="00086B26" w:rsidRPr="00DB783B" w:rsidRDefault="00086B26" w:rsidP="00A95E72">
            <w:pPr>
              <w:rPr>
                <w:rFonts w:ascii="Arial" w:hAnsi="Arial" w:cs="Arial"/>
                <w:b/>
              </w:rPr>
            </w:pPr>
          </w:p>
        </w:tc>
      </w:tr>
      <w:tr w:rsidR="00086B26" w:rsidRPr="00A452C9" w14:paraId="64ADEBF1" w14:textId="77777777" w:rsidTr="005A4D58">
        <w:tc>
          <w:tcPr>
            <w:tcW w:w="1067" w:type="pct"/>
          </w:tcPr>
          <w:p w14:paraId="2F6A7CD8" w14:textId="77777777" w:rsidR="00086B26" w:rsidRPr="00A452C9" w:rsidRDefault="00086B26" w:rsidP="00A95E72">
            <w:pPr>
              <w:spacing w:after="120"/>
              <w:rPr>
                <w:rFonts w:ascii="Arial" w:hAnsi="Arial" w:cs="Arial"/>
                <w:i/>
              </w:rPr>
            </w:pPr>
            <w:r>
              <w:rPr>
                <w:rFonts w:ascii="Arial" w:hAnsi="Arial" w:cs="Arial"/>
                <w:i/>
              </w:rPr>
              <w:t>Seminar</w:t>
            </w:r>
            <w:r w:rsidRPr="00A452C9">
              <w:rPr>
                <w:rFonts w:ascii="Arial" w:hAnsi="Arial" w:cs="Arial"/>
                <w:i/>
              </w:rPr>
              <w:t xml:space="preserve"> </w:t>
            </w:r>
          </w:p>
        </w:tc>
        <w:tc>
          <w:tcPr>
            <w:tcW w:w="350" w:type="pct"/>
          </w:tcPr>
          <w:p w14:paraId="0C25C613" w14:textId="45E5847A" w:rsidR="00086B26" w:rsidRPr="00DB783B" w:rsidRDefault="00DB783B" w:rsidP="00A95E72">
            <w:pPr>
              <w:rPr>
                <w:rFonts w:ascii="Arial" w:hAnsi="Arial" w:cs="Arial"/>
                <w:b/>
              </w:rPr>
            </w:pPr>
            <w:r w:rsidRPr="00DB783B">
              <w:rPr>
                <w:rFonts w:ascii="Arial" w:hAnsi="Arial" w:cs="Arial"/>
                <w:b/>
              </w:rPr>
              <w:t>X</w:t>
            </w:r>
          </w:p>
        </w:tc>
        <w:tc>
          <w:tcPr>
            <w:tcW w:w="350" w:type="pct"/>
          </w:tcPr>
          <w:p w14:paraId="202C7C1B" w14:textId="35F8DB95" w:rsidR="00086B26" w:rsidRPr="00DB783B" w:rsidRDefault="00DB783B" w:rsidP="00A95E72">
            <w:pPr>
              <w:rPr>
                <w:rFonts w:ascii="Arial" w:hAnsi="Arial" w:cs="Arial"/>
                <w:b/>
              </w:rPr>
            </w:pPr>
            <w:r w:rsidRPr="00DB783B">
              <w:rPr>
                <w:rFonts w:ascii="Arial" w:hAnsi="Arial" w:cs="Arial"/>
                <w:b/>
              </w:rPr>
              <w:t>X</w:t>
            </w:r>
          </w:p>
        </w:tc>
        <w:tc>
          <w:tcPr>
            <w:tcW w:w="350" w:type="pct"/>
          </w:tcPr>
          <w:p w14:paraId="65A1C9EF" w14:textId="661097B1" w:rsidR="00086B26" w:rsidRPr="00DB783B" w:rsidRDefault="00DB783B" w:rsidP="00A95E72">
            <w:pPr>
              <w:rPr>
                <w:rFonts w:ascii="Arial" w:hAnsi="Arial" w:cs="Arial"/>
                <w:b/>
              </w:rPr>
            </w:pPr>
            <w:r w:rsidRPr="00DB783B">
              <w:rPr>
                <w:rFonts w:ascii="Arial" w:hAnsi="Arial" w:cs="Arial"/>
                <w:b/>
              </w:rPr>
              <w:t>X</w:t>
            </w:r>
          </w:p>
        </w:tc>
        <w:tc>
          <w:tcPr>
            <w:tcW w:w="350" w:type="pct"/>
          </w:tcPr>
          <w:p w14:paraId="0ACCC386" w14:textId="05C0F2A8" w:rsidR="00086B26" w:rsidRPr="00DB783B" w:rsidRDefault="00DB783B" w:rsidP="00A95E72">
            <w:pPr>
              <w:rPr>
                <w:rFonts w:ascii="Arial" w:hAnsi="Arial" w:cs="Arial"/>
                <w:b/>
              </w:rPr>
            </w:pPr>
            <w:r w:rsidRPr="00DB783B">
              <w:rPr>
                <w:rFonts w:ascii="Arial" w:hAnsi="Arial" w:cs="Arial"/>
                <w:b/>
              </w:rPr>
              <w:t>X</w:t>
            </w:r>
          </w:p>
        </w:tc>
        <w:tc>
          <w:tcPr>
            <w:tcW w:w="350" w:type="pct"/>
          </w:tcPr>
          <w:p w14:paraId="6C759C28" w14:textId="22F8871E" w:rsidR="00086B26" w:rsidRPr="00DB783B" w:rsidRDefault="00DB783B" w:rsidP="00A95E72">
            <w:pPr>
              <w:rPr>
                <w:rFonts w:ascii="Arial" w:hAnsi="Arial" w:cs="Arial"/>
                <w:b/>
              </w:rPr>
            </w:pPr>
            <w:r w:rsidRPr="00DB783B">
              <w:rPr>
                <w:rFonts w:ascii="Arial" w:hAnsi="Arial" w:cs="Arial"/>
                <w:b/>
              </w:rPr>
              <w:t>X</w:t>
            </w:r>
          </w:p>
        </w:tc>
        <w:tc>
          <w:tcPr>
            <w:tcW w:w="350" w:type="pct"/>
          </w:tcPr>
          <w:p w14:paraId="76F49860" w14:textId="77777777" w:rsidR="00086B26" w:rsidRPr="00DB783B" w:rsidRDefault="00086B26" w:rsidP="00A95E72">
            <w:pPr>
              <w:rPr>
                <w:rFonts w:ascii="Arial" w:hAnsi="Arial" w:cs="Arial"/>
                <w:b/>
              </w:rPr>
            </w:pPr>
          </w:p>
        </w:tc>
        <w:tc>
          <w:tcPr>
            <w:tcW w:w="350" w:type="pct"/>
          </w:tcPr>
          <w:p w14:paraId="20867FCE" w14:textId="29135F3F" w:rsidR="00086B26" w:rsidRPr="00DB783B" w:rsidRDefault="00DB783B" w:rsidP="00A95E72">
            <w:pPr>
              <w:rPr>
                <w:rFonts w:ascii="Arial" w:hAnsi="Arial" w:cs="Arial"/>
                <w:b/>
              </w:rPr>
            </w:pPr>
            <w:r w:rsidRPr="00DB783B">
              <w:rPr>
                <w:rFonts w:ascii="Arial" w:hAnsi="Arial" w:cs="Arial"/>
                <w:b/>
              </w:rPr>
              <w:t>X</w:t>
            </w:r>
          </w:p>
        </w:tc>
        <w:tc>
          <w:tcPr>
            <w:tcW w:w="350" w:type="pct"/>
          </w:tcPr>
          <w:p w14:paraId="62E1CF16" w14:textId="4E8269B1"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0BD26340" w14:textId="0454A659"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21364314" w14:textId="7C9E8E76" w:rsidR="00086B26" w:rsidRPr="00DB783B" w:rsidRDefault="00DB783B" w:rsidP="00A95E72">
            <w:pPr>
              <w:spacing w:after="120"/>
              <w:rPr>
                <w:rFonts w:ascii="Arial" w:hAnsi="Arial" w:cs="Arial"/>
                <w:b/>
              </w:rPr>
            </w:pPr>
            <w:r w:rsidRPr="00DB783B">
              <w:rPr>
                <w:rFonts w:ascii="Arial" w:hAnsi="Arial" w:cs="Arial"/>
                <w:b/>
              </w:rPr>
              <w:t>X</w:t>
            </w:r>
          </w:p>
        </w:tc>
        <w:tc>
          <w:tcPr>
            <w:tcW w:w="437" w:type="pct"/>
          </w:tcPr>
          <w:p w14:paraId="39B80BEA" w14:textId="258F72B6" w:rsidR="00086B26" w:rsidRPr="00DB783B" w:rsidRDefault="00DB783B" w:rsidP="00A95E72">
            <w:pPr>
              <w:spacing w:after="120"/>
              <w:rPr>
                <w:rFonts w:ascii="Arial" w:hAnsi="Arial" w:cs="Arial"/>
                <w:b/>
              </w:rPr>
            </w:pPr>
            <w:r>
              <w:rPr>
                <w:rFonts w:ascii="Arial" w:hAnsi="Arial" w:cs="Arial"/>
                <w:b/>
              </w:rPr>
              <w:t>X</w:t>
            </w:r>
          </w:p>
        </w:tc>
      </w:tr>
      <w:tr w:rsidR="00086B26" w:rsidRPr="00A452C9" w14:paraId="6397F9DC" w14:textId="77777777" w:rsidTr="005A4D58">
        <w:tc>
          <w:tcPr>
            <w:tcW w:w="1067" w:type="pct"/>
            <w:shd w:val="clear" w:color="auto" w:fill="D9D9D9" w:themeFill="background1" w:themeFillShade="D9"/>
          </w:tcPr>
          <w:p w14:paraId="7F4177E1" w14:textId="77777777" w:rsidR="00086B26" w:rsidRPr="00A452C9" w:rsidRDefault="00086B26" w:rsidP="00A95E72">
            <w:pPr>
              <w:spacing w:after="120"/>
              <w:rPr>
                <w:rFonts w:ascii="Arial" w:hAnsi="Arial" w:cs="Arial"/>
                <w:b/>
              </w:rPr>
            </w:pPr>
            <w:r w:rsidRPr="00A452C9">
              <w:rPr>
                <w:rFonts w:ascii="Arial" w:hAnsi="Arial" w:cs="Arial"/>
                <w:b/>
              </w:rPr>
              <w:lastRenderedPageBreak/>
              <w:t>Assessment method</w:t>
            </w:r>
          </w:p>
        </w:tc>
        <w:tc>
          <w:tcPr>
            <w:tcW w:w="350" w:type="pct"/>
          </w:tcPr>
          <w:p w14:paraId="72781A97" w14:textId="77777777" w:rsidR="00086B26" w:rsidRPr="00A452C9" w:rsidRDefault="00086B26" w:rsidP="00A95E72">
            <w:pPr>
              <w:spacing w:after="120"/>
              <w:rPr>
                <w:rFonts w:ascii="Arial" w:hAnsi="Arial" w:cs="Arial"/>
                <w:b/>
              </w:rPr>
            </w:pPr>
          </w:p>
        </w:tc>
        <w:tc>
          <w:tcPr>
            <w:tcW w:w="350" w:type="pct"/>
          </w:tcPr>
          <w:p w14:paraId="04A0F611" w14:textId="77777777" w:rsidR="00086B26" w:rsidRPr="00A452C9" w:rsidRDefault="00086B26" w:rsidP="00A95E72">
            <w:pPr>
              <w:spacing w:after="120"/>
              <w:rPr>
                <w:rFonts w:ascii="Arial" w:hAnsi="Arial" w:cs="Arial"/>
                <w:b/>
              </w:rPr>
            </w:pPr>
          </w:p>
        </w:tc>
        <w:tc>
          <w:tcPr>
            <w:tcW w:w="350" w:type="pct"/>
          </w:tcPr>
          <w:p w14:paraId="2E0C8A2C" w14:textId="77777777" w:rsidR="00086B26" w:rsidRPr="00A452C9" w:rsidRDefault="00086B26" w:rsidP="00A95E72">
            <w:pPr>
              <w:spacing w:after="120"/>
              <w:rPr>
                <w:rFonts w:ascii="Arial" w:hAnsi="Arial" w:cs="Arial"/>
                <w:b/>
              </w:rPr>
            </w:pPr>
          </w:p>
        </w:tc>
        <w:tc>
          <w:tcPr>
            <w:tcW w:w="350" w:type="pct"/>
          </w:tcPr>
          <w:p w14:paraId="321D82F7" w14:textId="77777777" w:rsidR="00086B26" w:rsidRPr="00A452C9" w:rsidRDefault="00086B26" w:rsidP="00A95E72">
            <w:pPr>
              <w:spacing w:after="120"/>
              <w:rPr>
                <w:rFonts w:ascii="Arial" w:hAnsi="Arial" w:cs="Arial"/>
                <w:b/>
              </w:rPr>
            </w:pPr>
          </w:p>
        </w:tc>
        <w:tc>
          <w:tcPr>
            <w:tcW w:w="350" w:type="pct"/>
          </w:tcPr>
          <w:p w14:paraId="3136146C" w14:textId="77777777" w:rsidR="00086B26" w:rsidRPr="00A452C9" w:rsidRDefault="00086B26" w:rsidP="00A95E72">
            <w:pPr>
              <w:spacing w:after="120"/>
              <w:rPr>
                <w:rFonts w:ascii="Arial" w:hAnsi="Arial" w:cs="Arial"/>
                <w:b/>
              </w:rPr>
            </w:pPr>
          </w:p>
        </w:tc>
        <w:tc>
          <w:tcPr>
            <w:tcW w:w="350" w:type="pct"/>
          </w:tcPr>
          <w:p w14:paraId="02BA5326" w14:textId="77777777" w:rsidR="00086B26" w:rsidRPr="00A452C9" w:rsidRDefault="00086B26" w:rsidP="00A95E72">
            <w:pPr>
              <w:spacing w:after="120"/>
              <w:rPr>
                <w:rFonts w:ascii="Arial" w:hAnsi="Arial" w:cs="Arial"/>
                <w:b/>
              </w:rPr>
            </w:pPr>
          </w:p>
        </w:tc>
        <w:tc>
          <w:tcPr>
            <w:tcW w:w="350" w:type="pct"/>
          </w:tcPr>
          <w:p w14:paraId="41147919" w14:textId="77777777" w:rsidR="00086B26" w:rsidRPr="00A452C9" w:rsidRDefault="00086B26" w:rsidP="00A95E72">
            <w:pPr>
              <w:spacing w:after="120"/>
              <w:rPr>
                <w:rFonts w:ascii="Arial" w:hAnsi="Arial" w:cs="Arial"/>
                <w:b/>
              </w:rPr>
            </w:pPr>
          </w:p>
        </w:tc>
        <w:tc>
          <w:tcPr>
            <w:tcW w:w="350" w:type="pct"/>
          </w:tcPr>
          <w:p w14:paraId="497698F0" w14:textId="77777777" w:rsidR="00086B26" w:rsidRPr="00A452C9" w:rsidRDefault="00086B26" w:rsidP="00A95E72">
            <w:pPr>
              <w:spacing w:after="120"/>
              <w:rPr>
                <w:rFonts w:ascii="Arial" w:hAnsi="Arial" w:cs="Arial"/>
                <w:b/>
              </w:rPr>
            </w:pPr>
          </w:p>
        </w:tc>
        <w:tc>
          <w:tcPr>
            <w:tcW w:w="350" w:type="pct"/>
          </w:tcPr>
          <w:p w14:paraId="65D60C65" w14:textId="77777777" w:rsidR="00086B26" w:rsidRPr="00A452C9" w:rsidRDefault="00086B26" w:rsidP="00A95E72">
            <w:pPr>
              <w:spacing w:after="120"/>
              <w:rPr>
                <w:rFonts w:ascii="Arial" w:hAnsi="Arial" w:cs="Arial"/>
                <w:b/>
              </w:rPr>
            </w:pPr>
          </w:p>
        </w:tc>
        <w:tc>
          <w:tcPr>
            <w:tcW w:w="350" w:type="pct"/>
          </w:tcPr>
          <w:p w14:paraId="5FA67D65" w14:textId="77777777" w:rsidR="00086B26" w:rsidRPr="00A452C9" w:rsidRDefault="00086B26" w:rsidP="00A95E72">
            <w:pPr>
              <w:spacing w:after="120"/>
              <w:rPr>
                <w:rFonts w:ascii="Arial" w:hAnsi="Arial" w:cs="Arial"/>
                <w:b/>
              </w:rPr>
            </w:pPr>
          </w:p>
        </w:tc>
        <w:tc>
          <w:tcPr>
            <w:tcW w:w="437" w:type="pct"/>
          </w:tcPr>
          <w:p w14:paraId="11256B74" w14:textId="77777777" w:rsidR="00086B26" w:rsidRPr="00A452C9" w:rsidRDefault="00086B26" w:rsidP="00A95E72">
            <w:pPr>
              <w:spacing w:after="120"/>
              <w:rPr>
                <w:rFonts w:ascii="Arial" w:hAnsi="Arial" w:cs="Arial"/>
                <w:b/>
              </w:rPr>
            </w:pPr>
          </w:p>
        </w:tc>
      </w:tr>
      <w:tr w:rsidR="00086B26" w:rsidRPr="00A452C9" w14:paraId="0519FBF7" w14:textId="77777777" w:rsidTr="005A4D58">
        <w:tc>
          <w:tcPr>
            <w:tcW w:w="1067" w:type="pct"/>
          </w:tcPr>
          <w:p w14:paraId="58595A04" w14:textId="4C700C0D" w:rsidR="00086B26" w:rsidRPr="00A452C9" w:rsidRDefault="00DB783B" w:rsidP="00A95E72">
            <w:pPr>
              <w:spacing w:after="120"/>
              <w:rPr>
                <w:rFonts w:ascii="Arial" w:hAnsi="Arial" w:cs="Arial"/>
                <w:i/>
              </w:rPr>
            </w:pPr>
            <w:r>
              <w:rPr>
                <w:rFonts w:ascii="Arial" w:hAnsi="Arial" w:cs="Arial"/>
                <w:i/>
              </w:rPr>
              <w:t>Exam</w:t>
            </w:r>
          </w:p>
        </w:tc>
        <w:tc>
          <w:tcPr>
            <w:tcW w:w="350" w:type="pct"/>
          </w:tcPr>
          <w:p w14:paraId="6C5860E1" w14:textId="572A4C83" w:rsidR="00086B26" w:rsidRPr="00A452C9" w:rsidRDefault="00DB783B" w:rsidP="00A95E72">
            <w:pPr>
              <w:spacing w:after="120"/>
              <w:rPr>
                <w:rFonts w:ascii="Arial" w:hAnsi="Arial" w:cs="Arial"/>
                <w:b/>
              </w:rPr>
            </w:pPr>
            <w:r>
              <w:rPr>
                <w:rFonts w:ascii="Arial" w:hAnsi="Arial" w:cs="Arial"/>
                <w:b/>
              </w:rPr>
              <w:t>X</w:t>
            </w:r>
          </w:p>
        </w:tc>
        <w:tc>
          <w:tcPr>
            <w:tcW w:w="350" w:type="pct"/>
          </w:tcPr>
          <w:p w14:paraId="158979AC" w14:textId="68E86084" w:rsidR="00086B26" w:rsidRPr="00A452C9" w:rsidRDefault="00DB783B" w:rsidP="00A95E72">
            <w:pPr>
              <w:spacing w:after="120"/>
              <w:rPr>
                <w:rFonts w:ascii="Arial" w:hAnsi="Arial" w:cs="Arial"/>
                <w:b/>
              </w:rPr>
            </w:pPr>
            <w:r>
              <w:rPr>
                <w:rFonts w:ascii="Arial" w:hAnsi="Arial" w:cs="Arial"/>
                <w:b/>
              </w:rPr>
              <w:t>X</w:t>
            </w:r>
          </w:p>
        </w:tc>
        <w:tc>
          <w:tcPr>
            <w:tcW w:w="350" w:type="pct"/>
          </w:tcPr>
          <w:p w14:paraId="560D7E8B" w14:textId="22BF9702" w:rsidR="00086B26" w:rsidRPr="00A452C9" w:rsidRDefault="00DB783B" w:rsidP="00A95E72">
            <w:pPr>
              <w:spacing w:after="120"/>
              <w:rPr>
                <w:rFonts w:ascii="Arial" w:hAnsi="Arial" w:cs="Arial"/>
                <w:b/>
              </w:rPr>
            </w:pPr>
            <w:r>
              <w:rPr>
                <w:rFonts w:ascii="Arial" w:hAnsi="Arial" w:cs="Arial"/>
                <w:b/>
              </w:rPr>
              <w:t>X</w:t>
            </w:r>
          </w:p>
        </w:tc>
        <w:tc>
          <w:tcPr>
            <w:tcW w:w="350" w:type="pct"/>
          </w:tcPr>
          <w:p w14:paraId="5EBC8A23" w14:textId="7DC553C0" w:rsidR="00086B26" w:rsidRPr="00A452C9" w:rsidRDefault="00DB783B" w:rsidP="00A95E72">
            <w:pPr>
              <w:spacing w:after="120"/>
              <w:rPr>
                <w:rFonts w:ascii="Arial" w:hAnsi="Arial" w:cs="Arial"/>
                <w:b/>
              </w:rPr>
            </w:pPr>
            <w:r>
              <w:rPr>
                <w:rFonts w:ascii="Arial" w:hAnsi="Arial" w:cs="Arial"/>
                <w:b/>
              </w:rPr>
              <w:t>X</w:t>
            </w:r>
          </w:p>
        </w:tc>
        <w:tc>
          <w:tcPr>
            <w:tcW w:w="350" w:type="pct"/>
          </w:tcPr>
          <w:p w14:paraId="020C5349" w14:textId="435A8E33" w:rsidR="00086B26" w:rsidRPr="00A452C9" w:rsidRDefault="00DB783B" w:rsidP="00A95E72">
            <w:pPr>
              <w:spacing w:after="120"/>
              <w:rPr>
                <w:rFonts w:ascii="Arial" w:hAnsi="Arial" w:cs="Arial"/>
                <w:b/>
              </w:rPr>
            </w:pPr>
            <w:r>
              <w:rPr>
                <w:rFonts w:ascii="Arial" w:hAnsi="Arial" w:cs="Arial"/>
                <w:b/>
              </w:rPr>
              <w:t>X</w:t>
            </w:r>
          </w:p>
        </w:tc>
        <w:tc>
          <w:tcPr>
            <w:tcW w:w="350" w:type="pct"/>
          </w:tcPr>
          <w:p w14:paraId="2DE3C095" w14:textId="66527D7B" w:rsidR="00086B26" w:rsidRPr="00A452C9" w:rsidRDefault="00DB783B" w:rsidP="00A95E72">
            <w:pPr>
              <w:spacing w:after="120"/>
              <w:rPr>
                <w:rFonts w:ascii="Arial" w:hAnsi="Arial" w:cs="Arial"/>
                <w:b/>
              </w:rPr>
            </w:pPr>
            <w:r>
              <w:rPr>
                <w:rFonts w:ascii="Arial" w:hAnsi="Arial" w:cs="Arial"/>
                <w:b/>
              </w:rPr>
              <w:t>X</w:t>
            </w:r>
          </w:p>
        </w:tc>
        <w:tc>
          <w:tcPr>
            <w:tcW w:w="350" w:type="pct"/>
          </w:tcPr>
          <w:p w14:paraId="155FDC4A" w14:textId="5D0CBBEA" w:rsidR="00086B26" w:rsidRPr="00A452C9" w:rsidRDefault="00DB783B" w:rsidP="00A95E72">
            <w:pPr>
              <w:spacing w:after="120"/>
              <w:rPr>
                <w:rFonts w:ascii="Arial" w:hAnsi="Arial" w:cs="Arial"/>
                <w:b/>
              </w:rPr>
            </w:pPr>
            <w:r>
              <w:rPr>
                <w:rFonts w:ascii="Arial" w:hAnsi="Arial" w:cs="Arial"/>
                <w:b/>
              </w:rPr>
              <w:t>X</w:t>
            </w:r>
          </w:p>
        </w:tc>
        <w:tc>
          <w:tcPr>
            <w:tcW w:w="350" w:type="pct"/>
          </w:tcPr>
          <w:p w14:paraId="1992CA4B" w14:textId="6E62DB5E" w:rsidR="00086B26" w:rsidRPr="00A452C9" w:rsidRDefault="00DB783B" w:rsidP="00A95E72">
            <w:pPr>
              <w:spacing w:after="120"/>
              <w:rPr>
                <w:rFonts w:ascii="Arial" w:hAnsi="Arial" w:cs="Arial"/>
                <w:b/>
              </w:rPr>
            </w:pPr>
            <w:r>
              <w:rPr>
                <w:rFonts w:ascii="Arial" w:hAnsi="Arial" w:cs="Arial"/>
                <w:b/>
              </w:rPr>
              <w:t>X</w:t>
            </w:r>
          </w:p>
        </w:tc>
        <w:tc>
          <w:tcPr>
            <w:tcW w:w="350" w:type="pct"/>
          </w:tcPr>
          <w:p w14:paraId="2F6756B2" w14:textId="101C7016" w:rsidR="00086B26" w:rsidRPr="00A452C9" w:rsidRDefault="00DB783B" w:rsidP="00A95E72">
            <w:pPr>
              <w:spacing w:after="120"/>
              <w:rPr>
                <w:rFonts w:ascii="Arial" w:hAnsi="Arial" w:cs="Arial"/>
                <w:b/>
              </w:rPr>
            </w:pPr>
            <w:r>
              <w:rPr>
                <w:rFonts w:ascii="Arial" w:hAnsi="Arial" w:cs="Arial"/>
                <w:b/>
              </w:rPr>
              <w:t>X</w:t>
            </w:r>
          </w:p>
        </w:tc>
        <w:tc>
          <w:tcPr>
            <w:tcW w:w="350" w:type="pct"/>
          </w:tcPr>
          <w:p w14:paraId="2A75AE07" w14:textId="71FC98B1" w:rsidR="00086B26" w:rsidRPr="00A452C9" w:rsidRDefault="00DB783B" w:rsidP="00A95E72">
            <w:pPr>
              <w:spacing w:after="120"/>
              <w:rPr>
                <w:rFonts w:ascii="Arial" w:hAnsi="Arial" w:cs="Arial"/>
                <w:b/>
              </w:rPr>
            </w:pPr>
            <w:r>
              <w:rPr>
                <w:rFonts w:ascii="Arial" w:hAnsi="Arial" w:cs="Arial"/>
                <w:b/>
              </w:rPr>
              <w:t>X</w:t>
            </w:r>
          </w:p>
        </w:tc>
        <w:tc>
          <w:tcPr>
            <w:tcW w:w="437" w:type="pct"/>
          </w:tcPr>
          <w:p w14:paraId="7FA20154" w14:textId="2382587B" w:rsidR="00086B26" w:rsidRPr="00A452C9" w:rsidRDefault="00DB783B" w:rsidP="00A95E72">
            <w:pPr>
              <w:spacing w:after="120"/>
              <w:rPr>
                <w:rFonts w:ascii="Arial" w:hAnsi="Arial" w:cs="Arial"/>
                <w:b/>
              </w:rPr>
            </w:pPr>
            <w:r>
              <w:rPr>
                <w:rFonts w:ascii="Arial" w:hAnsi="Arial" w:cs="Arial"/>
                <w:b/>
              </w:rPr>
              <w:t>X</w:t>
            </w:r>
          </w:p>
        </w:tc>
      </w:tr>
      <w:tr w:rsidR="00086B26" w:rsidRPr="00A452C9" w14:paraId="3400C70B" w14:textId="77777777" w:rsidTr="005A4D58">
        <w:tc>
          <w:tcPr>
            <w:tcW w:w="1067" w:type="pct"/>
          </w:tcPr>
          <w:p w14:paraId="50E3DD5D" w14:textId="6D80DFC3" w:rsidR="00086B26" w:rsidRPr="00A452C9" w:rsidRDefault="00DB783B" w:rsidP="00A95E72">
            <w:pPr>
              <w:spacing w:after="120"/>
              <w:rPr>
                <w:rFonts w:ascii="Arial" w:hAnsi="Arial" w:cs="Arial"/>
                <w:i/>
              </w:rPr>
            </w:pPr>
            <w:r>
              <w:rPr>
                <w:rFonts w:ascii="Arial" w:hAnsi="Arial" w:cs="Arial"/>
                <w:i/>
              </w:rPr>
              <w:t>VLE tasks</w:t>
            </w:r>
            <w:r w:rsidR="00086B26" w:rsidRPr="00A452C9">
              <w:rPr>
                <w:rFonts w:ascii="Arial" w:hAnsi="Arial" w:cs="Arial"/>
                <w:i/>
              </w:rPr>
              <w:t xml:space="preserve"> </w:t>
            </w:r>
          </w:p>
        </w:tc>
        <w:tc>
          <w:tcPr>
            <w:tcW w:w="350" w:type="pct"/>
          </w:tcPr>
          <w:p w14:paraId="0FCF9E64" w14:textId="2D93A9C0" w:rsidR="00086B26" w:rsidRPr="00A452C9" w:rsidRDefault="00086B26" w:rsidP="00A95E72">
            <w:pPr>
              <w:rPr>
                <w:rFonts w:ascii="Arial" w:hAnsi="Arial" w:cs="Arial"/>
              </w:rPr>
            </w:pPr>
          </w:p>
        </w:tc>
        <w:tc>
          <w:tcPr>
            <w:tcW w:w="350" w:type="pct"/>
          </w:tcPr>
          <w:p w14:paraId="2AFC2AB6" w14:textId="1E80FD1D" w:rsidR="00086B26" w:rsidRPr="00DB783B" w:rsidRDefault="00DB783B" w:rsidP="00A95E72">
            <w:pPr>
              <w:rPr>
                <w:rFonts w:ascii="Arial" w:hAnsi="Arial" w:cs="Arial"/>
                <w:b/>
              </w:rPr>
            </w:pPr>
            <w:r w:rsidRPr="00DB783B">
              <w:rPr>
                <w:rFonts w:ascii="Arial" w:hAnsi="Arial" w:cs="Arial"/>
                <w:b/>
              </w:rPr>
              <w:t>X</w:t>
            </w:r>
          </w:p>
        </w:tc>
        <w:tc>
          <w:tcPr>
            <w:tcW w:w="350" w:type="pct"/>
          </w:tcPr>
          <w:p w14:paraId="26FF4D6D" w14:textId="49A6DF9E" w:rsidR="00086B26" w:rsidRPr="00DB783B" w:rsidRDefault="00DB783B" w:rsidP="00A95E72">
            <w:pPr>
              <w:rPr>
                <w:rFonts w:ascii="Arial" w:hAnsi="Arial" w:cs="Arial"/>
                <w:b/>
              </w:rPr>
            </w:pPr>
            <w:r w:rsidRPr="00DB783B">
              <w:rPr>
                <w:rFonts w:ascii="Arial" w:hAnsi="Arial" w:cs="Arial"/>
                <w:b/>
              </w:rPr>
              <w:t>X</w:t>
            </w:r>
          </w:p>
        </w:tc>
        <w:tc>
          <w:tcPr>
            <w:tcW w:w="350" w:type="pct"/>
          </w:tcPr>
          <w:p w14:paraId="2B4A291D" w14:textId="19B5C4B0" w:rsidR="00086B26" w:rsidRPr="00DB783B" w:rsidRDefault="00DB783B" w:rsidP="00A95E72">
            <w:pPr>
              <w:rPr>
                <w:rFonts w:ascii="Arial" w:hAnsi="Arial" w:cs="Arial"/>
                <w:b/>
              </w:rPr>
            </w:pPr>
            <w:r w:rsidRPr="00DB783B">
              <w:rPr>
                <w:rFonts w:ascii="Arial" w:hAnsi="Arial" w:cs="Arial"/>
                <w:b/>
              </w:rPr>
              <w:t>X</w:t>
            </w:r>
          </w:p>
        </w:tc>
        <w:tc>
          <w:tcPr>
            <w:tcW w:w="350" w:type="pct"/>
          </w:tcPr>
          <w:p w14:paraId="57180132" w14:textId="145E28AE" w:rsidR="00086B26" w:rsidRPr="00DB783B" w:rsidRDefault="00DB783B" w:rsidP="00A95E72">
            <w:pPr>
              <w:rPr>
                <w:rFonts w:ascii="Arial" w:hAnsi="Arial" w:cs="Arial"/>
                <w:b/>
              </w:rPr>
            </w:pPr>
            <w:r w:rsidRPr="00DB783B">
              <w:rPr>
                <w:rFonts w:ascii="Arial" w:hAnsi="Arial" w:cs="Arial"/>
                <w:b/>
              </w:rPr>
              <w:t>X</w:t>
            </w:r>
          </w:p>
        </w:tc>
        <w:tc>
          <w:tcPr>
            <w:tcW w:w="350" w:type="pct"/>
          </w:tcPr>
          <w:p w14:paraId="4EF2B5D4" w14:textId="7D58B8E4" w:rsidR="00086B26" w:rsidRPr="00DB783B" w:rsidRDefault="00086B26" w:rsidP="00A95E72">
            <w:pPr>
              <w:rPr>
                <w:rFonts w:ascii="Arial" w:hAnsi="Arial" w:cs="Arial"/>
                <w:b/>
              </w:rPr>
            </w:pPr>
          </w:p>
        </w:tc>
        <w:tc>
          <w:tcPr>
            <w:tcW w:w="350" w:type="pct"/>
          </w:tcPr>
          <w:p w14:paraId="5036579D" w14:textId="7E9D8DE0" w:rsidR="00086B26" w:rsidRPr="00DB783B" w:rsidRDefault="00086B26" w:rsidP="00A95E72">
            <w:pPr>
              <w:rPr>
                <w:rFonts w:ascii="Arial" w:hAnsi="Arial" w:cs="Arial"/>
                <w:b/>
              </w:rPr>
            </w:pPr>
          </w:p>
        </w:tc>
        <w:tc>
          <w:tcPr>
            <w:tcW w:w="350" w:type="pct"/>
          </w:tcPr>
          <w:p w14:paraId="4FCBF475" w14:textId="4DFCFCE3" w:rsidR="00086B26" w:rsidRPr="00DB783B" w:rsidRDefault="00DB783B" w:rsidP="00A95E72">
            <w:pPr>
              <w:rPr>
                <w:rFonts w:ascii="Arial" w:hAnsi="Arial" w:cs="Arial"/>
                <w:b/>
              </w:rPr>
            </w:pPr>
            <w:r w:rsidRPr="00DB783B">
              <w:rPr>
                <w:rFonts w:ascii="Arial" w:hAnsi="Arial" w:cs="Arial"/>
                <w:b/>
              </w:rPr>
              <w:t>X</w:t>
            </w:r>
          </w:p>
        </w:tc>
        <w:tc>
          <w:tcPr>
            <w:tcW w:w="350" w:type="pct"/>
          </w:tcPr>
          <w:p w14:paraId="5E6DFED9" w14:textId="2407A88C" w:rsidR="00086B26" w:rsidRPr="00DB783B" w:rsidRDefault="00605BC3" w:rsidP="00A95E72">
            <w:pPr>
              <w:rPr>
                <w:rFonts w:ascii="Arial" w:hAnsi="Arial" w:cs="Arial"/>
                <w:b/>
              </w:rPr>
            </w:pPr>
            <w:r w:rsidRPr="00DB783B">
              <w:rPr>
                <w:rFonts w:ascii="Arial" w:hAnsi="Arial" w:cs="Arial"/>
                <w:b/>
              </w:rPr>
              <w:t>X</w:t>
            </w:r>
          </w:p>
        </w:tc>
        <w:tc>
          <w:tcPr>
            <w:tcW w:w="350" w:type="pct"/>
          </w:tcPr>
          <w:p w14:paraId="3CD6BC93" w14:textId="54D9D1D5" w:rsidR="00086B26" w:rsidRPr="00DB783B" w:rsidRDefault="00605BC3" w:rsidP="00A95E72">
            <w:pPr>
              <w:rPr>
                <w:rFonts w:ascii="Arial" w:hAnsi="Arial" w:cs="Arial"/>
                <w:b/>
              </w:rPr>
            </w:pPr>
            <w:r w:rsidRPr="00DB783B">
              <w:rPr>
                <w:rFonts w:ascii="Arial" w:hAnsi="Arial" w:cs="Arial"/>
                <w:b/>
              </w:rPr>
              <w:t>X</w:t>
            </w:r>
          </w:p>
        </w:tc>
        <w:tc>
          <w:tcPr>
            <w:tcW w:w="437" w:type="pct"/>
          </w:tcPr>
          <w:p w14:paraId="150D22E7" w14:textId="11FA5D9B" w:rsidR="00086B26" w:rsidRPr="00DB783B" w:rsidRDefault="00DB783B" w:rsidP="00A95E72">
            <w:pPr>
              <w:spacing w:after="120"/>
              <w:rPr>
                <w:rFonts w:ascii="Arial" w:hAnsi="Arial" w:cs="Arial"/>
                <w:b/>
              </w:rPr>
            </w:pPr>
            <w:r w:rsidRPr="00DB783B">
              <w:rPr>
                <w:rFonts w:ascii="Arial" w:hAnsi="Arial" w:cs="Arial"/>
                <w:b/>
              </w:rPr>
              <w:t>X</w:t>
            </w:r>
          </w:p>
        </w:tc>
      </w:tr>
    </w:tbl>
    <w:p w14:paraId="4B9808A1" w14:textId="4E156000"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2B1B7065" w:rsidR="009A2D37" w:rsidRPr="00873473" w:rsidRDefault="00497E9D" w:rsidP="00BD1130">
      <w:pPr>
        <w:spacing w:after="120" w:line="240" w:lineRule="auto"/>
        <w:ind w:right="260" w:firstLine="567"/>
        <w:jc w:val="both"/>
        <w:rPr>
          <w:rFonts w:ascii="Arial" w:hAnsi="Arial" w:cs="Arial"/>
          <w:b/>
        </w:rPr>
      </w:pPr>
      <w:r w:rsidRPr="00BD1130">
        <w:rPr>
          <w:rFonts w:ascii="Arial" w:hAnsi="Arial" w:cs="Arial"/>
        </w:rPr>
        <w:t xml:space="preserve">Blended learning, Medway, Canterbury, Employer </w:t>
      </w:r>
      <w:r w:rsidR="009A2D37" w:rsidRPr="00873473">
        <w:rPr>
          <w:rFonts w:ascii="Arial" w:hAnsi="Arial" w:cs="Arial"/>
        </w:rPr>
        <w:t xml:space="preserve"> </w:t>
      </w:r>
    </w:p>
    <w:p w14:paraId="24BFBC99" w14:textId="17F8B0DA" w:rsidR="00883204" w:rsidRPr="00EE0ED5" w:rsidRDefault="00883204" w:rsidP="00696FF5">
      <w:pPr>
        <w:numPr>
          <w:ilvl w:val="0"/>
          <w:numId w:val="1"/>
        </w:numPr>
        <w:spacing w:after="120" w:line="240" w:lineRule="auto"/>
        <w:ind w:left="567" w:right="261" w:hanging="568"/>
        <w:jc w:val="both"/>
        <w:rPr>
          <w:rFonts w:ascii="Arial" w:hAnsi="Arial" w:cs="Arial"/>
          <w:b/>
        </w:rPr>
      </w:pPr>
      <w:r w:rsidRPr="00EE0ED5">
        <w:rPr>
          <w:rFonts w:ascii="Arial" w:hAnsi="Arial" w:cs="Arial"/>
          <w:b/>
        </w:rPr>
        <w:t xml:space="preserve">Internationalisation </w:t>
      </w:r>
    </w:p>
    <w:p w14:paraId="2FF27847" w14:textId="404BB034" w:rsidR="00086B26" w:rsidRPr="00DB783B" w:rsidRDefault="00EE0ED5" w:rsidP="001E528C">
      <w:pPr>
        <w:spacing w:after="120" w:line="240" w:lineRule="auto"/>
        <w:ind w:left="567" w:right="260"/>
        <w:rPr>
          <w:rFonts w:ascii="Arial" w:hAnsi="Arial" w:cs="Arial"/>
          <w:iCs/>
        </w:rPr>
      </w:pPr>
      <w:r w:rsidRPr="00EE0ED5">
        <w:rPr>
          <w:rFonts w:ascii="Arial" w:hAnsi="Arial" w:cs="Arial"/>
          <w:iCs/>
        </w:rPr>
        <w:t>The theories of strategic management are variously applicable in a range of international settings – the appropriateness of particular frameworks to particular international settings is discussed through the use of examples and questioning</w:t>
      </w:r>
      <w:r>
        <w:rPr>
          <w:rFonts w:ascii="Arial" w:hAnsi="Arial" w:cs="Arial"/>
          <w:iCs/>
        </w:rPr>
        <w:t>.</w:t>
      </w:r>
      <w:r w:rsidRPr="00EE0ED5">
        <w:rPr>
          <w:rFonts w:ascii="Arial" w:hAnsi="Arial" w:cs="Arial"/>
          <w:iCs/>
        </w:rPr>
        <w:t xml:space="preserve"> </w:t>
      </w:r>
    </w:p>
    <w:p w14:paraId="1BD91928" w14:textId="491D5C9E"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86B26" w:rsidRPr="00302082" w14:paraId="07085151" w14:textId="77777777" w:rsidTr="00694309">
        <w:trPr>
          <w:trHeight w:val="305"/>
        </w:trPr>
        <w:tc>
          <w:tcPr>
            <w:tcW w:w="1526" w:type="dxa"/>
          </w:tcPr>
          <w:p w14:paraId="3A16B3FC" w14:textId="68E1D2C6" w:rsidR="00086B26" w:rsidRPr="00506EEA" w:rsidRDefault="00086B26" w:rsidP="00086B26">
            <w:pPr>
              <w:spacing w:after="120"/>
              <w:ind w:right="-330"/>
              <w:jc w:val="center"/>
              <w:rPr>
                <w:rFonts w:ascii="Arial" w:hAnsi="Arial" w:cs="Arial"/>
              </w:rPr>
            </w:pPr>
          </w:p>
        </w:tc>
        <w:tc>
          <w:tcPr>
            <w:tcW w:w="1701" w:type="dxa"/>
          </w:tcPr>
          <w:p w14:paraId="1403AEBB" w14:textId="6A7014FB" w:rsidR="00086B26" w:rsidRPr="00506EEA" w:rsidRDefault="00086B26" w:rsidP="00086B26">
            <w:pPr>
              <w:spacing w:after="120"/>
              <w:ind w:right="-330"/>
              <w:rPr>
                <w:rFonts w:ascii="Arial" w:hAnsi="Arial" w:cs="Arial"/>
              </w:rPr>
            </w:pPr>
          </w:p>
        </w:tc>
        <w:tc>
          <w:tcPr>
            <w:tcW w:w="2410" w:type="dxa"/>
          </w:tcPr>
          <w:p w14:paraId="6C52E9CA" w14:textId="4E749B21" w:rsidR="00086B26" w:rsidRPr="00506EEA" w:rsidRDefault="00086B26" w:rsidP="00086B26">
            <w:pPr>
              <w:spacing w:after="120"/>
              <w:ind w:right="-330"/>
              <w:rPr>
                <w:rFonts w:ascii="Arial" w:hAnsi="Arial" w:cs="Arial"/>
              </w:rPr>
            </w:pPr>
          </w:p>
        </w:tc>
        <w:tc>
          <w:tcPr>
            <w:tcW w:w="2448" w:type="dxa"/>
          </w:tcPr>
          <w:p w14:paraId="43DFCA84" w14:textId="66470AC2" w:rsidR="00086B26" w:rsidRPr="00506EEA" w:rsidRDefault="00086B26" w:rsidP="00086B26">
            <w:pPr>
              <w:spacing w:after="120"/>
              <w:ind w:right="-330"/>
              <w:rPr>
                <w:rFonts w:ascii="Arial" w:hAnsi="Arial" w:cs="Arial"/>
              </w:rPr>
            </w:pPr>
          </w:p>
        </w:tc>
        <w:tc>
          <w:tcPr>
            <w:tcW w:w="2597" w:type="dxa"/>
          </w:tcPr>
          <w:p w14:paraId="7B690596" w14:textId="4EC13CD1" w:rsidR="00086B26" w:rsidRPr="00506EEA" w:rsidRDefault="00086B26" w:rsidP="00086B26">
            <w:pPr>
              <w:spacing w:after="120"/>
              <w:ind w:right="-330"/>
              <w:rPr>
                <w:rFonts w:ascii="Arial" w:hAnsi="Arial" w:cs="Arial"/>
              </w:rPr>
            </w:pPr>
          </w:p>
        </w:tc>
      </w:tr>
      <w:tr w:rsidR="00086B26" w:rsidRPr="00302082" w14:paraId="647DDE06" w14:textId="77777777" w:rsidTr="00694309">
        <w:trPr>
          <w:trHeight w:val="305"/>
        </w:trPr>
        <w:tc>
          <w:tcPr>
            <w:tcW w:w="1526" w:type="dxa"/>
          </w:tcPr>
          <w:p w14:paraId="652453C9" w14:textId="77777777" w:rsidR="00086B26" w:rsidRPr="00302082" w:rsidRDefault="00086B26" w:rsidP="00086B26">
            <w:pPr>
              <w:spacing w:after="120"/>
              <w:ind w:right="-330"/>
              <w:rPr>
                <w:rFonts w:ascii="Arial" w:hAnsi="Arial" w:cs="Arial"/>
              </w:rPr>
            </w:pPr>
          </w:p>
        </w:tc>
        <w:tc>
          <w:tcPr>
            <w:tcW w:w="1701" w:type="dxa"/>
          </w:tcPr>
          <w:p w14:paraId="3DAF2B2C" w14:textId="77777777" w:rsidR="00086B26" w:rsidRPr="00302082" w:rsidRDefault="00086B26" w:rsidP="00086B26">
            <w:pPr>
              <w:spacing w:after="120"/>
              <w:ind w:right="-330"/>
              <w:rPr>
                <w:rFonts w:ascii="Arial" w:hAnsi="Arial" w:cs="Arial"/>
              </w:rPr>
            </w:pPr>
          </w:p>
        </w:tc>
        <w:tc>
          <w:tcPr>
            <w:tcW w:w="2410" w:type="dxa"/>
          </w:tcPr>
          <w:p w14:paraId="04181912" w14:textId="77777777" w:rsidR="00086B26" w:rsidRPr="00302082" w:rsidRDefault="00086B26" w:rsidP="00086B26">
            <w:pPr>
              <w:spacing w:after="120"/>
              <w:ind w:right="-330"/>
              <w:rPr>
                <w:rFonts w:ascii="Arial" w:hAnsi="Arial" w:cs="Arial"/>
              </w:rPr>
            </w:pPr>
          </w:p>
        </w:tc>
        <w:tc>
          <w:tcPr>
            <w:tcW w:w="2448" w:type="dxa"/>
          </w:tcPr>
          <w:p w14:paraId="2B86721A" w14:textId="77777777" w:rsidR="00086B26" w:rsidRPr="00302082" w:rsidRDefault="00086B26" w:rsidP="00086B26">
            <w:pPr>
              <w:spacing w:after="120"/>
              <w:ind w:right="-330"/>
              <w:rPr>
                <w:rFonts w:ascii="Arial" w:hAnsi="Arial" w:cs="Arial"/>
              </w:rPr>
            </w:pPr>
          </w:p>
        </w:tc>
        <w:tc>
          <w:tcPr>
            <w:tcW w:w="2597" w:type="dxa"/>
          </w:tcPr>
          <w:p w14:paraId="5FD40983" w14:textId="77777777" w:rsidR="00086B26" w:rsidRPr="00302082" w:rsidRDefault="00086B26" w:rsidP="00086B2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84FC" w14:textId="77777777" w:rsidR="000447D9" w:rsidRDefault="000447D9" w:rsidP="009A2D37">
      <w:pPr>
        <w:spacing w:after="0" w:line="240" w:lineRule="auto"/>
      </w:pPr>
      <w:r>
        <w:separator/>
      </w:r>
    </w:p>
  </w:endnote>
  <w:endnote w:type="continuationSeparator" w:id="0">
    <w:p w14:paraId="3B4E07F7" w14:textId="77777777" w:rsidR="000447D9" w:rsidRDefault="000447D9" w:rsidP="009A2D37">
      <w:pPr>
        <w:spacing w:after="0" w:line="240" w:lineRule="auto"/>
      </w:pPr>
      <w:r>
        <w:continuationSeparator/>
      </w:r>
    </w:p>
  </w:endnote>
  <w:endnote w:type="continuationNotice" w:id="1">
    <w:p w14:paraId="44631E68" w14:textId="77777777" w:rsidR="000447D9" w:rsidRDefault="00044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DFCE221" w:rsidR="008B2543" w:rsidRDefault="0019787E" w:rsidP="009A2D37">
        <w:pPr>
          <w:pStyle w:val="Footer"/>
          <w:jc w:val="center"/>
        </w:pPr>
        <w:r>
          <w:fldChar w:fldCharType="begin"/>
        </w:r>
        <w:r>
          <w:instrText xml:space="preserve"> PAGE   \* MERGEFORMAT </w:instrText>
        </w:r>
        <w:r>
          <w:fldChar w:fldCharType="separate"/>
        </w:r>
        <w:r w:rsidR="00BD1130">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D0689" w14:textId="77777777" w:rsidR="000447D9" w:rsidRDefault="000447D9" w:rsidP="009A2D37">
      <w:pPr>
        <w:spacing w:after="0" w:line="240" w:lineRule="auto"/>
      </w:pPr>
      <w:r>
        <w:separator/>
      </w:r>
    </w:p>
  </w:footnote>
  <w:footnote w:type="continuationSeparator" w:id="0">
    <w:p w14:paraId="0D79D25A" w14:textId="77777777" w:rsidR="000447D9" w:rsidRDefault="000447D9" w:rsidP="009A2D37">
      <w:pPr>
        <w:spacing w:after="0" w:line="240" w:lineRule="auto"/>
      </w:pPr>
      <w:r>
        <w:continuationSeparator/>
      </w:r>
    </w:p>
  </w:footnote>
  <w:footnote w:type="continuationNotice" w:id="1">
    <w:p w14:paraId="0B88E316" w14:textId="77777777" w:rsidR="000447D9" w:rsidRDefault="00044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5"/>
  </w:num>
  <w:num w:numId="6">
    <w:abstractNumId w:val="13"/>
  </w:num>
  <w:num w:numId="7">
    <w:abstractNumId w:val="19"/>
  </w:num>
  <w:num w:numId="8">
    <w:abstractNumId w:val="14"/>
  </w:num>
  <w:num w:numId="9">
    <w:abstractNumId w:val="9"/>
  </w:num>
  <w:num w:numId="10">
    <w:abstractNumId w:val="16"/>
  </w:num>
  <w:num w:numId="11">
    <w:abstractNumId w:val="11"/>
  </w:num>
  <w:num w:numId="12">
    <w:abstractNumId w:val="10"/>
  </w:num>
  <w:num w:numId="13">
    <w:abstractNumId w:val="20"/>
  </w:num>
  <w:num w:numId="14">
    <w:abstractNumId w:val="3"/>
  </w:num>
  <w:num w:numId="15">
    <w:abstractNumId w:val="5"/>
  </w:num>
  <w:num w:numId="16">
    <w:abstractNumId w:val="7"/>
  </w:num>
  <w:num w:numId="17">
    <w:abstractNumId w:val="2"/>
  </w:num>
  <w:num w:numId="18">
    <w:abstractNumId w:val="12"/>
  </w:num>
  <w:num w:numId="19">
    <w:abstractNumId w:val="17"/>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47D9"/>
    <w:rsid w:val="00045373"/>
    <w:rsid w:val="00063A2F"/>
    <w:rsid w:val="000678D3"/>
    <w:rsid w:val="00086B2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528C"/>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71C0"/>
    <w:rsid w:val="002F05F4"/>
    <w:rsid w:val="002F0CE4"/>
    <w:rsid w:val="002F23EF"/>
    <w:rsid w:val="002F2626"/>
    <w:rsid w:val="00302082"/>
    <w:rsid w:val="00306620"/>
    <w:rsid w:val="00307C6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97E9D"/>
    <w:rsid w:val="004A39D7"/>
    <w:rsid w:val="004A55FA"/>
    <w:rsid w:val="004B5D03"/>
    <w:rsid w:val="004B689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D58"/>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05BC3"/>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448B"/>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3D5C"/>
    <w:rsid w:val="00977632"/>
    <w:rsid w:val="00982A8E"/>
    <w:rsid w:val="0098588E"/>
    <w:rsid w:val="009878F2"/>
    <w:rsid w:val="00987DB4"/>
    <w:rsid w:val="0099029D"/>
    <w:rsid w:val="00996204"/>
    <w:rsid w:val="009970B1"/>
    <w:rsid w:val="009A26CB"/>
    <w:rsid w:val="009A2BC2"/>
    <w:rsid w:val="009A2D37"/>
    <w:rsid w:val="009A7587"/>
    <w:rsid w:val="009B0A69"/>
    <w:rsid w:val="009C2474"/>
    <w:rsid w:val="009C7082"/>
    <w:rsid w:val="009D0006"/>
    <w:rsid w:val="009D068C"/>
    <w:rsid w:val="009E31EA"/>
    <w:rsid w:val="009F3A2A"/>
    <w:rsid w:val="009F6D52"/>
    <w:rsid w:val="009F731F"/>
    <w:rsid w:val="009F7D33"/>
    <w:rsid w:val="00A021FE"/>
    <w:rsid w:val="00A1270E"/>
    <w:rsid w:val="00A15342"/>
    <w:rsid w:val="00A215D5"/>
    <w:rsid w:val="00A3007E"/>
    <w:rsid w:val="00A32048"/>
    <w:rsid w:val="00A41F06"/>
    <w:rsid w:val="00A50FD4"/>
    <w:rsid w:val="00A52DB4"/>
    <w:rsid w:val="00A618E1"/>
    <w:rsid w:val="00A629B9"/>
    <w:rsid w:val="00A63F0C"/>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6616"/>
    <w:rsid w:val="00BA453C"/>
    <w:rsid w:val="00BA4E02"/>
    <w:rsid w:val="00BB2045"/>
    <w:rsid w:val="00BB2A6D"/>
    <w:rsid w:val="00BB4189"/>
    <w:rsid w:val="00BC19F7"/>
    <w:rsid w:val="00BC41ED"/>
    <w:rsid w:val="00BD009E"/>
    <w:rsid w:val="00BD0EF8"/>
    <w:rsid w:val="00BD1130"/>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B783B"/>
    <w:rsid w:val="00DD02E6"/>
    <w:rsid w:val="00DF665B"/>
    <w:rsid w:val="00E0152A"/>
    <w:rsid w:val="00E03394"/>
    <w:rsid w:val="00E066E5"/>
    <w:rsid w:val="00E22F03"/>
    <w:rsid w:val="00E233C1"/>
    <w:rsid w:val="00E468A2"/>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E0ED5"/>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3AMX4D3CU3N3-627458763-401</_dlc_DocId>
    <_dlc_DocIdUrl xmlns="ef2b9e05-657a-4dc1-8c6c-679bdea18f38">
      <Url>https://sharepoint.kent.ac.uk/fso/cmaproject/_layouts/15/DocIdRedir.aspx?ID=3AMX4D3CU3N3-627458763-401</Url>
      <Description>3AMX4D3CU3N3-627458763-401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EF34-3980-47F3-8FA6-806E8A66CF16}">
  <ds:schemaRefs>
    <ds:schemaRef ds:uri="http://schemas.openxmlformats.org/package/2006/metadata/core-properties"/>
    <ds:schemaRef ds:uri="http://purl.org/dc/dcmitype/"/>
    <ds:schemaRef ds:uri="http://schemas.microsoft.com/office/2006/documentManagement/types"/>
    <ds:schemaRef ds:uri="ef2b9e05-657a-4dc1-8c6c-679bdea18f38"/>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C23B94C-2073-4963-983B-2487B5D2F541}">
  <ds:schemaRefs>
    <ds:schemaRef ds:uri="http://schemas.microsoft.com/sharepoint/v3/contenttype/forms"/>
  </ds:schemaRefs>
</ds:datastoreItem>
</file>

<file path=customXml/itemProps3.xml><?xml version="1.0" encoding="utf-8"?>
<ds:datastoreItem xmlns:ds="http://schemas.openxmlformats.org/officeDocument/2006/customXml" ds:itemID="{61B934D4-CC24-42CF-8C61-61C114E4954C}">
  <ds:schemaRefs>
    <ds:schemaRef ds:uri="http://schemas.microsoft.com/sharepoint/events"/>
  </ds:schemaRefs>
</ds:datastoreItem>
</file>

<file path=customXml/itemProps4.xml><?xml version="1.0" encoding="utf-8"?>
<ds:datastoreItem xmlns:ds="http://schemas.openxmlformats.org/officeDocument/2006/customXml" ds:itemID="{14A94DCE-1CDA-49A4-A994-EC0D8F75E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0D617F-2DB9-4C9E-B9B9-F6870472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2</cp:revision>
  <cp:lastPrinted>2015-09-09T08:37:00Z</cp:lastPrinted>
  <dcterms:created xsi:type="dcterms:W3CDTF">2019-11-07T13:09:00Z</dcterms:created>
  <dcterms:modified xsi:type="dcterms:W3CDTF">2019-11-07T13:09:00Z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45f5c1ee-6457-4ab5-b27f-71588de60ffc</vt:lpwstr>
  </property>
</Properties>
</file>