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121A1" w14:textId="77777777" w:rsidR="009A2D37" w:rsidRDefault="000713DA" w:rsidP="00BE1758">
      <w:pPr>
        <w:numPr>
          <w:ilvl w:val="0"/>
          <w:numId w:val="1"/>
        </w:numPr>
        <w:spacing w:after="120" w:line="240" w:lineRule="auto"/>
        <w:ind w:left="567" w:right="260" w:hanging="567"/>
        <w:contextualSpacing/>
        <w:jc w:val="both"/>
        <w:rPr>
          <w:rFonts w:ascii="Arial" w:hAnsi="Arial" w:cs="Arial"/>
          <w:b/>
        </w:rPr>
      </w:pPr>
      <w:r>
        <w:rPr>
          <w:rFonts w:ascii="Arial" w:hAnsi="Arial" w:cs="Arial"/>
          <w:b/>
        </w:rPr>
        <w:t>Title of the module</w:t>
      </w:r>
    </w:p>
    <w:p w14:paraId="7C3121A2" w14:textId="77777777" w:rsidR="00424439" w:rsidRDefault="007743F2" w:rsidP="00BE1758">
      <w:pPr>
        <w:spacing w:after="120" w:line="240" w:lineRule="auto"/>
        <w:ind w:left="567" w:right="260"/>
        <w:contextualSpacing/>
        <w:jc w:val="both"/>
        <w:rPr>
          <w:rFonts w:ascii="Arial" w:hAnsi="Arial" w:cs="Arial"/>
        </w:rPr>
      </w:pPr>
      <w:r>
        <w:rPr>
          <w:rFonts w:ascii="Arial" w:hAnsi="Arial" w:cs="Arial"/>
        </w:rPr>
        <w:t xml:space="preserve">Industrial Economics and Regulation </w:t>
      </w:r>
    </w:p>
    <w:p w14:paraId="7C3121A3" w14:textId="77777777" w:rsidR="00457775" w:rsidRPr="00F77D6F" w:rsidRDefault="00457775" w:rsidP="00BE1758">
      <w:pPr>
        <w:spacing w:after="120" w:line="240" w:lineRule="auto"/>
        <w:ind w:left="567" w:right="260"/>
        <w:contextualSpacing/>
        <w:jc w:val="both"/>
        <w:rPr>
          <w:rFonts w:ascii="Arial" w:hAnsi="Arial" w:cs="Arial"/>
        </w:rPr>
      </w:pPr>
    </w:p>
    <w:p w14:paraId="7C3121A4" w14:textId="77777777" w:rsidR="009A2D37" w:rsidRPr="00302082" w:rsidRDefault="009A2D37" w:rsidP="00BE1758">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School or partner institution which will be responsible for management of the module</w:t>
      </w:r>
    </w:p>
    <w:p w14:paraId="7C3121A5" w14:textId="6C65A01C" w:rsidR="009A2D37" w:rsidRPr="00302082" w:rsidRDefault="001751B9" w:rsidP="00BE1758">
      <w:pPr>
        <w:spacing w:after="120" w:line="240" w:lineRule="auto"/>
        <w:ind w:left="567" w:right="260"/>
        <w:contextualSpacing/>
        <w:rPr>
          <w:rFonts w:ascii="Arial" w:hAnsi="Arial" w:cs="Arial"/>
          <w:i/>
          <w:iCs/>
        </w:rPr>
      </w:pPr>
      <w:r>
        <w:rPr>
          <w:rFonts w:ascii="Arial" w:hAnsi="Arial" w:cs="Arial"/>
          <w:iCs/>
        </w:rPr>
        <w:t xml:space="preserve">School of </w:t>
      </w:r>
      <w:r w:rsidR="00457775">
        <w:rPr>
          <w:rFonts w:ascii="Arial" w:hAnsi="Arial" w:cs="Arial"/>
          <w:iCs/>
        </w:rPr>
        <w:t>Economics</w:t>
      </w:r>
    </w:p>
    <w:p w14:paraId="7C3121A6" w14:textId="77777777" w:rsidR="009A2D37" w:rsidRPr="00302082" w:rsidRDefault="009A2D37" w:rsidP="00BE1758">
      <w:pPr>
        <w:spacing w:after="120" w:line="240" w:lineRule="auto"/>
        <w:ind w:left="426" w:right="260"/>
        <w:contextualSpacing/>
        <w:rPr>
          <w:rFonts w:ascii="Arial" w:hAnsi="Arial" w:cs="Arial"/>
          <w:i/>
          <w:iCs/>
        </w:rPr>
      </w:pPr>
    </w:p>
    <w:p w14:paraId="7C3121A7" w14:textId="77777777" w:rsidR="009A2D37" w:rsidRPr="00302082" w:rsidRDefault="00883204" w:rsidP="00BE1758">
      <w:pPr>
        <w:numPr>
          <w:ilvl w:val="0"/>
          <w:numId w:val="1"/>
        </w:numPr>
        <w:spacing w:after="120" w:line="240" w:lineRule="auto"/>
        <w:ind w:left="567" w:right="260" w:hanging="567"/>
        <w:contextualSpacing/>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C3121A8" w14:textId="77777777" w:rsidR="009A2D37" w:rsidRPr="00302082" w:rsidRDefault="009A2D37" w:rsidP="00BE1758">
      <w:pPr>
        <w:spacing w:after="120" w:line="240" w:lineRule="auto"/>
        <w:ind w:left="567" w:right="260"/>
        <w:contextualSpacing/>
        <w:jc w:val="both"/>
        <w:rPr>
          <w:rFonts w:ascii="Arial" w:hAnsi="Arial" w:cs="Arial"/>
          <w:i/>
        </w:rPr>
      </w:pPr>
      <w:r w:rsidRPr="00302082">
        <w:rPr>
          <w:rFonts w:ascii="Arial" w:hAnsi="Arial" w:cs="Arial"/>
          <w:i/>
        </w:rPr>
        <w:t xml:space="preserve"> </w:t>
      </w:r>
      <w:r w:rsidRPr="00850848">
        <w:rPr>
          <w:rFonts w:ascii="Arial" w:hAnsi="Arial" w:cs="Arial"/>
        </w:rPr>
        <w:t xml:space="preserve">Level </w:t>
      </w:r>
      <w:proofErr w:type="gramStart"/>
      <w:r w:rsidR="00460C5A">
        <w:rPr>
          <w:rFonts w:ascii="Arial" w:hAnsi="Arial" w:cs="Arial"/>
        </w:rPr>
        <w:t>6</w:t>
      </w:r>
      <w:proofErr w:type="gramEnd"/>
    </w:p>
    <w:p w14:paraId="7C3121A9" w14:textId="77777777" w:rsidR="009A2D37" w:rsidRPr="00302082" w:rsidRDefault="009A2D37" w:rsidP="00BE1758">
      <w:pPr>
        <w:spacing w:after="120" w:line="240" w:lineRule="auto"/>
        <w:ind w:left="426" w:right="260"/>
        <w:contextualSpacing/>
        <w:rPr>
          <w:rFonts w:ascii="Arial" w:hAnsi="Arial" w:cs="Arial"/>
          <w:i/>
          <w:iCs/>
        </w:rPr>
      </w:pPr>
    </w:p>
    <w:p w14:paraId="7C3121AA" w14:textId="77777777" w:rsidR="009A2D37" w:rsidRPr="00302082" w:rsidRDefault="009A2D37" w:rsidP="00BE1758">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 xml:space="preserve">The number of credits and the ECTS value which the module represents </w:t>
      </w:r>
    </w:p>
    <w:p w14:paraId="7C3121AB" w14:textId="77777777" w:rsidR="009A2D37" w:rsidRPr="005B1B14" w:rsidRDefault="00850848" w:rsidP="00BE1758">
      <w:pPr>
        <w:pStyle w:val="NormalWeb"/>
        <w:spacing w:before="0" w:beforeAutospacing="0" w:after="120" w:afterAutospacing="0"/>
        <w:ind w:right="260"/>
        <w:contextualSpacing/>
        <w:jc w:val="both"/>
        <w:rPr>
          <w:rFonts w:ascii="Arial" w:hAnsi="Arial" w:cs="Arial"/>
          <w:sz w:val="22"/>
          <w:szCs w:val="22"/>
        </w:rPr>
      </w:pPr>
      <w:r>
        <w:rPr>
          <w:rFonts w:ascii="Arial" w:hAnsi="Arial" w:cs="Arial"/>
          <w:i/>
          <w:sz w:val="22"/>
          <w:szCs w:val="22"/>
        </w:rPr>
        <w:t xml:space="preserve">         </w:t>
      </w:r>
      <w:r w:rsidR="001F1F15">
        <w:rPr>
          <w:rFonts w:ascii="Arial" w:hAnsi="Arial" w:cs="Arial"/>
          <w:sz w:val="22"/>
          <w:szCs w:val="22"/>
        </w:rPr>
        <w:t>15</w:t>
      </w:r>
      <w:r w:rsidR="009A2D37" w:rsidRPr="00850848">
        <w:rPr>
          <w:rFonts w:ascii="Arial" w:hAnsi="Arial" w:cs="Arial"/>
          <w:sz w:val="22"/>
          <w:szCs w:val="22"/>
        </w:rPr>
        <w:t xml:space="preserve"> credits</w:t>
      </w:r>
      <w:r w:rsidR="009A2D37" w:rsidRPr="00273CF0">
        <w:rPr>
          <w:rFonts w:ascii="Arial" w:hAnsi="Arial" w:cs="Arial"/>
          <w:i/>
          <w:sz w:val="22"/>
          <w:szCs w:val="22"/>
        </w:rPr>
        <w:t xml:space="preserve"> </w:t>
      </w:r>
      <w:r w:rsidR="001F1F15">
        <w:rPr>
          <w:rFonts w:ascii="Arial" w:hAnsi="Arial" w:cs="Arial"/>
          <w:sz w:val="22"/>
          <w:szCs w:val="22"/>
        </w:rPr>
        <w:t>(7.</w:t>
      </w:r>
      <w:r w:rsidR="005B1B14">
        <w:rPr>
          <w:rFonts w:ascii="Arial" w:hAnsi="Arial" w:cs="Arial"/>
          <w:sz w:val="22"/>
          <w:szCs w:val="22"/>
        </w:rPr>
        <w:t>5 ECTS)</w:t>
      </w:r>
    </w:p>
    <w:p w14:paraId="7C3121AC" w14:textId="77777777" w:rsidR="009A2D37" w:rsidRPr="00302082" w:rsidRDefault="009A2D37" w:rsidP="00BE1758">
      <w:pPr>
        <w:spacing w:after="120" w:line="240" w:lineRule="auto"/>
        <w:ind w:left="426" w:right="260"/>
        <w:contextualSpacing/>
        <w:rPr>
          <w:rFonts w:ascii="Arial" w:hAnsi="Arial" w:cs="Arial"/>
          <w:i/>
        </w:rPr>
      </w:pPr>
    </w:p>
    <w:p w14:paraId="7C3121AD" w14:textId="77777777" w:rsidR="009239AC" w:rsidRDefault="009A2D37" w:rsidP="00BE1758">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Which term(s) the module is to be taught in (or other teaching pattern)</w:t>
      </w:r>
    </w:p>
    <w:p w14:paraId="7C3121AE" w14:textId="2B5CF6CF" w:rsidR="009239AC" w:rsidRDefault="009239AC" w:rsidP="00BE1758">
      <w:pPr>
        <w:spacing w:after="120" w:line="240" w:lineRule="auto"/>
        <w:ind w:left="567" w:right="260"/>
        <w:contextualSpacing/>
        <w:rPr>
          <w:rFonts w:ascii="Arial" w:hAnsi="Arial" w:cs="Arial"/>
          <w:iCs/>
        </w:rPr>
      </w:pPr>
      <w:r w:rsidRPr="00457775">
        <w:rPr>
          <w:rFonts w:ascii="Arial" w:hAnsi="Arial" w:cs="Arial"/>
          <w:iCs/>
        </w:rPr>
        <w:t>Th</w:t>
      </w:r>
      <w:r>
        <w:rPr>
          <w:rFonts w:ascii="Arial" w:hAnsi="Arial" w:cs="Arial"/>
          <w:iCs/>
        </w:rPr>
        <w:t xml:space="preserve">e associated Economics BSc </w:t>
      </w:r>
      <w:r w:rsidR="00B356AA">
        <w:rPr>
          <w:rFonts w:ascii="Arial" w:hAnsi="Arial" w:cs="Arial"/>
          <w:iCs/>
        </w:rPr>
        <w:t xml:space="preserve">(Professional Economist) </w:t>
      </w:r>
      <w:r>
        <w:rPr>
          <w:rFonts w:ascii="Arial" w:hAnsi="Arial" w:cs="Arial"/>
          <w:iCs/>
        </w:rPr>
        <w:t xml:space="preserve">programme </w:t>
      </w:r>
      <w:proofErr w:type="gramStart"/>
      <w:r>
        <w:rPr>
          <w:rFonts w:ascii="Arial" w:hAnsi="Arial" w:cs="Arial"/>
          <w:iCs/>
        </w:rPr>
        <w:t>is taught</w:t>
      </w:r>
      <w:proofErr w:type="gramEnd"/>
      <w:r>
        <w:rPr>
          <w:rFonts w:ascii="Arial" w:hAnsi="Arial" w:cs="Arial"/>
          <w:iCs/>
        </w:rPr>
        <w:t xml:space="preserve"> in three trimesters a year over four years. Th</w:t>
      </w:r>
      <w:r w:rsidRPr="00457775">
        <w:rPr>
          <w:rFonts w:ascii="Arial" w:hAnsi="Arial" w:cs="Arial"/>
          <w:iCs/>
        </w:rPr>
        <w:t xml:space="preserve">is module </w:t>
      </w:r>
      <w:proofErr w:type="gramStart"/>
      <w:r w:rsidRPr="00457775">
        <w:rPr>
          <w:rFonts w:ascii="Arial" w:hAnsi="Arial" w:cs="Arial"/>
          <w:iCs/>
        </w:rPr>
        <w:t>will be taught</w:t>
      </w:r>
      <w:proofErr w:type="gramEnd"/>
      <w:r w:rsidRPr="00457775">
        <w:rPr>
          <w:rFonts w:ascii="Arial" w:hAnsi="Arial" w:cs="Arial"/>
          <w:iCs/>
        </w:rPr>
        <w:t xml:space="preserve"> in the </w:t>
      </w:r>
      <w:r w:rsidR="000B525E">
        <w:rPr>
          <w:rFonts w:ascii="Arial" w:hAnsi="Arial" w:cs="Arial"/>
          <w:iCs/>
        </w:rPr>
        <w:t xml:space="preserve">first </w:t>
      </w:r>
      <w:r w:rsidRPr="00457775">
        <w:rPr>
          <w:rFonts w:ascii="Arial" w:hAnsi="Arial" w:cs="Arial"/>
          <w:iCs/>
        </w:rPr>
        <w:t xml:space="preserve">trimester </w:t>
      </w:r>
      <w:r>
        <w:rPr>
          <w:rFonts w:ascii="Arial" w:hAnsi="Arial" w:cs="Arial"/>
          <w:iCs/>
        </w:rPr>
        <w:t xml:space="preserve">of the </w:t>
      </w:r>
      <w:r w:rsidR="000B525E">
        <w:rPr>
          <w:rFonts w:ascii="Arial" w:hAnsi="Arial" w:cs="Arial"/>
          <w:iCs/>
        </w:rPr>
        <w:t xml:space="preserve">fourth </w:t>
      </w:r>
      <w:r>
        <w:rPr>
          <w:rFonts w:ascii="Arial" w:hAnsi="Arial" w:cs="Arial"/>
          <w:iCs/>
        </w:rPr>
        <w:t>academic year,</w:t>
      </w:r>
      <w:r w:rsidRPr="00457775">
        <w:rPr>
          <w:rFonts w:ascii="Arial" w:hAnsi="Arial" w:cs="Arial"/>
          <w:iCs/>
        </w:rPr>
        <w:t xml:space="preserve"> </w:t>
      </w:r>
      <w:r w:rsidR="000B525E">
        <w:rPr>
          <w:rFonts w:ascii="Arial" w:hAnsi="Arial" w:cs="Arial"/>
          <w:iCs/>
        </w:rPr>
        <w:t xml:space="preserve">September to December. </w:t>
      </w:r>
      <w:r w:rsidR="00B867B9">
        <w:rPr>
          <w:rFonts w:ascii="Arial" w:hAnsi="Arial" w:cs="Arial"/>
          <w:iCs/>
        </w:rPr>
        <w:t>It is an optional module.</w:t>
      </w:r>
    </w:p>
    <w:p w14:paraId="7C3121AF" w14:textId="77777777" w:rsidR="009239AC" w:rsidRDefault="009239AC" w:rsidP="00BE1758">
      <w:pPr>
        <w:spacing w:after="120" w:line="240" w:lineRule="auto"/>
        <w:ind w:left="567" w:right="260"/>
        <w:contextualSpacing/>
        <w:jc w:val="both"/>
        <w:rPr>
          <w:rFonts w:ascii="Arial" w:hAnsi="Arial" w:cs="Arial"/>
          <w:b/>
        </w:rPr>
      </w:pPr>
    </w:p>
    <w:p w14:paraId="7C3121B0" w14:textId="77777777" w:rsidR="009239AC" w:rsidRPr="009239AC" w:rsidRDefault="009239AC" w:rsidP="00BE1758">
      <w:pPr>
        <w:numPr>
          <w:ilvl w:val="0"/>
          <w:numId w:val="1"/>
        </w:numPr>
        <w:spacing w:after="120" w:line="240" w:lineRule="auto"/>
        <w:ind w:left="567" w:right="260" w:hanging="567"/>
        <w:contextualSpacing/>
        <w:jc w:val="both"/>
        <w:rPr>
          <w:rFonts w:ascii="Arial" w:hAnsi="Arial" w:cs="Arial"/>
          <w:b/>
        </w:rPr>
      </w:pPr>
      <w:r>
        <w:rPr>
          <w:rFonts w:ascii="Arial" w:hAnsi="Arial" w:cs="Arial"/>
          <w:b/>
        </w:rPr>
        <w:t>Prerequisite and co-requisite modules</w:t>
      </w:r>
    </w:p>
    <w:p w14:paraId="33667F7B" w14:textId="27E43FAF" w:rsidR="00310B66" w:rsidRDefault="00310B66" w:rsidP="00BE1758">
      <w:pPr>
        <w:spacing w:line="240" w:lineRule="auto"/>
        <w:ind w:firstLine="720"/>
        <w:contextualSpacing/>
        <w:rPr>
          <w:rFonts w:ascii="Arial" w:hAnsi="Arial" w:cs="Arial"/>
          <w:iCs/>
          <w:szCs w:val="20"/>
        </w:rPr>
      </w:pPr>
      <w:r>
        <w:rPr>
          <w:rFonts w:ascii="Arial" w:hAnsi="Arial" w:cs="Arial"/>
          <w:iCs/>
          <w:szCs w:val="20"/>
        </w:rPr>
        <w:t>Pre</w:t>
      </w:r>
      <w:r w:rsidRPr="00696559">
        <w:rPr>
          <w:rFonts w:ascii="Arial" w:hAnsi="Arial" w:cs="Arial"/>
          <w:iCs/>
          <w:szCs w:val="20"/>
        </w:rPr>
        <w:t>-requisite</w:t>
      </w:r>
      <w:r>
        <w:rPr>
          <w:rFonts w:ascii="Arial" w:hAnsi="Arial" w:cs="Arial"/>
          <w:iCs/>
          <w:szCs w:val="20"/>
        </w:rPr>
        <w:t xml:space="preserve"> modules: </w:t>
      </w:r>
    </w:p>
    <w:p w14:paraId="7E3555DD" w14:textId="77777777" w:rsidR="00310B66" w:rsidRDefault="00310B66" w:rsidP="00BE1758">
      <w:pPr>
        <w:spacing w:line="240" w:lineRule="auto"/>
        <w:ind w:left="720"/>
        <w:contextualSpacing/>
        <w:rPr>
          <w:rFonts w:ascii="Arial" w:hAnsi="Arial" w:cs="Arial"/>
          <w:iCs/>
          <w:szCs w:val="20"/>
        </w:rPr>
      </w:pPr>
      <w:r>
        <w:rPr>
          <w:rFonts w:ascii="Arial" w:hAnsi="Arial" w:cs="Arial"/>
          <w:iCs/>
          <w:szCs w:val="20"/>
        </w:rPr>
        <w:t>Applied Statistical Analysis for Economics</w:t>
      </w:r>
    </w:p>
    <w:p w14:paraId="5F2C0ABA" w14:textId="77777777" w:rsidR="00310B66" w:rsidRDefault="00310B66" w:rsidP="00BE1758">
      <w:pPr>
        <w:spacing w:line="240" w:lineRule="auto"/>
        <w:ind w:left="720"/>
        <w:contextualSpacing/>
        <w:rPr>
          <w:rFonts w:ascii="Arial" w:hAnsi="Arial" w:cs="Arial"/>
        </w:rPr>
      </w:pPr>
      <w:r>
        <w:rPr>
          <w:rFonts w:ascii="Arial" w:hAnsi="Arial" w:cs="Arial"/>
        </w:rPr>
        <w:t>Working With Economic Data on Digital Platforms</w:t>
      </w:r>
    </w:p>
    <w:p w14:paraId="37A45CC2" w14:textId="77777777" w:rsidR="00310B66" w:rsidRDefault="00310B66" w:rsidP="00BE1758">
      <w:pPr>
        <w:spacing w:line="240" w:lineRule="auto"/>
        <w:ind w:left="720"/>
        <w:contextualSpacing/>
        <w:rPr>
          <w:rFonts w:ascii="Arial" w:hAnsi="Arial" w:cs="Arial"/>
        </w:rPr>
      </w:pPr>
      <w:r>
        <w:rPr>
          <w:rFonts w:ascii="Arial" w:hAnsi="Arial" w:cs="Arial"/>
        </w:rPr>
        <w:t>Principles of Microeconomics</w:t>
      </w:r>
    </w:p>
    <w:p w14:paraId="37875A7D" w14:textId="77777777" w:rsidR="00310B66" w:rsidRDefault="00310B66" w:rsidP="00BE1758">
      <w:pPr>
        <w:spacing w:before="60" w:after="60" w:line="240" w:lineRule="auto"/>
        <w:ind w:left="720"/>
        <w:contextualSpacing/>
        <w:rPr>
          <w:rFonts w:ascii="Arial" w:hAnsi="Arial" w:cs="Arial"/>
        </w:rPr>
      </w:pPr>
      <w:r>
        <w:rPr>
          <w:rFonts w:ascii="Arial" w:hAnsi="Arial" w:cs="Arial"/>
        </w:rPr>
        <w:t>Principles of Macroeconomics</w:t>
      </w:r>
    </w:p>
    <w:p w14:paraId="5EA74958" w14:textId="77777777" w:rsidR="00310B66" w:rsidRDefault="00310B66" w:rsidP="00BE1758">
      <w:pPr>
        <w:spacing w:before="60" w:after="60" w:line="240" w:lineRule="auto"/>
        <w:ind w:left="720"/>
        <w:contextualSpacing/>
        <w:rPr>
          <w:rFonts w:ascii="Arial" w:hAnsi="Arial" w:cs="Arial"/>
        </w:rPr>
      </w:pPr>
      <w:r>
        <w:rPr>
          <w:rFonts w:ascii="Arial" w:hAnsi="Arial" w:cs="Arial"/>
        </w:rPr>
        <w:t>Mathematics for Economics</w:t>
      </w:r>
    </w:p>
    <w:p w14:paraId="52B5B04D" w14:textId="77777777" w:rsidR="00310B66" w:rsidRDefault="00310B66" w:rsidP="00BE1758">
      <w:pPr>
        <w:spacing w:before="60" w:after="60" w:line="240" w:lineRule="auto"/>
        <w:ind w:left="720"/>
        <w:contextualSpacing/>
        <w:rPr>
          <w:rFonts w:ascii="Arial" w:hAnsi="Arial" w:cs="Arial"/>
        </w:rPr>
      </w:pPr>
      <w:r>
        <w:rPr>
          <w:rFonts w:ascii="Arial" w:hAnsi="Arial" w:cs="Arial"/>
        </w:rPr>
        <w:t xml:space="preserve">Economic Policy Analysis </w:t>
      </w:r>
    </w:p>
    <w:p w14:paraId="1F395311" w14:textId="77777777" w:rsidR="00310B66" w:rsidRDefault="00310B66" w:rsidP="00BE1758">
      <w:pPr>
        <w:spacing w:before="60" w:after="60" w:line="240" w:lineRule="auto"/>
        <w:ind w:left="720"/>
        <w:contextualSpacing/>
        <w:rPr>
          <w:rFonts w:ascii="Arial" w:hAnsi="Arial" w:cs="Arial"/>
        </w:rPr>
      </w:pPr>
      <w:r>
        <w:rPr>
          <w:rFonts w:ascii="Arial" w:hAnsi="Arial" w:cs="Arial"/>
        </w:rPr>
        <w:t>Microeconomic Analysis</w:t>
      </w:r>
    </w:p>
    <w:p w14:paraId="75346586" w14:textId="77777777" w:rsidR="00310B66" w:rsidRDefault="00310B66" w:rsidP="00BE1758">
      <w:pPr>
        <w:spacing w:after="0" w:line="240" w:lineRule="auto"/>
        <w:ind w:left="720"/>
        <w:contextualSpacing/>
        <w:rPr>
          <w:rFonts w:ascii="Arial" w:hAnsi="Arial" w:cs="Arial"/>
        </w:rPr>
      </w:pPr>
      <w:r>
        <w:rPr>
          <w:rFonts w:ascii="Arial" w:hAnsi="Arial" w:cs="Arial"/>
        </w:rPr>
        <w:t xml:space="preserve">Macroeconomic Analysis </w:t>
      </w:r>
    </w:p>
    <w:p w14:paraId="7627C847" w14:textId="77777777" w:rsidR="00310B66" w:rsidRDefault="00310B66" w:rsidP="00BE1758">
      <w:pPr>
        <w:spacing w:after="0" w:line="240" w:lineRule="auto"/>
        <w:ind w:left="720"/>
        <w:contextualSpacing/>
        <w:rPr>
          <w:rFonts w:ascii="Arial" w:hAnsi="Arial" w:cs="Arial"/>
        </w:rPr>
      </w:pPr>
      <w:r>
        <w:rPr>
          <w:rFonts w:ascii="Arial" w:hAnsi="Arial" w:cs="Arial"/>
        </w:rPr>
        <w:t>Applied Econometrics</w:t>
      </w:r>
    </w:p>
    <w:p w14:paraId="6F3B3CB5" w14:textId="77777777" w:rsidR="00310B66" w:rsidRDefault="00310B66" w:rsidP="00BE1758">
      <w:pPr>
        <w:spacing w:after="0" w:line="240" w:lineRule="auto"/>
        <w:ind w:left="720"/>
        <w:contextualSpacing/>
        <w:rPr>
          <w:rFonts w:ascii="Arial" w:hAnsi="Arial" w:cs="Arial"/>
        </w:rPr>
      </w:pPr>
      <w:r>
        <w:rPr>
          <w:rFonts w:ascii="Arial" w:hAnsi="Arial" w:cs="Arial"/>
        </w:rPr>
        <w:t>Economic Policy Analysis and Evaluation</w:t>
      </w:r>
    </w:p>
    <w:p w14:paraId="4E94E1C4" w14:textId="77777777" w:rsidR="00310B66" w:rsidRDefault="00310B66" w:rsidP="00BE1758">
      <w:pPr>
        <w:spacing w:after="0" w:line="240" w:lineRule="auto"/>
        <w:ind w:left="720"/>
        <w:contextualSpacing/>
        <w:rPr>
          <w:rFonts w:ascii="Arial" w:hAnsi="Arial" w:cs="Arial"/>
        </w:rPr>
      </w:pPr>
      <w:r>
        <w:rPr>
          <w:rFonts w:ascii="Arial" w:hAnsi="Arial" w:cs="Arial"/>
        </w:rPr>
        <w:t xml:space="preserve">International Economics </w:t>
      </w:r>
    </w:p>
    <w:p w14:paraId="40A5F957" w14:textId="77777777" w:rsidR="00310B66" w:rsidRDefault="00310B66" w:rsidP="00BE1758">
      <w:pPr>
        <w:spacing w:after="0" w:line="240" w:lineRule="auto"/>
        <w:ind w:left="720"/>
        <w:contextualSpacing/>
        <w:rPr>
          <w:rFonts w:ascii="Arial" w:hAnsi="Arial" w:cs="Arial"/>
        </w:rPr>
      </w:pPr>
      <w:r>
        <w:rPr>
          <w:rFonts w:ascii="Arial" w:hAnsi="Arial" w:cs="Arial"/>
        </w:rPr>
        <w:t>Modern Economic History</w:t>
      </w:r>
    </w:p>
    <w:p w14:paraId="3A5B4FFA" w14:textId="77777777" w:rsidR="00310B66" w:rsidRDefault="00310B66" w:rsidP="00BE1758">
      <w:pPr>
        <w:spacing w:after="0" w:line="240" w:lineRule="auto"/>
        <w:ind w:left="720"/>
        <w:contextualSpacing/>
        <w:rPr>
          <w:rFonts w:ascii="Arial" w:hAnsi="Arial" w:cs="Arial"/>
        </w:rPr>
      </w:pPr>
      <w:r>
        <w:rPr>
          <w:rFonts w:ascii="Arial" w:hAnsi="Arial" w:cs="Arial"/>
        </w:rPr>
        <w:t>Economic Debates</w:t>
      </w:r>
    </w:p>
    <w:p w14:paraId="7C3121B2" w14:textId="77777777" w:rsidR="00424439" w:rsidRPr="00850848" w:rsidRDefault="00424439" w:rsidP="00BE1758">
      <w:pPr>
        <w:spacing w:after="120" w:line="240" w:lineRule="auto"/>
        <w:ind w:right="260"/>
        <w:contextualSpacing/>
        <w:rPr>
          <w:rFonts w:ascii="Arial" w:hAnsi="Arial" w:cs="Arial"/>
          <w:iCs/>
        </w:rPr>
      </w:pPr>
    </w:p>
    <w:p w14:paraId="7C3121B3" w14:textId="77777777" w:rsidR="009A2D37" w:rsidRPr="00302082" w:rsidRDefault="009A2D37" w:rsidP="00BE1758">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The programmes of study to which the module contributes</w:t>
      </w:r>
    </w:p>
    <w:p w14:paraId="7C3121B4" w14:textId="11BA3C3E" w:rsidR="009A2D37" w:rsidRPr="00302082" w:rsidRDefault="00457775" w:rsidP="00BE1758">
      <w:pPr>
        <w:spacing w:after="120" w:line="240" w:lineRule="auto"/>
        <w:ind w:left="567" w:right="260"/>
        <w:contextualSpacing/>
        <w:rPr>
          <w:rFonts w:ascii="Arial" w:hAnsi="Arial" w:cs="Arial"/>
          <w:i/>
          <w:iCs/>
        </w:rPr>
      </w:pPr>
      <w:r>
        <w:rPr>
          <w:rFonts w:ascii="Arial" w:hAnsi="Arial" w:cs="Arial"/>
          <w:iCs/>
        </w:rPr>
        <w:t>Economics BSc</w:t>
      </w:r>
      <w:r w:rsidR="00850848">
        <w:rPr>
          <w:rFonts w:ascii="Arial" w:hAnsi="Arial" w:cs="Arial"/>
          <w:iCs/>
        </w:rPr>
        <w:t xml:space="preserve"> </w:t>
      </w:r>
      <w:r w:rsidR="00BF21F0">
        <w:rPr>
          <w:rFonts w:ascii="Arial" w:hAnsi="Arial" w:cs="Arial"/>
          <w:iCs/>
        </w:rPr>
        <w:t xml:space="preserve">(Professional Economist) </w:t>
      </w:r>
      <w:r w:rsidR="00850848">
        <w:rPr>
          <w:rFonts w:ascii="Arial" w:hAnsi="Arial" w:cs="Arial"/>
          <w:iCs/>
        </w:rPr>
        <w:t xml:space="preserve">(Hons) </w:t>
      </w:r>
    </w:p>
    <w:p w14:paraId="7C3121B5" w14:textId="77777777" w:rsidR="009A2D37" w:rsidRPr="00302082" w:rsidRDefault="009A2D37" w:rsidP="00BE1758">
      <w:pPr>
        <w:spacing w:after="120" w:line="240" w:lineRule="auto"/>
        <w:ind w:left="426" w:right="260"/>
        <w:contextualSpacing/>
        <w:rPr>
          <w:rFonts w:ascii="Arial" w:hAnsi="Arial" w:cs="Arial"/>
          <w:i/>
          <w:iCs/>
        </w:rPr>
      </w:pPr>
    </w:p>
    <w:p w14:paraId="7C3121B6" w14:textId="77777777" w:rsidR="001F1F15" w:rsidRDefault="009A2D37" w:rsidP="00BE1758">
      <w:pPr>
        <w:numPr>
          <w:ilvl w:val="0"/>
          <w:numId w:val="1"/>
        </w:numPr>
        <w:spacing w:after="120" w:line="240" w:lineRule="auto"/>
        <w:ind w:left="567" w:right="260" w:hanging="567"/>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3121B7" w14:textId="77777777" w:rsidR="00B867B9" w:rsidRDefault="00B867B9" w:rsidP="00BE1758">
      <w:pPr>
        <w:pStyle w:val="BodyText2"/>
        <w:ind w:left="1437" w:hanging="870"/>
        <w:contextualSpacing/>
        <w:rPr>
          <w:rFonts w:ascii="Arial" w:hAnsi="Arial" w:cs="Arial"/>
          <w:sz w:val="22"/>
          <w:szCs w:val="22"/>
        </w:rPr>
      </w:pPr>
      <w:r>
        <w:rPr>
          <w:rFonts w:ascii="Arial" w:hAnsi="Arial" w:cs="Arial"/>
          <w:sz w:val="22"/>
          <w:szCs w:val="22"/>
        </w:rPr>
        <w:t>8.1</w:t>
      </w:r>
      <w:r>
        <w:rPr>
          <w:rFonts w:ascii="Arial" w:hAnsi="Arial" w:cs="Arial"/>
          <w:sz w:val="22"/>
          <w:szCs w:val="22"/>
        </w:rPr>
        <w:tab/>
        <w:t>Explain how firms’ decisions regarding price, advertising and R&amp;D, etc. can be modelled and evaluate the impact of those decisions on the structure and performance of markets</w:t>
      </w:r>
    </w:p>
    <w:p w14:paraId="7C3121B8" w14:textId="77777777" w:rsidR="00B867B9" w:rsidRDefault="00B867B9" w:rsidP="00BE1758">
      <w:pPr>
        <w:pStyle w:val="BodyText2"/>
        <w:ind w:firstLine="567"/>
        <w:contextualSpacing/>
        <w:rPr>
          <w:rFonts w:ascii="Arial" w:hAnsi="Arial" w:cs="Arial"/>
          <w:sz w:val="22"/>
          <w:szCs w:val="22"/>
        </w:rPr>
      </w:pPr>
      <w:proofErr w:type="gramStart"/>
      <w:r>
        <w:rPr>
          <w:rFonts w:ascii="Arial" w:hAnsi="Arial" w:cs="Arial"/>
          <w:sz w:val="22"/>
          <w:szCs w:val="22"/>
        </w:rPr>
        <w:t>8.2</w:t>
      </w:r>
      <w:proofErr w:type="gramEnd"/>
      <w:r>
        <w:rPr>
          <w:rFonts w:ascii="Arial" w:hAnsi="Arial" w:cs="Arial"/>
          <w:sz w:val="22"/>
          <w:szCs w:val="22"/>
        </w:rPr>
        <w:tab/>
        <w:t>Understand how firm behaviour affects economic welfare</w:t>
      </w:r>
    </w:p>
    <w:p w14:paraId="7C3121B9" w14:textId="352017CD" w:rsidR="00B867B9" w:rsidRDefault="00BF21F0" w:rsidP="00BE1758">
      <w:pPr>
        <w:pStyle w:val="BodyText2"/>
        <w:contextualSpacing/>
        <w:rPr>
          <w:rFonts w:ascii="Arial" w:hAnsi="Arial" w:cs="Arial"/>
          <w:sz w:val="22"/>
          <w:szCs w:val="22"/>
        </w:rPr>
      </w:pPr>
      <w:r>
        <w:rPr>
          <w:rFonts w:ascii="Arial" w:hAnsi="Arial" w:cs="Arial"/>
          <w:sz w:val="22"/>
          <w:szCs w:val="22"/>
        </w:rPr>
        <w:t xml:space="preserve">         </w:t>
      </w:r>
      <w:r w:rsidR="00B867B9">
        <w:rPr>
          <w:rFonts w:ascii="Arial" w:hAnsi="Arial" w:cs="Arial"/>
          <w:sz w:val="22"/>
          <w:szCs w:val="22"/>
        </w:rPr>
        <w:t>8.3</w:t>
      </w:r>
      <w:r w:rsidR="00B867B9">
        <w:rPr>
          <w:rFonts w:ascii="Arial" w:hAnsi="Arial" w:cs="Arial"/>
          <w:sz w:val="22"/>
          <w:szCs w:val="22"/>
        </w:rPr>
        <w:tab/>
        <w:t xml:space="preserve">Understand and </w:t>
      </w:r>
      <w:r>
        <w:rPr>
          <w:rFonts w:ascii="Arial" w:hAnsi="Arial" w:cs="Arial"/>
          <w:sz w:val="22"/>
          <w:szCs w:val="22"/>
        </w:rPr>
        <w:t xml:space="preserve">critically </w:t>
      </w:r>
      <w:r w:rsidR="00B867B9">
        <w:rPr>
          <w:rFonts w:ascii="Arial" w:hAnsi="Arial" w:cs="Arial"/>
          <w:sz w:val="22"/>
          <w:szCs w:val="22"/>
        </w:rPr>
        <w:t>apply concepts of game theory to the analysis of firm’s behaviour</w:t>
      </w:r>
    </w:p>
    <w:p w14:paraId="7C3121BA" w14:textId="77777777" w:rsidR="00B867B9" w:rsidRDefault="00B867B9" w:rsidP="00BE1758">
      <w:pPr>
        <w:pStyle w:val="BodyText2"/>
        <w:ind w:firstLine="567"/>
        <w:contextualSpacing/>
        <w:rPr>
          <w:rFonts w:ascii="Arial" w:hAnsi="Arial" w:cs="Arial"/>
          <w:sz w:val="22"/>
          <w:szCs w:val="22"/>
        </w:rPr>
      </w:pPr>
      <w:r>
        <w:rPr>
          <w:rFonts w:ascii="Arial" w:hAnsi="Arial" w:cs="Arial"/>
          <w:sz w:val="22"/>
          <w:szCs w:val="22"/>
        </w:rPr>
        <w:t>8.4</w:t>
      </w:r>
      <w:r>
        <w:rPr>
          <w:rFonts w:ascii="Arial" w:hAnsi="Arial" w:cs="Arial"/>
          <w:sz w:val="22"/>
          <w:szCs w:val="22"/>
        </w:rPr>
        <w:tab/>
        <w:t xml:space="preserve">Understand the growth of firms through vertical integration and merger activity </w:t>
      </w:r>
    </w:p>
    <w:p w14:paraId="7C3121BB" w14:textId="77777777" w:rsidR="00B867B9" w:rsidRPr="00772E05" w:rsidRDefault="00B867B9" w:rsidP="00BE1758">
      <w:pPr>
        <w:pStyle w:val="BodyText2"/>
        <w:ind w:left="1437" w:hanging="870"/>
        <w:contextualSpacing/>
        <w:rPr>
          <w:rFonts w:ascii="Arial" w:hAnsi="Arial" w:cs="Arial"/>
        </w:rPr>
      </w:pPr>
      <w:r>
        <w:rPr>
          <w:rFonts w:ascii="Arial" w:hAnsi="Arial" w:cs="Arial"/>
          <w:sz w:val="22"/>
          <w:szCs w:val="22"/>
        </w:rPr>
        <w:t>8.5</w:t>
      </w:r>
      <w:r>
        <w:rPr>
          <w:rFonts w:ascii="Arial" w:hAnsi="Arial" w:cs="Arial"/>
          <w:sz w:val="22"/>
          <w:szCs w:val="22"/>
        </w:rPr>
        <w:tab/>
        <w:t>Identify and critically evaluate the implications of economic theory for the design, implementation and evaluation of industrial policies in the UK and other countries.</w:t>
      </w:r>
    </w:p>
    <w:p w14:paraId="7C3121BC" w14:textId="77777777" w:rsidR="00772E05" w:rsidRDefault="00772E05" w:rsidP="00BE1758">
      <w:pPr>
        <w:numPr>
          <w:ilvl w:val="0"/>
          <w:numId w:val="1"/>
        </w:numPr>
        <w:spacing w:before="360" w:after="120" w:line="240" w:lineRule="auto"/>
        <w:ind w:left="567" w:right="261" w:hanging="567"/>
        <w:contextualSpacing/>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7C3121BD" w14:textId="77777777" w:rsidR="00772E05" w:rsidRDefault="00772E05" w:rsidP="00BE1758">
      <w:pPr>
        <w:spacing w:after="0" w:line="240" w:lineRule="auto"/>
        <w:ind w:firstLine="567"/>
        <w:contextualSpacing/>
        <w:rPr>
          <w:rFonts w:ascii="Arial" w:hAnsi="Arial" w:cs="Arial"/>
        </w:rPr>
      </w:pPr>
    </w:p>
    <w:p w14:paraId="7C3121BE" w14:textId="77777777" w:rsidR="00FC618F" w:rsidRDefault="00FC618F" w:rsidP="00BE1758">
      <w:pPr>
        <w:pStyle w:val="BodyText2"/>
        <w:ind w:firstLine="567"/>
        <w:contextualSpacing/>
        <w:rPr>
          <w:rFonts w:ascii="Arial" w:hAnsi="Arial" w:cs="Arial"/>
          <w:sz w:val="22"/>
          <w:szCs w:val="22"/>
        </w:rPr>
      </w:pPr>
      <w:r>
        <w:rPr>
          <w:rFonts w:ascii="Arial" w:hAnsi="Arial" w:cs="Arial"/>
          <w:sz w:val="22"/>
          <w:szCs w:val="22"/>
        </w:rPr>
        <w:t>9.1</w:t>
      </w:r>
      <w:r>
        <w:rPr>
          <w:rFonts w:ascii="Arial" w:hAnsi="Arial" w:cs="Arial"/>
          <w:sz w:val="22"/>
          <w:szCs w:val="22"/>
        </w:rPr>
        <w:tab/>
      </w:r>
      <w:r w:rsidRPr="00F93A9B">
        <w:rPr>
          <w:rFonts w:ascii="Arial" w:hAnsi="Arial" w:cs="Arial"/>
          <w:sz w:val="22"/>
          <w:szCs w:val="22"/>
        </w:rPr>
        <w:t>Reflect critically on the application of economi</w:t>
      </w:r>
      <w:r>
        <w:rPr>
          <w:rFonts w:ascii="Arial" w:hAnsi="Arial" w:cs="Arial"/>
          <w:sz w:val="22"/>
          <w:szCs w:val="22"/>
        </w:rPr>
        <w:t>c models to real-world problems</w:t>
      </w:r>
    </w:p>
    <w:p w14:paraId="7C3121BF" w14:textId="77777777" w:rsidR="00FC618F" w:rsidRDefault="00FC618F" w:rsidP="00BE1758">
      <w:pPr>
        <w:pStyle w:val="BodyText2"/>
        <w:ind w:firstLine="567"/>
        <w:contextualSpacing/>
        <w:rPr>
          <w:rFonts w:ascii="Arial" w:hAnsi="Arial" w:cs="Arial"/>
          <w:sz w:val="22"/>
          <w:szCs w:val="22"/>
          <w:lang w:val="sv-SE"/>
        </w:rPr>
      </w:pPr>
      <w:r>
        <w:rPr>
          <w:rFonts w:ascii="Arial" w:hAnsi="Arial" w:cs="Arial"/>
          <w:sz w:val="22"/>
          <w:szCs w:val="22"/>
        </w:rPr>
        <w:t>9.2</w:t>
      </w:r>
      <w:r>
        <w:rPr>
          <w:rFonts w:ascii="Arial" w:hAnsi="Arial" w:cs="Arial"/>
          <w:sz w:val="22"/>
          <w:szCs w:val="22"/>
        </w:rPr>
        <w:tab/>
      </w:r>
      <w:r w:rsidRPr="00F93A9B">
        <w:rPr>
          <w:rFonts w:ascii="Arial" w:hAnsi="Arial" w:cs="Arial"/>
          <w:sz w:val="22"/>
          <w:szCs w:val="22"/>
        </w:rPr>
        <w:t>Address an economic problem using deductive and inductive reasoning</w:t>
      </w:r>
    </w:p>
    <w:p w14:paraId="7C3121C0" w14:textId="77777777" w:rsidR="007903B5" w:rsidRDefault="00FC618F" w:rsidP="00BE1758">
      <w:pPr>
        <w:pStyle w:val="BodyText2"/>
        <w:ind w:firstLine="567"/>
        <w:contextualSpacing/>
        <w:rPr>
          <w:rFonts w:ascii="Arial" w:hAnsi="Arial" w:cs="Arial"/>
          <w:sz w:val="22"/>
          <w:szCs w:val="22"/>
          <w:lang w:val="sv-SE"/>
        </w:rPr>
      </w:pPr>
      <w:r>
        <w:rPr>
          <w:rFonts w:ascii="Arial" w:hAnsi="Arial" w:cs="Arial"/>
          <w:sz w:val="22"/>
          <w:szCs w:val="22"/>
          <w:lang w:val="sv-SE"/>
        </w:rPr>
        <w:t>9.3</w:t>
      </w:r>
      <w:r w:rsidR="007903B5">
        <w:rPr>
          <w:rFonts w:ascii="Arial" w:hAnsi="Arial" w:cs="Arial"/>
          <w:sz w:val="22"/>
          <w:szCs w:val="22"/>
          <w:lang w:val="sv-SE"/>
        </w:rPr>
        <w:tab/>
      </w:r>
      <w:r w:rsidRPr="00F93A9B">
        <w:rPr>
          <w:rFonts w:ascii="Arial" w:hAnsi="Arial" w:cs="Arial"/>
          <w:sz w:val="22"/>
          <w:szCs w:val="22"/>
        </w:rPr>
        <w:t>Retrieve, review and utilise information from a variety of sources</w:t>
      </w:r>
    </w:p>
    <w:p w14:paraId="7C3121C1" w14:textId="18F0682B" w:rsidR="007903B5" w:rsidRDefault="007903B5" w:rsidP="00BE1758">
      <w:pPr>
        <w:pStyle w:val="BodyText2"/>
        <w:ind w:firstLine="567"/>
        <w:contextualSpacing/>
        <w:rPr>
          <w:rFonts w:ascii="Arial" w:hAnsi="Arial" w:cs="Arial"/>
          <w:sz w:val="22"/>
          <w:szCs w:val="22"/>
          <w:lang w:val="sv-SE"/>
        </w:rPr>
      </w:pPr>
      <w:r>
        <w:rPr>
          <w:rFonts w:ascii="Arial" w:hAnsi="Arial" w:cs="Arial"/>
          <w:sz w:val="22"/>
          <w:szCs w:val="22"/>
          <w:lang w:val="sv-SE"/>
        </w:rPr>
        <w:t>9.4</w:t>
      </w:r>
      <w:r>
        <w:rPr>
          <w:rFonts w:ascii="Arial" w:hAnsi="Arial" w:cs="Arial"/>
          <w:sz w:val="22"/>
          <w:szCs w:val="22"/>
          <w:lang w:val="sv-SE"/>
        </w:rPr>
        <w:tab/>
      </w:r>
      <w:r w:rsidR="00FC618F" w:rsidRPr="00F93A9B">
        <w:rPr>
          <w:rFonts w:ascii="Arial" w:hAnsi="Arial" w:cs="Arial"/>
          <w:sz w:val="22"/>
          <w:szCs w:val="22"/>
        </w:rPr>
        <w:t xml:space="preserve">Communicate coherent economic arguments </w:t>
      </w:r>
    </w:p>
    <w:p w14:paraId="7C3121C2" w14:textId="7E08B2CC" w:rsidR="00FC618F" w:rsidRPr="007903B5" w:rsidRDefault="00BF21F0" w:rsidP="00BE1758">
      <w:pPr>
        <w:pStyle w:val="BodyText2"/>
        <w:contextualSpacing/>
        <w:rPr>
          <w:rFonts w:ascii="Arial" w:hAnsi="Arial" w:cs="Arial"/>
          <w:sz w:val="22"/>
          <w:szCs w:val="22"/>
          <w:lang w:val="sv-SE"/>
        </w:rPr>
      </w:pPr>
      <w:r>
        <w:rPr>
          <w:rFonts w:ascii="Arial" w:hAnsi="Arial" w:cs="Arial"/>
          <w:sz w:val="22"/>
          <w:szCs w:val="22"/>
          <w:lang w:val="sv-SE"/>
        </w:rPr>
        <w:t xml:space="preserve">         </w:t>
      </w:r>
      <w:r w:rsidR="007903B5">
        <w:rPr>
          <w:rFonts w:ascii="Arial" w:hAnsi="Arial" w:cs="Arial"/>
          <w:sz w:val="22"/>
          <w:szCs w:val="22"/>
          <w:lang w:val="sv-SE"/>
        </w:rPr>
        <w:t>9.5</w:t>
      </w:r>
      <w:r w:rsidR="007903B5">
        <w:rPr>
          <w:rFonts w:ascii="Arial" w:hAnsi="Arial" w:cs="Arial"/>
          <w:sz w:val="22"/>
          <w:szCs w:val="22"/>
          <w:lang w:val="sv-SE"/>
        </w:rPr>
        <w:tab/>
      </w:r>
      <w:r w:rsidR="00FC618F" w:rsidRPr="00F93A9B">
        <w:rPr>
          <w:rFonts w:ascii="Arial" w:hAnsi="Arial" w:cs="Arial"/>
          <w:sz w:val="22"/>
          <w:szCs w:val="22"/>
        </w:rPr>
        <w:t>Plan work and study independently</w:t>
      </w:r>
    </w:p>
    <w:p w14:paraId="7C3121C3" w14:textId="77777777" w:rsidR="00772E05" w:rsidRDefault="00772E05" w:rsidP="00BE1758">
      <w:pPr>
        <w:spacing w:before="360" w:after="120" w:line="240" w:lineRule="auto"/>
        <w:ind w:left="709" w:right="261" w:hanging="709"/>
        <w:contextualSpacing/>
        <w:rPr>
          <w:rFonts w:ascii="Arial" w:hAnsi="Arial" w:cs="Arial"/>
          <w:b/>
        </w:rPr>
      </w:pPr>
      <w:bookmarkStart w:id="0" w:name="_GoBack"/>
      <w:bookmarkEnd w:id="0"/>
    </w:p>
    <w:p w14:paraId="7C3121C4" w14:textId="77777777" w:rsidR="00772E05" w:rsidRDefault="00772E05" w:rsidP="00BE1758">
      <w:pPr>
        <w:spacing w:after="120" w:line="240" w:lineRule="auto"/>
        <w:ind w:right="260"/>
        <w:contextualSpacing/>
        <w:jc w:val="both"/>
        <w:rPr>
          <w:rFonts w:ascii="Arial" w:hAnsi="Arial" w:cs="Arial"/>
          <w:b/>
        </w:rPr>
      </w:pPr>
      <w:r w:rsidRPr="00772E05">
        <w:rPr>
          <w:rFonts w:ascii="Arial" w:hAnsi="Arial" w:cs="Arial"/>
        </w:rPr>
        <w:t>10.</w:t>
      </w:r>
      <w:r>
        <w:rPr>
          <w:rFonts w:ascii="Arial" w:hAnsi="Arial" w:cs="Arial"/>
          <w:b/>
        </w:rPr>
        <w:t xml:space="preserve">     A synopsis of the curriculum</w:t>
      </w:r>
    </w:p>
    <w:p w14:paraId="7C3121C5" w14:textId="77777777" w:rsidR="00032ACA" w:rsidRDefault="00032ACA" w:rsidP="00BE1758">
      <w:pPr>
        <w:spacing w:after="120" w:line="240" w:lineRule="auto"/>
        <w:ind w:left="567" w:right="260"/>
        <w:contextualSpacing/>
        <w:jc w:val="both"/>
        <w:rPr>
          <w:rFonts w:ascii="Arial" w:hAnsi="Arial" w:cs="Arial"/>
        </w:rPr>
      </w:pPr>
      <w:r>
        <w:rPr>
          <w:rFonts w:ascii="Arial" w:hAnsi="Arial" w:cs="Arial"/>
        </w:rPr>
        <w:t xml:space="preserve">The module introduces students to the field of Industrial Economics and </w:t>
      </w:r>
      <w:r w:rsidR="001823FE">
        <w:rPr>
          <w:rFonts w:ascii="Arial" w:hAnsi="Arial" w:cs="Arial"/>
        </w:rPr>
        <w:t xml:space="preserve">government regulation. The module </w:t>
      </w:r>
      <w:r>
        <w:rPr>
          <w:rFonts w:ascii="Arial" w:hAnsi="Arial" w:cs="Arial"/>
        </w:rPr>
        <w:t>studies why and how firms and industries behave and interact with each other. Understanding firms' behaviour is relevant not only to the firms but also to the governments that design industrial policies in order to favour consumers without decreasing firms' efficiency.</w:t>
      </w:r>
    </w:p>
    <w:p w14:paraId="7C3121C6" w14:textId="77777777" w:rsidR="00032ACA" w:rsidRDefault="00032ACA" w:rsidP="00BE1758">
      <w:pPr>
        <w:spacing w:after="120" w:line="240" w:lineRule="auto"/>
        <w:ind w:left="567" w:right="260"/>
        <w:contextualSpacing/>
        <w:jc w:val="both"/>
        <w:rPr>
          <w:rFonts w:ascii="Arial" w:hAnsi="Arial" w:cs="Arial"/>
        </w:rPr>
      </w:pPr>
      <w:r>
        <w:rPr>
          <w:rFonts w:ascii="Arial" w:hAnsi="Arial" w:cs="Arial"/>
        </w:rPr>
        <w:t xml:space="preserve">The module </w:t>
      </w:r>
      <w:proofErr w:type="gramStart"/>
      <w:r>
        <w:rPr>
          <w:rFonts w:ascii="Arial" w:hAnsi="Arial" w:cs="Arial"/>
        </w:rPr>
        <w:t>is designed</w:t>
      </w:r>
      <w:proofErr w:type="gramEnd"/>
      <w:r>
        <w:rPr>
          <w:rFonts w:ascii="Arial" w:hAnsi="Arial" w:cs="Arial"/>
        </w:rPr>
        <w:t xml:space="preserve"> for students who have taken intermediate microeconomics and addresses issues that are present in everyday news: anti-competitive practices, the effect of market power on consumer welfare, incentives for product innovation, and the private and public effects of mergers. </w:t>
      </w:r>
    </w:p>
    <w:p w14:paraId="7C3121C7" w14:textId="77777777" w:rsidR="0041045D" w:rsidRDefault="0041045D" w:rsidP="00BE1758">
      <w:pPr>
        <w:spacing w:after="120" w:line="240" w:lineRule="auto"/>
        <w:ind w:left="360" w:right="260"/>
        <w:contextualSpacing/>
        <w:jc w:val="both"/>
        <w:rPr>
          <w:rFonts w:ascii="Arial" w:hAnsi="Arial" w:cs="Arial"/>
          <w:b/>
        </w:rPr>
      </w:pPr>
    </w:p>
    <w:p w14:paraId="7C3121C8" w14:textId="77777777" w:rsidR="0041045D" w:rsidRDefault="007903B5" w:rsidP="00BE1758">
      <w:pPr>
        <w:spacing w:after="120" w:line="240" w:lineRule="auto"/>
        <w:ind w:right="260"/>
        <w:contextualSpacing/>
        <w:jc w:val="both"/>
        <w:rPr>
          <w:rFonts w:ascii="Arial" w:hAnsi="Arial" w:cs="Arial"/>
          <w:b/>
        </w:rPr>
      </w:pPr>
      <w:r>
        <w:rPr>
          <w:rFonts w:ascii="Arial" w:hAnsi="Arial" w:cs="Arial"/>
        </w:rPr>
        <w:t>11.</w:t>
      </w:r>
      <w:r>
        <w:rPr>
          <w:rFonts w:ascii="Arial" w:hAnsi="Arial" w:cs="Arial"/>
        </w:rPr>
        <w:tab/>
      </w:r>
      <w:r w:rsidR="0041045D">
        <w:rPr>
          <w:rFonts w:ascii="Arial" w:hAnsi="Arial" w:cs="Arial"/>
          <w:b/>
        </w:rPr>
        <w:t xml:space="preserve">Reading list (Indicative list, current at time of publication. Reading lists </w:t>
      </w:r>
      <w:proofErr w:type="gramStart"/>
      <w:r w:rsidR="0041045D">
        <w:rPr>
          <w:rFonts w:ascii="Arial" w:hAnsi="Arial" w:cs="Arial"/>
          <w:b/>
        </w:rPr>
        <w:t>will be published</w:t>
      </w:r>
      <w:proofErr w:type="gramEnd"/>
      <w:r w:rsidR="0041045D">
        <w:rPr>
          <w:rFonts w:ascii="Arial" w:hAnsi="Arial" w:cs="Arial"/>
          <w:b/>
        </w:rPr>
        <w:t xml:space="preserve"> </w:t>
      </w:r>
      <w:r w:rsidR="0041045D">
        <w:rPr>
          <w:rFonts w:ascii="Arial" w:hAnsi="Arial" w:cs="Arial"/>
          <w:b/>
        </w:rPr>
        <w:tab/>
        <w:t>annually)</w:t>
      </w:r>
    </w:p>
    <w:p w14:paraId="7C3121C9" w14:textId="77777777" w:rsidR="00032ACA" w:rsidRDefault="00032ACA" w:rsidP="00BE1758">
      <w:pPr>
        <w:pStyle w:val="ListParagraph"/>
        <w:widowControl w:val="0"/>
        <w:numPr>
          <w:ilvl w:val="0"/>
          <w:numId w:val="22"/>
        </w:numPr>
        <w:snapToGrid w:val="0"/>
        <w:spacing w:after="120" w:line="240" w:lineRule="auto"/>
        <w:rPr>
          <w:rFonts w:ascii="Arial" w:hAnsi="Arial" w:cs="Arial"/>
          <w:color w:val="000000"/>
          <w:szCs w:val="20"/>
        </w:rPr>
      </w:pPr>
      <w:r>
        <w:rPr>
          <w:rFonts w:ascii="Arial" w:hAnsi="Arial" w:cs="Arial"/>
          <w:color w:val="000000"/>
          <w:szCs w:val="20"/>
        </w:rPr>
        <w:t>Church, J and R. Ware (2000), Industrial Organization: A Strategic Approach, McGraw-Hill.</w:t>
      </w:r>
    </w:p>
    <w:p w14:paraId="7C3121CA" w14:textId="77777777" w:rsidR="00032ACA" w:rsidRDefault="00032ACA" w:rsidP="00BE1758">
      <w:pPr>
        <w:pStyle w:val="ListParagraph"/>
        <w:widowControl w:val="0"/>
        <w:numPr>
          <w:ilvl w:val="0"/>
          <w:numId w:val="22"/>
        </w:numPr>
        <w:snapToGrid w:val="0"/>
        <w:spacing w:after="120" w:line="240" w:lineRule="auto"/>
        <w:rPr>
          <w:rFonts w:ascii="Arial" w:hAnsi="Arial" w:cs="Arial"/>
          <w:color w:val="000000"/>
          <w:szCs w:val="20"/>
        </w:rPr>
      </w:pPr>
      <w:proofErr w:type="spellStart"/>
      <w:r>
        <w:rPr>
          <w:rFonts w:ascii="Arial" w:hAnsi="Arial" w:cs="Arial"/>
          <w:color w:val="000000"/>
          <w:szCs w:val="20"/>
        </w:rPr>
        <w:t>Lipczynski</w:t>
      </w:r>
      <w:proofErr w:type="spellEnd"/>
      <w:r>
        <w:rPr>
          <w:rFonts w:ascii="Arial" w:hAnsi="Arial" w:cs="Arial"/>
          <w:color w:val="000000"/>
          <w:szCs w:val="20"/>
        </w:rPr>
        <w:t>, J., Wilson, J. and J. Goddard (2013), Industrial Organisation: Competition, Strategy and Policy (</w:t>
      </w:r>
      <w:proofErr w:type="gramStart"/>
      <w:r>
        <w:rPr>
          <w:rFonts w:ascii="Arial" w:hAnsi="Arial" w:cs="Arial"/>
          <w:color w:val="000000"/>
          <w:szCs w:val="20"/>
        </w:rPr>
        <w:t>4</w:t>
      </w:r>
      <w:r>
        <w:rPr>
          <w:rFonts w:ascii="Arial" w:hAnsi="Arial" w:cs="Arial"/>
          <w:color w:val="000000"/>
          <w:szCs w:val="20"/>
          <w:vertAlign w:val="superscript"/>
        </w:rPr>
        <w:t>th</w:t>
      </w:r>
      <w:proofErr w:type="gramEnd"/>
      <w:r>
        <w:rPr>
          <w:rFonts w:ascii="Arial" w:hAnsi="Arial" w:cs="Arial"/>
          <w:color w:val="000000"/>
          <w:szCs w:val="20"/>
        </w:rPr>
        <w:t xml:space="preserve"> ed.), Prentice-Hall.</w:t>
      </w:r>
    </w:p>
    <w:p w14:paraId="7C3121CB" w14:textId="77777777" w:rsidR="00032ACA" w:rsidRDefault="00032ACA" w:rsidP="00BE1758">
      <w:pPr>
        <w:pStyle w:val="ListParagraph"/>
        <w:widowControl w:val="0"/>
        <w:numPr>
          <w:ilvl w:val="0"/>
          <w:numId w:val="22"/>
        </w:numPr>
        <w:snapToGrid w:val="0"/>
        <w:spacing w:after="120" w:line="240" w:lineRule="auto"/>
        <w:rPr>
          <w:rFonts w:ascii="Arial" w:hAnsi="Arial" w:cs="Arial"/>
          <w:color w:val="000000"/>
          <w:szCs w:val="20"/>
        </w:rPr>
      </w:pPr>
      <w:r>
        <w:rPr>
          <w:rFonts w:ascii="Arial" w:hAnsi="Arial" w:cs="Arial"/>
          <w:color w:val="000000"/>
          <w:szCs w:val="20"/>
        </w:rPr>
        <w:t>Martin, S. (2010), Industrial Organization in Context, Oxford University Press.</w:t>
      </w:r>
    </w:p>
    <w:p w14:paraId="7C3121CC" w14:textId="77777777" w:rsidR="00032ACA" w:rsidRDefault="00032ACA" w:rsidP="00BE1758">
      <w:pPr>
        <w:pStyle w:val="ListParagraph"/>
        <w:widowControl w:val="0"/>
        <w:numPr>
          <w:ilvl w:val="0"/>
          <w:numId w:val="22"/>
        </w:numPr>
        <w:snapToGrid w:val="0"/>
        <w:spacing w:after="120" w:line="240" w:lineRule="auto"/>
        <w:ind w:left="1281" w:hanging="357"/>
        <w:rPr>
          <w:rFonts w:ascii="Arial" w:hAnsi="Arial" w:cs="Arial"/>
          <w:color w:val="000000"/>
          <w:szCs w:val="20"/>
        </w:rPr>
      </w:pPr>
      <w:r>
        <w:rPr>
          <w:rFonts w:ascii="Arial" w:hAnsi="Arial" w:cs="Arial"/>
          <w:color w:val="000000"/>
          <w:szCs w:val="20"/>
        </w:rPr>
        <w:t xml:space="preserve">Richards, D., Norman, G. and L. </w:t>
      </w:r>
      <w:proofErr w:type="spellStart"/>
      <w:r>
        <w:rPr>
          <w:rFonts w:ascii="Arial" w:hAnsi="Arial" w:cs="Arial"/>
          <w:color w:val="000000"/>
          <w:szCs w:val="20"/>
        </w:rPr>
        <w:t>Pepall</w:t>
      </w:r>
      <w:proofErr w:type="spellEnd"/>
      <w:r>
        <w:rPr>
          <w:rFonts w:ascii="Arial" w:hAnsi="Arial" w:cs="Arial"/>
          <w:color w:val="000000"/>
          <w:szCs w:val="20"/>
        </w:rPr>
        <w:t xml:space="preserve"> (2008), Industrial Organization: Contemporary Theory and Empirical Applications (</w:t>
      </w:r>
      <w:proofErr w:type="gramStart"/>
      <w:r>
        <w:rPr>
          <w:rFonts w:ascii="Arial" w:hAnsi="Arial" w:cs="Arial"/>
          <w:color w:val="000000"/>
          <w:szCs w:val="20"/>
        </w:rPr>
        <w:t>4th</w:t>
      </w:r>
      <w:proofErr w:type="gramEnd"/>
      <w:r>
        <w:rPr>
          <w:rFonts w:ascii="Arial" w:hAnsi="Arial" w:cs="Arial"/>
          <w:color w:val="000000"/>
          <w:szCs w:val="20"/>
        </w:rPr>
        <w:t xml:space="preserve"> ed.), Blackwell Publishing.</w:t>
      </w:r>
    </w:p>
    <w:p w14:paraId="7C3121CD" w14:textId="77777777" w:rsidR="00032ACA" w:rsidRDefault="00032ACA" w:rsidP="00BE1758">
      <w:pPr>
        <w:pStyle w:val="ListParagraph"/>
        <w:widowControl w:val="0"/>
        <w:numPr>
          <w:ilvl w:val="0"/>
          <w:numId w:val="22"/>
        </w:numPr>
        <w:snapToGrid w:val="0"/>
        <w:spacing w:after="120" w:line="240" w:lineRule="auto"/>
        <w:ind w:left="1281" w:hanging="357"/>
        <w:rPr>
          <w:rFonts w:ascii="Arial" w:hAnsi="Arial" w:cs="Arial"/>
          <w:color w:val="000000"/>
          <w:szCs w:val="20"/>
        </w:rPr>
      </w:pPr>
      <w:proofErr w:type="spellStart"/>
      <w:r>
        <w:rPr>
          <w:rFonts w:ascii="Arial" w:hAnsi="Arial" w:cs="Arial"/>
        </w:rPr>
        <w:t>Tirole</w:t>
      </w:r>
      <w:proofErr w:type="spellEnd"/>
      <w:r>
        <w:rPr>
          <w:rFonts w:ascii="Arial" w:hAnsi="Arial" w:cs="Arial"/>
        </w:rPr>
        <w:t xml:space="preserve">, J. (1997), </w:t>
      </w:r>
      <w:proofErr w:type="gramStart"/>
      <w:r>
        <w:rPr>
          <w:rFonts w:ascii="Arial" w:hAnsi="Arial" w:cs="Arial"/>
        </w:rPr>
        <w:t>The</w:t>
      </w:r>
      <w:proofErr w:type="gramEnd"/>
      <w:r>
        <w:rPr>
          <w:rFonts w:ascii="Arial" w:hAnsi="Arial" w:cs="Arial"/>
        </w:rPr>
        <w:t xml:space="preserve"> Theory of Industrial Organization (9</w:t>
      </w:r>
      <w:r>
        <w:rPr>
          <w:rFonts w:ascii="Arial" w:hAnsi="Arial" w:cs="Arial"/>
          <w:vertAlign w:val="superscript"/>
        </w:rPr>
        <w:t>th</w:t>
      </w:r>
      <w:r>
        <w:rPr>
          <w:rFonts w:ascii="Arial" w:hAnsi="Arial" w:cs="Arial"/>
        </w:rPr>
        <w:t xml:space="preserve"> ed.), MIT Press.</w:t>
      </w:r>
    </w:p>
    <w:p w14:paraId="7C3121CE" w14:textId="77777777" w:rsidR="00032ACA" w:rsidRDefault="00032ACA" w:rsidP="00BE1758">
      <w:pPr>
        <w:spacing w:after="120" w:line="240" w:lineRule="auto"/>
        <w:ind w:right="260"/>
        <w:contextualSpacing/>
        <w:jc w:val="both"/>
        <w:rPr>
          <w:rFonts w:ascii="Arial" w:hAnsi="Arial" w:cs="Arial"/>
          <w:b/>
        </w:rPr>
      </w:pPr>
    </w:p>
    <w:p w14:paraId="7C3121D0" w14:textId="77777777" w:rsidR="009E369F" w:rsidRPr="008820A6" w:rsidRDefault="007903B5" w:rsidP="00BE1758">
      <w:pPr>
        <w:spacing w:after="120" w:line="240" w:lineRule="auto"/>
        <w:ind w:right="260"/>
        <w:contextualSpacing/>
        <w:rPr>
          <w:rFonts w:ascii="Arial" w:hAnsi="Arial" w:cs="Arial"/>
          <w:i/>
          <w:iCs/>
        </w:rPr>
      </w:pPr>
      <w:r>
        <w:rPr>
          <w:rFonts w:ascii="Arial" w:hAnsi="Arial" w:cs="Arial"/>
        </w:rPr>
        <w:t>12.</w:t>
      </w:r>
      <w:r>
        <w:rPr>
          <w:rFonts w:ascii="Arial" w:hAnsi="Arial" w:cs="Arial"/>
        </w:rPr>
        <w:tab/>
      </w:r>
      <w:r w:rsidR="009E369F" w:rsidRPr="00302082">
        <w:rPr>
          <w:rFonts w:ascii="Arial" w:hAnsi="Arial" w:cs="Arial"/>
          <w:b/>
        </w:rPr>
        <w:t>Learning</w:t>
      </w:r>
      <w:r w:rsidR="009E369F">
        <w:rPr>
          <w:rFonts w:ascii="Arial" w:hAnsi="Arial" w:cs="Arial"/>
          <w:b/>
        </w:rPr>
        <w:t xml:space="preserve"> and t</w:t>
      </w:r>
      <w:r w:rsidR="009E369F" w:rsidRPr="00302082">
        <w:rPr>
          <w:rFonts w:ascii="Arial" w:hAnsi="Arial" w:cs="Arial"/>
          <w:b/>
        </w:rPr>
        <w:t>eaching methods</w:t>
      </w:r>
    </w:p>
    <w:p w14:paraId="7C3121D1" w14:textId="77777777" w:rsidR="002131DE" w:rsidRDefault="002131DE" w:rsidP="00BE1758">
      <w:pPr>
        <w:spacing w:after="0" w:line="240" w:lineRule="auto"/>
        <w:ind w:left="1134" w:right="261"/>
        <w:contextualSpacing/>
        <w:jc w:val="both"/>
        <w:rPr>
          <w:rFonts w:ascii="Arial" w:hAnsi="Arial" w:cs="Arial"/>
          <w:iCs/>
        </w:rPr>
      </w:pPr>
    </w:p>
    <w:p w14:paraId="7C3121D2" w14:textId="59D8F6B0" w:rsidR="009E369F" w:rsidRPr="000E4603" w:rsidRDefault="00310B66" w:rsidP="00BE1758">
      <w:pPr>
        <w:spacing w:after="0" w:line="240" w:lineRule="auto"/>
        <w:ind w:left="414" w:right="261" w:firstLine="720"/>
        <w:contextualSpacing/>
        <w:jc w:val="both"/>
        <w:rPr>
          <w:rFonts w:ascii="Arial" w:hAnsi="Arial" w:cs="Arial"/>
          <w:iCs/>
        </w:rPr>
      </w:pPr>
      <w:r>
        <w:rPr>
          <w:rFonts w:ascii="Arial" w:hAnsi="Arial" w:cs="Arial"/>
          <w:iCs/>
        </w:rPr>
        <w:t>Directed</w:t>
      </w:r>
      <w:r w:rsidR="002131DE">
        <w:rPr>
          <w:rFonts w:ascii="Arial" w:hAnsi="Arial" w:cs="Arial"/>
          <w:iCs/>
        </w:rPr>
        <w:t xml:space="preserve"> </w:t>
      </w:r>
      <w:r w:rsidR="00701493">
        <w:rPr>
          <w:rFonts w:ascii="Arial" w:hAnsi="Arial" w:cs="Arial"/>
          <w:iCs/>
        </w:rPr>
        <w:t>learning time 100</w:t>
      </w:r>
      <w:r w:rsidR="009E369F" w:rsidRPr="000E4603">
        <w:rPr>
          <w:rFonts w:ascii="Arial" w:hAnsi="Arial" w:cs="Arial"/>
          <w:iCs/>
        </w:rPr>
        <w:t xml:space="preserve"> hours</w:t>
      </w:r>
    </w:p>
    <w:p w14:paraId="7C3121D3" w14:textId="77777777" w:rsidR="009E369F" w:rsidRDefault="007F15A3" w:rsidP="00BE1758">
      <w:pPr>
        <w:spacing w:after="0" w:line="240" w:lineRule="auto"/>
        <w:ind w:left="1134" w:right="261"/>
        <w:contextualSpacing/>
        <w:jc w:val="both"/>
        <w:rPr>
          <w:rFonts w:ascii="Arial" w:hAnsi="Arial" w:cs="Arial"/>
          <w:iCs/>
        </w:rPr>
      </w:pPr>
      <w:r>
        <w:rPr>
          <w:rFonts w:ascii="Arial" w:hAnsi="Arial" w:cs="Arial"/>
          <w:iCs/>
        </w:rPr>
        <w:t xml:space="preserve">Private study </w:t>
      </w:r>
      <w:r w:rsidR="00701493">
        <w:rPr>
          <w:rFonts w:ascii="Arial" w:hAnsi="Arial" w:cs="Arial"/>
          <w:iCs/>
        </w:rPr>
        <w:t xml:space="preserve">time 50 </w:t>
      </w:r>
      <w:r>
        <w:rPr>
          <w:rFonts w:ascii="Arial" w:hAnsi="Arial" w:cs="Arial"/>
          <w:iCs/>
        </w:rPr>
        <w:t>hours</w:t>
      </w:r>
    </w:p>
    <w:p w14:paraId="7C3121D4" w14:textId="77777777" w:rsidR="009E369F" w:rsidRPr="000E4603" w:rsidRDefault="007F15A3" w:rsidP="00BE1758">
      <w:pPr>
        <w:spacing w:after="0" w:line="240" w:lineRule="auto"/>
        <w:ind w:left="1134" w:right="261"/>
        <w:contextualSpacing/>
        <w:jc w:val="both"/>
        <w:rPr>
          <w:rFonts w:ascii="Arial" w:hAnsi="Arial" w:cs="Arial"/>
          <w:iCs/>
        </w:rPr>
      </w:pPr>
      <w:r>
        <w:rPr>
          <w:rFonts w:ascii="Arial" w:hAnsi="Arial" w:cs="Arial"/>
          <w:iCs/>
        </w:rPr>
        <w:t>Total study hours: 15</w:t>
      </w:r>
      <w:r w:rsidR="009E369F" w:rsidRPr="000E4603">
        <w:rPr>
          <w:rFonts w:ascii="Arial" w:hAnsi="Arial" w:cs="Arial"/>
          <w:iCs/>
        </w:rPr>
        <w:t>0</w:t>
      </w:r>
    </w:p>
    <w:p w14:paraId="7C3121D5" w14:textId="77777777" w:rsidR="009E369F" w:rsidRPr="00302082" w:rsidRDefault="009E369F" w:rsidP="00BE1758">
      <w:pPr>
        <w:spacing w:after="120" w:line="240" w:lineRule="auto"/>
        <w:ind w:left="426" w:right="260"/>
        <w:contextualSpacing/>
        <w:rPr>
          <w:rFonts w:ascii="Arial" w:hAnsi="Arial" w:cs="Arial"/>
          <w:i/>
          <w:iCs/>
        </w:rPr>
      </w:pPr>
    </w:p>
    <w:p w14:paraId="7C3121D6" w14:textId="77777777" w:rsidR="009E369F" w:rsidRPr="00883204" w:rsidRDefault="007903B5" w:rsidP="00BE1758">
      <w:pPr>
        <w:spacing w:after="120" w:line="240" w:lineRule="auto"/>
        <w:ind w:right="260"/>
        <w:contextualSpacing/>
        <w:rPr>
          <w:rFonts w:ascii="Arial" w:hAnsi="Arial" w:cs="Arial"/>
          <w:i/>
          <w:iCs/>
        </w:rPr>
      </w:pPr>
      <w:r w:rsidRPr="007903B5">
        <w:rPr>
          <w:rFonts w:ascii="Arial" w:hAnsi="Arial" w:cs="Arial"/>
        </w:rPr>
        <w:t>13.</w:t>
      </w:r>
      <w:r>
        <w:rPr>
          <w:rFonts w:ascii="Arial" w:hAnsi="Arial" w:cs="Arial"/>
          <w:b/>
        </w:rPr>
        <w:tab/>
      </w:r>
      <w:r w:rsidR="009E369F" w:rsidRPr="00302082">
        <w:rPr>
          <w:rFonts w:ascii="Arial" w:hAnsi="Arial" w:cs="Arial"/>
          <w:b/>
        </w:rPr>
        <w:t>Assessment methods</w:t>
      </w:r>
    </w:p>
    <w:p w14:paraId="7C3121D7" w14:textId="77777777" w:rsidR="009E369F" w:rsidRDefault="009E369F" w:rsidP="00BE1758">
      <w:pPr>
        <w:pStyle w:val="ListParagraph"/>
        <w:numPr>
          <w:ilvl w:val="1"/>
          <w:numId w:val="9"/>
        </w:numPr>
        <w:spacing w:after="120" w:line="240" w:lineRule="auto"/>
        <w:ind w:left="1134" w:hanging="567"/>
        <w:rPr>
          <w:rFonts w:ascii="Arial" w:hAnsi="Arial" w:cs="Arial"/>
          <w:iCs/>
        </w:rPr>
      </w:pPr>
      <w:r w:rsidRPr="00696FF5">
        <w:rPr>
          <w:rFonts w:ascii="Arial" w:hAnsi="Arial" w:cs="Arial"/>
          <w:iCs/>
        </w:rPr>
        <w:t>Main assessment methods</w:t>
      </w:r>
    </w:p>
    <w:p w14:paraId="7C3121D8" w14:textId="2CCE4873" w:rsidR="00233480" w:rsidRDefault="001823FE" w:rsidP="00BE1758">
      <w:pPr>
        <w:pStyle w:val="ListParagraph"/>
        <w:spacing w:after="120" w:line="240" w:lineRule="auto"/>
        <w:ind w:left="1134" w:right="260"/>
        <w:jc w:val="both"/>
        <w:rPr>
          <w:rFonts w:ascii="Arial" w:hAnsi="Arial" w:cs="Arial"/>
          <w:iCs/>
        </w:rPr>
      </w:pPr>
      <w:r>
        <w:rPr>
          <w:rFonts w:ascii="Arial" w:hAnsi="Arial" w:cs="Arial"/>
          <w:iCs/>
        </w:rPr>
        <w:t>I</w:t>
      </w:r>
      <w:r w:rsidR="00440F41">
        <w:rPr>
          <w:rFonts w:ascii="Arial" w:hAnsi="Arial" w:cs="Arial"/>
          <w:iCs/>
        </w:rPr>
        <w:t xml:space="preserve">n </w:t>
      </w:r>
      <w:r>
        <w:rPr>
          <w:rFonts w:ascii="Arial" w:hAnsi="Arial" w:cs="Arial"/>
          <w:iCs/>
        </w:rPr>
        <w:t>C</w:t>
      </w:r>
      <w:r w:rsidR="00440F41">
        <w:rPr>
          <w:rFonts w:ascii="Arial" w:hAnsi="Arial" w:cs="Arial"/>
          <w:iCs/>
        </w:rPr>
        <w:t xml:space="preserve">lass </w:t>
      </w:r>
      <w:r>
        <w:rPr>
          <w:rFonts w:ascii="Arial" w:hAnsi="Arial" w:cs="Arial"/>
          <w:iCs/>
        </w:rPr>
        <w:t>T</w:t>
      </w:r>
      <w:r w:rsidR="00440F41">
        <w:rPr>
          <w:rFonts w:ascii="Arial" w:hAnsi="Arial" w:cs="Arial"/>
          <w:iCs/>
        </w:rPr>
        <w:t>est</w:t>
      </w:r>
      <w:r>
        <w:rPr>
          <w:rFonts w:ascii="Arial" w:hAnsi="Arial" w:cs="Arial"/>
          <w:iCs/>
        </w:rPr>
        <w:t xml:space="preserve"> </w:t>
      </w:r>
      <w:r w:rsidR="00310B66">
        <w:rPr>
          <w:rFonts w:ascii="Arial" w:hAnsi="Arial" w:cs="Arial"/>
          <w:iCs/>
        </w:rPr>
        <w:t xml:space="preserve">or VLE Quiz </w:t>
      </w:r>
      <w:r>
        <w:rPr>
          <w:rFonts w:ascii="Arial" w:hAnsi="Arial" w:cs="Arial"/>
          <w:iCs/>
        </w:rPr>
        <w:t>1 (50 minutes) (25</w:t>
      </w:r>
      <w:r w:rsidR="00233480">
        <w:rPr>
          <w:rFonts w:ascii="Arial" w:hAnsi="Arial" w:cs="Arial"/>
          <w:iCs/>
        </w:rPr>
        <w:t>%)</w:t>
      </w:r>
    </w:p>
    <w:p w14:paraId="7C3121D9" w14:textId="737C9933" w:rsidR="007903B5" w:rsidRDefault="00440F41" w:rsidP="00BE1758">
      <w:pPr>
        <w:pStyle w:val="ListParagraph"/>
        <w:spacing w:after="120" w:line="240" w:lineRule="auto"/>
        <w:ind w:left="1134" w:right="260"/>
        <w:jc w:val="both"/>
        <w:rPr>
          <w:rFonts w:ascii="Arial" w:hAnsi="Arial" w:cs="Arial"/>
          <w:iCs/>
        </w:rPr>
      </w:pPr>
      <w:r>
        <w:rPr>
          <w:rFonts w:ascii="Arial" w:hAnsi="Arial" w:cs="Arial"/>
          <w:iCs/>
        </w:rPr>
        <w:t xml:space="preserve">In Class </w:t>
      </w:r>
      <w:proofErr w:type="gramStart"/>
      <w:r>
        <w:rPr>
          <w:rFonts w:ascii="Arial" w:hAnsi="Arial" w:cs="Arial"/>
          <w:iCs/>
        </w:rPr>
        <w:t>Test</w:t>
      </w:r>
      <w:r w:rsidR="001823FE">
        <w:rPr>
          <w:rFonts w:ascii="Arial" w:hAnsi="Arial" w:cs="Arial"/>
          <w:iCs/>
        </w:rPr>
        <w:t xml:space="preserve"> </w:t>
      </w:r>
      <w:r w:rsidR="007903B5">
        <w:rPr>
          <w:rFonts w:ascii="Arial" w:hAnsi="Arial" w:cs="Arial"/>
          <w:iCs/>
        </w:rPr>
        <w:t xml:space="preserve"> </w:t>
      </w:r>
      <w:r w:rsidR="00B356AA">
        <w:rPr>
          <w:rFonts w:ascii="Arial" w:hAnsi="Arial" w:cs="Arial"/>
          <w:iCs/>
        </w:rPr>
        <w:t>or</w:t>
      </w:r>
      <w:proofErr w:type="gramEnd"/>
      <w:r w:rsidR="00B356AA">
        <w:rPr>
          <w:rFonts w:ascii="Arial" w:hAnsi="Arial" w:cs="Arial"/>
          <w:iCs/>
        </w:rPr>
        <w:t xml:space="preserve"> VLE Quiz </w:t>
      </w:r>
      <w:r w:rsidR="00310B66">
        <w:rPr>
          <w:rFonts w:ascii="Arial" w:hAnsi="Arial" w:cs="Arial"/>
          <w:iCs/>
        </w:rPr>
        <w:t xml:space="preserve">2 </w:t>
      </w:r>
      <w:r w:rsidR="007903B5">
        <w:rPr>
          <w:rFonts w:ascii="Arial" w:hAnsi="Arial" w:cs="Arial"/>
          <w:iCs/>
        </w:rPr>
        <w:t>(</w:t>
      </w:r>
      <w:r w:rsidR="001823FE">
        <w:rPr>
          <w:rFonts w:ascii="Arial" w:hAnsi="Arial" w:cs="Arial"/>
          <w:iCs/>
        </w:rPr>
        <w:t>50 minutes) (25</w:t>
      </w:r>
      <w:r w:rsidR="007903B5">
        <w:rPr>
          <w:rFonts w:ascii="Arial" w:hAnsi="Arial" w:cs="Arial"/>
          <w:iCs/>
        </w:rPr>
        <w:t>%)</w:t>
      </w:r>
    </w:p>
    <w:p w14:paraId="7C3121DA" w14:textId="4A0001A5" w:rsidR="001823FE" w:rsidRPr="00233480" w:rsidRDefault="00391B5E" w:rsidP="00BE1758">
      <w:pPr>
        <w:pStyle w:val="ListParagraph"/>
        <w:spacing w:after="120" w:line="240" w:lineRule="auto"/>
        <w:ind w:left="1134" w:right="260"/>
        <w:jc w:val="both"/>
        <w:rPr>
          <w:rFonts w:ascii="Arial" w:hAnsi="Arial" w:cs="Arial"/>
          <w:iCs/>
        </w:rPr>
      </w:pPr>
      <w:proofErr w:type="gramStart"/>
      <w:r>
        <w:rPr>
          <w:rFonts w:ascii="Arial" w:hAnsi="Arial" w:cs="Arial"/>
          <w:iCs/>
        </w:rPr>
        <w:t>2</w:t>
      </w:r>
      <w:r w:rsidR="001823FE" w:rsidRPr="00233480">
        <w:rPr>
          <w:rFonts w:ascii="Arial" w:hAnsi="Arial" w:cs="Arial"/>
          <w:iCs/>
        </w:rPr>
        <w:t>000</w:t>
      </w:r>
      <w:proofErr w:type="gramEnd"/>
      <w:r w:rsidR="001823FE" w:rsidRPr="00233480">
        <w:rPr>
          <w:rFonts w:ascii="Arial" w:hAnsi="Arial" w:cs="Arial"/>
          <w:iCs/>
        </w:rPr>
        <w:t xml:space="preserve"> word report </w:t>
      </w:r>
      <w:r w:rsidR="001823FE">
        <w:rPr>
          <w:rFonts w:ascii="Arial" w:hAnsi="Arial" w:cs="Arial"/>
          <w:iCs/>
        </w:rPr>
        <w:t xml:space="preserve">relating to </w:t>
      </w:r>
      <w:r w:rsidR="00B356AA">
        <w:rPr>
          <w:rFonts w:ascii="Arial" w:hAnsi="Arial" w:cs="Arial"/>
          <w:iCs/>
        </w:rPr>
        <w:t xml:space="preserve">work </w:t>
      </w:r>
      <w:r w:rsidR="001823FE">
        <w:rPr>
          <w:rFonts w:ascii="Arial" w:hAnsi="Arial" w:cs="Arial"/>
          <w:iCs/>
        </w:rPr>
        <w:t xml:space="preserve">and industrial economics/regulation </w:t>
      </w:r>
      <w:r w:rsidR="001823FE" w:rsidRPr="00233480">
        <w:rPr>
          <w:rFonts w:ascii="Arial" w:hAnsi="Arial" w:cs="Arial"/>
          <w:iCs/>
        </w:rPr>
        <w:t>(</w:t>
      </w:r>
      <w:r w:rsidR="001823FE">
        <w:rPr>
          <w:rFonts w:ascii="Arial" w:hAnsi="Arial" w:cs="Arial"/>
          <w:iCs/>
        </w:rPr>
        <w:t>5</w:t>
      </w:r>
      <w:r w:rsidR="001823FE" w:rsidRPr="00233480">
        <w:rPr>
          <w:rFonts w:ascii="Arial" w:hAnsi="Arial" w:cs="Arial"/>
          <w:iCs/>
        </w:rPr>
        <w:t>0%)</w:t>
      </w:r>
    </w:p>
    <w:p w14:paraId="7C3121DB" w14:textId="77777777" w:rsidR="001823FE" w:rsidRDefault="001823FE" w:rsidP="00BE1758">
      <w:pPr>
        <w:pStyle w:val="ListParagraph"/>
        <w:spacing w:after="120" w:line="240" w:lineRule="auto"/>
        <w:ind w:left="1134" w:right="261"/>
        <w:jc w:val="both"/>
        <w:rPr>
          <w:rFonts w:ascii="Arial" w:hAnsi="Arial" w:cs="Arial"/>
          <w:iCs/>
        </w:rPr>
      </w:pPr>
    </w:p>
    <w:p w14:paraId="7C3121DC" w14:textId="77777777" w:rsidR="009E369F" w:rsidRPr="00696FF5" w:rsidRDefault="009E369F" w:rsidP="00BE1758">
      <w:pPr>
        <w:spacing w:before="360" w:after="120" w:line="240" w:lineRule="auto"/>
        <w:ind w:left="1134" w:hanging="567"/>
        <w:contextualSpacing/>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E750AA5" w14:textId="71A2A519" w:rsidR="00BF21F0" w:rsidRDefault="00310B66" w:rsidP="00BE1758">
      <w:pPr>
        <w:ind w:left="1134"/>
        <w:contextualSpacing/>
        <w:rPr>
          <w:rFonts w:ascii="Arial" w:hAnsi="Arial" w:cs="Arial"/>
          <w:iCs/>
        </w:rPr>
      </w:pPr>
      <w:r>
        <w:rPr>
          <w:rFonts w:ascii="Arial" w:hAnsi="Arial" w:cs="Arial"/>
          <w:iCs/>
        </w:rPr>
        <w:t xml:space="preserve">If the overall module mark is a fail, reassessments in failed assessments </w:t>
      </w:r>
      <w:proofErr w:type="gramStart"/>
      <w:r>
        <w:rPr>
          <w:rFonts w:ascii="Arial" w:hAnsi="Arial" w:cs="Arial"/>
          <w:iCs/>
        </w:rPr>
        <w:t>are taken</w:t>
      </w:r>
      <w:proofErr w:type="gramEnd"/>
      <w:r>
        <w:rPr>
          <w:rFonts w:ascii="Arial" w:hAnsi="Arial" w:cs="Arial"/>
          <w:iCs/>
        </w:rPr>
        <w:t xml:space="preserve"> again in the following trimester, in order to achie</w:t>
      </w:r>
      <w:r w:rsidR="001751B9">
        <w:rPr>
          <w:rFonts w:ascii="Arial" w:hAnsi="Arial" w:cs="Arial"/>
          <w:iCs/>
        </w:rPr>
        <w:t>ve the overall pass mark of 40</w:t>
      </w:r>
    </w:p>
    <w:p w14:paraId="07A4AE44" w14:textId="77777777" w:rsidR="00BE1758" w:rsidRPr="001751B9" w:rsidRDefault="00BE1758" w:rsidP="00BE1758">
      <w:pPr>
        <w:ind w:left="1134"/>
        <w:contextualSpacing/>
        <w:rPr>
          <w:rFonts w:ascii="Arial" w:hAnsi="Arial" w:cs="Arial"/>
          <w:iCs/>
        </w:rPr>
      </w:pPr>
    </w:p>
    <w:p w14:paraId="7C3121E0" w14:textId="77777777" w:rsidR="009E369F" w:rsidRPr="00B356AA" w:rsidRDefault="007903B5" w:rsidP="00BE1758">
      <w:pPr>
        <w:spacing w:after="240" w:line="240" w:lineRule="auto"/>
        <w:ind w:left="720" w:right="261" w:hanging="720"/>
        <w:contextualSpacing/>
        <w:jc w:val="both"/>
        <w:rPr>
          <w:rFonts w:ascii="Arial" w:hAnsi="Arial" w:cs="Arial"/>
          <w:iCs/>
        </w:rPr>
      </w:pPr>
      <w:r w:rsidRPr="00B356AA">
        <w:rPr>
          <w:rFonts w:ascii="Arial" w:hAnsi="Arial" w:cs="Arial"/>
          <w:iCs/>
        </w:rPr>
        <w:t>14.</w:t>
      </w:r>
      <w:r w:rsidRPr="00B356AA">
        <w:rPr>
          <w:rFonts w:ascii="Arial" w:hAnsi="Arial" w:cs="Arial"/>
          <w:b/>
          <w:iCs/>
        </w:rPr>
        <w:tab/>
      </w:r>
      <w:r w:rsidR="009E369F" w:rsidRPr="00B356AA">
        <w:rPr>
          <w:rFonts w:ascii="Arial" w:hAnsi="Arial" w:cs="Arial"/>
          <w:b/>
          <w:iCs/>
        </w:rPr>
        <w:t>Map of module learning outcomes (sections 8 &amp; 9) to learning and teaching methods (section12) and methods of assessment (section 13)</w:t>
      </w:r>
    </w:p>
    <w:tbl>
      <w:tblPr>
        <w:tblStyle w:val="TableGrid"/>
        <w:tblW w:w="4080" w:type="pct"/>
        <w:tblInd w:w="704" w:type="dxa"/>
        <w:tblLook w:val="04A0" w:firstRow="1" w:lastRow="0" w:firstColumn="1" w:lastColumn="0" w:noHBand="0" w:noVBand="1"/>
      </w:tblPr>
      <w:tblGrid>
        <w:gridCol w:w="2335"/>
        <w:gridCol w:w="625"/>
        <w:gridCol w:w="625"/>
        <w:gridCol w:w="619"/>
        <w:gridCol w:w="621"/>
        <w:gridCol w:w="619"/>
        <w:gridCol w:w="616"/>
        <w:gridCol w:w="621"/>
        <w:gridCol w:w="616"/>
        <w:gridCol w:w="616"/>
        <w:gridCol w:w="619"/>
      </w:tblGrid>
      <w:tr w:rsidR="00E74B64" w:rsidRPr="00302082" w14:paraId="7C3121EC" w14:textId="77777777" w:rsidTr="00E74B64">
        <w:tc>
          <w:tcPr>
            <w:tcW w:w="1368" w:type="pct"/>
            <w:shd w:val="clear" w:color="auto" w:fill="D9D9D9" w:themeFill="background1" w:themeFillShade="D9"/>
          </w:tcPr>
          <w:p w14:paraId="7C3121E1" w14:textId="77777777" w:rsidR="00E74B64" w:rsidRPr="00302082" w:rsidRDefault="00E74B64" w:rsidP="00BE1758">
            <w:pPr>
              <w:spacing w:after="120"/>
              <w:ind w:left="33"/>
              <w:contextualSpacing/>
              <w:rPr>
                <w:rFonts w:ascii="Arial" w:hAnsi="Arial" w:cs="Arial"/>
                <w:b/>
              </w:rPr>
            </w:pPr>
            <w:r w:rsidRPr="00302082">
              <w:rPr>
                <w:rFonts w:ascii="Arial" w:hAnsi="Arial" w:cs="Arial"/>
                <w:b/>
              </w:rPr>
              <w:t>Module learning outcome</w:t>
            </w:r>
          </w:p>
        </w:tc>
        <w:tc>
          <w:tcPr>
            <w:tcW w:w="366" w:type="pct"/>
            <w:vAlign w:val="center"/>
          </w:tcPr>
          <w:p w14:paraId="7C3121E2" w14:textId="77777777" w:rsidR="00E74B64" w:rsidRPr="00B356AA" w:rsidRDefault="00E74B64" w:rsidP="00BE1758">
            <w:pPr>
              <w:spacing w:after="120"/>
              <w:contextualSpacing/>
              <w:jc w:val="center"/>
              <w:rPr>
                <w:rFonts w:ascii="Arial" w:hAnsi="Arial" w:cs="Arial"/>
              </w:rPr>
            </w:pPr>
            <w:r w:rsidRPr="00B356AA">
              <w:rPr>
                <w:rFonts w:ascii="Arial" w:hAnsi="Arial" w:cs="Arial"/>
              </w:rPr>
              <w:t>8.1</w:t>
            </w:r>
          </w:p>
        </w:tc>
        <w:tc>
          <w:tcPr>
            <w:tcW w:w="366" w:type="pct"/>
            <w:vAlign w:val="center"/>
          </w:tcPr>
          <w:p w14:paraId="7C3121E3" w14:textId="77777777" w:rsidR="00E74B64" w:rsidRPr="00B356AA" w:rsidRDefault="00E74B64" w:rsidP="00BE1758">
            <w:pPr>
              <w:spacing w:after="120"/>
              <w:contextualSpacing/>
              <w:jc w:val="center"/>
              <w:rPr>
                <w:rFonts w:ascii="Arial" w:hAnsi="Arial" w:cs="Arial"/>
              </w:rPr>
            </w:pPr>
            <w:r w:rsidRPr="00B356AA">
              <w:rPr>
                <w:rFonts w:ascii="Arial" w:hAnsi="Arial" w:cs="Arial"/>
              </w:rPr>
              <w:t>8.2</w:t>
            </w:r>
          </w:p>
        </w:tc>
        <w:tc>
          <w:tcPr>
            <w:tcW w:w="363" w:type="pct"/>
            <w:vAlign w:val="center"/>
          </w:tcPr>
          <w:p w14:paraId="7C3121E4" w14:textId="77777777" w:rsidR="00E74B64" w:rsidRPr="00B356AA" w:rsidRDefault="00E74B64" w:rsidP="00BE1758">
            <w:pPr>
              <w:spacing w:after="120"/>
              <w:contextualSpacing/>
              <w:jc w:val="center"/>
              <w:rPr>
                <w:rFonts w:ascii="Arial" w:hAnsi="Arial" w:cs="Arial"/>
              </w:rPr>
            </w:pPr>
            <w:r w:rsidRPr="00B356AA">
              <w:rPr>
                <w:rFonts w:ascii="Arial" w:hAnsi="Arial" w:cs="Arial"/>
              </w:rPr>
              <w:t>8.3</w:t>
            </w:r>
          </w:p>
        </w:tc>
        <w:tc>
          <w:tcPr>
            <w:tcW w:w="364" w:type="pct"/>
            <w:vAlign w:val="center"/>
          </w:tcPr>
          <w:p w14:paraId="7C3121E5" w14:textId="77777777" w:rsidR="00E74B64" w:rsidRPr="00B356AA" w:rsidRDefault="00E74B64" w:rsidP="00BE1758">
            <w:pPr>
              <w:spacing w:after="120"/>
              <w:contextualSpacing/>
              <w:jc w:val="center"/>
              <w:rPr>
                <w:rFonts w:ascii="Arial" w:hAnsi="Arial" w:cs="Arial"/>
              </w:rPr>
            </w:pPr>
            <w:r w:rsidRPr="00B356AA">
              <w:rPr>
                <w:rFonts w:ascii="Arial" w:hAnsi="Arial" w:cs="Arial"/>
              </w:rPr>
              <w:t>8.4</w:t>
            </w:r>
          </w:p>
        </w:tc>
        <w:tc>
          <w:tcPr>
            <w:tcW w:w="363" w:type="pct"/>
            <w:vAlign w:val="center"/>
          </w:tcPr>
          <w:p w14:paraId="7C3121E6" w14:textId="77777777" w:rsidR="00E74B64" w:rsidRPr="00B356AA" w:rsidRDefault="00E74B64" w:rsidP="00BE1758">
            <w:pPr>
              <w:spacing w:after="120"/>
              <w:contextualSpacing/>
              <w:jc w:val="center"/>
              <w:rPr>
                <w:rFonts w:ascii="Arial" w:hAnsi="Arial" w:cs="Arial"/>
              </w:rPr>
            </w:pPr>
            <w:r w:rsidRPr="00B356AA">
              <w:rPr>
                <w:rFonts w:ascii="Arial" w:hAnsi="Arial" w:cs="Arial"/>
              </w:rPr>
              <w:t>8.5</w:t>
            </w:r>
          </w:p>
        </w:tc>
        <w:tc>
          <w:tcPr>
            <w:tcW w:w="361" w:type="pct"/>
            <w:vAlign w:val="center"/>
          </w:tcPr>
          <w:p w14:paraId="7C3121E7" w14:textId="77777777" w:rsidR="00E74B64" w:rsidRPr="00B356AA" w:rsidRDefault="00E74B64" w:rsidP="00BE1758">
            <w:pPr>
              <w:spacing w:after="120"/>
              <w:contextualSpacing/>
              <w:jc w:val="center"/>
              <w:rPr>
                <w:rFonts w:ascii="Arial" w:hAnsi="Arial" w:cs="Arial"/>
              </w:rPr>
            </w:pPr>
            <w:r w:rsidRPr="00B356AA">
              <w:rPr>
                <w:rFonts w:ascii="Arial" w:hAnsi="Arial" w:cs="Arial"/>
              </w:rPr>
              <w:t>9.1</w:t>
            </w:r>
          </w:p>
        </w:tc>
        <w:tc>
          <w:tcPr>
            <w:tcW w:w="364" w:type="pct"/>
            <w:vAlign w:val="center"/>
          </w:tcPr>
          <w:p w14:paraId="7C3121E8" w14:textId="77777777" w:rsidR="00E74B64" w:rsidRPr="00B356AA" w:rsidRDefault="00E74B64" w:rsidP="00BE1758">
            <w:pPr>
              <w:spacing w:after="120"/>
              <w:contextualSpacing/>
              <w:jc w:val="center"/>
              <w:rPr>
                <w:rFonts w:ascii="Arial" w:hAnsi="Arial" w:cs="Arial"/>
              </w:rPr>
            </w:pPr>
            <w:r w:rsidRPr="00B356AA">
              <w:rPr>
                <w:rFonts w:ascii="Arial" w:hAnsi="Arial" w:cs="Arial"/>
              </w:rPr>
              <w:t>9.2</w:t>
            </w:r>
          </w:p>
        </w:tc>
        <w:tc>
          <w:tcPr>
            <w:tcW w:w="361" w:type="pct"/>
            <w:vAlign w:val="center"/>
          </w:tcPr>
          <w:p w14:paraId="7C3121E9" w14:textId="77777777" w:rsidR="00E74B64" w:rsidRPr="00B356AA" w:rsidRDefault="00E74B64" w:rsidP="00BE1758">
            <w:pPr>
              <w:spacing w:after="120"/>
              <w:contextualSpacing/>
              <w:jc w:val="center"/>
              <w:rPr>
                <w:rFonts w:ascii="Arial" w:hAnsi="Arial" w:cs="Arial"/>
              </w:rPr>
            </w:pPr>
            <w:r w:rsidRPr="00B356AA">
              <w:rPr>
                <w:rFonts w:ascii="Arial" w:hAnsi="Arial" w:cs="Arial"/>
              </w:rPr>
              <w:t>9.3</w:t>
            </w:r>
          </w:p>
        </w:tc>
        <w:tc>
          <w:tcPr>
            <w:tcW w:w="361" w:type="pct"/>
            <w:vAlign w:val="center"/>
          </w:tcPr>
          <w:p w14:paraId="7C3121EA" w14:textId="77777777" w:rsidR="00E74B64" w:rsidRPr="00B356AA" w:rsidRDefault="00E74B64" w:rsidP="00BE1758">
            <w:pPr>
              <w:spacing w:after="120"/>
              <w:contextualSpacing/>
              <w:jc w:val="center"/>
              <w:rPr>
                <w:rFonts w:ascii="Arial" w:hAnsi="Arial" w:cs="Arial"/>
              </w:rPr>
            </w:pPr>
            <w:r w:rsidRPr="00B356AA">
              <w:rPr>
                <w:rFonts w:ascii="Arial" w:hAnsi="Arial" w:cs="Arial"/>
              </w:rPr>
              <w:t>9.4</w:t>
            </w:r>
          </w:p>
        </w:tc>
        <w:tc>
          <w:tcPr>
            <w:tcW w:w="364" w:type="pct"/>
            <w:vAlign w:val="center"/>
          </w:tcPr>
          <w:p w14:paraId="7C3121EB" w14:textId="77777777" w:rsidR="00E74B64" w:rsidRPr="00B356AA" w:rsidRDefault="00E74B64" w:rsidP="00BE1758">
            <w:pPr>
              <w:spacing w:after="120"/>
              <w:contextualSpacing/>
              <w:jc w:val="center"/>
              <w:rPr>
                <w:rFonts w:ascii="Arial" w:hAnsi="Arial" w:cs="Arial"/>
              </w:rPr>
            </w:pPr>
            <w:r w:rsidRPr="00B356AA">
              <w:rPr>
                <w:rFonts w:ascii="Arial" w:hAnsi="Arial" w:cs="Arial"/>
              </w:rPr>
              <w:t>9.5</w:t>
            </w:r>
          </w:p>
        </w:tc>
      </w:tr>
      <w:tr w:rsidR="00E74B64" w:rsidRPr="00302082" w14:paraId="7C3121F8" w14:textId="77777777" w:rsidTr="00E74B64">
        <w:tc>
          <w:tcPr>
            <w:tcW w:w="1368" w:type="pct"/>
            <w:shd w:val="clear" w:color="auto" w:fill="D9D9D9" w:themeFill="background1" w:themeFillShade="D9"/>
          </w:tcPr>
          <w:p w14:paraId="7C3121ED" w14:textId="77777777" w:rsidR="00E74B64" w:rsidRPr="00302082" w:rsidRDefault="00E74B64" w:rsidP="00BE1758">
            <w:pPr>
              <w:spacing w:after="120"/>
              <w:contextualSpacing/>
              <w:rPr>
                <w:rFonts w:ascii="Arial" w:hAnsi="Arial" w:cs="Arial"/>
                <w:b/>
              </w:rPr>
            </w:pPr>
            <w:r w:rsidRPr="00302082">
              <w:rPr>
                <w:rFonts w:ascii="Arial" w:hAnsi="Arial" w:cs="Arial"/>
                <w:b/>
              </w:rPr>
              <w:t>Learning/ teaching method</w:t>
            </w:r>
          </w:p>
        </w:tc>
        <w:tc>
          <w:tcPr>
            <w:tcW w:w="366" w:type="pct"/>
            <w:vAlign w:val="center"/>
          </w:tcPr>
          <w:p w14:paraId="7C3121EE" w14:textId="77777777" w:rsidR="00E74B64" w:rsidRPr="00302082" w:rsidRDefault="00E74B64" w:rsidP="00BE1758">
            <w:pPr>
              <w:spacing w:after="120"/>
              <w:contextualSpacing/>
              <w:jc w:val="center"/>
              <w:rPr>
                <w:rFonts w:ascii="Arial" w:hAnsi="Arial" w:cs="Arial"/>
                <w:b/>
              </w:rPr>
            </w:pPr>
          </w:p>
        </w:tc>
        <w:tc>
          <w:tcPr>
            <w:tcW w:w="366" w:type="pct"/>
            <w:vAlign w:val="center"/>
          </w:tcPr>
          <w:p w14:paraId="7C3121EF" w14:textId="77777777" w:rsidR="00E74B64" w:rsidRPr="00302082" w:rsidRDefault="00E74B64" w:rsidP="00BE1758">
            <w:pPr>
              <w:spacing w:after="120"/>
              <w:contextualSpacing/>
              <w:jc w:val="center"/>
              <w:rPr>
                <w:rFonts w:ascii="Arial" w:hAnsi="Arial" w:cs="Arial"/>
                <w:b/>
              </w:rPr>
            </w:pPr>
          </w:p>
        </w:tc>
        <w:tc>
          <w:tcPr>
            <w:tcW w:w="363" w:type="pct"/>
            <w:vAlign w:val="center"/>
          </w:tcPr>
          <w:p w14:paraId="7C3121F0" w14:textId="77777777" w:rsidR="00E74B64" w:rsidRPr="00302082" w:rsidRDefault="00E74B64" w:rsidP="00BE1758">
            <w:pPr>
              <w:spacing w:after="120"/>
              <w:contextualSpacing/>
              <w:jc w:val="center"/>
              <w:rPr>
                <w:rFonts w:ascii="Arial" w:hAnsi="Arial" w:cs="Arial"/>
                <w:b/>
              </w:rPr>
            </w:pPr>
          </w:p>
        </w:tc>
        <w:tc>
          <w:tcPr>
            <w:tcW w:w="364" w:type="pct"/>
            <w:vAlign w:val="center"/>
          </w:tcPr>
          <w:p w14:paraId="7C3121F1" w14:textId="77777777" w:rsidR="00E74B64" w:rsidRPr="00302082" w:rsidRDefault="00E74B64" w:rsidP="00BE1758">
            <w:pPr>
              <w:spacing w:after="120"/>
              <w:contextualSpacing/>
              <w:jc w:val="center"/>
              <w:rPr>
                <w:rFonts w:ascii="Arial" w:hAnsi="Arial" w:cs="Arial"/>
                <w:b/>
              </w:rPr>
            </w:pPr>
          </w:p>
        </w:tc>
        <w:tc>
          <w:tcPr>
            <w:tcW w:w="363" w:type="pct"/>
            <w:vAlign w:val="center"/>
          </w:tcPr>
          <w:p w14:paraId="7C3121F2" w14:textId="77777777" w:rsidR="00E74B64" w:rsidRPr="00302082" w:rsidRDefault="00E74B64" w:rsidP="00BE1758">
            <w:pPr>
              <w:spacing w:after="120"/>
              <w:contextualSpacing/>
              <w:jc w:val="center"/>
              <w:rPr>
                <w:rFonts w:ascii="Arial" w:hAnsi="Arial" w:cs="Arial"/>
                <w:b/>
              </w:rPr>
            </w:pPr>
          </w:p>
        </w:tc>
        <w:tc>
          <w:tcPr>
            <w:tcW w:w="361" w:type="pct"/>
            <w:vAlign w:val="center"/>
          </w:tcPr>
          <w:p w14:paraId="7C3121F3" w14:textId="77777777" w:rsidR="00E74B64" w:rsidRPr="00302082" w:rsidRDefault="00E74B64" w:rsidP="00BE1758">
            <w:pPr>
              <w:spacing w:after="120"/>
              <w:contextualSpacing/>
              <w:jc w:val="center"/>
              <w:rPr>
                <w:rFonts w:ascii="Arial" w:hAnsi="Arial" w:cs="Arial"/>
                <w:b/>
              </w:rPr>
            </w:pPr>
          </w:p>
        </w:tc>
        <w:tc>
          <w:tcPr>
            <w:tcW w:w="364" w:type="pct"/>
            <w:vAlign w:val="center"/>
          </w:tcPr>
          <w:p w14:paraId="7C3121F4" w14:textId="77777777" w:rsidR="00E74B64" w:rsidRPr="00302082" w:rsidRDefault="00E74B64" w:rsidP="00BE1758">
            <w:pPr>
              <w:spacing w:after="120"/>
              <w:contextualSpacing/>
              <w:jc w:val="center"/>
              <w:rPr>
                <w:rFonts w:ascii="Arial" w:hAnsi="Arial" w:cs="Arial"/>
                <w:b/>
              </w:rPr>
            </w:pPr>
          </w:p>
        </w:tc>
        <w:tc>
          <w:tcPr>
            <w:tcW w:w="361" w:type="pct"/>
            <w:vAlign w:val="center"/>
          </w:tcPr>
          <w:p w14:paraId="7C3121F5" w14:textId="77777777" w:rsidR="00E74B64" w:rsidRPr="00302082" w:rsidRDefault="00E74B64" w:rsidP="00BE1758">
            <w:pPr>
              <w:spacing w:after="120"/>
              <w:contextualSpacing/>
              <w:jc w:val="center"/>
              <w:rPr>
                <w:rFonts w:ascii="Arial" w:hAnsi="Arial" w:cs="Arial"/>
                <w:b/>
              </w:rPr>
            </w:pPr>
          </w:p>
        </w:tc>
        <w:tc>
          <w:tcPr>
            <w:tcW w:w="361" w:type="pct"/>
            <w:vAlign w:val="center"/>
          </w:tcPr>
          <w:p w14:paraId="7C3121F6" w14:textId="77777777" w:rsidR="00E74B64" w:rsidRPr="00302082" w:rsidRDefault="00E74B64" w:rsidP="00BE1758">
            <w:pPr>
              <w:spacing w:after="120"/>
              <w:contextualSpacing/>
              <w:jc w:val="center"/>
              <w:rPr>
                <w:rFonts w:ascii="Arial" w:hAnsi="Arial" w:cs="Arial"/>
                <w:b/>
              </w:rPr>
            </w:pPr>
          </w:p>
        </w:tc>
        <w:tc>
          <w:tcPr>
            <w:tcW w:w="364" w:type="pct"/>
            <w:vAlign w:val="center"/>
          </w:tcPr>
          <w:p w14:paraId="7C3121F7" w14:textId="77777777" w:rsidR="00E74B64" w:rsidRPr="00302082" w:rsidRDefault="00E74B64" w:rsidP="00BE1758">
            <w:pPr>
              <w:spacing w:after="120"/>
              <w:contextualSpacing/>
              <w:jc w:val="center"/>
              <w:rPr>
                <w:rFonts w:ascii="Arial" w:hAnsi="Arial" w:cs="Arial"/>
                <w:b/>
              </w:rPr>
            </w:pPr>
          </w:p>
        </w:tc>
      </w:tr>
      <w:tr w:rsidR="00E74B64" w:rsidRPr="00302082" w14:paraId="7C312204" w14:textId="77777777" w:rsidTr="00E74B64">
        <w:tc>
          <w:tcPr>
            <w:tcW w:w="1368" w:type="pct"/>
          </w:tcPr>
          <w:p w14:paraId="7C3121F9" w14:textId="77777777" w:rsidR="00E74B64" w:rsidRPr="00745D69" w:rsidRDefault="00E74B64" w:rsidP="00BE1758">
            <w:pPr>
              <w:spacing w:after="120"/>
              <w:contextualSpacing/>
              <w:rPr>
                <w:rFonts w:ascii="Arial" w:hAnsi="Arial" w:cs="Arial"/>
              </w:rPr>
            </w:pPr>
            <w:r w:rsidRPr="00745D69">
              <w:rPr>
                <w:rFonts w:ascii="Arial" w:hAnsi="Arial" w:cs="Arial"/>
              </w:rPr>
              <w:t xml:space="preserve">Lecture </w:t>
            </w:r>
          </w:p>
        </w:tc>
        <w:tc>
          <w:tcPr>
            <w:tcW w:w="366" w:type="pct"/>
            <w:vAlign w:val="center"/>
          </w:tcPr>
          <w:p w14:paraId="7C3121FA"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6" w:type="pct"/>
            <w:vAlign w:val="center"/>
          </w:tcPr>
          <w:p w14:paraId="7C3121FB"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3" w:type="pct"/>
            <w:vAlign w:val="center"/>
          </w:tcPr>
          <w:p w14:paraId="7C3121FC"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1FD"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3" w:type="pct"/>
          </w:tcPr>
          <w:p w14:paraId="7C3121FE"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1FF"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00"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01"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02" w14:textId="77777777" w:rsidR="00E74B64" w:rsidRPr="00302082" w:rsidRDefault="00E74B64" w:rsidP="00BE1758">
            <w:pPr>
              <w:spacing w:after="120"/>
              <w:contextualSpacing/>
              <w:jc w:val="center"/>
              <w:rPr>
                <w:rFonts w:ascii="Arial" w:hAnsi="Arial" w:cs="Arial"/>
                <w:b/>
              </w:rPr>
            </w:pPr>
          </w:p>
        </w:tc>
        <w:tc>
          <w:tcPr>
            <w:tcW w:w="364" w:type="pct"/>
            <w:vAlign w:val="center"/>
          </w:tcPr>
          <w:p w14:paraId="7C312203" w14:textId="77777777" w:rsidR="00E74B64" w:rsidRPr="00302082" w:rsidRDefault="00E74B64" w:rsidP="00BE1758">
            <w:pPr>
              <w:spacing w:after="120"/>
              <w:contextualSpacing/>
              <w:jc w:val="center"/>
              <w:rPr>
                <w:rFonts w:ascii="Arial" w:hAnsi="Arial" w:cs="Arial"/>
                <w:b/>
              </w:rPr>
            </w:pPr>
          </w:p>
        </w:tc>
      </w:tr>
      <w:tr w:rsidR="00E74B64" w:rsidRPr="00302082" w14:paraId="7C312210" w14:textId="77777777" w:rsidTr="00E74B64">
        <w:tc>
          <w:tcPr>
            <w:tcW w:w="1368" w:type="pct"/>
          </w:tcPr>
          <w:p w14:paraId="7C312205" w14:textId="77777777" w:rsidR="00E74B64" w:rsidRPr="00745D69" w:rsidRDefault="00E74B64" w:rsidP="00BE1758">
            <w:pPr>
              <w:spacing w:after="120"/>
              <w:contextualSpacing/>
              <w:rPr>
                <w:rFonts w:ascii="Arial" w:hAnsi="Arial" w:cs="Arial"/>
              </w:rPr>
            </w:pPr>
            <w:r w:rsidRPr="00745D69">
              <w:rPr>
                <w:rFonts w:ascii="Arial" w:hAnsi="Arial" w:cs="Arial"/>
              </w:rPr>
              <w:t>Workshop</w:t>
            </w:r>
          </w:p>
        </w:tc>
        <w:tc>
          <w:tcPr>
            <w:tcW w:w="366" w:type="pct"/>
            <w:vAlign w:val="center"/>
          </w:tcPr>
          <w:p w14:paraId="7C312206"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6" w:type="pct"/>
            <w:vAlign w:val="center"/>
          </w:tcPr>
          <w:p w14:paraId="7C312207"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3" w:type="pct"/>
            <w:vAlign w:val="center"/>
          </w:tcPr>
          <w:p w14:paraId="7C312208"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09"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3" w:type="pct"/>
          </w:tcPr>
          <w:p w14:paraId="7C31220A"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0B"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0C"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0D"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0E"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0F"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r>
      <w:tr w:rsidR="00E74B64" w:rsidRPr="00302082" w14:paraId="7C31221C" w14:textId="77777777" w:rsidTr="00E74B64">
        <w:tc>
          <w:tcPr>
            <w:tcW w:w="1368" w:type="pct"/>
          </w:tcPr>
          <w:p w14:paraId="7C312211" w14:textId="77777777" w:rsidR="00E74B64" w:rsidRPr="00745D69" w:rsidRDefault="00E74B64" w:rsidP="00BE1758">
            <w:pPr>
              <w:spacing w:after="120"/>
              <w:contextualSpacing/>
              <w:rPr>
                <w:rFonts w:ascii="Arial" w:hAnsi="Arial" w:cs="Arial"/>
              </w:rPr>
            </w:pPr>
            <w:r w:rsidRPr="00745D69">
              <w:rPr>
                <w:rFonts w:ascii="Arial" w:hAnsi="Arial" w:cs="Arial"/>
              </w:rPr>
              <w:t xml:space="preserve">Seminar </w:t>
            </w:r>
          </w:p>
        </w:tc>
        <w:tc>
          <w:tcPr>
            <w:tcW w:w="366" w:type="pct"/>
            <w:vAlign w:val="center"/>
          </w:tcPr>
          <w:p w14:paraId="7C312212"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6" w:type="pct"/>
            <w:vAlign w:val="center"/>
          </w:tcPr>
          <w:p w14:paraId="7C312213"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3" w:type="pct"/>
            <w:vAlign w:val="center"/>
          </w:tcPr>
          <w:p w14:paraId="7C312214"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15"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3" w:type="pct"/>
          </w:tcPr>
          <w:p w14:paraId="7C312216"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17"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18"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19"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1A"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1B"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r>
      <w:tr w:rsidR="00E74B64" w:rsidRPr="00302082" w14:paraId="7C312228" w14:textId="77777777" w:rsidTr="00E74B64">
        <w:tc>
          <w:tcPr>
            <w:tcW w:w="1368" w:type="pct"/>
          </w:tcPr>
          <w:p w14:paraId="7C31221D" w14:textId="77777777" w:rsidR="00E74B64" w:rsidRPr="00745D69" w:rsidRDefault="00E74B64" w:rsidP="00BE1758">
            <w:pPr>
              <w:spacing w:after="120"/>
              <w:contextualSpacing/>
              <w:rPr>
                <w:rFonts w:ascii="Arial" w:hAnsi="Arial" w:cs="Arial"/>
              </w:rPr>
            </w:pPr>
            <w:r w:rsidRPr="00745D69">
              <w:rPr>
                <w:rFonts w:ascii="Arial" w:hAnsi="Arial" w:cs="Arial"/>
              </w:rPr>
              <w:t>Private Study</w:t>
            </w:r>
          </w:p>
        </w:tc>
        <w:tc>
          <w:tcPr>
            <w:tcW w:w="366" w:type="pct"/>
            <w:vAlign w:val="center"/>
          </w:tcPr>
          <w:p w14:paraId="7C31221E"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6" w:type="pct"/>
            <w:vAlign w:val="center"/>
          </w:tcPr>
          <w:p w14:paraId="7C31221F"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3" w:type="pct"/>
            <w:vAlign w:val="center"/>
          </w:tcPr>
          <w:p w14:paraId="7C312220"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21"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3" w:type="pct"/>
          </w:tcPr>
          <w:p w14:paraId="7C312222"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23"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24"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25"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26"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27"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r>
      <w:tr w:rsidR="00E74B64" w:rsidRPr="00302082" w14:paraId="7C312234" w14:textId="77777777" w:rsidTr="00E74B64">
        <w:tc>
          <w:tcPr>
            <w:tcW w:w="1368" w:type="pct"/>
            <w:shd w:val="clear" w:color="auto" w:fill="D9D9D9" w:themeFill="background1" w:themeFillShade="D9"/>
          </w:tcPr>
          <w:p w14:paraId="7C312229" w14:textId="77777777" w:rsidR="00E74B64" w:rsidRPr="00302082" w:rsidRDefault="00E74B64" w:rsidP="00BE1758">
            <w:pPr>
              <w:spacing w:after="120"/>
              <w:contextualSpacing/>
              <w:rPr>
                <w:rFonts w:ascii="Arial" w:hAnsi="Arial" w:cs="Arial"/>
                <w:b/>
              </w:rPr>
            </w:pPr>
            <w:r w:rsidRPr="00302082">
              <w:rPr>
                <w:rFonts w:ascii="Arial" w:hAnsi="Arial" w:cs="Arial"/>
                <w:b/>
              </w:rPr>
              <w:t>Assessment method</w:t>
            </w:r>
          </w:p>
        </w:tc>
        <w:tc>
          <w:tcPr>
            <w:tcW w:w="366" w:type="pct"/>
            <w:vAlign w:val="center"/>
          </w:tcPr>
          <w:p w14:paraId="7C31222A" w14:textId="77777777" w:rsidR="00E74B64" w:rsidRPr="00302082" w:rsidRDefault="00E74B64" w:rsidP="00BE1758">
            <w:pPr>
              <w:spacing w:after="120"/>
              <w:contextualSpacing/>
              <w:jc w:val="center"/>
              <w:rPr>
                <w:rFonts w:ascii="Arial" w:hAnsi="Arial" w:cs="Arial"/>
                <w:b/>
              </w:rPr>
            </w:pPr>
          </w:p>
        </w:tc>
        <w:tc>
          <w:tcPr>
            <w:tcW w:w="366" w:type="pct"/>
            <w:vAlign w:val="center"/>
          </w:tcPr>
          <w:p w14:paraId="7C31222B" w14:textId="77777777" w:rsidR="00E74B64" w:rsidRPr="00302082" w:rsidRDefault="00E74B64" w:rsidP="00BE1758">
            <w:pPr>
              <w:spacing w:after="120"/>
              <w:contextualSpacing/>
              <w:jc w:val="center"/>
              <w:rPr>
                <w:rFonts w:ascii="Arial" w:hAnsi="Arial" w:cs="Arial"/>
                <w:b/>
              </w:rPr>
            </w:pPr>
          </w:p>
        </w:tc>
        <w:tc>
          <w:tcPr>
            <w:tcW w:w="363" w:type="pct"/>
            <w:vAlign w:val="center"/>
          </w:tcPr>
          <w:p w14:paraId="7C31222C" w14:textId="77777777" w:rsidR="00E74B64" w:rsidRPr="00302082" w:rsidRDefault="00E74B64" w:rsidP="00BE1758">
            <w:pPr>
              <w:spacing w:after="120"/>
              <w:contextualSpacing/>
              <w:jc w:val="center"/>
              <w:rPr>
                <w:rFonts w:ascii="Arial" w:hAnsi="Arial" w:cs="Arial"/>
                <w:b/>
              </w:rPr>
            </w:pPr>
          </w:p>
        </w:tc>
        <w:tc>
          <w:tcPr>
            <w:tcW w:w="364" w:type="pct"/>
            <w:vAlign w:val="center"/>
          </w:tcPr>
          <w:p w14:paraId="7C31222D" w14:textId="77777777" w:rsidR="00E74B64" w:rsidRPr="00302082" w:rsidRDefault="00E74B64" w:rsidP="00BE1758">
            <w:pPr>
              <w:spacing w:after="120"/>
              <w:contextualSpacing/>
              <w:jc w:val="center"/>
              <w:rPr>
                <w:rFonts w:ascii="Arial" w:hAnsi="Arial" w:cs="Arial"/>
                <w:b/>
              </w:rPr>
            </w:pPr>
          </w:p>
        </w:tc>
        <w:tc>
          <w:tcPr>
            <w:tcW w:w="363" w:type="pct"/>
          </w:tcPr>
          <w:p w14:paraId="7C31222E" w14:textId="77777777" w:rsidR="00E74B64" w:rsidRPr="00302082" w:rsidRDefault="00E74B64" w:rsidP="00BE1758">
            <w:pPr>
              <w:spacing w:after="120"/>
              <w:contextualSpacing/>
              <w:jc w:val="center"/>
              <w:rPr>
                <w:rFonts w:ascii="Arial" w:hAnsi="Arial" w:cs="Arial"/>
                <w:b/>
              </w:rPr>
            </w:pPr>
          </w:p>
        </w:tc>
        <w:tc>
          <w:tcPr>
            <w:tcW w:w="361" w:type="pct"/>
            <w:vAlign w:val="center"/>
          </w:tcPr>
          <w:p w14:paraId="7C31222F" w14:textId="77777777" w:rsidR="00E74B64" w:rsidRPr="00302082" w:rsidRDefault="00E74B64" w:rsidP="00BE1758">
            <w:pPr>
              <w:spacing w:after="120"/>
              <w:contextualSpacing/>
              <w:jc w:val="center"/>
              <w:rPr>
                <w:rFonts w:ascii="Arial" w:hAnsi="Arial" w:cs="Arial"/>
                <w:b/>
              </w:rPr>
            </w:pPr>
          </w:p>
        </w:tc>
        <w:tc>
          <w:tcPr>
            <w:tcW w:w="364" w:type="pct"/>
            <w:vAlign w:val="center"/>
          </w:tcPr>
          <w:p w14:paraId="7C312230" w14:textId="77777777" w:rsidR="00E74B64" w:rsidRPr="00302082" w:rsidRDefault="00E74B64" w:rsidP="00BE1758">
            <w:pPr>
              <w:spacing w:after="120"/>
              <w:contextualSpacing/>
              <w:jc w:val="center"/>
              <w:rPr>
                <w:rFonts w:ascii="Arial" w:hAnsi="Arial" w:cs="Arial"/>
                <w:b/>
              </w:rPr>
            </w:pPr>
          </w:p>
        </w:tc>
        <w:tc>
          <w:tcPr>
            <w:tcW w:w="361" w:type="pct"/>
            <w:vAlign w:val="center"/>
          </w:tcPr>
          <w:p w14:paraId="7C312231" w14:textId="77777777" w:rsidR="00E74B64" w:rsidRPr="00302082" w:rsidRDefault="00E74B64" w:rsidP="00BE1758">
            <w:pPr>
              <w:spacing w:after="120"/>
              <w:contextualSpacing/>
              <w:jc w:val="center"/>
              <w:rPr>
                <w:rFonts w:ascii="Arial" w:hAnsi="Arial" w:cs="Arial"/>
                <w:b/>
              </w:rPr>
            </w:pPr>
          </w:p>
        </w:tc>
        <w:tc>
          <w:tcPr>
            <w:tcW w:w="361" w:type="pct"/>
            <w:vAlign w:val="center"/>
          </w:tcPr>
          <w:p w14:paraId="7C312232" w14:textId="77777777" w:rsidR="00E74B64" w:rsidRPr="00302082" w:rsidRDefault="00E74B64" w:rsidP="00BE1758">
            <w:pPr>
              <w:spacing w:after="120"/>
              <w:contextualSpacing/>
              <w:jc w:val="center"/>
              <w:rPr>
                <w:rFonts w:ascii="Arial" w:hAnsi="Arial" w:cs="Arial"/>
                <w:b/>
              </w:rPr>
            </w:pPr>
          </w:p>
        </w:tc>
        <w:tc>
          <w:tcPr>
            <w:tcW w:w="364" w:type="pct"/>
            <w:vAlign w:val="center"/>
          </w:tcPr>
          <w:p w14:paraId="7C312233" w14:textId="77777777" w:rsidR="00E74B64" w:rsidRPr="00302082" w:rsidRDefault="00E74B64" w:rsidP="00BE1758">
            <w:pPr>
              <w:spacing w:after="120"/>
              <w:contextualSpacing/>
              <w:jc w:val="center"/>
              <w:rPr>
                <w:rFonts w:ascii="Arial" w:hAnsi="Arial" w:cs="Arial"/>
                <w:b/>
              </w:rPr>
            </w:pPr>
          </w:p>
        </w:tc>
      </w:tr>
      <w:tr w:rsidR="00E74B64" w:rsidRPr="00302082" w14:paraId="7C312240" w14:textId="77777777" w:rsidTr="00E74B64">
        <w:tc>
          <w:tcPr>
            <w:tcW w:w="1368" w:type="pct"/>
          </w:tcPr>
          <w:p w14:paraId="7C312235" w14:textId="4A32852C" w:rsidR="00E74B64" w:rsidRPr="00745D69" w:rsidRDefault="00440F41" w:rsidP="00BE1758">
            <w:pPr>
              <w:spacing w:after="120"/>
              <w:contextualSpacing/>
              <w:rPr>
                <w:rFonts w:ascii="Arial" w:hAnsi="Arial" w:cs="Arial"/>
              </w:rPr>
            </w:pPr>
            <w:r>
              <w:rPr>
                <w:rFonts w:ascii="Arial" w:hAnsi="Arial" w:cs="Arial"/>
              </w:rPr>
              <w:t>In C</w:t>
            </w:r>
            <w:r w:rsidR="0075793C">
              <w:rPr>
                <w:rFonts w:ascii="Arial" w:hAnsi="Arial" w:cs="Arial"/>
              </w:rPr>
              <w:t>ourse</w:t>
            </w:r>
            <w:r>
              <w:rPr>
                <w:rFonts w:ascii="Arial" w:hAnsi="Arial" w:cs="Arial"/>
              </w:rPr>
              <w:t xml:space="preserve"> Test </w:t>
            </w:r>
            <w:r w:rsidR="00310B66">
              <w:rPr>
                <w:rFonts w:ascii="Arial" w:hAnsi="Arial" w:cs="Arial"/>
              </w:rPr>
              <w:t xml:space="preserve">or VLE Quiz </w:t>
            </w:r>
            <w:r>
              <w:rPr>
                <w:rFonts w:ascii="Arial" w:hAnsi="Arial" w:cs="Arial"/>
              </w:rPr>
              <w:t>1</w:t>
            </w:r>
          </w:p>
        </w:tc>
        <w:tc>
          <w:tcPr>
            <w:tcW w:w="366" w:type="pct"/>
            <w:vAlign w:val="center"/>
          </w:tcPr>
          <w:p w14:paraId="7C312236"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6" w:type="pct"/>
            <w:vAlign w:val="center"/>
          </w:tcPr>
          <w:p w14:paraId="7C312237"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3" w:type="pct"/>
            <w:vAlign w:val="center"/>
          </w:tcPr>
          <w:p w14:paraId="7C312238"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39"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3" w:type="pct"/>
          </w:tcPr>
          <w:p w14:paraId="7C31223A"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3B" w14:textId="77777777" w:rsidR="00E74B64" w:rsidRPr="00302082" w:rsidRDefault="001823FE" w:rsidP="00BE1758">
            <w:pPr>
              <w:spacing w:after="120"/>
              <w:contextualSpacing/>
              <w:jc w:val="center"/>
              <w:rPr>
                <w:rFonts w:ascii="Arial" w:hAnsi="Arial" w:cs="Arial"/>
                <w:b/>
              </w:rPr>
            </w:pPr>
            <w:r>
              <w:rPr>
                <w:rFonts w:ascii="Arial" w:hAnsi="Arial" w:cs="Arial"/>
                <w:b/>
              </w:rPr>
              <w:t>x</w:t>
            </w:r>
          </w:p>
        </w:tc>
        <w:tc>
          <w:tcPr>
            <w:tcW w:w="364" w:type="pct"/>
            <w:vAlign w:val="center"/>
          </w:tcPr>
          <w:p w14:paraId="7C31223C"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3D" w14:textId="77777777" w:rsidR="00E74B64" w:rsidRPr="00302082" w:rsidRDefault="00E74B64" w:rsidP="00BE1758">
            <w:pPr>
              <w:spacing w:after="120"/>
              <w:contextualSpacing/>
              <w:jc w:val="center"/>
              <w:rPr>
                <w:rFonts w:ascii="Arial" w:hAnsi="Arial" w:cs="Arial"/>
                <w:b/>
              </w:rPr>
            </w:pPr>
          </w:p>
        </w:tc>
        <w:tc>
          <w:tcPr>
            <w:tcW w:w="361" w:type="pct"/>
            <w:vAlign w:val="center"/>
          </w:tcPr>
          <w:p w14:paraId="7C31223E"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3F"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r>
      <w:tr w:rsidR="00E74B64" w:rsidRPr="00302082" w14:paraId="7C31224C" w14:textId="77777777" w:rsidTr="00E74B64">
        <w:tc>
          <w:tcPr>
            <w:tcW w:w="1368" w:type="pct"/>
          </w:tcPr>
          <w:p w14:paraId="7C312241" w14:textId="41723951" w:rsidR="00E74B64" w:rsidRPr="00745D69" w:rsidRDefault="00440F41" w:rsidP="00BE1758">
            <w:pPr>
              <w:spacing w:after="120"/>
              <w:contextualSpacing/>
              <w:rPr>
                <w:rFonts w:ascii="Arial" w:hAnsi="Arial" w:cs="Arial"/>
              </w:rPr>
            </w:pPr>
            <w:r>
              <w:rPr>
                <w:rFonts w:ascii="Arial" w:hAnsi="Arial" w:cs="Arial"/>
                <w:iCs/>
              </w:rPr>
              <w:t>In C</w:t>
            </w:r>
            <w:r w:rsidR="0075793C">
              <w:rPr>
                <w:rFonts w:ascii="Arial" w:hAnsi="Arial" w:cs="Arial"/>
                <w:iCs/>
              </w:rPr>
              <w:t>ourse</w:t>
            </w:r>
            <w:r>
              <w:rPr>
                <w:rFonts w:ascii="Arial" w:hAnsi="Arial" w:cs="Arial"/>
                <w:iCs/>
              </w:rPr>
              <w:t xml:space="preserve"> Test  or VLE Quiz</w:t>
            </w:r>
            <w:r w:rsidR="00310B66">
              <w:rPr>
                <w:rFonts w:ascii="Arial" w:hAnsi="Arial" w:cs="Arial"/>
                <w:iCs/>
              </w:rPr>
              <w:t xml:space="preserve"> 2</w:t>
            </w:r>
          </w:p>
        </w:tc>
        <w:tc>
          <w:tcPr>
            <w:tcW w:w="366" w:type="pct"/>
            <w:vAlign w:val="center"/>
          </w:tcPr>
          <w:p w14:paraId="7C312242"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6" w:type="pct"/>
            <w:vAlign w:val="center"/>
          </w:tcPr>
          <w:p w14:paraId="7C312243"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3" w:type="pct"/>
            <w:vAlign w:val="center"/>
          </w:tcPr>
          <w:p w14:paraId="7C312244"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45"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3" w:type="pct"/>
          </w:tcPr>
          <w:p w14:paraId="7C312246"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47"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48"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49" w14:textId="77777777" w:rsidR="00E74B64" w:rsidRPr="00302082" w:rsidRDefault="00E74B64" w:rsidP="00BE1758">
            <w:pPr>
              <w:spacing w:after="120"/>
              <w:contextualSpacing/>
              <w:jc w:val="center"/>
              <w:rPr>
                <w:rFonts w:ascii="Arial" w:hAnsi="Arial" w:cs="Arial"/>
                <w:b/>
              </w:rPr>
            </w:pPr>
          </w:p>
        </w:tc>
        <w:tc>
          <w:tcPr>
            <w:tcW w:w="361" w:type="pct"/>
            <w:vAlign w:val="center"/>
          </w:tcPr>
          <w:p w14:paraId="7C31224A"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4B"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r>
      <w:tr w:rsidR="00E74B64" w:rsidRPr="00302082" w14:paraId="7C312258" w14:textId="77777777" w:rsidTr="00E74B64">
        <w:tc>
          <w:tcPr>
            <w:tcW w:w="1368" w:type="pct"/>
          </w:tcPr>
          <w:p w14:paraId="7C31224D" w14:textId="77777777" w:rsidR="00E74B64" w:rsidRPr="00745D69" w:rsidRDefault="001823FE" w:rsidP="00BE1758">
            <w:pPr>
              <w:spacing w:after="120"/>
              <w:contextualSpacing/>
              <w:rPr>
                <w:rFonts w:ascii="Arial" w:hAnsi="Arial" w:cs="Arial"/>
              </w:rPr>
            </w:pPr>
            <w:r>
              <w:rPr>
                <w:rFonts w:ascii="Arial" w:hAnsi="Arial" w:cs="Arial"/>
              </w:rPr>
              <w:t>Report</w:t>
            </w:r>
          </w:p>
        </w:tc>
        <w:tc>
          <w:tcPr>
            <w:tcW w:w="366" w:type="pct"/>
            <w:vAlign w:val="center"/>
          </w:tcPr>
          <w:p w14:paraId="7C31224E"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6" w:type="pct"/>
            <w:vAlign w:val="center"/>
          </w:tcPr>
          <w:p w14:paraId="7C31224F"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3" w:type="pct"/>
            <w:vAlign w:val="center"/>
          </w:tcPr>
          <w:p w14:paraId="7C312250"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51"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3" w:type="pct"/>
          </w:tcPr>
          <w:p w14:paraId="7C312252"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53"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54"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55"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1" w:type="pct"/>
            <w:vAlign w:val="center"/>
          </w:tcPr>
          <w:p w14:paraId="7C312256"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c>
          <w:tcPr>
            <w:tcW w:w="364" w:type="pct"/>
            <w:vAlign w:val="center"/>
          </w:tcPr>
          <w:p w14:paraId="7C312257" w14:textId="77777777" w:rsidR="00E74B64" w:rsidRPr="00302082" w:rsidRDefault="00E74B64" w:rsidP="00BE1758">
            <w:pPr>
              <w:spacing w:after="120"/>
              <w:contextualSpacing/>
              <w:jc w:val="center"/>
              <w:rPr>
                <w:rFonts w:ascii="Arial" w:hAnsi="Arial" w:cs="Arial"/>
                <w:b/>
              </w:rPr>
            </w:pPr>
            <w:r>
              <w:rPr>
                <w:rFonts w:ascii="Arial" w:hAnsi="Arial" w:cs="Arial"/>
                <w:b/>
              </w:rPr>
              <w:t>x</w:t>
            </w:r>
          </w:p>
        </w:tc>
      </w:tr>
    </w:tbl>
    <w:p w14:paraId="7C312259" w14:textId="77777777" w:rsidR="009E369F" w:rsidRPr="007903B5" w:rsidRDefault="009E369F" w:rsidP="00BE1758">
      <w:pPr>
        <w:spacing w:after="120" w:line="240" w:lineRule="auto"/>
        <w:ind w:left="426" w:right="260"/>
        <w:contextualSpacing/>
        <w:rPr>
          <w:rFonts w:ascii="Arial" w:hAnsi="Arial" w:cs="Arial"/>
          <w:iCs/>
        </w:rPr>
      </w:pPr>
    </w:p>
    <w:p w14:paraId="7C31225A" w14:textId="77777777" w:rsidR="009E369F" w:rsidRPr="00D50113" w:rsidRDefault="007903B5" w:rsidP="00BE1758">
      <w:pPr>
        <w:spacing w:after="0" w:line="240" w:lineRule="auto"/>
        <w:contextualSpacing/>
        <w:jc w:val="both"/>
        <w:rPr>
          <w:rFonts w:ascii="Arial" w:hAnsi="Arial" w:cs="Arial"/>
          <w:iCs/>
        </w:rPr>
      </w:pPr>
      <w:r w:rsidRPr="007903B5">
        <w:rPr>
          <w:rFonts w:ascii="Arial" w:hAnsi="Arial" w:cs="Arial"/>
          <w:bCs/>
        </w:rPr>
        <w:t>15.</w:t>
      </w:r>
      <w:r>
        <w:rPr>
          <w:rFonts w:ascii="Arial" w:hAnsi="Arial" w:cs="Arial"/>
          <w:b/>
          <w:bCs/>
        </w:rPr>
        <w:t xml:space="preserve">     </w:t>
      </w:r>
      <w:r w:rsidR="009E369F">
        <w:rPr>
          <w:rFonts w:ascii="Arial" w:hAnsi="Arial" w:cs="Arial"/>
          <w:b/>
          <w:bCs/>
        </w:rPr>
        <w:t>Inclusive m</w:t>
      </w:r>
      <w:r w:rsidR="009E369F" w:rsidRPr="00D50113">
        <w:rPr>
          <w:rFonts w:ascii="Arial" w:hAnsi="Arial" w:cs="Arial"/>
          <w:b/>
          <w:bCs/>
        </w:rPr>
        <w:t xml:space="preserve">odule </w:t>
      </w:r>
      <w:r w:rsidR="009E369F">
        <w:rPr>
          <w:rFonts w:ascii="Arial" w:hAnsi="Arial" w:cs="Arial"/>
          <w:b/>
          <w:bCs/>
        </w:rPr>
        <w:t>d</w:t>
      </w:r>
      <w:r w:rsidR="009E369F" w:rsidRPr="00D50113">
        <w:rPr>
          <w:rFonts w:ascii="Arial" w:hAnsi="Arial" w:cs="Arial"/>
          <w:b/>
          <w:bCs/>
        </w:rPr>
        <w:t xml:space="preserve">esign </w:t>
      </w:r>
    </w:p>
    <w:p w14:paraId="7C31225B" w14:textId="77777777" w:rsidR="009E369F" w:rsidRPr="00D50113" w:rsidRDefault="009E369F" w:rsidP="00BE1758">
      <w:pPr>
        <w:autoSpaceDE w:val="0"/>
        <w:autoSpaceDN w:val="0"/>
        <w:adjustRightInd w:val="0"/>
        <w:spacing w:after="120" w:line="240" w:lineRule="auto"/>
        <w:ind w:left="567" w:right="260"/>
        <w:contextualSpacing/>
        <w:jc w:val="both"/>
        <w:rPr>
          <w:rFonts w:ascii="Arial" w:hAnsi="Arial" w:cs="Arial"/>
        </w:rPr>
      </w:pPr>
      <w:proofErr w:type="gramStart"/>
      <w:r w:rsidRPr="00D50113">
        <w:rPr>
          <w:rFonts w:ascii="Arial" w:hAnsi="Arial" w:cs="Arial"/>
        </w:rPr>
        <w:t xml:space="preserve">The </w:t>
      </w:r>
      <w:r w:rsidRPr="009F120C">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7C31225C" w14:textId="77777777" w:rsidR="009E369F" w:rsidRPr="00D50113" w:rsidRDefault="009E369F" w:rsidP="00BE1758">
      <w:pPr>
        <w:autoSpaceDE w:val="0"/>
        <w:autoSpaceDN w:val="0"/>
        <w:adjustRightInd w:val="0"/>
        <w:spacing w:after="120" w:line="240" w:lineRule="auto"/>
        <w:ind w:left="567"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C31225D" w14:textId="77777777" w:rsidR="009E369F" w:rsidRPr="00D50113" w:rsidRDefault="009E369F" w:rsidP="00BE1758">
      <w:pPr>
        <w:autoSpaceDE w:val="0"/>
        <w:autoSpaceDN w:val="0"/>
        <w:adjustRightInd w:val="0"/>
        <w:spacing w:after="120" w:line="240" w:lineRule="auto"/>
        <w:ind w:left="567"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1225E" w14:textId="77777777" w:rsidR="009E369F" w:rsidRPr="00D50113" w:rsidRDefault="009E369F" w:rsidP="00BE1758">
      <w:pPr>
        <w:tabs>
          <w:tab w:val="left" w:pos="567"/>
        </w:tabs>
        <w:autoSpaceDE w:val="0"/>
        <w:autoSpaceDN w:val="0"/>
        <w:adjustRightInd w:val="0"/>
        <w:spacing w:after="120" w:line="240" w:lineRule="auto"/>
        <w:ind w:left="567" w:right="260"/>
        <w:contextualSpacing/>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C31225F" w14:textId="77777777" w:rsidR="009E369F" w:rsidRPr="00302082" w:rsidRDefault="009E369F" w:rsidP="00BE1758">
      <w:pPr>
        <w:spacing w:after="120" w:line="240" w:lineRule="auto"/>
        <w:ind w:left="426" w:right="260"/>
        <w:contextualSpacing/>
        <w:rPr>
          <w:rFonts w:ascii="Arial" w:hAnsi="Arial" w:cs="Arial"/>
          <w:i/>
          <w:iCs/>
        </w:rPr>
      </w:pPr>
    </w:p>
    <w:p w14:paraId="7C312260" w14:textId="0BF2B53A" w:rsidR="009E369F" w:rsidRPr="00302082" w:rsidRDefault="007903B5" w:rsidP="00BE1758">
      <w:pPr>
        <w:spacing w:after="120" w:line="240" w:lineRule="auto"/>
        <w:ind w:right="260"/>
        <w:contextualSpacing/>
        <w:jc w:val="both"/>
        <w:rPr>
          <w:rFonts w:ascii="Arial" w:hAnsi="Arial" w:cs="Arial"/>
          <w:b/>
        </w:rPr>
      </w:pPr>
      <w:r>
        <w:rPr>
          <w:rFonts w:ascii="Arial" w:hAnsi="Arial" w:cs="Arial"/>
        </w:rPr>
        <w:t xml:space="preserve">16.    </w:t>
      </w:r>
      <w:r w:rsidR="00B65007">
        <w:rPr>
          <w:rFonts w:ascii="Arial" w:hAnsi="Arial" w:cs="Arial"/>
          <w:b/>
        </w:rPr>
        <w:t>Campus (</w:t>
      </w:r>
      <w:proofErr w:type="spellStart"/>
      <w:r w:rsidR="009E369F">
        <w:rPr>
          <w:rFonts w:ascii="Arial" w:hAnsi="Arial" w:cs="Arial"/>
          <w:b/>
        </w:rPr>
        <w:t>es</w:t>
      </w:r>
      <w:proofErr w:type="spellEnd"/>
      <w:r w:rsidR="009E369F">
        <w:rPr>
          <w:rFonts w:ascii="Arial" w:hAnsi="Arial" w:cs="Arial"/>
          <w:b/>
        </w:rPr>
        <w:t>) or c</w:t>
      </w:r>
      <w:r w:rsidR="009E369F" w:rsidRPr="00302082">
        <w:rPr>
          <w:rFonts w:ascii="Arial" w:hAnsi="Arial" w:cs="Arial"/>
          <w:b/>
        </w:rPr>
        <w:t>entre(s)</w:t>
      </w:r>
      <w:r w:rsidR="009E369F">
        <w:rPr>
          <w:rFonts w:ascii="Arial" w:hAnsi="Arial" w:cs="Arial"/>
          <w:b/>
        </w:rPr>
        <w:t xml:space="preserve"> where module </w:t>
      </w:r>
      <w:proofErr w:type="gramStart"/>
      <w:r w:rsidR="009E369F">
        <w:rPr>
          <w:rFonts w:ascii="Arial" w:hAnsi="Arial" w:cs="Arial"/>
          <w:b/>
        </w:rPr>
        <w:t>will be delivered</w:t>
      </w:r>
      <w:proofErr w:type="gramEnd"/>
    </w:p>
    <w:p w14:paraId="0A940672" w14:textId="27163AFA" w:rsidR="00BE1758" w:rsidRDefault="009E369F" w:rsidP="00BE1758">
      <w:pPr>
        <w:ind w:firstLine="720"/>
        <w:contextualSpacing/>
        <w:rPr>
          <w:rFonts w:ascii="Arial" w:hAnsi="Arial" w:cs="Arial"/>
        </w:rPr>
      </w:pPr>
      <w:r w:rsidRPr="000E4603">
        <w:rPr>
          <w:rFonts w:ascii="Arial" w:hAnsi="Arial" w:cs="Arial"/>
        </w:rPr>
        <w:t>Canterbury</w:t>
      </w:r>
      <w:r w:rsidR="00310B66">
        <w:rPr>
          <w:rFonts w:ascii="Arial" w:hAnsi="Arial" w:cs="Arial"/>
        </w:rPr>
        <w:t>, employer</w:t>
      </w:r>
      <w:r w:rsidR="001751B9">
        <w:rPr>
          <w:rFonts w:ascii="Arial" w:hAnsi="Arial" w:cs="Arial"/>
        </w:rPr>
        <w:t xml:space="preserve"> premises and London/Leeds.</w:t>
      </w:r>
    </w:p>
    <w:p w14:paraId="1AE1589F" w14:textId="77777777" w:rsidR="00BE1758" w:rsidRDefault="00BE1758" w:rsidP="00BE1758">
      <w:pPr>
        <w:ind w:firstLine="720"/>
        <w:contextualSpacing/>
        <w:rPr>
          <w:rFonts w:ascii="Arial" w:hAnsi="Arial" w:cs="Arial"/>
        </w:rPr>
      </w:pPr>
    </w:p>
    <w:p w14:paraId="7C312263" w14:textId="0500CBB8" w:rsidR="009E369F" w:rsidRPr="00BE1758" w:rsidRDefault="007903B5" w:rsidP="00BE1758">
      <w:pPr>
        <w:contextualSpacing/>
        <w:rPr>
          <w:rFonts w:ascii="Arial" w:hAnsi="Arial" w:cs="Arial"/>
        </w:rPr>
      </w:pPr>
      <w:r w:rsidRPr="007903B5">
        <w:rPr>
          <w:rFonts w:ascii="Arial" w:hAnsi="Arial" w:cs="Arial"/>
        </w:rPr>
        <w:t>17.</w:t>
      </w:r>
      <w:r>
        <w:rPr>
          <w:rFonts w:ascii="Arial" w:hAnsi="Arial" w:cs="Arial"/>
          <w:b/>
        </w:rPr>
        <w:t xml:space="preserve">     </w:t>
      </w:r>
      <w:r w:rsidR="009E369F" w:rsidRPr="002A7F48">
        <w:rPr>
          <w:rFonts w:ascii="Arial" w:hAnsi="Arial" w:cs="Arial"/>
          <w:b/>
        </w:rPr>
        <w:t xml:space="preserve">Internationalisation </w:t>
      </w:r>
    </w:p>
    <w:p w14:paraId="7C312264" w14:textId="69C9BA6D" w:rsidR="009E369F" w:rsidRPr="008B0EE4" w:rsidRDefault="009E369F" w:rsidP="00BE1758">
      <w:pPr>
        <w:pStyle w:val="ListParagraph"/>
        <w:spacing w:after="120" w:line="240" w:lineRule="auto"/>
        <w:ind w:left="567" w:right="261"/>
        <w:jc w:val="both"/>
        <w:rPr>
          <w:rFonts w:ascii="Arial" w:hAnsi="Arial" w:cs="Arial"/>
          <w:iCs/>
        </w:rPr>
      </w:pPr>
      <w:r w:rsidRPr="008A17B3">
        <w:rPr>
          <w:rFonts w:ascii="Arial" w:hAnsi="Arial" w:cs="Arial"/>
          <w:lang w:val="en"/>
        </w:rPr>
        <w:t xml:space="preserve">The </w:t>
      </w:r>
      <w:r w:rsidR="00345E58">
        <w:rPr>
          <w:rFonts w:ascii="Arial" w:hAnsi="Arial" w:cs="Arial"/>
          <w:lang w:val="en"/>
        </w:rPr>
        <w:t>In</w:t>
      </w:r>
      <w:r w:rsidR="00BF21F0">
        <w:rPr>
          <w:rFonts w:ascii="Arial" w:hAnsi="Arial" w:cs="Arial"/>
          <w:lang w:val="en"/>
        </w:rPr>
        <w:t xml:space="preserve">dustrial Economics and Regulation </w:t>
      </w:r>
      <w:r w:rsidRPr="008A17B3">
        <w:rPr>
          <w:rFonts w:ascii="Arial" w:hAnsi="Arial" w:cs="Arial"/>
          <w:lang w:val="en"/>
        </w:rPr>
        <w:t>module provides students with the analytical skills to abstract, simplify</w:t>
      </w:r>
      <w:r>
        <w:rPr>
          <w:rFonts w:ascii="Arial" w:hAnsi="Arial" w:cs="Arial"/>
          <w:lang w:val="en"/>
        </w:rPr>
        <w:t xml:space="preserve">, and explain </w:t>
      </w:r>
      <w:r w:rsidRPr="008A17B3">
        <w:rPr>
          <w:rFonts w:ascii="Arial" w:hAnsi="Arial" w:cs="Arial"/>
          <w:lang w:val="en"/>
        </w:rPr>
        <w:t xml:space="preserve">economic theory and </w:t>
      </w:r>
      <w:proofErr w:type="spellStart"/>
      <w:r w:rsidRPr="008A17B3">
        <w:rPr>
          <w:rFonts w:ascii="Arial" w:hAnsi="Arial" w:cs="Arial"/>
          <w:lang w:val="en"/>
        </w:rPr>
        <w:t>behaviour</w:t>
      </w:r>
      <w:proofErr w:type="spellEnd"/>
      <w:r w:rsidRPr="008A17B3">
        <w:rPr>
          <w:rFonts w:ascii="Arial" w:hAnsi="Arial" w:cs="Arial"/>
          <w:lang w:val="en"/>
        </w:rPr>
        <w:t xml:space="preserve"> </w:t>
      </w:r>
      <w:r>
        <w:rPr>
          <w:rFonts w:ascii="Arial" w:hAnsi="Arial" w:cs="Arial"/>
          <w:lang w:val="en"/>
        </w:rPr>
        <w:t xml:space="preserve">in the context of </w:t>
      </w:r>
      <w:r w:rsidRPr="008A17B3">
        <w:rPr>
          <w:rFonts w:ascii="Arial" w:hAnsi="Arial" w:cs="Arial"/>
          <w:lang w:val="en"/>
        </w:rPr>
        <w:t xml:space="preserve">real world issues. It develops a range of </w:t>
      </w:r>
      <w:r>
        <w:rPr>
          <w:rFonts w:ascii="Arial" w:hAnsi="Arial" w:cs="Arial"/>
          <w:lang w:val="en"/>
        </w:rPr>
        <w:t xml:space="preserve">analytical </w:t>
      </w:r>
      <w:r w:rsidRPr="008A17B3">
        <w:rPr>
          <w:rFonts w:ascii="Arial" w:hAnsi="Arial" w:cs="Arial"/>
        </w:rPr>
        <w:t xml:space="preserve">skills and techniques that are globally transferrable. </w:t>
      </w:r>
    </w:p>
    <w:p w14:paraId="7C312265" w14:textId="77777777" w:rsidR="009E369F" w:rsidRPr="00302082" w:rsidRDefault="009E369F" w:rsidP="00BE1758">
      <w:pPr>
        <w:pBdr>
          <w:bottom w:val="single" w:sz="6" w:space="1" w:color="auto"/>
        </w:pBdr>
        <w:spacing w:after="120" w:line="240" w:lineRule="auto"/>
        <w:ind w:right="260"/>
        <w:contextualSpacing/>
        <w:rPr>
          <w:rFonts w:ascii="Arial" w:hAnsi="Arial" w:cs="Arial"/>
        </w:rPr>
      </w:pPr>
    </w:p>
    <w:p w14:paraId="7C312266" w14:textId="77777777" w:rsidR="009E369F" w:rsidRPr="00BA453C" w:rsidRDefault="009E369F" w:rsidP="00BE1758">
      <w:pPr>
        <w:spacing w:after="120" w:line="240" w:lineRule="auto"/>
        <w:ind w:right="260"/>
        <w:contextualSpacing/>
        <w:rPr>
          <w:rFonts w:ascii="Arial" w:hAnsi="Arial" w:cs="Arial"/>
          <w:b/>
          <w:sz w:val="20"/>
        </w:rPr>
      </w:pPr>
      <w:r w:rsidRPr="00BA453C">
        <w:rPr>
          <w:rFonts w:ascii="Arial" w:hAnsi="Arial" w:cs="Arial"/>
          <w:b/>
          <w:sz w:val="20"/>
        </w:rPr>
        <w:t xml:space="preserve">FACULTIES SUPPORT OFFICE USE ONLY </w:t>
      </w:r>
    </w:p>
    <w:p w14:paraId="7C312267" w14:textId="77777777" w:rsidR="009E369F" w:rsidRPr="00BA453C" w:rsidRDefault="009E369F" w:rsidP="00BE1758">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C312268" w14:textId="77777777" w:rsidR="009E369F" w:rsidRPr="00302082" w:rsidRDefault="009E369F" w:rsidP="00BE1758">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E369F" w:rsidRPr="00BA453C" w14:paraId="7C31226E" w14:textId="77777777" w:rsidTr="008820A6">
        <w:trPr>
          <w:trHeight w:val="317"/>
        </w:trPr>
        <w:tc>
          <w:tcPr>
            <w:tcW w:w="1526" w:type="dxa"/>
          </w:tcPr>
          <w:p w14:paraId="7C312269" w14:textId="77777777" w:rsidR="009E369F" w:rsidRPr="00BA453C" w:rsidRDefault="009E369F" w:rsidP="00BE1758">
            <w:pPr>
              <w:spacing w:after="120"/>
              <w:ind w:right="-330"/>
              <w:contextualSpacing/>
              <w:rPr>
                <w:rFonts w:ascii="Arial" w:hAnsi="Arial" w:cs="Arial"/>
                <w:sz w:val="18"/>
              </w:rPr>
            </w:pPr>
            <w:r w:rsidRPr="00BA453C">
              <w:rPr>
                <w:rFonts w:ascii="Arial" w:hAnsi="Arial" w:cs="Arial"/>
                <w:sz w:val="18"/>
              </w:rPr>
              <w:t>Date approved</w:t>
            </w:r>
          </w:p>
        </w:tc>
        <w:tc>
          <w:tcPr>
            <w:tcW w:w="1701" w:type="dxa"/>
          </w:tcPr>
          <w:p w14:paraId="7C31226A" w14:textId="77777777" w:rsidR="009E369F" w:rsidRPr="00BA453C" w:rsidRDefault="009E369F" w:rsidP="00BE1758">
            <w:pPr>
              <w:spacing w:after="120"/>
              <w:contextualSpacing/>
              <w:rPr>
                <w:rFonts w:ascii="Arial" w:hAnsi="Arial" w:cs="Arial"/>
                <w:sz w:val="18"/>
              </w:rPr>
            </w:pPr>
            <w:r w:rsidRPr="00BA453C">
              <w:rPr>
                <w:rFonts w:ascii="Arial" w:hAnsi="Arial" w:cs="Arial"/>
                <w:sz w:val="18"/>
              </w:rPr>
              <w:t>Major/minor revision</w:t>
            </w:r>
          </w:p>
        </w:tc>
        <w:tc>
          <w:tcPr>
            <w:tcW w:w="2410" w:type="dxa"/>
          </w:tcPr>
          <w:p w14:paraId="7C31226B" w14:textId="77777777" w:rsidR="009E369F" w:rsidRPr="00BA453C" w:rsidRDefault="009E369F" w:rsidP="00BE1758">
            <w:pPr>
              <w:spacing w:after="120"/>
              <w:ind w:right="-34"/>
              <w:contextualSpacing/>
              <w:rPr>
                <w:rFonts w:ascii="Arial" w:hAnsi="Arial" w:cs="Arial"/>
                <w:sz w:val="18"/>
              </w:rPr>
            </w:pPr>
            <w:r w:rsidRPr="00BA453C">
              <w:rPr>
                <w:rFonts w:ascii="Arial" w:hAnsi="Arial" w:cs="Arial"/>
                <w:sz w:val="18"/>
              </w:rPr>
              <w:t>Start date of the delivery of  revised version</w:t>
            </w:r>
          </w:p>
        </w:tc>
        <w:tc>
          <w:tcPr>
            <w:tcW w:w="2448" w:type="dxa"/>
          </w:tcPr>
          <w:p w14:paraId="7C31226C" w14:textId="77777777" w:rsidR="009E369F" w:rsidRPr="00BA453C" w:rsidRDefault="009E369F" w:rsidP="00BE1758">
            <w:pPr>
              <w:spacing w:after="120"/>
              <w:ind w:right="-330"/>
              <w:contextualSpacing/>
              <w:rPr>
                <w:rFonts w:ascii="Arial" w:hAnsi="Arial" w:cs="Arial"/>
                <w:sz w:val="18"/>
              </w:rPr>
            </w:pPr>
            <w:r w:rsidRPr="00BA453C">
              <w:rPr>
                <w:rFonts w:ascii="Arial" w:hAnsi="Arial" w:cs="Arial"/>
                <w:sz w:val="18"/>
              </w:rPr>
              <w:t>Section revised</w:t>
            </w:r>
          </w:p>
        </w:tc>
        <w:tc>
          <w:tcPr>
            <w:tcW w:w="2597" w:type="dxa"/>
          </w:tcPr>
          <w:p w14:paraId="7C31226D" w14:textId="77777777" w:rsidR="009E369F" w:rsidRPr="00BA453C" w:rsidRDefault="009E369F" w:rsidP="00BE1758">
            <w:pPr>
              <w:spacing w:after="120"/>
              <w:ind w:right="-330"/>
              <w:contextualSpacing/>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E369F" w:rsidRPr="00302082" w14:paraId="7C312274" w14:textId="77777777" w:rsidTr="008820A6">
        <w:trPr>
          <w:trHeight w:val="305"/>
        </w:trPr>
        <w:tc>
          <w:tcPr>
            <w:tcW w:w="1526" w:type="dxa"/>
          </w:tcPr>
          <w:p w14:paraId="7C31226F" w14:textId="77777777" w:rsidR="009E369F" w:rsidRPr="00302082" w:rsidRDefault="009E369F" w:rsidP="00BE1758">
            <w:pPr>
              <w:spacing w:after="120"/>
              <w:ind w:right="-330"/>
              <w:contextualSpacing/>
              <w:rPr>
                <w:rFonts w:ascii="Arial" w:hAnsi="Arial" w:cs="Arial"/>
              </w:rPr>
            </w:pPr>
          </w:p>
        </w:tc>
        <w:tc>
          <w:tcPr>
            <w:tcW w:w="1701" w:type="dxa"/>
          </w:tcPr>
          <w:p w14:paraId="7C312270" w14:textId="77777777" w:rsidR="009E369F" w:rsidRPr="00302082" w:rsidRDefault="009E369F" w:rsidP="00BE1758">
            <w:pPr>
              <w:spacing w:after="120"/>
              <w:ind w:right="-330"/>
              <w:contextualSpacing/>
              <w:rPr>
                <w:rFonts w:ascii="Arial" w:hAnsi="Arial" w:cs="Arial"/>
              </w:rPr>
            </w:pPr>
          </w:p>
        </w:tc>
        <w:tc>
          <w:tcPr>
            <w:tcW w:w="2410" w:type="dxa"/>
          </w:tcPr>
          <w:p w14:paraId="7C312271" w14:textId="77777777" w:rsidR="009E369F" w:rsidRPr="00302082" w:rsidRDefault="009E369F" w:rsidP="00BE1758">
            <w:pPr>
              <w:spacing w:after="120"/>
              <w:ind w:right="-330"/>
              <w:contextualSpacing/>
              <w:rPr>
                <w:rFonts w:ascii="Arial" w:hAnsi="Arial" w:cs="Arial"/>
              </w:rPr>
            </w:pPr>
          </w:p>
        </w:tc>
        <w:tc>
          <w:tcPr>
            <w:tcW w:w="2448" w:type="dxa"/>
          </w:tcPr>
          <w:p w14:paraId="7C312272" w14:textId="77777777" w:rsidR="009E369F" w:rsidRPr="00302082" w:rsidRDefault="009E369F" w:rsidP="00BE1758">
            <w:pPr>
              <w:spacing w:after="120"/>
              <w:ind w:right="-330"/>
              <w:contextualSpacing/>
              <w:rPr>
                <w:rFonts w:ascii="Arial" w:hAnsi="Arial" w:cs="Arial"/>
              </w:rPr>
            </w:pPr>
          </w:p>
        </w:tc>
        <w:tc>
          <w:tcPr>
            <w:tcW w:w="2597" w:type="dxa"/>
          </w:tcPr>
          <w:p w14:paraId="7C312273" w14:textId="77777777" w:rsidR="009E369F" w:rsidRPr="00302082" w:rsidRDefault="009E369F" w:rsidP="00BE1758">
            <w:pPr>
              <w:spacing w:after="120"/>
              <w:ind w:right="-330"/>
              <w:contextualSpacing/>
              <w:rPr>
                <w:rFonts w:ascii="Arial" w:hAnsi="Arial" w:cs="Arial"/>
              </w:rPr>
            </w:pPr>
          </w:p>
        </w:tc>
      </w:tr>
      <w:tr w:rsidR="009E369F" w:rsidRPr="00302082" w14:paraId="7C31227A" w14:textId="77777777" w:rsidTr="008820A6">
        <w:trPr>
          <w:trHeight w:val="305"/>
        </w:trPr>
        <w:tc>
          <w:tcPr>
            <w:tcW w:w="1526" w:type="dxa"/>
          </w:tcPr>
          <w:p w14:paraId="7C312275" w14:textId="77777777" w:rsidR="009E369F" w:rsidRPr="00302082" w:rsidRDefault="009E369F" w:rsidP="00BE1758">
            <w:pPr>
              <w:spacing w:after="120"/>
              <w:ind w:right="-330"/>
              <w:contextualSpacing/>
              <w:rPr>
                <w:rFonts w:ascii="Arial" w:hAnsi="Arial" w:cs="Arial"/>
              </w:rPr>
            </w:pPr>
          </w:p>
        </w:tc>
        <w:tc>
          <w:tcPr>
            <w:tcW w:w="1701" w:type="dxa"/>
          </w:tcPr>
          <w:p w14:paraId="7C312276" w14:textId="77777777" w:rsidR="009E369F" w:rsidRPr="00302082" w:rsidRDefault="009E369F" w:rsidP="00BE1758">
            <w:pPr>
              <w:spacing w:after="120"/>
              <w:ind w:right="-330"/>
              <w:contextualSpacing/>
              <w:rPr>
                <w:rFonts w:ascii="Arial" w:hAnsi="Arial" w:cs="Arial"/>
              </w:rPr>
            </w:pPr>
          </w:p>
        </w:tc>
        <w:tc>
          <w:tcPr>
            <w:tcW w:w="2410" w:type="dxa"/>
          </w:tcPr>
          <w:p w14:paraId="7C312277" w14:textId="77777777" w:rsidR="009E369F" w:rsidRPr="00302082" w:rsidRDefault="009E369F" w:rsidP="00BE1758">
            <w:pPr>
              <w:spacing w:after="120"/>
              <w:ind w:right="-330"/>
              <w:contextualSpacing/>
              <w:rPr>
                <w:rFonts w:ascii="Arial" w:hAnsi="Arial" w:cs="Arial"/>
              </w:rPr>
            </w:pPr>
          </w:p>
        </w:tc>
        <w:tc>
          <w:tcPr>
            <w:tcW w:w="2448" w:type="dxa"/>
          </w:tcPr>
          <w:p w14:paraId="7C312278" w14:textId="77777777" w:rsidR="009E369F" w:rsidRPr="00302082" w:rsidRDefault="009E369F" w:rsidP="00BE1758">
            <w:pPr>
              <w:spacing w:after="120"/>
              <w:ind w:right="-330"/>
              <w:contextualSpacing/>
              <w:rPr>
                <w:rFonts w:ascii="Arial" w:hAnsi="Arial" w:cs="Arial"/>
              </w:rPr>
            </w:pPr>
          </w:p>
        </w:tc>
        <w:tc>
          <w:tcPr>
            <w:tcW w:w="2597" w:type="dxa"/>
          </w:tcPr>
          <w:p w14:paraId="7C312279" w14:textId="77777777" w:rsidR="009E369F" w:rsidRPr="00302082" w:rsidRDefault="009E369F" w:rsidP="00BE1758">
            <w:pPr>
              <w:spacing w:after="120"/>
              <w:ind w:right="-330"/>
              <w:contextualSpacing/>
              <w:rPr>
                <w:rFonts w:ascii="Arial" w:hAnsi="Arial" w:cs="Arial"/>
              </w:rPr>
            </w:pPr>
          </w:p>
        </w:tc>
      </w:tr>
    </w:tbl>
    <w:p w14:paraId="7C31227B" w14:textId="77777777" w:rsidR="009A2D37" w:rsidRPr="00302082" w:rsidRDefault="00CD6A20" w:rsidP="00BE1758">
      <w:pPr>
        <w:spacing w:after="120" w:line="240" w:lineRule="auto"/>
        <w:ind w:right="-330"/>
        <w:contextualSpacing/>
        <w:rPr>
          <w:rFonts w:ascii="Arial" w:hAnsi="Arial" w:cs="Arial"/>
          <w:b/>
        </w:rPr>
      </w:pPr>
      <w:r>
        <w:rPr>
          <w:rFonts w:ascii="Arial" w:hAnsi="Arial" w:cs="Arial"/>
          <w:b/>
        </w:rPr>
        <w:t xml:space="preserve"> </w:t>
      </w:r>
    </w:p>
    <w:sectPr w:rsidR="009A2D37"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027DB" w14:textId="77777777" w:rsidR="003B7D96" w:rsidRDefault="003B7D96" w:rsidP="009A2D37">
      <w:pPr>
        <w:spacing w:after="0" w:line="240" w:lineRule="auto"/>
      </w:pPr>
      <w:r>
        <w:separator/>
      </w:r>
    </w:p>
  </w:endnote>
  <w:endnote w:type="continuationSeparator" w:id="0">
    <w:p w14:paraId="3CAC0342" w14:textId="77777777" w:rsidR="003B7D96" w:rsidRDefault="003B7D96" w:rsidP="009A2D37">
      <w:pPr>
        <w:spacing w:after="0" w:line="240" w:lineRule="auto"/>
      </w:pPr>
      <w:r>
        <w:continuationSeparator/>
      </w:r>
    </w:p>
  </w:endnote>
  <w:endnote w:type="continuationNotice" w:id="1">
    <w:p w14:paraId="31A81D41" w14:textId="77777777" w:rsidR="003B7D96" w:rsidRDefault="003B7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C312285" w14:textId="34BA9440" w:rsidR="008820A6" w:rsidRDefault="008820A6" w:rsidP="009A2D37">
        <w:pPr>
          <w:pStyle w:val="Footer"/>
          <w:jc w:val="center"/>
        </w:pPr>
        <w:r>
          <w:fldChar w:fldCharType="begin"/>
        </w:r>
        <w:r>
          <w:instrText xml:space="preserve"> PAGE   \* MERGEFORMAT </w:instrText>
        </w:r>
        <w:r>
          <w:fldChar w:fldCharType="separate"/>
        </w:r>
        <w:r w:rsidR="00BE1758">
          <w:rPr>
            <w:noProof/>
          </w:rPr>
          <w:t>3</w:t>
        </w:r>
        <w:r>
          <w:rPr>
            <w:noProof/>
          </w:rPr>
          <w:fldChar w:fldCharType="end"/>
        </w:r>
      </w:p>
    </w:sdtContent>
  </w:sdt>
  <w:p w14:paraId="7C312286" w14:textId="77777777" w:rsidR="008820A6" w:rsidRPr="007B7724" w:rsidRDefault="008820A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B6ADD" w14:textId="77777777" w:rsidR="003B7D96" w:rsidRDefault="003B7D96" w:rsidP="009A2D37">
      <w:pPr>
        <w:spacing w:after="0" w:line="240" w:lineRule="auto"/>
      </w:pPr>
      <w:r>
        <w:separator/>
      </w:r>
    </w:p>
  </w:footnote>
  <w:footnote w:type="continuationSeparator" w:id="0">
    <w:p w14:paraId="1A93FED2" w14:textId="77777777" w:rsidR="003B7D96" w:rsidRDefault="003B7D96" w:rsidP="009A2D37">
      <w:pPr>
        <w:spacing w:after="0" w:line="240" w:lineRule="auto"/>
      </w:pPr>
      <w:r>
        <w:continuationSeparator/>
      </w:r>
    </w:p>
  </w:footnote>
  <w:footnote w:type="continuationNotice" w:id="1">
    <w:p w14:paraId="2A9E05E5" w14:textId="77777777" w:rsidR="003B7D96" w:rsidRDefault="003B7D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2282" w14:textId="77777777" w:rsidR="008820A6" w:rsidRPr="0075408A" w:rsidRDefault="008820A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312289" wp14:editId="7C31228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C312283" w14:textId="77777777" w:rsidR="008820A6" w:rsidRPr="008C00F8" w:rsidRDefault="008820A6" w:rsidP="005E6D38">
    <w:pPr>
      <w:pStyle w:val="Heading1"/>
      <w:spacing w:before="60" w:after="60"/>
      <w:rPr>
        <w:rFonts w:ascii="Arial" w:hAnsi="Arial" w:cs="Arial"/>
      </w:rPr>
    </w:pPr>
  </w:p>
  <w:p w14:paraId="7C312284" w14:textId="77777777" w:rsidR="008820A6" w:rsidRDefault="00882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2287" w14:textId="3EB36100" w:rsidR="008820A6" w:rsidRPr="0075408A" w:rsidRDefault="008820A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C31228B" wp14:editId="7C31228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312288" w14:textId="77777777" w:rsidR="008820A6" w:rsidRPr="000F7FBF" w:rsidRDefault="008820A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3262DF3"/>
    <w:multiLevelType w:val="hybridMultilevel"/>
    <w:tmpl w:val="F5B23A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4E824FE0"/>
    <w:lvl w:ilvl="0" w:tplc="945C01E6">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562"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5D341E5"/>
    <w:multiLevelType w:val="hybridMultilevel"/>
    <w:tmpl w:val="B0B6D22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80F73D2"/>
    <w:multiLevelType w:val="hybridMultilevel"/>
    <w:tmpl w:val="3E50D75E"/>
    <w:lvl w:ilvl="0" w:tplc="17D6D5F2">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2CC707E"/>
    <w:multiLevelType w:val="hybridMultilevel"/>
    <w:tmpl w:val="9ED61B2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5"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6" w15:restartNumberingAfterBreak="0">
    <w:nsid w:val="6C066202"/>
    <w:multiLevelType w:val="hybridMultilevel"/>
    <w:tmpl w:val="5AA6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CA4831"/>
    <w:multiLevelType w:val="hybridMultilevel"/>
    <w:tmpl w:val="A5589B5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3"/>
  </w:num>
  <w:num w:numId="6">
    <w:abstractNumId w:val="10"/>
  </w:num>
  <w:num w:numId="7">
    <w:abstractNumId w:val="19"/>
  </w:num>
  <w:num w:numId="8">
    <w:abstractNumId w:val="12"/>
  </w:num>
  <w:num w:numId="9">
    <w:abstractNumId w:val="6"/>
  </w:num>
  <w:num w:numId="10">
    <w:abstractNumId w:val="3"/>
  </w:num>
  <w:num w:numId="11">
    <w:abstractNumId w:val="16"/>
  </w:num>
  <w:num w:numId="12">
    <w:abstractNumId w:val="17"/>
  </w:num>
  <w:num w:numId="13">
    <w:abstractNumId w:val="18"/>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2"/>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9D0"/>
    <w:rsid w:val="00005661"/>
    <w:rsid w:val="000104F9"/>
    <w:rsid w:val="00010A16"/>
    <w:rsid w:val="0001243F"/>
    <w:rsid w:val="00021EA0"/>
    <w:rsid w:val="00025992"/>
    <w:rsid w:val="00027937"/>
    <w:rsid w:val="00030C9E"/>
    <w:rsid w:val="00031E67"/>
    <w:rsid w:val="00032ACA"/>
    <w:rsid w:val="000351C2"/>
    <w:rsid w:val="00035C4B"/>
    <w:rsid w:val="000408CC"/>
    <w:rsid w:val="00045373"/>
    <w:rsid w:val="00063A2F"/>
    <w:rsid w:val="0006419A"/>
    <w:rsid w:val="000678D3"/>
    <w:rsid w:val="000713DA"/>
    <w:rsid w:val="000837B1"/>
    <w:rsid w:val="00094810"/>
    <w:rsid w:val="00096DA4"/>
    <w:rsid w:val="000A0248"/>
    <w:rsid w:val="000A726A"/>
    <w:rsid w:val="000B525E"/>
    <w:rsid w:val="000C0294"/>
    <w:rsid w:val="000C3A7E"/>
    <w:rsid w:val="000C7A1C"/>
    <w:rsid w:val="000D2A8A"/>
    <w:rsid w:val="000D32AC"/>
    <w:rsid w:val="000E20C1"/>
    <w:rsid w:val="000E3B73"/>
    <w:rsid w:val="000F6C56"/>
    <w:rsid w:val="000F7FBF"/>
    <w:rsid w:val="00106BE5"/>
    <w:rsid w:val="00110947"/>
    <w:rsid w:val="00111906"/>
    <w:rsid w:val="00111CB3"/>
    <w:rsid w:val="001154FD"/>
    <w:rsid w:val="00117577"/>
    <w:rsid w:val="00117793"/>
    <w:rsid w:val="001206E4"/>
    <w:rsid w:val="001208A3"/>
    <w:rsid w:val="001214D3"/>
    <w:rsid w:val="00121BFC"/>
    <w:rsid w:val="001402AD"/>
    <w:rsid w:val="001443C4"/>
    <w:rsid w:val="001540CE"/>
    <w:rsid w:val="0015717B"/>
    <w:rsid w:val="00157ACA"/>
    <w:rsid w:val="00160427"/>
    <w:rsid w:val="00162D46"/>
    <w:rsid w:val="00172793"/>
    <w:rsid w:val="001751B9"/>
    <w:rsid w:val="00180558"/>
    <w:rsid w:val="001811E5"/>
    <w:rsid w:val="001823FE"/>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F15"/>
    <w:rsid w:val="001F3C3E"/>
    <w:rsid w:val="00201C5F"/>
    <w:rsid w:val="0020243A"/>
    <w:rsid w:val="00204081"/>
    <w:rsid w:val="002131DE"/>
    <w:rsid w:val="0021578E"/>
    <w:rsid w:val="00224DC6"/>
    <w:rsid w:val="00227582"/>
    <w:rsid w:val="002302FD"/>
    <w:rsid w:val="002308BE"/>
    <w:rsid w:val="00233480"/>
    <w:rsid w:val="00236B13"/>
    <w:rsid w:val="002407C0"/>
    <w:rsid w:val="002447A1"/>
    <w:rsid w:val="002461AF"/>
    <w:rsid w:val="002465A1"/>
    <w:rsid w:val="00257ACE"/>
    <w:rsid w:val="00264576"/>
    <w:rsid w:val="0026585A"/>
    <w:rsid w:val="00266735"/>
    <w:rsid w:val="00273CF0"/>
    <w:rsid w:val="002743D1"/>
    <w:rsid w:val="002748D4"/>
    <w:rsid w:val="00274ED7"/>
    <w:rsid w:val="002837A4"/>
    <w:rsid w:val="0028461D"/>
    <w:rsid w:val="00284757"/>
    <w:rsid w:val="002858E4"/>
    <w:rsid w:val="0028590C"/>
    <w:rsid w:val="00292C46"/>
    <w:rsid w:val="002938D6"/>
    <w:rsid w:val="00294B73"/>
    <w:rsid w:val="002A0C18"/>
    <w:rsid w:val="002A219B"/>
    <w:rsid w:val="002A22DB"/>
    <w:rsid w:val="002B20F5"/>
    <w:rsid w:val="002B2A1A"/>
    <w:rsid w:val="002B71F2"/>
    <w:rsid w:val="002C244A"/>
    <w:rsid w:val="002D160F"/>
    <w:rsid w:val="002E71C0"/>
    <w:rsid w:val="002F05F4"/>
    <w:rsid w:val="002F0CE4"/>
    <w:rsid w:val="002F23EF"/>
    <w:rsid w:val="002F2626"/>
    <w:rsid w:val="00302082"/>
    <w:rsid w:val="00306620"/>
    <w:rsid w:val="00310B66"/>
    <w:rsid w:val="003262B9"/>
    <w:rsid w:val="00334A02"/>
    <w:rsid w:val="00335875"/>
    <w:rsid w:val="00335FBE"/>
    <w:rsid w:val="00340546"/>
    <w:rsid w:val="00342B9A"/>
    <w:rsid w:val="00345E58"/>
    <w:rsid w:val="00351D4F"/>
    <w:rsid w:val="00352D8E"/>
    <w:rsid w:val="00356B68"/>
    <w:rsid w:val="0035702D"/>
    <w:rsid w:val="003604D4"/>
    <w:rsid w:val="003627B0"/>
    <w:rsid w:val="00374DF6"/>
    <w:rsid w:val="003759B0"/>
    <w:rsid w:val="00375F84"/>
    <w:rsid w:val="00376E34"/>
    <w:rsid w:val="003804E7"/>
    <w:rsid w:val="00380C23"/>
    <w:rsid w:val="0038490F"/>
    <w:rsid w:val="00391B5E"/>
    <w:rsid w:val="003934D2"/>
    <w:rsid w:val="003973A1"/>
    <w:rsid w:val="003A5DA0"/>
    <w:rsid w:val="003A5EEB"/>
    <w:rsid w:val="003A6143"/>
    <w:rsid w:val="003B35F4"/>
    <w:rsid w:val="003B7C76"/>
    <w:rsid w:val="003B7D96"/>
    <w:rsid w:val="003C05D5"/>
    <w:rsid w:val="003C105D"/>
    <w:rsid w:val="003C3E0C"/>
    <w:rsid w:val="003C776B"/>
    <w:rsid w:val="003D1AE4"/>
    <w:rsid w:val="003D4A1C"/>
    <w:rsid w:val="003D5935"/>
    <w:rsid w:val="003D7AA0"/>
    <w:rsid w:val="003E1FF7"/>
    <w:rsid w:val="003E311D"/>
    <w:rsid w:val="003F3578"/>
    <w:rsid w:val="003F4470"/>
    <w:rsid w:val="003F5A04"/>
    <w:rsid w:val="003F67CD"/>
    <w:rsid w:val="00402ED7"/>
    <w:rsid w:val="0041045D"/>
    <w:rsid w:val="004114F8"/>
    <w:rsid w:val="00422B69"/>
    <w:rsid w:val="00423D86"/>
    <w:rsid w:val="00424439"/>
    <w:rsid w:val="00424C90"/>
    <w:rsid w:val="00436BE9"/>
    <w:rsid w:val="00440F41"/>
    <w:rsid w:val="00441E76"/>
    <w:rsid w:val="004443DA"/>
    <w:rsid w:val="00446A75"/>
    <w:rsid w:val="004474A2"/>
    <w:rsid w:val="00457775"/>
    <w:rsid w:val="00460925"/>
    <w:rsid w:val="00460C5A"/>
    <w:rsid w:val="00471C6C"/>
    <w:rsid w:val="00472023"/>
    <w:rsid w:val="00486316"/>
    <w:rsid w:val="00486993"/>
    <w:rsid w:val="00492DA4"/>
    <w:rsid w:val="00496AA3"/>
    <w:rsid w:val="00497C98"/>
    <w:rsid w:val="004A39D7"/>
    <w:rsid w:val="004A55FA"/>
    <w:rsid w:val="004B0EB9"/>
    <w:rsid w:val="004B5D03"/>
    <w:rsid w:val="004C1EC4"/>
    <w:rsid w:val="004D035C"/>
    <w:rsid w:val="004F3C18"/>
    <w:rsid w:val="004F4328"/>
    <w:rsid w:val="005005E4"/>
    <w:rsid w:val="00501934"/>
    <w:rsid w:val="00513689"/>
    <w:rsid w:val="0051375A"/>
    <w:rsid w:val="00515DF1"/>
    <w:rsid w:val="00516208"/>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F4E"/>
    <w:rsid w:val="005759F4"/>
    <w:rsid w:val="005779D1"/>
    <w:rsid w:val="0058041A"/>
    <w:rsid w:val="0058743D"/>
    <w:rsid w:val="00587BF7"/>
    <w:rsid w:val="00592034"/>
    <w:rsid w:val="0059477B"/>
    <w:rsid w:val="00596884"/>
    <w:rsid w:val="005A14B5"/>
    <w:rsid w:val="005B1B14"/>
    <w:rsid w:val="005B5A98"/>
    <w:rsid w:val="005C1A4F"/>
    <w:rsid w:val="005C27D7"/>
    <w:rsid w:val="005D7CD0"/>
    <w:rsid w:val="005E1397"/>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3A93"/>
    <w:rsid w:val="0066747B"/>
    <w:rsid w:val="006725EC"/>
    <w:rsid w:val="00674ED0"/>
    <w:rsid w:val="006816C9"/>
    <w:rsid w:val="00682650"/>
    <w:rsid w:val="00683609"/>
    <w:rsid w:val="00684851"/>
    <w:rsid w:val="00694309"/>
    <w:rsid w:val="00695285"/>
    <w:rsid w:val="00696FF5"/>
    <w:rsid w:val="006A6BB4"/>
    <w:rsid w:val="006A7FB0"/>
    <w:rsid w:val="006B0F87"/>
    <w:rsid w:val="006C2A9A"/>
    <w:rsid w:val="006C423D"/>
    <w:rsid w:val="006C46EF"/>
    <w:rsid w:val="006C4C67"/>
    <w:rsid w:val="006D13C0"/>
    <w:rsid w:val="006D41AB"/>
    <w:rsid w:val="006D444F"/>
    <w:rsid w:val="006D7934"/>
    <w:rsid w:val="006E4FEA"/>
    <w:rsid w:val="006F1A15"/>
    <w:rsid w:val="006F3F8B"/>
    <w:rsid w:val="00700488"/>
    <w:rsid w:val="00701493"/>
    <w:rsid w:val="0070225B"/>
    <w:rsid w:val="00703404"/>
    <w:rsid w:val="00703F92"/>
    <w:rsid w:val="00704637"/>
    <w:rsid w:val="00705DF3"/>
    <w:rsid w:val="007105E4"/>
    <w:rsid w:val="00710647"/>
    <w:rsid w:val="00714EE5"/>
    <w:rsid w:val="00717F15"/>
    <w:rsid w:val="00720270"/>
    <w:rsid w:val="00724362"/>
    <w:rsid w:val="00727780"/>
    <w:rsid w:val="0073792C"/>
    <w:rsid w:val="00746C82"/>
    <w:rsid w:val="00754069"/>
    <w:rsid w:val="00754684"/>
    <w:rsid w:val="0075793C"/>
    <w:rsid w:val="00765C18"/>
    <w:rsid w:val="007667DF"/>
    <w:rsid w:val="0077080B"/>
    <w:rsid w:val="00772E05"/>
    <w:rsid w:val="007743F2"/>
    <w:rsid w:val="00787070"/>
    <w:rsid w:val="007903B5"/>
    <w:rsid w:val="007906FD"/>
    <w:rsid w:val="00796BD1"/>
    <w:rsid w:val="00797197"/>
    <w:rsid w:val="007972A7"/>
    <w:rsid w:val="007A2BA2"/>
    <w:rsid w:val="007A6245"/>
    <w:rsid w:val="007B1DB2"/>
    <w:rsid w:val="007B375B"/>
    <w:rsid w:val="007B412A"/>
    <w:rsid w:val="007B635E"/>
    <w:rsid w:val="007B7724"/>
    <w:rsid w:val="007B7CDC"/>
    <w:rsid w:val="007C1606"/>
    <w:rsid w:val="007C74B4"/>
    <w:rsid w:val="007C7D8E"/>
    <w:rsid w:val="007E3412"/>
    <w:rsid w:val="007E76C7"/>
    <w:rsid w:val="007F10D0"/>
    <w:rsid w:val="007F15A3"/>
    <w:rsid w:val="007F2EF7"/>
    <w:rsid w:val="007F393D"/>
    <w:rsid w:val="007F5696"/>
    <w:rsid w:val="008029AF"/>
    <w:rsid w:val="00802FFA"/>
    <w:rsid w:val="00807887"/>
    <w:rsid w:val="00810073"/>
    <w:rsid w:val="008102E5"/>
    <w:rsid w:val="008111B4"/>
    <w:rsid w:val="008133F0"/>
    <w:rsid w:val="00815880"/>
    <w:rsid w:val="0082322C"/>
    <w:rsid w:val="00823942"/>
    <w:rsid w:val="00827FFD"/>
    <w:rsid w:val="00835E7B"/>
    <w:rsid w:val="00850848"/>
    <w:rsid w:val="00854535"/>
    <w:rsid w:val="00856EB3"/>
    <w:rsid w:val="00863C96"/>
    <w:rsid w:val="00864A72"/>
    <w:rsid w:val="008660FF"/>
    <w:rsid w:val="00873E9F"/>
    <w:rsid w:val="00874047"/>
    <w:rsid w:val="008778CB"/>
    <w:rsid w:val="00881545"/>
    <w:rsid w:val="008820A6"/>
    <w:rsid w:val="00883204"/>
    <w:rsid w:val="00883A3E"/>
    <w:rsid w:val="0089148D"/>
    <w:rsid w:val="00891E0D"/>
    <w:rsid w:val="008A0F36"/>
    <w:rsid w:val="008A1EF1"/>
    <w:rsid w:val="008A5C57"/>
    <w:rsid w:val="008B2543"/>
    <w:rsid w:val="008B4B6E"/>
    <w:rsid w:val="008D4EDC"/>
    <w:rsid w:val="008D7401"/>
    <w:rsid w:val="008E6715"/>
    <w:rsid w:val="008F11F2"/>
    <w:rsid w:val="008F481F"/>
    <w:rsid w:val="009015AE"/>
    <w:rsid w:val="009029BE"/>
    <w:rsid w:val="00903DF6"/>
    <w:rsid w:val="00921CF6"/>
    <w:rsid w:val="00922E9E"/>
    <w:rsid w:val="009239AC"/>
    <w:rsid w:val="00924EF0"/>
    <w:rsid w:val="00934D7B"/>
    <w:rsid w:val="00943DFE"/>
    <w:rsid w:val="00947180"/>
    <w:rsid w:val="009567BE"/>
    <w:rsid w:val="00963FF5"/>
    <w:rsid w:val="009676FA"/>
    <w:rsid w:val="009679E0"/>
    <w:rsid w:val="00977632"/>
    <w:rsid w:val="00977DD2"/>
    <w:rsid w:val="00982A8E"/>
    <w:rsid w:val="00987DB4"/>
    <w:rsid w:val="0099029D"/>
    <w:rsid w:val="00996204"/>
    <w:rsid w:val="009A115A"/>
    <w:rsid w:val="009A26CB"/>
    <w:rsid w:val="009A2BC2"/>
    <w:rsid w:val="009A2CD7"/>
    <w:rsid w:val="009A2D37"/>
    <w:rsid w:val="009A7587"/>
    <w:rsid w:val="009B0A69"/>
    <w:rsid w:val="009B35C3"/>
    <w:rsid w:val="009C2474"/>
    <w:rsid w:val="009C7082"/>
    <w:rsid w:val="009D0006"/>
    <w:rsid w:val="009D068C"/>
    <w:rsid w:val="009D1164"/>
    <w:rsid w:val="009E369F"/>
    <w:rsid w:val="009F3A2A"/>
    <w:rsid w:val="009F6E5F"/>
    <w:rsid w:val="009F731F"/>
    <w:rsid w:val="009F7D33"/>
    <w:rsid w:val="00A021FE"/>
    <w:rsid w:val="00A1270E"/>
    <w:rsid w:val="00A15342"/>
    <w:rsid w:val="00A3007E"/>
    <w:rsid w:val="00A32048"/>
    <w:rsid w:val="00A35A68"/>
    <w:rsid w:val="00A41F06"/>
    <w:rsid w:val="00A50FD4"/>
    <w:rsid w:val="00A52DB4"/>
    <w:rsid w:val="00A559B9"/>
    <w:rsid w:val="00A618E1"/>
    <w:rsid w:val="00A629B9"/>
    <w:rsid w:val="00A70C20"/>
    <w:rsid w:val="00A74292"/>
    <w:rsid w:val="00A776DE"/>
    <w:rsid w:val="00A80640"/>
    <w:rsid w:val="00A83194"/>
    <w:rsid w:val="00A87FFD"/>
    <w:rsid w:val="00A97038"/>
    <w:rsid w:val="00A97CB8"/>
    <w:rsid w:val="00AA3C15"/>
    <w:rsid w:val="00AA6330"/>
    <w:rsid w:val="00AC7501"/>
    <w:rsid w:val="00AD748B"/>
    <w:rsid w:val="00AE3DF2"/>
    <w:rsid w:val="00AE4865"/>
    <w:rsid w:val="00AF3F13"/>
    <w:rsid w:val="00AF50EE"/>
    <w:rsid w:val="00B0591D"/>
    <w:rsid w:val="00B13402"/>
    <w:rsid w:val="00B14BC2"/>
    <w:rsid w:val="00B17024"/>
    <w:rsid w:val="00B17CD2"/>
    <w:rsid w:val="00B213D2"/>
    <w:rsid w:val="00B2148E"/>
    <w:rsid w:val="00B248BA"/>
    <w:rsid w:val="00B24B56"/>
    <w:rsid w:val="00B30E07"/>
    <w:rsid w:val="00B34ADD"/>
    <w:rsid w:val="00B356AA"/>
    <w:rsid w:val="00B37B05"/>
    <w:rsid w:val="00B41FA6"/>
    <w:rsid w:val="00B52FF5"/>
    <w:rsid w:val="00B5498B"/>
    <w:rsid w:val="00B56F5B"/>
    <w:rsid w:val="00B57219"/>
    <w:rsid w:val="00B65007"/>
    <w:rsid w:val="00B658A3"/>
    <w:rsid w:val="00B65AAD"/>
    <w:rsid w:val="00B72470"/>
    <w:rsid w:val="00B746A8"/>
    <w:rsid w:val="00B7664D"/>
    <w:rsid w:val="00B80989"/>
    <w:rsid w:val="00B82B4B"/>
    <w:rsid w:val="00B867B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758"/>
    <w:rsid w:val="00BE2126"/>
    <w:rsid w:val="00BE396D"/>
    <w:rsid w:val="00BE3B17"/>
    <w:rsid w:val="00BF21F0"/>
    <w:rsid w:val="00BF51AB"/>
    <w:rsid w:val="00BF716B"/>
    <w:rsid w:val="00BF7233"/>
    <w:rsid w:val="00C02AA2"/>
    <w:rsid w:val="00C0479D"/>
    <w:rsid w:val="00C04C95"/>
    <w:rsid w:val="00C12613"/>
    <w:rsid w:val="00C159A2"/>
    <w:rsid w:val="00C16DEF"/>
    <w:rsid w:val="00C2492F"/>
    <w:rsid w:val="00C310F7"/>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1AAC"/>
    <w:rsid w:val="00CB784F"/>
    <w:rsid w:val="00CC25A2"/>
    <w:rsid w:val="00CD6A20"/>
    <w:rsid w:val="00CD7F07"/>
    <w:rsid w:val="00CE04F3"/>
    <w:rsid w:val="00CE12D8"/>
    <w:rsid w:val="00CE4574"/>
    <w:rsid w:val="00CE70E6"/>
    <w:rsid w:val="00CF0BCA"/>
    <w:rsid w:val="00CF2777"/>
    <w:rsid w:val="00CF2E1E"/>
    <w:rsid w:val="00D006C5"/>
    <w:rsid w:val="00D02E99"/>
    <w:rsid w:val="00D13357"/>
    <w:rsid w:val="00D13A13"/>
    <w:rsid w:val="00D2689A"/>
    <w:rsid w:val="00D30D5C"/>
    <w:rsid w:val="00D448ED"/>
    <w:rsid w:val="00D65506"/>
    <w:rsid w:val="00D6639E"/>
    <w:rsid w:val="00D773CF"/>
    <w:rsid w:val="00D83563"/>
    <w:rsid w:val="00D8448F"/>
    <w:rsid w:val="00DA64B6"/>
    <w:rsid w:val="00DB5C9D"/>
    <w:rsid w:val="00DD02E6"/>
    <w:rsid w:val="00DE6C7A"/>
    <w:rsid w:val="00DF5D84"/>
    <w:rsid w:val="00DF665B"/>
    <w:rsid w:val="00E0152A"/>
    <w:rsid w:val="00E03394"/>
    <w:rsid w:val="00E066E5"/>
    <w:rsid w:val="00E21253"/>
    <w:rsid w:val="00E22F03"/>
    <w:rsid w:val="00E233C1"/>
    <w:rsid w:val="00E46219"/>
    <w:rsid w:val="00E51404"/>
    <w:rsid w:val="00E574C9"/>
    <w:rsid w:val="00E610DE"/>
    <w:rsid w:val="00E643EE"/>
    <w:rsid w:val="00E66167"/>
    <w:rsid w:val="00E71F2F"/>
    <w:rsid w:val="00E72005"/>
    <w:rsid w:val="00E74B64"/>
    <w:rsid w:val="00E77786"/>
    <w:rsid w:val="00E806FB"/>
    <w:rsid w:val="00E84899"/>
    <w:rsid w:val="00EB1C2D"/>
    <w:rsid w:val="00EC1810"/>
    <w:rsid w:val="00EC3FCC"/>
    <w:rsid w:val="00ED32FF"/>
    <w:rsid w:val="00ED5AED"/>
    <w:rsid w:val="00EF039B"/>
    <w:rsid w:val="00EF4933"/>
    <w:rsid w:val="00EF5044"/>
    <w:rsid w:val="00F01956"/>
    <w:rsid w:val="00F116CE"/>
    <w:rsid w:val="00F16F93"/>
    <w:rsid w:val="00F176DE"/>
    <w:rsid w:val="00F21C47"/>
    <w:rsid w:val="00F2408C"/>
    <w:rsid w:val="00F24187"/>
    <w:rsid w:val="00F244E2"/>
    <w:rsid w:val="00F24789"/>
    <w:rsid w:val="00F317D7"/>
    <w:rsid w:val="00F340DE"/>
    <w:rsid w:val="00F43542"/>
    <w:rsid w:val="00F44BAB"/>
    <w:rsid w:val="00F454E2"/>
    <w:rsid w:val="00F527CB"/>
    <w:rsid w:val="00F562AA"/>
    <w:rsid w:val="00F6687A"/>
    <w:rsid w:val="00F66975"/>
    <w:rsid w:val="00F7105A"/>
    <w:rsid w:val="00F7710E"/>
    <w:rsid w:val="00F77676"/>
    <w:rsid w:val="00F77D6F"/>
    <w:rsid w:val="00F8197C"/>
    <w:rsid w:val="00F82B4E"/>
    <w:rsid w:val="00F87559"/>
    <w:rsid w:val="00F96D71"/>
    <w:rsid w:val="00F97C9E"/>
    <w:rsid w:val="00FA20DE"/>
    <w:rsid w:val="00FA4EE8"/>
    <w:rsid w:val="00FA4F81"/>
    <w:rsid w:val="00FB12CA"/>
    <w:rsid w:val="00FB2E32"/>
    <w:rsid w:val="00FB36EC"/>
    <w:rsid w:val="00FB4E1B"/>
    <w:rsid w:val="00FB7FCA"/>
    <w:rsid w:val="00FC0291"/>
    <w:rsid w:val="00FC1C92"/>
    <w:rsid w:val="00FC618F"/>
    <w:rsid w:val="00FD333B"/>
    <w:rsid w:val="00FD689C"/>
    <w:rsid w:val="00FD705C"/>
    <w:rsid w:val="00FD777A"/>
    <w:rsid w:val="00FE260B"/>
    <w:rsid w:val="00FE33B7"/>
    <w:rsid w:val="00FE692E"/>
    <w:rsid w:val="00FF2040"/>
    <w:rsid w:val="00FF31CA"/>
    <w:rsid w:val="00FF6EB4"/>
    <w:rsid w:val="00FF7653"/>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12137"/>
  <w15:docId w15:val="{52DFD629-A998-4F89-809B-2352A0AD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6">
    <w:name w:val="TxBr_p6"/>
    <w:basedOn w:val="Normal"/>
    <w:rsid w:val="002D160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2">
    <w:name w:val="Body Text 2"/>
    <w:basedOn w:val="Normal"/>
    <w:link w:val="BodyText2Char"/>
    <w:unhideWhenUsed/>
    <w:rsid w:val="001F1F15"/>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1F1F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6476">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052498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9249">
      <w:bodyDiv w:val="1"/>
      <w:marLeft w:val="0"/>
      <w:marRight w:val="0"/>
      <w:marTop w:val="0"/>
      <w:marBottom w:val="0"/>
      <w:divBdr>
        <w:top w:val="none" w:sz="0" w:space="0" w:color="auto"/>
        <w:left w:val="none" w:sz="0" w:space="0" w:color="auto"/>
        <w:bottom w:val="none" w:sz="0" w:space="0" w:color="auto"/>
        <w:right w:val="none" w:sz="0" w:space="0" w:color="auto"/>
      </w:divBdr>
    </w:div>
    <w:div w:id="750812652">
      <w:bodyDiv w:val="1"/>
      <w:marLeft w:val="0"/>
      <w:marRight w:val="0"/>
      <w:marTop w:val="0"/>
      <w:marBottom w:val="0"/>
      <w:divBdr>
        <w:top w:val="none" w:sz="0" w:space="0" w:color="auto"/>
        <w:left w:val="none" w:sz="0" w:space="0" w:color="auto"/>
        <w:bottom w:val="none" w:sz="0" w:space="0" w:color="auto"/>
        <w:right w:val="none" w:sz="0" w:space="0" w:color="auto"/>
      </w:divBdr>
    </w:div>
    <w:div w:id="86798909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7372913">
      <w:bodyDiv w:val="1"/>
      <w:marLeft w:val="0"/>
      <w:marRight w:val="0"/>
      <w:marTop w:val="0"/>
      <w:marBottom w:val="0"/>
      <w:divBdr>
        <w:top w:val="none" w:sz="0" w:space="0" w:color="auto"/>
        <w:left w:val="none" w:sz="0" w:space="0" w:color="auto"/>
        <w:bottom w:val="none" w:sz="0" w:space="0" w:color="auto"/>
        <w:right w:val="none" w:sz="0" w:space="0" w:color="auto"/>
      </w:divBdr>
    </w:div>
    <w:div w:id="1090545004">
      <w:bodyDiv w:val="1"/>
      <w:marLeft w:val="0"/>
      <w:marRight w:val="0"/>
      <w:marTop w:val="0"/>
      <w:marBottom w:val="0"/>
      <w:divBdr>
        <w:top w:val="none" w:sz="0" w:space="0" w:color="auto"/>
        <w:left w:val="none" w:sz="0" w:space="0" w:color="auto"/>
        <w:bottom w:val="none" w:sz="0" w:space="0" w:color="auto"/>
        <w:right w:val="none" w:sz="0" w:space="0" w:color="auto"/>
      </w:divBdr>
    </w:div>
    <w:div w:id="1242332296">
      <w:bodyDiv w:val="1"/>
      <w:marLeft w:val="0"/>
      <w:marRight w:val="0"/>
      <w:marTop w:val="0"/>
      <w:marBottom w:val="0"/>
      <w:divBdr>
        <w:top w:val="none" w:sz="0" w:space="0" w:color="auto"/>
        <w:left w:val="none" w:sz="0" w:space="0" w:color="auto"/>
        <w:bottom w:val="none" w:sz="0" w:space="0" w:color="auto"/>
        <w:right w:val="none" w:sz="0" w:space="0" w:color="auto"/>
      </w:divBdr>
    </w:div>
    <w:div w:id="1441955131">
      <w:bodyDiv w:val="1"/>
      <w:marLeft w:val="0"/>
      <w:marRight w:val="0"/>
      <w:marTop w:val="0"/>
      <w:marBottom w:val="0"/>
      <w:divBdr>
        <w:top w:val="none" w:sz="0" w:space="0" w:color="auto"/>
        <w:left w:val="none" w:sz="0" w:space="0" w:color="auto"/>
        <w:bottom w:val="none" w:sz="0" w:space="0" w:color="auto"/>
        <w:right w:val="none" w:sz="0" w:space="0" w:color="auto"/>
      </w:divBdr>
    </w:div>
    <w:div w:id="1553495104">
      <w:bodyDiv w:val="1"/>
      <w:marLeft w:val="0"/>
      <w:marRight w:val="0"/>
      <w:marTop w:val="0"/>
      <w:marBottom w:val="0"/>
      <w:divBdr>
        <w:top w:val="none" w:sz="0" w:space="0" w:color="auto"/>
        <w:left w:val="none" w:sz="0" w:space="0" w:color="auto"/>
        <w:bottom w:val="none" w:sz="0" w:space="0" w:color="auto"/>
        <w:right w:val="none" w:sz="0" w:space="0" w:color="auto"/>
      </w:divBdr>
    </w:div>
    <w:div w:id="1711566156">
      <w:bodyDiv w:val="1"/>
      <w:marLeft w:val="0"/>
      <w:marRight w:val="0"/>
      <w:marTop w:val="0"/>
      <w:marBottom w:val="0"/>
      <w:divBdr>
        <w:top w:val="none" w:sz="0" w:space="0" w:color="auto"/>
        <w:left w:val="none" w:sz="0" w:space="0" w:color="auto"/>
        <w:bottom w:val="none" w:sz="0" w:space="0" w:color="auto"/>
        <w:right w:val="none" w:sz="0" w:space="0" w:color="auto"/>
      </w:divBdr>
    </w:div>
    <w:div w:id="197402074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28b86bc-6029-4e1b-a9dd-f751dff92bc2">3AMX4D3CU3N3-1347740811-23</_dlc_DocId>
    <_dlc_DocIdUrl xmlns="628b86bc-6029-4e1b-a9dd-f751dff92bc2">
      <Url>https://sharepoint.kent.ac.uk/economics/HDA2/_layouts/15/DocIdRedir.aspx?ID=3AMX4D3CU3N3-1347740811-23</Url>
      <Description>3AMX4D3CU3N3-1347740811-23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EBEAA624C87B47B3AE22143960AD6B" ma:contentTypeVersion="0" ma:contentTypeDescription="Create a new document." ma:contentTypeScope="" ma:versionID="57500a0b919bdad2c89b0891532370b6">
  <xsd:schema xmlns:xsd="http://www.w3.org/2001/XMLSchema" xmlns:xs="http://www.w3.org/2001/XMLSchema" xmlns:p="http://schemas.microsoft.com/office/2006/metadata/properties" xmlns:ns2="628b86bc-6029-4e1b-a9dd-f751dff92bc2" targetNamespace="http://schemas.microsoft.com/office/2006/metadata/properties" ma:root="true" ma:fieldsID="092e7d6d4c4d89cd45ed503cdb07fa4c" ns2:_="">
    <xsd:import namespace="628b86bc-6029-4e1b-a9dd-f751dff92b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b86bc-6029-4e1b-a9dd-f751dff92b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5367-0973-46E3-A7A5-2A9894B1233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28b86bc-6029-4e1b-a9dd-f751dff92bc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975E3C3-FC54-425A-8A16-8CC8F058F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b86bc-6029-4e1b-a9dd-f751dff92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90D5A-6FFE-4730-BAFF-4A18BE0F9186}">
  <ds:schemaRefs>
    <ds:schemaRef ds:uri="http://schemas.microsoft.com/sharepoint/events"/>
  </ds:schemaRefs>
</ds:datastoreItem>
</file>

<file path=customXml/itemProps4.xml><?xml version="1.0" encoding="utf-8"?>
<ds:datastoreItem xmlns:ds="http://schemas.openxmlformats.org/officeDocument/2006/customXml" ds:itemID="{7B1614B3-AE5A-4A46-A22E-52394CB9F135}">
  <ds:schemaRefs>
    <ds:schemaRef ds:uri="http://schemas.microsoft.com/sharepoint/v3/contenttype/forms"/>
  </ds:schemaRefs>
</ds:datastoreItem>
</file>

<file path=customXml/itemProps5.xml><?xml version="1.0" encoding="utf-8"?>
<ds:datastoreItem xmlns:ds="http://schemas.openxmlformats.org/officeDocument/2006/customXml" ds:itemID="{2B9965C8-ED79-4B70-B76E-9222FC1C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2019-01-11T12:13:00Z</cp:lastPrinted>
  <dcterms:created xsi:type="dcterms:W3CDTF">2019-08-05T12:18:00Z</dcterms:created>
  <dcterms:modified xsi:type="dcterms:W3CDTF">2019-08-05T12:20:00Z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0x0101001FEBEAA624C87B47B3AE22143960AD6B</vt:lpwstr>
  </property>
  <property fmtid="{D5CDD505-2E9C-101B-9397-08002B2CF9AE}" pid="3" name="_dlc_DocIdItemGuid">
    <vt:lpwstr>cde6bc5b-3906-40c2-a8ca-b51467445187</vt:lpwstr>
  </property>
</Properties>
</file>