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9FF3" w14:textId="0A9CED42" w:rsidR="00F07C28" w:rsidRDefault="00F07C28" w:rsidP="00F07C2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899FF4" w14:textId="03FF3E91" w:rsidR="0014200C" w:rsidRPr="0014200C" w:rsidRDefault="0014200C" w:rsidP="0014200C">
      <w:pPr>
        <w:spacing w:after="120" w:line="240" w:lineRule="auto"/>
        <w:ind w:left="567" w:right="260"/>
        <w:jc w:val="both"/>
        <w:rPr>
          <w:rFonts w:ascii="Arial" w:hAnsi="Arial" w:cs="Arial"/>
        </w:rPr>
      </w:pPr>
      <w:r w:rsidRPr="0014200C">
        <w:rPr>
          <w:rFonts w:ascii="Arial" w:hAnsi="Arial" w:cs="Arial"/>
        </w:rPr>
        <w:t xml:space="preserve">Economic Policy Analysis </w:t>
      </w:r>
      <w:r w:rsidR="00652088">
        <w:rPr>
          <w:rFonts w:ascii="Arial" w:hAnsi="Arial" w:cs="Arial"/>
        </w:rPr>
        <w:t>and Evaluation</w:t>
      </w:r>
    </w:p>
    <w:p w14:paraId="5F899FF5" w14:textId="77777777" w:rsidR="00F07C28" w:rsidRPr="00302082" w:rsidRDefault="00F07C28" w:rsidP="00F07C2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F899FF6" w14:textId="77777777" w:rsidR="00F07C28" w:rsidRPr="00441215" w:rsidRDefault="00F07C28" w:rsidP="00F07C28">
      <w:pPr>
        <w:spacing w:after="120" w:line="240" w:lineRule="auto"/>
        <w:ind w:left="567" w:right="260"/>
        <w:rPr>
          <w:rFonts w:ascii="Arial" w:hAnsi="Arial" w:cs="Arial"/>
          <w:iCs/>
        </w:rPr>
      </w:pPr>
      <w:r w:rsidRPr="00441215">
        <w:rPr>
          <w:rFonts w:ascii="Arial" w:hAnsi="Arial" w:cs="Arial"/>
          <w:iCs/>
        </w:rPr>
        <w:t>School of Economics</w:t>
      </w:r>
    </w:p>
    <w:p w14:paraId="5F899FF7" w14:textId="77777777" w:rsidR="00F07C28" w:rsidRPr="00302082" w:rsidRDefault="00F07C28" w:rsidP="00F07C28">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899FF8" w14:textId="77777777" w:rsidR="00F07C28" w:rsidRPr="00441215" w:rsidRDefault="00210BFD" w:rsidP="00F07C28">
      <w:pPr>
        <w:spacing w:after="120" w:line="240" w:lineRule="auto"/>
        <w:ind w:left="567" w:right="260"/>
        <w:jc w:val="both"/>
        <w:rPr>
          <w:rFonts w:ascii="Arial" w:hAnsi="Arial" w:cs="Arial"/>
        </w:rPr>
      </w:pPr>
      <w:r>
        <w:rPr>
          <w:rFonts w:ascii="Arial" w:hAnsi="Arial" w:cs="Arial"/>
        </w:rPr>
        <w:t>Level 5</w:t>
      </w:r>
    </w:p>
    <w:p w14:paraId="5F899FF9" w14:textId="77777777" w:rsidR="00F07C28" w:rsidRPr="00302082" w:rsidRDefault="00F07C28" w:rsidP="00F07C2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5F899FFA" w14:textId="77777777" w:rsidR="00F07C28" w:rsidRPr="00441215" w:rsidRDefault="00F07C28" w:rsidP="00F07C28">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5F899FFB" w14:textId="77777777" w:rsidR="00F07C28" w:rsidRPr="00302082" w:rsidRDefault="00F07C28" w:rsidP="00F07C2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5F899FFC" w14:textId="29FBB871" w:rsidR="00F07C28" w:rsidRDefault="0014200C" w:rsidP="0014200C">
      <w:pPr>
        <w:spacing w:after="120" w:line="240" w:lineRule="auto"/>
        <w:ind w:left="567" w:right="260"/>
        <w:rPr>
          <w:rFonts w:ascii="Arial" w:hAnsi="Arial" w:cs="Arial"/>
          <w:iCs/>
        </w:rPr>
      </w:pPr>
      <w:r w:rsidRPr="00457775">
        <w:rPr>
          <w:rFonts w:ascii="Arial" w:hAnsi="Arial" w:cs="Arial"/>
          <w:iCs/>
        </w:rPr>
        <w:t>Th</w:t>
      </w:r>
      <w:r>
        <w:rPr>
          <w:rFonts w:ascii="Arial" w:hAnsi="Arial" w:cs="Arial"/>
          <w:iCs/>
        </w:rPr>
        <w:t xml:space="preserve">e associated Economics BSc </w:t>
      </w:r>
      <w:r w:rsidR="002D0795">
        <w:rPr>
          <w:rFonts w:ascii="Arial" w:hAnsi="Arial" w:cs="Arial"/>
          <w:iCs/>
        </w:rPr>
        <w:t xml:space="preserve">(Professional Economist) </w:t>
      </w:r>
      <w:r>
        <w:rPr>
          <w:rFonts w:ascii="Arial" w:hAnsi="Arial" w:cs="Arial"/>
          <w:iCs/>
        </w:rPr>
        <w:t>programme is taught in three trimesters a year over four years. Th</w:t>
      </w:r>
      <w:r w:rsidRPr="00457775">
        <w:rPr>
          <w:rFonts w:ascii="Arial" w:hAnsi="Arial" w:cs="Arial"/>
          <w:iCs/>
        </w:rPr>
        <w:t xml:space="preserve">is module will be taught in the </w:t>
      </w:r>
      <w:r w:rsidR="00210BFD">
        <w:rPr>
          <w:rFonts w:ascii="Arial" w:hAnsi="Arial" w:cs="Arial"/>
          <w:iCs/>
        </w:rPr>
        <w:t xml:space="preserve">first </w:t>
      </w:r>
      <w:r w:rsidRPr="00457775">
        <w:rPr>
          <w:rFonts w:ascii="Arial" w:hAnsi="Arial" w:cs="Arial"/>
          <w:iCs/>
        </w:rPr>
        <w:t xml:space="preserve">trimester </w:t>
      </w:r>
      <w:r>
        <w:rPr>
          <w:rFonts w:ascii="Arial" w:hAnsi="Arial" w:cs="Arial"/>
          <w:iCs/>
        </w:rPr>
        <w:t xml:space="preserve">of the </w:t>
      </w:r>
      <w:r w:rsidR="00210BFD">
        <w:rPr>
          <w:rFonts w:ascii="Arial" w:hAnsi="Arial" w:cs="Arial"/>
          <w:iCs/>
        </w:rPr>
        <w:t>third</w:t>
      </w:r>
      <w:r>
        <w:rPr>
          <w:rFonts w:ascii="Arial" w:hAnsi="Arial" w:cs="Arial"/>
          <w:iCs/>
        </w:rPr>
        <w:t xml:space="preserve"> academic year,</w:t>
      </w:r>
      <w:r w:rsidRPr="00457775">
        <w:rPr>
          <w:rFonts w:ascii="Arial" w:hAnsi="Arial" w:cs="Arial"/>
          <w:iCs/>
        </w:rPr>
        <w:t xml:space="preserve"> </w:t>
      </w:r>
      <w:r w:rsidR="002D0795">
        <w:rPr>
          <w:rFonts w:ascii="Arial" w:hAnsi="Arial" w:cs="Arial"/>
          <w:iCs/>
        </w:rPr>
        <w:t>September to Decem</w:t>
      </w:r>
      <w:r w:rsidR="00210BFD">
        <w:rPr>
          <w:rFonts w:ascii="Arial" w:hAnsi="Arial" w:cs="Arial"/>
          <w:iCs/>
        </w:rPr>
        <w:t>ber</w:t>
      </w:r>
      <w:r>
        <w:rPr>
          <w:rFonts w:ascii="Arial" w:hAnsi="Arial" w:cs="Arial"/>
          <w:iCs/>
        </w:rPr>
        <w:t xml:space="preserve">. </w:t>
      </w:r>
    </w:p>
    <w:p w14:paraId="5F899FFD" w14:textId="77777777" w:rsidR="00F07C28" w:rsidRDefault="00F07C28" w:rsidP="00F07C28">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00DEFE12" w14:textId="77777777" w:rsidR="00B07C2C" w:rsidRDefault="00B07C2C" w:rsidP="00B07C2C">
      <w:pPr>
        <w:spacing w:line="240" w:lineRule="auto"/>
        <w:contextualSpacing/>
        <w:rPr>
          <w:rFonts w:ascii="Arial" w:hAnsi="Arial" w:cs="Arial"/>
          <w:iCs/>
          <w:szCs w:val="20"/>
        </w:rPr>
      </w:pPr>
      <w:r>
        <w:rPr>
          <w:rFonts w:ascii="Arial" w:hAnsi="Arial" w:cs="Arial"/>
          <w:iCs/>
        </w:rPr>
        <w:tab/>
      </w: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05C59DC8" w14:textId="77777777" w:rsidR="00B07C2C" w:rsidRDefault="00B07C2C" w:rsidP="005E787A">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0942BFB4" w14:textId="77777777" w:rsidR="00B07C2C" w:rsidRDefault="00B07C2C" w:rsidP="005E787A">
      <w:pPr>
        <w:spacing w:line="240" w:lineRule="auto"/>
        <w:ind w:left="720"/>
        <w:contextualSpacing/>
        <w:rPr>
          <w:rFonts w:ascii="Arial" w:hAnsi="Arial" w:cs="Arial"/>
        </w:rPr>
      </w:pPr>
      <w:r>
        <w:rPr>
          <w:rFonts w:ascii="Arial" w:hAnsi="Arial" w:cs="Arial"/>
        </w:rPr>
        <w:t>Working With Economic Data on Digital Platforms</w:t>
      </w:r>
    </w:p>
    <w:p w14:paraId="60C10449" w14:textId="77777777" w:rsidR="00B07C2C" w:rsidRDefault="00B07C2C" w:rsidP="005E787A">
      <w:pPr>
        <w:spacing w:line="240" w:lineRule="auto"/>
        <w:ind w:left="720"/>
        <w:contextualSpacing/>
        <w:rPr>
          <w:rFonts w:ascii="Arial" w:hAnsi="Arial" w:cs="Arial"/>
        </w:rPr>
      </w:pPr>
      <w:r>
        <w:rPr>
          <w:rFonts w:ascii="Arial" w:hAnsi="Arial" w:cs="Arial"/>
        </w:rPr>
        <w:t>Principles of Microeconomics</w:t>
      </w:r>
    </w:p>
    <w:p w14:paraId="67CE3F50" w14:textId="77777777" w:rsidR="00B07C2C" w:rsidRDefault="00B07C2C" w:rsidP="005E787A">
      <w:pPr>
        <w:spacing w:before="60" w:after="60" w:line="240" w:lineRule="auto"/>
        <w:ind w:left="720"/>
        <w:contextualSpacing/>
        <w:rPr>
          <w:rFonts w:ascii="Arial" w:hAnsi="Arial" w:cs="Arial"/>
        </w:rPr>
      </w:pPr>
      <w:r>
        <w:rPr>
          <w:rFonts w:ascii="Arial" w:hAnsi="Arial" w:cs="Arial"/>
        </w:rPr>
        <w:t>Principles of Macroeconomics</w:t>
      </w:r>
    </w:p>
    <w:p w14:paraId="6E5FC776" w14:textId="77777777" w:rsidR="00B07C2C" w:rsidRDefault="00B07C2C" w:rsidP="005E787A">
      <w:pPr>
        <w:spacing w:before="60" w:after="60" w:line="240" w:lineRule="auto"/>
        <w:ind w:left="720"/>
        <w:contextualSpacing/>
        <w:rPr>
          <w:rFonts w:ascii="Arial" w:hAnsi="Arial" w:cs="Arial"/>
        </w:rPr>
      </w:pPr>
      <w:r>
        <w:rPr>
          <w:rFonts w:ascii="Arial" w:hAnsi="Arial" w:cs="Arial"/>
        </w:rPr>
        <w:t>Mathematics for Economics</w:t>
      </w:r>
    </w:p>
    <w:p w14:paraId="6B73ED2E" w14:textId="77777777" w:rsidR="00B07C2C" w:rsidRDefault="00B07C2C" w:rsidP="005E787A">
      <w:pPr>
        <w:spacing w:before="60" w:after="60" w:line="240" w:lineRule="auto"/>
        <w:ind w:left="720"/>
        <w:contextualSpacing/>
        <w:rPr>
          <w:rFonts w:ascii="Arial" w:hAnsi="Arial" w:cs="Arial"/>
        </w:rPr>
      </w:pPr>
      <w:r>
        <w:rPr>
          <w:rFonts w:ascii="Arial" w:hAnsi="Arial" w:cs="Arial"/>
        </w:rPr>
        <w:t xml:space="preserve">Economic Policy Analysis </w:t>
      </w:r>
    </w:p>
    <w:p w14:paraId="595EEC87" w14:textId="77777777" w:rsidR="00B07C2C" w:rsidRDefault="00B07C2C" w:rsidP="005E787A">
      <w:pPr>
        <w:spacing w:before="60" w:after="60" w:line="240" w:lineRule="auto"/>
        <w:ind w:left="720"/>
        <w:contextualSpacing/>
        <w:rPr>
          <w:rFonts w:ascii="Arial" w:hAnsi="Arial" w:cs="Arial"/>
        </w:rPr>
      </w:pPr>
      <w:r>
        <w:rPr>
          <w:rFonts w:ascii="Arial" w:hAnsi="Arial" w:cs="Arial"/>
        </w:rPr>
        <w:t>Microeconomic Analysis</w:t>
      </w:r>
    </w:p>
    <w:p w14:paraId="29A4E9C3" w14:textId="77777777" w:rsidR="00B07C2C" w:rsidRDefault="00B07C2C" w:rsidP="005E787A">
      <w:pPr>
        <w:spacing w:before="60" w:after="60" w:line="240" w:lineRule="auto"/>
        <w:ind w:left="720"/>
        <w:contextualSpacing/>
        <w:rPr>
          <w:rFonts w:ascii="Arial" w:hAnsi="Arial" w:cs="Arial"/>
        </w:rPr>
      </w:pPr>
    </w:p>
    <w:p w14:paraId="36A894D7" w14:textId="77777777" w:rsidR="00B07C2C" w:rsidRDefault="00B07C2C" w:rsidP="005E787A">
      <w:pPr>
        <w:spacing w:after="0" w:line="240" w:lineRule="auto"/>
        <w:ind w:left="720"/>
        <w:contextualSpacing/>
        <w:rPr>
          <w:rFonts w:ascii="Arial" w:hAnsi="Arial" w:cs="Arial"/>
        </w:rPr>
      </w:pPr>
      <w:r>
        <w:rPr>
          <w:rFonts w:ascii="Arial" w:hAnsi="Arial" w:cs="Arial"/>
        </w:rPr>
        <w:t>Co-requisite modules</w:t>
      </w:r>
    </w:p>
    <w:p w14:paraId="7C62BC04" w14:textId="77777777" w:rsidR="00B07C2C" w:rsidRDefault="00B07C2C" w:rsidP="005E787A">
      <w:pPr>
        <w:spacing w:after="0" w:line="240" w:lineRule="auto"/>
        <w:ind w:left="720"/>
        <w:contextualSpacing/>
        <w:rPr>
          <w:rFonts w:ascii="Arial" w:hAnsi="Arial" w:cs="Arial"/>
        </w:rPr>
      </w:pPr>
      <w:r>
        <w:rPr>
          <w:rFonts w:ascii="Arial" w:hAnsi="Arial" w:cs="Arial"/>
        </w:rPr>
        <w:t xml:space="preserve">Macroeconomic Analysis </w:t>
      </w:r>
    </w:p>
    <w:p w14:paraId="72D3E354" w14:textId="77777777" w:rsidR="00B07C2C" w:rsidRDefault="00B07C2C" w:rsidP="005E787A">
      <w:pPr>
        <w:spacing w:after="0" w:line="240" w:lineRule="auto"/>
        <w:ind w:left="720"/>
        <w:contextualSpacing/>
        <w:rPr>
          <w:rFonts w:ascii="Arial" w:hAnsi="Arial" w:cs="Arial"/>
        </w:rPr>
      </w:pPr>
      <w:r>
        <w:rPr>
          <w:rFonts w:ascii="Arial" w:hAnsi="Arial" w:cs="Arial"/>
        </w:rPr>
        <w:t>Applied Econometrics</w:t>
      </w:r>
    </w:p>
    <w:p w14:paraId="3492133F" w14:textId="77777777" w:rsidR="00B07C2C" w:rsidRDefault="00B07C2C" w:rsidP="005E787A">
      <w:pPr>
        <w:spacing w:after="0" w:line="240" w:lineRule="auto"/>
        <w:ind w:left="720"/>
        <w:contextualSpacing/>
        <w:rPr>
          <w:rFonts w:ascii="Arial" w:hAnsi="Arial" w:cs="Arial"/>
        </w:rPr>
      </w:pPr>
      <w:r>
        <w:rPr>
          <w:rFonts w:ascii="Arial" w:hAnsi="Arial" w:cs="Arial"/>
        </w:rPr>
        <w:t xml:space="preserve">International Economics </w:t>
      </w:r>
    </w:p>
    <w:p w14:paraId="62F92177" w14:textId="77777777" w:rsidR="00B07C2C" w:rsidRDefault="00B07C2C" w:rsidP="005E787A">
      <w:pPr>
        <w:spacing w:after="0" w:line="240" w:lineRule="auto"/>
        <w:ind w:left="720"/>
        <w:contextualSpacing/>
        <w:rPr>
          <w:rFonts w:ascii="Arial" w:hAnsi="Arial" w:cs="Arial"/>
        </w:rPr>
      </w:pPr>
      <w:r>
        <w:rPr>
          <w:rFonts w:ascii="Arial" w:hAnsi="Arial" w:cs="Arial"/>
        </w:rPr>
        <w:t>Modern Economic History</w:t>
      </w:r>
    </w:p>
    <w:p w14:paraId="0A85BA4F" w14:textId="77777777" w:rsidR="00B07C2C" w:rsidRDefault="00B07C2C" w:rsidP="005E787A">
      <w:pPr>
        <w:spacing w:after="0" w:line="240" w:lineRule="auto"/>
        <w:ind w:left="720"/>
        <w:contextualSpacing/>
        <w:rPr>
          <w:rFonts w:ascii="Arial" w:hAnsi="Arial" w:cs="Arial"/>
        </w:rPr>
      </w:pPr>
      <w:r>
        <w:rPr>
          <w:rFonts w:ascii="Arial" w:hAnsi="Arial" w:cs="Arial"/>
        </w:rPr>
        <w:t>Economic Debates</w:t>
      </w:r>
    </w:p>
    <w:p w14:paraId="474927A4" w14:textId="77777777" w:rsidR="00B07C2C" w:rsidRDefault="00B07C2C" w:rsidP="005E787A">
      <w:pPr>
        <w:spacing w:before="60" w:after="60" w:line="240" w:lineRule="auto"/>
        <w:ind w:left="720"/>
        <w:contextualSpacing/>
        <w:rPr>
          <w:rFonts w:ascii="Arial" w:hAnsi="Arial" w:cs="Arial"/>
        </w:rPr>
      </w:pPr>
    </w:p>
    <w:p w14:paraId="5C82883B" w14:textId="77777777" w:rsidR="00B07C2C" w:rsidRPr="00594490" w:rsidRDefault="00B07C2C" w:rsidP="005E787A">
      <w:pPr>
        <w:spacing w:before="60" w:after="60" w:line="240" w:lineRule="auto"/>
        <w:ind w:left="720" w:right="-330"/>
        <w:contextualSpacing/>
        <w:rPr>
          <w:rFonts w:ascii="Arial" w:hAnsi="Arial" w:cs="Arial"/>
          <w:iCs/>
          <w:szCs w:val="20"/>
        </w:rPr>
      </w:pPr>
      <w:r>
        <w:rPr>
          <w:rFonts w:ascii="Arial" w:hAnsi="Arial" w:cs="Arial"/>
          <w:iCs/>
          <w:szCs w:val="20"/>
        </w:rPr>
        <w:t>This module is a pre-requisite for:</w:t>
      </w:r>
    </w:p>
    <w:p w14:paraId="16B12E7B" w14:textId="77777777" w:rsidR="00B07C2C" w:rsidRDefault="00B07C2C" w:rsidP="005E787A">
      <w:pPr>
        <w:spacing w:after="0" w:line="240" w:lineRule="auto"/>
        <w:ind w:left="720"/>
        <w:contextualSpacing/>
        <w:rPr>
          <w:rFonts w:ascii="Arial" w:hAnsi="Arial" w:cs="Arial"/>
        </w:rPr>
      </w:pPr>
      <w:r>
        <w:rPr>
          <w:rFonts w:ascii="Arial" w:hAnsi="Arial" w:cs="Arial"/>
        </w:rPr>
        <w:t>Economic Growth</w:t>
      </w:r>
    </w:p>
    <w:p w14:paraId="2650DF81" w14:textId="77777777" w:rsidR="00B07C2C" w:rsidRDefault="00B07C2C" w:rsidP="005E787A">
      <w:pPr>
        <w:spacing w:after="0" w:line="240" w:lineRule="auto"/>
        <w:ind w:left="720"/>
        <w:contextualSpacing/>
        <w:rPr>
          <w:rFonts w:ascii="Arial" w:hAnsi="Arial" w:cs="Arial"/>
        </w:rPr>
      </w:pPr>
      <w:r>
        <w:rPr>
          <w:rFonts w:ascii="Arial" w:hAnsi="Arial" w:cs="Arial"/>
        </w:rPr>
        <w:t>Public Economics</w:t>
      </w:r>
    </w:p>
    <w:p w14:paraId="079B21E5" w14:textId="77777777" w:rsidR="00B07C2C" w:rsidRDefault="00B07C2C" w:rsidP="005E787A">
      <w:pPr>
        <w:spacing w:after="0" w:line="240" w:lineRule="auto"/>
        <w:ind w:left="720"/>
        <w:contextualSpacing/>
        <w:rPr>
          <w:rFonts w:ascii="Arial" w:hAnsi="Arial" w:cs="Arial"/>
        </w:rPr>
      </w:pPr>
      <w:r>
        <w:rPr>
          <w:rFonts w:ascii="Arial" w:hAnsi="Arial" w:cs="Arial"/>
        </w:rPr>
        <w:t>Dissertation</w:t>
      </w:r>
    </w:p>
    <w:p w14:paraId="65701359" w14:textId="77777777" w:rsidR="00B07C2C" w:rsidRDefault="00B07C2C" w:rsidP="005E787A">
      <w:pPr>
        <w:spacing w:after="0" w:line="240" w:lineRule="auto"/>
        <w:ind w:left="720"/>
        <w:contextualSpacing/>
        <w:rPr>
          <w:rFonts w:ascii="Arial" w:hAnsi="Arial" w:cs="Arial"/>
        </w:rPr>
      </w:pPr>
      <w:r>
        <w:rPr>
          <w:rFonts w:ascii="Arial" w:hAnsi="Arial" w:cs="Arial"/>
        </w:rPr>
        <w:t>Technical Assessment</w:t>
      </w:r>
    </w:p>
    <w:p w14:paraId="17A33046" w14:textId="77777777" w:rsidR="00B07C2C" w:rsidRDefault="00B07C2C" w:rsidP="005E787A">
      <w:pPr>
        <w:spacing w:after="0" w:line="240" w:lineRule="auto"/>
        <w:ind w:left="720"/>
        <w:contextualSpacing/>
        <w:rPr>
          <w:rFonts w:ascii="Arial" w:hAnsi="Arial" w:cs="Arial"/>
        </w:rPr>
      </w:pPr>
      <w:r>
        <w:rPr>
          <w:rFonts w:ascii="Arial" w:hAnsi="Arial" w:cs="Arial"/>
        </w:rPr>
        <w:t>Competency Based Interview</w:t>
      </w:r>
    </w:p>
    <w:p w14:paraId="5F899FFF" w14:textId="10274E96" w:rsidR="0014200C" w:rsidRPr="00850848" w:rsidRDefault="0014200C" w:rsidP="0014200C">
      <w:pPr>
        <w:spacing w:after="120" w:line="240" w:lineRule="auto"/>
        <w:ind w:right="260"/>
        <w:rPr>
          <w:rFonts w:ascii="Arial" w:hAnsi="Arial" w:cs="Arial"/>
          <w:iCs/>
        </w:rPr>
      </w:pPr>
    </w:p>
    <w:p w14:paraId="5F89A000" w14:textId="77777777" w:rsidR="0014200C" w:rsidRPr="00302082" w:rsidRDefault="0014200C" w:rsidP="0014200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89A001" w14:textId="6E04F663" w:rsidR="00F07C28" w:rsidRDefault="0014200C" w:rsidP="0014200C">
      <w:pPr>
        <w:spacing w:after="120" w:line="240" w:lineRule="auto"/>
        <w:ind w:left="567" w:right="260"/>
        <w:rPr>
          <w:rFonts w:ascii="Arial" w:hAnsi="Arial" w:cs="Arial"/>
          <w:i/>
          <w:iCs/>
        </w:rPr>
      </w:pPr>
      <w:r>
        <w:rPr>
          <w:rFonts w:ascii="Arial" w:hAnsi="Arial" w:cs="Arial"/>
          <w:iCs/>
        </w:rPr>
        <w:t xml:space="preserve">Economics BSc </w:t>
      </w:r>
      <w:r w:rsidR="002D0795">
        <w:rPr>
          <w:rFonts w:ascii="Arial" w:hAnsi="Arial" w:cs="Arial"/>
          <w:iCs/>
        </w:rPr>
        <w:t xml:space="preserve">(Professional Economist) </w:t>
      </w:r>
      <w:r>
        <w:rPr>
          <w:rFonts w:ascii="Arial" w:hAnsi="Arial" w:cs="Arial"/>
          <w:iCs/>
        </w:rPr>
        <w:t xml:space="preserve">(Hons) </w:t>
      </w:r>
    </w:p>
    <w:p w14:paraId="6FC7F19A" w14:textId="77777777" w:rsidR="005E787A" w:rsidRPr="0014200C" w:rsidRDefault="005E787A" w:rsidP="0014200C">
      <w:pPr>
        <w:spacing w:after="120" w:line="240" w:lineRule="auto"/>
        <w:ind w:left="567" w:right="260"/>
        <w:rPr>
          <w:rFonts w:ascii="Arial" w:hAnsi="Arial" w:cs="Arial"/>
          <w:i/>
          <w:iCs/>
        </w:rPr>
      </w:pPr>
    </w:p>
    <w:p w14:paraId="5F89A003" w14:textId="77777777" w:rsidR="00F07C28" w:rsidRDefault="00F07C28" w:rsidP="00F07C2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F89A004" w14:textId="77777777" w:rsidR="0014200C" w:rsidRDefault="0014200C" w:rsidP="0014200C">
      <w:pPr>
        <w:suppressAutoHyphens/>
        <w:spacing w:after="0" w:line="240" w:lineRule="auto"/>
        <w:ind w:left="1412" w:hanging="850"/>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00F07C28" w:rsidRPr="0014200C">
        <w:rPr>
          <w:rFonts w:ascii="Arial" w:hAnsi="Arial" w:cs="Arial"/>
          <w:color w:val="000000" w:themeColor="text1"/>
        </w:rPr>
        <w:t xml:space="preserve">Understand the </w:t>
      </w:r>
      <w:r w:rsidR="00210BFD">
        <w:rPr>
          <w:rFonts w:ascii="Arial" w:hAnsi="Arial" w:cs="Arial"/>
          <w:color w:val="000000" w:themeColor="text1"/>
        </w:rPr>
        <w:t xml:space="preserve">theoretical framework for and against </w:t>
      </w:r>
      <w:r w:rsidR="00F07C28" w:rsidRPr="0014200C">
        <w:rPr>
          <w:rFonts w:ascii="Arial" w:hAnsi="Arial" w:cs="Arial"/>
          <w:color w:val="000000" w:themeColor="text1"/>
        </w:rPr>
        <w:t xml:space="preserve">government intervention in modern economies </w:t>
      </w:r>
    </w:p>
    <w:p w14:paraId="5F89A005" w14:textId="77777777" w:rsidR="0014200C" w:rsidRDefault="0014200C" w:rsidP="0014200C">
      <w:pPr>
        <w:suppressAutoHyphens/>
        <w:spacing w:after="0" w:line="240" w:lineRule="auto"/>
        <w:ind w:left="1412" w:hanging="850"/>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r>
      <w:r w:rsidR="00F07C28" w:rsidRPr="0014200C">
        <w:rPr>
          <w:rFonts w:ascii="Arial" w:hAnsi="Arial" w:cs="Arial"/>
          <w:color w:val="000000" w:themeColor="text1"/>
        </w:rPr>
        <w:t xml:space="preserve">Understand the </w:t>
      </w:r>
      <w:r w:rsidR="00210BFD">
        <w:rPr>
          <w:rFonts w:ascii="Arial" w:hAnsi="Arial" w:cs="Arial"/>
          <w:color w:val="000000" w:themeColor="text1"/>
        </w:rPr>
        <w:t xml:space="preserve">framework for the development and evaluation of economic policies </w:t>
      </w:r>
    </w:p>
    <w:p w14:paraId="5F89A006" w14:textId="77777777" w:rsidR="00210BFD" w:rsidRDefault="0014200C" w:rsidP="0014200C">
      <w:pPr>
        <w:suppressAutoHyphens/>
        <w:spacing w:after="0" w:line="240" w:lineRule="auto"/>
        <w:ind w:left="1412" w:hanging="850"/>
        <w:rPr>
          <w:rFonts w:ascii="Arial" w:hAnsi="Arial" w:cs="Arial"/>
          <w:color w:val="000000" w:themeColor="text1"/>
        </w:rPr>
      </w:pPr>
      <w:r>
        <w:rPr>
          <w:rFonts w:ascii="Arial" w:hAnsi="Arial" w:cs="Arial"/>
          <w:color w:val="000000" w:themeColor="text1"/>
        </w:rPr>
        <w:t>8.3</w:t>
      </w:r>
      <w:r>
        <w:rPr>
          <w:rFonts w:ascii="Arial" w:hAnsi="Arial" w:cs="Arial"/>
          <w:color w:val="000000" w:themeColor="text1"/>
        </w:rPr>
        <w:tab/>
      </w:r>
      <w:r w:rsidR="00210BFD">
        <w:rPr>
          <w:rFonts w:ascii="Arial" w:hAnsi="Arial" w:cs="Arial"/>
          <w:color w:val="000000" w:themeColor="text1"/>
        </w:rPr>
        <w:t xml:space="preserve">Understand the limitations of economic policies </w:t>
      </w:r>
    </w:p>
    <w:p w14:paraId="5F89A007" w14:textId="77777777" w:rsidR="0014200C" w:rsidRDefault="00210BFD" w:rsidP="0014200C">
      <w:pPr>
        <w:suppressAutoHyphens/>
        <w:spacing w:after="0" w:line="240" w:lineRule="auto"/>
        <w:ind w:left="1412" w:hanging="850"/>
        <w:rPr>
          <w:rFonts w:ascii="Arial" w:hAnsi="Arial" w:cs="Arial"/>
          <w:color w:val="000000" w:themeColor="text1"/>
        </w:rPr>
      </w:pPr>
      <w:r>
        <w:rPr>
          <w:rFonts w:ascii="Arial" w:hAnsi="Arial" w:cs="Arial"/>
          <w:color w:val="000000" w:themeColor="text1"/>
        </w:rPr>
        <w:t>8</w:t>
      </w:r>
      <w:r w:rsidR="0014200C">
        <w:rPr>
          <w:rFonts w:ascii="Arial" w:hAnsi="Arial" w:cs="Arial"/>
          <w:color w:val="000000" w:themeColor="text1"/>
        </w:rPr>
        <w:t>.4</w:t>
      </w:r>
      <w:r w:rsidR="0014200C">
        <w:rPr>
          <w:rFonts w:ascii="Arial" w:hAnsi="Arial" w:cs="Arial"/>
          <w:color w:val="000000" w:themeColor="text1"/>
        </w:rPr>
        <w:tab/>
      </w:r>
      <w:r w:rsidR="00F07C28" w:rsidRPr="0014200C">
        <w:rPr>
          <w:rFonts w:ascii="Arial" w:hAnsi="Arial" w:cs="Arial"/>
          <w:color w:val="000000" w:themeColor="text1"/>
        </w:rPr>
        <w:t>Critically analyse economic policy debates conducted in the media and by politicians</w:t>
      </w:r>
    </w:p>
    <w:p w14:paraId="5F89A008" w14:textId="472CC370" w:rsidR="00F07C28" w:rsidRDefault="0014200C" w:rsidP="0014200C">
      <w:pPr>
        <w:suppressAutoHyphens/>
        <w:spacing w:after="0" w:line="240" w:lineRule="auto"/>
        <w:ind w:left="1412" w:hanging="850"/>
        <w:rPr>
          <w:rFonts w:ascii="Arial" w:hAnsi="Arial" w:cs="Arial"/>
          <w:color w:val="000000" w:themeColor="text1"/>
        </w:rPr>
      </w:pPr>
      <w:r>
        <w:rPr>
          <w:rFonts w:ascii="Arial" w:hAnsi="Arial" w:cs="Arial"/>
          <w:color w:val="000000" w:themeColor="text1"/>
        </w:rPr>
        <w:t>8.5</w:t>
      </w:r>
      <w:r>
        <w:rPr>
          <w:rFonts w:ascii="Arial" w:hAnsi="Arial" w:cs="Arial"/>
          <w:color w:val="000000" w:themeColor="text1"/>
        </w:rPr>
        <w:tab/>
      </w:r>
      <w:r w:rsidR="00F07C28" w:rsidRPr="0014200C">
        <w:rPr>
          <w:rFonts w:ascii="Arial" w:hAnsi="Arial" w:cs="Arial"/>
          <w:color w:val="000000" w:themeColor="text1"/>
        </w:rPr>
        <w:t xml:space="preserve">Conduct </w:t>
      </w:r>
      <w:r w:rsidR="00210BFD">
        <w:rPr>
          <w:rFonts w:ascii="Arial" w:hAnsi="Arial" w:cs="Arial"/>
          <w:color w:val="000000" w:themeColor="text1"/>
        </w:rPr>
        <w:t xml:space="preserve">critical </w:t>
      </w:r>
      <w:r w:rsidR="00F07C28" w:rsidRPr="0014200C">
        <w:rPr>
          <w:rFonts w:ascii="Arial" w:hAnsi="Arial" w:cs="Arial"/>
          <w:color w:val="000000" w:themeColor="text1"/>
        </w:rPr>
        <w:t>evaluations of actual economic policies</w:t>
      </w:r>
    </w:p>
    <w:p w14:paraId="1B5283B8" w14:textId="77777777" w:rsidR="00F54149" w:rsidRPr="0014200C" w:rsidRDefault="00F54149" w:rsidP="0014200C">
      <w:pPr>
        <w:suppressAutoHyphens/>
        <w:spacing w:after="0" w:line="240" w:lineRule="auto"/>
        <w:ind w:left="1412" w:hanging="850"/>
        <w:rPr>
          <w:rFonts w:ascii="Arial" w:hAnsi="Arial" w:cs="Arial"/>
          <w:color w:val="000000" w:themeColor="text1"/>
        </w:rPr>
      </w:pPr>
      <w:bookmarkStart w:id="0" w:name="_GoBack"/>
      <w:bookmarkEnd w:id="0"/>
    </w:p>
    <w:p w14:paraId="5F89A00A" w14:textId="77777777" w:rsidR="00F07C28" w:rsidRDefault="00F07C28" w:rsidP="00F07C2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F89A00B" w14:textId="77777777" w:rsidR="0014200C" w:rsidRDefault="0014200C" w:rsidP="0014200C">
      <w:pPr>
        <w:tabs>
          <w:tab w:val="left" w:pos="426"/>
        </w:tabs>
        <w:spacing w:after="0" w:line="240" w:lineRule="auto"/>
        <w:ind w:left="567"/>
        <w:rPr>
          <w:rFonts w:ascii="Arial" w:hAnsi="Arial" w:cs="Arial"/>
        </w:rPr>
      </w:pPr>
      <w:r>
        <w:rPr>
          <w:rFonts w:ascii="Arial" w:hAnsi="Arial" w:cs="Arial"/>
        </w:rPr>
        <w:t>9.1</w:t>
      </w:r>
      <w:r>
        <w:rPr>
          <w:rFonts w:ascii="Arial" w:hAnsi="Arial" w:cs="Arial"/>
        </w:rPr>
        <w:tab/>
      </w:r>
      <w:r w:rsidR="00F07C28" w:rsidRPr="0014200C">
        <w:rPr>
          <w:rFonts w:ascii="Arial" w:hAnsi="Arial" w:cs="Arial"/>
        </w:rPr>
        <w:t>Retrieve information from a variety of sources</w:t>
      </w:r>
    </w:p>
    <w:p w14:paraId="5F89A00C" w14:textId="77777777" w:rsidR="0014200C" w:rsidRDefault="0014200C" w:rsidP="0014200C">
      <w:pPr>
        <w:tabs>
          <w:tab w:val="left" w:pos="426"/>
        </w:tabs>
        <w:spacing w:after="0" w:line="240" w:lineRule="auto"/>
        <w:ind w:left="567"/>
        <w:rPr>
          <w:rFonts w:ascii="Arial" w:hAnsi="Arial" w:cs="Arial"/>
        </w:rPr>
      </w:pPr>
      <w:r>
        <w:rPr>
          <w:rFonts w:ascii="Arial" w:hAnsi="Arial" w:cs="Arial"/>
        </w:rPr>
        <w:t>9.2</w:t>
      </w:r>
      <w:r>
        <w:rPr>
          <w:rFonts w:ascii="Arial" w:hAnsi="Arial" w:cs="Arial"/>
        </w:rPr>
        <w:tab/>
      </w:r>
      <w:r w:rsidR="00F07C28" w:rsidRPr="0014200C">
        <w:rPr>
          <w:rFonts w:ascii="Arial" w:hAnsi="Arial" w:cs="Arial"/>
        </w:rPr>
        <w:t xml:space="preserve">Analyse data to support their understanding of economic </w:t>
      </w:r>
      <w:r w:rsidR="00210BFD">
        <w:rPr>
          <w:rFonts w:ascii="Arial" w:hAnsi="Arial" w:cs="Arial"/>
        </w:rPr>
        <w:t xml:space="preserve">policy </w:t>
      </w:r>
      <w:r w:rsidR="00F07C28" w:rsidRPr="0014200C">
        <w:rPr>
          <w:rFonts w:ascii="Arial" w:hAnsi="Arial" w:cs="Arial"/>
        </w:rPr>
        <w:t>issues</w:t>
      </w:r>
    </w:p>
    <w:p w14:paraId="67A2029E" w14:textId="77777777" w:rsidR="005E787A" w:rsidRDefault="0014200C" w:rsidP="0014200C">
      <w:pPr>
        <w:tabs>
          <w:tab w:val="left" w:pos="426"/>
        </w:tabs>
        <w:spacing w:after="0" w:line="240" w:lineRule="auto"/>
        <w:ind w:left="567"/>
        <w:rPr>
          <w:rFonts w:ascii="Arial" w:hAnsi="Arial" w:cs="Arial"/>
        </w:rPr>
      </w:pPr>
      <w:r>
        <w:rPr>
          <w:rFonts w:ascii="Arial" w:hAnsi="Arial" w:cs="Arial"/>
        </w:rPr>
        <w:t>9.3</w:t>
      </w:r>
      <w:r>
        <w:rPr>
          <w:rFonts w:ascii="Arial" w:hAnsi="Arial" w:cs="Arial"/>
        </w:rPr>
        <w:tab/>
      </w:r>
      <w:r w:rsidR="00F07C28" w:rsidRPr="0014200C">
        <w:rPr>
          <w:rFonts w:ascii="Arial" w:hAnsi="Arial" w:cs="Arial"/>
        </w:rPr>
        <w:t>Communicate economic arguments</w:t>
      </w:r>
    </w:p>
    <w:p w14:paraId="5F89A00E" w14:textId="603FB736" w:rsidR="0014200C" w:rsidRDefault="0014200C" w:rsidP="0014200C">
      <w:pPr>
        <w:tabs>
          <w:tab w:val="left" w:pos="426"/>
        </w:tabs>
        <w:spacing w:after="0" w:line="240" w:lineRule="auto"/>
        <w:ind w:left="567"/>
        <w:rPr>
          <w:rFonts w:ascii="Arial" w:hAnsi="Arial" w:cs="Arial"/>
        </w:rPr>
      </w:pPr>
      <w:r>
        <w:rPr>
          <w:rFonts w:ascii="Arial" w:hAnsi="Arial" w:cs="Arial"/>
        </w:rPr>
        <w:t>9.4</w:t>
      </w:r>
      <w:r>
        <w:rPr>
          <w:rFonts w:ascii="Arial" w:hAnsi="Arial" w:cs="Arial"/>
        </w:rPr>
        <w:tab/>
        <w:t>P</w:t>
      </w:r>
      <w:r w:rsidR="00F07C28" w:rsidRPr="0014200C">
        <w:rPr>
          <w:rFonts w:ascii="Arial" w:hAnsi="Arial" w:cs="Arial"/>
        </w:rPr>
        <w:t>lan work and study independently</w:t>
      </w:r>
    </w:p>
    <w:p w14:paraId="5F89A00F" w14:textId="20F50FE4" w:rsidR="00F07C28" w:rsidRPr="0014200C" w:rsidRDefault="0014200C" w:rsidP="005E787A">
      <w:pPr>
        <w:tabs>
          <w:tab w:val="left" w:pos="426"/>
        </w:tabs>
        <w:spacing w:after="0" w:line="240" w:lineRule="auto"/>
        <w:ind w:left="1437" w:hanging="870"/>
        <w:rPr>
          <w:rFonts w:ascii="Arial" w:hAnsi="Arial" w:cs="Arial"/>
        </w:rPr>
      </w:pPr>
      <w:r>
        <w:rPr>
          <w:rFonts w:ascii="Arial" w:hAnsi="Arial" w:cs="Arial"/>
        </w:rPr>
        <w:t>9.5</w:t>
      </w:r>
      <w:r>
        <w:rPr>
          <w:rFonts w:ascii="Arial" w:hAnsi="Arial" w:cs="Arial"/>
        </w:rPr>
        <w:tab/>
      </w:r>
      <w:r w:rsidR="005E787A">
        <w:rPr>
          <w:rFonts w:ascii="Arial" w:hAnsi="Arial" w:cs="Arial"/>
        </w:rPr>
        <w:t xml:space="preserve">Develop the skill of improving own performance through reflection </w:t>
      </w:r>
      <w:r w:rsidR="00F07C28" w:rsidRPr="0014200C">
        <w:rPr>
          <w:rFonts w:ascii="Arial" w:hAnsi="Arial" w:cs="Arial"/>
        </w:rPr>
        <w:t>on their academic learning</w:t>
      </w:r>
    </w:p>
    <w:p w14:paraId="5F89A010" w14:textId="746F59B1" w:rsidR="00F07C28" w:rsidRDefault="00F07C28" w:rsidP="00F07C28">
      <w:pPr>
        <w:rPr>
          <w:rFonts w:ascii="Arial" w:hAnsi="Arial" w:cs="Arial"/>
          <w:sz w:val="20"/>
          <w:szCs w:val="20"/>
          <w:lang w:val="sv-SE"/>
        </w:rPr>
      </w:pPr>
    </w:p>
    <w:p w14:paraId="5F89A011" w14:textId="77777777" w:rsidR="00F07C28" w:rsidRPr="00302082" w:rsidRDefault="00F07C28" w:rsidP="00F07C2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89A012" w14:textId="71E99215" w:rsidR="00F07C28" w:rsidRPr="005B1427" w:rsidRDefault="00F07C28" w:rsidP="00F07C28">
      <w:pPr>
        <w:spacing w:after="120" w:line="240" w:lineRule="auto"/>
        <w:ind w:left="567" w:right="260"/>
        <w:rPr>
          <w:rFonts w:ascii="Arial" w:hAnsi="Arial" w:cs="Arial"/>
          <w:color w:val="000000" w:themeColor="text1"/>
        </w:rPr>
      </w:pPr>
      <w:r w:rsidRPr="005B1427">
        <w:rPr>
          <w:rFonts w:ascii="Arial" w:hAnsi="Arial" w:cs="Arial"/>
          <w:color w:val="000000" w:themeColor="text1"/>
        </w:rPr>
        <w:t xml:space="preserve">This module </w:t>
      </w:r>
      <w:r w:rsidR="002655C8">
        <w:rPr>
          <w:rFonts w:ascii="Arial" w:hAnsi="Arial" w:cs="Arial"/>
          <w:color w:val="000000" w:themeColor="text1"/>
        </w:rPr>
        <w:t xml:space="preserve">builds on the previous economic policy, microeconomic, macroeconomic and applied econometric modules. These latter modules provide a broader and greater depth </w:t>
      </w:r>
      <w:r w:rsidR="00780650">
        <w:rPr>
          <w:rFonts w:ascii="Arial" w:hAnsi="Arial" w:cs="Arial"/>
          <w:color w:val="000000" w:themeColor="text1"/>
        </w:rPr>
        <w:t>of understanding of econo</w:t>
      </w:r>
      <w:r w:rsidR="002655C8">
        <w:rPr>
          <w:rFonts w:ascii="Arial" w:hAnsi="Arial" w:cs="Arial"/>
          <w:color w:val="000000" w:themeColor="text1"/>
        </w:rPr>
        <w:t xml:space="preserve">mics </w:t>
      </w:r>
      <w:r w:rsidR="00780650">
        <w:rPr>
          <w:rFonts w:ascii="Arial" w:hAnsi="Arial" w:cs="Arial"/>
          <w:color w:val="000000" w:themeColor="text1"/>
        </w:rPr>
        <w:t>that informs a w</w:t>
      </w:r>
      <w:r w:rsidR="00694B58">
        <w:rPr>
          <w:rFonts w:ascii="Arial" w:hAnsi="Arial" w:cs="Arial"/>
          <w:color w:val="000000" w:themeColor="text1"/>
        </w:rPr>
        <w:t xml:space="preserve">ider and deeper understanding of </w:t>
      </w:r>
      <w:r w:rsidR="00780650">
        <w:rPr>
          <w:rFonts w:ascii="Arial" w:hAnsi="Arial" w:cs="Arial"/>
          <w:color w:val="000000" w:themeColor="text1"/>
        </w:rPr>
        <w:t xml:space="preserve">the </w:t>
      </w:r>
      <w:r w:rsidR="002D0795">
        <w:rPr>
          <w:rFonts w:ascii="Arial" w:hAnsi="Arial" w:cs="Arial"/>
          <w:color w:val="000000" w:themeColor="text1"/>
        </w:rPr>
        <w:t xml:space="preserve">design, </w:t>
      </w:r>
      <w:r w:rsidR="00780650">
        <w:rPr>
          <w:rFonts w:ascii="Arial" w:hAnsi="Arial" w:cs="Arial"/>
          <w:color w:val="000000" w:themeColor="text1"/>
        </w:rPr>
        <w:t>development and evaluation of economic policies</w:t>
      </w:r>
      <w:r w:rsidR="00694B58">
        <w:rPr>
          <w:rFonts w:ascii="Arial" w:hAnsi="Arial" w:cs="Arial"/>
          <w:color w:val="000000" w:themeColor="text1"/>
        </w:rPr>
        <w:t xml:space="preserve"> than the Stage 1 Economic Policy Analysis module</w:t>
      </w:r>
      <w:r w:rsidR="00780650">
        <w:rPr>
          <w:rFonts w:ascii="Arial" w:hAnsi="Arial" w:cs="Arial"/>
          <w:color w:val="000000" w:themeColor="text1"/>
        </w:rPr>
        <w:t xml:space="preserve">. Again </w:t>
      </w:r>
      <w:r w:rsidRPr="005B1427">
        <w:rPr>
          <w:rFonts w:ascii="Arial" w:hAnsi="Arial" w:cs="Arial"/>
          <w:color w:val="000000" w:themeColor="text1"/>
        </w:rPr>
        <w:t>key aspect</w:t>
      </w:r>
      <w:r w:rsidR="00780650">
        <w:rPr>
          <w:rFonts w:ascii="Arial" w:hAnsi="Arial" w:cs="Arial"/>
          <w:color w:val="000000" w:themeColor="text1"/>
        </w:rPr>
        <w:t>s of this module are</w:t>
      </w:r>
      <w:r w:rsidRPr="005B1427">
        <w:rPr>
          <w:rFonts w:ascii="Arial" w:hAnsi="Arial" w:cs="Arial"/>
          <w:color w:val="000000" w:themeColor="text1"/>
        </w:rPr>
        <w:t xml:space="preserve"> the relationship to contemporary policy issues</w:t>
      </w:r>
      <w:r w:rsidR="00780650">
        <w:rPr>
          <w:rFonts w:ascii="Arial" w:hAnsi="Arial" w:cs="Arial"/>
          <w:color w:val="000000" w:themeColor="text1"/>
        </w:rPr>
        <w:t>,</w:t>
      </w:r>
      <w:r w:rsidR="0014200C">
        <w:rPr>
          <w:rFonts w:ascii="Arial" w:hAnsi="Arial" w:cs="Arial"/>
          <w:color w:val="000000" w:themeColor="text1"/>
        </w:rPr>
        <w:t xml:space="preserve"> use of data and empirical evidence</w:t>
      </w:r>
      <w:r w:rsidR="00780650">
        <w:rPr>
          <w:rFonts w:ascii="Arial" w:hAnsi="Arial" w:cs="Arial"/>
          <w:color w:val="000000" w:themeColor="text1"/>
        </w:rPr>
        <w:t xml:space="preserve"> and appreciation of the how to </w:t>
      </w:r>
      <w:r w:rsidR="00D6485C">
        <w:rPr>
          <w:rFonts w:ascii="Arial" w:hAnsi="Arial" w:cs="Arial"/>
          <w:color w:val="000000" w:themeColor="text1"/>
        </w:rPr>
        <w:t>write up evaluations of actual economic policies</w:t>
      </w:r>
      <w:r w:rsidRPr="005B1427">
        <w:rPr>
          <w:rFonts w:ascii="Arial" w:hAnsi="Arial" w:cs="Arial"/>
          <w:color w:val="000000" w:themeColor="text1"/>
        </w:rPr>
        <w:t>.</w:t>
      </w:r>
    </w:p>
    <w:p w14:paraId="5F89A013" w14:textId="6725B20B" w:rsidR="00F07C28" w:rsidRDefault="00F07C28" w:rsidP="00F07C28">
      <w:pPr>
        <w:spacing w:after="120" w:line="240" w:lineRule="auto"/>
        <w:ind w:left="567" w:right="260"/>
        <w:rPr>
          <w:rFonts w:ascii="Arial" w:hAnsi="Arial" w:cs="Arial"/>
          <w:color w:val="000000" w:themeColor="text1"/>
        </w:rPr>
      </w:pPr>
      <w:r w:rsidRPr="005B1427">
        <w:rPr>
          <w:rFonts w:ascii="Arial" w:hAnsi="Arial" w:cs="Arial"/>
          <w:color w:val="000000" w:themeColor="text1"/>
        </w:rPr>
        <w:t xml:space="preserve">The module </w:t>
      </w:r>
      <w:r w:rsidR="002D0795">
        <w:rPr>
          <w:rFonts w:ascii="Arial" w:hAnsi="Arial" w:cs="Arial"/>
          <w:color w:val="000000" w:themeColor="text1"/>
        </w:rPr>
        <w:t xml:space="preserve">studies </w:t>
      </w:r>
      <w:r w:rsidRPr="005B1427">
        <w:rPr>
          <w:rFonts w:ascii="Arial" w:hAnsi="Arial" w:cs="Arial"/>
          <w:color w:val="000000" w:themeColor="text1"/>
        </w:rPr>
        <w:t xml:space="preserve">a variety of </w:t>
      </w:r>
      <w:r w:rsidR="0014200C">
        <w:rPr>
          <w:rFonts w:ascii="Arial" w:hAnsi="Arial" w:cs="Arial"/>
          <w:color w:val="000000" w:themeColor="text1"/>
        </w:rPr>
        <w:t xml:space="preserve">economic </w:t>
      </w:r>
      <w:r w:rsidRPr="005B1427">
        <w:rPr>
          <w:rFonts w:ascii="Arial" w:hAnsi="Arial" w:cs="Arial"/>
          <w:color w:val="000000" w:themeColor="text1"/>
        </w:rPr>
        <w:t>policy issues</w:t>
      </w:r>
      <w:r w:rsidR="002D0795">
        <w:rPr>
          <w:rFonts w:ascii="Arial" w:hAnsi="Arial" w:cs="Arial"/>
          <w:color w:val="000000" w:themeColor="text1"/>
        </w:rPr>
        <w:t xml:space="preserve"> in the UK and abroad</w:t>
      </w:r>
      <w:r w:rsidRPr="005B1427">
        <w:rPr>
          <w:rFonts w:ascii="Arial" w:hAnsi="Arial" w:cs="Arial"/>
          <w:color w:val="000000" w:themeColor="text1"/>
        </w:rPr>
        <w:t xml:space="preserve">. Alongside formal lectures, workshops and seminars are designed to develop academic research skills and the ability to communicate ideas in writing. This focus provides opportunities to develop a range of highly transferable skills and to develop as autonomous learners. </w:t>
      </w:r>
    </w:p>
    <w:p w14:paraId="5F89A014" w14:textId="77777777" w:rsidR="00745B2A" w:rsidRPr="00745B2A" w:rsidRDefault="00F07C28" w:rsidP="00745B2A">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89A015" w14:textId="77777777" w:rsidR="00F07C28" w:rsidRPr="0010740B" w:rsidRDefault="00694B58" w:rsidP="0010740B">
      <w:pPr>
        <w:pStyle w:val="ListParagraph"/>
        <w:numPr>
          <w:ilvl w:val="0"/>
          <w:numId w:val="13"/>
        </w:numPr>
        <w:tabs>
          <w:tab w:val="left" w:pos="0"/>
        </w:tabs>
        <w:suppressAutoHyphens/>
        <w:spacing w:after="0" w:line="360" w:lineRule="auto"/>
        <w:ind w:left="1077" w:hanging="357"/>
        <w:rPr>
          <w:rFonts w:ascii="Arial" w:hAnsi="Arial" w:cs="Arial"/>
          <w:color w:val="000000" w:themeColor="text1"/>
        </w:rPr>
      </w:pPr>
      <w:r>
        <w:rPr>
          <w:rFonts w:ascii="Arial" w:hAnsi="Arial" w:cs="Arial"/>
          <w:color w:val="000000" w:themeColor="text1"/>
        </w:rPr>
        <w:t xml:space="preserve">D Weimer and A </w:t>
      </w:r>
      <w:proofErr w:type="spellStart"/>
      <w:r>
        <w:rPr>
          <w:rFonts w:ascii="Arial" w:hAnsi="Arial" w:cs="Arial"/>
          <w:color w:val="000000" w:themeColor="text1"/>
        </w:rPr>
        <w:t>Vinning</w:t>
      </w:r>
      <w:proofErr w:type="spellEnd"/>
      <w:r>
        <w:rPr>
          <w:rFonts w:ascii="Arial" w:hAnsi="Arial" w:cs="Arial"/>
          <w:color w:val="000000" w:themeColor="text1"/>
        </w:rPr>
        <w:t xml:space="preserve"> (2017), </w:t>
      </w:r>
      <w:r w:rsidR="006B3278">
        <w:rPr>
          <w:rFonts w:ascii="Arial" w:hAnsi="Arial" w:cs="Arial"/>
          <w:color w:val="000000" w:themeColor="text1"/>
        </w:rPr>
        <w:t>Policy Analysis: Concepts and Practice, 6</w:t>
      </w:r>
      <w:r w:rsidR="00F07C28" w:rsidRPr="000411CC">
        <w:rPr>
          <w:rFonts w:ascii="Arial" w:hAnsi="Arial" w:cs="Arial"/>
          <w:color w:val="000000" w:themeColor="text1"/>
          <w:vertAlign w:val="superscript"/>
        </w:rPr>
        <w:t>th</w:t>
      </w:r>
      <w:r w:rsidR="00F07C28" w:rsidRPr="000411CC">
        <w:rPr>
          <w:rFonts w:ascii="Arial" w:hAnsi="Arial" w:cs="Arial"/>
          <w:color w:val="000000" w:themeColor="text1"/>
        </w:rPr>
        <w:t xml:space="preserve"> edition, </w:t>
      </w:r>
      <w:r w:rsidR="0010740B">
        <w:rPr>
          <w:rFonts w:ascii="Arial" w:hAnsi="Arial" w:cs="Arial"/>
          <w:color w:val="000000" w:themeColor="text1"/>
        </w:rPr>
        <w:t>Routledge.</w:t>
      </w:r>
    </w:p>
    <w:p w14:paraId="5F89A016" w14:textId="77777777" w:rsidR="00F07C28" w:rsidRPr="000411CC" w:rsidRDefault="0010740B" w:rsidP="00F07C28">
      <w:pPr>
        <w:suppressAutoHyphens/>
        <w:spacing w:after="0" w:line="240" w:lineRule="auto"/>
        <w:ind w:left="720"/>
        <w:rPr>
          <w:rFonts w:ascii="Arial" w:hAnsi="Arial" w:cs="Arial"/>
          <w:color w:val="000000" w:themeColor="text1"/>
        </w:rPr>
      </w:pPr>
      <w:r>
        <w:rPr>
          <w:rFonts w:ascii="Arial" w:hAnsi="Arial" w:cs="Arial"/>
          <w:color w:val="000000" w:themeColor="text1"/>
        </w:rPr>
        <w:t xml:space="preserve">Most of the later delivery will focus on particular policies and individual articles and papers will be referenced, </w:t>
      </w:r>
      <w:proofErr w:type="spellStart"/>
      <w:r>
        <w:rPr>
          <w:rFonts w:ascii="Arial" w:hAnsi="Arial" w:cs="Arial"/>
          <w:color w:val="000000" w:themeColor="text1"/>
        </w:rPr>
        <w:t>eg</w:t>
      </w:r>
      <w:proofErr w:type="spellEnd"/>
      <w:r>
        <w:rPr>
          <w:rFonts w:ascii="Arial" w:hAnsi="Arial" w:cs="Arial"/>
          <w:color w:val="000000" w:themeColor="text1"/>
        </w:rPr>
        <w:t xml:space="preserve"> g</w:t>
      </w:r>
      <w:r w:rsidR="00F07C28" w:rsidRPr="000411CC">
        <w:rPr>
          <w:rFonts w:ascii="Arial" w:hAnsi="Arial" w:cs="Arial"/>
          <w:color w:val="000000" w:themeColor="text1"/>
        </w:rPr>
        <w:t>overnment publications and independent research centres such as IFS, NIESR, Joseph Rowntree</w:t>
      </w:r>
      <w:r>
        <w:rPr>
          <w:rFonts w:ascii="Arial" w:hAnsi="Arial" w:cs="Arial"/>
          <w:color w:val="000000" w:themeColor="text1"/>
        </w:rPr>
        <w:t>,</w:t>
      </w:r>
      <w:r w:rsidR="00F07C28" w:rsidRPr="000411CC">
        <w:rPr>
          <w:rFonts w:ascii="Arial" w:hAnsi="Arial" w:cs="Arial"/>
          <w:color w:val="000000" w:themeColor="text1"/>
        </w:rPr>
        <w:t xml:space="preserve"> etc.</w:t>
      </w:r>
    </w:p>
    <w:p w14:paraId="5F89A017" w14:textId="77777777" w:rsidR="00F07C28" w:rsidRPr="00883204" w:rsidRDefault="00F07C28" w:rsidP="00F07C28">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F89A018" w14:textId="2C2C2F4E" w:rsidR="00F07C28" w:rsidRPr="000E4603" w:rsidRDefault="00B07C2C" w:rsidP="00F07C28">
      <w:pPr>
        <w:spacing w:after="0" w:line="240" w:lineRule="auto"/>
        <w:ind w:left="1134" w:right="261"/>
        <w:jc w:val="both"/>
        <w:rPr>
          <w:rFonts w:ascii="Arial" w:hAnsi="Arial" w:cs="Arial"/>
          <w:iCs/>
        </w:rPr>
      </w:pPr>
      <w:r>
        <w:rPr>
          <w:rFonts w:ascii="Arial" w:hAnsi="Arial" w:cs="Arial"/>
          <w:iCs/>
        </w:rPr>
        <w:t>Directed</w:t>
      </w:r>
      <w:r w:rsidR="0014200C">
        <w:rPr>
          <w:rFonts w:ascii="Arial" w:hAnsi="Arial" w:cs="Arial"/>
          <w:iCs/>
        </w:rPr>
        <w:t xml:space="preserve"> learning time 100</w:t>
      </w:r>
      <w:r w:rsidR="00F07C28" w:rsidRPr="000E4603">
        <w:rPr>
          <w:rFonts w:ascii="Arial" w:hAnsi="Arial" w:cs="Arial"/>
          <w:iCs/>
        </w:rPr>
        <w:t xml:space="preserve"> hours</w:t>
      </w:r>
    </w:p>
    <w:p w14:paraId="5F89A019" w14:textId="77777777" w:rsidR="00F07C28" w:rsidRDefault="00F07C28" w:rsidP="00F07C28">
      <w:pPr>
        <w:spacing w:after="0" w:line="240" w:lineRule="auto"/>
        <w:ind w:left="1134" w:right="261"/>
        <w:jc w:val="both"/>
        <w:rPr>
          <w:rFonts w:ascii="Arial" w:hAnsi="Arial" w:cs="Arial"/>
          <w:iCs/>
        </w:rPr>
      </w:pPr>
      <w:r w:rsidRPr="000E4603">
        <w:rPr>
          <w:rFonts w:ascii="Arial" w:hAnsi="Arial" w:cs="Arial"/>
          <w:iCs/>
        </w:rPr>
        <w:t xml:space="preserve">Private study </w:t>
      </w:r>
      <w:r w:rsidR="0014200C">
        <w:rPr>
          <w:rFonts w:ascii="Arial" w:hAnsi="Arial" w:cs="Arial"/>
          <w:iCs/>
        </w:rPr>
        <w:t>time 50 hours</w:t>
      </w:r>
    </w:p>
    <w:p w14:paraId="5F89A01A" w14:textId="77777777" w:rsidR="00F07C28" w:rsidRDefault="00F07C28" w:rsidP="00F07C28">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5F89A01B" w14:textId="77777777" w:rsidR="00F07C28" w:rsidRPr="000E4603" w:rsidRDefault="00F07C28" w:rsidP="00F07C28">
      <w:pPr>
        <w:spacing w:after="120" w:line="240" w:lineRule="auto"/>
        <w:ind w:right="260"/>
        <w:jc w:val="both"/>
        <w:rPr>
          <w:rFonts w:ascii="Arial" w:hAnsi="Arial" w:cs="Arial"/>
          <w:iCs/>
        </w:rPr>
      </w:pPr>
    </w:p>
    <w:p w14:paraId="5F89A01C" w14:textId="77777777" w:rsidR="00F07C28" w:rsidRPr="00883204" w:rsidRDefault="00F07C28" w:rsidP="00F07C2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89A01D" w14:textId="77777777" w:rsidR="00F07C28" w:rsidRPr="00696FF5" w:rsidRDefault="00F07C28" w:rsidP="00F07C28">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F89A01E" w14:textId="60F12219" w:rsidR="00F07C28" w:rsidRPr="004B789B" w:rsidRDefault="00F07C28" w:rsidP="00F07C28">
      <w:pPr>
        <w:spacing w:after="0" w:line="240" w:lineRule="auto"/>
        <w:ind w:left="1134" w:right="261"/>
        <w:jc w:val="both"/>
        <w:rPr>
          <w:rFonts w:ascii="Arial" w:hAnsi="Arial" w:cs="Arial"/>
          <w:iCs/>
        </w:rPr>
      </w:pPr>
      <w:r>
        <w:rPr>
          <w:rFonts w:ascii="Arial" w:hAnsi="Arial" w:cs="Arial"/>
          <w:iCs/>
        </w:rPr>
        <w:t>Written 1000</w:t>
      </w:r>
      <w:r w:rsidR="00694B58">
        <w:rPr>
          <w:rFonts w:ascii="Arial" w:hAnsi="Arial" w:cs="Arial"/>
          <w:iCs/>
        </w:rPr>
        <w:t xml:space="preserve"> word </w:t>
      </w:r>
      <w:r w:rsidR="002D0795">
        <w:rPr>
          <w:rFonts w:ascii="Arial" w:hAnsi="Arial" w:cs="Arial"/>
          <w:iCs/>
        </w:rPr>
        <w:t xml:space="preserve">technical </w:t>
      </w:r>
      <w:r w:rsidR="00694B58">
        <w:rPr>
          <w:rFonts w:ascii="Arial" w:hAnsi="Arial" w:cs="Arial"/>
          <w:iCs/>
        </w:rPr>
        <w:t xml:space="preserve">economic evaluation of a </w:t>
      </w:r>
      <w:r w:rsidR="002D0795">
        <w:rPr>
          <w:rFonts w:ascii="Arial" w:hAnsi="Arial" w:cs="Arial"/>
          <w:iCs/>
        </w:rPr>
        <w:t xml:space="preserve">work related </w:t>
      </w:r>
      <w:r>
        <w:rPr>
          <w:rFonts w:ascii="Arial" w:hAnsi="Arial" w:cs="Arial"/>
          <w:iCs/>
        </w:rPr>
        <w:t xml:space="preserve">policy </w:t>
      </w:r>
      <w:r w:rsidR="005E1730">
        <w:rPr>
          <w:rFonts w:ascii="Arial" w:hAnsi="Arial" w:cs="Arial"/>
          <w:iCs/>
        </w:rPr>
        <w:t>(3</w:t>
      </w:r>
      <w:r>
        <w:rPr>
          <w:rFonts w:ascii="Arial" w:hAnsi="Arial" w:cs="Arial"/>
          <w:iCs/>
        </w:rPr>
        <w:t>0</w:t>
      </w:r>
      <w:r w:rsidRPr="004B789B">
        <w:rPr>
          <w:rFonts w:ascii="Arial" w:hAnsi="Arial" w:cs="Arial"/>
          <w:iCs/>
        </w:rPr>
        <w:t>%)</w:t>
      </w:r>
    </w:p>
    <w:p w14:paraId="5F89A01F" w14:textId="26DC5EC9" w:rsidR="00F07C28" w:rsidRDefault="002D0795" w:rsidP="00F07C28">
      <w:pPr>
        <w:spacing w:after="0" w:line="240" w:lineRule="auto"/>
        <w:ind w:left="1134" w:right="261"/>
        <w:jc w:val="both"/>
        <w:rPr>
          <w:rFonts w:ascii="Arial" w:hAnsi="Arial" w:cs="Arial"/>
          <w:iCs/>
        </w:rPr>
      </w:pPr>
      <w:r>
        <w:rPr>
          <w:rFonts w:ascii="Arial" w:hAnsi="Arial" w:cs="Arial"/>
          <w:iCs/>
        </w:rPr>
        <w:t>Reflective 6</w:t>
      </w:r>
      <w:r w:rsidR="00694B58">
        <w:rPr>
          <w:rFonts w:ascii="Arial" w:hAnsi="Arial" w:cs="Arial"/>
          <w:iCs/>
        </w:rPr>
        <w:t>00 word s</w:t>
      </w:r>
      <w:r w:rsidR="00F07C28">
        <w:rPr>
          <w:rFonts w:ascii="Arial" w:hAnsi="Arial" w:cs="Arial"/>
          <w:iCs/>
        </w:rPr>
        <w:t>ummary of le</w:t>
      </w:r>
      <w:r>
        <w:rPr>
          <w:rFonts w:ascii="Arial" w:hAnsi="Arial" w:cs="Arial"/>
          <w:iCs/>
        </w:rPr>
        <w:t>arning from above assessment (20</w:t>
      </w:r>
      <w:r w:rsidR="00F07C28">
        <w:rPr>
          <w:rFonts w:ascii="Arial" w:hAnsi="Arial" w:cs="Arial"/>
          <w:iCs/>
        </w:rPr>
        <w:t>%)</w:t>
      </w:r>
      <w:r w:rsidR="00B07C2C">
        <w:rPr>
          <w:rFonts w:ascii="Arial" w:hAnsi="Arial" w:cs="Arial"/>
          <w:iCs/>
        </w:rPr>
        <w:t xml:space="preserve"> – this assessment must be passed with a mark of 40% or more</w:t>
      </w:r>
    </w:p>
    <w:p w14:paraId="5F89A021" w14:textId="74E4009D" w:rsidR="00F07C28" w:rsidRPr="00CD1EAA" w:rsidRDefault="00694B58" w:rsidP="00F07C28">
      <w:pPr>
        <w:spacing w:after="0" w:line="240" w:lineRule="auto"/>
        <w:ind w:left="1134" w:right="261"/>
        <w:jc w:val="both"/>
        <w:rPr>
          <w:rFonts w:ascii="Arial" w:hAnsi="Arial" w:cs="Arial"/>
          <w:iCs/>
        </w:rPr>
      </w:pPr>
      <w:r>
        <w:rPr>
          <w:rFonts w:ascii="Arial" w:hAnsi="Arial" w:cs="Arial"/>
          <w:iCs/>
        </w:rPr>
        <w:t xml:space="preserve">Technical </w:t>
      </w:r>
      <w:r w:rsidR="002D0795">
        <w:rPr>
          <w:rFonts w:ascii="Arial" w:hAnsi="Arial" w:cs="Arial"/>
          <w:iCs/>
        </w:rPr>
        <w:t xml:space="preserve">economic evaluation of a work related </w:t>
      </w:r>
      <w:r w:rsidR="00F07C28">
        <w:rPr>
          <w:rFonts w:ascii="Arial" w:hAnsi="Arial" w:cs="Arial"/>
          <w:iCs/>
        </w:rPr>
        <w:t xml:space="preserve">policy </w:t>
      </w:r>
      <w:r w:rsidR="00F07C28" w:rsidRPr="004B789B">
        <w:rPr>
          <w:rFonts w:ascii="Arial" w:hAnsi="Arial" w:cs="Arial"/>
          <w:iCs/>
        </w:rPr>
        <w:t>(</w:t>
      </w:r>
      <w:r w:rsidR="002D0795">
        <w:rPr>
          <w:rFonts w:ascii="Arial" w:hAnsi="Arial" w:cs="Arial"/>
          <w:iCs/>
        </w:rPr>
        <w:t>2000 words) (50</w:t>
      </w:r>
      <w:r w:rsidR="00F07C28" w:rsidRPr="004B789B">
        <w:rPr>
          <w:rFonts w:ascii="Arial" w:hAnsi="Arial" w:cs="Arial"/>
          <w:iCs/>
        </w:rPr>
        <w:t>%)</w:t>
      </w:r>
    </w:p>
    <w:p w14:paraId="5F89A022" w14:textId="77777777" w:rsidR="00F07C28" w:rsidRPr="00612B9D" w:rsidRDefault="00F07C28" w:rsidP="00F07C28">
      <w:pPr>
        <w:spacing w:after="120" w:line="240" w:lineRule="auto"/>
        <w:ind w:left="1134" w:right="260"/>
        <w:jc w:val="both"/>
        <w:rPr>
          <w:rFonts w:ascii="Arial" w:hAnsi="Arial" w:cs="Arial"/>
          <w:b/>
          <w:i/>
          <w:iCs/>
        </w:rPr>
      </w:pPr>
    </w:p>
    <w:p w14:paraId="5F89A023" w14:textId="77777777" w:rsidR="00F07C28" w:rsidRPr="00696FF5" w:rsidRDefault="00F07C28" w:rsidP="00F07C28">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F89A026" w14:textId="5E424D05" w:rsidR="00F07C28" w:rsidRPr="005E787A" w:rsidRDefault="00B07C2C" w:rsidP="005E787A">
      <w:pPr>
        <w:ind w:left="1134"/>
        <w:rPr>
          <w:rFonts w:ascii="Arial" w:hAnsi="Arial" w:cs="Arial"/>
          <w:iCs/>
        </w:rPr>
      </w:pPr>
      <w:r>
        <w:rPr>
          <w:rFonts w:ascii="Arial" w:hAnsi="Arial" w:cs="Arial"/>
          <w:iCs/>
        </w:rPr>
        <w:t>If the overall module mark is a fail, reassessments in failed assessments are taken again in the following trimester, in order to achieve the overall pass mark of 40%.</w:t>
      </w:r>
    </w:p>
    <w:p w14:paraId="5F89A027" w14:textId="77777777" w:rsidR="00F07C28" w:rsidRDefault="00F07C28" w:rsidP="00F07C28">
      <w:pPr>
        <w:spacing w:after="0" w:line="240" w:lineRule="auto"/>
        <w:ind w:left="1134"/>
        <w:rPr>
          <w:rFonts w:ascii="Arial" w:hAnsi="Arial" w:cs="Arial"/>
          <w:b/>
          <w:i/>
          <w:iCs/>
        </w:rPr>
      </w:pPr>
    </w:p>
    <w:p w14:paraId="5F89A028" w14:textId="77777777" w:rsidR="00F07C28" w:rsidRDefault="00F07C28" w:rsidP="00F07C28">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37" w:type="dxa"/>
        <w:jc w:val="center"/>
        <w:tblLayout w:type="fixed"/>
        <w:tblLook w:val="04A0" w:firstRow="1" w:lastRow="0" w:firstColumn="1" w:lastColumn="0" w:noHBand="0" w:noVBand="1"/>
      </w:tblPr>
      <w:tblGrid>
        <w:gridCol w:w="2263"/>
        <w:gridCol w:w="637"/>
        <w:gridCol w:w="637"/>
        <w:gridCol w:w="638"/>
        <w:gridCol w:w="637"/>
        <w:gridCol w:w="638"/>
        <w:gridCol w:w="637"/>
        <w:gridCol w:w="637"/>
        <w:gridCol w:w="638"/>
        <w:gridCol w:w="637"/>
        <w:gridCol w:w="638"/>
      </w:tblGrid>
      <w:tr w:rsidR="00F07C28" w:rsidRPr="00302082" w14:paraId="5F89A034" w14:textId="77777777" w:rsidTr="00BE7228">
        <w:trPr>
          <w:jc w:val="center"/>
        </w:trPr>
        <w:tc>
          <w:tcPr>
            <w:tcW w:w="2263" w:type="dxa"/>
            <w:shd w:val="clear" w:color="auto" w:fill="D9D9D9" w:themeFill="background1" w:themeFillShade="D9"/>
          </w:tcPr>
          <w:p w14:paraId="5F89A029" w14:textId="77777777" w:rsidR="00F07C28" w:rsidRPr="002D0795" w:rsidRDefault="00F07C28" w:rsidP="00BE7228">
            <w:pPr>
              <w:spacing w:after="120"/>
              <w:ind w:left="33"/>
              <w:rPr>
                <w:rFonts w:ascii="Arial" w:hAnsi="Arial" w:cs="Arial"/>
                <w:b/>
              </w:rPr>
            </w:pPr>
            <w:r w:rsidRPr="002D0795">
              <w:rPr>
                <w:rFonts w:ascii="Arial" w:hAnsi="Arial" w:cs="Arial"/>
                <w:b/>
              </w:rPr>
              <w:t>Module learning outcome</w:t>
            </w:r>
          </w:p>
        </w:tc>
        <w:tc>
          <w:tcPr>
            <w:tcW w:w="637" w:type="dxa"/>
          </w:tcPr>
          <w:p w14:paraId="5F89A02A" w14:textId="77777777" w:rsidR="00F07C28" w:rsidRPr="002D0795" w:rsidRDefault="00F07C28" w:rsidP="00BE7228">
            <w:pPr>
              <w:spacing w:after="120"/>
              <w:rPr>
                <w:rFonts w:ascii="Arial" w:hAnsi="Arial" w:cs="Arial"/>
              </w:rPr>
            </w:pPr>
            <w:r w:rsidRPr="002D0795">
              <w:rPr>
                <w:rFonts w:ascii="Arial" w:hAnsi="Arial" w:cs="Arial"/>
              </w:rPr>
              <w:t>8.1</w:t>
            </w:r>
          </w:p>
        </w:tc>
        <w:tc>
          <w:tcPr>
            <w:tcW w:w="637" w:type="dxa"/>
          </w:tcPr>
          <w:p w14:paraId="5F89A02B" w14:textId="77777777" w:rsidR="00F07C28" w:rsidRPr="002D0795" w:rsidRDefault="00F07C28" w:rsidP="00BE7228">
            <w:pPr>
              <w:spacing w:after="120"/>
              <w:rPr>
                <w:rFonts w:ascii="Arial" w:hAnsi="Arial" w:cs="Arial"/>
              </w:rPr>
            </w:pPr>
            <w:r w:rsidRPr="002D0795">
              <w:rPr>
                <w:rFonts w:ascii="Arial" w:hAnsi="Arial" w:cs="Arial"/>
              </w:rPr>
              <w:t>8.2</w:t>
            </w:r>
          </w:p>
        </w:tc>
        <w:tc>
          <w:tcPr>
            <w:tcW w:w="638" w:type="dxa"/>
          </w:tcPr>
          <w:p w14:paraId="5F89A02C" w14:textId="77777777" w:rsidR="00F07C28" w:rsidRPr="002D0795" w:rsidRDefault="00F07C28" w:rsidP="00BE7228">
            <w:pPr>
              <w:spacing w:after="120"/>
              <w:rPr>
                <w:rFonts w:ascii="Arial" w:hAnsi="Arial" w:cs="Arial"/>
              </w:rPr>
            </w:pPr>
            <w:r w:rsidRPr="002D0795">
              <w:rPr>
                <w:rFonts w:ascii="Arial" w:hAnsi="Arial" w:cs="Arial"/>
              </w:rPr>
              <w:t>8.3</w:t>
            </w:r>
          </w:p>
        </w:tc>
        <w:tc>
          <w:tcPr>
            <w:tcW w:w="637" w:type="dxa"/>
          </w:tcPr>
          <w:p w14:paraId="5F89A02D" w14:textId="77777777" w:rsidR="00F07C28" w:rsidRPr="002D0795" w:rsidRDefault="00F07C28" w:rsidP="00BE7228">
            <w:pPr>
              <w:spacing w:after="120"/>
              <w:rPr>
                <w:rFonts w:ascii="Arial" w:hAnsi="Arial" w:cs="Arial"/>
              </w:rPr>
            </w:pPr>
            <w:r w:rsidRPr="002D0795">
              <w:rPr>
                <w:rFonts w:ascii="Arial" w:hAnsi="Arial" w:cs="Arial"/>
              </w:rPr>
              <w:t>8.4</w:t>
            </w:r>
          </w:p>
        </w:tc>
        <w:tc>
          <w:tcPr>
            <w:tcW w:w="638" w:type="dxa"/>
          </w:tcPr>
          <w:p w14:paraId="5F89A02E" w14:textId="77777777" w:rsidR="00F07C28" w:rsidRPr="002D0795" w:rsidRDefault="00F07C28" w:rsidP="00BE7228">
            <w:pPr>
              <w:spacing w:after="120"/>
              <w:rPr>
                <w:rFonts w:ascii="Arial" w:hAnsi="Arial" w:cs="Arial"/>
              </w:rPr>
            </w:pPr>
            <w:r w:rsidRPr="002D0795">
              <w:rPr>
                <w:rFonts w:ascii="Arial" w:hAnsi="Arial" w:cs="Arial"/>
              </w:rPr>
              <w:t>8.5</w:t>
            </w:r>
          </w:p>
        </w:tc>
        <w:tc>
          <w:tcPr>
            <w:tcW w:w="637" w:type="dxa"/>
          </w:tcPr>
          <w:p w14:paraId="5F89A02F" w14:textId="77777777" w:rsidR="00F07C28" w:rsidRPr="002D0795" w:rsidRDefault="00F07C28" w:rsidP="00BE7228">
            <w:pPr>
              <w:spacing w:after="120"/>
              <w:rPr>
                <w:rFonts w:ascii="Arial" w:hAnsi="Arial" w:cs="Arial"/>
              </w:rPr>
            </w:pPr>
            <w:r w:rsidRPr="002D0795">
              <w:rPr>
                <w:rFonts w:ascii="Arial" w:hAnsi="Arial" w:cs="Arial"/>
              </w:rPr>
              <w:t>9.1</w:t>
            </w:r>
          </w:p>
        </w:tc>
        <w:tc>
          <w:tcPr>
            <w:tcW w:w="637" w:type="dxa"/>
          </w:tcPr>
          <w:p w14:paraId="5F89A030" w14:textId="77777777" w:rsidR="00F07C28" w:rsidRPr="002D0795" w:rsidRDefault="00F07C28" w:rsidP="00BE7228">
            <w:pPr>
              <w:spacing w:after="120"/>
              <w:rPr>
                <w:rFonts w:ascii="Arial" w:hAnsi="Arial" w:cs="Arial"/>
              </w:rPr>
            </w:pPr>
            <w:r w:rsidRPr="002D0795">
              <w:rPr>
                <w:rFonts w:ascii="Arial" w:hAnsi="Arial" w:cs="Arial"/>
              </w:rPr>
              <w:t>9.2</w:t>
            </w:r>
          </w:p>
        </w:tc>
        <w:tc>
          <w:tcPr>
            <w:tcW w:w="638" w:type="dxa"/>
          </w:tcPr>
          <w:p w14:paraId="5F89A031" w14:textId="77777777" w:rsidR="00F07C28" w:rsidRPr="002D0795" w:rsidRDefault="00F07C28" w:rsidP="00BE7228">
            <w:pPr>
              <w:spacing w:after="120"/>
              <w:rPr>
                <w:rFonts w:ascii="Arial" w:hAnsi="Arial" w:cs="Arial"/>
              </w:rPr>
            </w:pPr>
            <w:r w:rsidRPr="002D0795">
              <w:rPr>
                <w:rFonts w:ascii="Arial" w:hAnsi="Arial" w:cs="Arial"/>
              </w:rPr>
              <w:t>9.3</w:t>
            </w:r>
          </w:p>
        </w:tc>
        <w:tc>
          <w:tcPr>
            <w:tcW w:w="637" w:type="dxa"/>
          </w:tcPr>
          <w:p w14:paraId="5F89A032" w14:textId="77777777" w:rsidR="00F07C28" w:rsidRPr="002D0795" w:rsidRDefault="00F07C28" w:rsidP="00BE7228">
            <w:pPr>
              <w:spacing w:after="120"/>
              <w:rPr>
                <w:rFonts w:ascii="Arial" w:hAnsi="Arial" w:cs="Arial"/>
              </w:rPr>
            </w:pPr>
            <w:r w:rsidRPr="002D0795">
              <w:rPr>
                <w:rFonts w:ascii="Arial" w:hAnsi="Arial" w:cs="Arial"/>
              </w:rPr>
              <w:t>9.4</w:t>
            </w:r>
          </w:p>
        </w:tc>
        <w:tc>
          <w:tcPr>
            <w:tcW w:w="638" w:type="dxa"/>
          </w:tcPr>
          <w:p w14:paraId="5F89A033" w14:textId="77777777" w:rsidR="00F07C28" w:rsidRPr="002D0795" w:rsidRDefault="00F07C28" w:rsidP="00BE7228">
            <w:pPr>
              <w:spacing w:after="120"/>
              <w:rPr>
                <w:rFonts w:ascii="Arial" w:hAnsi="Arial" w:cs="Arial"/>
              </w:rPr>
            </w:pPr>
            <w:r w:rsidRPr="002D0795">
              <w:rPr>
                <w:rFonts w:ascii="Arial" w:hAnsi="Arial" w:cs="Arial"/>
              </w:rPr>
              <w:t>9.5</w:t>
            </w:r>
          </w:p>
        </w:tc>
      </w:tr>
      <w:tr w:rsidR="00F07C28" w:rsidRPr="00302082" w14:paraId="5F89A040" w14:textId="77777777" w:rsidTr="00BE7228">
        <w:trPr>
          <w:jc w:val="center"/>
        </w:trPr>
        <w:tc>
          <w:tcPr>
            <w:tcW w:w="2263" w:type="dxa"/>
            <w:shd w:val="clear" w:color="auto" w:fill="D9D9D9" w:themeFill="background1" w:themeFillShade="D9"/>
          </w:tcPr>
          <w:p w14:paraId="5F89A035" w14:textId="77777777" w:rsidR="00F07C28" w:rsidRPr="002D0795" w:rsidRDefault="00F07C28" w:rsidP="00BE7228">
            <w:pPr>
              <w:spacing w:after="120"/>
              <w:rPr>
                <w:rFonts w:ascii="Arial" w:hAnsi="Arial" w:cs="Arial"/>
                <w:b/>
              </w:rPr>
            </w:pPr>
            <w:r w:rsidRPr="002D0795">
              <w:rPr>
                <w:rFonts w:ascii="Arial" w:hAnsi="Arial" w:cs="Arial"/>
                <w:b/>
              </w:rPr>
              <w:t>Learning/ teaching method</w:t>
            </w:r>
          </w:p>
        </w:tc>
        <w:tc>
          <w:tcPr>
            <w:tcW w:w="637" w:type="dxa"/>
          </w:tcPr>
          <w:p w14:paraId="5F89A036" w14:textId="77777777" w:rsidR="00F07C28" w:rsidRPr="002D0795" w:rsidRDefault="00F07C28" w:rsidP="00BE7228">
            <w:pPr>
              <w:spacing w:after="120"/>
              <w:rPr>
                <w:rFonts w:ascii="Arial" w:hAnsi="Arial" w:cs="Arial"/>
                <w:b/>
              </w:rPr>
            </w:pPr>
          </w:p>
        </w:tc>
        <w:tc>
          <w:tcPr>
            <w:tcW w:w="637" w:type="dxa"/>
          </w:tcPr>
          <w:p w14:paraId="5F89A037" w14:textId="77777777" w:rsidR="00F07C28" w:rsidRPr="002D0795" w:rsidRDefault="00F07C28" w:rsidP="00BE7228">
            <w:pPr>
              <w:spacing w:after="120"/>
              <w:rPr>
                <w:rFonts w:ascii="Arial" w:hAnsi="Arial" w:cs="Arial"/>
                <w:b/>
              </w:rPr>
            </w:pPr>
          </w:p>
        </w:tc>
        <w:tc>
          <w:tcPr>
            <w:tcW w:w="638" w:type="dxa"/>
          </w:tcPr>
          <w:p w14:paraId="5F89A038" w14:textId="77777777" w:rsidR="00F07C28" w:rsidRPr="002D0795" w:rsidRDefault="00F07C28" w:rsidP="00BE7228">
            <w:pPr>
              <w:spacing w:after="120"/>
              <w:rPr>
                <w:rFonts w:ascii="Arial" w:hAnsi="Arial" w:cs="Arial"/>
                <w:b/>
              </w:rPr>
            </w:pPr>
          </w:p>
        </w:tc>
        <w:tc>
          <w:tcPr>
            <w:tcW w:w="637" w:type="dxa"/>
          </w:tcPr>
          <w:p w14:paraId="5F89A039" w14:textId="77777777" w:rsidR="00F07C28" w:rsidRPr="002D0795" w:rsidRDefault="00F07C28" w:rsidP="00BE7228">
            <w:pPr>
              <w:spacing w:after="120"/>
              <w:rPr>
                <w:rFonts w:ascii="Arial" w:hAnsi="Arial" w:cs="Arial"/>
                <w:b/>
              </w:rPr>
            </w:pPr>
          </w:p>
        </w:tc>
        <w:tc>
          <w:tcPr>
            <w:tcW w:w="638" w:type="dxa"/>
          </w:tcPr>
          <w:p w14:paraId="5F89A03A" w14:textId="77777777" w:rsidR="00F07C28" w:rsidRPr="002D0795" w:rsidRDefault="00F07C28" w:rsidP="00BE7228">
            <w:pPr>
              <w:spacing w:after="120"/>
              <w:rPr>
                <w:rFonts w:ascii="Arial" w:hAnsi="Arial" w:cs="Arial"/>
                <w:b/>
              </w:rPr>
            </w:pPr>
          </w:p>
        </w:tc>
        <w:tc>
          <w:tcPr>
            <w:tcW w:w="637" w:type="dxa"/>
          </w:tcPr>
          <w:p w14:paraId="5F89A03B" w14:textId="77777777" w:rsidR="00F07C28" w:rsidRPr="002D0795" w:rsidRDefault="00F07C28" w:rsidP="00BE7228">
            <w:pPr>
              <w:spacing w:after="120"/>
              <w:rPr>
                <w:rFonts w:ascii="Arial" w:hAnsi="Arial" w:cs="Arial"/>
                <w:b/>
              </w:rPr>
            </w:pPr>
          </w:p>
        </w:tc>
        <w:tc>
          <w:tcPr>
            <w:tcW w:w="637" w:type="dxa"/>
          </w:tcPr>
          <w:p w14:paraId="5F89A03C" w14:textId="77777777" w:rsidR="00F07C28" w:rsidRPr="002D0795" w:rsidRDefault="00F07C28" w:rsidP="00BE7228">
            <w:pPr>
              <w:spacing w:after="120"/>
              <w:rPr>
                <w:rFonts w:ascii="Arial" w:hAnsi="Arial" w:cs="Arial"/>
                <w:b/>
              </w:rPr>
            </w:pPr>
          </w:p>
        </w:tc>
        <w:tc>
          <w:tcPr>
            <w:tcW w:w="638" w:type="dxa"/>
          </w:tcPr>
          <w:p w14:paraId="5F89A03D" w14:textId="77777777" w:rsidR="00F07C28" w:rsidRPr="002D0795" w:rsidRDefault="00F07C28" w:rsidP="00BE7228">
            <w:pPr>
              <w:spacing w:after="120"/>
              <w:rPr>
                <w:rFonts w:ascii="Arial" w:hAnsi="Arial" w:cs="Arial"/>
                <w:b/>
              </w:rPr>
            </w:pPr>
          </w:p>
        </w:tc>
        <w:tc>
          <w:tcPr>
            <w:tcW w:w="637" w:type="dxa"/>
          </w:tcPr>
          <w:p w14:paraId="5F89A03E" w14:textId="77777777" w:rsidR="00F07C28" w:rsidRPr="002D0795" w:rsidRDefault="00F07C28" w:rsidP="00BE7228">
            <w:pPr>
              <w:spacing w:after="120"/>
              <w:rPr>
                <w:rFonts w:ascii="Arial" w:hAnsi="Arial" w:cs="Arial"/>
                <w:b/>
              </w:rPr>
            </w:pPr>
          </w:p>
        </w:tc>
        <w:tc>
          <w:tcPr>
            <w:tcW w:w="638" w:type="dxa"/>
          </w:tcPr>
          <w:p w14:paraId="5F89A03F" w14:textId="77777777" w:rsidR="00F07C28" w:rsidRPr="002D0795" w:rsidRDefault="00F07C28" w:rsidP="00BE7228">
            <w:pPr>
              <w:spacing w:after="120"/>
              <w:rPr>
                <w:rFonts w:ascii="Arial" w:hAnsi="Arial" w:cs="Arial"/>
                <w:b/>
              </w:rPr>
            </w:pPr>
          </w:p>
        </w:tc>
      </w:tr>
      <w:tr w:rsidR="00F07C28" w:rsidRPr="00302082" w14:paraId="5F89A04C" w14:textId="77777777" w:rsidTr="00BE7228">
        <w:trPr>
          <w:jc w:val="center"/>
        </w:trPr>
        <w:tc>
          <w:tcPr>
            <w:tcW w:w="2263" w:type="dxa"/>
          </w:tcPr>
          <w:p w14:paraId="5F89A041" w14:textId="77777777" w:rsidR="00F07C28" w:rsidRPr="002D0795" w:rsidRDefault="00F07C28" w:rsidP="00BE7228">
            <w:pPr>
              <w:spacing w:after="120"/>
              <w:rPr>
                <w:rFonts w:ascii="Arial" w:hAnsi="Arial" w:cs="Arial"/>
              </w:rPr>
            </w:pPr>
            <w:r w:rsidRPr="002D0795">
              <w:rPr>
                <w:rFonts w:ascii="Arial" w:hAnsi="Arial" w:cs="Arial"/>
              </w:rPr>
              <w:t>Lecture</w:t>
            </w:r>
          </w:p>
        </w:tc>
        <w:tc>
          <w:tcPr>
            <w:tcW w:w="637" w:type="dxa"/>
            <w:vAlign w:val="center"/>
          </w:tcPr>
          <w:p w14:paraId="5F89A042"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43"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44"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45"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46"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47"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48"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49" w14:textId="77777777" w:rsidR="00F07C28" w:rsidRPr="002D0795" w:rsidRDefault="00F07C28" w:rsidP="00BE7228">
            <w:pPr>
              <w:spacing w:after="120"/>
              <w:jc w:val="center"/>
              <w:rPr>
                <w:rFonts w:ascii="Arial" w:hAnsi="Arial" w:cs="Arial"/>
                <w:b/>
              </w:rPr>
            </w:pPr>
          </w:p>
        </w:tc>
        <w:tc>
          <w:tcPr>
            <w:tcW w:w="637" w:type="dxa"/>
            <w:vAlign w:val="center"/>
          </w:tcPr>
          <w:p w14:paraId="5F89A04A" w14:textId="77777777" w:rsidR="00F07C28" w:rsidRPr="002D0795" w:rsidRDefault="00F07C28" w:rsidP="00BE7228">
            <w:pPr>
              <w:spacing w:after="120"/>
              <w:jc w:val="center"/>
              <w:rPr>
                <w:rFonts w:ascii="Arial" w:hAnsi="Arial" w:cs="Arial"/>
                <w:b/>
              </w:rPr>
            </w:pPr>
          </w:p>
        </w:tc>
        <w:tc>
          <w:tcPr>
            <w:tcW w:w="638" w:type="dxa"/>
            <w:vAlign w:val="center"/>
          </w:tcPr>
          <w:p w14:paraId="5F89A04B" w14:textId="77777777" w:rsidR="00F07C28" w:rsidRPr="002D0795" w:rsidRDefault="00F07C28" w:rsidP="00BE7228">
            <w:pPr>
              <w:spacing w:after="120"/>
              <w:jc w:val="center"/>
              <w:rPr>
                <w:rFonts w:ascii="Arial" w:hAnsi="Arial" w:cs="Arial"/>
                <w:b/>
              </w:rPr>
            </w:pPr>
          </w:p>
        </w:tc>
      </w:tr>
      <w:tr w:rsidR="00F07C28" w:rsidRPr="00302082" w14:paraId="5F89A058" w14:textId="77777777" w:rsidTr="00BE7228">
        <w:trPr>
          <w:jc w:val="center"/>
        </w:trPr>
        <w:tc>
          <w:tcPr>
            <w:tcW w:w="2263" w:type="dxa"/>
          </w:tcPr>
          <w:p w14:paraId="5F89A04D" w14:textId="77777777" w:rsidR="00F07C28" w:rsidRPr="002D0795" w:rsidRDefault="00F07C28" w:rsidP="00BE7228">
            <w:pPr>
              <w:spacing w:after="120"/>
              <w:rPr>
                <w:rFonts w:ascii="Arial" w:hAnsi="Arial" w:cs="Arial"/>
              </w:rPr>
            </w:pPr>
            <w:r w:rsidRPr="002D0795">
              <w:rPr>
                <w:rFonts w:ascii="Arial" w:hAnsi="Arial" w:cs="Arial"/>
              </w:rPr>
              <w:t xml:space="preserve">Seminar </w:t>
            </w:r>
          </w:p>
        </w:tc>
        <w:tc>
          <w:tcPr>
            <w:tcW w:w="637" w:type="dxa"/>
            <w:vAlign w:val="center"/>
          </w:tcPr>
          <w:p w14:paraId="5F89A04E"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4F"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0"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1"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2"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3"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4"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5"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6"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7" w14:textId="77777777" w:rsidR="00F07C28" w:rsidRPr="002D0795" w:rsidRDefault="00F07C28" w:rsidP="00BE7228">
            <w:pPr>
              <w:spacing w:after="120"/>
              <w:jc w:val="center"/>
              <w:rPr>
                <w:rFonts w:ascii="Arial" w:hAnsi="Arial" w:cs="Arial"/>
                <w:b/>
              </w:rPr>
            </w:pPr>
            <w:r w:rsidRPr="002D0795">
              <w:rPr>
                <w:rFonts w:ascii="Arial" w:hAnsi="Arial" w:cs="Arial"/>
                <w:b/>
              </w:rPr>
              <w:t>x</w:t>
            </w:r>
          </w:p>
        </w:tc>
      </w:tr>
      <w:tr w:rsidR="00F07C28" w:rsidRPr="00302082" w14:paraId="5F89A064" w14:textId="77777777" w:rsidTr="00BE7228">
        <w:trPr>
          <w:jc w:val="center"/>
        </w:trPr>
        <w:tc>
          <w:tcPr>
            <w:tcW w:w="2263" w:type="dxa"/>
          </w:tcPr>
          <w:p w14:paraId="5F89A059" w14:textId="77777777" w:rsidR="00F07C28" w:rsidRPr="002D0795" w:rsidRDefault="00F07C28" w:rsidP="00BE7228">
            <w:pPr>
              <w:spacing w:after="120"/>
              <w:rPr>
                <w:rFonts w:ascii="Arial" w:hAnsi="Arial" w:cs="Arial"/>
              </w:rPr>
            </w:pPr>
            <w:r w:rsidRPr="002D0795">
              <w:rPr>
                <w:rFonts w:ascii="Arial" w:hAnsi="Arial" w:cs="Arial"/>
              </w:rPr>
              <w:t>Private Study</w:t>
            </w:r>
          </w:p>
        </w:tc>
        <w:tc>
          <w:tcPr>
            <w:tcW w:w="637" w:type="dxa"/>
            <w:vAlign w:val="center"/>
          </w:tcPr>
          <w:p w14:paraId="5F89A05A"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B"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C"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D"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5E"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5F"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60"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61"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62"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63" w14:textId="77777777" w:rsidR="00F07C28" w:rsidRPr="002D0795" w:rsidRDefault="00F07C28" w:rsidP="00BE7228">
            <w:pPr>
              <w:spacing w:after="120"/>
              <w:jc w:val="center"/>
              <w:rPr>
                <w:rFonts w:ascii="Arial" w:hAnsi="Arial" w:cs="Arial"/>
                <w:b/>
              </w:rPr>
            </w:pPr>
            <w:r w:rsidRPr="002D0795">
              <w:rPr>
                <w:rFonts w:ascii="Arial" w:hAnsi="Arial" w:cs="Arial"/>
                <w:b/>
              </w:rPr>
              <w:t>x</w:t>
            </w:r>
          </w:p>
        </w:tc>
      </w:tr>
      <w:tr w:rsidR="00F07C28" w:rsidRPr="00302082" w14:paraId="5F89A070" w14:textId="77777777" w:rsidTr="00BE7228">
        <w:trPr>
          <w:jc w:val="center"/>
        </w:trPr>
        <w:tc>
          <w:tcPr>
            <w:tcW w:w="2263" w:type="dxa"/>
            <w:shd w:val="clear" w:color="auto" w:fill="D9D9D9" w:themeFill="background1" w:themeFillShade="D9"/>
          </w:tcPr>
          <w:p w14:paraId="5F89A065" w14:textId="77777777" w:rsidR="00F07C28" w:rsidRPr="002D0795" w:rsidRDefault="00F07C28" w:rsidP="00BE7228">
            <w:pPr>
              <w:spacing w:after="120"/>
              <w:rPr>
                <w:rFonts w:ascii="Arial" w:hAnsi="Arial" w:cs="Arial"/>
                <w:b/>
              </w:rPr>
            </w:pPr>
            <w:r w:rsidRPr="002D0795">
              <w:rPr>
                <w:rFonts w:ascii="Arial" w:hAnsi="Arial" w:cs="Arial"/>
                <w:b/>
              </w:rPr>
              <w:t>Assessment method</w:t>
            </w:r>
          </w:p>
        </w:tc>
        <w:tc>
          <w:tcPr>
            <w:tcW w:w="637" w:type="dxa"/>
            <w:vAlign w:val="center"/>
          </w:tcPr>
          <w:p w14:paraId="5F89A066" w14:textId="77777777" w:rsidR="00F07C28" w:rsidRPr="002D0795" w:rsidRDefault="00F07C28" w:rsidP="00BE7228">
            <w:pPr>
              <w:spacing w:after="120"/>
              <w:jc w:val="center"/>
              <w:rPr>
                <w:rFonts w:ascii="Arial" w:hAnsi="Arial" w:cs="Arial"/>
                <w:b/>
              </w:rPr>
            </w:pPr>
          </w:p>
        </w:tc>
        <w:tc>
          <w:tcPr>
            <w:tcW w:w="637" w:type="dxa"/>
            <w:vAlign w:val="center"/>
          </w:tcPr>
          <w:p w14:paraId="5F89A067" w14:textId="77777777" w:rsidR="00F07C28" w:rsidRPr="002D0795" w:rsidRDefault="00F07C28" w:rsidP="00BE7228">
            <w:pPr>
              <w:spacing w:after="120"/>
              <w:jc w:val="center"/>
              <w:rPr>
                <w:rFonts w:ascii="Arial" w:hAnsi="Arial" w:cs="Arial"/>
                <w:b/>
              </w:rPr>
            </w:pPr>
          </w:p>
        </w:tc>
        <w:tc>
          <w:tcPr>
            <w:tcW w:w="638" w:type="dxa"/>
            <w:vAlign w:val="center"/>
          </w:tcPr>
          <w:p w14:paraId="5F89A068" w14:textId="77777777" w:rsidR="00F07C28" w:rsidRPr="002D0795" w:rsidRDefault="00F07C28" w:rsidP="00BE7228">
            <w:pPr>
              <w:spacing w:after="120"/>
              <w:jc w:val="center"/>
              <w:rPr>
                <w:rFonts w:ascii="Arial" w:hAnsi="Arial" w:cs="Arial"/>
                <w:b/>
              </w:rPr>
            </w:pPr>
          </w:p>
        </w:tc>
        <w:tc>
          <w:tcPr>
            <w:tcW w:w="637" w:type="dxa"/>
            <w:vAlign w:val="center"/>
          </w:tcPr>
          <w:p w14:paraId="5F89A069" w14:textId="77777777" w:rsidR="00F07C28" w:rsidRPr="002D0795" w:rsidRDefault="00F07C28" w:rsidP="00BE7228">
            <w:pPr>
              <w:spacing w:after="120"/>
              <w:jc w:val="center"/>
              <w:rPr>
                <w:rFonts w:ascii="Arial" w:hAnsi="Arial" w:cs="Arial"/>
                <w:b/>
              </w:rPr>
            </w:pPr>
          </w:p>
        </w:tc>
        <w:tc>
          <w:tcPr>
            <w:tcW w:w="638" w:type="dxa"/>
            <w:vAlign w:val="center"/>
          </w:tcPr>
          <w:p w14:paraId="5F89A06A" w14:textId="77777777" w:rsidR="00F07C28" w:rsidRPr="002D0795" w:rsidRDefault="00F07C28" w:rsidP="00BE7228">
            <w:pPr>
              <w:spacing w:after="120"/>
              <w:jc w:val="center"/>
              <w:rPr>
                <w:rFonts w:ascii="Arial" w:hAnsi="Arial" w:cs="Arial"/>
                <w:b/>
              </w:rPr>
            </w:pPr>
          </w:p>
        </w:tc>
        <w:tc>
          <w:tcPr>
            <w:tcW w:w="637" w:type="dxa"/>
            <w:vAlign w:val="center"/>
          </w:tcPr>
          <w:p w14:paraId="5F89A06B" w14:textId="77777777" w:rsidR="00F07C28" w:rsidRPr="002D0795" w:rsidRDefault="00F07C28" w:rsidP="00BE7228">
            <w:pPr>
              <w:spacing w:after="120"/>
              <w:jc w:val="center"/>
              <w:rPr>
                <w:rFonts w:ascii="Arial" w:hAnsi="Arial" w:cs="Arial"/>
                <w:b/>
              </w:rPr>
            </w:pPr>
          </w:p>
        </w:tc>
        <w:tc>
          <w:tcPr>
            <w:tcW w:w="637" w:type="dxa"/>
            <w:vAlign w:val="center"/>
          </w:tcPr>
          <w:p w14:paraId="5F89A06C" w14:textId="77777777" w:rsidR="00F07C28" w:rsidRPr="002D0795" w:rsidRDefault="00F07C28" w:rsidP="00BE7228">
            <w:pPr>
              <w:spacing w:after="120"/>
              <w:jc w:val="center"/>
              <w:rPr>
                <w:rFonts w:ascii="Arial" w:hAnsi="Arial" w:cs="Arial"/>
                <w:b/>
              </w:rPr>
            </w:pPr>
          </w:p>
        </w:tc>
        <w:tc>
          <w:tcPr>
            <w:tcW w:w="638" w:type="dxa"/>
            <w:vAlign w:val="center"/>
          </w:tcPr>
          <w:p w14:paraId="5F89A06D" w14:textId="77777777" w:rsidR="00F07C28" w:rsidRPr="002D0795" w:rsidRDefault="00F07C28" w:rsidP="00BE7228">
            <w:pPr>
              <w:spacing w:after="120"/>
              <w:jc w:val="center"/>
              <w:rPr>
                <w:rFonts w:ascii="Arial" w:hAnsi="Arial" w:cs="Arial"/>
                <w:b/>
              </w:rPr>
            </w:pPr>
          </w:p>
        </w:tc>
        <w:tc>
          <w:tcPr>
            <w:tcW w:w="637" w:type="dxa"/>
            <w:vAlign w:val="center"/>
          </w:tcPr>
          <w:p w14:paraId="5F89A06E" w14:textId="77777777" w:rsidR="00F07C28" w:rsidRPr="002D0795" w:rsidRDefault="00F07C28" w:rsidP="00BE7228">
            <w:pPr>
              <w:spacing w:after="120"/>
              <w:jc w:val="center"/>
              <w:rPr>
                <w:rFonts w:ascii="Arial" w:hAnsi="Arial" w:cs="Arial"/>
                <w:b/>
              </w:rPr>
            </w:pPr>
          </w:p>
        </w:tc>
        <w:tc>
          <w:tcPr>
            <w:tcW w:w="638" w:type="dxa"/>
            <w:vAlign w:val="center"/>
          </w:tcPr>
          <w:p w14:paraId="5F89A06F" w14:textId="77777777" w:rsidR="00F07C28" w:rsidRPr="002D0795" w:rsidRDefault="00F07C28" w:rsidP="00BE7228">
            <w:pPr>
              <w:spacing w:after="120"/>
              <w:jc w:val="center"/>
              <w:rPr>
                <w:rFonts w:ascii="Arial" w:hAnsi="Arial" w:cs="Arial"/>
                <w:b/>
              </w:rPr>
            </w:pPr>
          </w:p>
        </w:tc>
      </w:tr>
      <w:tr w:rsidR="00F07C28" w:rsidRPr="00302082" w14:paraId="5F89A07C" w14:textId="77777777" w:rsidTr="00BE7228">
        <w:trPr>
          <w:jc w:val="center"/>
        </w:trPr>
        <w:tc>
          <w:tcPr>
            <w:tcW w:w="2263" w:type="dxa"/>
          </w:tcPr>
          <w:p w14:paraId="5F89A071" w14:textId="2C3A540A" w:rsidR="00F07C28" w:rsidRPr="002D0795" w:rsidRDefault="00F07C28" w:rsidP="00BE7228">
            <w:pPr>
              <w:spacing w:after="120"/>
              <w:rPr>
                <w:rFonts w:ascii="Arial" w:hAnsi="Arial" w:cs="Arial"/>
              </w:rPr>
            </w:pPr>
            <w:r w:rsidRPr="002D0795">
              <w:rPr>
                <w:rFonts w:ascii="Arial" w:hAnsi="Arial" w:cs="Arial"/>
              </w:rPr>
              <w:t>Policy Evaluation</w:t>
            </w:r>
            <w:r w:rsidR="00CE71DA">
              <w:rPr>
                <w:rFonts w:ascii="Arial" w:hAnsi="Arial" w:cs="Arial"/>
              </w:rPr>
              <w:t>-1000 word</w:t>
            </w:r>
            <w:r w:rsidR="00406234">
              <w:rPr>
                <w:rFonts w:ascii="Arial" w:hAnsi="Arial" w:cs="Arial"/>
              </w:rPr>
              <w:t>s</w:t>
            </w:r>
          </w:p>
        </w:tc>
        <w:tc>
          <w:tcPr>
            <w:tcW w:w="637" w:type="dxa"/>
            <w:vAlign w:val="center"/>
          </w:tcPr>
          <w:p w14:paraId="5F89A072"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73"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74"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75"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76"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77"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78"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79"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7" w:type="dxa"/>
            <w:vAlign w:val="center"/>
          </w:tcPr>
          <w:p w14:paraId="5F89A07A"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7B" w14:textId="77777777" w:rsidR="00F07C28" w:rsidRPr="002D0795" w:rsidRDefault="00F07C28" w:rsidP="00BE7228">
            <w:pPr>
              <w:spacing w:after="120"/>
              <w:jc w:val="center"/>
              <w:rPr>
                <w:rFonts w:ascii="Arial" w:hAnsi="Arial" w:cs="Arial"/>
                <w:b/>
              </w:rPr>
            </w:pPr>
          </w:p>
        </w:tc>
      </w:tr>
      <w:tr w:rsidR="00F07C28" w:rsidRPr="00302082" w14:paraId="5F89A088" w14:textId="77777777" w:rsidTr="00BE7228">
        <w:trPr>
          <w:jc w:val="center"/>
        </w:trPr>
        <w:tc>
          <w:tcPr>
            <w:tcW w:w="2263" w:type="dxa"/>
          </w:tcPr>
          <w:p w14:paraId="5F89A07D" w14:textId="2BD0BBA1" w:rsidR="00F07C28" w:rsidRPr="002D0795" w:rsidRDefault="00F07C28" w:rsidP="00BE7228">
            <w:pPr>
              <w:spacing w:after="120"/>
              <w:rPr>
                <w:rFonts w:ascii="Arial" w:hAnsi="Arial" w:cs="Arial"/>
              </w:rPr>
            </w:pPr>
            <w:r w:rsidRPr="002D0795">
              <w:rPr>
                <w:rFonts w:ascii="Arial" w:hAnsi="Arial" w:cs="Arial"/>
              </w:rPr>
              <w:t>Reflective Writing</w:t>
            </w:r>
            <w:r w:rsidR="00CE71DA">
              <w:rPr>
                <w:rFonts w:ascii="Arial" w:hAnsi="Arial" w:cs="Arial"/>
              </w:rPr>
              <w:t xml:space="preserve"> – 600 words</w:t>
            </w:r>
          </w:p>
        </w:tc>
        <w:tc>
          <w:tcPr>
            <w:tcW w:w="637" w:type="dxa"/>
            <w:vAlign w:val="center"/>
          </w:tcPr>
          <w:p w14:paraId="5F89A07E"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7F"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80"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7" w:type="dxa"/>
            <w:vAlign w:val="center"/>
          </w:tcPr>
          <w:p w14:paraId="5F89A081"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8" w:type="dxa"/>
            <w:vAlign w:val="center"/>
          </w:tcPr>
          <w:p w14:paraId="5F89A082"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7" w:type="dxa"/>
            <w:vAlign w:val="center"/>
          </w:tcPr>
          <w:p w14:paraId="5F89A083"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7" w:type="dxa"/>
            <w:vAlign w:val="center"/>
          </w:tcPr>
          <w:p w14:paraId="5F89A084" w14:textId="77777777" w:rsidR="00F07C28" w:rsidRPr="002D0795" w:rsidRDefault="00694B58" w:rsidP="00BE7228">
            <w:pPr>
              <w:spacing w:after="120"/>
              <w:jc w:val="center"/>
              <w:rPr>
                <w:rFonts w:ascii="Arial" w:hAnsi="Arial" w:cs="Arial"/>
                <w:b/>
              </w:rPr>
            </w:pPr>
            <w:r w:rsidRPr="002D0795">
              <w:rPr>
                <w:rFonts w:ascii="Arial" w:hAnsi="Arial" w:cs="Arial"/>
                <w:b/>
              </w:rPr>
              <w:t>x</w:t>
            </w:r>
          </w:p>
        </w:tc>
        <w:tc>
          <w:tcPr>
            <w:tcW w:w="638" w:type="dxa"/>
            <w:vAlign w:val="center"/>
          </w:tcPr>
          <w:p w14:paraId="5F89A085"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86"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87" w14:textId="77777777" w:rsidR="00F07C28" w:rsidRPr="002D0795" w:rsidRDefault="00694B58" w:rsidP="00BE7228">
            <w:pPr>
              <w:spacing w:after="120"/>
              <w:jc w:val="center"/>
              <w:rPr>
                <w:rFonts w:ascii="Arial" w:hAnsi="Arial" w:cs="Arial"/>
                <w:b/>
              </w:rPr>
            </w:pPr>
            <w:r w:rsidRPr="002D0795">
              <w:rPr>
                <w:rFonts w:ascii="Arial" w:hAnsi="Arial" w:cs="Arial"/>
                <w:b/>
              </w:rPr>
              <w:t>x</w:t>
            </w:r>
          </w:p>
        </w:tc>
      </w:tr>
      <w:tr w:rsidR="00F07C28" w:rsidRPr="00302082" w14:paraId="5F89A0A0" w14:textId="77777777" w:rsidTr="00BE7228">
        <w:trPr>
          <w:jc w:val="center"/>
        </w:trPr>
        <w:tc>
          <w:tcPr>
            <w:tcW w:w="2263" w:type="dxa"/>
          </w:tcPr>
          <w:p w14:paraId="5F89A095" w14:textId="78EADAAE" w:rsidR="00F07C28" w:rsidRPr="002D0795" w:rsidRDefault="00694B58" w:rsidP="00694B58">
            <w:pPr>
              <w:spacing w:after="120"/>
              <w:rPr>
                <w:rFonts w:ascii="Arial" w:hAnsi="Arial" w:cs="Arial"/>
              </w:rPr>
            </w:pPr>
            <w:r w:rsidRPr="002D0795">
              <w:rPr>
                <w:rFonts w:ascii="Arial" w:hAnsi="Arial" w:cs="Arial"/>
              </w:rPr>
              <w:t xml:space="preserve">Technical </w:t>
            </w:r>
            <w:r w:rsidR="00C93C4A">
              <w:rPr>
                <w:rFonts w:ascii="Arial" w:hAnsi="Arial" w:cs="Arial"/>
              </w:rPr>
              <w:t xml:space="preserve">Evaluation </w:t>
            </w:r>
            <w:r w:rsidRPr="002D0795">
              <w:rPr>
                <w:rFonts w:ascii="Arial" w:hAnsi="Arial" w:cs="Arial"/>
              </w:rPr>
              <w:t>Report</w:t>
            </w:r>
            <w:r w:rsidR="00C537F2">
              <w:rPr>
                <w:rFonts w:ascii="Arial" w:hAnsi="Arial" w:cs="Arial"/>
              </w:rPr>
              <w:t xml:space="preserve"> 2000 words</w:t>
            </w:r>
          </w:p>
        </w:tc>
        <w:tc>
          <w:tcPr>
            <w:tcW w:w="637" w:type="dxa"/>
            <w:vAlign w:val="center"/>
          </w:tcPr>
          <w:p w14:paraId="5F89A096"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97"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98"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99"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9A"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9B"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9C"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9D"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7" w:type="dxa"/>
            <w:vAlign w:val="center"/>
          </w:tcPr>
          <w:p w14:paraId="5F89A09E" w14:textId="77777777" w:rsidR="00F07C28" w:rsidRPr="002D0795" w:rsidRDefault="00F07C28" w:rsidP="00BE7228">
            <w:pPr>
              <w:spacing w:after="120"/>
              <w:jc w:val="center"/>
              <w:rPr>
                <w:rFonts w:ascii="Arial" w:hAnsi="Arial" w:cs="Arial"/>
                <w:b/>
              </w:rPr>
            </w:pPr>
            <w:r w:rsidRPr="002D0795">
              <w:rPr>
                <w:rFonts w:ascii="Arial" w:hAnsi="Arial" w:cs="Arial"/>
                <w:b/>
              </w:rPr>
              <w:t>x</w:t>
            </w:r>
          </w:p>
        </w:tc>
        <w:tc>
          <w:tcPr>
            <w:tcW w:w="638" w:type="dxa"/>
            <w:vAlign w:val="center"/>
          </w:tcPr>
          <w:p w14:paraId="5F89A09F" w14:textId="5074A486" w:rsidR="00F07C28" w:rsidRPr="002D0795" w:rsidRDefault="00F07C28" w:rsidP="00BE7228">
            <w:pPr>
              <w:spacing w:after="120"/>
              <w:jc w:val="center"/>
              <w:rPr>
                <w:rFonts w:ascii="Arial" w:hAnsi="Arial" w:cs="Arial"/>
                <w:b/>
              </w:rPr>
            </w:pPr>
          </w:p>
        </w:tc>
      </w:tr>
    </w:tbl>
    <w:p w14:paraId="5F89A0A1" w14:textId="77777777" w:rsidR="00F07C28" w:rsidRDefault="00F07C28" w:rsidP="00F07C28">
      <w:pPr>
        <w:spacing w:after="120" w:line="240" w:lineRule="auto"/>
        <w:ind w:left="567" w:right="260"/>
        <w:rPr>
          <w:rFonts w:ascii="Arial" w:hAnsi="Arial" w:cs="Arial"/>
          <w:b/>
          <w:iCs/>
        </w:rPr>
      </w:pPr>
    </w:p>
    <w:p w14:paraId="5F89A0A2" w14:textId="77777777" w:rsidR="00F07C28" w:rsidRPr="00D50113" w:rsidRDefault="00F07C28" w:rsidP="00F07C2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89A0A3" w14:textId="77777777" w:rsidR="00F07C28" w:rsidRPr="00D50113" w:rsidRDefault="00F07C28" w:rsidP="00F07C2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89A0A4" w14:textId="77777777" w:rsidR="00F07C28" w:rsidRPr="00D50113" w:rsidRDefault="00F07C28" w:rsidP="00F07C2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89A0A5" w14:textId="77777777" w:rsidR="00F07C28" w:rsidRPr="00D50113" w:rsidRDefault="00F07C28" w:rsidP="00F07C2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F89A0A6" w14:textId="77777777" w:rsidR="00F07C28" w:rsidRPr="00D50113" w:rsidRDefault="00F07C28" w:rsidP="00F07C2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F89A0A7" w14:textId="77777777" w:rsidR="00F07C28" w:rsidRPr="00302082" w:rsidRDefault="00F07C28" w:rsidP="00F07C28">
      <w:pPr>
        <w:spacing w:after="120" w:line="240" w:lineRule="auto"/>
        <w:ind w:left="426" w:right="260"/>
        <w:rPr>
          <w:rFonts w:ascii="Arial" w:hAnsi="Arial" w:cs="Arial"/>
          <w:i/>
          <w:iCs/>
        </w:rPr>
      </w:pPr>
    </w:p>
    <w:p w14:paraId="5F89A0A8" w14:textId="77777777" w:rsidR="00F07C28" w:rsidRPr="00302082" w:rsidRDefault="00F07C28" w:rsidP="00F07C28">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F89A0AA" w14:textId="5D7C2450" w:rsidR="00F07C28" w:rsidRDefault="00F07C28" w:rsidP="005E787A">
      <w:pPr>
        <w:ind w:firstLine="567"/>
        <w:rPr>
          <w:rFonts w:ascii="Arial" w:hAnsi="Arial" w:cs="Arial"/>
          <w:i/>
          <w:iCs/>
        </w:rPr>
      </w:pPr>
      <w:r w:rsidRPr="000E4603">
        <w:rPr>
          <w:rFonts w:ascii="Arial" w:hAnsi="Arial" w:cs="Arial"/>
        </w:rPr>
        <w:t>Canterbury</w:t>
      </w:r>
      <w:r w:rsidR="00B07C2C">
        <w:rPr>
          <w:rFonts w:ascii="Arial" w:hAnsi="Arial" w:cs="Arial"/>
        </w:rPr>
        <w:t>, employer</w:t>
      </w:r>
      <w:r w:rsidR="005E787A">
        <w:rPr>
          <w:rFonts w:ascii="Arial" w:hAnsi="Arial" w:cs="Arial"/>
        </w:rPr>
        <w:t xml:space="preserve"> premises and </w:t>
      </w:r>
      <w:r w:rsidR="00B07C2C">
        <w:rPr>
          <w:rFonts w:ascii="Arial" w:hAnsi="Arial" w:cs="Arial"/>
        </w:rPr>
        <w:t>London</w:t>
      </w:r>
      <w:r w:rsidR="005E787A">
        <w:rPr>
          <w:rFonts w:ascii="Arial" w:hAnsi="Arial" w:cs="Arial"/>
        </w:rPr>
        <w:t>/</w:t>
      </w:r>
      <w:r w:rsidR="00B07C2C">
        <w:rPr>
          <w:rFonts w:ascii="Arial" w:hAnsi="Arial" w:cs="Arial"/>
        </w:rPr>
        <w:t>Leeds</w:t>
      </w:r>
      <w:r w:rsidR="005E787A">
        <w:rPr>
          <w:rFonts w:ascii="Arial" w:hAnsi="Arial" w:cs="Arial"/>
        </w:rPr>
        <w:t>.</w:t>
      </w:r>
    </w:p>
    <w:p w14:paraId="5F89A0AB" w14:textId="77777777" w:rsidR="00F07C28" w:rsidRPr="002A7F48" w:rsidRDefault="00F07C28" w:rsidP="00F07C2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89A0AC" w14:textId="77777777" w:rsidR="00F07C28" w:rsidRPr="00CD66A0" w:rsidRDefault="00F07C28" w:rsidP="00F07C28">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5F89A0AD" w14:textId="77777777" w:rsidR="00F07C28" w:rsidRPr="00302082" w:rsidRDefault="00F07C28" w:rsidP="00F07C28">
      <w:pPr>
        <w:pBdr>
          <w:bottom w:val="single" w:sz="6" w:space="1" w:color="auto"/>
        </w:pBdr>
        <w:spacing w:after="120" w:line="240" w:lineRule="auto"/>
        <w:ind w:right="260"/>
        <w:rPr>
          <w:rFonts w:ascii="Arial" w:hAnsi="Arial" w:cs="Arial"/>
        </w:rPr>
      </w:pPr>
    </w:p>
    <w:p w14:paraId="5F89A0AE" w14:textId="77777777" w:rsidR="00F07C28" w:rsidRPr="00BA453C" w:rsidRDefault="00F07C28" w:rsidP="00F07C2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5F89A0AF" w14:textId="77777777" w:rsidR="00F07C28" w:rsidRPr="00BA453C" w:rsidRDefault="00F07C28" w:rsidP="00F07C2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89A0B0" w14:textId="77777777" w:rsidR="00F07C28" w:rsidRPr="00302082" w:rsidRDefault="00F07C28" w:rsidP="00F07C2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07C28" w:rsidRPr="00BA453C" w14:paraId="5F89A0B6" w14:textId="77777777" w:rsidTr="00BE7228">
        <w:trPr>
          <w:trHeight w:val="317"/>
        </w:trPr>
        <w:tc>
          <w:tcPr>
            <w:tcW w:w="1526" w:type="dxa"/>
          </w:tcPr>
          <w:p w14:paraId="5F89A0B1" w14:textId="77777777" w:rsidR="00F07C28" w:rsidRPr="00BA453C" w:rsidRDefault="00F07C28" w:rsidP="00BE7228">
            <w:pPr>
              <w:spacing w:after="120"/>
              <w:ind w:right="-330"/>
              <w:rPr>
                <w:rFonts w:ascii="Arial" w:hAnsi="Arial" w:cs="Arial"/>
                <w:sz w:val="18"/>
              </w:rPr>
            </w:pPr>
            <w:r w:rsidRPr="00BA453C">
              <w:rPr>
                <w:rFonts w:ascii="Arial" w:hAnsi="Arial" w:cs="Arial"/>
                <w:sz w:val="18"/>
              </w:rPr>
              <w:t>Date approved</w:t>
            </w:r>
          </w:p>
        </w:tc>
        <w:tc>
          <w:tcPr>
            <w:tcW w:w="1701" w:type="dxa"/>
          </w:tcPr>
          <w:p w14:paraId="5F89A0B2" w14:textId="77777777" w:rsidR="00F07C28" w:rsidRPr="00BA453C" w:rsidRDefault="00F07C28" w:rsidP="00BE7228">
            <w:pPr>
              <w:spacing w:after="120"/>
              <w:rPr>
                <w:rFonts w:ascii="Arial" w:hAnsi="Arial" w:cs="Arial"/>
                <w:sz w:val="18"/>
              </w:rPr>
            </w:pPr>
            <w:r w:rsidRPr="00BA453C">
              <w:rPr>
                <w:rFonts w:ascii="Arial" w:hAnsi="Arial" w:cs="Arial"/>
                <w:sz w:val="18"/>
              </w:rPr>
              <w:t>Major/minor revision</w:t>
            </w:r>
          </w:p>
        </w:tc>
        <w:tc>
          <w:tcPr>
            <w:tcW w:w="2410" w:type="dxa"/>
          </w:tcPr>
          <w:p w14:paraId="5F89A0B3" w14:textId="77777777" w:rsidR="00F07C28" w:rsidRPr="00BA453C" w:rsidRDefault="00F07C28" w:rsidP="00BE722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89A0B4" w14:textId="77777777" w:rsidR="00F07C28" w:rsidRPr="00BA453C" w:rsidRDefault="00F07C28" w:rsidP="00BE7228">
            <w:pPr>
              <w:spacing w:after="120"/>
              <w:ind w:right="-330"/>
              <w:rPr>
                <w:rFonts w:ascii="Arial" w:hAnsi="Arial" w:cs="Arial"/>
                <w:sz w:val="18"/>
              </w:rPr>
            </w:pPr>
            <w:r w:rsidRPr="00BA453C">
              <w:rPr>
                <w:rFonts w:ascii="Arial" w:hAnsi="Arial" w:cs="Arial"/>
                <w:sz w:val="18"/>
              </w:rPr>
              <w:t>Section revised</w:t>
            </w:r>
          </w:p>
        </w:tc>
        <w:tc>
          <w:tcPr>
            <w:tcW w:w="2597" w:type="dxa"/>
          </w:tcPr>
          <w:p w14:paraId="5F89A0B5" w14:textId="77777777" w:rsidR="00F07C28" w:rsidRPr="00BA453C" w:rsidRDefault="00F07C28" w:rsidP="00BE722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07C28" w:rsidRPr="00302082" w14:paraId="5F89A0BC" w14:textId="77777777" w:rsidTr="00BE7228">
        <w:trPr>
          <w:trHeight w:val="305"/>
        </w:trPr>
        <w:tc>
          <w:tcPr>
            <w:tcW w:w="1526" w:type="dxa"/>
          </w:tcPr>
          <w:p w14:paraId="5F89A0B7" w14:textId="77777777" w:rsidR="00F07C28" w:rsidRPr="00302082" w:rsidRDefault="00F07C28" w:rsidP="00BE7228">
            <w:pPr>
              <w:spacing w:after="120"/>
              <w:ind w:right="-330"/>
              <w:rPr>
                <w:rFonts w:ascii="Arial" w:hAnsi="Arial" w:cs="Arial"/>
              </w:rPr>
            </w:pPr>
            <w:r>
              <w:rPr>
                <w:rFonts w:ascii="Arial" w:hAnsi="Arial" w:cs="Arial"/>
                <w:color w:val="000000" w:themeColor="text1"/>
              </w:rPr>
              <w:t>22/06/17</w:t>
            </w:r>
          </w:p>
        </w:tc>
        <w:tc>
          <w:tcPr>
            <w:tcW w:w="1701" w:type="dxa"/>
          </w:tcPr>
          <w:p w14:paraId="5F89A0B8" w14:textId="77777777" w:rsidR="00F07C28" w:rsidRPr="00302082" w:rsidRDefault="00F07C28" w:rsidP="00BE7228">
            <w:pPr>
              <w:spacing w:after="120"/>
              <w:ind w:right="-330"/>
              <w:rPr>
                <w:rFonts w:ascii="Arial" w:hAnsi="Arial" w:cs="Arial"/>
              </w:rPr>
            </w:pPr>
            <w:r>
              <w:rPr>
                <w:rFonts w:ascii="Arial" w:hAnsi="Arial" w:cs="Arial"/>
                <w:color w:val="000000" w:themeColor="text1"/>
              </w:rPr>
              <w:t>Major</w:t>
            </w:r>
          </w:p>
        </w:tc>
        <w:tc>
          <w:tcPr>
            <w:tcW w:w="2410" w:type="dxa"/>
          </w:tcPr>
          <w:p w14:paraId="5F89A0B9" w14:textId="77777777" w:rsidR="00F07C28" w:rsidRPr="00302082" w:rsidRDefault="00F07C28" w:rsidP="00BE7228">
            <w:pPr>
              <w:spacing w:after="120"/>
              <w:ind w:right="-330"/>
              <w:rPr>
                <w:rFonts w:ascii="Arial" w:hAnsi="Arial" w:cs="Arial"/>
              </w:rPr>
            </w:pPr>
            <w:r>
              <w:rPr>
                <w:rFonts w:ascii="Arial" w:hAnsi="Arial" w:cs="Arial"/>
                <w:color w:val="000000" w:themeColor="text1"/>
              </w:rPr>
              <w:t>January 2018</w:t>
            </w:r>
          </w:p>
        </w:tc>
        <w:tc>
          <w:tcPr>
            <w:tcW w:w="2448" w:type="dxa"/>
          </w:tcPr>
          <w:p w14:paraId="5F89A0BA" w14:textId="77777777" w:rsidR="00F07C28" w:rsidRPr="00302082" w:rsidRDefault="00F07C28" w:rsidP="00BE7228">
            <w:pPr>
              <w:spacing w:after="120"/>
              <w:ind w:right="-330"/>
              <w:rPr>
                <w:rFonts w:ascii="Arial" w:hAnsi="Arial" w:cs="Arial"/>
              </w:rPr>
            </w:pPr>
            <w:r>
              <w:rPr>
                <w:rFonts w:ascii="Arial" w:hAnsi="Arial" w:cs="Arial"/>
                <w:color w:val="000000" w:themeColor="text1"/>
              </w:rPr>
              <w:t>8,9,10,13,14</w:t>
            </w:r>
          </w:p>
        </w:tc>
        <w:tc>
          <w:tcPr>
            <w:tcW w:w="2597" w:type="dxa"/>
          </w:tcPr>
          <w:p w14:paraId="5F89A0BB" w14:textId="77777777" w:rsidR="00F07C28" w:rsidRPr="00302082" w:rsidRDefault="00F07C28" w:rsidP="00BE7228">
            <w:pPr>
              <w:spacing w:after="120"/>
              <w:ind w:right="-330"/>
              <w:rPr>
                <w:rFonts w:ascii="Arial" w:hAnsi="Arial" w:cs="Arial"/>
              </w:rPr>
            </w:pPr>
            <w:r>
              <w:rPr>
                <w:rFonts w:ascii="Arial" w:hAnsi="Arial" w:cs="Arial"/>
                <w:color w:val="000000" w:themeColor="text1"/>
              </w:rPr>
              <w:t>No</w:t>
            </w:r>
          </w:p>
        </w:tc>
      </w:tr>
    </w:tbl>
    <w:p w14:paraId="5F89A0BD" w14:textId="77777777" w:rsidR="00F07C28" w:rsidRDefault="00F07C28" w:rsidP="00F07C28">
      <w:pPr>
        <w:spacing w:after="120" w:line="240" w:lineRule="auto"/>
        <w:ind w:right="-330"/>
        <w:rPr>
          <w:rFonts w:ascii="Arial" w:hAnsi="Arial" w:cs="Arial"/>
        </w:rPr>
      </w:pPr>
    </w:p>
    <w:p w14:paraId="5F89A0BE" w14:textId="77777777" w:rsidR="00F07C28" w:rsidRPr="00302082" w:rsidRDefault="00F07C28" w:rsidP="00F07C28">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5F89A0BF" w14:textId="77777777" w:rsidR="009A2D37" w:rsidRPr="00424439" w:rsidRDefault="009A2D37" w:rsidP="00424439">
      <w:pPr>
        <w:spacing w:line="240" w:lineRule="auto"/>
        <w:rPr>
          <w:rFonts w:ascii="Arial" w:hAnsi="Arial" w:cs="Arial"/>
          <w:b/>
          <w:i/>
        </w:rPr>
      </w:pPr>
    </w:p>
    <w:sectPr w:rsidR="009A2D37" w:rsidRPr="0042443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E7FB" w14:textId="77777777" w:rsidR="00BF57ED" w:rsidRDefault="00BF57ED" w:rsidP="009A2D37">
      <w:pPr>
        <w:spacing w:after="0" w:line="240" w:lineRule="auto"/>
      </w:pPr>
      <w:r>
        <w:separator/>
      </w:r>
    </w:p>
  </w:endnote>
  <w:endnote w:type="continuationSeparator" w:id="0">
    <w:p w14:paraId="09B07B5A" w14:textId="77777777" w:rsidR="00BF57ED" w:rsidRDefault="00BF57ED" w:rsidP="009A2D37">
      <w:pPr>
        <w:spacing w:after="0" w:line="240" w:lineRule="auto"/>
      </w:pPr>
      <w:r>
        <w:continuationSeparator/>
      </w:r>
    </w:p>
  </w:endnote>
  <w:endnote w:type="continuationNotice" w:id="1">
    <w:p w14:paraId="03CB5901" w14:textId="77777777" w:rsidR="00BF57ED" w:rsidRDefault="00BF5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89A0C9" w14:textId="056A191A" w:rsidR="008820A6" w:rsidRDefault="008820A6" w:rsidP="009A2D37">
        <w:pPr>
          <w:pStyle w:val="Footer"/>
          <w:jc w:val="center"/>
        </w:pPr>
        <w:r>
          <w:fldChar w:fldCharType="begin"/>
        </w:r>
        <w:r>
          <w:instrText xml:space="preserve"> PAGE   \* MERGEFORMAT </w:instrText>
        </w:r>
        <w:r>
          <w:fldChar w:fldCharType="separate"/>
        </w:r>
        <w:r w:rsidR="00F54149">
          <w:rPr>
            <w:noProof/>
          </w:rPr>
          <w:t>4</w:t>
        </w:r>
        <w:r>
          <w:rPr>
            <w:noProof/>
          </w:rPr>
          <w:fldChar w:fldCharType="end"/>
        </w:r>
      </w:p>
    </w:sdtContent>
  </w:sdt>
  <w:p w14:paraId="5F89A0CA"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3EDC" w14:textId="77777777" w:rsidR="00BF57ED" w:rsidRDefault="00BF57ED" w:rsidP="009A2D37">
      <w:pPr>
        <w:spacing w:after="0" w:line="240" w:lineRule="auto"/>
      </w:pPr>
      <w:r>
        <w:separator/>
      </w:r>
    </w:p>
  </w:footnote>
  <w:footnote w:type="continuationSeparator" w:id="0">
    <w:p w14:paraId="2E96D74A" w14:textId="77777777" w:rsidR="00BF57ED" w:rsidRDefault="00BF57ED" w:rsidP="009A2D37">
      <w:pPr>
        <w:spacing w:after="0" w:line="240" w:lineRule="auto"/>
      </w:pPr>
      <w:r>
        <w:continuationSeparator/>
      </w:r>
    </w:p>
  </w:footnote>
  <w:footnote w:type="continuationNotice" w:id="1">
    <w:p w14:paraId="55E1C0B6" w14:textId="77777777" w:rsidR="00BF57ED" w:rsidRDefault="00BF5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0C6"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89A0CD" wp14:editId="5F89A0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89A0C7" w14:textId="77777777" w:rsidR="008820A6" w:rsidRPr="008C00F8" w:rsidRDefault="008820A6" w:rsidP="005E6D38">
    <w:pPr>
      <w:pStyle w:val="Heading1"/>
      <w:spacing w:before="60" w:after="60"/>
      <w:rPr>
        <w:rFonts w:ascii="Arial" w:hAnsi="Arial" w:cs="Arial"/>
      </w:rPr>
    </w:pPr>
  </w:p>
  <w:p w14:paraId="5F89A0C8"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0CB" w14:textId="49D4A721"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89A0CF" wp14:editId="5F89A0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9A0CC"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99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C9E"/>
    <w:rsid w:val="00031E67"/>
    <w:rsid w:val="000408CC"/>
    <w:rsid w:val="00045373"/>
    <w:rsid w:val="00063A2F"/>
    <w:rsid w:val="000678D3"/>
    <w:rsid w:val="000713DA"/>
    <w:rsid w:val="000837B1"/>
    <w:rsid w:val="00094810"/>
    <w:rsid w:val="00096DA4"/>
    <w:rsid w:val="000A0248"/>
    <w:rsid w:val="000A726A"/>
    <w:rsid w:val="000C0294"/>
    <w:rsid w:val="000C3A7E"/>
    <w:rsid w:val="000C7A1C"/>
    <w:rsid w:val="000D2A8A"/>
    <w:rsid w:val="000D32AC"/>
    <w:rsid w:val="000D41A2"/>
    <w:rsid w:val="000E20C1"/>
    <w:rsid w:val="000E3B73"/>
    <w:rsid w:val="000F6C56"/>
    <w:rsid w:val="000F7FBF"/>
    <w:rsid w:val="00106BE5"/>
    <w:rsid w:val="0010740B"/>
    <w:rsid w:val="00110947"/>
    <w:rsid w:val="00111906"/>
    <w:rsid w:val="00111CB3"/>
    <w:rsid w:val="001154FD"/>
    <w:rsid w:val="00117577"/>
    <w:rsid w:val="00117793"/>
    <w:rsid w:val="001206E4"/>
    <w:rsid w:val="001208A3"/>
    <w:rsid w:val="001214D3"/>
    <w:rsid w:val="00121BFC"/>
    <w:rsid w:val="001402AD"/>
    <w:rsid w:val="0014200C"/>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5E6C"/>
    <w:rsid w:val="001D0C7D"/>
    <w:rsid w:val="001D1F2D"/>
    <w:rsid w:val="001D2314"/>
    <w:rsid w:val="001D6398"/>
    <w:rsid w:val="001E1F45"/>
    <w:rsid w:val="001E62C1"/>
    <w:rsid w:val="001F0779"/>
    <w:rsid w:val="001F3C3E"/>
    <w:rsid w:val="00201C5F"/>
    <w:rsid w:val="0020243A"/>
    <w:rsid w:val="00204081"/>
    <w:rsid w:val="00210BFD"/>
    <w:rsid w:val="002131DE"/>
    <w:rsid w:val="00214A30"/>
    <w:rsid w:val="0021578E"/>
    <w:rsid w:val="00224DC6"/>
    <w:rsid w:val="00227582"/>
    <w:rsid w:val="002277DC"/>
    <w:rsid w:val="002302FD"/>
    <w:rsid w:val="002308BE"/>
    <w:rsid w:val="002407C0"/>
    <w:rsid w:val="002447A1"/>
    <w:rsid w:val="002461AF"/>
    <w:rsid w:val="002465A1"/>
    <w:rsid w:val="00264576"/>
    <w:rsid w:val="002655C8"/>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3A"/>
    <w:rsid w:val="002B71F2"/>
    <w:rsid w:val="002C244A"/>
    <w:rsid w:val="002D0795"/>
    <w:rsid w:val="002E71C0"/>
    <w:rsid w:val="002F05F4"/>
    <w:rsid w:val="002F0CE4"/>
    <w:rsid w:val="002F23EF"/>
    <w:rsid w:val="002F2626"/>
    <w:rsid w:val="00302082"/>
    <w:rsid w:val="00306620"/>
    <w:rsid w:val="003262B9"/>
    <w:rsid w:val="00334A02"/>
    <w:rsid w:val="00335875"/>
    <w:rsid w:val="00335FBE"/>
    <w:rsid w:val="00340546"/>
    <w:rsid w:val="00342B9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06234"/>
    <w:rsid w:val="004114F8"/>
    <w:rsid w:val="00422B69"/>
    <w:rsid w:val="00423D86"/>
    <w:rsid w:val="00424439"/>
    <w:rsid w:val="00424C90"/>
    <w:rsid w:val="00436BE9"/>
    <w:rsid w:val="00441E76"/>
    <w:rsid w:val="004443DA"/>
    <w:rsid w:val="00446A75"/>
    <w:rsid w:val="004474A2"/>
    <w:rsid w:val="00457775"/>
    <w:rsid w:val="00460925"/>
    <w:rsid w:val="00471C6C"/>
    <w:rsid w:val="00472023"/>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13689"/>
    <w:rsid w:val="0051375A"/>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F4E"/>
    <w:rsid w:val="005759F4"/>
    <w:rsid w:val="005779D1"/>
    <w:rsid w:val="0058041A"/>
    <w:rsid w:val="0058743D"/>
    <w:rsid w:val="00587BF7"/>
    <w:rsid w:val="00592034"/>
    <w:rsid w:val="0059477B"/>
    <w:rsid w:val="00596884"/>
    <w:rsid w:val="005A14B5"/>
    <w:rsid w:val="005B1B14"/>
    <w:rsid w:val="005B5A98"/>
    <w:rsid w:val="005C1A4F"/>
    <w:rsid w:val="005C27D7"/>
    <w:rsid w:val="005D7CD0"/>
    <w:rsid w:val="005E1730"/>
    <w:rsid w:val="005E1A3A"/>
    <w:rsid w:val="005E6ADC"/>
    <w:rsid w:val="005E6D10"/>
    <w:rsid w:val="005E6D38"/>
    <w:rsid w:val="005E787A"/>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088"/>
    <w:rsid w:val="006525E9"/>
    <w:rsid w:val="00663A93"/>
    <w:rsid w:val="0066747B"/>
    <w:rsid w:val="006725EC"/>
    <w:rsid w:val="00674ED0"/>
    <w:rsid w:val="006816C9"/>
    <w:rsid w:val="00682650"/>
    <w:rsid w:val="00683609"/>
    <w:rsid w:val="00684851"/>
    <w:rsid w:val="00694309"/>
    <w:rsid w:val="00694B58"/>
    <w:rsid w:val="00695285"/>
    <w:rsid w:val="00696FF5"/>
    <w:rsid w:val="006A6BB4"/>
    <w:rsid w:val="006A7FB0"/>
    <w:rsid w:val="006B0F87"/>
    <w:rsid w:val="006B3278"/>
    <w:rsid w:val="006B7B2C"/>
    <w:rsid w:val="006C2A9A"/>
    <w:rsid w:val="006C423D"/>
    <w:rsid w:val="006C46EF"/>
    <w:rsid w:val="006C4C67"/>
    <w:rsid w:val="006D13C0"/>
    <w:rsid w:val="006D41AB"/>
    <w:rsid w:val="006D444F"/>
    <w:rsid w:val="006D7934"/>
    <w:rsid w:val="006E4FEA"/>
    <w:rsid w:val="006E7E6A"/>
    <w:rsid w:val="006F1A15"/>
    <w:rsid w:val="006F3F8B"/>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792C"/>
    <w:rsid w:val="00745B2A"/>
    <w:rsid w:val="00754069"/>
    <w:rsid w:val="007667DF"/>
    <w:rsid w:val="0077080B"/>
    <w:rsid w:val="00780650"/>
    <w:rsid w:val="00787070"/>
    <w:rsid w:val="007906FD"/>
    <w:rsid w:val="00796BD1"/>
    <w:rsid w:val="00797197"/>
    <w:rsid w:val="007972A7"/>
    <w:rsid w:val="007A2BA2"/>
    <w:rsid w:val="007A6245"/>
    <w:rsid w:val="007B1DB2"/>
    <w:rsid w:val="007B375B"/>
    <w:rsid w:val="007B412A"/>
    <w:rsid w:val="007B635E"/>
    <w:rsid w:val="007B7724"/>
    <w:rsid w:val="007B7CDC"/>
    <w:rsid w:val="007C74B4"/>
    <w:rsid w:val="007C7D8E"/>
    <w:rsid w:val="007D18D8"/>
    <w:rsid w:val="007E3412"/>
    <w:rsid w:val="007E76C7"/>
    <w:rsid w:val="007F10D0"/>
    <w:rsid w:val="007F15A3"/>
    <w:rsid w:val="007F2EF7"/>
    <w:rsid w:val="007F393D"/>
    <w:rsid w:val="007F5696"/>
    <w:rsid w:val="008029AF"/>
    <w:rsid w:val="00802FFA"/>
    <w:rsid w:val="00807887"/>
    <w:rsid w:val="008102E5"/>
    <w:rsid w:val="008111B4"/>
    <w:rsid w:val="008133F0"/>
    <w:rsid w:val="00815880"/>
    <w:rsid w:val="0082322C"/>
    <w:rsid w:val="00823942"/>
    <w:rsid w:val="00827FFD"/>
    <w:rsid w:val="00840808"/>
    <w:rsid w:val="00850848"/>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B2543"/>
    <w:rsid w:val="008B4B6E"/>
    <w:rsid w:val="008D7401"/>
    <w:rsid w:val="008E6715"/>
    <w:rsid w:val="008F481F"/>
    <w:rsid w:val="009015AE"/>
    <w:rsid w:val="009029BE"/>
    <w:rsid w:val="00903DF6"/>
    <w:rsid w:val="00921CF6"/>
    <w:rsid w:val="00922E9E"/>
    <w:rsid w:val="009239AC"/>
    <w:rsid w:val="00924EF0"/>
    <w:rsid w:val="00934D7B"/>
    <w:rsid w:val="00947180"/>
    <w:rsid w:val="009567BE"/>
    <w:rsid w:val="00963FF5"/>
    <w:rsid w:val="009676FA"/>
    <w:rsid w:val="009679E0"/>
    <w:rsid w:val="00977632"/>
    <w:rsid w:val="00977DD2"/>
    <w:rsid w:val="00982A8E"/>
    <w:rsid w:val="00987DB4"/>
    <w:rsid w:val="0099029D"/>
    <w:rsid w:val="00996204"/>
    <w:rsid w:val="009A26CB"/>
    <w:rsid w:val="009A2BC2"/>
    <w:rsid w:val="009A2CD7"/>
    <w:rsid w:val="009A2D37"/>
    <w:rsid w:val="009A7587"/>
    <w:rsid w:val="009B0A69"/>
    <w:rsid w:val="009B35C3"/>
    <w:rsid w:val="009C2474"/>
    <w:rsid w:val="009C7082"/>
    <w:rsid w:val="009D0006"/>
    <w:rsid w:val="009D068C"/>
    <w:rsid w:val="009D1164"/>
    <w:rsid w:val="009E369F"/>
    <w:rsid w:val="009F3A2A"/>
    <w:rsid w:val="009F6E5F"/>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B0C"/>
    <w:rsid w:val="00AC7501"/>
    <w:rsid w:val="00AD5440"/>
    <w:rsid w:val="00AD748B"/>
    <w:rsid w:val="00AE3DF2"/>
    <w:rsid w:val="00AE4865"/>
    <w:rsid w:val="00AF3F13"/>
    <w:rsid w:val="00AF50EE"/>
    <w:rsid w:val="00B0591D"/>
    <w:rsid w:val="00B07C2C"/>
    <w:rsid w:val="00B13402"/>
    <w:rsid w:val="00B14BC2"/>
    <w:rsid w:val="00B17024"/>
    <w:rsid w:val="00B17CD2"/>
    <w:rsid w:val="00B213D2"/>
    <w:rsid w:val="00B2148E"/>
    <w:rsid w:val="00B248BA"/>
    <w:rsid w:val="00B24B56"/>
    <w:rsid w:val="00B30E07"/>
    <w:rsid w:val="00B34ADD"/>
    <w:rsid w:val="00B37B0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7ED"/>
    <w:rsid w:val="00BF716B"/>
    <w:rsid w:val="00BF7233"/>
    <w:rsid w:val="00C02AA2"/>
    <w:rsid w:val="00C04C95"/>
    <w:rsid w:val="00C12613"/>
    <w:rsid w:val="00C159A2"/>
    <w:rsid w:val="00C16DEF"/>
    <w:rsid w:val="00C2492F"/>
    <w:rsid w:val="00C310F7"/>
    <w:rsid w:val="00C3744A"/>
    <w:rsid w:val="00C4002A"/>
    <w:rsid w:val="00C46912"/>
    <w:rsid w:val="00C537F2"/>
    <w:rsid w:val="00C612A8"/>
    <w:rsid w:val="00C618D2"/>
    <w:rsid w:val="00C67631"/>
    <w:rsid w:val="00C709C6"/>
    <w:rsid w:val="00C729D7"/>
    <w:rsid w:val="00C83354"/>
    <w:rsid w:val="00C84004"/>
    <w:rsid w:val="00C843F6"/>
    <w:rsid w:val="00C84507"/>
    <w:rsid w:val="00C862C7"/>
    <w:rsid w:val="00C93C4A"/>
    <w:rsid w:val="00CA3254"/>
    <w:rsid w:val="00CB11CE"/>
    <w:rsid w:val="00CB1AAC"/>
    <w:rsid w:val="00CC25A2"/>
    <w:rsid w:val="00CD4DAA"/>
    <w:rsid w:val="00CD6A20"/>
    <w:rsid w:val="00CD7F07"/>
    <w:rsid w:val="00CE04F3"/>
    <w:rsid w:val="00CE12D8"/>
    <w:rsid w:val="00CE4574"/>
    <w:rsid w:val="00CE70E6"/>
    <w:rsid w:val="00CE71DA"/>
    <w:rsid w:val="00CF0BCA"/>
    <w:rsid w:val="00CF2E1E"/>
    <w:rsid w:val="00D02E99"/>
    <w:rsid w:val="00D13357"/>
    <w:rsid w:val="00D13A13"/>
    <w:rsid w:val="00D2689A"/>
    <w:rsid w:val="00D30D5C"/>
    <w:rsid w:val="00D351C7"/>
    <w:rsid w:val="00D448ED"/>
    <w:rsid w:val="00D6485C"/>
    <w:rsid w:val="00D65506"/>
    <w:rsid w:val="00D6639E"/>
    <w:rsid w:val="00D773CF"/>
    <w:rsid w:val="00D83563"/>
    <w:rsid w:val="00D8448F"/>
    <w:rsid w:val="00DA64B6"/>
    <w:rsid w:val="00DB0E70"/>
    <w:rsid w:val="00DB5C9D"/>
    <w:rsid w:val="00DD02E6"/>
    <w:rsid w:val="00DE3493"/>
    <w:rsid w:val="00DE6C7A"/>
    <w:rsid w:val="00DF5D84"/>
    <w:rsid w:val="00DF665B"/>
    <w:rsid w:val="00E0152A"/>
    <w:rsid w:val="00E03394"/>
    <w:rsid w:val="00E066E5"/>
    <w:rsid w:val="00E10739"/>
    <w:rsid w:val="00E22F03"/>
    <w:rsid w:val="00E233C1"/>
    <w:rsid w:val="00E51404"/>
    <w:rsid w:val="00E574C9"/>
    <w:rsid w:val="00E610DE"/>
    <w:rsid w:val="00E643EE"/>
    <w:rsid w:val="00E66167"/>
    <w:rsid w:val="00E71F2F"/>
    <w:rsid w:val="00E72005"/>
    <w:rsid w:val="00E77786"/>
    <w:rsid w:val="00E806FB"/>
    <w:rsid w:val="00E84899"/>
    <w:rsid w:val="00E917BF"/>
    <w:rsid w:val="00EB1C2D"/>
    <w:rsid w:val="00EC1810"/>
    <w:rsid w:val="00EC3FCC"/>
    <w:rsid w:val="00ED19ED"/>
    <w:rsid w:val="00ED32FF"/>
    <w:rsid w:val="00ED5AED"/>
    <w:rsid w:val="00EF039B"/>
    <w:rsid w:val="00EF4933"/>
    <w:rsid w:val="00EF5044"/>
    <w:rsid w:val="00F01956"/>
    <w:rsid w:val="00F07C28"/>
    <w:rsid w:val="00F116CE"/>
    <w:rsid w:val="00F16F93"/>
    <w:rsid w:val="00F176DE"/>
    <w:rsid w:val="00F21C47"/>
    <w:rsid w:val="00F244E2"/>
    <w:rsid w:val="00F317D7"/>
    <w:rsid w:val="00F340DE"/>
    <w:rsid w:val="00F43542"/>
    <w:rsid w:val="00F44BAB"/>
    <w:rsid w:val="00F454E2"/>
    <w:rsid w:val="00F527CB"/>
    <w:rsid w:val="00F54149"/>
    <w:rsid w:val="00F562AA"/>
    <w:rsid w:val="00F66975"/>
    <w:rsid w:val="00F7105A"/>
    <w:rsid w:val="00F7710E"/>
    <w:rsid w:val="00F77676"/>
    <w:rsid w:val="00F77D6F"/>
    <w:rsid w:val="00F8197C"/>
    <w:rsid w:val="00F82B4E"/>
    <w:rsid w:val="00F87559"/>
    <w:rsid w:val="00F96D71"/>
    <w:rsid w:val="00F97C9E"/>
    <w:rsid w:val="00FA20DE"/>
    <w:rsid w:val="00FA4EE8"/>
    <w:rsid w:val="00FB12CA"/>
    <w:rsid w:val="00FB2E32"/>
    <w:rsid w:val="00FB36EC"/>
    <w:rsid w:val="00FB4E1B"/>
    <w:rsid w:val="00FB7FCA"/>
    <w:rsid w:val="00FC0291"/>
    <w:rsid w:val="00FC1C92"/>
    <w:rsid w:val="00FD333B"/>
    <w:rsid w:val="00FD689C"/>
    <w:rsid w:val="00FD705C"/>
    <w:rsid w:val="00FD777A"/>
    <w:rsid w:val="00FE260B"/>
    <w:rsid w:val="00FE33B7"/>
    <w:rsid w:val="00FE692E"/>
    <w:rsid w:val="00FF204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99F8A"/>
  <w15:docId w15:val="{AD41ED1D-24F7-4AA8-8AAC-A3A47F3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3AMX4D3CU3N3-1347740811-11</_dlc_DocId>
    <_dlc_DocIdUrl xmlns="628b86bc-6029-4e1b-a9dd-f751dff92bc2">
      <Url>https://sharepoint.kent.ac.uk/economics/HDA2/_layouts/15/DocIdRedir.aspx?ID=3AMX4D3CU3N3-1347740811-11</Url>
      <Description>3AMX4D3CU3N3-1347740811-11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8F05-88F1-4D1A-A6AA-D1F6A0DE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FD713-715D-48A0-BF25-AB14FBA58B1B}">
  <ds:schemaRefs>
    <ds:schemaRef ds:uri="http://schemas.microsoft.com/sharepoint/events"/>
  </ds:schemaRefs>
</ds:datastoreItem>
</file>

<file path=customXml/itemProps3.xml><?xml version="1.0" encoding="utf-8"?>
<ds:datastoreItem xmlns:ds="http://schemas.openxmlformats.org/officeDocument/2006/customXml" ds:itemID="{4B2D5AF4-8A46-4A68-8751-ECD2CE804FB9}">
  <ds:schemaRefs>
    <ds:schemaRef ds:uri="http://schemas.microsoft.com/sharepoint/v3/contenttype/forms"/>
  </ds:schemaRefs>
</ds:datastoreItem>
</file>

<file path=customXml/itemProps4.xml><?xml version="1.0" encoding="utf-8"?>
<ds:datastoreItem xmlns:ds="http://schemas.openxmlformats.org/officeDocument/2006/customXml" ds:itemID="{3BAAE1AE-5DFE-4B1C-8B59-C6C8E7682211}">
  <ds:schemaRefs>
    <ds:schemaRef ds:uri="http://purl.org/dc/terms/"/>
    <ds:schemaRef ds:uri="http://schemas.openxmlformats.org/package/2006/metadata/core-properties"/>
    <ds:schemaRef ds:uri="http://schemas.microsoft.com/office/2006/documentManagement/types"/>
    <ds:schemaRef ds:uri="628b86bc-6029-4e1b-a9dd-f751dff92b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9ED06D8-89F6-48B9-8A62-8826C15E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2019-01-11T12:13:00Z</cp:lastPrinted>
  <dcterms:created xsi:type="dcterms:W3CDTF">2019-08-05T12:49:00Z</dcterms:created>
  <dcterms:modified xsi:type="dcterms:W3CDTF">2019-08-05T12:49:00Z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8ad764aa-7cae-42a2-b8da-a04c63910565</vt:lpwstr>
  </property>
</Properties>
</file>