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13D17" w14:textId="77777777" w:rsidR="001D1B13" w:rsidRPr="00302082" w:rsidRDefault="001D1B13" w:rsidP="001D1B13">
      <w:pPr>
        <w:numPr>
          <w:ilvl w:val="0"/>
          <w:numId w:val="1"/>
        </w:numPr>
        <w:spacing w:after="120" w:line="240" w:lineRule="auto"/>
        <w:ind w:left="567" w:right="260" w:hanging="567"/>
        <w:jc w:val="both"/>
        <w:rPr>
          <w:rFonts w:ascii="Arial" w:hAnsi="Arial" w:cs="Arial"/>
          <w:b/>
        </w:rPr>
      </w:pPr>
      <w:r>
        <w:rPr>
          <w:rFonts w:ascii="Arial" w:hAnsi="Arial" w:cs="Arial"/>
          <w:b/>
        </w:rPr>
        <w:t>T</w:t>
      </w:r>
      <w:r w:rsidRPr="00302082">
        <w:rPr>
          <w:rFonts w:ascii="Arial" w:hAnsi="Arial" w:cs="Arial"/>
          <w:b/>
        </w:rPr>
        <w:t>itle of the module</w:t>
      </w:r>
      <w:bookmarkStart w:id="0" w:name="_GoBack"/>
      <w:bookmarkEnd w:id="0"/>
    </w:p>
    <w:p w14:paraId="7381835A" w14:textId="77777777" w:rsidR="001D1B13" w:rsidRPr="002A5589" w:rsidRDefault="001D1B13" w:rsidP="001D1B13">
      <w:pPr>
        <w:spacing w:after="120" w:line="240" w:lineRule="auto"/>
        <w:ind w:left="567" w:right="260"/>
        <w:jc w:val="both"/>
        <w:rPr>
          <w:rFonts w:ascii="Arial" w:hAnsi="Arial" w:cs="Arial"/>
          <w:iCs/>
        </w:rPr>
      </w:pPr>
      <w:r w:rsidRPr="002A5589">
        <w:rPr>
          <w:rFonts w:ascii="Arial" w:hAnsi="Arial" w:cs="Arial"/>
        </w:rPr>
        <w:t xml:space="preserve">BIOS6220 </w:t>
      </w:r>
      <w:r w:rsidRPr="002A5589">
        <w:rPr>
          <w:rFonts w:ascii="Arial" w:hAnsi="Arial" w:cs="Arial"/>
          <w:iCs/>
        </w:rPr>
        <w:t>(BI622) - Advanced Immunology</w:t>
      </w:r>
    </w:p>
    <w:p w14:paraId="4A991865" w14:textId="77777777" w:rsidR="001D1B13" w:rsidRPr="00302082" w:rsidRDefault="001D1B13" w:rsidP="001D1B13">
      <w:pPr>
        <w:spacing w:after="120" w:line="240" w:lineRule="auto"/>
        <w:ind w:left="426" w:right="260"/>
        <w:jc w:val="both"/>
        <w:rPr>
          <w:rFonts w:ascii="Arial" w:hAnsi="Arial" w:cs="Arial"/>
        </w:rPr>
      </w:pPr>
    </w:p>
    <w:p w14:paraId="6E49A88A" w14:textId="77777777" w:rsidR="001D1B13" w:rsidRPr="00302082" w:rsidRDefault="001D1B13" w:rsidP="001D1B13">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AD3ABC6" w14:textId="77777777" w:rsidR="001D1B13" w:rsidRPr="00DF5339" w:rsidRDefault="001D1B13" w:rsidP="001D1B13">
      <w:pPr>
        <w:spacing w:after="120" w:line="240" w:lineRule="auto"/>
        <w:ind w:left="567" w:right="260"/>
        <w:rPr>
          <w:rFonts w:ascii="Arial" w:hAnsi="Arial" w:cs="Arial"/>
          <w:iCs/>
        </w:rPr>
      </w:pPr>
      <w:r w:rsidRPr="00DF5339">
        <w:rPr>
          <w:rFonts w:ascii="Arial" w:hAnsi="Arial" w:cs="Arial"/>
          <w:iCs/>
        </w:rPr>
        <w:t>Biosciences</w:t>
      </w:r>
    </w:p>
    <w:p w14:paraId="4571854C" w14:textId="77777777" w:rsidR="001D1B13" w:rsidRPr="00302082" w:rsidRDefault="001D1B13" w:rsidP="001D1B13">
      <w:pPr>
        <w:spacing w:after="120" w:line="240" w:lineRule="auto"/>
        <w:ind w:left="426" w:right="260"/>
        <w:rPr>
          <w:rFonts w:ascii="Arial" w:hAnsi="Arial" w:cs="Arial"/>
          <w:i/>
          <w:iCs/>
        </w:rPr>
      </w:pPr>
    </w:p>
    <w:p w14:paraId="2F13A18E" w14:textId="77777777" w:rsidR="001D1B13" w:rsidRPr="00302082" w:rsidRDefault="001D1B13" w:rsidP="001D1B13">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F29A279" w14:textId="77777777" w:rsidR="001D1B13" w:rsidRPr="00E3307C" w:rsidRDefault="001D1B13" w:rsidP="001D1B13">
      <w:pPr>
        <w:spacing w:after="120" w:line="240" w:lineRule="auto"/>
        <w:ind w:left="567" w:right="260"/>
        <w:jc w:val="both"/>
        <w:rPr>
          <w:rFonts w:ascii="Arial" w:hAnsi="Arial" w:cs="Arial"/>
        </w:rPr>
      </w:pPr>
      <w:r w:rsidRPr="00E3307C">
        <w:rPr>
          <w:rFonts w:ascii="Arial" w:hAnsi="Arial" w:cs="Arial"/>
        </w:rPr>
        <w:t>Level 6</w:t>
      </w:r>
    </w:p>
    <w:p w14:paraId="1B4AC64A" w14:textId="77777777" w:rsidR="001D1B13" w:rsidRPr="00302082" w:rsidRDefault="001D1B13" w:rsidP="001D1B13">
      <w:pPr>
        <w:spacing w:after="120" w:line="240" w:lineRule="auto"/>
        <w:ind w:left="426" w:right="260"/>
        <w:rPr>
          <w:rFonts w:ascii="Arial" w:hAnsi="Arial" w:cs="Arial"/>
          <w:i/>
          <w:iCs/>
        </w:rPr>
      </w:pPr>
    </w:p>
    <w:p w14:paraId="1EA5BF8E" w14:textId="77777777" w:rsidR="001D1B13" w:rsidRPr="00302082" w:rsidRDefault="001D1B13" w:rsidP="001D1B1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B266AD" w14:textId="77777777" w:rsidR="001D1B13" w:rsidRPr="002355D1" w:rsidRDefault="001D1B13" w:rsidP="001D1B13">
      <w:pPr>
        <w:pStyle w:val="NormalWeb"/>
        <w:spacing w:before="0" w:beforeAutospacing="0" w:after="120" w:afterAutospacing="0"/>
        <w:ind w:left="567" w:right="260"/>
        <w:rPr>
          <w:rFonts w:ascii="Arial" w:hAnsi="Arial" w:cs="Arial"/>
          <w:sz w:val="22"/>
          <w:szCs w:val="22"/>
        </w:rPr>
      </w:pPr>
      <w:r w:rsidRPr="002355D1">
        <w:rPr>
          <w:rFonts w:ascii="Arial" w:hAnsi="Arial" w:cs="Arial"/>
          <w:sz w:val="22"/>
          <w:szCs w:val="22"/>
        </w:rPr>
        <w:t>15 credits (7.5 ECTS)</w:t>
      </w:r>
    </w:p>
    <w:p w14:paraId="7219EE9C" w14:textId="77777777" w:rsidR="001D1B13" w:rsidRPr="00302082" w:rsidRDefault="001D1B13" w:rsidP="001D1B13">
      <w:pPr>
        <w:spacing w:after="120" w:line="240" w:lineRule="auto"/>
        <w:ind w:left="426" w:right="260"/>
        <w:rPr>
          <w:rFonts w:ascii="Arial" w:hAnsi="Arial" w:cs="Arial"/>
          <w:i/>
        </w:rPr>
      </w:pPr>
    </w:p>
    <w:p w14:paraId="67E3C8DC" w14:textId="77777777" w:rsidR="001D1B13" w:rsidRPr="00302082" w:rsidRDefault="001D1B13" w:rsidP="001D1B13">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89D993C" w14:textId="77777777" w:rsidR="001D1B13" w:rsidRPr="00A6582A" w:rsidRDefault="001D1B13" w:rsidP="001D1B13">
      <w:pPr>
        <w:spacing w:after="120" w:line="240" w:lineRule="auto"/>
        <w:ind w:left="567" w:right="260"/>
        <w:jc w:val="both"/>
        <w:rPr>
          <w:rFonts w:ascii="Arial" w:hAnsi="Arial" w:cs="Arial"/>
          <w:iCs/>
        </w:rPr>
      </w:pPr>
      <w:r w:rsidRPr="00A6582A">
        <w:rPr>
          <w:rFonts w:ascii="Arial" w:hAnsi="Arial" w:cs="Arial"/>
          <w:iCs/>
        </w:rPr>
        <w:t>Autumn</w:t>
      </w:r>
    </w:p>
    <w:p w14:paraId="410C4932" w14:textId="77777777" w:rsidR="001D1B13" w:rsidRPr="00302082" w:rsidRDefault="001D1B13" w:rsidP="001D1B13">
      <w:pPr>
        <w:spacing w:after="120" w:line="240" w:lineRule="auto"/>
        <w:ind w:left="426" w:right="260"/>
        <w:rPr>
          <w:rFonts w:ascii="Arial" w:hAnsi="Arial" w:cs="Arial"/>
          <w:i/>
          <w:iCs/>
        </w:rPr>
      </w:pPr>
    </w:p>
    <w:p w14:paraId="0F60D810" w14:textId="77777777" w:rsidR="001D1B13" w:rsidRPr="00302082" w:rsidRDefault="001D1B13" w:rsidP="001D1B13">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14D8993" w14:textId="77777777" w:rsidR="001D1B13" w:rsidRDefault="001D1B13" w:rsidP="001D1B13">
      <w:pPr>
        <w:spacing w:line="240" w:lineRule="auto"/>
        <w:ind w:left="426" w:right="260" w:firstLine="141"/>
        <w:rPr>
          <w:rFonts w:ascii="Arial" w:hAnsi="Arial" w:cs="Arial"/>
          <w:iCs/>
        </w:rPr>
      </w:pPr>
      <w:r>
        <w:rPr>
          <w:rFonts w:ascii="Arial" w:hAnsi="Arial" w:cs="Arial"/>
          <w:iCs/>
        </w:rPr>
        <w:t>Prerequisite:</w:t>
      </w:r>
    </w:p>
    <w:p w14:paraId="66A382E0" w14:textId="77777777" w:rsidR="001D1B13" w:rsidRPr="00533FB2" w:rsidRDefault="001D1B13" w:rsidP="001D1B13">
      <w:pPr>
        <w:spacing w:after="0" w:line="240" w:lineRule="auto"/>
        <w:ind w:left="426" w:right="260" w:firstLine="141"/>
        <w:rPr>
          <w:rFonts w:ascii="Arial" w:hAnsi="Arial" w:cs="Arial"/>
          <w:iCs/>
        </w:rPr>
      </w:pPr>
      <w:r w:rsidRPr="00533FB2">
        <w:rPr>
          <w:rFonts w:ascii="Arial" w:hAnsi="Arial" w:cs="Arial"/>
          <w:iCs/>
        </w:rPr>
        <w:t>BIOS5050 Infection and Immunity</w:t>
      </w:r>
    </w:p>
    <w:p w14:paraId="29E0A73D" w14:textId="77777777" w:rsidR="001D1B13" w:rsidRPr="00302082" w:rsidRDefault="001D1B13" w:rsidP="001D1B13">
      <w:pPr>
        <w:spacing w:after="120" w:line="240" w:lineRule="auto"/>
        <w:ind w:right="260"/>
        <w:rPr>
          <w:rFonts w:ascii="Arial" w:hAnsi="Arial" w:cs="Arial"/>
          <w:i/>
          <w:iCs/>
        </w:rPr>
      </w:pPr>
    </w:p>
    <w:p w14:paraId="2A7C9D2A" w14:textId="77777777" w:rsidR="001D1B13" w:rsidRPr="00302082" w:rsidRDefault="001D1B13" w:rsidP="001D1B1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9A60B1C" w14:textId="77777777" w:rsidR="001D1B13" w:rsidRPr="00F77DB4" w:rsidRDefault="001D1B13" w:rsidP="001D1B13">
      <w:pPr>
        <w:spacing w:after="0" w:line="240" w:lineRule="auto"/>
        <w:ind w:left="426" w:right="260" w:firstLine="141"/>
        <w:rPr>
          <w:rFonts w:ascii="Arial" w:hAnsi="Arial" w:cs="Arial"/>
          <w:iCs/>
        </w:rPr>
      </w:pPr>
      <w:r w:rsidRPr="00F77DB4">
        <w:rPr>
          <w:rFonts w:ascii="Arial" w:hAnsi="Arial" w:cs="Arial"/>
          <w:iCs/>
        </w:rPr>
        <w:t>Biochemistry and related programmes</w:t>
      </w:r>
    </w:p>
    <w:p w14:paraId="4204E326" w14:textId="77777777" w:rsidR="001D1B13" w:rsidRPr="00F77DB4" w:rsidRDefault="001D1B13" w:rsidP="001D1B13">
      <w:pPr>
        <w:spacing w:after="0" w:line="240" w:lineRule="auto"/>
        <w:ind w:left="426" w:right="260" w:firstLine="141"/>
        <w:rPr>
          <w:rFonts w:ascii="Arial" w:hAnsi="Arial" w:cs="Arial"/>
          <w:iCs/>
        </w:rPr>
      </w:pPr>
      <w:r w:rsidRPr="00F77DB4">
        <w:rPr>
          <w:rFonts w:ascii="Arial" w:hAnsi="Arial" w:cs="Arial"/>
          <w:iCs/>
        </w:rPr>
        <w:t>Biomedical Science and related programmes</w:t>
      </w:r>
    </w:p>
    <w:p w14:paraId="508B0890" w14:textId="77777777" w:rsidR="001D1B13" w:rsidRPr="00F77DB4" w:rsidRDefault="001D1B13" w:rsidP="001D1B13">
      <w:pPr>
        <w:spacing w:after="0" w:line="240" w:lineRule="auto"/>
        <w:ind w:left="426" w:right="260" w:firstLine="141"/>
        <w:rPr>
          <w:rFonts w:ascii="Arial" w:hAnsi="Arial" w:cs="Arial"/>
          <w:iCs/>
        </w:rPr>
      </w:pPr>
      <w:r w:rsidRPr="00F77DB4">
        <w:rPr>
          <w:rFonts w:ascii="Arial" w:hAnsi="Arial" w:cs="Arial"/>
          <w:iCs/>
        </w:rPr>
        <w:t>Biology and related programmes</w:t>
      </w:r>
    </w:p>
    <w:p w14:paraId="00D45B67" w14:textId="77777777" w:rsidR="001D1B13" w:rsidRPr="00302082" w:rsidRDefault="001D1B13" w:rsidP="001D1B13">
      <w:pPr>
        <w:spacing w:after="120" w:line="240" w:lineRule="auto"/>
        <w:ind w:left="426" w:right="260"/>
        <w:rPr>
          <w:rFonts w:ascii="Arial" w:hAnsi="Arial" w:cs="Arial"/>
          <w:i/>
          <w:iCs/>
        </w:rPr>
      </w:pPr>
    </w:p>
    <w:p w14:paraId="6DC31EC9" w14:textId="77777777" w:rsidR="001D1B13" w:rsidRPr="00302082" w:rsidRDefault="001D1B13" w:rsidP="001D1B1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180F0D7" w14:textId="7773F886" w:rsidR="001D1B13" w:rsidRPr="00DA1424" w:rsidRDefault="001D1B13" w:rsidP="001D1B13">
      <w:pPr>
        <w:spacing w:after="0" w:line="240" w:lineRule="auto"/>
        <w:ind w:left="567" w:right="260"/>
        <w:rPr>
          <w:rFonts w:ascii="Arial" w:hAnsi="Arial" w:cs="Arial"/>
          <w:iCs/>
        </w:rPr>
      </w:pPr>
      <w:r>
        <w:rPr>
          <w:rFonts w:ascii="Arial" w:hAnsi="Arial" w:cs="Arial"/>
          <w:iCs/>
        </w:rPr>
        <w:t>8.1</w:t>
      </w:r>
      <w:r w:rsidRPr="00DA1424">
        <w:rPr>
          <w:rFonts w:ascii="Arial" w:hAnsi="Arial" w:cs="Arial"/>
          <w:iCs/>
        </w:rPr>
        <w:t xml:space="preserve"> </w:t>
      </w:r>
      <w:r w:rsidR="00BD53EB">
        <w:rPr>
          <w:rFonts w:ascii="Arial" w:hAnsi="Arial" w:cs="Arial"/>
          <w:iCs/>
        </w:rPr>
        <w:t>D</w:t>
      </w:r>
      <w:r w:rsidRPr="00DA1424">
        <w:rPr>
          <w:rFonts w:ascii="Arial" w:hAnsi="Arial" w:cs="Arial"/>
          <w:iCs/>
        </w:rPr>
        <w:t>emonstrate the ability to comprehend the importance of regulation of immune function, with reference to disease states which result when regulation is defective.</w:t>
      </w:r>
    </w:p>
    <w:p w14:paraId="7AA45C2B" w14:textId="4CBE74ED" w:rsidR="001D1B13" w:rsidRPr="00DA1424" w:rsidRDefault="001D1B13" w:rsidP="001D1B13">
      <w:pPr>
        <w:spacing w:after="0" w:line="240" w:lineRule="auto"/>
        <w:ind w:left="567" w:right="260"/>
        <w:rPr>
          <w:rFonts w:ascii="Arial" w:hAnsi="Arial" w:cs="Arial"/>
          <w:iCs/>
          <w:highlight w:val="yellow"/>
        </w:rPr>
      </w:pPr>
      <w:r>
        <w:rPr>
          <w:rFonts w:ascii="Arial" w:hAnsi="Arial" w:cs="Arial"/>
          <w:iCs/>
        </w:rPr>
        <w:t>8.2</w:t>
      </w:r>
      <w:r w:rsidRPr="00DA1424">
        <w:rPr>
          <w:rFonts w:ascii="Arial" w:hAnsi="Arial" w:cs="Arial"/>
          <w:iCs/>
        </w:rPr>
        <w:t xml:space="preserve"> </w:t>
      </w:r>
      <w:r w:rsidR="00BD53EB">
        <w:rPr>
          <w:rFonts w:ascii="Arial" w:hAnsi="Arial" w:cs="Arial"/>
          <w:iCs/>
        </w:rPr>
        <w:t>D</w:t>
      </w:r>
      <w:r w:rsidRPr="00DA1424">
        <w:rPr>
          <w:rFonts w:ascii="Arial" w:hAnsi="Arial" w:cs="Arial"/>
          <w:iCs/>
        </w:rPr>
        <w:t xml:space="preserve">emonstrate an ability to critically evaluate current theories of immunological function and </w:t>
      </w:r>
      <w:proofErr w:type="gramStart"/>
      <w:r w:rsidRPr="00DA1424">
        <w:rPr>
          <w:rFonts w:ascii="Arial" w:hAnsi="Arial" w:cs="Arial"/>
          <w:iCs/>
        </w:rPr>
        <w:t>processes</w:t>
      </w:r>
      <w:proofErr w:type="gramEnd"/>
      <w:r w:rsidRPr="00DA1424">
        <w:rPr>
          <w:rFonts w:ascii="Arial" w:hAnsi="Arial" w:cs="Arial"/>
          <w:iCs/>
        </w:rPr>
        <w:t>.</w:t>
      </w:r>
    </w:p>
    <w:p w14:paraId="0E70C566" w14:textId="77777777" w:rsidR="001D1B13" w:rsidRPr="00302082" w:rsidRDefault="001D1B13" w:rsidP="001D1B13">
      <w:pPr>
        <w:spacing w:after="120" w:line="240" w:lineRule="auto"/>
        <w:ind w:left="567" w:right="260"/>
        <w:rPr>
          <w:rFonts w:ascii="Arial" w:hAnsi="Arial" w:cs="Arial"/>
          <w:i/>
        </w:rPr>
      </w:pPr>
    </w:p>
    <w:p w14:paraId="1751A390" w14:textId="77777777" w:rsidR="001D1B13" w:rsidRPr="00302082" w:rsidRDefault="001D1B13" w:rsidP="001D1B1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1FC860F" w14:textId="15F6A0BF" w:rsidR="001D1B13" w:rsidRPr="00DA1424" w:rsidRDefault="001D1B13" w:rsidP="001D1B13">
      <w:pPr>
        <w:pStyle w:val="Default"/>
        <w:ind w:left="567" w:right="260"/>
        <w:rPr>
          <w:color w:val="auto"/>
          <w:sz w:val="22"/>
          <w:szCs w:val="22"/>
        </w:rPr>
      </w:pPr>
      <w:r w:rsidRPr="00DA1424">
        <w:rPr>
          <w:color w:val="auto"/>
          <w:sz w:val="22"/>
          <w:szCs w:val="22"/>
        </w:rPr>
        <w:t xml:space="preserve">9.1 </w:t>
      </w:r>
      <w:r w:rsidR="00BD53EB">
        <w:rPr>
          <w:color w:val="auto"/>
          <w:sz w:val="22"/>
          <w:szCs w:val="22"/>
        </w:rPr>
        <w:t>C</w:t>
      </w:r>
      <w:r w:rsidRPr="00DA1424">
        <w:rPr>
          <w:color w:val="auto"/>
          <w:sz w:val="22"/>
          <w:szCs w:val="22"/>
        </w:rPr>
        <w:t>ritically select and interpret information from textbooks and primary research papers/reviews.</w:t>
      </w:r>
    </w:p>
    <w:p w14:paraId="3FAFB083" w14:textId="4F092F7B" w:rsidR="001D1B13" w:rsidRPr="00DA1424" w:rsidRDefault="001D1B13" w:rsidP="001D1B13">
      <w:pPr>
        <w:pStyle w:val="Default"/>
        <w:ind w:left="567" w:right="260"/>
        <w:rPr>
          <w:color w:val="auto"/>
          <w:sz w:val="22"/>
          <w:szCs w:val="22"/>
        </w:rPr>
      </w:pPr>
      <w:r w:rsidRPr="00DA1424">
        <w:rPr>
          <w:color w:val="auto"/>
          <w:sz w:val="22"/>
          <w:szCs w:val="22"/>
        </w:rPr>
        <w:t xml:space="preserve">9.2 </w:t>
      </w:r>
      <w:r w:rsidR="00BD53EB">
        <w:rPr>
          <w:color w:val="auto"/>
          <w:sz w:val="22"/>
          <w:szCs w:val="22"/>
        </w:rPr>
        <w:t>D</w:t>
      </w:r>
      <w:r w:rsidRPr="00DA1424">
        <w:rPr>
          <w:color w:val="auto"/>
          <w:sz w:val="22"/>
          <w:szCs w:val="22"/>
        </w:rPr>
        <w:t xml:space="preserve">emonstrate an ability to present information accurately in a stipulated format e.g. in </w:t>
      </w:r>
      <w:r>
        <w:rPr>
          <w:color w:val="auto"/>
          <w:sz w:val="22"/>
          <w:szCs w:val="22"/>
        </w:rPr>
        <w:t xml:space="preserve">a) an in class test timed essay format </w:t>
      </w:r>
      <w:r w:rsidRPr="00DA1424">
        <w:rPr>
          <w:color w:val="auto"/>
          <w:sz w:val="22"/>
          <w:szCs w:val="22"/>
        </w:rPr>
        <w:t xml:space="preserve">or </w:t>
      </w:r>
      <w:r>
        <w:rPr>
          <w:color w:val="auto"/>
          <w:sz w:val="22"/>
          <w:szCs w:val="22"/>
        </w:rPr>
        <w:t xml:space="preserve">b) in a </w:t>
      </w:r>
      <w:r w:rsidRPr="00DA1424">
        <w:rPr>
          <w:color w:val="auto"/>
          <w:sz w:val="22"/>
          <w:szCs w:val="22"/>
        </w:rPr>
        <w:t>concise “camera ready” format (encyclopaedia entry).</w:t>
      </w:r>
    </w:p>
    <w:p w14:paraId="52135ADE" w14:textId="77777777" w:rsidR="001D1B13" w:rsidRDefault="001D1B13" w:rsidP="001D1B13">
      <w:pPr>
        <w:pStyle w:val="Default"/>
        <w:spacing w:after="120"/>
        <w:ind w:left="720" w:right="260"/>
        <w:rPr>
          <w:color w:val="auto"/>
          <w:sz w:val="22"/>
          <w:szCs w:val="22"/>
        </w:rPr>
      </w:pPr>
    </w:p>
    <w:p w14:paraId="4B91E937" w14:textId="77777777" w:rsidR="001D1B13" w:rsidRPr="00302082" w:rsidRDefault="001D1B13" w:rsidP="001D1B1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ACB268" w14:textId="77777777" w:rsidR="001D1B13" w:rsidRPr="00127A5E" w:rsidRDefault="001D1B13" w:rsidP="001D1B13">
      <w:pPr>
        <w:spacing w:after="120" w:line="240" w:lineRule="auto"/>
        <w:ind w:left="567" w:right="260"/>
        <w:rPr>
          <w:rFonts w:ascii="Arial" w:hAnsi="Arial" w:cs="Arial"/>
          <w:iCs/>
        </w:rPr>
      </w:pPr>
      <w:r w:rsidRPr="00127A5E">
        <w:rPr>
          <w:rFonts w:ascii="Arial" w:hAnsi="Arial" w:cs="Arial"/>
          <w:iCs/>
        </w:rPr>
        <w:t xml:space="preserve">The aim of this Advanced Immunology module is to review topical aspects of </w:t>
      </w:r>
      <w:r>
        <w:rPr>
          <w:rFonts w:ascii="Arial" w:hAnsi="Arial" w:cs="Arial"/>
          <w:iCs/>
        </w:rPr>
        <w:t xml:space="preserve">advanced immunology with </w:t>
      </w:r>
      <w:r w:rsidRPr="00127A5E">
        <w:rPr>
          <w:rFonts w:ascii="Arial" w:hAnsi="Arial" w:cs="Arial"/>
          <w:iCs/>
        </w:rPr>
        <w:t xml:space="preserve">emphasis on the regulation of the immune response, and the role of dysfunctional immune systems in the aetiology of a variety of disease states. </w:t>
      </w:r>
      <w:r>
        <w:rPr>
          <w:rFonts w:ascii="Arial" w:hAnsi="Arial" w:cs="Arial"/>
          <w:iCs/>
        </w:rPr>
        <w:t>Indicative topics include antigen processing and presentation, transplant rejection, autoimmunity, hypersensitivity, cell migration homing and extravasation, cytokines, tumour immunology, mucosal immunology and autophagy.</w:t>
      </w:r>
    </w:p>
    <w:p w14:paraId="774507EF" w14:textId="77777777" w:rsidR="001D1B13" w:rsidRPr="00302082" w:rsidRDefault="001D1B13" w:rsidP="001D1B13">
      <w:pPr>
        <w:spacing w:after="120" w:line="240" w:lineRule="auto"/>
        <w:ind w:left="426" w:right="260"/>
        <w:rPr>
          <w:rFonts w:ascii="Arial" w:hAnsi="Arial" w:cs="Arial"/>
          <w:i/>
          <w:iCs/>
        </w:rPr>
      </w:pPr>
    </w:p>
    <w:p w14:paraId="2E4E58F5" w14:textId="77777777" w:rsidR="001D1B13" w:rsidRPr="00302082" w:rsidRDefault="001D1B13" w:rsidP="001D1B13">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EB76FAC" w14:textId="77777777" w:rsidR="001D1B13" w:rsidRPr="000E1CB6" w:rsidRDefault="001D1B13" w:rsidP="001D1B13">
      <w:pPr>
        <w:pStyle w:val="ListParagraph"/>
        <w:numPr>
          <w:ilvl w:val="0"/>
          <w:numId w:val="27"/>
        </w:numPr>
        <w:spacing w:after="0" w:line="240" w:lineRule="auto"/>
        <w:ind w:right="260"/>
        <w:jc w:val="both"/>
        <w:rPr>
          <w:rFonts w:ascii="Arial" w:hAnsi="Arial" w:cs="Arial"/>
        </w:rPr>
      </w:pPr>
      <w:r w:rsidRPr="000E1CB6">
        <w:rPr>
          <w:rFonts w:ascii="Arial" w:hAnsi="Arial" w:cs="Arial"/>
        </w:rPr>
        <w:t>Mu</w:t>
      </w:r>
      <w:r>
        <w:rPr>
          <w:rFonts w:ascii="Arial" w:hAnsi="Arial" w:cs="Arial"/>
        </w:rPr>
        <w:t xml:space="preserve">rphy, K. and Weaver, C. </w:t>
      </w:r>
      <w:proofErr w:type="spellStart"/>
      <w:r>
        <w:rPr>
          <w:rFonts w:ascii="Arial" w:hAnsi="Arial" w:cs="Arial"/>
        </w:rPr>
        <w:t>Janeway’s</w:t>
      </w:r>
      <w:proofErr w:type="spellEnd"/>
      <w:r>
        <w:rPr>
          <w:rFonts w:ascii="Arial" w:hAnsi="Arial" w:cs="Arial"/>
        </w:rPr>
        <w:t xml:space="preserve"> </w:t>
      </w:r>
      <w:proofErr w:type="spellStart"/>
      <w:r>
        <w:rPr>
          <w:rFonts w:ascii="Arial" w:hAnsi="Arial" w:cs="Arial"/>
        </w:rPr>
        <w:t>Immunobiology</w:t>
      </w:r>
      <w:proofErr w:type="spellEnd"/>
      <w:r>
        <w:rPr>
          <w:rFonts w:ascii="Arial" w:hAnsi="Arial" w:cs="Arial"/>
        </w:rPr>
        <w:t xml:space="preserve"> (9</w:t>
      </w:r>
      <w:r w:rsidRPr="000E1CB6">
        <w:rPr>
          <w:rFonts w:ascii="Arial" w:hAnsi="Arial" w:cs="Arial"/>
          <w:vertAlign w:val="superscript"/>
        </w:rPr>
        <w:t>th</w:t>
      </w:r>
      <w:r w:rsidRPr="000E1CB6">
        <w:rPr>
          <w:rFonts w:ascii="Arial" w:hAnsi="Arial" w:cs="Arial"/>
        </w:rPr>
        <w:t xml:space="preserve"> </w:t>
      </w:r>
      <w:r>
        <w:rPr>
          <w:rFonts w:ascii="Arial" w:hAnsi="Arial" w:cs="Arial"/>
        </w:rPr>
        <w:t>edition, 2017</w:t>
      </w:r>
      <w:r w:rsidRPr="000E1CB6">
        <w:rPr>
          <w:rFonts w:ascii="Arial" w:hAnsi="Arial" w:cs="Arial"/>
        </w:rPr>
        <w:t>) Garland Science</w:t>
      </w:r>
    </w:p>
    <w:p w14:paraId="2E43C398" w14:textId="02BD8258" w:rsidR="001D1B13" w:rsidRPr="000E1CB6" w:rsidRDefault="001D1B13" w:rsidP="001D1B13">
      <w:pPr>
        <w:pStyle w:val="ListParagraph"/>
        <w:numPr>
          <w:ilvl w:val="0"/>
          <w:numId w:val="27"/>
        </w:numPr>
        <w:spacing w:after="0" w:line="240" w:lineRule="auto"/>
        <w:ind w:right="260"/>
        <w:jc w:val="both"/>
        <w:rPr>
          <w:rFonts w:ascii="Arial" w:hAnsi="Arial" w:cs="Arial"/>
        </w:rPr>
      </w:pPr>
      <w:r>
        <w:rPr>
          <w:rFonts w:ascii="Arial" w:hAnsi="Arial" w:cs="Arial"/>
        </w:rPr>
        <w:t xml:space="preserve">Owen J, Punt J and </w:t>
      </w:r>
      <w:proofErr w:type="spellStart"/>
      <w:r w:rsidRPr="000E1CB6">
        <w:rPr>
          <w:rFonts w:ascii="Arial" w:hAnsi="Arial" w:cs="Arial"/>
        </w:rPr>
        <w:t>Stranford</w:t>
      </w:r>
      <w:proofErr w:type="spellEnd"/>
      <w:r>
        <w:rPr>
          <w:rFonts w:ascii="Arial" w:hAnsi="Arial" w:cs="Arial"/>
        </w:rPr>
        <w:t xml:space="preserve">, </w:t>
      </w:r>
      <w:r w:rsidRPr="000E1CB6">
        <w:rPr>
          <w:rFonts w:ascii="Arial" w:hAnsi="Arial" w:cs="Arial"/>
        </w:rPr>
        <w:t xml:space="preserve">S. </w:t>
      </w:r>
      <w:proofErr w:type="spellStart"/>
      <w:r w:rsidRPr="000E1CB6">
        <w:rPr>
          <w:rFonts w:ascii="Arial" w:hAnsi="Arial" w:cs="Arial"/>
        </w:rPr>
        <w:t>Kuby</w:t>
      </w:r>
      <w:proofErr w:type="spellEnd"/>
      <w:r w:rsidRPr="000E1CB6">
        <w:rPr>
          <w:rFonts w:ascii="Arial" w:hAnsi="Arial" w:cs="Arial"/>
        </w:rPr>
        <w:t xml:space="preserve"> Immunology (</w:t>
      </w:r>
      <w:r w:rsidR="003F1007">
        <w:rPr>
          <w:rFonts w:ascii="Arial" w:hAnsi="Arial" w:cs="Arial"/>
        </w:rPr>
        <w:t>8</w:t>
      </w:r>
      <w:r w:rsidRPr="000E1CB6">
        <w:rPr>
          <w:rFonts w:ascii="Arial" w:hAnsi="Arial" w:cs="Arial"/>
          <w:vertAlign w:val="superscript"/>
        </w:rPr>
        <w:t>th</w:t>
      </w:r>
      <w:r w:rsidRPr="000E1CB6">
        <w:rPr>
          <w:rFonts w:ascii="Arial" w:hAnsi="Arial" w:cs="Arial"/>
        </w:rPr>
        <w:t xml:space="preserve"> Edition, 201</w:t>
      </w:r>
      <w:r w:rsidR="003F1007">
        <w:rPr>
          <w:rFonts w:ascii="Arial" w:hAnsi="Arial" w:cs="Arial"/>
        </w:rPr>
        <w:t>9</w:t>
      </w:r>
      <w:r w:rsidRPr="000E1CB6">
        <w:rPr>
          <w:rFonts w:ascii="Arial" w:hAnsi="Arial" w:cs="Arial"/>
        </w:rPr>
        <w:t xml:space="preserve">) </w:t>
      </w:r>
      <w:r>
        <w:rPr>
          <w:rFonts w:ascii="Arial" w:hAnsi="Arial" w:cs="Arial"/>
        </w:rPr>
        <w:t>Macmillan Publishing</w:t>
      </w:r>
    </w:p>
    <w:p w14:paraId="78B37B34" w14:textId="77777777" w:rsidR="001D1B13" w:rsidRPr="00302082" w:rsidRDefault="001D1B13" w:rsidP="001D1B13">
      <w:pPr>
        <w:spacing w:after="120" w:line="240" w:lineRule="auto"/>
        <w:ind w:right="260"/>
        <w:jc w:val="both"/>
        <w:rPr>
          <w:rFonts w:ascii="Arial" w:hAnsi="Arial" w:cs="Arial"/>
          <w:b/>
        </w:rPr>
      </w:pPr>
    </w:p>
    <w:p w14:paraId="188A63B1" w14:textId="77777777" w:rsidR="001D1B13" w:rsidRPr="00883204" w:rsidRDefault="001D1B13" w:rsidP="001D1B1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01F4310" w14:textId="77777777" w:rsidR="001D1B13" w:rsidRPr="00B51987" w:rsidRDefault="001D1B13" w:rsidP="001D1B13">
      <w:pPr>
        <w:spacing w:after="120" w:line="240" w:lineRule="auto"/>
        <w:ind w:left="567" w:right="260"/>
        <w:jc w:val="both"/>
        <w:rPr>
          <w:rFonts w:ascii="Arial" w:hAnsi="Arial" w:cs="Arial"/>
          <w:iCs/>
        </w:rPr>
      </w:pPr>
      <w:r w:rsidRPr="00B51987">
        <w:rPr>
          <w:rFonts w:ascii="Arial" w:hAnsi="Arial" w:cs="Arial"/>
          <w:iCs/>
        </w:rPr>
        <w:t>Total contact hours:</w:t>
      </w:r>
      <w:r>
        <w:rPr>
          <w:rFonts w:ascii="Arial" w:hAnsi="Arial" w:cs="Arial"/>
          <w:iCs/>
        </w:rPr>
        <w:t xml:space="preserve"> 23</w:t>
      </w:r>
    </w:p>
    <w:p w14:paraId="1A5C7469" w14:textId="77777777" w:rsidR="001D1B13" w:rsidRPr="00B51987" w:rsidRDefault="001D1B13" w:rsidP="001D1B13">
      <w:pPr>
        <w:spacing w:after="120" w:line="240" w:lineRule="auto"/>
        <w:ind w:left="567" w:right="260"/>
        <w:jc w:val="both"/>
        <w:rPr>
          <w:rFonts w:ascii="Arial" w:hAnsi="Arial" w:cs="Arial"/>
          <w:iCs/>
        </w:rPr>
      </w:pPr>
      <w:r w:rsidRPr="00B51987">
        <w:rPr>
          <w:rFonts w:ascii="Arial" w:hAnsi="Arial" w:cs="Arial"/>
          <w:iCs/>
        </w:rPr>
        <w:t>Private study hours:</w:t>
      </w:r>
      <w:r>
        <w:rPr>
          <w:rFonts w:ascii="Arial" w:hAnsi="Arial" w:cs="Arial"/>
          <w:iCs/>
        </w:rPr>
        <w:t xml:space="preserve"> 127</w:t>
      </w:r>
    </w:p>
    <w:p w14:paraId="67EAB171" w14:textId="77777777" w:rsidR="001D1B13" w:rsidRPr="00B51987" w:rsidRDefault="001D1B13" w:rsidP="001D1B13">
      <w:pPr>
        <w:spacing w:after="120" w:line="240" w:lineRule="auto"/>
        <w:ind w:left="567" w:right="260"/>
        <w:jc w:val="both"/>
        <w:rPr>
          <w:rFonts w:ascii="Arial" w:hAnsi="Arial" w:cs="Arial"/>
          <w:iCs/>
        </w:rPr>
      </w:pPr>
      <w:r w:rsidRPr="00B51987">
        <w:rPr>
          <w:rFonts w:ascii="Arial" w:hAnsi="Arial" w:cs="Arial"/>
          <w:iCs/>
        </w:rPr>
        <w:t>Total study hours: 150</w:t>
      </w:r>
    </w:p>
    <w:p w14:paraId="31A618F7" w14:textId="77777777" w:rsidR="001D1B13" w:rsidRPr="00302082" w:rsidRDefault="001D1B13" w:rsidP="001D1B13">
      <w:pPr>
        <w:spacing w:after="120" w:line="240" w:lineRule="auto"/>
        <w:ind w:left="426" w:right="260"/>
        <w:rPr>
          <w:rFonts w:ascii="Arial" w:hAnsi="Arial" w:cs="Arial"/>
          <w:i/>
          <w:iCs/>
        </w:rPr>
      </w:pPr>
    </w:p>
    <w:p w14:paraId="4C187832" w14:textId="77777777" w:rsidR="001D1B13" w:rsidRPr="00883204" w:rsidRDefault="001D1B13" w:rsidP="001D1B13">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1C80668" w14:textId="77777777" w:rsidR="001D1B13" w:rsidRPr="00696FF5" w:rsidRDefault="001D1B13" w:rsidP="001D1B13">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1AAA15E" w14:textId="77777777" w:rsidR="001D1B13" w:rsidRDefault="001D1B13" w:rsidP="001D1B13">
      <w:pPr>
        <w:spacing w:after="120" w:line="240" w:lineRule="auto"/>
        <w:ind w:left="567" w:right="260"/>
        <w:jc w:val="both"/>
        <w:rPr>
          <w:rFonts w:ascii="Arial" w:hAnsi="Arial" w:cs="Arial"/>
          <w:iCs/>
        </w:rPr>
      </w:pPr>
      <w:r>
        <w:rPr>
          <w:rFonts w:ascii="Arial" w:hAnsi="Arial" w:cs="Arial"/>
          <w:iCs/>
        </w:rPr>
        <w:t xml:space="preserve">In class Timed </w:t>
      </w:r>
      <w:r w:rsidRPr="003B3906">
        <w:rPr>
          <w:rFonts w:ascii="Arial" w:hAnsi="Arial" w:cs="Arial"/>
          <w:iCs/>
        </w:rPr>
        <w:t>Essay (21%)</w:t>
      </w:r>
    </w:p>
    <w:p w14:paraId="19FD67F8" w14:textId="77777777" w:rsidR="001D1B13" w:rsidRPr="003B3906" w:rsidRDefault="001D1B13" w:rsidP="001D1B13">
      <w:pPr>
        <w:spacing w:after="120" w:line="240" w:lineRule="auto"/>
        <w:ind w:left="567" w:right="260"/>
        <w:jc w:val="both"/>
        <w:rPr>
          <w:rFonts w:ascii="Arial" w:hAnsi="Arial" w:cs="Arial"/>
          <w:iCs/>
        </w:rPr>
      </w:pPr>
      <w:r>
        <w:rPr>
          <w:rFonts w:ascii="Arial" w:hAnsi="Arial" w:cs="Arial"/>
          <w:iCs/>
        </w:rPr>
        <w:t xml:space="preserve">Encyclopaedia entry </w:t>
      </w:r>
      <w:r w:rsidRPr="003B3906">
        <w:rPr>
          <w:rFonts w:ascii="Arial" w:hAnsi="Arial" w:cs="Arial"/>
          <w:iCs/>
        </w:rPr>
        <w:t>(14%)</w:t>
      </w:r>
    </w:p>
    <w:p w14:paraId="298A6040" w14:textId="77777777" w:rsidR="001D1B13" w:rsidRPr="003B3906" w:rsidRDefault="001D1B13" w:rsidP="001D1B13">
      <w:pPr>
        <w:spacing w:after="120" w:line="240" w:lineRule="auto"/>
        <w:ind w:left="567" w:right="260"/>
        <w:jc w:val="both"/>
        <w:rPr>
          <w:rFonts w:ascii="Arial" w:hAnsi="Arial" w:cs="Arial"/>
          <w:iCs/>
        </w:rPr>
      </w:pPr>
      <w:r>
        <w:rPr>
          <w:rFonts w:ascii="Arial" w:hAnsi="Arial" w:cs="Arial"/>
          <w:iCs/>
        </w:rPr>
        <w:t xml:space="preserve">2 hour </w:t>
      </w:r>
      <w:r w:rsidRPr="003B3906">
        <w:rPr>
          <w:rFonts w:ascii="Arial" w:hAnsi="Arial" w:cs="Arial"/>
          <w:iCs/>
        </w:rPr>
        <w:t>Exam</w:t>
      </w:r>
      <w:r>
        <w:rPr>
          <w:rFonts w:ascii="Arial" w:hAnsi="Arial" w:cs="Arial"/>
          <w:iCs/>
        </w:rPr>
        <w:t>ination</w:t>
      </w:r>
      <w:r w:rsidRPr="003B3906">
        <w:rPr>
          <w:rFonts w:ascii="Arial" w:hAnsi="Arial" w:cs="Arial"/>
          <w:iCs/>
        </w:rPr>
        <w:t xml:space="preserve"> (65%)</w:t>
      </w:r>
    </w:p>
    <w:p w14:paraId="3C9B31D8" w14:textId="77777777" w:rsidR="001D1B13" w:rsidRDefault="001D1B13" w:rsidP="001D1B13">
      <w:pPr>
        <w:spacing w:after="120" w:line="240" w:lineRule="auto"/>
        <w:ind w:left="426" w:right="260"/>
        <w:rPr>
          <w:rFonts w:ascii="Arial" w:hAnsi="Arial" w:cs="Arial"/>
          <w:b/>
          <w:i/>
          <w:iCs/>
        </w:rPr>
      </w:pPr>
    </w:p>
    <w:p w14:paraId="28D406F5" w14:textId="77777777" w:rsidR="001D1B13" w:rsidRPr="00696FF5" w:rsidRDefault="001D1B13" w:rsidP="001D1B13">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91BB686" w14:textId="3B3E2503" w:rsidR="001D1B13" w:rsidRPr="003B3906" w:rsidRDefault="001D1B13" w:rsidP="001D1B13">
      <w:pPr>
        <w:spacing w:after="120" w:line="240" w:lineRule="auto"/>
        <w:ind w:left="426" w:right="260" w:firstLine="141"/>
        <w:rPr>
          <w:rFonts w:ascii="Arial" w:hAnsi="Arial" w:cs="Arial"/>
          <w:iCs/>
        </w:rPr>
      </w:pPr>
      <w:proofErr w:type="gramStart"/>
      <w:r>
        <w:rPr>
          <w:rFonts w:ascii="Arial" w:hAnsi="Arial" w:cs="Arial"/>
          <w:iCs/>
        </w:rPr>
        <w:t>like</w:t>
      </w:r>
      <w:proofErr w:type="gramEnd"/>
      <w:r>
        <w:rPr>
          <w:rFonts w:ascii="Arial" w:hAnsi="Arial" w:cs="Arial"/>
          <w:iCs/>
        </w:rPr>
        <w:t xml:space="preserve"> for like</w:t>
      </w:r>
    </w:p>
    <w:p w14:paraId="6736247E" w14:textId="77777777" w:rsidR="001D1B13" w:rsidRPr="00095AA7" w:rsidRDefault="001D1B13" w:rsidP="001D1B13">
      <w:pPr>
        <w:spacing w:after="120" w:line="240" w:lineRule="auto"/>
        <w:ind w:left="426" w:right="260"/>
        <w:rPr>
          <w:rFonts w:ascii="Arial" w:hAnsi="Arial" w:cs="Arial"/>
          <w:b/>
          <w:iCs/>
        </w:rPr>
      </w:pPr>
    </w:p>
    <w:p w14:paraId="2322F29B" w14:textId="77777777" w:rsidR="001D1B13" w:rsidRPr="00095AA7" w:rsidRDefault="001D1B13" w:rsidP="001D1B13">
      <w:pPr>
        <w:numPr>
          <w:ilvl w:val="0"/>
          <w:numId w:val="1"/>
        </w:numPr>
        <w:spacing w:after="120" w:line="240" w:lineRule="auto"/>
        <w:ind w:left="567" w:right="261" w:hanging="567"/>
        <w:jc w:val="both"/>
        <w:rPr>
          <w:rFonts w:ascii="Arial" w:hAnsi="Arial" w:cs="Arial"/>
          <w:b/>
          <w:iCs/>
        </w:rPr>
      </w:pPr>
      <w:r w:rsidRPr="00095AA7">
        <w:rPr>
          <w:rFonts w:ascii="Arial" w:hAnsi="Arial" w:cs="Arial"/>
          <w:b/>
          <w:iCs/>
        </w:rPr>
        <w:t>Map of module learning outcomes (sections 8 &amp; 9) to learning and teaching methods (section12) and methods of assessment (section 13)</w:t>
      </w:r>
    </w:p>
    <w:p w14:paraId="0EC1EF51" w14:textId="77777777" w:rsidR="001D1B13" w:rsidRPr="00C57028" w:rsidRDefault="001D1B13" w:rsidP="001D1B13">
      <w:pPr>
        <w:spacing w:after="120" w:line="240" w:lineRule="auto"/>
        <w:ind w:left="567" w:right="261"/>
        <w:jc w:val="both"/>
        <w:rPr>
          <w:rFonts w:ascii="Arial" w:hAnsi="Arial" w:cs="Arial"/>
          <w:i/>
          <w:iCs/>
        </w:rPr>
      </w:pPr>
    </w:p>
    <w:tbl>
      <w:tblPr>
        <w:tblStyle w:val="TableGrid"/>
        <w:tblW w:w="3998" w:type="dxa"/>
        <w:tblInd w:w="108" w:type="dxa"/>
        <w:tblLayout w:type="fixed"/>
        <w:tblLook w:val="04A0" w:firstRow="1" w:lastRow="0" w:firstColumn="1" w:lastColumn="0" w:noHBand="0" w:noVBand="1"/>
      </w:tblPr>
      <w:tblGrid>
        <w:gridCol w:w="1730"/>
        <w:gridCol w:w="567"/>
        <w:gridCol w:w="567"/>
        <w:gridCol w:w="567"/>
        <w:gridCol w:w="567"/>
      </w:tblGrid>
      <w:tr w:rsidR="001D1B13" w:rsidRPr="00302082" w14:paraId="5AF51B60" w14:textId="77777777" w:rsidTr="00C702C0">
        <w:tc>
          <w:tcPr>
            <w:tcW w:w="1730" w:type="dxa"/>
            <w:shd w:val="clear" w:color="auto" w:fill="D9D9D9" w:themeFill="background1" w:themeFillShade="D9"/>
          </w:tcPr>
          <w:p w14:paraId="4106A315" w14:textId="77777777" w:rsidR="001D1B13" w:rsidRPr="00302082" w:rsidRDefault="001D1B13" w:rsidP="00C702C0">
            <w:pPr>
              <w:spacing w:after="120"/>
              <w:ind w:left="33"/>
              <w:rPr>
                <w:rFonts w:ascii="Arial" w:hAnsi="Arial" w:cs="Arial"/>
                <w:b/>
              </w:rPr>
            </w:pPr>
            <w:r w:rsidRPr="00302082">
              <w:rPr>
                <w:rFonts w:ascii="Arial" w:hAnsi="Arial" w:cs="Arial"/>
                <w:b/>
              </w:rPr>
              <w:t>Module learning outcome</w:t>
            </w:r>
          </w:p>
        </w:tc>
        <w:tc>
          <w:tcPr>
            <w:tcW w:w="567" w:type="dxa"/>
          </w:tcPr>
          <w:p w14:paraId="36AB405C" w14:textId="77777777" w:rsidR="001D1B13" w:rsidRPr="00302082" w:rsidRDefault="001D1B13" w:rsidP="00C702C0">
            <w:pPr>
              <w:spacing w:after="120"/>
              <w:rPr>
                <w:rFonts w:ascii="Arial" w:hAnsi="Arial" w:cs="Arial"/>
                <w:i/>
              </w:rPr>
            </w:pPr>
            <w:r w:rsidRPr="00302082">
              <w:rPr>
                <w:rFonts w:ascii="Arial" w:hAnsi="Arial" w:cs="Arial"/>
                <w:i/>
              </w:rPr>
              <w:t>8.1</w:t>
            </w:r>
          </w:p>
        </w:tc>
        <w:tc>
          <w:tcPr>
            <w:tcW w:w="567" w:type="dxa"/>
          </w:tcPr>
          <w:p w14:paraId="62D0DA31" w14:textId="77777777" w:rsidR="001D1B13" w:rsidRPr="00302082" w:rsidRDefault="001D1B13" w:rsidP="00C702C0">
            <w:pPr>
              <w:spacing w:after="120"/>
              <w:rPr>
                <w:rFonts w:ascii="Arial" w:hAnsi="Arial" w:cs="Arial"/>
                <w:i/>
              </w:rPr>
            </w:pPr>
            <w:r w:rsidRPr="00302082">
              <w:rPr>
                <w:rFonts w:ascii="Arial" w:hAnsi="Arial" w:cs="Arial"/>
                <w:i/>
              </w:rPr>
              <w:t>8.2</w:t>
            </w:r>
          </w:p>
        </w:tc>
        <w:tc>
          <w:tcPr>
            <w:tcW w:w="567" w:type="dxa"/>
          </w:tcPr>
          <w:p w14:paraId="014F82AA" w14:textId="77777777" w:rsidR="001D1B13" w:rsidRPr="00302082" w:rsidRDefault="001D1B13" w:rsidP="00C702C0">
            <w:pPr>
              <w:spacing w:after="120"/>
              <w:rPr>
                <w:rFonts w:ascii="Arial" w:hAnsi="Arial" w:cs="Arial"/>
                <w:i/>
              </w:rPr>
            </w:pPr>
            <w:r w:rsidRPr="00302082">
              <w:rPr>
                <w:rFonts w:ascii="Arial" w:hAnsi="Arial" w:cs="Arial"/>
                <w:i/>
              </w:rPr>
              <w:t>9.1</w:t>
            </w:r>
          </w:p>
        </w:tc>
        <w:tc>
          <w:tcPr>
            <w:tcW w:w="567" w:type="dxa"/>
          </w:tcPr>
          <w:p w14:paraId="625466B5" w14:textId="77777777" w:rsidR="001D1B13" w:rsidRPr="00302082" w:rsidRDefault="001D1B13" w:rsidP="00C702C0">
            <w:pPr>
              <w:spacing w:after="120"/>
              <w:rPr>
                <w:rFonts w:ascii="Arial" w:hAnsi="Arial" w:cs="Arial"/>
                <w:i/>
              </w:rPr>
            </w:pPr>
            <w:r w:rsidRPr="00302082">
              <w:rPr>
                <w:rFonts w:ascii="Arial" w:hAnsi="Arial" w:cs="Arial"/>
                <w:i/>
              </w:rPr>
              <w:t>9.2</w:t>
            </w:r>
          </w:p>
        </w:tc>
      </w:tr>
      <w:tr w:rsidR="001D1B13" w:rsidRPr="00302082" w14:paraId="68686B8D" w14:textId="77777777" w:rsidTr="00C702C0">
        <w:tc>
          <w:tcPr>
            <w:tcW w:w="1730" w:type="dxa"/>
            <w:shd w:val="clear" w:color="auto" w:fill="D9D9D9" w:themeFill="background1" w:themeFillShade="D9"/>
          </w:tcPr>
          <w:p w14:paraId="08280D37" w14:textId="77777777" w:rsidR="001D1B13" w:rsidRPr="00302082" w:rsidRDefault="001D1B13" w:rsidP="00C702C0">
            <w:pPr>
              <w:spacing w:after="120"/>
              <w:rPr>
                <w:rFonts w:ascii="Arial" w:hAnsi="Arial" w:cs="Arial"/>
                <w:b/>
              </w:rPr>
            </w:pPr>
            <w:r w:rsidRPr="00302082">
              <w:rPr>
                <w:rFonts w:ascii="Arial" w:hAnsi="Arial" w:cs="Arial"/>
                <w:b/>
              </w:rPr>
              <w:t>Learning/ teaching method</w:t>
            </w:r>
          </w:p>
        </w:tc>
        <w:tc>
          <w:tcPr>
            <w:tcW w:w="567" w:type="dxa"/>
          </w:tcPr>
          <w:p w14:paraId="038FBA92" w14:textId="77777777" w:rsidR="001D1B13" w:rsidRPr="00302082" w:rsidRDefault="001D1B13" w:rsidP="00C702C0">
            <w:pPr>
              <w:spacing w:after="120"/>
              <w:rPr>
                <w:rFonts w:ascii="Arial" w:hAnsi="Arial" w:cs="Arial"/>
                <w:b/>
              </w:rPr>
            </w:pPr>
          </w:p>
        </w:tc>
        <w:tc>
          <w:tcPr>
            <w:tcW w:w="567" w:type="dxa"/>
          </w:tcPr>
          <w:p w14:paraId="3BF5205F" w14:textId="77777777" w:rsidR="001D1B13" w:rsidRPr="00302082" w:rsidRDefault="001D1B13" w:rsidP="00C702C0">
            <w:pPr>
              <w:spacing w:after="120"/>
              <w:rPr>
                <w:rFonts w:ascii="Arial" w:hAnsi="Arial" w:cs="Arial"/>
                <w:b/>
              </w:rPr>
            </w:pPr>
          </w:p>
        </w:tc>
        <w:tc>
          <w:tcPr>
            <w:tcW w:w="567" w:type="dxa"/>
          </w:tcPr>
          <w:p w14:paraId="45E7B23B" w14:textId="77777777" w:rsidR="001D1B13" w:rsidRPr="00302082" w:rsidRDefault="001D1B13" w:rsidP="00C702C0">
            <w:pPr>
              <w:spacing w:after="120"/>
              <w:rPr>
                <w:rFonts w:ascii="Arial" w:hAnsi="Arial" w:cs="Arial"/>
                <w:b/>
              </w:rPr>
            </w:pPr>
          </w:p>
        </w:tc>
        <w:tc>
          <w:tcPr>
            <w:tcW w:w="567" w:type="dxa"/>
          </w:tcPr>
          <w:p w14:paraId="64AD537A" w14:textId="77777777" w:rsidR="001D1B13" w:rsidRPr="00302082" w:rsidRDefault="001D1B13" w:rsidP="00C702C0">
            <w:pPr>
              <w:spacing w:after="120"/>
              <w:rPr>
                <w:rFonts w:ascii="Arial" w:hAnsi="Arial" w:cs="Arial"/>
                <w:b/>
              </w:rPr>
            </w:pPr>
          </w:p>
        </w:tc>
      </w:tr>
      <w:tr w:rsidR="001D1B13" w:rsidRPr="00302082" w14:paraId="75FAC3E2" w14:textId="77777777" w:rsidTr="00C702C0">
        <w:tc>
          <w:tcPr>
            <w:tcW w:w="1730" w:type="dxa"/>
          </w:tcPr>
          <w:p w14:paraId="08F2E036" w14:textId="77777777" w:rsidR="001D1B13" w:rsidRPr="00AD05C0" w:rsidRDefault="001D1B13" w:rsidP="00C702C0">
            <w:pPr>
              <w:spacing w:after="120"/>
              <w:rPr>
                <w:rFonts w:ascii="Arial" w:hAnsi="Arial" w:cs="Arial"/>
              </w:rPr>
            </w:pPr>
            <w:r w:rsidRPr="00AD05C0">
              <w:rPr>
                <w:rFonts w:ascii="Arial" w:hAnsi="Arial" w:cs="Arial"/>
              </w:rPr>
              <w:t>Lectures</w:t>
            </w:r>
          </w:p>
        </w:tc>
        <w:tc>
          <w:tcPr>
            <w:tcW w:w="567" w:type="dxa"/>
          </w:tcPr>
          <w:p w14:paraId="68901EE1"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7BFD7E78"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46E9AE8A"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0DD9C22C" w14:textId="77777777" w:rsidR="001D1B13" w:rsidRPr="00302082" w:rsidRDefault="001D1B13" w:rsidP="00C702C0">
            <w:pPr>
              <w:spacing w:after="120"/>
              <w:rPr>
                <w:rFonts w:ascii="Arial" w:hAnsi="Arial" w:cs="Arial"/>
                <w:b/>
              </w:rPr>
            </w:pPr>
            <w:r>
              <w:rPr>
                <w:rFonts w:ascii="Arial" w:hAnsi="Arial" w:cs="Arial"/>
                <w:b/>
              </w:rPr>
              <w:t>X</w:t>
            </w:r>
          </w:p>
        </w:tc>
      </w:tr>
      <w:tr w:rsidR="001D1B13" w:rsidRPr="00302082" w14:paraId="7DFB44E4" w14:textId="77777777" w:rsidTr="00C702C0">
        <w:tc>
          <w:tcPr>
            <w:tcW w:w="1730" w:type="dxa"/>
          </w:tcPr>
          <w:p w14:paraId="3039B442" w14:textId="77777777" w:rsidR="001D1B13" w:rsidRPr="00AD05C0" w:rsidRDefault="001D1B13" w:rsidP="00C702C0">
            <w:pPr>
              <w:spacing w:after="120"/>
              <w:rPr>
                <w:rFonts w:ascii="Arial" w:hAnsi="Arial" w:cs="Arial"/>
              </w:rPr>
            </w:pPr>
            <w:r>
              <w:rPr>
                <w:rFonts w:ascii="Arial" w:hAnsi="Arial" w:cs="Arial"/>
              </w:rPr>
              <w:t>Private Study</w:t>
            </w:r>
          </w:p>
        </w:tc>
        <w:tc>
          <w:tcPr>
            <w:tcW w:w="567" w:type="dxa"/>
          </w:tcPr>
          <w:p w14:paraId="30C504E5"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11599285"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3456BD2D"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7EA43E69" w14:textId="77777777" w:rsidR="001D1B13" w:rsidRPr="00302082" w:rsidRDefault="001D1B13" w:rsidP="00C702C0">
            <w:pPr>
              <w:spacing w:after="120"/>
              <w:rPr>
                <w:rFonts w:ascii="Arial" w:hAnsi="Arial" w:cs="Arial"/>
                <w:b/>
              </w:rPr>
            </w:pPr>
            <w:r>
              <w:rPr>
                <w:rFonts w:ascii="Arial" w:hAnsi="Arial" w:cs="Arial"/>
                <w:b/>
              </w:rPr>
              <w:t>X</w:t>
            </w:r>
          </w:p>
        </w:tc>
      </w:tr>
      <w:tr w:rsidR="001D1B13" w:rsidRPr="00302082" w14:paraId="2B4A7277" w14:textId="77777777" w:rsidTr="00C702C0">
        <w:tc>
          <w:tcPr>
            <w:tcW w:w="1730" w:type="dxa"/>
          </w:tcPr>
          <w:p w14:paraId="2B8EDDAF" w14:textId="77777777" w:rsidR="001D1B13" w:rsidRPr="00AD05C0" w:rsidRDefault="001D1B13" w:rsidP="00C702C0">
            <w:pPr>
              <w:spacing w:after="120"/>
              <w:rPr>
                <w:rFonts w:ascii="Arial" w:hAnsi="Arial" w:cs="Arial"/>
              </w:rPr>
            </w:pPr>
            <w:r w:rsidRPr="00AD05C0">
              <w:rPr>
                <w:rFonts w:ascii="Arial" w:hAnsi="Arial" w:cs="Arial"/>
              </w:rPr>
              <w:t>Research/preparation for timed essay</w:t>
            </w:r>
          </w:p>
        </w:tc>
        <w:tc>
          <w:tcPr>
            <w:tcW w:w="567" w:type="dxa"/>
          </w:tcPr>
          <w:p w14:paraId="22DB49FC"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51B1FFFE"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34B69D00"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5CB1C7CA" w14:textId="77777777" w:rsidR="001D1B13" w:rsidRPr="00302082" w:rsidRDefault="001D1B13" w:rsidP="00C702C0">
            <w:pPr>
              <w:spacing w:after="120"/>
              <w:rPr>
                <w:rFonts w:ascii="Arial" w:hAnsi="Arial" w:cs="Arial"/>
                <w:b/>
              </w:rPr>
            </w:pPr>
            <w:r>
              <w:rPr>
                <w:rFonts w:ascii="Arial" w:hAnsi="Arial" w:cs="Arial"/>
                <w:b/>
              </w:rPr>
              <w:t>X</w:t>
            </w:r>
          </w:p>
        </w:tc>
      </w:tr>
      <w:tr w:rsidR="001D1B13" w:rsidRPr="00302082" w14:paraId="5AF028BF" w14:textId="77777777" w:rsidTr="00C702C0">
        <w:tc>
          <w:tcPr>
            <w:tcW w:w="1730" w:type="dxa"/>
          </w:tcPr>
          <w:p w14:paraId="62161027" w14:textId="77777777" w:rsidR="001D1B13" w:rsidRPr="00AD05C0" w:rsidRDefault="001D1B13" w:rsidP="00C702C0">
            <w:pPr>
              <w:spacing w:after="120"/>
              <w:rPr>
                <w:rFonts w:ascii="Arial" w:hAnsi="Arial" w:cs="Arial"/>
              </w:rPr>
            </w:pPr>
            <w:r w:rsidRPr="00AD05C0">
              <w:rPr>
                <w:rFonts w:ascii="Arial" w:hAnsi="Arial" w:cs="Arial"/>
              </w:rPr>
              <w:t>Research/preparation for encyclopaedia entry</w:t>
            </w:r>
          </w:p>
        </w:tc>
        <w:tc>
          <w:tcPr>
            <w:tcW w:w="567" w:type="dxa"/>
          </w:tcPr>
          <w:p w14:paraId="0376889B"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75634D04"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7D8E80D2"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5EF0E78E" w14:textId="77777777" w:rsidR="001D1B13" w:rsidRPr="00302082" w:rsidRDefault="001D1B13" w:rsidP="00C702C0">
            <w:pPr>
              <w:spacing w:after="120"/>
              <w:rPr>
                <w:rFonts w:ascii="Arial" w:hAnsi="Arial" w:cs="Arial"/>
                <w:b/>
              </w:rPr>
            </w:pPr>
            <w:r>
              <w:rPr>
                <w:rFonts w:ascii="Arial" w:hAnsi="Arial" w:cs="Arial"/>
                <w:b/>
              </w:rPr>
              <w:t>X</w:t>
            </w:r>
          </w:p>
        </w:tc>
      </w:tr>
      <w:tr w:rsidR="001D1B13" w:rsidRPr="00302082" w14:paraId="24A18947" w14:textId="77777777" w:rsidTr="00C702C0">
        <w:tc>
          <w:tcPr>
            <w:tcW w:w="1730" w:type="dxa"/>
            <w:shd w:val="clear" w:color="auto" w:fill="D9D9D9" w:themeFill="background1" w:themeFillShade="D9"/>
          </w:tcPr>
          <w:p w14:paraId="4A581262" w14:textId="77777777" w:rsidR="001D1B13" w:rsidRPr="00302082" w:rsidRDefault="001D1B13" w:rsidP="00C702C0">
            <w:pPr>
              <w:spacing w:after="120"/>
              <w:rPr>
                <w:rFonts w:ascii="Arial" w:hAnsi="Arial" w:cs="Arial"/>
                <w:b/>
              </w:rPr>
            </w:pPr>
            <w:r w:rsidRPr="00302082">
              <w:rPr>
                <w:rFonts w:ascii="Arial" w:hAnsi="Arial" w:cs="Arial"/>
                <w:b/>
              </w:rPr>
              <w:t>Assessment method</w:t>
            </w:r>
          </w:p>
        </w:tc>
        <w:tc>
          <w:tcPr>
            <w:tcW w:w="567" w:type="dxa"/>
          </w:tcPr>
          <w:p w14:paraId="2FC62221" w14:textId="77777777" w:rsidR="001D1B13" w:rsidRPr="00302082" w:rsidRDefault="001D1B13" w:rsidP="00C702C0">
            <w:pPr>
              <w:spacing w:after="120"/>
              <w:rPr>
                <w:rFonts w:ascii="Arial" w:hAnsi="Arial" w:cs="Arial"/>
                <w:b/>
              </w:rPr>
            </w:pPr>
          </w:p>
        </w:tc>
        <w:tc>
          <w:tcPr>
            <w:tcW w:w="567" w:type="dxa"/>
          </w:tcPr>
          <w:p w14:paraId="5F180E60" w14:textId="77777777" w:rsidR="001D1B13" w:rsidRPr="00302082" w:rsidRDefault="001D1B13" w:rsidP="00C702C0">
            <w:pPr>
              <w:spacing w:after="120"/>
              <w:rPr>
                <w:rFonts w:ascii="Arial" w:hAnsi="Arial" w:cs="Arial"/>
                <w:b/>
              </w:rPr>
            </w:pPr>
          </w:p>
        </w:tc>
        <w:tc>
          <w:tcPr>
            <w:tcW w:w="567" w:type="dxa"/>
          </w:tcPr>
          <w:p w14:paraId="38EC502B" w14:textId="77777777" w:rsidR="001D1B13" w:rsidRPr="00302082" w:rsidRDefault="001D1B13" w:rsidP="00C702C0">
            <w:pPr>
              <w:spacing w:after="120"/>
              <w:rPr>
                <w:rFonts w:ascii="Arial" w:hAnsi="Arial" w:cs="Arial"/>
                <w:b/>
              </w:rPr>
            </w:pPr>
          </w:p>
        </w:tc>
        <w:tc>
          <w:tcPr>
            <w:tcW w:w="567" w:type="dxa"/>
          </w:tcPr>
          <w:p w14:paraId="5CCC4C8C" w14:textId="77777777" w:rsidR="001D1B13" w:rsidRPr="00302082" w:rsidRDefault="001D1B13" w:rsidP="00C702C0">
            <w:pPr>
              <w:spacing w:after="120"/>
              <w:rPr>
                <w:rFonts w:ascii="Arial" w:hAnsi="Arial" w:cs="Arial"/>
                <w:b/>
              </w:rPr>
            </w:pPr>
          </w:p>
        </w:tc>
      </w:tr>
      <w:tr w:rsidR="001D1B13" w:rsidRPr="00302082" w14:paraId="4EBDAC63" w14:textId="77777777" w:rsidTr="00C702C0">
        <w:tc>
          <w:tcPr>
            <w:tcW w:w="1730" w:type="dxa"/>
          </w:tcPr>
          <w:p w14:paraId="641C2A47" w14:textId="77777777" w:rsidR="001D1B13" w:rsidRPr="00AD05C0" w:rsidRDefault="001D1B13" w:rsidP="00C702C0">
            <w:pPr>
              <w:spacing w:after="120"/>
              <w:rPr>
                <w:rFonts w:ascii="Arial" w:hAnsi="Arial" w:cs="Arial"/>
              </w:rPr>
            </w:pPr>
            <w:r w:rsidRPr="00AD05C0">
              <w:rPr>
                <w:rFonts w:ascii="Arial" w:hAnsi="Arial" w:cs="Arial"/>
              </w:rPr>
              <w:lastRenderedPageBreak/>
              <w:t>Timed essay</w:t>
            </w:r>
          </w:p>
        </w:tc>
        <w:tc>
          <w:tcPr>
            <w:tcW w:w="567" w:type="dxa"/>
          </w:tcPr>
          <w:p w14:paraId="278EDC8E"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2EB0099B"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326D46DE"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25447809" w14:textId="77777777" w:rsidR="001D1B13" w:rsidRPr="00302082" w:rsidRDefault="001D1B13" w:rsidP="00C702C0">
            <w:pPr>
              <w:spacing w:after="120"/>
              <w:rPr>
                <w:rFonts w:ascii="Arial" w:hAnsi="Arial" w:cs="Arial"/>
                <w:b/>
              </w:rPr>
            </w:pPr>
            <w:r>
              <w:rPr>
                <w:rFonts w:ascii="Arial" w:hAnsi="Arial" w:cs="Arial"/>
                <w:b/>
              </w:rPr>
              <w:t>X</w:t>
            </w:r>
          </w:p>
        </w:tc>
      </w:tr>
      <w:tr w:rsidR="001D1B13" w:rsidRPr="00302082" w14:paraId="47B2DEA7" w14:textId="77777777" w:rsidTr="00C702C0">
        <w:tc>
          <w:tcPr>
            <w:tcW w:w="1730" w:type="dxa"/>
          </w:tcPr>
          <w:p w14:paraId="5D8B37DE" w14:textId="77777777" w:rsidR="001D1B13" w:rsidRPr="00AD05C0" w:rsidRDefault="001D1B13" w:rsidP="00C702C0">
            <w:pPr>
              <w:spacing w:after="120"/>
              <w:rPr>
                <w:rFonts w:ascii="Arial" w:hAnsi="Arial" w:cs="Arial"/>
              </w:rPr>
            </w:pPr>
            <w:r w:rsidRPr="00AD05C0">
              <w:rPr>
                <w:rFonts w:ascii="Arial" w:hAnsi="Arial" w:cs="Arial"/>
              </w:rPr>
              <w:t>Encyclopaedia entry</w:t>
            </w:r>
          </w:p>
        </w:tc>
        <w:tc>
          <w:tcPr>
            <w:tcW w:w="567" w:type="dxa"/>
          </w:tcPr>
          <w:p w14:paraId="40EB1AB0"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166BA004"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39E67745"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597A6649" w14:textId="77777777" w:rsidR="001D1B13" w:rsidRPr="00302082" w:rsidRDefault="001D1B13" w:rsidP="00C702C0">
            <w:pPr>
              <w:spacing w:after="120"/>
              <w:rPr>
                <w:rFonts w:ascii="Arial" w:hAnsi="Arial" w:cs="Arial"/>
                <w:b/>
              </w:rPr>
            </w:pPr>
            <w:r>
              <w:rPr>
                <w:rFonts w:ascii="Arial" w:hAnsi="Arial" w:cs="Arial"/>
                <w:b/>
              </w:rPr>
              <w:t>X</w:t>
            </w:r>
          </w:p>
        </w:tc>
      </w:tr>
      <w:tr w:rsidR="001D1B13" w:rsidRPr="00302082" w14:paraId="16AFF635" w14:textId="77777777" w:rsidTr="00C702C0">
        <w:tc>
          <w:tcPr>
            <w:tcW w:w="1730" w:type="dxa"/>
          </w:tcPr>
          <w:p w14:paraId="3414883B" w14:textId="77777777" w:rsidR="001D1B13" w:rsidRPr="00AD05C0" w:rsidRDefault="001D1B13" w:rsidP="00C702C0">
            <w:pPr>
              <w:spacing w:after="120"/>
              <w:rPr>
                <w:rFonts w:ascii="Arial" w:hAnsi="Arial" w:cs="Arial"/>
              </w:rPr>
            </w:pPr>
            <w:r w:rsidRPr="4955B1FD">
              <w:rPr>
                <w:rFonts w:ascii="Arial" w:eastAsia="Arial" w:hAnsi="Arial" w:cs="Arial"/>
              </w:rPr>
              <w:t xml:space="preserve"> </w:t>
            </w:r>
            <w:r w:rsidRPr="00AD05C0">
              <w:rPr>
                <w:rFonts w:ascii="Arial" w:hAnsi="Arial" w:cs="Arial"/>
              </w:rPr>
              <w:t>Examination</w:t>
            </w:r>
          </w:p>
        </w:tc>
        <w:tc>
          <w:tcPr>
            <w:tcW w:w="567" w:type="dxa"/>
          </w:tcPr>
          <w:p w14:paraId="12BB17ED"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2E91A66E"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24AAA0CE" w14:textId="77777777" w:rsidR="001D1B13" w:rsidRPr="00302082" w:rsidRDefault="001D1B13" w:rsidP="00C702C0">
            <w:pPr>
              <w:spacing w:after="120"/>
              <w:rPr>
                <w:rFonts w:ascii="Arial" w:hAnsi="Arial" w:cs="Arial"/>
                <w:b/>
              </w:rPr>
            </w:pPr>
            <w:r>
              <w:rPr>
                <w:rFonts w:ascii="Arial" w:hAnsi="Arial" w:cs="Arial"/>
                <w:b/>
              </w:rPr>
              <w:t>X</w:t>
            </w:r>
          </w:p>
        </w:tc>
        <w:tc>
          <w:tcPr>
            <w:tcW w:w="567" w:type="dxa"/>
          </w:tcPr>
          <w:p w14:paraId="40E7C651" w14:textId="77777777" w:rsidR="001D1B13" w:rsidRPr="00302082" w:rsidRDefault="001D1B13" w:rsidP="00C702C0">
            <w:pPr>
              <w:spacing w:after="120"/>
              <w:rPr>
                <w:rFonts w:ascii="Arial" w:hAnsi="Arial" w:cs="Arial"/>
                <w:b/>
              </w:rPr>
            </w:pPr>
            <w:r>
              <w:rPr>
                <w:rFonts w:ascii="Arial" w:hAnsi="Arial" w:cs="Arial"/>
                <w:b/>
              </w:rPr>
              <w:t>X</w:t>
            </w:r>
          </w:p>
        </w:tc>
      </w:tr>
    </w:tbl>
    <w:p w14:paraId="77850E7E" w14:textId="77777777" w:rsidR="001D1B13" w:rsidRDefault="001D1B13" w:rsidP="001D1B13">
      <w:pPr>
        <w:spacing w:after="120" w:line="240" w:lineRule="auto"/>
        <w:ind w:left="426" w:right="260"/>
        <w:rPr>
          <w:rFonts w:ascii="Arial" w:hAnsi="Arial" w:cs="Arial"/>
          <w:b/>
          <w:iCs/>
        </w:rPr>
      </w:pPr>
    </w:p>
    <w:p w14:paraId="4689DD4D" w14:textId="77777777" w:rsidR="001D1B13" w:rsidRPr="00D50113" w:rsidRDefault="001D1B13" w:rsidP="001D1B1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1FBB19C" w14:textId="77777777" w:rsidR="001D1B13" w:rsidRPr="00D50113" w:rsidRDefault="001D1B13" w:rsidP="001D1B13">
      <w:pPr>
        <w:autoSpaceDE w:val="0"/>
        <w:autoSpaceDN w:val="0"/>
        <w:adjustRightInd w:val="0"/>
        <w:spacing w:after="120" w:line="240" w:lineRule="auto"/>
        <w:ind w:left="567" w:right="260"/>
        <w:jc w:val="both"/>
        <w:rPr>
          <w:rFonts w:ascii="Arial" w:hAnsi="Arial" w:cs="Arial"/>
        </w:rPr>
      </w:pPr>
      <w:r w:rsidRPr="00AD05C0">
        <w:rPr>
          <w:rFonts w:ascii="Arial" w:hAnsi="Arial" w:cs="Arial"/>
        </w:rPr>
        <w:t>The School</w:t>
      </w:r>
      <w:r w:rsidRPr="00AD05C0">
        <w:rPr>
          <w:rFonts w:ascii="Arial" w:hAnsi="Arial" w:cs="Arial"/>
          <w:i/>
        </w:rPr>
        <w:t xml:space="preserve"> </w:t>
      </w:r>
      <w:r w:rsidRPr="00AD05C0">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D970F6" w14:textId="77777777" w:rsidR="001D1B13" w:rsidRPr="00D50113" w:rsidRDefault="001D1B13" w:rsidP="001D1B1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CF4530" w14:textId="77777777" w:rsidR="001D1B13" w:rsidRPr="00D50113" w:rsidRDefault="001D1B13" w:rsidP="001D1B1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9E28A3" w14:textId="77777777" w:rsidR="001D1B13" w:rsidRPr="00D50113" w:rsidRDefault="001D1B13" w:rsidP="001D1B1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B89EC20" w14:textId="77777777" w:rsidR="001D1B13" w:rsidRPr="00302082" w:rsidRDefault="001D1B13" w:rsidP="001D1B13">
      <w:pPr>
        <w:spacing w:after="120" w:line="240" w:lineRule="auto"/>
        <w:ind w:left="426" w:right="260"/>
        <w:rPr>
          <w:rFonts w:ascii="Arial" w:hAnsi="Arial" w:cs="Arial"/>
          <w:i/>
          <w:iCs/>
        </w:rPr>
      </w:pPr>
    </w:p>
    <w:p w14:paraId="55346BA7" w14:textId="77777777" w:rsidR="001D1B13" w:rsidRPr="00302082" w:rsidRDefault="001D1B13" w:rsidP="001D1B13">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5712D250" w14:textId="77777777" w:rsidR="001D1B13" w:rsidRPr="00AD05C0" w:rsidRDefault="001D1B13" w:rsidP="001D1B13">
      <w:pPr>
        <w:spacing w:after="120" w:line="240" w:lineRule="auto"/>
        <w:ind w:left="567" w:right="260"/>
        <w:jc w:val="both"/>
        <w:rPr>
          <w:rFonts w:ascii="Arial" w:hAnsi="Arial" w:cs="Arial"/>
          <w:b/>
        </w:rPr>
      </w:pPr>
      <w:r w:rsidRPr="00AD05C0">
        <w:rPr>
          <w:rFonts w:ascii="Arial" w:hAnsi="Arial" w:cs="Arial"/>
        </w:rPr>
        <w:t>Canterbury</w:t>
      </w:r>
    </w:p>
    <w:p w14:paraId="081B2F71" w14:textId="77777777" w:rsidR="001D1B13" w:rsidRDefault="001D1B13" w:rsidP="001D1B13">
      <w:pPr>
        <w:spacing w:after="120" w:line="240" w:lineRule="auto"/>
        <w:ind w:left="426" w:right="260"/>
        <w:rPr>
          <w:rFonts w:ascii="Arial" w:hAnsi="Arial" w:cs="Arial"/>
          <w:i/>
          <w:iCs/>
        </w:rPr>
      </w:pPr>
    </w:p>
    <w:p w14:paraId="15F7B681" w14:textId="77777777" w:rsidR="001D1B13" w:rsidRPr="002A7F48" w:rsidRDefault="001D1B13" w:rsidP="001D1B1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B212C08" w14:textId="5530DFF2" w:rsidR="001D1B13" w:rsidRPr="00BD53EB" w:rsidRDefault="001D1B13" w:rsidP="001D1B13">
      <w:pPr>
        <w:autoSpaceDE w:val="0"/>
        <w:autoSpaceDN w:val="0"/>
        <w:adjustRightInd w:val="0"/>
        <w:spacing w:after="120" w:line="240" w:lineRule="auto"/>
        <w:ind w:left="567" w:right="261"/>
        <w:jc w:val="both"/>
        <w:rPr>
          <w:rFonts w:ascii="Arial" w:hAnsi="Arial" w:cs="Arial"/>
          <w:i/>
          <w:iCs/>
        </w:rPr>
      </w:pPr>
      <w:r w:rsidRPr="00277460">
        <w:rPr>
          <w:rStyle w:val="Emphasis"/>
          <w:rFonts w:ascii="Arial" w:hAnsi="Arial" w:cs="Arial"/>
          <w:i w:val="0"/>
          <w:color w:val="000000"/>
        </w:rPr>
        <w:t>Bioscience</w:t>
      </w:r>
      <w:r w:rsidR="00BD53EB" w:rsidRPr="00277460">
        <w:rPr>
          <w:rStyle w:val="Emphasis"/>
          <w:rFonts w:ascii="Arial" w:hAnsi="Arial" w:cs="Arial"/>
          <w:i w:val="0"/>
          <w:color w:val="000000"/>
        </w:rPr>
        <w:t>s</w:t>
      </w:r>
      <w:r w:rsidRPr="00277460">
        <w:rPr>
          <w:rStyle w:val="Emphasis"/>
          <w:rFonts w:ascii="Arial" w:hAnsi="Arial" w:cs="Arial"/>
          <w:i w:val="0"/>
          <w:color w:val="000000"/>
        </w:rPr>
        <w:t xml:space="preserv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277460">
        <w:rPr>
          <w:rStyle w:val="Emphasis"/>
          <w:rFonts w:ascii="Arial" w:hAnsi="Arial" w:cs="Arial"/>
          <w:i w:val="0"/>
          <w:color w:val="000000"/>
        </w:rPr>
        <w:t>practicals</w:t>
      </w:r>
      <w:proofErr w:type="spellEnd"/>
      <w:r w:rsidRPr="00277460">
        <w:rPr>
          <w:rStyle w:val="Emphasis"/>
          <w:rFonts w:ascii="Arial" w:hAnsi="Arial" w:cs="Arial"/>
          <w:i w:val="0"/>
          <w:color w:val="000000"/>
        </w:rPr>
        <w:t>, tutorials, workshops and self-study will naturally draw on the international make-up of the student body; the module teaching team includes members with international experience of teaching and research collaboration</w:t>
      </w:r>
    </w:p>
    <w:p w14:paraId="22A31F73" w14:textId="77777777" w:rsidR="001D1B13" w:rsidRPr="00302082" w:rsidRDefault="001D1B13" w:rsidP="001D1B13">
      <w:pPr>
        <w:pBdr>
          <w:bottom w:val="single" w:sz="6" w:space="1" w:color="auto"/>
        </w:pBdr>
        <w:spacing w:after="120" w:line="240" w:lineRule="auto"/>
        <w:ind w:right="260"/>
        <w:rPr>
          <w:rFonts w:ascii="Arial" w:hAnsi="Arial" w:cs="Arial"/>
        </w:rPr>
      </w:pPr>
    </w:p>
    <w:p w14:paraId="66FA51DF" w14:textId="77777777" w:rsidR="001D1B13" w:rsidRPr="00BA453C" w:rsidRDefault="001D1B13" w:rsidP="001D1B13">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2C23C2B6" w14:textId="77777777" w:rsidR="001D1B13" w:rsidRPr="00BA453C" w:rsidRDefault="001D1B13" w:rsidP="001D1B13">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2F18CC4" w14:textId="77777777" w:rsidR="001D1B13" w:rsidRPr="00302082" w:rsidRDefault="001D1B13" w:rsidP="001D1B13">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1D1B13" w:rsidRPr="00BA453C" w14:paraId="59CB9498" w14:textId="77777777" w:rsidTr="00C702C0">
        <w:trPr>
          <w:trHeight w:val="317"/>
        </w:trPr>
        <w:tc>
          <w:tcPr>
            <w:tcW w:w="1526" w:type="dxa"/>
          </w:tcPr>
          <w:p w14:paraId="37B23470" w14:textId="77777777" w:rsidR="001D1B13" w:rsidRPr="00BA453C" w:rsidRDefault="001D1B13"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4A9282A1" w14:textId="77777777" w:rsidR="001D1B13" w:rsidRPr="00BA453C" w:rsidRDefault="001D1B13" w:rsidP="00C702C0">
            <w:pPr>
              <w:spacing w:after="120"/>
              <w:rPr>
                <w:rFonts w:ascii="Arial" w:hAnsi="Arial" w:cs="Arial"/>
                <w:sz w:val="18"/>
              </w:rPr>
            </w:pPr>
            <w:r w:rsidRPr="00BA453C">
              <w:rPr>
                <w:rFonts w:ascii="Arial" w:hAnsi="Arial" w:cs="Arial"/>
                <w:sz w:val="18"/>
              </w:rPr>
              <w:t>Major/minor revision</w:t>
            </w:r>
          </w:p>
        </w:tc>
        <w:tc>
          <w:tcPr>
            <w:tcW w:w="2410" w:type="dxa"/>
          </w:tcPr>
          <w:p w14:paraId="71AA4170" w14:textId="77777777" w:rsidR="001D1B13" w:rsidRPr="00BA453C" w:rsidRDefault="001D1B13"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B9D558F" w14:textId="77777777" w:rsidR="001D1B13" w:rsidRPr="00BA453C" w:rsidRDefault="001D1B13"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4DE809C4" w14:textId="77777777" w:rsidR="001D1B13" w:rsidRPr="00BA453C" w:rsidRDefault="001D1B13"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D1B13" w:rsidRPr="00302082" w14:paraId="3317401C" w14:textId="77777777" w:rsidTr="00C702C0">
        <w:trPr>
          <w:trHeight w:val="305"/>
        </w:trPr>
        <w:tc>
          <w:tcPr>
            <w:tcW w:w="1526" w:type="dxa"/>
          </w:tcPr>
          <w:p w14:paraId="721076BD" w14:textId="241CC071" w:rsidR="001D1B13" w:rsidRPr="00277460" w:rsidRDefault="00277460" w:rsidP="00C702C0">
            <w:pPr>
              <w:spacing w:after="120"/>
              <w:ind w:right="-330"/>
              <w:rPr>
                <w:rFonts w:ascii="Arial" w:hAnsi="Arial" w:cs="Arial"/>
                <w:sz w:val="18"/>
              </w:rPr>
            </w:pPr>
            <w:r>
              <w:rPr>
                <w:rFonts w:ascii="Arial" w:hAnsi="Arial" w:cs="Arial"/>
                <w:sz w:val="18"/>
              </w:rPr>
              <w:t>20/01/20</w:t>
            </w:r>
          </w:p>
        </w:tc>
        <w:tc>
          <w:tcPr>
            <w:tcW w:w="1701" w:type="dxa"/>
          </w:tcPr>
          <w:p w14:paraId="7CA82399" w14:textId="5F4FBE63" w:rsidR="001D1B13" w:rsidRPr="00277460" w:rsidRDefault="00277460" w:rsidP="00C702C0">
            <w:pPr>
              <w:spacing w:after="120"/>
              <w:ind w:right="-330"/>
              <w:rPr>
                <w:rFonts w:ascii="Arial" w:hAnsi="Arial" w:cs="Arial"/>
                <w:sz w:val="18"/>
              </w:rPr>
            </w:pPr>
            <w:r>
              <w:rPr>
                <w:rFonts w:ascii="Arial" w:hAnsi="Arial" w:cs="Arial"/>
                <w:sz w:val="18"/>
              </w:rPr>
              <w:t>Minor</w:t>
            </w:r>
          </w:p>
        </w:tc>
        <w:tc>
          <w:tcPr>
            <w:tcW w:w="2410" w:type="dxa"/>
          </w:tcPr>
          <w:p w14:paraId="596A96FF" w14:textId="76AA054D" w:rsidR="001D1B13" w:rsidRPr="00277460" w:rsidRDefault="00277460" w:rsidP="00C702C0">
            <w:pPr>
              <w:spacing w:after="120"/>
              <w:ind w:right="-330"/>
              <w:rPr>
                <w:rFonts w:ascii="Arial" w:hAnsi="Arial" w:cs="Arial"/>
                <w:sz w:val="18"/>
              </w:rPr>
            </w:pPr>
            <w:r>
              <w:rPr>
                <w:rFonts w:ascii="Arial" w:hAnsi="Arial" w:cs="Arial"/>
                <w:sz w:val="18"/>
              </w:rPr>
              <w:t>Sept 20</w:t>
            </w:r>
          </w:p>
        </w:tc>
        <w:tc>
          <w:tcPr>
            <w:tcW w:w="2448" w:type="dxa"/>
          </w:tcPr>
          <w:p w14:paraId="692F9C8F" w14:textId="6B6A8CA0" w:rsidR="001D1B13" w:rsidRPr="00277460" w:rsidRDefault="00277460" w:rsidP="00C702C0">
            <w:pPr>
              <w:spacing w:after="120"/>
              <w:ind w:right="-330"/>
              <w:rPr>
                <w:rFonts w:ascii="Arial" w:hAnsi="Arial" w:cs="Arial"/>
                <w:sz w:val="18"/>
              </w:rPr>
            </w:pPr>
            <w:r>
              <w:rPr>
                <w:rFonts w:ascii="Arial" w:hAnsi="Arial" w:cs="Arial"/>
                <w:sz w:val="18"/>
              </w:rPr>
              <w:t>11, 13</w:t>
            </w:r>
          </w:p>
        </w:tc>
        <w:tc>
          <w:tcPr>
            <w:tcW w:w="2597" w:type="dxa"/>
          </w:tcPr>
          <w:p w14:paraId="629617AD" w14:textId="498B2C61" w:rsidR="001D1B13" w:rsidRPr="00277460" w:rsidRDefault="00277460" w:rsidP="00C702C0">
            <w:pPr>
              <w:spacing w:after="120"/>
              <w:ind w:right="-330"/>
              <w:rPr>
                <w:rFonts w:ascii="Arial" w:hAnsi="Arial" w:cs="Arial"/>
                <w:sz w:val="18"/>
              </w:rPr>
            </w:pPr>
            <w:r>
              <w:rPr>
                <w:rFonts w:ascii="Arial" w:hAnsi="Arial" w:cs="Arial"/>
                <w:sz w:val="18"/>
              </w:rPr>
              <w:t>No</w:t>
            </w:r>
          </w:p>
        </w:tc>
      </w:tr>
      <w:tr w:rsidR="001D1B13" w:rsidRPr="00302082" w14:paraId="4459E4ED" w14:textId="77777777" w:rsidTr="00C702C0">
        <w:trPr>
          <w:trHeight w:val="305"/>
        </w:trPr>
        <w:tc>
          <w:tcPr>
            <w:tcW w:w="1526" w:type="dxa"/>
          </w:tcPr>
          <w:p w14:paraId="1E033A1B" w14:textId="77777777" w:rsidR="001D1B13" w:rsidRPr="00277460" w:rsidRDefault="001D1B13" w:rsidP="00C702C0">
            <w:pPr>
              <w:spacing w:after="120"/>
              <w:ind w:right="-330"/>
              <w:rPr>
                <w:rFonts w:ascii="Arial" w:hAnsi="Arial" w:cs="Arial"/>
                <w:sz w:val="18"/>
              </w:rPr>
            </w:pPr>
          </w:p>
        </w:tc>
        <w:tc>
          <w:tcPr>
            <w:tcW w:w="1701" w:type="dxa"/>
          </w:tcPr>
          <w:p w14:paraId="7CD8DFAB" w14:textId="77777777" w:rsidR="001D1B13" w:rsidRPr="00277460" w:rsidRDefault="001D1B13" w:rsidP="00C702C0">
            <w:pPr>
              <w:spacing w:after="120"/>
              <w:ind w:right="-330"/>
              <w:rPr>
                <w:rFonts w:ascii="Arial" w:hAnsi="Arial" w:cs="Arial"/>
                <w:sz w:val="18"/>
              </w:rPr>
            </w:pPr>
          </w:p>
        </w:tc>
        <w:tc>
          <w:tcPr>
            <w:tcW w:w="2410" w:type="dxa"/>
          </w:tcPr>
          <w:p w14:paraId="2709965D" w14:textId="77777777" w:rsidR="001D1B13" w:rsidRPr="00277460" w:rsidRDefault="001D1B13" w:rsidP="00C702C0">
            <w:pPr>
              <w:spacing w:after="120"/>
              <w:ind w:right="-330"/>
              <w:rPr>
                <w:rFonts w:ascii="Arial" w:hAnsi="Arial" w:cs="Arial"/>
                <w:sz w:val="18"/>
              </w:rPr>
            </w:pPr>
          </w:p>
        </w:tc>
        <w:tc>
          <w:tcPr>
            <w:tcW w:w="2448" w:type="dxa"/>
          </w:tcPr>
          <w:p w14:paraId="35DA2F59" w14:textId="77777777" w:rsidR="001D1B13" w:rsidRPr="00277460" w:rsidRDefault="001D1B13" w:rsidP="00C702C0">
            <w:pPr>
              <w:spacing w:after="120"/>
              <w:ind w:right="-330"/>
              <w:rPr>
                <w:rFonts w:ascii="Arial" w:hAnsi="Arial" w:cs="Arial"/>
                <w:sz w:val="18"/>
              </w:rPr>
            </w:pPr>
          </w:p>
        </w:tc>
        <w:tc>
          <w:tcPr>
            <w:tcW w:w="2597" w:type="dxa"/>
          </w:tcPr>
          <w:p w14:paraId="0E5740B4" w14:textId="77777777" w:rsidR="001D1B13" w:rsidRPr="00277460" w:rsidRDefault="001D1B13" w:rsidP="00C702C0">
            <w:pPr>
              <w:spacing w:after="120"/>
              <w:ind w:right="-330"/>
              <w:rPr>
                <w:rFonts w:ascii="Arial" w:hAnsi="Arial" w:cs="Arial"/>
                <w:sz w:val="18"/>
              </w:rPr>
            </w:pPr>
          </w:p>
        </w:tc>
      </w:tr>
    </w:tbl>
    <w:p w14:paraId="47B02007" w14:textId="77777777" w:rsidR="001D1B13" w:rsidRDefault="001D1B13" w:rsidP="001D1B13">
      <w:pPr>
        <w:spacing w:after="120" w:line="240" w:lineRule="auto"/>
        <w:ind w:right="-330"/>
        <w:rPr>
          <w:rFonts w:ascii="Arial" w:hAnsi="Arial" w:cs="Arial"/>
        </w:rPr>
      </w:pPr>
    </w:p>
    <w:p w14:paraId="4AC994C5" w14:textId="5A1EC306" w:rsidR="001D1B13" w:rsidRPr="00302082" w:rsidRDefault="001D1B13" w:rsidP="001D1B13">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277460">
        <w:rPr>
          <w:rFonts w:ascii="Arial" w:hAnsi="Arial" w:cs="Arial"/>
        </w:rPr>
        <w:t>Feb 2020</w:t>
      </w:r>
    </w:p>
    <w:p w14:paraId="45DB23D5" w14:textId="77777777" w:rsidR="00896069" w:rsidRPr="00302082" w:rsidRDefault="00896069">
      <w:pPr>
        <w:spacing w:line="240" w:lineRule="auto"/>
        <w:rPr>
          <w:rFonts w:ascii="Arial" w:hAnsi="Arial" w:cs="Arial"/>
          <w:b/>
          <w:i/>
        </w:rPr>
      </w:pPr>
    </w:p>
    <w:sectPr w:rsidR="00896069"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53D40" w14:textId="77777777" w:rsidR="008D6892" w:rsidRDefault="008D6892" w:rsidP="009A2D37">
      <w:pPr>
        <w:spacing w:after="0" w:line="240" w:lineRule="auto"/>
      </w:pPr>
      <w:r>
        <w:separator/>
      </w:r>
    </w:p>
  </w:endnote>
  <w:endnote w:type="continuationSeparator" w:id="0">
    <w:p w14:paraId="4390099D" w14:textId="77777777" w:rsidR="008D6892" w:rsidRDefault="008D6892" w:rsidP="009A2D37">
      <w:pPr>
        <w:spacing w:after="0" w:line="240" w:lineRule="auto"/>
      </w:pPr>
      <w:r>
        <w:continuationSeparator/>
      </w:r>
    </w:p>
  </w:endnote>
  <w:endnote w:type="continuationNotice" w:id="1">
    <w:p w14:paraId="78A3458F" w14:textId="77777777" w:rsidR="008D6892" w:rsidRDefault="008D6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0C88B101" w:rsidR="008B2543" w:rsidRDefault="0019787E" w:rsidP="009A2D37">
        <w:pPr>
          <w:pStyle w:val="Footer"/>
          <w:jc w:val="center"/>
        </w:pPr>
        <w:r>
          <w:fldChar w:fldCharType="begin"/>
        </w:r>
        <w:r>
          <w:instrText xml:space="preserve"> PAGE   \* MERGEFORMAT </w:instrText>
        </w:r>
        <w:r>
          <w:fldChar w:fldCharType="separate"/>
        </w:r>
        <w:r w:rsidR="00277460">
          <w:rPr>
            <w:noProof/>
          </w:rPr>
          <w:t>3</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08AC29A2" w:rsidR="00DB36AB" w:rsidRDefault="00DB36AB" w:rsidP="00DB36AB">
        <w:pPr>
          <w:pStyle w:val="Footer"/>
          <w:jc w:val="center"/>
        </w:pPr>
        <w:r>
          <w:fldChar w:fldCharType="begin"/>
        </w:r>
        <w:r>
          <w:instrText xml:space="preserve"> PAGE   \* MERGEFORMAT </w:instrText>
        </w:r>
        <w:r>
          <w:fldChar w:fldCharType="separate"/>
        </w:r>
        <w:r w:rsidR="00277460">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C77A0" w14:textId="77777777" w:rsidR="008D6892" w:rsidRDefault="008D6892" w:rsidP="009A2D37">
      <w:pPr>
        <w:spacing w:after="0" w:line="240" w:lineRule="auto"/>
      </w:pPr>
      <w:r>
        <w:separator/>
      </w:r>
    </w:p>
  </w:footnote>
  <w:footnote w:type="continuationSeparator" w:id="0">
    <w:p w14:paraId="73752180" w14:textId="77777777" w:rsidR="008D6892" w:rsidRDefault="008D6892" w:rsidP="009A2D37">
      <w:pPr>
        <w:spacing w:after="0" w:line="240" w:lineRule="auto"/>
      </w:pPr>
      <w:r>
        <w:continuationSeparator/>
      </w:r>
    </w:p>
  </w:footnote>
  <w:footnote w:type="continuationNotice" w:id="1">
    <w:p w14:paraId="7A6B1C72" w14:textId="77777777" w:rsidR="008D6892" w:rsidRDefault="008D68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692CB35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346271"/>
    <w:multiLevelType w:val="hybridMultilevel"/>
    <w:tmpl w:val="DDD4BC04"/>
    <w:lvl w:ilvl="0" w:tplc="95F6951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87AB8"/>
    <w:multiLevelType w:val="hybridMultilevel"/>
    <w:tmpl w:val="F1504F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DA70251"/>
    <w:multiLevelType w:val="hybridMultilevel"/>
    <w:tmpl w:val="F7D43D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B3D2190"/>
    <w:multiLevelType w:val="hybridMultilevel"/>
    <w:tmpl w:val="FF0C12D4"/>
    <w:lvl w:ilvl="0" w:tplc="B10A8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691C1C14"/>
    <w:multiLevelType w:val="hybridMultilevel"/>
    <w:tmpl w:val="75BC13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8"/>
  </w:num>
  <w:num w:numId="2">
    <w:abstractNumId w:val="0"/>
  </w:num>
  <w:num w:numId="3">
    <w:abstractNumId w:val="11"/>
  </w:num>
  <w:num w:numId="4">
    <w:abstractNumId w:val="1"/>
  </w:num>
  <w:num w:numId="5">
    <w:abstractNumId w:val="21"/>
  </w:num>
  <w:num w:numId="6">
    <w:abstractNumId w:val="19"/>
  </w:num>
  <w:num w:numId="7">
    <w:abstractNumId w:val="25"/>
  </w:num>
  <w:num w:numId="8">
    <w:abstractNumId w:val="20"/>
  </w:num>
  <w:num w:numId="9">
    <w:abstractNumId w:val="12"/>
  </w:num>
  <w:num w:numId="10">
    <w:abstractNumId w:val="7"/>
  </w:num>
  <w:num w:numId="11">
    <w:abstractNumId w:val="13"/>
  </w:num>
  <w:num w:numId="12">
    <w:abstractNumId w:val="10"/>
  </w:num>
  <w:num w:numId="13">
    <w:abstractNumId w:val="23"/>
  </w:num>
  <w:num w:numId="14">
    <w:abstractNumId w:val="2"/>
  </w:num>
  <w:num w:numId="15">
    <w:abstractNumId w:val="3"/>
  </w:num>
  <w:num w:numId="16">
    <w:abstractNumId w:val="18"/>
  </w:num>
  <w:num w:numId="17">
    <w:abstractNumId w:val="26"/>
  </w:num>
  <w:num w:numId="18">
    <w:abstractNumId w:val="16"/>
  </w:num>
  <w:num w:numId="19">
    <w:abstractNumId w:val="5"/>
  </w:num>
  <w:num w:numId="20">
    <w:abstractNumId w:val="6"/>
  </w:num>
  <w:num w:numId="21">
    <w:abstractNumId w:val="15"/>
  </w:num>
  <w:num w:numId="22">
    <w:abstractNumId w:val="22"/>
  </w:num>
  <w:num w:numId="23">
    <w:abstractNumId w:val="4"/>
  </w:num>
  <w:num w:numId="24">
    <w:abstractNumId w:val="17"/>
  </w:num>
  <w:num w:numId="25">
    <w:abstractNumId w:val="14"/>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1EB"/>
    <w:rsid w:val="000D32AC"/>
    <w:rsid w:val="000E20C1"/>
    <w:rsid w:val="000E3B73"/>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B13"/>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77460"/>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2419"/>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776B"/>
    <w:rsid w:val="003D4A1C"/>
    <w:rsid w:val="003D7AA0"/>
    <w:rsid w:val="003E1FF7"/>
    <w:rsid w:val="003E311D"/>
    <w:rsid w:val="003F1007"/>
    <w:rsid w:val="003F3578"/>
    <w:rsid w:val="003F4470"/>
    <w:rsid w:val="003F47C1"/>
    <w:rsid w:val="003F5A04"/>
    <w:rsid w:val="003F67CD"/>
    <w:rsid w:val="003F705B"/>
    <w:rsid w:val="00402ED7"/>
    <w:rsid w:val="00402F91"/>
    <w:rsid w:val="004057F8"/>
    <w:rsid w:val="004114F8"/>
    <w:rsid w:val="0042272A"/>
    <w:rsid w:val="00422B69"/>
    <w:rsid w:val="00423D86"/>
    <w:rsid w:val="00424C90"/>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13DD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16F04"/>
    <w:rsid w:val="0062219E"/>
    <w:rsid w:val="006253AA"/>
    <w:rsid w:val="00626023"/>
    <w:rsid w:val="00633150"/>
    <w:rsid w:val="00637A50"/>
    <w:rsid w:val="00641D6D"/>
    <w:rsid w:val="0064364E"/>
    <w:rsid w:val="006438F3"/>
    <w:rsid w:val="00647907"/>
    <w:rsid w:val="00651A82"/>
    <w:rsid w:val="006525E9"/>
    <w:rsid w:val="006657C4"/>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105E4"/>
    <w:rsid w:val="00714EE5"/>
    <w:rsid w:val="00717DF7"/>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2EB"/>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43D67"/>
    <w:rsid w:val="00854535"/>
    <w:rsid w:val="00856EB3"/>
    <w:rsid w:val="00863C96"/>
    <w:rsid w:val="00864A72"/>
    <w:rsid w:val="00873028"/>
    <w:rsid w:val="00873E9F"/>
    <w:rsid w:val="00874047"/>
    <w:rsid w:val="008760A8"/>
    <w:rsid w:val="008778CB"/>
    <w:rsid w:val="00881545"/>
    <w:rsid w:val="00882B3B"/>
    <w:rsid w:val="008831CD"/>
    <w:rsid w:val="00883204"/>
    <w:rsid w:val="00883A3E"/>
    <w:rsid w:val="0089148D"/>
    <w:rsid w:val="00891E0D"/>
    <w:rsid w:val="00896069"/>
    <w:rsid w:val="008A0EC1"/>
    <w:rsid w:val="008A0F36"/>
    <w:rsid w:val="008A1C45"/>
    <w:rsid w:val="008B2543"/>
    <w:rsid w:val="008B4B6E"/>
    <w:rsid w:val="008D6892"/>
    <w:rsid w:val="008D7401"/>
    <w:rsid w:val="008E1285"/>
    <w:rsid w:val="00900485"/>
    <w:rsid w:val="00903DF6"/>
    <w:rsid w:val="00921CF6"/>
    <w:rsid w:val="00922E9E"/>
    <w:rsid w:val="00924EF0"/>
    <w:rsid w:val="00934D7B"/>
    <w:rsid w:val="00941D30"/>
    <w:rsid w:val="00947180"/>
    <w:rsid w:val="009567BE"/>
    <w:rsid w:val="009576C3"/>
    <w:rsid w:val="00962DED"/>
    <w:rsid w:val="009644E2"/>
    <w:rsid w:val="009676FA"/>
    <w:rsid w:val="009679E0"/>
    <w:rsid w:val="00977632"/>
    <w:rsid w:val="00982A8E"/>
    <w:rsid w:val="00984926"/>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35F98"/>
    <w:rsid w:val="00A41F06"/>
    <w:rsid w:val="00A44D39"/>
    <w:rsid w:val="00A50FD4"/>
    <w:rsid w:val="00A52DB4"/>
    <w:rsid w:val="00A618E1"/>
    <w:rsid w:val="00A629B9"/>
    <w:rsid w:val="00A63F02"/>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3D0F"/>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53EB"/>
    <w:rsid w:val="00BD7A8C"/>
    <w:rsid w:val="00BD7EB8"/>
    <w:rsid w:val="00BD7FF9"/>
    <w:rsid w:val="00BE0821"/>
    <w:rsid w:val="00BE2126"/>
    <w:rsid w:val="00BE3B17"/>
    <w:rsid w:val="00BF51AB"/>
    <w:rsid w:val="00BF6B7B"/>
    <w:rsid w:val="00BF716B"/>
    <w:rsid w:val="00BF7233"/>
    <w:rsid w:val="00C02AA2"/>
    <w:rsid w:val="00C04C95"/>
    <w:rsid w:val="00C1249C"/>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67985"/>
    <w:rsid w:val="00D773CF"/>
    <w:rsid w:val="00D83563"/>
    <w:rsid w:val="00D8448F"/>
    <w:rsid w:val="00D9162B"/>
    <w:rsid w:val="00DA64B6"/>
    <w:rsid w:val="00DB36AB"/>
    <w:rsid w:val="00DB59BE"/>
    <w:rsid w:val="00DB5C9D"/>
    <w:rsid w:val="00DD02E6"/>
    <w:rsid w:val="00DD319D"/>
    <w:rsid w:val="00DD5A61"/>
    <w:rsid w:val="00DD76A1"/>
    <w:rsid w:val="00DF665B"/>
    <w:rsid w:val="00E0152A"/>
    <w:rsid w:val="00E02EAB"/>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C4F59"/>
    <w:rsid w:val="00EC76F5"/>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29B6"/>
    <w:rsid w:val="00F43542"/>
    <w:rsid w:val="00F44BAB"/>
    <w:rsid w:val="00F454E2"/>
    <w:rsid w:val="00F527CB"/>
    <w:rsid w:val="00F54F19"/>
    <w:rsid w:val="00F562AA"/>
    <w:rsid w:val="00F577E1"/>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 w:type="character" w:styleId="Emphasis">
    <w:name w:val="Emphasis"/>
    <w:basedOn w:val="DefaultParagraphFont"/>
    <w:uiPriority w:val="20"/>
    <w:qFormat/>
    <w:rsid w:val="001D1B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AC2B-5A06-4BF0-8B3A-90D428C4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2020-01-20T12:18:00Z</dcterms:created>
  <dcterms:modified xsi:type="dcterms:W3CDTF">2020-02-21T15:06:00Z</dcterms:modified>
</cp:coreProperties>
</file>