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C4" w:rsidRDefault="00BD13C4" w:rsidP="00BD13C4">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BD13C4" w:rsidRDefault="00BD13C4" w:rsidP="00BD13C4">
      <w:pPr>
        <w:spacing w:before="60" w:after="60" w:line="240" w:lineRule="auto"/>
        <w:ind w:right="-330"/>
        <w:rPr>
          <w:rFonts w:ascii="Arial" w:hAnsi="Arial" w:cs="Arial"/>
        </w:rPr>
      </w:pPr>
    </w:p>
    <w:p w:rsidR="00BD13C4" w:rsidRDefault="00BD13C4" w:rsidP="00BD13C4">
      <w:pPr>
        <w:spacing w:before="60" w:after="60" w:line="240" w:lineRule="auto"/>
        <w:ind w:right="-330"/>
        <w:rPr>
          <w:rFonts w:ascii="Arial" w:hAnsi="Arial" w:cs="Arial"/>
        </w:rPr>
      </w:pPr>
      <w:r>
        <w:rPr>
          <w:rFonts w:ascii="Arial" w:hAnsi="Arial" w:cs="Arial"/>
        </w:rPr>
        <w:t>…………</w:t>
      </w:r>
      <w:r w:rsidR="0076230D">
        <w:rPr>
          <w:rFonts w:ascii="Arial" w:hAnsi="Arial" w:cs="Arial"/>
        </w:rPr>
        <w:t>11</w:t>
      </w:r>
      <w:r w:rsidR="0076230D" w:rsidRPr="0076230D">
        <w:rPr>
          <w:rFonts w:ascii="Arial" w:hAnsi="Arial" w:cs="Arial"/>
          <w:vertAlign w:val="superscript"/>
        </w:rPr>
        <w:t>th</w:t>
      </w:r>
      <w:r w:rsidR="0076230D">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FF31CA" w:rsidRDefault="009331A0"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PH513 Medical Physics</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BD13C4"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9331A0"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w:t>
      </w:r>
      <w:r w:rsidR="0074682B">
        <w:rPr>
          <w:rFonts w:ascii="Arial" w:hAnsi="Arial" w:cs="Arial"/>
          <w:i/>
          <w:iCs/>
          <w:sz w:val="20"/>
          <w:szCs w:val="20"/>
        </w:rPr>
        <w:t>, n</w:t>
      </w:r>
      <w:r>
        <w:rPr>
          <w:rFonts w:ascii="Arial" w:hAnsi="Arial" w:cs="Arial"/>
          <w:i/>
          <w:iCs/>
          <w:sz w:val="20"/>
          <w:szCs w:val="20"/>
        </w:rPr>
        <w:t xml:space="preserve">ext running in </w:t>
      </w:r>
      <w:r w:rsidR="0074682B">
        <w:rPr>
          <w:rFonts w:ascii="Arial" w:hAnsi="Arial" w:cs="Arial"/>
          <w:i/>
          <w:iCs/>
          <w:sz w:val="20"/>
          <w:szCs w:val="20"/>
        </w:rPr>
        <w:t>2015-16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Default="00A90FF9" w:rsidP="005E6D38">
      <w:pPr>
        <w:spacing w:before="60" w:after="60" w:line="240" w:lineRule="auto"/>
        <w:ind w:left="426" w:right="-330"/>
        <w:rPr>
          <w:rFonts w:ascii="Arial" w:hAnsi="Arial" w:cs="Arial"/>
          <w:i/>
          <w:iCs/>
          <w:sz w:val="20"/>
          <w:szCs w:val="20"/>
        </w:rPr>
      </w:pPr>
      <w:r>
        <w:rPr>
          <w:rFonts w:ascii="Arial" w:hAnsi="Arial" w:cs="Arial"/>
          <w:i/>
          <w:iCs/>
          <w:sz w:val="20"/>
          <w:szCs w:val="20"/>
        </w:rPr>
        <w:t>110</w:t>
      </w:r>
    </w:p>
    <w:p w:rsidR="00A43861" w:rsidRPr="00C04C95" w:rsidRDefault="00A43861"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Default="009331A0"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
    <w:p w:rsidR="00A43861" w:rsidRDefault="00A43861" w:rsidP="005E6D38">
      <w:pPr>
        <w:spacing w:before="60" w:after="60" w:line="240" w:lineRule="auto"/>
        <w:ind w:left="426" w:right="-330"/>
        <w:rPr>
          <w:rFonts w:ascii="Arial" w:hAnsi="Arial" w:cs="Arial"/>
          <w:i/>
          <w:iCs/>
          <w:sz w:val="20"/>
          <w:szCs w:val="20"/>
        </w:rPr>
      </w:pPr>
    </w:p>
    <w:p w:rsidR="00567EC9" w:rsidRPr="00C04C95" w:rsidRDefault="00A90FF9" w:rsidP="005E6D38">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level of the module: </w:t>
      </w:r>
      <w:r w:rsidR="005C6B08" w:rsidRPr="00C04C95">
        <w:rPr>
          <w:rFonts w:ascii="Arial" w:hAnsi="Arial" w:cs="Arial"/>
          <w:sz w:val="20"/>
          <w:szCs w:val="20"/>
        </w:rPr>
        <w:t xml:space="preserve">(e.g. Certificate [C], </w:t>
      </w:r>
      <w:r w:rsidR="00567EC9" w:rsidRPr="00C04C95">
        <w:rPr>
          <w:rFonts w:ascii="Arial" w:hAnsi="Arial" w:cs="Arial"/>
          <w:sz w:val="20"/>
          <w:szCs w:val="20"/>
        </w:rPr>
        <w:t>Intermediate [I]</w:t>
      </w:r>
      <w:r w:rsidR="005C6B08" w:rsidRPr="00C04C95">
        <w:rPr>
          <w:rFonts w:ascii="Arial" w:hAnsi="Arial" w:cs="Arial"/>
          <w:sz w:val="20"/>
          <w:szCs w:val="20"/>
        </w:rPr>
        <w:t>, Honours [H] or Postgraduate [M])</w:t>
      </w:r>
    </w:p>
    <w:p w:rsidR="007C74B4" w:rsidRDefault="009331A0" w:rsidP="005E6D38">
      <w:pPr>
        <w:spacing w:before="60" w:after="60" w:line="240" w:lineRule="auto"/>
        <w:ind w:left="426" w:right="-330"/>
        <w:rPr>
          <w:rFonts w:ascii="Arial" w:hAnsi="Arial" w:cs="Arial"/>
          <w:i/>
          <w:iCs/>
          <w:sz w:val="20"/>
          <w:szCs w:val="20"/>
        </w:rPr>
      </w:pPr>
      <w:r>
        <w:rPr>
          <w:rFonts w:ascii="Arial" w:hAnsi="Arial" w:cs="Arial"/>
          <w:i/>
          <w:iCs/>
          <w:sz w:val="20"/>
          <w:szCs w:val="20"/>
        </w:rPr>
        <w:t>I</w:t>
      </w:r>
    </w:p>
    <w:p w:rsidR="00A43861" w:rsidRDefault="00A43861"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9331A0"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(7.5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9331A0"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Term 2.</w:t>
      </w:r>
      <w:proofErr w:type="gramEnd"/>
    </w:p>
    <w:p w:rsidR="005759F4" w:rsidRPr="00C04C95" w:rsidRDefault="005759F4" w:rsidP="005E6D38">
      <w:pPr>
        <w:spacing w:before="60" w:after="60" w:line="240" w:lineRule="auto"/>
        <w:ind w:left="426" w:right="-330"/>
        <w:rPr>
          <w:rFonts w:ascii="Arial" w:hAnsi="Arial" w:cs="Arial"/>
          <w:i/>
          <w:iCs/>
          <w:sz w:val="20"/>
          <w:szCs w:val="20"/>
        </w:rPr>
      </w:pPr>
    </w:p>
    <w:p w:rsidR="009331A0" w:rsidRDefault="00567EC9" w:rsidP="009331A0">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67EC9" w:rsidRDefault="00084CDC" w:rsidP="009331A0">
      <w:pPr>
        <w:spacing w:before="60" w:after="60" w:line="240" w:lineRule="auto"/>
        <w:ind w:left="426" w:right="-330"/>
        <w:jc w:val="both"/>
        <w:rPr>
          <w:rFonts w:ascii="Arial" w:hAnsi="Arial" w:cs="Arial"/>
          <w:i/>
          <w:iCs/>
          <w:sz w:val="20"/>
          <w:szCs w:val="20"/>
        </w:rPr>
      </w:pPr>
      <w:r>
        <w:rPr>
          <w:rFonts w:ascii="Arial" w:hAnsi="Arial" w:cs="Arial"/>
          <w:i/>
          <w:iCs/>
          <w:sz w:val="20"/>
          <w:szCs w:val="20"/>
        </w:rPr>
        <w:t>Prerequisites</w:t>
      </w:r>
      <w:r w:rsidR="009D346C">
        <w:rPr>
          <w:rFonts w:ascii="Arial" w:hAnsi="Arial" w:cs="Arial"/>
          <w:i/>
          <w:iCs/>
          <w:sz w:val="20"/>
          <w:szCs w:val="20"/>
        </w:rPr>
        <w:t xml:space="preserve"> and co-requisites</w:t>
      </w:r>
      <w:r>
        <w:rPr>
          <w:rFonts w:ascii="Arial" w:hAnsi="Arial" w:cs="Arial"/>
          <w:i/>
          <w:iCs/>
          <w:sz w:val="20"/>
          <w:szCs w:val="20"/>
        </w:rPr>
        <w:t>:</w:t>
      </w:r>
      <w:r w:rsidR="008A0F51">
        <w:rPr>
          <w:rFonts w:ascii="Arial" w:hAnsi="Arial" w:cs="Arial"/>
          <w:i/>
          <w:iCs/>
          <w:sz w:val="20"/>
          <w:szCs w:val="20"/>
        </w:rPr>
        <w:t xml:space="preserve"> </w:t>
      </w:r>
      <w:r w:rsidR="009331A0">
        <w:rPr>
          <w:rFonts w:ascii="Arial" w:hAnsi="Arial" w:cs="Arial"/>
          <w:i/>
          <w:iCs/>
          <w:sz w:val="20"/>
          <w:szCs w:val="20"/>
        </w:rPr>
        <w:t>PH301</w:t>
      </w:r>
      <w:r w:rsidR="007C6632">
        <w:rPr>
          <w:rFonts w:ascii="Arial" w:hAnsi="Arial" w:cs="Arial"/>
          <w:i/>
          <w:iCs/>
          <w:sz w:val="20"/>
          <w:szCs w:val="20"/>
        </w:rPr>
        <w:t xml:space="preserve"> (or replacement modules PH321, PH322, PH323)</w:t>
      </w:r>
      <w:r w:rsidR="009331A0">
        <w:rPr>
          <w:rFonts w:ascii="Arial" w:hAnsi="Arial" w:cs="Arial"/>
          <w:i/>
          <w:iCs/>
          <w:sz w:val="20"/>
          <w:szCs w:val="20"/>
        </w:rPr>
        <w:t>, PH504</w:t>
      </w:r>
      <w:r w:rsidR="008A0F51">
        <w:rPr>
          <w:rFonts w:ascii="Arial" w:hAnsi="Arial" w:cs="Arial"/>
          <w:i/>
          <w:iCs/>
          <w:sz w:val="20"/>
          <w:szCs w:val="20"/>
        </w:rPr>
        <w:t>.</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A43861" w:rsidRDefault="00A43861"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 xml:space="preserve">Physics </w:t>
      </w:r>
      <w:r w:rsidRPr="009331A0">
        <w:rPr>
          <w:rFonts w:ascii="Arial" w:hAnsi="Arial" w:cs="Arial"/>
          <w:i/>
          <w:iCs/>
          <w:sz w:val="20"/>
          <w:szCs w:val="20"/>
        </w:rPr>
        <w:t xml:space="preserve">(BSc, BSc with Foundation Year, </w:t>
      </w:r>
      <w:proofErr w:type="spellStart"/>
      <w:r w:rsidRPr="009331A0">
        <w:rPr>
          <w:rFonts w:ascii="Arial" w:hAnsi="Arial" w:cs="Arial"/>
          <w:i/>
          <w:iCs/>
          <w:sz w:val="20"/>
          <w:szCs w:val="20"/>
        </w:rPr>
        <w:t>MPhys</w:t>
      </w:r>
      <w:proofErr w:type="spellEnd"/>
      <w:r w:rsidRPr="009331A0">
        <w:rPr>
          <w:rFonts w:ascii="Arial" w:hAnsi="Arial" w:cs="Arial"/>
          <w:i/>
          <w:iCs/>
          <w:sz w:val="20"/>
          <w:szCs w:val="20"/>
        </w:rPr>
        <w:t xml:space="preserve">, </w:t>
      </w:r>
      <w:proofErr w:type="spellStart"/>
      <w:r w:rsidRPr="009331A0">
        <w:rPr>
          <w:rFonts w:ascii="Arial" w:hAnsi="Arial" w:cs="Arial"/>
          <w:i/>
          <w:iCs/>
          <w:sz w:val="20"/>
          <w:szCs w:val="20"/>
        </w:rPr>
        <w:t>MPhys</w:t>
      </w:r>
      <w:proofErr w:type="spellEnd"/>
      <w:r w:rsidRPr="009331A0">
        <w:rPr>
          <w:rFonts w:ascii="Arial" w:hAnsi="Arial" w:cs="Arial"/>
          <w:i/>
          <w:iCs/>
          <w:sz w:val="20"/>
          <w:szCs w:val="20"/>
        </w:rPr>
        <w:t xml:space="preserve"> with Year Abroad)</w:t>
      </w:r>
      <w:r>
        <w:rPr>
          <w:rFonts w:ascii="Arial" w:hAnsi="Arial" w:cs="Arial"/>
          <w:i/>
          <w:iCs/>
          <w:sz w:val="20"/>
          <w:szCs w:val="20"/>
        </w:rPr>
        <w:t>.</w:t>
      </w:r>
      <w:proofErr w:type="gramEnd"/>
    </w:p>
    <w:p w:rsidR="00BD0EF8" w:rsidRDefault="00A43861"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with Astrophysics </w:t>
      </w:r>
      <w:r w:rsidR="009331A0" w:rsidRPr="009331A0">
        <w:rPr>
          <w:rFonts w:ascii="Arial" w:hAnsi="Arial" w:cs="Arial"/>
          <w:i/>
          <w:iCs/>
          <w:sz w:val="20"/>
          <w:szCs w:val="20"/>
        </w:rPr>
        <w:t xml:space="preserve">(BSc, </w:t>
      </w:r>
      <w:proofErr w:type="spellStart"/>
      <w:r w:rsidR="009331A0" w:rsidRPr="009331A0">
        <w:rPr>
          <w:rFonts w:ascii="Arial" w:hAnsi="Arial" w:cs="Arial"/>
          <w:i/>
          <w:iCs/>
          <w:sz w:val="20"/>
          <w:szCs w:val="20"/>
        </w:rPr>
        <w:t>MPhys</w:t>
      </w:r>
      <w:proofErr w:type="spellEnd"/>
      <w:r w:rsidR="009331A0" w:rsidRPr="009331A0">
        <w:rPr>
          <w:rFonts w:ascii="Arial" w:hAnsi="Arial" w:cs="Arial"/>
          <w:i/>
          <w:iCs/>
          <w:sz w:val="20"/>
          <w:szCs w:val="20"/>
        </w:rPr>
        <w:t xml:space="preserve">, </w:t>
      </w:r>
      <w:proofErr w:type="spellStart"/>
      <w:r w:rsidR="009331A0" w:rsidRPr="009331A0">
        <w:rPr>
          <w:rFonts w:ascii="Arial" w:hAnsi="Arial" w:cs="Arial"/>
          <w:i/>
          <w:iCs/>
          <w:sz w:val="20"/>
          <w:szCs w:val="20"/>
        </w:rPr>
        <w:t>MPhys</w:t>
      </w:r>
      <w:proofErr w:type="spellEnd"/>
      <w:r w:rsidR="009331A0" w:rsidRPr="009331A0">
        <w:rPr>
          <w:rFonts w:ascii="Arial" w:hAnsi="Arial" w:cs="Arial"/>
          <w:i/>
          <w:iCs/>
          <w:sz w:val="20"/>
          <w:szCs w:val="20"/>
        </w:rPr>
        <w:t xml:space="preserve"> with Year Abroad)</w:t>
      </w:r>
    </w:p>
    <w:p w:rsidR="00084CDC" w:rsidRDefault="00084CDC" w:rsidP="005E6D38">
      <w:pPr>
        <w:spacing w:before="60" w:after="60" w:line="240" w:lineRule="auto"/>
        <w:ind w:left="426" w:right="-330"/>
        <w:rPr>
          <w:rFonts w:ascii="Arial" w:hAnsi="Arial" w:cs="Arial"/>
          <w:i/>
          <w:iCs/>
          <w:sz w:val="20"/>
          <w:szCs w:val="20"/>
        </w:rPr>
      </w:pPr>
      <w:r>
        <w:rPr>
          <w:rFonts w:ascii="Arial" w:hAnsi="Arial" w:cs="Arial"/>
          <w:i/>
          <w:iCs/>
          <w:sz w:val="20"/>
          <w:szCs w:val="20"/>
        </w:rPr>
        <w:t>This is not available as a wild module</w:t>
      </w:r>
    </w:p>
    <w:p w:rsidR="009331A0" w:rsidRPr="00C04C95" w:rsidRDefault="009331A0" w:rsidP="005E6D38">
      <w:pPr>
        <w:spacing w:before="60" w:after="60" w:line="240" w:lineRule="auto"/>
        <w:ind w:left="426" w:right="-330"/>
        <w:rPr>
          <w:rFonts w:ascii="Arial" w:hAnsi="Arial" w:cs="Arial"/>
          <w:i/>
          <w:iCs/>
          <w:sz w:val="20"/>
          <w:szCs w:val="20"/>
        </w:rPr>
      </w:pPr>
    </w:p>
    <w:p w:rsidR="00567EC9" w:rsidRPr="00A90FF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w:t>
      </w:r>
      <w:r w:rsidRPr="00A90FF9">
        <w:rPr>
          <w:rFonts w:ascii="Arial" w:hAnsi="Arial" w:cs="Arial"/>
          <w:sz w:val="20"/>
          <w:szCs w:val="20"/>
        </w:rPr>
        <w:t xml:space="preserve">subject specific learning outcomes </w:t>
      </w:r>
    </w:p>
    <w:p w:rsidR="00AA3C15" w:rsidRDefault="00BD02F6" w:rsidP="003449F9">
      <w:pPr>
        <w:pStyle w:val="ListParagraph"/>
        <w:numPr>
          <w:ilvl w:val="1"/>
          <w:numId w:val="3"/>
        </w:numPr>
        <w:spacing w:before="60" w:after="60" w:line="240" w:lineRule="auto"/>
        <w:ind w:right="-330"/>
        <w:rPr>
          <w:rFonts w:ascii="Arial" w:hAnsi="Arial" w:cs="Arial"/>
          <w:i/>
          <w:iCs/>
          <w:sz w:val="20"/>
          <w:szCs w:val="20"/>
        </w:rPr>
      </w:pPr>
      <w:r w:rsidRPr="00C03E6D">
        <w:rPr>
          <w:rFonts w:ascii="Arial" w:hAnsi="Arial" w:cs="Arial"/>
          <w:i/>
          <w:iCs/>
          <w:sz w:val="20"/>
          <w:szCs w:val="20"/>
        </w:rPr>
        <w:t xml:space="preserve">Knowledge and understanding of </w:t>
      </w:r>
      <w:r w:rsidRPr="00C03E6D">
        <w:rPr>
          <w:rFonts w:ascii="Arial" w:hAnsi="Arial" w:cs="Arial"/>
          <w:i/>
          <w:sz w:val="20"/>
          <w:szCs w:val="20"/>
        </w:rPr>
        <w:t>physical laws and p</w:t>
      </w:r>
      <w:r w:rsidR="00A90FF9" w:rsidRPr="00C03E6D">
        <w:rPr>
          <w:rFonts w:ascii="Arial" w:hAnsi="Arial" w:cs="Arial"/>
          <w:i/>
          <w:sz w:val="20"/>
          <w:szCs w:val="20"/>
        </w:rPr>
        <w:t>rinciples, and their applications in medical physics</w:t>
      </w:r>
      <w:r w:rsidRPr="00C03E6D">
        <w:rPr>
          <w:rFonts w:ascii="Arial" w:hAnsi="Arial" w:cs="Arial"/>
          <w:i/>
          <w:iCs/>
          <w:sz w:val="20"/>
          <w:szCs w:val="20"/>
        </w:rPr>
        <w:t>. (</w:t>
      </w:r>
      <w:r w:rsidR="003449F9" w:rsidRPr="00C03E6D">
        <w:rPr>
          <w:rFonts w:ascii="Arial" w:hAnsi="Arial" w:cs="Arial"/>
          <w:i/>
          <w:iCs/>
          <w:sz w:val="20"/>
          <w:szCs w:val="20"/>
        </w:rPr>
        <w:t>A1</w:t>
      </w:r>
      <w:r w:rsidRPr="00C03E6D">
        <w:rPr>
          <w:rFonts w:ascii="Arial" w:hAnsi="Arial" w:cs="Arial"/>
          <w:i/>
          <w:iCs/>
          <w:sz w:val="20"/>
          <w:szCs w:val="20"/>
        </w:rPr>
        <w:t>)</w:t>
      </w:r>
      <w:r w:rsidR="000C521C">
        <w:rPr>
          <w:rFonts w:ascii="Arial" w:hAnsi="Arial" w:cs="Arial"/>
          <w:i/>
          <w:iCs/>
          <w:sz w:val="20"/>
          <w:szCs w:val="20"/>
        </w:rPr>
        <w:t>.</w:t>
      </w:r>
    </w:p>
    <w:p w:rsidR="000C521C" w:rsidRPr="00C03E6D" w:rsidRDefault="000C521C" w:rsidP="003449F9">
      <w:pPr>
        <w:pStyle w:val="ListParagraph"/>
        <w:numPr>
          <w:ilvl w:val="1"/>
          <w:numId w:val="3"/>
        </w:numPr>
        <w:spacing w:before="60" w:after="60" w:line="240" w:lineRule="auto"/>
        <w:ind w:right="-330"/>
        <w:rPr>
          <w:rFonts w:ascii="Arial" w:hAnsi="Arial" w:cs="Arial"/>
          <w:i/>
          <w:iCs/>
          <w:sz w:val="20"/>
          <w:szCs w:val="20"/>
        </w:rPr>
      </w:pPr>
      <w:r>
        <w:rPr>
          <w:rFonts w:ascii="Arial" w:hAnsi="Arial" w:cs="Arial"/>
          <w:i/>
          <w:iCs/>
          <w:sz w:val="20"/>
          <w:szCs w:val="20"/>
        </w:rPr>
        <w:t>Knowledge and understanding of ionising radiations, with special reference to adverse health effects, to principles relating to radiation dose, and to measures necessary to protect people from the effects of ionising radiations</w:t>
      </w:r>
    </w:p>
    <w:p w:rsidR="00A90FF9" w:rsidRPr="00C03E6D" w:rsidRDefault="00A90FF9" w:rsidP="003449F9">
      <w:pPr>
        <w:pStyle w:val="ListParagraph"/>
        <w:numPr>
          <w:ilvl w:val="1"/>
          <w:numId w:val="3"/>
        </w:numPr>
        <w:spacing w:before="60" w:after="60" w:line="240" w:lineRule="auto"/>
        <w:ind w:right="-330"/>
        <w:rPr>
          <w:rFonts w:ascii="Arial" w:hAnsi="Arial" w:cs="Arial"/>
          <w:i/>
          <w:iCs/>
          <w:sz w:val="20"/>
          <w:szCs w:val="20"/>
        </w:rPr>
      </w:pPr>
      <w:r w:rsidRPr="00C03E6D">
        <w:rPr>
          <w:rFonts w:ascii="Arial" w:hAnsi="Arial" w:cs="Arial"/>
          <w:i/>
          <w:sz w:val="20"/>
          <w:szCs w:val="20"/>
        </w:rPr>
        <w:t xml:space="preserve">Knowledge of medical imaging principles, techniques and applications using X-rays, radionuclides, ultrasound and optical radiation. </w:t>
      </w:r>
    </w:p>
    <w:p w:rsidR="000C521C" w:rsidRDefault="000C521C" w:rsidP="003449F9">
      <w:pPr>
        <w:pStyle w:val="ListParagraph"/>
        <w:numPr>
          <w:ilvl w:val="1"/>
          <w:numId w:val="3"/>
        </w:numPr>
        <w:spacing w:before="60" w:after="60" w:line="240" w:lineRule="auto"/>
        <w:ind w:right="-330"/>
        <w:rPr>
          <w:rFonts w:ascii="Arial" w:hAnsi="Arial" w:cs="Arial"/>
          <w:i/>
          <w:iCs/>
          <w:sz w:val="20"/>
          <w:szCs w:val="20"/>
        </w:rPr>
      </w:pPr>
      <w:r>
        <w:rPr>
          <w:rFonts w:ascii="Arial" w:hAnsi="Arial" w:cs="Arial"/>
          <w:i/>
          <w:iCs/>
          <w:sz w:val="20"/>
          <w:szCs w:val="20"/>
        </w:rPr>
        <w:lastRenderedPageBreak/>
        <w:t>Knowledge of therapeutic principles using unsealed sources of radiation in vivo and external radiation sources</w:t>
      </w:r>
    </w:p>
    <w:p w:rsidR="000C521C" w:rsidRPr="00C03E6D" w:rsidRDefault="000C521C" w:rsidP="003449F9">
      <w:pPr>
        <w:pStyle w:val="ListParagraph"/>
        <w:numPr>
          <w:ilvl w:val="1"/>
          <w:numId w:val="3"/>
        </w:numPr>
        <w:spacing w:before="60" w:after="60" w:line="240" w:lineRule="auto"/>
        <w:ind w:right="-330"/>
        <w:rPr>
          <w:rFonts w:ascii="Arial" w:hAnsi="Arial" w:cs="Arial"/>
          <w:i/>
          <w:iCs/>
          <w:sz w:val="20"/>
          <w:szCs w:val="20"/>
        </w:rPr>
      </w:pPr>
      <w:r>
        <w:rPr>
          <w:rFonts w:ascii="Arial" w:hAnsi="Arial" w:cs="Arial"/>
          <w:i/>
          <w:iCs/>
          <w:sz w:val="20"/>
          <w:szCs w:val="20"/>
        </w:rPr>
        <w:t>An ability to identify relevant principles and laws when dealing with problems involving measurements or tasks medical physics, with the ability to make assumptions or approximations in order to obtain solutions</w:t>
      </w:r>
    </w:p>
    <w:p w:rsidR="003449F9" w:rsidRPr="00C03E6D" w:rsidRDefault="00224993" w:rsidP="003449F9">
      <w:pPr>
        <w:pStyle w:val="ListParagraph"/>
        <w:numPr>
          <w:ilvl w:val="1"/>
          <w:numId w:val="3"/>
        </w:numPr>
        <w:spacing w:before="60" w:after="60" w:line="240" w:lineRule="auto"/>
        <w:ind w:right="-330"/>
        <w:rPr>
          <w:rFonts w:ascii="Arial" w:hAnsi="Arial" w:cs="Arial"/>
          <w:i/>
          <w:iCs/>
          <w:sz w:val="20"/>
          <w:szCs w:val="20"/>
        </w:rPr>
      </w:pPr>
      <w:r w:rsidRPr="00C03E6D">
        <w:rPr>
          <w:rFonts w:ascii="Arial" w:hAnsi="Arial" w:cs="Arial"/>
          <w:i/>
          <w:sz w:val="20"/>
          <w:szCs w:val="20"/>
        </w:rPr>
        <w:t xml:space="preserve">An ability to solve problems in </w:t>
      </w:r>
      <w:r w:rsidR="00555814">
        <w:rPr>
          <w:rFonts w:ascii="Arial" w:hAnsi="Arial" w:cs="Arial"/>
          <w:i/>
          <w:sz w:val="20"/>
          <w:szCs w:val="20"/>
        </w:rPr>
        <w:t xml:space="preserve">medical </w:t>
      </w:r>
      <w:r w:rsidRPr="00C03E6D">
        <w:rPr>
          <w:rFonts w:ascii="Arial" w:hAnsi="Arial" w:cs="Arial"/>
          <w:i/>
          <w:sz w:val="20"/>
          <w:szCs w:val="20"/>
        </w:rPr>
        <w:t>physics using appropriate mathematical tools</w:t>
      </w:r>
      <w:r w:rsidRPr="00C03E6D">
        <w:rPr>
          <w:rFonts w:ascii="Arial" w:hAnsi="Arial" w:cs="Arial"/>
          <w:i/>
          <w:iCs/>
          <w:sz w:val="20"/>
          <w:szCs w:val="20"/>
        </w:rPr>
        <w:t>. (</w:t>
      </w:r>
      <w:r w:rsidR="003449F9" w:rsidRPr="00C03E6D">
        <w:rPr>
          <w:rFonts w:ascii="Arial" w:hAnsi="Arial" w:cs="Arial"/>
          <w:i/>
          <w:iCs/>
          <w:sz w:val="20"/>
          <w:szCs w:val="20"/>
        </w:rPr>
        <w:t>B2</w:t>
      </w:r>
      <w:r w:rsidRPr="00C03E6D">
        <w:rPr>
          <w:rFonts w:ascii="Arial" w:hAnsi="Arial" w:cs="Arial"/>
          <w:i/>
          <w:iCs/>
          <w:sz w:val="20"/>
          <w:szCs w:val="20"/>
        </w:rPr>
        <w:t>)</w:t>
      </w:r>
    </w:p>
    <w:p w:rsidR="003449F9" w:rsidRPr="00C03E6D" w:rsidRDefault="00224993" w:rsidP="003449F9">
      <w:pPr>
        <w:pStyle w:val="ListParagraph"/>
        <w:numPr>
          <w:ilvl w:val="1"/>
          <w:numId w:val="3"/>
        </w:numPr>
        <w:spacing w:before="60" w:after="60" w:line="240" w:lineRule="auto"/>
        <w:ind w:right="-330"/>
        <w:rPr>
          <w:rFonts w:ascii="Arial" w:hAnsi="Arial" w:cs="Arial"/>
          <w:i/>
          <w:iCs/>
          <w:sz w:val="20"/>
          <w:szCs w:val="20"/>
        </w:rPr>
      </w:pPr>
      <w:r w:rsidRPr="00C03E6D">
        <w:rPr>
          <w:rFonts w:ascii="Arial" w:hAnsi="Arial" w:cs="Arial"/>
          <w:i/>
          <w:sz w:val="20"/>
          <w:szCs w:val="20"/>
        </w:rPr>
        <w:t>An ability to use mathematical techniques and analysis to model physical behaviour.</w:t>
      </w:r>
      <w:r w:rsidRPr="00C03E6D">
        <w:rPr>
          <w:rFonts w:ascii="Arial" w:hAnsi="Arial" w:cs="Arial"/>
          <w:i/>
          <w:iCs/>
          <w:sz w:val="20"/>
          <w:szCs w:val="20"/>
        </w:rPr>
        <w:t xml:space="preserve"> (</w:t>
      </w:r>
      <w:r w:rsidR="003449F9" w:rsidRPr="00C03E6D">
        <w:rPr>
          <w:rFonts w:ascii="Arial" w:hAnsi="Arial" w:cs="Arial"/>
          <w:i/>
          <w:iCs/>
          <w:sz w:val="20"/>
          <w:szCs w:val="20"/>
        </w:rPr>
        <w:t>B4</w:t>
      </w:r>
      <w:r w:rsidRPr="00C03E6D">
        <w:rPr>
          <w:rFonts w:ascii="Arial" w:hAnsi="Arial" w:cs="Arial"/>
          <w:i/>
          <w:iCs/>
          <w:sz w:val="20"/>
          <w:szCs w:val="20"/>
        </w:rPr>
        <w:t>)</w:t>
      </w:r>
    </w:p>
    <w:p w:rsidR="003449F9" w:rsidRPr="00C03E6D" w:rsidRDefault="001E0D42" w:rsidP="003449F9">
      <w:pPr>
        <w:pStyle w:val="ListParagraph"/>
        <w:numPr>
          <w:ilvl w:val="1"/>
          <w:numId w:val="3"/>
        </w:numPr>
        <w:spacing w:before="60" w:after="60" w:line="240" w:lineRule="auto"/>
        <w:ind w:right="-330"/>
        <w:rPr>
          <w:rFonts w:ascii="Arial" w:hAnsi="Arial" w:cs="Arial"/>
          <w:i/>
          <w:iCs/>
          <w:sz w:val="20"/>
          <w:szCs w:val="20"/>
        </w:rPr>
      </w:pPr>
      <w:r w:rsidRPr="00C03E6D">
        <w:rPr>
          <w:rFonts w:ascii="Arial" w:hAnsi="Arial" w:cs="Arial"/>
          <w:i/>
          <w:sz w:val="20"/>
          <w:szCs w:val="20"/>
        </w:rPr>
        <w:t>An ability to present and interpret information graphically</w:t>
      </w:r>
      <w:r w:rsidR="00780031">
        <w:rPr>
          <w:rFonts w:ascii="Arial" w:hAnsi="Arial" w:cs="Arial"/>
          <w:i/>
          <w:sz w:val="20"/>
          <w:szCs w:val="20"/>
        </w:rPr>
        <w:t xml:space="preserve"> within a medical physics context</w:t>
      </w:r>
      <w:r w:rsidRPr="00C03E6D">
        <w:rPr>
          <w:rFonts w:ascii="Arial" w:hAnsi="Arial" w:cs="Arial"/>
          <w:i/>
          <w:sz w:val="20"/>
          <w:szCs w:val="20"/>
        </w:rPr>
        <w:t>.</w:t>
      </w:r>
      <w:r w:rsidRPr="00C03E6D">
        <w:rPr>
          <w:rFonts w:ascii="Arial" w:hAnsi="Arial" w:cs="Arial"/>
          <w:i/>
          <w:iCs/>
          <w:sz w:val="20"/>
          <w:szCs w:val="20"/>
        </w:rPr>
        <w:t xml:space="preserve"> (</w:t>
      </w:r>
      <w:r w:rsidR="003449F9" w:rsidRPr="00C03E6D">
        <w:rPr>
          <w:rFonts w:ascii="Arial" w:hAnsi="Arial" w:cs="Arial"/>
          <w:i/>
          <w:iCs/>
          <w:sz w:val="20"/>
          <w:szCs w:val="20"/>
        </w:rPr>
        <w:t>C2</w:t>
      </w:r>
      <w:r w:rsidRPr="00C03E6D">
        <w:rPr>
          <w:rFonts w:ascii="Arial" w:hAnsi="Arial" w:cs="Arial"/>
          <w:i/>
          <w:iCs/>
          <w:sz w:val="20"/>
          <w:szCs w:val="20"/>
        </w:rPr>
        <w:t>)</w:t>
      </w:r>
    </w:p>
    <w:p w:rsidR="003449F9" w:rsidRPr="00A90FF9" w:rsidRDefault="001E0D42" w:rsidP="003449F9">
      <w:pPr>
        <w:pStyle w:val="ListParagraph"/>
        <w:numPr>
          <w:ilvl w:val="1"/>
          <w:numId w:val="3"/>
        </w:numPr>
        <w:spacing w:before="60" w:after="60" w:line="240" w:lineRule="auto"/>
        <w:ind w:right="-330"/>
        <w:rPr>
          <w:rFonts w:ascii="Arial" w:hAnsi="Arial" w:cs="Arial"/>
          <w:iCs/>
          <w:sz w:val="20"/>
          <w:szCs w:val="20"/>
        </w:rPr>
      </w:pPr>
      <w:r w:rsidRPr="00C03E6D">
        <w:rPr>
          <w:rFonts w:ascii="Arial" w:hAnsi="Arial" w:cs="Arial"/>
          <w:i/>
          <w:sz w:val="20"/>
          <w:szCs w:val="20"/>
        </w:rPr>
        <w:t>An ability to make use of appropriate texts, research-based materials or other learning resources as part of managing their own learning.</w:t>
      </w:r>
      <w:r w:rsidRPr="00C03E6D">
        <w:rPr>
          <w:rFonts w:ascii="Arial" w:hAnsi="Arial" w:cs="Arial"/>
          <w:i/>
          <w:iCs/>
          <w:sz w:val="20"/>
          <w:szCs w:val="20"/>
        </w:rPr>
        <w:t xml:space="preserve"> (</w:t>
      </w:r>
      <w:r w:rsidR="003449F9" w:rsidRPr="00C03E6D">
        <w:rPr>
          <w:rFonts w:ascii="Arial" w:hAnsi="Arial" w:cs="Arial"/>
          <w:i/>
          <w:iCs/>
          <w:sz w:val="20"/>
          <w:szCs w:val="20"/>
        </w:rPr>
        <w:t>C6</w:t>
      </w:r>
      <w:r w:rsidRPr="00C03E6D">
        <w:rPr>
          <w:rFonts w:ascii="Arial" w:hAnsi="Arial" w:cs="Arial"/>
          <w:i/>
          <w:iCs/>
          <w:sz w:val="20"/>
          <w:szCs w:val="20"/>
        </w:rPr>
        <w:t>)</w:t>
      </w:r>
    </w:p>
    <w:p w:rsidR="003449F9" w:rsidRPr="00A90FF9" w:rsidRDefault="003449F9" w:rsidP="005E6D38">
      <w:pPr>
        <w:spacing w:before="60" w:after="60" w:line="240" w:lineRule="auto"/>
        <w:ind w:left="360" w:right="-330"/>
        <w:rPr>
          <w:rFonts w:ascii="Arial" w:hAnsi="Arial" w:cs="Arial"/>
          <w:i/>
          <w:sz w:val="20"/>
          <w:szCs w:val="20"/>
        </w:rPr>
      </w:pPr>
    </w:p>
    <w:p w:rsidR="00567EC9" w:rsidRPr="00A90FF9" w:rsidRDefault="00567EC9" w:rsidP="005E6D38">
      <w:pPr>
        <w:numPr>
          <w:ilvl w:val="0"/>
          <w:numId w:val="3"/>
        </w:numPr>
        <w:spacing w:before="60" w:after="60" w:line="240" w:lineRule="auto"/>
        <w:ind w:left="426" w:right="-330" w:hanging="426"/>
        <w:jc w:val="both"/>
        <w:rPr>
          <w:rFonts w:ascii="Arial" w:hAnsi="Arial" w:cs="Arial"/>
          <w:sz w:val="20"/>
          <w:szCs w:val="20"/>
        </w:rPr>
      </w:pPr>
      <w:r w:rsidRPr="00A90FF9">
        <w:rPr>
          <w:rFonts w:ascii="Arial" w:hAnsi="Arial" w:cs="Arial"/>
          <w:sz w:val="20"/>
          <w:szCs w:val="20"/>
        </w:rPr>
        <w:t xml:space="preserve">The intended generic learning outcomes </w:t>
      </w:r>
    </w:p>
    <w:p w:rsidR="00903DF6" w:rsidRPr="00C03E6D" w:rsidRDefault="00BD02F6" w:rsidP="003449F9">
      <w:pPr>
        <w:pStyle w:val="Default"/>
        <w:numPr>
          <w:ilvl w:val="1"/>
          <w:numId w:val="3"/>
        </w:numPr>
        <w:spacing w:before="60" w:after="60"/>
        <w:ind w:right="-330"/>
        <w:rPr>
          <w:i/>
          <w:color w:val="auto"/>
          <w:sz w:val="20"/>
          <w:szCs w:val="20"/>
        </w:rPr>
      </w:pPr>
      <w:r w:rsidRPr="00C03E6D">
        <w:rPr>
          <w:i/>
          <w:sz w:val="20"/>
          <w:szCs w:val="20"/>
        </w:rPr>
        <w:t>Problem-solving skills, in the context of both problems with well-defined solutions and open-ended problems</w:t>
      </w:r>
      <w:r w:rsidR="00A90FF9" w:rsidRPr="00C03E6D">
        <w:rPr>
          <w:i/>
          <w:sz w:val="20"/>
          <w:szCs w:val="20"/>
        </w:rPr>
        <w:t xml:space="preserve"> of applications of physics laws to health sciences, </w:t>
      </w:r>
      <w:r w:rsidRPr="00C03E6D">
        <w:rPr>
          <w:i/>
          <w:sz w:val="20"/>
          <w:szCs w:val="20"/>
        </w:rPr>
        <w:t>an ability to formulate problems in precise terms and to identify key issues, and the confidence to try different approaches in order to make progress on challenging problems.  Numeracy is subsumed within this area. (</w:t>
      </w:r>
      <w:r w:rsidR="003449F9" w:rsidRPr="00C03E6D">
        <w:rPr>
          <w:i/>
          <w:color w:val="auto"/>
          <w:sz w:val="20"/>
          <w:szCs w:val="20"/>
        </w:rPr>
        <w:t>D1</w:t>
      </w:r>
      <w:r w:rsidRPr="00C03E6D">
        <w:rPr>
          <w:i/>
          <w:color w:val="auto"/>
          <w:sz w:val="20"/>
          <w:szCs w:val="20"/>
        </w:rPr>
        <w:t>)</w:t>
      </w:r>
    </w:p>
    <w:p w:rsidR="003449F9" w:rsidRPr="00C03E6D" w:rsidRDefault="00BD02F6" w:rsidP="003449F9">
      <w:pPr>
        <w:pStyle w:val="Default"/>
        <w:numPr>
          <w:ilvl w:val="1"/>
          <w:numId w:val="3"/>
        </w:numPr>
        <w:spacing w:before="60" w:after="60"/>
        <w:ind w:right="-330"/>
        <w:rPr>
          <w:i/>
          <w:color w:val="auto"/>
          <w:sz w:val="20"/>
          <w:szCs w:val="20"/>
        </w:rPr>
      </w:pPr>
      <w:r w:rsidRPr="00C03E6D">
        <w:rPr>
          <w:i/>
          <w:sz w:val="20"/>
          <w:szCs w:val="20"/>
        </w:rPr>
        <w:t>Analytical skills – associated with the need to pay attention to detail</w:t>
      </w:r>
      <w:r w:rsidR="00A90FF9" w:rsidRPr="00C03E6D">
        <w:rPr>
          <w:i/>
          <w:sz w:val="20"/>
          <w:szCs w:val="20"/>
        </w:rPr>
        <w:t>, to construct logical arguments and to use technical language correctly</w:t>
      </w:r>
      <w:r w:rsidRPr="00C03E6D">
        <w:rPr>
          <w:i/>
          <w:sz w:val="20"/>
          <w:szCs w:val="20"/>
        </w:rPr>
        <w:t xml:space="preserve"> and to develop an ability to manipulate precise and intricate ideas, to construct logical arguments and to use technical language correctly. (</w:t>
      </w:r>
      <w:r w:rsidR="003449F9" w:rsidRPr="00C03E6D">
        <w:rPr>
          <w:i/>
          <w:color w:val="auto"/>
          <w:sz w:val="20"/>
          <w:szCs w:val="20"/>
        </w:rPr>
        <w:t>D4</w:t>
      </w:r>
      <w:r w:rsidRPr="00C03E6D">
        <w:rPr>
          <w:i/>
          <w:color w:val="auto"/>
          <w:sz w:val="20"/>
          <w:szCs w:val="20"/>
        </w:rPr>
        <w:t>)</w:t>
      </w:r>
    </w:p>
    <w:p w:rsidR="003449F9" w:rsidRDefault="003449F9"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F77676" w:rsidRPr="009331A0" w:rsidRDefault="009331A0" w:rsidP="005E6D38">
      <w:pPr>
        <w:spacing w:before="60" w:after="60" w:line="240" w:lineRule="auto"/>
        <w:ind w:left="426" w:right="-330"/>
        <w:rPr>
          <w:rFonts w:ascii="Arial" w:hAnsi="Arial" w:cs="Arial"/>
          <w:i/>
          <w:iCs/>
          <w:sz w:val="20"/>
          <w:szCs w:val="20"/>
        </w:rPr>
      </w:pPr>
      <w:r w:rsidRPr="009331A0">
        <w:rPr>
          <w:rFonts w:ascii="Arial" w:hAnsi="Arial" w:cs="Arial"/>
          <w:i/>
          <w:sz w:val="20"/>
          <w:szCs w:val="20"/>
        </w:rPr>
        <w:t xml:space="preserve">The aim of the module in Medical Physics is to provide a primer into this important physics specialisation. The range of subjects covered is intended to give a balanced introduction to Medical Physics, with emphasis on the core principles of medical imaging, radiation therapy and radiation safety. </w:t>
      </w:r>
      <w:r w:rsidR="00E971E4">
        <w:rPr>
          <w:rFonts w:ascii="Arial" w:hAnsi="Arial" w:cs="Arial"/>
          <w:i/>
          <w:sz w:val="20"/>
          <w:szCs w:val="20"/>
        </w:rPr>
        <w:t xml:space="preserve">A small number of lectures </w:t>
      </w:r>
      <w:proofErr w:type="gramStart"/>
      <w:r w:rsidR="00E971E4">
        <w:rPr>
          <w:rFonts w:ascii="Arial" w:hAnsi="Arial" w:cs="Arial"/>
          <w:i/>
          <w:sz w:val="20"/>
          <w:szCs w:val="20"/>
        </w:rPr>
        <w:t>is</w:t>
      </w:r>
      <w:proofErr w:type="gramEnd"/>
      <w:r w:rsidR="00E971E4">
        <w:rPr>
          <w:rFonts w:ascii="Arial" w:hAnsi="Arial" w:cs="Arial"/>
          <w:i/>
          <w:sz w:val="20"/>
          <w:szCs w:val="20"/>
        </w:rPr>
        <w:t xml:space="preserve"> also allocated to the growing field of optical techniques. </w:t>
      </w:r>
      <w:r w:rsidRPr="009331A0">
        <w:rPr>
          <w:rFonts w:ascii="Arial" w:hAnsi="Arial" w:cs="Arial"/>
          <w:i/>
          <w:sz w:val="20"/>
          <w:szCs w:val="20"/>
        </w:rPr>
        <w:t>The module involves several contributions from the Department of Medical Physics at the Kent and Canterbury Hospital.</w:t>
      </w:r>
      <w:r w:rsidRPr="009331A0">
        <w:rPr>
          <w:rFonts w:ascii="Arial" w:hAnsi="Arial" w:cs="Arial"/>
          <w:i/>
          <w:sz w:val="20"/>
          <w:szCs w:val="20"/>
        </w:rPr>
        <w:br/>
      </w:r>
      <w:r w:rsidRPr="009331A0">
        <w:rPr>
          <w:rFonts w:ascii="Arial" w:hAnsi="Arial" w:cs="Arial"/>
          <w:i/>
          <w:sz w:val="20"/>
          <w:szCs w:val="20"/>
        </w:rPr>
        <w:br/>
        <w:t>SYLLABUS:</w:t>
      </w:r>
      <w:r w:rsidRPr="009331A0">
        <w:rPr>
          <w:rFonts w:ascii="Arial" w:hAnsi="Arial" w:cs="Arial"/>
          <w:i/>
          <w:sz w:val="20"/>
          <w:szCs w:val="20"/>
        </w:rPr>
        <w:br/>
      </w:r>
      <w:r w:rsidRPr="009331A0">
        <w:rPr>
          <w:rFonts w:ascii="Arial" w:hAnsi="Arial" w:cs="Arial"/>
          <w:i/>
          <w:sz w:val="20"/>
          <w:szCs w:val="20"/>
        </w:rPr>
        <w:br/>
        <w:t xml:space="preserve">Radiation protection (radiology, generic); Radiation hazards and dosimetry, radiation protection science and standards, doses and risks in radiology; Radiology; (Fundamental radiological science, general radiology, fluoroscopy and special procedures); Mammography (Imaging techniques and applications to health screening); Computed Tomography (Principles, system design and physical assessment); Diagnostic ultrasound (Pulse echo principles, ultrasound imaging, Doppler techniques); Tissue optics (Absorption, scattering of light in the tissue); The eye (The eye as an optical instrument); Confocal Microscopy (Principles and resolutions); Optical Coherence Tomography (OCT) and applications; Nuclear Medicine (Radionuclide production, radiochemistry, imaging techniques, radiation detectors); In vitro techniques (Radiation counting techniques and applications); Positron Emission Tomography (Principles, imaging and clinical applications); Radiation therapies (Fundamentals of beam therapy, brachytherapy, and 131I thyroid therapy); Radiation Protection (unsealed sources); Dose from in-vivo radionuclides, contamination, safety considerations. </w:t>
      </w:r>
      <w:r w:rsidRPr="009331A0">
        <w:rPr>
          <w:rFonts w:ascii="Arial" w:hAnsi="Arial" w:cs="Arial"/>
          <w:i/>
          <w:sz w:val="20"/>
          <w:szCs w:val="20"/>
        </w:rPr>
        <w:br/>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EB756F" w:rsidRDefault="00EB756F" w:rsidP="009331A0">
      <w:pPr>
        <w:spacing w:after="0" w:line="240" w:lineRule="auto"/>
        <w:ind w:left="357"/>
        <w:rPr>
          <w:rFonts w:ascii="Arial" w:eastAsia="Times New Roman" w:hAnsi="Arial" w:cs="Arial"/>
          <w:i/>
          <w:sz w:val="20"/>
          <w:szCs w:val="20"/>
        </w:rPr>
      </w:pPr>
      <w:r>
        <w:rPr>
          <w:rFonts w:ascii="Arial" w:eastAsia="Times New Roman" w:hAnsi="Arial" w:cs="Arial"/>
          <w:i/>
          <w:sz w:val="20"/>
          <w:szCs w:val="20"/>
        </w:rPr>
        <w:t>Physics for medical imaging;</w:t>
      </w:r>
      <w:r w:rsidR="009331A0" w:rsidRPr="009331A0">
        <w:rPr>
          <w:rFonts w:ascii="Arial" w:eastAsia="Times New Roman" w:hAnsi="Arial" w:cs="Arial"/>
          <w:i/>
          <w:sz w:val="20"/>
          <w:szCs w:val="20"/>
        </w:rPr>
        <w:t xml:space="preserve"> Farr</w:t>
      </w:r>
      <w:r>
        <w:rPr>
          <w:rFonts w:ascii="Arial" w:eastAsia="Times New Roman" w:hAnsi="Arial" w:cs="Arial"/>
          <w:i/>
          <w:sz w:val="20"/>
          <w:szCs w:val="20"/>
        </w:rPr>
        <w:t>, R.F.</w:t>
      </w:r>
      <w:r w:rsidR="00935EE9">
        <w:rPr>
          <w:rFonts w:ascii="Arial" w:eastAsia="Times New Roman" w:hAnsi="Arial" w:cs="Arial"/>
          <w:i/>
          <w:sz w:val="20"/>
          <w:szCs w:val="20"/>
        </w:rPr>
        <w:t xml:space="preserve"> </w:t>
      </w:r>
      <w:r>
        <w:rPr>
          <w:rFonts w:ascii="Arial" w:eastAsia="Times New Roman" w:hAnsi="Arial" w:cs="Arial"/>
          <w:i/>
          <w:sz w:val="20"/>
          <w:szCs w:val="20"/>
        </w:rPr>
        <w:t>&amp;</w:t>
      </w:r>
      <w:r w:rsidRPr="009331A0">
        <w:rPr>
          <w:rFonts w:ascii="Arial" w:eastAsia="Times New Roman" w:hAnsi="Arial" w:cs="Arial"/>
          <w:i/>
          <w:sz w:val="20"/>
          <w:szCs w:val="20"/>
        </w:rPr>
        <w:t xml:space="preserve"> </w:t>
      </w:r>
      <w:proofErr w:type="spellStart"/>
      <w:r>
        <w:rPr>
          <w:rFonts w:ascii="Arial" w:eastAsia="Times New Roman" w:hAnsi="Arial" w:cs="Arial"/>
          <w:i/>
          <w:sz w:val="20"/>
          <w:szCs w:val="20"/>
        </w:rPr>
        <w:t>Allisy</w:t>
      </w:r>
      <w:proofErr w:type="spellEnd"/>
      <w:r>
        <w:rPr>
          <w:rFonts w:ascii="Arial" w:eastAsia="Times New Roman" w:hAnsi="Arial" w:cs="Arial"/>
          <w:i/>
          <w:sz w:val="20"/>
          <w:szCs w:val="20"/>
        </w:rPr>
        <w:t>-Roberts, P.J.</w:t>
      </w:r>
      <w:r w:rsidR="009331A0" w:rsidRPr="009331A0">
        <w:rPr>
          <w:rFonts w:ascii="Arial" w:eastAsia="Times New Roman" w:hAnsi="Arial" w:cs="Arial"/>
          <w:i/>
          <w:sz w:val="20"/>
          <w:szCs w:val="20"/>
        </w:rPr>
        <w:t xml:space="preserve"> </w:t>
      </w:r>
      <w:r>
        <w:rPr>
          <w:rFonts w:ascii="Arial" w:eastAsia="Times New Roman" w:hAnsi="Arial" w:cs="Arial"/>
          <w:i/>
          <w:sz w:val="20"/>
          <w:szCs w:val="20"/>
        </w:rPr>
        <w:t>(2006)</w:t>
      </w:r>
    </w:p>
    <w:p w:rsidR="009331A0" w:rsidRPr="009331A0" w:rsidRDefault="00935EE9" w:rsidP="009331A0">
      <w:pPr>
        <w:spacing w:after="0" w:line="240" w:lineRule="auto"/>
        <w:ind w:left="357"/>
        <w:rPr>
          <w:rFonts w:ascii="Arial" w:eastAsia="Times New Roman" w:hAnsi="Arial" w:cs="Arial"/>
          <w:i/>
          <w:sz w:val="20"/>
          <w:szCs w:val="20"/>
        </w:rPr>
      </w:pPr>
      <w:r>
        <w:rPr>
          <w:rFonts w:ascii="Arial" w:eastAsia="Times New Roman" w:hAnsi="Arial" w:cs="Arial"/>
          <w:i/>
          <w:sz w:val="20"/>
          <w:szCs w:val="20"/>
        </w:rPr>
        <w:t>Medical imaging physics;</w:t>
      </w:r>
      <w:r w:rsidR="009331A0" w:rsidRPr="009331A0">
        <w:rPr>
          <w:rFonts w:ascii="Arial" w:eastAsia="Times New Roman" w:hAnsi="Arial" w:cs="Arial"/>
          <w:i/>
          <w:sz w:val="20"/>
          <w:szCs w:val="20"/>
        </w:rPr>
        <w:t xml:space="preserve"> </w:t>
      </w:r>
      <w:proofErr w:type="spellStart"/>
      <w:r w:rsidR="009331A0" w:rsidRPr="009331A0">
        <w:rPr>
          <w:rFonts w:ascii="Arial" w:eastAsia="Times New Roman" w:hAnsi="Arial" w:cs="Arial"/>
          <w:i/>
          <w:sz w:val="20"/>
          <w:szCs w:val="20"/>
        </w:rPr>
        <w:t>Hendee</w:t>
      </w:r>
      <w:proofErr w:type="spellEnd"/>
      <w:r w:rsidR="009331A0" w:rsidRPr="009331A0">
        <w:rPr>
          <w:rFonts w:ascii="Arial" w:eastAsia="Times New Roman" w:hAnsi="Arial" w:cs="Arial"/>
          <w:i/>
          <w:sz w:val="20"/>
          <w:szCs w:val="20"/>
        </w:rPr>
        <w:t xml:space="preserve">, </w:t>
      </w:r>
      <w:r>
        <w:rPr>
          <w:rFonts w:ascii="Arial" w:eastAsia="Times New Roman" w:hAnsi="Arial" w:cs="Arial"/>
          <w:i/>
          <w:sz w:val="20"/>
          <w:szCs w:val="20"/>
        </w:rPr>
        <w:t xml:space="preserve">W.R. &amp; </w:t>
      </w:r>
      <w:proofErr w:type="spellStart"/>
      <w:r w:rsidR="009331A0" w:rsidRPr="009331A0">
        <w:rPr>
          <w:rFonts w:ascii="Arial" w:eastAsia="Times New Roman" w:hAnsi="Arial" w:cs="Arial"/>
          <w:i/>
          <w:sz w:val="20"/>
          <w:szCs w:val="20"/>
        </w:rPr>
        <w:t>Ritenour</w:t>
      </w:r>
      <w:proofErr w:type="spellEnd"/>
      <w:r>
        <w:rPr>
          <w:rFonts w:ascii="Arial" w:eastAsia="Times New Roman" w:hAnsi="Arial" w:cs="Arial"/>
          <w:i/>
          <w:sz w:val="20"/>
          <w:szCs w:val="20"/>
        </w:rPr>
        <w:t>, E.R. (</w:t>
      </w:r>
      <w:r w:rsidR="009331A0" w:rsidRPr="009331A0">
        <w:rPr>
          <w:rFonts w:ascii="Arial" w:eastAsia="Times New Roman" w:hAnsi="Arial" w:cs="Arial"/>
          <w:i/>
          <w:sz w:val="20"/>
          <w:szCs w:val="20"/>
        </w:rPr>
        <w:t>2002</w:t>
      </w:r>
      <w:r>
        <w:rPr>
          <w:rFonts w:ascii="Arial" w:eastAsia="Times New Roman" w:hAnsi="Arial" w:cs="Arial"/>
          <w:i/>
          <w:sz w:val="20"/>
          <w:szCs w:val="20"/>
        </w:rPr>
        <w:t>)</w:t>
      </w:r>
    </w:p>
    <w:p w:rsidR="009331A0" w:rsidRPr="009331A0" w:rsidRDefault="00F47F0E" w:rsidP="009331A0">
      <w:pPr>
        <w:spacing w:after="0" w:line="240" w:lineRule="auto"/>
        <w:ind w:left="357"/>
        <w:rPr>
          <w:rFonts w:ascii="Arial" w:eastAsia="Times New Roman" w:hAnsi="Arial" w:cs="Arial"/>
          <w:i/>
          <w:sz w:val="20"/>
          <w:szCs w:val="20"/>
        </w:rPr>
      </w:pPr>
      <w:proofErr w:type="gramStart"/>
      <w:r>
        <w:rPr>
          <w:rFonts w:ascii="Arial" w:eastAsia="Times New Roman" w:hAnsi="Arial" w:cs="Arial"/>
          <w:i/>
          <w:sz w:val="20"/>
          <w:szCs w:val="20"/>
        </w:rPr>
        <w:t>Physics in nuclear medicine;</w:t>
      </w:r>
      <w:r w:rsidR="009331A0" w:rsidRPr="009331A0">
        <w:rPr>
          <w:rFonts w:ascii="Arial" w:eastAsia="Times New Roman" w:hAnsi="Arial" w:cs="Arial"/>
          <w:i/>
          <w:sz w:val="20"/>
          <w:szCs w:val="20"/>
        </w:rPr>
        <w:t xml:space="preserve"> Cherry,</w:t>
      </w:r>
      <w:r>
        <w:rPr>
          <w:rFonts w:ascii="Arial" w:eastAsia="Times New Roman" w:hAnsi="Arial" w:cs="Arial"/>
          <w:i/>
          <w:sz w:val="20"/>
          <w:szCs w:val="20"/>
        </w:rPr>
        <w:t xml:space="preserve"> S.R.,</w:t>
      </w:r>
      <w:r w:rsidR="009331A0" w:rsidRPr="009331A0">
        <w:rPr>
          <w:rFonts w:ascii="Arial" w:eastAsia="Times New Roman" w:hAnsi="Arial" w:cs="Arial"/>
          <w:i/>
          <w:sz w:val="20"/>
          <w:szCs w:val="20"/>
        </w:rPr>
        <w:t xml:space="preserve"> Sorenson,</w:t>
      </w:r>
      <w:r>
        <w:rPr>
          <w:rFonts w:ascii="Arial" w:eastAsia="Times New Roman" w:hAnsi="Arial" w:cs="Arial"/>
          <w:i/>
          <w:sz w:val="20"/>
          <w:szCs w:val="20"/>
        </w:rPr>
        <w:t xml:space="preserve"> J.A. &amp;</w:t>
      </w:r>
      <w:r w:rsidR="009331A0" w:rsidRPr="009331A0">
        <w:rPr>
          <w:rFonts w:ascii="Arial" w:eastAsia="Times New Roman" w:hAnsi="Arial" w:cs="Arial"/>
          <w:i/>
          <w:sz w:val="20"/>
          <w:szCs w:val="20"/>
        </w:rPr>
        <w:t xml:space="preserve"> </w:t>
      </w:r>
      <w:proofErr w:type="spellStart"/>
      <w:r w:rsidR="009331A0" w:rsidRPr="009331A0">
        <w:rPr>
          <w:rFonts w:ascii="Arial" w:eastAsia="Times New Roman" w:hAnsi="Arial" w:cs="Arial"/>
          <w:i/>
          <w:sz w:val="20"/>
          <w:szCs w:val="20"/>
        </w:rPr>
        <w:t>Phelps.</w:t>
      </w:r>
      <w:r>
        <w:rPr>
          <w:rFonts w:ascii="Arial" w:eastAsia="Times New Roman" w:hAnsi="Arial" w:cs="Arial"/>
          <w:i/>
          <w:sz w:val="20"/>
          <w:szCs w:val="20"/>
        </w:rPr>
        <w:t>M.E</w:t>
      </w:r>
      <w:proofErr w:type="spellEnd"/>
      <w:r>
        <w:rPr>
          <w:rFonts w:ascii="Arial" w:eastAsia="Times New Roman" w:hAnsi="Arial" w:cs="Arial"/>
          <w:i/>
          <w:sz w:val="20"/>
          <w:szCs w:val="20"/>
        </w:rPr>
        <w:t>.</w:t>
      </w:r>
      <w:proofErr w:type="gramEnd"/>
      <w:r w:rsidR="009331A0" w:rsidRPr="009331A0">
        <w:rPr>
          <w:rFonts w:ascii="Arial" w:eastAsia="Times New Roman" w:hAnsi="Arial" w:cs="Arial"/>
          <w:i/>
          <w:sz w:val="20"/>
          <w:szCs w:val="20"/>
        </w:rPr>
        <w:t xml:space="preserve"> </w:t>
      </w:r>
      <w:r>
        <w:rPr>
          <w:rFonts w:ascii="Arial" w:eastAsia="Times New Roman" w:hAnsi="Arial" w:cs="Arial"/>
          <w:i/>
          <w:sz w:val="20"/>
          <w:szCs w:val="20"/>
        </w:rPr>
        <w:t>(</w:t>
      </w:r>
      <w:r w:rsidR="009331A0" w:rsidRPr="009331A0">
        <w:rPr>
          <w:rFonts w:ascii="Arial" w:eastAsia="Times New Roman" w:hAnsi="Arial" w:cs="Arial"/>
          <w:i/>
          <w:sz w:val="20"/>
          <w:szCs w:val="20"/>
        </w:rPr>
        <w:t>2003</w:t>
      </w:r>
      <w:r>
        <w:rPr>
          <w:rFonts w:ascii="Arial" w:eastAsia="Times New Roman" w:hAnsi="Arial" w:cs="Arial"/>
          <w:i/>
          <w:sz w:val="20"/>
          <w:szCs w:val="20"/>
        </w:rPr>
        <w:t>)</w:t>
      </w:r>
    </w:p>
    <w:p w:rsidR="009331A0" w:rsidRPr="009331A0" w:rsidRDefault="009331A0" w:rsidP="009331A0">
      <w:pPr>
        <w:spacing w:after="0" w:line="240" w:lineRule="auto"/>
        <w:ind w:left="357"/>
        <w:rPr>
          <w:rFonts w:ascii="Arial" w:eastAsia="Times New Roman" w:hAnsi="Arial" w:cs="Arial"/>
          <w:i/>
          <w:sz w:val="20"/>
          <w:szCs w:val="20"/>
        </w:rPr>
      </w:pPr>
      <w:r w:rsidRPr="009331A0">
        <w:rPr>
          <w:rFonts w:ascii="Arial" w:eastAsia="Times New Roman" w:hAnsi="Arial" w:cs="Arial"/>
          <w:i/>
          <w:sz w:val="20"/>
          <w:szCs w:val="20"/>
        </w:rPr>
        <w:t>A practical approach to medical i</w:t>
      </w:r>
      <w:r w:rsidR="0000670F">
        <w:rPr>
          <w:rFonts w:ascii="Arial" w:eastAsia="Times New Roman" w:hAnsi="Arial" w:cs="Arial"/>
          <w:i/>
          <w:sz w:val="20"/>
          <w:szCs w:val="20"/>
        </w:rPr>
        <w:t xml:space="preserve">mage processing [with </w:t>
      </w:r>
      <w:proofErr w:type="spellStart"/>
      <w:r w:rsidR="0000670F">
        <w:rPr>
          <w:rFonts w:ascii="Arial" w:eastAsia="Times New Roman" w:hAnsi="Arial" w:cs="Arial"/>
          <w:i/>
          <w:sz w:val="20"/>
          <w:szCs w:val="20"/>
        </w:rPr>
        <w:t>cd-rom</w:t>
      </w:r>
      <w:proofErr w:type="spellEnd"/>
      <w:r w:rsidR="0000670F">
        <w:rPr>
          <w:rFonts w:ascii="Arial" w:eastAsia="Times New Roman" w:hAnsi="Arial" w:cs="Arial"/>
          <w:i/>
          <w:sz w:val="20"/>
          <w:szCs w:val="20"/>
        </w:rPr>
        <w:t xml:space="preserve">]; </w:t>
      </w:r>
      <w:r w:rsidRPr="009331A0">
        <w:rPr>
          <w:rFonts w:ascii="Arial" w:eastAsia="Times New Roman" w:hAnsi="Arial" w:cs="Arial"/>
          <w:i/>
          <w:sz w:val="20"/>
          <w:szCs w:val="20"/>
        </w:rPr>
        <w:t>Berry,</w:t>
      </w:r>
      <w:r w:rsidR="0000670F">
        <w:rPr>
          <w:rFonts w:ascii="Arial" w:eastAsia="Times New Roman" w:hAnsi="Arial" w:cs="Arial"/>
          <w:i/>
          <w:sz w:val="20"/>
          <w:szCs w:val="20"/>
        </w:rPr>
        <w:t xml:space="preserve"> E.</w:t>
      </w:r>
      <w:r w:rsidRPr="009331A0">
        <w:rPr>
          <w:rFonts w:ascii="Arial" w:eastAsia="Times New Roman" w:hAnsi="Arial" w:cs="Arial"/>
          <w:i/>
          <w:sz w:val="20"/>
          <w:szCs w:val="20"/>
        </w:rPr>
        <w:t xml:space="preserve"> </w:t>
      </w:r>
      <w:r w:rsidR="004621A5">
        <w:rPr>
          <w:rFonts w:ascii="Arial" w:eastAsia="Times New Roman" w:hAnsi="Arial" w:cs="Arial"/>
          <w:i/>
          <w:sz w:val="20"/>
          <w:szCs w:val="20"/>
        </w:rPr>
        <w:t>(</w:t>
      </w:r>
      <w:r w:rsidRPr="009331A0">
        <w:rPr>
          <w:rFonts w:ascii="Arial" w:eastAsia="Times New Roman" w:hAnsi="Arial" w:cs="Arial"/>
          <w:i/>
          <w:sz w:val="20"/>
          <w:szCs w:val="20"/>
        </w:rPr>
        <w:t>2008</w:t>
      </w:r>
      <w:r w:rsidR="004621A5">
        <w:rPr>
          <w:rFonts w:ascii="Arial" w:eastAsia="Times New Roman" w:hAnsi="Arial" w:cs="Arial"/>
          <w:i/>
          <w:sz w:val="20"/>
          <w:szCs w:val="20"/>
        </w:rPr>
        <w:t>)</w:t>
      </w:r>
    </w:p>
    <w:p w:rsidR="009331A0" w:rsidRPr="009331A0" w:rsidRDefault="004621A5" w:rsidP="009331A0">
      <w:pPr>
        <w:spacing w:after="0" w:line="240" w:lineRule="auto"/>
        <w:ind w:left="357"/>
        <w:rPr>
          <w:rFonts w:ascii="Arial" w:eastAsia="Times New Roman" w:hAnsi="Arial" w:cs="Arial"/>
          <w:i/>
          <w:sz w:val="20"/>
          <w:szCs w:val="20"/>
        </w:rPr>
      </w:pPr>
      <w:r w:rsidRPr="00D06BA2">
        <w:rPr>
          <w:rFonts w:ascii="Arial" w:eastAsia="Times New Roman" w:hAnsi="Arial" w:cs="Arial"/>
          <w:i/>
          <w:sz w:val="20"/>
          <w:szCs w:val="20"/>
          <w:lang w:val="it-IT"/>
        </w:rPr>
        <w:t xml:space="preserve">Confocal microscopy; </w:t>
      </w:r>
      <w:r w:rsidR="009331A0" w:rsidRPr="00D06BA2">
        <w:rPr>
          <w:rFonts w:ascii="Arial" w:eastAsia="Times New Roman" w:hAnsi="Arial" w:cs="Arial"/>
          <w:i/>
          <w:sz w:val="20"/>
          <w:szCs w:val="20"/>
          <w:lang w:val="it-IT"/>
        </w:rPr>
        <w:t xml:space="preserve"> Wilson,</w:t>
      </w:r>
      <w:r w:rsidRPr="00D06BA2">
        <w:rPr>
          <w:rFonts w:ascii="Arial" w:eastAsia="Times New Roman" w:hAnsi="Arial" w:cs="Arial"/>
          <w:i/>
          <w:sz w:val="20"/>
          <w:szCs w:val="20"/>
          <w:lang w:val="it-IT"/>
        </w:rPr>
        <w:t xml:space="preserve">T. (ed.) </w:t>
      </w:r>
      <w:r w:rsidR="009331A0" w:rsidRPr="00D06BA2">
        <w:rPr>
          <w:rFonts w:ascii="Arial" w:eastAsia="Times New Roman" w:hAnsi="Arial" w:cs="Arial"/>
          <w:i/>
          <w:sz w:val="20"/>
          <w:szCs w:val="20"/>
          <w:lang w:val="it-IT"/>
        </w:rPr>
        <w:t xml:space="preserve"> </w:t>
      </w:r>
      <w:r>
        <w:rPr>
          <w:rFonts w:ascii="Arial" w:eastAsia="Times New Roman" w:hAnsi="Arial" w:cs="Arial"/>
          <w:i/>
          <w:sz w:val="20"/>
          <w:szCs w:val="20"/>
        </w:rPr>
        <w:t>(</w:t>
      </w:r>
      <w:r w:rsidR="009331A0" w:rsidRPr="009331A0">
        <w:rPr>
          <w:rFonts w:ascii="Arial" w:eastAsia="Times New Roman" w:hAnsi="Arial" w:cs="Arial"/>
          <w:i/>
          <w:sz w:val="20"/>
          <w:szCs w:val="20"/>
        </w:rPr>
        <w:t>1990</w:t>
      </w:r>
      <w:r>
        <w:rPr>
          <w:rFonts w:ascii="Arial" w:eastAsia="Times New Roman" w:hAnsi="Arial" w:cs="Arial"/>
          <w:i/>
          <w:sz w:val="20"/>
          <w:szCs w:val="20"/>
        </w:rPr>
        <w:t>)</w:t>
      </w:r>
    </w:p>
    <w:p w:rsidR="009331A0" w:rsidRPr="009331A0" w:rsidRDefault="009331A0" w:rsidP="009331A0">
      <w:pPr>
        <w:spacing w:after="0" w:line="240" w:lineRule="auto"/>
        <w:ind w:left="357"/>
        <w:rPr>
          <w:rFonts w:ascii="Arial" w:eastAsia="Times New Roman" w:hAnsi="Arial" w:cs="Arial"/>
          <w:i/>
          <w:sz w:val="20"/>
          <w:szCs w:val="20"/>
        </w:rPr>
      </w:pPr>
      <w:r w:rsidRPr="009331A0">
        <w:rPr>
          <w:rFonts w:ascii="Arial" w:eastAsia="Times New Roman" w:hAnsi="Arial" w:cs="Arial"/>
          <w:i/>
          <w:sz w:val="20"/>
          <w:szCs w:val="20"/>
        </w:rPr>
        <w:t>Handbook of biological confocal mi</w:t>
      </w:r>
      <w:r w:rsidR="00C92B45">
        <w:rPr>
          <w:rFonts w:ascii="Arial" w:eastAsia="Times New Roman" w:hAnsi="Arial" w:cs="Arial"/>
          <w:i/>
          <w:sz w:val="20"/>
          <w:szCs w:val="20"/>
        </w:rPr>
        <w:t xml:space="preserve">croscopy; </w:t>
      </w:r>
      <w:r w:rsidRPr="009331A0">
        <w:rPr>
          <w:rFonts w:ascii="Arial" w:eastAsia="Times New Roman" w:hAnsi="Arial" w:cs="Arial"/>
          <w:i/>
          <w:sz w:val="20"/>
          <w:szCs w:val="20"/>
        </w:rPr>
        <w:t>Pawley,</w:t>
      </w:r>
      <w:r w:rsidR="00C92B45">
        <w:rPr>
          <w:rFonts w:ascii="Arial" w:eastAsia="Times New Roman" w:hAnsi="Arial" w:cs="Arial"/>
          <w:i/>
          <w:sz w:val="20"/>
          <w:szCs w:val="20"/>
        </w:rPr>
        <w:t xml:space="preserve"> J.B. (ed.)</w:t>
      </w:r>
      <w:r w:rsidRPr="009331A0">
        <w:rPr>
          <w:rFonts w:ascii="Arial" w:eastAsia="Times New Roman" w:hAnsi="Arial" w:cs="Arial"/>
          <w:i/>
          <w:sz w:val="20"/>
          <w:szCs w:val="20"/>
        </w:rPr>
        <w:t xml:space="preserve"> </w:t>
      </w:r>
      <w:r w:rsidR="00C92B45">
        <w:rPr>
          <w:rFonts w:ascii="Arial" w:eastAsia="Times New Roman" w:hAnsi="Arial" w:cs="Arial"/>
          <w:i/>
          <w:sz w:val="20"/>
          <w:szCs w:val="20"/>
        </w:rPr>
        <w:t>(</w:t>
      </w:r>
      <w:r w:rsidRPr="009331A0">
        <w:rPr>
          <w:rFonts w:ascii="Arial" w:eastAsia="Times New Roman" w:hAnsi="Arial" w:cs="Arial"/>
          <w:i/>
          <w:sz w:val="20"/>
          <w:szCs w:val="20"/>
        </w:rPr>
        <w:t>1990</w:t>
      </w:r>
      <w:r w:rsidR="00C92B45">
        <w:rPr>
          <w:rFonts w:ascii="Arial" w:eastAsia="Times New Roman" w:hAnsi="Arial" w:cs="Arial"/>
          <w:i/>
          <w:sz w:val="20"/>
          <w:szCs w:val="20"/>
        </w:rPr>
        <w:t>)</w:t>
      </w:r>
    </w:p>
    <w:p w:rsidR="009331A0" w:rsidRPr="009331A0" w:rsidRDefault="009331A0" w:rsidP="009331A0">
      <w:pPr>
        <w:spacing w:after="0" w:line="240" w:lineRule="auto"/>
        <w:ind w:left="357"/>
        <w:rPr>
          <w:rFonts w:ascii="Arial" w:eastAsia="Times New Roman" w:hAnsi="Arial" w:cs="Arial"/>
          <w:i/>
          <w:sz w:val="20"/>
          <w:szCs w:val="20"/>
        </w:rPr>
      </w:pPr>
      <w:r w:rsidRPr="009331A0">
        <w:rPr>
          <w:rFonts w:ascii="Arial" w:eastAsia="Times New Roman" w:hAnsi="Arial" w:cs="Arial"/>
          <w:i/>
          <w:sz w:val="20"/>
          <w:szCs w:val="20"/>
        </w:rPr>
        <w:t xml:space="preserve">Handbook </w:t>
      </w:r>
      <w:r w:rsidR="0000670F">
        <w:rPr>
          <w:rFonts w:ascii="Arial" w:eastAsia="Times New Roman" w:hAnsi="Arial" w:cs="Arial"/>
          <w:i/>
          <w:sz w:val="20"/>
          <w:szCs w:val="20"/>
        </w:rPr>
        <w:t>of optical coherence tomography;</w:t>
      </w:r>
      <w:r w:rsidRPr="009331A0">
        <w:rPr>
          <w:rFonts w:ascii="Arial" w:eastAsia="Times New Roman" w:hAnsi="Arial" w:cs="Arial"/>
          <w:i/>
          <w:sz w:val="20"/>
          <w:szCs w:val="20"/>
        </w:rPr>
        <w:t xml:space="preserve"> </w:t>
      </w:r>
      <w:proofErr w:type="spellStart"/>
      <w:r w:rsidRPr="009331A0">
        <w:rPr>
          <w:rFonts w:ascii="Arial" w:eastAsia="Times New Roman" w:hAnsi="Arial" w:cs="Arial"/>
          <w:i/>
          <w:sz w:val="20"/>
          <w:szCs w:val="20"/>
        </w:rPr>
        <w:t>Bouma</w:t>
      </w:r>
      <w:proofErr w:type="spellEnd"/>
      <w:r w:rsidRPr="009331A0">
        <w:rPr>
          <w:rFonts w:ascii="Arial" w:eastAsia="Times New Roman" w:hAnsi="Arial" w:cs="Arial"/>
          <w:i/>
          <w:sz w:val="20"/>
          <w:szCs w:val="20"/>
        </w:rPr>
        <w:t>,</w:t>
      </w:r>
      <w:r w:rsidR="0000670F">
        <w:rPr>
          <w:rFonts w:ascii="Arial" w:eastAsia="Times New Roman" w:hAnsi="Arial" w:cs="Arial"/>
          <w:i/>
          <w:sz w:val="20"/>
          <w:szCs w:val="20"/>
        </w:rPr>
        <w:t xml:space="preserve"> B.E. &amp;</w:t>
      </w:r>
      <w:r w:rsidRPr="009331A0">
        <w:rPr>
          <w:rFonts w:ascii="Arial" w:eastAsia="Times New Roman" w:hAnsi="Arial" w:cs="Arial"/>
          <w:i/>
          <w:sz w:val="20"/>
          <w:szCs w:val="20"/>
        </w:rPr>
        <w:t xml:space="preserve"> </w:t>
      </w:r>
      <w:proofErr w:type="spellStart"/>
      <w:r w:rsidRPr="009331A0">
        <w:rPr>
          <w:rFonts w:ascii="Arial" w:eastAsia="Times New Roman" w:hAnsi="Arial" w:cs="Arial"/>
          <w:i/>
          <w:sz w:val="20"/>
          <w:szCs w:val="20"/>
        </w:rPr>
        <w:t>Tearney</w:t>
      </w:r>
      <w:proofErr w:type="spellEnd"/>
      <w:r w:rsidRPr="009331A0">
        <w:rPr>
          <w:rFonts w:ascii="Arial" w:eastAsia="Times New Roman" w:hAnsi="Arial" w:cs="Arial"/>
          <w:i/>
          <w:sz w:val="20"/>
          <w:szCs w:val="20"/>
        </w:rPr>
        <w:t>,</w:t>
      </w:r>
      <w:r w:rsidR="0000670F">
        <w:rPr>
          <w:rFonts w:ascii="Arial" w:eastAsia="Times New Roman" w:hAnsi="Arial" w:cs="Arial"/>
          <w:i/>
          <w:sz w:val="20"/>
          <w:szCs w:val="20"/>
        </w:rPr>
        <w:t xml:space="preserve"> G.J. (eds.)</w:t>
      </w:r>
      <w:r w:rsidRPr="009331A0">
        <w:rPr>
          <w:rFonts w:ascii="Arial" w:eastAsia="Times New Roman" w:hAnsi="Arial" w:cs="Arial"/>
          <w:i/>
          <w:sz w:val="20"/>
          <w:szCs w:val="20"/>
        </w:rPr>
        <w:t xml:space="preserve"> </w:t>
      </w:r>
      <w:r w:rsidR="0000670F">
        <w:rPr>
          <w:rFonts w:ascii="Arial" w:eastAsia="Times New Roman" w:hAnsi="Arial" w:cs="Arial"/>
          <w:i/>
          <w:sz w:val="20"/>
          <w:szCs w:val="20"/>
        </w:rPr>
        <w:t>(2002)</w:t>
      </w:r>
    </w:p>
    <w:p w:rsidR="009331A0" w:rsidRPr="009331A0" w:rsidRDefault="009331A0" w:rsidP="009331A0">
      <w:pPr>
        <w:spacing w:after="0" w:line="240" w:lineRule="auto"/>
        <w:ind w:left="357"/>
        <w:rPr>
          <w:rFonts w:ascii="Arial" w:eastAsia="Times New Roman" w:hAnsi="Arial" w:cs="Arial"/>
          <w:i/>
          <w:sz w:val="20"/>
          <w:szCs w:val="20"/>
        </w:rPr>
      </w:pPr>
      <w:r w:rsidRPr="009331A0">
        <w:rPr>
          <w:rFonts w:ascii="Arial" w:eastAsia="Times New Roman" w:hAnsi="Arial" w:cs="Arial"/>
          <w:i/>
          <w:sz w:val="20"/>
          <w:szCs w:val="20"/>
        </w:rPr>
        <w:t>Optical coherence tomograp</w:t>
      </w:r>
      <w:r w:rsidR="0000670F">
        <w:rPr>
          <w:rFonts w:ascii="Arial" w:eastAsia="Times New Roman" w:hAnsi="Arial" w:cs="Arial"/>
          <w:i/>
          <w:sz w:val="20"/>
          <w:szCs w:val="20"/>
        </w:rPr>
        <w:t>hy, technology and applications;</w:t>
      </w:r>
      <w:r w:rsidRPr="009331A0">
        <w:rPr>
          <w:rFonts w:ascii="Arial" w:eastAsia="Times New Roman" w:hAnsi="Arial" w:cs="Arial"/>
          <w:i/>
          <w:sz w:val="20"/>
          <w:szCs w:val="20"/>
        </w:rPr>
        <w:t xml:space="preserve"> Drexler,</w:t>
      </w:r>
      <w:r w:rsidR="0000670F">
        <w:rPr>
          <w:rFonts w:ascii="Arial" w:eastAsia="Times New Roman" w:hAnsi="Arial" w:cs="Arial"/>
          <w:i/>
          <w:sz w:val="20"/>
          <w:szCs w:val="20"/>
        </w:rPr>
        <w:t xml:space="preserve"> W. &amp;</w:t>
      </w:r>
      <w:r w:rsidRPr="009331A0">
        <w:rPr>
          <w:rFonts w:ascii="Arial" w:eastAsia="Times New Roman" w:hAnsi="Arial" w:cs="Arial"/>
          <w:i/>
          <w:sz w:val="20"/>
          <w:szCs w:val="20"/>
        </w:rPr>
        <w:t xml:space="preserve"> Fujimoto, </w:t>
      </w:r>
      <w:r w:rsidR="0000670F">
        <w:rPr>
          <w:rFonts w:ascii="Arial" w:eastAsia="Times New Roman" w:hAnsi="Arial" w:cs="Arial"/>
          <w:i/>
          <w:sz w:val="20"/>
          <w:szCs w:val="20"/>
        </w:rPr>
        <w:t>J.G. (eds.)</w:t>
      </w:r>
      <w:r w:rsidRPr="009331A0">
        <w:rPr>
          <w:rFonts w:ascii="Arial" w:eastAsia="Times New Roman" w:hAnsi="Arial" w:cs="Arial"/>
          <w:i/>
          <w:sz w:val="20"/>
          <w:szCs w:val="20"/>
        </w:rPr>
        <w:t xml:space="preserve"> </w:t>
      </w:r>
      <w:r w:rsidR="0000670F">
        <w:rPr>
          <w:rFonts w:ascii="Arial" w:eastAsia="Times New Roman" w:hAnsi="Arial" w:cs="Arial"/>
          <w:i/>
          <w:sz w:val="20"/>
          <w:szCs w:val="20"/>
        </w:rPr>
        <w:t>(</w:t>
      </w:r>
      <w:r w:rsidRPr="009331A0">
        <w:rPr>
          <w:rFonts w:ascii="Arial" w:eastAsia="Times New Roman" w:hAnsi="Arial" w:cs="Arial"/>
          <w:i/>
          <w:sz w:val="20"/>
          <w:szCs w:val="20"/>
        </w:rPr>
        <w:t>2008</w:t>
      </w:r>
      <w:r w:rsidR="0000670F">
        <w:rPr>
          <w:rFonts w:ascii="Arial" w:eastAsia="Times New Roman" w:hAnsi="Arial" w:cs="Arial"/>
          <w:i/>
          <w:sz w:val="20"/>
          <w:szCs w:val="20"/>
        </w:rPr>
        <w:t>)</w:t>
      </w:r>
    </w:p>
    <w:p w:rsidR="009331A0" w:rsidRPr="009331A0" w:rsidRDefault="009331A0" w:rsidP="009331A0">
      <w:pPr>
        <w:spacing w:before="60" w:after="60" w:line="240" w:lineRule="auto"/>
        <w:ind w:left="426" w:right="-330"/>
        <w:jc w:val="both"/>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lastRenderedPageBreak/>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B22106" w:rsidRDefault="00B22106" w:rsidP="005E6D38">
      <w:pPr>
        <w:spacing w:before="60" w:after="60" w:line="240" w:lineRule="auto"/>
        <w:ind w:left="426" w:right="-330"/>
        <w:rPr>
          <w:rFonts w:ascii="Arial" w:hAnsi="Arial" w:cs="Arial"/>
          <w:i/>
          <w:sz w:val="20"/>
          <w:szCs w:val="20"/>
        </w:rPr>
      </w:pPr>
      <w:r>
        <w:rPr>
          <w:rFonts w:ascii="Arial" w:hAnsi="Arial" w:cs="Arial"/>
          <w:i/>
          <w:sz w:val="20"/>
          <w:szCs w:val="20"/>
        </w:rPr>
        <w:t xml:space="preserve">Contact hours: </w:t>
      </w:r>
      <w:r w:rsidR="00EC4FE3" w:rsidRPr="00EC4FE3">
        <w:rPr>
          <w:rFonts w:ascii="Arial" w:hAnsi="Arial" w:cs="Arial"/>
          <w:i/>
          <w:sz w:val="20"/>
          <w:szCs w:val="20"/>
        </w:rPr>
        <w:t>lectures</w:t>
      </w:r>
      <w:r>
        <w:rPr>
          <w:rFonts w:ascii="Arial" w:hAnsi="Arial" w:cs="Arial"/>
          <w:i/>
          <w:sz w:val="20"/>
          <w:szCs w:val="20"/>
        </w:rPr>
        <w:t xml:space="preserve"> (30 hours);</w:t>
      </w:r>
      <w:r w:rsidRPr="00EC4FE3">
        <w:rPr>
          <w:rFonts w:ascii="Arial" w:hAnsi="Arial" w:cs="Arial"/>
          <w:i/>
          <w:sz w:val="20"/>
          <w:szCs w:val="20"/>
        </w:rPr>
        <w:t xml:space="preserve"> </w:t>
      </w:r>
      <w:r>
        <w:rPr>
          <w:rFonts w:ascii="Arial" w:hAnsi="Arial" w:cs="Arial"/>
          <w:i/>
          <w:sz w:val="20"/>
          <w:szCs w:val="20"/>
        </w:rPr>
        <w:t>workshop sessions (3 hours)</w:t>
      </w:r>
    </w:p>
    <w:p w:rsidR="00EC4FE3" w:rsidRPr="00EC4FE3" w:rsidRDefault="00EC4FE3" w:rsidP="005E6D38">
      <w:pPr>
        <w:spacing w:before="60" w:after="60" w:line="240" w:lineRule="auto"/>
        <w:ind w:left="426" w:right="-330"/>
        <w:rPr>
          <w:rFonts w:ascii="Arial" w:hAnsi="Arial" w:cs="Arial"/>
          <w:i/>
          <w:iCs/>
          <w:sz w:val="20"/>
          <w:szCs w:val="20"/>
        </w:rPr>
      </w:pPr>
      <w:r w:rsidRPr="00EC4FE3">
        <w:rPr>
          <w:rFonts w:ascii="Arial" w:hAnsi="Arial" w:cs="Arial"/>
          <w:i/>
          <w:sz w:val="20"/>
          <w:szCs w:val="20"/>
        </w:rPr>
        <w:t>This module is expected to occupy 150 total study hours, including the contact hours above.</w:t>
      </w:r>
    </w:p>
    <w:p w:rsidR="00EC4FE3" w:rsidRDefault="00EC4FE3" w:rsidP="005E6D38">
      <w:pPr>
        <w:spacing w:before="60" w:after="60" w:line="240" w:lineRule="auto"/>
        <w:ind w:left="426" w:right="-330"/>
        <w:rPr>
          <w:rFonts w:ascii="Arial" w:hAnsi="Arial" w:cs="Arial"/>
          <w:i/>
          <w:iCs/>
          <w:sz w:val="20"/>
          <w:szCs w:val="20"/>
        </w:rPr>
      </w:pPr>
    </w:p>
    <w:p w:rsidR="006C46EF" w:rsidRDefault="006C46EF" w:rsidP="005E6D38">
      <w:pPr>
        <w:spacing w:before="60" w:after="60" w:line="240" w:lineRule="auto"/>
        <w:ind w:left="426" w:right="-330"/>
        <w:rPr>
          <w:rFonts w:ascii="Arial" w:hAnsi="Arial" w:cs="Arial"/>
          <w:i/>
          <w:iCs/>
          <w:sz w:val="20"/>
          <w:szCs w:val="20"/>
        </w:rPr>
      </w:pPr>
      <w:r>
        <w:rPr>
          <w:rFonts w:ascii="Arial" w:hAnsi="Arial" w:cs="Arial"/>
          <w:i/>
          <w:iCs/>
          <w:sz w:val="20"/>
          <w:szCs w:val="20"/>
        </w:rPr>
        <w:t>Achievement of</w:t>
      </w:r>
      <w:r w:rsidR="008102E5">
        <w:rPr>
          <w:rFonts w:ascii="Arial" w:hAnsi="Arial" w:cs="Arial"/>
          <w:i/>
          <w:iCs/>
          <w:sz w:val="20"/>
          <w:szCs w:val="20"/>
        </w:rPr>
        <w:t xml:space="preserve"> module</w:t>
      </w:r>
      <w:r>
        <w:rPr>
          <w:rFonts w:ascii="Arial" w:hAnsi="Arial" w:cs="Arial"/>
          <w:i/>
          <w:iCs/>
          <w:sz w:val="20"/>
          <w:szCs w:val="20"/>
        </w:rPr>
        <w:t xml:space="preserve"> learning outcomes:</w:t>
      </w:r>
    </w:p>
    <w:p w:rsidR="0093540A" w:rsidRDefault="0093540A" w:rsidP="0093540A">
      <w:pPr>
        <w:pStyle w:val="ListParagraph"/>
        <w:numPr>
          <w:ilvl w:val="0"/>
          <w:numId w:val="5"/>
        </w:numPr>
        <w:spacing w:before="60" w:after="60" w:line="240" w:lineRule="auto"/>
        <w:ind w:left="709" w:right="-330" w:hanging="283"/>
        <w:rPr>
          <w:rFonts w:ascii="Arial" w:hAnsi="Arial" w:cs="Arial"/>
          <w:i/>
          <w:iCs/>
          <w:sz w:val="20"/>
          <w:szCs w:val="20"/>
        </w:rPr>
      </w:pPr>
      <w:r w:rsidRPr="00C03E6D">
        <w:rPr>
          <w:rFonts w:ascii="Arial" w:hAnsi="Arial" w:cs="Arial"/>
          <w:i/>
          <w:sz w:val="20"/>
          <w:szCs w:val="20"/>
        </w:rPr>
        <w:t>Specific learning outcomes</w:t>
      </w:r>
      <w:r w:rsidRPr="00C04C95">
        <w:rPr>
          <w:rFonts w:ascii="Arial" w:hAnsi="Arial" w:cs="Arial"/>
          <w:sz w:val="20"/>
          <w:szCs w:val="20"/>
        </w:rPr>
        <w:t xml:space="preserve"> </w:t>
      </w:r>
      <w:r>
        <w:rPr>
          <w:rFonts w:ascii="Arial" w:hAnsi="Arial" w:cs="Arial"/>
          <w:i/>
          <w:iCs/>
          <w:sz w:val="20"/>
          <w:szCs w:val="20"/>
        </w:rPr>
        <w:t>11.1, 11.2, 11.3, 11.4, 11.5, 11.6, 11.7</w:t>
      </w:r>
      <w:r w:rsidR="00925873">
        <w:rPr>
          <w:rFonts w:ascii="Arial" w:hAnsi="Arial" w:cs="Arial"/>
          <w:i/>
          <w:iCs/>
          <w:sz w:val="20"/>
          <w:szCs w:val="20"/>
        </w:rPr>
        <w:t>, 11.8 and 11.9</w:t>
      </w:r>
      <w:r>
        <w:rPr>
          <w:rFonts w:ascii="Arial" w:hAnsi="Arial" w:cs="Arial"/>
          <w:i/>
          <w:iCs/>
          <w:sz w:val="20"/>
          <w:szCs w:val="20"/>
        </w:rPr>
        <w:t xml:space="preserve"> will be achieved by lectures and revision classes;</w:t>
      </w:r>
    </w:p>
    <w:p w:rsidR="0093540A" w:rsidRPr="0093540A" w:rsidRDefault="0093540A" w:rsidP="0093540A">
      <w:pPr>
        <w:pStyle w:val="ListParagraph"/>
        <w:numPr>
          <w:ilvl w:val="0"/>
          <w:numId w:val="5"/>
        </w:numPr>
        <w:spacing w:before="60" w:after="60" w:line="240" w:lineRule="auto"/>
        <w:ind w:left="709" w:right="-330" w:hanging="283"/>
        <w:rPr>
          <w:rFonts w:ascii="Arial" w:hAnsi="Arial" w:cs="Arial"/>
          <w:i/>
          <w:iCs/>
          <w:sz w:val="20"/>
          <w:szCs w:val="20"/>
        </w:rPr>
      </w:pPr>
      <w:r w:rsidRPr="00C03E6D">
        <w:rPr>
          <w:rFonts w:ascii="Arial" w:hAnsi="Arial" w:cs="Arial"/>
          <w:i/>
          <w:sz w:val="20"/>
          <w:szCs w:val="20"/>
        </w:rPr>
        <w:t>Generic learning outcomes</w:t>
      </w:r>
      <w:r w:rsidRPr="00903DF6">
        <w:rPr>
          <w:rFonts w:ascii="Arial" w:hAnsi="Arial" w:cs="Arial"/>
          <w:sz w:val="20"/>
          <w:szCs w:val="20"/>
        </w:rPr>
        <w:t xml:space="preserve"> </w:t>
      </w:r>
      <w:r>
        <w:rPr>
          <w:rFonts w:ascii="Arial" w:hAnsi="Arial" w:cs="Arial"/>
          <w:i/>
          <w:iCs/>
          <w:sz w:val="20"/>
          <w:szCs w:val="20"/>
        </w:rPr>
        <w:t>12.1, 12.2</w:t>
      </w:r>
      <w:r w:rsidRPr="006C46EF">
        <w:rPr>
          <w:rFonts w:ascii="Arial" w:hAnsi="Arial" w:cs="Arial"/>
          <w:i/>
          <w:iCs/>
          <w:sz w:val="20"/>
          <w:szCs w:val="20"/>
        </w:rPr>
        <w:t xml:space="preserve"> </w:t>
      </w:r>
      <w:r>
        <w:rPr>
          <w:rFonts w:ascii="Arial" w:hAnsi="Arial" w:cs="Arial"/>
          <w:i/>
          <w:iCs/>
          <w:sz w:val="20"/>
          <w:szCs w:val="20"/>
        </w:rPr>
        <w:t>will be achieved by revision classes and class tests;</w:t>
      </w:r>
    </w:p>
    <w:p w:rsidR="00472023" w:rsidRPr="00C04C95" w:rsidRDefault="00472023" w:rsidP="005E6D38">
      <w:pPr>
        <w:spacing w:before="60" w:after="60" w:line="240" w:lineRule="auto"/>
        <w:ind w:left="426" w:right="-330"/>
        <w:rPr>
          <w:rFonts w:ascii="Arial" w:hAnsi="Arial" w:cs="Arial"/>
          <w:i/>
          <w:iCs/>
          <w:sz w:val="20"/>
          <w:szCs w:val="20"/>
        </w:rPr>
      </w:pPr>
    </w:p>
    <w:p w:rsidR="005C1C16" w:rsidRPr="005C1C16" w:rsidRDefault="00567EC9" w:rsidP="005C1C16">
      <w:pPr>
        <w:numPr>
          <w:ilvl w:val="0"/>
          <w:numId w:val="3"/>
        </w:numPr>
        <w:spacing w:before="60" w:after="60" w:line="240" w:lineRule="auto"/>
        <w:ind w:left="426" w:right="-330" w:hanging="426"/>
        <w:jc w:val="both"/>
        <w:rPr>
          <w:rFonts w:ascii="Arial" w:hAnsi="Arial" w:cs="Arial"/>
          <w:sz w:val="20"/>
          <w:szCs w:val="20"/>
        </w:rPr>
      </w:pPr>
      <w:r w:rsidRPr="00925873">
        <w:rPr>
          <w:rFonts w:ascii="Arial" w:hAnsi="Arial" w:cs="Arial"/>
          <w:sz w:val="20"/>
          <w:szCs w:val="20"/>
        </w:rPr>
        <w:t>Assessment methods and how these relate to testing achievement of the intended</w:t>
      </w:r>
      <w:r w:rsidR="008102E5" w:rsidRPr="00925873">
        <w:rPr>
          <w:rFonts w:ascii="Arial" w:hAnsi="Arial" w:cs="Arial"/>
          <w:sz w:val="20"/>
          <w:szCs w:val="20"/>
        </w:rPr>
        <w:t xml:space="preserve"> module</w:t>
      </w:r>
      <w:r w:rsidRPr="00925873">
        <w:rPr>
          <w:rFonts w:ascii="Arial" w:hAnsi="Arial" w:cs="Arial"/>
          <w:sz w:val="20"/>
          <w:szCs w:val="20"/>
        </w:rPr>
        <w:t xml:space="preserve"> learning outcomes</w:t>
      </w:r>
    </w:p>
    <w:p w:rsidR="005C1C16" w:rsidRDefault="005C1C16" w:rsidP="00020AB2">
      <w:pPr>
        <w:spacing w:before="60" w:after="60" w:line="240" w:lineRule="auto"/>
        <w:ind w:left="426" w:right="-330"/>
        <w:rPr>
          <w:rFonts w:ascii="Arial" w:hAnsi="Arial" w:cs="Arial"/>
          <w:i/>
          <w:sz w:val="20"/>
          <w:szCs w:val="20"/>
        </w:rPr>
      </w:pPr>
    </w:p>
    <w:p w:rsidR="005C1C16" w:rsidRPr="00EC4FE3" w:rsidRDefault="005C1C16" w:rsidP="005C1C16">
      <w:pPr>
        <w:spacing w:before="60" w:after="60" w:line="240" w:lineRule="auto"/>
        <w:ind w:left="426" w:right="-330"/>
        <w:jc w:val="both"/>
        <w:rPr>
          <w:rFonts w:ascii="Arial" w:hAnsi="Arial" w:cs="Arial"/>
          <w:i/>
          <w:sz w:val="20"/>
          <w:szCs w:val="20"/>
        </w:rPr>
      </w:pPr>
      <w:r w:rsidRPr="00EC4FE3">
        <w:rPr>
          <w:rFonts w:ascii="Arial" w:hAnsi="Arial" w:cs="Arial"/>
          <w:i/>
          <w:sz w:val="20"/>
          <w:szCs w:val="20"/>
        </w:rPr>
        <w:t xml:space="preserve">Written (unseen) examination - </w:t>
      </w:r>
      <w:r>
        <w:rPr>
          <w:rFonts w:ascii="Arial" w:hAnsi="Arial" w:cs="Arial"/>
          <w:i/>
          <w:sz w:val="20"/>
          <w:szCs w:val="20"/>
        </w:rPr>
        <w:t xml:space="preserve">2 hours: 70%; Class tests: 30% </w:t>
      </w:r>
    </w:p>
    <w:p w:rsidR="005C1C16" w:rsidRDefault="005C1C16" w:rsidP="00020AB2">
      <w:pPr>
        <w:spacing w:before="60" w:after="60" w:line="240" w:lineRule="auto"/>
        <w:ind w:left="426" w:right="-330"/>
        <w:rPr>
          <w:rFonts w:ascii="Arial" w:hAnsi="Arial" w:cs="Arial"/>
          <w:i/>
          <w:iCs/>
          <w:sz w:val="20"/>
          <w:szCs w:val="20"/>
        </w:rPr>
      </w:pPr>
    </w:p>
    <w:p w:rsidR="00020AB2" w:rsidRDefault="00020AB2" w:rsidP="00020AB2">
      <w:pPr>
        <w:spacing w:before="60" w:after="60" w:line="240" w:lineRule="auto"/>
        <w:ind w:left="426" w:right="-330"/>
        <w:rPr>
          <w:rFonts w:ascii="Arial" w:hAnsi="Arial" w:cs="Arial"/>
          <w:i/>
          <w:iCs/>
          <w:sz w:val="20"/>
          <w:szCs w:val="20"/>
        </w:rPr>
      </w:pPr>
      <w:r>
        <w:rPr>
          <w:rFonts w:ascii="Arial" w:hAnsi="Arial" w:cs="Arial"/>
          <w:i/>
          <w:iCs/>
          <w:sz w:val="20"/>
          <w:szCs w:val="20"/>
        </w:rPr>
        <w:t xml:space="preserve">The above assessments test students’ knowledge and understanding of laws and principles (11.1, 11.2, 11.3, 11.4, 11.5, </w:t>
      </w:r>
      <w:proofErr w:type="gramStart"/>
      <w:r>
        <w:rPr>
          <w:rFonts w:ascii="Arial" w:hAnsi="Arial" w:cs="Arial"/>
          <w:i/>
          <w:iCs/>
          <w:sz w:val="20"/>
          <w:szCs w:val="20"/>
        </w:rPr>
        <w:t>12.2</w:t>
      </w:r>
      <w:proofErr w:type="gramEnd"/>
      <w:r>
        <w:rPr>
          <w:rFonts w:ascii="Arial" w:hAnsi="Arial" w:cs="Arial"/>
          <w:i/>
          <w:iCs/>
          <w:sz w:val="20"/>
          <w:szCs w:val="20"/>
        </w:rPr>
        <w:t>) and application of techniques to model behaviour and solve problems (11.6, 11.7, 11.8, 12.1, 12.2). In preparing for the assessments, students will need to manage their own revision using reference materials (11.9, 12.2).</w:t>
      </w:r>
    </w:p>
    <w:p w:rsidR="00020AB2" w:rsidRPr="00925873" w:rsidRDefault="00020AB2" w:rsidP="0093540A">
      <w:pPr>
        <w:keepNext/>
        <w:keepLines/>
        <w:spacing w:before="60" w:after="60" w:line="240" w:lineRule="auto"/>
        <w:ind w:left="426" w:right="-330"/>
        <w:rPr>
          <w:rFonts w:ascii="Arial" w:hAnsi="Arial" w:cs="Arial"/>
          <w:i/>
          <w:sz w:val="20"/>
          <w:szCs w:val="20"/>
        </w:rPr>
      </w:pPr>
    </w:p>
    <w:p w:rsidR="00EC4FE3" w:rsidRDefault="00EC4FE3" w:rsidP="00EC4FE3">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Default="00EC4FE3" w:rsidP="005E6D38">
      <w:pPr>
        <w:spacing w:before="60" w:after="60" w:line="240" w:lineRule="auto"/>
        <w:ind w:right="-330" w:firstLine="36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8F5EB8" w:rsidP="005E6D38">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The School</w:t>
      </w:r>
      <w:r w:rsidR="00567EC9" w:rsidRPr="00C04C95">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472023" w:rsidRPr="00C04C95" w:rsidRDefault="00EC4FE3"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0E" w:rsidRDefault="00CA520E" w:rsidP="00567EC9">
      <w:pPr>
        <w:spacing w:after="0" w:line="240" w:lineRule="auto"/>
      </w:pPr>
      <w:r>
        <w:separator/>
      </w:r>
    </w:p>
  </w:endnote>
  <w:endnote w:type="continuationSeparator" w:id="0">
    <w:p w:rsidR="00CA520E" w:rsidRDefault="00CA520E"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224993" w:rsidRDefault="008665E9">
        <w:pPr>
          <w:pStyle w:val="Footer"/>
          <w:jc w:val="center"/>
        </w:pPr>
        <w:r>
          <w:fldChar w:fldCharType="begin"/>
        </w:r>
        <w:r>
          <w:instrText xml:space="preserve"> PAGE   \* MERGEFORMAT </w:instrText>
        </w:r>
        <w:r>
          <w:fldChar w:fldCharType="separate"/>
        </w:r>
        <w:r w:rsidR="007D0B2A">
          <w:rPr>
            <w:noProof/>
          </w:rPr>
          <w:t>1</w:t>
        </w:r>
        <w:r>
          <w:rPr>
            <w:noProof/>
          </w:rPr>
          <w:fldChar w:fldCharType="end"/>
        </w:r>
      </w:p>
    </w:sdtContent>
  </w:sdt>
  <w:p w:rsidR="00224993" w:rsidRDefault="00224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0E" w:rsidRDefault="00CA520E" w:rsidP="00567EC9">
      <w:pPr>
        <w:spacing w:after="0" w:line="240" w:lineRule="auto"/>
      </w:pPr>
      <w:r>
        <w:separator/>
      </w:r>
    </w:p>
  </w:footnote>
  <w:footnote w:type="continuationSeparator" w:id="0">
    <w:p w:rsidR="00CA520E" w:rsidRDefault="00CA520E"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93" w:rsidRPr="008C00F8" w:rsidRDefault="00224993" w:rsidP="005E6D38">
    <w:pPr>
      <w:pStyle w:val="Heading1"/>
      <w:spacing w:before="60" w:after="60"/>
      <w:rPr>
        <w:rFonts w:ascii="Arial" w:hAnsi="Arial" w:cs="Arial"/>
      </w:rPr>
    </w:pPr>
    <w:r w:rsidRPr="008C00F8">
      <w:rPr>
        <w:rFonts w:ascii="Arial" w:hAnsi="Arial" w:cs="Arial"/>
      </w:rPr>
      <w:t>UNIVERSITY OF KENT</w:t>
    </w:r>
  </w:p>
  <w:p w:rsidR="00224993" w:rsidRDefault="00224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71527A3"/>
    <w:multiLevelType w:val="multilevel"/>
    <w:tmpl w:val="A6E2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30FE8"/>
    <w:multiLevelType w:val="multilevel"/>
    <w:tmpl w:val="2C5AC41C"/>
    <w:lvl w:ilvl="0">
      <w:start w:val="1"/>
      <w:numFmt w:val="decimal"/>
      <w:lvlText w:val="%1."/>
      <w:lvlJc w:val="left"/>
      <w:pPr>
        <w:ind w:left="720" w:hanging="360"/>
      </w:pPr>
      <w:rPr>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670F"/>
    <w:rsid w:val="00020AB2"/>
    <w:rsid w:val="00030C9E"/>
    <w:rsid w:val="00043733"/>
    <w:rsid w:val="00050B74"/>
    <w:rsid w:val="000678D3"/>
    <w:rsid w:val="00084CDC"/>
    <w:rsid w:val="000C521C"/>
    <w:rsid w:val="000D2A8A"/>
    <w:rsid w:val="000E3B73"/>
    <w:rsid w:val="000E71F5"/>
    <w:rsid w:val="000F6C56"/>
    <w:rsid w:val="00111906"/>
    <w:rsid w:val="0011666F"/>
    <w:rsid w:val="00117577"/>
    <w:rsid w:val="00117793"/>
    <w:rsid w:val="001214D3"/>
    <w:rsid w:val="001540CE"/>
    <w:rsid w:val="0015717B"/>
    <w:rsid w:val="00172793"/>
    <w:rsid w:val="00196C6A"/>
    <w:rsid w:val="001B1EC7"/>
    <w:rsid w:val="001D1F2D"/>
    <w:rsid w:val="001E0D42"/>
    <w:rsid w:val="001E1F45"/>
    <w:rsid w:val="00212175"/>
    <w:rsid w:val="00224993"/>
    <w:rsid w:val="002465A1"/>
    <w:rsid w:val="00291CCF"/>
    <w:rsid w:val="00294B73"/>
    <w:rsid w:val="002F0CE4"/>
    <w:rsid w:val="002F2626"/>
    <w:rsid w:val="003262B9"/>
    <w:rsid w:val="003449F9"/>
    <w:rsid w:val="003759B0"/>
    <w:rsid w:val="003D7AA0"/>
    <w:rsid w:val="003F67CD"/>
    <w:rsid w:val="00412E32"/>
    <w:rsid w:val="004621A5"/>
    <w:rsid w:val="00472023"/>
    <w:rsid w:val="00486993"/>
    <w:rsid w:val="00492DA4"/>
    <w:rsid w:val="004A39D7"/>
    <w:rsid w:val="004A4CE4"/>
    <w:rsid w:val="004A55FA"/>
    <w:rsid w:val="004D035C"/>
    <w:rsid w:val="005005E4"/>
    <w:rsid w:val="00521097"/>
    <w:rsid w:val="00533663"/>
    <w:rsid w:val="005348BF"/>
    <w:rsid w:val="005526FB"/>
    <w:rsid w:val="0055280A"/>
    <w:rsid w:val="00555814"/>
    <w:rsid w:val="00567EC9"/>
    <w:rsid w:val="00571630"/>
    <w:rsid w:val="005759F4"/>
    <w:rsid w:val="0059424B"/>
    <w:rsid w:val="005B54A0"/>
    <w:rsid w:val="005C1A4F"/>
    <w:rsid w:val="005C1C16"/>
    <w:rsid w:val="005C6B08"/>
    <w:rsid w:val="005E6D38"/>
    <w:rsid w:val="006253AA"/>
    <w:rsid w:val="00633150"/>
    <w:rsid w:val="00646FD0"/>
    <w:rsid w:val="00674ED0"/>
    <w:rsid w:val="006A7FB0"/>
    <w:rsid w:val="006C46EF"/>
    <w:rsid w:val="006D444F"/>
    <w:rsid w:val="00700488"/>
    <w:rsid w:val="00703F92"/>
    <w:rsid w:val="00704637"/>
    <w:rsid w:val="007137B6"/>
    <w:rsid w:val="0074682B"/>
    <w:rsid w:val="0076230D"/>
    <w:rsid w:val="00780031"/>
    <w:rsid w:val="007972A7"/>
    <w:rsid w:val="007C6632"/>
    <w:rsid w:val="007C74B4"/>
    <w:rsid w:val="007D0B2A"/>
    <w:rsid w:val="007E3412"/>
    <w:rsid w:val="008029AF"/>
    <w:rsid w:val="008102E5"/>
    <w:rsid w:val="008133F0"/>
    <w:rsid w:val="00815880"/>
    <w:rsid w:val="008665E9"/>
    <w:rsid w:val="00867ADF"/>
    <w:rsid w:val="00873E9F"/>
    <w:rsid w:val="008A0F51"/>
    <w:rsid w:val="008A5381"/>
    <w:rsid w:val="008F5EB8"/>
    <w:rsid w:val="00902013"/>
    <w:rsid w:val="00903DF6"/>
    <w:rsid w:val="00921CF6"/>
    <w:rsid w:val="00925873"/>
    <w:rsid w:val="009331A0"/>
    <w:rsid w:val="0093540A"/>
    <w:rsid w:val="00935EE9"/>
    <w:rsid w:val="00987DB4"/>
    <w:rsid w:val="009A24D3"/>
    <w:rsid w:val="009D068C"/>
    <w:rsid w:val="009D346C"/>
    <w:rsid w:val="00A021FE"/>
    <w:rsid w:val="00A1270E"/>
    <w:rsid w:val="00A43861"/>
    <w:rsid w:val="00A52DB4"/>
    <w:rsid w:val="00A629B9"/>
    <w:rsid w:val="00A74292"/>
    <w:rsid w:val="00A90FF9"/>
    <w:rsid w:val="00AA3C15"/>
    <w:rsid w:val="00B02CD4"/>
    <w:rsid w:val="00B101F9"/>
    <w:rsid w:val="00B17CD2"/>
    <w:rsid w:val="00B22106"/>
    <w:rsid w:val="00B248BA"/>
    <w:rsid w:val="00B57219"/>
    <w:rsid w:val="00B86152"/>
    <w:rsid w:val="00BC19F7"/>
    <w:rsid w:val="00BD02F6"/>
    <w:rsid w:val="00BD0EF8"/>
    <w:rsid w:val="00BD13C4"/>
    <w:rsid w:val="00BE2126"/>
    <w:rsid w:val="00BE3B17"/>
    <w:rsid w:val="00BF32EF"/>
    <w:rsid w:val="00C03E6D"/>
    <w:rsid w:val="00C04C95"/>
    <w:rsid w:val="00C12613"/>
    <w:rsid w:val="00C3744A"/>
    <w:rsid w:val="00C83354"/>
    <w:rsid w:val="00C8400D"/>
    <w:rsid w:val="00C9072A"/>
    <w:rsid w:val="00C92B45"/>
    <w:rsid w:val="00CA520E"/>
    <w:rsid w:val="00CB11CE"/>
    <w:rsid w:val="00D06BA2"/>
    <w:rsid w:val="00D2689A"/>
    <w:rsid w:val="00DA64B6"/>
    <w:rsid w:val="00DD02E6"/>
    <w:rsid w:val="00E16572"/>
    <w:rsid w:val="00E22F03"/>
    <w:rsid w:val="00E51404"/>
    <w:rsid w:val="00E574C9"/>
    <w:rsid w:val="00E610DE"/>
    <w:rsid w:val="00E971E4"/>
    <w:rsid w:val="00EA0EFD"/>
    <w:rsid w:val="00EB756F"/>
    <w:rsid w:val="00EC4FE3"/>
    <w:rsid w:val="00ED3759"/>
    <w:rsid w:val="00F01956"/>
    <w:rsid w:val="00F21C47"/>
    <w:rsid w:val="00F340DE"/>
    <w:rsid w:val="00F47F0E"/>
    <w:rsid w:val="00F51E5B"/>
    <w:rsid w:val="00F70F93"/>
    <w:rsid w:val="00F77676"/>
    <w:rsid w:val="00F82B4E"/>
    <w:rsid w:val="00F96D71"/>
    <w:rsid w:val="00FB36EC"/>
    <w:rsid w:val="00FE3445"/>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6640">
      <w:bodyDiv w:val="1"/>
      <w:marLeft w:val="0"/>
      <w:marRight w:val="0"/>
      <w:marTop w:val="0"/>
      <w:marBottom w:val="0"/>
      <w:divBdr>
        <w:top w:val="none" w:sz="0" w:space="0" w:color="auto"/>
        <w:left w:val="none" w:sz="0" w:space="0" w:color="auto"/>
        <w:bottom w:val="none" w:sz="0" w:space="0" w:color="auto"/>
        <w:right w:val="none" w:sz="0" w:space="0" w:color="auto"/>
      </w:divBdr>
      <w:divsChild>
        <w:div w:id="1067461979">
          <w:marLeft w:val="0"/>
          <w:marRight w:val="0"/>
          <w:marTop w:val="0"/>
          <w:marBottom w:val="0"/>
          <w:divBdr>
            <w:top w:val="none" w:sz="0" w:space="0" w:color="auto"/>
            <w:left w:val="none" w:sz="0" w:space="0" w:color="auto"/>
            <w:bottom w:val="none" w:sz="0" w:space="0" w:color="auto"/>
            <w:right w:val="none" w:sz="0" w:space="0" w:color="auto"/>
          </w:divBdr>
          <w:divsChild>
            <w:div w:id="674916131">
              <w:marLeft w:val="0"/>
              <w:marRight w:val="0"/>
              <w:marTop w:val="0"/>
              <w:marBottom w:val="0"/>
              <w:divBdr>
                <w:top w:val="none" w:sz="0" w:space="0" w:color="auto"/>
                <w:left w:val="none" w:sz="0" w:space="0" w:color="auto"/>
                <w:bottom w:val="none" w:sz="0" w:space="0" w:color="auto"/>
                <w:right w:val="none" w:sz="0" w:space="0" w:color="auto"/>
              </w:divBdr>
              <w:divsChild>
                <w:div w:id="20980736">
                  <w:marLeft w:val="0"/>
                  <w:marRight w:val="0"/>
                  <w:marTop w:val="0"/>
                  <w:marBottom w:val="0"/>
                  <w:divBdr>
                    <w:top w:val="none" w:sz="0" w:space="0" w:color="auto"/>
                    <w:left w:val="none" w:sz="0" w:space="0" w:color="auto"/>
                    <w:bottom w:val="none" w:sz="0" w:space="0" w:color="auto"/>
                    <w:right w:val="none" w:sz="0" w:space="0" w:color="auto"/>
                  </w:divBdr>
                  <w:divsChild>
                    <w:div w:id="1366373313">
                      <w:marLeft w:val="0"/>
                      <w:marRight w:val="0"/>
                      <w:marTop w:val="0"/>
                      <w:marBottom w:val="0"/>
                      <w:divBdr>
                        <w:top w:val="none" w:sz="0" w:space="0" w:color="auto"/>
                        <w:left w:val="none" w:sz="0" w:space="0" w:color="auto"/>
                        <w:bottom w:val="none" w:sz="0" w:space="0" w:color="auto"/>
                        <w:right w:val="none" w:sz="0" w:space="0" w:color="auto"/>
                      </w:divBdr>
                      <w:divsChild>
                        <w:div w:id="569583928">
                          <w:marLeft w:val="0"/>
                          <w:marRight w:val="0"/>
                          <w:marTop w:val="0"/>
                          <w:marBottom w:val="0"/>
                          <w:divBdr>
                            <w:top w:val="none" w:sz="0" w:space="0" w:color="auto"/>
                            <w:left w:val="none" w:sz="0" w:space="0" w:color="auto"/>
                            <w:bottom w:val="none" w:sz="0" w:space="0" w:color="auto"/>
                            <w:right w:val="none" w:sz="0" w:space="0" w:color="auto"/>
                          </w:divBdr>
                          <w:divsChild>
                            <w:div w:id="311566175">
                              <w:marLeft w:val="0"/>
                              <w:marRight w:val="0"/>
                              <w:marTop w:val="0"/>
                              <w:marBottom w:val="0"/>
                              <w:divBdr>
                                <w:top w:val="none" w:sz="0" w:space="0" w:color="auto"/>
                                <w:left w:val="none" w:sz="0" w:space="0" w:color="auto"/>
                                <w:bottom w:val="none" w:sz="0" w:space="0" w:color="auto"/>
                                <w:right w:val="none" w:sz="0" w:space="0" w:color="auto"/>
                              </w:divBdr>
                              <w:divsChild>
                                <w:div w:id="1377970683">
                                  <w:marLeft w:val="0"/>
                                  <w:marRight w:val="0"/>
                                  <w:marTop w:val="0"/>
                                  <w:marBottom w:val="0"/>
                                  <w:divBdr>
                                    <w:top w:val="none" w:sz="0" w:space="0" w:color="auto"/>
                                    <w:left w:val="none" w:sz="0" w:space="0" w:color="auto"/>
                                    <w:bottom w:val="none" w:sz="0" w:space="0" w:color="auto"/>
                                    <w:right w:val="none" w:sz="0" w:space="0" w:color="auto"/>
                                  </w:divBdr>
                                  <w:divsChild>
                                    <w:div w:id="2191690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2FC5-82B5-42BF-BB7B-CCCE342D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2015-06-17T14:35:00Z</dcterms:created>
  <dcterms:modified xsi:type="dcterms:W3CDTF">2015-07-01T09:59:00Z</dcterms:modified>
</cp:coreProperties>
</file>