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79" w:rsidRDefault="00034C79" w:rsidP="00034C79">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034C79" w:rsidRDefault="00034C79" w:rsidP="00034C79">
      <w:pPr>
        <w:spacing w:before="60" w:after="60" w:line="240" w:lineRule="auto"/>
        <w:ind w:right="-330"/>
        <w:rPr>
          <w:rFonts w:ascii="Arial" w:hAnsi="Arial" w:cs="Arial"/>
        </w:rPr>
      </w:pPr>
    </w:p>
    <w:p w:rsidR="00034C79" w:rsidRDefault="00034C79" w:rsidP="00034C79">
      <w:pPr>
        <w:spacing w:before="60" w:after="60" w:line="240" w:lineRule="auto"/>
        <w:ind w:right="-330"/>
        <w:rPr>
          <w:rFonts w:ascii="Arial" w:hAnsi="Arial" w:cs="Arial"/>
        </w:rPr>
      </w:pPr>
      <w:r>
        <w:rPr>
          <w:rFonts w:ascii="Arial" w:hAnsi="Arial" w:cs="Arial"/>
        </w:rPr>
        <w:t>………</w:t>
      </w:r>
      <w:r w:rsidR="00575B76">
        <w:rPr>
          <w:rFonts w:ascii="Arial" w:hAnsi="Arial" w:cs="Arial"/>
        </w:rPr>
        <w:t>11</w:t>
      </w:r>
      <w:r w:rsidR="00575B76">
        <w:rPr>
          <w:rFonts w:ascii="Arial" w:hAnsi="Arial" w:cs="Arial"/>
          <w:vertAlign w:val="superscript"/>
        </w:rPr>
        <w:t>th</w:t>
      </w:r>
      <w:r w:rsidR="00575B76">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E14EBF"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PH50</w:t>
      </w:r>
      <w:r w:rsidR="00582227">
        <w:rPr>
          <w:rFonts w:ascii="Arial" w:hAnsi="Arial" w:cs="Arial"/>
          <w:i/>
          <w:sz w:val="20"/>
          <w:szCs w:val="20"/>
        </w:rPr>
        <w:t>2</w:t>
      </w:r>
      <w:r>
        <w:rPr>
          <w:rFonts w:ascii="Arial" w:hAnsi="Arial" w:cs="Arial"/>
          <w:i/>
          <w:sz w:val="20"/>
          <w:szCs w:val="20"/>
        </w:rPr>
        <w:t xml:space="preserve"> </w:t>
      </w:r>
      <w:r w:rsidR="00582227">
        <w:rPr>
          <w:rFonts w:ascii="Arial" w:hAnsi="Arial" w:cs="Arial"/>
          <w:i/>
          <w:sz w:val="20"/>
          <w:szCs w:val="20"/>
        </w:rPr>
        <w:t>Quantum</w:t>
      </w:r>
      <w:r>
        <w:rPr>
          <w:rFonts w:ascii="Arial" w:hAnsi="Arial" w:cs="Arial"/>
          <w:i/>
          <w:sz w:val="20"/>
          <w:szCs w:val="20"/>
        </w:rPr>
        <w:t xml:space="preserve"> Physics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034C79"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Existing </w:t>
      </w:r>
      <w:proofErr w:type="gramStart"/>
      <w:r>
        <w:rPr>
          <w:rFonts w:ascii="Arial" w:hAnsi="Arial" w:cs="Arial"/>
          <w:i/>
          <w:iCs/>
          <w:sz w:val="20"/>
          <w:szCs w:val="20"/>
        </w:rPr>
        <w:t xml:space="preserve">module </w:t>
      </w:r>
      <w:r w:rsidR="0096178A">
        <w:rPr>
          <w:rFonts w:ascii="Arial" w:hAnsi="Arial" w:cs="Arial"/>
          <w:i/>
          <w:iCs/>
          <w:sz w:val="20"/>
          <w:szCs w:val="20"/>
        </w:rPr>
        <w:t>,</w:t>
      </w:r>
      <w:proofErr w:type="gramEnd"/>
      <w:r w:rsidR="0096178A">
        <w:rPr>
          <w:rFonts w:ascii="Arial" w:hAnsi="Arial" w:cs="Arial"/>
          <w:i/>
          <w:iCs/>
          <w:sz w:val="20"/>
          <w:szCs w:val="20"/>
        </w:rPr>
        <w:t xml:space="preserve"> n</w:t>
      </w:r>
      <w:r>
        <w:rPr>
          <w:rFonts w:ascii="Arial" w:hAnsi="Arial" w:cs="Arial"/>
          <w:i/>
          <w:iCs/>
          <w:sz w:val="20"/>
          <w:szCs w:val="20"/>
        </w:rPr>
        <w:t xml:space="preserve">ext running </w:t>
      </w:r>
      <w:r w:rsidR="0096178A">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AE5902" w:rsidP="005E6D38">
      <w:pPr>
        <w:spacing w:before="60" w:after="60" w:line="240" w:lineRule="auto"/>
        <w:ind w:left="426" w:right="-330"/>
        <w:rPr>
          <w:rFonts w:ascii="Arial" w:hAnsi="Arial" w:cs="Arial"/>
          <w:i/>
          <w:iCs/>
          <w:sz w:val="20"/>
          <w:szCs w:val="20"/>
        </w:rPr>
      </w:pPr>
      <w:r>
        <w:rPr>
          <w:rFonts w:ascii="Arial" w:hAnsi="Arial" w:cs="Arial"/>
          <w:i/>
          <w:iCs/>
          <w:sz w:val="20"/>
          <w:szCs w:val="20"/>
        </w:rPr>
        <w:t>12</w:t>
      </w:r>
      <w:r w:rsidR="00E14EBF">
        <w:rPr>
          <w:rFonts w:ascii="Arial" w:hAnsi="Arial" w:cs="Arial"/>
          <w:i/>
          <w:iCs/>
          <w:sz w:val="20"/>
          <w:szCs w:val="20"/>
        </w:rPr>
        <w:t>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None </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I.</w:t>
      </w:r>
    </w:p>
    <w:p w:rsidR="00E14EBF" w:rsidRPr="00C04C95" w:rsidRDefault="00E14E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E14EBF" w:rsidP="005E6D38">
      <w:pPr>
        <w:pStyle w:val="NormalWeb"/>
        <w:spacing w:before="60" w:beforeAutospacing="0" w:after="60" w:afterAutospacing="0"/>
        <w:ind w:left="426" w:right="-330"/>
        <w:rPr>
          <w:rFonts w:ascii="Arial" w:hAnsi="Arial" w:cs="Arial"/>
          <w:i/>
          <w:sz w:val="20"/>
          <w:szCs w:val="20"/>
        </w:rPr>
      </w:pPr>
      <w:proofErr w:type="gramStart"/>
      <w:r>
        <w:rPr>
          <w:rFonts w:ascii="Arial" w:hAnsi="Arial" w:cs="Arial"/>
          <w:i/>
          <w:sz w:val="20"/>
          <w:szCs w:val="20"/>
        </w:rPr>
        <w:t>15 (ECTS 7.5).</w:t>
      </w:r>
      <w:proofErr w:type="gramEnd"/>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Terms 1 &amp; 2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Default="0096178A"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AE5902" w:rsidRDefault="00AE5902"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(BSc, BSc with Foundation Year,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AE5902" w:rsidRDefault="00AE5902"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(BSc,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Astronomy Space Science and Astrophysics (BSc, </w:t>
      </w:r>
      <w:proofErr w:type="spellStart"/>
      <w:r w:rsidR="00AE5902">
        <w:rPr>
          <w:rFonts w:ascii="Arial" w:hAnsi="Arial" w:cs="Arial"/>
          <w:i/>
          <w:iCs/>
          <w:sz w:val="20"/>
          <w:szCs w:val="20"/>
        </w:rPr>
        <w:t>MPhys</w:t>
      </w:r>
      <w:proofErr w:type="spellEnd"/>
      <w:r w:rsidR="00AE5902">
        <w:rPr>
          <w:rFonts w:ascii="Arial" w:hAnsi="Arial" w:cs="Arial"/>
          <w:i/>
          <w:iCs/>
          <w:sz w:val="20"/>
          <w:szCs w:val="20"/>
        </w:rPr>
        <w:t xml:space="preserve">, </w:t>
      </w:r>
      <w:proofErr w:type="spellStart"/>
      <w:r w:rsidR="00AE5902">
        <w:rPr>
          <w:rFonts w:ascii="Arial" w:hAnsi="Arial" w:cs="Arial"/>
          <w:i/>
          <w:iCs/>
          <w:sz w:val="20"/>
          <w:szCs w:val="20"/>
        </w:rPr>
        <w:t>MPhys</w:t>
      </w:r>
      <w:proofErr w:type="spellEnd"/>
      <w:r w:rsidR="00AE5902">
        <w:rPr>
          <w:rFonts w:ascii="Arial" w:hAnsi="Arial" w:cs="Arial"/>
          <w:i/>
          <w:iCs/>
          <w:sz w:val="20"/>
          <w:szCs w:val="20"/>
        </w:rPr>
        <w:t xml:space="preserve"> with Year Abroad)</w:t>
      </w:r>
    </w:p>
    <w:p w:rsidR="0096178A" w:rsidRDefault="0096178A"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Default="00EB683D"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11.1 Knowledge and understanding of </w:t>
      </w:r>
      <w:r w:rsidRPr="00EB683D">
        <w:rPr>
          <w:rFonts w:ascii="Arial" w:hAnsi="Arial" w:cs="Arial"/>
          <w:i/>
          <w:iCs/>
          <w:sz w:val="20"/>
          <w:szCs w:val="20"/>
        </w:rPr>
        <w:t>physical laws and principles</w:t>
      </w:r>
      <w:r w:rsidR="0006683A" w:rsidRPr="0006683A">
        <w:rPr>
          <w:rFonts w:ascii="Arial" w:hAnsi="Arial" w:cs="Arial"/>
          <w:i/>
          <w:iCs/>
          <w:sz w:val="20"/>
          <w:szCs w:val="20"/>
        </w:rPr>
        <w:t xml:space="preserve"> </w:t>
      </w:r>
      <w:r w:rsidR="0006683A">
        <w:rPr>
          <w:rFonts w:ascii="Arial" w:hAnsi="Arial" w:cs="Arial"/>
          <w:i/>
          <w:iCs/>
          <w:sz w:val="20"/>
          <w:szCs w:val="20"/>
        </w:rPr>
        <w:t>in Quantum Physics</w:t>
      </w:r>
      <w:r w:rsidRPr="00EB683D">
        <w:rPr>
          <w:rFonts w:ascii="Arial" w:hAnsi="Arial" w:cs="Arial"/>
          <w:i/>
          <w:iCs/>
          <w:sz w:val="20"/>
          <w:szCs w:val="20"/>
        </w:rPr>
        <w:t>, and their application to diverse areas of physics</w:t>
      </w:r>
      <w:r>
        <w:rPr>
          <w:rFonts w:ascii="Arial" w:hAnsi="Arial" w:cs="Arial"/>
          <w:i/>
          <w:iCs/>
          <w:sz w:val="20"/>
          <w:szCs w:val="20"/>
        </w:rPr>
        <w:t>. (A1)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11.2 </w:t>
      </w:r>
      <w:r w:rsidRPr="00EB683D">
        <w:rPr>
          <w:rFonts w:ascii="Arial" w:hAnsi="Arial" w:cs="Arial"/>
          <w:i/>
          <w:iCs/>
          <w:sz w:val="20"/>
          <w:szCs w:val="20"/>
        </w:rPr>
        <w:t>An ability to identify relevant principles and laws when dealing with problems</w:t>
      </w:r>
      <w:r w:rsidR="00AD2B5E" w:rsidRPr="00AD2B5E">
        <w:rPr>
          <w:rFonts w:ascii="Arial" w:hAnsi="Arial" w:cs="Arial"/>
          <w:i/>
          <w:iCs/>
          <w:sz w:val="20"/>
          <w:szCs w:val="20"/>
        </w:rPr>
        <w:t xml:space="preserve"> </w:t>
      </w:r>
      <w:r w:rsidR="00AD2B5E">
        <w:rPr>
          <w:rFonts w:ascii="Arial" w:hAnsi="Arial" w:cs="Arial"/>
          <w:i/>
          <w:iCs/>
          <w:sz w:val="20"/>
          <w:szCs w:val="20"/>
        </w:rPr>
        <w:t>in Quantum Physics</w:t>
      </w:r>
      <w:r w:rsidRPr="00EB683D">
        <w:rPr>
          <w:rFonts w:ascii="Arial" w:hAnsi="Arial" w:cs="Arial"/>
          <w:i/>
          <w:iCs/>
          <w:sz w:val="20"/>
          <w:szCs w:val="20"/>
        </w:rPr>
        <w:t xml:space="preserve">, and to make approximations necessary to obtain solutions. </w:t>
      </w:r>
      <w:r>
        <w:rPr>
          <w:rFonts w:ascii="Arial" w:hAnsi="Arial" w:cs="Arial"/>
          <w:i/>
          <w:iCs/>
          <w:sz w:val="20"/>
          <w:szCs w:val="20"/>
        </w:rPr>
        <w:t>(B1)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11.3 </w:t>
      </w:r>
      <w:r w:rsidRPr="00EB683D">
        <w:rPr>
          <w:rFonts w:ascii="Arial" w:hAnsi="Arial" w:cs="Arial"/>
          <w:i/>
          <w:iCs/>
          <w:sz w:val="20"/>
          <w:szCs w:val="20"/>
        </w:rPr>
        <w:t xml:space="preserve">An ability to solve problems </w:t>
      </w:r>
      <w:r w:rsidR="0006683A">
        <w:rPr>
          <w:rFonts w:ascii="Arial" w:hAnsi="Arial" w:cs="Arial"/>
          <w:i/>
          <w:iCs/>
          <w:sz w:val="20"/>
          <w:szCs w:val="20"/>
        </w:rPr>
        <w:t>in Quantum Physics</w:t>
      </w:r>
      <w:r w:rsidR="0006683A" w:rsidRPr="00EB683D">
        <w:rPr>
          <w:rFonts w:ascii="Arial" w:hAnsi="Arial" w:cs="Arial"/>
          <w:i/>
          <w:iCs/>
          <w:sz w:val="20"/>
          <w:szCs w:val="20"/>
        </w:rPr>
        <w:t xml:space="preserve"> </w:t>
      </w:r>
      <w:r w:rsidRPr="00EB683D">
        <w:rPr>
          <w:rFonts w:ascii="Arial" w:hAnsi="Arial" w:cs="Arial"/>
          <w:i/>
          <w:iCs/>
          <w:sz w:val="20"/>
          <w:szCs w:val="20"/>
        </w:rPr>
        <w:t xml:space="preserve">using appropriate mathematical tools. </w:t>
      </w:r>
      <w:r>
        <w:rPr>
          <w:rFonts w:ascii="Arial" w:hAnsi="Arial" w:cs="Arial"/>
          <w:i/>
          <w:iCs/>
          <w:sz w:val="20"/>
          <w:szCs w:val="20"/>
        </w:rPr>
        <w:t>(B2)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 xml:space="preserve">11.4 </w:t>
      </w:r>
      <w:r w:rsidRPr="00EB683D">
        <w:rPr>
          <w:rFonts w:ascii="Arial" w:hAnsi="Arial" w:cs="Arial"/>
          <w:i/>
          <w:iCs/>
          <w:sz w:val="20"/>
          <w:szCs w:val="20"/>
        </w:rPr>
        <w:t>An ability to use mathematical techniques and analysis to model physical behaviour</w:t>
      </w:r>
      <w:r w:rsidR="0006683A" w:rsidRPr="0006683A">
        <w:rPr>
          <w:rFonts w:ascii="Arial" w:hAnsi="Arial" w:cs="Arial"/>
          <w:i/>
          <w:iCs/>
          <w:sz w:val="20"/>
          <w:szCs w:val="20"/>
        </w:rPr>
        <w:t xml:space="preserve"> </w:t>
      </w:r>
      <w:r w:rsidR="0006683A">
        <w:rPr>
          <w:rFonts w:ascii="Arial" w:hAnsi="Arial" w:cs="Arial"/>
          <w:i/>
          <w:iCs/>
          <w:sz w:val="20"/>
          <w:szCs w:val="20"/>
        </w:rPr>
        <w:t>in Quantum Physics</w:t>
      </w:r>
      <w:r w:rsidRPr="00EB683D">
        <w:rPr>
          <w:rFonts w:ascii="Arial" w:hAnsi="Arial" w:cs="Arial"/>
          <w:i/>
          <w:iCs/>
          <w:sz w:val="20"/>
          <w:szCs w:val="20"/>
        </w:rPr>
        <w:t xml:space="preserve">. </w:t>
      </w:r>
      <w:r>
        <w:rPr>
          <w:rFonts w:ascii="Arial" w:hAnsi="Arial" w:cs="Arial"/>
          <w:i/>
          <w:iCs/>
          <w:sz w:val="20"/>
          <w:szCs w:val="20"/>
        </w:rPr>
        <w:t>(B4)</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11.5 </w:t>
      </w:r>
      <w:r w:rsidRPr="00EB683D">
        <w:rPr>
          <w:rFonts w:ascii="Arial" w:hAnsi="Arial" w:cs="Arial"/>
          <w:i/>
          <w:iCs/>
          <w:sz w:val="20"/>
          <w:szCs w:val="20"/>
        </w:rPr>
        <w:t>An ability to present and interpret information graphically</w:t>
      </w:r>
      <w:r>
        <w:rPr>
          <w:rFonts w:ascii="Arial" w:hAnsi="Arial" w:cs="Arial"/>
          <w:i/>
          <w:iCs/>
          <w:sz w:val="20"/>
          <w:szCs w:val="20"/>
        </w:rPr>
        <w:t>. (C2)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11.6 </w:t>
      </w:r>
      <w:r w:rsidR="003968B2" w:rsidRPr="003968B2">
        <w:rPr>
          <w:rFonts w:ascii="Arial" w:hAnsi="Arial" w:cs="Arial"/>
          <w:i/>
          <w:iCs/>
          <w:sz w:val="20"/>
          <w:szCs w:val="20"/>
        </w:rPr>
        <w:t>An ability to make use of appropriate texts, research-based materials or other learning resources as part of managing their own learning.</w:t>
      </w:r>
      <w:r w:rsidR="00B75AF2">
        <w:rPr>
          <w:rFonts w:ascii="Arial" w:hAnsi="Arial" w:cs="Arial"/>
          <w:i/>
          <w:iCs/>
          <w:sz w:val="20"/>
          <w:szCs w:val="20"/>
        </w:rPr>
        <w:t xml:space="preserve"> </w:t>
      </w:r>
      <w:r w:rsidR="003968B2">
        <w:rPr>
          <w:rFonts w:ascii="Arial" w:hAnsi="Arial" w:cs="Arial"/>
          <w:i/>
          <w:iCs/>
          <w:sz w:val="20"/>
          <w:szCs w:val="20"/>
        </w:rPr>
        <w:t>(C6)</w:t>
      </w:r>
    </w:p>
    <w:p w:rsidR="00EB683D" w:rsidRPr="00C04C95" w:rsidRDefault="00EB683D"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F77676" w:rsidRDefault="003968B2" w:rsidP="00F77676">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Pr="003968B2">
        <w:rPr>
          <w:rFonts w:ascii="Arial" w:hAnsi="Arial" w:cs="Arial"/>
          <w:i/>
          <w:sz w:val="20"/>
          <w:szCs w:val="20"/>
        </w:rPr>
        <w:t xml:space="preserve">Problem-solving skills, in the context of both problems with well-defined solutions and open-ended problems.  Numeracy is subsumed within this area. </w:t>
      </w:r>
      <w:r>
        <w:rPr>
          <w:rFonts w:ascii="Arial" w:hAnsi="Arial" w:cs="Arial"/>
          <w:i/>
          <w:sz w:val="20"/>
          <w:szCs w:val="20"/>
        </w:rPr>
        <w:t>(D1)</w:t>
      </w:r>
    </w:p>
    <w:p w:rsidR="003968B2" w:rsidRPr="00571630" w:rsidRDefault="003968B2" w:rsidP="00F77676">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754645" w:rsidRPr="00754645" w:rsidRDefault="00754645" w:rsidP="00754645">
      <w:pPr>
        <w:spacing w:before="60" w:after="60" w:line="240" w:lineRule="auto"/>
        <w:ind w:left="426" w:right="-330"/>
        <w:rPr>
          <w:rFonts w:ascii="Arial" w:hAnsi="Arial" w:cs="Arial"/>
          <w:i/>
          <w:iCs/>
          <w:sz w:val="20"/>
          <w:szCs w:val="20"/>
        </w:rPr>
      </w:pPr>
      <w:proofErr w:type="gramStart"/>
      <w:r w:rsidRPr="00754645">
        <w:rPr>
          <w:rFonts w:ascii="Arial" w:hAnsi="Arial" w:cs="Arial"/>
          <w:i/>
          <w:iCs/>
          <w:sz w:val="20"/>
          <w:szCs w:val="20"/>
        </w:rPr>
        <w:t>Revision of classical descriptions of matter as particles, and electromagnetic radiation as waves.</w:t>
      </w:r>
      <w:proofErr w:type="gramEnd"/>
    </w:p>
    <w:p w:rsidR="00754645" w:rsidRPr="00754645" w:rsidRDefault="00754645" w:rsidP="00754645">
      <w:pPr>
        <w:spacing w:before="60" w:after="60" w:line="240" w:lineRule="auto"/>
        <w:ind w:left="426" w:right="-330"/>
        <w:rPr>
          <w:rFonts w:ascii="Arial" w:hAnsi="Arial" w:cs="Arial"/>
          <w:i/>
          <w:iCs/>
          <w:sz w:val="20"/>
          <w:szCs w:val="20"/>
        </w:rPr>
      </w:pPr>
      <w:r w:rsidRPr="00754645">
        <w:rPr>
          <w:rFonts w:ascii="Arial" w:hAnsi="Arial" w:cs="Arial"/>
          <w:i/>
          <w:iCs/>
          <w:sz w:val="20"/>
          <w:szCs w:val="20"/>
        </w:rPr>
        <w:t xml:space="preserve"> Some key experiments in the history of quantum mechanics. </w:t>
      </w:r>
      <w:proofErr w:type="gramStart"/>
      <w:r w:rsidRPr="00754645">
        <w:rPr>
          <w:rFonts w:ascii="Arial" w:hAnsi="Arial" w:cs="Arial"/>
          <w:i/>
          <w:iCs/>
          <w:sz w:val="20"/>
          <w:szCs w:val="20"/>
        </w:rPr>
        <w:t>The concept of wave-particle duality.</w:t>
      </w:r>
      <w:proofErr w:type="gramEnd"/>
      <w:r w:rsidRPr="00754645">
        <w:rPr>
          <w:rFonts w:ascii="Arial" w:hAnsi="Arial" w:cs="Arial"/>
          <w:i/>
          <w:iCs/>
          <w:sz w:val="20"/>
          <w:szCs w:val="20"/>
        </w:rPr>
        <w:t xml:space="preserve"> </w:t>
      </w:r>
    </w:p>
    <w:p w:rsidR="00754645" w:rsidRPr="00754645" w:rsidRDefault="00754645" w:rsidP="00754645">
      <w:pPr>
        <w:spacing w:before="60" w:after="60" w:line="240" w:lineRule="auto"/>
        <w:ind w:left="426" w:right="-330"/>
        <w:rPr>
          <w:rFonts w:ascii="Arial" w:hAnsi="Arial" w:cs="Arial"/>
          <w:i/>
          <w:iCs/>
          <w:sz w:val="20"/>
          <w:szCs w:val="20"/>
        </w:rPr>
      </w:pPr>
      <w:r w:rsidRPr="00754645">
        <w:rPr>
          <w:rFonts w:ascii="Arial" w:hAnsi="Arial" w:cs="Arial"/>
          <w:i/>
          <w:iCs/>
          <w:sz w:val="20"/>
          <w:szCs w:val="20"/>
        </w:rPr>
        <w:t xml:space="preserve"> </w:t>
      </w:r>
      <w:proofErr w:type="gramStart"/>
      <w:r w:rsidRPr="00754645">
        <w:rPr>
          <w:rFonts w:ascii="Arial" w:hAnsi="Arial" w:cs="Arial"/>
          <w:i/>
          <w:iCs/>
          <w:sz w:val="20"/>
          <w:szCs w:val="20"/>
        </w:rPr>
        <w:t xml:space="preserve">The </w:t>
      </w:r>
      <w:proofErr w:type="spellStart"/>
      <w:r w:rsidRPr="00754645">
        <w:rPr>
          <w:rFonts w:ascii="Arial" w:hAnsi="Arial" w:cs="Arial"/>
          <w:i/>
          <w:iCs/>
          <w:sz w:val="20"/>
          <w:szCs w:val="20"/>
        </w:rPr>
        <w:t>wavefunction</w:t>
      </w:r>
      <w:proofErr w:type="spellEnd"/>
      <w:r w:rsidRPr="00754645">
        <w:rPr>
          <w:rFonts w:ascii="Arial" w:hAnsi="Arial" w:cs="Arial"/>
          <w:i/>
          <w:iCs/>
          <w:sz w:val="20"/>
          <w:szCs w:val="20"/>
        </w:rPr>
        <w:t>.</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Probability density.</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The Schrodinger equation.</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Stationary states.</w:t>
      </w:r>
      <w:proofErr w:type="gramEnd"/>
      <w:r w:rsidRPr="00754645">
        <w:rPr>
          <w:rFonts w:ascii="Arial" w:hAnsi="Arial" w:cs="Arial"/>
          <w:i/>
          <w:iCs/>
          <w:sz w:val="20"/>
          <w:szCs w:val="20"/>
        </w:rPr>
        <w:t xml:space="preserve"> </w:t>
      </w:r>
    </w:p>
    <w:p w:rsidR="00754645" w:rsidRPr="00754645" w:rsidRDefault="00754645" w:rsidP="00754645">
      <w:pPr>
        <w:spacing w:before="60" w:after="60" w:line="240" w:lineRule="auto"/>
        <w:ind w:left="426" w:right="-330"/>
        <w:rPr>
          <w:rFonts w:ascii="Arial" w:hAnsi="Arial" w:cs="Arial"/>
          <w:i/>
          <w:iCs/>
          <w:sz w:val="20"/>
          <w:szCs w:val="20"/>
        </w:rPr>
      </w:pPr>
      <w:r w:rsidRPr="00754645">
        <w:rPr>
          <w:rFonts w:ascii="Arial" w:hAnsi="Arial" w:cs="Arial"/>
          <w:i/>
          <w:iCs/>
          <w:sz w:val="20"/>
          <w:szCs w:val="20"/>
        </w:rPr>
        <w:t xml:space="preserve">Solutions of the Schrodinger equation for simple physical systems with constant potentials: Free particles. </w:t>
      </w:r>
      <w:proofErr w:type="gramStart"/>
      <w:r w:rsidRPr="00754645">
        <w:rPr>
          <w:rFonts w:ascii="Arial" w:hAnsi="Arial" w:cs="Arial"/>
          <w:i/>
          <w:iCs/>
          <w:sz w:val="20"/>
          <w:szCs w:val="20"/>
        </w:rPr>
        <w:t>Particles in a box.</w:t>
      </w:r>
      <w:proofErr w:type="gramEnd"/>
      <w:r w:rsidRPr="00754645">
        <w:rPr>
          <w:rFonts w:ascii="Arial" w:hAnsi="Arial" w:cs="Arial"/>
          <w:i/>
          <w:iCs/>
          <w:sz w:val="20"/>
          <w:szCs w:val="20"/>
        </w:rPr>
        <w:t xml:space="preserve"> Classically allowed and forbidden regions. </w:t>
      </w:r>
    </w:p>
    <w:p w:rsidR="00754645" w:rsidRDefault="00754645" w:rsidP="00754645">
      <w:pPr>
        <w:spacing w:before="60" w:after="60" w:line="240" w:lineRule="auto"/>
        <w:ind w:left="426" w:right="-330"/>
        <w:rPr>
          <w:rFonts w:ascii="Arial" w:hAnsi="Arial" w:cs="Arial"/>
          <w:i/>
          <w:iCs/>
          <w:sz w:val="20"/>
          <w:szCs w:val="20"/>
        </w:rPr>
      </w:pPr>
      <w:proofErr w:type="gramStart"/>
      <w:r w:rsidRPr="00754645">
        <w:rPr>
          <w:rFonts w:ascii="Arial" w:hAnsi="Arial" w:cs="Arial"/>
          <w:i/>
          <w:iCs/>
          <w:sz w:val="20"/>
          <w:szCs w:val="20"/>
        </w:rPr>
        <w:t>Reflection and transmission of particles incident onto a potential barrier.</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Probability flux.</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Tunnelling of particles.</w:t>
      </w:r>
      <w:proofErr w:type="gramEnd"/>
    </w:p>
    <w:p w:rsidR="00754645" w:rsidRPr="00754645" w:rsidRDefault="00754645" w:rsidP="00754645">
      <w:pPr>
        <w:spacing w:before="60" w:after="60" w:line="240" w:lineRule="auto"/>
        <w:ind w:left="426" w:right="-330"/>
        <w:rPr>
          <w:rFonts w:ascii="Arial" w:hAnsi="Arial" w:cs="Arial"/>
          <w:i/>
          <w:iCs/>
          <w:sz w:val="20"/>
          <w:szCs w:val="20"/>
        </w:rPr>
      </w:pPr>
      <w:proofErr w:type="gramStart"/>
      <w:r w:rsidRPr="00754645">
        <w:rPr>
          <w:rFonts w:ascii="Arial" w:hAnsi="Arial" w:cs="Arial"/>
          <w:i/>
          <w:iCs/>
          <w:sz w:val="20"/>
          <w:szCs w:val="20"/>
        </w:rPr>
        <w:t>The simple harmonic oscillator as a model for atomic vibrations.</w:t>
      </w:r>
      <w:proofErr w:type="gramEnd"/>
      <w:r w:rsidRPr="00754645">
        <w:rPr>
          <w:rFonts w:ascii="Arial" w:hAnsi="Arial" w:cs="Arial"/>
          <w:i/>
          <w:iCs/>
          <w:sz w:val="20"/>
          <w:szCs w:val="20"/>
        </w:rPr>
        <w:t xml:space="preserve"> </w:t>
      </w:r>
    </w:p>
    <w:p w:rsidR="00754645" w:rsidRPr="00754645" w:rsidRDefault="00754645" w:rsidP="00754645">
      <w:pPr>
        <w:spacing w:before="60" w:after="60" w:line="240" w:lineRule="auto"/>
        <w:ind w:left="426" w:right="-330"/>
        <w:rPr>
          <w:rFonts w:ascii="Arial" w:hAnsi="Arial" w:cs="Arial"/>
          <w:i/>
          <w:iCs/>
          <w:sz w:val="20"/>
          <w:szCs w:val="20"/>
        </w:rPr>
      </w:pPr>
      <w:r w:rsidRPr="00754645">
        <w:rPr>
          <w:rFonts w:ascii="Arial" w:hAnsi="Arial" w:cs="Arial"/>
          <w:i/>
          <w:iCs/>
          <w:sz w:val="20"/>
          <w:szCs w:val="20"/>
        </w:rPr>
        <w:t xml:space="preserve"> </w:t>
      </w:r>
      <w:proofErr w:type="gramStart"/>
      <w:r w:rsidRPr="00754645">
        <w:rPr>
          <w:rFonts w:ascii="Arial" w:hAnsi="Arial" w:cs="Arial"/>
          <w:i/>
          <w:iCs/>
          <w:sz w:val="20"/>
          <w:szCs w:val="20"/>
        </w:rPr>
        <w:t>Revision of classical descriptions of rotation.</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Rotation in three dimensions as a model for molecular rotation.</w:t>
      </w:r>
      <w:proofErr w:type="gramEnd"/>
      <w:r w:rsidRPr="00754645">
        <w:rPr>
          <w:rFonts w:ascii="Arial" w:hAnsi="Arial" w:cs="Arial"/>
          <w:i/>
          <w:iCs/>
          <w:sz w:val="20"/>
          <w:szCs w:val="20"/>
        </w:rPr>
        <w:t xml:space="preserve"> </w:t>
      </w:r>
    </w:p>
    <w:p w:rsidR="00754645" w:rsidRPr="00754645" w:rsidRDefault="00754645" w:rsidP="00754645">
      <w:pPr>
        <w:spacing w:before="60" w:after="60" w:line="240" w:lineRule="auto"/>
        <w:ind w:left="426" w:right="-330"/>
        <w:rPr>
          <w:rFonts w:ascii="Arial" w:hAnsi="Arial" w:cs="Arial"/>
          <w:i/>
          <w:iCs/>
          <w:sz w:val="20"/>
          <w:szCs w:val="20"/>
        </w:rPr>
      </w:pPr>
      <w:r w:rsidRPr="00754645">
        <w:rPr>
          <w:rFonts w:ascii="Arial" w:hAnsi="Arial" w:cs="Arial"/>
          <w:i/>
          <w:iCs/>
          <w:sz w:val="20"/>
          <w:szCs w:val="20"/>
        </w:rPr>
        <w:t xml:space="preserve"> </w:t>
      </w:r>
      <w:proofErr w:type="gramStart"/>
      <w:r w:rsidRPr="00754645">
        <w:rPr>
          <w:rFonts w:ascii="Arial" w:hAnsi="Arial" w:cs="Arial"/>
          <w:i/>
          <w:iCs/>
          <w:sz w:val="20"/>
          <w:szCs w:val="20"/>
        </w:rPr>
        <w:t>The Coulomb potential as a model for the hydrogen atom.</w:t>
      </w:r>
      <w:proofErr w:type="gramEnd"/>
      <w:r w:rsidRPr="00754645">
        <w:rPr>
          <w:rFonts w:ascii="Arial" w:hAnsi="Arial" w:cs="Arial"/>
          <w:i/>
          <w:iCs/>
          <w:sz w:val="20"/>
          <w:szCs w:val="20"/>
        </w:rPr>
        <w:t xml:space="preserve"> The quantum numbers l, m and n. </w:t>
      </w:r>
      <w:proofErr w:type="gramStart"/>
      <w:r w:rsidRPr="00754645">
        <w:rPr>
          <w:rFonts w:ascii="Arial" w:hAnsi="Arial" w:cs="Arial"/>
          <w:i/>
          <w:iCs/>
          <w:sz w:val="20"/>
          <w:szCs w:val="20"/>
        </w:rPr>
        <w:t xml:space="preserve">The </w:t>
      </w:r>
      <w:proofErr w:type="spellStart"/>
      <w:r w:rsidRPr="00754645">
        <w:rPr>
          <w:rFonts w:ascii="Arial" w:hAnsi="Arial" w:cs="Arial"/>
          <w:i/>
          <w:iCs/>
          <w:sz w:val="20"/>
          <w:szCs w:val="20"/>
        </w:rPr>
        <w:t>wavefunctions</w:t>
      </w:r>
      <w:proofErr w:type="spellEnd"/>
      <w:r w:rsidRPr="00754645">
        <w:rPr>
          <w:rFonts w:ascii="Arial" w:hAnsi="Arial" w:cs="Arial"/>
          <w:i/>
          <w:iCs/>
          <w:sz w:val="20"/>
          <w:szCs w:val="20"/>
        </w:rPr>
        <w:t xml:space="preserve"> of the hydrogen atom.</w:t>
      </w:r>
      <w:proofErr w:type="gramEnd"/>
    </w:p>
    <w:p w:rsidR="00754645" w:rsidRPr="00754645" w:rsidRDefault="00754645" w:rsidP="00754645">
      <w:pPr>
        <w:spacing w:before="60" w:after="60" w:line="240" w:lineRule="auto"/>
        <w:ind w:left="426" w:right="-330"/>
        <w:rPr>
          <w:rFonts w:ascii="Arial" w:hAnsi="Arial" w:cs="Arial"/>
          <w:i/>
          <w:iCs/>
          <w:sz w:val="20"/>
          <w:szCs w:val="20"/>
        </w:rPr>
      </w:pPr>
      <w:r w:rsidRPr="00754645">
        <w:rPr>
          <w:rFonts w:ascii="Arial" w:hAnsi="Arial" w:cs="Arial"/>
          <w:i/>
          <w:iCs/>
          <w:sz w:val="20"/>
          <w:szCs w:val="20"/>
        </w:rPr>
        <w:t xml:space="preserve">Physical observables represented by operators. </w:t>
      </w:r>
      <w:proofErr w:type="spellStart"/>
      <w:proofErr w:type="gramStart"/>
      <w:r w:rsidRPr="00754645">
        <w:rPr>
          <w:rFonts w:ascii="Arial" w:hAnsi="Arial" w:cs="Arial"/>
          <w:i/>
          <w:iCs/>
          <w:sz w:val="20"/>
          <w:szCs w:val="20"/>
        </w:rPr>
        <w:t>Eigenfunctions</w:t>
      </w:r>
      <w:proofErr w:type="spellEnd"/>
      <w:r w:rsidRPr="00754645">
        <w:rPr>
          <w:rFonts w:ascii="Arial" w:hAnsi="Arial" w:cs="Arial"/>
          <w:i/>
          <w:iCs/>
          <w:sz w:val="20"/>
          <w:szCs w:val="20"/>
        </w:rPr>
        <w:t xml:space="preserve"> and eigenvalues.</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Expectation values.</w:t>
      </w:r>
      <w:proofErr w:type="gramEnd"/>
      <w:r w:rsidRPr="00754645">
        <w:rPr>
          <w:rFonts w:ascii="Arial" w:hAnsi="Arial" w:cs="Arial"/>
          <w:i/>
          <w:iCs/>
          <w:sz w:val="20"/>
          <w:szCs w:val="20"/>
        </w:rPr>
        <w:t xml:space="preserve"> </w:t>
      </w:r>
      <w:proofErr w:type="gramStart"/>
      <w:r w:rsidRPr="00754645">
        <w:rPr>
          <w:rFonts w:ascii="Arial" w:hAnsi="Arial" w:cs="Arial"/>
          <w:i/>
          <w:iCs/>
          <w:sz w:val="20"/>
          <w:szCs w:val="20"/>
        </w:rPr>
        <w:t>Time independent perturbation theory.</w:t>
      </w:r>
      <w:proofErr w:type="gramEnd"/>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743BA5" w:rsidRPr="00743BA5" w:rsidRDefault="00743BA5" w:rsidP="00743BA5">
      <w:pPr>
        <w:spacing w:before="60" w:after="60" w:line="240" w:lineRule="auto"/>
        <w:ind w:left="360" w:right="-330"/>
        <w:rPr>
          <w:rFonts w:ascii="Arial" w:hAnsi="Arial" w:cs="Arial"/>
          <w:i/>
          <w:iCs/>
          <w:sz w:val="20"/>
          <w:szCs w:val="20"/>
        </w:rPr>
      </w:pPr>
      <w:r w:rsidRPr="00743BA5">
        <w:rPr>
          <w:rFonts w:ascii="Arial" w:hAnsi="Arial" w:cs="Arial"/>
          <w:i/>
          <w:iCs/>
          <w:sz w:val="20"/>
          <w:szCs w:val="20"/>
        </w:rPr>
        <w:t xml:space="preserve">Quantum mechanics </w:t>
      </w:r>
      <w:r w:rsidR="007E7501">
        <w:rPr>
          <w:rFonts w:ascii="Arial" w:hAnsi="Arial" w:cs="Arial"/>
          <w:i/>
          <w:iCs/>
          <w:sz w:val="20"/>
          <w:szCs w:val="20"/>
        </w:rPr>
        <w:t>–</w:t>
      </w:r>
      <w:r w:rsidRPr="00743BA5">
        <w:rPr>
          <w:rFonts w:ascii="Arial" w:hAnsi="Arial" w:cs="Arial"/>
          <w:i/>
          <w:iCs/>
          <w:sz w:val="20"/>
          <w:szCs w:val="20"/>
        </w:rPr>
        <w:t xml:space="preserve"> </w:t>
      </w:r>
      <w:proofErr w:type="spellStart"/>
      <w:r w:rsidRPr="00743BA5">
        <w:rPr>
          <w:rFonts w:ascii="Arial" w:hAnsi="Arial" w:cs="Arial"/>
          <w:i/>
          <w:iCs/>
          <w:sz w:val="20"/>
          <w:szCs w:val="20"/>
        </w:rPr>
        <w:t>Bransden</w:t>
      </w:r>
      <w:proofErr w:type="spellEnd"/>
      <w:r w:rsidRPr="00743BA5">
        <w:rPr>
          <w:rFonts w:ascii="Arial" w:hAnsi="Arial" w:cs="Arial"/>
          <w:i/>
          <w:iCs/>
          <w:sz w:val="20"/>
          <w:szCs w:val="20"/>
        </w:rPr>
        <w:t xml:space="preserve">, B. H., </w:t>
      </w:r>
      <w:proofErr w:type="spellStart"/>
      <w:r w:rsidRPr="00743BA5">
        <w:rPr>
          <w:rFonts w:ascii="Arial" w:hAnsi="Arial" w:cs="Arial"/>
          <w:i/>
          <w:iCs/>
          <w:sz w:val="20"/>
          <w:szCs w:val="20"/>
        </w:rPr>
        <w:t>Joachain</w:t>
      </w:r>
      <w:proofErr w:type="spellEnd"/>
      <w:r w:rsidRPr="00743BA5">
        <w:rPr>
          <w:rFonts w:ascii="Arial" w:hAnsi="Arial" w:cs="Arial"/>
          <w:i/>
          <w:iCs/>
          <w:sz w:val="20"/>
          <w:szCs w:val="20"/>
        </w:rPr>
        <w:t>, C. J., 2000</w:t>
      </w:r>
    </w:p>
    <w:p w:rsidR="00743BA5" w:rsidRPr="00743BA5" w:rsidRDefault="00743BA5" w:rsidP="00743BA5">
      <w:pPr>
        <w:spacing w:before="60" w:after="60" w:line="240" w:lineRule="auto"/>
        <w:ind w:left="360" w:right="-330"/>
        <w:rPr>
          <w:rFonts w:ascii="Arial" w:hAnsi="Arial" w:cs="Arial"/>
          <w:i/>
          <w:iCs/>
          <w:sz w:val="20"/>
          <w:szCs w:val="20"/>
        </w:rPr>
      </w:pPr>
      <w:r w:rsidRPr="00743BA5">
        <w:rPr>
          <w:rFonts w:ascii="Arial" w:hAnsi="Arial" w:cs="Arial"/>
          <w:i/>
          <w:iCs/>
          <w:sz w:val="20"/>
          <w:szCs w:val="20"/>
        </w:rPr>
        <w:t xml:space="preserve">Quantum mechanics: concepts and applications </w:t>
      </w:r>
      <w:r w:rsidR="007E7501">
        <w:rPr>
          <w:rFonts w:ascii="Arial" w:hAnsi="Arial" w:cs="Arial"/>
          <w:i/>
          <w:iCs/>
          <w:sz w:val="20"/>
          <w:szCs w:val="20"/>
        </w:rPr>
        <w:t>–</w:t>
      </w:r>
      <w:r w:rsidRPr="00743BA5">
        <w:rPr>
          <w:rFonts w:ascii="Arial" w:hAnsi="Arial" w:cs="Arial"/>
          <w:i/>
          <w:iCs/>
          <w:sz w:val="20"/>
          <w:szCs w:val="20"/>
        </w:rPr>
        <w:t xml:space="preserve"> </w:t>
      </w:r>
      <w:proofErr w:type="spellStart"/>
      <w:r w:rsidRPr="00743BA5">
        <w:rPr>
          <w:rFonts w:ascii="Arial" w:hAnsi="Arial" w:cs="Arial"/>
          <w:i/>
          <w:iCs/>
          <w:sz w:val="20"/>
          <w:szCs w:val="20"/>
        </w:rPr>
        <w:t>Zettili</w:t>
      </w:r>
      <w:proofErr w:type="spellEnd"/>
      <w:r w:rsidRPr="00743BA5">
        <w:rPr>
          <w:rFonts w:ascii="Arial" w:hAnsi="Arial" w:cs="Arial"/>
          <w:i/>
          <w:iCs/>
          <w:sz w:val="20"/>
          <w:szCs w:val="20"/>
        </w:rPr>
        <w:t xml:space="preserve">, </w:t>
      </w:r>
      <w:proofErr w:type="spellStart"/>
      <w:r w:rsidRPr="00743BA5">
        <w:rPr>
          <w:rFonts w:ascii="Arial" w:hAnsi="Arial" w:cs="Arial"/>
          <w:i/>
          <w:iCs/>
          <w:sz w:val="20"/>
          <w:szCs w:val="20"/>
        </w:rPr>
        <w:t>Nouredine</w:t>
      </w:r>
      <w:proofErr w:type="spellEnd"/>
      <w:r w:rsidRPr="00743BA5">
        <w:rPr>
          <w:rFonts w:ascii="Arial" w:hAnsi="Arial" w:cs="Arial"/>
          <w:i/>
          <w:iCs/>
          <w:sz w:val="20"/>
          <w:szCs w:val="20"/>
        </w:rPr>
        <w:t xml:space="preserve"> 2009</w:t>
      </w:r>
    </w:p>
    <w:p w:rsidR="00743BA5" w:rsidRPr="00743BA5" w:rsidRDefault="00743BA5" w:rsidP="00743BA5">
      <w:pPr>
        <w:spacing w:before="60" w:after="60" w:line="240" w:lineRule="auto"/>
        <w:ind w:left="360" w:right="-330"/>
        <w:rPr>
          <w:rFonts w:ascii="Arial" w:hAnsi="Arial" w:cs="Arial"/>
          <w:i/>
          <w:iCs/>
          <w:sz w:val="20"/>
          <w:szCs w:val="20"/>
        </w:rPr>
      </w:pPr>
      <w:r w:rsidRPr="00743BA5">
        <w:rPr>
          <w:rFonts w:ascii="Arial" w:hAnsi="Arial" w:cs="Arial"/>
          <w:i/>
          <w:iCs/>
          <w:sz w:val="20"/>
          <w:szCs w:val="20"/>
        </w:rPr>
        <w:t>Introduction to the structure of matter</w:t>
      </w:r>
      <w:r w:rsidR="007E7501">
        <w:rPr>
          <w:rFonts w:ascii="Arial" w:hAnsi="Arial" w:cs="Arial"/>
          <w:i/>
          <w:iCs/>
          <w:sz w:val="20"/>
          <w:szCs w:val="20"/>
        </w:rPr>
        <w:t xml:space="preserve"> – </w:t>
      </w:r>
      <w:proofErr w:type="spellStart"/>
      <w:r w:rsidRPr="00743BA5">
        <w:rPr>
          <w:rFonts w:ascii="Arial" w:hAnsi="Arial" w:cs="Arial"/>
          <w:i/>
          <w:iCs/>
          <w:sz w:val="20"/>
          <w:szCs w:val="20"/>
        </w:rPr>
        <w:t>Brehm</w:t>
      </w:r>
      <w:proofErr w:type="spellEnd"/>
      <w:r w:rsidRPr="00743BA5">
        <w:rPr>
          <w:rFonts w:ascii="Arial" w:hAnsi="Arial" w:cs="Arial"/>
          <w:i/>
          <w:iCs/>
          <w:sz w:val="20"/>
          <w:szCs w:val="20"/>
        </w:rPr>
        <w:t>, John J., Mullin, William J. 1989</w:t>
      </w:r>
    </w:p>
    <w:p w:rsidR="00E14EBF" w:rsidRDefault="00743BA5" w:rsidP="00743BA5">
      <w:pPr>
        <w:spacing w:before="60" w:after="60" w:line="240" w:lineRule="auto"/>
        <w:ind w:left="360" w:right="-330"/>
        <w:rPr>
          <w:rFonts w:ascii="Arial" w:hAnsi="Arial" w:cs="Arial"/>
          <w:i/>
          <w:iCs/>
          <w:sz w:val="20"/>
          <w:szCs w:val="20"/>
        </w:rPr>
      </w:pPr>
      <w:r w:rsidRPr="00743BA5">
        <w:rPr>
          <w:rFonts w:ascii="Arial" w:hAnsi="Arial" w:cs="Arial"/>
          <w:i/>
          <w:iCs/>
          <w:sz w:val="20"/>
          <w:szCs w:val="20"/>
        </w:rPr>
        <w:t xml:space="preserve">Quantum mechanics </w:t>
      </w:r>
      <w:r w:rsidR="007E7501">
        <w:rPr>
          <w:rFonts w:ascii="Arial" w:hAnsi="Arial" w:cs="Arial"/>
          <w:i/>
          <w:iCs/>
          <w:sz w:val="20"/>
          <w:szCs w:val="20"/>
        </w:rPr>
        <w:t>–</w:t>
      </w:r>
      <w:r w:rsidRPr="00743BA5">
        <w:rPr>
          <w:rFonts w:ascii="Arial" w:hAnsi="Arial" w:cs="Arial"/>
          <w:i/>
          <w:iCs/>
          <w:sz w:val="20"/>
          <w:szCs w:val="20"/>
        </w:rPr>
        <w:t xml:space="preserve"> Rae, Alastair I. M. c2008</w:t>
      </w:r>
    </w:p>
    <w:p w:rsidR="007E7501" w:rsidRDefault="007E7501" w:rsidP="00743BA5">
      <w:pPr>
        <w:spacing w:before="60" w:after="60" w:line="240" w:lineRule="auto"/>
        <w:ind w:left="360" w:right="-330"/>
        <w:rPr>
          <w:rFonts w:ascii="Arial" w:hAnsi="Arial" w:cs="Arial"/>
          <w:i/>
          <w:iCs/>
          <w:sz w:val="20"/>
          <w:szCs w:val="20"/>
        </w:rPr>
      </w:pPr>
      <w:r>
        <w:rPr>
          <w:rFonts w:ascii="Arial" w:hAnsi="Arial" w:cs="Arial"/>
          <w:i/>
          <w:iCs/>
          <w:sz w:val="20"/>
          <w:szCs w:val="20"/>
        </w:rPr>
        <w:t xml:space="preserve">University Physics: with Modern Physics – Young, H., Freedman, R., Sears, F. &amp; </w:t>
      </w:r>
      <w:proofErr w:type="spellStart"/>
      <w:r>
        <w:rPr>
          <w:rFonts w:ascii="Arial" w:hAnsi="Arial" w:cs="Arial"/>
          <w:i/>
          <w:iCs/>
          <w:sz w:val="20"/>
          <w:szCs w:val="20"/>
        </w:rPr>
        <w:t>Zemansky</w:t>
      </w:r>
      <w:proofErr w:type="gramStart"/>
      <w:r>
        <w:rPr>
          <w:rFonts w:ascii="Arial" w:hAnsi="Arial" w:cs="Arial"/>
          <w:i/>
          <w:iCs/>
          <w:sz w:val="20"/>
          <w:szCs w:val="20"/>
        </w:rPr>
        <w:t>,M</w:t>
      </w:r>
      <w:proofErr w:type="spellEnd"/>
      <w:proofErr w:type="gramEnd"/>
      <w:r>
        <w:rPr>
          <w:rFonts w:ascii="Arial" w:hAnsi="Arial" w:cs="Arial"/>
          <w:i/>
          <w:iCs/>
          <w:sz w:val="20"/>
          <w:szCs w:val="20"/>
        </w:rPr>
        <w:t>. 2000</w:t>
      </w:r>
    </w:p>
    <w:p w:rsidR="007E7501" w:rsidRDefault="007E7501" w:rsidP="00743BA5">
      <w:pPr>
        <w:spacing w:before="60" w:after="60" w:line="240" w:lineRule="auto"/>
        <w:ind w:left="360" w:right="-330"/>
        <w:rPr>
          <w:rFonts w:ascii="Arial" w:hAnsi="Arial" w:cs="Arial"/>
          <w:i/>
          <w:iCs/>
          <w:sz w:val="20"/>
          <w:szCs w:val="20"/>
        </w:rPr>
      </w:pPr>
      <w:proofErr w:type="gramStart"/>
      <w:r>
        <w:rPr>
          <w:rFonts w:ascii="Arial" w:hAnsi="Arial" w:cs="Arial"/>
          <w:i/>
          <w:iCs/>
          <w:sz w:val="20"/>
          <w:szCs w:val="20"/>
        </w:rPr>
        <w:t xml:space="preserve">Basic Quantum Mechanics – </w:t>
      </w:r>
      <w:proofErr w:type="spellStart"/>
      <w:r>
        <w:rPr>
          <w:rFonts w:ascii="Arial" w:hAnsi="Arial" w:cs="Arial"/>
          <w:i/>
          <w:iCs/>
          <w:sz w:val="20"/>
          <w:szCs w:val="20"/>
        </w:rPr>
        <w:t>Cassels</w:t>
      </w:r>
      <w:proofErr w:type="spellEnd"/>
      <w:r>
        <w:rPr>
          <w:rFonts w:ascii="Arial" w:hAnsi="Arial" w:cs="Arial"/>
          <w:i/>
          <w:iCs/>
          <w:sz w:val="20"/>
          <w:szCs w:val="20"/>
        </w:rPr>
        <w:t>.</w:t>
      </w:r>
      <w:proofErr w:type="gramEnd"/>
      <w:r>
        <w:rPr>
          <w:rFonts w:ascii="Arial" w:hAnsi="Arial" w:cs="Arial"/>
          <w:i/>
          <w:iCs/>
          <w:sz w:val="20"/>
          <w:szCs w:val="20"/>
        </w:rPr>
        <w:t xml:space="preserve"> J.M. 1982</w:t>
      </w:r>
    </w:p>
    <w:p w:rsidR="007E7501" w:rsidRDefault="007E7501" w:rsidP="00743BA5">
      <w:pPr>
        <w:spacing w:before="60" w:after="60" w:line="240" w:lineRule="auto"/>
        <w:ind w:left="360" w:right="-330"/>
        <w:rPr>
          <w:rFonts w:ascii="Arial" w:hAnsi="Arial" w:cs="Arial"/>
          <w:i/>
          <w:iCs/>
          <w:sz w:val="20"/>
          <w:szCs w:val="20"/>
        </w:rPr>
      </w:pPr>
      <w:r>
        <w:rPr>
          <w:rFonts w:ascii="Arial" w:hAnsi="Arial" w:cs="Arial"/>
          <w:i/>
          <w:iCs/>
          <w:sz w:val="20"/>
          <w:szCs w:val="20"/>
        </w:rPr>
        <w:t>50 Quantum Physics Ideas You Really Need to Know – Baker, J. 2013</w:t>
      </w:r>
    </w:p>
    <w:p w:rsidR="007E7501" w:rsidRDefault="007E7501" w:rsidP="00743BA5">
      <w:pPr>
        <w:spacing w:before="60" w:after="60" w:line="240" w:lineRule="auto"/>
        <w:ind w:left="360" w:right="-330"/>
        <w:rPr>
          <w:rFonts w:ascii="Arial" w:hAnsi="Arial" w:cs="Arial"/>
          <w:i/>
          <w:iCs/>
          <w:sz w:val="20"/>
          <w:szCs w:val="20"/>
        </w:rPr>
      </w:pPr>
      <w:r>
        <w:rPr>
          <w:rFonts w:ascii="Arial" w:hAnsi="Arial" w:cs="Arial"/>
          <w:i/>
          <w:iCs/>
          <w:sz w:val="20"/>
          <w:szCs w:val="20"/>
        </w:rPr>
        <w:t>The New Quantum Universe – Hey, A.J.G., Walters, P. 2003</w:t>
      </w:r>
    </w:p>
    <w:p w:rsidR="00743BA5" w:rsidRPr="00C04C95" w:rsidRDefault="00743BA5" w:rsidP="00743BA5">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2364A" w:rsidRDefault="0096178A" w:rsidP="0096178A">
      <w:pPr>
        <w:spacing w:before="60" w:after="60" w:line="240" w:lineRule="auto"/>
        <w:ind w:left="426" w:right="-330"/>
        <w:rPr>
          <w:rFonts w:ascii="Arial" w:hAnsi="Arial" w:cs="Arial"/>
          <w:i/>
          <w:iCs/>
          <w:sz w:val="20"/>
          <w:szCs w:val="20"/>
        </w:rPr>
      </w:pPr>
      <w:r>
        <w:rPr>
          <w:rFonts w:ascii="Arial" w:hAnsi="Arial" w:cs="Arial"/>
          <w:i/>
          <w:iCs/>
          <w:sz w:val="20"/>
          <w:szCs w:val="20"/>
        </w:rPr>
        <w:t>Contact hours:</w:t>
      </w:r>
      <w:r w:rsidR="0072364A">
        <w:rPr>
          <w:rFonts w:ascii="Arial" w:hAnsi="Arial" w:cs="Arial"/>
          <w:i/>
          <w:iCs/>
          <w:sz w:val="20"/>
          <w:szCs w:val="20"/>
        </w:rPr>
        <w:t xml:space="preserve"> lectures</w:t>
      </w:r>
      <w:r w:rsidR="00C06C52">
        <w:rPr>
          <w:rFonts w:ascii="Arial" w:hAnsi="Arial" w:cs="Arial"/>
          <w:i/>
          <w:iCs/>
          <w:sz w:val="20"/>
          <w:szCs w:val="20"/>
        </w:rPr>
        <w:t xml:space="preserve"> (</w:t>
      </w:r>
      <w:r>
        <w:rPr>
          <w:rFonts w:ascii="Arial" w:hAnsi="Arial" w:cs="Arial"/>
          <w:i/>
          <w:iCs/>
          <w:sz w:val="20"/>
          <w:szCs w:val="20"/>
        </w:rPr>
        <w:t>30 hours</w:t>
      </w:r>
      <w:r w:rsidR="00C06C52">
        <w:rPr>
          <w:rFonts w:ascii="Arial" w:hAnsi="Arial" w:cs="Arial"/>
          <w:i/>
          <w:iCs/>
          <w:sz w:val="20"/>
          <w:szCs w:val="20"/>
        </w:rPr>
        <w:t>)</w:t>
      </w:r>
      <w:r>
        <w:rPr>
          <w:rFonts w:ascii="Arial" w:hAnsi="Arial" w:cs="Arial"/>
          <w:i/>
          <w:iCs/>
          <w:sz w:val="20"/>
          <w:szCs w:val="20"/>
        </w:rPr>
        <w:t>,</w:t>
      </w:r>
      <w:r w:rsidR="0072364A">
        <w:rPr>
          <w:rFonts w:ascii="Arial" w:hAnsi="Arial" w:cs="Arial"/>
          <w:i/>
          <w:iCs/>
          <w:sz w:val="20"/>
          <w:szCs w:val="20"/>
        </w:rPr>
        <w:t xml:space="preserve"> workshops/revision sessions</w:t>
      </w:r>
      <w:r w:rsidR="00C06C52">
        <w:rPr>
          <w:rFonts w:ascii="Arial" w:hAnsi="Arial" w:cs="Arial"/>
          <w:i/>
          <w:iCs/>
          <w:sz w:val="20"/>
          <w:szCs w:val="20"/>
        </w:rPr>
        <w:t xml:space="preserve"> (</w:t>
      </w:r>
      <w:r>
        <w:rPr>
          <w:rFonts w:ascii="Arial" w:hAnsi="Arial" w:cs="Arial"/>
          <w:i/>
          <w:iCs/>
          <w:sz w:val="20"/>
          <w:szCs w:val="20"/>
        </w:rPr>
        <w:t>3 hours</w:t>
      </w:r>
      <w:r w:rsidR="00C06C52">
        <w:rPr>
          <w:rFonts w:ascii="Arial" w:hAnsi="Arial" w:cs="Arial"/>
          <w:i/>
          <w:iCs/>
          <w:sz w:val="20"/>
          <w:szCs w:val="20"/>
        </w:rPr>
        <w:t>)</w:t>
      </w:r>
    </w:p>
    <w:p w:rsidR="00C06C52" w:rsidRDefault="00C06C52" w:rsidP="005E6D38">
      <w:pPr>
        <w:spacing w:before="60" w:after="60" w:line="240" w:lineRule="auto"/>
        <w:ind w:left="426" w:right="-330"/>
        <w:rPr>
          <w:rFonts w:ascii="Arial" w:hAnsi="Arial" w:cs="Arial"/>
          <w:i/>
          <w:iCs/>
          <w:sz w:val="20"/>
          <w:szCs w:val="20"/>
        </w:rPr>
      </w:pPr>
      <w:r>
        <w:rPr>
          <w:rFonts w:ascii="Arial" w:hAnsi="Arial" w:cs="Arial"/>
          <w:i/>
          <w:iCs/>
          <w:sz w:val="20"/>
          <w:szCs w:val="20"/>
        </w:rPr>
        <w:t>Total study time 150 hrs (including private study time)</w:t>
      </w:r>
    </w:p>
    <w:p w:rsidR="00472023" w:rsidRDefault="00472023" w:rsidP="005E6D38">
      <w:pPr>
        <w:spacing w:before="60" w:after="60" w:line="240" w:lineRule="auto"/>
        <w:ind w:left="426" w:right="-330"/>
        <w:rPr>
          <w:rFonts w:ascii="Arial" w:hAnsi="Arial" w:cs="Arial"/>
          <w:i/>
          <w:iCs/>
          <w:sz w:val="20"/>
          <w:szCs w:val="20"/>
        </w:rPr>
      </w:pPr>
    </w:p>
    <w:p w:rsidR="003047BF" w:rsidRDefault="003047BF"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 module learning outcomes:</w:t>
      </w:r>
    </w:p>
    <w:p w:rsidR="003047BF" w:rsidRDefault="003047BF" w:rsidP="0014592D">
      <w:pPr>
        <w:pStyle w:val="ListParagraph"/>
        <w:numPr>
          <w:ilvl w:val="0"/>
          <w:numId w:val="7"/>
        </w:numPr>
        <w:spacing w:before="60" w:after="60" w:line="240" w:lineRule="auto"/>
        <w:ind w:right="-330"/>
        <w:rPr>
          <w:rFonts w:ascii="Arial" w:hAnsi="Arial" w:cs="Arial"/>
          <w:i/>
          <w:iCs/>
          <w:sz w:val="20"/>
          <w:szCs w:val="20"/>
        </w:rPr>
      </w:pPr>
      <w:r>
        <w:rPr>
          <w:rFonts w:ascii="Arial" w:hAnsi="Arial" w:cs="Arial"/>
          <w:i/>
          <w:iCs/>
          <w:sz w:val="20"/>
          <w:szCs w:val="20"/>
        </w:rPr>
        <w:t>Lectures and workshops (11.1-11.5, 12.1, 12.2)</w:t>
      </w:r>
    </w:p>
    <w:p w:rsidR="003047BF" w:rsidRPr="003047BF" w:rsidRDefault="003047BF" w:rsidP="0014592D">
      <w:pPr>
        <w:pStyle w:val="ListParagraph"/>
        <w:numPr>
          <w:ilvl w:val="0"/>
          <w:numId w:val="7"/>
        </w:numPr>
        <w:spacing w:before="60" w:after="60" w:line="240" w:lineRule="auto"/>
        <w:ind w:right="-330"/>
        <w:rPr>
          <w:rFonts w:ascii="Arial" w:hAnsi="Arial" w:cs="Arial"/>
          <w:i/>
          <w:iCs/>
          <w:sz w:val="20"/>
          <w:szCs w:val="20"/>
        </w:rPr>
      </w:pPr>
      <w:r>
        <w:rPr>
          <w:rFonts w:ascii="Arial" w:hAnsi="Arial" w:cs="Arial"/>
          <w:i/>
          <w:iCs/>
          <w:sz w:val="20"/>
          <w:szCs w:val="20"/>
        </w:rPr>
        <w:t>Self-study (11.1-11.6, 12.1, 12.2)</w:t>
      </w:r>
    </w:p>
    <w:p w:rsidR="003047BF" w:rsidRPr="00C04C95" w:rsidRDefault="003047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0E3B73" w:rsidRDefault="0096178A" w:rsidP="0072364A">
      <w:pPr>
        <w:spacing w:before="60" w:after="60" w:line="240" w:lineRule="auto"/>
        <w:ind w:left="426" w:right="-330"/>
        <w:rPr>
          <w:rFonts w:ascii="Arial" w:hAnsi="Arial" w:cs="Arial"/>
          <w:i/>
          <w:iCs/>
          <w:sz w:val="20"/>
          <w:szCs w:val="20"/>
        </w:rPr>
      </w:pPr>
      <w:r>
        <w:rPr>
          <w:rFonts w:ascii="Arial" w:hAnsi="Arial" w:cs="Arial"/>
          <w:i/>
          <w:iCs/>
          <w:sz w:val="20"/>
          <w:szCs w:val="20"/>
        </w:rPr>
        <w:t xml:space="preserve">Coursework </w:t>
      </w:r>
      <w:r w:rsidR="0072364A">
        <w:rPr>
          <w:rFonts w:ascii="Arial" w:hAnsi="Arial" w:cs="Arial"/>
          <w:i/>
          <w:iCs/>
          <w:sz w:val="20"/>
          <w:szCs w:val="20"/>
        </w:rPr>
        <w:t>30%</w:t>
      </w:r>
      <w:r>
        <w:rPr>
          <w:rFonts w:ascii="Arial" w:hAnsi="Arial" w:cs="Arial"/>
          <w:i/>
          <w:iCs/>
          <w:sz w:val="20"/>
          <w:szCs w:val="20"/>
        </w:rPr>
        <w:t xml:space="preserve"> including</w:t>
      </w:r>
      <w:r w:rsidR="00582227">
        <w:rPr>
          <w:rFonts w:ascii="Arial" w:hAnsi="Arial" w:cs="Arial"/>
          <w:i/>
          <w:iCs/>
          <w:sz w:val="20"/>
          <w:szCs w:val="20"/>
        </w:rPr>
        <w:t xml:space="preserve"> </w:t>
      </w:r>
      <w:r w:rsidR="00C06C52">
        <w:rPr>
          <w:rFonts w:ascii="Arial" w:hAnsi="Arial" w:cs="Arial"/>
          <w:i/>
          <w:iCs/>
          <w:sz w:val="20"/>
          <w:szCs w:val="20"/>
        </w:rPr>
        <w:t xml:space="preserve">class tests </w:t>
      </w:r>
    </w:p>
    <w:p w:rsidR="0072364A" w:rsidRDefault="0096178A" w:rsidP="0072364A">
      <w:pPr>
        <w:spacing w:before="60" w:after="60" w:line="240" w:lineRule="auto"/>
        <w:ind w:left="426" w:right="-330"/>
        <w:rPr>
          <w:rFonts w:ascii="Arial" w:hAnsi="Arial" w:cs="Arial"/>
          <w:i/>
          <w:iCs/>
          <w:sz w:val="20"/>
          <w:szCs w:val="20"/>
        </w:rPr>
      </w:pPr>
      <w:r>
        <w:rPr>
          <w:rFonts w:ascii="Arial" w:hAnsi="Arial" w:cs="Arial"/>
          <w:i/>
          <w:iCs/>
          <w:sz w:val="20"/>
          <w:szCs w:val="20"/>
        </w:rPr>
        <w:lastRenderedPageBreak/>
        <w:t xml:space="preserve">Final (written, unseen, length 2 hours) exam </w:t>
      </w:r>
      <w:r w:rsidR="0072364A">
        <w:rPr>
          <w:rFonts w:ascii="Arial" w:hAnsi="Arial" w:cs="Arial"/>
          <w:i/>
          <w:iCs/>
          <w:sz w:val="20"/>
          <w:szCs w:val="20"/>
        </w:rPr>
        <w:t>70%</w:t>
      </w:r>
      <w:r w:rsidR="005B3C34">
        <w:rPr>
          <w:rFonts w:ascii="Arial" w:hAnsi="Arial" w:cs="Arial"/>
          <w:i/>
          <w:iCs/>
          <w:sz w:val="20"/>
          <w:szCs w:val="20"/>
        </w:rPr>
        <w:t xml:space="preserve"> </w:t>
      </w:r>
    </w:p>
    <w:p w:rsidR="0014592D" w:rsidRDefault="0014592D" w:rsidP="0072364A">
      <w:pPr>
        <w:spacing w:before="60" w:after="60" w:line="240" w:lineRule="auto"/>
        <w:ind w:left="426" w:right="-330"/>
        <w:rPr>
          <w:rFonts w:ascii="Arial" w:hAnsi="Arial" w:cs="Arial"/>
          <w:i/>
          <w:iCs/>
          <w:sz w:val="20"/>
          <w:szCs w:val="20"/>
        </w:rPr>
      </w:pPr>
    </w:p>
    <w:p w:rsidR="0014592D" w:rsidRPr="0014592D" w:rsidRDefault="0014592D" w:rsidP="0014592D">
      <w:pPr>
        <w:keepNext/>
        <w:keepLines/>
        <w:spacing w:before="60" w:after="60" w:line="240" w:lineRule="auto"/>
        <w:ind w:left="426" w:right="-330"/>
        <w:rPr>
          <w:rFonts w:ascii="Arial" w:hAnsi="Arial" w:cs="Arial"/>
          <w:i/>
          <w:sz w:val="20"/>
          <w:szCs w:val="20"/>
        </w:rPr>
      </w:pPr>
      <w:r>
        <w:rPr>
          <w:rFonts w:ascii="Arial" w:hAnsi="Arial" w:cs="Arial"/>
          <w:i/>
          <w:sz w:val="20"/>
          <w:szCs w:val="20"/>
        </w:rPr>
        <w:t xml:space="preserve">The above assessments test students’ knowledge and understanding of laws and principles (11.1, 11.2, </w:t>
      </w:r>
      <w:proofErr w:type="gramStart"/>
      <w:r>
        <w:rPr>
          <w:rFonts w:ascii="Arial" w:hAnsi="Arial" w:cs="Arial"/>
          <w:i/>
          <w:sz w:val="20"/>
          <w:szCs w:val="20"/>
        </w:rPr>
        <w:t>12.2</w:t>
      </w:r>
      <w:proofErr w:type="gramEnd"/>
      <w:r>
        <w:rPr>
          <w:rFonts w:ascii="Arial" w:hAnsi="Arial" w:cs="Arial"/>
          <w:i/>
          <w:sz w:val="20"/>
          <w:szCs w:val="20"/>
        </w:rPr>
        <w:t>) and application of techniques to model behaviour and solve problems (11.3-11.5, 12.1). In preparation for the assessments, students will need to manage their own studies using reference materials (11.</w:t>
      </w:r>
      <w:r w:rsidR="00A932CF">
        <w:rPr>
          <w:rFonts w:ascii="Arial" w:hAnsi="Arial" w:cs="Arial"/>
          <w:i/>
          <w:sz w:val="20"/>
          <w:szCs w:val="20"/>
        </w:rPr>
        <w:t>6</w:t>
      </w:r>
      <w:r>
        <w:rPr>
          <w:rFonts w:ascii="Arial" w:hAnsi="Arial" w:cs="Arial"/>
          <w:i/>
          <w:sz w:val="20"/>
          <w:szCs w:val="20"/>
        </w:rPr>
        <w:t>, 12.2)</w:t>
      </w: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E14EBF" w:rsidP="005E6D38">
      <w:pPr>
        <w:spacing w:before="60" w:after="60" w:line="240" w:lineRule="auto"/>
        <w:ind w:right="-330" w:firstLine="360"/>
        <w:rPr>
          <w:rFonts w:ascii="Arial" w:hAnsi="Arial" w:cs="Arial"/>
          <w:i/>
          <w:iCs/>
          <w:sz w:val="20"/>
          <w:szCs w:val="20"/>
        </w:rPr>
      </w:pPr>
      <w:r>
        <w:rPr>
          <w:rFonts w:ascii="Arial" w:hAnsi="Arial" w:cs="Arial"/>
          <w:i/>
          <w:iCs/>
          <w:sz w:val="20"/>
          <w:szCs w:val="20"/>
        </w:rPr>
        <w:t xml:space="preserve">None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567EC9" w:rsidRPr="00E14EBF" w:rsidRDefault="00E14EBF" w:rsidP="00E14EBF">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88" w:rsidRDefault="00594888" w:rsidP="00567EC9">
      <w:pPr>
        <w:spacing w:after="0" w:line="240" w:lineRule="auto"/>
      </w:pPr>
      <w:r>
        <w:separator/>
      </w:r>
    </w:p>
  </w:endnote>
  <w:endnote w:type="continuationSeparator" w:id="0">
    <w:p w:rsidR="00594888" w:rsidRDefault="00594888"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2A68C2">
        <w:pPr>
          <w:pStyle w:val="Footer"/>
          <w:jc w:val="center"/>
        </w:pPr>
        <w:r>
          <w:fldChar w:fldCharType="begin"/>
        </w:r>
        <w:r w:rsidR="006A7FB0">
          <w:instrText xml:space="preserve"> PAGE   \* MERGEFORMAT </w:instrText>
        </w:r>
        <w:r>
          <w:fldChar w:fldCharType="separate"/>
        </w:r>
        <w:r w:rsidR="004D0220">
          <w:rPr>
            <w:noProof/>
          </w:rPr>
          <w:t>1</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88" w:rsidRDefault="00594888" w:rsidP="00567EC9">
      <w:pPr>
        <w:spacing w:after="0" w:line="240" w:lineRule="auto"/>
      </w:pPr>
      <w:r>
        <w:separator/>
      </w:r>
    </w:p>
  </w:footnote>
  <w:footnote w:type="continuationSeparator" w:id="0">
    <w:p w:rsidR="00594888" w:rsidRDefault="00594888"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8218DF"/>
    <w:multiLevelType w:val="hybridMultilevel"/>
    <w:tmpl w:val="C0CE3A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DB4"/>
    <w:rsid w:val="000017F2"/>
    <w:rsid w:val="00030C9E"/>
    <w:rsid w:val="00034C79"/>
    <w:rsid w:val="0006683A"/>
    <w:rsid w:val="000678D3"/>
    <w:rsid w:val="0008399A"/>
    <w:rsid w:val="000D2A8A"/>
    <w:rsid w:val="000E3B73"/>
    <w:rsid w:val="000F6C56"/>
    <w:rsid w:val="00111906"/>
    <w:rsid w:val="00117577"/>
    <w:rsid w:val="00117793"/>
    <w:rsid w:val="001214D3"/>
    <w:rsid w:val="0014592D"/>
    <w:rsid w:val="001540CE"/>
    <w:rsid w:val="0015717B"/>
    <w:rsid w:val="00172793"/>
    <w:rsid w:val="00196C6A"/>
    <w:rsid w:val="001D1F2D"/>
    <w:rsid w:val="001E1F45"/>
    <w:rsid w:val="00234C79"/>
    <w:rsid w:val="002465A1"/>
    <w:rsid w:val="00294B73"/>
    <w:rsid w:val="002A68C2"/>
    <w:rsid w:val="002F0CE4"/>
    <w:rsid w:val="002F2626"/>
    <w:rsid w:val="003047BF"/>
    <w:rsid w:val="003262B9"/>
    <w:rsid w:val="0035240D"/>
    <w:rsid w:val="003759B0"/>
    <w:rsid w:val="003968B2"/>
    <w:rsid w:val="003D7AA0"/>
    <w:rsid w:val="003F67CD"/>
    <w:rsid w:val="00472023"/>
    <w:rsid w:val="00486993"/>
    <w:rsid w:val="00492DA4"/>
    <w:rsid w:val="004A39D7"/>
    <w:rsid w:val="004A55FA"/>
    <w:rsid w:val="004D0220"/>
    <w:rsid w:val="004D035C"/>
    <w:rsid w:val="005005E4"/>
    <w:rsid w:val="00521097"/>
    <w:rsid w:val="00533663"/>
    <w:rsid w:val="005526FB"/>
    <w:rsid w:val="0055280A"/>
    <w:rsid w:val="00567EC9"/>
    <w:rsid w:val="00571630"/>
    <w:rsid w:val="005759F4"/>
    <w:rsid w:val="00575B76"/>
    <w:rsid w:val="00582227"/>
    <w:rsid w:val="00594888"/>
    <w:rsid w:val="005B3C34"/>
    <w:rsid w:val="005C1A4F"/>
    <w:rsid w:val="005E6D38"/>
    <w:rsid w:val="006253AA"/>
    <w:rsid w:val="00633150"/>
    <w:rsid w:val="00674ED0"/>
    <w:rsid w:val="006A7FB0"/>
    <w:rsid w:val="006C46EF"/>
    <w:rsid w:val="006D444F"/>
    <w:rsid w:val="00700488"/>
    <w:rsid w:val="00703F92"/>
    <w:rsid w:val="00704637"/>
    <w:rsid w:val="0072364A"/>
    <w:rsid w:val="00743BA5"/>
    <w:rsid w:val="00754645"/>
    <w:rsid w:val="007972A7"/>
    <w:rsid w:val="007C74B4"/>
    <w:rsid w:val="007E3412"/>
    <w:rsid w:val="007E7501"/>
    <w:rsid w:val="008029AF"/>
    <w:rsid w:val="008102E5"/>
    <w:rsid w:val="008133F0"/>
    <w:rsid w:val="00815880"/>
    <w:rsid w:val="00873E9F"/>
    <w:rsid w:val="00903DF6"/>
    <w:rsid w:val="00921CF6"/>
    <w:rsid w:val="0096178A"/>
    <w:rsid w:val="00987DB4"/>
    <w:rsid w:val="009D068C"/>
    <w:rsid w:val="00A021FE"/>
    <w:rsid w:val="00A1270E"/>
    <w:rsid w:val="00A52DB4"/>
    <w:rsid w:val="00A629B9"/>
    <w:rsid w:val="00A74292"/>
    <w:rsid w:val="00A932CF"/>
    <w:rsid w:val="00AA3C15"/>
    <w:rsid w:val="00AD2B5E"/>
    <w:rsid w:val="00AE5902"/>
    <w:rsid w:val="00AE75D8"/>
    <w:rsid w:val="00B17CD2"/>
    <w:rsid w:val="00B248BA"/>
    <w:rsid w:val="00B57219"/>
    <w:rsid w:val="00B75AF2"/>
    <w:rsid w:val="00BC19F7"/>
    <w:rsid w:val="00BD0EF8"/>
    <w:rsid w:val="00BE2126"/>
    <w:rsid w:val="00BE3B17"/>
    <w:rsid w:val="00C04C95"/>
    <w:rsid w:val="00C06C52"/>
    <w:rsid w:val="00C12613"/>
    <w:rsid w:val="00C3744A"/>
    <w:rsid w:val="00C83354"/>
    <w:rsid w:val="00CB11CE"/>
    <w:rsid w:val="00D2689A"/>
    <w:rsid w:val="00D76A5A"/>
    <w:rsid w:val="00DA64B6"/>
    <w:rsid w:val="00DD02E6"/>
    <w:rsid w:val="00E07856"/>
    <w:rsid w:val="00E14EBF"/>
    <w:rsid w:val="00E22F03"/>
    <w:rsid w:val="00E51404"/>
    <w:rsid w:val="00E574C9"/>
    <w:rsid w:val="00E610DE"/>
    <w:rsid w:val="00EB683D"/>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8249-ADA9-4C07-B948-7C1216A6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11</cp:revision>
  <cp:lastPrinted>2013-01-24T09:23:00Z</cp:lastPrinted>
  <dcterms:created xsi:type="dcterms:W3CDTF">2014-11-11T21:21:00Z</dcterms:created>
  <dcterms:modified xsi:type="dcterms:W3CDTF">2015-07-01T09:54:00Z</dcterms:modified>
</cp:coreProperties>
</file>