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667876" w14:textId="77777777" w:rsidR="00567EC9" w:rsidRPr="00BC1B89" w:rsidRDefault="00567EC9" w:rsidP="00F877F5">
      <w:pPr>
        <w:spacing w:after="0" w:line="240" w:lineRule="auto"/>
        <w:ind w:right="-330"/>
        <w:jc w:val="center"/>
        <w:rPr>
          <w:rFonts w:ascii="Arial" w:hAnsi="Arial" w:cs="Arial"/>
          <w:b/>
          <w:sz w:val="20"/>
          <w:szCs w:val="20"/>
        </w:rPr>
      </w:pPr>
      <w:r w:rsidRPr="00BC1B89">
        <w:rPr>
          <w:rFonts w:ascii="Arial" w:hAnsi="Arial" w:cs="Arial"/>
          <w:b/>
          <w:sz w:val="20"/>
          <w:szCs w:val="20"/>
        </w:rPr>
        <w:t>SECTION 1: MODULE SPECIFICATIONS</w:t>
      </w:r>
    </w:p>
    <w:p w14:paraId="272828F3" w14:textId="77777777" w:rsidR="00567EC9" w:rsidRPr="00BC1B89" w:rsidRDefault="00567EC9" w:rsidP="00F877F5">
      <w:pPr>
        <w:pBdr>
          <w:bottom w:val="single" w:sz="6" w:space="1" w:color="auto"/>
        </w:pBdr>
        <w:spacing w:after="0" w:line="240" w:lineRule="auto"/>
        <w:ind w:right="-330"/>
        <w:jc w:val="both"/>
        <w:rPr>
          <w:rFonts w:ascii="Arial" w:hAnsi="Arial" w:cs="Arial"/>
          <w:i/>
          <w:sz w:val="20"/>
          <w:szCs w:val="20"/>
        </w:rPr>
      </w:pPr>
    </w:p>
    <w:p w14:paraId="4AB7C333" w14:textId="77777777" w:rsidR="00FF31CA" w:rsidRPr="00BC1B89" w:rsidRDefault="00FF31CA" w:rsidP="00F877F5">
      <w:pPr>
        <w:spacing w:after="0" w:line="240" w:lineRule="auto"/>
        <w:ind w:right="-330"/>
        <w:jc w:val="both"/>
        <w:rPr>
          <w:rFonts w:ascii="Arial" w:hAnsi="Arial" w:cs="Arial"/>
          <w:sz w:val="20"/>
          <w:szCs w:val="20"/>
        </w:rPr>
      </w:pPr>
    </w:p>
    <w:p w14:paraId="06C85BF7" w14:textId="77777777" w:rsidR="00567EC9" w:rsidRPr="00596D79" w:rsidRDefault="00567EC9" w:rsidP="00F877F5">
      <w:pPr>
        <w:numPr>
          <w:ilvl w:val="0"/>
          <w:numId w:val="3"/>
        </w:numPr>
        <w:spacing w:after="0" w:line="240" w:lineRule="auto"/>
        <w:ind w:left="426" w:right="-330" w:hanging="426"/>
        <w:jc w:val="both"/>
        <w:rPr>
          <w:rFonts w:ascii="Arial" w:hAnsi="Arial" w:cs="Arial"/>
          <w:sz w:val="20"/>
          <w:szCs w:val="20"/>
        </w:rPr>
      </w:pPr>
      <w:r w:rsidRPr="00596D79">
        <w:rPr>
          <w:rFonts w:ascii="Arial" w:hAnsi="Arial" w:cs="Arial"/>
          <w:sz w:val="20"/>
          <w:szCs w:val="20"/>
        </w:rPr>
        <w:t>Title of the module</w:t>
      </w:r>
    </w:p>
    <w:p w14:paraId="4F7CBD70" w14:textId="58DE84E0" w:rsidR="00DA64B6" w:rsidRPr="00596D79" w:rsidRDefault="00797B9C" w:rsidP="00F877F5">
      <w:pPr>
        <w:spacing w:after="0"/>
        <w:ind w:firstLine="426"/>
        <w:rPr>
          <w:rFonts w:ascii="Arial" w:hAnsi="Arial" w:cs="Arial"/>
          <w:sz w:val="20"/>
          <w:szCs w:val="20"/>
        </w:rPr>
      </w:pPr>
      <w:r w:rsidRPr="00596D79">
        <w:rPr>
          <w:rFonts w:ascii="Arial" w:hAnsi="Arial" w:cs="Arial"/>
          <w:sz w:val="20"/>
          <w:szCs w:val="20"/>
        </w:rPr>
        <w:t>CH</w:t>
      </w:r>
      <w:r w:rsidR="0026150B" w:rsidRPr="00596D79">
        <w:rPr>
          <w:rFonts w:ascii="Arial" w:hAnsi="Arial" w:cs="Arial"/>
          <w:sz w:val="20"/>
          <w:szCs w:val="20"/>
        </w:rPr>
        <w:t>624</w:t>
      </w:r>
      <w:r w:rsidRPr="00596D79">
        <w:rPr>
          <w:rFonts w:ascii="Arial" w:hAnsi="Arial" w:cs="Arial"/>
          <w:sz w:val="20"/>
          <w:szCs w:val="20"/>
        </w:rPr>
        <w:t xml:space="preserve"> </w:t>
      </w:r>
      <w:r w:rsidR="00571D7B" w:rsidRPr="00596D79">
        <w:rPr>
          <w:rFonts w:ascii="Arial" w:hAnsi="Arial" w:cs="Arial"/>
          <w:sz w:val="20"/>
          <w:szCs w:val="20"/>
        </w:rPr>
        <w:t>Transformations and Chirality in Organic Chemistry.</w:t>
      </w:r>
    </w:p>
    <w:p w14:paraId="6E485C18" w14:textId="77777777" w:rsidR="005C19BA" w:rsidRPr="00596D79" w:rsidRDefault="005C19BA" w:rsidP="00F877F5">
      <w:pPr>
        <w:spacing w:after="0"/>
        <w:ind w:firstLine="426"/>
        <w:rPr>
          <w:rFonts w:ascii="Arial" w:hAnsi="Arial" w:cs="Arial"/>
          <w:sz w:val="20"/>
          <w:szCs w:val="20"/>
        </w:rPr>
      </w:pPr>
    </w:p>
    <w:p w14:paraId="7F7C600E" w14:textId="77777777" w:rsidR="00567EC9" w:rsidRPr="00596D79" w:rsidRDefault="00567EC9" w:rsidP="00F877F5">
      <w:pPr>
        <w:numPr>
          <w:ilvl w:val="0"/>
          <w:numId w:val="3"/>
        </w:numPr>
        <w:spacing w:after="0" w:line="240" w:lineRule="auto"/>
        <w:ind w:left="426" w:right="-330" w:hanging="426"/>
        <w:jc w:val="both"/>
        <w:rPr>
          <w:rFonts w:ascii="Arial" w:hAnsi="Arial" w:cs="Arial"/>
          <w:sz w:val="20"/>
          <w:szCs w:val="20"/>
        </w:rPr>
      </w:pPr>
      <w:r w:rsidRPr="00596D79">
        <w:rPr>
          <w:rFonts w:ascii="Arial" w:hAnsi="Arial" w:cs="Arial"/>
          <w:sz w:val="20"/>
          <w:szCs w:val="20"/>
        </w:rPr>
        <w:t>School</w:t>
      </w:r>
      <w:r w:rsidR="00703F92" w:rsidRPr="00596D79">
        <w:rPr>
          <w:rFonts w:ascii="Arial" w:hAnsi="Arial" w:cs="Arial"/>
          <w:sz w:val="20"/>
          <w:szCs w:val="20"/>
        </w:rPr>
        <w:t xml:space="preserve"> or partner institution</w:t>
      </w:r>
      <w:r w:rsidRPr="00596D79">
        <w:rPr>
          <w:rFonts w:ascii="Arial" w:hAnsi="Arial" w:cs="Arial"/>
          <w:sz w:val="20"/>
          <w:szCs w:val="20"/>
        </w:rPr>
        <w:t xml:space="preserve"> which will be responsible for management of the module</w:t>
      </w:r>
    </w:p>
    <w:p w14:paraId="617DE847" w14:textId="246BDBDD" w:rsidR="00797B9C" w:rsidRPr="00596D79" w:rsidRDefault="00797B9C" w:rsidP="00F877F5">
      <w:pPr>
        <w:spacing w:after="0"/>
        <w:ind w:firstLine="426"/>
        <w:rPr>
          <w:rFonts w:ascii="Arial" w:hAnsi="Arial" w:cs="Arial"/>
          <w:sz w:val="20"/>
          <w:szCs w:val="20"/>
        </w:rPr>
      </w:pPr>
      <w:r w:rsidRPr="00596D79">
        <w:rPr>
          <w:rFonts w:ascii="Arial" w:hAnsi="Arial" w:cs="Arial"/>
          <w:sz w:val="20"/>
          <w:szCs w:val="20"/>
        </w:rPr>
        <w:t>School of Physical Science</w:t>
      </w:r>
      <w:r w:rsidR="00571D7B" w:rsidRPr="00596D79">
        <w:rPr>
          <w:rFonts w:ascii="Arial" w:hAnsi="Arial" w:cs="Arial"/>
          <w:sz w:val="20"/>
          <w:szCs w:val="20"/>
        </w:rPr>
        <w:t>s.</w:t>
      </w:r>
    </w:p>
    <w:p w14:paraId="6901F423" w14:textId="77777777" w:rsidR="005C19BA" w:rsidRPr="00596D79" w:rsidRDefault="005C19BA" w:rsidP="00F877F5">
      <w:pPr>
        <w:spacing w:after="0"/>
        <w:ind w:firstLine="426"/>
        <w:rPr>
          <w:rFonts w:ascii="Arial" w:hAnsi="Arial" w:cs="Arial"/>
          <w:sz w:val="20"/>
          <w:szCs w:val="20"/>
        </w:rPr>
      </w:pPr>
    </w:p>
    <w:p w14:paraId="3644DAEA" w14:textId="77777777" w:rsidR="00567EC9" w:rsidRPr="00596D79" w:rsidRDefault="00567EC9" w:rsidP="00F877F5">
      <w:pPr>
        <w:numPr>
          <w:ilvl w:val="0"/>
          <w:numId w:val="3"/>
        </w:numPr>
        <w:spacing w:after="0" w:line="240" w:lineRule="auto"/>
        <w:ind w:left="426" w:right="-330" w:hanging="426"/>
        <w:jc w:val="both"/>
        <w:rPr>
          <w:rFonts w:ascii="Arial" w:hAnsi="Arial" w:cs="Arial"/>
          <w:sz w:val="20"/>
          <w:szCs w:val="20"/>
        </w:rPr>
      </w:pPr>
      <w:r w:rsidRPr="00596D79">
        <w:rPr>
          <w:rFonts w:ascii="Arial" w:hAnsi="Arial" w:cs="Arial"/>
          <w:sz w:val="20"/>
          <w:szCs w:val="20"/>
        </w:rPr>
        <w:t>Start date of the module</w:t>
      </w:r>
    </w:p>
    <w:p w14:paraId="0A8F04CC" w14:textId="52E923A8" w:rsidR="00E610DE" w:rsidRPr="00596D79" w:rsidRDefault="0026150B" w:rsidP="00F877F5">
      <w:pPr>
        <w:spacing w:after="0"/>
        <w:ind w:firstLine="426"/>
        <w:rPr>
          <w:rFonts w:ascii="Arial" w:hAnsi="Arial" w:cs="Arial"/>
          <w:sz w:val="20"/>
          <w:szCs w:val="20"/>
        </w:rPr>
      </w:pPr>
      <w:r w:rsidRPr="00596D79">
        <w:rPr>
          <w:rFonts w:ascii="Arial" w:hAnsi="Arial" w:cs="Arial"/>
          <w:sz w:val="20"/>
          <w:szCs w:val="20"/>
        </w:rPr>
        <w:t>Academic year 2015-16</w:t>
      </w:r>
      <w:r w:rsidR="00797B9C" w:rsidRPr="00596D79">
        <w:rPr>
          <w:rFonts w:ascii="Arial" w:hAnsi="Arial" w:cs="Arial"/>
          <w:sz w:val="20"/>
          <w:szCs w:val="20"/>
        </w:rPr>
        <w:t xml:space="preserve"> </w:t>
      </w:r>
    </w:p>
    <w:p w14:paraId="0AFFC074" w14:textId="77777777" w:rsidR="005C19BA" w:rsidRPr="00596D79" w:rsidRDefault="005C19BA" w:rsidP="00F877F5">
      <w:pPr>
        <w:spacing w:after="0"/>
        <w:ind w:firstLine="426"/>
        <w:rPr>
          <w:rFonts w:ascii="Arial" w:hAnsi="Arial" w:cs="Arial"/>
          <w:sz w:val="20"/>
          <w:szCs w:val="20"/>
        </w:rPr>
      </w:pPr>
    </w:p>
    <w:p w14:paraId="2BB7CC05" w14:textId="77777777" w:rsidR="00567EC9" w:rsidRPr="00596D79" w:rsidRDefault="00567EC9" w:rsidP="00F877F5">
      <w:pPr>
        <w:numPr>
          <w:ilvl w:val="0"/>
          <w:numId w:val="3"/>
        </w:numPr>
        <w:spacing w:after="0" w:line="240" w:lineRule="auto"/>
        <w:ind w:left="426" w:right="-330" w:hanging="426"/>
        <w:jc w:val="both"/>
        <w:rPr>
          <w:rFonts w:ascii="Arial" w:hAnsi="Arial" w:cs="Arial"/>
          <w:sz w:val="20"/>
          <w:szCs w:val="20"/>
        </w:rPr>
      </w:pPr>
      <w:r w:rsidRPr="00596D79">
        <w:rPr>
          <w:rFonts w:ascii="Arial" w:hAnsi="Arial" w:cs="Arial"/>
          <w:sz w:val="20"/>
          <w:szCs w:val="20"/>
        </w:rPr>
        <w:t>The number of students expected to take the module</w:t>
      </w:r>
    </w:p>
    <w:p w14:paraId="451AA15A" w14:textId="76DE7F22" w:rsidR="00E610DE" w:rsidRPr="00596D79" w:rsidRDefault="00884C8A" w:rsidP="00F877F5">
      <w:pPr>
        <w:spacing w:after="0"/>
        <w:ind w:firstLine="426"/>
        <w:rPr>
          <w:rFonts w:ascii="Arial" w:hAnsi="Arial" w:cs="Arial"/>
          <w:sz w:val="20"/>
          <w:szCs w:val="20"/>
        </w:rPr>
      </w:pPr>
      <w:r w:rsidRPr="00596D79">
        <w:rPr>
          <w:rFonts w:ascii="Arial" w:hAnsi="Arial" w:cs="Arial"/>
          <w:sz w:val="20"/>
          <w:szCs w:val="20"/>
        </w:rPr>
        <w:t>25  (AY 2015-2016), 50 (AY 2016-2017), 70 (AY2017-2018</w:t>
      </w:r>
      <w:r w:rsidR="002A1D00" w:rsidRPr="00596D79">
        <w:rPr>
          <w:rFonts w:ascii="Arial" w:hAnsi="Arial" w:cs="Arial"/>
          <w:sz w:val="20"/>
          <w:szCs w:val="20"/>
        </w:rPr>
        <w:t>)</w:t>
      </w:r>
    </w:p>
    <w:p w14:paraId="1086DE89" w14:textId="77777777" w:rsidR="005C19BA" w:rsidRPr="00596D79" w:rsidRDefault="005C19BA" w:rsidP="00F877F5">
      <w:pPr>
        <w:spacing w:after="0"/>
        <w:ind w:firstLine="426"/>
        <w:rPr>
          <w:rFonts w:ascii="Arial" w:hAnsi="Arial" w:cs="Arial"/>
          <w:sz w:val="20"/>
          <w:szCs w:val="20"/>
        </w:rPr>
      </w:pPr>
    </w:p>
    <w:p w14:paraId="29ACC2C1" w14:textId="77777777" w:rsidR="00567EC9" w:rsidRPr="00596D79" w:rsidRDefault="00567EC9" w:rsidP="00F877F5">
      <w:pPr>
        <w:numPr>
          <w:ilvl w:val="0"/>
          <w:numId w:val="3"/>
        </w:numPr>
        <w:spacing w:after="0" w:line="240" w:lineRule="auto"/>
        <w:ind w:left="426" w:right="-330" w:hanging="426"/>
        <w:jc w:val="both"/>
        <w:rPr>
          <w:rFonts w:ascii="Arial" w:hAnsi="Arial" w:cs="Arial"/>
          <w:sz w:val="20"/>
          <w:szCs w:val="20"/>
        </w:rPr>
      </w:pPr>
      <w:r w:rsidRPr="00596D79">
        <w:rPr>
          <w:rFonts w:ascii="Arial" w:hAnsi="Arial" w:cs="Arial"/>
          <w:sz w:val="20"/>
          <w:szCs w:val="20"/>
        </w:rPr>
        <w:t>Modules to be withdrawn on the introduction of this proposed module and consultation with other relevant Schools and Faculties regarding the withdrawal</w:t>
      </w:r>
    </w:p>
    <w:p w14:paraId="4E2E7B78" w14:textId="2C98CB52" w:rsidR="00D76BD6" w:rsidRPr="00596D79" w:rsidRDefault="00D76BD6" w:rsidP="00D76BD6">
      <w:pPr>
        <w:spacing w:before="60" w:after="60" w:line="240" w:lineRule="auto"/>
        <w:ind w:left="426" w:right="-330" w:firstLine="294"/>
        <w:jc w:val="both"/>
        <w:rPr>
          <w:rFonts w:ascii="Arial" w:hAnsi="Arial" w:cs="Arial"/>
          <w:sz w:val="20"/>
          <w:szCs w:val="20"/>
        </w:rPr>
      </w:pPr>
      <w:r w:rsidRPr="00596D79">
        <w:rPr>
          <w:rFonts w:ascii="Arial" w:hAnsi="Arial" w:cs="Arial"/>
          <w:sz w:val="20"/>
          <w:szCs w:val="20"/>
        </w:rPr>
        <w:t>None, this module is a new module introduced as part of the new Chemistry Programme launched in 2013-2014 academic year.</w:t>
      </w:r>
    </w:p>
    <w:p w14:paraId="2113F0AF" w14:textId="77777777" w:rsidR="005C19BA" w:rsidRPr="00596D79" w:rsidRDefault="005C19BA" w:rsidP="00F877F5">
      <w:pPr>
        <w:spacing w:after="0"/>
        <w:ind w:firstLine="426"/>
        <w:rPr>
          <w:rFonts w:ascii="Arial" w:hAnsi="Arial" w:cs="Arial"/>
          <w:sz w:val="20"/>
          <w:szCs w:val="20"/>
        </w:rPr>
      </w:pPr>
    </w:p>
    <w:p w14:paraId="294D20EF" w14:textId="77777777" w:rsidR="00567EC9" w:rsidRPr="00596D79" w:rsidRDefault="00567EC9" w:rsidP="00F877F5">
      <w:pPr>
        <w:numPr>
          <w:ilvl w:val="0"/>
          <w:numId w:val="3"/>
        </w:numPr>
        <w:spacing w:after="0" w:line="240" w:lineRule="auto"/>
        <w:ind w:left="426" w:right="-330" w:hanging="426"/>
        <w:jc w:val="both"/>
        <w:rPr>
          <w:rFonts w:ascii="Arial" w:hAnsi="Arial" w:cs="Arial"/>
          <w:sz w:val="20"/>
          <w:szCs w:val="20"/>
        </w:rPr>
      </w:pPr>
      <w:r w:rsidRPr="00596D79">
        <w:rPr>
          <w:rFonts w:ascii="Arial" w:hAnsi="Arial" w:cs="Arial"/>
          <w:sz w:val="20"/>
          <w:szCs w:val="20"/>
        </w:rPr>
        <w:t>The level of the module (</w:t>
      </w:r>
      <w:r w:rsidR="00486993" w:rsidRPr="00596D79">
        <w:rPr>
          <w:rFonts w:ascii="Arial" w:hAnsi="Arial" w:cs="Arial"/>
          <w:sz w:val="20"/>
          <w:szCs w:val="20"/>
        </w:rPr>
        <w:t>e.g.</w:t>
      </w:r>
      <w:r w:rsidRPr="00596D79">
        <w:rPr>
          <w:rFonts w:ascii="Arial" w:hAnsi="Arial" w:cs="Arial"/>
          <w:sz w:val="20"/>
          <w:szCs w:val="20"/>
        </w:rPr>
        <w:t xml:space="preserve"> Certificate [C], Intermediate [I], Honours [H] or Postgraduate [M])</w:t>
      </w:r>
    </w:p>
    <w:p w14:paraId="0EF537DC" w14:textId="798AB73A" w:rsidR="007C74B4" w:rsidRPr="00596D79" w:rsidRDefault="005270B6" w:rsidP="00F877F5">
      <w:pPr>
        <w:spacing w:after="0" w:line="240" w:lineRule="auto"/>
        <w:ind w:left="426" w:right="-330"/>
        <w:rPr>
          <w:rFonts w:ascii="Arial" w:hAnsi="Arial" w:cs="Arial"/>
          <w:iCs/>
          <w:sz w:val="20"/>
          <w:szCs w:val="20"/>
        </w:rPr>
      </w:pPr>
      <w:r w:rsidRPr="00596D79">
        <w:rPr>
          <w:rFonts w:ascii="Arial" w:hAnsi="Arial" w:cs="Arial"/>
          <w:iCs/>
          <w:sz w:val="20"/>
          <w:szCs w:val="20"/>
        </w:rPr>
        <w:t>-</w:t>
      </w:r>
      <w:r w:rsidR="00073734" w:rsidRPr="00596D79">
        <w:rPr>
          <w:rFonts w:ascii="Arial" w:hAnsi="Arial" w:cs="Arial"/>
          <w:iCs/>
          <w:sz w:val="20"/>
          <w:szCs w:val="20"/>
        </w:rPr>
        <w:t>Honours [H</w:t>
      </w:r>
      <w:r w:rsidR="002A1D00" w:rsidRPr="00596D79">
        <w:rPr>
          <w:rFonts w:ascii="Arial" w:hAnsi="Arial" w:cs="Arial"/>
          <w:iCs/>
          <w:sz w:val="20"/>
          <w:szCs w:val="20"/>
        </w:rPr>
        <w:t>]</w:t>
      </w:r>
    </w:p>
    <w:p w14:paraId="706CADE3" w14:textId="77777777" w:rsidR="002A1D00" w:rsidRPr="00596D79" w:rsidRDefault="002A1D00" w:rsidP="00F877F5">
      <w:pPr>
        <w:spacing w:after="0" w:line="240" w:lineRule="auto"/>
        <w:ind w:left="426" w:right="-330"/>
        <w:rPr>
          <w:rFonts w:ascii="Arial" w:hAnsi="Arial" w:cs="Arial"/>
          <w:iCs/>
          <w:sz w:val="20"/>
          <w:szCs w:val="20"/>
        </w:rPr>
      </w:pPr>
    </w:p>
    <w:p w14:paraId="3FAD1C23" w14:textId="77777777" w:rsidR="00CC35BF" w:rsidRPr="00596D79" w:rsidRDefault="00567EC9" w:rsidP="00F877F5">
      <w:pPr>
        <w:numPr>
          <w:ilvl w:val="0"/>
          <w:numId w:val="3"/>
        </w:numPr>
        <w:spacing w:after="0" w:line="240" w:lineRule="auto"/>
        <w:ind w:left="426" w:right="-330" w:hanging="426"/>
        <w:jc w:val="both"/>
        <w:rPr>
          <w:rFonts w:ascii="Arial" w:hAnsi="Arial" w:cs="Arial"/>
          <w:sz w:val="20"/>
          <w:szCs w:val="20"/>
        </w:rPr>
      </w:pPr>
      <w:r w:rsidRPr="00596D79">
        <w:rPr>
          <w:rFonts w:ascii="Arial" w:hAnsi="Arial" w:cs="Arial"/>
          <w:sz w:val="20"/>
          <w:szCs w:val="20"/>
        </w:rPr>
        <w:t xml:space="preserve">The number of credits </w:t>
      </w:r>
      <w:r w:rsidR="000678D3" w:rsidRPr="00596D79">
        <w:rPr>
          <w:rFonts w:ascii="Arial" w:hAnsi="Arial" w:cs="Arial"/>
          <w:sz w:val="20"/>
          <w:szCs w:val="20"/>
        </w:rPr>
        <w:t xml:space="preserve">and the ECTS value </w:t>
      </w:r>
      <w:r w:rsidRPr="00596D79">
        <w:rPr>
          <w:rFonts w:ascii="Arial" w:hAnsi="Arial" w:cs="Arial"/>
          <w:sz w:val="20"/>
          <w:szCs w:val="20"/>
        </w:rPr>
        <w:t xml:space="preserve">which the module represents </w:t>
      </w:r>
    </w:p>
    <w:p w14:paraId="22333F9D" w14:textId="6F1D3F75" w:rsidR="007C74B4" w:rsidRPr="00596D79" w:rsidRDefault="002A1D00" w:rsidP="00596D79">
      <w:pPr>
        <w:spacing w:after="0" w:line="240" w:lineRule="auto"/>
        <w:ind w:left="426" w:right="-330"/>
        <w:jc w:val="both"/>
        <w:rPr>
          <w:rFonts w:ascii="Arial" w:hAnsi="Arial" w:cs="Arial"/>
          <w:i/>
          <w:sz w:val="20"/>
          <w:szCs w:val="20"/>
        </w:rPr>
      </w:pPr>
      <w:r w:rsidRPr="00596D79">
        <w:rPr>
          <w:rFonts w:ascii="Arial" w:hAnsi="Arial" w:cs="Arial"/>
          <w:i/>
          <w:sz w:val="20"/>
          <w:szCs w:val="20"/>
        </w:rPr>
        <w:t>15</w:t>
      </w:r>
      <w:r w:rsidR="00CC35BF" w:rsidRPr="00596D79">
        <w:rPr>
          <w:rFonts w:ascii="Arial" w:hAnsi="Arial" w:cs="Arial"/>
          <w:i/>
          <w:sz w:val="20"/>
          <w:szCs w:val="20"/>
        </w:rPr>
        <w:t xml:space="preserve"> (ECTS 7.5)</w:t>
      </w:r>
    </w:p>
    <w:p w14:paraId="5018560D" w14:textId="77777777" w:rsidR="00CC35BF" w:rsidRPr="00596D79" w:rsidRDefault="00CC35BF" w:rsidP="00596D79">
      <w:pPr>
        <w:spacing w:after="0" w:line="240" w:lineRule="auto"/>
        <w:ind w:left="426" w:right="-330"/>
        <w:jc w:val="both"/>
        <w:rPr>
          <w:rFonts w:ascii="Arial" w:hAnsi="Arial" w:cs="Arial"/>
          <w:sz w:val="20"/>
          <w:szCs w:val="20"/>
        </w:rPr>
      </w:pPr>
    </w:p>
    <w:p w14:paraId="231C26A7" w14:textId="77777777" w:rsidR="00567EC9" w:rsidRPr="00596D79" w:rsidRDefault="00567EC9" w:rsidP="00F877F5">
      <w:pPr>
        <w:numPr>
          <w:ilvl w:val="0"/>
          <w:numId w:val="3"/>
        </w:numPr>
        <w:spacing w:after="0" w:line="240" w:lineRule="auto"/>
        <w:ind w:left="426" w:right="-330" w:hanging="426"/>
        <w:jc w:val="both"/>
        <w:rPr>
          <w:rFonts w:ascii="Arial" w:hAnsi="Arial" w:cs="Arial"/>
          <w:sz w:val="20"/>
          <w:szCs w:val="20"/>
        </w:rPr>
      </w:pPr>
      <w:r w:rsidRPr="00596D79">
        <w:rPr>
          <w:rFonts w:ascii="Arial" w:hAnsi="Arial" w:cs="Arial"/>
          <w:sz w:val="20"/>
          <w:szCs w:val="20"/>
        </w:rPr>
        <w:t>Which term(s) the module is to be taught in (or other teaching pattern)</w:t>
      </w:r>
    </w:p>
    <w:p w14:paraId="0A03AC7D" w14:textId="3C75EAD4" w:rsidR="005759F4" w:rsidRPr="00596D79" w:rsidRDefault="0057447B" w:rsidP="00F877F5">
      <w:pPr>
        <w:spacing w:after="0"/>
        <w:ind w:firstLine="426"/>
        <w:rPr>
          <w:rFonts w:ascii="Arial" w:hAnsi="Arial" w:cs="Arial"/>
          <w:sz w:val="20"/>
          <w:szCs w:val="20"/>
        </w:rPr>
      </w:pPr>
      <w:r w:rsidRPr="00596D79">
        <w:rPr>
          <w:rFonts w:ascii="Arial" w:hAnsi="Arial" w:cs="Arial"/>
          <w:sz w:val="20"/>
          <w:szCs w:val="20"/>
        </w:rPr>
        <w:t xml:space="preserve">Autumn Term </w:t>
      </w:r>
      <w:r w:rsidR="0078658E" w:rsidRPr="00596D79">
        <w:rPr>
          <w:rFonts w:ascii="Arial" w:hAnsi="Arial" w:cs="Arial"/>
          <w:sz w:val="20"/>
          <w:szCs w:val="20"/>
        </w:rPr>
        <w:t xml:space="preserve">and/or </w:t>
      </w:r>
      <w:r w:rsidRPr="00596D79">
        <w:rPr>
          <w:rFonts w:ascii="Arial" w:hAnsi="Arial" w:cs="Arial"/>
          <w:sz w:val="20"/>
          <w:szCs w:val="20"/>
        </w:rPr>
        <w:t>Spring Term</w:t>
      </w:r>
    </w:p>
    <w:p w14:paraId="1784F9D5" w14:textId="77777777" w:rsidR="005C19BA" w:rsidRPr="00596D79" w:rsidRDefault="005C19BA" w:rsidP="00F877F5">
      <w:pPr>
        <w:spacing w:after="0"/>
        <w:ind w:firstLine="426"/>
        <w:rPr>
          <w:rFonts w:ascii="Arial" w:hAnsi="Arial" w:cs="Arial"/>
          <w:sz w:val="20"/>
          <w:szCs w:val="20"/>
        </w:rPr>
      </w:pPr>
    </w:p>
    <w:p w14:paraId="49FCE664" w14:textId="77777777" w:rsidR="00567EC9" w:rsidRPr="00596D79" w:rsidRDefault="00567EC9" w:rsidP="00F877F5">
      <w:pPr>
        <w:numPr>
          <w:ilvl w:val="0"/>
          <w:numId w:val="3"/>
        </w:numPr>
        <w:spacing w:after="0" w:line="240" w:lineRule="auto"/>
        <w:ind w:left="426" w:right="-330" w:hanging="426"/>
        <w:jc w:val="both"/>
        <w:rPr>
          <w:rFonts w:ascii="Arial" w:hAnsi="Arial" w:cs="Arial"/>
          <w:sz w:val="20"/>
          <w:szCs w:val="20"/>
        </w:rPr>
      </w:pPr>
      <w:r w:rsidRPr="00596D79">
        <w:rPr>
          <w:rFonts w:ascii="Arial" w:hAnsi="Arial" w:cs="Arial"/>
          <w:sz w:val="20"/>
          <w:szCs w:val="20"/>
        </w:rPr>
        <w:t>Prerequisite and co-requisite modules</w:t>
      </w:r>
    </w:p>
    <w:p w14:paraId="061F5FE6" w14:textId="73AC2A8E" w:rsidR="005759F4" w:rsidRPr="00596D79" w:rsidRDefault="002A1D00" w:rsidP="00F877F5">
      <w:pPr>
        <w:spacing w:after="0"/>
        <w:ind w:firstLine="426"/>
        <w:rPr>
          <w:rFonts w:ascii="Arial" w:hAnsi="Arial" w:cs="Arial"/>
          <w:sz w:val="20"/>
          <w:szCs w:val="20"/>
        </w:rPr>
      </w:pPr>
      <w:r w:rsidRPr="00596D79">
        <w:rPr>
          <w:rFonts w:ascii="Arial" w:hAnsi="Arial" w:cs="Arial"/>
          <w:sz w:val="20"/>
          <w:szCs w:val="20"/>
        </w:rPr>
        <w:t>CH309 CH382</w:t>
      </w:r>
      <w:r w:rsidR="00DC75F0" w:rsidRPr="00596D79">
        <w:rPr>
          <w:rFonts w:ascii="Arial" w:hAnsi="Arial" w:cs="Arial"/>
          <w:sz w:val="20"/>
          <w:szCs w:val="20"/>
        </w:rPr>
        <w:t>/PS381</w:t>
      </w:r>
      <w:r w:rsidRPr="00596D79">
        <w:rPr>
          <w:rFonts w:ascii="Arial" w:hAnsi="Arial" w:cs="Arial"/>
          <w:sz w:val="20"/>
          <w:szCs w:val="20"/>
        </w:rPr>
        <w:t xml:space="preserve">, </w:t>
      </w:r>
      <w:r w:rsidR="00660100" w:rsidRPr="00596D79">
        <w:rPr>
          <w:rFonts w:ascii="Arial" w:hAnsi="Arial" w:cs="Arial"/>
          <w:sz w:val="20"/>
          <w:szCs w:val="20"/>
        </w:rPr>
        <w:t xml:space="preserve">and </w:t>
      </w:r>
      <w:r w:rsidRPr="00596D79">
        <w:rPr>
          <w:rFonts w:ascii="Arial" w:hAnsi="Arial" w:cs="Arial"/>
          <w:sz w:val="20"/>
          <w:szCs w:val="20"/>
        </w:rPr>
        <w:t>CH314</w:t>
      </w:r>
      <w:r w:rsidR="00660100" w:rsidRPr="00596D79">
        <w:rPr>
          <w:rFonts w:ascii="Arial" w:hAnsi="Arial" w:cs="Arial"/>
          <w:sz w:val="20"/>
          <w:szCs w:val="20"/>
        </w:rPr>
        <w:t xml:space="preserve"> as prerequisite; </w:t>
      </w:r>
      <w:r w:rsidRPr="00596D79">
        <w:rPr>
          <w:rFonts w:ascii="Arial" w:hAnsi="Arial" w:cs="Arial"/>
          <w:sz w:val="20"/>
          <w:szCs w:val="20"/>
        </w:rPr>
        <w:t>CH506</w:t>
      </w:r>
      <w:r w:rsidR="00660100" w:rsidRPr="00596D79">
        <w:rPr>
          <w:rFonts w:ascii="Arial" w:hAnsi="Arial" w:cs="Arial"/>
          <w:sz w:val="20"/>
          <w:szCs w:val="20"/>
        </w:rPr>
        <w:t xml:space="preserve"> as co-requisite</w:t>
      </w:r>
    </w:p>
    <w:p w14:paraId="637116A0" w14:textId="77777777" w:rsidR="005C19BA" w:rsidRPr="00596D79" w:rsidRDefault="005C19BA" w:rsidP="00F877F5">
      <w:pPr>
        <w:spacing w:after="0"/>
        <w:ind w:firstLine="426"/>
        <w:rPr>
          <w:rFonts w:ascii="Arial" w:hAnsi="Arial" w:cs="Arial"/>
          <w:sz w:val="20"/>
          <w:szCs w:val="20"/>
        </w:rPr>
      </w:pPr>
    </w:p>
    <w:p w14:paraId="7CAEBEA9" w14:textId="77777777" w:rsidR="00567EC9" w:rsidRPr="00596D79" w:rsidRDefault="00567EC9" w:rsidP="00F877F5">
      <w:pPr>
        <w:numPr>
          <w:ilvl w:val="0"/>
          <w:numId w:val="3"/>
        </w:numPr>
        <w:spacing w:after="0" w:line="240" w:lineRule="auto"/>
        <w:ind w:left="426" w:right="-330" w:hanging="426"/>
        <w:jc w:val="both"/>
        <w:rPr>
          <w:rFonts w:ascii="Arial" w:hAnsi="Arial" w:cs="Arial"/>
          <w:sz w:val="20"/>
          <w:szCs w:val="20"/>
        </w:rPr>
      </w:pPr>
      <w:r w:rsidRPr="00596D79">
        <w:rPr>
          <w:rFonts w:ascii="Arial" w:hAnsi="Arial" w:cs="Arial"/>
          <w:sz w:val="20"/>
          <w:szCs w:val="20"/>
        </w:rPr>
        <w:t>The programmes of study to which the module contributes</w:t>
      </w:r>
    </w:p>
    <w:p w14:paraId="56D55DDE" w14:textId="520A343A" w:rsidR="00BD0EF8" w:rsidRPr="00596D79" w:rsidRDefault="002A1D00" w:rsidP="00F877F5">
      <w:pPr>
        <w:spacing w:after="0"/>
        <w:ind w:left="426"/>
        <w:rPr>
          <w:rFonts w:ascii="Arial" w:hAnsi="Arial" w:cs="Arial"/>
          <w:sz w:val="20"/>
          <w:szCs w:val="20"/>
        </w:rPr>
      </w:pPr>
      <w:r w:rsidRPr="00596D79">
        <w:rPr>
          <w:rFonts w:ascii="Arial" w:hAnsi="Arial" w:cs="Arial"/>
          <w:sz w:val="20"/>
          <w:szCs w:val="20"/>
        </w:rPr>
        <w:t>New module for the MChem/BSc Chemistry</w:t>
      </w:r>
      <w:r w:rsidR="00DC75F0" w:rsidRPr="00596D79">
        <w:rPr>
          <w:rFonts w:ascii="Arial" w:hAnsi="Arial" w:cs="Arial"/>
          <w:sz w:val="20"/>
          <w:szCs w:val="20"/>
        </w:rPr>
        <w:t xml:space="preserve">, BSc Chemistry with Year in Industry, </w:t>
      </w:r>
      <w:r w:rsidRPr="00596D79">
        <w:rPr>
          <w:rFonts w:ascii="Arial" w:hAnsi="Arial" w:cs="Arial"/>
          <w:sz w:val="20"/>
          <w:szCs w:val="20"/>
        </w:rPr>
        <w:t>MSci/BSc Forensic Chemistry</w:t>
      </w:r>
      <w:r w:rsidR="00DC75F0" w:rsidRPr="00596D79">
        <w:rPr>
          <w:rFonts w:ascii="Arial" w:hAnsi="Arial" w:cs="Arial"/>
          <w:sz w:val="20"/>
          <w:szCs w:val="20"/>
        </w:rPr>
        <w:t>, and</w:t>
      </w:r>
      <w:r w:rsidRPr="00596D79">
        <w:rPr>
          <w:rFonts w:ascii="Arial" w:hAnsi="Arial" w:cs="Arial"/>
          <w:sz w:val="20"/>
          <w:szCs w:val="20"/>
        </w:rPr>
        <w:t xml:space="preserve"> </w:t>
      </w:r>
      <w:r w:rsidR="00DC75F0" w:rsidRPr="00596D79">
        <w:rPr>
          <w:rFonts w:ascii="Arial" w:hAnsi="Arial" w:cs="Arial"/>
          <w:sz w:val="20"/>
          <w:szCs w:val="20"/>
        </w:rPr>
        <w:t xml:space="preserve">BSc Forensic Chemistry with Year in Industry </w:t>
      </w:r>
      <w:r w:rsidRPr="00596D79">
        <w:rPr>
          <w:rFonts w:ascii="Arial" w:hAnsi="Arial" w:cs="Arial"/>
          <w:sz w:val="20"/>
          <w:szCs w:val="20"/>
        </w:rPr>
        <w:t>programmes.</w:t>
      </w:r>
    </w:p>
    <w:p w14:paraId="047DE573" w14:textId="77777777" w:rsidR="005C19BA" w:rsidRPr="00596D79" w:rsidRDefault="005C19BA" w:rsidP="00F877F5">
      <w:pPr>
        <w:spacing w:after="0"/>
        <w:ind w:left="426"/>
        <w:rPr>
          <w:rFonts w:ascii="Arial" w:hAnsi="Arial" w:cs="Arial"/>
          <w:sz w:val="20"/>
          <w:szCs w:val="20"/>
        </w:rPr>
      </w:pPr>
    </w:p>
    <w:p w14:paraId="527EECE2" w14:textId="77777777" w:rsidR="00567EC9" w:rsidRPr="00596D79" w:rsidRDefault="00567EC9" w:rsidP="00F877F5">
      <w:pPr>
        <w:numPr>
          <w:ilvl w:val="0"/>
          <w:numId w:val="3"/>
        </w:numPr>
        <w:spacing w:after="0" w:line="240" w:lineRule="auto"/>
        <w:ind w:left="426" w:right="-330" w:hanging="426"/>
        <w:jc w:val="both"/>
        <w:rPr>
          <w:rFonts w:ascii="Arial" w:hAnsi="Arial" w:cs="Arial"/>
          <w:sz w:val="20"/>
          <w:szCs w:val="20"/>
        </w:rPr>
      </w:pPr>
      <w:r w:rsidRPr="00596D79">
        <w:rPr>
          <w:rFonts w:ascii="Arial" w:hAnsi="Arial" w:cs="Arial"/>
          <w:sz w:val="20"/>
          <w:szCs w:val="20"/>
        </w:rPr>
        <w:t xml:space="preserve">The intended subject specific learning outcomes </w:t>
      </w:r>
    </w:p>
    <w:p w14:paraId="11AE48C9" w14:textId="77777777" w:rsidR="00596D79" w:rsidRDefault="00596D79" w:rsidP="00596D79">
      <w:pPr>
        <w:spacing w:after="60" w:line="240" w:lineRule="auto"/>
        <w:ind w:left="426" w:right="-329"/>
        <w:rPr>
          <w:rFonts w:ascii="Arial" w:hAnsi="Arial" w:cs="Arial"/>
          <w:sz w:val="20"/>
          <w:szCs w:val="20"/>
        </w:rPr>
      </w:pPr>
    </w:p>
    <w:p w14:paraId="4D64CD73" w14:textId="77777777" w:rsidR="00ED488A" w:rsidRPr="00596D79" w:rsidRDefault="00ED488A" w:rsidP="00596D79">
      <w:pPr>
        <w:spacing w:after="60" w:line="240" w:lineRule="auto"/>
        <w:ind w:left="426" w:right="-329"/>
        <w:rPr>
          <w:rFonts w:ascii="Arial" w:hAnsi="Arial" w:cs="Arial"/>
          <w:sz w:val="20"/>
          <w:szCs w:val="20"/>
        </w:rPr>
      </w:pPr>
      <w:r w:rsidRPr="00596D79">
        <w:rPr>
          <w:rFonts w:ascii="Arial" w:hAnsi="Arial" w:cs="Arial"/>
          <w:sz w:val="20"/>
          <w:szCs w:val="20"/>
        </w:rPr>
        <w:t>Knowledge and understanding of:</w:t>
      </w:r>
    </w:p>
    <w:p w14:paraId="2F2A9AD5" w14:textId="463E7DBF" w:rsidR="00ED488A" w:rsidRPr="00596D79" w:rsidRDefault="00ED488A" w:rsidP="00596D79">
      <w:pPr>
        <w:spacing w:after="0" w:line="240" w:lineRule="auto"/>
        <w:ind w:left="1440" w:hanging="1014"/>
        <w:rPr>
          <w:rFonts w:ascii="Arial" w:hAnsi="Arial" w:cs="Arial"/>
          <w:sz w:val="20"/>
          <w:szCs w:val="20"/>
        </w:rPr>
      </w:pPr>
      <w:r w:rsidRPr="00596D79">
        <w:rPr>
          <w:rFonts w:ascii="Arial" w:hAnsi="Arial" w:cs="Arial"/>
          <w:sz w:val="20"/>
          <w:szCs w:val="20"/>
        </w:rPr>
        <w:t xml:space="preserve">11.A1 </w:t>
      </w:r>
      <w:r w:rsidRPr="00596D79">
        <w:rPr>
          <w:rFonts w:ascii="Arial" w:hAnsi="Arial" w:cs="Arial"/>
          <w:sz w:val="20"/>
          <w:szCs w:val="20"/>
        </w:rPr>
        <w:tab/>
        <w:t>Core and foundation scientific chemical, concepts, terminology, theory, and methods in relation to the chemical sciences.</w:t>
      </w:r>
    </w:p>
    <w:p w14:paraId="10829FFE" w14:textId="2BD308B7" w:rsidR="00ED488A" w:rsidRPr="00596D79" w:rsidRDefault="00ED488A" w:rsidP="00596D79">
      <w:pPr>
        <w:spacing w:after="0" w:line="240" w:lineRule="auto"/>
        <w:ind w:left="1440" w:hanging="1014"/>
        <w:rPr>
          <w:rFonts w:ascii="Arial" w:hAnsi="Arial" w:cs="Arial"/>
          <w:sz w:val="20"/>
          <w:szCs w:val="20"/>
        </w:rPr>
      </w:pPr>
      <w:r w:rsidRPr="00596D79">
        <w:rPr>
          <w:rFonts w:ascii="Arial" w:hAnsi="Arial" w:cs="Arial"/>
          <w:sz w:val="20"/>
          <w:szCs w:val="20"/>
        </w:rPr>
        <w:t xml:space="preserve">11.A3 </w:t>
      </w:r>
      <w:r w:rsidRPr="00596D79">
        <w:rPr>
          <w:rFonts w:ascii="Arial" w:hAnsi="Arial" w:cs="Arial"/>
          <w:sz w:val="20"/>
          <w:szCs w:val="20"/>
        </w:rPr>
        <w:tab/>
        <w:t>Areas of chemistry including properties of chemical elements, organic functional groups, physiochemical principles, organic and inorganic</w:t>
      </w:r>
      <w:r w:rsidR="00C04E36" w:rsidRPr="00596D79">
        <w:rPr>
          <w:rFonts w:ascii="Arial" w:hAnsi="Arial" w:cs="Arial"/>
          <w:sz w:val="20"/>
          <w:szCs w:val="20"/>
        </w:rPr>
        <w:t xml:space="preserve"> materials, and synthetic pathways.</w:t>
      </w:r>
    </w:p>
    <w:p w14:paraId="7E40991A" w14:textId="77777777" w:rsidR="00ED488A" w:rsidRPr="00596D79" w:rsidRDefault="00ED488A" w:rsidP="00596D79">
      <w:pPr>
        <w:spacing w:after="0" w:line="240" w:lineRule="auto"/>
        <w:ind w:right="-330" w:firstLine="426"/>
        <w:rPr>
          <w:rFonts w:ascii="Arial" w:hAnsi="Arial" w:cs="Arial"/>
          <w:sz w:val="20"/>
          <w:szCs w:val="20"/>
        </w:rPr>
      </w:pPr>
      <w:r w:rsidRPr="00596D79">
        <w:rPr>
          <w:rFonts w:ascii="Arial" w:hAnsi="Arial" w:cs="Arial"/>
          <w:sz w:val="20"/>
          <w:szCs w:val="20"/>
        </w:rPr>
        <w:t xml:space="preserve">11.A4 </w:t>
      </w:r>
      <w:r w:rsidRPr="00596D79">
        <w:rPr>
          <w:rFonts w:ascii="Arial" w:hAnsi="Arial" w:cs="Arial"/>
          <w:sz w:val="20"/>
          <w:szCs w:val="20"/>
        </w:rPr>
        <w:tab/>
        <w:t>Appreciate developments at the forefront of some areas of chemical sciences.</w:t>
      </w:r>
    </w:p>
    <w:p w14:paraId="6C9D70E9" w14:textId="77777777" w:rsidR="00ED488A" w:rsidRPr="00596D79" w:rsidRDefault="00ED488A" w:rsidP="00ED488A">
      <w:pPr>
        <w:spacing w:after="60" w:line="240" w:lineRule="auto"/>
        <w:ind w:right="-329"/>
        <w:jc w:val="both"/>
        <w:rPr>
          <w:rFonts w:ascii="Arial" w:hAnsi="Arial" w:cs="Arial"/>
          <w:sz w:val="20"/>
          <w:szCs w:val="20"/>
        </w:rPr>
      </w:pPr>
    </w:p>
    <w:p w14:paraId="6F017EE5" w14:textId="77777777" w:rsidR="00ED488A" w:rsidRPr="00596D79" w:rsidRDefault="00ED488A" w:rsidP="00596D79">
      <w:pPr>
        <w:spacing w:after="60" w:line="240" w:lineRule="auto"/>
        <w:ind w:right="-329" w:firstLine="426"/>
        <w:jc w:val="both"/>
        <w:rPr>
          <w:rFonts w:ascii="Arial" w:hAnsi="Arial" w:cs="Arial"/>
          <w:sz w:val="20"/>
          <w:szCs w:val="20"/>
        </w:rPr>
      </w:pPr>
      <w:r w:rsidRPr="00596D79">
        <w:rPr>
          <w:rFonts w:ascii="Arial" w:hAnsi="Arial" w:cs="Arial"/>
          <w:sz w:val="20"/>
          <w:szCs w:val="20"/>
        </w:rPr>
        <w:t>Intellectual skills:</w:t>
      </w:r>
    </w:p>
    <w:p w14:paraId="276E18E5" w14:textId="77777777" w:rsidR="00ED488A" w:rsidRPr="00596D79" w:rsidRDefault="00ED488A" w:rsidP="00596D79">
      <w:pPr>
        <w:spacing w:before="60" w:after="60" w:line="240" w:lineRule="auto"/>
        <w:ind w:left="1440" w:right="-330" w:hanging="1014"/>
        <w:jc w:val="both"/>
        <w:rPr>
          <w:rFonts w:ascii="Arial" w:hAnsi="Arial" w:cs="Arial"/>
          <w:sz w:val="20"/>
          <w:szCs w:val="20"/>
        </w:rPr>
      </w:pPr>
      <w:r w:rsidRPr="00596D79">
        <w:rPr>
          <w:rFonts w:ascii="Arial" w:hAnsi="Arial" w:cs="Arial"/>
          <w:sz w:val="20"/>
          <w:szCs w:val="20"/>
        </w:rPr>
        <w:t>11.B1</w:t>
      </w:r>
      <w:r w:rsidRPr="00596D79">
        <w:rPr>
          <w:rFonts w:ascii="Arial" w:hAnsi="Arial" w:cs="Arial"/>
          <w:sz w:val="20"/>
          <w:szCs w:val="20"/>
        </w:rPr>
        <w:tab/>
        <w:t>Ability to demonstrate knowledge and understanding of essential facts, concepts, principles and theories relating to the subject and to apply such knowledge and understanding to the solution of qualitative and quantitative problems.</w:t>
      </w:r>
    </w:p>
    <w:p w14:paraId="45BDCCDA" w14:textId="77777777" w:rsidR="00ED488A" w:rsidRPr="00596D79" w:rsidRDefault="00ED488A" w:rsidP="00596D79">
      <w:pPr>
        <w:spacing w:before="60" w:after="60" w:line="240" w:lineRule="auto"/>
        <w:ind w:left="1440" w:right="-330" w:hanging="1014"/>
        <w:jc w:val="both"/>
        <w:rPr>
          <w:rFonts w:ascii="Arial" w:hAnsi="Arial" w:cs="Arial"/>
          <w:sz w:val="20"/>
          <w:szCs w:val="20"/>
        </w:rPr>
      </w:pPr>
      <w:r w:rsidRPr="00596D79">
        <w:rPr>
          <w:rFonts w:ascii="Arial" w:hAnsi="Arial" w:cs="Arial"/>
          <w:sz w:val="20"/>
          <w:szCs w:val="20"/>
        </w:rPr>
        <w:t>11.B2</w:t>
      </w:r>
      <w:r w:rsidRPr="00596D79">
        <w:rPr>
          <w:rFonts w:ascii="Arial" w:hAnsi="Arial" w:cs="Arial"/>
          <w:sz w:val="20"/>
          <w:szCs w:val="20"/>
        </w:rPr>
        <w:tab/>
        <w:t>Ability to recognise and analyse problems and plan strategies for their solution by the evaluation, interpretation and synthesis of scientific information and data.</w:t>
      </w:r>
    </w:p>
    <w:p w14:paraId="1D68A1DC" w14:textId="77777777" w:rsidR="00ED488A" w:rsidRPr="00596D79" w:rsidRDefault="00ED488A" w:rsidP="00ED488A">
      <w:pPr>
        <w:spacing w:before="60" w:after="60" w:line="240" w:lineRule="auto"/>
        <w:ind w:right="-330"/>
        <w:jc w:val="both"/>
        <w:rPr>
          <w:rFonts w:ascii="Arial" w:hAnsi="Arial" w:cs="Arial"/>
          <w:sz w:val="20"/>
          <w:szCs w:val="20"/>
        </w:rPr>
      </w:pPr>
    </w:p>
    <w:p w14:paraId="52164685" w14:textId="77777777" w:rsidR="00ED488A" w:rsidRPr="00596D79" w:rsidRDefault="00ED488A" w:rsidP="00596D79">
      <w:pPr>
        <w:spacing w:after="60" w:line="240" w:lineRule="auto"/>
        <w:ind w:right="-329" w:firstLine="426"/>
        <w:jc w:val="both"/>
        <w:rPr>
          <w:rFonts w:ascii="Arial" w:hAnsi="Arial" w:cs="Arial"/>
          <w:sz w:val="20"/>
          <w:szCs w:val="20"/>
        </w:rPr>
      </w:pPr>
      <w:r w:rsidRPr="00596D79">
        <w:rPr>
          <w:rFonts w:ascii="Arial" w:hAnsi="Arial" w:cs="Arial"/>
          <w:sz w:val="20"/>
          <w:szCs w:val="20"/>
        </w:rPr>
        <w:t>Subject-specific skills:</w:t>
      </w:r>
    </w:p>
    <w:p w14:paraId="5C57A37E" w14:textId="7DCEED83" w:rsidR="00502077" w:rsidRPr="00596D79" w:rsidRDefault="00502077" w:rsidP="00596D79">
      <w:pPr>
        <w:spacing w:after="0" w:line="240" w:lineRule="auto"/>
        <w:ind w:left="1440" w:hanging="1014"/>
        <w:rPr>
          <w:rFonts w:ascii="Arial" w:hAnsi="Arial" w:cs="Arial"/>
          <w:b/>
          <w:sz w:val="20"/>
          <w:szCs w:val="20"/>
          <w:u w:val="single"/>
        </w:rPr>
      </w:pPr>
      <w:r w:rsidRPr="00596D79">
        <w:rPr>
          <w:rFonts w:ascii="Arial" w:hAnsi="Arial" w:cs="Arial"/>
          <w:sz w:val="20"/>
          <w:szCs w:val="20"/>
        </w:rPr>
        <w:t>11.C</w:t>
      </w:r>
      <w:r w:rsidR="00E23A80" w:rsidRPr="00596D79">
        <w:rPr>
          <w:rFonts w:ascii="Arial" w:hAnsi="Arial" w:cs="Arial"/>
          <w:sz w:val="20"/>
          <w:szCs w:val="20"/>
        </w:rPr>
        <w:t>3</w:t>
      </w:r>
      <w:r w:rsidRPr="00596D79">
        <w:rPr>
          <w:rFonts w:ascii="Arial" w:hAnsi="Arial" w:cs="Arial"/>
          <w:sz w:val="20"/>
          <w:szCs w:val="20"/>
        </w:rPr>
        <w:tab/>
      </w:r>
      <w:r w:rsidR="00E23A80" w:rsidRPr="00596D79">
        <w:rPr>
          <w:rFonts w:ascii="Arial" w:hAnsi="Arial" w:cs="Arial"/>
          <w:sz w:val="20"/>
          <w:szCs w:val="20"/>
        </w:rPr>
        <w:t>The ability to collate, interpret and explain the significance and underlying theory of experimental data pertaining to: c</w:t>
      </w:r>
      <w:r w:rsidRPr="00596D79">
        <w:rPr>
          <w:rFonts w:ascii="Arial" w:hAnsi="Arial" w:cs="Arial"/>
          <w:sz w:val="20"/>
          <w:szCs w:val="20"/>
        </w:rPr>
        <w:t xml:space="preserve">lasses of chirality and chirality resolution; chiral </w:t>
      </w:r>
      <w:r w:rsidRPr="00596D79">
        <w:rPr>
          <w:rFonts w:ascii="Arial" w:hAnsi="Arial" w:cs="Arial"/>
          <w:sz w:val="20"/>
          <w:szCs w:val="20"/>
        </w:rPr>
        <w:lastRenderedPageBreak/>
        <w:t>synthesis</w:t>
      </w:r>
      <w:r w:rsidR="0050605A" w:rsidRPr="00596D79">
        <w:rPr>
          <w:rFonts w:ascii="Arial" w:hAnsi="Arial" w:cs="Arial"/>
          <w:sz w:val="20"/>
          <w:szCs w:val="20"/>
        </w:rPr>
        <w:t>:</w:t>
      </w:r>
      <w:r w:rsidRPr="00596D79">
        <w:rPr>
          <w:rFonts w:ascii="Arial" w:hAnsi="Arial" w:cs="Arial"/>
          <w:sz w:val="20"/>
          <w:szCs w:val="20"/>
        </w:rPr>
        <w:t xml:space="preserve"> carbonyls, auxiliaries, protecting groups, oxidation, enolate and aldol reactions; chemistry of double bonds</w:t>
      </w:r>
      <w:r w:rsidR="0050605A" w:rsidRPr="00596D79">
        <w:rPr>
          <w:rFonts w:ascii="Arial" w:hAnsi="Arial" w:cs="Arial"/>
          <w:sz w:val="20"/>
          <w:szCs w:val="20"/>
        </w:rPr>
        <w:t>:</w:t>
      </w:r>
      <w:r w:rsidRPr="00596D79">
        <w:rPr>
          <w:rFonts w:ascii="Arial" w:hAnsi="Arial" w:cs="Arial"/>
          <w:sz w:val="20"/>
          <w:szCs w:val="20"/>
        </w:rPr>
        <w:t xml:space="preserve"> Diels Alder, frontier orbital theory, Woodward Hoffman rules; classical heterocyclic synthesis</w:t>
      </w:r>
      <w:r w:rsidR="0050605A" w:rsidRPr="00596D79">
        <w:rPr>
          <w:rFonts w:ascii="Arial" w:hAnsi="Arial" w:cs="Arial"/>
          <w:sz w:val="20"/>
          <w:szCs w:val="20"/>
        </w:rPr>
        <w:t>:</w:t>
      </w:r>
      <w:r w:rsidRPr="00596D79">
        <w:rPr>
          <w:rFonts w:ascii="Arial" w:hAnsi="Arial" w:cs="Arial"/>
          <w:sz w:val="20"/>
          <w:szCs w:val="20"/>
        </w:rPr>
        <w:t xml:space="preserve"> Fischer Indole, cytosine and </w:t>
      </w:r>
      <w:r w:rsidR="0050605A" w:rsidRPr="00596D79">
        <w:rPr>
          <w:rFonts w:ascii="Arial" w:hAnsi="Arial" w:cs="Arial"/>
          <w:sz w:val="20"/>
          <w:szCs w:val="20"/>
        </w:rPr>
        <w:t>p</w:t>
      </w:r>
      <w:r w:rsidRPr="00596D79">
        <w:rPr>
          <w:rFonts w:ascii="Arial" w:hAnsi="Arial" w:cs="Arial"/>
          <w:sz w:val="20"/>
          <w:szCs w:val="20"/>
        </w:rPr>
        <w:t>yridine; targeted synthesis of topical organic molecules</w:t>
      </w:r>
      <w:r w:rsidR="0050605A" w:rsidRPr="00596D79">
        <w:rPr>
          <w:rFonts w:ascii="Arial" w:hAnsi="Arial" w:cs="Arial"/>
          <w:sz w:val="20"/>
          <w:szCs w:val="20"/>
        </w:rPr>
        <w:t>:  squalene and Cholesterol.</w:t>
      </w:r>
    </w:p>
    <w:p w14:paraId="185A2277" w14:textId="5BC36E25" w:rsidR="00C81A3D" w:rsidRPr="00596D79" w:rsidRDefault="00C81A3D" w:rsidP="00ED488A">
      <w:pPr>
        <w:spacing w:before="60" w:after="60" w:line="240" w:lineRule="auto"/>
        <w:ind w:right="-330"/>
        <w:jc w:val="both"/>
        <w:rPr>
          <w:rFonts w:ascii="Arial" w:hAnsi="Arial" w:cs="Arial"/>
          <w:sz w:val="20"/>
          <w:szCs w:val="20"/>
        </w:rPr>
      </w:pPr>
    </w:p>
    <w:p w14:paraId="3D54A6A4" w14:textId="66246DE2" w:rsidR="00567EC9" w:rsidRPr="00596D79" w:rsidRDefault="00567EC9" w:rsidP="00F877F5">
      <w:pPr>
        <w:numPr>
          <w:ilvl w:val="0"/>
          <w:numId w:val="3"/>
        </w:numPr>
        <w:spacing w:after="0" w:line="240" w:lineRule="auto"/>
        <w:ind w:left="426" w:right="-330" w:hanging="426"/>
        <w:jc w:val="both"/>
        <w:rPr>
          <w:rFonts w:ascii="Arial" w:hAnsi="Arial" w:cs="Arial"/>
          <w:sz w:val="20"/>
          <w:szCs w:val="20"/>
        </w:rPr>
      </w:pPr>
      <w:r w:rsidRPr="00596D79">
        <w:rPr>
          <w:rFonts w:ascii="Arial" w:hAnsi="Arial" w:cs="Arial"/>
          <w:sz w:val="20"/>
          <w:szCs w:val="20"/>
        </w:rPr>
        <w:t>The int</w:t>
      </w:r>
      <w:r w:rsidR="00A96E97" w:rsidRPr="00596D79">
        <w:rPr>
          <w:rFonts w:ascii="Arial" w:hAnsi="Arial" w:cs="Arial"/>
          <w:sz w:val="20"/>
          <w:szCs w:val="20"/>
        </w:rPr>
        <w:t>ended generic learning outcomes:</w:t>
      </w:r>
    </w:p>
    <w:p w14:paraId="6D334078" w14:textId="77777777" w:rsidR="0057447B" w:rsidRPr="00596D79" w:rsidRDefault="0057447B" w:rsidP="00596D79">
      <w:pPr>
        <w:spacing w:before="60" w:after="60" w:line="240" w:lineRule="auto"/>
        <w:ind w:right="-330" w:firstLine="426"/>
        <w:jc w:val="both"/>
        <w:rPr>
          <w:rFonts w:ascii="Arial" w:hAnsi="Arial" w:cs="Arial"/>
          <w:sz w:val="20"/>
          <w:szCs w:val="20"/>
        </w:rPr>
      </w:pPr>
      <w:r w:rsidRPr="00596D79">
        <w:rPr>
          <w:rFonts w:ascii="Arial" w:hAnsi="Arial" w:cs="Arial"/>
          <w:sz w:val="20"/>
          <w:szCs w:val="20"/>
        </w:rPr>
        <w:t xml:space="preserve">12.D1 </w:t>
      </w:r>
      <w:r w:rsidRPr="00596D79">
        <w:rPr>
          <w:rFonts w:ascii="Arial" w:hAnsi="Arial" w:cs="Arial"/>
          <w:sz w:val="20"/>
          <w:szCs w:val="20"/>
        </w:rPr>
        <w:tab/>
        <w:t>Communication skills, covering both written and oral communication.</w:t>
      </w:r>
    </w:p>
    <w:p w14:paraId="623D26BD" w14:textId="77777777" w:rsidR="0057447B" w:rsidRPr="00596D79" w:rsidRDefault="0057447B" w:rsidP="00596D79">
      <w:pPr>
        <w:spacing w:after="0" w:line="240" w:lineRule="auto"/>
        <w:ind w:left="1440" w:hanging="1014"/>
        <w:rPr>
          <w:rFonts w:ascii="Arial" w:hAnsi="Arial" w:cs="Arial"/>
          <w:sz w:val="20"/>
          <w:szCs w:val="20"/>
        </w:rPr>
      </w:pPr>
      <w:r w:rsidRPr="00596D79">
        <w:rPr>
          <w:rFonts w:ascii="Arial" w:hAnsi="Arial" w:cs="Arial"/>
          <w:sz w:val="20"/>
          <w:szCs w:val="20"/>
        </w:rPr>
        <w:t>12.D2</w:t>
      </w:r>
      <w:r w:rsidRPr="00596D79">
        <w:rPr>
          <w:rFonts w:ascii="Arial" w:hAnsi="Arial" w:cs="Arial"/>
          <w:sz w:val="20"/>
          <w:szCs w:val="20"/>
        </w:rPr>
        <w:tab/>
        <w:t xml:space="preserve">Generic skills needed for students to undertake further training of a professional nature. </w:t>
      </w:r>
    </w:p>
    <w:p w14:paraId="5F041745" w14:textId="77777777" w:rsidR="0057447B" w:rsidRPr="00596D79" w:rsidRDefault="0057447B" w:rsidP="00596D79">
      <w:pPr>
        <w:spacing w:after="0" w:line="240" w:lineRule="auto"/>
        <w:ind w:left="1440" w:hanging="1014"/>
        <w:rPr>
          <w:rFonts w:ascii="Arial" w:hAnsi="Arial" w:cs="Arial"/>
          <w:sz w:val="20"/>
          <w:szCs w:val="20"/>
        </w:rPr>
      </w:pPr>
      <w:r w:rsidRPr="00596D79">
        <w:rPr>
          <w:rFonts w:ascii="Arial" w:hAnsi="Arial" w:cs="Arial"/>
          <w:sz w:val="20"/>
          <w:szCs w:val="20"/>
        </w:rPr>
        <w:t>12.D3</w:t>
      </w:r>
      <w:r w:rsidRPr="00596D79">
        <w:rPr>
          <w:rFonts w:ascii="Arial" w:hAnsi="Arial" w:cs="Arial"/>
          <w:sz w:val="20"/>
          <w:szCs w:val="20"/>
        </w:rPr>
        <w:tab/>
        <w:t>Problem-solving skills, relating to qualitative and quantitative information, extending to situations where evaluations have to be made on the basis of limited information.</w:t>
      </w:r>
    </w:p>
    <w:p w14:paraId="36ED6DF7" w14:textId="77777777" w:rsidR="0057447B" w:rsidRPr="00596D79" w:rsidRDefault="0057447B" w:rsidP="00596D79">
      <w:pPr>
        <w:spacing w:before="60" w:after="60" w:line="240" w:lineRule="auto"/>
        <w:ind w:left="1440" w:right="-330" w:hanging="1014"/>
        <w:jc w:val="both"/>
        <w:rPr>
          <w:rFonts w:ascii="Arial" w:hAnsi="Arial" w:cs="Arial"/>
          <w:sz w:val="20"/>
          <w:szCs w:val="20"/>
        </w:rPr>
      </w:pPr>
      <w:r w:rsidRPr="00596D79">
        <w:rPr>
          <w:rFonts w:ascii="Arial" w:hAnsi="Arial" w:cs="Arial"/>
          <w:sz w:val="20"/>
          <w:szCs w:val="20"/>
        </w:rPr>
        <w:t>12.D8</w:t>
      </w:r>
      <w:r w:rsidRPr="00596D79">
        <w:rPr>
          <w:rFonts w:ascii="Arial" w:hAnsi="Arial" w:cs="Arial"/>
          <w:sz w:val="20"/>
          <w:szCs w:val="20"/>
        </w:rPr>
        <w:tab/>
        <w:t>Time-management and organisational skills, as evidenced by the ability to plan and implement efficient and effective modes of working. Self-management and organisational skills with the capacity to support life-long learning.</w:t>
      </w:r>
    </w:p>
    <w:p w14:paraId="60B00965" w14:textId="77777777" w:rsidR="00F877F5" w:rsidRPr="00596D79" w:rsidRDefault="00F877F5" w:rsidP="005C19BA">
      <w:pPr>
        <w:spacing w:after="0" w:line="240" w:lineRule="auto"/>
        <w:ind w:right="-330"/>
        <w:jc w:val="both"/>
        <w:rPr>
          <w:rFonts w:ascii="Arial" w:hAnsi="Arial" w:cs="Arial"/>
          <w:sz w:val="20"/>
          <w:szCs w:val="20"/>
        </w:rPr>
      </w:pPr>
    </w:p>
    <w:p w14:paraId="68A7CAFD" w14:textId="6DD0D064" w:rsidR="00567EC9" w:rsidRPr="00596D79" w:rsidRDefault="00567EC9" w:rsidP="00F877F5">
      <w:pPr>
        <w:numPr>
          <w:ilvl w:val="0"/>
          <w:numId w:val="3"/>
        </w:numPr>
        <w:spacing w:after="0" w:line="240" w:lineRule="auto"/>
        <w:ind w:left="426" w:right="-330" w:hanging="426"/>
        <w:jc w:val="both"/>
        <w:rPr>
          <w:rFonts w:ascii="Arial" w:hAnsi="Arial" w:cs="Arial"/>
          <w:sz w:val="20"/>
          <w:szCs w:val="20"/>
        </w:rPr>
      </w:pPr>
      <w:r w:rsidRPr="00596D79">
        <w:rPr>
          <w:rFonts w:ascii="Arial" w:hAnsi="Arial" w:cs="Arial"/>
          <w:sz w:val="20"/>
          <w:szCs w:val="20"/>
        </w:rPr>
        <w:t>A synopsis of the curriculum</w:t>
      </w:r>
      <w:r w:rsidR="009854E0" w:rsidRPr="00596D79">
        <w:rPr>
          <w:rFonts w:ascii="Arial" w:hAnsi="Arial" w:cs="Arial"/>
          <w:sz w:val="20"/>
          <w:szCs w:val="20"/>
        </w:rPr>
        <w:t>:</w:t>
      </w:r>
    </w:p>
    <w:p w14:paraId="1BE52F35" w14:textId="77777777" w:rsidR="00596D79" w:rsidRDefault="00596D79" w:rsidP="00F877F5">
      <w:pPr>
        <w:pStyle w:val="ListParagraph"/>
        <w:spacing w:after="0"/>
        <w:rPr>
          <w:rFonts w:ascii="Arial" w:hAnsi="Arial" w:cs="Arial"/>
          <w:b/>
          <w:sz w:val="20"/>
          <w:szCs w:val="20"/>
        </w:rPr>
      </w:pPr>
    </w:p>
    <w:p w14:paraId="69CDFD0A" w14:textId="46EA72F2" w:rsidR="009854E0" w:rsidRPr="00596D79" w:rsidRDefault="00BC1B89" w:rsidP="00596D79">
      <w:pPr>
        <w:pStyle w:val="ListParagraph"/>
        <w:spacing w:after="0"/>
        <w:ind w:left="426"/>
        <w:rPr>
          <w:rFonts w:ascii="Arial" w:hAnsi="Arial" w:cs="Arial"/>
          <w:sz w:val="20"/>
          <w:szCs w:val="20"/>
        </w:rPr>
      </w:pPr>
      <w:r w:rsidRPr="00596D79">
        <w:rPr>
          <w:rFonts w:ascii="Arial" w:hAnsi="Arial" w:cs="Arial"/>
          <w:b/>
          <w:sz w:val="20"/>
          <w:szCs w:val="20"/>
        </w:rPr>
        <w:t xml:space="preserve">Module Aim: </w:t>
      </w:r>
      <w:r w:rsidR="00642E57" w:rsidRPr="00596D79">
        <w:rPr>
          <w:rFonts w:ascii="Arial" w:hAnsi="Arial" w:cs="Arial"/>
          <w:sz w:val="20"/>
          <w:szCs w:val="20"/>
        </w:rPr>
        <w:t xml:space="preserve">A key component to chemical education is the exposure to </w:t>
      </w:r>
      <w:r w:rsidR="00A7601B" w:rsidRPr="00596D79">
        <w:rPr>
          <w:rFonts w:ascii="Arial" w:hAnsi="Arial" w:cs="Arial"/>
          <w:sz w:val="20"/>
          <w:szCs w:val="20"/>
        </w:rPr>
        <w:t>more advanced aspects of chirality, and chemical transformations towards the synthesis of simple targets</w:t>
      </w:r>
      <w:r w:rsidR="00642E57" w:rsidRPr="00596D79">
        <w:rPr>
          <w:rFonts w:ascii="Arial" w:hAnsi="Arial" w:cs="Arial"/>
          <w:sz w:val="20"/>
          <w:szCs w:val="20"/>
        </w:rPr>
        <w:t>. Concept</w:t>
      </w:r>
      <w:r w:rsidR="00A7601B" w:rsidRPr="00596D79">
        <w:rPr>
          <w:rFonts w:ascii="Arial" w:hAnsi="Arial" w:cs="Arial"/>
          <w:sz w:val="20"/>
          <w:szCs w:val="20"/>
        </w:rPr>
        <w:t>s relating to the sy</w:t>
      </w:r>
      <w:r w:rsidR="00642E57" w:rsidRPr="00596D79">
        <w:rPr>
          <w:rFonts w:ascii="Arial" w:hAnsi="Arial" w:cs="Arial"/>
          <w:sz w:val="20"/>
          <w:szCs w:val="20"/>
        </w:rPr>
        <w:t>nt</w:t>
      </w:r>
      <w:r w:rsidR="00A7601B" w:rsidRPr="00596D79">
        <w:rPr>
          <w:rFonts w:ascii="Arial" w:hAnsi="Arial" w:cs="Arial"/>
          <w:sz w:val="20"/>
          <w:szCs w:val="20"/>
        </w:rPr>
        <w:t>h</w:t>
      </w:r>
      <w:r w:rsidR="00642E57" w:rsidRPr="00596D79">
        <w:rPr>
          <w:rFonts w:ascii="Arial" w:hAnsi="Arial" w:cs="Arial"/>
          <w:sz w:val="20"/>
          <w:szCs w:val="20"/>
        </w:rPr>
        <w:t>esis of natural and unnatural target molecules through organic chemical transfo</w:t>
      </w:r>
      <w:r w:rsidR="00A7601B" w:rsidRPr="00596D79">
        <w:rPr>
          <w:rFonts w:ascii="Arial" w:hAnsi="Arial" w:cs="Arial"/>
          <w:sz w:val="20"/>
          <w:szCs w:val="20"/>
        </w:rPr>
        <w:t>rma</w:t>
      </w:r>
      <w:r w:rsidR="00642E57" w:rsidRPr="00596D79">
        <w:rPr>
          <w:rFonts w:ascii="Arial" w:hAnsi="Arial" w:cs="Arial"/>
          <w:sz w:val="20"/>
          <w:szCs w:val="20"/>
        </w:rPr>
        <w:t>tions are essential to the students</w:t>
      </w:r>
      <w:r w:rsidR="00B73EA6" w:rsidRPr="00596D79">
        <w:rPr>
          <w:rFonts w:ascii="Arial" w:hAnsi="Arial" w:cs="Arial"/>
          <w:sz w:val="20"/>
          <w:szCs w:val="20"/>
        </w:rPr>
        <w:t>’</w:t>
      </w:r>
      <w:r w:rsidR="00642E57" w:rsidRPr="00596D79">
        <w:rPr>
          <w:rFonts w:ascii="Arial" w:hAnsi="Arial" w:cs="Arial"/>
          <w:sz w:val="20"/>
          <w:szCs w:val="20"/>
        </w:rPr>
        <w:t xml:space="preserve"> chemical </w:t>
      </w:r>
      <w:r w:rsidR="00A7601B" w:rsidRPr="00596D79">
        <w:rPr>
          <w:rFonts w:ascii="Arial" w:hAnsi="Arial" w:cs="Arial"/>
          <w:sz w:val="20"/>
          <w:szCs w:val="20"/>
        </w:rPr>
        <w:t>repertoire</w:t>
      </w:r>
      <w:r w:rsidR="00642E57" w:rsidRPr="00596D79">
        <w:rPr>
          <w:rFonts w:ascii="Arial" w:hAnsi="Arial" w:cs="Arial"/>
          <w:sz w:val="20"/>
          <w:szCs w:val="20"/>
        </w:rPr>
        <w:t>.</w:t>
      </w:r>
      <w:r w:rsidRPr="00596D79">
        <w:rPr>
          <w:rFonts w:ascii="Arial" w:hAnsi="Arial" w:cs="Arial"/>
          <w:sz w:val="20"/>
          <w:szCs w:val="20"/>
        </w:rPr>
        <w:t xml:space="preserve"> </w:t>
      </w:r>
      <w:r w:rsidR="000C50E4" w:rsidRPr="00596D79">
        <w:rPr>
          <w:rFonts w:ascii="Arial" w:hAnsi="Arial" w:cs="Arial"/>
          <w:sz w:val="20"/>
          <w:szCs w:val="20"/>
        </w:rPr>
        <w:t>In-depth exposure to chirality, exposure to asymmetric chemical transformations, carbon-carbon bond-forming reactions, and their application in targeted small molecule synthesis will be covered</w:t>
      </w:r>
      <w:r w:rsidR="00052BA8" w:rsidRPr="00596D79">
        <w:rPr>
          <w:rFonts w:ascii="Arial" w:hAnsi="Arial" w:cs="Arial"/>
          <w:sz w:val="20"/>
          <w:szCs w:val="20"/>
        </w:rPr>
        <w:t>. Compre</w:t>
      </w:r>
      <w:r w:rsidR="00B73EA6" w:rsidRPr="00596D79">
        <w:rPr>
          <w:rFonts w:ascii="Arial" w:hAnsi="Arial" w:cs="Arial"/>
          <w:sz w:val="20"/>
          <w:szCs w:val="20"/>
        </w:rPr>
        <w:t>hensive literature searching</w:t>
      </w:r>
      <w:r w:rsidR="00642E57" w:rsidRPr="00596D79">
        <w:rPr>
          <w:rFonts w:ascii="Arial" w:hAnsi="Arial" w:cs="Arial"/>
          <w:sz w:val="20"/>
          <w:szCs w:val="20"/>
        </w:rPr>
        <w:t xml:space="preserve"> as a means to problem solving will be emphasised. </w:t>
      </w:r>
      <w:r w:rsidRPr="00596D79">
        <w:rPr>
          <w:rFonts w:ascii="Arial" w:hAnsi="Arial" w:cs="Arial"/>
          <w:sz w:val="20"/>
          <w:szCs w:val="20"/>
        </w:rPr>
        <w:t xml:space="preserve">These are topics relevant to the cohorts </w:t>
      </w:r>
      <w:r w:rsidR="0063297F" w:rsidRPr="00596D79">
        <w:rPr>
          <w:rFonts w:ascii="Arial" w:hAnsi="Arial" w:cs="Arial"/>
          <w:sz w:val="20"/>
          <w:szCs w:val="20"/>
        </w:rPr>
        <w:t xml:space="preserve">completing </w:t>
      </w:r>
      <w:r w:rsidRPr="00596D79">
        <w:rPr>
          <w:rFonts w:ascii="Arial" w:hAnsi="Arial" w:cs="Arial"/>
          <w:sz w:val="20"/>
          <w:szCs w:val="20"/>
        </w:rPr>
        <w:t xml:space="preserve">UoK’s Chemistry programmes. The aim of this module is to deliver </w:t>
      </w:r>
      <w:r w:rsidR="00642E57" w:rsidRPr="00596D79">
        <w:rPr>
          <w:rFonts w:ascii="Arial" w:hAnsi="Arial" w:cs="Arial"/>
          <w:sz w:val="20"/>
          <w:szCs w:val="20"/>
        </w:rPr>
        <w:t>advanced</w:t>
      </w:r>
      <w:r w:rsidRPr="00596D79">
        <w:rPr>
          <w:rFonts w:ascii="Arial" w:hAnsi="Arial" w:cs="Arial"/>
          <w:sz w:val="20"/>
          <w:szCs w:val="20"/>
        </w:rPr>
        <w:t xml:space="preserve"> concepts of synthetic organic chemistry</w:t>
      </w:r>
      <w:r w:rsidR="00642E57" w:rsidRPr="00596D79">
        <w:rPr>
          <w:rFonts w:ascii="Arial" w:hAnsi="Arial" w:cs="Arial"/>
          <w:sz w:val="20"/>
          <w:szCs w:val="20"/>
        </w:rPr>
        <w:t xml:space="preserve"> and the </w:t>
      </w:r>
      <w:r w:rsidR="0063297F" w:rsidRPr="00596D79">
        <w:rPr>
          <w:rFonts w:ascii="Arial" w:hAnsi="Arial" w:cs="Arial"/>
          <w:sz w:val="20"/>
          <w:szCs w:val="20"/>
        </w:rPr>
        <w:t>introduction</w:t>
      </w:r>
      <w:r w:rsidR="00642E57" w:rsidRPr="00596D79">
        <w:rPr>
          <w:rFonts w:ascii="Arial" w:hAnsi="Arial" w:cs="Arial"/>
          <w:sz w:val="20"/>
          <w:szCs w:val="20"/>
        </w:rPr>
        <w:t xml:space="preserve"> of these con</w:t>
      </w:r>
      <w:r w:rsidR="0063297F" w:rsidRPr="00596D79">
        <w:rPr>
          <w:rFonts w:ascii="Arial" w:hAnsi="Arial" w:cs="Arial"/>
          <w:sz w:val="20"/>
          <w:szCs w:val="20"/>
        </w:rPr>
        <w:t>c</w:t>
      </w:r>
      <w:r w:rsidR="00642E57" w:rsidRPr="00596D79">
        <w:rPr>
          <w:rFonts w:ascii="Arial" w:hAnsi="Arial" w:cs="Arial"/>
          <w:sz w:val="20"/>
          <w:szCs w:val="20"/>
        </w:rPr>
        <w:t>epts in the synthesi</w:t>
      </w:r>
      <w:r w:rsidR="0007423A" w:rsidRPr="00596D79">
        <w:rPr>
          <w:rFonts w:ascii="Arial" w:hAnsi="Arial" w:cs="Arial"/>
          <w:sz w:val="20"/>
          <w:szCs w:val="20"/>
        </w:rPr>
        <w:t>s of complex organic molecules.</w:t>
      </w:r>
    </w:p>
    <w:p w14:paraId="647FE99C" w14:textId="33F01647" w:rsidR="009854E0" w:rsidRPr="00596D79" w:rsidRDefault="009854E0" w:rsidP="00F877F5">
      <w:pPr>
        <w:spacing w:after="0" w:line="240" w:lineRule="auto"/>
        <w:ind w:right="-330"/>
        <w:rPr>
          <w:rFonts w:ascii="Arial" w:hAnsi="Arial" w:cs="Arial"/>
          <w:i/>
          <w:iCs/>
          <w:sz w:val="20"/>
          <w:szCs w:val="20"/>
        </w:rPr>
      </w:pPr>
    </w:p>
    <w:p w14:paraId="13C39A1E" w14:textId="77777777" w:rsidR="00567EC9" w:rsidRPr="00596D79" w:rsidRDefault="00567EC9" w:rsidP="00F877F5">
      <w:pPr>
        <w:numPr>
          <w:ilvl w:val="0"/>
          <w:numId w:val="3"/>
        </w:numPr>
        <w:spacing w:after="0" w:line="240" w:lineRule="auto"/>
        <w:ind w:left="426" w:right="-330" w:hanging="426"/>
        <w:jc w:val="both"/>
        <w:rPr>
          <w:rFonts w:ascii="Arial" w:hAnsi="Arial" w:cs="Arial"/>
          <w:sz w:val="20"/>
          <w:szCs w:val="20"/>
        </w:rPr>
      </w:pPr>
      <w:r w:rsidRPr="00596D79">
        <w:rPr>
          <w:rFonts w:ascii="Arial" w:hAnsi="Arial" w:cs="Arial"/>
          <w:sz w:val="20"/>
          <w:szCs w:val="20"/>
        </w:rPr>
        <w:t xml:space="preserve">Indicative Reading List </w:t>
      </w:r>
    </w:p>
    <w:p w14:paraId="69DD39C8" w14:textId="77777777" w:rsidR="00F432E7" w:rsidRPr="00596D79" w:rsidRDefault="00F432E7" w:rsidP="00F877F5">
      <w:pPr>
        <w:pStyle w:val="ListParagraph"/>
        <w:spacing w:after="0" w:line="240" w:lineRule="auto"/>
        <w:rPr>
          <w:rFonts w:ascii="Arial" w:hAnsi="Arial" w:cs="Arial"/>
          <w:sz w:val="20"/>
          <w:szCs w:val="20"/>
        </w:rPr>
      </w:pPr>
      <w:r w:rsidRPr="00596D79">
        <w:rPr>
          <w:rFonts w:ascii="Arial" w:hAnsi="Arial" w:cs="Arial"/>
          <w:sz w:val="20"/>
          <w:szCs w:val="20"/>
        </w:rPr>
        <w:t xml:space="preserve">Indicative Reading List: </w:t>
      </w:r>
    </w:p>
    <w:p w14:paraId="50FF3E03" w14:textId="148FEB08" w:rsidR="00F432E7" w:rsidRPr="00596D79" w:rsidRDefault="0030743E" w:rsidP="00F877F5">
      <w:pPr>
        <w:pStyle w:val="ListParagraph"/>
        <w:spacing w:after="0" w:line="240" w:lineRule="auto"/>
        <w:rPr>
          <w:rFonts w:ascii="Arial" w:hAnsi="Arial" w:cs="Arial"/>
          <w:sz w:val="20"/>
          <w:szCs w:val="20"/>
        </w:rPr>
      </w:pPr>
      <w:r w:rsidRPr="00596D79">
        <w:rPr>
          <w:rFonts w:ascii="Arial" w:hAnsi="Arial" w:cs="Arial"/>
          <w:bCs/>
          <w:color w:val="333333"/>
          <w:sz w:val="20"/>
          <w:szCs w:val="20"/>
        </w:rPr>
        <w:t xml:space="preserve"> </w:t>
      </w:r>
      <w:r w:rsidR="00F432E7" w:rsidRPr="00596D79">
        <w:rPr>
          <w:rFonts w:ascii="Arial" w:hAnsi="Arial" w:cs="Arial"/>
          <w:sz w:val="20"/>
          <w:szCs w:val="20"/>
        </w:rPr>
        <w:t xml:space="preserve">(i) Primary: </w:t>
      </w:r>
      <w:r w:rsidR="0038475E" w:rsidRPr="00596D79">
        <w:rPr>
          <w:rFonts w:ascii="Arial" w:hAnsi="Arial" w:cs="Arial"/>
          <w:sz w:val="20"/>
          <w:szCs w:val="20"/>
        </w:rPr>
        <w:t>G. Solomons, Organic Chemistry 11</w:t>
      </w:r>
      <w:r w:rsidR="0038475E" w:rsidRPr="00596D79">
        <w:rPr>
          <w:rFonts w:ascii="Arial" w:hAnsi="Arial" w:cs="Arial"/>
          <w:sz w:val="20"/>
          <w:szCs w:val="20"/>
          <w:vertAlign w:val="superscript"/>
        </w:rPr>
        <w:t>th</w:t>
      </w:r>
      <w:r w:rsidR="0038475E" w:rsidRPr="00596D79">
        <w:rPr>
          <w:rFonts w:ascii="Arial" w:hAnsi="Arial" w:cs="Arial"/>
          <w:sz w:val="20"/>
          <w:szCs w:val="20"/>
        </w:rPr>
        <w:t xml:space="preserve"> Ed.</w:t>
      </w:r>
    </w:p>
    <w:p w14:paraId="18524997" w14:textId="7038509E" w:rsidR="0030743E" w:rsidRPr="00596D79" w:rsidRDefault="0030743E" w:rsidP="0030743E">
      <w:pPr>
        <w:pStyle w:val="ListParagraph"/>
        <w:spacing w:after="0" w:line="240" w:lineRule="auto"/>
        <w:rPr>
          <w:rFonts w:ascii="Arial" w:hAnsi="Arial" w:cs="Arial"/>
          <w:sz w:val="20"/>
          <w:szCs w:val="20"/>
        </w:rPr>
      </w:pPr>
      <w:r w:rsidRPr="00596D79">
        <w:rPr>
          <w:rFonts w:ascii="Arial" w:hAnsi="Arial" w:cs="Arial"/>
          <w:bCs/>
          <w:color w:val="333333"/>
          <w:sz w:val="20"/>
          <w:szCs w:val="20"/>
        </w:rPr>
        <w:t>(ii) Principles of Asymmetric Synthesis by Gawley, and Aube</w:t>
      </w:r>
    </w:p>
    <w:p w14:paraId="68928699" w14:textId="47862AC5" w:rsidR="0038475E" w:rsidRPr="00596D79" w:rsidRDefault="00F432E7" w:rsidP="0030743E">
      <w:pPr>
        <w:spacing w:after="0" w:line="240" w:lineRule="auto"/>
        <w:ind w:firstLine="720"/>
        <w:rPr>
          <w:rFonts w:ascii="Arial" w:hAnsi="Arial" w:cs="Arial"/>
          <w:sz w:val="20"/>
          <w:szCs w:val="20"/>
        </w:rPr>
      </w:pPr>
      <w:r w:rsidRPr="00596D79">
        <w:rPr>
          <w:rFonts w:ascii="Arial" w:hAnsi="Arial" w:cs="Arial"/>
          <w:sz w:val="20"/>
          <w:szCs w:val="20"/>
        </w:rPr>
        <w:t>(ii</w:t>
      </w:r>
      <w:r w:rsidR="0030743E" w:rsidRPr="00596D79">
        <w:rPr>
          <w:rFonts w:ascii="Arial" w:hAnsi="Arial" w:cs="Arial"/>
          <w:sz w:val="20"/>
          <w:szCs w:val="20"/>
        </w:rPr>
        <w:t>i</w:t>
      </w:r>
      <w:r w:rsidR="00BC1B89" w:rsidRPr="00596D79">
        <w:rPr>
          <w:rFonts w:ascii="Arial" w:hAnsi="Arial" w:cs="Arial"/>
          <w:sz w:val="20"/>
          <w:szCs w:val="20"/>
        </w:rPr>
        <w:t>)</w:t>
      </w:r>
      <w:r w:rsidRPr="00596D79">
        <w:rPr>
          <w:rFonts w:ascii="Arial" w:hAnsi="Arial" w:cs="Arial"/>
          <w:sz w:val="20"/>
          <w:szCs w:val="20"/>
        </w:rPr>
        <w:t xml:space="preserve"> Secondary:</w:t>
      </w:r>
      <w:r w:rsidR="00BC1B89" w:rsidRPr="00596D79">
        <w:rPr>
          <w:rFonts w:ascii="Arial" w:hAnsi="Arial" w:cs="Arial"/>
          <w:sz w:val="20"/>
          <w:szCs w:val="20"/>
        </w:rPr>
        <w:t xml:space="preserve"> </w:t>
      </w:r>
      <w:r w:rsidR="00BE612F" w:rsidRPr="00596D79">
        <w:rPr>
          <w:rFonts w:ascii="Arial" w:hAnsi="Arial" w:cs="Arial"/>
          <w:sz w:val="20"/>
          <w:szCs w:val="20"/>
        </w:rPr>
        <w:t>Clayden, Geeves</w:t>
      </w:r>
      <w:r w:rsidR="00BC1B89" w:rsidRPr="00596D79">
        <w:rPr>
          <w:rFonts w:ascii="Arial" w:hAnsi="Arial" w:cs="Arial"/>
          <w:sz w:val="20"/>
          <w:szCs w:val="20"/>
        </w:rPr>
        <w:t>, Organic Chemistry</w:t>
      </w:r>
      <w:r w:rsidR="0038475E" w:rsidRPr="00596D79">
        <w:rPr>
          <w:rFonts w:ascii="Arial" w:hAnsi="Arial" w:cs="Arial"/>
          <w:sz w:val="20"/>
          <w:szCs w:val="20"/>
        </w:rPr>
        <w:t xml:space="preserve"> 2</w:t>
      </w:r>
      <w:r w:rsidR="0038475E" w:rsidRPr="00596D79">
        <w:rPr>
          <w:rFonts w:ascii="Arial" w:hAnsi="Arial" w:cs="Arial"/>
          <w:sz w:val="20"/>
          <w:szCs w:val="20"/>
          <w:vertAlign w:val="superscript"/>
        </w:rPr>
        <w:t>nd</w:t>
      </w:r>
      <w:r w:rsidR="0038475E" w:rsidRPr="00596D79">
        <w:rPr>
          <w:rFonts w:ascii="Arial" w:hAnsi="Arial" w:cs="Arial"/>
          <w:sz w:val="20"/>
          <w:szCs w:val="20"/>
        </w:rPr>
        <w:t xml:space="preserve"> Ed.</w:t>
      </w:r>
      <w:r w:rsidR="00BE612F" w:rsidRPr="00596D79">
        <w:rPr>
          <w:rFonts w:ascii="Arial" w:hAnsi="Arial" w:cs="Arial"/>
          <w:sz w:val="20"/>
          <w:szCs w:val="20"/>
        </w:rPr>
        <w:t xml:space="preserve"> </w:t>
      </w:r>
    </w:p>
    <w:p w14:paraId="51FC2F50" w14:textId="489C6C6B" w:rsidR="00BC1B89" w:rsidRPr="00596D79" w:rsidRDefault="0038475E" w:rsidP="00F877F5">
      <w:pPr>
        <w:pStyle w:val="ListParagraph"/>
        <w:spacing w:after="0" w:line="240" w:lineRule="auto"/>
        <w:rPr>
          <w:rFonts w:ascii="Arial" w:hAnsi="Arial" w:cs="Arial"/>
          <w:sz w:val="20"/>
          <w:szCs w:val="20"/>
        </w:rPr>
      </w:pPr>
      <w:r w:rsidRPr="00596D79">
        <w:rPr>
          <w:rFonts w:ascii="Arial" w:hAnsi="Arial" w:cs="Arial"/>
          <w:sz w:val="20"/>
          <w:szCs w:val="20"/>
        </w:rPr>
        <w:t>(i</w:t>
      </w:r>
      <w:r w:rsidR="0030743E" w:rsidRPr="00596D79">
        <w:rPr>
          <w:rFonts w:ascii="Arial" w:hAnsi="Arial" w:cs="Arial"/>
          <w:sz w:val="20"/>
          <w:szCs w:val="20"/>
        </w:rPr>
        <w:t>v</w:t>
      </w:r>
      <w:r w:rsidRPr="00596D79">
        <w:rPr>
          <w:rFonts w:ascii="Arial" w:hAnsi="Arial" w:cs="Arial"/>
          <w:sz w:val="20"/>
          <w:szCs w:val="20"/>
        </w:rPr>
        <w:t xml:space="preserve">) </w:t>
      </w:r>
      <w:r w:rsidR="00BE612F" w:rsidRPr="00596D79">
        <w:rPr>
          <w:rFonts w:ascii="Arial" w:hAnsi="Arial" w:cs="Arial"/>
          <w:sz w:val="20"/>
          <w:szCs w:val="20"/>
        </w:rPr>
        <w:t>selections of primary journal literature</w:t>
      </w:r>
      <w:r w:rsidR="00BC1B89" w:rsidRPr="00596D79">
        <w:rPr>
          <w:rFonts w:ascii="Arial" w:hAnsi="Arial" w:cs="Arial"/>
          <w:sz w:val="20"/>
          <w:szCs w:val="20"/>
        </w:rPr>
        <w:t xml:space="preserve"> </w:t>
      </w:r>
      <w:r w:rsidR="00BE612F" w:rsidRPr="00596D79">
        <w:rPr>
          <w:rFonts w:ascii="Arial" w:hAnsi="Arial" w:cs="Arial"/>
          <w:sz w:val="20"/>
          <w:szCs w:val="20"/>
        </w:rPr>
        <w:t>will be provided</w:t>
      </w:r>
    </w:p>
    <w:p w14:paraId="45299C66" w14:textId="4467B1BA" w:rsidR="00E51404" w:rsidRPr="00596D79" w:rsidRDefault="00E51404" w:rsidP="00F877F5">
      <w:pPr>
        <w:spacing w:after="0" w:line="240" w:lineRule="auto"/>
        <w:ind w:right="-330"/>
        <w:rPr>
          <w:rFonts w:ascii="Arial" w:hAnsi="Arial" w:cs="Arial"/>
          <w:i/>
          <w:iCs/>
          <w:sz w:val="20"/>
          <w:szCs w:val="20"/>
        </w:rPr>
      </w:pPr>
    </w:p>
    <w:p w14:paraId="6861BD5C" w14:textId="77777777" w:rsidR="00567EC9" w:rsidRPr="00596D79" w:rsidRDefault="00567EC9" w:rsidP="00F877F5">
      <w:pPr>
        <w:numPr>
          <w:ilvl w:val="0"/>
          <w:numId w:val="3"/>
        </w:numPr>
        <w:spacing w:after="0" w:line="240" w:lineRule="auto"/>
        <w:ind w:left="426" w:right="-330" w:hanging="426"/>
        <w:jc w:val="both"/>
        <w:rPr>
          <w:rFonts w:ascii="Arial" w:hAnsi="Arial" w:cs="Arial"/>
          <w:sz w:val="20"/>
          <w:szCs w:val="20"/>
        </w:rPr>
      </w:pPr>
      <w:r w:rsidRPr="00596D79">
        <w:rPr>
          <w:rFonts w:ascii="Arial" w:hAnsi="Arial" w:cs="Arial"/>
          <w:sz w:val="20"/>
          <w:szCs w:val="20"/>
        </w:rPr>
        <w:t xml:space="preserve">Learning and Teaching Methods, including the nature and number of contact hours and the total study hours which will be expected of students, and how these relate to achievement of the intended </w:t>
      </w:r>
      <w:r w:rsidR="008102E5" w:rsidRPr="00596D79">
        <w:rPr>
          <w:rFonts w:ascii="Arial" w:hAnsi="Arial" w:cs="Arial"/>
          <w:sz w:val="20"/>
          <w:szCs w:val="20"/>
        </w:rPr>
        <w:t xml:space="preserve">module </w:t>
      </w:r>
      <w:r w:rsidRPr="00596D79">
        <w:rPr>
          <w:rFonts w:ascii="Arial" w:hAnsi="Arial" w:cs="Arial"/>
          <w:sz w:val="20"/>
          <w:szCs w:val="20"/>
        </w:rPr>
        <w:t>learning outcomes</w:t>
      </w:r>
    </w:p>
    <w:p w14:paraId="4250D819" w14:textId="77777777" w:rsidR="00596D79" w:rsidRDefault="00596D79" w:rsidP="00F877F5">
      <w:pPr>
        <w:spacing w:after="0" w:line="240" w:lineRule="auto"/>
        <w:ind w:left="426" w:right="-330"/>
        <w:rPr>
          <w:rFonts w:ascii="Arial" w:hAnsi="Arial" w:cs="Arial"/>
          <w:i/>
          <w:iCs/>
          <w:sz w:val="20"/>
          <w:szCs w:val="20"/>
        </w:rPr>
      </w:pPr>
    </w:p>
    <w:p w14:paraId="08AA5721" w14:textId="77777777" w:rsidR="006C46EF" w:rsidRPr="00596D79" w:rsidRDefault="006C46EF" w:rsidP="00F877F5">
      <w:pPr>
        <w:spacing w:after="0" w:line="240" w:lineRule="auto"/>
        <w:ind w:left="426" w:right="-330"/>
        <w:rPr>
          <w:rFonts w:ascii="Arial" w:hAnsi="Arial" w:cs="Arial"/>
          <w:i/>
          <w:iCs/>
          <w:sz w:val="20"/>
          <w:szCs w:val="20"/>
        </w:rPr>
      </w:pPr>
      <w:r w:rsidRPr="00596D79">
        <w:rPr>
          <w:rFonts w:ascii="Arial" w:hAnsi="Arial" w:cs="Arial"/>
          <w:i/>
          <w:iCs/>
          <w:sz w:val="20"/>
          <w:szCs w:val="20"/>
        </w:rPr>
        <w:t>Learning and Teaching Methods:</w:t>
      </w:r>
    </w:p>
    <w:p w14:paraId="0D15DD4E" w14:textId="47520EFA" w:rsidR="00A96E97" w:rsidRPr="00596D79" w:rsidRDefault="00AF0188" w:rsidP="00F877F5">
      <w:pPr>
        <w:spacing w:after="0" w:line="240" w:lineRule="auto"/>
        <w:ind w:left="426" w:right="-330"/>
        <w:rPr>
          <w:rFonts w:ascii="Arial" w:hAnsi="Arial" w:cs="Arial"/>
          <w:iCs/>
          <w:sz w:val="20"/>
          <w:szCs w:val="20"/>
        </w:rPr>
      </w:pPr>
      <w:r w:rsidRPr="00596D79">
        <w:rPr>
          <w:rFonts w:ascii="Arial" w:hAnsi="Arial" w:cs="Arial"/>
          <w:iCs/>
          <w:sz w:val="20"/>
          <w:szCs w:val="20"/>
        </w:rPr>
        <w:t>●</w:t>
      </w:r>
      <w:r w:rsidR="005270B6" w:rsidRPr="00596D79">
        <w:rPr>
          <w:rFonts w:ascii="Arial" w:hAnsi="Arial" w:cs="Arial"/>
          <w:iCs/>
          <w:sz w:val="20"/>
          <w:szCs w:val="20"/>
        </w:rPr>
        <w:t>24 lectures</w:t>
      </w:r>
      <w:r w:rsidR="00042F27" w:rsidRPr="00596D79">
        <w:rPr>
          <w:rFonts w:ascii="Arial" w:hAnsi="Arial" w:cs="Arial"/>
          <w:iCs/>
          <w:sz w:val="20"/>
          <w:szCs w:val="20"/>
        </w:rPr>
        <w:t xml:space="preserve"> (24 hrs)</w:t>
      </w:r>
      <w:r w:rsidR="00A96E97" w:rsidRPr="00596D79">
        <w:rPr>
          <w:rFonts w:ascii="Arial" w:hAnsi="Arial" w:cs="Arial"/>
          <w:iCs/>
          <w:sz w:val="20"/>
          <w:szCs w:val="20"/>
        </w:rPr>
        <w:t xml:space="preserve">, 3 </w:t>
      </w:r>
      <w:r w:rsidR="00042F27" w:rsidRPr="00596D79">
        <w:rPr>
          <w:rFonts w:ascii="Arial" w:hAnsi="Arial" w:cs="Arial"/>
          <w:iCs/>
          <w:sz w:val="20"/>
          <w:szCs w:val="20"/>
        </w:rPr>
        <w:t xml:space="preserve">individual </w:t>
      </w:r>
      <w:r w:rsidR="00A96E97" w:rsidRPr="00596D79">
        <w:rPr>
          <w:rFonts w:ascii="Arial" w:hAnsi="Arial" w:cs="Arial"/>
          <w:iCs/>
          <w:sz w:val="20"/>
          <w:szCs w:val="20"/>
        </w:rPr>
        <w:t>assignments</w:t>
      </w:r>
      <w:r w:rsidR="00E67CE6" w:rsidRPr="00596D79">
        <w:rPr>
          <w:rFonts w:ascii="Arial" w:hAnsi="Arial" w:cs="Arial"/>
          <w:iCs/>
          <w:sz w:val="20"/>
          <w:szCs w:val="20"/>
        </w:rPr>
        <w:t xml:space="preserve"> </w:t>
      </w:r>
      <w:r w:rsidR="00E169F0" w:rsidRPr="00596D79">
        <w:rPr>
          <w:rFonts w:ascii="Arial" w:hAnsi="Arial" w:cs="Arial"/>
          <w:iCs/>
          <w:sz w:val="20"/>
          <w:szCs w:val="20"/>
        </w:rPr>
        <w:t>in 3 work</w:t>
      </w:r>
      <w:r w:rsidR="0030743E" w:rsidRPr="00596D79">
        <w:rPr>
          <w:rFonts w:ascii="Arial" w:hAnsi="Arial" w:cs="Arial"/>
          <w:iCs/>
          <w:sz w:val="20"/>
          <w:szCs w:val="20"/>
        </w:rPr>
        <w:t xml:space="preserve">shop sessions </w:t>
      </w:r>
      <w:r w:rsidR="00E169F0" w:rsidRPr="00596D79">
        <w:rPr>
          <w:rFonts w:ascii="Arial" w:hAnsi="Arial" w:cs="Arial"/>
          <w:iCs/>
          <w:sz w:val="20"/>
          <w:szCs w:val="20"/>
        </w:rPr>
        <w:t>(3</w:t>
      </w:r>
      <w:r w:rsidR="00E67CE6" w:rsidRPr="00596D79">
        <w:rPr>
          <w:rFonts w:ascii="Arial" w:hAnsi="Arial" w:cs="Arial"/>
          <w:iCs/>
          <w:sz w:val="20"/>
          <w:szCs w:val="20"/>
        </w:rPr>
        <w:t xml:space="preserve"> h</w:t>
      </w:r>
      <w:r w:rsidR="00F208E1" w:rsidRPr="00596D79">
        <w:rPr>
          <w:rFonts w:ascii="Arial" w:hAnsi="Arial" w:cs="Arial"/>
          <w:iCs/>
          <w:sz w:val="20"/>
          <w:szCs w:val="20"/>
        </w:rPr>
        <w:t>rs</w:t>
      </w:r>
      <w:r w:rsidR="00E67CE6" w:rsidRPr="00596D79">
        <w:rPr>
          <w:rFonts w:ascii="Arial" w:hAnsi="Arial" w:cs="Arial"/>
          <w:iCs/>
          <w:sz w:val="20"/>
          <w:szCs w:val="20"/>
        </w:rPr>
        <w:t xml:space="preserve"> each</w:t>
      </w:r>
      <w:r w:rsidR="00F208E1" w:rsidRPr="00596D79">
        <w:rPr>
          <w:rFonts w:ascii="Arial" w:hAnsi="Arial" w:cs="Arial"/>
          <w:iCs/>
          <w:sz w:val="20"/>
          <w:szCs w:val="20"/>
        </w:rPr>
        <w:t>)</w:t>
      </w:r>
      <w:r w:rsidR="00A96E97" w:rsidRPr="00596D79">
        <w:rPr>
          <w:rFonts w:ascii="Arial" w:hAnsi="Arial" w:cs="Arial"/>
          <w:iCs/>
          <w:sz w:val="20"/>
          <w:szCs w:val="20"/>
        </w:rPr>
        <w:t>; total study hours: 150</w:t>
      </w:r>
    </w:p>
    <w:p w14:paraId="6001CE3D" w14:textId="3AA42E6F" w:rsidR="00A96E97" w:rsidRPr="00596D79" w:rsidRDefault="00AF0188" w:rsidP="00F877F5">
      <w:pPr>
        <w:spacing w:after="0" w:line="240" w:lineRule="auto"/>
        <w:ind w:left="426" w:right="-330"/>
        <w:rPr>
          <w:rFonts w:ascii="Arial" w:hAnsi="Arial" w:cs="Arial"/>
          <w:iCs/>
          <w:sz w:val="20"/>
          <w:szCs w:val="20"/>
        </w:rPr>
      </w:pPr>
      <w:r w:rsidRPr="00596D79">
        <w:rPr>
          <w:rFonts w:ascii="Arial" w:hAnsi="Arial" w:cs="Arial"/>
          <w:iCs/>
          <w:sz w:val="20"/>
          <w:szCs w:val="20"/>
        </w:rPr>
        <w:t>●</w:t>
      </w:r>
      <w:r w:rsidR="00A96E97" w:rsidRPr="00596D79">
        <w:rPr>
          <w:rFonts w:ascii="Arial" w:hAnsi="Arial" w:cs="Arial"/>
          <w:iCs/>
          <w:sz w:val="20"/>
          <w:szCs w:val="20"/>
        </w:rPr>
        <w:t>Lectures supported by assignments</w:t>
      </w:r>
      <w:r w:rsidRPr="00596D79">
        <w:rPr>
          <w:rFonts w:ascii="Arial" w:hAnsi="Arial" w:cs="Arial"/>
          <w:iCs/>
          <w:sz w:val="20"/>
          <w:szCs w:val="20"/>
        </w:rPr>
        <w:t xml:space="preserve">, </w:t>
      </w:r>
      <w:r w:rsidR="00A96E97" w:rsidRPr="00596D79">
        <w:rPr>
          <w:rFonts w:ascii="Arial" w:hAnsi="Arial" w:cs="Arial"/>
          <w:iCs/>
          <w:sz w:val="20"/>
          <w:szCs w:val="20"/>
        </w:rPr>
        <w:t xml:space="preserve">personal study using textbooks, and </w:t>
      </w:r>
      <w:r w:rsidR="0087241C" w:rsidRPr="00596D79">
        <w:rPr>
          <w:rFonts w:ascii="Arial" w:hAnsi="Arial" w:cs="Arial"/>
          <w:iCs/>
          <w:sz w:val="20"/>
          <w:szCs w:val="20"/>
        </w:rPr>
        <w:t>primary literature</w:t>
      </w:r>
      <w:r w:rsidR="00A96E97" w:rsidRPr="00596D79">
        <w:rPr>
          <w:rFonts w:ascii="Arial" w:hAnsi="Arial" w:cs="Arial"/>
          <w:iCs/>
          <w:sz w:val="20"/>
          <w:szCs w:val="20"/>
        </w:rPr>
        <w:t xml:space="preserve"> (outcomes </w:t>
      </w:r>
      <w:r w:rsidRPr="00596D79">
        <w:rPr>
          <w:rFonts w:ascii="Arial" w:hAnsi="Arial" w:cs="Arial"/>
          <w:iCs/>
          <w:sz w:val="20"/>
          <w:szCs w:val="20"/>
        </w:rPr>
        <w:t>11.A1, 11.A3, 11.A4, 12.D3)</w:t>
      </w:r>
    </w:p>
    <w:p w14:paraId="232CBCE6" w14:textId="4D42CA5E" w:rsidR="00A96E97" w:rsidRPr="00596D79" w:rsidRDefault="00AF0188" w:rsidP="00F877F5">
      <w:pPr>
        <w:spacing w:after="0" w:line="240" w:lineRule="auto"/>
        <w:ind w:left="426" w:right="-330"/>
        <w:rPr>
          <w:rFonts w:ascii="Arial" w:hAnsi="Arial" w:cs="Arial"/>
          <w:iCs/>
          <w:sz w:val="20"/>
          <w:szCs w:val="20"/>
        </w:rPr>
      </w:pPr>
      <w:r w:rsidRPr="00596D79">
        <w:rPr>
          <w:rFonts w:ascii="Arial" w:hAnsi="Arial" w:cs="Arial"/>
          <w:iCs/>
          <w:sz w:val="20"/>
          <w:szCs w:val="20"/>
        </w:rPr>
        <w:t>●</w:t>
      </w:r>
      <w:r w:rsidR="00A96E97" w:rsidRPr="00596D79">
        <w:rPr>
          <w:rFonts w:ascii="Arial" w:hAnsi="Arial" w:cs="Arial"/>
          <w:iCs/>
          <w:sz w:val="20"/>
          <w:szCs w:val="20"/>
        </w:rPr>
        <w:t>Lectures (gathering and ordering information), assignment</w:t>
      </w:r>
      <w:r w:rsidRPr="00596D79">
        <w:rPr>
          <w:rFonts w:ascii="Arial" w:hAnsi="Arial" w:cs="Arial"/>
          <w:iCs/>
          <w:sz w:val="20"/>
          <w:szCs w:val="20"/>
        </w:rPr>
        <w:t>s</w:t>
      </w:r>
      <w:r w:rsidR="00A96E97" w:rsidRPr="00596D79">
        <w:rPr>
          <w:rFonts w:ascii="Arial" w:hAnsi="Arial" w:cs="Arial"/>
          <w:iCs/>
          <w:sz w:val="20"/>
          <w:szCs w:val="20"/>
        </w:rPr>
        <w:t xml:space="preserve"> and </w:t>
      </w:r>
      <w:r w:rsidR="00042F27" w:rsidRPr="00596D79">
        <w:rPr>
          <w:rFonts w:ascii="Arial" w:hAnsi="Arial" w:cs="Arial"/>
          <w:iCs/>
          <w:sz w:val="20"/>
          <w:szCs w:val="20"/>
        </w:rPr>
        <w:t>working-group</w:t>
      </w:r>
      <w:r w:rsidR="00A96E97" w:rsidRPr="00596D79">
        <w:rPr>
          <w:rFonts w:ascii="Arial" w:hAnsi="Arial" w:cs="Arial"/>
          <w:iCs/>
          <w:sz w:val="20"/>
          <w:szCs w:val="20"/>
        </w:rPr>
        <w:t xml:space="preserve"> sessions (problem solving</w:t>
      </w:r>
      <w:r w:rsidR="0087241C" w:rsidRPr="00596D79">
        <w:rPr>
          <w:rFonts w:ascii="Arial" w:hAnsi="Arial" w:cs="Arial"/>
          <w:iCs/>
          <w:sz w:val="20"/>
          <w:szCs w:val="20"/>
        </w:rPr>
        <w:t xml:space="preserve"> and applying theory to complex series of transformations</w:t>
      </w:r>
      <w:r w:rsidR="00A96E97" w:rsidRPr="00596D79">
        <w:rPr>
          <w:rFonts w:ascii="Arial" w:hAnsi="Arial" w:cs="Arial"/>
          <w:iCs/>
          <w:sz w:val="20"/>
          <w:szCs w:val="20"/>
        </w:rPr>
        <w:t xml:space="preserve">) </w:t>
      </w:r>
      <w:r w:rsidR="004E704F" w:rsidRPr="00596D79">
        <w:rPr>
          <w:rFonts w:ascii="Arial" w:hAnsi="Arial" w:cs="Arial"/>
          <w:iCs/>
          <w:sz w:val="20"/>
          <w:szCs w:val="20"/>
        </w:rPr>
        <w:t>(</w:t>
      </w:r>
      <w:r w:rsidRPr="00596D79">
        <w:rPr>
          <w:rFonts w:ascii="Arial" w:hAnsi="Arial" w:cs="Arial"/>
          <w:iCs/>
          <w:sz w:val="20"/>
          <w:szCs w:val="20"/>
        </w:rPr>
        <w:t>outcomes: 11.A1, 11.A3, 11.A4; 11.B1, 11.B2, 11.C3, 12.D1, 12.D2, 12.D3, 12.D8)</w:t>
      </w:r>
    </w:p>
    <w:p w14:paraId="24184D28" w14:textId="28C6FC79" w:rsidR="00A96E97" w:rsidRPr="00596D79" w:rsidRDefault="00AF0188" w:rsidP="00F877F5">
      <w:pPr>
        <w:spacing w:after="0" w:line="240" w:lineRule="auto"/>
        <w:ind w:left="426" w:right="-330"/>
        <w:rPr>
          <w:rFonts w:ascii="Arial" w:hAnsi="Arial" w:cs="Arial"/>
          <w:iCs/>
          <w:sz w:val="20"/>
          <w:szCs w:val="20"/>
        </w:rPr>
      </w:pPr>
      <w:r w:rsidRPr="00596D79">
        <w:rPr>
          <w:rFonts w:ascii="Arial" w:hAnsi="Arial" w:cs="Arial"/>
          <w:iCs/>
          <w:sz w:val="20"/>
          <w:szCs w:val="20"/>
        </w:rPr>
        <w:t>●</w:t>
      </w:r>
      <w:r w:rsidR="00042F27" w:rsidRPr="00596D79">
        <w:rPr>
          <w:rFonts w:ascii="Arial" w:hAnsi="Arial" w:cs="Arial"/>
          <w:iCs/>
          <w:sz w:val="20"/>
          <w:szCs w:val="20"/>
        </w:rPr>
        <w:t>working-group</w:t>
      </w:r>
      <w:r w:rsidR="0087241C" w:rsidRPr="00596D79">
        <w:rPr>
          <w:rFonts w:ascii="Arial" w:hAnsi="Arial" w:cs="Arial"/>
          <w:iCs/>
          <w:sz w:val="20"/>
          <w:szCs w:val="20"/>
        </w:rPr>
        <w:t xml:space="preserve"> sessions</w:t>
      </w:r>
      <w:r w:rsidR="00A96E97" w:rsidRPr="00596D79">
        <w:rPr>
          <w:rFonts w:ascii="Arial" w:hAnsi="Arial" w:cs="Arial"/>
          <w:iCs/>
          <w:sz w:val="20"/>
          <w:szCs w:val="20"/>
        </w:rPr>
        <w:t xml:space="preserve">, personal study using textbooks, web-based material and </w:t>
      </w:r>
      <w:r w:rsidR="0087241C" w:rsidRPr="00596D79">
        <w:rPr>
          <w:rFonts w:ascii="Arial" w:hAnsi="Arial" w:cs="Arial"/>
          <w:iCs/>
          <w:sz w:val="20"/>
          <w:szCs w:val="20"/>
        </w:rPr>
        <w:t>primary journal literature</w:t>
      </w:r>
      <w:r w:rsidR="00A96E97" w:rsidRPr="00596D79">
        <w:rPr>
          <w:rFonts w:ascii="Arial" w:hAnsi="Arial" w:cs="Arial"/>
          <w:iCs/>
          <w:sz w:val="20"/>
          <w:szCs w:val="20"/>
        </w:rPr>
        <w:t xml:space="preserve"> </w:t>
      </w:r>
      <w:r w:rsidRPr="00596D79">
        <w:rPr>
          <w:rFonts w:ascii="Arial" w:hAnsi="Arial" w:cs="Arial"/>
          <w:iCs/>
          <w:sz w:val="20"/>
          <w:szCs w:val="20"/>
        </w:rPr>
        <w:t>(outcomes: 11.A1, 11.A3, 11.A4; 11.B1, 11.B2, 11.C3, 12.D1, 12.D2, 12.D3, 12.D8)</w:t>
      </w:r>
      <w:r w:rsidRPr="00596D79" w:rsidDel="00AF0188">
        <w:rPr>
          <w:rFonts w:ascii="Arial" w:hAnsi="Arial" w:cs="Arial"/>
          <w:iCs/>
          <w:sz w:val="20"/>
          <w:szCs w:val="20"/>
        </w:rPr>
        <w:t xml:space="preserve"> </w:t>
      </w:r>
    </w:p>
    <w:p w14:paraId="6CACD522" w14:textId="77777777" w:rsidR="00472023" w:rsidRPr="00596D79" w:rsidRDefault="00472023" w:rsidP="00F877F5">
      <w:pPr>
        <w:spacing w:after="0" w:line="240" w:lineRule="auto"/>
        <w:ind w:left="426" w:right="-330"/>
        <w:rPr>
          <w:rFonts w:ascii="Arial" w:hAnsi="Arial" w:cs="Arial"/>
          <w:i/>
          <w:iCs/>
          <w:sz w:val="20"/>
          <w:szCs w:val="20"/>
        </w:rPr>
      </w:pPr>
    </w:p>
    <w:p w14:paraId="3D797A9A" w14:textId="3F8F6D52" w:rsidR="00567EC9" w:rsidRPr="00596D79" w:rsidRDefault="00567EC9" w:rsidP="00F877F5">
      <w:pPr>
        <w:numPr>
          <w:ilvl w:val="0"/>
          <w:numId w:val="3"/>
        </w:numPr>
        <w:spacing w:after="0" w:line="240" w:lineRule="auto"/>
        <w:ind w:left="426" w:right="-330" w:hanging="426"/>
        <w:jc w:val="both"/>
        <w:rPr>
          <w:rFonts w:ascii="Arial" w:hAnsi="Arial" w:cs="Arial"/>
          <w:sz w:val="20"/>
          <w:szCs w:val="20"/>
        </w:rPr>
      </w:pPr>
      <w:r w:rsidRPr="00596D79">
        <w:rPr>
          <w:rFonts w:ascii="Arial" w:hAnsi="Arial" w:cs="Arial"/>
          <w:sz w:val="20"/>
          <w:szCs w:val="20"/>
        </w:rPr>
        <w:t>Assessment methods</w:t>
      </w:r>
      <w:r w:rsidR="00E3032A" w:rsidRPr="00596D79">
        <w:rPr>
          <w:rFonts w:ascii="Arial" w:hAnsi="Arial" w:cs="Arial"/>
          <w:sz w:val="20"/>
          <w:szCs w:val="20"/>
        </w:rPr>
        <w:t>.</w:t>
      </w:r>
    </w:p>
    <w:p w14:paraId="327F1ABD" w14:textId="77777777" w:rsidR="00596D79" w:rsidRDefault="00596D79" w:rsidP="0067747F">
      <w:pPr>
        <w:spacing w:after="0" w:line="240" w:lineRule="auto"/>
        <w:ind w:left="426" w:right="-330"/>
        <w:jc w:val="both"/>
        <w:rPr>
          <w:rFonts w:ascii="Arial" w:hAnsi="Arial" w:cs="Arial"/>
          <w:iCs/>
          <w:sz w:val="20"/>
          <w:szCs w:val="20"/>
        </w:rPr>
      </w:pPr>
    </w:p>
    <w:p w14:paraId="5CD119A7" w14:textId="7CC25052" w:rsidR="00AF0188" w:rsidRPr="00596D79" w:rsidRDefault="00E3032A" w:rsidP="0067747F">
      <w:pPr>
        <w:spacing w:after="0" w:line="240" w:lineRule="auto"/>
        <w:ind w:left="426" w:right="-330"/>
        <w:jc w:val="both"/>
        <w:rPr>
          <w:rFonts w:ascii="Arial" w:hAnsi="Arial" w:cs="Arial"/>
          <w:iCs/>
          <w:sz w:val="20"/>
          <w:szCs w:val="20"/>
        </w:rPr>
      </w:pPr>
      <w:r w:rsidRPr="00596D79">
        <w:rPr>
          <w:rFonts w:ascii="Arial" w:hAnsi="Arial" w:cs="Arial"/>
          <w:iCs/>
          <w:sz w:val="20"/>
          <w:szCs w:val="20"/>
        </w:rPr>
        <w:t xml:space="preserve">Three </w:t>
      </w:r>
      <w:r w:rsidR="00F877F5" w:rsidRPr="00596D79">
        <w:rPr>
          <w:rFonts w:ascii="Arial" w:hAnsi="Arial" w:cs="Arial"/>
          <w:iCs/>
          <w:sz w:val="20"/>
          <w:szCs w:val="20"/>
        </w:rPr>
        <w:t>Assignments</w:t>
      </w:r>
      <w:r w:rsidR="006D3E18" w:rsidRPr="00596D79">
        <w:rPr>
          <w:rFonts w:ascii="Arial" w:hAnsi="Arial" w:cs="Arial"/>
          <w:iCs/>
          <w:sz w:val="20"/>
          <w:szCs w:val="20"/>
        </w:rPr>
        <w:t xml:space="preserve"> </w:t>
      </w:r>
      <w:r w:rsidR="0075164E" w:rsidRPr="00596D79">
        <w:rPr>
          <w:rFonts w:ascii="Arial" w:hAnsi="Arial" w:cs="Arial"/>
          <w:iCs/>
          <w:sz w:val="20"/>
          <w:szCs w:val="20"/>
        </w:rPr>
        <w:t xml:space="preserve">(10%, 15%, 15%). </w:t>
      </w:r>
      <w:r w:rsidRPr="00596D79">
        <w:rPr>
          <w:rFonts w:ascii="Arial" w:hAnsi="Arial" w:cs="Arial"/>
          <w:iCs/>
          <w:sz w:val="20"/>
          <w:szCs w:val="20"/>
        </w:rPr>
        <w:t>Each assignment will comprise of two parts. Workshops will address particular problem solving approaches with a mandatory submission (part A), followed by a separate submission following the workshop (part B).</w:t>
      </w:r>
      <w:r w:rsidR="00B52EE9" w:rsidRPr="00596D79">
        <w:rPr>
          <w:rFonts w:ascii="Arial" w:hAnsi="Arial" w:cs="Arial"/>
          <w:iCs/>
          <w:sz w:val="20"/>
          <w:szCs w:val="20"/>
        </w:rPr>
        <w:t xml:space="preserve"> Multiple assignments needed to ensure students can assimilate the feedback and adapt their assignments accordingly. </w:t>
      </w:r>
      <w:r w:rsidR="0075164E" w:rsidRPr="00596D79">
        <w:rPr>
          <w:rFonts w:ascii="Arial" w:hAnsi="Arial" w:cs="Arial"/>
          <w:iCs/>
          <w:sz w:val="20"/>
          <w:szCs w:val="20"/>
        </w:rPr>
        <w:t>Workshops and assignments address</w:t>
      </w:r>
      <w:r w:rsidR="006D3E18" w:rsidRPr="00596D79">
        <w:rPr>
          <w:rFonts w:ascii="Arial" w:hAnsi="Arial" w:cs="Arial"/>
          <w:iCs/>
          <w:sz w:val="20"/>
          <w:szCs w:val="20"/>
        </w:rPr>
        <w:t xml:space="preserve"> </w:t>
      </w:r>
      <w:r w:rsidR="0075164E" w:rsidRPr="00596D79">
        <w:rPr>
          <w:rFonts w:ascii="Arial" w:hAnsi="Arial" w:cs="Arial"/>
          <w:iCs/>
          <w:sz w:val="20"/>
          <w:szCs w:val="20"/>
        </w:rPr>
        <w:t>o</w:t>
      </w:r>
      <w:r w:rsidR="00F877F5" w:rsidRPr="00596D79">
        <w:rPr>
          <w:rFonts w:ascii="Arial" w:hAnsi="Arial" w:cs="Arial"/>
          <w:iCs/>
          <w:sz w:val="20"/>
          <w:szCs w:val="20"/>
        </w:rPr>
        <w:t>utcomes</w:t>
      </w:r>
      <w:r w:rsidR="0075164E" w:rsidRPr="00596D79">
        <w:rPr>
          <w:rFonts w:ascii="Arial" w:hAnsi="Arial" w:cs="Arial"/>
          <w:iCs/>
          <w:sz w:val="20"/>
          <w:szCs w:val="20"/>
        </w:rPr>
        <w:t>:</w:t>
      </w:r>
      <w:r w:rsidR="006D3E18" w:rsidRPr="00596D79">
        <w:rPr>
          <w:rFonts w:ascii="Arial" w:hAnsi="Arial" w:cs="Arial"/>
          <w:iCs/>
          <w:sz w:val="20"/>
          <w:szCs w:val="20"/>
        </w:rPr>
        <w:t xml:space="preserve">11.A1, 11.A3, 11.A4; 11.B1, 11.B2, </w:t>
      </w:r>
      <w:r w:rsidR="00F877F5" w:rsidRPr="00596D79">
        <w:rPr>
          <w:rFonts w:ascii="Arial" w:hAnsi="Arial" w:cs="Arial"/>
          <w:iCs/>
          <w:sz w:val="20"/>
          <w:szCs w:val="20"/>
        </w:rPr>
        <w:t>11</w:t>
      </w:r>
      <w:r w:rsidR="006D3E18" w:rsidRPr="00596D79">
        <w:rPr>
          <w:rFonts w:ascii="Arial" w:hAnsi="Arial" w:cs="Arial"/>
          <w:iCs/>
          <w:sz w:val="20"/>
          <w:szCs w:val="20"/>
        </w:rPr>
        <w:t>.C3</w:t>
      </w:r>
      <w:r w:rsidR="0075164E" w:rsidRPr="00596D79">
        <w:rPr>
          <w:rFonts w:ascii="Arial" w:hAnsi="Arial" w:cs="Arial"/>
          <w:iCs/>
          <w:sz w:val="20"/>
          <w:szCs w:val="20"/>
        </w:rPr>
        <w:t xml:space="preserve">, </w:t>
      </w:r>
      <w:r w:rsidR="00AF0188" w:rsidRPr="00596D79">
        <w:rPr>
          <w:rFonts w:ascii="Arial" w:hAnsi="Arial" w:cs="Arial"/>
          <w:iCs/>
          <w:sz w:val="20"/>
          <w:szCs w:val="20"/>
        </w:rPr>
        <w:t>12.D1, 12.D2, 12.D3, 12.D8</w:t>
      </w:r>
      <w:r w:rsidRPr="00596D79">
        <w:rPr>
          <w:rFonts w:ascii="Arial" w:hAnsi="Arial" w:cs="Arial"/>
          <w:iCs/>
          <w:sz w:val="20"/>
          <w:szCs w:val="20"/>
        </w:rPr>
        <w:t>.</w:t>
      </w:r>
    </w:p>
    <w:p w14:paraId="51318E77" w14:textId="77777777" w:rsidR="00596D79" w:rsidRDefault="00596D79" w:rsidP="00596D79">
      <w:pPr>
        <w:spacing w:after="0" w:line="240" w:lineRule="auto"/>
        <w:ind w:left="426" w:right="-330"/>
        <w:jc w:val="both"/>
        <w:rPr>
          <w:rFonts w:ascii="Arial" w:hAnsi="Arial" w:cs="Arial"/>
          <w:iCs/>
          <w:sz w:val="20"/>
          <w:szCs w:val="20"/>
        </w:rPr>
      </w:pPr>
    </w:p>
    <w:p w14:paraId="77710C8F" w14:textId="14EC9969" w:rsidR="00E3032A" w:rsidRPr="00596D79" w:rsidRDefault="0067747F" w:rsidP="00596D79">
      <w:pPr>
        <w:spacing w:after="0" w:line="240" w:lineRule="auto"/>
        <w:ind w:left="426" w:right="-330"/>
        <w:jc w:val="both"/>
        <w:rPr>
          <w:rFonts w:ascii="Arial" w:hAnsi="Arial" w:cs="Arial"/>
          <w:sz w:val="20"/>
          <w:szCs w:val="20"/>
        </w:rPr>
      </w:pPr>
      <w:r w:rsidRPr="00596D79">
        <w:rPr>
          <w:rFonts w:ascii="Arial" w:hAnsi="Arial" w:cs="Arial"/>
          <w:iCs/>
          <w:sz w:val="20"/>
          <w:szCs w:val="20"/>
        </w:rPr>
        <w:t>Final examination</w:t>
      </w:r>
      <w:r w:rsidR="00E3032A" w:rsidRPr="00596D79">
        <w:rPr>
          <w:rFonts w:ascii="Arial" w:hAnsi="Arial" w:cs="Arial"/>
          <w:iCs/>
          <w:sz w:val="20"/>
          <w:szCs w:val="20"/>
        </w:rPr>
        <w:t xml:space="preserve"> </w:t>
      </w:r>
      <w:r w:rsidR="0075164E" w:rsidRPr="00596D79">
        <w:rPr>
          <w:rFonts w:ascii="Arial" w:hAnsi="Arial" w:cs="Arial"/>
          <w:iCs/>
          <w:sz w:val="20"/>
          <w:szCs w:val="20"/>
        </w:rPr>
        <w:t>(60%)</w:t>
      </w:r>
      <w:r w:rsidR="00E3032A" w:rsidRPr="00596D79">
        <w:rPr>
          <w:rFonts w:ascii="Arial" w:hAnsi="Arial" w:cs="Arial"/>
          <w:iCs/>
          <w:sz w:val="20"/>
          <w:szCs w:val="20"/>
        </w:rPr>
        <w:t>. O</w:t>
      </w:r>
      <w:r w:rsidR="00AF0188" w:rsidRPr="00596D79">
        <w:rPr>
          <w:rFonts w:ascii="Arial" w:hAnsi="Arial" w:cs="Arial"/>
          <w:iCs/>
          <w:sz w:val="20"/>
          <w:szCs w:val="20"/>
        </w:rPr>
        <w:t>utcomes: 11.A1, 11.A3, 11.A4; 11.B1, 11.B2, 11.C3, 12.D3, 12.D8</w:t>
      </w:r>
      <w:r w:rsidR="00E3032A" w:rsidRPr="00596D79">
        <w:rPr>
          <w:rFonts w:ascii="Arial" w:hAnsi="Arial" w:cs="Arial"/>
          <w:iCs/>
          <w:sz w:val="20"/>
          <w:szCs w:val="20"/>
        </w:rPr>
        <w:t>.</w:t>
      </w:r>
    </w:p>
    <w:p w14:paraId="5940C4FF" w14:textId="431E3E50" w:rsidR="00472023" w:rsidRPr="00596D79" w:rsidRDefault="00472023" w:rsidP="0067747F">
      <w:pPr>
        <w:spacing w:after="0" w:line="240" w:lineRule="auto"/>
        <w:ind w:left="426" w:right="-330"/>
        <w:jc w:val="both"/>
        <w:rPr>
          <w:rFonts w:ascii="Arial" w:hAnsi="Arial" w:cs="Arial"/>
          <w:sz w:val="20"/>
          <w:szCs w:val="20"/>
        </w:rPr>
      </w:pPr>
    </w:p>
    <w:p w14:paraId="215DDBC0" w14:textId="77777777" w:rsidR="00F877F5" w:rsidRPr="00596D79" w:rsidRDefault="00F877F5" w:rsidP="00F877F5">
      <w:pPr>
        <w:keepNext/>
        <w:keepLines/>
        <w:spacing w:after="0" w:line="240" w:lineRule="auto"/>
        <w:ind w:left="426" w:right="-330"/>
        <w:rPr>
          <w:rFonts w:ascii="Arial" w:hAnsi="Arial" w:cs="Arial"/>
          <w:i/>
          <w:iCs/>
          <w:sz w:val="20"/>
          <w:szCs w:val="20"/>
        </w:rPr>
      </w:pPr>
    </w:p>
    <w:p w14:paraId="24D24587" w14:textId="77777777" w:rsidR="00567EC9" w:rsidRPr="00596D79" w:rsidRDefault="00567EC9" w:rsidP="00F877F5">
      <w:pPr>
        <w:numPr>
          <w:ilvl w:val="0"/>
          <w:numId w:val="3"/>
        </w:numPr>
        <w:spacing w:after="0" w:line="240" w:lineRule="auto"/>
        <w:ind w:left="426" w:right="-330" w:hanging="426"/>
        <w:jc w:val="both"/>
        <w:rPr>
          <w:rFonts w:ascii="Arial" w:hAnsi="Arial" w:cs="Arial"/>
          <w:sz w:val="20"/>
          <w:szCs w:val="20"/>
        </w:rPr>
      </w:pPr>
      <w:r w:rsidRPr="00596D79">
        <w:rPr>
          <w:rFonts w:ascii="Arial" w:hAnsi="Arial" w:cs="Arial"/>
          <w:sz w:val="20"/>
          <w:szCs w:val="20"/>
        </w:rPr>
        <w:t>Implications for learning resources, including staff, library, IT and space</w:t>
      </w:r>
    </w:p>
    <w:p w14:paraId="753341D8" w14:textId="77777777" w:rsidR="00596D79" w:rsidRDefault="00596D79" w:rsidP="00F877F5">
      <w:pPr>
        <w:spacing w:after="0"/>
        <w:ind w:left="426"/>
        <w:rPr>
          <w:rFonts w:ascii="Arial" w:hAnsi="Arial" w:cs="Arial"/>
          <w:sz w:val="20"/>
          <w:szCs w:val="20"/>
        </w:rPr>
      </w:pPr>
    </w:p>
    <w:p w14:paraId="7C5A2D21" w14:textId="1C2C8256" w:rsidR="00472023" w:rsidRPr="00596D79" w:rsidRDefault="000852DA" w:rsidP="00F877F5">
      <w:pPr>
        <w:spacing w:after="0"/>
        <w:ind w:left="426"/>
        <w:rPr>
          <w:rFonts w:ascii="Arial" w:hAnsi="Arial" w:cs="Arial"/>
          <w:sz w:val="20"/>
          <w:szCs w:val="20"/>
        </w:rPr>
      </w:pPr>
      <w:r w:rsidRPr="00596D79">
        <w:rPr>
          <w:rFonts w:ascii="Arial" w:hAnsi="Arial" w:cs="Arial"/>
          <w:sz w:val="20"/>
          <w:szCs w:val="20"/>
        </w:rPr>
        <w:t>New module for the BSc Chemistry and BSc Forensic Chemistry programmes. However, due to the rather large new content some new L</w:t>
      </w:r>
      <w:r w:rsidR="0030743E" w:rsidRPr="00596D79">
        <w:rPr>
          <w:rFonts w:ascii="Arial" w:hAnsi="Arial" w:cs="Arial"/>
          <w:sz w:val="20"/>
          <w:szCs w:val="20"/>
        </w:rPr>
        <w:t>ibrary, and IT will be required</w:t>
      </w:r>
      <w:r w:rsidR="000B63C8" w:rsidRPr="00596D79">
        <w:rPr>
          <w:rFonts w:ascii="Arial" w:hAnsi="Arial" w:cs="Arial"/>
          <w:sz w:val="20"/>
          <w:szCs w:val="20"/>
        </w:rPr>
        <w:t>; budget is available</w:t>
      </w:r>
      <w:r w:rsidRPr="00596D79">
        <w:rPr>
          <w:rFonts w:ascii="Arial" w:hAnsi="Arial" w:cs="Arial"/>
          <w:sz w:val="20"/>
          <w:szCs w:val="20"/>
        </w:rPr>
        <w:t xml:space="preserve">. Staff time for delivering this module will be allocated in SPS workload allocation model, and covered by new staff appointments. </w:t>
      </w:r>
    </w:p>
    <w:p w14:paraId="25D84813" w14:textId="77777777" w:rsidR="00647682" w:rsidRPr="00596D79" w:rsidRDefault="00647682" w:rsidP="00F877F5">
      <w:pPr>
        <w:spacing w:after="0"/>
        <w:ind w:left="426"/>
        <w:rPr>
          <w:rFonts w:ascii="Arial" w:hAnsi="Arial" w:cs="Arial"/>
          <w:sz w:val="20"/>
          <w:szCs w:val="20"/>
        </w:rPr>
      </w:pPr>
    </w:p>
    <w:p w14:paraId="2A8244D3" w14:textId="77777777" w:rsidR="00567EC9" w:rsidRPr="00596D79" w:rsidRDefault="00567EC9" w:rsidP="00F877F5">
      <w:pPr>
        <w:numPr>
          <w:ilvl w:val="0"/>
          <w:numId w:val="3"/>
        </w:numPr>
        <w:spacing w:after="0" w:line="240" w:lineRule="auto"/>
        <w:ind w:left="426" w:right="-330" w:hanging="426"/>
        <w:jc w:val="both"/>
        <w:rPr>
          <w:rFonts w:ascii="Arial" w:hAnsi="Arial" w:cs="Arial"/>
          <w:sz w:val="20"/>
          <w:szCs w:val="20"/>
        </w:rPr>
      </w:pPr>
      <w:r w:rsidRPr="00596D79">
        <w:rPr>
          <w:rFonts w:ascii="Arial" w:hAnsi="Arial" w:cs="Arial"/>
          <w:sz w:val="20"/>
          <w:szCs w:val="20"/>
        </w:rPr>
        <w:t>The School/Collaborative Partner (delete as applicable) recognises and has embedded the expectations of current disability equality legislation, and supports students with a declared disability or special educational need in its teaching. Within this module we will make reasonable adjustments wherever necessary, including additional or substitute materials, teaching modes or assessment methods for students who have declared and discussed their learning support needs. Arrangements for students with declared disabilities will be made on an individual basis, in consultation with the University’s/Collaborative Partner’s (delete as applicable) disability/dyslexia support service, and specialist support will be provided where needed.</w:t>
      </w:r>
    </w:p>
    <w:p w14:paraId="4A71FAC6" w14:textId="77777777" w:rsidR="00596D79" w:rsidRDefault="00596D79" w:rsidP="00F877F5">
      <w:pPr>
        <w:spacing w:after="0" w:line="240" w:lineRule="auto"/>
        <w:ind w:left="426" w:right="-330"/>
        <w:rPr>
          <w:rFonts w:ascii="Arial" w:hAnsi="Arial" w:cs="Arial"/>
          <w:color w:val="000000"/>
          <w:sz w:val="20"/>
          <w:szCs w:val="20"/>
        </w:rPr>
      </w:pPr>
    </w:p>
    <w:p w14:paraId="6297139D" w14:textId="5BA08AAC" w:rsidR="000F6C56" w:rsidRPr="00596D79" w:rsidRDefault="00501172" w:rsidP="00F877F5">
      <w:pPr>
        <w:spacing w:after="0" w:line="240" w:lineRule="auto"/>
        <w:ind w:left="426" w:right="-330"/>
        <w:rPr>
          <w:rFonts w:ascii="Arial" w:hAnsi="Arial" w:cs="Arial"/>
          <w:iCs/>
          <w:sz w:val="20"/>
          <w:szCs w:val="20"/>
        </w:rPr>
      </w:pPr>
      <w:r w:rsidRPr="00596D79">
        <w:rPr>
          <w:rFonts w:ascii="Arial" w:hAnsi="Arial" w:cs="Arial"/>
          <w:color w:val="000000"/>
          <w:sz w:val="20"/>
          <w:szCs w:val="20"/>
        </w:rPr>
        <w:t>All these modules require students to draw and r</w:t>
      </w:r>
      <w:r w:rsidR="0089468F" w:rsidRPr="00596D79">
        <w:rPr>
          <w:rFonts w:ascii="Arial" w:hAnsi="Arial" w:cs="Arial"/>
          <w:color w:val="000000"/>
          <w:sz w:val="20"/>
          <w:szCs w:val="20"/>
        </w:rPr>
        <w:t>ecognise organic molecules. These tasks</w:t>
      </w:r>
      <w:r w:rsidRPr="00596D79">
        <w:rPr>
          <w:rFonts w:ascii="Arial" w:hAnsi="Arial" w:cs="Arial"/>
          <w:color w:val="000000"/>
          <w:sz w:val="20"/>
          <w:szCs w:val="20"/>
        </w:rPr>
        <w:t xml:space="preserve"> will prove very challenging if not impossible to visually impaired students - depending on the severity of their impairment.</w:t>
      </w:r>
      <w:r w:rsidR="0030743E" w:rsidRPr="00596D79">
        <w:rPr>
          <w:rFonts w:ascii="Arial" w:hAnsi="Arial" w:cs="Arial"/>
          <w:color w:val="000000"/>
          <w:sz w:val="20"/>
          <w:szCs w:val="20"/>
        </w:rPr>
        <w:t xml:space="preserve"> </w:t>
      </w:r>
      <w:r w:rsidR="00380D71" w:rsidRPr="00596D79">
        <w:rPr>
          <w:rFonts w:ascii="Arial" w:hAnsi="Arial" w:cs="Arial"/>
          <w:iCs/>
          <w:sz w:val="20"/>
          <w:szCs w:val="20"/>
        </w:rPr>
        <w:t>Appropriate resources may be required if this encountered.</w:t>
      </w:r>
    </w:p>
    <w:p w14:paraId="58D85A61" w14:textId="77777777" w:rsidR="002F0CE4" w:rsidRPr="00596D79" w:rsidRDefault="002F0CE4" w:rsidP="00F877F5">
      <w:pPr>
        <w:spacing w:after="0" w:line="240" w:lineRule="auto"/>
        <w:ind w:left="426" w:right="-330"/>
        <w:rPr>
          <w:rFonts w:ascii="Arial" w:hAnsi="Arial" w:cs="Arial"/>
          <w:i/>
          <w:iCs/>
          <w:sz w:val="20"/>
          <w:szCs w:val="20"/>
        </w:rPr>
      </w:pPr>
    </w:p>
    <w:p w14:paraId="7F102E1A" w14:textId="77777777" w:rsidR="002F0CE4" w:rsidRPr="00596D79" w:rsidRDefault="002F0CE4" w:rsidP="00F877F5">
      <w:pPr>
        <w:numPr>
          <w:ilvl w:val="0"/>
          <w:numId w:val="3"/>
        </w:numPr>
        <w:spacing w:after="0" w:line="240" w:lineRule="auto"/>
        <w:ind w:left="426" w:right="-330" w:hanging="426"/>
        <w:jc w:val="both"/>
        <w:rPr>
          <w:rFonts w:ascii="Arial" w:hAnsi="Arial" w:cs="Arial"/>
          <w:b/>
          <w:sz w:val="20"/>
          <w:szCs w:val="20"/>
        </w:rPr>
      </w:pPr>
      <w:r w:rsidRPr="00596D79">
        <w:rPr>
          <w:rFonts w:ascii="Arial" w:hAnsi="Arial" w:cs="Arial"/>
          <w:sz w:val="20"/>
          <w:szCs w:val="20"/>
        </w:rPr>
        <w:t>Campus(es) where module will be delivered:</w:t>
      </w:r>
    </w:p>
    <w:p w14:paraId="2AC586BF" w14:textId="77777777" w:rsidR="00472023" w:rsidRPr="00596D79" w:rsidRDefault="00472023" w:rsidP="00F877F5">
      <w:pPr>
        <w:spacing w:after="0" w:line="240" w:lineRule="auto"/>
        <w:ind w:left="426" w:right="-330"/>
        <w:rPr>
          <w:rFonts w:ascii="Arial" w:hAnsi="Arial" w:cs="Arial"/>
          <w:i/>
          <w:iCs/>
          <w:sz w:val="20"/>
          <w:szCs w:val="20"/>
        </w:rPr>
      </w:pPr>
    </w:p>
    <w:p w14:paraId="76CF050E" w14:textId="0E1A2409" w:rsidR="005E6D38" w:rsidRPr="00596D79" w:rsidRDefault="00BC1B89" w:rsidP="00596D79">
      <w:pPr>
        <w:spacing w:after="0"/>
        <w:ind w:right="-330" w:firstLine="426"/>
        <w:rPr>
          <w:rFonts w:ascii="Arial" w:hAnsi="Arial" w:cs="Arial"/>
          <w:b/>
          <w:sz w:val="20"/>
          <w:szCs w:val="20"/>
        </w:rPr>
      </w:pPr>
      <w:r w:rsidRPr="00596D79">
        <w:rPr>
          <w:rFonts w:ascii="Arial" w:hAnsi="Arial" w:cs="Arial"/>
          <w:sz w:val="20"/>
          <w:szCs w:val="20"/>
        </w:rPr>
        <w:t>Canterbury</w:t>
      </w:r>
      <w:r w:rsidR="00596D79" w:rsidRPr="00596D79">
        <w:rPr>
          <w:rFonts w:ascii="Arial" w:hAnsi="Arial" w:cs="Arial"/>
          <w:b/>
          <w:sz w:val="20"/>
          <w:szCs w:val="20"/>
        </w:rPr>
        <w:t xml:space="preserve"> </w:t>
      </w:r>
      <w:r w:rsidR="005E6D38" w:rsidRPr="00596D79">
        <w:rPr>
          <w:rFonts w:ascii="Arial" w:hAnsi="Arial" w:cs="Arial"/>
          <w:b/>
          <w:sz w:val="20"/>
          <w:szCs w:val="20"/>
        </w:rPr>
        <w:br w:type="page"/>
      </w:r>
    </w:p>
    <w:p w14:paraId="7F01E8B6" w14:textId="77777777" w:rsidR="002465A1" w:rsidRPr="00BC1B89" w:rsidRDefault="002465A1" w:rsidP="00F877F5">
      <w:pPr>
        <w:spacing w:after="0"/>
        <w:ind w:right="-330"/>
        <w:jc w:val="both"/>
        <w:rPr>
          <w:rFonts w:ascii="Arial" w:hAnsi="Arial" w:cs="Arial"/>
          <w:b/>
          <w:sz w:val="20"/>
          <w:szCs w:val="20"/>
        </w:rPr>
      </w:pPr>
      <w:r w:rsidRPr="00BC1B89">
        <w:rPr>
          <w:rFonts w:ascii="Arial" w:hAnsi="Arial" w:cs="Arial"/>
          <w:b/>
          <w:sz w:val="20"/>
          <w:szCs w:val="20"/>
        </w:rPr>
        <w:lastRenderedPageBreak/>
        <w:t>SECTION 2: MODULE IS PART OF A PROGRAMME OF STUDY IN A UNIVERSITY SCHOOL</w:t>
      </w:r>
    </w:p>
    <w:p w14:paraId="659412F1" w14:textId="77777777" w:rsidR="00596D79" w:rsidRDefault="00596D79" w:rsidP="00F877F5">
      <w:pPr>
        <w:spacing w:after="0"/>
        <w:ind w:right="-330"/>
        <w:jc w:val="both"/>
        <w:rPr>
          <w:rFonts w:ascii="Arial" w:hAnsi="Arial" w:cs="Arial"/>
          <w:b/>
          <w:sz w:val="20"/>
          <w:szCs w:val="20"/>
        </w:rPr>
      </w:pPr>
    </w:p>
    <w:p w14:paraId="07498D6D" w14:textId="77777777" w:rsidR="002465A1" w:rsidRPr="00BC1B89" w:rsidRDefault="002465A1" w:rsidP="00F877F5">
      <w:pPr>
        <w:spacing w:after="0"/>
        <w:ind w:right="-330"/>
        <w:jc w:val="both"/>
        <w:rPr>
          <w:rFonts w:ascii="Arial" w:hAnsi="Arial" w:cs="Arial"/>
          <w:sz w:val="20"/>
          <w:szCs w:val="20"/>
        </w:rPr>
      </w:pPr>
      <w:bookmarkStart w:id="0" w:name="_GoBack"/>
      <w:bookmarkEnd w:id="0"/>
      <w:r w:rsidRPr="00BC1B89">
        <w:rPr>
          <w:rFonts w:ascii="Arial" w:hAnsi="Arial" w:cs="Arial"/>
          <w:b/>
          <w:sz w:val="20"/>
          <w:szCs w:val="20"/>
        </w:rPr>
        <w:t xml:space="preserve">Statement by the School Director of Learning and Teaching/School Director of Graduate Studies (as appropriate): </w:t>
      </w:r>
      <w:r w:rsidRPr="00BC1B89">
        <w:rPr>
          <w:rFonts w:ascii="Arial" w:hAnsi="Arial" w:cs="Arial"/>
          <w:sz w:val="20"/>
          <w:szCs w:val="20"/>
        </w:rPr>
        <w:t>"I confirm I have been consulted on the above module proposal and have given advice on the correct procedures and required content of module proposals"</w:t>
      </w:r>
    </w:p>
    <w:tbl>
      <w:tblPr>
        <w:tblW w:w="0" w:type="auto"/>
        <w:tblInd w:w="105" w:type="dxa"/>
        <w:tblLayout w:type="fixed"/>
        <w:tblCellMar>
          <w:left w:w="105" w:type="dxa"/>
          <w:right w:w="105" w:type="dxa"/>
        </w:tblCellMar>
        <w:tblLook w:val="0000" w:firstRow="0" w:lastRow="0" w:firstColumn="0" w:lastColumn="0" w:noHBand="0" w:noVBand="0"/>
      </w:tblPr>
      <w:tblGrid>
        <w:gridCol w:w="5133"/>
        <w:gridCol w:w="3717"/>
      </w:tblGrid>
      <w:tr w:rsidR="002465A1" w:rsidRPr="00BC1B89" w14:paraId="07A30F47" w14:textId="77777777" w:rsidTr="000E3B73">
        <w:trPr>
          <w:trHeight w:val="675"/>
        </w:trPr>
        <w:tc>
          <w:tcPr>
            <w:tcW w:w="5133" w:type="dxa"/>
          </w:tcPr>
          <w:p w14:paraId="2BC33317" w14:textId="77777777" w:rsidR="002465A1" w:rsidRPr="00BC1B89" w:rsidRDefault="002465A1" w:rsidP="00F877F5">
            <w:pPr>
              <w:spacing w:after="0"/>
              <w:ind w:right="-330"/>
              <w:jc w:val="both"/>
              <w:rPr>
                <w:rFonts w:ascii="Arial" w:hAnsi="Arial" w:cs="Arial"/>
                <w:sz w:val="20"/>
                <w:szCs w:val="20"/>
              </w:rPr>
            </w:pPr>
          </w:p>
          <w:p w14:paraId="7A8BBE70" w14:textId="77777777" w:rsidR="002465A1" w:rsidRPr="00BC1B89" w:rsidRDefault="002465A1" w:rsidP="00F877F5">
            <w:pPr>
              <w:spacing w:after="0"/>
              <w:ind w:right="-330"/>
              <w:jc w:val="both"/>
              <w:rPr>
                <w:rFonts w:ascii="Arial" w:hAnsi="Arial" w:cs="Arial"/>
                <w:sz w:val="20"/>
                <w:szCs w:val="20"/>
              </w:rPr>
            </w:pPr>
            <w:r w:rsidRPr="00BC1B89">
              <w:rPr>
                <w:rFonts w:ascii="Arial" w:hAnsi="Arial" w:cs="Arial"/>
                <w:sz w:val="20"/>
                <w:szCs w:val="20"/>
              </w:rPr>
              <w:t>................................................................</w:t>
            </w:r>
          </w:p>
          <w:p w14:paraId="5E15BAA8" w14:textId="77777777" w:rsidR="002465A1" w:rsidRPr="00BC1B89" w:rsidRDefault="002465A1" w:rsidP="00F877F5">
            <w:pPr>
              <w:spacing w:after="0"/>
              <w:ind w:right="66"/>
              <w:rPr>
                <w:rFonts w:ascii="Arial" w:hAnsi="Arial" w:cs="Arial"/>
                <w:sz w:val="20"/>
                <w:szCs w:val="20"/>
              </w:rPr>
            </w:pPr>
            <w:r w:rsidRPr="00BC1B89">
              <w:rPr>
                <w:rFonts w:ascii="Arial" w:hAnsi="Arial" w:cs="Arial"/>
                <w:sz w:val="20"/>
                <w:szCs w:val="20"/>
              </w:rPr>
              <w:t>Director of Learning and Teaching/Director of Graduate Studies (delete as applicable)</w:t>
            </w:r>
          </w:p>
          <w:p w14:paraId="02A6B57F" w14:textId="77777777" w:rsidR="002465A1" w:rsidRPr="00BC1B89" w:rsidRDefault="002465A1" w:rsidP="00F877F5">
            <w:pPr>
              <w:spacing w:after="0"/>
              <w:ind w:right="-330"/>
              <w:jc w:val="both"/>
              <w:rPr>
                <w:rFonts w:ascii="Arial" w:hAnsi="Arial" w:cs="Arial"/>
                <w:sz w:val="20"/>
                <w:szCs w:val="20"/>
              </w:rPr>
            </w:pPr>
          </w:p>
          <w:p w14:paraId="508D8348" w14:textId="77777777" w:rsidR="002465A1" w:rsidRPr="00BC1B89" w:rsidRDefault="002465A1" w:rsidP="00F877F5">
            <w:pPr>
              <w:spacing w:after="0"/>
              <w:ind w:right="-330"/>
              <w:jc w:val="both"/>
              <w:rPr>
                <w:rFonts w:ascii="Arial" w:hAnsi="Arial" w:cs="Arial"/>
                <w:sz w:val="20"/>
                <w:szCs w:val="20"/>
              </w:rPr>
            </w:pPr>
            <w:r w:rsidRPr="00BC1B89">
              <w:rPr>
                <w:rFonts w:ascii="Arial" w:hAnsi="Arial" w:cs="Arial"/>
                <w:sz w:val="20"/>
                <w:szCs w:val="20"/>
              </w:rPr>
              <w:t>…………………………………………………</w:t>
            </w:r>
          </w:p>
          <w:p w14:paraId="5FF23933" w14:textId="77777777" w:rsidR="002465A1" w:rsidRPr="00BC1B89" w:rsidRDefault="002465A1" w:rsidP="00F877F5">
            <w:pPr>
              <w:spacing w:after="0"/>
              <w:ind w:right="-330"/>
              <w:jc w:val="both"/>
              <w:rPr>
                <w:rFonts w:ascii="Arial" w:hAnsi="Arial" w:cs="Arial"/>
                <w:sz w:val="20"/>
                <w:szCs w:val="20"/>
              </w:rPr>
            </w:pPr>
            <w:r w:rsidRPr="00BC1B89">
              <w:rPr>
                <w:rFonts w:ascii="Arial" w:hAnsi="Arial" w:cs="Arial"/>
                <w:sz w:val="20"/>
                <w:szCs w:val="20"/>
              </w:rPr>
              <w:t>Print Name</w:t>
            </w:r>
          </w:p>
        </w:tc>
        <w:tc>
          <w:tcPr>
            <w:tcW w:w="3717" w:type="dxa"/>
          </w:tcPr>
          <w:p w14:paraId="6A89346A" w14:textId="77777777" w:rsidR="002465A1" w:rsidRPr="00BC1B89" w:rsidRDefault="002465A1" w:rsidP="00F877F5">
            <w:pPr>
              <w:spacing w:after="0"/>
              <w:ind w:left="291" w:right="-330"/>
              <w:jc w:val="both"/>
              <w:rPr>
                <w:rFonts w:ascii="Arial" w:hAnsi="Arial" w:cs="Arial"/>
                <w:sz w:val="20"/>
                <w:szCs w:val="20"/>
              </w:rPr>
            </w:pPr>
          </w:p>
          <w:p w14:paraId="2CACAD03" w14:textId="77777777" w:rsidR="002465A1" w:rsidRPr="00BC1B89" w:rsidRDefault="002465A1" w:rsidP="00F877F5">
            <w:pPr>
              <w:spacing w:after="0"/>
              <w:ind w:left="291" w:right="-330"/>
              <w:jc w:val="both"/>
              <w:rPr>
                <w:rFonts w:ascii="Arial" w:hAnsi="Arial" w:cs="Arial"/>
                <w:sz w:val="20"/>
                <w:szCs w:val="20"/>
              </w:rPr>
            </w:pPr>
            <w:r w:rsidRPr="00BC1B89">
              <w:rPr>
                <w:rFonts w:ascii="Arial" w:hAnsi="Arial" w:cs="Arial"/>
                <w:sz w:val="20"/>
                <w:szCs w:val="20"/>
              </w:rPr>
              <w:t>..............................................</w:t>
            </w:r>
          </w:p>
          <w:p w14:paraId="77761225" w14:textId="77777777" w:rsidR="002465A1" w:rsidRPr="00BC1B89" w:rsidRDefault="002465A1" w:rsidP="00F877F5">
            <w:pPr>
              <w:spacing w:after="0"/>
              <w:ind w:left="291" w:right="-330"/>
              <w:jc w:val="both"/>
              <w:rPr>
                <w:rFonts w:ascii="Arial" w:hAnsi="Arial" w:cs="Arial"/>
                <w:sz w:val="20"/>
                <w:szCs w:val="20"/>
              </w:rPr>
            </w:pPr>
            <w:r w:rsidRPr="00BC1B89">
              <w:rPr>
                <w:rFonts w:ascii="Arial" w:hAnsi="Arial" w:cs="Arial"/>
                <w:sz w:val="20"/>
                <w:szCs w:val="20"/>
              </w:rPr>
              <w:t>Date</w:t>
            </w:r>
          </w:p>
        </w:tc>
      </w:tr>
    </w:tbl>
    <w:p w14:paraId="61399D18" w14:textId="77777777" w:rsidR="00596D79" w:rsidRDefault="00596D79" w:rsidP="00F877F5">
      <w:pPr>
        <w:spacing w:after="0"/>
        <w:ind w:right="-330"/>
        <w:jc w:val="both"/>
        <w:rPr>
          <w:rFonts w:ascii="Arial" w:hAnsi="Arial" w:cs="Arial"/>
          <w:b/>
          <w:sz w:val="20"/>
          <w:szCs w:val="20"/>
        </w:rPr>
      </w:pPr>
    </w:p>
    <w:p w14:paraId="158DD7C2" w14:textId="77777777" w:rsidR="002465A1" w:rsidRPr="00BC1B89" w:rsidRDefault="002465A1" w:rsidP="00F877F5">
      <w:pPr>
        <w:spacing w:after="0"/>
        <w:ind w:right="-330"/>
        <w:jc w:val="both"/>
        <w:rPr>
          <w:rFonts w:ascii="Arial" w:hAnsi="Arial" w:cs="Arial"/>
          <w:sz w:val="20"/>
          <w:szCs w:val="20"/>
        </w:rPr>
      </w:pPr>
      <w:r w:rsidRPr="00BC1B89">
        <w:rPr>
          <w:rFonts w:ascii="Arial" w:hAnsi="Arial" w:cs="Arial"/>
          <w:b/>
          <w:sz w:val="20"/>
          <w:szCs w:val="20"/>
        </w:rPr>
        <w:t xml:space="preserve">Statement by the Head of School: </w:t>
      </w:r>
      <w:r w:rsidRPr="00BC1B89">
        <w:rPr>
          <w:rFonts w:ascii="Arial" w:hAnsi="Arial" w:cs="Arial"/>
          <w:sz w:val="20"/>
          <w:szCs w:val="20"/>
        </w:rPr>
        <w:t>"I confirm that the School has approved the introduction of the module and, where the module is proposed by School staff, will be responsible for its resourcing"</w:t>
      </w:r>
    </w:p>
    <w:tbl>
      <w:tblPr>
        <w:tblW w:w="0" w:type="auto"/>
        <w:tblInd w:w="105" w:type="dxa"/>
        <w:tblLayout w:type="fixed"/>
        <w:tblCellMar>
          <w:left w:w="105" w:type="dxa"/>
          <w:right w:w="105" w:type="dxa"/>
        </w:tblCellMar>
        <w:tblLook w:val="0000" w:firstRow="0" w:lastRow="0" w:firstColumn="0" w:lastColumn="0" w:noHBand="0" w:noVBand="0"/>
      </w:tblPr>
      <w:tblGrid>
        <w:gridCol w:w="5133"/>
        <w:gridCol w:w="3717"/>
      </w:tblGrid>
      <w:tr w:rsidR="002465A1" w:rsidRPr="00BC1B89" w14:paraId="11ED022B" w14:textId="77777777" w:rsidTr="000E3B73">
        <w:trPr>
          <w:trHeight w:val="675"/>
        </w:trPr>
        <w:tc>
          <w:tcPr>
            <w:tcW w:w="5133" w:type="dxa"/>
          </w:tcPr>
          <w:p w14:paraId="7D9AF375" w14:textId="77777777" w:rsidR="002465A1" w:rsidRPr="00BC1B89" w:rsidRDefault="002465A1" w:rsidP="00F877F5">
            <w:pPr>
              <w:spacing w:after="0"/>
              <w:ind w:right="-330"/>
              <w:jc w:val="both"/>
              <w:rPr>
                <w:rFonts w:ascii="Arial" w:hAnsi="Arial" w:cs="Arial"/>
                <w:sz w:val="20"/>
                <w:szCs w:val="20"/>
              </w:rPr>
            </w:pPr>
          </w:p>
          <w:p w14:paraId="3C7AC25F" w14:textId="77777777" w:rsidR="002465A1" w:rsidRPr="00BC1B89" w:rsidRDefault="002465A1" w:rsidP="00F877F5">
            <w:pPr>
              <w:spacing w:after="0"/>
              <w:ind w:right="-330"/>
              <w:jc w:val="both"/>
              <w:rPr>
                <w:rFonts w:ascii="Arial" w:hAnsi="Arial" w:cs="Arial"/>
                <w:sz w:val="20"/>
                <w:szCs w:val="20"/>
              </w:rPr>
            </w:pPr>
            <w:r w:rsidRPr="00BC1B89">
              <w:rPr>
                <w:rFonts w:ascii="Arial" w:hAnsi="Arial" w:cs="Arial"/>
                <w:sz w:val="20"/>
                <w:szCs w:val="20"/>
              </w:rPr>
              <w:t>.................................................................</w:t>
            </w:r>
          </w:p>
          <w:p w14:paraId="4C7F7B85" w14:textId="77777777" w:rsidR="002465A1" w:rsidRPr="00BC1B89" w:rsidRDefault="002465A1" w:rsidP="00F877F5">
            <w:pPr>
              <w:spacing w:after="0"/>
              <w:ind w:right="-330"/>
              <w:jc w:val="both"/>
              <w:rPr>
                <w:rFonts w:ascii="Arial" w:hAnsi="Arial" w:cs="Arial"/>
                <w:sz w:val="20"/>
                <w:szCs w:val="20"/>
              </w:rPr>
            </w:pPr>
            <w:r w:rsidRPr="00BC1B89">
              <w:rPr>
                <w:rFonts w:ascii="Arial" w:hAnsi="Arial" w:cs="Arial"/>
                <w:sz w:val="20"/>
                <w:szCs w:val="20"/>
              </w:rPr>
              <w:t>Head of School</w:t>
            </w:r>
          </w:p>
          <w:p w14:paraId="51B28252" w14:textId="77777777" w:rsidR="002465A1" w:rsidRPr="00BC1B89" w:rsidRDefault="002465A1" w:rsidP="00F877F5">
            <w:pPr>
              <w:spacing w:after="0"/>
              <w:ind w:right="-330"/>
              <w:jc w:val="both"/>
              <w:rPr>
                <w:rFonts w:ascii="Arial" w:hAnsi="Arial" w:cs="Arial"/>
                <w:sz w:val="20"/>
                <w:szCs w:val="20"/>
              </w:rPr>
            </w:pPr>
          </w:p>
          <w:p w14:paraId="483E57EF" w14:textId="77777777" w:rsidR="002465A1" w:rsidRPr="00BC1B89" w:rsidRDefault="002465A1" w:rsidP="00F877F5">
            <w:pPr>
              <w:spacing w:after="0"/>
              <w:ind w:right="-330"/>
              <w:jc w:val="both"/>
              <w:rPr>
                <w:rFonts w:ascii="Arial" w:hAnsi="Arial" w:cs="Arial"/>
                <w:sz w:val="20"/>
                <w:szCs w:val="20"/>
              </w:rPr>
            </w:pPr>
            <w:r w:rsidRPr="00BC1B89">
              <w:rPr>
                <w:rFonts w:ascii="Arial" w:hAnsi="Arial" w:cs="Arial"/>
                <w:sz w:val="20"/>
                <w:szCs w:val="20"/>
              </w:rPr>
              <w:t>…………………………………………………….</w:t>
            </w:r>
          </w:p>
          <w:p w14:paraId="1AC044FE" w14:textId="77777777" w:rsidR="002465A1" w:rsidRPr="00BC1B89" w:rsidRDefault="002465A1" w:rsidP="00F877F5">
            <w:pPr>
              <w:spacing w:after="0"/>
              <w:ind w:right="-330"/>
              <w:jc w:val="both"/>
              <w:rPr>
                <w:rFonts w:ascii="Arial" w:hAnsi="Arial" w:cs="Arial"/>
                <w:sz w:val="20"/>
                <w:szCs w:val="20"/>
              </w:rPr>
            </w:pPr>
            <w:r w:rsidRPr="00BC1B89">
              <w:rPr>
                <w:rFonts w:ascii="Arial" w:hAnsi="Arial" w:cs="Arial"/>
                <w:sz w:val="20"/>
                <w:szCs w:val="20"/>
              </w:rPr>
              <w:t>Print Name</w:t>
            </w:r>
          </w:p>
        </w:tc>
        <w:tc>
          <w:tcPr>
            <w:tcW w:w="3717" w:type="dxa"/>
          </w:tcPr>
          <w:p w14:paraId="5D237D98" w14:textId="77777777" w:rsidR="002465A1" w:rsidRPr="00BC1B89" w:rsidRDefault="002465A1" w:rsidP="00F877F5">
            <w:pPr>
              <w:spacing w:after="0"/>
              <w:ind w:left="291" w:right="-330"/>
              <w:jc w:val="both"/>
              <w:rPr>
                <w:rFonts w:ascii="Arial" w:hAnsi="Arial" w:cs="Arial"/>
                <w:sz w:val="20"/>
                <w:szCs w:val="20"/>
              </w:rPr>
            </w:pPr>
          </w:p>
          <w:p w14:paraId="35960856" w14:textId="77777777" w:rsidR="002465A1" w:rsidRPr="00BC1B89" w:rsidRDefault="002465A1" w:rsidP="00F877F5">
            <w:pPr>
              <w:spacing w:after="0"/>
              <w:ind w:left="291" w:right="-330"/>
              <w:jc w:val="both"/>
              <w:rPr>
                <w:rFonts w:ascii="Arial" w:hAnsi="Arial" w:cs="Arial"/>
                <w:sz w:val="20"/>
                <w:szCs w:val="20"/>
              </w:rPr>
            </w:pPr>
            <w:r w:rsidRPr="00BC1B89">
              <w:rPr>
                <w:rFonts w:ascii="Arial" w:hAnsi="Arial" w:cs="Arial"/>
                <w:sz w:val="20"/>
                <w:szCs w:val="20"/>
              </w:rPr>
              <w:t>..............................................</w:t>
            </w:r>
          </w:p>
          <w:p w14:paraId="57CA9618" w14:textId="77777777" w:rsidR="002465A1" w:rsidRPr="00BC1B89" w:rsidRDefault="002465A1" w:rsidP="00F877F5">
            <w:pPr>
              <w:spacing w:after="0"/>
              <w:ind w:left="291" w:right="-330"/>
              <w:jc w:val="both"/>
              <w:rPr>
                <w:rFonts w:ascii="Arial" w:hAnsi="Arial" w:cs="Arial"/>
                <w:sz w:val="20"/>
                <w:szCs w:val="20"/>
              </w:rPr>
            </w:pPr>
            <w:r w:rsidRPr="00BC1B89">
              <w:rPr>
                <w:rFonts w:ascii="Arial" w:hAnsi="Arial" w:cs="Arial"/>
                <w:sz w:val="20"/>
                <w:szCs w:val="20"/>
              </w:rPr>
              <w:t>Date</w:t>
            </w:r>
          </w:p>
        </w:tc>
      </w:tr>
    </w:tbl>
    <w:p w14:paraId="5A71F7BB" w14:textId="77777777" w:rsidR="00596D79" w:rsidRDefault="00596D79" w:rsidP="00F877F5">
      <w:pPr>
        <w:pBdr>
          <w:bottom w:val="single" w:sz="6" w:space="1" w:color="auto"/>
        </w:pBdr>
        <w:spacing w:after="0"/>
        <w:ind w:right="-330"/>
        <w:jc w:val="both"/>
        <w:rPr>
          <w:rFonts w:ascii="Arial" w:hAnsi="Arial" w:cs="Arial"/>
          <w:b/>
          <w:sz w:val="20"/>
          <w:szCs w:val="20"/>
        </w:rPr>
      </w:pPr>
    </w:p>
    <w:p w14:paraId="4C78F13B" w14:textId="77777777" w:rsidR="002465A1" w:rsidRPr="00BC1B89" w:rsidRDefault="002465A1" w:rsidP="00F877F5">
      <w:pPr>
        <w:pBdr>
          <w:bottom w:val="single" w:sz="6" w:space="1" w:color="auto"/>
        </w:pBdr>
        <w:spacing w:after="0"/>
        <w:ind w:right="-330"/>
        <w:jc w:val="both"/>
        <w:rPr>
          <w:rFonts w:ascii="Arial" w:hAnsi="Arial" w:cs="Arial"/>
          <w:b/>
          <w:sz w:val="20"/>
          <w:szCs w:val="20"/>
        </w:rPr>
      </w:pPr>
      <w:r w:rsidRPr="00BC1B89">
        <w:rPr>
          <w:rFonts w:ascii="Arial" w:hAnsi="Arial" w:cs="Arial"/>
          <w:b/>
          <w:sz w:val="20"/>
          <w:szCs w:val="20"/>
        </w:rPr>
        <w:t xml:space="preserve">SECTION 3: MODULE IS PART OF A PROGRAMME IN A PARTNER COLLEGE OR VALIDATED INSTITUTION </w:t>
      </w:r>
    </w:p>
    <w:p w14:paraId="56CB3475" w14:textId="77777777" w:rsidR="002465A1" w:rsidRPr="00BC1B89" w:rsidRDefault="002465A1" w:rsidP="00F877F5">
      <w:pPr>
        <w:spacing w:after="0"/>
        <w:ind w:right="-330"/>
        <w:jc w:val="both"/>
        <w:rPr>
          <w:rFonts w:ascii="Arial" w:hAnsi="Arial" w:cs="Arial"/>
          <w:sz w:val="20"/>
          <w:szCs w:val="20"/>
        </w:rPr>
      </w:pPr>
      <w:r w:rsidRPr="00BC1B89">
        <w:rPr>
          <w:rFonts w:ascii="Arial" w:hAnsi="Arial" w:cs="Arial"/>
          <w:sz w:val="20"/>
          <w:szCs w:val="20"/>
        </w:rPr>
        <w:t>(Where the module is proposed by a Partner College/Validated Institution)</w:t>
      </w:r>
    </w:p>
    <w:p w14:paraId="7A4C8B97" w14:textId="77777777" w:rsidR="00596D79" w:rsidRDefault="00596D79" w:rsidP="00F877F5">
      <w:pPr>
        <w:spacing w:after="0"/>
        <w:ind w:right="-330"/>
        <w:jc w:val="both"/>
        <w:rPr>
          <w:rFonts w:ascii="Arial" w:hAnsi="Arial" w:cs="Arial"/>
          <w:b/>
          <w:sz w:val="20"/>
          <w:szCs w:val="20"/>
        </w:rPr>
      </w:pPr>
    </w:p>
    <w:p w14:paraId="4CA8460B" w14:textId="77777777" w:rsidR="002465A1" w:rsidRPr="00BC1B89" w:rsidRDefault="002465A1" w:rsidP="00F877F5">
      <w:pPr>
        <w:spacing w:after="0"/>
        <w:ind w:right="-330"/>
        <w:jc w:val="both"/>
        <w:rPr>
          <w:rFonts w:ascii="Arial" w:hAnsi="Arial" w:cs="Arial"/>
          <w:sz w:val="20"/>
          <w:szCs w:val="20"/>
        </w:rPr>
      </w:pPr>
      <w:r w:rsidRPr="00BC1B89">
        <w:rPr>
          <w:rFonts w:ascii="Arial" w:hAnsi="Arial" w:cs="Arial"/>
          <w:b/>
          <w:sz w:val="20"/>
          <w:szCs w:val="20"/>
        </w:rPr>
        <w:t xml:space="preserve">Statement by the Nominated Officer of the College/Validated Institution </w:t>
      </w:r>
      <w:r w:rsidRPr="00BC1B89">
        <w:rPr>
          <w:rFonts w:ascii="Arial" w:hAnsi="Arial" w:cs="Arial"/>
          <w:i/>
          <w:sz w:val="20"/>
          <w:szCs w:val="20"/>
        </w:rPr>
        <w:t>(delete as applicable)</w:t>
      </w:r>
      <w:r w:rsidRPr="00BC1B89">
        <w:rPr>
          <w:rFonts w:ascii="Arial" w:hAnsi="Arial" w:cs="Arial"/>
          <w:b/>
          <w:sz w:val="20"/>
          <w:szCs w:val="20"/>
        </w:rPr>
        <w:t xml:space="preserve">: </w:t>
      </w:r>
      <w:r w:rsidRPr="00BC1B89">
        <w:rPr>
          <w:rFonts w:ascii="Arial" w:hAnsi="Arial" w:cs="Arial"/>
          <w:sz w:val="20"/>
          <w:szCs w:val="20"/>
        </w:rPr>
        <w:t>"I confirm that the College/Validated Institution</w:t>
      </w:r>
      <w:r w:rsidRPr="00BC1B89">
        <w:rPr>
          <w:rFonts w:ascii="Arial" w:hAnsi="Arial" w:cs="Arial"/>
          <w:b/>
          <w:sz w:val="20"/>
          <w:szCs w:val="20"/>
        </w:rPr>
        <w:t xml:space="preserve"> </w:t>
      </w:r>
      <w:r w:rsidRPr="00BC1B89">
        <w:rPr>
          <w:rFonts w:ascii="Arial" w:hAnsi="Arial" w:cs="Arial"/>
          <w:i/>
          <w:sz w:val="20"/>
          <w:szCs w:val="20"/>
        </w:rPr>
        <w:t>(delete as applicable)</w:t>
      </w:r>
      <w:r w:rsidRPr="00BC1B89">
        <w:rPr>
          <w:rFonts w:ascii="Arial" w:hAnsi="Arial" w:cs="Arial"/>
          <w:sz w:val="20"/>
          <w:szCs w:val="20"/>
        </w:rPr>
        <w:t xml:space="preserve"> has approved the introduction of the module and will be responsible for its resourcing"</w:t>
      </w:r>
    </w:p>
    <w:tbl>
      <w:tblPr>
        <w:tblW w:w="8850" w:type="dxa"/>
        <w:tblInd w:w="105" w:type="dxa"/>
        <w:tblLayout w:type="fixed"/>
        <w:tblCellMar>
          <w:left w:w="105" w:type="dxa"/>
          <w:right w:w="105" w:type="dxa"/>
        </w:tblCellMar>
        <w:tblLook w:val="0000" w:firstRow="0" w:lastRow="0" w:firstColumn="0" w:lastColumn="0" w:noHBand="0" w:noVBand="0"/>
      </w:tblPr>
      <w:tblGrid>
        <w:gridCol w:w="5133"/>
        <w:gridCol w:w="3717"/>
      </w:tblGrid>
      <w:tr w:rsidR="002465A1" w:rsidRPr="00BC1B89" w14:paraId="06F6A521" w14:textId="77777777" w:rsidTr="000E3B73">
        <w:trPr>
          <w:trHeight w:val="675"/>
        </w:trPr>
        <w:tc>
          <w:tcPr>
            <w:tcW w:w="5133" w:type="dxa"/>
          </w:tcPr>
          <w:p w14:paraId="6E93F028" w14:textId="77777777" w:rsidR="002465A1" w:rsidRPr="00BC1B89" w:rsidRDefault="002465A1" w:rsidP="00F877F5">
            <w:pPr>
              <w:spacing w:after="0"/>
              <w:ind w:right="-330"/>
              <w:jc w:val="both"/>
              <w:rPr>
                <w:rFonts w:ascii="Arial" w:hAnsi="Arial" w:cs="Arial"/>
                <w:sz w:val="20"/>
                <w:szCs w:val="20"/>
              </w:rPr>
            </w:pPr>
          </w:p>
          <w:p w14:paraId="3C711868" w14:textId="77777777" w:rsidR="002465A1" w:rsidRPr="00BC1B89" w:rsidRDefault="002465A1" w:rsidP="00F877F5">
            <w:pPr>
              <w:spacing w:after="0"/>
              <w:ind w:right="-330"/>
              <w:jc w:val="both"/>
              <w:rPr>
                <w:rFonts w:ascii="Arial" w:hAnsi="Arial" w:cs="Arial"/>
                <w:sz w:val="20"/>
                <w:szCs w:val="20"/>
              </w:rPr>
            </w:pPr>
            <w:r w:rsidRPr="00BC1B89">
              <w:rPr>
                <w:rFonts w:ascii="Arial" w:hAnsi="Arial" w:cs="Arial"/>
                <w:sz w:val="20"/>
                <w:szCs w:val="20"/>
              </w:rPr>
              <w:t>.................................................................</w:t>
            </w:r>
          </w:p>
          <w:p w14:paraId="59C21A95" w14:textId="77777777" w:rsidR="002465A1" w:rsidRPr="00BC1B89" w:rsidRDefault="002465A1" w:rsidP="00F877F5">
            <w:pPr>
              <w:spacing w:after="0"/>
              <w:ind w:right="66"/>
              <w:rPr>
                <w:rFonts w:ascii="Arial" w:hAnsi="Arial" w:cs="Arial"/>
                <w:sz w:val="20"/>
                <w:szCs w:val="20"/>
              </w:rPr>
            </w:pPr>
            <w:r w:rsidRPr="00BC1B89">
              <w:rPr>
                <w:rFonts w:ascii="Arial" w:hAnsi="Arial" w:cs="Arial"/>
                <w:sz w:val="20"/>
                <w:szCs w:val="20"/>
              </w:rPr>
              <w:t xml:space="preserve">Nominated Responsible Officer of Partner College/Validated Institution </w:t>
            </w:r>
          </w:p>
          <w:p w14:paraId="0682A6F1" w14:textId="77777777" w:rsidR="002465A1" w:rsidRPr="00BC1B89" w:rsidRDefault="002465A1" w:rsidP="00F877F5">
            <w:pPr>
              <w:spacing w:after="0"/>
              <w:ind w:right="-330"/>
              <w:jc w:val="both"/>
              <w:rPr>
                <w:rFonts w:ascii="Arial" w:hAnsi="Arial" w:cs="Arial"/>
                <w:sz w:val="20"/>
                <w:szCs w:val="20"/>
              </w:rPr>
            </w:pPr>
          </w:p>
          <w:p w14:paraId="5D4B12BD" w14:textId="77777777" w:rsidR="002465A1" w:rsidRPr="00BC1B89" w:rsidRDefault="002465A1" w:rsidP="00F877F5">
            <w:pPr>
              <w:spacing w:after="0"/>
              <w:ind w:right="-330"/>
              <w:jc w:val="both"/>
              <w:rPr>
                <w:rFonts w:ascii="Arial" w:hAnsi="Arial" w:cs="Arial"/>
                <w:sz w:val="20"/>
                <w:szCs w:val="20"/>
              </w:rPr>
            </w:pPr>
            <w:r w:rsidRPr="00BC1B89">
              <w:rPr>
                <w:rFonts w:ascii="Arial" w:hAnsi="Arial" w:cs="Arial"/>
                <w:sz w:val="20"/>
                <w:szCs w:val="20"/>
              </w:rPr>
              <w:t>………………………………………………….</w:t>
            </w:r>
          </w:p>
          <w:p w14:paraId="241AB66D" w14:textId="77777777" w:rsidR="002465A1" w:rsidRPr="00BC1B89" w:rsidRDefault="002465A1" w:rsidP="00F877F5">
            <w:pPr>
              <w:spacing w:after="0"/>
              <w:ind w:right="-330"/>
              <w:jc w:val="both"/>
              <w:rPr>
                <w:rFonts w:ascii="Arial" w:hAnsi="Arial" w:cs="Arial"/>
                <w:sz w:val="20"/>
                <w:szCs w:val="20"/>
              </w:rPr>
            </w:pPr>
            <w:r w:rsidRPr="00BC1B89">
              <w:rPr>
                <w:rFonts w:ascii="Arial" w:hAnsi="Arial" w:cs="Arial"/>
                <w:sz w:val="20"/>
                <w:szCs w:val="20"/>
              </w:rPr>
              <w:t>Print Name</w:t>
            </w:r>
          </w:p>
          <w:p w14:paraId="2FD53E4D" w14:textId="77777777" w:rsidR="002465A1" w:rsidRPr="00BC1B89" w:rsidRDefault="002465A1" w:rsidP="00F877F5">
            <w:pPr>
              <w:spacing w:after="0"/>
              <w:ind w:right="-330"/>
              <w:jc w:val="both"/>
              <w:rPr>
                <w:rFonts w:ascii="Arial" w:hAnsi="Arial" w:cs="Arial"/>
                <w:sz w:val="20"/>
                <w:szCs w:val="20"/>
              </w:rPr>
            </w:pPr>
            <w:r w:rsidRPr="00BC1B89">
              <w:rPr>
                <w:rFonts w:ascii="Arial" w:hAnsi="Arial" w:cs="Arial"/>
                <w:sz w:val="20"/>
                <w:szCs w:val="20"/>
              </w:rPr>
              <w:t xml:space="preserve">………………………………………………….. </w:t>
            </w:r>
          </w:p>
          <w:p w14:paraId="22C3ED7C" w14:textId="77777777" w:rsidR="002465A1" w:rsidRPr="00BC1B89" w:rsidRDefault="002465A1" w:rsidP="00F877F5">
            <w:pPr>
              <w:spacing w:after="0"/>
              <w:ind w:right="-330"/>
              <w:jc w:val="both"/>
              <w:rPr>
                <w:rFonts w:ascii="Arial" w:hAnsi="Arial" w:cs="Arial"/>
                <w:sz w:val="20"/>
                <w:szCs w:val="20"/>
              </w:rPr>
            </w:pPr>
            <w:r w:rsidRPr="00BC1B89">
              <w:rPr>
                <w:rFonts w:ascii="Arial" w:hAnsi="Arial" w:cs="Arial"/>
                <w:sz w:val="20"/>
                <w:szCs w:val="20"/>
              </w:rPr>
              <w:t>Post</w:t>
            </w:r>
          </w:p>
        </w:tc>
        <w:tc>
          <w:tcPr>
            <w:tcW w:w="3717" w:type="dxa"/>
          </w:tcPr>
          <w:p w14:paraId="517A7BE6" w14:textId="77777777" w:rsidR="002465A1" w:rsidRPr="00BC1B89" w:rsidRDefault="002465A1" w:rsidP="00F877F5">
            <w:pPr>
              <w:spacing w:after="0"/>
              <w:ind w:right="-330"/>
              <w:jc w:val="both"/>
              <w:rPr>
                <w:rFonts w:ascii="Arial" w:hAnsi="Arial" w:cs="Arial"/>
                <w:sz w:val="20"/>
                <w:szCs w:val="20"/>
              </w:rPr>
            </w:pPr>
          </w:p>
          <w:p w14:paraId="62EFF5D4" w14:textId="77777777" w:rsidR="002465A1" w:rsidRPr="00BC1B89" w:rsidRDefault="002465A1" w:rsidP="00F877F5">
            <w:pPr>
              <w:spacing w:after="0"/>
              <w:ind w:left="291" w:right="-330"/>
              <w:jc w:val="both"/>
              <w:rPr>
                <w:rFonts w:ascii="Arial" w:hAnsi="Arial" w:cs="Arial"/>
                <w:sz w:val="20"/>
                <w:szCs w:val="20"/>
              </w:rPr>
            </w:pPr>
            <w:r w:rsidRPr="00BC1B89">
              <w:rPr>
                <w:rFonts w:ascii="Arial" w:hAnsi="Arial" w:cs="Arial"/>
                <w:sz w:val="20"/>
                <w:szCs w:val="20"/>
              </w:rPr>
              <w:t>..............................................</w:t>
            </w:r>
          </w:p>
          <w:p w14:paraId="2AB6A69A" w14:textId="77777777" w:rsidR="002465A1" w:rsidRPr="00BC1B89" w:rsidRDefault="002465A1" w:rsidP="00F877F5">
            <w:pPr>
              <w:spacing w:after="0"/>
              <w:ind w:left="291" w:right="-330"/>
              <w:jc w:val="both"/>
              <w:rPr>
                <w:rFonts w:ascii="Arial" w:hAnsi="Arial" w:cs="Arial"/>
                <w:sz w:val="20"/>
                <w:szCs w:val="20"/>
              </w:rPr>
            </w:pPr>
            <w:r w:rsidRPr="00BC1B89">
              <w:rPr>
                <w:rFonts w:ascii="Arial" w:hAnsi="Arial" w:cs="Arial"/>
                <w:sz w:val="20"/>
                <w:szCs w:val="20"/>
              </w:rPr>
              <w:t>Date</w:t>
            </w:r>
          </w:p>
          <w:p w14:paraId="3C221A97" w14:textId="77777777" w:rsidR="002465A1" w:rsidRPr="00BC1B89" w:rsidRDefault="002465A1" w:rsidP="00F877F5">
            <w:pPr>
              <w:spacing w:after="0"/>
              <w:ind w:right="-330"/>
              <w:jc w:val="both"/>
              <w:rPr>
                <w:rFonts w:ascii="Arial" w:hAnsi="Arial" w:cs="Arial"/>
                <w:sz w:val="20"/>
                <w:szCs w:val="20"/>
              </w:rPr>
            </w:pPr>
          </w:p>
          <w:p w14:paraId="0362F8FD" w14:textId="77777777" w:rsidR="002465A1" w:rsidRPr="00BC1B89" w:rsidRDefault="002465A1" w:rsidP="00F877F5">
            <w:pPr>
              <w:spacing w:after="0"/>
              <w:ind w:right="-330"/>
              <w:jc w:val="both"/>
              <w:rPr>
                <w:rFonts w:ascii="Arial" w:hAnsi="Arial" w:cs="Arial"/>
                <w:sz w:val="20"/>
                <w:szCs w:val="20"/>
              </w:rPr>
            </w:pPr>
          </w:p>
        </w:tc>
      </w:tr>
    </w:tbl>
    <w:p w14:paraId="3F29A4B3" w14:textId="77777777" w:rsidR="002465A1" w:rsidRPr="00BC1B89" w:rsidRDefault="002465A1" w:rsidP="00F877F5">
      <w:pPr>
        <w:spacing w:after="0"/>
        <w:ind w:right="-330"/>
        <w:jc w:val="both"/>
        <w:rPr>
          <w:rFonts w:ascii="Arial" w:hAnsi="Arial" w:cs="Arial"/>
          <w:sz w:val="20"/>
          <w:szCs w:val="20"/>
        </w:rPr>
      </w:pPr>
      <w:r w:rsidRPr="00BC1B89">
        <w:rPr>
          <w:rFonts w:ascii="Arial" w:hAnsi="Arial" w:cs="Arial"/>
          <w:sz w:val="20"/>
          <w:szCs w:val="20"/>
        </w:rPr>
        <w:t>………………………………………….</w:t>
      </w:r>
    </w:p>
    <w:p w14:paraId="3BA04C55" w14:textId="77777777" w:rsidR="002465A1" w:rsidRPr="00BC1B89" w:rsidRDefault="002465A1" w:rsidP="00F877F5">
      <w:pPr>
        <w:pStyle w:val="Footer"/>
        <w:ind w:right="-330"/>
        <w:rPr>
          <w:rFonts w:ascii="Arial" w:hAnsi="Arial" w:cs="Arial"/>
        </w:rPr>
      </w:pPr>
      <w:r w:rsidRPr="00BC1B89">
        <w:rPr>
          <w:rFonts w:ascii="Arial" w:hAnsi="Arial" w:cs="Arial"/>
        </w:rPr>
        <w:t>Partner College/Validated Institution</w:t>
      </w:r>
    </w:p>
    <w:p w14:paraId="0F9D2289" w14:textId="77777777" w:rsidR="005E6D38" w:rsidRPr="00BC1B89" w:rsidRDefault="005E6D38" w:rsidP="00F877F5">
      <w:pPr>
        <w:pStyle w:val="Footer"/>
        <w:ind w:right="-330"/>
        <w:rPr>
          <w:rFonts w:ascii="Arial" w:hAnsi="Arial" w:cs="Arial"/>
        </w:rPr>
      </w:pPr>
    </w:p>
    <w:p w14:paraId="1A42AA74" w14:textId="77777777" w:rsidR="005E6D38" w:rsidRPr="00BC1B89" w:rsidRDefault="005E6D38" w:rsidP="00F877F5">
      <w:pPr>
        <w:pStyle w:val="Footer"/>
        <w:ind w:right="-330"/>
        <w:rPr>
          <w:rFonts w:ascii="Arial" w:hAnsi="Arial" w:cs="Arial"/>
        </w:rPr>
      </w:pPr>
    </w:p>
    <w:p w14:paraId="0A91DEF7" w14:textId="77777777" w:rsidR="005E6D38" w:rsidRPr="00BC1B89" w:rsidRDefault="005E6D38" w:rsidP="00F877F5">
      <w:pPr>
        <w:pStyle w:val="Footer"/>
        <w:ind w:right="-330"/>
        <w:rPr>
          <w:rFonts w:ascii="Arial" w:hAnsi="Arial" w:cs="Arial"/>
        </w:rPr>
      </w:pPr>
    </w:p>
    <w:p w14:paraId="19234D66" w14:textId="77777777" w:rsidR="005E6D38" w:rsidRPr="00BC1B89" w:rsidRDefault="005E6D38" w:rsidP="00F877F5">
      <w:pPr>
        <w:pStyle w:val="Footer"/>
        <w:ind w:right="-330"/>
        <w:rPr>
          <w:rFonts w:ascii="Arial" w:hAnsi="Arial" w:cs="Arial"/>
        </w:rPr>
      </w:pPr>
    </w:p>
    <w:p w14:paraId="7A5D0736" w14:textId="77777777" w:rsidR="002465A1" w:rsidRPr="00BC1B89" w:rsidRDefault="002465A1" w:rsidP="00F877F5">
      <w:pPr>
        <w:pStyle w:val="Footer"/>
        <w:ind w:right="-330"/>
        <w:rPr>
          <w:rFonts w:ascii="Arial" w:hAnsi="Arial" w:cs="Arial"/>
        </w:rPr>
      </w:pPr>
      <w:r w:rsidRPr="00BC1B89">
        <w:rPr>
          <w:rFonts w:ascii="Arial" w:hAnsi="Arial" w:cs="Arial"/>
        </w:rPr>
        <w:t>Module Specification Template</w:t>
      </w:r>
      <w:r w:rsidRPr="00BC1B89">
        <w:rPr>
          <w:rFonts w:ascii="Arial" w:hAnsi="Arial" w:cs="Arial"/>
        </w:rPr>
        <w:br/>
        <w:t xml:space="preserve">Last updated </w:t>
      </w:r>
      <w:r w:rsidR="00633150" w:rsidRPr="00BC1B89">
        <w:rPr>
          <w:rFonts w:ascii="Arial" w:hAnsi="Arial" w:cs="Arial"/>
        </w:rPr>
        <w:t>February</w:t>
      </w:r>
      <w:r w:rsidR="00F77676" w:rsidRPr="00BC1B89">
        <w:rPr>
          <w:rFonts w:ascii="Arial" w:hAnsi="Arial" w:cs="Arial"/>
        </w:rPr>
        <w:t xml:space="preserve"> 2013 </w:t>
      </w:r>
    </w:p>
    <w:sectPr w:rsidR="002465A1" w:rsidRPr="00BC1B89" w:rsidSect="00486993">
      <w:headerReference w:type="default" r:id="rId9"/>
      <w:footerReference w:type="default" r:id="rId10"/>
      <w:pgSz w:w="11906" w:h="16838"/>
      <w:pgMar w:top="851"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4C52E2" w14:textId="77777777" w:rsidR="00A7125B" w:rsidRDefault="00A7125B" w:rsidP="00567EC9">
      <w:pPr>
        <w:spacing w:after="0" w:line="240" w:lineRule="auto"/>
      </w:pPr>
      <w:r>
        <w:separator/>
      </w:r>
    </w:p>
  </w:endnote>
  <w:endnote w:type="continuationSeparator" w:id="0">
    <w:p w14:paraId="4A82B480" w14:textId="77777777" w:rsidR="00A7125B" w:rsidRDefault="00A7125B" w:rsidP="00567E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07799"/>
      <w:docPartObj>
        <w:docPartGallery w:val="Page Numbers (Bottom of Page)"/>
        <w:docPartUnique/>
      </w:docPartObj>
    </w:sdtPr>
    <w:sdtEndPr/>
    <w:sdtContent>
      <w:p w14:paraId="4D860A8F" w14:textId="77777777" w:rsidR="00C81A3D" w:rsidRDefault="00C81A3D">
        <w:pPr>
          <w:pStyle w:val="Footer"/>
          <w:jc w:val="center"/>
        </w:pPr>
        <w:r>
          <w:fldChar w:fldCharType="begin"/>
        </w:r>
        <w:r>
          <w:instrText xml:space="preserve"> PAGE   \* MERGEFORMAT </w:instrText>
        </w:r>
        <w:r>
          <w:fldChar w:fldCharType="separate"/>
        </w:r>
        <w:r w:rsidR="004E1095">
          <w:rPr>
            <w:noProof/>
          </w:rPr>
          <w:t>2</w:t>
        </w:r>
        <w:r>
          <w:rPr>
            <w:noProof/>
          </w:rPr>
          <w:fldChar w:fldCharType="end"/>
        </w:r>
      </w:p>
    </w:sdtContent>
  </w:sdt>
  <w:p w14:paraId="2A4FE42C" w14:textId="77777777" w:rsidR="00C81A3D" w:rsidRDefault="00C81A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F566E9" w14:textId="77777777" w:rsidR="00A7125B" w:rsidRDefault="00A7125B" w:rsidP="00567EC9">
      <w:pPr>
        <w:spacing w:after="0" w:line="240" w:lineRule="auto"/>
      </w:pPr>
      <w:r>
        <w:separator/>
      </w:r>
    </w:p>
  </w:footnote>
  <w:footnote w:type="continuationSeparator" w:id="0">
    <w:p w14:paraId="21778C91" w14:textId="77777777" w:rsidR="00A7125B" w:rsidRDefault="00A7125B" w:rsidP="00567E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E2D220" w14:textId="77777777" w:rsidR="00C81A3D" w:rsidRPr="008C00F8" w:rsidRDefault="00C81A3D" w:rsidP="005E6D38">
    <w:pPr>
      <w:pStyle w:val="Heading1"/>
      <w:spacing w:before="60" w:after="60"/>
      <w:rPr>
        <w:rFonts w:ascii="Arial" w:hAnsi="Arial" w:cs="Arial"/>
      </w:rPr>
    </w:pPr>
    <w:r w:rsidRPr="008C00F8">
      <w:rPr>
        <w:rFonts w:ascii="Arial" w:hAnsi="Arial" w:cs="Arial"/>
      </w:rPr>
      <w:t>UNIVERSITY OF KENT</w:t>
    </w:r>
  </w:p>
  <w:p w14:paraId="1EA3F0AA" w14:textId="77777777" w:rsidR="00C81A3D" w:rsidRDefault="00C81A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5107BC"/>
    <w:multiLevelType w:val="singleLevel"/>
    <w:tmpl w:val="0409000F"/>
    <w:lvl w:ilvl="0">
      <w:start w:val="1"/>
      <w:numFmt w:val="decimal"/>
      <w:lvlText w:val="%1."/>
      <w:lvlJc w:val="left"/>
      <w:pPr>
        <w:tabs>
          <w:tab w:val="num" w:pos="360"/>
        </w:tabs>
        <w:ind w:left="360" w:hanging="360"/>
      </w:pPr>
      <w:rPr>
        <w:rFonts w:cs="Times New Roman"/>
      </w:rPr>
    </w:lvl>
  </w:abstractNum>
  <w:abstractNum w:abstractNumId="2">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nsid w:val="0CC21F2C"/>
    <w:multiLevelType w:val="hybridMultilevel"/>
    <w:tmpl w:val="42E262A8"/>
    <w:lvl w:ilvl="0" w:tplc="17E2BE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4730FE8"/>
    <w:multiLevelType w:val="hybridMultilevel"/>
    <w:tmpl w:val="A5AEB74A"/>
    <w:lvl w:ilvl="0" w:tplc="320071D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F0B7A1D"/>
    <w:multiLevelType w:val="hybridMultilevel"/>
    <w:tmpl w:val="ECD4403E"/>
    <w:lvl w:ilvl="0" w:tplc="676CF7A4">
      <w:start w:val="4"/>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43085CA8"/>
    <w:multiLevelType w:val="singleLevel"/>
    <w:tmpl w:val="CBAE8AAC"/>
    <w:lvl w:ilvl="0">
      <w:start w:val="1"/>
      <w:numFmt w:val="decimal"/>
      <w:lvlText w:val="%1."/>
      <w:lvlJc w:val="left"/>
      <w:pPr>
        <w:tabs>
          <w:tab w:val="num" w:pos="360"/>
        </w:tabs>
        <w:ind w:left="360" w:hanging="360"/>
      </w:pPr>
      <w:rPr>
        <w:rFonts w:cs="Times New Roman"/>
      </w:rPr>
    </w:lvl>
  </w:abstractNum>
  <w:abstractNum w:abstractNumId="8">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0"/>
  </w:num>
  <w:num w:numId="2">
    <w:abstractNumId w:val="6"/>
  </w:num>
  <w:num w:numId="3">
    <w:abstractNumId w:val="4"/>
  </w:num>
  <w:num w:numId="4">
    <w:abstractNumId w:val="2"/>
  </w:num>
  <w:num w:numId="5">
    <w:abstractNumId w:val="9"/>
  </w:num>
  <w:num w:numId="6">
    <w:abstractNumId w:val="8"/>
  </w:num>
  <w:num w:numId="7">
    <w:abstractNumId w:val="1"/>
  </w:num>
  <w:num w:numId="8">
    <w:abstractNumId w:val="7"/>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DB4"/>
    <w:rsid w:val="000017F2"/>
    <w:rsid w:val="000301A9"/>
    <w:rsid w:val="00030C9E"/>
    <w:rsid w:val="00042F27"/>
    <w:rsid w:val="00051605"/>
    <w:rsid w:val="00052BA8"/>
    <w:rsid w:val="000678D3"/>
    <w:rsid w:val="00067D25"/>
    <w:rsid w:val="00073734"/>
    <w:rsid w:val="0007423A"/>
    <w:rsid w:val="000852DA"/>
    <w:rsid w:val="00090C69"/>
    <w:rsid w:val="000A5C13"/>
    <w:rsid w:val="000B63C8"/>
    <w:rsid w:val="000C50E4"/>
    <w:rsid w:val="000D2A8A"/>
    <w:rsid w:val="000E3B73"/>
    <w:rsid w:val="000F6C56"/>
    <w:rsid w:val="00111906"/>
    <w:rsid w:val="00117577"/>
    <w:rsid w:val="00117793"/>
    <w:rsid w:val="001214D3"/>
    <w:rsid w:val="00134E92"/>
    <w:rsid w:val="00134EEB"/>
    <w:rsid w:val="001540CE"/>
    <w:rsid w:val="0015717B"/>
    <w:rsid w:val="00172793"/>
    <w:rsid w:val="001727E8"/>
    <w:rsid w:val="00174B07"/>
    <w:rsid w:val="00196C6A"/>
    <w:rsid w:val="001B64F7"/>
    <w:rsid w:val="001D1F2D"/>
    <w:rsid w:val="001E1F45"/>
    <w:rsid w:val="002465A1"/>
    <w:rsid w:val="0026150B"/>
    <w:rsid w:val="002926E7"/>
    <w:rsid w:val="0029330E"/>
    <w:rsid w:val="00294B73"/>
    <w:rsid w:val="002A1D00"/>
    <w:rsid w:val="002E0F3F"/>
    <w:rsid w:val="002F0CE4"/>
    <w:rsid w:val="002F2626"/>
    <w:rsid w:val="0030743E"/>
    <w:rsid w:val="00323703"/>
    <w:rsid w:val="003262B9"/>
    <w:rsid w:val="00332FB8"/>
    <w:rsid w:val="00334B3E"/>
    <w:rsid w:val="003759B0"/>
    <w:rsid w:val="00380D71"/>
    <w:rsid w:val="0038475E"/>
    <w:rsid w:val="003B1BF6"/>
    <w:rsid w:val="003D7AA0"/>
    <w:rsid w:val="003E720B"/>
    <w:rsid w:val="003F67CD"/>
    <w:rsid w:val="00414F4F"/>
    <w:rsid w:val="00436E2C"/>
    <w:rsid w:val="00472023"/>
    <w:rsid w:val="00486993"/>
    <w:rsid w:val="00492DA4"/>
    <w:rsid w:val="004A39D7"/>
    <w:rsid w:val="004A55FA"/>
    <w:rsid w:val="004A7F2D"/>
    <w:rsid w:val="004D035C"/>
    <w:rsid w:val="004E1095"/>
    <w:rsid w:val="004E704F"/>
    <w:rsid w:val="005005E4"/>
    <w:rsid w:val="00501172"/>
    <w:rsid w:val="00502077"/>
    <w:rsid w:val="0050605A"/>
    <w:rsid w:val="00521097"/>
    <w:rsid w:val="005240DA"/>
    <w:rsid w:val="005270B6"/>
    <w:rsid w:val="00533663"/>
    <w:rsid w:val="005526FB"/>
    <w:rsid w:val="0055280A"/>
    <w:rsid w:val="00567EC9"/>
    <w:rsid w:val="00571630"/>
    <w:rsid w:val="00571D7B"/>
    <w:rsid w:val="0057447B"/>
    <w:rsid w:val="005759F4"/>
    <w:rsid w:val="00596D79"/>
    <w:rsid w:val="005C19BA"/>
    <w:rsid w:val="005C1A4F"/>
    <w:rsid w:val="005E6D38"/>
    <w:rsid w:val="005F460E"/>
    <w:rsid w:val="006253AA"/>
    <w:rsid w:val="006312B8"/>
    <w:rsid w:val="0063297F"/>
    <w:rsid w:val="00633150"/>
    <w:rsid w:val="00642E57"/>
    <w:rsid w:val="00647682"/>
    <w:rsid w:val="00660100"/>
    <w:rsid w:val="00674ED0"/>
    <w:rsid w:val="0067747F"/>
    <w:rsid w:val="006A7FB0"/>
    <w:rsid w:val="006C46EF"/>
    <w:rsid w:val="006D3E18"/>
    <w:rsid w:val="006D444F"/>
    <w:rsid w:val="006E08C7"/>
    <w:rsid w:val="00700488"/>
    <w:rsid w:val="00703F92"/>
    <w:rsid w:val="00704637"/>
    <w:rsid w:val="0075164E"/>
    <w:rsid w:val="007577BC"/>
    <w:rsid w:val="00774DE3"/>
    <w:rsid w:val="0078658E"/>
    <w:rsid w:val="007972A7"/>
    <w:rsid w:val="00797B9C"/>
    <w:rsid w:val="007C74B4"/>
    <w:rsid w:val="007E3412"/>
    <w:rsid w:val="007F6633"/>
    <w:rsid w:val="008029AF"/>
    <w:rsid w:val="008051A8"/>
    <w:rsid w:val="008102E5"/>
    <w:rsid w:val="008133F0"/>
    <w:rsid w:val="00815880"/>
    <w:rsid w:val="00845D50"/>
    <w:rsid w:val="0087241C"/>
    <w:rsid w:val="00873E9F"/>
    <w:rsid w:val="00884C8A"/>
    <w:rsid w:val="0089468F"/>
    <w:rsid w:val="008E71B4"/>
    <w:rsid w:val="00903DF6"/>
    <w:rsid w:val="00921CF6"/>
    <w:rsid w:val="00936005"/>
    <w:rsid w:val="009516C6"/>
    <w:rsid w:val="009854E0"/>
    <w:rsid w:val="00987DB4"/>
    <w:rsid w:val="009B6AEE"/>
    <w:rsid w:val="009B7ABB"/>
    <w:rsid w:val="009D068C"/>
    <w:rsid w:val="009D23AF"/>
    <w:rsid w:val="009D5506"/>
    <w:rsid w:val="00A021FE"/>
    <w:rsid w:val="00A1270E"/>
    <w:rsid w:val="00A33D1E"/>
    <w:rsid w:val="00A51892"/>
    <w:rsid w:val="00A52DB4"/>
    <w:rsid w:val="00A629B9"/>
    <w:rsid w:val="00A7125B"/>
    <w:rsid w:val="00A74292"/>
    <w:rsid w:val="00A7601B"/>
    <w:rsid w:val="00A96E97"/>
    <w:rsid w:val="00A97844"/>
    <w:rsid w:val="00AA3C15"/>
    <w:rsid w:val="00AE7DED"/>
    <w:rsid w:val="00AF0188"/>
    <w:rsid w:val="00B17CD2"/>
    <w:rsid w:val="00B248BA"/>
    <w:rsid w:val="00B41BD6"/>
    <w:rsid w:val="00B4273D"/>
    <w:rsid w:val="00B52EE9"/>
    <w:rsid w:val="00B57219"/>
    <w:rsid w:val="00B73EA6"/>
    <w:rsid w:val="00BC19F7"/>
    <w:rsid w:val="00BC1B89"/>
    <w:rsid w:val="00BC714F"/>
    <w:rsid w:val="00BD0EF8"/>
    <w:rsid w:val="00BE0281"/>
    <w:rsid w:val="00BE2126"/>
    <w:rsid w:val="00BE3B17"/>
    <w:rsid w:val="00BE612F"/>
    <w:rsid w:val="00C04C95"/>
    <w:rsid w:val="00C04E36"/>
    <w:rsid w:val="00C12613"/>
    <w:rsid w:val="00C3744A"/>
    <w:rsid w:val="00C81A3D"/>
    <w:rsid w:val="00C83354"/>
    <w:rsid w:val="00CB11CE"/>
    <w:rsid w:val="00CC35BF"/>
    <w:rsid w:val="00CD61A2"/>
    <w:rsid w:val="00D2689A"/>
    <w:rsid w:val="00D76BD6"/>
    <w:rsid w:val="00DA64B6"/>
    <w:rsid w:val="00DC75F0"/>
    <w:rsid w:val="00DD02E6"/>
    <w:rsid w:val="00DF5681"/>
    <w:rsid w:val="00E05163"/>
    <w:rsid w:val="00E169F0"/>
    <w:rsid w:val="00E2231E"/>
    <w:rsid w:val="00E22F03"/>
    <w:rsid w:val="00E23A80"/>
    <w:rsid w:val="00E3032A"/>
    <w:rsid w:val="00E51404"/>
    <w:rsid w:val="00E574C9"/>
    <w:rsid w:val="00E57941"/>
    <w:rsid w:val="00E610DE"/>
    <w:rsid w:val="00E65C1A"/>
    <w:rsid w:val="00E67CE6"/>
    <w:rsid w:val="00ED488A"/>
    <w:rsid w:val="00F01956"/>
    <w:rsid w:val="00F208E1"/>
    <w:rsid w:val="00F21C47"/>
    <w:rsid w:val="00F340DE"/>
    <w:rsid w:val="00F432E7"/>
    <w:rsid w:val="00F77676"/>
    <w:rsid w:val="00F82B4E"/>
    <w:rsid w:val="00F877F5"/>
    <w:rsid w:val="00F96D71"/>
    <w:rsid w:val="00FB36EC"/>
    <w:rsid w:val="00FD5B6A"/>
    <w:rsid w:val="00FE692E"/>
    <w:rsid w:val="00FF31C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72B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E6D38"/>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A39D7"/>
    <w:rPr>
      <w:color w:val="0000FF"/>
      <w:u w:val="single"/>
    </w:rPr>
  </w:style>
  <w:style w:type="paragraph" w:customStyle="1" w:styleId="Default">
    <w:name w:val="Default"/>
    <w:rsid w:val="004A39D7"/>
    <w:pPr>
      <w:autoSpaceDE w:val="0"/>
      <w:autoSpaceDN w:val="0"/>
      <w:adjustRightInd w:val="0"/>
      <w:spacing w:after="0" w:line="240" w:lineRule="auto"/>
    </w:pPr>
    <w:rPr>
      <w:rFonts w:ascii="Arial" w:hAnsi="Arial" w:cs="Arial"/>
      <w:color w:val="000000"/>
      <w:sz w:val="24"/>
      <w:szCs w:val="24"/>
    </w:rPr>
  </w:style>
  <w:style w:type="paragraph" w:styleId="ListBullet">
    <w:name w:val="List Bullet"/>
    <w:basedOn w:val="Normal"/>
    <w:uiPriority w:val="99"/>
    <w:unhideWhenUsed/>
    <w:rsid w:val="00E22F03"/>
    <w:pPr>
      <w:numPr>
        <w:numId w:val="1"/>
      </w:numPr>
      <w:contextualSpacing/>
    </w:pPr>
  </w:style>
  <w:style w:type="table" w:styleId="TableGrid">
    <w:name w:val="Table Grid"/>
    <w:basedOn w:val="TableNormal"/>
    <w:uiPriority w:val="59"/>
    <w:rsid w:val="004A55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567EC9"/>
    <w:pPr>
      <w:tabs>
        <w:tab w:val="center" w:pos="4153"/>
        <w:tab w:val="right" w:pos="8306"/>
      </w:tabs>
      <w:spacing w:after="0" w:line="240" w:lineRule="auto"/>
    </w:pPr>
    <w:rPr>
      <w:rFonts w:ascii="Times New Roman" w:eastAsia="Times New Roman" w:hAnsi="Times New Roman" w:cs="Times New Roman"/>
      <w:sz w:val="20"/>
      <w:szCs w:val="20"/>
      <w:lang w:eastAsia="en-US"/>
    </w:rPr>
  </w:style>
  <w:style w:type="character" w:customStyle="1" w:styleId="FooterChar">
    <w:name w:val="Footer Char"/>
    <w:basedOn w:val="DefaultParagraphFont"/>
    <w:link w:val="Footer"/>
    <w:uiPriority w:val="99"/>
    <w:rsid w:val="00567EC9"/>
    <w:rPr>
      <w:rFonts w:ascii="Times New Roman" w:eastAsia="Times New Roman" w:hAnsi="Times New Roman" w:cs="Times New Roman"/>
      <w:sz w:val="20"/>
      <w:szCs w:val="20"/>
      <w:lang w:eastAsia="en-US"/>
    </w:rPr>
  </w:style>
  <w:style w:type="paragraph" w:styleId="Title">
    <w:name w:val="Title"/>
    <w:basedOn w:val="Normal"/>
    <w:link w:val="TitleChar"/>
    <w:qFormat/>
    <w:rsid w:val="00567EC9"/>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567EC9"/>
    <w:rPr>
      <w:rFonts w:ascii="Plantin" w:eastAsia="Times New Roman" w:hAnsi="Plantin" w:cs="Times New Roman"/>
      <w:b/>
      <w:sz w:val="24"/>
      <w:szCs w:val="20"/>
      <w:lang w:eastAsia="en-US"/>
    </w:rPr>
  </w:style>
  <w:style w:type="paragraph" w:styleId="FootnoteText">
    <w:name w:val="footnote text"/>
    <w:basedOn w:val="Normal"/>
    <w:link w:val="FootnoteTextChar"/>
    <w:semiHidden/>
    <w:rsid w:val="00567EC9"/>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567EC9"/>
    <w:rPr>
      <w:rFonts w:ascii="Times New Roman" w:eastAsia="Times New Roman" w:hAnsi="Times New Roman" w:cs="Times New Roman"/>
      <w:sz w:val="20"/>
      <w:szCs w:val="20"/>
      <w:lang w:eastAsia="en-US"/>
    </w:rPr>
  </w:style>
  <w:style w:type="character" w:styleId="FootnoteReference">
    <w:name w:val="footnote reference"/>
    <w:semiHidden/>
    <w:rsid w:val="00567EC9"/>
    <w:rPr>
      <w:vertAlign w:val="superscript"/>
    </w:rPr>
  </w:style>
  <w:style w:type="paragraph" w:styleId="Header">
    <w:name w:val="header"/>
    <w:basedOn w:val="Normal"/>
    <w:link w:val="HeaderChar"/>
    <w:uiPriority w:val="99"/>
    <w:unhideWhenUsed/>
    <w:rsid w:val="00E610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10DE"/>
  </w:style>
  <w:style w:type="paragraph" w:styleId="NormalWeb">
    <w:name w:val="Normal (Web)"/>
    <w:basedOn w:val="Normal"/>
    <w:uiPriority w:val="99"/>
    <w:unhideWhenUsed/>
    <w:rsid w:val="007C74B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99"/>
    <w:qFormat/>
    <w:rsid w:val="006C46EF"/>
    <w:pPr>
      <w:ind w:left="720"/>
      <w:contextualSpacing/>
    </w:pPr>
  </w:style>
  <w:style w:type="paragraph" w:styleId="BalloonText">
    <w:name w:val="Balloon Text"/>
    <w:basedOn w:val="Normal"/>
    <w:link w:val="BalloonTextChar"/>
    <w:uiPriority w:val="99"/>
    <w:semiHidden/>
    <w:unhideWhenUsed/>
    <w:rsid w:val="00703F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F92"/>
    <w:rPr>
      <w:rFonts w:ascii="Tahoma" w:hAnsi="Tahoma" w:cs="Tahoma"/>
      <w:sz w:val="16"/>
      <w:szCs w:val="16"/>
    </w:rPr>
  </w:style>
  <w:style w:type="character" w:customStyle="1" w:styleId="Heading1Char">
    <w:name w:val="Heading 1 Char"/>
    <w:basedOn w:val="DefaultParagraphFont"/>
    <w:link w:val="Heading1"/>
    <w:rsid w:val="005E6D38"/>
    <w:rPr>
      <w:rFonts w:ascii="Plantin" w:eastAsia="Times New Roman" w:hAnsi="Plantin" w:cs="Times New Roman"/>
      <w:b/>
      <w:sz w:val="24"/>
      <w:szCs w:val="20"/>
      <w:lang w:eastAsia="en-US"/>
    </w:rPr>
  </w:style>
  <w:style w:type="character" w:styleId="FollowedHyperlink">
    <w:name w:val="FollowedHyperlink"/>
    <w:basedOn w:val="DefaultParagraphFont"/>
    <w:uiPriority w:val="99"/>
    <w:semiHidden/>
    <w:unhideWhenUsed/>
    <w:rsid w:val="00F77676"/>
    <w:rPr>
      <w:color w:val="800080" w:themeColor="followedHyperlink"/>
      <w:u w:val="single"/>
    </w:rPr>
  </w:style>
  <w:style w:type="character" w:styleId="CommentReference">
    <w:name w:val="annotation reference"/>
    <w:basedOn w:val="DefaultParagraphFont"/>
    <w:uiPriority w:val="99"/>
    <w:semiHidden/>
    <w:unhideWhenUsed/>
    <w:rsid w:val="00B4273D"/>
    <w:rPr>
      <w:sz w:val="16"/>
      <w:szCs w:val="16"/>
    </w:rPr>
  </w:style>
  <w:style w:type="paragraph" w:styleId="CommentText">
    <w:name w:val="annotation text"/>
    <w:basedOn w:val="Normal"/>
    <w:link w:val="CommentTextChar"/>
    <w:uiPriority w:val="99"/>
    <w:semiHidden/>
    <w:unhideWhenUsed/>
    <w:rsid w:val="00B4273D"/>
    <w:pPr>
      <w:spacing w:line="240" w:lineRule="auto"/>
    </w:pPr>
    <w:rPr>
      <w:sz w:val="20"/>
      <w:szCs w:val="20"/>
    </w:rPr>
  </w:style>
  <w:style w:type="character" w:customStyle="1" w:styleId="CommentTextChar">
    <w:name w:val="Comment Text Char"/>
    <w:basedOn w:val="DefaultParagraphFont"/>
    <w:link w:val="CommentText"/>
    <w:uiPriority w:val="99"/>
    <w:semiHidden/>
    <w:rsid w:val="00B4273D"/>
    <w:rPr>
      <w:sz w:val="20"/>
      <w:szCs w:val="20"/>
    </w:rPr>
  </w:style>
  <w:style w:type="paragraph" w:styleId="CommentSubject">
    <w:name w:val="annotation subject"/>
    <w:basedOn w:val="CommentText"/>
    <w:next w:val="CommentText"/>
    <w:link w:val="CommentSubjectChar"/>
    <w:uiPriority w:val="99"/>
    <w:semiHidden/>
    <w:unhideWhenUsed/>
    <w:rsid w:val="00B4273D"/>
    <w:rPr>
      <w:b/>
      <w:bCs/>
    </w:rPr>
  </w:style>
  <w:style w:type="character" w:customStyle="1" w:styleId="CommentSubjectChar">
    <w:name w:val="Comment Subject Char"/>
    <w:basedOn w:val="CommentTextChar"/>
    <w:link w:val="CommentSubject"/>
    <w:uiPriority w:val="99"/>
    <w:semiHidden/>
    <w:rsid w:val="00B4273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E6D38"/>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A39D7"/>
    <w:rPr>
      <w:color w:val="0000FF"/>
      <w:u w:val="single"/>
    </w:rPr>
  </w:style>
  <w:style w:type="paragraph" w:customStyle="1" w:styleId="Default">
    <w:name w:val="Default"/>
    <w:rsid w:val="004A39D7"/>
    <w:pPr>
      <w:autoSpaceDE w:val="0"/>
      <w:autoSpaceDN w:val="0"/>
      <w:adjustRightInd w:val="0"/>
      <w:spacing w:after="0" w:line="240" w:lineRule="auto"/>
    </w:pPr>
    <w:rPr>
      <w:rFonts w:ascii="Arial" w:hAnsi="Arial" w:cs="Arial"/>
      <w:color w:val="000000"/>
      <w:sz w:val="24"/>
      <w:szCs w:val="24"/>
    </w:rPr>
  </w:style>
  <w:style w:type="paragraph" w:styleId="ListBullet">
    <w:name w:val="List Bullet"/>
    <w:basedOn w:val="Normal"/>
    <w:uiPriority w:val="99"/>
    <w:unhideWhenUsed/>
    <w:rsid w:val="00E22F03"/>
    <w:pPr>
      <w:numPr>
        <w:numId w:val="1"/>
      </w:numPr>
      <w:contextualSpacing/>
    </w:pPr>
  </w:style>
  <w:style w:type="table" w:styleId="TableGrid">
    <w:name w:val="Table Grid"/>
    <w:basedOn w:val="TableNormal"/>
    <w:uiPriority w:val="59"/>
    <w:rsid w:val="004A55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567EC9"/>
    <w:pPr>
      <w:tabs>
        <w:tab w:val="center" w:pos="4153"/>
        <w:tab w:val="right" w:pos="8306"/>
      </w:tabs>
      <w:spacing w:after="0" w:line="240" w:lineRule="auto"/>
    </w:pPr>
    <w:rPr>
      <w:rFonts w:ascii="Times New Roman" w:eastAsia="Times New Roman" w:hAnsi="Times New Roman" w:cs="Times New Roman"/>
      <w:sz w:val="20"/>
      <w:szCs w:val="20"/>
      <w:lang w:eastAsia="en-US"/>
    </w:rPr>
  </w:style>
  <w:style w:type="character" w:customStyle="1" w:styleId="FooterChar">
    <w:name w:val="Footer Char"/>
    <w:basedOn w:val="DefaultParagraphFont"/>
    <w:link w:val="Footer"/>
    <w:uiPriority w:val="99"/>
    <w:rsid w:val="00567EC9"/>
    <w:rPr>
      <w:rFonts w:ascii="Times New Roman" w:eastAsia="Times New Roman" w:hAnsi="Times New Roman" w:cs="Times New Roman"/>
      <w:sz w:val="20"/>
      <w:szCs w:val="20"/>
      <w:lang w:eastAsia="en-US"/>
    </w:rPr>
  </w:style>
  <w:style w:type="paragraph" w:styleId="Title">
    <w:name w:val="Title"/>
    <w:basedOn w:val="Normal"/>
    <w:link w:val="TitleChar"/>
    <w:qFormat/>
    <w:rsid w:val="00567EC9"/>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567EC9"/>
    <w:rPr>
      <w:rFonts w:ascii="Plantin" w:eastAsia="Times New Roman" w:hAnsi="Plantin" w:cs="Times New Roman"/>
      <w:b/>
      <w:sz w:val="24"/>
      <w:szCs w:val="20"/>
      <w:lang w:eastAsia="en-US"/>
    </w:rPr>
  </w:style>
  <w:style w:type="paragraph" w:styleId="FootnoteText">
    <w:name w:val="footnote text"/>
    <w:basedOn w:val="Normal"/>
    <w:link w:val="FootnoteTextChar"/>
    <w:semiHidden/>
    <w:rsid w:val="00567EC9"/>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567EC9"/>
    <w:rPr>
      <w:rFonts w:ascii="Times New Roman" w:eastAsia="Times New Roman" w:hAnsi="Times New Roman" w:cs="Times New Roman"/>
      <w:sz w:val="20"/>
      <w:szCs w:val="20"/>
      <w:lang w:eastAsia="en-US"/>
    </w:rPr>
  </w:style>
  <w:style w:type="character" w:styleId="FootnoteReference">
    <w:name w:val="footnote reference"/>
    <w:semiHidden/>
    <w:rsid w:val="00567EC9"/>
    <w:rPr>
      <w:vertAlign w:val="superscript"/>
    </w:rPr>
  </w:style>
  <w:style w:type="paragraph" w:styleId="Header">
    <w:name w:val="header"/>
    <w:basedOn w:val="Normal"/>
    <w:link w:val="HeaderChar"/>
    <w:uiPriority w:val="99"/>
    <w:unhideWhenUsed/>
    <w:rsid w:val="00E610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10DE"/>
  </w:style>
  <w:style w:type="paragraph" w:styleId="NormalWeb">
    <w:name w:val="Normal (Web)"/>
    <w:basedOn w:val="Normal"/>
    <w:uiPriority w:val="99"/>
    <w:unhideWhenUsed/>
    <w:rsid w:val="007C74B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99"/>
    <w:qFormat/>
    <w:rsid w:val="006C46EF"/>
    <w:pPr>
      <w:ind w:left="720"/>
      <w:contextualSpacing/>
    </w:pPr>
  </w:style>
  <w:style w:type="paragraph" w:styleId="BalloonText">
    <w:name w:val="Balloon Text"/>
    <w:basedOn w:val="Normal"/>
    <w:link w:val="BalloonTextChar"/>
    <w:uiPriority w:val="99"/>
    <w:semiHidden/>
    <w:unhideWhenUsed/>
    <w:rsid w:val="00703F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F92"/>
    <w:rPr>
      <w:rFonts w:ascii="Tahoma" w:hAnsi="Tahoma" w:cs="Tahoma"/>
      <w:sz w:val="16"/>
      <w:szCs w:val="16"/>
    </w:rPr>
  </w:style>
  <w:style w:type="character" w:customStyle="1" w:styleId="Heading1Char">
    <w:name w:val="Heading 1 Char"/>
    <w:basedOn w:val="DefaultParagraphFont"/>
    <w:link w:val="Heading1"/>
    <w:rsid w:val="005E6D38"/>
    <w:rPr>
      <w:rFonts w:ascii="Plantin" w:eastAsia="Times New Roman" w:hAnsi="Plantin" w:cs="Times New Roman"/>
      <w:b/>
      <w:sz w:val="24"/>
      <w:szCs w:val="20"/>
      <w:lang w:eastAsia="en-US"/>
    </w:rPr>
  </w:style>
  <w:style w:type="character" w:styleId="FollowedHyperlink">
    <w:name w:val="FollowedHyperlink"/>
    <w:basedOn w:val="DefaultParagraphFont"/>
    <w:uiPriority w:val="99"/>
    <w:semiHidden/>
    <w:unhideWhenUsed/>
    <w:rsid w:val="00F77676"/>
    <w:rPr>
      <w:color w:val="800080" w:themeColor="followedHyperlink"/>
      <w:u w:val="single"/>
    </w:rPr>
  </w:style>
  <w:style w:type="character" w:styleId="CommentReference">
    <w:name w:val="annotation reference"/>
    <w:basedOn w:val="DefaultParagraphFont"/>
    <w:uiPriority w:val="99"/>
    <w:semiHidden/>
    <w:unhideWhenUsed/>
    <w:rsid w:val="00B4273D"/>
    <w:rPr>
      <w:sz w:val="16"/>
      <w:szCs w:val="16"/>
    </w:rPr>
  </w:style>
  <w:style w:type="paragraph" w:styleId="CommentText">
    <w:name w:val="annotation text"/>
    <w:basedOn w:val="Normal"/>
    <w:link w:val="CommentTextChar"/>
    <w:uiPriority w:val="99"/>
    <w:semiHidden/>
    <w:unhideWhenUsed/>
    <w:rsid w:val="00B4273D"/>
    <w:pPr>
      <w:spacing w:line="240" w:lineRule="auto"/>
    </w:pPr>
    <w:rPr>
      <w:sz w:val="20"/>
      <w:szCs w:val="20"/>
    </w:rPr>
  </w:style>
  <w:style w:type="character" w:customStyle="1" w:styleId="CommentTextChar">
    <w:name w:val="Comment Text Char"/>
    <w:basedOn w:val="DefaultParagraphFont"/>
    <w:link w:val="CommentText"/>
    <w:uiPriority w:val="99"/>
    <w:semiHidden/>
    <w:rsid w:val="00B4273D"/>
    <w:rPr>
      <w:sz w:val="20"/>
      <w:szCs w:val="20"/>
    </w:rPr>
  </w:style>
  <w:style w:type="paragraph" w:styleId="CommentSubject">
    <w:name w:val="annotation subject"/>
    <w:basedOn w:val="CommentText"/>
    <w:next w:val="CommentText"/>
    <w:link w:val="CommentSubjectChar"/>
    <w:uiPriority w:val="99"/>
    <w:semiHidden/>
    <w:unhideWhenUsed/>
    <w:rsid w:val="00B4273D"/>
    <w:rPr>
      <w:b/>
      <w:bCs/>
    </w:rPr>
  </w:style>
  <w:style w:type="character" w:customStyle="1" w:styleId="CommentSubjectChar">
    <w:name w:val="Comment Subject Char"/>
    <w:basedOn w:val="CommentTextChar"/>
    <w:link w:val="CommentSubject"/>
    <w:uiPriority w:val="99"/>
    <w:semiHidden/>
    <w:rsid w:val="00B4273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9D93B8-36D7-4FE1-979A-449CC84E6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1383</Words>
  <Characters>7885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9250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mclaughlin</dc:creator>
  <cp:lastModifiedBy>R.J.Barnard</cp:lastModifiedBy>
  <cp:revision>2</cp:revision>
  <cp:lastPrinted>2013-01-24T09:23:00Z</cp:lastPrinted>
  <dcterms:created xsi:type="dcterms:W3CDTF">2015-04-20T08:53:00Z</dcterms:created>
  <dcterms:modified xsi:type="dcterms:W3CDTF">2015-04-20T08:53:00Z</dcterms:modified>
</cp:coreProperties>
</file>