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196C6A" w:rsidRDefault="00567EC9" w:rsidP="005E6D38">
      <w:pPr>
        <w:pStyle w:val="Title"/>
        <w:spacing w:before="60" w:after="60"/>
        <w:ind w:right="-330"/>
        <w:rPr>
          <w:rFonts w:ascii="Arial" w:hAnsi="Arial" w:cs="Arial"/>
          <w:sz w:val="22"/>
          <w:szCs w:val="22"/>
        </w:rPr>
      </w:pPr>
      <w:r w:rsidRPr="00196C6A">
        <w:rPr>
          <w:rFonts w:ascii="Arial" w:hAnsi="Arial" w:cs="Arial"/>
          <w:sz w:val="22"/>
          <w:szCs w:val="22"/>
        </w:rPr>
        <w:t>MODULE SPECIFICATION TEMPLATE</w:t>
      </w:r>
    </w:p>
    <w:p w:rsidR="002465A1" w:rsidRDefault="002465A1" w:rsidP="005E6D38">
      <w:pPr>
        <w:spacing w:before="60" w:after="60"/>
        <w:ind w:right="-330"/>
        <w:jc w:val="center"/>
        <w:rPr>
          <w:rFonts w:ascii="Arial" w:hAnsi="Arial" w:cs="Arial"/>
          <w:b/>
          <w:i/>
        </w:rPr>
      </w:pP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Pr="00F34A14" w:rsidRDefault="00942EF0" w:rsidP="005E6D38">
      <w:pPr>
        <w:spacing w:before="60" w:after="60" w:line="240" w:lineRule="auto"/>
        <w:ind w:left="426" w:right="-330"/>
        <w:jc w:val="both"/>
        <w:rPr>
          <w:rFonts w:ascii="Arial" w:hAnsi="Arial" w:cs="Arial"/>
          <w:iCs/>
          <w:sz w:val="20"/>
          <w:szCs w:val="20"/>
        </w:rPr>
      </w:pPr>
      <w:r w:rsidRPr="00F34A14">
        <w:rPr>
          <w:rFonts w:ascii="Arial" w:hAnsi="Arial" w:cs="Arial"/>
          <w:sz w:val="20"/>
          <w:szCs w:val="20"/>
        </w:rPr>
        <w:t>CH</w:t>
      </w:r>
      <w:r w:rsidR="00FB70AD" w:rsidRPr="00F34A14">
        <w:rPr>
          <w:rFonts w:ascii="Arial" w:hAnsi="Arial" w:cs="Arial"/>
          <w:sz w:val="20"/>
          <w:szCs w:val="20"/>
        </w:rPr>
        <w:t xml:space="preserve">622 – Topics in </w:t>
      </w:r>
      <w:r w:rsidR="001941A5">
        <w:rPr>
          <w:rFonts w:ascii="Arial" w:hAnsi="Arial" w:cs="Arial"/>
          <w:sz w:val="20"/>
          <w:szCs w:val="20"/>
        </w:rPr>
        <w:t xml:space="preserve">Inorganic </w:t>
      </w:r>
      <w:r w:rsidR="00FB70AD" w:rsidRPr="00F34A14">
        <w:rPr>
          <w:rFonts w:ascii="Arial" w:hAnsi="Arial" w:cs="Arial"/>
          <w:sz w:val="20"/>
          <w:szCs w:val="20"/>
        </w:rPr>
        <w:t>Synthetic Chemistry</w:t>
      </w:r>
    </w:p>
    <w:p w:rsidR="00DA64B6" w:rsidRPr="00C04C95" w:rsidRDefault="00DA64B6"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567EC9" w:rsidRPr="00F34A14" w:rsidRDefault="00FB70AD" w:rsidP="005E6D38">
      <w:pPr>
        <w:spacing w:before="60" w:after="60" w:line="240" w:lineRule="auto"/>
        <w:ind w:right="-330" w:firstLine="426"/>
        <w:rPr>
          <w:rFonts w:ascii="Arial" w:hAnsi="Arial" w:cs="Arial"/>
          <w:iCs/>
          <w:sz w:val="20"/>
          <w:szCs w:val="20"/>
        </w:rPr>
      </w:pPr>
      <w:r w:rsidRPr="00F34A14">
        <w:rPr>
          <w:rFonts w:ascii="Arial" w:hAnsi="Arial" w:cs="Arial"/>
          <w:iCs/>
          <w:sz w:val="20"/>
          <w:szCs w:val="20"/>
        </w:rPr>
        <w:t>S</w:t>
      </w:r>
      <w:r w:rsidR="004045EE" w:rsidRPr="00F34A14">
        <w:rPr>
          <w:rFonts w:ascii="Arial" w:hAnsi="Arial" w:cs="Arial"/>
          <w:iCs/>
          <w:sz w:val="20"/>
          <w:szCs w:val="20"/>
        </w:rPr>
        <w:t xml:space="preserve">chool of </w:t>
      </w:r>
      <w:r w:rsidRPr="00F34A14">
        <w:rPr>
          <w:rFonts w:ascii="Arial" w:hAnsi="Arial" w:cs="Arial"/>
          <w:iCs/>
          <w:sz w:val="20"/>
          <w:szCs w:val="20"/>
        </w:rPr>
        <w:t>P</w:t>
      </w:r>
      <w:r w:rsidR="004045EE" w:rsidRPr="00F34A14">
        <w:rPr>
          <w:rFonts w:ascii="Arial" w:hAnsi="Arial" w:cs="Arial"/>
          <w:iCs/>
          <w:sz w:val="20"/>
          <w:szCs w:val="20"/>
        </w:rPr>
        <w:t xml:space="preserve">hysical </w:t>
      </w:r>
      <w:r w:rsidRPr="00F34A14">
        <w:rPr>
          <w:rFonts w:ascii="Arial" w:hAnsi="Arial" w:cs="Arial"/>
          <w:iCs/>
          <w:sz w:val="20"/>
          <w:szCs w:val="20"/>
        </w:rPr>
        <w:t>S</w:t>
      </w:r>
      <w:r w:rsidR="004045EE" w:rsidRPr="00F34A14">
        <w:rPr>
          <w:rFonts w:ascii="Arial" w:hAnsi="Arial" w:cs="Arial"/>
          <w:iCs/>
          <w:sz w:val="20"/>
          <w:szCs w:val="20"/>
        </w:rPr>
        <w:t>ciences</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567EC9" w:rsidRPr="00F34A14" w:rsidRDefault="004045EE" w:rsidP="005E6D38">
      <w:pPr>
        <w:spacing w:before="60" w:after="60" w:line="240" w:lineRule="auto"/>
        <w:ind w:left="426" w:right="-330"/>
        <w:rPr>
          <w:rFonts w:ascii="Arial" w:hAnsi="Arial" w:cs="Arial"/>
          <w:iCs/>
          <w:sz w:val="20"/>
          <w:szCs w:val="20"/>
        </w:rPr>
      </w:pPr>
      <w:r w:rsidRPr="00F34A14">
        <w:rPr>
          <w:rFonts w:ascii="Arial" w:hAnsi="Arial" w:cs="Arial"/>
          <w:iCs/>
          <w:sz w:val="20"/>
          <w:szCs w:val="20"/>
        </w:rPr>
        <w:t>September 20</w:t>
      </w:r>
      <w:r w:rsidR="00FB70AD" w:rsidRPr="00F34A14">
        <w:rPr>
          <w:rFonts w:ascii="Arial" w:hAnsi="Arial" w:cs="Arial"/>
          <w:iCs/>
          <w:sz w:val="20"/>
          <w:szCs w:val="20"/>
        </w:rPr>
        <w:t xml:space="preserve">15 </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567EC9" w:rsidRPr="00F34A14" w:rsidRDefault="004045EE" w:rsidP="005E6D38">
      <w:pPr>
        <w:spacing w:before="60" w:after="60" w:line="240" w:lineRule="auto"/>
        <w:ind w:left="426" w:right="-330"/>
        <w:rPr>
          <w:rFonts w:ascii="Arial" w:hAnsi="Arial" w:cs="Arial"/>
          <w:iCs/>
          <w:sz w:val="20"/>
          <w:szCs w:val="20"/>
        </w:rPr>
      </w:pPr>
      <w:r w:rsidRPr="00F34A14">
        <w:rPr>
          <w:rFonts w:ascii="Arial" w:hAnsi="Arial" w:cs="Arial"/>
          <w:iCs/>
          <w:sz w:val="20"/>
          <w:szCs w:val="20"/>
        </w:rPr>
        <w:t>25</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F01956" w:rsidRPr="00F34A14" w:rsidRDefault="004045EE" w:rsidP="005E6D38">
      <w:pPr>
        <w:spacing w:before="60" w:after="60" w:line="240" w:lineRule="auto"/>
        <w:ind w:left="426" w:right="-330"/>
        <w:rPr>
          <w:rFonts w:ascii="Arial" w:hAnsi="Arial" w:cs="Arial"/>
          <w:iCs/>
          <w:sz w:val="20"/>
          <w:szCs w:val="20"/>
        </w:rPr>
      </w:pPr>
      <w:r w:rsidRPr="00F34A14">
        <w:rPr>
          <w:rFonts w:ascii="Arial" w:hAnsi="Arial" w:cs="Arial"/>
          <w:iCs/>
          <w:sz w:val="20"/>
          <w:szCs w:val="20"/>
        </w:rPr>
        <w:t>N/A</w:t>
      </w:r>
    </w:p>
    <w:p w:rsidR="004045EE" w:rsidRDefault="004045E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C74B4" w:rsidRPr="00F34A14" w:rsidRDefault="00942EF0" w:rsidP="005E6D38">
      <w:pPr>
        <w:spacing w:before="60" w:after="60" w:line="240" w:lineRule="auto"/>
        <w:ind w:left="426" w:right="-330"/>
        <w:rPr>
          <w:rFonts w:ascii="Arial" w:hAnsi="Arial" w:cs="Arial"/>
          <w:iCs/>
          <w:sz w:val="20"/>
          <w:szCs w:val="20"/>
        </w:rPr>
      </w:pPr>
      <w:r w:rsidRPr="00F34A14">
        <w:rPr>
          <w:rFonts w:ascii="Arial" w:hAnsi="Arial" w:cs="Arial"/>
          <w:iCs/>
          <w:sz w:val="20"/>
          <w:szCs w:val="20"/>
        </w:rPr>
        <w:t>H</w:t>
      </w:r>
    </w:p>
    <w:p w:rsidR="004045EE" w:rsidRPr="00C04C95" w:rsidRDefault="004045E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5759F4" w:rsidRPr="00F34A14" w:rsidRDefault="004045EE" w:rsidP="005E6D38">
      <w:pPr>
        <w:pStyle w:val="NormalWeb"/>
        <w:spacing w:before="60" w:beforeAutospacing="0" w:after="60" w:afterAutospacing="0"/>
        <w:ind w:left="426" w:right="-330"/>
        <w:rPr>
          <w:rFonts w:ascii="Arial" w:hAnsi="Arial" w:cs="Arial"/>
          <w:sz w:val="20"/>
          <w:szCs w:val="20"/>
        </w:rPr>
      </w:pPr>
      <w:r w:rsidRPr="00F34A14">
        <w:rPr>
          <w:rFonts w:ascii="Arial" w:hAnsi="Arial" w:cs="Arial"/>
          <w:sz w:val="20"/>
          <w:szCs w:val="20"/>
        </w:rPr>
        <w:t>15 (ECTS 7.5)</w:t>
      </w:r>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67EC9" w:rsidRPr="00F34A14" w:rsidRDefault="004045EE" w:rsidP="005E6D38">
      <w:pPr>
        <w:spacing w:before="60" w:after="60" w:line="240" w:lineRule="auto"/>
        <w:ind w:left="426" w:right="-330"/>
        <w:rPr>
          <w:rFonts w:ascii="Arial" w:hAnsi="Arial" w:cs="Arial"/>
          <w:iCs/>
          <w:sz w:val="20"/>
          <w:szCs w:val="20"/>
        </w:rPr>
      </w:pPr>
      <w:r w:rsidRPr="00F34A14">
        <w:rPr>
          <w:rFonts w:ascii="Arial" w:hAnsi="Arial" w:cs="Arial"/>
          <w:iCs/>
          <w:sz w:val="20"/>
          <w:szCs w:val="20"/>
        </w:rPr>
        <w:t xml:space="preserve">Autumn </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567EC9" w:rsidRPr="00F34A14" w:rsidRDefault="00942EF0" w:rsidP="005E6D38">
      <w:pPr>
        <w:spacing w:before="60" w:after="60" w:line="240" w:lineRule="auto"/>
        <w:ind w:left="426" w:right="-330"/>
        <w:rPr>
          <w:rFonts w:ascii="Arial" w:hAnsi="Arial" w:cs="Arial"/>
          <w:iCs/>
          <w:sz w:val="20"/>
          <w:szCs w:val="20"/>
        </w:rPr>
      </w:pPr>
      <w:r w:rsidRPr="00F34A14">
        <w:rPr>
          <w:rFonts w:ascii="Arial" w:hAnsi="Arial" w:cs="Arial"/>
          <w:iCs/>
          <w:sz w:val="20"/>
          <w:szCs w:val="20"/>
        </w:rPr>
        <w:t>Completion of Stage 2 of the following programmes: Chemistry (BSc); Chemistry (</w:t>
      </w:r>
      <w:r w:rsidR="001941A5" w:rsidRPr="00F34A14">
        <w:rPr>
          <w:rFonts w:ascii="Arial" w:hAnsi="Arial" w:cs="Arial"/>
          <w:iCs/>
          <w:sz w:val="20"/>
          <w:szCs w:val="20"/>
        </w:rPr>
        <w:t>M</w:t>
      </w:r>
      <w:r w:rsidR="001941A5">
        <w:rPr>
          <w:rFonts w:ascii="Arial" w:hAnsi="Arial" w:cs="Arial"/>
          <w:iCs/>
          <w:sz w:val="20"/>
          <w:szCs w:val="20"/>
        </w:rPr>
        <w:t>Chem</w:t>
      </w:r>
      <w:r w:rsidRPr="00F34A14">
        <w:rPr>
          <w:rFonts w:ascii="Arial" w:hAnsi="Arial" w:cs="Arial"/>
          <w:iCs/>
          <w:sz w:val="20"/>
          <w:szCs w:val="20"/>
        </w:rPr>
        <w:t>) and Chemistry with year in Industry</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4045EE" w:rsidRPr="00F34A14" w:rsidRDefault="004045EE" w:rsidP="00942EF0">
      <w:pPr>
        <w:spacing w:before="60" w:after="60" w:line="240" w:lineRule="auto"/>
        <w:ind w:left="360" w:right="-330"/>
        <w:rPr>
          <w:rFonts w:ascii="Arial" w:hAnsi="Arial" w:cs="Arial"/>
          <w:iCs/>
          <w:sz w:val="20"/>
          <w:szCs w:val="20"/>
        </w:rPr>
      </w:pPr>
      <w:r w:rsidRPr="00F34A14">
        <w:rPr>
          <w:rFonts w:ascii="Arial" w:hAnsi="Arial" w:cs="Arial"/>
          <w:iCs/>
          <w:sz w:val="20"/>
          <w:szCs w:val="20"/>
        </w:rPr>
        <w:t>Chemistry (BSc); Chemistry (</w:t>
      </w:r>
      <w:r w:rsidR="001941A5" w:rsidRPr="00F34A14">
        <w:rPr>
          <w:rFonts w:ascii="Arial" w:hAnsi="Arial" w:cs="Arial"/>
          <w:iCs/>
          <w:sz w:val="20"/>
          <w:szCs w:val="20"/>
        </w:rPr>
        <w:t>M</w:t>
      </w:r>
      <w:r w:rsidR="001941A5">
        <w:rPr>
          <w:rFonts w:ascii="Arial" w:hAnsi="Arial" w:cs="Arial"/>
          <w:iCs/>
          <w:sz w:val="20"/>
          <w:szCs w:val="20"/>
        </w:rPr>
        <w:t>Chem</w:t>
      </w:r>
      <w:r w:rsidRPr="00F34A14">
        <w:rPr>
          <w:rFonts w:ascii="Arial" w:hAnsi="Arial" w:cs="Arial"/>
          <w:iCs/>
          <w:sz w:val="20"/>
          <w:szCs w:val="20"/>
        </w:rPr>
        <w:t>) and Chemistry with year in Industry</w:t>
      </w:r>
    </w:p>
    <w:p w:rsidR="00BD0EF8" w:rsidRPr="00C04C95" w:rsidRDefault="00BD0EF8" w:rsidP="005E6D38">
      <w:pPr>
        <w:spacing w:before="60" w:after="60" w:line="240" w:lineRule="auto"/>
        <w:ind w:left="426" w:right="-330"/>
        <w:rPr>
          <w:rFonts w:ascii="Arial" w:hAnsi="Arial" w:cs="Arial"/>
          <w:i/>
          <w:iCs/>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0E63C7" w:rsidRDefault="000E63C7" w:rsidP="000D0108">
      <w:pPr>
        <w:spacing w:after="0" w:line="240" w:lineRule="auto"/>
        <w:ind w:right="-330"/>
        <w:rPr>
          <w:rFonts w:ascii="Arial" w:hAnsi="Arial" w:cs="Arial"/>
          <w:sz w:val="20"/>
          <w:szCs w:val="20"/>
        </w:rPr>
      </w:pPr>
    </w:p>
    <w:p w:rsidR="000D0108" w:rsidRDefault="000D0108" w:rsidP="00433B46">
      <w:pPr>
        <w:spacing w:after="60" w:line="240" w:lineRule="auto"/>
        <w:ind w:right="-329"/>
        <w:rPr>
          <w:rFonts w:ascii="Arial" w:hAnsi="Arial" w:cs="Arial"/>
          <w:sz w:val="20"/>
          <w:szCs w:val="20"/>
        </w:rPr>
      </w:pPr>
      <w:r w:rsidRPr="000D0108">
        <w:rPr>
          <w:rFonts w:ascii="Arial" w:hAnsi="Arial" w:cs="Arial"/>
          <w:sz w:val="20"/>
          <w:szCs w:val="20"/>
        </w:rPr>
        <w:t>Knowledge and understanding of:</w:t>
      </w:r>
    </w:p>
    <w:p w:rsidR="000D0108" w:rsidRPr="000E63C7" w:rsidRDefault="000E63C7" w:rsidP="000E63C7">
      <w:pPr>
        <w:spacing w:after="0" w:line="240" w:lineRule="auto"/>
        <w:ind w:left="720" w:hanging="720"/>
        <w:rPr>
          <w:rFonts w:ascii="Arial" w:hAnsi="Arial" w:cs="Arial"/>
          <w:sz w:val="20"/>
          <w:szCs w:val="20"/>
        </w:rPr>
      </w:pPr>
      <w:r w:rsidRPr="000E63C7">
        <w:rPr>
          <w:rFonts w:ascii="Arial" w:hAnsi="Arial" w:cs="Arial"/>
          <w:sz w:val="20"/>
          <w:szCs w:val="20"/>
        </w:rPr>
        <w:t>11.</w:t>
      </w:r>
      <w:r w:rsidR="000D0108" w:rsidRPr="000E63C7">
        <w:rPr>
          <w:rFonts w:ascii="Arial" w:hAnsi="Arial" w:cs="Arial"/>
          <w:sz w:val="20"/>
          <w:szCs w:val="20"/>
        </w:rPr>
        <w:t xml:space="preserve">A1 </w:t>
      </w:r>
      <w:r w:rsidRPr="000E63C7">
        <w:rPr>
          <w:rFonts w:ascii="Arial" w:hAnsi="Arial" w:cs="Arial"/>
          <w:sz w:val="20"/>
          <w:szCs w:val="20"/>
        </w:rPr>
        <w:tab/>
      </w:r>
      <w:r w:rsidR="000D0108" w:rsidRPr="000E63C7">
        <w:rPr>
          <w:rFonts w:ascii="Arial" w:hAnsi="Arial" w:cs="Arial"/>
          <w:sz w:val="20"/>
          <w:szCs w:val="20"/>
        </w:rPr>
        <w:t xml:space="preserve">Core and foundation scientific concepts, terminology, theory, units, conventions, and laboratory practice and methods in relation to </w:t>
      </w:r>
      <w:r w:rsidR="00F05787">
        <w:rPr>
          <w:rFonts w:ascii="Arial" w:hAnsi="Arial" w:cs="Arial"/>
          <w:sz w:val="20"/>
          <w:szCs w:val="20"/>
        </w:rPr>
        <w:t xml:space="preserve">inorganic synthetic </w:t>
      </w:r>
      <w:r w:rsidR="000D0108" w:rsidRPr="000E63C7">
        <w:rPr>
          <w:rFonts w:ascii="Arial" w:hAnsi="Arial" w:cs="Arial"/>
          <w:sz w:val="20"/>
          <w:szCs w:val="20"/>
        </w:rPr>
        <w:t>chemi</w:t>
      </w:r>
      <w:r w:rsidR="00F05787">
        <w:rPr>
          <w:rFonts w:ascii="Arial" w:hAnsi="Arial" w:cs="Arial"/>
          <w:sz w:val="20"/>
          <w:szCs w:val="20"/>
        </w:rPr>
        <w:t>str</w:t>
      </w:r>
      <w:r w:rsidR="007B4601">
        <w:rPr>
          <w:rFonts w:ascii="Arial" w:hAnsi="Arial" w:cs="Arial"/>
          <w:sz w:val="20"/>
          <w:szCs w:val="20"/>
        </w:rPr>
        <w:t>y</w:t>
      </w:r>
      <w:r w:rsidR="000D0108" w:rsidRPr="000E63C7">
        <w:rPr>
          <w:rFonts w:ascii="Arial" w:hAnsi="Arial" w:cs="Arial"/>
          <w:sz w:val="20"/>
          <w:szCs w:val="20"/>
        </w:rPr>
        <w:t>.</w:t>
      </w:r>
    </w:p>
    <w:p w:rsidR="000D0108" w:rsidRPr="000E63C7" w:rsidRDefault="000D0108" w:rsidP="000E63C7">
      <w:pPr>
        <w:spacing w:after="0" w:line="240" w:lineRule="auto"/>
        <w:ind w:left="720" w:hanging="720"/>
        <w:rPr>
          <w:rFonts w:ascii="Arial" w:hAnsi="Arial" w:cs="Arial"/>
          <w:sz w:val="20"/>
          <w:szCs w:val="20"/>
        </w:rPr>
      </w:pPr>
      <w:r w:rsidRPr="000E63C7">
        <w:rPr>
          <w:rFonts w:ascii="Arial" w:hAnsi="Arial" w:cs="Arial"/>
          <w:sz w:val="20"/>
          <w:szCs w:val="20"/>
        </w:rPr>
        <w:t>11.A3</w:t>
      </w:r>
      <w:r w:rsidR="000E63C7" w:rsidRPr="000E63C7">
        <w:rPr>
          <w:rFonts w:ascii="Arial" w:hAnsi="Arial" w:cs="Arial"/>
          <w:sz w:val="20"/>
          <w:szCs w:val="20"/>
        </w:rPr>
        <w:t xml:space="preserve"> </w:t>
      </w:r>
      <w:r w:rsidR="000E63C7" w:rsidRPr="000E63C7">
        <w:rPr>
          <w:rFonts w:ascii="Arial" w:hAnsi="Arial" w:cs="Arial"/>
          <w:sz w:val="20"/>
          <w:szCs w:val="20"/>
        </w:rPr>
        <w:tab/>
      </w:r>
      <w:r w:rsidRPr="000E63C7">
        <w:rPr>
          <w:rFonts w:ascii="Arial" w:hAnsi="Arial" w:cs="Arial"/>
          <w:sz w:val="20"/>
          <w:szCs w:val="20"/>
        </w:rPr>
        <w:t xml:space="preserve">Areas of </w:t>
      </w:r>
      <w:r w:rsidR="00F05787">
        <w:rPr>
          <w:rFonts w:ascii="Arial" w:hAnsi="Arial" w:cs="Arial"/>
          <w:sz w:val="20"/>
          <w:szCs w:val="20"/>
        </w:rPr>
        <w:t xml:space="preserve">inorganic synthetic </w:t>
      </w:r>
      <w:r w:rsidRPr="000E63C7">
        <w:rPr>
          <w:rFonts w:ascii="Arial" w:hAnsi="Arial" w:cs="Arial"/>
          <w:sz w:val="20"/>
          <w:szCs w:val="20"/>
        </w:rPr>
        <w:t xml:space="preserve">chemistry including </w:t>
      </w:r>
      <w:r w:rsidR="007B4601" w:rsidRPr="000E63C7">
        <w:rPr>
          <w:rFonts w:ascii="Arial" w:hAnsi="Arial" w:cs="Arial"/>
          <w:sz w:val="20"/>
          <w:szCs w:val="20"/>
        </w:rPr>
        <w:t xml:space="preserve">synthetic pathways </w:t>
      </w:r>
      <w:r w:rsidR="007B4601">
        <w:rPr>
          <w:rFonts w:ascii="Arial" w:hAnsi="Arial" w:cs="Arial"/>
          <w:sz w:val="20"/>
          <w:szCs w:val="20"/>
        </w:rPr>
        <w:t xml:space="preserve">of </w:t>
      </w:r>
      <w:r w:rsidRPr="000E63C7">
        <w:rPr>
          <w:rFonts w:ascii="Arial" w:hAnsi="Arial" w:cs="Arial"/>
          <w:sz w:val="20"/>
          <w:szCs w:val="20"/>
        </w:rPr>
        <w:t xml:space="preserve">inorganic materials, </w:t>
      </w:r>
      <w:r w:rsidR="00F05787">
        <w:rPr>
          <w:rFonts w:ascii="Arial" w:hAnsi="Arial" w:cs="Arial"/>
          <w:sz w:val="20"/>
          <w:szCs w:val="20"/>
        </w:rPr>
        <w:t>such as sol-gel, “shake and bake” and high pressure synthesis</w:t>
      </w:r>
      <w:r w:rsidRPr="000E63C7">
        <w:rPr>
          <w:rFonts w:ascii="Arial" w:hAnsi="Arial" w:cs="Arial"/>
          <w:sz w:val="20"/>
          <w:szCs w:val="20"/>
        </w:rPr>
        <w:t>.</w:t>
      </w:r>
    </w:p>
    <w:p w:rsidR="000D0108" w:rsidRPr="000E63C7" w:rsidRDefault="00433B46" w:rsidP="00134F28">
      <w:pPr>
        <w:spacing w:after="0" w:line="240" w:lineRule="auto"/>
        <w:ind w:left="720" w:hanging="720"/>
        <w:rPr>
          <w:rFonts w:ascii="Arial" w:hAnsi="Arial" w:cs="Arial"/>
          <w:sz w:val="20"/>
          <w:szCs w:val="20"/>
        </w:rPr>
      </w:pPr>
      <w:r>
        <w:rPr>
          <w:rFonts w:ascii="Arial" w:hAnsi="Arial" w:cs="Arial"/>
          <w:sz w:val="20"/>
          <w:szCs w:val="20"/>
        </w:rPr>
        <w:t>11.</w:t>
      </w:r>
      <w:r w:rsidR="000D0108" w:rsidRPr="000E63C7">
        <w:rPr>
          <w:rFonts w:ascii="Arial" w:hAnsi="Arial" w:cs="Arial"/>
          <w:sz w:val="20"/>
          <w:szCs w:val="20"/>
        </w:rPr>
        <w:t xml:space="preserve">A4 </w:t>
      </w:r>
      <w:r w:rsidR="000E63C7" w:rsidRPr="000E63C7">
        <w:rPr>
          <w:rFonts w:ascii="Arial" w:hAnsi="Arial" w:cs="Arial"/>
          <w:sz w:val="20"/>
          <w:szCs w:val="20"/>
        </w:rPr>
        <w:tab/>
      </w:r>
      <w:r w:rsidR="000D0108" w:rsidRPr="000E63C7">
        <w:rPr>
          <w:rFonts w:ascii="Arial" w:hAnsi="Arial" w:cs="Arial"/>
          <w:sz w:val="20"/>
          <w:szCs w:val="20"/>
        </w:rPr>
        <w:t xml:space="preserve">Appreciate developments at the forefront of some areas of </w:t>
      </w:r>
      <w:r w:rsidR="00F05787">
        <w:rPr>
          <w:rFonts w:ascii="Arial" w:hAnsi="Arial" w:cs="Arial"/>
          <w:sz w:val="20"/>
          <w:szCs w:val="20"/>
        </w:rPr>
        <w:t xml:space="preserve">inorganic materials </w:t>
      </w:r>
      <w:r w:rsidR="000D0108" w:rsidRPr="000E63C7">
        <w:rPr>
          <w:rFonts w:ascii="Arial" w:hAnsi="Arial" w:cs="Arial"/>
          <w:sz w:val="20"/>
          <w:szCs w:val="20"/>
        </w:rPr>
        <w:t>chemi</w:t>
      </w:r>
      <w:r w:rsidR="00F05787">
        <w:rPr>
          <w:rFonts w:ascii="Arial" w:hAnsi="Arial" w:cs="Arial"/>
          <w:sz w:val="20"/>
          <w:szCs w:val="20"/>
        </w:rPr>
        <w:t>stry such as nanoparticles</w:t>
      </w:r>
      <w:r w:rsidR="005618EE">
        <w:rPr>
          <w:rFonts w:ascii="Arial" w:hAnsi="Arial" w:cs="Arial"/>
          <w:sz w:val="20"/>
          <w:szCs w:val="20"/>
        </w:rPr>
        <w:t xml:space="preserve"> </w:t>
      </w:r>
      <w:r w:rsidR="00F05787">
        <w:rPr>
          <w:rFonts w:ascii="Arial" w:hAnsi="Arial" w:cs="Arial"/>
          <w:sz w:val="20"/>
          <w:szCs w:val="20"/>
        </w:rPr>
        <w:t>and catalyst</w:t>
      </w:r>
      <w:r w:rsidR="005618EE">
        <w:rPr>
          <w:rFonts w:ascii="Arial" w:hAnsi="Arial" w:cs="Arial"/>
          <w:sz w:val="20"/>
          <w:szCs w:val="20"/>
        </w:rPr>
        <w:t>s</w:t>
      </w:r>
      <w:r w:rsidR="000D0108" w:rsidRPr="000E63C7">
        <w:rPr>
          <w:rFonts w:ascii="Arial" w:hAnsi="Arial" w:cs="Arial"/>
          <w:sz w:val="20"/>
          <w:szCs w:val="20"/>
        </w:rPr>
        <w:t>.</w:t>
      </w:r>
    </w:p>
    <w:p w:rsidR="000E63C7" w:rsidRDefault="000E63C7" w:rsidP="000D0108">
      <w:pPr>
        <w:spacing w:before="60" w:after="60" w:line="240" w:lineRule="auto"/>
        <w:ind w:right="-330"/>
        <w:jc w:val="both"/>
        <w:rPr>
          <w:rFonts w:ascii="Arial" w:hAnsi="Arial" w:cs="Arial"/>
        </w:rPr>
      </w:pPr>
    </w:p>
    <w:p w:rsidR="00433B46" w:rsidRDefault="00433B46" w:rsidP="00433B46">
      <w:pPr>
        <w:spacing w:after="60" w:line="240" w:lineRule="auto"/>
        <w:ind w:right="-329"/>
        <w:jc w:val="both"/>
        <w:rPr>
          <w:rFonts w:ascii="Arial" w:hAnsi="Arial" w:cs="Arial"/>
        </w:rPr>
      </w:pPr>
    </w:p>
    <w:p w:rsidR="005618EE" w:rsidRDefault="005618EE" w:rsidP="00433B46">
      <w:pPr>
        <w:spacing w:after="60" w:line="240" w:lineRule="auto"/>
        <w:ind w:right="-329"/>
        <w:jc w:val="both"/>
        <w:rPr>
          <w:rFonts w:ascii="Arial" w:hAnsi="Arial" w:cs="Arial"/>
        </w:rPr>
      </w:pPr>
    </w:p>
    <w:p w:rsidR="000D0108" w:rsidRDefault="000E63C7" w:rsidP="00433B46">
      <w:pPr>
        <w:spacing w:after="60" w:line="240" w:lineRule="auto"/>
        <w:ind w:right="-329"/>
        <w:jc w:val="both"/>
        <w:rPr>
          <w:rFonts w:ascii="Arial" w:hAnsi="Arial" w:cs="Arial"/>
        </w:rPr>
      </w:pPr>
      <w:r w:rsidRPr="003D0465">
        <w:rPr>
          <w:rFonts w:ascii="Arial" w:hAnsi="Arial" w:cs="Arial"/>
        </w:rPr>
        <w:lastRenderedPageBreak/>
        <w:t>Intellectual skills:</w:t>
      </w:r>
    </w:p>
    <w:p w:rsidR="000E63C7" w:rsidRPr="00433B46" w:rsidRDefault="000E63C7" w:rsidP="000E63C7">
      <w:pPr>
        <w:spacing w:before="60" w:after="60" w:line="240" w:lineRule="auto"/>
        <w:ind w:left="720" w:right="-330" w:hanging="720"/>
        <w:jc w:val="both"/>
        <w:rPr>
          <w:rFonts w:ascii="Arial" w:hAnsi="Arial" w:cs="Arial"/>
          <w:sz w:val="20"/>
          <w:szCs w:val="20"/>
        </w:rPr>
      </w:pPr>
      <w:r>
        <w:rPr>
          <w:rFonts w:ascii="Arial" w:hAnsi="Arial" w:cs="Arial"/>
          <w:sz w:val="20"/>
          <w:szCs w:val="20"/>
        </w:rPr>
        <w:t>11.B1</w:t>
      </w:r>
      <w:r>
        <w:rPr>
          <w:rFonts w:ascii="Arial" w:hAnsi="Arial" w:cs="Arial"/>
          <w:sz w:val="20"/>
          <w:szCs w:val="20"/>
        </w:rPr>
        <w:tab/>
      </w:r>
      <w:r w:rsidRPr="00433B46">
        <w:rPr>
          <w:rFonts w:ascii="Arial" w:hAnsi="Arial" w:cs="Arial"/>
          <w:sz w:val="20"/>
          <w:szCs w:val="20"/>
        </w:rPr>
        <w:t xml:space="preserve">Ability to demonstrate knowledge and understanding of </w:t>
      </w:r>
      <w:r w:rsidR="00F05787">
        <w:rPr>
          <w:rFonts w:ascii="Arial" w:hAnsi="Arial" w:cs="Arial"/>
          <w:sz w:val="20"/>
          <w:szCs w:val="20"/>
        </w:rPr>
        <w:t>inorganic synthetic chemistry methods</w:t>
      </w:r>
      <w:r w:rsidRPr="00433B46">
        <w:rPr>
          <w:rFonts w:ascii="Arial" w:hAnsi="Arial" w:cs="Arial"/>
          <w:sz w:val="20"/>
          <w:szCs w:val="20"/>
        </w:rPr>
        <w:t xml:space="preserve"> and to apply such knowledge and understanding to the solution of qualitative and quantitative problems</w:t>
      </w:r>
      <w:r w:rsidR="00F05787">
        <w:rPr>
          <w:rFonts w:ascii="Arial" w:hAnsi="Arial" w:cs="Arial"/>
          <w:sz w:val="20"/>
          <w:szCs w:val="20"/>
        </w:rPr>
        <w:t xml:space="preserve"> in inorganic synthetic chemistry</w:t>
      </w:r>
      <w:r w:rsidRPr="00433B46">
        <w:rPr>
          <w:rFonts w:ascii="Arial" w:hAnsi="Arial" w:cs="Arial"/>
          <w:sz w:val="20"/>
          <w:szCs w:val="20"/>
        </w:rPr>
        <w:t>.</w:t>
      </w:r>
    </w:p>
    <w:p w:rsidR="000E63C7" w:rsidRPr="00433B46" w:rsidRDefault="000E63C7" w:rsidP="000E63C7">
      <w:pPr>
        <w:spacing w:before="60" w:after="60" w:line="240" w:lineRule="auto"/>
        <w:ind w:left="720" w:right="-330" w:hanging="720"/>
        <w:jc w:val="both"/>
        <w:rPr>
          <w:rFonts w:ascii="Arial" w:hAnsi="Arial" w:cs="Arial"/>
          <w:sz w:val="20"/>
          <w:szCs w:val="20"/>
        </w:rPr>
      </w:pPr>
      <w:r w:rsidRPr="00433B46">
        <w:rPr>
          <w:rFonts w:ascii="Arial" w:hAnsi="Arial" w:cs="Arial"/>
          <w:sz w:val="20"/>
          <w:szCs w:val="20"/>
        </w:rPr>
        <w:t>11.B2</w:t>
      </w:r>
      <w:r w:rsidRPr="00433B46">
        <w:rPr>
          <w:rFonts w:ascii="Arial" w:hAnsi="Arial" w:cs="Arial"/>
          <w:sz w:val="20"/>
          <w:szCs w:val="20"/>
        </w:rPr>
        <w:tab/>
        <w:t xml:space="preserve">Ability to recognise and analyse problems </w:t>
      </w:r>
      <w:r w:rsidR="00F05787">
        <w:rPr>
          <w:rFonts w:ascii="Arial" w:hAnsi="Arial" w:cs="Arial"/>
          <w:sz w:val="20"/>
          <w:szCs w:val="20"/>
        </w:rPr>
        <w:t xml:space="preserve">in inorganic synthetic chemistry </w:t>
      </w:r>
      <w:r w:rsidRPr="00433B46">
        <w:rPr>
          <w:rFonts w:ascii="Arial" w:hAnsi="Arial" w:cs="Arial"/>
          <w:sz w:val="20"/>
          <w:szCs w:val="20"/>
        </w:rPr>
        <w:t>and plan strategies for their solution by the evaluation, interpretation and synthesis of scientific information and data.</w:t>
      </w:r>
    </w:p>
    <w:p w:rsidR="000E63C7" w:rsidRDefault="000E63C7" w:rsidP="000E63C7">
      <w:pPr>
        <w:spacing w:before="60" w:after="60" w:line="240" w:lineRule="auto"/>
        <w:ind w:left="720" w:right="-330" w:hanging="720"/>
        <w:jc w:val="both"/>
        <w:rPr>
          <w:rFonts w:ascii="Arial" w:hAnsi="Arial" w:cs="Arial"/>
        </w:rPr>
      </w:pPr>
    </w:p>
    <w:p w:rsidR="000E63C7" w:rsidRDefault="000E63C7" w:rsidP="00433B46">
      <w:pPr>
        <w:spacing w:after="60" w:line="240" w:lineRule="auto"/>
        <w:ind w:left="720" w:right="-329" w:hanging="720"/>
        <w:jc w:val="both"/>
        <w:rPr>
          <w:rFonts w:ascii="Arial" w:hAnsi="Arial" w:cs="Arial"/>
        </w:rPr>
      </w:pPr>
      <w:r w:rsidRPr="003D0465">
        <w:rPr>
          <w:rFonts w:ascii="Arial" w:hAnsi="Arial" w:cs="Arial"/>
        </w:rPr>
        <w:t>Subject-specific skills:</w:t>
      </w:r>
    </w:p>
    <w:p w:rsidR="000E63C7" w:rsidRPr="00433B46" w:rsidRDefault="000E63C7" w:rsidP="000E63C7">
      <w:pPr>
        <w:spacing w:before="60" w:after="60" w:line="240" w:lineRule="auto"/>
        <w:ind w:left="720" w:right="-330" w:hanging="720"/>
        <w:jc w:val="both"/>
        <w:rPr>
          <w:rFonts w:ascii="Arial" w:hAnsi="Arial" w:cs="Arial"/>
          <w:sz w:val="20"/>
          <w:szCs w:val="20"/>
        </w:rPr>
      </w:pPr>
      <w:r w:rsidRPr="000E63C7">
        <w:rPr>
          <w:rFonts w:ascii="Arial" w:hAnsi="Arial" w:cs="Arial"/>
          <w:sz w:val="20"/>
          <w:szCs w:val="20"/>
        </w:rPr>
        <w:t>11.C1</w:t>
      </w:r>
      <w:r w:rsidRPr="000E63C7">
        <w:rPr>
          <w:rFonts w:ascii="Arial" w:hAnsi="Arial" w:cs="Arial"/>
          <w:sz w:val="20"/>
          <w:szCs w:val="20"/>
        </w:rPr>
        <w:tab/>
        <w:t xml:space="preserve">Skills in the safe handling of chemical materials, taking into account their physical and chemical </w:t>
      </w:r>
      <w:r w:rsidRPr="00433B46">
        <w:rPr>
          <w:rFonts w:ascii="Arial" w:hAnsi="Arial" w:cs="Arial"/>
          <w:sz w:val="20"/>
          <w:szCs w:val="20"/>
        </w:rPr>
        <w:t>properties, including any specific hazards associated with their use and to risk assess such hazards.</w:t>
      </w:r>
    </w:p>
    <w:p w:rsidR="000E63C7" w:rsidRPr="00433B46" w:rsidRDefault="000E63C7" w:rsidP="000E63C7">
      <w:pPr>
        <w:spacing w:before="60" w:after="60" w:line="240" w:lineRule="auto"/>
        <w:ind w:left="720" w:right="-330" w:hanging="720"/>
        <w:jc w:val="both"/>
        <w:rPr>
          <w:rFonts w:ascii="Arial" w:hAnsi="Arial" w:cs="Arial"/>
          <w:sz w:val="20"/>
          <w:szCs w:val="20"/>
        </w:rPr>
      </w:pPr>
      <w:r w:rsidRPr="00433B46">
        <w:rPr>
          <w:rFonts w:ascii="Arial" w:hAnsi="Arial" w:cs="Arial"/>
          <w:sz w:val="20"/>
          <w:szCs w:val="20"/>
        </w:rPr>
        <w:t>11.C2</w:t>
      </w:r>
      <w:r w:rsidRPr="00433B46">
        <w:rPr>
          <w:rFonts w:ascii="Arial" w:hAnsi="Arial" w:cs="Arial"/>
          <w:sz w:val="20"/>
          <w:szCs w:val="20"/>
        </w:rPr>
        <w:tab/>
        <w:t>Skills required for carrying out documented standard laboratory procedures involved in synthetic work in relation to inorganic systems. Skills in observational and instrumental monitoring of physiochemical events and changes. The systematic and reliable documentation of the above. Operation of standard analytical instruments employed in the chemical sciences.</w:t>
      </w:r>
    </w:p>
    <w:p w:rsidR="000E63C7" w:rsidRPr="00433B46" w:rsidRDefault="000E63C7" w:rsidP="000E63C7">
      <w:pPr>
        <w:spacing w:before="60" w:after="60" w:line="240" w:lineRule="auto"/>
        <w:ind w:left="720" w:right="-330" w:hanging="720"/>
        <w:jc w:val="both"/>
        <w:rPr>
          <w:rFonts w:ascii="Arial" w:hAnsi="Arial" w:cs="Arial"/>
          <w:sz w:val="20"/>
          <w:szCs w:val="20"/>
        </w:rPr>
      </w:pPr>
      <w:r w:rsidRPr="00433B46">
        <w:rPr>
          <w:rFonts w:ascii="Arial" w:hAnsi="Arial" w:cs="Arial"/>
          <w:sz w:val="20"/>
          <w:szCs w:val="20"/>
        </w:rPr>
        <w:t>11.C3</w:t>
      </w:r>
      <w:r w:rsidRPr="00433B46">
        <w:rPr>
          <w:rFonts w:ascii="Arial" w:hAnsi="Arial" w:cs="Arial"/>
          <w:sz w:val="20"/>
          <w:szCs w:val="20"/>
        </w:rPr>
        <w:tab/>
        <w:t>The ability to collate, interpret and explain the significance and underlying theory of experimental data, including an assessment of limits of accuracy.</w:t>
      </w:r>
    </w:p>
    <w:p w:rsidR="004045EE" w:rsidRPr="00433B46" w:rsidRDefault="004045EE" w:rsidP="005E6D38">
      <w:pPr>
        <w:spacing w:before="60" w:after="60" w:line="240" w:lineRule="auto"/>
        <w:ind w:left="360" w:right="-330"/>
        <w:rPr>
          <w:rFonts w:ascii="Arial" w:hAnsi="Arial" w:cs="Arial"/>
          <w:i/>
          <w:sz w:val="20"/>
          <w:szCs w:val="20"/>
        </w:rPr>
      </w:pPr>
    </w:p>
    <w:p w:rsidR="000E63C7" w:rsidRPr="00433B46" w:rsidRDefault="00567EC9" w:rsidP="005E6D38">
      <w:pPr>
        <w:numPr>
          <w:ilvl w:val="0"/>
          <w:numId w:val="3"/>
        </w:numPr>
        <w:spacing w:before="60" w:after="60" w:line="240" w:lineRule="auto"/>
        <w:ind w:left="426" w:right="-330" w:hanging="426"/>
        <w:jc w:val="both"/>
        <w:rPr>
          <w:rFonts w:ascii="Arial" w:hAnsi="Arial" w:cs="Arial"/>
          <w:sz w:val="20"/>
          <w:szCs w:val="20"/>
        </w:rPr>
      </w:pPr>
      <w:r w:rsidRPr="00433B46">
        <w:rPr>
          <w:rFonts w:ascii="Arial" w:hAnsi="Arial" w:cs="Arial"/>
          <w:sz w:val="20"/>
          <w:szCs w:val="20"/>
        </w:rPr>
        <w:t>The intended generic learning outcomes</w:t>
      </w:r>
    </w:p>
    <w:p w:rsidR="000E63C7" w:rsidRPr="00433B46" w:rsidRDefault="000E63C7" w:rsidP="000E63C7">
      <w:pPr>
        <w:spacing w:before="60" w:after="60" w:line="240" w:lineRule="auto"/>
        <w:ind w:right="-330"/>
        <w:jc w:val="both"/>
        <w:rPr>
          <w:rFonts w:ascii="Arial" w:hAnsi="Arial" w:cs="Arial"/>
          <w:sz w:val="20"/>
          <w:szCs w:val="20"/>
        </w:rPr>
      </w:pPr>
    </w:p>
    <w:p w:rsidR="00567EC9" w:rsidRPr="00433B46" w:rsidRDefault="000E63C7" w:rsidP="000E63C7">
      <w:pPr>
        <w:spacing w:before="60" w:after="60" w:line="240" w:lineRule="auto"/>
        <w:ind w:right="-330"/>
        <w:jc w:val="both"/>
        <w:rPr>
          <w:rFonts w:ascii="Arial" w:hAnsi="Arial" w:cs="Arial"/>
          <w:sz w:val="20"/>
          <w:szCs w:val="20"/>
        </w:rPr>
      </w:pPr>
      <w:r w:rsidRPr="00433B46">
        <w:rPr>
          <w:rFonts w:ascii="Arial" w:hAnsi="Arial" w:cs="Arial"/>
          <w:sz w:val="20"/>
          <w:szCs w:val="20"/>
        </w:rPr>
        <w:t>Transferable skills:</w:t>
      </w:r>
      <w:r w:rsidR="00567EC9" w:rsidRPr="00433B46">
        <w:rPr>
          <w:rFonts w:ascii="Arial" w:hAnsi="Arial" w:cs="Arial"/>
          <w:sz w:val="20"/>
          <w:szCs w:val="20"/>
        </w:rPr>
        <w:t xml:space="preserve"> </w:t>
      </w:r>
    </w:p>
    <w:p w:rsidR="000E63C7" w:rsidRPr="00433B46" w:rsidRDefault="000E63C7" w:rsidP="000E63C7">
      <w:pPr>
        <w:spacing w:before="60" w:after="60" w:line="240" w:lineRule="auto"/>
        <w:ind w:right="-330"/>
        <w:jc w:val="both"/>
        <w:rPr>
          <w:rFonts w:ascii="Arial" w:hAnsi="Arial" w:cs="Arial"/>
          <w:sz w:val="20"/>
          <w:szCs w:val="20"/>
        </w:rPr>
      </w:pPr>
      <w:r w:rsidRPr="00433B46">
        <w:rPr>
          <w:rFonts w:ascii="Arial" w:hAnsi="Arial" w:cs="Arial"/>
          <w:sz w:val="20"/>
          <w:szCs w:val="20"/>
        </w:rPr>
        <w:t xml:space="preserve">12.D1 </w:t>
      </w:r>
      <w:r w:rsidRPr="00433B46">
        <w:rPr>
          <w:rFonts w:ascii="Arial" w:hAnsi="Arial" w:cs="Arial"/>
          <w:sz w:val="20"/>
          <w:szCs w:val="20"/>
        </w:rPr>
        <w:tab/>
        <w:t>Communication skills, covering both written and oral communication.</w:t>
      </w:r>
    </w:p>
    <w:p w:rsidR="000E63C7" w:rsidRPr="00433B46" w:rsidRDefault="000E63C7" w:rsidP="000E63C7">
      <w:pPr>
        <w:spacing w:after="0" w:line="240" w:lineRule="auto"/>
        <w:rPr>
          <w:rFonts w:ascii="Arial" w:hAnsi="Arial" w:cs="Arial"/>
          <w:sz w:val="20"/>
          <w:szCs w:val="20"/>
        </w:rPr>
      </w:pPr>
      <w:r w:rsidRPr="00433B46">
        <w:rPr>
          <w:rFonts w:ascii="Arial" w:hAnsi="Arial" w:cs="Arial"/>
          <w:sz w:val="20"/>
          <w:szCs w:val="20"/>
        </w:rPr>
        <w:t>12.D2</w:t>
      </w:r>
      <w:r w:rsidRPr="00433B46">
        <w:rPr>
          <w:rFonts w:ascii="Arial" w:hAnsi="Arial" w:cs="Arial"/>
          <w:sz w:val="20"/>
          <w:szCs w:val="20"/>
        </w:rPr>
        <w:tab/>
        <w:t xml:space="preserve">Generic skills needed for students to undertake further training of a professional nature. </w:t>
      </w:r>
    </w:p>
    <w:p w:rsidR="000E63C7" w:rsidRPr="00433B46" w:rsidRDefault="000E63C7" w:rsidP="000E63C7">
      <w:pPr>
        <w:spacing w:after="0" w:line="240" w:lineRule="auto"/>
        <w:ind w:left="720" w:hanging="720"/>
        <w:rPr>
          <w:rFonts w:ascii="Arial" w:hAnsi="Arial" w:cs="Arial"/>
          <w:sz w:val="20"/>
          <w:szCs w:val="20"/>
        </w:rPr>
      </w:pPr>
      <w:r w:rsidRPr="00433B46">
        <w:rPr>
          <w:rFonts w:ascii="Arial" w:hAnsi="Arial" w:cs="Arial"/>
          <w:sz w:val="20"/>
          <w:szCs w:val="20"/>
        </w:rPr>
        <w:t>12.D3</w:t>
      </w:r>
      <w:r w:rsidRPr="00433B46">
        <w:rPr>
          <w:rFonts w:ascii="Arial" w:hAnsi="Arial" w:cs="Arial"/>
          <w:sz w:val="20"/>
          <w:szCs w:val="20"/>
        </w:rPr>
        <w:tab/>
        <w:t>Problem-solving skills, relating to qualitative and quantitative information, extending to situations where evaluations have to be made on the basis of limited information.</w:t>
      </w:r>
    </w:p>
    <w:p w:rsidR="000E63C7" w:rsidRPr="00433B46" w:rsidRDefault="000E63C7" w:rsidP="000E63C7">
      <w:pPr>
        <w:spacing w:after="0" w:line="240" w:lineRule="auto"/>
        <w:ind w:left="720" w:hanging="720"/>
        <w:rPr>
          <w:rFonts w:ascii="Arial" w:hAnsi="Arial" w:cs="Arial"/>
          <w:sz w:val="20"/>
          <w:szCs w:val="20"/>
        </w:rPr>
      </w:pPr>
      <w:r w:rsidRPr="00433B46">
        <w:rPr>
          <w:rFonts w:ascii="Arial" w:hAnsi="Arial" w:cs="Arial"/>
          <w:sz w:val="20"/>
          <w:szCs w:val="20"/>
        </w:rPr>
        <w:t>12.D4</w:t>
      </w:r>
      <w:r w:rsidRPr="00433B46">
        <w:rPr>
          <w:rFonts w:ascii="Arial" w:hAnsi="Arial" w:cs="Arial"/>
          <w:sz w:val="20"/>
          <w:szCs w:val="20"/>
        </w:rPr>
        <w:tab/>
        <w:t>Numeracy and computational skills, including such aspects as error analysis, order-of-magnitude estimations, correct use of units and modes of data presentation.</w:t>
      </w:r>
    </w:p>
    <w:p w:rsidR="000E63C7" w:rsidRPr="00433B46" w:rsidRDefault="000E63C7" w:rsidP="000E63C7">
      <w:pPr>
        <w:spacing w:after="0" w:line="240" w:lineRule="auto"/>
        <w:ind w:left="720" w:hanging="720"/>
        <w:rPr>
          <w:rFonts w:ascii="Arial" w:hAnsi="Arial" w:cs="Arial"/>
          <w:sz w:val="20"/>
          <w:szCs w:val="20"/>
        </w:rPr>
      </w:pPr>
      <w:r w:rsidRPr="00433B46">
        <w:rPr>
          <w:rFonts w:ascii="Arial" w:hAnsi="Arial" w:cs="Arial"/>
          <w:sz w:val="20"/>
          <w:szCs w:val="20"/>
        </w:rPr>
        <w:t>12.D7</w:t>
      </w:r>
      <w:r w:rsidRPr="00433B46">
        <w:rPr>
          <w:rFonts w:ascii="Arial" w:hAnsi="Arial" w:cs="Arial"/>
          <w:sz w:val="20"/>
          <w:szCs w:val="20"/>
        </w:rPr>
        <w:tab/>
        <w:t>Interpersonal skills, relating to the ability to interact with other people and to engage in team working within a professional environment.</w:t>
      </w:r>
    </w:p>
    <w:p w:rsidR="000E63C7" w:rsidRPr="00433B46" w:rsidRDefault="000E63C7" w:rsidP="000E63C7">
      <w:pPr>
        <w:spacing w:before="60" w:after="60" w:line="240" w:lineRule="auto"/>
        <w:ind w:left="720" w:right="-330" w:hanging="720"/>
        <w:jc w:val="both"/>
        <w:rPr>
          <w:rFonts w:ascii="Arial" w:hAnsi="Arial" w:cs="Arial"/>
          <w:sz w:val="20"/>
          <w:szCs w:val="20"/>
        </w:rPr>
      </w:pPr>
      <w:r w:rsidRPr="00433B46">
        <w:rPr>
          <w:rFonts w:ascii="Arial" w:hAnsi="Arial" w:cs="Arial"/>
          <w:sz w:val="20"/>
          <w:szCs w:val="20"/>
        </w:rPr>
        <w:t>12.D8</w:t>
      </w:r>
      <w:r w:rsidRPr="00433B46">
        <w:rPr>
          <w:rFonts w:ascii="Arial" w:hAnsi="Arial" w:cs="Arial"/>
          <w:sz w:val="20"/>
          <w:szCs w:val="20"/>
        </w:rPr>
        <w:tab/>
        <w:t>Time-management and organisational skills, as evidenced by the ability to plan and implement efficient and effective modes of working. Self-management and organisational skills with the capacity to support life-long learning.</w:t>
      </w:r>
    </w:p>
    <w:p w:rsidR="00903DF6" w:rsidRPr="00433B46" w:rsidRDefault="00903DF6" w:rsidP="005E6D38">
      <w:pPr>
        <w:pStyle w:val="Default"/>
        <w:spacing w:before="60" w:after="60"/>
        <w:ind w:left="720" w:right="-330"/>
        <w:rPr>
          <w:color w:val="auto"/>
          <w:sz w:val="20"/>
          <w:szCs w:val="20"/>
        </w:rPr>
      </w:pPr>
    </w:p>
    <w:p w:rsidR="00567EC9" w:rsidRPr="00433B46" w:rsidRDefault="00567EC9" w:rsidP="005E6D38">
      <w:pPr>
        <w:numPr>
          <w:ilvl w:val="0"/>
          <w:numId w:val="3"/>
        </w:numPr>
        <w:spacing w:before="60" w:after="60" w:line="240" w:lineRule="auto"/>
        <w:ind w:left="426" w:right="-330" w:hanging="426"/>
        <w:jc w:val="both"/>
        <w:rPr>
          <w:rFonts w:ascii="Arial" w:hAnsi="Arial" w:cs="Arial"/>
          <w:sz w:val="20"/>
          <w:szCs w:val="20"/>
        </w:rPr>
      </w:pPr>
      <w:r w:rsidRPr="00433B46">
        <w:rPr>
          <w:rFonts w:ascii="Arial" w:hAnsi="Arial" w:cs="Arial"/>
          <w:sz w:val="20"/>
          <w:szCs w:val="20"/>
        </w:rPr>
        <w:t>A synopsis of the curriculum</w:t>
      </w:r>
    </w:p>
    <w:p w:rsidR="00E51404" w:rsidRPr="00433B46" w:rsidRDefault="00E51404" w:rsidP="005E6D38">
      <w:pPr>
        <w:spacing w:before="60" w:after="60" w:line="240" w:lineRule="auto"/>
        <w:ind w:left="426" w:right="-330"/>
        <w:rPr>
          <w:rFonts w:ascii="Arial" w:hAnsi="Arial" w:cs="Arial"/>
          <w:i/>
          <w:iCs/>
          <w:sz w:val="20"/>
          <w:szCs w:val="20"/>
        </w:rPr>
      </w:pPr>
    </w:p>
    <w:p w:rsidR="00F77676" w:rsidRPr="00433B46" w:rsidRDefault="004045EE" w:rsidP="005E6D38">
      <w:pPr>
        <w:spacing w:before="60" w:after="60" w:line="240" w:lineRule="auto"/>
        <w:ind w:left="426" w:right="-330"/>
        <w:rPr>
          <w:rFonts w:ascii="Arial" w:hAnsi="Arial" w:cs="Arial"/>
          <w:i/>
          <w:iCs/>
          <w:sz w:val="20"/>
          <w:szCs w:val="20"/>
        </w:rPr>
      </w:pPr>
      <w:r w:rsidRPr="00433B46">
        <w:rPr>
          <w:rFonts w:ascii="Arial" w:hAnsi="Arial" w:cs="Arial"/>
          <w:sz w:val="20"/>
          <w:szCs w:val="20"/>
        </w:rPr>
        <w:t>Lectures (24 lectures):</w:t>
      </w:r>
    </w:p>
    <w:p w:rsidR="001941A5" w:rsidRDefault="006810C3" w:rsidP="006810C3">
      <w:pPr>
        <w:numPr>
          <w:ilvl w:val="0"/>
          <w:numId w:val="7"/>
        </w:numPr>
        <w:autoSpaceDE w:val="0"/>
        <w:autoSpaceDN w:val="0"/>
        <w:adjustRightInd w:val="0"/>
        <w:spacing w:after="0" w:line="240" w:lineRule="auto"/>
        <w:rPr>
          <w:rFonts w:ascii="Arial" w:eastAsia="Times New Roman" w:hAnsi="Arial" w:cs="Arial"/>
          <w:color w:val="000000"/>
          <w:sz w:val="20"/>
          <w:szCs w:val="20"/>
        </w:rPr>
      </w:pPr>
      <w:r w:rsidRPr="00433B46">
        <w:rPr>
          <w:rFonts w:ascii="Arial" w:eastAsia="Times New Roman" w:hAnsi="Arial" w:cs="Arial"/>
          <w:color w:val="000000"/>
          <w:sz w:val="20"/>
          <w:szCs w:val="20"/>
        </w:rPr>
        <w:t>Sol-gel</w:t>
      </w:r>
      <w:r w:rsidR="00734C4A" w:rsidRPr="00433B46">
        <w:rPr>
          <w:rFonts w:ascii="Arial" w:eastAsia="Times New Roman" w:hAnsi="Arial" w:cs="Arial"/>
          <w:color w:val="000000"/>
          <w:sz w:val="20"/>
          <w:szCs w:val="20"/>
        </w:rPr>
        <w:t>,</w:t>
      </w:r>
      <w:r w:rsidRPr="00433B46">
        <w:rPr>
          <w:rFonts w:ascii="Arial" w:eastAsia="Times New Roman" w:hAnsi="Arial" w:cs="Arial"/>
          <w:color w:val="000000"/>
          <w:sz w:val="20"/>
          <w:szCs w:val="20"/>
        </w:rPr>
        <w:t xml:space="preserve"> hydrothermal</w:t>
      </w:r>
      <w:r w:rsidR="00734C4A" w:rsidRPr="00433B46">
        <w:rPr>
          <w:rFonts w:ascii="Arial" w:eastAsia="Times New Roman" w:hAnsi="Arial" w:cs="Arial"/>
          <w:color w:val="000000"/>
          <w:sz w:val="20"/>
          <w:szCs w:val="20"/>
        </w:rPr>
        <w:t xml:space="preserve"> and templated</w:t>
      </w:r>
      <w:r w:rsidRPr="00433B46">
        <w:rPr>
          <w:rFonts w:ascii="Arial" w:eastAsia="Times New Roman" w:hAnsi="Arial" w:cs="Arial"/>
          <w:color w:val="000000"/>
          <w:sz w:val="20"/>
          <w:szCs w:val="20"/>
        </w:rPr>
        <w:t xml:space="preserve"> synthesis</w:t>
      </w:r>
      <w:r w:rsidR="001941A5">
        <w:rPr>
          <w:rFonts w:ascii="Arial" w:eastAsia="Times New Roman" w:hAnsi="Arial" w:cs="Arial"/>
          <w:color w:val="000000"/>
          <w:sz w:val="20"/>
          <w:szCs w:val="20"/>
        </w:rPr>
        <w:t>.</w:t>
      </w:r>
      <w:r w:rsidRPr="00433B46">
        <w:rPr>
          <w:rFonts w:ascii="Arial" w:eastAsia="Times New Roman" w:hAnsi="Arial" w:cs="Arial"/>
          <w:color w:val="000000"/>
          <w:sz w:val="20"/>
          <w:szCs w:val="20"/>
        </w:rPr>
        <w:t xml:space="preserve"> </w:t>
      </w:r>
    </w:p>
    <w:p w:rsidR="001941A5" w:rsidRDefault="001941A5" w:rsidP="006810C3">
      <w:pPr>
        <w:numPr>
          <w:ilvl w:val="0"/>
          <w:numId w:val="7"/>
        </w:num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Synthesis of nanoparticles. Control of their</w:t>
      </w:r>
      <w:r w:rsidRPr="00433B46">
        <w:rPr>
          <w:rFonts w:ascii="Arial" w:eastAsia="Times New Roman" w:hAnsi="Arial" w:cs="Arial"/>
          <w:color w:val="000000"/>
          <w:sz w:val="20"/>
          <w:szCs w:val="20"/>
        </w:rPr>
        <w:t xml:space="preserve"> size and shape</w:t>
      </w:r>
      <w:r>
        <w:rPr>
          <w:rFonts w:ascii="Arial" w:eastAsia="Times New Roman" w:hAnsi="Arial" w:cs="Arial"/>
          <w:color w:val="000000"/>
          <w:sz w:val="20"/>
          <w:szCs w:val="20"/>
        </w:rPr>
        <w:t>. F</w:t>
      </w:r>
      <w:r w:rsidRPr="00433B46">
        <w:rPr>
          <w:rFonts w:ascii="Arial" w:eastAsia="Times New Roman" w:hAnsi="Arial" w:cs="Arial"/>
          <w:color w:val="000000"/>
          <w:sz w:val="20"/>
          <w:szCs w:val="20"/>
        </w:rPr>
        <w:t xml:space="preserve">unctionalisation and stabilisation. </w:t>
      </w:r>
    </w:p>
    <w:p w:rsidR="006810C3" w:rsidRPr="00433B46" w:rsidRDefault="006810C3" w:rsidP="006810C3">
      <w:pPr>
        <w:numPr>
          <w:ilvl w:val="0"/>
          <w:numId w:val="7"/>
        </w:numPr>
        <w:autoSpaceDE w:val="0"/>
        <w:autoSpaceDN w:val="0"/>
        <w:adjustRightInd w:val="0"/>
        <w:spacing w:after="0" w:line="240" w:lineRule="auto"/>
        <w:rPr>
          <w:rFonts w:ascii="Arial" w:eastAsia="Times New Roman" w:hAnsi="Arial" w:cs="Arial"/>
          <w:color w:val="000000"/>
          <w:sz w:val="20"/>
          <w:szCs w:val="20"/>
        </w:rPr>
      </w:pPr>
      <w:r w:rsidRPr="00433B46">
        <w:rPr>
          <w:rFonts w:ascii="Arial" w:eastAsia="Times New Roman" w:hAnsi="Arial" w:cs="Arial"/>
          <w:color w:val="000000"/>
          <w:sz w:val="20"/>
          <w:szCs w:val="20"/>
        </w:rPr>
        <w:t xml:space="preserve">Catalyst design and synthesis. </w:t>
      </w:r>
    </w:p>
    <w:p w:rsidR="006810C3" w:rsidRPr="00433B46" w:rsidRDefault="006810C3" w:rsidP="006810C3">
      <w:pPr>
        <w:numPr>
          <w:ilvl w:val="0"/>
          <w:numId w:val="7"/>
        </w:numPr>
        <w:autoSpaceDE w:val="0"/>
        <w:autoSpaceDN w:val="0"/>
        <w:adjustRightInd w:val="0"/>
        <w:spacing w:after="0" w:line="240" w:lineRule="auto"/>
        <w:rPr>
          <w:rFonts w:ascii="Arial" w:eastAsia="Times New Roman" w:hAnsi="Arial" w:cs="Arial"/>
          <w:color w:val="000000"/>
          <w:sz w:val="20"/>
          <w:szCs w:val="20"/>
        </w:rPr>
      </w:pPr>
      <w:r w:rsidRPr="00433B46">
        <w:rPr>
          <w:rFonts w:ascii="Arial" w:eastAsia="Times New Roman" w:hAnsi="Arial" w:cs="Arial"/>
          <w:color w:val="000000"/>
          <w:sz w:val="20"/>
          <w:szCs w:val="20"/>
        </w:rPr>
        <w:t xml:space="preserve">“Shake and bake” to synthesise oxide materials for applications such as multiferroics. </w:t>
      </w:r>
    </w:p>
    <w:p w:rsidR="00F77676" w:rsidRPr="00433B46" w:rsidRDefault="006810C3" w:rsidP="006810C3">
      <w:pPr>
        <w:numPr>
          <w:ilvl w:val="0"/>
          <w:numId w:val="7"/>
        </w:numPr>
        <w:autoSpaceDE w:val="0"/>
        <w:autoSpaceDN w:val="0"/>
        <w:adjustRightInd w:val="0"/>
        <w:spacing w:after="0" w:line="240" w:lineRule="auto"/>
        <w:rPr>
          <w:rFonts w:ascii="Arial" w:eastAsia="Times New Roman" w:hAnsi="Arial" w:cs="Arial"/>
          <w:color w:val="000000"/>
          <w:sz w:val="20"/>
          <w:szCs w:val="20"/>
        </w:rPr>
      </w:pPr>
      <w:r w:rsidRPr="00433B46">
        <w:rPr>
          <w:rFonts w:ascii="Arial" w:eastAsia="Times New Roman" w:hAnsi="Arial" w:cs="Arial"/>
          <w:color w:val="000000"/>
          <w:sz w:val="20"/>
          <w:szCs w:val="20"/>
        </w:rPr>
        <w:t>High-pressure synthesis to prepare novel type of materials; advantages and disadvantages.</w:t>
      </w:r>
    </w:p>
    <w:p w:rsidR="006810C3" w:rsidRPr="00433B46" w:rsidRDefault="006810C3" w:rsidP="006810C3">
      <w:pPr>
        <w:spacing w:before="60" w:after="60" w:line="240" w:lineRule="auto"/>
        <w:ind w:left="426" w:right="-330"/>
        <w:rPr>
          <w:rFonts w:ascii="Arial" w:hAnsi="Arial" w:cs="Arial"/>
          <w:i/>
          <w:iCs/>
          <w:sz w:val="20"/>
          <w:szCs w:val="20"/>
        </w:rPr>
      </w:pPr>
    </w:p>
    <w:p w:rsidR="00567EC9" w:rsidRPr="00433B46" w:rsidRDefault="00567EC9" w:rsidP="005E6D38">
      <w:pPr>
        <w:numPr>
          <w:ilvl w:val="0"/>
          <w:numId w:val="3"/>
        </w:numPr>
        <w:spacing w:before="60" w:after="60" w:line="240" w:lineRule="auto"/>
        <w:ind w:left="426" w:right="-330" w:hanging="426"/>
        <w:jc w:val="both"/>
        <w:rPr>
          <w:rFonts w:ascii="Arial" w:hAnsi="Arial" w:cs="Arial"/>
          <w:sz w:val="20"/>
          <w:szCs w:val="20"/>
        </w:rPr>
      </w:pPr>
      <w:r w:rsidRPr="00433B46">
        <w:rPr>
          <w:rFonts w:ascii="Arial" w:hAnsi="Arial" w:cs="Arial"/>
          <w:sz w:val="20"/>
          <w:szCs w:val="20"/>
        </w:rPr>
        <w:t xml:space="preserve">Indicative Reading List </w:t>
      </w:r>
    </w:p>
    <w:p w:rsidR="00DB51FB" w:rsidRDefault="00F612C8" w:rsidP="00DB51FB">
      <w:pPr>
        <w:pStyle w:val="Heading1"/>
        <w:numPr>
          <w:ilvl w:val="0"/>
          <w:numId w:val="20"/>
        </w:numPr>
        <w:ind w:left="567"/>
        <w:jc w:val="left"/>
        <w:rPr>
          <w:rFonts w:ascii="Arial" w:hAnsi="Arial" w:cs="Arial"/>
          <w:b w:val="0"/>
          <w:sz w:val="20"/>
        </w:rPr>
      </w:pPr>
      <w:r w:rsidRPr="00433B46">
        <w:rPr>
          <w:rFonts w:ascii="Arial" w:hAnsi="Arial" w:cs="Arial"/>
          <w:b w:val="0"/>
          <w:sz w:val="20"/>
        </w:rPr>
        <w:t xml:space="preserve">Synthesis of Inorganic Materials, </w:t>
      </w:r>
      <w:r w:rsidRPr="00433B46">
        <w:rPr>
          <w:rStyle w:val="productdetail-authorsmain"/>
          <w:rFonts w:ascii="Arial" w:hAnsi="Arial" w:cs="Arial"/>
          <w:b w:val="0"/>
          <w:sz w:val="20"/>
        </w:rPr>
        <w:t xml:space="preserve">Ulrich Schubert, Nicola Husing, </w:t>
      </w:r>
      <w:r w:rsidRPr="00433B46">
        <w:rPr>
          <w:rFonts w:ascii="Arial" w:hAnsi="Arial" w:cs="Arial"/>
          <w:b w:val="0"/>
          <w:sz w:val="20"/>
        </w:rPr>
        <w:t>ISBN: 978-3-527-32714-0</w:t>
      </w:r>
      <w:r w:rsidR="00116D0E" w:rsidRPr="00433B46">
        <w:rPr>
          <w:rFonts w:ascii="Arial" w:hAnsi="Arial" w:cs="Arial"/>
          <w:b w:val="0"/>
          <w:sz w:val="20"/>
        </w:rPr>
        <w:t>, Wiley</w:t>
      </w:r>
    </w:p>
    <w:p w:rsidR="00E51404" w:rsidRPr="00433B46" w:rsidRDefault="00E51404" w:rsidP="005E6D38">
      <w:pPr>
        <w:spacing w:before="60" w:after="60" w:line="240" w:lineRule="auto"/>
        <w:ind w:left="360" w:right="-330"/>
        <w:rPr>
          <w:rFonts w:ascii="Arial" w:hAnsi="Arial" w:cs="Arial"/>
          <w:i/>
          <w:iCs/>
          <w:sz w:val="20"/>
          <w:szCs w:val="20"/>
        </w:rPr>
      </w:pPr>
    </w:p>
    <w:p w:rsidR="00567EC9" w:rsidRPr="00433B46" w:rsidRDefault="00567EC9" w:rsidP="005E6D38">
      <w:pPr>
        <w:numPr>
          <w:ilvl w:val="0"/>
          <w:numId w:val="3"/>
        </w:numPr>
        <w:spacing w:before="60" w:after="60" w:line="240" w:lineRule="auto"/>
        <w:ind w:left="426" w:right="-330" w:hanging="426"/>
        <w:jc w:val="both"/>
        <w:rPr>
          <w:rFonts w:ascii="Arial" w:hAnsi="Arial" w:cs="Arial"/>
          <w:sz w:val="20"/>
          <w:szCs w:val="20"/>
        </w:rPr>
      </w:pPr>
      <w:r w:rsidRPr="00433B46">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sidRPr="00433B46">
        <w:rPr>
          <w:rFonts w:ascii="Arial" w:hAnsi="Arial" w:cs="Arial"/>
          <w:sz w:val="20"/>
          <w:szCs w:val="20"/>
        </w:rPr>
        <w:t xml:space="preserve">module </w:t>
      </w:r>
      <w:r w:rsidRPr="00433B46">
        <w:rPr>
          <w:rFonts w:ascii="Arial" w:hAnsi="Arial" w:cs="Arial"/>
          <w:sz w:val="20"/>
          <w:szCs w:val="20"/>
        </w:rPr>
        <w:t>learning outcomes</w:t>
      </w:r>
    </w:p>
    <w:p w:rsidR="00145315" w:rsidRPr="00433B46" w:rsidRDefault="006810C3" w:rsidP="006810C3">
      <w:pPr>
        <w:pStyle w:val="ListParagraph"/>
        <w:numPr>
          <w:ilvl w:val="0"/>
          <w:numId w:val="4"/>
        </w:numPr>
        <w:spacing w:before="60" w:after="60" w:line="240" w:lineRule="auto"/>
        <w:ind w:left="709" w:right="-330" w:hanging="283"/>
        <w:rPr>
          <w:rFonts w:ascii="Arial" w:hAnsi="Arial" w:cs="Arial"/>
          <w:i/>
          <w:iCs/>
          <w:sz w:val="20"/>
          <w:szCs w:val="20"/>
        </w:rPr>
      </w:pPr>
      <w:r w:rsidRPr="00433B46">
        <w:rPr>
          <w:rFonts w:ascii="Arial" w:hAnsi="Arial" w:cs="Arial"/>
          <w:sz w:val="20"/>
          <w:szCs w:val="20"/>
        </w:rPr>
        <w:t xml:space="preserve">lectures given by a variety of teachers (24hrs); practical lab classes (18 hrs); </w:t>
      </w:r>
    </w:p>
    <w:p w:rsidR="006810C3" w:rsidRPr="00433B46" w:rsidRDefault="006810C3" w:rsidP="006810C3">
      <w:pPr>
        <w:pStyle w:val="ListParagraph"/>
        <w:numPr>
          <w:ilvl w:val="0"/>
          <w:numId w:val="4"/>
        </w:numPr>
        <w:spacing w:before="60" w:after="60" w:line="240" w:lineRule="auto"/>
        <w:ind w:left="709" w:right="-330" w:hanging="283"/>
        <w:rPr>
          <w:rFonts w:ascii="Arial" w:hAnsi="Arial" w:cs="Arial"/>
          <w:i/>
          <w:iCs/>
          <w:sz w:val="20"/>
          <w:szCs w:val="20"/>
        </w:rPr>
      </w:pPr>
      <w:r w:rsidRPr="00433B46">
        <w:rPr>
          <w:rFonts w:ascii="Arial" w:hAnsi="Arial" w:cs="Arial"/>
          <w:sz w:val="20"/>
          <w:szCs w:val="20"/>
        </w:rPr>
        <w:t>assignments (</w:t>
      </w:r>
      <w:r w:rsidR="00116D0E" w:rsidRPr="00433B46">
        <w:rPr>
          <w:rFonts w:ascii="Arial" w:hAnsi="Arial" w:cs="Arial"/>
          <w:sz w:val="20"/>
          <w:szCs w:val="20"/>
        </w:rPr>
        <w:t>5</w:t>
      </w:r>
      <w:r w:rsidRPr="00433B46">
        <w:rPr>
          <w:rFonts w:ascii="Arial" w:hAnsi="Arial" w:cs="Arial"/>
          <w:sz w:val="20"/>
          <w:szCs w:val="20"/>
        </w:rPr>
        <w:t>0hrs); personal study using textbooks, and other self-study material (</w:t>
      </w:r>
      <w:r w:rsidR="00116D0E" w:rsidRPr="00433B46">
        <w:rPr>
          <w:rFonts w:ascii="Arial" w:hAnsi="Arial" w:cs="Arial"/>
          <w:sz w:val="20"/>
          <w:szCs w:val="20"/>
        </w:rPr>
        <w:t>5</w:t>
      </w:r>
      <w:r w:rsidR="00145315" w:rsidRPr="00433B46">
        <w:rPr>
          <w:rFonts w:ascii="Arial" w:hAnsi="Arial" w:cs="Arial"/>
          <w:sz w:val="20"/>
          <w:szCs w:val="20"/>
        </w:rPr>
        <w:t>8</w:t>
      </w:r>
      <w:r w:rsidRPr="00433B46">
        <w:rPr>
          <w:rFonts w:ascii="Arial" w:hAnsi="Arial" w:cs="Arial"/>
          <w:sz w:val="20"/>
          <w:szCs w:val="20"/>
        </w:rPr>
        <w:t xml:space="preserve"> hrs).</w:t>
      </w:r>
    </w:p>
    <w:p w:rsidR="006810C3" w:rsidRPr="00433B46" w:rsidRDefault="006810C3" w:rsidP="006810C3">
      <w:pPr>
        <w:pStyle w:val="ListParagraph"/>
        <w:numPr>
          <w:ilvl w:val="0"/>
          <w:numId w:val="4"/>
        </w:numPr>
        <w:spacing w:before="60" w:after="60" w:line="240" w:lineRule="auto"/>
        <w:ind w:left="709" w:right="-330" w:hanging="283"/>
        <w:rPr>
          <w:rFonts w:ascii="Arial" w:hAnsi="Arial" w:cs="Arial"/>
          <w:iCs/>
          <w:sz w:val="20"/>
          <w:szCs w:val="20"/>
        </w:rPr>
      </w:pPr>
      <w:r w:rsidRPr="00433B46">
        <w:rPr>
          <w:rFonts w:ascii="Arial" w:hAnsi="Arial" w:cs="Arial"/>
          <w:iCs/>
          <w:sz w:val="20"/>
          <w:szCs w:val="20"/>
        </w:rPr>
        <w:t>Total number of study hours</w:t>
      </w:r>
      <w:r w:rsidR="00145315" w:rsidRPr="00433B46">
        <w:rPr>
          <w:rFonts w:ascii="Arial" w:hAnsi="Arial" w:cs="Arial"/>
          <w:iCs/>
          <w:sz w:val="20"/>
          <w:szCs w:val="20"/>
        </w:rPr>
        <w:t>:</w:t>
      </w:r>
      <w:r w:rsidRPr="00433B46">
        <w:rPr>
          <w:rFonts w:ascii="Arial" w:hAnsi="Arial" w:cs="Arial"/>
          <w:iCs/>
          <w:sz w:val="20"/>
          <w:szCs w:val="20"/>
        </w:rPr>
        <w:t xml:space="preserve"> 150 hrs</w:t>
      </w:r>
    </w:p>
    <w:p w:rsidR="00145315" w:rsidRPr="00433B46" w:rsidRDefault="00145315" w:rsidP="00145315">
      <w:pPr>
        <w:spacing w:before="60" w:after="60" w:line="240" w:lineRule="auto"/>
        <w:ind w:left="426" w:right="-330"/>
        <w:rPr>
          <w:rFonts w:ascii="Arial" w:hAnsi="Arial" w:cs="Arial"/>
          <w:iCs/>
          <w:sz w:val="20"/>
          <w:szCs w:val="20"/>
        </w:rPr>
      </w:pPr>
    </w:p>
    <w:p w:rsidR="006810C3" w:rsidRPr="00433B46" w:rsidRDefault="006810C3" w:rsidP="009102F7">
      <w:pPr>
        <w:pStyle w:val="ListParagraph"/>
        <w:numPr>
          <w:ilvl w:val="0"/>
          <w:numId w:val="5"/>
        </w:numPr>
        <w:spacing w:before="60" w:after="60" w:line="240" w:lineRule="auto"/>
        <w:ind w:left="709" w:right="-329" w:hanging="284"/>
        <w:rPr>
          <w:rFonts w:ascii="Arial" w:hAnsi="Arial" w:cs="Arial"/>
          <w:iCs/>
          <w:sz w:val="20"/>
          <w:szCs w:val="20"/>
        </w:rPr>
      </w:pPr>
      <w:r w:rsidRPr="00433B46">
        <w:rPr>
          <w:rFonts w:ascii="Arial" w:hAnsi="Arial" w:cs="Arial"/>
          <w:iCs/>
          <w:sz w:val="20"/>
          <w:szCs w:val="20"/>
        </w:rPr>
        <w:lastRenderedPageBreak/>
        <w:t>Lectures (</w:t>
      </w:r>
      <w:r w:rsidR="000E63C7" w:rsidRPr="00433B46">
        <w:rPr>
          <w:rFonts w:ascii="Arial" w:hAnsi="Arial" w:cs="Arial"/>
          <w:iCs/>
          <w:sz w:val="20"/>
          <w:szCs w:val="20"/>
        </w:rPr>
        <w:t>11.</w:t>
      </w:r>
      <w:r w:rsidR="001F7E19" w:rsidRPr="00433B46">
        <w:rPr>
          <w:rFonts w:ascii="Arial" w:hAnsi="Arial" w:cs="Arial"/>
          <w:iCs/>
          <w:sz w:val="20"/>
          <w:szCs w:val="20"/>
        </w:rPr>
        <w:t>A</w:t>
      </w:r>
      <w:r w:rsidR="00734C4A" w:rsidRPr="00433B46">
        <w:rPr>
          <w:rFonts w:ascii="Arial" w:hAnsi="Arial" w:cs="Arial"/>
          <w:iCs/>
          <w:sz w:val="20"/>
          <w:szCs w:val="20"/>
        </w:rPr>
        <w:t>1</w:t>
      </w:r>
      <w:r w:rsidR="001F7E19" w:rsidRPr="00433B46">
        <w:rPr>
          <w:rFonts w:ascii="Arial" w:hAnsi="Arial" w:cs="Arial"/>
          <w:iCs/>
          <w:sz w:val="20"/>
          <w:szCs w:val="20"/>
        </w:rPr>
        <w:t xml:space="preserve">, </w:t>
      </w:r>
      <w:r w:rsidR="000E63C7" w:rsidRPr="00433B46">
        <w:rPr>
          <w:rFonts w:ascii="Arial" w:hAnsi="Arial" w:cs="Arial"/>
          <w:iCs/>
          <w:sz w:val="20"/>
          <w:szCs w:val="20"/>
        </w:rPr>
        <w:t>11.</w:t>
      </w:r>
      <w:r w:rsidR="001F7E19" w:rsidRPr="00433B46">
        <w:rPr>
          <w:rFonts w:ascii="Arial" w:hAnsi="Arial" w:cs="Arial"/>
          <w:iCs/>
          <w:sz w:val="20"/>
          <w:szCs w:val="20"/>
        </w:rPr>
        <w:t xml:space="preserve">A3, </w:t>
      </w:r>
      <w:r w:rsidR="000E63C7" w:rsidRPr="00433B46">
        <w:rPr>
          <w:rFonts w:ascii="Arial" w:hAnsi="Arial" w:cs="Arial"/>
          <w:iCs/>
          <w:sz w:val="20"/>
          <w:szCs w:val="20"/>
        </w:rPr>
        <w:t>11.</w:t>
      </w:r>
      <w:r w:rsidR="001F7E19" w:rsidRPr="00433B46">
        <w:rPr>
          <w:rFonts w:ascii="Arial" w:hAnsi="Arial" w:cs="Arial"/>
          <w:iCs/>
          <w:sz w:val="20"/>
          <w:szCs w:val="20"/>
        </w:rPr>
        <w:t>A4</w:t>
      </w:r>
      <w:r w:rsidR="000E63C7" w:rsidRPr="00433B46">
        <w:rPr>
          <w:rFonts w:ascii="Arial" w:hAnsi="Arial" w:cs="Arial"/>
          <w:iCs/>
          <w:sz w:val="20"/>
          <w:szCs w:val="20"/>
        </w:rPr>
        <w:t>,</w:t>
      </w:r>
      <w:r w:rsidR="001F7E19" w:rsidRPr="00433B46">
        <w:rPr>
          <w:rFonts w:ascii="Arial" w:hAnsi="Arial" w:cs="Arial"/>
          <w:iCs/>
          <w:sz w:val="20"/>
          <w:szCs w:val="20"/>
        </w:rPr>
        <w:t xml:space="preserve"> </w:t>
      </w:r>
      <w:r w:rsidR="000E63C7" w:rsidRPr="00433B46">
        <w:rPr>
          <w:rFonts w:ascii="Arial" w:hAnsi="Arial" w:cs="Arial"/>
          <w:iCs/>
          <w:sz w:val="20"/>
          <w:szCs w:val="20"/>
        </w:rPr>
        <w:t>11.</w:t>
      </w:r>
      <w:r w:rsidR="001F7E19" w:rsidRPr="00433B46">
        <w:rPr>
          <w:rFonts w:ascii="Arial" w:hAnsi="Arial" w:cs="Arial"/>
          <w:iCs/>
          <w:sz w:val="20"/>
          <w:szCs w:val="20"/>
        </w:rPr>
        <w:t>B</w:t>
      </w:r>
      <w:r w:rsidR="00BD0C6E" w:rsidRPr="00433B46">
        <w:rPr>
          <w:rFonts w:ascii="Arial" w:hAnsi="Arial" w:cs="Arial"/>
          <w:iCs/>
          <w:sz w:val="20"/>
          <w:szCs w:val="20"/>
        </w:rPr>
        <w:t xml:space="preserve">1, </w:t>
      </w:r>
      <w:r w:rsidR="000E63C7" w:rsidRPr="00433B46">
        <w:rPr>
          <w:rFonts w:ascii="Arial" w:hAnsi="Arial" w:cs="Arial"/>
          <w:iCs/>
          <w:sz w:val="20"/>
          <w:szCs w:val="20"/>
        </w:rPr>
        <w:t>11.</w:t>
      </w:r>
      <w:r w:rsidR="00BD0C6E" w:rsidRPr="00433B46">
        <w:rPr>
          <w:rFonts w:ascii="Arial" w:hAnsi="Arial" w:cs="Arial"/>
          <w:iCs/>
          <w:sz w:val="20"/>
          <w:szCs w:val="20"/>
        </w:rPr>
        <w:t>B2</w:t>
      </w:r>
      <w:r w:rsidRPr="00433B46">
        <w:rPr>
          <w:rFonts w:ascii="Arial" w:hAnsi="Arial" w:cs="Arial"/>
          <w:iCs/>
          <w:sz w:val="20"/>
          <w:szCs w:val="20"/>
        </w:rPr>
        <w:t>)</w:t>
      </w:r>
    </w:p>
    <w:p w:rsidR="006810C3" w:rsidRPr="00433B46" w:rsidRDefault="006810C3" w:rsidP="009102F7">
      <w:pPr>
        <w:pStyle w:val="ListParagraph"/>
        <w:numPr>
          <w:ilvl w:val="0"/>
          <w:numId w:val="5"/>
        </w:numPr>
        <w:spacing w:before="60" w:after="60" w:line="240" w:lineRule="auto"/>
        <w:ind w:left="709" w:right="-329" w:hanging="284"/>
        <w:rPr>
          <w:rFonts w:ascii="Arial" w:hAnsi="Arial" w:cs="Arial"/>
          <w:iCs/>
          <w:sz w:val="20"/>
          <w:szCs w:val="20"/>
        </w:rPr>
      </w:pPr>
      <w:r w:rsidRPr="00433B46">
        <w:rPr>
          <w:rFonts w:ascii="Arial" w:hAnsi="Arial" w:cs="Arial"/>
          <w:iCs/>
          <w:sz w:val="20"/>
          <w:szCs w:val="20"/>
        </w:rPr>
        <w:t>Practical lab classes  (</w:t>
      </w:r>
      <w:r w:rsidR="000E63C7" w:rsidRPr="00433B46">
        <w:rPr>
          <w:rFonts w:ascii="Arial" w:hAnsi="Arial" w:cs="Arial"/>
          <w:iCs/>
          <w:sz w:val="20"/>
          <w:szCs w:val="20"/>
        </w:rPr>
        <w:t>11.</w:t>
      </w:r>
      <w:r w:rsidR="001F7E19" w:rsidRPr="00433B46">
        <w:rPr>
          <w:rFonts w:ascii="Arial" w:hAnsi="Arial" w:cs="Arial"/>
          <w:iCs/>
          <w:sz w:val="20"/>
          <w:szCs w:val="20"/>
        </w:rPr>
        <w:t xml:space="preserve">C1, </w:t>
      </w:r>
      <w:r w:rsidR="000E63C7" w:rsidRPr="00433B46">
        <w:rPr>
          <w:rFonts w:ascii="Arial" w:hAnsi="Arial" w:cs="Arial"/>
          <w:iCs/>
          <w:sz w:val="20"/>
          <w:szCs w:val="20"/>
        </w:rPr>
        <w:t>11.</w:t>
      </w:r>
      <w:r w:rsidR="001F7E19" w:rsidRPr="00433B46">
        <w:rPr>
          <w:rFonts w:ascii="Arial" w:hAnsi="Arial" w:cs="Arial"/>
          <w:iCs/>
          <w:sz w:val="20"/>
          <w:szCs w:val="20"/>
        </w:rPr>
        <w:t xml:space="preserve">C2, </w:t>
      </w:r>
      <w:r w:rsidR="000E63C7" w:rsidRPr="00433B46">
        <w:rPr>
          <w:rFonts w:ascii="Arial" w:hAnsi="Arial" w:cs="Arial"/>
          <w:iCs/>
          <w:sz w:val="20"/>
          <w:szCs w:val="20"/>
        </w:rPr>
        <w:t>11.</w:t>
      </w:r>
      <w:r w:rsidR="001F7E19" w:rsidRPr="00433B46">
        <w:rPr>
          <w:rFonts w:ascii="Arial" w:hAnsi="Arial" w:cs="Arial"/>
          <w:iCs/>
          <w:sz w:val="20"/>
          <w:szCs w:val="20"/>
        </w:rPr>
        <w:t>C3</w:t>
      </w:r>
      <w:r w:rsidR="000E63C7" w:rsidRPr="00433B46">
        <w:rPr>
          <w:rFonts w:ascii="Arial" w:hAnsi="Arial" w:cs="Arial"/>
          <w:iCs/>
          <w:sz w:val="20"/>
          <w:szCs w:val="20"/>
        </w:rPr>
        <w:t>, 12.D3, 12.D7, 12.D8</w:t>
      </w:r>
      <w:r w:rsidR="001F7E19" w:rsidRPr="00433B46">
        <w:rPr>
          <w:rFonts w:ascii="Arial" w:hAnsi="Arial" w:cs="Arial"/>
          <w:iCs/>
          <w:sz w:val="20"/>
          <w:szCs w:val="20"/>
        </w:rPr>
        <w:t>)</w:t>
      </w:r>
    </w:p>
    <w:p w:rsidR="006810C3" w:rsidRPr="00433B46" w:rsidRDefault="006810C3" w:rsidP="009102F7">
      <w:pPr>
        <w:pStyle w:val="ListParagraph"/>
        <w:numPr>
          <w:ilvl w:val="0"/>
          <w:numId w:val="5"/>
        </w:numPr>
        <w:spacing w:before="60" w:after="60" w:line="240" w:lineRule="auto"/>
        <w:ind w:left="709" w:right="-329" w:hanging="284"/>
        <w:rPr>
          <w:rFonts w:ascii="Arial" w:hAnsi="Arial" w:cs="Arial"/>
          <w:iCs/>
          <w:sz w:val="20"/>
          <w:szCs w:val="20"/>
        </w:rPr>
      </w:pPr>
      <w:r w:rsidRPr="00433B46">
        <w:rPr>
          <w:rFonts w:ascii="Arial" w:hAnsi="Arial" w:cs="Arial"/>
          <w:iCs/>
          <w:sz w:val="20"/>
          <w:szCs w:val="20"/>
        </w:rPr>
        <w:t>Assignments (</w:t>
      </w:r>
      <w:r w:rsidR="000E63C7" w:rsidRPr="00433B46">
        <w:rPr>
          <w:rFonts w:ascii="Arial" w:hAnsi="Arial" w:cs="Arial"/>
          <w:iCs/>
          <w:sz w:val="20"/>
          <w:szCs w:val="20"/>
        </w:rPr>
        <w:t>12.</w:t>
      </w:r>
      <w:r w:rsidR="001F7E19" w:rsidRPr="00433B46">
        <w:rPr>
          <w:rFonts w:ascii="Arial" w:hAnsi="Arial" w:cs="Arial"/>
          <w:iCs/>
          <w:sz w:val="20"/>
          <w:szCs w:val="20"/>
        </w:rPr>
        <w:t>B1,</w:t>
      </w:r>
      <w:r w:rsidR="000B018A" w:rsidRPr="00433B46">
        <w:rPr>
          <w:rFonts w:ascii="Arial" w:hAnsi="Arial" w:cs="Arial"/>
          <w:iCs/>
          <w:sz w:val="20"/>
          <w:szCs w:val="20"/>
        </w:rPr>
        <w:t xml:space="preserve"> </w:t>
      </w:r>
      <w:r w:rsidR="000E63C7" w:rsidRPr="00433B46">
        <w:rPr>
          <w:rFonts w:ascii="Arial" w:hAnsi="Arial" w:cs="Arial"/>
          <w:iCs/>
          <w:sz w:val="20"/>
          <w:szCs w:val="20"/>
        </w:rPr>
        <w:t>12.</w:t>
      </w:r>
      <w:r w:rsidR="001F7E19" w:rsidRPr="00433B46">
        <w:rPr>
          <w:rFonts w:ascii="Arial" w:hAnsi="Arial" w:cs="Arial"/>
          <w:iCs/>
          <w:sz w:val="20"/>
          <w:szCs w:val="20"/>
        </w:rPr>
        <w:t>B2</w:t>
      </w:r>
      <w:r w:rsidRPr="00433B46">
        <w:rPr>
          <w:rFonts w:ascii="Arial" w:hAnsi="Arial" w:cs="Arial"/>
          <w:iCs/>
          <w:sz w:val="20"/>
          <w:szCs w:val="20"/>
        </w:rPr>
        <w:t>)</w:t>
      </w:r>
    </w:p>
    <w:p w:rsidR="00472023" w:rsidRPr="00433B46" w:rsidRDefault="006810C3" w:rsidP="009102F7">
      <w:pPr>
        <w:pStyle w:val="ListParagraph"/>
        <w:numPr>
          <w:ilvl w:val="0"/>
          <w:numId w:val="5"/>
        </w:numPr>
        <w:spacing w:before="60" w:after="60" w:line="240" w:lineRule="auto"/>
        <w:ind w:left="709" w:right="-329" w:hanging="284"/>
        <w:rPr>
          <w:rFonts w:ascii="Arial" w:hAnsi="Arial" w:cs="Arial"/>
          <w:iCs/>
          <w:sz w:val="20"/>
          <w:szCs w:val="20"/>
        </w:rPr>
      </w:pPr>
      <w:r w:rsidRPr="00433B46">
        <w:rPr>
          <w:rFonts w:ascii="Arial" w:hAnsi="Arial" w:cs="Arial"/>
          <w:iCs/>
          <w:sz w:val="20"/>
          <w:szCs w:val="20"/>
        </w:rPr>
        <w:t>Self-studies (</w:t>
      </w:r>
      <w:r w:rsidR="000E63C7" w:rsidRPr="00433B46">
        <w:rPr>
          <w:rFonts w:ascii="Arial" w:hAnsi="Arial" w:cs="Arial"/>
          <w:iCs/>
          <w:sz w:val="20"/>
          <w:szCs w:val="20"/>
        </w:rPr>
        <w:t>12.</w:t>
      </w:r>
      <w:r w:rsidR="00BD0C6E" w:rsidRPr="00433B46">
        <w:rPr>
          <w:rFonts w:ascii="Arial" w:hAnsi="Arial" w:cs="Arial"/>
          <w:iCs/>
          <w:sz w:val="20"/>
          <w:szCs w:val="20"/>
        </w:rPr>
        <w:t xml:space="preserve">D1, </w:t>
      </w:r>
      <w:r w:rsidR="000E63C7" w:rsidRPr="00433B46">
        <w:rPr>
          <w:rFonts w:ascii="Arial" w:hAnsi="Arial" w:cs="Arial"/>
          <w:iCs/>
          <w:sz w:val="20"/>
          <w:szCs w:val="20"/>
        </w:rPr>
        <w:t>12.</w:t>
      </w:r>
      <w:r w:rsidR="00BD0C6E" w:rsidRPr="00433B46">
        <w:rPr>
          <w:rFonts w:ascii="Arial" w:hAnsi="Arial" w:cs="Arial"/>
          <w:iCs/>
          <w:sz w:val="20"/>
          <w:szCs w:val="20"/>
        </w:rPr>
        <w:t xml:space="preserve">D2, </w:t>
      </w:r>
      <w:r w:rsidR="000E63C7" w:rsidRPr="00433B46">
        <w:rPr>
          <w:rFonts w:ascii="Arial" w:hAnsi="Arial" w:cs="Arial"/>
          <w:iCs/>
          <w:sz w:val="20"/>
          <w:szCs w:val="20"/>
        </w:rPr>
        <w:t>12.</w:t>
      </w:r>
      <w:r w:rsidR="00BD0C6E" w:rsidRPr="00433B46">
        <w:rPr>
          <w:rFonts w:ascii="Arial" w:hAnsi="Arial" w:cs="Arial"/>
          <w:iCs/>
          <w:sz w:val="20"/>
          <w:szCs w:val="20"/>
        </w:rPr>
        <w:t xml:space="preserve">D4, </w:t>
      </w:r>
      <w:r w:rsidR="000E63C7" w:rsidRPr="00433B46">
        <w:rPr>
          <w:rFonts w:ascii="Arial" w:hAnsi="Arial" w:cs="Arial"/>
          <w:iCs/>
          <w:sz w:val="20"/>
          <w:szCs w:val="20"/>
        </w:rPr>
        <w:t>12.</w:t>
      </w:r>
      <w:r w:rsidR="00BD0C6E" w:rsidRPr="00433B46">
        <w:rPr>
          <w:rFonts w:ascii="Arial" w:hAnsi="Arial" w:cs="Arial"/>
          <w:iCs/>
          <w:sz w:val="20"/>
          <w:szCs w:val="20"/>
        </w:rPr>
        <w:t xml:space="preserve">D7, </w:t>
      </w:r>
      <w:r w:rsidR="000E63C7" w:rsidRPr="00433B46">
        <w:rPr>
          <w:rFonts w:ascii="Arial" w:hAnsi="Arial" w:cs="Arial"/>
          <w:iCs/>
          <w:sz w:val="20"/>
          <w:szCs w:val="20"/>
        </w:rPr>
        <w:t>12.</w:t>
      </w:r>
      <w:r w:rsidR="00BD0C6E" w:rsidRPr="00433B46">
        <w:rPr>
          <w:rFonts w:ascii="Arial" w:hAnsi="Arial" w:cs="Arial"/>
          <w:iCs/>
          <w:sz w:val="20"/>
          <w:szCs w:val="20"/>
        </w:rPr>
        <w:t>D8</w:t>
      </w:r>
      <w:r w:rsidRPr="00433B46">
        <w:rPr>
          <w:rFonts w:ascii="Arial" w:hAnsi="Arial" w:cs="Arial"/>
          <w:iCs/>
          <w:sz w:val="20"/>
          <w:szCs w:val="20"/>
        </w:rPr>
        <w:t>)</w:t>
      </w:r>
    </w:p>
    <w:p w:rsidR="00472023" w:rsidRPr="00433B46" w:rsidRDefault="00472023" w:rsidP="005E6D38">
      <w:pPr>
        <w:spacing w:before="60" w:after="60" w:line="240" w:lineRule="auto"/>
        <w:ind w:left="426" w:right="-330"/>
        <w:rPr>
          <w:rFonts w:ascii="Arial" w:hAnsi="Arial" w:cs="Arial"/>
          <w:i/>
          <w:iCs/>
          <w:sz w:val="20"/>
          <w:szCs w:val="20"/>
        </w:rPr>
      </w:pPr>
    </w:p>
    <w:p w:rsidR="00567EC9" w:rsidRPr="00433B46" w:rsidRDefault="00567EC9" w:rsidP="005E6D38">
      <w:pPr>
        <w:numPr>
          <w:ilvl w:val="0"/>
          <w:numId w:val="3"/>
        </w:numPr>
        <w:spacing w:before="60" w:after="60" w:line="240" w:lineRule="auto"/>
        <w:ind w:left="426" w:right="-330" w:hanging="426"/>
        <w:jc w:val="both"/>
        <w:rPr>
          <w:rFonts w:ascii="Arial" w:hAnsi="Arial" w:cs="Arial"/>
          <w:sz w:val="20"/>
          <w:szCs w:val="20"/>
        </w:rPr>
      </w:pPr>
      <w:r w:rsidRPr="00433B46">
        <w:rPr>
          <w:rFonts w:ascii="Arial" w:hAnsi="Arial" w:cs="Arial"/>
          <w:sz w:val="20"/>
          <w:szCs w:val="20"/>
        </w:rPr>
        <w:t>Assessment methods and how these relate to testing achievement of the intended</w:t>
      </w:r>
      <w:r w:rsidR="008102E5" w:rsidRPr="00433B46">
        <w:rPr>
          <w:rFonts w:ascii="Arial" w:hAnsi="Arial" w:cs="Arial"/>
          <w:sz w:val="20"/>
          <w:szCs w:val="20"/>
        </w:rPr>
        <w:t xml:space="preserve"> module</w:t>
      </w:r>
      <w:r w:rsidRPr="00433B46">
        <w:rPr>
          <w:rFonts w:ascii="Arial" w:hAnsi="Arial" w:cs="Arial"/>
          <w:sz w:val="20"/>
          <w:szCs w:val="20"/>
        </w:rPr>
        <w:t xml:space="preserve"> learning outcomes</w:t>
      </w:r>
    </w:p>
    <w:p w:rsidR="006810C3" w:rsidRPr="00433B46" w:rsidRDefault="006810C3" w:rsidP="00433B46">
      <w:pPr>
        <w:pStyle w:val="ListParagraph"/>
        <w:numPr>
          <w:ilvl w:val="0"/>
          <w:numId w:val="10"/>
        </w:numPr>
        <w:spacing w:after="0" w:line="240" w:lineRule="auto"/>
        <w:ind w:left="709" w:right="-329" w:hanging="284"/>
        <w:rPr>
          <w:rFonts w:ascii="Arial" w:hAnsi="Arial" w:cs="Arial"/>
          <w:sz w:val="20"/>
          <w:szCs w:val="20"/>
        </w:rPr>
      </w:pPr>
      <w:r w:rsidRPr="00433B46">
        <w:rPr>
          <w:rFonts w:ascii="Arial" w:hAnsi="Arial" w:cs="Arial"/>
          <w:sz w:val="20"/>
          <w:szCs w:val="20"/>
        </w:rPr>
        <w:t>40% coursework: 3 assignment (</w:t>
      </w:r>
      <w:r w:rsidR="001941A5">
        <w:rPr>
          <w:rFonts w:ascii="Arial" w:hAnsi="Arial" w:cs="Arial"/>
          <w:sz w:val="20"/>
          <w:szCs w:val="20"/>
        </w:rPr>
        <w:t>25</w:t>
      </w:r>
      <w:r w:rsidRPr="00433B46">
        <w:rPr>
          <w:rFonts w:ascii="Arial" w:hAnsi="Arial" w:cs="Arial"/>
          <w:sz w:val="20"/>
          <w:szCs w:val="20"/>
        </w:rPr>
        <w:t xml:space="preserve">%), </w:t>
      </w:r>
      <w:r w:rsidR="00BD0C6E" w:rsidRPr="00433B46">
        <w:rPr>
          <w:rFonts w:ascii="Arial" w:hAnsi="Arial" w:cs="Arial"/>
          <w:sz w:val="20"/>
          <w:szCs w:val="20"/>
        </w:rPr>
        <w:t>lab reports</w:t>
      </w:r>
      <w:r w:rsidRPr="00433B46">
        <w:rPr>
          <w:rFonts w:ascii="Arial" w:hAnsi="Arial" w:cs="Arial"/>
          <w:sz w:val="20"/>
          <w:szCs w:val="20"/>
        </w:rPr>
        <w:t xml:space="preserve"> (</w:t>
      </w:r>
      <w:r w:rsidR="001941A5" w:rsidRPr="00433B46">
        <w:rPr>
          <w:rFonts w:ascii="Arial" w:hAnsi="Arial" w:cs="Arial"/>
          <w:sz w:val="20"/>
          <w:szCs w:val="20"/>
        </w:rPr>
        <w:t>1</w:t>
      </w:r>
      <w:r w:rsidR="001941A5">
        <w:rPr>
          <w:rFonts w:ascii="Arial" w:hAnsi="Arial" w:cs="Arial"/>
          <w:sz w:val="20"/>
          <w:szCs w:val="20"/>
        </w:rPr>
        <w:t>5</w:t>
      </w:r>
      <w:r w:rsidRPr="00433B46">
        <w:rPr>
          <w:rFonts w:ascii="Arial" w:hAnsi="Arial" w:cs="Arial"/>
          <w:sz w:val="20"/>
          <w:szCs w:val="20"/>
        </w:rPr>
        <w:t xml:space="preserve">%); </w:t>
      </w:r>
    </w:p>
    <w:p w:rsidR="006810C3" w:rsidRPr="00433B46" w:rsidRDefault="00BD0C6E" w:rsidP="00433B46">
      <w:pPr>
        <w:spacing w:after="0" w:line="240" w:lineRule="auto"/>
        <w:ind w:left="709" w:right="-329"/>
        <w:contextualSpacing/>
        <w:rPr>
          <w:rFonts w:ascii="Arial" w:hAnsi="Arial" w:cs="Arial"/>
          <w:sz w:val="20"/>
          <w:szCs w:val="20"/>
        </w:rPr>
      </w:pPr>
      <w:r w:rsidRPr="00433B46">
        <w:rPr>
          <w:rFonts w:ascii="Arial" w:hAnsi="Arial" w:cs="Arial"/>
          <w:sz w:val="20"/>
          <w:szCs w:val="20"/>
        </w:rPr>
        <w:t>Assignments</w:t>
      </w:r>
      <w:r w:rsidR="006810C3" w:rsidRPr="00433B46">
        <w:rPr>
          <w:rFonts w:ascii="Arial" w:hAnsi="Arial" w:cs="Arial"/>
          <w:sz w:val="20"/>
          <w:szCs w:val="20"/>
        </w:rPr>
        <w:t xml:space="preserve"> (</w:t>
      </w:r>
      <w:r w:rsidR="000E63C7" w:rsidRPr="00433B46">
        <w:rPr>
          <w:rFonts w:ascii="Arial" w:hAnsi="Arial" w:cs="Arial"/>
          <w:sz w:val="20"/>
          <w:szCs w:val="20"/>
        </w:rPr>
        <w:t>11.</w:t>
      </w:r>
      <w:r w:rsidRPr="00433B46">
        <w:rPr>
          <w:rFonts w:ascii="Arial" w:hAnsi="Arial" w:cs="Arial"/>
          <w:sz w:val="20"/>
          <w:szCs w:val="20"/>
        </w:rPr>
        <w:t xml:space="preserve">B1, </w:t>
      </w:r>
      <w:r w:rsidR="000E63C7" w:rsidRPr="00433B46">
        <w:rPr>
          <w:rFonts w:ascii="Arial" w:hAnsi="Arial" w:cs="Arial"/>
          <w:sz w:val="20"/>
          <w:szCs w:val="20"/>
        </w:rPr>
        <w:t>11.</w:t>
      </w:r>
      <w:r w:rsidRPr="00433B46">
        <w:rPr>
          <w:rFonts w:ascii="Arial" w:hAnsi="Arial" w:cs="Arial"/>
          <w:sz w:val="20"/>
          <w:szCs w:val="20"/>
        </w:rPr>
        <w:t>B2</w:t>
      </w:r>
      <w:r w:rsidR="00682459">
        <w:rPr>
          <w:rFonts w:ascii="Arial" w:hAnsi="Arial" w:cs="Arial"/>
          <w:sz w:val="20"/>
          <w:szCs w:val="20"/>
        </w:rPr>
        <w:t>, 12.D2, 12.D3</w:t>
      </w:r>
      <w:r w:rsidR="006810C3" w:rsidRPr="00433B46">
        <w:rPr>
          <w:rFonts w:ascii="Arial" w:hAnsi="Arial" w:cs="Arial"/>
          <w:sz w:val="20"/>
          <w:szCs w:val="20"/>
        </w:rPr>
        <w:t xml:space="preserve">), </w:t>
      </w:r>
      <w:r w:rsidRPr="00433B46">
        <w:rPr>
          <w:rFonts w:ascii="Arial" w:hAnsi="Arial" w:cs="Arial"/>
          <w:sz w:val="20"/>
          <w:szCs w:val="20"/>
        </w:rPr>
        <w:t xml:space="preserve">lab reports </w:t>
      </w:r>
      <w:r w:rsidR="006810C3" w:rsidRPr="00433B46">
        <w:rPr>
          <w:rFonts w:ascii="Arial" w:hAnsi="Arial" w:cs="Arial"/>
          <w:sz w:val="20"/>
          <w:szCs w:val="20"/>
        </w:rPr>
        <w:t>(</w:t>
      </w:r>
      <w:r w:rsidR="000E63C7" w:rsidRPr="00433B46">
        <w:rPr>
          <w:rFonts w:ascii="Arial" w:hAnsi="Arial" w:cs="Arial"/>
          <w:sz w:val="20"/>
          <w:szCs w:val="20"/>
        </w:rPr>
        <w:t>11.</w:t>
      </w:r>
      <w:r w:rsidRPr="00433B46">
        <w:rPr>
          <w:rFonts w:ascii="Arial" w:hAnsi="Arial" w:cs="Arial"/>
          <w:sz w:val="20"/>
          <w:szCs w:val="20"/>
        </w:rPr>
        <w:t xml:space="preserve">C1, </w:t>
      </w:r>
      <w:r w:rsidR="000E63C7" w:rsidRPr="00433B46">
        <w:rPr>
          <w:rFonts w:ascii="Arial" w:hAnsi="Arial" w:cs="Arial"/>
          <w:sz w:val="20"/>
          <w:szCs w:val="20"/>
        </w:rPr>
        <w:t>11.</w:t>
      </w:r>
      <w:r w:rsidRPr="00433B46">
        <w:rPr>
          <w:rFonts w:ascii="Arial" w:hAnsi="Arial" w:cs="Arial"/>
          <w:sz w:val="20"/>
          <w:szCs w:val="20"/>
        </w:rPr>
        <w:t>C2</w:t>
      </w:r>
      <w:r w:rsidR="00433B46" w:rsidRPr="00433B46">
        <w:rPr>
          <w:rFonts w:ascii="Arial" w:hAnsi="Arial" w:cs="Arial"/>
          <w:sz w:val="20"/>
          <w:szCs w:val="20"/>
        </w:rPr>
        <w:t>,</w:t>
      </w:r>
      <w:r w:rsidR="000E63C7" w:rsidRPr="00433B46">
        <w:rPr>
          <w:rFonts w:ascii="Arial" w:hAnsi="Arial" w:cs="Arial"/>
          <w:sz w:val="20"/>
          <w:szCs w:val="20"/>
        </w:rPr>
        <w:t>11.</w:t>
      </w:r>
      <w:r w:rsidRPr="00433B46">
        <w:rPr>
          <w:rFonts w:ascii="Arial" w:hAnsi="Arial" w:cs="Arial"/>
          <w:sz w:val="20"/>
          <w:szCs w:val="20"/>
        </w:rPr>
        <w:t>C3</w:t>
      </w:r>
      <w:r w:rsidR="00682459">
        <w:rPr>
          <w:rFonts w:ascii="Arial" w:hAnsi="Arial" w:cs="Arial"/>
          <w:sz w:val="20"/>
          <w:szCs w:val="20"/>
        </w:rPr>
        <w:t xml:space="preserve">, </w:t>
      </w:r>
      <w:r w:rsidR="00682459" w:rsidRPr="00433B46">
        <w:rPr>
          <w:rFonts w:ascii="Arial" w:hAnsi="Arial" w:cs="Arial"/>
          <w:iCs/>
          <w:sz w:val="20"/>
          <w:szCs w:val="20"/>
        </w:rPr>
        <w:t xml:space="preserve">12.D1, </w:t>
      </w:r>
      <w:r w:rsidR="00682459">
        <w:rPr>
          <w:rFonts w:ascii="Arial" w:hAnsi="Arial" w:cs="Arial"/>
          <w:iCs/>
          <w:sz w:val="20"/>
          <w:szCs w:val="20"/>
        </w:rPr>
        <w:t xml:space="preserve">12.D4, </w:t>
      </w:r>
      <w:r w:rsidR="00682459" w:rsidRPr="00433B46">
        <w:rPr>
          <w:rFonts w:ascii="Arial" w:hAnsi="Arial" w:cs="Arial"/>
          <w:iCs/>
          <w:sz w:val="20"/>
          <w:szCs w:val="20"/>
        </w:rPr>
        <w:t>12.D7, 12.D8</w:t>
      </w:r>
      <w:r w:rsidR="006810C3" w:rsidRPr="00433B46">
        <w:rPr>
          <w:rFonts w:ascii="Arial" w:hAnsi="Arial" w:cs="Arial"/>
          <w:sz w:val="20"/>
          <w:szCs w:val="20"/>
        </w:rPr>
        <w:t>).</w:t>
      </w:r>
    </w:p>
    <w:p w:rsidR="00BD0C6E" w:rsidRPr="00433B46" w:rsidRDefault="006810C3" w:rsidP="00433B46">
      <w:pPr>
        <w:pStyle w:val="ListParagraph"/>
        <w:numPr>
          <w:ilvl w:val="0"/>
          <w:numId w:val="10"/>
        </w:numPr>
        <w:spacing w:after="0" w:line="240" w:lineRule="auto"/>
        <w:ind w:left="709" w:right="-329" w:hanging="284"/>
        <w:rPr>
          <w:rFonts w:ascii="Arial" w:hAnsi="Arial" w:cs="Arial"/>
          <w:i/>
          <w:iCs/>
          <w:sz w:val="20"/>
          <w:szCs w:val="20"/>
        </w:rPr>
      </w:pPr>
      <w:r w:rsidRPr="00433B46">
        <w:rPr>
          <w:rFonts w:ascii="Arial" w:hAnsi="Arial" w:cs="Arial"/>
          <w:sz w:val="20"/>
          <w:szCs w:val="20"/>
        </w:rPr>
        <w:t xml:space="preserve">60% final </w:t>
      </w:r>
      <w:r w:rsidR="00BD0C6E" w:rsidRPr="00433B46">
        <w:rPr>
          <w:rFonts w:ascii="Arial" w:hAnsi="Arial" w:cs="Arial"/>
          <w:sz w:val="20"/>
          <w:szCs w:val="20"/>
        </w:rPr>
        <w:t xml:space="preserve">exam </w:t>
      </w:r>
      <w:r w:rsidRPr="00433B46">
        <w:rPr>
          <w:rFonts w:ascii="Arial" w:hAnsi="Arial" w:cs="Arial"/>
          <w:sz w:val="20"/>
          <w:szCs w:val="20"/>
        </w:rPr>
        <w:t xml:space="preserve">(written unseen) </w:t>
      </w:r>
    </w:p>
    <w:p w:rsidR="006810C3" w:rsidRPr="00433B46" w:rsidRDefault="00BD0C6E" w:rsidP="00433B46">
      <w:pPr>
        <w:spacing w:after="0" w:line="240" w:lineRule="auto"/>
        <w:ind w:left="709" w:right="-329"/>
        <w:contextualSpacing/>
        <w:rPr>
          <w:rFonts w:ascii="Arial" w:hAnsi="Arial" w:cs="Arial"/>
          <w:i/>
          <w:iCs/>
          <w:sz w:val="20"/>
          <w:szCs w:val="20"/>
        </w:rPr>
      </w:pPr>
      <w:r w:rsidRPr="00433B46">
        <w:rPr>
          <w:rFonts w:ascii="Arial" w:hAnsi="Arial" w:cs="Arial"/>
          <w:sz w:val="20"/>
          <w:szCs w:val="20"/>
        </w:rPr>
        <w:t>E</w:t>
      </w:r>
      <w:r w:rsidR="006810C3" w:rsidRPr="00433B46">
        <w:rPr>
          <w:rFonts w:ascii="Arial" w:hAnsi="Arial" w:cs="Arial"/>
          <w:sz w:val="20"/>
          <w:szCs w:val="20"/>
        </w:rPr>
        <w:t>xam (</w:t>
      </w:r>
      <w:r w:rsidR="000E63C7" w:rsidRPr="00433B46">
        <w:rPr>
          <w:rFonts w:ascii="Arial" w:hAnsi="Arial" w:cs="Arial"/>
          <w:sz w:val="20"/>
          <w:szCs w:val="20"/>
        </w:rPr>
        <w:t>11.</w:t>
      </w:r>
      <w:r w:rsidRPr="00433B46">
        <w:rPr>
          <w:rFonts w:ascii="Arial" w:hAnsi="Arial" w:cs="Arial"/>
          <w:sz w:val="20"/>
          <w:szCs w:val="20"/>
        </w:rPr>
        <w:t xml:space="preserve">A1, </w:t>
      </w:r>
      <w:r w:rsidR="000E63C7" w:rsidRPr="00433B46">
        <w:rPr>
          <w:rFonts w:ascii="Arial" w:hAnsi="Arial" w:cs="Arial"/>
          <w:sz w:val="20"/>
          <w:szCs w:val="20"/>
        </w:rPr>
        <w:t>11.</w:t>
      </w:r>
      <w:r w:rsidRPr="00433B46">
        <w:rPr>
          <w:rFonts w:ascii="Arial" w:hAnsi="Arial" w:cs="Arial"/>
          <w:sz w:val="20"/>
          <w:szCs w:val="20"/>
        </w:rPr>
        <w:t>A3</w:t>
      </w:r>
      <w:r w:rsidR="00682459">
        <w:rPr>
          <w:rFonts w:ascii="Arial" w:hAnsi="Arial" w:cs="Arial"/>
          <w:sz w:val="20"/>
          <w:szCs w:val="20"/>
        </w:rPr>
        <w:t>, 11.A4, 12.D3</w:t>
      </w:r>
      <w:r w:rsidR="006810C3" w:rsidRPr="00433B46">
        <w:rPr>
          <w:rFonts w:ascii="Arial" w:hAnsi="Arial" w:cs="Arial"/>
          <w:sz w:val="20"/>
          <w:szCs w:val="20"/>
        </w:rPr>
        <w:t>)</w:t>
      </w:r>
    </w:p>
    <w:p w:rsidR="006810C3" w:rsidRPr="00702FC9" w:rsidRDefault="006810C3" w:rsidP="006810C3">
      <w:pPr>
        <w:pStyle w:val="ListParagraph"/>
        <w:keepNext/>
        <w:keepLines/>
        <w:spacing w:before="60" w:after="60" w:line="240" w:lineRule="auto"/>
        <w:ind w:left="114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6810C3" w:rsidRDefault="006810C3" w:rsidP="006810C3">
      <w:pPr>
        <w:pStyle w:val="ListParagraph"/>
        <w:numPr>
          <w:ilvl w:val="0"/>
          <w:numId w:val="11"/>
        </w:numPr>
        <w:spacing w:before="60" w:after="60" w:line="240" w:lineRule="auto"/>
        <w:ind w:right="-330"/>
        <w:rPr>
          <w:rFonts w:ascii="Arial" w:hAnsi="Arial" w:cs="Arial"/>
          <w:iCs/>
          <w:sz w:val="20"/>
          <w:szCs w:val="20"/>
        </w:rPr>
      </w:pPr>
      <w:r w:rsidRPr="00702FC9">
        <w:rPr>
          <w:rFonts w:ascii="Arial" w:hAnsi="Arial" w:cs="Arial"/>
          <w:iCs/>
          <w:sz w:val="20"/>
          <w:szCs w:val="20"/>
        </w:rPr>
        <w:t xml:space="preserve">Lecture room, </w:t>
      </w:r>
      <w:r w:rsidR="00145315">
        <w:rPr>
          <w:rFonts w:ascii="Arial" w:hAnsi="Arial" w:cs="Arial"/>
          <w:iCs/>
          <w:sz w:val="20"/>
          <w:szCs w:val="20"/>
        </w:rPr>
        <w:t>existing facilities;</w:t>
      </w:r>
    </w:p>
    <w:p w:rsidR="006810C3" w:rsidRDefault="006810C3" w:rsidP="006810C3">
      <w:pPr>
        <w:pStyle w:val="ListParagraph"/>
        <w:numPr>
          <w:ilvl w:val="0"/>
          <w:numId w:val="11"/>
        </w:numPr>
        <w:spacing w:before="60" w:after="60" w:line="240" w:lineRule="auto"/>
        <w:ind w:right="-330"/>
        <w:rPr>
          <w:rFonts w:ascii="Arial" w:hAnsi="Arial" w:cs="Arial"/>
          <w:iCs/>
          <w:sz w:val="20"/>
          <w:szCs w:val="20"/>
        </w:rPr>
      </w:pPr>
      <w:r>
        <w:rPr>
          <w:rFonts w:ascii="Arial" w:hAnsi="Arial" w:cs="Arial"/>
          <w:iCs/>
          <w:sz w:val="20"/>
          <w:szCs w:val="20"/>
        </w:rPr>
        <w:t>Chemical laboratory</w:t>
      </w:r>
      <w:r w:rsidR="00145315" w:rsidRPr="00702FC9">
        <w:rPr>
          <w:rFonts w:ascii="Arial" w:hAnsi="Arial" w:cs="Arial"/>
          <w:iCs/>
          <w:sz w:val="20"/>
          <w:szCs w:val="20"/>
        </w:rPr>
        <w:t xml:space="preserve">, </w:t>
      </w:r>
      <w:r w:rsidR="00145315">
        <w:rPr>
          <w:rFonts w:ascii="Arial" w:hAnsi="Arial" w:cs="Arial"/>
          <w:iCs/>
          <w:sz w:val="20"/>
          <w:szCs w:val="20"/>
        </w:rPr>
        <w:t>existing facilities;</w:t>
      </w:r>
    </w:p>
    <w:p w:rsidR="006810C3" w:rsidRDefault="006810C3" w:rsidP="006810C3">
      <w:pPr>
        <w:pStyle w:val="ListParagraph"/>
        <w:numPr>
          <w:ilvl w:val="0"/>
          <w:numId w:val="11"/>
        </w:numPr>
        <w:spacing w:before="60" w:after="60" w:line="240" w:lineRule="auto"/>
        <w:ind w:right="-330"/>
        <w:rPr>
          <w:rFonts w:ascii="Arial" w:hAnsi="Arial" w:cs="Arial"/>
          <w:iCs/>
          <w:sz w:val="20"/>
          <w:szCs w:val="20"/>
        </w:rPr>
      </w:pPr>
      <w:r>
        <w:rPr>
          <w:rFonts w:ascii="Arial" w:hAnsi="Arial" w:cs="Arial"/>
          <w:iCs/>
          <w:sz w:val="20"/>
          <w:szCs w:val="20"/>
        </w:rPr>
        <w:t>L</w:t>
      </w:r>
      <w:r w:rsidRPr="00702FC9">
        <w:rPr>
          <w:rFonts w:ascii="Arial" w:hAnsi="Arial" w:cs="Arial"/>
          <w:iCs/>
          <w:sz w:val="20"/>
          <w:szCs w:val="20"/>
        </w:rPr>
        <w:t>ibrary resources</w:t>
      </w:r>
      <w:r>
        <w:rPr>
          <w:rFonts w:ascii="Arial" w:hAnsi="Arial" w:cs="Arial"/>
          <w:iCs/>
          <w:sz w:val="20"/>
          <w:szCs w:val="20"/>
        </w:rPr>
        <w:t xml:space="preserve"> (literature and space)</w:t>
      </w:r>
      <w:r w:rsidRPr="00702FC9">
        <w:rPr>
          <w:rFonts w:ascii="Arial" w:hAnsi="Arial" w:cs="Arial"/>
          <w:iCs/>
          <w:sz w:val="20"/>
          <w:szCs w:val="20"/>
        </w:rPr>
        <w:t xml:space="preserve"> for self-study</w:t>
      </w:r>
      <w:r w:rsidR="00145315" w:rsidRPr="00702FC9">
        <w:rPr>
          <w:rFonts w:ascii="Arial" w:hAnsi="Arial" w:cs="Arial"/>
          <w:iCs/>
          <w:sz w:val="20"/>
          <w:szCs w:val="20"/>
        </w:rPr>
        <w:t xml:space="preserve">, </w:t>
      </w:r>
      <w:r w:rsidR="00145315">
        <w:rPr>
          <w:rFonts w:ascii="Arial" w:hAnsi="Arial" w:cs="Arial"/>
          <w:iCs/>
          <w:sz w:val="20"/>
          <w:szCs w:val="20"/>
        </w:rPr>
        <w:t>existing facilities;</w:t>
      </w:r>
    </w:p>
    <w:p w:rsidR="006810C3" w:rsidRPr="00702FC9" w:rsidRDefault="006810C3" w:rsidP="006810C3">
      <w:pPr>
        <w:pStyle w:val="ListParagraph"/>
        <w:numPr>
          <w:ilvl w:val="0"/>
          <w:numId w:val="11"/>
        </w:numPr>
        <w:spacing w:before="60" w:after="60" w:line="240" w:lineRule="auto"/>
        <w:ind w:right="-330"/>
        <w:rPr>
          <w:rFonts w:ascii="Arial" w:hAnsi="Arial" w:cs="Arial"/>
          <w:iCs/>
          <w:sz w:val="20"/>
          <w:szCs w:val="20"/>
        </w:rPr>
      </w:pPr>
      <w:r>
        <w:rPr>
          <w:rFonts w:ascii="Arial" w:hAnsi="Arial" w:cs="Arial"/>
          <w:iCs/>
          <w:sz w:val="20"/>
          <w:szCs w:val="20"/>
        </w:rPr>
        <w:t>Moodle for lecture notes and on-line assignments</w:t>
      </w:r>
      <w:r w:rsidR="00145315" w:rsidRPr="00702FC9">
        <w:rPr>
          <w:rFonts w:ascii="Arial" w:hAnsi="Arial" w:cs="Arial"/>
          <w:iCs/>
          <w:sz w:val="20"/>
          <w:szCs w:val="20"/>
        </w:rPr>
        <w:t xml:space="preserve">, </w:t>
      </w:r>
      <w:r w:rsidR="00145315">
        <w:rPr>
          <w:rFonts w:ascii="Arial" w:hAnsi="Arial" w:cs="Arial"/>
          <w:iCs/>
          <w:sz w:val="20"/>
          <w:szCs w:val="20"/>
        </w:rPr>
        <w:t>existing facilities</w:t>
      </w:r>
      <w:r>
        <w:rPr>
          <w:rFonts w:ascii="Arial" w:hAnsi="Arial" w:cs="Arial"/>
          <w:iCs/>
          <w:sz w:val="20"/>
          <w:szCs w:val="20"/>
        </w:rPr>
        <w:t>.</w:t>
      </w:r>
    </w:p>
    <w:p w:rsidR="00472023" w:rsidRPr="00C04C95" w:rsidRDefault="00472023" w:rsidP="005E6D38">
      <w:pPr>
        <w:spacing w:before="60" w:after="60" w:line="240" w:lineRule="auto"/>
        <w:ind w:right="-330" w:firstLine="36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2F0CE4" w:rsidRDefault="002F0CE4" w:rsidP="005E6D38">
      <w:pPr>
        <w:spacing w:before="60" w:after="60" w:line="240" w:lineRule="auto"/>
        <w:ind w:left="426" w:right="-330"/>
        <w:rPr>
          <w:rFonts w:ascii="Arial" w:hAnsi="Arial" w:cs="Arial"/>
          <w:i/>
          <w:iCs/>
          <w:sz w:val="20"/>
          <w:szCs w:val="20"/>
        </w:rPr>
      </w:pPr>
    </w:p>
    <w:p w:rsidR="002F0CE4" w:rsidRPr="00C04C95" w:rsidRDefault="002F0CE4" w:rsidP="002F0CE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Campus(es) where module will be delivered:</w:t>
      </w:r>
    </w:p>
    <w:p w:rsidR="00472023" w:rsidRDefault="00166FB6" w:rsidP="005E6D38">
      <w:pPr>
        <w:spacing w:before="60" w:after="60" w:line="240" w:lineRule="auto"/>
        <w:ind w:left="426" w:right="-330"/>
        <w:rPr>
          <w:rFonts w:ascii="Arial" w:hAnsi="Arial" w:cs="Arial"/>
          <w:iCs/>
          <w:sz w:val="20"/>
          <w:szCs w:val="20"/>
        </w:rPr>
      </w:pPr>
      <w:r w:rsidRPr="00D03417">
        <w:rPr>
          <w:rFonts w:ascii="Arial" w:hAnsi="Arial" w:cs="Arial"/>
          <w:iCs/>
          <w:sz w:val="20"/>
          <w:szCs w:val="20"/>
        </w:rPr>
        <w:t>Canterbury campus</w:t>
      </w:r>
    </w:p>
    <w:p w:rsidR="00134F28" w:rsidRPr="00C04C95" w:rsidRDefault="00134F28" w:rsidP="005E6D38">
      <w:pPr>
        <w:spacing w:before="60" w:after="60" w:line="240" w:lineRule="auto"/>
        <w:ind w:left="426" w:right="-330"/>
        <w:rPr>
          <w:rFonts w:ascii="Arial" w:hAnsi="Arial" w:cs="Arial"/>
          <w:i/>
          <w:iCs/>
          <w:sz w:val="20"/>
          <w:szCs w:val="20"/>
        </w:rPr>
      </w:pPr>
      <w:bookmarkStart w:id="0" w:name="_GoBack"/>
      <w:bookmarkEnd w:id="0"/>
    </w:p>
    <w:p w:rsidR="00567EC9" w:rsidRPr="00C04C95" w:rsidRDefault="00567EC9" w:rsidP="005E6D38">
      <w:pPr>
        <w:spacing w:before="60" w:after="60" w:line="240" w:lineRule="auto"/>
        <w:ind w:right="-330"/>
        <w:rPr>
          <w:rFonts w:ascii="Arial" w:hAnsi="Arial" w:cs="Arial"/>
          <w:b/>
          <w:i/>
          <w:sz w:val="20"/>
          <w:szCs w:val="20"/>
        </w:rPr>
      </w:pPr>
      <w:r w:rsidRPr="00C04C95">
        <w:rPr>
          <w:rFonts w:ascii="Arial" w:hAnsi="Arial" w:cs="Arial"/>
          <w:b/>
          <w:i/>
          <w:sz w:val="20"/>
          <w:szCs w:val="20"/>
        </w:rPr>
        <w:t>If the module is part of a programme in a Partner College or Validated Institution, please complete the following:</w:t>
      </w:r>
    </w:p>
    <w:p w:rsidR="00567EC9" w:rsidRPr="00C04C95" w:rsidRDefault="00567EC9" w:rsidP="005E6D38">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Partner College/Validated Institution:</w:t>
      </w:r>
      <w:r w:rsidR="00166FB6">
        <w:rPr>
          <w:rFonts w:ascii="Arial" w:hAnsi="Arial" w:cs="Arial"/>
          <w:sz w:val="20"/>
          <w:szCs w:val="20"/>
        </w:rPr>
        <w:t xml:space="preserve"> N/A</w:t>
      </w:r>
    </w:p>
    <w:p w:rsidR="00567EC9" w:rsidRPr="002465A1" w:rsidRDefault="00567EC9" w:rsidP="005E6D38">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University School responsible for the programme:</w:t>
      </w:r>
      <w:r w:rsidR="00166FB6">
        <w:rPr>
          <w:rFonts w:ascii="Arial" w:hAnsi="Arial" w:cs="Arial"/>
          <w:sz w:val="20"/>
          <w:szCs w:val="20"/>
        </w:rPr>
        <w:t xml:space="preserve"> N/A</w:t>
      </w:r>
    </w:p>
    <w:p w:rsidR="005E6D38" w:rsidRDefault="005E6D38" w:rsidP="005E6D38">
      <w:pPr>
        <w:ind w:right="-330"/>
        <w:rPr>
          <w:rFonts w:ascii="Arial" w:hAnsi="Arial" w:cs="Arial"/>
          <w:b/>
          <w:sz w:val="20"/>
          <w:szCs w:val="20"/>
        </w:rPr>
      </w:pPr>
      <w:r>
        <w:rPr>
          <w:rFonts w:ascii="Arial" w:hAnsi="Arial" w:cs="Arial"/>
          <w:b/>
          <w:sz w:val="20"/>
          <w:szCs w:val="20"/>
        </w:rPr>
        <w:br w:type="page"/>
      </w:r>
    </w:p>
    <w:p w:rsidR="002465A1" w:rsidRPr="002465A1" w:rsidRDefault="002465A1" w:rsidP="005E6D38">
      <w:pPr>
        <w:ind w:right="-330"/>
        <w:jc w:val="both"/>
        <w:rPr>
          <w:rFonts w:ascii="Arial" w:hAnsi="Arial" w:cs="Arial"/>
          <w:b/>
          <w:sz w:val="20"/>
          <w:szCs w:val="20"/>
        </w:rPr>
      </w:pPr>
      <w:r w:rsidRPr="002465A1">
        <w:rPr>
          <w:rFonts w:ascii="Arial" w:hAnsi="Arial" w:cs="Arial"/>
          <w:b/>
          <w:sz w:val="20"/>
          <w:szCs w:val="20"/>
        </w:rPr>
        <w:lastRenderedPageBreak/>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Teaching/Director of Graduate Studies (delete as applicable)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pBdr>
          <w:bottom w:val="single" w:sz="6" w:space="1" w:color="auto"/>
        </w:pBdr>
        <w:ind w:right="-330"/>
        <w:jc w:val="both"/>
        <w:rPr>
          <w:rFonts w:ascii="Arial" w:hAnsi="Arial" w:cs="Arial"/>
          <w:b/>
          <w:sz w:val="20"/>
          <w:szCs w:val="20"/>
        </w:rPr>
      </w:pPr>
      <w:r w:rsidRPr="00A74292">
        <w:rPr>
          <w:rFonts w:ascii="Arial" w:hAnsi="Arial" w:cs="Arial"/>
          <w:b/>
          <w:sz w:val="20"/>
          <w:szCs w:val="20"/>
        </w:rPr>
        <w:t xml:space="preserve">SECTION 3: MODULE IS PART OF A PROGRAMME IN A PARTNER COLLEGE OR VALIDATED INSTITUTION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(Where the module is proposed by a Partner College/Validated Institution)</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Nominated Officer of the College/Validated Institution </w:t>
      </w:r>
      <w:r w:rsidRPr="00A74292">
        <w:rPr>
          <w:rFonts w:ascii="Arial" w:hAnsi="Arial" w:cs="Arial"/>
          <w:i/>
          <w:sz w:val="20"/>
          <w:szCs w:val="20"/>
        </w:rPr>
        <w:t>(delete as applicable)</w:t>
      </w:r>
      <w:r w:rsidRPr="00A74292">
        <w:rPr>
          <w:rFonts w:ascii="Arial" w:hAnsi="Arial" w:cs="Arial"/>
          <w:b/>
          <w:sz w:val="20"/>
          <w:szCs w:val="20"/>
        </w:rPr>
        <w:t xml:space="preserve">: </w:t>
      </w:r>
      <w:r w:rsidRPr="00A74292">
        <w:rPr>
          <w:rFonts w:ascii="Arial" w:hAnsi="Arial" w:cs="Arial"/>
          <w:sz w:val="20"/>
          <w:szCs w:val="20"/>
        </w:rPr>
        <w:t>"I confirm that the College/Validated Institution</w:t>
      </w:r>
      <w:r w:rsidRPr="00A74292">
        <w:rPr>
          <w:rFonts w:ascii="Arial" w:hAnsi="Arial" w:cs="Arial"/>
          <w:b/>
          <w:sz w:val="20"/>
          <w:szCs w:val="20"/>
        </w:rPr>
        <w:t xml:space="preserve"> </w:t>
      </w:r>
      <w:r w:rsidRPr="00A74292">
        <w:rPr>
          <w:rFonts w:ascii="Arial" w:hAnsi="Arial" w:cs="Arial"/>
          <w:i/>
          <w:sz w:val="20"/>
          <w:szCs w:val="20"/>
        </w:rPr>
        <w:t>(delete as applicable)</w:t>
      </w:r>
      <w:r w:rsidRPr="00A74292">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 xml:space="preserve">Nominated Responsible Officer of Partner College/Validated Institution </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 xml:space="preserve">…………………………………………………..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Post</w:t>
            </w:r>
          </w:p>
        </w:tc>
        <w:tc>
          <w:tcPr>
            <w:tcW w:w="3717"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pStyle w:val="Footer"/>
        <w:ind w:right="-330"/>
        <w:rPr>
          <w:rFonts w:ascii="Arial" w:hAnsi="Arial" w:cs="Arial"/>
        </w:rPr>
      </w:pPr>
      <w:r w:rsidRPr="00A74292">
        <w:rPr>
          <w:rFonts w:ascii="Arial" w:hAnsi="Arial" w:cs="Arial"/>
        </w:rPr>
        <w:t>Partner College/Validated Institution</w:t>
      </w: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077" w:rsidRDefault="00D35077" w:rsidP="00567EC9">
      <w:pPr>
        <w:spacing w:after="0" w:line="240" w:lineRule="auto"/>
      </w:pPr>
      <w:r>
        <w:separator/>
      </w:r>
    </w:p>
  </w:endnote>
  <w:endnote w:type="continuationSeparator" w:id="0">
    <w:p w:rsidR="00D35077" w:rsidRDefault="00D35077"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921CF6">
        <w:pPr>
          <w:pStyle w:val="Footer"/>
          <w:jc w:val="center"/>
        </w:pPr>
        <w:r>
          <w:fldChar w:fldCharType="begin"/>
        </w:r>
        <w:r w:rsidR="006A7FB0">
          <w:instrText xml:space="preserve"> PAGE   \* MERGEFORMAT </w:instrText>
        </w:r>
        <w:r>
          <w:fldChar w:fldCharType="separate"/>
        </w:r>
        <w:r w:rsidR="00481196">
          <w:rPr>
            <w:noProof/>
          </w:rPr>
          <w:t>2</w:t>
        </w:r>
        <w:r>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077" w:rsidRDefault="00D35077" w:rsidP="00567EC9">
      <w:pPr>
        <w:spacing w:after="0" w:line="240" w:lineRule="auto"/>
      </w:pPr>
      <w:r>
        <w:separator/>
      </w:r>
    </w:p>
  </w:footnote>
  <w:footnote w:type="continuationSeparator" w:id="0">
    <w:p w:rsidR="00D35077" w:rsidRDefault="00D35077"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14282"/>
    <w:multiLevelType w:val="hybridMultilevel"/>
    <w:tmpl w:val="E3DE4F80"/>
    <w:lvl w:ilvl="0" w:tplc="4A40CE64">
      <w:start w:val="1"/>
      <w:numFmt w:val="decimal"/>
      <w:lvlText w:val="%1"/>
      <w:lvlJc w:val="left"/>
      <w:pPr>
        <w:tabs>
          <w:tab w:val="num" w:pos="720"/>
        </w:tabs>
        <w:ind w:left="72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5107BC"/>
    <w:multiLevelType w:val="singleLevel"/>
    <w:tmpl w:val="366E96BA"/>
    <w:lvl w:ilvl="0">
      <w:start w:val="1"/>
      <w:numFmt w:val="decimal"/>
      <w:lvlText w:val="%1."/>
      <w:lvlJc w:val="left"/>
      <w:pPr>
        <w:tabs>
          <w:tab w:val="num" w:pos="502"/>
        </w:tabs>
        <w:ind w:left="502" w:hanging="360"/>
      </w:pPr>
      <w:rPr>
        <w:rFonts w:ascii="Arial" w:hAnsi="Arial" w:cs="Times New Roman" w:hint="default"/>
        <w:b w:val="0"/>
        <w:i w:val="0"/>
        <w:sz w:val="20"/>
      </w:rPr>
    </w:lvl>
  </w:abstractNum>
  <w:abstractNum w:abstractNumId="3">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218113B2"/>
    <w:multiLevelType w:val="hybridMultilevel"/>
    <w:tmpl w:val="97566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080591"/>
    <w:multiLevelType w:val="hybridMultilevel"/>
    <w:tmpl w:val="77187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5787EA8"/>
    <w:multiLevelType w:val="hybridMultilevel"/>
    <w:tmpl w:val="741E4206"/>
    <w:lvl w:ilvl="0" w:tplc="04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A5003E"/>
    <w:multiLevelType w:val="hybridMultilevel"/>
    <w:tmpl w:val="DADCBA36"/>
    <w:lvl w:ilvl="0" w:tplc="94868602">
      <w:start w:val="13"/>
      <w:numFmt w:val="decimal"/>
      <w:lvlText w:val="%1."/>
      <w:lvlJc w:val="left"/>
      <w:pPr>
        <w:tabs>
          <w:tab w:val="num" w:pos="502"/>
        </w:tabs>
        <w:ind w:left="502" w:hanging="360"/>
      </w:pPr>
      <w:rPr>
        <w:rFonts w:ascii="Times New Roman" w:hAnsi="Times New Roman" w:cs="Times New Roman"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3085CA8"/>
    <w:multiLevelType w:val="singleLevel"/>
    <w:tmpl w:val="2D4E889C"/>
    <w:lvl w:ilvl="0">
      <w:start w:val="5"/>
      <w:numFmt w:val="decimal"/>
      <w:lvlText w:val="%1."/>
      <w:lvlJc w:val="left"/>
      <w:pPr>
        <w:tabs>
          <w:tab w:val="num" w:pos="360"/>
        </w:tabs>
        <w:ind w:left="360" w:hanging="360"/>
      </w:pPr>
      <w:rPr>
        <w:rFonts w:cs="Times New Roman" w:hint="default"/>
      </w:rPr>
    </w:lvl>
  </w:abstractNum>
  <w:abstractNum w:abstractNumId="11">
    <w:nsid w:val="4D3703BC"/>
    <w:multiLevelType w:val="hybridMultilevel"/>
    <w:tmpl w:val="DE0E459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62813334"/>
    <w:multiLevelType w:val="singleLevel"/>
    <w:tmpl w:val="5568E728"/>
    <w:lvl w:ilvl="0">
      <w:start w:val="9"/>
      <w:numFmt w:val="decimal"/>
      <w:lvlText w:val="%1."/>
      <w:lvlJc w:val="left"/>
      <w:pPr>
        <w:tabs>
          <w:tab w:val="num" w:pos="360"/>
        </w:tabs>
        <w:ind w:left="360" w:hanging="360"/>
      </w:pPr>
      <w:rPr>
        <w:rFonts w:cs="Times New Roman" w:hint="default"/>
      </w:rPr>
    </w:lvl>
  </w:abstractNum>
  <w:abstractNum w:abstractNumId="15">
    <w:nsid w:val="66AD3C4D"/>
    <w:multiLevelType w:val="hybridMultilevel"/>
    <w:tmpl w:val="D660D2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6C41546E"/>
    <w:multiLevelType w:val="singleLevel"/>
    <w:tmpl w:val="AD4818A0"/>
    <w:lvl w:ilvl="0">
      <w:start w:val="1"/>
      <w:numFmt w:val="decimal"/>
      <w:lvlText w:val="%1."/>
      <w:lvlJc w:val="left"/>
      <w:pPr>
        <w:tabs>
          <w:tab w:val="num" w:pos="502"/>
        </w:tabs>
        <w:ind w:left="502" w:hanging="360"/>
      </w:pPr>
      <w:rPr>
        <w:rFonts w:ascii="Times New Roman" w:hAnsi="Times New Roman" w:cs="Times New Roman" w:hint="default"/>
        <w:b/>
        <w:i w:val="0"/>
      </w:rPr>
    </w:lvl>
  </w:abstractNum>
  <w:abstractNum w:abstractNumId="17">
    <w:nsid w:val="6E3230F0"/>
    <w:multiLevelType w:val="singleLevel"/>
    <w:tmpl w:val="AD4818A0"/>
    <w:lvl w:ilvl="0">
      <w:start w:val="1"/>
      <w:numFmt w:val="decimal"/>
      <w:lvlText w:val="%1."/>
      <w:lvlJc w:val="left"/>
      <w:pPr>
        <w:tabs>
          <w:tab w:val="num" w:pos="502"/>
        </w:tabs>
        <w:ind w:left="502" w:hanging="360"/>
      </w:pPr>
      <w:rPr>
        <w:rFonts w:ascii="Times New Roman" w:hAnsi="Times New Roman" w:cs="Times New Roman" w:hint="default"/>
        <w:b/>
        <w:i w:val="0"/>
      </w:rPr>
    </w:lvl>
  </w:abstractNum>
  <w:abstractNum w:abstractNumId="18">
    <w:nsid w:val="7DDA7018"/>
    <w:multiLevelType w:val="hybridMultilevel"/>
    <w:tmpl w:val="4A7AAD04"/>
    <w:lvl w:ilvl="0" w:tplc="EA78A422">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4854DB"/>
    <w:multiLevelType w:val="hybridMultilevel"/>
    <w:tmpl w:val="0C84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13"/>
  </w:num>
  <w:num w:numId="6">
    <w:abstractNumId w:val="12"/>
  </w:num>
  <w:num w:numId="7">
    <w:abstractNumId w:val="1"/>
  </w:num>
  <w:num w:numId="8">
    <w:abstractNumId w:val="15"/>
  </w:num>
  <w:num w:numId="9">
    <w:abstractNumId w:val="6"/>
  </w:num>
  <w:num w:numId="10">
    <w:abstractNumId w:val="19"/>
  </w:num>
  <w:num w:numId="11">
    <w:abstractNumId w:val="8"/>
  </w:num>
  <w:num w:numId="12">
    <w:abstractNumId w:val="2"/>
  </w:num>
  <w:num w:numId="13">
    <w:abstractNumId w:val="17"/>
  </w:num>
  <w:num w:numId="14">
    <w:abstractNumId w:val="16"/>
  </w:num>
  <w:num w:numId="15">
    <w:abstractNumId w:val="9"/>
  </w:num>
  <w:num w:numId="16">
    <w:abstractNumId w:val="18"/>
  </w:num>
  <w:num w:numId="17">
    <w:abstractNumId w:val="10"/>
  </w:num>
  <w:num w:numId="18">
    <w:abstractNumId w:val="14"/>
  </w:num>
  <w:num w:numId="19">
    <w:abstractNumId w:val="4"/>
  </w:num>
  <w:num w:numId="2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Corrias">
    <w15:presenceInfo w15:providerId="Windows Live" w15:userId="0e7c98448af73d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30C9E"/>
    <w:rsid w:val="000678D3"/>
    <w:rsid w:val="00091AD0"/>
    <w:rsid w:val="000B018A"/>
    <w:rsid w:val="000D0108"/>
    <w:rsid w:val="000D2A8A"/>
    <w:rsid w:val="000E3695"/>
    <w:rsid w:val="000E3B73"/>
    <w:rsid w:val="000E63C7"/>
    <w:rsid w:val="000F6C56"/>
    <w:rsid w:val="00111906"/>
    <w:rsid w:val="00116D0E"/>
    <w:rsid w:val="00117577"/>
    <w:rsid w:val="00117793"/>
    <w:rsid w:val="001214D3"/>
    <w:rsid w:val="00134F28"/>
    <w:rsid w:val="00145315"/>
    <w:rsid w:val="001540CE"/>
    <w:rsid w:val="0015717B"/>
    <w:rsid w:val="00166FB6"/>
    <w:rsid w:val="00172793"/>
    <w:rsid w:val="001941A5"/>
    <w:rsid w:val="00196C6A"/>
    <w:rsid w:val="001D1F2D"/>
    <w:rsid w:val="001E1F45"/>
    <w:rsid w:val="001F6E42"/>
    <w:rsid w:val="001F7E19"/>
    <w:rsid w:val="002126A1"/>
    <w:rsid w:val="002465A1"/>
    <w:rsid w:val="00253AEE"/>
    <w:rsid w:val="00294B73"/>
    <w:rsid w:val="002F0CE4"/>
    <w:rsid w:val="002F2626"/>
    <w:rsid w:val="003262B9"/>
    <w:rsid w:val="003577C3"/>
    <w:rsid w:val="003759B0"/>
    <w:rsid w:val="003866F5"/>
    <w:rsid w:val="003A33A4"/>
    <w:rsid w:val="003B446C"/>
    <w:rsid w:val="003C6741"/>
    <w:rsid w:val="003D0465"/>
    <w:rsid w:val="003D7AA0"/>
    <w:rsid w:val="003F67CD"/>
    <w:rsid w:val="004045EE"/>
    <w:rsid w:val="00433B46"/>
    <w:rsid w:val="00472023"/>
    <w:rsid w:val="00481196"/>
    <w:rsid w:val="00486993"/>
    <w:rsid w:val="00492DA4"/>
    <w:rsid w:val="004A39D7"/>
    <w:rsid w:val="004A55FA"/>
    <w:rsid w:val="004D035C"/>
    <w:rsid w:val="004F36AB"/>
    <w:rsid w:val="005005E4"/>
    <w:rsid w:val="0050736D"/>
    <w:rsid w:val="00513513"/>
    <w:rsid w:val="0051593D"/>
    <w:rsid w:val="00521097"/>
    <w:rsid w:val="00533663"/>
    <w:rsid w:val="00542A3F"/>
    <w:rsid w:val="005526FB"/>
    <w:rsid w:val="0055280A"/>
    <w:rsid w:val="005618EE"/>
    <w:rsid w:val="00567EC9"/>
    <w:rsid w:val="00571630"/>
    <w:rsid w:val="005759F4"/>
    <w:rsid w:val="00581FBC"/>
    <w:rsid w:val="005C1A4F"/>
    <w:rsid w:val="005E6D38"/>
    <w:rsid w:val="006253AA"/>
    <w:rsid w:val="00633150"/>
    <w:rsid w:val="00674ED0"/>
    <w:rsid w:val="006810C3"/>
    <w:rsid w:val="00682459"/>
    <w:rsid w:val="006A7FB0"/>
    <w:rsid w:val="006C46EF"/>
    <w:rsid w:val="006D444F"/>
    <w:rsid w:val="00700488"/>
    <w:rsid w:val="00703F92"/>
    <w:rsid w:val="00704637"/>
    <w:rsid w:val="00734C4A"/>
    <w:rsid w:val="007972A7"/>
    <w:rsid w:val="007B4601"/>
    <w:rsid w:val="007B4D94"/>
    <w:rsid w:val="007C74B4"/>
    <w:rsid w:val="007E3412"/>
    <w:rsid w:val="008029AF"/>
    <w:rsid w:val="008102E5"/>
    <w:rsid w:val="008133F0"/>
    <w:rsid w:val="00815880"/>
    <w:rsid w:val="00873E9F"/>
    <w:rsid w:val="008B5FBE"/>
    <w:rsid w:val="00903DF6"/>
    <w:rsid w:val="009102F7"/>
    <w:rsid w:val="00921CF6"/>
    <w:rsid w:val="0093042F"/>
    <w:rsid w:val="00942EF0"/>
    <w:rsid w:val="009840CD"/>
    <w:rsid w:val="00987DB4"/>
    <w:rsid w:val="009D068C"/>
    <w:rsid w:val="00A021FE"/>
    <w:rsid w:val="00A1270E"/>
    <w:rsid w:val="00A52DB4"/>
    <w:rsid w:val="00A629B9"/>
    <w:rsid w:val="00A74292"/>
    <w:rsid w:val="00AA3C15"/>
    <w:rsid w:val="00B152E0"/>
    <w:rsid w:val="00B17CD2"/>
    <w:rsid w:val="00B248BA"/>
    <w:rsid w:val="00B57219"/>
    <w:rsid w:val="00BC19F7"/>
    <w:rsid w:val="00BD0C6E"/>
    <w:rsid w:val="00BD0EF8"/>
    <w:rsid w:val="00BE2126"/>
    <w:rsid w:val="00BE3B17"/>
    <w:rsid w:val="00C04C95"/>
    <w:rsid w:val="00C12613"/>
    <w:rsid w:val="00C3744A"/>
    <w:rsid w:val="00C749D1"/>
    <w:rsid w:val="00C83354"/>
    <w:rsid w:val="00CB11CE"/>
    <w:rsid w:val="00D2689A"/>
    <w:rsid w:val="00D35077"/>
    <w:rsid w:val="00DA64B6"/>
    <w:rsid w:val="00DB3648"/>
    <w:rsid w:val="00DB51FB"/>
    <w:rsid w:val="00DD02E6"/>
    <w:rsid w:val="00DF3466"/>
    <w:rsid w:val="00E22F03"/>
    <w:rsid w:val="00E51404"/>
    <w:rsid w:val="00E574C9"/>
    <w:rsid w:val="00E610DE"/>
    <w:rsid w:val="00E95A22"/>
    <w:rsid w:val="00F01956"/>
    <w:rsid w:val="00F05787"/>
    <w:rsid w:val="00F21C47"/>
    <w:rsid w:val="00F340DE"/>
    <w:rsid w:val="00F34A14"/>
    <w:rsid w:val="00F523D7"/>
    <w:rsid w:val="00F612C8"/>
    <w:rsid w:val="00F77676"/>
    <w:rsid w:val="00F82B4E"/>
    <w:rsid w:val="00F9027F"/>
    <w:rsid w:val="00F928DB"/>
    <w:rsid w:val="00F96D71"/>
    <w:rsid w:val="00FB2097"/>
    <w:rsid w:val="00FB36EC"/>
    <w:rsid w:val="00FB70AD"/>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customStyle="1" w:styleId="productdetail-authorsmain">
    <w:name w:val="productdetail-authorsmain"/>
    <w:basedOn w:val="DefaultParagraphFont"/>
    <w:rsid w:val="00F612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customStyle="1" w:styleId="productdetail-authorsmain">
    <w:name w:val="productdetail-authorsmain"/>
    <w:basedOn w:val="DefaultParagraphFont"/>
    <w:rsid w:val="00F61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5674">
      <w:bodyDiv w:val="1"/>
      <w:marLeft w:val="0"/>
      <w:marRight w:val="0"/>
      <w:marTop w:val="0"/>
      <w:marBottom w:val="0"/>
      <w:divBdr>
        <w:top w:val="none" w:sz="0" w:space="0" w:color="auto"/>
        <w:left w:val="none" w:sz="0" w:space="0" w:color="auto"/>
        <w:bottom w:val="none" w:sz="0" w:space="0" w:color="auto"/>
        <w:right w:val="none" w:sz="0" w:space="0" w:color="auto"/>
      </w:divBdr>
      <w:divsChild>
        <w:div w:id="975720234">
          <w:marLeft w:val="0"/>
          <w:marRight w:val="0"/>
          <w:marTop w:val="0"/>
          <w:marBottom w:val="0"/>
          <w:divBdr>
            <w:top w:val="none" w:sz="0" w:space="0" w:color="auto"/>
            <w:left w:val="none" w:sz="0" w:space="0" w:color="auto"/>
            <w:bottom w:val="none" w:sz="0" w:space="0" w:color="auto"/>
            <w:right w:val="none" w:sz="0" w:space="0" w:color="auto"/>
          </w:divBdr>
          <w:divsChild>
            <w:div w:id="1173178243">
              <w:marLeft w:val="0"/>
              <w:marRight w:val="0"/>
              <w:marTop w:val="0"/>
              <w:marBottom w:val="0"/>
              <w:divBdr>
                <w:top w:val="none" w:sz="0" w:space="0" w:color="auto"/>
                <w:left w:val="none" w:sz="0" w:space="0" w:color="auto"/>
                <w:bottom w:val="none" w:sz="0" w:space="0" w:color="auto"/>
                <w:right w:val="none" w:sz="0" w:space="0" w:color="auto"/>
              </w:divBdr>
            </w:div>
            <w:div w:id="20572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2097">
      <w:bodyDiv w:val="1"/>
      <w:marLeft w:val="0"/>
      <w:marRight w:val="0"/>
      <w:marTop w:val="0"/>
      <w:marBottom w:val="0"/>
      <w:divBdr>
        <w:top w:val="none" w:sz="0" w:space="0" w:color="auto"/>
        <w:left w:val="none" w:sz="0" w:space="0" w:color="auto"/>
        <w:bottom w:val="none" w:sz="0" w:space="0" w:color="auto"/>
        <w:right w:val="none" w:sz="0" w:space="0" w:color="auto"/>
      </w:divBdr>
      <w:divsChild>
        <w:div w:id="321735156">
          <w:marLeft w:val="0"/>
          <w:marRight w:val="0"/>
          <w:marTop w:val="0"/>
          <w:marBottom w:val="0"/>
          <w:divBdr>
            <w:top w:val="none" w:sz="0" w:space="0" w:color="auto"/>
            <w:left w:val="none" w:sz="0" w:space="0" w:color="auto"/>
            <w:bottom w:val="none" w:sz="0" w:space="0" w:color="auto"/>
            <w:right w:val="none" w:sz="0" w:space="0" w:color="auto"/>
          </w:divBdr>
          <w:divsChild>
            <w:div w:id="1523009795">
              <w:marLeft w:val="0"/>
              <w:marRight w:val="0"/>
              <w:marTop w:val="0"/>
              <w:marBottom w:val="0"/>
              <w:divBdr>
                <w:top w:val="none" w:sz="0" w:space="0" w:color="auto"/>
                <w:left w:val="none" w:sz="0" w:space="0" w:color="auto"/>
                <w:bottom w:val="none" w:sz="0" w:space="0" w:color="auto"/>
                <w:right w:val="none" w:sz="0" w:space="0" w:color="auto"/>
              </w:divBdr>
            </w:div>
            <w:div w:id="1563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580A-F030-4626-9A2D-88040D10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2</cp:revision>
  <cp:lastPrinted>2013-01-24T09:23:00Z</cp:lastPrinted>
  <dcterms:created xsi:type="dcterms:W3CDTF">2015-04-20T08:50:00Z</dcterms:created>
  <dcterms:modified xsi:type="dcterms:W3CDTF">2015-04-20T08:50:00Z</dcterms:modified>
</cp:coreProperties>
</file>