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18" w:rsidRDefault="00E33618" w:rsidP="00E33618">
      <w:pPr>
        <w:spacing w:before="60" w:after="60" w:line="240" w:lineRule="auto"/>
        <w:ind w:right="-330"/>
        <w:jc w:val="both"/>
        <w:rPr>
          <w:rFonts w:ascii="Arial" w:hAnsi="Arial" w:cs="Arial"/>
        </w:rPr>
      </w:pPr>
      <w:bookmarkStart w:id="0" w:name="_GoBack"/>
      <w:bookmarkEnd w:id="0"/>
      <w:r w:rsidRPr="009A2D37">
        <w:rPr>
          <w:rFonts w:ascii="Arial" w:hAnsi="Arial" w:cs="Arial"/>
        </w:rPr>
        <w:t>Confirmation that this version of the module specification has been approved by the School Learning and Teaching Committee</w:t>
      </w:r>
      <w:r>
        <w:rPr>
          <w:rFonts w:ascii="Arial" w:hAnsi="Arial" w:cs="Arial"/>
        </w:rPr>
        <w:t>:</w:t>
      </w:r>
    </w:p>
    <w:p w:rsidR="00E33618" w:rsidRDefault="00E33618" w:rsidP="00E33618">
      <w:pPr>
        <w:spacing w:before="60" w:after="60" w:line="240" w:lineRule="auto"/>
        <w:ind w:right="-330"/>
        <w:rPr>
          <w:rFonts w:ascii="Arial" w:hAnsi="Arial" w:cs="Arial"/>
        </w:rPr>
      </w:pPr>
    </w:p>
    <w:p w:rsidR="00E33618" w:rsidRDefault="00E33618" w:rsidP="00E33618">
      <w:pPr>
        <w:spacing w:before="60" w:after="60" w:line="240" w:lineRule="auto"/>
        <w:ind w:right="-330"/>
        <w:rPr>
          <w:rFonts w:ascii="Arial" w:hAnsi="Arial" w:cs="Arial"/>
        </w:rPr>
      </w:pPr>
      <w:r>
        <w:rPr>
          <w:rFonts w:ascii="Arial" w:hAnsi="Arial" w:cs="Arial"/>
        </w:rPr>
        <w:t>…</w:t>
      </w:r>
      <w:r w:rsidR="00DF48B8">
        <w:rPr>
          <w:rFonts w:ascii="Arial" w:hAnsi="Arial" w:cs="Arial"/>
        </w:rPr>
        <w:t>11</w:t>
      </w:r>
      <w:r w:rsidR="00DF48B8" w:rsidRPr="00DF48B8">
        <w:rPr>
          <w:rFonts w:ascii="Arial" w:hAnsi="Arial" w:cs="Arial"/>
          <w:vertAlign w:val="superscript"/>
        </w:rPr>
        <w:t>th</w:t>
      </w:r>
      <w:r w:rsidR="00DF48B8">
        <w:rPr>
          <w:rFonts w:ascii="Arial" w:hAnsi="Arial" w:cs="Arial"/>
        </w:rPr>
        <w:t xml:space="preserve"> March 2015</w:t>
      </w:r>
      <w:r>
        <w:rPr>
          <w:rFonts w:ascii="Arial" w:hAnsi="Arial" w:cs="Arial"/>
        </w:rPr>
        <w:t>……………………………………………….</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9F7ADB" w:rsidRDefault="00567EC9" w:rsidP="005E6D38">
      <w:pPr>
        <w:numPr>
          <w:ilvl w:val="0"/>
          <w:numId w:val="3"/>
        </w:numPr>
        <w:spacing w:before="60" w:after="60" w:line="240" w:lineRule="auto"/>
        <w:ind w:left="426" w:right="-330" w:hanging="426"/>
        <w:jc w:val="both"/>
        <w:rPr>
          <w:rFonts w:ascii="Arial" w:hAnsi="Arial" w:cs="Arial"/>
          <w:b/>
          <w:sz w:val="20"/>
          <w:szCs w:val="20"/>
        </w:rPr>
      </w:pPr>
      <w:r w:rsidRPr="009F7ADB">
        <w:rPr>
          <w:rFonts w:ascii="Arial" w:hAnsi="Arial" w:cs="Arial"/>
          <w:b/>
          <w:sz w:val="20"/>
          <w:szCs w:val="20"/>
        </w:rPr>
        <w:t>Title of the module</w:t>
      </w:r>
    </w:p>
    <w:p w:rsidR="00DA64B6" w:rsidRPr="009F7ADB" w:rsidRDefault="009E252E" w:rsidP="005E6D38">
      <w:pPr>
        <w:spacing w:before="60" w:after="60" w:line="240" w:lineRule="auto"/>
        <w:ind w:left="426" w:right="-330"/>
        <w:jc w:val="both"/>
        <w:rPr>
          <w:rFonts w:ascii="Arial" w:hAnsi="Arial" w:cs="Arial"/>
          <w:iCs/>
          <w:sz w:val="20"/>
          <w:szCs w:val="20"/>
        </w:rPr>
      </w:pPr>
      <w:r w:rsidRPr="009F7ADB">
        <w:rPr>
          <w:rFonts w:ascii="Arial" w:hAnsi="Arial" w:cs="Arial"/>
          <w:sz w:val="20"/>
          <w:szCs w:val="20"/>
        </w:rPr>
        <w:t>CH504 - Organic Reaction Mechanisms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9F7ADB" w:rsidRDefault="00567EC9" w:rsidP="005E6D38">
      <w:pPr>
        <w:numPr>
          <w:ilvl w:val="0"/>
          <w:numId w:val="3"/>
        </w:numPr>
        <w:spacing w:before="60" w:after="60" w:line="240" w:lineRule="auto"/>
        <w:ind w:left="426" w:right="-330" w:hanging="426"/>
        <w:jc w:val="both"/>
        <w:rPr>
          <w:rFonts w:ascii="Arial" w:hAnsi="Arial" w:cs="Arial"/>
          <w:b/>
          <w:sz w:val="20"/>
          <w:szCs w:val="20"/>
        </w:rPr>
      </w:pPr>
      <w:r w:rsidRPr="009F7ADB">
        <w:rPr>
          <w:rFonts w:ascii="Arial" w:hAnsi="Arial" w:cs="Arial"/>
          <w:b/>
          <w:sz w:val="20"/>
          <w:szCs w:val="20"/>
        </w:rPr>
        <w:t>School</w:t>
      </w:r>
      <w:r w:rsidR="00703F92" w:rsidRPr="009F7ADB">
        <w:rPr>
          <w:rFonts w:ascii="Arial" w:hAnsi="Arial" w:cs="Arial"/>
          <w:b/>
          <w:sz w:val="20"/>
          <w:szCs w:val="20"/>
        </w:rPr>
        <w:t xml:space="preserve"> or partner institution</w:t>
      </w:r>
      <w:r w:rsidRPr="009F7ADB">
        <w:rPr>
          <w:rFonts w:ascii="Arial" w:hAnsi="Arial" w:cs="Arial"/>
          <w:b/>
          <w:sz w:val="20"/>
          <w:szCs w:val="20"/>
        </w:rPr>
        <w:t xml:space="preserve"> which will be responsible for management of the module</w:t>
      </w:r>
    </w:p>
    <w:p w:rsidR="00C04C95" w:rsidRPr="009F7ADB" w:rsidRDefault="00E33618" w:rsidP="005E6D38">
      <w:pPr>
        <w:spacing w:before="60" w:after="60" w:line="240" w:lineRule="auto"/>
        <w:ind w:right="-330" w:firstLine="426"/>
        <w:rPr>
          <w:rFonts w:ascii="Arial" w:hAnsi="Arial" w:cs="Arial"/>
          <w:iCs/>
          <w:sz w:val="20"/>
          <w:szCs w:val="20"/>
        </w:rPr>
      </w:pPr>
      <w:r w:rsidRPr="009F7ADB">
        <w:rPr>
          <w:rFonts w:ascii="Arial" w:hAnsi="Arial" w:cs="Arial"/>
          <w:iCs/>
          <w:sz w:val="20"/>
          <w:szCs w:val="20"/>
        </w:rPr>
        <w:t>S</w:t>
      </w:r>
      <w:r>
        <w:rPr>
          <w:rFonts w:ascii="Arial" w:hAnsi="Arial" w:cs="Arial"/>
          <w:iCs/>
          <w:sz w:val="20"/>
          <w:szCs w:val="20"/>
        </w:rPr>
        <w:t>chool of Physical Sciences</w:t>
      </w:r>
    </w:p>
    <w:p w:rsidR="009E252E" w:rsidRPr="00C04C95" w:rsidRDefault="009E252E" w:rsidP="005E6D38">
      <w:pPr>
        <w:spacing w:before="60" w:after="60" w:line="240" w:lineRule="auto"/>
        <w:ind w:right="-330" w:firstLine="426"/>
        <w:rPr>
          <w:rFonts w:ascii="Arial" w:hAnsi="Arial" w:cs="Arial"/>
          <w:i/>
          <w:iCs/>
          <w:sz w:val="20"/>
          <w:szCs w:val="20"/>
        </w:rPr>
      </w:pPr>
    </w:p>
    <w:p w:rsidR="00567EC9" w:rsidRPr="009F7ADB" w:rsidRDefault="00567EC9" w:rsidP="005E6D38">
      <w:pPr>
        <w:numPr>
          <w:ilvl w:val="0"/>
          <w:numId w:val="3"/>
        </w:numPr>
        <w:spacing w:before="60" w:after="60" w:line="240" w:lineRule="auto"/>
        <w:ind w:left="426" w:right="-330" w:hanging="426"/>
        <w:jc w:val="both"/>
        <w:rPr>
          <w:rFonts w:ascii="Arial" w:hAnsi="Arial" w:cs="Arial"/>
          <w:b/>
          <w:sz w:val="20"/>
          <w:szCs w:val="20"/>
        </w:rPr>
      </w:pPr>
      <w:r w:rsidRPr="009F7ADB">
        <w:rPr>
          <w:rFonts w:ascii="Arial" w:hAnsi="Arial" w:cs="Arial"/>
          <w:b/>
          <w:sz w:val="20"/>
          <w:szCs w:val="20"/>
        </w:rPr>
        <w:t>Start date of the module</w:t>
      </w:r>
    </w:p>
    <w:p w:rsidR="00E610DE" w:rsidRPr="009F7ADB" w:rsidRDefault="009E252E" w:rsidP="005E6D38">
      <w:pPr>
        <w:spacing w:before="60" w:after="60" w:line="240" w:lineRule="auto"/>
        <w:ind w:left="426" w:right="-330"/>
        <w:rPr>
          <w:rFonts w:ascii="Arial" w:hAnsi="Arial" w:cs="Arial"/>
          <w:iCs/>
          <w:sz w:val="20"/>
          <w:szCs w:val="20"/>
        </w:rPr>
      </w:pPr>
      <w:proofErr w:type="gramStart"/>
      <w:r w:rsidRPr="009F7ADB">
        <w:rPr>
          <w:rFonts w:ascii="Arial" w:hAnsi="Arial" w:cs="Arial"/>
          <w:iCs/>
          <w:sz w:val="20"/>
          <w:szCs w:val="20"/>
        </w:rPr>
        <w:t>Existing</w:t>
      </w:r>
      <w:r w:rsidR="009F7ADB" w:rsidRPr="009F7ADB">
        <w:rPr>
          <w:rFonts w:ascii="Arial" w:hAnsi="Arial" w:cs="Arial"/>
          <w:iCs/>
          <w:sz w:val="20"/>
          <w:szCs w:val="20"/>
        </w:rPr>
        <w:t xml:space="preserve"> module, next running in 2015-16</w:t>
      </w:r>
      <w:r w:rsidRPr="009F7ADB">
        <w:rPr>
          <w:rFonts w:ascii="Arial" w:hAnsi="Arial" w:cs="Arial"/>
          <w:iCs/>
          <w:sz w:val="20"/>
          <w:szCs w:val="20"/>
        </w:rPr>
        <w:t>.</w:t>
      </w:r>
      <w:proofErr w:type="gramEnd"/>
    </w:p>
    <w:p w:rsidR="009E252E" w:rsidRPr="00C04C95" w:rsidRDefault="009E252E" w:rsidP="005E6D38">
      <w:pPr>
        <w:spacing w:before="60" w:after="60" w:line="240" w:lineRule="auto"/>
        <w:ind w:left="426" w:right="-330"/>
        <w:rPr>
          <w:rFonts w:ascii="Arial" w:hAnsi="Arial" w:cs="Arial"/>
          <w:i/>
          <w:iCs/>
          <w:sz w:val="20"/>
          <w:szCs w:val="20"/>
        </w:rPr>
      </w:pPr>
    </w:p>
    <w:p w:rsidR="00567EC9" w:rsidRPr="009F7ADB" w:rsidRDefault="00567EC9" w:rsidP="005E6D38">
      <w:pPr>
        <w:numPr>
          <w:ilvl w:val="0"/>
          <w:numId w:val="3"/>
        </w:numPr>
        <w:spacing w:before="60" w:after="60" w:line="240" w:lineRule="auto"/>
        <w:ind w:left="426" w:right="-330" w:hanging="426"/>
        <w:jc w:val="both"/>
        <w:rPr>
          <w:rFonts w:ascii="Arial" w:hAnsi="Arial" w:cs="Arial"/>
          <w:b/>
          <w:sz w:val="20"/>
          <w:szCs w:val="20"/>
        </w:rPr>
      </w:pPr>
      <w:r w:rsidRPr="009F7ADB">
        <w:rPr>
          <w:rFonts w:ascii="Arial" w:hAnsi="Arial" w:cs="Arial"/>
          <w:b/>
          <w:sz w:val="20"/>
          <w:szCs w:val="20"/>
        </w:rPr>
        <w:t>The number of students expected to take the module</w:t>
      </w:r>
    </w:p>
    <w:p w:rsidR="00E610DE" w:rsidRDefault="009F7ADB" w:rsidP="005E6D38">
      <w:pPr>
        <w:spacing w:before="60" w:after="60" w:line="240" w:lineRule="auto"/>
        <w:ind w:left="426" w:right="-330"/>
        <w:rPr>
          <w:rFonts w:ascii="Arial" w:hAnsi="Arial" w:cs="Arial"/>
          <w:iCs/>
          <w:sz w:val="20"/>
          <w:szCs w:val="20"/>
        </w:rPr>
      </w:pPr>
      <w:r w:rsidRPr="009F7ADB">
        <w:rPr>
          <w:rFonts w:ascii="Arial" w:hAnsi="Arial" w:cs="Arial"/>
          <w:iCs/>
          <w:sz w:val="20"/>
          <w:szCs w:val="20"/>
        </w:rPr>
        <w:t>60</w:t>
      </w:r>
    </w:p>
    <w:p w:rsidR="00D23D52" w:rsidRPr="009F7ADB" w:rsidRDefault="00D23D52"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9F7ADB">
        <w:rPr>
          <w:rFonts w:ascii="Arial" w:hAnsi="Arial" w:cs="Arial"/>
          <w:b/>
          <w:sz w:val="20"/>
          <w:szCs w:val="20"/>
        </w:rPr>
        <w:t>Modules to be withdrawn</w:t>
      </w:r>
      <w:r w:rsidRPr="00C04C95">
        <w:rPr>
          <w:rFonts w:ascii="Arial" w:hAnsi="Arial" w:cs="Arial"/>
          <w:sz w:val="20"/>
          <w:szCs w:val="20"/>
        </w:rPr>
        <w:t xml:space="preserve"> on the introduction of this proposed module and consultation with other relevant Schools and Faculties regarding the withdrawal</w:t>
      </w:r>
    </w:p>
    <w:p w:rsidR="00567EC9" w:rsidRPr="009F7ADB" w:rsidRDefault="009E252E" w:rsidP="005E6D38">
      <w:pPr>
        <w:spacing w:before="60" w:after="60" w:line="240" w:lineRule="auto"/>
        <w:ind w:left="426" w:right="-330"/>
        <w:rPr>
          <w:rFonts w:ascii="Arial" w:hAnsi="Arial" w:cs="Arial"/>
          <w:iCs/>
          <w:sz w:val="20"/>
          <w:szCs w:val="20"/>
        </w:rPr>
      </w:pPr>
      <w:proofErr w:type="gramStart"/>
      <w:r w:rsidRPr="009F7ADB">
        <w:rPr>
          <w:rFonts w:ascii="Arial" w:hAnsi="Arial" w:cs="Arial"/>
          <w:iCs/>
          <w:sz w:val="20"/>
          <w:szCs w:val="20"/>
        </w:rPr>
        <w:t>None.</w:t>
      </w:r>
      <w:proofErr w:type="gramEnd"/>
      <w:r w:rsidRPr="009F7ADB">
        <w:rPr>
          <w:rFonts w:ascii="Arial" w:hAnsi="Arial" w:cs="Arial"/>
          <w:iCs/>
          <w:sz w:val="20"/>
          <w:szCs w:val="20"/>
        </w:rPr>
        <w:t xml:space="preserve"> </w:t>
      </w:r>
      <w:proofErr w:type="gramStart"/>
      <w:r w:rsidRPr="009F7ADB">
        <w:rPr>
          <w:rFonts w:ascii="Arial" w:hAnsi="Arial" w:cs="Arial"/>
          <w:iCs/>
          <w:sz w:val="20"/>
          <w:szCs w:val="20"/>
        </w:rPr>
        <w:t>Existing module.</w:t>
      </w:r>
      <w:proofErr w:type="gramEnd"/>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9F7ADB">
        <w:rPr>
          <w:rFonts w:ascii="Arial" w:hAnsi="Arial" w:cs="Arial"/>
          <w:b/>
          <w:sz w:val="20"/>
          <w:szCs w:val="20"/>
        </w:rPr>
        <w:t>The level of the module</w:t>
      </w:r>
      <w:r w:rsidRPr="00C04C95">
        <w:rPr>
          <w:rFonts w:ascii="Arial" w:hAnsi="Arial" w:cs="Arial"/>
          <w:sz w:val="20"/>
          <w:szCs w:val="20"/>
        </w:rPr>
        <w:t xml:space="preserv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9F7ADB" w:rsidRDefault="0022752B" w:rsidP="005E6D38">
      <w:pPr>
        <w:spacing w:before="60" w:after="60" w:line="240" w:lineRule="auto"/>
        <w:ind w:left="426" w:right="-330"/>
        <w:rPr>
          <w:rFonts w:ascii="Arial" w:hAnsi="Arial" w:cs="Arial"/>
          <w:iCs/>
          <w:sz w:val="20"/>
          <w:szCs w:val="20"/>
        </w:rPr>
      </w:pPr>
      <w:r w:rsidRPr="009F7ADB">
        <w:rPr>
          <w:rFonts w:ascii="Arial" w:hAnsi="Arial" w:cs="Arial"/>
          <w:iCs/>
          <w:sz w:val="20"/>
          <w:szCs w:val="20"/>
        </w:rPr>
        <w:t>I</w:t>
      </w:r>
    </w:p>
    <w:p w:rsidR="00567EC9" w:rsidRPr="00A870BD" w:rsidRDefault="00567EC9" w:rsidP="005E6D38">
      <w:pPr>
        <w:numPr>
          <w:ilvl w:val="0"/>
          <w:numId w:val="3"/>
        </w:numPr>
        <w:spacing w:before="60" w:after="60" w:line="240" w:lineRule="auto"/>
        <w:ind w:left="426" w:right="-330" w:hanging="426"/>
        <w:jc w:val="both"/>
        <w:rPr>
          <w:rFonts w:ascii="Arial" w:hAnsi="Arial" w:cs="Arial"/>
          <w:b/>
          <w:sz w:val="20"/>
          <w:szCs w:val="20"/>
        </w:rPr>
      </w:pPr>
      <w:r w:rsidRPr="00A870BD">
        <w:rPr>
          <w:rFonts w:ascii="Arial" w:hAnsi="Arial" w:cs="Arial"/>
          <w:b/>
          <w:sz w:val="20"/>
          <w:szCs w:val="20"/>
        </w:rPr>
        <w:t xml:space="preserve">The number of credits </w:t>
      </w:r>
      <w:r w:rsidR="000678D3" w:rsidRPr="00A870BD">
        <w:rPr>
          <w:rFonts w:ascii="Arial" w:hAnsi="Arial" w:cs="Arial"/>
          <w:b/>
          <w:sz w:val="20"/>
          <w:szCs w:val="20"/>
        </w:rPr>
        <w:t xml:space="preserve">and the ECTS value </w:t>
      </w:r>
      <w:r w:rsidRPr="00A870BD">
        <w:rPr>
          <w:rFonts w:ascii="Arial" w:hAnsi="Arial" w:cs="Arial"/>
          <w:b/>
          <w:sz w:val="20"/>
          <w:szCs w:val="20"/>
        </w:rPr>
        <w:t xml:space="preserve">which the module represents </w:t>
      </w:r>
    </w:p>
    <w:p w:rsidR="007C74B4" w:rsidRPr="00A870BD" w:rsidRDefault="009E252E" w:rsidP="005E6D38">
      <w:pPr>
        <w:spacing w:before="60" w:after="60" w:line="240" w:lineRule="auto"/>
        <w:ind w:left="426" w:right="-330"/>
        <w:rPr>
          <w:rFonts w:ascii="Arial" w:hAnsi="Arial" w:cs="Arial"/>
          <w:sz w:val="20"/>
          <w:szCs w:val="20"/>
        </w:rPr>
      </w:pPr>
      <w:r w:rsidRPr="00A870BD">
        <w:rPr>
          <w:rFonts w:ascii="Arial" w:hAnsi="Arial" w:cs="Arial"/>
          <w:sz w:val="20"/>
          <w:szCs w:val="20"/>
        </w:rPr>
        <w:t>15 (ECTS 7.5)</w:t>
      </w:r>
    </w:p>
    <w:p w:rsidR="009E252E" w:rsidRPr="009E252E" w:rsidRDefault="009E252E" w:rsidP="005E6D38">
      <w:pPr>
        <w:spacing w:before="60" w:after="60" w:line="240" w:lineRule="auto"/>
        <w:ind w:left="426" w:right="-330"/>
        <w:rPr>
          <w:rFonts w:ascii="Arial" w:hAnsi="Arial" w:cs="Arial"/>
          <w:sz w:val="20"/>
          <w:szCs w:val="20"/>
        </w:rPr>
      </w:pPr>
    </w:p>
    <w:p w:rsidR="00567EC9" w:rsidRPr="00A870BD" w:rsidRDefault="00567EC9" w:rsidP="005E6D38">
      <w:pPr>
        <w:numPr>
          <w:ilvl w:val="0"/>
          <w:numId w:val="3"/>
        </w:numPr>
        <w:spacing w:before="60" w:after="60" w:line="240" w:lineRule="auto"/>
        <w:ind w:left="426" w:right="-330" w:hanging="426"/>
        <w:jc w:val="both"/>
        <w:rPr>
          <w:rFonts w:ascii="Arial" w:hAnsi="Arial" w:cs="Arial"/>
          <w:b/>
          <w:sz w:val="20"/>
          <w:szCs w:val="20"/>
        </w:rPr>
      </w:pPr>
      <w:r w:rsidRPr="00A870BD">
        <w:rPr>
          <w:rFonts w:ascii="Arial" w:hAnsi="Arial" w:cs="Arial"/>
          <w:b/>
          <w:sz w:val="20"/>
          <w:szCs w:val="20"/>
        </w:rPr>
        <w:t>Which term(s) the module is to be taught in (or other teaching pattern)</w:t>
      </w:r>
    </w:p>
    <w:p w:rsidR="005759F4" w:rsidRPr="00A870BD" w:rsidRDefault="009E252E" w:rsidP="005E6D38">
      <w:pPr>
        <w:spacing w:before="60" w:after="60" w:line="240" w:lineRule="auto"/>
        <w:ind w:left="426" w:right="-330"/>
        <w:rPr>
          <w:rFonts w:ascii="Arial" w:hAnsi="Arial" w:cs="Arial"/>
          <w:iCs/>
          <w:sz w:val="20"/>
          <w:szCs w:val="20"/>
        </w:rPr>
      </w:pPr>
      <w:r w:rsidRPr="00A870BD">
        <w:rPr>
          <w:rFonts w:ascii="Arial" w:hAnsi="Arial" w:cs="Arial"/>
          <w:iCs/>
          <w:sz w:val="20"/>
          <w:szCs w:val="20"/>
        </w:rPr>
        <w:t>Terms 1 and 2</w:t>
      </w:r>
    </w:p>
    <w:p w:rsidR="009E252E" w:rsidRPr="009E252E" w:rsidRDefault="009E252E" w:rsidP="005E6D38">
      <w:pPr>
        <w:spacing w:before="60" w:after="60" w:line="240" w:lineRule="auto"/>
        <w:ind w:left="426" w:right="-330"/>
        <w:rPr>
          <w:rFonts w:ascii="Arial" w:hAnsi="Arial" w:cs="Arial"/>
          <w:iCs/>
          <w:sz w:val="20"/>
          <w:szCs w:val="20"/>
        </w:rPr>
      </w:pPr>
    </w:p>
    <w:p w:rsidR="00567EC9" w:rsidRPr="00A870BD" w:rsidRDefault="00567EC9" w:rsidP="005E6D38">
      <w:pPr>
        <w:numPr>
          <w:ilvl w:val="0"/>
          <w:numId w:val="3"/>
        </w:numPr>
        <w:spacing w:before="60" w:after="60" w:line="240" w:lineRule="auto"/>
        <w:ind w:left="426" w:right="-330" w:hanging="426"/>
        <w:jc w:val="both"/>
        <w:rPr>
          <w:rFonts w:ascii="Arial" w:hAnsi="Arial" w:cs="Arial"/>
          <w:b/>
          <w:sz w:val="20"/>
          <w:szCs w:val="20"/>
        </w:rPr>
      </w:pPr>
      <w:r w:rsidRPr="00A870BD">
        <w:rPr>
          <w:rFonts w:ascii="Arial" w:hAnsi="Arial" w:cs="Arial"/>
          <w:b/>
          <w:sz w:val="20"/>
          <w:szCs w:val="20"/>
        </w:rPr>
        <w:t>Prerequisite and co-requisite modules</w:t>
      </w:r>
    </w:p>
    <w:p w:rsidR="0022752B" w:rsidRPr="00A870BD" w:rsidRDefault="0022752B" w:rsidP="0022752B">
      <w:pPr>
        <w:spacing w:before="60" w:after="60" w:line="240" w:lineRule="auto"/>
        <w:ind w:left="426" w:right="-330"/>
        <w:rPr>
          <w:rFonts w:ascii="Arial" w:hAnsi="Arial" w:cs="Arial"/>
          <w:iCs/>
          <w:sz w:val="20"/>
          <w:szCs w:val="20"/>
        </w:rPr>
      </w:pPr>
      <w:r w:rsidRPr="00A870BD">
        <w:rPr>
          <w:rFonts w:ascii="Arial" w:hAnsi="Arial" w:cs="Arial"/>
          <w:iCs/>
          <w:sz w:val="20"/>
          <w:szCs w:val="20"/>
        </w:rPr>
        <w:t>CH308</w:t>
      </w:r>
      <w:r w:rsidR="00601172">
        <w:rPr>
          <w:rFonts w:ascii="Arial" w:hAnsi="Arial" w:cs="Arial"/>
          <w:iCs/>
          <w:sz w:val="20"/>
          <w:szCs w:val="20"/>
        </w:rPr>
        <w:t xml:space="preserve"> Molecule</w:t>
      </w:r>
      <w:r w:rsidR="00AC1D7C">
        <w:rPr>
          <w:rFonts w:ascii="Arial" w:hAnsi="Arial" w:cs="Arial"/>
          <w:iCs/>
          <w:sz w:val="20"/>
          <w:szCs w:val="20"/>
        </w:rPr>
        <w:t>s</w:t>
      </w:r>
      <w:r w:rsidR="00EB2751">
        <w:rPr>
          <w:rFonts w:ascii="Arial" w:hAnsi="Arial" w:cs="Arial"/>
          <w:iCs/>
          <w:sz w:val="20"/>
          <w:szCs w:val="20"/>
        </w:rPr>
        <w:t>, Matter and Energy</w:t>
      </w:r>
      <w:proofErr w:type="gramStart"/>
      <w:r w:rsidR="00EB2751">
        <w:rPr>
          <w:rFonts w:ascii="Arial" w:hAnsi="Arial" w:cs="Arial"/>
          <w:iCs/>
          <w:sz w:val="20"/>
          <w:szCs w:val="20"/>
        </w:rPr>
        <w:t>,</w:t>
      </w:r>
      <w:r w:rsidRPr="00A870BD">
        <w:rPr>
          <w:rFonts w:ascii="Arial" w:hAnsi="Arial" w:cs="Arial"/>
          <w:iCs/>
          <w:sz w:val="20"/>
          <w:szCs w:val="20"/>
        </w:rPr>
        <w:t>CH309</w:t>
      </w:r>
      <w:proofErr w:type="gramEnd"/>
      <w:r w:rsidR="00AC1D7C">
        <w:rPr>
          <w:rFonts w:ascii="Arial" w:hAnsi="Arial" w:cs="Arial"/>
          <w:iCs/>
          <w:sz w:val="20"/>
          <w:szCs w:val="20"/>
        </w:rPr>
        <w:t xml:space="preserve"> Fundamental Chemis</w:t>
      </w:r>
      <w:r w:rsidR="00EB2751">
        <w:rPr>
          <w:rFonts w:ascii="Arial" w:hAnsi="Arial" w:cs="Arial"/>
          <w:iCs/>
          <w:sz w:val="20"/>
          <w:szCs w:val="20"/>
        </w:rPr>
        <w:t xml:space="preserve">try for Physical Scientists, CH314 </w:t>
      </w:r>
      <w:r w:rsidR="00EB2751" w:rsidRPr="00EB2751">
        <w:rPr>
          <w:rFonts w:ascii="Arial" w:hAnsi="Arial" w:cs="Arial"/>
          <w:iCs/>
          <w:sz w:val="20"/>
          <w:szCs w:val="20"/>
        </w:rPr>
        <w:t>Introduction to Biochemistry and Drug Chemistry</w:t>
      </w:r>
      <w:r w:rsidR="00AA2825">
        <w:rPr>
          <w:rFonts w:ascii="Arial" w:hAnsi="Arial" w:cs="Arial"/>
          <w:iCs/>
          <w:sz w:val="20"/>
          <w:szCs w:val="20"/>
        </w:rPr>
        <w:t>,</w:t>
      </w:r>
      <w:r w:rsidR="00AA2825" w:rsidRPr="00AA2825">
        <w:rPr>
          <w:rFonts w:ascii="Arial" w:hAnsi="Arial" w:cs="Arial"/>
          <w:iCs/>
          <w:sz w:val="20"/>
          <w:szCs w:val="20"/>
        </w:rPr>
        <w:t xml:space="preserve"> </w:t>
      </w:r>
      <w:r w:rsidR="00AA2825">
        <w:rPr>
          <w:rFonts w:ascii="Arial" w:hAnsi="Arial" w:cs="Arial"/>
          <w:iCs/>
          <w:sz w:val="20"/>
          <w:szCs w:val="20"/>
        </w:rPr>
        <w:t xml:space="preserve">PS381 </w:t>
      </w:r>
      <w:r w:rsidR="00AA2825" w:rsidRPr="00774E36">
        <w:rPr>
          <w:rFonts w:ascii="Arial" w:hAnsi="Arial" w:cs="Arial"/>
          <w:iCs/>
          <w:sz w:val="20"/>
          <w:szCs w:val="20"/>
        </w:rPr>
        <w:t>Chemical Skills for Forensic Scientists</w:t>
      </w:r>
      <w:r w:rsidR="00AA2825">
        <w:rPr>
          <w:rFonts w:ascii="Arial" w:hAnsi="Arial" w:cs="Arial"/>
          <w:iCs/>
          <w:sz w:val="20"/>
          <w:szCs w:val="20"/>
        </w:rPr>
        <w:t xml:space="preserve"> </w:t>
      </w:r>
      <w:r w:rsidR="00AA2825" w:rsidRPr="009D6EDC">
        <w:rPr>
          <w:rFonts w:ascii="Arial" w:hAnsi="Arial" w:cs="Arial"/>
          <w:iCs/>
          <w:sz w:val="20"/>
          <w:szCs w:val="20"/>
          <w:u w:val="single"/>
        </w:rPr>
        <w:t>OR</w:t>
      </w:r>
      <w:r w:rsidR="00AA2825">
        <w:rPr>
          <w:rFonts w:ascii="Arial" w:hAnsi="Arial" w:cs="Arial"/>
          <w:iCs/>
          <w:sz w:val="20"/>
          <w:szCs w:val="20"/>
        </w:rPr>
        <w:t xml:space="preserve"> CH382 </w:t>
      </w:r>
      <w:r w:rsidR="00AA2825" w:rsidRPr="00774E36">
        <w:rPr>
          <w:rFonts w:ascii="Arial" w:hAnsi="Arial" w:cs="Arial"/>
          <w:iCs/>
          <w:sz w:val="20"/>
          <w:szCs w:val="20"/>
        </w:rPr>
        <w:t>Chemical Skills</w:t>
      </w:r>
    </w:p>
    <w:p w:rsidR="00A074C0" w:rsidRPr="009E252E" w:rsidRDefault="00A074C0" w:rsidP="005E6D38">
      <w:pPr>
        <w:spacing w:before="60" w:after="60" w:line="240" w:lineRule="auto"/>
        <w:ind w:left="426" w:right="-330"/>
        <w:rPr>
          <w:rFonts w:ascii="Arial" w:hAnsi="Arial" w:cs="Arial"/>
          <w:iCs/>
          <w:sz w:val="20"/>
          <w:szCs w:val="20"/>
        </w:rPr>
      </w:pPr>
    </w:p>
    <w:p w:rsidR="00567EC9" w:rsidRPr="00746D01" w:rsidRDefault="00567EC9" w:rsidP="005E6D38">
      <w:pPr>
        <w:numPr>
          <w:ilvl w:val="0"/>
          <w:numId w:val="3"/>
        </w:numPr>
        <w:spacing w:before="60" w:after="60" w:line="240" w:lineRule="auto"/>
        <w:ind w:left="426" w:right="-330" w:hanging="426"/>
        <w:jc w:val="both"/>
        <w:rPr>
          <w:rFonts w:ascii="Arial" w:hAnsi="Arial" w:cs="Arial"/>
          <w:b/>
          <w:sz w:val="20"/>
          <w:szCs w:val="20"/>
        </w:rPr>
      </w:pPr>
      <w:r w:rsidRPr="00746D01">
        <w:rPr>
          <w:rFonts w:ascii="Arial" w:hAnsi="Arial" w:cs="Arial"/>
          <w:b/>
          <w:sz w:val="20"/>
          <w:szCs w:val="20"/>
        </w:rPr>
        <w:t>The programmes of study to which the module contributes</w:t>
      </w:r>
    </w:p>
    <w:p w:rsidR="00A074C0" w:rsidRDefault="00A074C0" w:rsidP="00A074C0">
      <w:pPr>
        <w:spacing w:before="60" w:after="60" w:line="240" w:lineRule="auto"/>
        <w:ind w:left="426" w:right="-330"/>
        <w:rPr>
          <w:rFonts w:ascii="Arial" w:hAnsi="Arial" w:cs="Arial"/>
          <w:iCs/>
          <w:sz w:val="20"/>
          <w:szCs w:val="20"/>
        </w:rPr>
      </w:pPr>
      <w:r w:rsidRPr="00746D01">
        <w:rPr>
          <w:rFonts w:ascii="Arial" w:hAnsi="Arial" w:cs="Arial"/>
          <w:iCs/>
          <w:sz w:val="20"/>
          <w:szCs w:val="20"/>
        </w:rPr>
        <w:t xml:space="preserve">Chemistry, Forensic Chemistry, Forensic Science (BSc, BSc with Foundation Year, BSc with Year in Industry, </w:t>
      </w:r>
      <w:proofErr w:type="spellStart"/>
      <w:proofErr w:type="gramStart"/>
      <w:r w:rsidRPr="00746D01">
        <w:rPr>
          <w:rFonts w:ascii="Arial" w:hAnsi="Arial" w:cs="Arial"/>
          <w:iCs/>
          <w:sz w:val="20"/>
          <w:szCs w:val="20"/>
        </w:rPr>
        <w:t>MSci</w:t>
      </w:r>
      <w:proofErr w:type="spellEnd"/>
      <w:r w:rsidRPr="00746D01">
        <w:rPr>
          <w:rFonts w:ascii="Arial" w:hAnsi="Arial" w:cs="Arial"/>
          <w:iCs/>
          <w:sz w:val="20"/>
          <w:szCs w:val="20"/>
        </w:rPr>
        <w:t>.</w:t>
      </w:r>
      <w:r w:rsidR="00A870BD">
        <w:rPr>
          <w:rFonts w:ascii="Arial" w:hAnsi="Arial" w:cs="Arial"/>
          <w:iCs/>
          <w:sz w:val="20"/>
          <w:szCs w:val="20"/>
        </w:rPr>
        <w:t>,</w:t>
      </w:r>
      <w:proofErr w:type="gramEnd"/>
      <w:r w:rsidR="00A870BD">
        <w:rPr>
          <w:rFonts w:ascii="Arial" w:hAnsi="Arial" w:cs="Arial"/>
          <w:iCs/>
          <w:sz w:val="20"/>
          <w:szCs w:val="20"/>
        </w:rPr>
        <w:t xml:space="preserve"> </w:t>
      </w:r>
      <w:proofErr w:type="spellStart"/>
      <w:r w:rsidR="00A870BD">
        <w:rPr>
          <w:rFonts w:ascii="Arial" w:hAnsi="Arial" w:cs="Arial"/>
          <w:iCs/>
          <w:sz w:val="20"/>
          <w:szCs w:val="20"/>
        </w:rPr>
        <w:t>MChem</w:t>
      </w:r>
      <w:proofErr w:type="spellEnd"/>
      <w:r w:rsidR="00A870BD">
        <w:rPr>
          <w:rFonts w:ascii="Arial" w:hAnsi="Arial" w:cs="Arial"/>
          <w:iCs/>
          <w:sz w:val="20"/>
          <w:szCs w:val="20"/>
        </w:rPr>
        <w:t>.</w:t>
      </w:r>
      <w:r w:rsidRPr="00746D01">
        <w:rPr>
          <w:rFonts w:ascii="Arial" w:hAnsi="Arial" w:cs="Arial"/>
          <w:iCs/>
          <w:sz w:val="20"/>
          <w:szCs w:val="20"/>
        </w:rPr>
        <w:t>).</w:t>
      </w:r>
    </w:p>
    <w:p w:rsidR="00DF48B8" w:rsidRPr="00DF48B8" w:rsidRDefault="00DF48B8" w:rsidP="00DF48B8">
      <w:pPr>
        <w:spacing w:before="60" w:after="60" w:line="240" w:lineRule="auto"/>
        <w:ind w:left="426" w:right="-330"/>
        <w:rPr>
          <w:rFonts w:ascii="Arial" w:hAnsi="Arial" w:cs="Arial"/>
          <w:iCs/>
          <w:sz w:val="20"/>
          <w:szCs w:val="20"/>
        </w:rPr>
      </w:pPr>
      <w:r w:rsidRPr="00DF48B8">
        <w:rPr>
          <w:rFonts w:ascii="Arial" w:hAnsi="Arial" w:cs="Arial"/>
          <w:iCs/>
          <w:sz w:val="20"/>
          <w:szCs w:val="20"/>
        </w:rPr>
        <w:t xml:space="preserve">This is </w:t>
      </w:r>
      <w:r w:rsidRPr="00DF48B8">
        <w:rPr>
          <w:rFonts w:ascii="Arial" w:hAnsi="Arial" w:cs="Arial"/>
          <w:iCs/>
          <w:sz w:val="20"/>
          <w:szCs w:val="20"/>
          <w:u w:val="single"/>
        </w:rPr>
        <w:t>not</w:t>
      </w:r>
      <w:r w:rsidRPr="00DF48B8">
        <w:rPr>
          <w:rFonts w:ascii="Arial" w:hAnsi="Arial" w:cs="Arial"/>
          <w:iCs/>
          <w:sz w:val="20"/>
          <w:szCs w:val="20"/>
        </w:rPr>
        <w:t xml:space="preserve"> available as a wild module</w:t>
      </w:r>
    </w:p>
    <w:p w:rsidR="00DF48B8" w:rsidRPr="00746D01" w:rsidRDefault="00DF48B8" w:rsidP="00A074C0">
      <w:pPr>
        <w:spacing w:before="60" w:after="60" w:line="240" w:lineRule="auto"/>
        <w:ind w:left="426" w:right="-330"/>
        <w:rPr>
          <w:rFonts w:ascii="Arial" w:hAnsi="Arial" w:cs="Arial"/>
          <w:iCs/>
          <w:sz w:val="20"/>
          <w:szCs w:val="20"/>
        </w:rPr>
      </w:pPr>
    </w:p>
    <w:p w:rsidR="00BD0EF8" w:rsidRPr="00A074C0" w:rsidRDefault="00BD0EF8" w:rsidP="005E6D38">
      <w:pPr>
        <w:spacing w:before="60" w:after="60" w:line="240" w:lineRule="auto"/>
        <w:ind w:left="426" w:right="-330"/>
        <w:rPr>
          <w:rFonts w:ascii="Arial" w:hAnsi="Arial" w:cs="Arial"/>
          <w:iCs/>
          <w:sz w:val="20"/>
          <w:szCs w:val="20"/>
        </w:rPr>
      </w:pPr>
    </w:p>
    <w:p w:rsidR="00567EC9" w:rsidRPr="00746D01" w:rsidRDefault="00567EC9" w:rsidP="005E6D38">
      <w:pPr>
        <w:numPr>
          <w:ilvl w:val="0"/>
          <w:numId w:val="3"/>
        </w:numPr>
        <w:spacing w:before="60" w:after="60" w:line="240" w:lineRule="auto"/>
        <w:ind w:left="426" w:right="-330" w:hanging="426"/>
        <w:jc w:val="both"/>
        <w:rPr>
          <w:rFonts w:ascii="Arial" w:hAnsi="Arial" w:cs="Arial"/>
          <w:b/>
          <w:sz w:val="20"/>
          <w:szCs w:val="20"/>
        </w:rPr>
      </w:pPr>
      <w:r w:rsidRPr="00746D01">
        <w:rPr>
          <w:rFonts w:ascii="Arial" w:hAnsi="Arial" w:cs="Arial"/>
          <w:b/>
          <w:sz w:val="20"/>
          <w:szCs w:val="20"/>
        </w:rPr>
        <w:t xml:space="preserve">The intended subject specific learning outcomes </w:t>
      </w:r>
    </w:p>
    <w:p w:rsidR="009F7ADB" w:rsidRDefault="009F7ADB" w:rsidP="009F7ADB">
      <w:pPr>
        <w:spacing w:before="60" w:after="60" w:line="240" w:lineRule="auto"/>
        <w:ind w:left="426" w:right="-329"/>
        <w:jc w:val="both"/>
        <w:rPr>
          <w:rFonts w:ascii="Arial" w:hAnsi="Arial" w:cs="Arial"/>
          <w:sz w:val="20"/>
          <w:szCs w:val="20"/>
        </w:rPr>
      </w:pPr>
      <w:r w:rsidRPr="00316279">
        <w:rPr>
          <w:rFonts w:ascii="Arial" w:hAnsi="Arial" w:cs="Arial"/>
          <w:sz w:val="20"/>
          <w:szCs w:val="20"/>
        </w:rPr>
        <w:t>Where FS/FC corr</w:t>
      </w:r>
      <w:r>
        <w:rPr>
          <w:rFonts w:ascii="Arial" w:hAnsi="Arial" w:cs="Arial"/>
          <w:sz w:val="20"/>
          <w:szCs w:val="20"/>
        </w:rPr>
        <w:t>e</w:t>
      </w:r>
      <w:r w:rsidRPr="00316279">
        <w:rPr>
          <w:rFonts w:ascii="Arial" w:hAnsi="Arial" w:cs="Arial"/>
          <w:sz w:val="20"/>
          <w:szCs w:val="20"/>
        </w:rPr>
        <w:t>s</w:t>
      </w:r>
      <w:r>
        <w:rPr>
          <w:rFonts w:ascii="Arial" w:hAnsi="Arial" w:cs="Arial"/>
          <w:sz w:val="20"/>
          <w:szCs w:val="20"/>
        </w:rPr>
        <w:t>p</w:t>
      </w:r>
      <w:r w:rsidRPr="00316279">
        <w:rPr>
          <w:rFonts w:ascii="Arial" w:hAnsi="Arial" w:cs="Arial"/>
          <w:sz w:val="20"/>
          <w:szCs w:val="20"/>
        </w:rPr>
        <w:t>onds to Forensic Science and Forensic Chemi</w:t>
      </w:r>
      <w:r>
        <w:rPr>
          <w:rFonts w:ascii="Arial" w:hAnsi="Arial" w:cs="Arial"/>
          <w:sz w:val="20"/>
          <w:szCs w:val="20"/>
        </w:rPr>
        <w:t>s</w:t>
      </w:r>
      <w:r w:rsidRPr="00316279">
        <w:rPr>
          <w:rFonts w:ascii="Arial" w:hAnsi="Arial" w:cs="Arial"/>
          <w:sz w:val="20"/>
          <w:szCs w:val="20"/>
        </w:rPr>
        <w:t>try programme specifications</w:t>
      </w:r>
      <w:r>
        <w:rPr>
          <w:rFonts w:ascii="Arial" w:hAnsi="Arial" w:cs="Arial"/>
          <w:sz w:val="20"/>
          <w:szCs w:val="20"/>
        </w:rPr>
        <w:t xml:space="preserve"> and </w:t>
      </w:r>
      <w:proofErr w:type="spellStart"/>
      <w:r>
        <w:rPr>
          <w:rFonts w:ascii="Arial" w:hAnsi="Arial" w:cs="Arial"/>
          <w:sz w:val="20"/>
          <w:szCs w:val="20"/>
        </w:rPr>
        <w:t>Chem</w:t>
      </w:r>
      <w:proofErr w:type="spellEnd"/>
      <w:r>
        <w:rPr>
          <w:rFonts w:ascii="Arial" w:hAnsi="Arial" w:cs="Arial"/>
          <w:sz w:val="20"/>
          <w:szCs w:val="20"/>
        </w:rPr>
        <w:t xml:space="preserve"> corresponds to </w:t>
      </w:r>
      <w:r w:rsidRPr="00316279">
        <w:rPr>
          <w:rFonts w:ascii="Arial" w:hAnsi="Arial" w:cs="Arial"/>
          <w:sz w:val="20"/>
          <w:szCs w:val="20"/>
        </w:rPr>
        <w:t>Chemi</w:t>
      </w:r>
      <w:r>
        <w:rPr>
          <w:rFonts w:ascii="Arial" w:hAnsi="Arial" w:cs="Arial"/>
          <w:sz w:val="20"/>
          <w:szCs w:val="20"/>
        </w:rPr>
        <w:t>s</w:t>
      </w:r>
      <w:r w:rsidRPr="00316279">
        <w:rPr>
          <w:rFonts w:ascii="Arial" w:hAnsi="Arial" w:cs="Arial"/>
          <w:sz w:val="20"/>
          <w:szCs w:val="20"/>
        </w:rPr>
        <w:t>try programme specifications</w:t>
      </w:r>
      <w:r>
        <w:rPr>
          <w:rFonts w:ascii="Arial" w:hAnsi="Arial" w:cs="Arial"/>
          <w:sz w:val="20"/>
          <w:szCs w:val="20"/>
        </w:rPr>
        <w:t>.</w:t>
      </w:r>
    </w:p>
    <w:p w:rsidR="009F7ADB" w:rsidRPr="00BA6B68" w:rsidRDefault="00EE696A" w:rsidP="00442988">
      <w:pPr>
        <w:pStyle w:val="ListParagraph"/>
        <w:numPr>
          <w:ilvl w:val="1"/>
          <w:numId w:val="3"/>
        </w:numPr>
        <w:spacing w:before="60" w:after="60" w:line="240" w:lineRule="auto"/>
        <w:ind w:left="993" w:right="-329" w:hanging="633"/>
        <w:contextualSpacing w:val="0"/>
        <w:rPr>
          <w:rFonts w:ascii="Arial" w:hAnsi="Arial" w:cs="Arial"/>
          <w:sz w:val="20"/>
          <w:szCs w:val="20"/>
        </w:rPr>
      </w:pPr>
      <w:r w:rsidRPr="00922467">
        <w:rPr>
          <w:rFonts w:ascii="Arial" w:hAnsi="Arial" w:cs="Arial"/>
          <w:sz w:val="20"/>
          <w:szCs w:val="20"/>
        </w:rPr>
        <w:t xml:space="preserve">Knowledge and understanding of </w:t>
      </w:r>
      <w:r>
        <w:rPr>
          <w:rFonts w:ascii="Arial" w:hAnsi="Arial" w:cs="Arial"/>
          <w:sz w:val="20"/>
          <w:szCs w:val="20"/>
        </w:rPr>
        <w:t>c</w:t>
      </w:r>
      <w:r w:rsidR="009F7ADB" w:rsidRPr="00BA6B68">
        <w:rPr>
          <w:rFonts w:ascii="Arial" w:hAnsi="Arial" w:cs="Arial"/>
          <w:sz w:val="20"/>
          <w:szCs w:val="20"/>
        </w:rPr>
        <w:t xml:space="preserve">ore and foundation scientific physical and chemical concepts, terminology, theory, units and conventions to chemistry and forensic science. </w:t>
      </w:r>
      <w:r w:rsidR="009F7ADB">
        <w:rPr>
          <w:rFonts w:ascii="Arial" w:hAnsi="Arial" w:cs="Arial"/>
          <w:sz w:val="20"/>
          <w:szCs w:val="20"/>
        </w:rPr>
        <w:t xml:space="preserve">FS/FC A1. </w:t>
      </w:r>
      <w:proofErr w:type="spellStart"/>
      <w:r w:rsidR="009F7ADB">
        <w:rPr>
          <w:rFonts w:ascii="Arial" w:hAnsi="Arial" w:cs="Arial"/>
          <w:sz w:val="20"/>
          <w:szCs w:val="20"/>
        </w:rPr>
        <w:t>Chem</w:t>
      </w:r>
      <w:proofErr w:type="spellEnd"/>
      <w:r w:rsidR="009F7ADB">
        <w:rPr>
          <w:rFonts w:ascii="Arial" w:hAnsi="Arial" w:cs="Arial"/>
          <w:sz w:val="20"/>
          <w:szCs w:val="20"/>
        </w:rPr>
        <w:t xml:space="preserve"> A1.</w:t>
      </w:r>
    </w:p>
    <w:p w:rsidR="009F7ADB" w:rsidRPr="0004064E" w:rsidRDefault="00EE696A" w:rsidP="00442988">
      <w:pPr>
        <w:pStyle w:val="ListParagraph"/>
        <w:numPr>
          <w:ilvl w:val="1"/>
          <w:numId w:val="3"/>
        </w:numPr>
        <w:spacing w:before="60" w:after="60" w:line="240" w:lineRule="auto"/>
        <w:ind w:left="993" w:right="-329" w:hanging="633"/>
        <w:contextualSpacing w:val="0"/>
        <w:rPr>
          <w:rFonts w:ascii="Arial" w:hAnsi="Arial" w:cs="Arial"/>
          <w:sz w:val="20"/>
          <w:szCs w:val="20"/>
        </w:rPr>
      </w:pPr>
      <w:r w:rsidRPr="00922467">
        <w:rPr>
          <w:rFonts w:ascii="Arial" w:hAnsi="Arial" w:cs="Arial"/>
          <w:sz w:val="20"/>
          <w:szCs w:val="20"/>
        </w:rPr>
        <w:lastRenderedPageBreak/>
        <w:t xml:space="preserve">Knowledge and understanding of </w:t>
      </w:r>
      <w:r>
        <w:rPr>
          <w:rFonts w:ascii="Arial" w:hAnsi="Arial" w:cs="Arial"/>
          <w:sz w:val="20"/>
          <w:szCs w:val="20"/>
        </w:rPr>
        <w:t>a</w:t>
      </w:r>
      <w:r w:rsidR="009F7ADB" w:rsidRPr="0004064E">
        <w:rPr>
          <w:rFonts w:ascii="Arial" w:hAnsi="Arial" w:cs="Arial"/>
          <w:sz w:val="20"/>
          <w:szCs w:val="20"/>
        </w:rPr>
        <w:t xml:space="preserve">reas of organic chemistry (organic functional groups, organic materials and compounds, synthetic pathways) as applied to chemistry and forensic science. FS/FC A3. </w:t>
      </w:r>
      <w:proofErr w:type="spellStart"/>
      <w:r w:rsidR="009F7ADB" w:rsidRPr="0004064E">
        <w:rPr>
          <w:rFonts w:ascii="Arial" w:hAnsi="Arial" w:cs="Arial"/>
          <w:sz w:val="20"/>
          <w:szCs w:val="20"/>
        </w:rPr>
        <w:t>Chem</w:t>
      </w:r>
      <w:proofErr w:type="spellEnd"/>
      <w:r w:rsidR="009F7ADB" w:rsidRPr="0004064E">
        <w:rPr>
          <w:rFonts w:ascii="Arial" w:hAnsi="Arial" w:cs="Arial"/>
          <w:sz w:val="20"/>
          <w:szCs w:val="20"/>
        </w:rPr>
        <w:t xml:space="preserve"> A3. </w:t>
      </w:r>
    </w:p>
    <w:p w:rsidR="009F7ADB" w:rsidRPr="0004064E" w:rsidRDefault="00EE696A" w:rsidP="00442988">
      <w:pPr>
        <w:pStyle w:val="ListParagraph"/>
        <w:numPr>
          <w:ilvl w:val="1"/>
          <w:numId w:val="3"/>
        </w:numPr>
        <w:spacing w:before="60" w:after="60" w:line="240" w:lineRule="auto"/>
        <w:ind w:left="993" w:right="-329" w:hanging="633"/>
        <w:contextualSpacing w:val="0"/>
        <w:rPr>
          <w:rFonts w:ascii="Arial" w:hAnsi="Arial" w:cs="Arial"/>
          <w:sz w:val="20"/>
          <w:szCs w:val="20"/>
        </w:rPr>
      </w:pPr>
      <w:r>
        <w:rPr>
          <w:rFonts w:ascii="Arial" w:hAnsi="Arial" w:cs="Arial"/>
          <w:sz w:val="20"/>
          <w:szCs w:val="20"/>
        </w:rPr>
        <w:t>An a</w:t>
      </w:r>
      <w:r w:rsidR="009F7ADB" w:rsidRPr="0004064E">
        <w:rPr>
          <w:rFonts w:ascii="Arial" w:hAnsi="Arial" w:cs="Arial"/>
          <w:sz w:val="20"/>
          <w:szCs w:val="20"/>
        </w:rPr>
        <w:t xml:space="preserve">bility to demonstrate knowledge and understanding of essential facts, concepts, principles and theories relating to </w:t>
      </w:r>
      <w:r w:rsidR="00DF48B8">
        <w:rPr>
          <w:rFonts w:ascii="Arial" w:hAnsi="Arial" w:cs="Arial"/>
          <w:sz w:val="20"/>
          <w:szCs w:val="20"/>
        </w:rPr>
        <w:t>organic reaction mechanisms</w:t>
      </w:r>
      <w:r w:rsidR="009F7ADB" w:rsidRPr="0004064E">
        <w:rPr>
          <w:rFonts w:ascii="Arial" w:hAnsi="Arial" w:cs="Arial"/>
          <w:sz w:val="20"/>
          <w:szCs w:val="20"/>
        </w:rPr>
        <w:t xml:space="preserve"> and to apply such knowledge and understanding to the solution of qualitative and quantitative problems. FS/FC B1. </w:t>
      </w:r>
      <w:proofErr w:type="spellStart"/>
      <w:r w:rsidR="009F7ADB" w:rsidRPr="0004064E">
        <w:rPr>
          <w:rFonts w:ascii="Arial" w:hAnsi="Arial" w:cs="Arial"/>
          <w:sz w:val="20"/>
          <w:szCs w:val="20"/>
        </w:rPr>
        <w:t>Chem</w:t>
      </w:r>
      <w:proofErr w:type="spellEnd"/>
      <w:r w:rsidR="009F7ADB" w:rsidRPr="0004064E">
        <w:rPr>
          <w:rFonts w:ascii="Arial" w:hAnsi="Arial" w:cs="Arial"/>
          <w:sz w:val="20"/>
          <w:szCs w:val="20"/>
        </w:rPr>
        <w:t xml:space="preserve"> B</w:t>
      </w:r>
      <w:r w:rsidR="00B50071">
        <w:rPr>
          <w:rFonts w:ascii="Arial" w:hAnsi="Arial" w:cs="Arial"/>
          <w:sz w:val="20"/>
          <w:szCs w:val="20"/>
        </w:rPr>
        <w:t>5</w:t>
      </w:r>
      <w:r w:rsidR="009F7ADB" w:rsidRPr="0004064E">
        <w:rPr>
          <w:rFonts w:ascii="Arial" w:hAnsi="Arial" w:cs="Arial"/>
          <w:sz w:val="20"/>
          <w:szCs w:val="20"/>
        </w:rPr>
        <w:t xml:space="preserve">. </w:t>
      </w:r>
    </w:p>
    <w:p w:rsidR="009F7ADB" w:rsidRPr="0004064E" w:rsidRDefault="00EE696A" w:rsidP="00442988">
      <w:pPr>
        <w:pStyle w:val="ListParagraph"/>
        <w:numPr>
          <w:ilvl w:val="1"/>
          <w:numId w:val="3"/>
        </w:numPr>
        <w:spacing w:before="60" w:after="60" w:line="240" w:lineRule="auto"/>
        <w:ind w:left="993" w:right="-329" w:hanging="633"/>
        <w:contextualSpacing w:val="0"/>
        <w:rPr>
          <w:rFonts w:ascii="Arial" w:hAnsi="Arial" w:cs="Arial"/>
          <w:sz w:val="20"/>
          <w:szCs w:val="20"/>
        </w:rPr>
      </w:pPr>
      <w:r>
        <w:rPr>
          <w:rFonts w:ascii="Arial" w:hAnsi="Arial" w:cs="Arial"/>
          <w:sz w:val="20"/>
          <w:szCs w:val="20"/>
        </w:rPr>
        <w:t>An a</w:t>
      </w:r>
      <w:r w:rsidR="009F7ADB" w:rsidRPr="0004064E">
        <w:rPr>
          <w:rFonts w:ascii="Arial" w:hAnsi="Arial" w:cs="Arial"/>
          <w:sz w:val="20"/>
          <w:szCs w:val="20"/>
        </w:rPr>
        <w:t xml:space="preserve">bility to recognise and analyse novel problems </w:t>
      </w:r>
      <w:r w:rsidR="00DF48B8">
        <w:rPr>
          <w:rFonts w:ascii="Arial" w:hAnsi="Arial" w:cs="Arial"/>
          <w:sz w:val="20"/>
          <w:szCs w:val="20"/>
        </w:rPr>
        <w:t xml:space="preserve">related to organic reactions </w:t>
      </w:r>
      <w:r w:rsidR="009F7ADB" w:rsidRPr="0004064E">
        <w:rPr>
          <w:rFonts w:ascii="Arial" w:hAnsi="Arial" w:cs="Arial"/>
          <w:sz w:val="20"/>
          <w:szCs w:val="20"/>
        </w:rPr>
        <w:t xml:space="preserve">and plan strategies for their solution by the evaluation, interpretation and synthesis of scientific information and data. FS/FC B2. </w:t>
      </w:r>
      <w:proofErr w:type="spellStart"/>
      <w:r w:rsidR="009F7ADB" w:rsidRPr="0004064E">
        <w:rPr>
          <w:rFonts w:ascii="Arial" w:hAnsi="Arial" w:cs="Arial"/>
          <w:sz w:val="20"/>
          <w:szCs w:val="20"/>
        </w:rPr>
        <w:t>Chem</w:t>
      </w:r>
      <w:proofErr w:type="spellEnd"/>
      <w:r w:rsidR="009F7ADB" w:rsidRPr="0004064E">
        <w:rPr>
          <w:rFonts w:ascii="Arial" w:hAnsi="Arial" w:cs="Arial"/>
          <w:sz w:val="20"/>
          <w:szCs w:val="20"/>
        </w:rPr>
        <w:t xml:space="preserve"> B</w:t>
      </w:r>
      <w:r w:rsidR="00B50071">
        <w:rPr>
          <w:rFonts w:ascii="Arial" w:hAnsi="Arial" w:cs="Arial"/>
          <w:sz w:val="20"/>
          <w:szCs w:val="20"/>
        </w:rPr>
        <w:t>6</w:t>
      </w:r>
      <w:r w:rsidR="009F7ADB" w:rsidRPr="0004064E">
        <w:rPr>
          <w:rFonts w:ascii="Arial" w:hAnsi="Arial" w:cs="Arial"/>
          <w:sz w:val="20"/>
          <w:szCs w:val="20"/>
        </w:rPr>
        <w:t>.</w:t>
      </w:r>
    </w:p>
    <w:p w:rsidR="009F7ADB" w:rsidRPr="0004064E" w:rsidRDefault="009F7ADB" w:rsidP="00F17989">
      <w:pPr>
        <w:pStyle w:val="ListParagraph"/>
        <w:numPr>
          <w:ilvl w:val="1"/>
          <w:numId w:val="3"/>
        </w:numPr>
        <w:spacing w:before="60" w:after="60" w:line="240" w:lineRule="auto"/>
        <w:ind w:left="993" w:right="-329" w:hanging="633"/>
        <w:contextualSpacing w:val="0"/>
        <w:rPr>
          <w:rFonts w:ascii="Arial" w:hAnsi="Arial" w:cs="Arial"/>
          <w:sz w:val="20"/>
          <w:szCs w:val="20"/>
        </w:rPr>
      </w:pPr>
      <w:r w:rsidRPr="0004064E">
        <w:rPr>
          <w:rFonts w:ascii="Arial" w:hAnsi="Arial" w:cs="Arial"/>
          <w:sz w:val="20"/>
          <w:szCs w:val="20"/>
        </w:rPr>
        <w:t xml:space="preserve">Ability to recognise and implement good measurement science and practice and commonly used chemistry and forensic laboratory techniques. FS/FC B4. </w:t>
      </w:r>
      <w:proofErr w:type="spellStart"/>
      <w:r w:rsidRPr="0004064E">
        <w:rPr>
          <w:rFonts w:ascii="Arial" w:hAnsi="Arial" w:cs="Arial"/>
          <w:sz w:val="20"/>
          <w:szCs w:val="20"/>
        </w:rPr>
        <w:t>Chem</w:t>
      </w:r>
      <w:proofErr w:type="spellEnd"/>
      <w:r w:rsidRPr="0004064E">
        <w:rPr>
          <w:rFonts w:ascii="Arial" w:hAnsi="Arial" w:cs="Arial"/>
          <w:sz w:val="20"/>
          <w:szCs w:val="20"/>
        </w:rPr>
        <w:t xml:space="preserve"> B4.</w:t>
      </w:r>
    </w:p>
    <w:p w:rsidR="009F7ADB" w:rsidRPr="0004064E" w:rsidRDefault="009F7ADB" w:rsidP="00F17989">
      <w:pPr>
        <w:pStyle w:val="ListParagraph"/>
        <w:numPr>
          <w:ilvl w:val="1"/>
          <w:numId w:val="3"/>
        </w:numPr>
        <w:spacing w:before="60" w:after="60" w:line="240" w:lineRule="auto"/>
        <w:ind w:left="993" w:right="-329" w:hanging="633"/>
        <w:contextualSpacing w:val="0"/>
        <w:rPr>
          <w:rFonts w:ascii="Arial" w:hAnsi="Arial" w:cs="Arial"/>
          <w:sz w:val="20"/>
          <w:szCs w:val="20"/>
        </w:rPr>
      </w:pPr>
      <w:r w:rsidRPr="0004064E">
        <w:rPr>
          <w:rFonts w:ascii="Arial" w:hAnsi="Arial" w:cs="Arial"/>
          <w:sz w:val="20"/>
          <w:szCs w:val="20"/>
        </w:rPr>
        <w:t>Skills in the safe handling of chemical materials, taking into account their physical and chemical properties, including any specific hazards associated with their use and to risk assess such hazards.</w:t>
      </w:r>
      <w:r w:rsidR="0004064E" w:rsidRPr="0004064E">
        <w:rPr>
          <w:rFonts w:ascii="Arial" w:hAnsi="Arial" w:cs="Arial"/>
          <w:sz w:val="20"/>
          <w:szCs w:val="20"/>
        </w:rPr>
        <w:t xml:space="preserve"> FS/FC </w:t>
      </w:r>
      <w:r w:rsidR="0004064E">
        <w:rPr>
          <w:rFonts w:ascii="Arial" w:hAnsi="Arial" w:cs="Arial"/>
          <w:sz w:val="20"/>
          <w:szCs w:val="20"/>
        </w:rPr>
        <w:t>C1</w:t>
      </w:r>
      <w:r w:rsidR="0004064E" w:rsidRPr="0004064E">
        <w:rPr>
          <w:rFonts w:ascii="Arial" w:hAnsi="Arial" w:cs="Arial"/>
          <w:sz w:val="20"/>
          <w:szCs w:val="20"/>
        </w:rPr>
        <w:t xml:space="preserve">. </w:t>
      </w:r>
      <w:proofErr w:type="spellStart"/>
      <w:r w:rsidR="0004064E" w:rsidRPr="0004064E">
        <w:rPr>
          <w:rFonts w:ascii="Arial" w:hAnsi="Arial" w:cs="Arial"/>
          <w:sz w:val="20"/>
          <w:szCs w:val="20"/>
        </w:rPr>
        <w:t>Chem</w:t>
      </w:r>
      <w:proofErr w:type="spellEnd"/>
      <w:r w:rsidR="0004064E" w:rsidRPr="0004064E">
        <w:rPr>
          <w:rFonts w:ascii="Arial" w:hAnsi="Arial" w:cs="Arial"/>
          <w:sz w:val="20"/>
          <w:szCs w:val="20"/>
        </w:rPr>
        <w:t xml:space="preserve"> </w:t>
      </w:r>
      <w:r w:rsidR="007B15F1">
        <w:rPr>
          <w:rFonts w:ascii="Arial" w:hAnsi="Arial" w:cs="Arial"/>
          <w:sz w:val="20"/>
          <w:szCs w:val="20"/>
        </w:rPr>
        <w:t>C</w:t>
      </w:r>
      <w:r w:rsidR="00B50071">
        <w:rPr>
          <w:rFonts w:ascii="Arial" w:hAnsi="Arial" w:cs="Arial"/>
          <w:sz w:val="20"/>
          <w:szCs w:val="20"/>
        </w:rPr>
        <w:t>9</w:t>
      </w:r>
      <w:r w:rsidR="0004064E" w:rsidRPr="0004064E">
        <w:rPr>
          <w:rFonts w:ascii="Arial" w:hAnsi="Arial" w:cs="Arial"/>
          <w:sz w:val="20"/>
          <w:szCs w:val="20"/>
        </w:rPr>
        <w:t>.</w:t>
      </w:r>
    </w:p>
    <w:p w:rsidR="009F7ADB" w:rsidRPr="00203BC4" w:rsidRDefault="009F7ADB" w:rsidP="00F17989">
      <w:pPr>
        <w:pStyle w:val="ListParagraph"/>
        <w:numPr>
          <w:ilvl w:val="1"/>
          <w:numId w:val="3"/>
        </w:numPr>
        <w:tabs>
          <w:tab w:val="num" w:pos="-2518"/>
        </w:tabs>
        <w:spacing w:before="60" w:after="60" w:line="240" w:lineRule="auto"/>
        <w:ind w:left="993" w:right="-329" w:hanging="633"/>
        <w:contextualSpacing w:val="0"/>
        <w:rPr>
          <w:rFonts w:ascii="Arial" w:hAnsi="Arial" w:cs="Arial"/>
          <w:sz w:val="20"/>
          <w:szCs w:val="20"/>
        </w:rPr>
      </w:pPr>
      <w:r w:rsidRPr="0004064E">
        <w:rPr>
          <w:rFonts w:ascii="Arial" w:hAnsi="Arial" w:cs="Arial"/>
          <w:sz w:val="20"/>
          <w:szCs w:val="20"/>
        </w:rPr>
        <w:t xml:space="preserve">Skills required for the conduct of standard laboratory procedures involved in </w:t>
      </w:r>
      <w:r w:rsidR="00B50071">
        <w:rPr>
          <w:rFonts w:ascii="Arial" w:hAnsi="Arial" w:cs="Arial"/>
          <w:sz w:val="20"/>
          <w:szCs w:val="20"/>
        </w:rPr>
        <w:t xml:space="preserve">synthetic and </w:t>
      </w:r>
      <w:r w:rsidRPr="0004064E">
        <w:rPr>
          <w:rFonts w:ascii="Arial" w:hAnsi="Arial" w:cs="Arial"/>
          <w:sz w:val="20"/>
          <w:szCs w:val="20"/>
        </w:rPr>
        <w:t xml:space="preserve">analytical work </w:t>
      </w:r>
      <w:r w:rsidR="00B50071" w:rsidRPr="00B50071">
        <w:rPr>
          <w:rFonts w:ascii="Arial" w:hAnsi="Arial" w:cs="Arial"/>
          <w:sz w:val="20"/>
          <w:szCs w:val="20"/>
        </w:rPr>
        <w:t>in relation to organic systems</w:t>
      </w:r>
      <w:r w:rsidR="00B50071">
        <w:rPr>
          <w:rFonts w:ascii="Arial" w:hAnsi="Arial" w:cs="Arial"/>
          <w:sz w:val="20"/>
          <w:szCs w:val="20"/>
        </w:rPr>
        <w:t>.</w:t>
      </w:r>
      <w:r w:rsidR="00B50071" w:rsidRPr="0004064E">
        <w:rPr>
          <w:rFonts w:ascii="Arial" w:hAnsi="Arial" w:cs="Arial"/>
          <w:sz w:val="20"/>
          <w:szCs w:val="20"/>
        </w:rPr>
        <w:t xml:space="preserve"> </w:t>
      </w:r>
      <w:r w:rsidR="00B50071" w:rsidRPr="00B50071">
        <w:rPr>
          <w:rFonts w:ascii="Arial" w:hAnsi="Arial" w:cs="Arial"/>
          <w:sz w:val="20"/>
          <w:szCs w:val="20"/>
        </w:rPr>
        <w:t>The systematic and reliable documentation of the above.</w:t>
      </w:r>
      <w:r w:rsidR="00B50071">
        <w:rPr>
          <w:rFonts w:ascii="Arial" w:hAnsi="Arial" w:cs="Arial"/>
          <w:sz w:val="20"/>
          <w:szCs w:val="20"/>
        </w:rPr>
        <w:t xml:space="preserve"> The </w:t>
      </w:r>
      <w:r w:rsidRPr="0004064E">
        <w:rPr>
          <w:rFonts w:ascii="Arial" w:hAnsi="Arial" w:cs="Arial"/>
          <w:sz w:val="20"/>
          <w:szCs w:val="20"/>
        </w:rPr>
        <w:t xml:space="preserve">operation of standard instrumentation </w:t>
      </w:r>
      <w:r w:rsidR="00B50071">
        <w:rPr>
          <w:rFonts w:ascii="Arial" w:hAnsi="Arial" w:cs="Arial"/>
          <w:sz w:val="20"/>
          <w:szCs w:val="20"/>
        </w:rPr>
        <w:t>used in the chemical and forensic sciences</w:t>
      </w:r>
      <w:r w:rsidR="00B50071" w:rsidRPr="00B50071">
        <w:rPr>
          <w:rFonts w:ascii="Arial" w:hAnsi="Arial" w:cs="Arial"/>
          <w:sz w:val="20"/>
          <w:szCs w:val="20"/>
        </w:rPr>
        <w:t xml:space="preserve"> in relation to organic systems</w:t>
      </w:r>
      <w:r w:rsidRPr="00B50071">
        <w:rPr>
          <w:rFonts w:ascii="Arial" w:hAnsi="Arial" w:cs="Arial"/>
          <w:sz w:val="20"/>
          <w:szCs w:val="20"/>
        </w:rPr>
        <w:t>.</w:t>
      </w:r>
      <w:r w:rsidR="0004064E" w:rsidRPr="00B50071">
        <w:rPr>
          <w:rFonts w:ascii="Arial" w:hAnsi="Arial" w:cs="Arial"/>
          <w:sz w:val="20"/>
          <w:szCs w:val="20"/>
        </w:rPr>
        <w:t xml:space="preserve"> FS/FC C2. </w:t>
      </w:r>
      <w:proofErr w:type="spellStart"/>
      <w:r w:rsidR="0004064E" w:rsidRPr="00B50071">
        <w:rPr>
          <w:rFonts w:ascii="Arial" w:hAnsi="Arial" w:cs="Arial"/>
          <w:sz w:val="20"/>
          <w:szCs w:val="20"/>
        </w:rPr>
        <w:t>Chem</w:t>
      </w:r>
      <w:proofErr w:type="spellEnd"/>
      <w:r w:rsidR="0004064E" w:rsidRPr="00B50071">
        <w:rPr>
          <w:rFonts w:ascii="Arial" w:hAnsi="Arial" w:cs="Arial"/>
          <w:sz w:val="20"/>
          <w:szCs w:val="20"/>
        </w:rPr>
        <w:t xml:space="preserve"> C</w:t>
      </w:r>
      <w:r w:rsidR="00B50071">
        <w:rPr>
          <w:rFonts w:ascii="Arial" w:hAnsi="Arial" w:cs="Arial"/>
          <w:sz w:val="20"/>
          <w:szCs w:val="20"/>
        </w:rPr>
        <w:t>10</w:t>
      </w:r>
      <w:r w:rsidR="0004064E" w:rsidRPr="00B50071">
        <w:rPr>
          <w:rFonts w:ascii="Arial" w:hAnsi="Arial" w:cs="Arial"/>
          <w:sz w:val="20"/>
          <w:szCs w:val="20"/>
        </w:rPr>
        <w:t>.</w:t>
      </w:r>
    </w:p>
    <w:p w:rsidR="00442988" w:rsidRPr="00442988" w:rsidRDefault="00B50071" w:rsidP="004F1AAE">
      <w:pPr>
        <w:pStyle w:val="ListParagraph"/>
        <w:numPr>
          <w:ilvl w:val="1"/>
          <w:numId w:val="3"/>
        </w:numPr>
        <w:spacing w:before="60" w:after="60" w:line="240" w:lineRule="auto"/>
        <w:ind w:left="993" w:right="-329" w:hanging="633"/>
        <w:contextualSpacing w:val="0"/>
        <w:rPr>
          <w:rFonts w:ascii="Arial" w:hAnsi="Arial" w:cs="Arial"/>
          <w:sz w:val="20"/>
          <w:szCs w:val="20"/>
        </w:rPr>
      </w:pPr>
      <w:r>
        <w:rPr>
          <w:rFonts w:ascii="Arial" w:hAnsi="Arial" w:cs="Arial"/>
          <w:sz w:val="20"/>
          <w:szCs w:val="20"/>
        </w:rPr>
        <w:t xml:space="preserve"> </w:t>
      </w:r>
      <w:r w:rsidRPr="00B50071">
        <w:rPr>
          <w:rFonts w:ascii="Arial" w:hAnsi="Arial" w:cs="Arial"/>
          <w:sz w:val="20"/>
          <w:szCs w:val="20"/>
        </w:rPr>
        <w:t xml:space="preserve">Ability to interpret data derived from laboratory observations and measurements in terms of </w:t>
      </w:r>
      <w:r w:rsidRPr="00442988">
        <w:rPr>
          <w:rFonts w:ascii="Arial" w:hAnsi="Arial" w:cs="Arial"/>
          <w:sz w:val="20"/>
          <w:szCs w:val="20"/>
        </w:rPr>
        <w:t xml:space="preserve">their underlying significance and the theory underpinning them. FS/FC C6. </w:t>
      </w:r>
      <w:proofErr w:type="spellStart"/>
      <w:r w:rsidRPr="00442988">
        <w:rPr>
          <w:rFonts w:ascii="Arial" w:hAnsi="Arial" w:cs="Arial"/>
          <w:sz w:val="20"/>
          <w:szCs w:val="20"/>
        </w:rPr>
        <w:t>Chem</w:t>
      </w:r>
      <w:proofErr w:type="spellEnd"/>
      <w:r w:rsidRPr="00442988">
        <w:rPr>
          <w:rFonts w:ascii="Arial" w:hAnsi="Arial" w:cs="Arial"/>
          <w:sz w:val="20"/>
          <w:szCs w:val="20"/>
        </w:rPr>
        <w:t xml:space="preserve"> C</w:t>
      </w:r>
      <w:r w:rsidR="00203BC4" w:rsidRPr="00442988">
        <w:rPr>
          <w:rFonts w:ascii="Arial" w:hAnsi="Arial" w:cs="Arial"/>
          <w:sz w:val="20"/>
          <w:szCs w:val="20"/>
        </w:rPr>
        <w:t>11</w:t>
      </w:r>
      <w:r w:rsidR="00442988" w:rsidRPr="00442988">
        <w:rPr>
          <w:rFonts w:ascii="Arial" w:hAnsi="Arial" w:cs="Arial"/>
          <w:sz w:val="20"/>
          <w:szCs w:val="20"/>
        </w:rPr>
        <w:t>.</w:t>
      </w:r>
    </w:p>
    <w:p w:rsidR="00AA3C15" w:rsidRPr="009F7ADB" w:rsidRDefault="00AA3C15" w:rsidP="004F1AAE">
      <w:pPr>
        <w:spacing w:before="60" w:after="60" w:line="240" w:lineRule="auto"/>
        <w:ind w:left="360" w:right="-330"/>
        <w:rPr>
          <w:rFonts w:ascii="Arial" w:hAnsi="Arial" w:cs="Arial"/>
          <w:sz w:val="20"/>
          <w:szCs w:val="20"/>
        </w:rPr>
      </w:pPr>
    </w:p>
    <w:p w:rsidR="00567EC9" w:rsidRPr="00746D01" w:rsidRDefault="00567EC9" w:rsidP="004F1AAE">
      <w:pPr>
        <w:numPr>
          <w:ilvl w:val="0"/>
          <w:numId w:val="3"/>
        </w:numPr>
        <w:spacing w:before="60" w:after="60" w:line="240" w:lineRule="auto"/>
        <w:ind w:left="426" w:right="-330" w:hanging="426"/>
        <w:jc w:val="both"/>
        <w:rPr>
          <w:rFonts w:ascii="Arial" w:hAnsi="Arial" w:cs="Arial"/>
          <w:b/>
          <w:sz w:val="20"/>
          <w:szCs w:val="20"/>
        </w:rPr>
      </w:pPr>
      <w:r w:rsidRPr="00746D01">
        <w:rPr>
          <w:rFonts w:ascii="Arial" w:hAnsi="Arial" w:cs="Arial"/>
          <w:b/>
          <w:sz w:val="20"/>
          <w:szCs w:val="20"/>
        </w:rPr>
        <w:t xml:space="preserve">The intended generic learning outcomes </w:t>
      </w:r>
    </w:p>
    <w:p w:rsidR="000C0374" w:rsidRPr="000C0374" w:rsidRDefault="000C0374" w:rsidP="004F1AAE">
      <w:pPr>
        <w:spacing w:before="60" w:after="60" w:line="240" w:lineRule="auto"/>
        <w:ind w:left="360" w:right="-329"/>
        <w:jc w:val="both"/>
        <w:rPr>
          <w:rFonts w:ascii="Arial" w:hAnsi="Arial" w:cs="Arial"/>
          <w:sz w:val="20"/>
          <w:szCs w:val="20"/>
        </w:rPr>
      </w:pPr>
      <w:r w:rsidRPr="000C0374">
        <w:rPr>
          <w:rFonts w:ascii="Arial" w:hAnsi="Arial" w:cs="Arial"/>
          <w:sz w:val="20"/>
          <w:szCs w:val="20"/>
        </w:rPr>
        <w:t xml:space="preserve">Where FS/FC corresponds to Forensic Science and Forensic Chemistry programme specifications and </w:t>
      </w:r>
      <w:proofErr w:type="spellStart"/>
      <w:r w:rsidRPr="000C0374">
        <w:rPr>
          <w:rFonts w:ascii="Arial" w:hAnsi="Arial" w:cs="Arial"/>
          <w:sz w:val="20"/>
          <w:szCs w:val="20"/>
        </w:rPr>
        <w:t>Chem</w:t>
      </w:r>
      <w:proofErr w:type="spellEnd"/>
      <w:r w:rsidRPr="000C0374">
        <w:rPr>
          <w:rFonts w:ascii="Arial" w:hAnsi="Arial" w:cs="Arial"/>
          <w:sz w:val="20"/>
          <w:szCs w:val="20"/>
        </w:rPr>
        <w:t xml:space="preserve"> corresponds to Chemistry programme specifications.</w:t>
      </w:r>
    </w:p>
    <w:p w:rsidR="000C0374" w:rsidRPr="00F17989" w:rsidRDefault="000C0374" w:rsidP="004F1AAE">
      <w:pPr>
        <w:pStyle w:val="ListParagraph"/>
        <w:numPr>
          <w:ilvl w:val="0"/>
          <w:numId w:val="10"/>
        </w:numPr>
        <w:spacing w:before="60" w:after="60" w:line="240" w:lineRule="auto"/>
        <w:ind w:left="993" w:right="-329" w:hanging="567"/>
        <w:contextualSpacing w:val="0"/>
        <w:rPr>
          <w:rFonts w:ascii="Arial" w:hAnsi="Arial" w:cs="Arial"/>
          <w:sz w:val="20"/>
          <w:szCs w:val="20"/>
        </w:rPr>
      </w:pPr>
      <w:r w:rsidRPr="00F17989">
        <w:rPr>
          <w:rFonts w:ascii="Arial" w:hAnsi="Arial" w:cs="Arial"/>
          <w:sz w:val="20"/>
          <w:szCs w:val="20"/>
        </w:rPr>
        <w:t xml:space="preserve">Problem-solving skills, relating to qualitative and quantitative information, extending to situations where evaluations have to be made on the basis of limited information. FS/FC D2. </w:t>
      </w:r>
      <w:proofErr w:type="spellStart"/>
      <w:r w:rsidRPr="00F17989">
        <w:rPr>
          <w:rFonts w:ascii="Arial" w:hAnsi="Arial" w:cs="Arial"/>
          <w:sz w:val="20"/>
          <w:szCs w:val="20"/>
        </w:rPr>
        <w:t>Chem</w:t>
      </w:r>
      <w:proofErr w:type="spellEnd"/>
      <w:r w:rsidRPr="00F17989">
        <w:rPr>
          <w:rFonts w:ascii="Arial" w:hAnsi="Arial" w:cs="Arial"/>
          <w:sz w:val="20"/>
          <w:szCs w:val="20"/>
        </w:rPr>
        <w:t xml:space="preserve"> D15.</w:t>
      </w:r>
    </w:p>
    <w:p w:rsidR="000C0374" w:rsidRDefault="000C0374" w:rsidP="004F1AAE">
      <w:pPr>
        <w:pStyle w:val="ListParagraph"/>
        <w:numPr>
          <w:ilvl w:val="0"/>
          <w:numId w:val="10"/>
        </w:numPr>
        <w:spacing w:before="60" w:after="60" w:line="240" w:lineRule="auto"/>
        <w:ind w:left="993" w:right="-329" w:hanging="567"/>
        <w:contextualSpacing w:val="0"/>
        <w:rPr>
          <w:rFonts w:ascii="Arial" w:hAnsi="Arial" w:cs="Arial"/>
          <w:sz w:val="20"/>
          <w:szCs w:val="20"/>
        </w:rPr>
      </w:pPr>
      <w:r w:rsidRPr="00F17989">
        <w:rPr>
          <w:rFonts w:ascii="Arial" w:hAnsi="Arial" w:cs="Arial"/>
          <w:sz w:val="20"/>
          <w:szCs w:val="20"/>
        </w:rPr>
        <w:t xml:space="preserve">Information-retrieval skills, in relation to primary and secondary information sources, including information retrieval through on-line computer searches. FS/FC D4. </w:t>
      </w:r>
      <w:proofErr w:type="spellStart"/>
      <w:r w:rsidRPr="00F17989">
        <w:rPr>
          <w:rFonts w:ascii="Arial" w:hAnsi="Arial" w:cs="Arial"/>
          <w:sz w:val="20"/>
          <w:szCs w:val="20"/>
        </w:rPr>
        <w:t>Chem</w:t>
      </w:r>
      <w:proofErr w:type="spellEnd"/>
      <w:r w:rsidRPr="00F17989">
        <w:rPr>
          <w:rFonts w:ascii="Arial" w:hAnsi="Arial" w:cs="Arial"/>
          <w:sz w:val="20"/>
          <w:szCs w:val="20"/>
        </w:rPr>
        <w:t xml:space="preserve"> D17.</w:t>
      </w:r>
    </w:p>
    <w:p w:rsidR="007C6C9F" w:rsidRPr="007C6C9F" w:rsidRDefault="007C6C9F" w:rsidP="004F1AAE">
      <w:pPr>
        <w:pStyle w:val="ListParagraph"/>
        <w:numPr>
          <w:ilvl w:val="0"/>
          <w:numId w:val="10"/>
        </w:numPr>
        <w:autoSpaceDE w:val="0"/>
        <w:autoSpaceDN w:val="0"/>
        <w:adjustRightInd w:val="0"/>
        <w:spacing w:before="60" w:after="60" w:line="240" w:lineRule="auto"/>
        <w:ind w:left="993" w:hanging="567"/>
        <w:jc w:val="both"/>
        <w:rPr>
          <w:rFonts w:ascii="Arial" w:hAnsi="Arial" w:cs="Arial"/>
          <w:sz w:val="20"/>
          <w:szCs w:val="20"/>
        </w:rPr>
      </w:pPr>
      <w:r w:rsidRPr="007C6C9F">
        <w:rPr>
          <w:rFonts w:ascii="Arial" w:hAnsi="Arial" w:cs="Arial"/>
          <w:sz w:val="20"/>
          <w:szCs w:val="20"/>
        </w:rPr>
        <w:t>Interpersonal skills, relating to the ability to interact with other people and to engage in team working within a professional environment.</w:t>
      </w:r>
      <w:r w:rsidR="00042FB8">
        <w:rPr>
          <w:rFonts w:ascii="Arial" w:hAnsi="Arial" w:cs="Arial"/>
          <w:sz w:val="20"/>
          <w:szCs w:val="20"/>
        </w:rPr>
        <w:t xml:space="preserve"> </w:t>
      </w:r>
      <w:r w:rsidR="00042FB8" w:rsidRPr="00F17989">
        <w:rPr>
          <w:rFonts w:ascii="Arial" w:hAnsi="Arial" w:cs="Arial"/>
          <w:sz w:val="20"/>
          <w:szCs w:val="20"/>
        </w:rPr>
        <w:t>FS/FC</w:t>
      </w:r>
      <w:r w:rsidR="004F1AAE">
        <w:rPr>
          <w:rFonts w:ascii="Arial" w:hAnsi="Arial" w:cs="Arial"/>
          <w:sz w:val="20"/>
          <w:szCs w:val="20"/>
        </w:rPr>
        <w:t xml:space="preserve"> D6</w:t>
      </w:r>
      <w:r w:rsidR="00042FB8">
        <w:rPr>
          <w:rFonts w:ascii="Arial" w:hAnsi="Arial" w:cs="Arial"/>
          <w:sz w:val="20"/>
          <w:szCs w:val="20"/>
        </w:rPr>
        <w:t xml:space="preserve">. </w:t>
      </w:r>
      <w:proofErr w:type="spellStart"/>
      <w:r w:rsidR="00042FB8">
        <w:rPr>
          <w:rFonts w:ascii="Arial" w:hAnsi="Arial" w:cs="Arial"/>
          <w:sz w:val="20"/>
          <w:szCs w:val="20"/>
        </w:rPr>
        <w:t>Chem</w:t>
      </w:r>
      <w:proofErr w:type="spellEnd"/>
      <w:r w:rsidR="00042FB8">
        <w:rPr>
          <w:rFonts w:ascii="Arial" w:hAnsi="Arial" w:cs="Arial"/>
          <w:sz w:val="20"/>
          <w:szCs w:val="20"/>
        </w:rPr>
        <w:t xml:space="preserve"> D19</w:t>
      </w:r>
      <w:r w:rsidR="00042FB8" w:rsidRPr="00F17989">
        <w:rPr>
          <w:rFonts w:ascii="Arial" w:hAnsi="Arial" w:cs="Arial"/>
          <w:sz w:val="20"/>
          <w:szCs w:val="20"/>
        </w:rPr>
        <w:t>.</w:t>
      </w:r>
    </w:p>
    <w:p w:rsidR="00DD75C5" w:rsidRPr="000B583A" w:rsidRDefault="00DD75C5" w:rsidP="004F1AAE">
      <w:pPr>
        <w:numPr>
          <w:ilvl w:val="0"/>
          <w:numId w:val="10"/>
        </w:numPr>
        <w:spacing w:before="60" w:after="60" w:line="240" w:lineRule="auto"/>
        <w:ind w:left="993" w:hanging="567"/>
        <w:jc w:val="both"/>
        <w:rPr>
          <w:rFonts w:ascii="Arial" w:hAnsi="Arial" w:cs="Arial"/>
          <w:sz w:val="20"/>
          <w:szCs w:val="20"/>
        </w:rPr>
      </w:pPr>
      <w:r w:rsidRPr="00DD75C5">
        <w:rPr>
          <w:rFonts w:ascii="Arial" w:hAnsi="Arial" w:cs="Arial"/>
          <w:sz w:val="20"/>
          <w:szCs w:val="20"/>
        </w:rPr>
        <w:t>Time-management and organisational skills, as evidenced by the ability to plan and implement efficient and effective modes of working. Self-management and organisational skills with the capacity to support life-long learning.</w:t>
      </w:r>
      <w:r w:rsidR="000B583A">
        <w:rPr>
          <w:rFonts w:ascii="Arial" w:hAnsi="Arial" w:cs="Arial"/>
          <w:sz w:val="20"/>
          <w:szCs w:val="20"/>
        </w:rPr>
        <w:t xml:space="preserve"> </w:t>
      </w:r>
      <w:r w:rsidR="004F1AAE">
        <w:rPr>
          <w:rFonts w:ascii="Arial" w:hAnsi="Arial" w:cs="Arial"/>
          <w:sz w:val="20"/>
          <w:szCs w:val="20"/>
        </w:rPr>
        <w:t>FS/FC D7.</w:t>
      </w:r>
      <w:r w:rsidR="00042FB8" w:rsidRPr="00F17989">
        <w:rPr>
          <w:rFonts w:ascii="Arial" w:hAnsi="Arial" w:cs="Arial"/>
          <w:sz w:val="20"/>
          <w:szCs w:val="20"/>
        </w:rPr>
        <w:t xml:space="preserve"> </w:t>
      </w:r>
      <w:proofErr w:type="spellStart"/>
      <w:r w:rsidR="00042FB8" w:rsidRPr="00F17989">
        <w:rPr>
          <w:rFonts w:ascii="Arial" w:hAnsi="Arial" w:cs="Arial"/>
          <w:sz w:val="20"/>
          <w:szCs w:val="20"/>
        </w:rPr>
        <w:t>Chem</w:t>
      </w:r>
      <w:proofErr w:type="spellEnd"/>
      <w:r w:rsidR="00042FB8" w:rsidRPr="00F17989">
        <w:rPr>
          <w:rFonts w:ascii="Arial" w:hAnsi="Arial" w:cs="Arial"/>
          <w:sz w:val="20"/>
          <w:szCs w:val="20"/>
        </w:rPr>
        <w:t xml:space="preserve"> D</w:t>
      </w:r>
      <w:r w:rsidR="00042FB8">
        <w:rPr>
          <w:rFonts w:ascii="Arial" w:hAnsi="Arial" w:cs="Arial"/>
          <w:sz w:val="20"/>
          <w:szCs w:val="20"/>
        </w:rPr>
        <w:t>20</w:t>
      </w:r>
      <w:r w:rsidR="00042FB8" w:rsidRPr="00F17989">
        <w:rPr>
          <w:rFonts w:ascii="Arial" w:hAnsi="Arial" w:cs="Arial"/>
          <w:sz w:val="20"/>
          <w:szCs w:val="20"/>
        </w:rPr>
        <w:t>.</w:t>
      </w:r>
    </w:p>
    <w:p w:rsidR="00DD75C5" w:rsidRPr="000B583A" w:rsidRDefault="00DD75C5" w:rsidP="004F1AAE">
      <w:pPr>
        <w:pStyle w:val="ListParagraph"/>
        <w:numPr>
          <w:ilvl w:val="0"/>
          <w:numId w:val="10"/>
        </w:numPr>
        <w:spacing w:before="60" w:after="60" w:line="240" w:lineRule="auto"/>
        <w:ind w:left="993" w:right="-329" w:hanging="567"/>
        <w:contextualSpacing w:val="0"/>
        <w:rPr>
          <w:rFonts w:ascii="Arial" w:hAnsi="Arial" w:cs="Arial"/>
          <w:sz w:val="20"/>
          <w:szCs w:val="20"/>
        </w:rPr>
      </w:pPr>
      <w:r w:rsidRPr="00DD75C5">
        <w:rPr>
          <w:rFonts w:ascii="Arial" w:hAnsi="Arial" w:cs="Arial"/>
          <w:sz w:val="20"/>
          <w:szCs w:val="20"/>
        </w:rPr>
        <w:t>Study skills needed for continuing professional development</w:t>
      </w:r>
      <w:r w:rsidR="00042FB8">
        <w:rPr>
          <w:rFonts w:ascii="Arial" w:hAnsi="Arial" w:cs="Arial"/>
          <w:sz w:val="20"/>
          <w:szCs w:val="20"/>
        </w:rPr>
        <w:t xml:space="preserve"> and professional employment.  </w:t>
      </w:r>
      <w:r w:rsidR="004F1AAE">
        <w:rPr>
          <w:rFonts w:ascii="Arial" w:hAnsi="Arial" w:cs="Arial"/>
          <w:sz w:val="20"/>
          <w:szCs w:val="20"/>
        </w:rPr>
        <w:t>FS/FC D9.</w:t>
      </w:r>
      <w:r w:rsidR="00042FB8" w:rsidRPr="00F17989">
        <w:rPr>
          <w:rFonts w:ascii="Arial" w:hAnsi="Arial" w:cs="Arial"/>
          <w:sz w:val="20"/>
          <w:szCs w:val="20"/>
        </w:rPr>
        <w:t xml:space="preserve"> </w:t>
      </w:r>
      <w:proofErr w:type="spellStart"/>
      <w:r w:rsidR="00042FB8" w:rsidRPr="00F17989">
        <w:rPr>
          <w:rFonts w:ascii="Arial" w:hAnsi="Arial" w:cs="Arial"/>
          <w:sz w:val="20"/>
          <w:szCs w:val="20"/>
        </w:rPr>
        <w:t>Chem</w:t>
      </w:r>
      <w:proofErr w:type="spellEnd"/>
      <w:r w:rsidR="00042FB8" w:rsidRPr="00F17989">
        <w:rPr>
          <w:rFonts w:ascii="Arial" w:hAnsi="Arial" w:cs="Arial"/>
          <w:sz w:val="20"/>
          <w:szCs w:val="20"/>
        </w:rPr>
        <w:t xml:space="preserve"> D</w:t>
      </w:r>
      <w:r w:rsidR="00042FB8">
        <w:rPr>
          <w:rFonts w:ascii="Arial" w:hAnsi="Arial" w:cs="Arial"/>
          <w:sz w:val="20"/>
          <w:szCs w:val="20"/>
        </w:rPr>
        <w:t>21</w:t>
      </w:r>
      <w:r w:rsidR="00042FB8" w:rsidRPr="00F17989">
        <w:rPr>
          <w:rFonts w:ascii="Arial" w:hAnsi="Arial" w:cs="Arial"/>
          <w:sz w:val="20"/>
          <w:szCs w:val="20"/>
        </w:rPr>
        <w:t>.</w:t>
      </w:r>
      <w:r w:rsidRPr="00DD75C5">
        <w:rPr>
          <w:rFonts w:ascii="Arial" w:hAnsi="Arial" w:cs="Arial"/>
          <w:sz w:val="20"/>
          <w:szCs w:val="20"/>
        </w:rPr>
        <w:t xml:space="preserve"> </w:t>
      </w:r>
      <w:r w:rsidRPr="000B583A">
        <w:rPr>
          <w:rFonts w:ascii="Arial" w:hAnsi="Arial" w:cs="Arial"/>
          <w:sz w:val="20"/>
          <w:szCs w:val="20"/>
        </w:rPr>
        <w:t xml:space="preserve">          </w:t>
      </w:r>
      <w:r w:rsidRPr="000B583A">
        <w:rPr>
          <w:rFonts w:ascii="Arial" w:hAnsi="Arial" w:cs="Arial"/>
          <w:i/>
          <w:sz w:val="20"/>
          <w:szCs w:val="20"/>
        </w:rPr>
        <w:t xml:space="preserve"> </w:t>
      </w:r>
    </w:p>
    <w:p w:rsidR="000C0374" w:rsidRDefault="000C0374" w:rsidP="005E6D38">
      <w:pPr>
        <w:pStyle w:val="Default"/>
        <w:spacing w:before="60" w:after="60"/>
        <w:ind w:left="720" w:right="-330"/>
        <w:rPr>
          <w:color w:val="auto"/>
          <w:sz w:val="20"/>
          <w:szCs w:val="20"/>
        </w:rPr>
      </w:pPr>
    </w:p>
    <w:p w:rsidR="00567EC9" w:rsidRPr="00746D01" w:rsidRDefault="00567EC9" w:rsidP="005E6D38">
      <w:pPr>
        <w:numPr>
          <w:ilvl w:val="0"/>
          <w:numId w:val="3"/>
        </w:numPr>
        <w:spacing w:before="60" w:after="60" w:line="240" w:lineRule="auto"/>
        <w:ind w:left="426" w:right="-330" w:hanging="426"/>
        <w:jc w:val="both"/>
        <w:rPr>
          <w:rFonts w:ascii="Arial" w:hAnsi="Arial" w:cs="Arial"/>
          <w:b/>
          <w:sz w:val="20"/>
          <w:szCs w:val="20"/>
        </w:rPr>
      </w:pPr>
      <w:r w:rsidRPr="00746D01">
        <w:rPr>
          <w:rFonts w:ascii="Arial" w:hAnsi="Arial" w:cs="Arial"/>
          <w:b/>
          <w:sz w:val="20"/>
          <w:szCs w:val="20"/>
        </w:rPr>
        <w:t>A synopsis of the curriculum</w:t>
      </w:r>
    </w:p>
    <w:p w:rsidR="00F77676" w:rsidRPr="00746D01" w:rsidRDefault="008C4BA3" w:rsidP="005E6D38">
      <w:pPr>
        <w:spacing w:before="60" w:after="60" w:line="240" w:lineRule="auto"/>
        <w:ind w:left="426" w:right="-330"/>
        <w:rPr>
          <w:rFonts w:ascii="Arial" w:hAnsi="Arial" w:cs="Arial"/>
          <w:sz w:val="20"/>
          <w:szCs w:val="20"/>
        </w:rPr>
      </w:pPr>
      <w:r w:rsidRPr="00746D01">
        <w:rPr>
          <w:rFonts w:ascii="Arial" w:hAnsi="Arial" w:cs="Arial"/>
          <w:sz w:val="20"/>
          <w:szCs w:val="20"/>
        </w:rPr>
        <w:t xml:space="preserve">This module will expand upon the basic organic and physical chemistry covered in CH309 and CH308 and </w:t>
      </w:r>
      <w:proofErr w:type="gramStart"/>
      <w:r w:rsidRPr="00746D01">
        <w:rPr>
          <w:rFonts w:ascii="Arial" w:hAnsi="Arial" w:cs="Arial"/>
          <w:sz w:val="20"/>
          <w:szCs w:val="20"/>
        </w:rPr>
        <w:t>provide</w:t>
      </w:r>
      <w:proofErr w:type="gramEnd"/>
      <w:r w:rsidRPr="00746D01">
        <w:rPr>
          <w:rFonts w:ascii="Arial" w:hAnsi="Arial" w:cs="Arial"/>
          <w:sz w:val="20"/>
          <w:szCs w:val="20"/>
        </w:rPr>
        <w:t xml:space="preserve"> an introduction to a more in-depth study of organic reactions and materials encountered in organic chemistry. In particular this module will place emphasis on classes of compounds and aspects (synthesis, properties) of organic chemistry not encountered (or not encountered in detail) by the student in CH309. Building upon the knowledge and skills obtained from CH309 fundamental reaction mechanisms will be expanded upon and in combination with a survey of the common organic compound classes, this will lead to the application of carbon-carbon bond forming reactions.</w:t>
      </w:r>
    </w:p>
    <w:p w:rsidR="00746D01" w:rsidRPr="00746D01" w:rsidRDefault="00746D01" w:rsidP="00746D01">
      <w:pPr>
        <w:spacing w:before="60" w:after="60" w:line="240" w:lineRule="auto"/>
        <w:ind w:left="426" w:right="-330"/>
        <w:rPr>
          <w:rFonts w:ascii="Arial" w:hAnsi="Arial" w:cs="Arial"/>
          <w:b/>
          <w:iCs/>
          <w:sz w:val="20"/>
          <w:szCs w:val="20"/>
        </w:rPr>
      </w:pPr>
      <w:r w:rsidRPr="00746D01">
        <w:rPr>
          <w:rFonts w:ascii="Arial" w:hAnsi="Arial" w:cs="Arial"/>
          <w:b/>
          <w:iCs/>
          <w:sz w:val="20"/>
          <w:szCs w:val="20"/>
        </w:rPr>
        <w:t>Reaction mechanisms</w:t>
      </w:r>
      <w:r>
        <w:rPr>
          <w:rFonts w:ascii="Arial" w:hAnsi="Arial" w:cs="Arial"/>
          <w:b/>
          <w:iCs/>
          <w:sz w:val="20"/>
          <w:szCs w:val="20"/>
        </w:rPr>
        <w:t xml:space="preserve">: </w:t>
      </w:r>
      <w:r w:rsidRPr="00746D01">
        <w:rPr>
          <w:rFonts w:ascii="Arial" w:hAnsi="Arial" w:cs="Arial"/>
          <w:iCs/>
          <w:sz w:val="20"/>
          <w:szCs w:val="20"/>
        </w:rPr>
        <w:t xml:space="preserve">Revision of electrophilic addition. Detailed study of SN1, SN2, E1 and E2 reactions including effects of solvent, molecular structure, temperature, nucleophilic strength and nucleophile basicity; functional group interconversion via substitution and elimination reactions. </w:t>
      </w:r>
      <w:proofErr w:type="gramStart"/>
      <w:r w:rsidRPr="00746D01">
        <w:rPr>
          <w:rFonts w:ascii="Arial" w:hAnsi="Arial" w:cs="Arial"/>
          <w:iCs/>
          <w:sz w:val="20"/>
          <w:szCs w:val="20"/>
        </w:rPr>
        <w:t>Introduction to multi-step syntheses.</w:t>
      </w:r>
      <w:proofErr w:type="gramEnd"/>
    </w:p>
    <w:p w:rsidR="00746D01" w:rsidRPr="00746D01" w:rsidRDefault="00746D01" w:rsidP="00746D01">
      <w:pPr>
        <w:spacing w:before="60" w:after="60" w:line="240" w:lineRule="auto"/>
        <w:ind w:left="426" w:right="-330"/>
        <w:rPr>
          <w:rFonts w:ascii="Arial" w:hAnsi="Arial" w:cs="Arial"/>
          <w:b/>
          <w:iCs/>
          <w:sz w:val="20"/>
          <w:szCs w:val="20"/>
        </w:rPr>
      </w:pPr>
      <w:r w:rsidRPr="00746D01">
        <w:rPr>
          <w:rFonts w:ascii="Arial" w:hAnsi="Arial" w:cs="Arial"/>
          <w:b/>
          <w:iCs/>
          <w:sz w:val="20"/>
          <w:szCs w:val="20"/>
        </w:rPr>
        <w:t>Alcohols and ethers</w:t>
      </w:r>
      <w:r>
        <w:rPr>
          <w:rFonts w:ascii="Arial" w:hAnsi="Arial" w:cs="Arial"/>
          <w:b/>
          <w:iCs/>
          <w:sz w:val="20"/>
          <w:szCs w:val="20"/>
        </w:rPr>
        <w:t xml:space="preserve">: </w:t>
      </w:r>
      <w:r w:rsidRPr="00746D01">
        <w:rPr>
          <w:rFonts w:ascii="Arial" w:hAnsi="Arial" w:cs="Arial"/>
          <w:iCs/>
          <w:sz w:val="20"/>
          <w:szCs w:val="20"/>
        </w:rPr>
        <w:t xml:space="preserve">Properties of common and simple alcohols; synthesis inc. acid catalysed hydration of alkenes; </w:t>
      </w:r>
      <w:proofErr w:type="spellStart"/>
      <w:r w:rsidRPr="00746D01">
        <w:rPr>
          <w:rFonts w:ascii="Arial" w:hAnsi="Arial" w:cs="Arial"/>
          <w:iCs/>
          <w:sz w:val="20"/>
          <w:szCs w:val="20"/>
        </w:rPr>
        <w:t>oxymercuration-demercuration</w:t>
      </w:r>
      <w:proofErr w:type="spellEnd"/>
      <w:r w:rsidRPr="00746D01">
        <w:rPr>
          <w:rFonts w:ascii="Arial" w:hAnsi="Arial" w:cs="Arial"/>
          <w:iCs/>
          <w:sz w:val="20"/>
          <w:szCs w:val="20"/>
        </w:rPr>
        <w:t xml:space="preserve">; hydroboration. </w:t>
      </w:r>
      <w:proofErr w:type="gramStart"/>
      <w:r w:rsidRPr="00746D01">
        <w:rPr>
          <w:rFonts w:ascii="Arial" w:hAnsi="Arial" w:cs="Arial"/>
          <w:iCs/>
          <w:sz w:val="20"/>
          <w:szCs w:val="20"/>
        </w:rPr>
        <w:t xml:space="preserve">Synthesis of metal </w:t>
      </w:r>
      <w:proofErr w:type="spellStart"/>
      <w:r w:rsidRPr="00746D01">
        <w:rPr>
          <w:rFonts w:ascii="Arial" w:hAnsi="Arial" w:cs="Arial"/>
          <w:iCs/>
          <w:sz w:val="20"/>
          <w:szCs w:val="20"/>
        </w:rPr>
        <w:t>alkoxides</w:t>
      </w:r>
      <w:proofErr w:type="spellEnd"/>
      <w:r w:rsidRPr="00746D01">
        <w:rPr>
          <w:rFonts w:ascii="Arial" w:hAnsi="Arial" w:cs="Arial"/>
          <w:iCs/>
          <w:sz w:val="20"/>
          <w:szCs w:val="20"/>
        </w:rPr>
        <w:t xml:space="preserve"> (e.g. Na and </w:t>
      </w:r>
      <w:proofErr w:type="spellStart"/>
      <w:r w:rsidRPr="00746D01">
        <w:rPr>
          <w:rFonts w:ascii="Arial" w:hAnsi="Arial" w:cs="Arial"/>
          <w:iCs/>
          <w:sz w:val="20"/>
          <w:szCs w:val="20"/>
        </w:rPr>
        <w:t>NaH</w:t>
      </w:r>
      <w:proofErr w:type="spellEnd"/>
      <w:r w:rsidRPr="00746D01">
        <w:rPr>
          <w:rFonts w:ascii="Arial" w:hAnsi="Arial" w:cs="Arial"/>
          <w:iCs/>
          <w:sz w:val="20"/>
          <w:szCs w:val="20"/>
        </w:rPr>
        <w:t>).</w:t>
      </w:r>
      <w:proofErr w:type="gramEnd"/>
      <w:r w:rsidRPr="00746D01">
        <w:rPr>
          <w:rFonts w:ascii="Arial" w:hAnsi="Arial" w:cs="Arial"/>
          <w:iCs/>
          <w:sz w:val="20"/>
          <w:szCs w:val="20"/>
        </w:rPr>
        <w:t xml:space="preserve"> </w:t>
      </w:r>
      <w:proofErr w:type="gramStart"/>
      <w:r w:rsidRPr="00746D01">
        <w:rPr>
          <w:rFonts w:ascii="Arial" w:hAnsi="Arial" w:cs="Arial"/>
          <w:iCs/>
          <w:sz w:val="20"/>
          <w:szCs w:val="20"/>
        </w:rPr>
        <w:t>Properties of common and simple ethers.</w:t>
      </w:r>
      <w:proofErr w:type="gramEnd"/>
      <w:r w:rsidRPr="00746D01">
        <w:rPr>
          <w:rFonts w:ascii="Arial" w:hAnsi="Arial" w:cs="Arial"/>
          <w:iCs/>
          <w:sz w:val="20"/>
          <w:szCs w:val="20"/>
        </w:rPr>
        <w:t xml:space="preserve"> </w:t>
      </w:r>
      <w:proofErr w:type="gramStart"/>
      <w:r w:rsidRPr="00746D01">
        <w:rPr>
          <w:rFonts w:ascii="Arial" w:hAnsi="Arial" w:cs="Arial"/>
          <w:iCs/>
          <w:sz w:val="20"/>
          <w:szCs w:val="20"/>
        </w:rPr>
        <w:t xml:space="preserve">Ether synthesis inc. Williamson ether synthesis using </w:t>
      </w:r>
      <w:proofErr w:type="spellStart"/>
      <w:r w:rsidRPr="00746D01">
        <w:rPr>
          <w:rFonts w:ascii="Arial" w:hAnsi="Arial" w:cs="Arial"/>
          <w:iCs/>
          <w:sz w:val="20"/>
          <w:szCs w:val="20"/>
        </w:rPr>
        <w:t>alkoxides</w:t>
      </w:r>
      <w:proofErr w:type="spellEnd"/>
      <w:r w:rsidRPr="00746D01">
        <w:rPr>
          <w:rFonts w:ascii="Arial" w:hAnsi="Arial" w:cs="Arial"/>
          <w:iCs/>
          <w:sz w:val="20"/>
          <w:szCs w:val="20"/>
        </w:rPr>
        <w:t>.</w:t>
      </w:r>
      <w:proofErr w:type="gramEnd"/>
      <w:r w:rsidRPr="00746D01">
        <w:rPr>
          <w:rFonts w:ascii="Arial" w:hAnsi="Arial" w:cs="Arial"/>
          <w:iCs/>
          <w:sz w:val="20"/>
          <w:szCs w:val="20"/>
        </w:rPr>
        <w:t xml:space="preserve"> </w:t>
      </w:r>
      <w:proofErr w:type="gramStart"/>
      <w:r w:rsidRPr="00746D01">
        <w:rPr>
          <w:rFonts w:ascii="Arial" w:hAnsi="Arial" w:cs="Arial"/>
          <w:iCs/>
          <w:sz w:val="20"/>
          <w:szCs w:val="20"/>
        </w:rPr>
        <w:t>Reactions of ethers.</w:t>
      </w:r>
      <w:proofErr w:type="gramEnd"/>
    </w:p>
    <w:p w:rsidR="00746D01" w:rsidRPr="00746D01" w:rsidRDefault="00746D01" w:rsidP="00746D01">
      <w:pPr>
        <w:spacing w:before="60" w:after="60" w:line="240" w:lineRule="auto"/>
        <w:ind w:left="426" w:right="-330"/>
        <w:rPr>
          <w:rFonts w:ascii="Arial" w:hAnsi="Arial" w:cs="Arial"/>
          <w:b/>
          <w:iCs/>
          <w:sz w:val="20"/>
          <w:szCs w:val="20"/>
        </w:rPr>
      </w:pPr>
      <w:r w:rsidRPr="00746D01">
        <w:rPr>
          <w:rFonts w:ascii="Arial" w:hAnsi="Arial" w:cs="Arial"/>
          <w:b/>
          <w:iCs/>
          <w:sz w:val="20"/>
          <w:szCs w:val="20"/>
          <w:lang w:val="en-US"/>
        </w:rPr>
        <w:t>Carbon-carbon Bond Forming Chemistry</w:t>
      </w:r>
      <w:r>
        <w:rPr>
          <w:rFonts w:ascii="Arial" w:hAnsi="Arial" w:cs="Arial"/>
          <w:b/>
          <w:iCs/>
          <w:sz w:val="20"/>
          <w:szCs w:val="20"/>
        </w:rPr>
        <w:t xml:space="preserve">: </w:t>
      </w:r>
      <w:r w:rsidRPr="00746D01">
        <w:rPr>
          <w:rFonts w:ascii="Arial" w:hAnsi="Arial" w:cs="Arial"/>
          <w:iCs/>
          <w:sz w:val="20"/>
          <w:szCs w:val="20"/>
        </w:rPr>
        <w:t xml:space="preserve">Introduction to </w:t>
      </w:r>
      <w:proofErr w:type="spellStart"/>
      <w:r w:rsidRPr="00746D01">
        <w:rPr>
          <w:rFonts w:ascii="Arial" w:hAnsi="Arial" w:cs="Arial"/>
          <w:iCs/>
          <w:sz w:val="20"/>
          <w:szCs w:val="20"/>
        </w:rPr>
        <w:t>retrosynthesinthetic</w:t>
      </w:r>
      <w:proofErr w:type="spellEnd"/>
      <w:r w:rsidRPr="00746D01">
        <w:rPr>
          <w:rFonts w:ascii="Arial" w:hAnsi="Arial" w:cs="Arial"/>
          <w:iCs/>
          <w:sz w:val="20"/>
          <w:szCs w:val="20"/>
        </w:rPr>
        <w:t xml:space="preserve"> concept: planning a synthesis, synthons, disconnections, FGI and region- and chemo-</w:t>
      </w:r>
      <w:proofErr w:type="spellStart"/>
      <w:r w:rsidRPr="00746D01">
        <w:rPr>
          <w:rFonts w:ascii="Arial" w:hAnsi="Arial" w:cs="Arial"/>
          <w:iCs/>
          <w:sz w:val="20"/>
          <w:szCs w:val="20"/>
        </w:rPr>
        <w:t>selectivities</w:t>
      </w:r>
      <w:proofErr w:type="spellEnd"/>
      <w:r w:rsidRPr="00746D01">
        <w:rPr>
          <w:rFonts w:ascii="Arial" w:hAnsi="Arial" w:cs="Arial"/>
          <w:iCs/>
          <w:sz w:val="20"/>
          <w:szCs w:val="20"/>
        </w:rPr>
        <w:t xml:space="preserve">. </w:t>
      </w:r>
      <w:proofErr w:type="gramStart"/>
      <w:r w:rsidRPr="00746D01">
        <w:rPr>
          <w:rFonts w:ascii="Arial" w:hAnsi="Arial" w:cs="Arial"/>
          <w:iCs/>
          <w:sz w:val="20"/>
          <w:szCs w:val="20"/>
        </w:rPr>
        <w:t xml:space="preserve">Logical and illogical </w:t>
      </w:r>
      <w:r w:rsidRPr="00746D01">
        <w:rPr>
          <w:rFonts w:ascii="Arial" w:hAnsi="Arial" w:cs="Arial"/>
          <w:iCs/>
          <w:sz w:val="20"/>
          <w:szCs w:val="20"/>
        </w:rPr>
        <w:lastRenderedPageBreak/>
        <w:t>disconnections.</w:t>
      </w:r>
      <w:proofErr w:type="gramEnd"/>
      <w:r w:rsidRPr="00746D01">
        <w:rPr>
          <w:rFonts w:ascii="Arial" w:hAnsi="Arial" w:cs="Arial"/>
          <w:iCs/>
          <w:sz w:val="20"/>
          <w:szCs w:val="20"/>
        </w:rPr>
        <w:t xml:space="preserve"> </w:t>
      </w:r>
      <w:proofErr w:type="gramStart"/>
      <w:r w:rsidRPr="00746D01">
        <w:rPr>
          <w:rFonts w:ascii="Arial" w:hAnsi="Arial" w:cs="Arial"/>
          <w:iCs/>
          <w:sz w:val="20"/>
          <w:szCs w:val="20"/>
        </w:rPr>
        <w:t xml:space="preserve">Aldol-type nucleophilic addition reactions - reactions at the </w:t>
      </w:r>
      <w:r w:rsidRPr="00746D01">
        <w:rPr>
          <w:rFonts w:ascii="Arial" w:hAnsi="Arial" w:cs="Arial"/>
          <w:iCs/>
          <w:sz w:val="20"/>
          <w:szCs w:val="20"/>
        </w:rPr>
        <w:t xml:space="preserve"> carbon; </w:t>
      </w:r>
      <w:proofErr w:type="spellStart"/>
      <w:r w:rsidRPr="00746D01">
        <w:rPr>
          <w:rFonts w:ascii="Arial" w:hAnsi="Arial" w:cs="Arial"/>
          <w:iCs/>
          <w:sz w:val="20"/>
          <w:szCs w:val="20"/>
        </w:rPr>
        <w:t>enolate</w:t>
      </w:r>
      <w:proofErr w:type="spellEnd"/>
      <w:r w:rsidRPr="00746D01">
        <w:rPr>
          <w:rFonts w:ascii="Arial" w:hAnsi="Arial" w:cs="Arial"/>
          <w:iCs/>
          <w:sz w:val="20"/>
          <w:szCs w:val="20"/>
        </w:rPr>
        <w:t xml:space="preserve"> chemistry - reactions at the </w:t>
      </w:r>
      <w:r w:rsidRPr="00746D01">
        <w:rPr>
          <w:rFonts w:ascii="Arial" w:hAnsi="Arial" w:cs="Arial"/>
          <w:iCs/>
          <w:sz w:val="20"/>
          <w:szCs w:val="20"/>
        </w:rPr>
        <w:t> carbon.</w:t>
      </w:r>
      <w:proofErr w:type="gramEnd"/>
      <w:r w:rsidRPr="00746D01">
        <w:rPr>
          <w:rFonts w:ascii="Arial" w:hAnsi="Arial" w:cs="Arial"/>
          <w:iCs/>
          <w:sz w:val="20"/>
          <w:szCs w:val="20"/>
        </w:rPr>
        <w:t xml:space="preserve"> </w:t>
      </w:r>
      <w:proofErr w:type="gramStart"/>
      <w:r w:rsidRPr="00746D01">
        <w:rPr>
          <w:rFonts w:ascii="Arial" w:hAnsi="Arial" w:cs="Arial"/>
          <w:iCs/>
          <w:sz w:val="20"/>
          <w:szCs w:val="20"/>
        </w:rPr>
        <w:t>Carbon acidity, ionization, thermodynamic stability.</w:t>
      </w:r>
      <w:proofErr w:type="gramEnd"/>
      <w:r w:rsidRPr="00746D01">
        <w:rPr>
          <w:rFonts w:ascii="Arial" w:hAnsi="Arial" w:cs="Arial"/>
          <w:iCs/>
          <w:sz w:val="20"/>
          <w:szCs w:val="20"/>
        </w:rPr>
        <w:t xml:space="preserve">  </w:t>
      </w:r>
      <w:proofErr w:type="gramStart"/>
      <w:r w:rsidRPr="00746D01">
        <w:rPr>
          <w:rFonts w:ascii="Arial" w:hAnsi="Arial" w:cs="Arial"/>
          <w:iCs/>
          <w:sz w:val="20"/>
          <w:szCs w:val="20"/>
        </w:rPr>
        <w:t>Grignard reactions.</w:t>
      </w:r>
      <w:proofErr w:type="gramEnd"/>
    </w:p>
    <w:p w:rsidR="00746D01" w:rsidRPr="00746D01" w:rsidRDefault="00746D01" w:rsidP="00746D01">
      <w:pPr>
        <w:spacing w:before="60" w:after="60" w:line="240" w:lineRule="auto"/>
        <w:ind w:left="426" w:right="-330"/>
        <w:rPr>
          <w:rFonts w:ascii="Arial" w:hAnsi="Arial" w:cs="Arial"/>
          <w:b/>
          <w:iCs/>
          <w:sz w:val="20"/>
          <w:szCs w:val="20"/>
        </w:rPr>
      </w:pPr>
      <w:r>
        <w:rPr>
          <w:rFonts w:ascii="Arial" w:hAnsi="Arial" w:cs="Arial"/>
          <w:b/>
          <w:iCs/>
          <w:sz w:val="20"/>
          <w:szCs w:val="20"/>
        </w:rPr>
        <w:t xml:space="preserve">Organic Transformations: </w:t>
      </w:r>
      <w:r w:rsidRPr="00746D01">
        <w:rPr>
          <w:rFonts w:ascii="Arial" w:hAnsi="Arial" w:cs="Arial"/>
          <w:iCs/>
          <w:sz w:val="20"/>
          <w:szCs w:val="20"/>
          <w:lang w:val="en-US"/>
        </w:rPr>
        <w:t xml:space="preserve">Alkenes: </w:t>
      </w:r>
      <w:proofErr w:type="spellStart"/>
      <w:r w:rsidRPr="00746D01">
        <w:rPr>
          <w:rFonts w:ascii="Arial" w:hAnsi="Arial" w:cs="Arial"/>
          <w:iCs/>
          <w:sz w:val="20"/>
          <w:szCs w:val="20"/>
          <w:lang w:val="en-US"/>
        </w:rPr>
        <w:t>ozonolysis</w:t>
      </w:r>
      <w:proofErr w:type="spellEnd"/>
      <w:r w:rsidRPr="00746D01">
        <w:rPr>
          <w:rFonts w:ascii="Arial" w:hAnsi="Arial" w:cs="Arial"/>
          <w:iCs/>
          <w:sz w:val="20"/>
          <w:szCs w:val="20"/>
          <w:lang w:val="en-US"/>
        </w:rPr>
        <w:t xml:space="preserve"> to yield alcohol or aldehyde/ketone or carboxylic acid; epoxidation reactions; </w:t>
      </w:r>
      <w:proofErr w:type="spellStart"/>
      <w:r w:rsidRPr="00746D01">
        <w:rPr>
          <w:rFonts w:ascii="Arial" w:hAnsi="Arial" w:cs="Arial"/>
          <w:iCs/>
          <w:sz w:val="20"/>
          <w:szCs w:val="20"/>
          <w:lang w:val="en-US"/>
        </w:rPr>
        <w:t>syn</w:t>
      </w:r>
      <w:proofErr w:type="spellEnd"/>
      <w:r w:rsidRPr="00746D01">
        <w:rPr>
          <w:rFonts w:ascii="Arial" w:hAnsi="Arial" w:cs="Arial"/>
          <w:iCs/>
          <w:sz w:val="20"/>
          <w:szCs w:val="20"/>
          <w:lang w:val="en-US"/>
        </w:rPr>
        <w:t xml:space="preserve"> and </w:t>
      </w:r>
      <w:proofErr w:type="spellStart"/>
      <w:r w:rsidRPr="00746D01">
        <w:rPr>
          <w:rFonts w:ascii="Arial" w:hAnsi="Arial" w:cs="Arial"/>
          <w:iCs/>
          <w:sz w:val="20"/>
          <w:szCs w:val="20"/>
          <w:lang w:val="en-US"/>
        </w:rPr>
        <w:t>anti dihydroxylations</w:t>
      </w:r>
      <w:proofErr w:type="spellEnd"/>
      <w:r w:rsidRPr="00746D01">
        <w:rPr>
          <w:rFonts w:ascii="Arial" w:hAnsi="Arial" w:cs="Arial"/>
          <w:iCs/>
          <w:sz w:val="20"/>
          <w:szCs w:val="20"/>
          <w:lang w:val="en-US"/>
        </w:rPr>
        <w:t>.</w:t>
      </w:r>
      <w:r w:rsidRPr="00746D01">
        <w:rPr>
          <w:rFonts w:ascii="Arial" w:hAnsi="Arial" w:cs="Arial"/>
          <w:iCs/>
          <w:sz w:val="20"/>
          <w:szCs w:val="20"/>
        </w:rPr>
        <w:t xml:space="preserve"> Synthesis of cis-alkene; and </w:t>
      </w:r>
      <w:proofErr w:type="gramStart"/>
      <w:r w:rsidRPr="00746D01">
        <w:rPr>
          <w:rFonts w:ascii="Arial" w:hAnsi="Arial" w:cs="Arial"/>
          <w:iCs/>
          <w:sz w:val="20"/>
          <w:szCs w:val="20"/>
        </w:rPr>
        <w:t>trans</w:t>
      </w:r>
      <w:proofErr w:type="gramEnd"/>
      <w:r w:rsidRPr="00746D01">
        <w:rPr>
          <w:rFonts w:ascii="Arial" w:hAnsi="Arial" w:cs="Arial"/>
          <w:iCs/>
          <w:sz w:val="20"/>
          <w:szCs w:val="20"/>
        </w:rPr>
        <w:t xml:space="preserve"> alkenes; Wittig reaction.</w:t>
      </w:r>
      <w:r>
        <w:rPr>
          <w:rFonts w:ascii="Arial" w:hAnsi="Arial" w:cs="Arial"/>
          <w:b/>
          <w:iCs/>
          <w:sz w:val="20"/>
          <w:szCs w:val="20"/>
        </w:rPr>
        <w:t xml:space="preserve"> </w:t>
      </w:r>
      <w:r w:rsidRPr="00746D01">
        <w:rPr>
          <w:rFonts w:ascii="Arial" w:hAnsi="Arial" w:cs="Arial"/>
          <w:iCs/>
          <w:sz w:val="20"/>
          <w:szCs w:val="20"/>
          <w:lang w:val="en-US"/>
        </w:rPr>
        <w:t xml:space="preserve">Reactions of alkenes: Hydrogenation. </w:t>
      </w:r>
      <w:proofErr w:type="gramStart"/>
      <w:r w:rsidRPr="00746D01">
        <w:rPr>
          <w:rFonts w:ascii="Arial" w:hAnsi="Arial" w:cs="Arial"/>
          <w:iCs/>
          <w:sz w:val="20"/>
          <w:szCs w:val="20"/>
          <w:lang w:val="en-US"/>
        </w:rPr>
        <w:t xml:space="preserve">Epoxidation reactions; dihydroxylations, </w:t>
      </w:r>
      <w:proofErr w:type="spellStart"/>
      <w:r w:rsidRPr="00746D01">
        <w:rPr>
          <w:rFonts w:ascii="Arial" w:hAnsi="Arial" w:cs="Arial"/>
          <w:iCs/>
          <w:sz w:val="20"/>
          <w:szCs w:val="20"/>
          <w:lang w:val="en-US"/>
        </w:rPr>
        <w:t>syn</w:t>
      </w:r>
      <w:proofErr w:type="spellEnd"/>
      <w:r w:rsidRPr="00746D01">
        <w:rPr>
          <w:rFonts w:ascii="Arial" w:hAnsi="Arial" w:cs="Arial"/>
          <w:iCs/>
          <w:sz w:val="20"/>
          <w:szCs w:val="20"/>
          <w:lang w:val="en-US"/>
        </w:rPr>
        <w:t xml:space="preserve"> and anti.</w:t>
      </w:r>
      <w:proofErr w:type="gramEnd"/>
      <w:r w:rsidRPr="00746D01">
        <w:rPr>
          <w:rFonts w:ascii="Arial" w:hAnsi="Arial" w:cs="Arial"/>
          <w:iCs/>
          <w:sz w:val="20"/>
          <w:szCs w:val="20"/>
          <w:lang w:val="en-US"/>
        </w:rPr>
        <w:t xml:space="preserve"> </w:t>
      </w:r>
      <w:proofErr w:type="spellStart"/>
      <w:proofErr w:type="gramStart"/>
      <w:r w:rsidRPr="00746D01">
        <w:rPr>
          <w:rFonts w:ascii="Arial" w:hAnsi="Arial" w:cs="Arial"/>
          <w:iCs/>
          <w:sz w:val="20"/>
          <w:szCs w:val="20"/>
          <w:lang w:val="en-US"/>
        </w:rPr>
        <w:t>Bromination</w:t>
      </w:r>
      <w:proofErr w:type="spellEnd"/>
      <w:r w:rsidRPr="00746D01">
        <w:rPr>
          <w:rFonts w:ascii="Arial" w:hAnsi="Arial" w:cs="Arial"/>
          <w:iCs/>
          <w:sz w:val="20"/>
          <w:szCs w:val="20"/>
          <w:lang w:val="en-US"/>
        </w:rPr>
        <w:t xml:space="preserve">; </w:t>
      </w:r>
      <w:proofErr w:type="spellStart"/>
      <w:r w:rsidRPr="00746D01">
        <w:rPr>
          <w:rFonts w:ascii="Arial" w:hAnsi="Arial" w:cs="Arial"/>
          <w:iCs/>
          <w:sz w:val="20"/>
          <w:szCs w:val="20"/>
          <w:lang w:val="en-US"/>
        </w:rPr>
        <w:t>hydrobromination</w:t>
      </w:r>
      <w:proofErr w:type="spellEnd"/>
      <w:r w:rsidRPr="00746D01">
        <w:rPr>
          <w:rFonts w:ascii="Arial" w:hAnsi="Arial" w:cs="Arial"/>
          <w:iCs/>
          <w:sz w:val="20"/>
          <w:szCs w:val="20"/>
          <w:lang w:val="en-US"/>
        </w:rPr>
        <w:t xml:space="preserve">; hydroboration; hydration; </w:t>
      </w:r>
      <w:proofErr w:type="spellStart"/>
      <w:r w:rsidRPr="00746D01">
        <w:rPr>
          <w:rFonts w:ascii="Arial" w:hAnsi="Arial" w:cs="Arial"/>
          <w:iCs/>
          <w:sz w:val="20"/>
          <w:szCs w:val="20"/>
          <w:lang w:val="en-US"/>
        </w:rPr>
        <w:t>oxymercuration</w:t>
      </w:r>
      <w:proofErr w:type="spellEnd"/>
      <w:r w:rsidRPr="00746D01">
        <w:rPr>
          <w:rFonts w:ascii="Arial" w:hAnsi="Arial" w:cs="Arial"/>
          <w:iCs/>
          <w:sz w:val="20"/>
          <w:szCs w:val="20"/>
          <w:lang w:val="en-US"/>
        </w:rPr>
        <w:t>.</w:t>
      </w:r>
      <w:proofErr w:type="gramEnd"/>
      <w:r w:rsidRPr="00746D01">
        <w:rPr>
          <w:rFonts w:ascii="Arial" w:hAnsi="Arial" w:cs="Arial"/>
          <w:iCs/>
          <w:sz w:val="20"/>
          <w:szCs w:val="20"/>
          <w:lang w:val="en-US"/>
        </w:rPr>
        <w:t xml:space="preserve"> </w:t>
      </w:r>
      <w:proofErr w:type="gramStart"/>
      <w:r w:rsidRPr="00746D01">
        <w:rPr>
          <w:rFonts w:ascii="Arial" w:hAnsi="Arial" w:cs="Arial"/>
          <w:iCs/>
          <w:sz w:val="20"/>
          <w:szCs w:val="20"/>
          <w:lang w:val="en-US"/>
        </w:rPr>
        <w:t>Diels-Alder reactions; [2 +2], Heck reaction.</w:t>
      </w:r>
      <w:proofErr w:type="gramEnd"/>
      <w:r w:rsidRPr="00746D01">
        <w:rPr>
          <w:rFonts w:ascii="Arial" w:hAnsi="Arial" w:cs="Arial"/>
          <w:iCs/>
          <w:sz w:val="20"/>
          <w:szCs w:val="20"/>
          <w:lang w:val="en-US"/>
        </w:rPr>
        <w:t xml:space="preserve"> </w:t>
      </w:r>
      <w:proofErr w:type="spellStart"/>
      <w:proofErr w:type="gramStart"/>
      <w:r w:rsidRPr="00746D01">
        <w:rPr>
          <w:rFonts w:ascii="Arial" w:hAnsi="Arial" w:cs="Arial"/>
          <w:iCs/>
          <w:sz w:val="20"/>
          <w:szCs w:val="20"/>
          <w:lang w:val="en-US"/>
        </w:rPr>
        <w:t>Ozonolysis</w:t>
      </w:r>
      <w:proofErr w:type="spellEnd"/>
      <w:r w:rsidRPr="00746D01">
        <w:rPr>
          <w:rFonts w:ascii="Arial" w:hAnsi="Arial" w:cs="Arial"/>
          <w:iCs/>
          <w:sz w:val="20"/>
          <w:szCs w:val="20"/>
          <w:lang w:val="en-US"/>
        </w:rPr>
        <w:t xml:space="preserve"> to yield alcohol or aldehyde/ketone or carboxylic acid.</w:t>
      </w:r>
      <w:proofErr w:type="gramEnd"/>
      <w:r>
        <w:rPr>
          <w:rFonts w:ascii="Arial" w:hAnsi="Arial" w:cs="Arial"/>
          <w:b/>
          <w:iCs/>
          <w:sz w:val="20"/>
          <w:szCs w:val="20"/>
        </w:rPr>
        <w:t xml:space="preserve"> </w:t>
      </w:r>
      <w:r w:rsidRPr="00746D01">
        <w:rPr>
          <w:rFonts w:ascii="Arial" w:hAnsi="Arial" w:cs="Arial"/>
          <w:iCs/>
          <w:sz w:val="20"/>
          <w:szCs w:val="20"/>
          <w:lang w:val="en-US"/>
        </w:rPr>
        <w:t xml:space="preserve">Oxidations: Alcohols: PCC and PDC oxidations to yield aldehydes and ketones. Chromate solution (Jones reagent) yields carboxylic acids. </w:t>
      </w:r>
      <w:proofErr w:type="gramStart"/>
      <w:r w:rsidRPr="00746D01">
        <w:rPr>
          <w:rFonts w:ascii="Arial" w:hAnsi="Arial" w:cs="Arial"/>
          <w:iCs/>
          <w:sz w:val="20"/>
          <w:szCs w:val="20"/>
          <w:lang w:val="en-US"/>
        </w:rPr>
        <w:t>Ketones.</w:t>
      </w:r>
      <w:proofErr w:type="gramEnd"/>
      <w:r w:rsidRPr="00746D01">
        <w:rPr>
          <w:rFonts w:ascii="Arial" w:hAnsi="Arial" w:cs="Arial"/>
          <w:iCs/>
          <w:sz w:val="20"/>
          <w:szCs w:val="20"/>
          <w:lang w:val="en-US"/>
        </w:rPr>
        <w:t xml:space="preserve"> </w:t>
      </w:r>
      <w:proofErr w:type="gramStart"/>
      <w:r w:rsidRPr="00746D01">
        <w:rPr>
          <w:rFonts w:ascii="Arial" w:hAnsi="Arial" w:cs="Arial"/>
          <w:iCs/>
          <w:sz w:val="20"/>
          <w:szCs w:val="20"/>
          <w:lang w:val="en-US"/>
        </w:rPr>
        <w:t>Bayer-</w:t>
      </w:r>
      <w:proofErr w:type="spellStart"/>
      <w:r w:rsidRPr="00746D01">
        <w:rPr>
          <w:rFonts w:ascii="Arial" w:hAnsi="Arial" w:cs="Arial"/>
          <w:iCs/>
          <w:sz w:val="20"/>
          <w:szCs w:val="20"/>
          <w:lang w:val="en-US"/>
        </w:rPr>
        <w:t>Villeger</w:t>
      </w:r>
      <w:proofErr w:type="spellEnd"/>
      <w:r w:rsidRPr="00746D01">
        <w:rPr>
          <w:rFonts w:ascii="Arial" w:hAnsi="Arial" w:cs="Arial"/>
          <w:iCs/>
          <w:sz w:val="20"/>
          <w:szCs w:val="20"/>
          <w:lang w:val="en-US"/>
        </w:rPr>
        <w:t xml:space="preserve"> oxidation – migration priorities of alkyl groups.</w:t>
      </w:r>
      <w:proofErr w:type="gramEnd"/>
      <w:r>
        <w:rPr>
          <w:rFonts w:ascii="Arial" w:hAnsi="Arial" w:cs="Arial"/>
          <w:b/>
          <w:iCs/>
          <w:sz w:val="20"/>
          <w:szCs w:val="20"/>
        </w:rPr>
        <w:t xml:space="preserve"> </w:t>
      </w:r>
      <w:r w:rsidRPr="00746D01">
        <w:rPr>
          <w:rFonts w:ascii="Arial" w:hAnsi="Arial" w:cs="Arial"/>
          <w:iCs/>
          <w:sz w:val="20"/>
          <w:szCs w:val="20"/>
          <w:lang w:val="en-US"/>
        </w:rPr>
        <w:t xml:space="preserve">Reductions: Reduction of carbonyl derivatives. </w:t>
      </w:r>
      <w:proofErr w:type="gramStart"/>
      <w:r w:rsidRPr="00746D01">
        <w:rPr>
          <w:rFonts w:ascii="Arial" w:hAnsi="Arial" w:cs="Arial"/>
          <w:iCs/>
          <w:sz w:val="20"/>
          <w:szCs w:val="20"/>
          <w:lang w:val="en-US"/>
        </w:rPr>
        <w:t>LiAlH</w:t>
      </w:r>
      <w:r w:rsidRPr="00746D01">
        <w:rPr>
          <w:rFonts w:ascii="Arial" w:hAnsi="Arial" w:cs="Arial"/>
          <w:iCs/>
          <w:sz w:val="20"/>
          <w:szCs w:val="20"/>
          <w:vertAlign w:val="subscript"/>
          <w:lang w:val="en-US"/>
        </w:rPr>
        <w:t>4</w:t>
      </w:r>
      <w:r w:rsidRPr="00746D01">
        <w:rPr>
          <w:rFonts w:ascii="Arial" w:hAnsi="Arial" w:cs="Arial"/>
          <w:iCs/>
          <w:sz w:val="20"/>
          <w:szCs w:val="20"/>
          <w:lang w:val="en-US"/>
        </w:rPr>
        <w:t>, NaBH</w:t>
      </w:r>
      <w:r w:rsidRPr="00746D01">
        <w:rPr>
          <w:rFonts w:ascii="Arial" w:hAnsi="Arial" w:cs="Arial"/>
          <w:iCs/>
          <w:sz w:val="20"/>
          <w:szCs w:val="20"/>
          <w:vertAlign w:val="subscript"/>
          <w:lang w:val="en-US"/>
        </w:rPr>
        <w:t>4</w:t>
      </w:r>
      <w:r w:rsidRPr="00746D01">
        <w:rPr>
          <w:rFonts w:ascii="Arial" w:hAnsi="Arial" w:cs="Arial"/>
          <w:iCs/>
          <w:sz w:val="20"/>
          <w:szCs w:val="20"/>
          <w:lang w:val="en-US"/>
        </w:rPr>
        <w:t>, DIBAL, etc.</w:t>
      </w:r>
      <w:proofErr w:type="gramEnd"/>
      <w:r w:rsidRPr="00746D01">
        <w:rPr>
          <w:rFonts w:ascii="Arial" w:hAnsi="Arial" w:cs="Arial"/>
          <w:iCs/>
          <w:sz w:val="20"/>
          <w:szCs w:val="20"/>
          <w:lang w:val="en-US"/>
        </w:rPr>
        <w:t xml:space="preserve"> </w:t>
      </w:r>
      <w:proofErr w:type="gramStart"/>
      <w:r w:rsidRPr="00746D01">
        <w:rPr>
          <w:rFonts w:ascii="Arial" w:hAnsi="Arial" w:cs="Arial"/>
          <w:iCs/>
          <w:sz w:val="20"/>
          <w:szCs w:val="20"/>
          <w:lang w:val="en-US"/>
        </w:rPr>
        <w:t>Wolf-</w:t>
      </w:r>
      <w:proofErr w:type="spellStart"/>
      <w:r w:rsidRPr="00746D01">
        <w:rPr>
          <w:rFonts w:ascii="Arial" w:hAnsi="Arial" w:cs="Arial"/>
          <w:iCs/>
          <w:sz w:val="20"/>
          <w:szCs w:val="20"/>
          <w:lang w:val="en-US"/>
        </w:rPr>
        <w:t>Kishner</w:t>
      </w:r>
      <w:proofErr w:type="spellEnd"/>
      <w:r w:rsidRPr="00746D01">
        <w:rPr>
          <w:rFonts w:ascii="Arial" w:hAnsi="Arial" w:cs="Arial"/>
          <w:iCs/>
          <w:sz w:val="20"/>
          <w:szCs w:val="20"/>
          <w:lang w:val="en-US"/>
        </w:rPr>
        <w:t xml:space="preserve">, </w:t>
      </w:r>
      <w:proofErr w:type="spellStart"/>
      <w:r w:rsidRPr="00746D01">
        <w:rPr>
          <w:rFonts w:ascii="Arial" w:hAnsi="Arial" w:cs="Arial"/>
          <w:iCs/>
          <w:sz w:val="20"/>
          <w:szCs w:val="20"/>
          <w:lang w:val="en-US"/>
        </w:rPr>
        <w:t>Clemmenson</w:t>
      </w:r>
      <w:proofErr w:type="spellEnd"/>
      <w:r w:rsidRPr="00746D01">
        <w:rPr>
          <w:rFonts w:ascii="Arial" w:hAnsi="Arial" w:cs="Arial"/>
          <w:iCs/>
          <w:sz w:val="20"/>
          <w:szCs w:val="20"/>
          <w:lang w:val="en-US"/>
        </w:rPr>
        <w:t xml:space="preserve">, </w:t>
      </w:r>
      <w:proofErr w:type="spellStart"/>
      <w:r w:rsidRPr="00746D01">
        <w:rPr>
          <w:rFonts w:ascii="Arial" w:hAnsi="Arial" w:cs="Arial"/>
          <w:iCs/>
          <w:sz w:val="20"/>
          <w:szCs w:val="20"/>
          <w:lang w:val="en-US"/>
        </w:rPr>
        <w:t>hydrogenolysis</w:t>
      </w:r>
      <w:proofErr w:type="spellEnd"/>
      <w:r w:rsidRPr="00746D01">
        <w:rPr>
          <w:rFonts w:ascii="Arial" w:hAnsi="Arial" w:cs="Arial"/>
          <w:iCs/>
          <w:sz w:val="20"/>
          <w:szCs w:val="20"/>
          <w:lang w:val="en-US"/>
        </w:rPr>
        <w:t xml:space="preserve"> of </w:t>
      </w:r>
      <w:proofErr w:type="spellStart"/>
      <w:r w:rsidRPr="00746D01">
        <w:rPr>
          <w:rFonts w:ascii="Arial" w:hAnsi="Arial" w:cs="Arial"/>
          <w:iCs/>
          <w:sz w:val="20"/>
          <w:szCs w:val="20"/>
          <w:lang w:val="en-US"/>
        </w:rPr>
        <w:t>dithiane</w:t>
      </w:r>
      <w:proofErr w:type="spellEnd"/>
      <w:r w:rsidRPr="00746D01">
        <w:rPr>
          <w:rFonts w:ascii="Arial" w:hAnsi="Arial" w:cs="Arial"/>
          <w:iCs/>
          <w:sz w:val="20"/>
          <w:szCs w:val="20"/>
          <w:lang w:val="en-US"/>
        </w:rPr>
        <w:t xml:space="preserve"> derivatives.</w:t>
      </w:r>
      <w:proofErr w:type="gramEnd"/>
      <w:r w:rsidRPr="00746D01">
        <w:rPr>
          <w:rFonts w:ascii="Arial" w:hAnsi="Arial" w:cs="Arial"/>
          <w:iCs/>
          <w:sz w:val="20"/>
          <w:szCs w:val="20"/>
          <w:lang w:val="en-US"/>
        </w:rPr>
        <w:t xml:space="preserve"> </w:t>
      </w:r>
    </w:p>
    <w:p w:rsidR="00746D01" w:rsidRPr="00FE3EEF" w:rsidRDefault="00FE3EEF" w:rsidP="00746D01">
      <w:pPr>
        <w:spacing w:before="60" w:after="60" w:line="240" w:lineRule="auto"/>
        <w:ind w:left="426" w:right="-330"/>
        <w:rPr>
          <w:rFonts w:ascii="Arial" w:hAnsi="Arial" w:cs="Arial"/>
          <w:b/>
          <w:iCs/>
          <w:sz w:val="20"/>
          <w:szCs w:val="20"/>
        </w:rPr>
      </w:pPr>
      <w:r>
        <w:rPr>
          <w:rFonts w:ascii="Arial" w:hAnsi="Arial" w:cs="Arial"/>
          <w:b/>
          <w:iCs/>
          <w:sz w:val="20"/>
          <w:szCs w:val="20"/>
        </w:rPr>
        <w:t xml:space="preserve">Aromatic Chemistry: </w:t>
      </w:r>
      <w:r w:rsidR="00746D01" w:rsidRPr="00746D01">
        <w:rPr>
          <w:rFonts w:ascii="Arial" w:hAnsi="Arial" w:cs="Arial"/>
          <w:iCs/>
          <w:sz w:val="20"/>
          <w:szCs w:val="20"/>
        </w:rPr>
        <w:t xml:space="preserve">Benzene, structure and stability; other commonly encountered aromatic systems; reactions of aromatic rings, mechanism, reactivity and directing effects in basic electrophilic aromatic substitution reactions. </w:t>
      </w:r>
      <w:proofErr w:type="gramStart"/>
      <w:r w:rsidR="00746D01" w:rsidRPr="00746D01">
        <w:rPr>
          <w:rFonts w:ascii="Arial" w:hAnsi="Arial" w:cs="Arial"/>
          <w:iCs/>
          <w:sz w:val="20"/>
          <w:szCs w:val="20"/>
        </w:rPr>
        <w:t xml:space="preserve">Synthesis of benzene derivatives via </w:t>
      </w:r>
      <w:proofErr w:type="spellStart"/>
      <w:r w:rsidR="00746D01" w:rsidRPr="00746D01">
        <w:rPr>
          <w:rFonts w:ascii="Arial" w:hAnsi="Arial" w:cs="Arial"/>
          <w:iCs/>
          <w:sz w:val="20"/>
          <w:szCs w:val="20"/>
        </w:rPr>
        <w:t>diazonium</w:t>
      </w:r>
      <w:proofErr w:type="spellEnd"/>
      <w:r w:rsidR="00746D01" w:rsidRPr="00746D01">
        <w:rPr>
          <w:rFonts w:ascii="Arial" w:hAnsi="Arial" w:cs="Arial"/>
          <w:iCs/>
          <w:sz w:val="20"/>
          <w:szCs w:val="20"/>
        </w:rPr>
        <w:t xml:space="preserve"> salt intermediate.</w:t>
      </w:r>
      <w:proofErr w:type="gramEnd"/>
    </w:p>
    <w:p w:rsidR="00746D01" w:rsidRPr="00746D01" w:rsidRDefault="00746D01" w:rsidP="00746D01">
      <w:pPr>
        <w:spacing w:before="60" w:after="60" w:line="240" w:lineRule="auto"/>
        <w:ind w:left="426" w:right="-330"/>
        <w:rPr>
          <w:rFonts w:ascii="Arial" w:hAnsi="Arial" w:cs="Arial"/>
          <w:iCs/>
          <w:sz w:val="20"/>
          <w:szCs w:val="20"/>
          <w:lang w:val="en-US"/>
        </w:rPr>
      </w:pPr>
      <w:r w:rsidRPr="00746D01">
        <w:rPr>
          <w:rFonts w:ascii="Arial" w:hAnsi="Arial" w:cs="Arial"/>
          <w:b/>
          <w:iCs/>
          <w:sz w:val="20"/>
          <w:szCs w:val="20"/>
          <w:lang w:val="en-US"/>
        </w:rPr>
        <w:t>Protecting groups</w:t>
      </w:r>
      <w:r w:rsidR="00FE3EEF">
        <w:rPr>
          <w:rFonts w:ascii="Arial" w:hAnsi="Arial" w:cs="Arial"/>
          <w:b/>
          <w:iCs/>
          <w:sz w:val="20"/>
          <w:szCs w:val="20"/>
          <w:lang w:val="en-US"/>
        </w:rPr>
        <w:t xml:space="preserve">: </w:t>
      </w:r>
      <w:r w:rsidRPr="00746D01">
        <w:rPr>
          <w:rFonts w:ascii="Arial" w:hAnsi="Arial" w:cs="Arial"/>
          <w:iCs/>
          <w:sz w:val="20"/>
          <w:szCs w:val="20"/>
          <w:lang w:val="en-US"/>
        </w:rPr>
        <w:t xml:space="preserve">Protecting group strategies, common protecting groups for alcohols and amines. </w:t>
      </w:r>
      <w:proofErr w:type="gramStart"/>
      <w:r w:rsidRPr="00746D01">
        <w:rPr>
          <w:rFonts w:ascii="Arial" w:hAnsi="Arial" w:cs="Arial"/>
          <w:iCs/>
          <w:sz w:val="20"/>
          <w:szCs w:val="20"/>
          <w:lang w:val="en-US"/>
        </w:rPr>
        <w:t>Temporary vs permanent protecting groups.</w:t>
      </w:r>
      <w:proofErr w:type="gramEnd"/>
      <w:r w:rsidRPr="00746D01">
        <w:rPr>
          <w:rFonts w:ascii="Arial" w:hAnsi="Arial" w:cs="Arial"/>
          <w:iCs/>
          <w:sz w:val="20"/>
          <w:szCs w:val="20"/>
          <w:lang w:val="en-US"/>
        </w:rPr>
        <w:t xml:space="preserve"> </w:t>
      </w:r>
      <w:proofErr w:type="gramStart"/>
      <w:r w:rsidRPr="00746D01">
        <w:rPr>
          <w:rFonts w:ascii="Arial" w:hAnsi="Arial" w:cs="Arial"/>
          <w:iCs/>
          <w:sz w:val="20"/>
          <w:szCs w:val="20"/>
          <w:lang w:val="en-US"/>
        </w:rPr>
        <w:t>Orthogonal protecting groups.</w:t>
      </w:r>
      <w:proofErr w:type="gramEnd"/>
    </w:p>
    <w:p w:rsidR="00F77676" w:rsidRPr="00C04C95" w:rsidRDefault="00F77676" w:rsidP="006F0218">
      <w:pPr>
        <w:spacing w:before="60" w:after="60" w:line="240" w:lineRule="auto"/>
        <w:ind w:right="-330"/>
        <w:rPr>
          <w:rFonts w:ascii="Arial" w:hAnsi="Arial" w:cs="Arial"/>
          <w:i/>
          <w:iCs/>
          <w:sz w:val="20"/>
          <w:szCs w:val="20"/>
        </w:rPr>
      </w:pPr>
    </w:p>
    <w:p w:rsidR="008C4BA3" w:rsidRPr="00B06DB4" w:rsidRDefault="00567EC9" w:rsidP="00B06DB4">
      <w:pPr>
        <w:numPr>
          <w:ilvl w:val="0"/>
          <w:numId w:val="3"/>
        </w:numPr>
        <w:spacing w:before="60" w:after="60" w:line="240" w:lineRule="auto"/>
        <w:ind w:left="360" w:right="-329" w:hanging="426"/>
        <w:jc w:val="both"/>
        <w:rPr>
          <w:rFonts w:ascii="Times New Roman" w:eastAsia="Times New Roman" w:hAnsi="Times New Roman" w:cs="Times New Roman"/>
          <w:b/>
          <w:sz w:val="24"/>
          <w:szCs w:val="24"/>
        </w:rPr>
      </w:pPr>
      <w:r w:rsidRPr="00B06DB4">
        <w:rPr>
          <w:rFonts w:ascii="Arial" w:hAnsi="Arial" w:cs="Arial"/>
          <w:b/>
          <w:sz w:val="20"/>
          <w:szCs w:val="20"/>
        </w:rPr>
        <w:t xml:space="preserve">Indicative Reading List </w:t>
      </w:r>
    </w:p>
    <w:p w:rsidR="00B06DB4" w:rsidRPr="00B06DB4" w:rsidRDefault="00B06DB4" w:rsidP="00B06DB4">
      <w:pPr>
        <w:spacing w:before="60" w:after="60" w:line="240" w:lineRule="auto"/>
        <w:ind w:left="426" w:right="-329"/>
        <w:rPr>
          <w:rFonts w:ascii="Arial" w:eastAsia="Times New Roman" w:hAnsi="Arial" w:cs="Arial"/>
          <w:b/>
          <w:sz w:val="20"/>
          <w:szCs w:val="20"/>
        </w:rPr>
      </w:pPr>
      <w:r w:rsidRPr="00B06DB4">
        <w:rPr>
          <w:rFonts w:ascii="Arial" w:eastAsia="Times New Roman" w:hAnsi="Arial" w:cs="Arial"/>
          <w:b/>
          <w:sz w:val="20"/>
          <w:szCs w:val="20"/>
        </w:rPr>
        <w:t>Compulsory text:</w:t>
      </w:r>
    </w:p>
    <w:p w:rsidR="00B06DB4" w:rsidRPr="00B06DB4" w:rsidRDefault="00B06DB4" w:rsidP="00B06DB4">
      <w:pPr>
        <w:spacing w:before="60" w:after="60" w:line="240" w:lineRule="auto"/>
        <w:ind w:left="426" w:right="-329"/>
        <w:rPr>
          <w:rFonts w:ascii="Arial" w:eastAsia="Times New Roman" w:hAnsi="Arial" w:cs="Arial"/>
          <w:b/>
          <w:sz w:val="20"/>
          <w:szCs w:val="20"/>
        </w:rPr>
      </w:pPr>
      <w:r w:rsidRPr="00B06DB4">
        <w:rPr>
          <w:rFonts w:ascii="Arial" w:eastAsia="Times New Roman" w:hAnsi="Arial" w:cs="Arial"/>
          <w:i/>
          <w:sz w:val="20"/>
          <w:szCs w:val="20"/>
        </w:rPr>
        <w:t>Organic chemistry</w:t>
      </w:r>
      <w:r w:rsidRPr="00B06DB4">
        <w:rPr>
          <w:rFonts w:ascii="Arial" w:eastAsia="Times New Roman" w:hAnsi="Arial" w:cs="Arial"/>
          <w:sz w:val="20"/>
          <w:szCs w:val="20"/>
        </w:rPr>
        <w:t xml:space="preserve"> - </w:t>
      </w:r>
      <w:proofErr w:type="spellStart"/>
      <w:r w:rsidRPr="00B06DB4">
        <w:rPr>
          <w:rFonts w:ascii="Arial" w:eastAsia="Times New Roman" w:hAnsi="Arial" w:cs="Arial"/>
          <w:sz w:val="20"/>
          <w:szCs w:val="20"/>
        </w:rPr>
        <w:t>Solomons</w:t>
      </w:r>
      <w:proofErr w:type="spellEnd"/>
      <w:r w:rsidRPr="00B06DB4">
        <w:rPr>
          <w:rFonts w:ascii="Arial" w:eastAsia="Times New Roman" w:hAnsi="Arial" w:cs="Arial"/>
          <w:sz w:val="20"/>
          <w:szCs w:val="20"/>
        </w:rPr>
        <w:t xml:space="preserve">, T. W. Graham, </w:t>
      </w:r>
      <w:proofErr w:type="spellStart"/>
      <w:r w:rsidRPr="00B06DB4">
        <w:rPr>
          <w:rFonts w:ascii="Arial" w:eastAsia="Times New Roman" w:hAnsi="Arial" w:cs="Arial"/>
          <w:sz w:val="20"/>
          <w:szCs w:val="20"/>
        </w:rPr>
        <w:t>Fryhle</w:t>
      </w:r>
      <w:proofErr w:type="spellEnd"/>
      <w:r w:rsidRPr="00B06DB4">
        <w:rPr>
          <w:rFonts w:ascii="Arial" w:eastAsia="Times New Roman" w:hAnsi="Arial" w:cs="Arial"/>
          <w:sz w:val="20"/>
          <w:szCs w:val="20"/>
        </w:rPr>
        <w:t>, Craig B., Snyder, S. A. 2013</w:t>
      </w:r>
    </w:p>
    <w:p w:rsidR="00B06DB4" w:rsidRPr="00B06DB4" w:rsidRDefault="00B06DB4" w:rsidP="00B06DB4">
      <w:pPr>
        <w:spacing w:before="60" w:after="60" w:line="240" w:lineRule="auto"/>
        <w:ind w:left="426" w:right="-329"/>
        <w:rPr>
          <w:rFonts w:ascii="Arial" w:eastAsia="Times New Roman" w:hAnsi="Arial" w:cs="Arial"/>
          <w:sz w:val="20"/>
          <w:szCs w:val="20"/>
        </w:rPr>
      </w:pPr>
      <w:r w:rsidRPr="00B06DB4">
        <w:rPr>
          <w:rFonts w:ascii="Arial" w:eastAsia="Times New Roman" w:hAnsi="Arial" w:cs="Arial"/>
          <w:sz w:val="20"/>
          <w:szCs w:val="20"/>
        </w:rPr>
        <w:t xml:space="preserve">Book: Core text. </w:t>
      </w:r>
      <w:proofErr w:type="gramStart"/>
      <w:r w:rsidRPr="00B06DB4">
        <w:rPr>
          <w:rFonts w:ascii="Arial" w:eastAsia="Times New Roman" w:hAnsi="Arial" w:cs="Arial"/>
          <w:sz w:val="20"/>
          <w:szCs w:val="20"/>
        </w:rPr>
        <w:t>Past editions (since 2000) of this text entirely SUITABLE.</w:t>
      </w:r>
      <w:proofErr w:type="gramEnd"/>
      <w:r w:rsidRPr="00B06DB4">
        <w:rPr>
          <w:rFonts w:ascii="Arial" w:eastAsia="Times New Roman" w:hAnsi="Arial" w:cs="Arial"/>
          <w:sz w:val="20"/>
          <w:szCs w:val="20"/>
        </w:rPr>
        <w:t xml:space="preserve"> </w:t>
      </w:r>
    </w:p>
    <w:p w:rsidR="00B06DB4" w:rsidRPr="00B06DB4" w:rsidRDefault="00B06DB4" w:rsidP="00B06DB4">
      <w:pPr>
        <w:spacing w:before="60" w:after="60" w:line="240" w:lineRule="auto"/>
        <w:ind w:left="426" w:right="-329"/>
        <w:jc w:val="both"/>
        <w:rPr>
          <w:rFonts w:ascii="Arial" w:eastAsia="Times New Roman" w:hAnsi="Arial" w:cs="Arial"/>
          <w:sz w:val="20"/>
          <w:szCs w:val="20"/>
        </w:rPr>
      </w:pPr>
      <w:r w:rsidRPr="00B06DB4">
        <w:rPr>
          <w:rFonts w:ascii="Arial" w:eastAsia="Times New Roman" w:hAnsi="Arial" w:cs="Arial"/>
          <w:b/>
          <w:sz w:val="20"/>
          <w:szCs w:val="20"/>
        </w:rPr>
        <w:t>Recommen</w:t>
      </w:r>
      <w:r w:rsidR="00532EB8">
        <w:rPr>
          <w:rFonts w:ascii="Arial" w:eastAsia="Times New Roman" w:hAnsi="Arial" w:cs="Arial"/>
          <w:b/>
          <w:sz w:val="20"/>
          <w:szCs w:val="20"/>
        </w:rPr>
        <w:t>d</w:t>
      </w:r>
      <w:r>
        <w:rPr>
          <w:rFonts w:ascii="Arial" w:eastAsia="Times New Roman" w:hAnsi="Arial" w:cs="Arial"/>
          <w:b/>
          <w:sz w:val="20"/>
          <w:szCs w:val="20"/>
        </w:rPr>
        <w:t xml:space="preserve">ed </w:t>
      </w:r>
      <w:proofErr w:type="gramStart"/>
      <w:r>
        <w:rPr>
          <w:rFonts w:ascii="Arial" w:eastAsia="Times New Roman" w:hAnsi="Arial" w:cs="Arial"/>
          <w:b/>
          <w:sz w:val="20"/>
          <w:szCs w:val="20"/>
        </w:rPr>
        <w:t>text</w:t>
      </w:r>
      <w:r w:rsidRPr="00B06DB4">
        <w:t xml:space="preserve"> </w:t>
      </w:r>
      <w:r>
        <w:t>:</w:t>
      </w:r>
      <w:proofErr w:type="gramEnd"/>
    </w:p>
    <w:p w:rsidR="00B06DB4" w:rsidRDefault="00B06DB4" w:rsidP="00B06DB4">
      <w:pPr>
        <w:spacing w:before="60" w:after="60" w:line="240" w:lineRule="auto"/>
        <w:ind w:left="426" w:right="-329"/>
        <w:jc w:val="both"/>
        <w:rPr>
          <w:rFonts w:ascii="Arial" w:eastAsia="Times New Roman" w:hAnsi="Arial" w:cs="Arial"/>
          <w:sz w:val="20"/>
          <w:szCs w:val="20"/>
        </w:rPr>
      </w:pPr>
      <w:r w:rsidRPr="00B06DB4">
        <w:rPr>
          <w:rFonts w:ascii="Arial" w:eastAsia="Times New Roman" w:hAnsi="Arial" w:cs="Arial"/>
          <w:i/>
          <w:sz w:val="20"/>
          <w:szCs w:val="20"/>
        </w:rPr>
        <w:t>March's advanced organic chemistry: reactions, mechanisms, and structure</w:t>
      </w:r>
      <w:r w:rsidRPr="00B06DB4">
        <w:rPr>
          <w:rFonts w:ascii="Arial" w:eastAsia="Times New Roman" w:hAnsi="Arial" w:cs="Arial"/>
          <w:sz w:val="20"/>
          <w:szCs w:val="20"/>
        </w:rPr>
        <w:t xml:space="preserve"> - Smith, Michael, March, Jerry, </w:t>
      </w:r>
      <w:proofErr w:type="spellStart"/>
      <w:r w:rsidRPr="00B06DB4">
        <w:rPr>
          <w:rFonts w:ascii="Arial" w:eastAsia="Times New Roman" w:hAnsi="Arial" w:cs="Arial"/>
          <w:sz w:val="20"/>
          <w:szCs w:val="20"/>
        </w:rPr>
        <w:t>MyiLibrary</w:t>
      </w:r>
      <w:proofErr w:type="spellEnd"/>
      <w:r w:rsidRPr="00B06DB4">
        <w:rPr>
          <w:rFonts w:ascii="Arial" w:eastAsia="Times New Roman" w:hAnsi="Arial" w:cs="Arial"/>
          <w:sz w:val="20"/>
          <w:szCs w:val="20"/>
        </w:rPr>
        <w:t xml:space="preserve"> c2007 (electronic resource)</w:t>
      </w:r>
      <w:r>
        <w:rPr>
          <w:rFonts w:ascii="Arial" w:eastAsia="Times New Roman" w:hAnsi="Arial" w:cs="Arial"/>
          <w:sz w:val="20"/>
          <w:szCs w:val="20"/>
        </w:rPr>
        <w:t>.</w:t>
      </w:r>
    </w:p>
    <w:p w:rsidR="00B06DB4" w:rsidRDefault="00B06DB4" w:rsidP="00B06DB4">
      <w:pPr>
        <w:spacing w:before="60" w:after="60" w:line="240" w:lineRule="auto"/>
        <w:ind w:left="426" w:right="-329"/>
        <w:jc w:val="both"/>
        <w:rPr>
          <w:rFonts w:ascii="Arial" w:eastAsia="Times New Roman" w:hAnsi="Arial" w:cs="Arial"/>
          <w:sz w:val="20"/>
          <w:szCs w:val="20"/>
        </w:rPr>
      </w:pPr>
      <w:r>
        <w:rPr>
          <w:rFonts w:ascii="Arial" w:eastAsia="Times New Roman" w:hAnsi="Arial" w:cs="Arial"/>
          <w:sz w:val="20"/>
          <w:szCs w:val="20"/>
        </w:rPr>
        <w:t>E-</w:t>
      </w:r>
      <w:r w:rsidRPr="00B06DB4">
        <w:rPr>
          <w:rFonts w:ascii="Arial" w:eastAsia="Times New Roman" w:hAnsi="Arial" w:cs="Arial"/>
          <w:sz w:val="20"/>
          <w:szCs w:val="20"/>
        </w:rPr>
        <w:t xml:space="preserve">Book: </w:t>
      </w:r>
      <w:r>
        <w:rPr>
          <w:rFonts w:ascii="Arial" w:eastAsia="Times New Roman" w:hAnsi="Arial" w:cs="Arial"/>
          <w:sz w:val="20"/>
          <w:szCs w:val="20"/>
        </w:rPr>
        <w:t xml:space="preserve">Recommended </w:t>
      </w:r>
      <w:r w:rsidRPr="00B06DB4">
        <w:rPr>
          <w:rFonts w:ascii="Arial" w:eastAsia="Times New Roman" w:hAnsi="Arial" w:cs="Arial"/>
          <w:sz w:val="20"/>
          <w:szCs w:val="20"/>
        </w:rPr>
        <w:t>text.</w:t>
      </w:r>
    </w:p>
    <w:p w:rsidR="00B06DB4" w:rsidRDefault="00B06DB4" w:rsidP="00B06DB4">
      <w:pPr>
        <w:spacing w:before="60" w:after="60" w:line="240" w:lineRule="auto"/>
        <w:ind w:left="426" w:right="-329"/>
        <w:jc w:val="both"/>
        <w:rPr>
          <w:rFonts w:ascii="Arial" w:eastAsia="Times New Roman" w:hAnsi="Arial" w:cs="Arial"/>
          <w:sz w:val="20"/>
          <w:szCs w:val="20"/>
        </w:rPr>
      </w:pPr>
      <w:r w:rsidRPr="00B06DB4">
        <w:rPr>
          <w:rFonts w:ascii="Arial" w:eastAsia="Times New Roman" w:hAnsi="Arial" w:cs="Arial"/>
          <w:i/>
          <w:sz w:val="20"/>
          <w:szCs w:val="20"/>
        </w:rPr>
        <w:t>March's advanced organic chemistry: reactions, mechanisms, and structure</w:t>
      </w:r>
      <w:r w:rsidRPr="00B06DB4">
        <w:rPr>
          <w:rFonts w:ascii="Arial" w:eastAsia="Times New Roman" w:hAnsi="Arial" w:cs="Arial"/>
          <w:sz w:val="20"/>
          <w:szCs w:val="20"/>
        </w:rPr>
        <w:t xml:space="preserve"> - Smith, Michael, March, Jerry, 7th edition, Wiley-Blackwell, 2013. </w:t>
      </w:r>
      <w:proofErr w:type="gramStart"/>
      <w:r w:rsidRPr="00B06DB4">
        <w:rPr>
          <w:rFonts w:ascii="Arial" w:eastAsia="Times New Roman" w:hAnsi="Arial" w:cs="Arial"/>
          <w:sz w:val="20"/>
          <w:szCs w:val="20"/>
        </w:rPr>
        <w:t>Past editions of this text entirely SUITABLE.</w:t>
      </w:r>
      <w:proofErr w:type="gramEnd"/>
    </w:p>
    <w:p w:rsidR="00B06DB4" w:rsidRPr="00B06DB4" w:rsidRDefault="00B06DB4" w:rsidP="00B06DB4">
      <w:pPr>
        <w:spacing w:before="60" w:after="60" w:line="240" w:lineRule="auto"/>
        <w:ind w:left="426" w:right="-329"/>
        <w:jc w:val="both"/>
        <w:rPr>
          <w:rFonts w:ascii="Arial" w:eastAsia="Times New Roman" w:hAnsi="Arial" w:cs="Arial"/>
          <w:sz w:val="20"/>
          <w:szCs w:val="20"/>
        </w:rPr>
      </w:pPr>
      <w:r w:rsidRPr="00B06DB4">
        <w:rPr>
          <w:rFonts w:ascii="Arial" w:eastAsia="Times New Roman" w:hAnsi="Arial" w:cs="Arial"/>
          <w:sz w:val="20"/>
          <w:szCs w:val="20"/>
        </w:rPr>
        <w:t xml:space="preserve">Book: </w:t>
      </w:r>
      <w:r>
        <w:rPr>
          <w:rFonts w:ascii="Arial" w:eastAsia="Times New Roman" w:hAnsi="Arial" w:cs="Arial"/>
          <w:sz w:val="20"/>
          <w:szCs w:val="20"/>
        </w:rPr>
        <w:t>Recommended</w:t>
      </w:r>
      <w:r w:rsidRPr="00B06DB4">
        <w:rPr>
          <w:rFonts w:ascii="Arial" w:eastAsia="Times New Roman" w:hAnsi="Arial" w:cs="Arial"/>
          <w:sz w:val="20"/>
          <w:szCs w:val="20"/>
        </w:rPr>
        <w:t xml:space="preserve"> text.</w:t>
      </w:r>
    </w:p>
    <w:p w:rsidR="00E51404" w:rsidRPr="008C4BA3" w:rsidRDefault="00E51404" w:rsidP="005E6D38">
      <w:pPr>
        <w:spacing w:before="60" w:after="60" w:line="240" w:lineRule="auto"/>
        <w:ind w:left="360"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B06DB4">
        <w:rPr>
          <w:rFonts w:ascii="Arial" w:hAnsi="Arial" w:cs="Arial"/>
          <w:b/>
          <w:sz w:val="20"/>
          <w:szCs w:val="20"/>
        </w:rPr>
        <w:t>Learning and Teaching Methods,</w:t>
      </w:r>
      <w:r w:rsidRPr="00C04C95">
        <w:rPr>
          <w:rFonts w:ascii="Arial" w:hAnsi="Arial" w:cs="Arial"/>
          <w:sz w:val="20"/>
          <w:szCs w:val="20"/>
        </w:rPr>
        <w:t xml:space="preserve">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D23D52" w:rsidRPr="00D23D52" w:rsidRDefault="008C4BA3" w:rsidP="005E6D38">
      <w:pPr>
        <w:spacing w:before="60" w:after="60" w:line="240" w:lineRule="auto"/>
        <w:ind w:left="426" w:right="-330"/>
        <w:rPr>
          <w:rFonts w:ascii="Arial" w:hAnsi="Arial" w:cs="Arial"/>
          <w:sz w:val="20"/>
          <w:szCs w:val="20"/>
        </w:rPr>
      </w:pPr>
      <w:r w:rsidRPr="00D23D52">
        <w:rPr>
          <w:rFonts w:ascii="Arial" w:hAnsi="Arial" w:cs="Arial"/>
          <w:sz w:val="20"/>
          <w:szCs w:val="20"/>
        </w:rPr>
        <w:t xml:space="preserve">24 </w:t>
      </w:r>
      <w:r w:rsidR="00643F01">
        <w:rPr>
          <w:rFonts w:ascii="Arial" w:hAnsi="Arial" w:cs="Arial"/>
          <w:sz w:val="20"/>
          <w:szCs w:val="20"/>
        </w:rPr>
        <w:t xml:space="preserve">hours of </w:t>
      </w:r>
      <w:r w:rsidRPr="00D23D52">
        <w:rPr>
          <w:rFonts w:ascii="Arial" w:hAnsi="Arial" w:cs="Arial"/>
          <w:sz w:val="20"/>
          <w:szCs w:val="20"/>
        </w:rPr>
        <w:t>lectures</w:t>
      </w:r>
    </w:p>
    <w:p w:rsidR="00D23D52" w:rsidRPr="00D23D52" w:rsidRDefault="00D23D52" w:rsidP="005E6D38">
      <w:pPr>
        <w:spacing w:before="60" w:after="60" w:line="240" w:lineRule="auto"/>
        <w:ind w:left="426" w:right="-330"/>
        <w:rPr>
          <w:rFonts w:ascii="Arial" w:hAnsi="Arial" w:cs="Arial"/>
          <w:sz w:val="20"/>
          <w:szCs w:val="20"/>
        </w:rPr>
      </w:pPr>
      <w:r w:rsidRPr="00D23D52">
        <w:rPr>
          <w:rFonts w:ascii="Arial" w:hAnsi="Arial" w:cs="Arial"/>
          <w:sz w:val="20"/>
          <w:szCs w:val="20"/>
        </w:rPr>
        <w:t xml:space="preserve">6 laboratory days </w:t>
      </w:r>
    </w:p>
    <w:p w:rsidR="006C46EF" w:rsidRDefault="00D23D52" w:rsidP="005E6D38">
      <w:pPr>
        <w:spacing w:before="60" w:after="60" w:line="240" w:lineRule="auto"/>
        <w:ind w:left="426" w:right="-330"/>
        <w:rPr>
          <w:rFonts w:ascii="Arial" w:hAnsi="Arial" w:cs="Arial"/>
          <w:sz w:val="20"/>
          <w:szCs w:val="20"/>
        </w:rPr>
      </w:pPr>
      <w:r w:rsidRPr="00D23D52">
        <w:rPr>
          <w:rFonts w:ascii="Arial" w:hAnsi="Arial" w:cs="Arial"/>
          <w:sz w:val="20"/>
          <w:szCs w:val="20"/>
        </w:rPr>
        <w:t>2</w:t>
      </w:r>
      <w:r w:rsidR="00643F01">
        <w:rPr>
          <w:rFonts w:ascii="Arial" w:hAnsi="Arial" w:cs="Arial"/>
          <w:sz w:val="20"/>
          <w:szCs w:val="20"/>
        </w:rPr>
        <w:t xml:space="preserve"> hours of </w:t>
      </w:r>
      <w:r w:rsidR="008C4BA3" w:rsidRPr="00D23D52">
        <w:rPr>
          <w:rFonts w:ascii="Arial" w:hAnsi="Arial" w:cs="Arial"/>
          <w:sz w:val="20"/>
          <w:szCs w:val="20"/>
        </w:rPr>
        <w:t>example classes</w:t>
      </w:r>
      <w:r>
        <w:rPr>
          <w:rFonts w:ascii="Arial" w:hAnsi="Arial" w:cs="Arial"/>
          <w:sz w:val="20"/>
          <w:szCs w:val="20"/>
        </w:rPr>
        <w:t xml:space="preserve"> </w:t>
      </w:r>
    </w:p>
    <w:p w:rsidR="00472023" w:rsidRDefault="00643F01" w:rsidP="00D23D52">
      <w:pPr>
        <w:spacing w:before="60" w:after="60" w:line="240" w:lineRule="auto"/>
        <w:ind w:left="426" w:right="-330"/>
        <w:rPr>
          <w:rFonts w:ascii="Arial" w:hAnsi="Arial" w:cs="Arial"/>
          <w:sz w:val="20"/>
          <w:szCs w:val="20"/>
        </w:rPr>
      </w:pPr>
      <w:r>
        <w:rPr>
          <w:rFonts w:ascii="Arial" w:hAnsi="Arial" w:cs="Arial"/>
          <w:sz w:val="20"/>
          <w:szCs w:val="20"/>
        </w:rPr>
        <w:t xml:space="preserve">2 hours of </w:t>
      </w:r>
      <w:r w:rsidR="00D23D52">
        <w:rPr>
          <w:rFonts w:ascii="Arial" w:hAnsi="Arial" w:cs="Arial"/>
          <w:sz w:val="20"/>
          <w:szCs w:val="20"/>
        </w:rPr>
        <w:t>revision session</w:t>
      </w:r>
      <w:r w:rsidR="00ED6DC2">
        <w:rPr>
          <w:rFonts w:ascii="Arial" w:hAnsi="Arial" w:cs="Arial"/>
          <w:sz w:val="20"/>
          <w:szCs w:val="20"/>
        </w:rPr>
        <w:t>s</w:t>
      </w:r>
      <w:r w:rsidR="00D23D52">
        <w:rPr>
          <w:rFonts w:ascii="Arial" w:hAnsi="Arial" w:cs="Arial"/>
          <w:sz w:val="20"/>
          <w:szCs w:val="20"/>
        </w:rPr>
        <w:t xml:space="preserve"> </w:t>
      </w:r>
    </w:p>
    <w:p w:rsidR="00D420D7" w:rsidRDefault="00D420D7" w:rsidP="00D420D7">
      <w:pPr>
        <w:spacing w:before="60" w:after="60" w:line="240" w:lineRule="auto"/>
        <w:ind w:left="426" w:right="-330"/>
        <w:rPr>
          <w:rFonts w:ascii="Arial" w:hAnsi="Arial" w:cs="Arial"/>
          <w:iCs/>
          <w:sz w:val="20"/>
          <w:szCs w:val="20"/>
        </w:rPr>
      </w:pPr>
      <w:r w:rsidRPr="00E64B47">
        <w:rPr>
          <w:rFonts w:ascii="Arial" w:hAnsi="Arial" w:cs="Arial"/>
          <w:iCs/>
          <w:sz w:val="20"/>
          <w:szCs w:val="20"/>
        </w:rPr>
        <w:t>Total study hours 150</w:t>
      </w:r>
    </w:p>
    <w:p w:rsidR="00643F01" w:rsidRPr="00A5509A" w:rsidRDefault="00643F01" w:rsidP="00643F01">
      <w:pPr>
        <w:spacing w:before="60" w:after="60" w:line="240" w:lineRule="auto"/>
        <w:ind w:left="426" w:right="-330"/>
        <w:rPr>
          <w:rFonts w:ascii="Arial" w:hAnsi="Arial" w:cs="Arial"/>
          <w:iCs/>
          <w:sz w:val="20"/>
          <w:szCs w:val="20"/>
        </w:rPr>
      </w:pPr>
      <w:r w:rsidRPr="00A5509A">
        <w:rPr>
          <w:rFonts w:ascii="Arial" w:hAnsi="Arial" w:cs="Arial"/>
          <w:iCs/>
          <w:sz w:val="20"/>
          <w:szCs w:val="20"/>
        </w:rPr>
        <w:t>Achievement of module learning outcomes:</w:t>
      </w:r>
    </w:p>
    <w:p w:rsidR="00643F01" w:rsidRDefault="00643F01" w:rsidP="00680F9D">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Lectures (11.1, 11.2, 11.3, 11.4, 11.5, 11.6, 11.7, 11.8, 12.1)</w:t>
      </w:r>
    </w:p>
    <w:p w:rsidR="00643F01" w:rsidRDefault="00643F01" w:rsidP="00680F9D">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Laboratories (11.1, 11.5, 11.6, 11.7, 11.8, 12.1,</w:t>
      </w:r>
      <w:r w:rsidR="009A4F8A">
        <w:rPr>
          <w:rFonts w:ascii="Arial" w:hAnsi="Arial" w:cs="Arial"/>
          <w:iCs/>
          <w:sz w:val="20"/>
          <w:szCs w:val="20"/>
        </w:rPr>
        <w:t xml:space="preserve"> 12.2,</w:t>
      </w:r>
      <w:r>
        <w:rPr>
          <w:rFonts w:ascii="Arial" w:hAnsi="Arial" w:cs="Arial"/>
          <w:iCs/>
          <w:sz w:val="20"/>
          <w:szCs w:val="20"/>
        </w:rPr>
        <w:t xml:space="preserve"> 12.3, 12.4, 12.5)</w:t>
      </w:r>
    </w:p>
    <w:p w:rsidR="00643F01" w:rsidRDefault="00643F01" w:rsidP="00680F9D">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 xml:space="preserve">Example classes (11.1, 11.2, 11.3, 11.4, 12.1, </w:t>
      </w:r>
      <w:r w:rsidR="00B244CD">
        <w:rPr>
          <w:rFonts w:ascii="Arial" w:hAnsi="Arial" w:cs="Arial"/>
          <w:iCs/>
          <w:sz w:val="20"/>
          <w:szCs w:val="20"/>
        </w:rPr>
        <w:t>12.5)</w:t>
      </w:r>
    </w:p>
    <w:p w:rsidR="00B244CD" w:rsidRDefault="00B244CD" w:rsidP="00680F9D">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Revision session (11.1, 11.2, 11.3, 11.4, 12.1, 12.4, 12.5)</w:t>
      </w:r>
    </w:p>
    <w:p w:rsidR="00B244CD" w:rsidRPr="00680F9D" w:rsidRDefault="00B244CD" w:rsidP="00680F9D">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Independent study (11.1, 11.2, 11.3, 11.4, 12.1, 12.2, 12.3, 12.4, 12.5)</w:t>
      </w:r>
    </w:p>
    <w:p w:rsidR="00472023" w:rsidRPr="00D23D52" w:rsidRDefault="00472023" w:rsidP="005E6D38">
      <w:pPr>
        <w:spacing w:before="60" w:after="60" w:line="240" w:lineRule="auto"/>
        <w:ind w:left="426" w:right="-330"/>
        <w:rPr>
          <w:rFonts w:ascii="Arial" w:hAnsi="Arial" w:cs="Arial"/>
          <w:iCs/>
          <w:sz w:val="20"/>
          <w:szCs w:val="20"/>
        </w:rPr>
      </w:pPr>
    </w:p>
    <w:p w:rsidR="00472023" w:rsidRPr="004B5E80" w:rsidRDefault="00567EC9" w:rsidP="004B5E80">
      <w:pPr>
        <w:numPr>
          <w:ilvl w:val="0"/>
          <w:numId w:val="3"/>
        </w:numPr>
        <w:spacing w:before="60" w:after="60" w:line="240" w:lineRule="auto"/>
        <w:ind w:left="426" w:right="-330" w:hanging="426"/>
        <w:jc w:val="both"/>
        <w:rPr>
          <w:rFonts w:ascii="Arial" w:hAnsi="Arial" w:cs="Arial"/>
          <w:sz w:val="20"/>
          <w:szCs w:val="20"/>
        </w:rPr>
      </w:pPr>
      <w:r w:rsidRPr="00027BF8">
        <w:rPr>
          <w:rFonts w:ascii="Arial" w:hAnsi="Arial" w:cs="Arial"/>
          <w:b/>
          <w:sz w:val="20"/>
          <w:szCs w:val="20"/>
        </w:rPr>
        <w:t>Assessment methods</w:t>
      </w:r>
      <w:r w:rsidRPr="00C04C95">
        <w:rPr>
          <w:rFonts w:ascii="Arial" w:hAnsi="Arial" w:cs="Arial"/>
          <w:sz w:val="20"/>
          <w:szCs w:val="20"/>
        </w:rPr>
        <w:t xml:space="preserve">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987B15" w:rsidRPr="00EC5A41" w:rsidRDefault="00987B15" w:rsidP="005E6D38">
      <w:pPr>
        <w:keepNext/>
        <w:keepLines/>
        <w:spacing w:before="60" w:after="60" w:line="240" w:lineRule="auto"/>
        <w:ind w:left="426" w:right="-330"/>
        <w:rPr>
          <w:rFonts w:ascii="Arial" w:hAnsi="Arial" w:cs="Arial"/>
          <w:i/>
          <w:sz w:val="20"/>
          <w:szCs w:val="20"/>
        </w:rPr>
      </w:pPr>
    </w:p>
    <w:p w:rsidR="00A76ADF" w:rsidRDefault="003C3B7B" w:rsidP="003C3B7B">
      <w:pPr>
        <w:keepNext/>
        <w:keepLines/>
        <w:spacing w:before="60" w:after="60" w:line="240" w:lineRule="auto"/>
        <w:ind w:left="426" w:right="-330"/>
        <w:rPr>
          <w:rFonts w:ascii="Arial" w:hAnsi="Arial" w:cs="Arial"/>
          <w:sz w:val="20"/>
          <w:szCs w:val="20"/>
        </w:rPr>
      </w:pPr>
      <w:r w:rsidRPr="002B4A36">
        <w:rPr>
          <w:rFonts w:ascii="Arial" w:hAnsi="Arial" w:cs="Arial"/>
          <w:sz w:val="20"/>
          <w:szCs w:val="20"/>
        </w:rPr>
        <w:t xml:space="preserve">Coursework: </w:t>
      </w:r>
      <w:r>
        <w:rPr>
          <w:rFonts w:ascii="Arial" w:hAnsi="Arial" w:cs="Arial"/>
          <w:sz w:val="20"/>
          <w:szCs w:val="20"/>
        </w:rPr>
        <w:t>30</w:t>
      </w:r>
      <w:r w:rsidRPr="002B4A36">
        <w:rPr>
          <w:rFonts w:ascii="Arial" w:hAnsi="Arial" w:cs="Arial"/>
          <w:sz w:val="20"/>
          <w:szCs w:val="20"/>
        </w:rPr>
        <w:t>%</w:t>
      </w:r>
      <w:r>
        <w:rPr>
          <w:rFonts w:ascii="Arial" w:hAnsi="Arial" w:cs="Arial"/>
          <w:sz w:val="20"/>
          <w:szCs w:val="20"/>
        </w:rPr>
        <w:t>.</w:t>
      </w:r>
      <w:r w:rsidRPr="002B4A36">
        <w:rPr>
          <w:rFonts w:ascii="Arial" w:hAnsi="Arial" w:cs="Arial"/>
          <w:sz w:val="20"/>
          <w:szCs w:val="20"/>
        </w:rPr>
        <w:t xml:space="preserve"> </w:t>
      </w:r>
    </w:p>
    <w:p w:rsidR="003C3B7B" w:rsidRDefault="00A76ADF" w:rsidP="003C3B7B">
      <w:pPr>
        <w:keepNext/>
        <w:keepLines/>
        <w:spacing w:before="60" w:after="60" w:line="240" w:lineRule="auto"/>
        <w:ind w:left="426" w:right="-330"/>
        <w:rPr>
          <w:rFonts w:ascii="Arial" w:hAnsi="Arial" w:cs="Arial"/>
          <w:sz w:val="20"/>
          <w:szCs w:val="20"/>
        </w:rPr>
      </w:pPr>
      <w:r>
        <w:rPr>
          <w:rFonts w:ascii="Arial" w:hAnsi="Arial" w:cs="Arial"/>
          <w:sz w:val="20"/>
          <w:szCs w:val="20"/>
        </w:rPr>
        <w:t>2</w:t>
      </w:r>
      <w:r w:rsidR="003C3B7B" w:rsidRPr="002B4A36">
        <w:rPr>
          <w:rFonts w:ascii="Arial" w:hAnsi="Arial" w:cs="Arial"/>
          <w:sz w:val="20"/>
          <w:szCs w:val="20"/>
        </w:rPr>
        <w:t xml:space="preserve"> Assignments </w:t>
      </w:r>
    </w:p>
    <w:p w:rsidR="003C3B7B" w:rsidRPr="002B4A36" w:rsidRDefault="003C3B7B" w:rsidP="003C3B7B">
      <w:pPr>
        <w:keepNext/>
        <w:keepLines/>
        <w:spacing w:before="60" w:after="60" w:line="240" w:lineRule="auto"/>
        <w:ind w:left="426" w:right="-330"/>
        <w:rPr>
          <w:rFonts w:ascii="Arial" w:hAnsi="Arial" w:cs="Arial"/>
          <w:sz w:val="20"/>
          <w:szCs w:val="20"/>
        </w:rPr>
      </w:pPr>
      <w:r>
        <w:rPr>
          <w:rFonts w:ascii="Arial" w:hAnsi="Arial" w:cs="Arial"/>
          <w:sz w:val="20"/>
          <w:szCs w:val="20"/>
        </w:rPr>
        <w:t>Learning outcomes related to individual assignments:</w:t>
      </w:r>
    </w:p>
    <w:p w:rsidR="003C3B7B" w:rsidRDefault="007169D3" w:rsidP="003C3B7B">
      <w:pPr>
        <w:keepNext/>
        <w:keepLines/>
        <w:spacing w:before="60" w:after="60" w:line="240" w:lineRule="auto"/>
        <w:ind w:left="426" w:right="-330"/>
        <w:rPr>
          <w:rFonts w:ascii="Arial" w:hAnsi="Arial" w:cs="Arial"/>
          <w:sz w:val="20"/>
          <w:szCs w:val="20"/>
        </w:rPr>
      </w:pPr>
      <w:proofErr w:type="gramStart"/>
      <w:r>
        <w:rPr>
          <w:rFonts w:ascii="Arial" w:hAnsi="Arial" w:cs="Arial"/>
          <w:sz w:val="20"/>
          <w:szCs w:val="20"/>
        </w:rPr>
        <w:t xml:space="preserve">11.1, </w:t>
      </w:r>
      <w:r w:rsidR="003C3B7B" w:rsidRPr="002B4A36">
        <w:rPr>
          <w:rFonts w:ascii="Arial" w:hAnsi="Arial" w:cs="Arial"/>
          <w:sz w:val="20"/>
          <w:szCs w:val="20"/>
        </w:rPr>
        <w:t>11.2</w:t>
      </w:r>
      <w:r>
        <w:rPr>
          <w:rFonts w:ascii="Arial" w:hAnsi="Arial" w:cs="Arial"/>
          <w:sz w:val="20"/>
          <w:szCs w:val="20"/>
        </w:rPr>
        <w:t>, 11.3</w:t>
      </w:r>
      <w:r w:rsidR="006D50A6">
        <w:rPr>
          <w:rFonts w:ascii="Arial" w:hAnsi="Arial" w:cs="Arial"/>
          <w:sz w:val="20"/>
          <w:szCs w:val="20"/>
        </w:rPr>
        <w:t xml:space="preserve">, </w:t>
      </w:r>
      <w:r>
        <w:rPr>
          <w:rFonts w:ascii="Arial" w:hAnsi="Arial" w:cs="Arial"/>
          <w:sz w:val="20"/>
          <w:szCs w:val="20"/>
        </w:rPr>
        <w:t>11.4</w:t>
      </w:r>
      <w:r w:rsidR="00F537BE">
        <w:rPr>
          <w:rFonts w:ascii="Arial" w:hAnsi="Arial" w:cs="Arial"/>
          <w:sz w:val="20"/>
          <w:szCs w:val="20"/>
        </w:rPr>
        <w:t>, 12.</w:t>
      </w:r>
      <w:r w:rsidR="00AF6D0C">
        <w:rPr>
          <w:rFonts w:ascii="Arial" w:hAnsi="Arial" w:cs="Arial"/>
          <w:sz w:val="20"/>
          <w:szCs w:val="20"/>
        </w:rPr>
        <w:t>1</w:t>
      </w:r>
      <w:r w:rsidR="00F537BE">
        <w:rPr>
          <w:rFonts w:ascii="Arial" w:hAnsi="Arial" w:cs="Arial"/>
          <w:sz w:val="20"/>
          <w:szCs w:val="20"/>
        </w:rPr>
        <w:t>, 12.</w:t>
      </w:r>
      <w:r w:rsidR="00AF6D0C">
        <w:rPr>
          <w:rFonts w:ascii="Arial" w:hAnsi="Arial" w:cs="Arial"/>
          <w:sz w:val="20"/>
          <w:szCs w:val="20"/>
        </w:rPr>
        <w:t>2, 12.4, 12.5.</w:t>
      </w:r>
      <w:proofErr w:type="gramEnd"/>
    </w:p>
    <w:p w:rsidR="00A05BB5" w:rsidRDefault="00A05BB5" w:rsidP="00A05BB5">
      <w:pPr>
        <w:keepNext/>
        <w:keepLines/>
        <w:spacing w:before="60" w:after="60" w:line="240" w:lineRule="auto"/>
        <w:ind w:left="426" w:right="-330"/>
        <w:rPr>
          <w:rFonts w:ascii="Arial" w:hAnsi="Arial" w:cs="Arial"/>
          <w:sz w:val="20"/>
          <w:szCs w:val="20"/>
        </w:rPr>
      </w:pPr>
      <w:r>
        <w:rPr>
          <w:rFonts w:ascii="Arial" w:hAnsi="Arial" w:cs="Arial"/>
          <w:sz w:val="20"/>
          <w:szCs w:val="20"/>
        </w:rPr>
        <w:t>Learning outcomes related to laboratory write-ups:</w:t>
      </w:r>
    </w:p>
    <w:p w:rsidR="003C3B7B" w:rsidRDefault="00987B15" w:rsidP="00A05BB5">
      <w:pPr>
        <w:keepNext/>
        <w:keepLines/>
        <w:spacing w:before="60" w:after="60" w:line="240" w:lineRule="auto"/>
        <w:ind w:left="426" w:right="-330"/>
        <w:rPr>
          <w:rFonts w:ascii="Arial" w:hAnsi="Arial" w:cs="Arial"/>
          <w:sz w:val="20"/>
          <w:szCs w:val="20"/>
        </w:rPr>
      </w:pPr>
      <w:proofErr w:type="gramStart"/>
      <w:r>
        <w:rPr>
          <w:rFonts w:ascii="Arial" w:hAnsi="Arial" w:cs="Arial"/>
          <w:sz w:val="20"/>
          <w:szCs w:val="20"/>
        </w:rPr>
        <w:t xml:space="preserve">5 </w:t>
      </w:r>
      <w:r w:rsidR="00A76ADF">
        <w:rPr>
          <w:rFonts w:ascii="Arial" w:hAnsi="Arial" w:cs="Arial"/>
          <w:sz w:val="20"/>
          <w:szCs w:val="20"/>
        </w:rPr>
        <w:t>Laboratory write-ups</w:t>
      </w:r>
      <w:r>
        <w:rPr>
          <w:rFonts w:ascii="Arial" w:hAnsi="Arial" w:cs="Arial"/>
          <w:sz w:val="20"/>
          <w:szCs w:val="20"/>
        </w:rPr>
        <w:t xml:space="preserve"> </w:t>
      </w:r>
      <w:r w:rsidR="004B5E80">
        <w:rPr>
          <w:rFonts w:ascii="Arial" w:hAnsi="Arial" w:cs="Arial"/>
          <w:sz w:val="20"/>
          <w:szCs w:val="20"/>
        </w:rPr>
        <w:t xml:space="preserve">11.1, </w:t>
      </w:r>
      <w:r w:rsidR="004B5E80" w:rsidRPr="002B4A36">
        <w:rPr>
          <w:rFonts w:ascii="Arial" w:hAnsi="Arial" w:cs="Arial"/>
          <w:sz w:val="20"/>
          <w:szCs w:val="20"/>
        </w:rPr>
        <w:t>11.2</w:t>
      </w:r>
      <w:r w:rsidR="004B5E80">
        <w:rPr>
          <w:rFonts w:ascii="Arial" w:hAnsi="Arial" w:cs="Arial"/>
          <w:sz w:val="20"/>
          <w:szCs w:val="20"/>
        </w:rPr>
        <w:t xml:space="preserve">, 11.3, 11.4, 11.5, 11.6, 11.7, </w:t>
      </w:r>
      <w:r w:rsidR="00F537BE">
        <w:rPr>
          <w:rFonts w:ascii="Arial" w:hAnsi="Arial" w:cs="Arial"/>
          <w:sz w:val="20"/>
          <w:szCs w:val="20"/>
        </w:rPr>
        <w:t>11.8, 12.1, 12.2, 12.4, 12.5</w:t>
      </w:r>
      <w:r w:rsidR="004B5E80">
        <w:rPr>
          <w:rFonts w:ascii="Arial" w:hAnsi="Arial" w:cs="Arial"/>
          <w:sz w:val="20"/>
          <w:szCs w:val="20"/>
        </w:rPr>
        <w:t>.</w:t>
      </w:r>
      <w:proofErr w:type="gramEnd"/>
    </w:p>
    <w:p w:rsidR="00987B15" w:rsidRPr="002B4A36" w:rsidRDefault="00987B15" w:rsidP="003C3B7B">
      <w:pPr>
        <w:keepNext/>
        <w:keepLines/>
        <w:spacing w:before="60" w:after="60" w:line="240" w:lineRule="auto"/>
        <w:ind w:left="426" w:right="-330"/>
        <w:rPr>
          <w:rFonts w:ascii="Arial" w:hAnsi="Arial" w:cs="Arial"/>
          <w:sz w:val="20"/>
          <w:szCs w:val="20"/>
        </w:rPr>
      </w:pPr>
    </w:p>
    <w:p w:rsidR="003C3B7B" w:rsidRDefault="003C3B7B" w:rsidP="003C3B7B">
      <w:pPr>
        <w:keepNext/>
        <w:keepLines/>
        <w:spacing w:before="60" w:after="60" w:line="240" w:lineRule="auto"/>
        <w:ind w:left="426" w:right="-330"/>
        <w:rPr>
          <w:rFonts w:ascii="Arial" w:hAnsi="Arial" w:cs="Arial"/>
          <w:sz w:val="20"/>
          <w:szCs w:val="20"/>
        </w:rPr>
      </w:pPr>
      <w:r w:rsidRPr="002B4A36">
        <w:rPr>
          <w:rFonts w:ascii="Arial" w:hAnsi="Arial" w:cs="Arial"/>
          <w:sz w:val="20"/>
          <w:szCs w:val="20"/>
        </w:rPr>
        <w:t>Examination</w:t>
      </w:r>
      <w:r w:rsidR="00680F9D">
        <w:rPr>
          <w:rFonts w:ascii="Arial" w:hAnsi="Arial" w:cs="Arial"/>
          <w:sz w:val="20"/>
          <w:szCs w:val="20"/>
        </w:rPr>
        <w:t xml:space="preserve"> (length</w:t>
      </w:r>
      <w:r w:rsidR="004C7B07">
        <w:rPr>
          <w:rFonts w:ascii="Arial" w:hAnsi="Arial" w:cs="Arial"/>
          <w:sz w:val="20"/>
          <w:szCs w:val="20"/>
        </w:rPr>
        <w:t xml:space="preserve"> 2 hours</w:t>
      </w:r>
      <w:proofErr w:type="gramStart"/>
      <w:r w:rsidR="004C7B07">
        <w:rPr>
          <w:rFonts w:ascii="Arial" w:hAnsi="Arial" w:cs="Arial"/>
          <w:sz w:val="20"/>
          <w:szCs w:val="20"/>
        </w:rPr>
        <w:t>)</w:t>
      </w:r>
      <w:r w:rsidR="00680F9D">
        <w:rPr>
          <w:rFonts w:ascii="Arial" w:hAnsi="Arial" w:cs="Arial"/>
          <w:sz w:val="20"/>
          <w:szCs w:val="20"/>
        </w:rPr>
        <w:t xml:space="preserve"> </w:t>
      </w:r>
      <w:r w:rsidRPr="002B4A36">
        <w:rPr>
          <w:rFonts w:ascii="Arial" w:hAnsi="Arial" w:cs="Arial"/>
          <w:sz w:val="20"/>
          <w:szCs w:val="20"/>
        </w:rPr>
        <w:t>:</w:t>
      </w:r>
      <w:proofErr w:type="gramEnd"/>
      <w:r w:rsidRPr="002B4A36">
        <w:rPr>
          <w:rFonts w:ascii="Arial" w:hAnsi="Arial" w:cs="Arial"/>
          <w:sz w:val="20"/>
          <w:szCs w:val="20"/>
        </w:rPr>
        <w:t xml:space="preserve"> </w:t>
      </w:r>
      <w:r w:rsidR="00014191">
        <w:rPr>
          <w:rFonts w:ascii="Arial" w:hAnsi="Arial" w:cs="Arial"/>
          <w:sz w:val="20"/>
          <w:szCs w:val="20"/>
        </w:rPr>
        <w:t>7</w:t>
      </w:r>
      <w:r w:rsidRPr="002B4A36">
        <w:rPr>
          <w:rFonts w:ascii="Arial" w:hAnsi="Arial" w:cs="Arial"/>
          <w:sz w:val="20"/>
          <w:szCs w:val="20"/>
        </w:rPr>
        <w:t>0%</w:t>
      </w:r>
    </w:p>
    <w:p w:rsidR="003C3B7B" w:rsidRDefault="003C3B7B" w:rsidP="003C3B7B">
      <w:pPr>
        <w:keepNext/>
        <w:keepLines/>
        <w:spacing w:before="60" w:after="60" w:line="240" w:lineRule="auto"/>
        <w:ind w:left="426" w:right="-330"/>
        <w:rPr>
          <w:rFonts w:ascii="Arial" w:hAnsi="Arial" w:cs="Arial"/>
          <w:sz w:val="20"/>
          <w:szCs w:val="20"/>
        </w:rPr>
      </w:pPr>
      <w:r>
        <w:rPr>
          <w:rFonts w:ascii="Arial" w:hAnsi="Arial" w:cs="Arial"/>
          <w:sz w:val="20"/>
          <w:szCs w:val="20"/>
        </w:rPr>
        <w:t>Learning outcomes related to examination:</w:t>
      </w:r>
    </w:p>
    <w:p w:rsidR="003C3B7B" w:rsidRDefault="003C3B7B" w:rsidP="003C3B7B">
      <w:pPr>
        <w:keepNext/>
        <w:keepLines/>
        <w:spacing w:before="60" w:after="60" w:line="240" w:lineRule="auto"/>
        <w:ind w:left="426" w:right="-330"/>
        <w:rPr>
          <w:rFonts w:ascii="Arial" w:hAnsi="Arial" w:cs="Arial"/>
          <w:sz w:val="20"/>
          <w:szCs w:val="20"/>
        </w:rPr>
      </w:pPr>
      <w:proofErr w:type="gramStart"/>
      <w:r>
        <w:rPr>
          <w:rFonts w:ascii="Arial" w:hAnsi="Arial" w:cs="Arial"/>
          <w:sz w:val="20"/>
          <w:szCs w:val="20"/>
        </w:rPr>
        <w:t>11.1, 11.2, 11.3, 11.4; 12.1, 12.2 and 12.3</w:t>
      </w:r>
      <w:r w:rsidR="00A17D5D">
        <w:rPr>
          <w:rFonts w:ascii="Arial" w:hAnsi="Arial" w:cs="Arial"/>
          <w:sz w:val="20"/>
          <w:szCs w:val="20"/>
        </w:rPr>
        <w:t>.</w:t>
      </w:r>
      <w:proofErr w:type="gramEnd"/>
    </w:p>
    <w:p w:rsidR="00365D72" w:rsidRPr="002B4A36" w:rsidRDefault="00365D72" w:rsidP="00365D72">
      <w:pPr>
        <w:keepNext/>
        <w:keepLines/>
        <w:spacing w:before="60" w:after="60" w:line="240" w:lineRule="auto"/>
        <w:ind w:right="-330"/>
        <w:rPr>
          <w:rFonts w:ascii="Arial" w:hAnsi="Arial" w:cs="Arial"/>
          <w:sz w:val="20"/>
          <w:szCs w:val="20"/>
        </w:rPr>
      </w:pPr>
    </w:p>
    <w:p w:rsidR="008C4BA3" w:rsidRPr="008C4BA3" w:rsidRDefault="008C4BA3" w:rsidP="005E6D38">
      <w:pPr>
        <w:keepNext/>
        <w:keepLines/>
        <w:spacing w:before="60" w:after="60" w:line="240" w:lineRule="auto"/>
        <w:ind w:left="426" w:right="-330"/>
        <w:rPr>
          <w:rFonts w:ascii="Arial" w:hAnsi="Arial" w:cs="Arial"/>
          <w:iCs/>
          <w:sz w:val="20"/>
          <w:szCs w:val="20"/>
        </w:rPr>
      </w:pPr>
    </w:p>
    <w:p w:rsidR="00567EC9" w:rsidRPr="00C04C95" w:rsidRDefault="00567EC9" w:rsidP="00AB731F">
      <w:pPr>
        <w:numPr>
          <w:ilvl w:val="0"/>
          <w:numId w:val="3"/>
        </w:numPr>
        <w:spacing w:before="60" w:after="60" w:line="240" w:lineRule="auto"/>
        <w:ind w:left="426" w:right="-330" w:hanging="426"/>
        <w:jc w:val="both"/>
        <w:rPr>
          <w:rFonts w:ascii="Arial" w:hAnsi="Arial" w:cs="Arial"/>
          <w:sz w:val="20"/>
          <w:szCs w:val="20"/>
        </w:rPr>
      </w:pPr>
      <w:r w:rsidRPr="00F4628A">
        <w:rPr>
          <w:rFonts w:ascii="Arial" w:hAnsi="Arial" w:cs="Arial"/>
          <w:b/>
          <w:sz w:val="20"/>
          <w:szCs w:val="20"/>
        </w:rPr>
        <w:t>Implications for learning resources</w:t>
      </w:r>
      <w:r w:rsidRPr="00C04C95">
        <w:rPr>
          <w:rFonts w:ascii="Arial" w:hAnsi="Arial" w:cs="Arial"/>
          <w:sz w:val="20"/>
          <w:szCs w:val="20"/>
        </w:rPr>
        <w:t>, including staff, library, IT and space</w:t>
      </w:r>
    </w:p>
    <w:p w:rsidR="00567EC9" w:rsidRPr="00F4628A" w:rsidRDefault="008C4BA3" w:rsidP="00AB731F">
      <w:pPr>
        <w:spacing w:before="60" w:after="60" w:line="240" w:lineRule="auto"/>
        <w:ind w:left="426" w:right="-330"/>
        <w:rPr>
          <w:rFonts w:ascii="Arial" w:hAnsi="Arial" w:cs="Arial"/>
          <w:iCs/>
          <w:sz w:val="20"/>
          <w:szCs w:val="20"/>
        </w:rPr>
      </w:pPr>
      <w:proofErr w:type="gramStart"/>
      <w:r w:rsidRPr="00F4628A">
        <w:rPr>
          <w:rFonts w:ascii="Arial" w:hAnsi="Arial" w:cs="Arial"/>
          <w:iCs/>
          <w:sz w:val="20"/>
          <w:szCs w:val="20"/>
        </w:rPr>
        <w:t>None.</w:t>
      </w:r>
      <w:proofErr w:type="gramEnd"/>
      <w:r w:rsidRPr="00F4628A">
        <w:rPr>
          <w:rFonts w:ascii="Arial" w:hAnsi="Arial" w:cs="Arial"/>
          <w:iCs/>
          <w:sz w:val="20"/>
          <w:szCs w:val="20"/>
        </w:rPr>
        <w:t xml:space="preserve"> </w:t>
      </w:r>
      <w:proofErr w:type="gramStart"/>
      <w:r w:rsidRPr="00F4628A">
        <w:rPr>
          <w:rFonts w:ascii="Arial" w:hAnsi="Arial" w:cs="Arial"/>
          <w:iCs/>
          <w:sz w:val="20"/>
          <w:szCs w:val="20"/>
        </w:rPr>
        <w:t>Existing module.</w:t>
      </w:r>
      <w:proofErr w:type="gramEnd"/>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027BF8"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proofErr w:type="spellStart"/>
      <w:r w:rsidR="00567EC9" w:rsidRPr="00C04C95">
        <w:rPr>
          <w:rFonts w:ascii="Arial" w:hAnsi="Arial" w:cs="Arial"/>
          <w:sz w:val="20"/>
          <w:szCs w:val="20"/>
        </w:rPr>
        <w:t>University’sdisability</w:t>
      </w:r>
      <w:proofErr w:type="spellEnd"/>
      <w:r w:rsidR="00567EC9" w:rsidRPr="00C04C95">
        <w:rPr>
          <w:rFonts w:ascii="Arial" w:hAnsi="Arial" w:cs="Arial"/>
          <w:sz w:val="20"/>
          <w:szCs w:val="20"/>
        </w:rPr>
        <w:t>/dyslexia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F4628A" w:rsidRDefault="002F0CE4" w:rsidP="002F0CE4">
      <w:pPr>
        <w:numPr>
          <w:ilvl w:val="0"/>
          <w:numId w:val="3"/>
        </w:numPr>
        <w:spacing w:before="60" w:after="60" w:line="240" w:lineRule="auto"/>
        <w:ind w:left="426" w:right="-330" w:hanging="426"/>
        <w:jc w:val="both"/>
        <w:rPr>
          <w:rFonts w:ascii="Arial" w:hAnsi="Arial" w:cs="Arial"/>
          <w:b/>
          <w:sz w:val="20"/>
          <w:szCs w:val="20"/>
        </w:rPr>
      </w:pPr>
      <w:r w:rsidRPr="00F4628A">
        <w:rPr>
          <w:rFonts w:ascii="Arial" w:hAnsi="Arial" w:cs="Arial"/>
          <w:b/>
          <w:sz w:val="20"/>
          <w:szCs w:val="20"/>
        </w:rPr>
        <w:t>Campus</w:t>
      </w:r>
      <w:r w:rsidR="00F4628A" w:rsidRPr="00F4628A">
        <w:rPr>
          <w:rFonts w:ascii="Arial" w:hAnsi="Arial" w:cs="Arial"/>
          <w:b/>
          <w:sz w:val="20"/>
          <w:szCs w:val="20"/>
        </w:rPr>
        <w:t xml:space="preserve"> </w:t>
      </w:r>
      <w:r w:rsidRPr="00F4628A">
        <w:rPr>
          <w:rFonts w:ascii="Arial" w:hAnsi="Arial" w:cs="Arial"/>
          <w:b/>
          <w:sz w:val="20"/>
          <w:szCs w:val="20"/>
        </w:rPr>
        <w:t>where module will be delivered:</w:t>
      </w:r>
    </w:p>
    <w:p w:rsidR="008C4BA3" w:rsidRPr="00F4628A" w:rsidRDefault="009020F4" w:rsidP="009020F4">
      <w:pPr>
        <w:ind w:left="426"/>
        <w:rPr>
          <w:rFonts w:ascii="Arial" w:hAnsi="Arial" w:cs="Arial"/>
          <w:sz w:val="20"/>
          <w:szCs w:val="20"/>
        </w:rPr>
      </w:pPr>
      <w:r w:rsidRPr="00F4628A">
        <w:rPr>
          <w:rFonts w:ascii="Arial" w:hAnsi="Arial" w:cs="Arial"/>
          <w:sz w:val="20"/>
          <w:szCs w:val="20"/>
        </w:rPr>
        <w:t>Canterbury</w:t>
      </w:r>
    </w:p>
    <w:p w:rsidR="008C4BA3" w:rsidRPr="00C04C95" w:rsidRDefault="008C4BA3" w:rsidP="008C4BA3">
      <w:pPr>
        <w:spacing w:before="60" w:after="60" w:line="240" w:lineRule="auto"/>
        <w:ind w:right="-330"/>
        <w:jc w:val="both"/>
        <w:rPr>
          <w:rFonts w:ascii="Arial" w:hAnsi="Arial" w:cs="Arial"/>
          <w:b/>
          <w:sz w:val="20"/>
          <w:szCs w:val="20"/>
        </w:rPr>
      </w:pPr>
    </w:p>
    <w:p w:rsidR="00472023" w:rsidRPr="00F4628A" w:rsidRDefault="00472023" w:rsidP="005E6D38">
      <w:pPr>
        <w:spacing w:before="60" w:after="60" w:line="240" w:lineRule="auto"/>
        <w:ind w:left="426" w:right="-330"/>
        <w:rPr>
          <w:rFonts w:ascii="Arial" w:hAnsi="Arial" w:cs="Arial"/>
          <w:i/>
          <w:iCs/>
          <w:sz w:val="20"/>
          <w:szCs w:val="20"/>
        </w:rPr>
      </w:pP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B5" w:rsidRDefault="00BD7AB5" w:rsidP="00567EC9">
      <w:pPr>
        <w:spacing w:after="0" w:line="240" w:lineRule="auto"/>
      </w:pPr>
      <w:r>
        <w:separator/>
      </w:r>
    </w:p>
  </w:endnote>
  <w:endnote w:type="continuationSeparator" w:id="0">
    <w:p w:rsidR="00BD7AB5" w:rsidRDefault="00BD7AB5"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4B207D">
        <w:pPr>
          <w:pStyle w:val="Footer"/>
          <w:jc w:val="center"/>
        </w:pPr>
        <w:r>
          <w:fldChar w:fldCharType="begin"/>
        </w:r>
        <w:r w:rsidR="006A7FB0">
          <w:instrText xml:space="preserve"> PAGE   \* MERGEFORMAT </w:instrText>
        </w:r>
        <w:r>
          <w:fldChar w:fldCharType="separate"/>
        </w:r>
        <w:r w:rsidR="00B73DF5">
          <w:rPr>
            <w:noProof/>
          </w:rPr>
          <w:t>4</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B5" w:rsidRDefault="00BD7AB5" w:rsidP="00567EC9">
      <w:pPr>
        <w:spacing w:after="0" w:line="240" w:lineRule="auto"/>
      </w:pPr>
      <w:r>
        <w:separator/>
      </w:r>
    </w:p>
  </w:footnote>
  <w:footnote w:type="continuationSeparator" w:id="0">
    <w:p w:rsidR="00BD7AB5" w:rsidRDefault="00BD7AB5"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47EE8"/>
    <w:multiLevelType w:val="hybridMultilevel"/>
    <w:tmpl w:val="E0A0E8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65107BC"/>
    <w:multiLevelType w:val="singleLevel"/>
    <w:tmpl w:val="AD4818A0"/>
    <w:lvl w:ilvl="0">
      <w:start w:val="1"/>
      <w:numFmt w:val="decimal"/>
      <w:lvlText w:val="%1."/>
      <w:lvlJc w:val="left"/>
      <w:pPr>
        <w:tabs>
          <w:tab w:val="num" w:pos="502"/>
        </w:tabs>
        <w:ind w:left="502" w:hanging="360"/>
      </w:pPr>
      <w:rPr>
        <w:rFonts w:ascii="Times New Roman" w:hAnsi="Times New Roman" w:cs="Times New Roman" w:hint="default"/>
        <w:b/>
        <w:i w:val="0"/>
      </w:r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45A7389"/>
    <w:multiLevelType w:val="hybridMultilevel"/>
    <w:tmpl w:val="F0D83FD6"/>
    <w:lvl w:ilvl="0" w:tplc="F066FFE0">
      <w:start w:val="1"/>
      <w:numFmt w:val="decimal"/>
      <w:lvlText w:val="12.%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730FE8"/>
    <w:multiLevelType w:val="hybridMultilevel"/>
    <w:tmpl w:val="693EDCA4"/>
    <w:lvl w:ilvl="0" w:tplc="320071D0">
      <w:start w:val="1"/>
      <w:numFmt w:val="decimal"/>
      <w:lvlText w:val="%1."/>
      <w:lvlJc w:val="left"/>
      <w:pPr>
        <w:ind w:left="720" w:hanging="360"/>
      </w:pPr>
      <w:rPr>
        <w:b w:val="0"/>
      </w:rPr>
    </w:lvl>
    <w:lvl w:ilvl="1" w:tplc="2BF47D90">
      <w:start w:val="1"/>
      <w:numFmt w:val="decimal"/>
      <w:lvlText w:val="1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AA5003E"/>
    <w:multiLevelType w:val="hybridMultilevel"/>
    <w:tmpl w:val="DADCBA36"/>
    <w:lvl w:ilvl="0" w:tplc="94868602">
      <w:start w:val="13"/>
      <w:numFmt w:val="decimal"/>
      <w:lvlText w:val="%1."/>
      <w:lvlJc w:val="left"/>
      <w:pPr>
        <w:tabs>
          <w:tab w:val="num" w:pos="502"/>
        </w:tabs>
        <w:ind w:left="502" w:hanging="360"/>
      </w:pPr>
      <w:rPr>
        <w:rFonts w:ascii="Times New Roman" w:hAnsi="Times New Roman" w:cs="Times New Roman"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606832AE"/>
    <w:multiLevelType w:val="multilevel"/>
    <w:tmpl w:val="E51A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9"/>
  </w:num>
  <w:num w:numId="6">
    <w:abstractNumId w:val="8"/>
  </w:num>
  <w:num w:numId="7">
    <w:abstractNumId w:val="10"/>
  </w:num>
  <w:num w:numId="8">
    <w:abstractNumId w:val="2"/>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4191"/>
    <w:rsid w:val="00027BF8"/>
    <w:rsid w:val="00030C9E"/>
    <w:rsid w:val="0004064E"/>
    <w:rsid w:val="00042FB8"/>
    <w:rsid w:val="00047ABC"/>
    <w:rsid w:val="000678D3"/>
    <w:rsid w:val="00081D3E"/>
    <w:rsid w:val="000B583A"/>
    <w:rsid w:val="000C0374"/>
    <w:rsid w:val="000D2A8A"/>
    <w:rsid w:val="000E3B73"/>
    <w:rsid w:val="000E4694"/>
    <w:rsid w:val="000F6C56"/>
    <w:rsid w:val="00111906"/>
    <w:rsid w:val="00117577"/>
    <w:rsid w:val="00117793"/>
    <w:rsid w:val="001214D3"/>
    <w:rsid w:val="001540CE"/>
    <w:rsid w:val="0015717B"/>
    <w:rsid w:val="00172793"/>
    <w:rsid w:val="00196C6A"/>
    <w:rsid w:val="0019776F"/>
    <w:rsid w:val="001B2CA2"/>
    <w:rsid w:val="001D1F2D"/>
    <w:rsid w:val="001E1F45"/>
    <w:rsid w:val="001F4FA1"/>
    <w:rsid w:val="00203BC4"/>
    <w:rsid w:val="0022752B"/>
    <w:rsid w:val="002465A1"/>
    <w:rsid w:val="00250091"/>
    <w:rsid w:val="00280832"/>
    <w:rsid w:val="00294B73"/>
    <w:rsid w:val="002D2964"/>
    <w:rsid w:val="002F0CE4"/>
    <w:rsid w:val="002F2626"/>
    <w:rsid w:val="00301EB2"/>
    <w:rsid w:val="003262B9"/>
    <w:rsid w:val="00365D72"/>
    <w:rsid w:val="003759B0"/>
    <w:rsid w:val="003C3B7B"/>
    <w:rsid w:val="003D7AA0"/>
    <w:rsid w:val="003F67CD"/>
    <w:rsid w:val="004378D8"/>
    <w:rsid w:val="00442988"/>
    <w:rsid w:val="00471D4D"/>
    <w:rsid w:val="00472023"/>
    <w:rsid w:val="00484A11"/>
    <w:rsid w:val="00486993"/>
    <w:rsid w:val="00492DA4"/>
    <w:rsid w:val="004A39D7"/>
    <w:rsid w:val="004A55FA"/>
    <w:rsid w:val="004B207D"/>
    <w:rsid w:val="004B5E80"/>
    <w:rsid w:val="004C7B07"/>
    <w:rsid w:val="004D035C"/>
    <w:rsid w:val="004F1AAE"/>
    <w:rsid w:val="005005E4"/>
    <w:rsid w:val="00506061"/>
    <w:rsid w:val="00521097"/>
    <w:rsid w:val="00530EB1"/>
    <w:rsid w:val="00532EB8"/>
    <w:rsid w:val="00533663"/>
    <w:rsid w:val="005526FB"/>
    <w:rsid w:val="0055280A"/>
    <w:rsid w:val="0055591F"/>
    <w:rsid w:val="00567EC9"/>
    <w:rsid w:val="00571630"/>
    <w:rsid w:val="005759F4"/>
    <w:rsid w:val="005C1A4F"/>
    <w:rsid w:val="005E6D38"/>
    <w:rsid w:val="00601172"/>
    <w:rsid w:val="006253AA"/>
    <w:rsid w:val="00633150"/>
    <w:rsid w:val="00643F01"/>
    <w:rsid w:val="00664B8C"/>
    <w:rsid w:val="00674ED0"/>
    <w:rsid w:val="00680F9D"/>
    <w:rsid w:val="006A7FB0"/>
    <w:rsid w:val="006C46EF"/>
    <w:rsid w:val="006D444F"/>
    <w:rsid w:val="006D50A6"/>
    <w:rsid w:val="006F0218"/>
    <w:rsid w:val="00700488"/>
    <w:rsid w:val="00703F92"/>
    <w:rsid w:val="00704637"/>
    <w:rsid w:val="007169D3"/>
    <w:rsid w:val="00746D01"/>
    <w:rsid w:val="007972A7"/>
    <w:rsid w:val="007B15F1"/>
    <w:rsid w:val="007C6C9F"/>
    <w:rsid w:val="007C74B4"/>
    <w:rsid w:val="007E3412"/>
    <w:rsid w:val="008029AF"/>
    <w:rsid w:val="008102E5"/>
    <w:rsid w:val="008133F0"/>
    <w:rsid w:val="00815880"/>
    <w:rsid w:val="0083739D"/>
    <w:rsid w:val="00873E9F"/>
    <w:rsid w:val="0088680E"/>
    <w:rsid w:val="00890301"/>
    <w:rsid w:val="008B77C4"/>
    <w:rsid w:val="008C4BA3"/>
    <w:rsid w:val="009020F4"/>
    <w:rsid w:val="00903DF6"/>
    <w:rsid w:val="00921CF6"/>
    <w:rsid w:val="00987B15"/>
    <w:rsid w:val="00987DB4"/>
    <w:rsid w:val="00997EAE"/>
    <w:rsid w:val="009A4F8A"/>
    <w:rsid w:val="009D068C"/>
    <w:rsid w:val="009E252E"/>
    <w:rsid w:val="009F7ADB"/>
    <w:rsid w:val="00A021FE"/>
    <w:rsid w:val="00A05BB5"/>
    <w:rsid w:val="00A074C0"/>
    <w:rsid w:val="00A1270E"/>
    <w:rsid w:val="00A17D5D"/>
    <w:rsid w:val="00A52DB4"/>
    <w:rsid w:val="00A60089"/>
    <w:rsid w:val="00A629B9"/>
    <w:rsid w:val="00A74292"/>
    <w:rsid w:val="00A76ADF"/>
    <w:rsid w:val="00A870BD"/>
    <w:rsid w:val="00AA2825"/>
    <w:rsid w:val="00AA3C15"/>
    <w:rsid w:val="00AB731F"/>
    <w:rsid w:val="00AC1D7C"/>
    <w:rsid w:val="00AF6D0C"/>
    <w:rsid w:val="00B06DB4"/>
    <w:rsid w:val="00B17CD2"/>
    <w:rsid w:val="00B244CD"/>
    <w:rsid w:val="00B248BA"/>
    <w:rsid w:val="00B50071"/>
    <w:rsid w:val="00B55AD3"/>
    <w:rsid w:val="00B57219"/>
    <w:rsid w:val="00B73DF5"/>
    <w:rsid w:val="00BC19F7"/>
    <w:rsid w:val="00BD0EF8"/>
    <w:rsid w:val="00BD3D39"/>
    <w:rsid w:val="00BD7AB5"/>
    <w:rsid w:val="00BE2126"/>
    <w:rsid w:val="00BE3B17"/>
    <w:rsid w:val="00C04C95"/>
    <w:rsid w:val="00C12613"/>
    <w:rsid w:val="00C3744A"/>
    <w:rsid w:val="00C83354"/>
    <w:rsid w:val="00CA1BA6"/>
    <w:rsid w:val="00CB11CE"/>
    <w:rsid w:val="00D23D52"/>
    <w:rsid w:val="00D2689A"/>
    <w:rsid w:val="00D420D7"/>
    <w:rsid w:val="00DA64B6"/>
    <w:rsid w:val="00DB0268"/>
    <w:rsid w:val="00DD02E6"/>
    <w:rsid w:val="00DD75C5"/>
    <w:rsid w:val="00DF48B8"/>
    <w:rsid w:val="00E2180C"/>
    <w:rsid w:val="00E22F03"/>
    <w:rsid w:val="00E33618"/>
    <w:rsid w:val="00E51404"/>
    <w:rsid w:val="00E574C9"/>
    <w:rsid w:val="00E610DE"/>
    <w:rsid w:val="00EB2751"/>
    <w:rsid w:val="00EC5A41"/>
    <w:rsid w:val="00ED6DC2"/>
    <w:rsid w:val="00EE696A"/>
    <w:rsid w:val="00F01956"/>
    <w:rsid w:val="00F17989"/>
    <w:rsid w:val="00F21C47"/>
    <w:rsid w:val="00F338EE"/>
    <w:rsid w:val="00F340DE"/>
    <w:rsid w:val="00F4628A"/>
    <w:rsid w:val="00F5167D"/>
    <w:rsid w:val="00F537BE"/>
    <w:rsid w:val="00F60B3D"/>
    <w:rsid w:val="00F77676"/>
    <w:rsid w:val="00F82B4E"/>
    <w:rsid w:val="00F96D71"/>
    <w:rsid w:val="00FB36EC"/>
    <w:rsid w:val="00FE3EEF"/>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5488">
      <w:bodyDiv w:val="1"/>
      <w:marLeft w:val="0"/>
      <w:marRight w:val="0"/>
      <w:marTop w:val="0"/>
      <w:marBottom w:val="0"/>
      <w:divBdr>
        <w:top w:val="none" w:sz="0" w:space="0" w:color="auto"/>
        <w:left w:val="none" w:sz="0" w:space="0" w:color="auto"/>
        <w:bottom w:val="none" w:sz="0" w:space="0" w:color="auto"/>
        <w:right w:val="none" w:sz="0" w:space="0" w:color="auto"/>
      </w:divBdr>
      <w:divsChild>
        <w:div w:id="500391129">
          <w:marLeft w:val="0"/>
          <w:marRight w:val="0"/>
          <w:marTop w:val="0"/>
          <w:marBottom w:val="0"/>
          <w:divBdr>
            <w:top w:val="none" w:sz="0" w:space="0" w:color="auto"/>
            <w:left w:val="none" w:sz="0" w:space="0" w:color="auto"/>
            <w:bottom w:val="none" w:sz="0" w:space="0" w:color="auto"/>
            <w:right w:val="none" w:sz="0" w:space="0" w:color="auto"/>
          </w:divBdr>
          <w:divsChild>
            <w:div w:id="1291278573">
              <w:marLeft w:val="0"/>
              <w:marRight w:val="0"/>
              <w:marTop w:val="0"/>
              <w:marBottom w:val="0"/>
              <w:divBdr>
                <w:top w:val="none" w:sz="0" w:space="0" w:color="auto"/>
                <w:left w:val="none" w:sz="0" w:space="0" w:color="auto"/>
                <w:bottom w:val="none" w:sz="0" w:space="0" w:color="auto"/>
                <w:right w:val="none" w:sz="0" w:space="0" w:color="auto"/>
              </w:divBdr>
              <w:divsChild>
                <w:div w:id="1507481768">
                  <w:marLeft w:val="0"/>
                  <w:marRight w:val="0"/>
                  <w:marTop w:val="0"/>
                  <w:marBottom w:val="0"/>
                  <w:divBdr>
                    <w:top w:val="none" w:sz="0" w:space="0" w:color="auto"/>
                    <w:left w:val="none" w:sz="0" w:space="0" w:color="auto"/>
                    <w:bottom w:val="none" w:sz="0" w:space="0" w:color="auto"/>
                    <w:right w:val="none" w:sz="0" w:space="0" w:color="auto"/>
                  </w:divBdr>
                  <w:divsChild>
                    <w:div w:id="282926264">
                      <w:marLeft w:val="0"/>
                      <w:marRight w:val="0"/>
                      <w:marTop w:val="0"/>
                      <w:marBottom w:val="0"/>
                      <w:divBdr>
                        <w:top w:val="none" w:sz="0" w:space="0" w:color="auto"/>
                        <w:left w:val="none" w:sz="0" w:space="0" w:color="auto"/>
                        <w:bottom w:val="none" w:sz="0" w:space="0" w:color="auto"/>
                        <w:right w:val="none" w:sz="0" w:space="0" w:color="auto"/>
                      </w:divBdr>
                      <w:divsChild>
                        <w:div w:id="1116676886">
                          <w:marLeft w:val="0"/>
                          <w:marRight w:val="0"/>
                          <w:marTop w:val="0"/>
                          <w:marBottom w:val="0"/>
                          <w:divBdr>
                            <w:top w:val="none" w:sz="0" w:space="0" w:color="auto"/>
                            <w:left w:val="none" w:sz="0" w:space="0" w:color="auto"/>
                            <w:bottom w:val="none" w:sz="0" w:space="0" w:color="auto"/>
                            <w:right w:val="none" w:sz="0" w:space="0" w:color="auto"/>
                          </w:divBdr>
                          <w:divsChild>
                            <w:div w:id="1978219372">
                              <w:marLeft w:val="0"/>
                              <w:marRight w:val="0"/>
                              <w:marTop w:val="0"/>
                              <w:marBottom w:val="0"/>
                              <w:divBdr>
                                <w:top w:val="none" w:sz="0" w:space="0" w:color="auto"/>
                                <w:left w:val="none" w:sz="0" w:space="0" w:color="auto"/>
                                <w:bottom w:val="none" w:sz="0" w:space="0" w:color="auto"/>
                                <w:right w:val="none" w:sz="0" w:space="0" w:color="auto"/>
                              </w:divBdr>
                              <w:divsChild>
                                <w:div w:id="1343434748">
                                  <w:marLeft w:val="0"/>
                                  <w:marRight w:val="0"/>
                                  <w:marTop w:val="0"/>
                                  <w:marBottom w:val="0"/>
                                  <w:divBdr>
                                    <w:top w:val="none" w:sz="0" w:space="0" w:color="auto"/>
                                    <w:left w:val="none" w:sz="0" w:space="0" w:color="auto"/>
                                    <w:bottom w:val="none" w:sz="0" w:space="0" w:color="auto"/>
                                    <w:right w:val="none" w:sz="0" w:space="0" w:color="auto"/>
                                  </w:divBdr>
                                  <w:divsChild>
                                    <w:div w:id="1566841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761">
      <w:bodyDiv w:val="1"/>
      <w:marLeft w:val="0"/>
      <w:marRight w:val="0"/>
      <w:marTop w:val="0"/>
      <w:marBottom w:val="0"/>
      <w:divBdr>
        <w:top w:val="none" w:sz="0" w:space="0" w:color="auto"/>
        <w:left w:val="none" w:sz="0" w:space="0" w:color="auto"/>
        <w:bottom w:val="none" w:sz="0" w:space="0" w:color="auto"/>
        <w:right w:val="none" w:sz="0" w:space="0" w:color="auto"/>
      </w:divBdr>
      <w:divsChild>
        <w:div w:id="201949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9C58-CE53-4729-A9AB-5DB8EA25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6</cp:revision>
  <cp:lastPrinted>2013-01-24T09:23:00Z</cp:lastPrinted>
  <dcterms:created xsi:type="dcterms:W3CDTF">2015-06-12T15:55:00Z</dcterms:created>
  <dcterms:modified xsi:type="dcterms:W3CDTF">2015-07-01T09:20:00Z</dcterms:modified>
</cp:coreProperties>
</file>