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F808EC" w:rsidRDefault="00567EC9" w:rsidP="005E6D38">
      <w:pPr>
        <w:numPr>
          <w:ilvl w:val="0"/>
          <w:numId w:val="3"/>
        </w:numPr>
        <w:spacing w:before="60" w:after="60" w:line="240" w:lineRule="auto"/>
        <w:ind w:left="426" w:right="-330" w:hanging="426"/>
        <w:jc w:val="both"/>
        <w:rPr>
          <w:rFonts w:ascii="Arial" w:hAnsi="Arial" w:cs="Arial"/>
          <w:b/>
          <w:sz w:val="20"/>
          <w:szCs w:val="20"/>
        </w:rPr>
      </w:pPr>
      <w:r w:rsidRPr="00F808EC">
        <w:rPr>
          <w:rFonts w:ascii="Arial" w:hAnsi="Arial" w:cs="Arial"/>
          <w:b/>
          <w:sz w:val="20"/>
          <w:szCs w:val="20"/>
        </w:rPr>
        <w:t>Title of the module</w:t>
      </w:r>
    </w:p>
    <w:p w:rsidR="00DA64B6" w:rsidRPr="00FF31CA" w:rsidRDefault="009945CD" w:rsidP="005E6D38">
      <w:pPr>
        <w:spacing w:before="60" w:after="60" w:line="240" w:lineRule="auto"/>
        <w:ind w:left="426" w:right="-330"/>
        <w:jc w:val="both"/>
        <w:rPr>
          <w:rFonts w:ascii="Arial" w:hAnsi="Arial" w:cs="Arial"/>
          <w:i/>
          <w:iCs/>
          <w:sz w:val="20"/>
          <w:szCs w:val="20"/>
        </w:rPr>
      </w:pPr>
      <w:r>
        <w:rPr>
          <w:rFonts w:ascii="Arial" w:hAnsi="Arial" w:cs="Arial"/>
          <w:iCs/>
          <w:sz w:val="20"/>
          <w:szCs w:val="20"/>
        </w:rPr>
        <w:t>BI797 Sandwich Year</w:t>
      </w:r>
      <w:r w:rsidR="00DA64B6" w:rsidRPr="00FF31CA">
        <w:rPr>
          <w:rFonts w:ascii="Arial" w:hAnsi="Arial" w:cs="Arial"/>
          <w:i/>
          <w:iCs/>
          <w:sz w:val="20"/>
          <w:szCs w:val="20"/>
        </w:rPr>
        <w:t>.</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F808EC" w:rsidRDefault="00567EC9" w:rsidP="005E6D38">
      <w:pPr>
        <w:numPr>
          <w:ilvl w:val="0"/>
          <w:numId w:val="3"/>
        </w:numPr>
        <w:spacing w:before="60" w:after="60" w:line="240" w:lineRule="auto"/>
        <w:ind w:left="426" w:right="-330" w:hanging="426"/>
        <w:jc w:val="both"/>
        <w:rPr>
          <w:rFonts w:ascii="Arial" w:hAnsi="Arial" w:cs="Arial"/>
          <w:b/>
          <w:sz w:val="20"/>
          <w:szCs w:val="20"/>
        </w:rPr>
      </w:pPr>
      <w:r w:rsidRPr="00F808EC">
        <w:rPr>
          <w:rFonts w:ascii="Arial" w:hAnsi="Arial" w:cs="Arial"/>
          <w:b/>
          <w:sz w:val="20"/>
          <w:szCs w:val="20"/>
        </w:rPr>
        <w:t>School</w:t>
      </w:r>
      <w:r w:rsidR="00703F92" w:rsidRPr="00F808EC">
        <w:rPr>
          <w:rFonts w:ascii="Arial" w:hAnsi="Arial" w:cs="Arial"/>
          <w:b/>
          <w:sz w:val="20"/>
          <w:szCs w:val="20"/>
        </w:rPr>
        <w:t xml:space="preserve"> or partner institution</w:t>
      </w:r>
      <w:r w:rsidRPr="00F808EC">
        <w:rPr>
          <w:rFonts w:ascii="Arial" w:hAnsi="Arial" w:cs="Arial"/>
          <w:b/>
          <w:sz w:val="20"/>
          <w:szCs w:val="20"/>
        </w:rPr>
        <w:t xml:space="preserve"> which will be responsible for management of the module</w:t>
      </w:r>
    </w:p>
    <w:p w:rsidR="00567EC9" w:rsidRDefault="009945CD" w:rsidP="005E6D38">
      <w:pPr>
        <w:spacing w:before="60" w:after="60" w:line="240" w:lineRule="auto"/>
        <w:ind w:right="-330" w:firstLine="426"/>
        <w:rPr>
          <w:rFonts w:ascii="Arial" w:hAnsi="Arial" w:cs="Arial"/>
          <w:i/>
          <w:iCs/>
          <w:sz w:val="20"/>
          <w:szCs w:val="20"/>
        </w:rPr>
      </w:pPr>
      <w:r>
        <w:rPr>
          <w:rFonts w:ascii="Arial" w:hAnsi="Arial" w:cs="Arial"/>
          <w:iCs/>
          <w:sz w:val="20"/>
          <w:szCs w:val="20"/>
        </w:rPr>
        <w:t>Biosciences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F808EC" w:rsidRDefault="00567EC9" w:rsidP="005E6D38">
      <w:pPr>
        <w:numPr>
          <w:ilvl w:val="0"/>
          <w:numId w:val="3"/>
        </w:numPr>
        <w:spacing w:before="60" w:after="60" w:line="240" w:lineRule="auto"/>
        <w:ind w:left="426" w:right="-330" w:hanging="426"/>
        <w:jc w:val="both"/>
        <w:rPr>
          <w:rFonts w:ascii="Arial" w:hAnsi="Arial" w:cs="Arial"/>
          <w:b/>
          <w:sz w:val="20"/>
          <w:szCs w:val="20"/>
        </w:rPr>
      </w:pPr>
      <w:r w:rsidRPr="00F808EC">
        <w:rPr>
          <w:rFonts w:ascii="Arial" w:hAnsi="Arial" w:cs="Arial"/>
          <w:b/>
          <w:sz w:val="20"/>
          <w:szCs w:val="20"/>
        </w:rPr>
        <w:t>Start date of the module</w:t>
      </w:r>
    </w:p>
    <w:p w:rsidR="00E610DE" w:rsidRDefault="00026EFD" w:rsidP="00026EFD">
      <w:pPr>
        <w:spacing w:before="60" w:after="60" w:line="240" w:lineRule="auto"/>
        <w:ind w:right="-330" w:firstLine="426"/>
        <w:rPr>
          <w:rFonts w:ascii="Arial" w:hAnsi="Arial" w:cs="Arial"/>
          <w:iCs/>
          <w:sz w:val="20"/>
          <w:szCs w:val="20"/>
        </w:rPr>
      </w:pPr>
      <w:r>
        <w:rPr>
          <w:rFonts w:ascii="Arial" w:hAnsi="Arial" w:cs="Arial"/>
          <w:iCs/>
          <w:sz w:val="20"/>
          <w:szCs w:val="20"/>
        </w:rPr>
        <w:t>Revisions to existing module. Revised version start date September 2013</w:t>
      </w:r>
    </w:p>
    <w:p w:rsidR="009945CD" w:rsidRPr="00C04C95" w:rsidRDefault="009945CD" w:rsidP="005E6D38">
      <w:pPr>
        <w:spacing w:before="60" w:after="60" w:line="240" w:lineRule="auto"/>
        <w:ind w:left="426" w:right="-330"/>
        <w:rPr>
          <w:rFonts w:ascii="Arial" w:hAnsi="Arial" w:cs="Arial"/>
          <w:i/>
          <w:iCs/>
          <w:sz w:val="20"/>
          <w:szCs w:val="20"/>
        </w:rPr>
      </w:pPr>
    </w:p>
    <w:p w:rsidR="00567EC9" w:rsidRPr="00F808EC" w:rsidRDefault="00567EC9" w:rsidP="005E6D38">
      <w:pPr>
        <w:numPr>
          <w:ilvl w:val="0"/>
          <w:numId w:val="3"/>
        </w:numPr>
        <w:spacing w:before="60" w:after="60" w:line="240" w:lineRule="auto"/>
        <w:ind w:left="426" w:right="-330" w:hanging="426"/>
        <w:jc w:val="both"/>
        <w:rPr>
          <w:rFonts w:ascii="Arial" w:hAnsi="Arial" w:cs="Arial"/>
          <w:b/>
          <w:sz w:val="20"/>
          <w:szCs w:val="20"/>
        </w:rPr>
      </w:pPr>
      <w:r w:rsidRPr="00F808EC">
        <w:rPr>
          <w:rFonts w:ascii="Arial" w:hAnsi="Arial" w:cs="Arial"/>
          <w:b/>
          <w:sz w:val="20"/>
          <w:szCs w:val="20"/>
        </w:rPr>
        <w:t>The number of students expected to take the module</w:t>
      </w:r>
    </w:p>
    <w:p w:rsidR="00F808EC" w:rsidRDefault="009945CD" w:rsidP="005E6D38">
      <w:pPr>
        <w:spacing w:before="60" w:after="60" w:line="240" w:lineRule="auto"/>
        <w:ind w:left="426" w:right="-330"/>
        <w:rPr>
          <w:rFonts w:ascii="Arial" w:hAnsi="Arial" w:cs="Arial"/>
          <w:iCs/>
          <w:sz w:val="20"/>
          <w:szCs w:val="20"/>
        </w:rPr>
      </w:pPr>
      <w:r>
        <w:rPr>
          <w:rFonts w:ascii="Arial" w:hAnsi="Arial" w:cs="Arial"/>
          <w:iCs/>
          <w:sz w:val="20"/>
          <w:szCs w:val="20"/>
        </w:rPr>
        <w:t>5-</w:t>
      </w:r>
      <w:r w:rsidR="006A5135">
        <w:rPr>
          <w:rFonts w:ascii="Arial" w:hAnsi="Arial" w:cs="Arial"/>
          <w:iCs/>
          <w:sz w:val="20"/>
          <w:szCs w:val="20"/>
        </w:rPr>
        <w:t>20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F808EC">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567EC9" w:rsidRDefault="009945CD" w:rsidP="005E6D38">
      <w:pPr>
        <w:spacing w:before="60" w:after="60" w:line="240" w:lineRule="auto"/>
        <w:ind w:left="426" w:right="-330"/>
        <w:rPr>
          <w:rFonts w:ascii="Arial" w:hAnsi="Arial" w:cs="Arial"/>
          <w:i/>
          <w:iCs/>
          <w:sz w:val="20"/>
          <w:szCs w:val="20"/>
        </w:rPr>
      </w:pPr>
      <w:r>
        <w:rPr>
          <w:rFonts w:ascii="Arial" w:hAnsi="Arial" w:cs="Arial"/>
          <w:iCs/>
          <w:sz w:val="20"/>
          <w:szCs w:val="20"/>
        </w:rPr>
        <w:t>None this is a revision of an existing module</w:t>
      </w:r>
    </w:p>
    <w:p w:rsidR="00F01956" w:rsidRDefault="00F0195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F808EC">
        <w:rPr>
          <w:rFonts w:ascii="Arial" w:hAnsi="Arial" w:cs="Arial"/>
          <w:b/>
          <w:sz w:val="20"/>
          <w:szCs w:val="20"/>
        </w:rPr>
        <w:t>The level of the module</w:t>
      </w:r>
      <w:r w:rsidRPr="00C04C95">
        <w:rPr>
          <w:rFonts w:ascii="Arial" w:hAnsi="Arial" w:cs="Arial"/>
          <w:sz w:val="20"/>
          <w:szCs w:val="20"/>
        </w:rPr>
        <w:t xml:space="preserv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9945CD" w:rsidRPr="00EF01A7" w:rsidRDefault="00B74688" w:rsidP="00252F5B">
      <w:pPr>
        <w:tabs>
          <w:tab w:val="left" w:pos="3660"/>
        </w:tabs>
        <w:spacing w:before="60" w:after="60" w:line="240" w:lineRule="auto"/>
        <w:ind w:left="426" w:right="-330"/>
        <w:jc w:val="both"/>
        <w:rPr>
          <w:rFonts w:ascii="Arial" w:hAnsi="Arial" w:cs="Arial"/>
          <w:sz w:val="20"/>
          <w:szCs w:val="20"/>
        </w:rPr>
      </w:pPr>
      <w:r w:rsidRPr="00EF01A7">
        <w:rPr>
          <w:rFonts w:ascii="Arial" w:hAnsi="Arial" w:cs="Arial"/>
          <w:sz w:val="20"/>
          <w:szCs w:val="20"/>
        </w:rPr>
        <w:t>Honours (H)</w:t>
      </w:r>
      <w:r w:rsidR="00252F5B">
        <w:rPr>
          <w:rFonts w:ascii="Arial" w:hAnsi="Arial" w:cs="Arial"/>
          <w:sz w:val="20"/>
          <w:szCs w:val="20"/>
        </w:rPr>
        <w:tab/>
      </w:r>
      <w:bookmarkStart w:id="0" w:name="_GoBack"/>
      <w:bookmarkEnd w:id="0"/>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F808EC">
        <w:rPr>
          <w:rFonts w:ascii="Arial" w:hAnsi="Arial" w:cs="Arial"/>
          <w:b/>
          <w:sz w:val="20"/>
          <w:szCs w:val="20"/>
        </w:rPr>
        <w:t>The number of credits</w:t>
      </w:r>
      <w:r w:rsidRPr="00C04C95">
        <w:rPr>
          <w:rFonts w:ascii="Arial" w:hAnsi="Arial" w:cs="Arial"/>
          <w:sz w:val="20"/>
          <w:szCs w:val="20"/>
        </w:rPr>
        <w:t xml:space="preserve">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9945CD" w:rsidP="005E6D38">
      <w:pPr>
        <w:pStyle w:val="NormalWeb"/>
        <w:spacing w:before="60" w:beforeAutospacing="0" w:after="60" w:afterAutospacing="0"/>
        <w:ind w:left="426" w:right="-330"/>
        <w:rPr>
          <w:rFonts w:ascii="Arial" w:hAnsi="Arial" w:cs="Arial"/>
          <w:i/>
          <w:sz w:val="20"/>
          <w:szCs w:val="20"/>
        </w:rPr>
      </w:pPr>
      <w:r>
        <w:rPr>
          <w:rFonts w:ascii="Arial" w:hAnsi="Arial" w:cs="Arial"/>
          <w:sz w:val="20"/>
          <w:szCs w:val="20"/>
        </w:rPr>
        <w:t>120 credits (60 ECTS credits)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F808EC">
        <w:rPr>
          <w:rFonts w:ascii="Arial" w:hAnsi="Arial" w:cs="Arial"/>
          <w:b/>
          <w:sz w:val="20"/>
          <w:szCs w:val="20"/>
        </w:rPr>
        <w:t>Which term(s)</w:t>
      </w:r>
      <w:r w:rsidRPr="00C04C95">
        <w:rPr>
          <w:rFonts w:ascii="Arial" w:hAnsi="Arial" w:cs="Arial"/>
          <w:sz w:val="20"/>
          <w:szCs w:val="20"/>
        </w:rPr>
        <w:t xml:space="preserve"> the module is to be taught in (or other teaching pattern)</w:t>
      </w:r>
    </w:p>
    <w:p w:rsidR="00567EC9" w:rsidRDefault="009945CD" w:rsidP="005E6D38">
      <w:pPr>
        <w:spacing w:before="60" w:after="60" w:line="240" w:lineRule="auto"/>
        <w:ind w:left="426" w:right="-330"/>
        <w:rPr>
          <w:rFonts w:ascii="Arial" w:hAnsi="Arial" w:cs="Arial"/>
          <w:i/>
          <w:iCs/>
          <w:sz w:val="20"/>
          <w:szCs w:val="20"/>
        </w:rPr>
      </w:pPr>
      <w:r>
        <w:rPr>
          <w:rFonts w:ascii="Arial" w:hAnsi="Arial" w:cs="Arial"/>
          <w:iCs/>
          <w:sz w:val="20"/>
          <w:szCs w:val="20"/>
        </w:rPr>
        <w:t>One academic year</w:t>
      </w:r>
      <w:r w:rsidR="00026EFD">
        <w:rPr>
          <w:rFonts w:ascii="Arial" w:hAnsi="Arial" w:cs="Arial"/>
          <w:iCs/>
          <w:sz w:val="20"/>
          <w:szCs w:val="20"/>
        </w:rPr>
        <w:t xml:space="preserve">, </w:t>
      </w:r>
      <w:r w:rsidR="003950AC">
        <w:rPr>
          <w:rFonts w:ascii="Arial" w:hAnsi="Arial" w:cs="Arial"/>
          <w:iCs/>
          <w:sz w:val="20"/>
          <w:szCs w:val="20"/>
        </w:rPr>
        <w:t>9-12</w:t>
      </w:r>
      <w:r>
        <w:rPr>
          <w:rFonts w:ascii="Arial" w:hAnsi="Arial" w:cs="Arial"/>
          <w:iCs/>
          <w:sz w:val="20"/>
          <w:szCs w:val="20"/>
        </w:rPr>
        <w:t xml:space="preserve"> month placement </w:t>
      </w:r>
      <w:r w:rsidR="00026EFD">
        <w:rPr>
          <w:rFonts w:ascii="Arial" w:hAnsi="Arial" w:cs="Arial"/>
          <w:iCs/>
          <w:sz w:val="20"/>
          <w:szCs w:val="20"/>
        </w:rPr>
        <w:t xml:space="preserve">generally </w:t>
      </w:r>
      <w:r>
        <w:rPr>
          <w:rFonts w:ascii="Arial" w:hAnsi="Arial" w:cs="Arial"/>
          <w:iCs/>
          <w:sz w:val="20"/>
          <w:szCs w:val="20"/>
        </w:rPr>
        <w:t>external to</w:t>
      </w:r>
      <w:r w:rsidR="00026EFD">
        <w:rPr>
          <w:rFonts w:ascii="Arial" w:hAnsi="Arial" w:cs="Arial"/>
          <w:iCs/>
          <w:sz w:val="20"/>
          <w:szCs w:val="20"/>
        </w:rPr>
        <w:t xml:space="preserve"> the School of Biosciences ‘sandwiched’ between</w:t>
      </w:r>
      <w:r>
        <w:rPr>
          <w:rFonts w:ascii="Arial" w:hAnsi="Arial" w:cs="Arial"/>
          <w:iCs/>
          <w:sz w:val="20"/>
          <w:szCs w:val="20"/>
        </w:rPr>
        <w:t xml:space="preserve"> Stage 2 and </w:t>
      </w:r>
      <w:r w:rsidR="00026EFD">
        <w:rPr>
          <w:rFonts w:ascii="Arial" w:hAnsi="Arial" w:cs="Arial"/>
          <w:iCs/>
          <w:sz w:val="20"/>
          <w:szCs w:val="20"/>
        </w:rPr>
        <w:t>the final year</w:t>
      </w:r>
      <w:r>
        <w:rPr>
          <w:rFonts w:ascii="Arial" w:hAnsi="Arial" w:cs="Arial"/>
          <w:iCs/>
          <w:sz w:val="20"/>
          <w:szCs w:val="20"/>
        </w:rPr>
        <w:t>.</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F808EC" w:rsidRDefault="00567EC9" w:rsidP="005E6D38">
      <w:pPr>
        <w:numPr>
          <w:ilvl w:val="0"/>
          <w:numId w:val="3"/>
        </w:numPr>
        <w:spacing w:before="60" w:after="60" w:line="240" w:lineRule="auto"/>
        <w:ind w:left="426" w:right="-330" w:hanging="426"/>
        <w:jc w:val="both"/>
        <w:rPr>
          <w:rFonts w:ascii="Arial" w:hAnsi="Arial" w:cs="Arial"/>
          <w:b/>
          <w:sz w:val="20"/>
          <w:szCs w:val="20"/>
        </w:rPr>
      </w:pPr>
      <w:r w:rsidRPr="00F808EC">
        <w:rPr>
          <w:rFonts w:ascii="Arial" w:hAnsi="Arial" w:cs="Arial"/>
          <w:b/>
          <w:sz w:val="20"/>
          <w:szCs w:val="20"/>
        </w:rPr>
        <w:t>Prerequisite and co-requisite modules</w:t>
      </w:r>
    </w:p>
    <w:p w:rsidR="00026EFD" w:rsidRDefault="009945CD" w:rsidP="00026EFD">
      <w:pPr>
        <w:spacing w:before="60" w:after="60" w:line="240" w:lineRule="auto"/>
        <w:ind w:left="426" w:right="-330"/>
        <w:rPr>
          <w:rFonts w:ascii="Arial" w:hAnsi="Arial" w:cs="Arial"/>
          <w:sz w:val="20"/>
          <w:szCs w:val="20"/>
        </w:rPr>
      </w:pPr>
      <w:r>
        <w:rPr>
          <w:rFonts w:ascii="Arial" w:hAnsi="Arial" w:cs="Arial"/>
          <w:iCs/>
          <w:sz w:val="20"/>
          <w:szCs w:val="20"/>
        </w:rPr>
        <w:t xml:space="preserve">Prerequisite: registration for any Biosciences BSc degree </w:t>
      </w:r>
    </w:p>
    <w:p w:rsidR="00026EFD" w:rsidRPr="00EF01A7" w:rsidRDefault="00B74688" w:rsidP="00026EFD">
      <w:pPr>
        <w:spacing w:before="60" w:after="60" w:line="240" w:lineRule="auto"/>
        <w:ind w:left="426" w:right="-330"/>
        <w:rPr>
          <w:rFonts w:ascii="Arial" w:hAnsi="Arial" w:cs="Arial"/>
          <w:sz w:val="20"/>
          <w:szCs w:val="20"/>
        </w:rPr>
      </w:pPr>
      <w:r w:rsidRPr="00EF01A7">
        <w:rPr>
          <w:rFonts w:ascii="Arial" w:hAnsi="Arial" w:cs="Arial"/>
          <w:sz w:val="20"/>
          <w:szCs w:val="20"/>
        </w:rPr>
        <w:t>To continue on</w:t>
      </w:r>
      <w:r w:rsidR="00BE30B5" w:rsidRPr="00EF01A7">
        <w:rPr>
          <w:rFonts w:ascii="Arial" w:hAnsi="Arial" w:cs="Arial"/>
          <w:sz w:val="20"/>
          <w:szCs w:val="20"/>
        </w:rPr>
        <w:t>,</w:t>
      </w:r>
      <w:r w:rsidRPr="00EF01A7">
        <w:rPr>
          <w:rFonts w:ascii="Arial" w:hAnsi="Arial" w:cs="Arial"/>
          <w:sz w:val="20"/>
          <w:szCs w:val="20"/>
        </w:rPr>
        <w:t xml:space="preserve"> or  transfer onto</w:t>
      </w:r>
      <w:r w:rsidR="00BE30B5" w:rsidRPr="00EF01A7">
        <w:rPr>
          <w:rFonts w:ascii="Arial" w:hAnsi="Arial" w:cs="Arial"/>
          <w:sz w:val="20"/>
          <w:szCs w:val="20"/>
        </w:rPr>
        <w:t>,</w:t>
      </w:r>
      <w:r w:rsidRPr="00EF01A7">
        <w:rPr>
          <w:rFonts w:ascii="Arial" w:hAnsi="Arial" w:cs="Arial"/>
          <w:sz w:val="20"/>
          <w:szCs w:val="20"/>
        </w:rPr>
        <w:t xml:space="preserve"> a degree programme with a sandwich year students must achieve an overall average mark of 60% in stage 1 modules.</w:t>
      </w:r>
    </w:p>
    <w:p w:rsidR="00F808EC" w:rsidRDefault="00F808EC" w:rsidP="00026EFD">
      <w:pPr>
        <w:spacing w:before="60" w:after="60" w:line="240" w:lineRule="auto"/>
        <w:ind w:left="426" w:right="-330"/>
        <w:rPr>
          <w:rFonts w:ascii="Arial" w:hAnsi="Arial" w:cs="Arial"/>
          <w:sz w:val="20"/>
          <w:szCs w:val="20"/>
        </w:rPr>
      </w:pPr>
    </w:p>
    <w:p w:rsidR="00567EC9" w:rsidRPr="00026EFD" w:rsidRDefault="00026EFD" w:rsidP="00026EFD">
      <w:pPr>
        <w:spacing w:before="60" w:after="60" w:line="240" w:lineRule="auto"/>
        <w:ind w:right="-330"/>
        <w:rPr>
          <w:rFonts w:ascii="Arial" w:hAnsi="Arial" w:cs="Arial"/>
          <w:sz w:val="20"/>
          <w:szCs w:val="20"/>
        </w:rPr>
      </w:pPr>
      <w:r>
        <w:rPr>
          <w:rFonts w:ascii="Arial" w:hAnsi="Arial" w:cs="Arial"/>
          <w:sz w:val="20"/>
          <w:szCs w:val="20"/>
        </w:rPr>
        <w:t>10.</w:t>
      </w:r>
      <w:r w:rsidR="00567EC9" w:rsidRPr="00F808EC">
        <w:rPr>
          <w:rFonts w:ascii="Arial" w:hAnsi="Arial" w:cs="Arial"/>
          <w:b/>
          <w:sz w:val="20"/>
          <w:szCs w:val="20"/>
        </w:rPr>
        <w:t>The programmes of study to which the module contributes</w:t>
      </w:r>
    </w:p>
    <w:p w:rsidR="00BE30B5" w:rsidRDefault="009945CD" w:rsidP="005E6D38">
      <w:pPr>
        <w:spacing w:before="60" w:after="60" w:line="240" w:lineRule="auto"/>
        <w:ind w:left="426" w:right="-330"/>
        <w:rPr>
          <w:rFonts w:ascii="Arial" w:hAnsi="Arial" w:cs="Arial"/>
          <w:iCs/>
          <w:sz w:val="20"/>
          <w:szCs w:val="20"/>
        </w:rPr>
      </w:pPr>
      <w:r>
        <w:rPr>
          <w:rFonts w:ascii="Arial" w:hAnsi="Arial" w:cs="Arial"/>
          <w:iCs/>
          <w:sz w:val="20"/>
          <w:szCs w:val="20"/>
        </w:rPr>
        <w:t>Biochemistry with a Sa</w:t>
      </w:r>
      <w:r w:rsidR="00BE30B5">
        <w:rPr>
          <w:rFonts w:ascii="Arial" w:hAnsi="Arial" w:cs="Arial"/>
          <w:iCs/>
          <w:sz w:val="20"/>
          <w:szCs w:val="20"/>
        </w:rPr>
        <w:t xml:space="preserve">ndwich Year, </w:t>
      </w:r>
    </w:p>
    <w:p w:rsidR="00BE30B5" w:rsidRDefault="00BE30B5"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w:t>
      </w:r>
      <w:r w:rsidR="009945CD">
        <w:rPr>
          <w:rFonts w:ascii="Arial" w:hAnsi="Arial" w:cs="Arial"/>
          <w:iCs/>
          <w:sz w:val="20"/>
          <w:szCs w:val="20"/>
        </w:rPr>
        <w:t xml:space="preserve"> with a Sandwich Year, </w:t>
      </w:r>
    </w:p>
    <w:p w:rsidR="00567EC9" w:rsidRDefault="009945CD" w:rsidP="005E6D38">
      <w:pPr>
        <w:spacing w:before="60" w:after="60" w:line="240" w:lineRule="auto"/>
        <w:ind w:left="426" w:right="-330"/>
        <w:rPr>
          <w:rFonts w:ascii="Arial" w:hAnsi="Arial" w:cs="Arial"/>
          <w:i/>
          <w:iCs/>
          <w:sz w:val="20"/>
          <w:szCs w:val="20"/>
        </w:rPr>
      </w:pPr>
      <w:r>
        <w:rPr>
          <w:rFonts w:ascii="Arial" w:hAnsi="Arial" w:cs="Arial"/>
          <w:iCs/>
          <w:sz w:val="20"/>
          <w:szCs w:val="20"/>
        </w:rPr>
        <w:t>Biology with a Sandwich</w:t>
      </w:r>
      <w:r w:rsidR="00BE30B5">
        <w:rPr>
          <w:rFonts w:ascii="Arial" w:hAnsi="Arial" w:cs="Arial"/>
          <w:iCs/>
          <w:sz w:val="20"/>
          <w:szCs w:val="20"/>
        </w:rPr>
        <w:t xml:space="preserve"> </w:t>
      </w:r>
      <w:r>
        <w:rPr>
          <w:rFonts w:ascii="Arial" w:hAnsi="Arial" w:cs="Arial"/>
          <w:iCs/>
          <w:sz w:val="20"/>
          <w:szCs w:val="20"/>
        </w:rPr>
        <w:t>Year</w:t>
      </w:r>
      <w:r w:rsidR="00AA3C15">
        <w:rPr>
          <w:rFonts w:ascii="Arial" w:hAnsi="Arial" w:cs="Arial"/>
          <w:i/>
          <w:iCs/>
          <w:sz w:val="20"/>
          <w:szCs w:val="20"/>
        </w:rPr>
        <w:t xml:space="preserve">. </w:t>
      </w:r>
    </w:p>
    <w:p w:rsidR="00BD0EF8" w:rsidRPr="00C04C95" w:rsidRDefault="00BD0EF8" w:rsidP="005E6D38">
      <w:pPr>
        <w:spacing w:before="60" w:after="60" w:line="240" w:lineRule="auto"/>
        <w:ind w:left="426" w:right="-330"/>
        <w:rPr>
          <w:rFonts w:ascii="Arial" w:hAnsi="Arial" w:cs="Arial"/>
          <w:i/>
          <w:iCs/>
          <w:sz w:val="20"/>
          <w:szCs w:val="20"/>
        </w:rPr>
      </w:pPr>
    </w:p>
    <w:p w:rsidR="00567EC9" w:rsidRDefault="003053B8" w:rsidP="003053B8">
      <w:pPr>
        <w:spacing w:before="60" w:after="60" w:line="240" w:lineRule="auto"/>
        <w:ind w:right="-330"/>
        <w:jc w:val="both"/>
        <w:rPr>
          <w:rFonts w:ascii="Arial" w:hAnsi="Arial" w:cs="Arial"/>
          <w:sz w:val="20"/>
          <w:szCs w:val="20"/>
        </w:rPr>
      </w:pPr>
      <w:r>
        <w:rPr>
          <w:rFonts w:ascii="Arial" w:hAnsi="Arial" w:cs="Arial"/>
          <w:sz w:val="20"/>
          <w:szCs w:val="20"/>
        </w:rPr>
        <w:t>11.</w:t>
      </w:r>
      <w:r w:rsidR="00567EC9" w:rsidRPr="00F808EC">
        <w:rPr>
          <w:rFonts w:ascii="Arial" w:hAnsi="Arial" w:cs="Arial"/>
          <w:b/>
          <w:sz w:val="20"/>
          <w:szCs w:val="20"/>
        </w:rPr>
        <w:t>The intended subject specific learning outcomes</w:t>
      </w:r>
      <w:r w:rsidR="00567EC9" w:rsidRPr="00C04C95">
        <w:rPr>
          <w:rFonts w:ascii="Arial" w:hAnsi="Arial" w:cs="Arial"/>
          <w:sz w:val="20"/>
          <w:szCs w:val="20"/>
        </w:rPr>
        <w:t xml:space="preserve"> </w:t>
      </w:r>
    </w:p>
    <w:p w:rsidR="00F808EC" w:rsidRDefault="00E4350C" w:rsidP="00BE30B5">
      <w:pPr>
        <w:spacing w:before="60" w:after="60" w:line="240" w:lineRule="auto"/>
        <w:ind w:left="426" w:right="-330"/>
        <w:jc w:val="both"/>
        <w:rPr>
          <w:rFonts w:ascii="Arial" w:hAnsi="Arial" w:cs="Arial"/>
          <w:sz w:val="20"/>
          <w:szCs w:val="20"/>
        </w:rPr>
      </w:pPr>
      <w:r>
        <w:rPr>
          <w:rFonts w:ascii="Arial" w:hAnsi="Arial" w:cs="Arial"/>
          <w:sz w:val="20"/>
          <w:szCs w:val="20"/>
        </w:rPr>
        <w:t>Students taking the Sandwich Year option will specifically be able to:</w:t>
      </w:r>
    </w:p>
    <w:p w:rsidR="009945CD" w:rsidRDefault="009945CD" w:rsidP="009945CD">
      <w:pPr>
        <w:pStyle w:val="ListParagraph"/>
        <w:numPr>
          <w:ilvl w:val="0"/>
          <w:numId w:val="7"/>
        </w:numPr>
        <w:spacing w:before="60" w:after="60" w:line="240" w:lineRule="auto"/>
        <w:ind w:right="-330"/>
        <w:jc w:val="both"/>
        <w:rPr>
          <w:rFonts w:ascii="Arial" w:hAnsi="Arial" w:cs="Arial"/>
          <w:sz w:val="20"/>
          <w:szCs w:val="20"/>
        </w:rPr>
      </w:pPr>
      <w:r>
        <w:rPr>
          <w:rFonts w:ascii="Arial" w:hAnsi="Arial" w:cs="Arial"/>
          <w:sz w:val="20"/>
          <w:szCs w:val="20"/>
        </w:rPr>
        <w:t>Demonstrate an awareness of the application</w:t>
      </w:r>
      <w:r w:rsidR="00026EFD">
        <w:rPr>
          <w:rFonts w:ascii="Arial" w:hAnsi="Arial" w:cs="Arial"/>
          <w:sz w:val="20"/>
          <w:szCs w:val="20"/>
        </w:rPr>
        <w:t xml:space="preserve"> of, and ability to apply, degree level</w:t>
      </w:r>
      <w:r>
        <w:rPr>
          <w:rFonts w:ascii="Arial" w:hAnsi="Arial" w:cs="Arial"/>
          <w:sz w:val="20"/>
          <w:szCs w:val="20"/>
        </w:rPr>
        <w:t xml:space="preserve"> scientific knowledge to the workplace</w:t>
      </w:r>
    </w:p>
    <w:p w:rsidR="00026EFD" w:rsidRDefault="00026EFD" w:rsidP="00026EFD">
      <w:pPr>
        <w:pStyle w:val="ListParagraph"/>
        <w:numPr>
          <w:ilvl w:val="0"/>
          <w:numId w:val="7"/>
        </w:numPr>
        <w:spacing w:before="60" w:after="60" w:line="240" w:lineRule="auto"/>
        <w:ind w:right="-330"/>
        <w:jc w:val="both"/>
        <w:rPr>
          <w:rFonts w:ascii="Arial" w:hAnsi="Arial" w:cs="Arial"/>
          <w:sz w:val="20"/>
          <w:szCs w:val="20"/>
        </w:rPr>
      </w:pPr>
      <w:r>
        <w:rPr>
          <w:rFonts w:ascii="Arial" w:hAnsi="Arial" w:cs="Arial"/>
          <w:sz w:val="20"/>
          <w:szCs w:val="20"/>
        </w:rPr>
        <w:t>Record, analyse and interpret data, and use graphical and statistical methods for presentation, in accordance with scientific convention</w:t>
      </w:r>
    </w:p>
    <w:p w:rsidR="00026EFD" w:rsidRDefault="00026EFD" w:rsidP="009945CD">
      <w:pPr>
        <w:pStyle w:val="ListParagraph"/>
        <w:numPr>
          <w:ilvl w:val="0"/>
          <w:numId w:val="7"/>
        </w:numPr>
        <w:spacing w:before="60" w:after="60" w:line="240" w:lineRule="auto"/>
        <w:ind w:right="-330"/>
        <w:jc w:val="both"/>
        <w:rPr>
          <w:rFonts w:ascii="Arial" w:hAnsi="Arial" w:cs="Arial"/>
          <w:sz w:val="20"/>
          <w:szCs w:val="20"/>
        </w:rPr>
      </w:pPr>
      <w:r>
        <w:rPr>
          <w:rFonts w:ascii="Arial" w:hAnsi="Arial" w:cs="Arial"/>
          <w:sz w:val="20"/>
          <w:szCs w:val="20"/>
        </w:rPr>
        <w:t>Perform an independent research project, under supervision, which enhances existing practical and/or theoretical scientific knowledge and skills</w:t>
      </w:r>
    </w:p>
    <w:p w:rsidR="003053B8" w:rsidRDefault="003053B8" w:rsidP="009945CD">
      <w:pPr>
        <w:pStyle w:val="ListParagraph"/>
        <w:numPr>
          <w:ilvl w:val="0"/>
          <w:numId w:val="7"/>
        </w:numPr>
        <w:spacing w:before="60" w:after="60" w:line="240" w:lineRule="auto"/>
        <w:ind w:right="-330"/>
        <w:jc w:val="both"/>
        <w:rPr>
          <w:rFonts w:ascii="Arial" w:hAnsi="Arial" w:cs="Arial"/>
          <w:sz w:val="20"/>
          <w:szCs w:val="20"/>
        </w:rPr>
      </w:pPr>
      <w:r>
        <w:rPr>
          <w:rFonts w:ascii="Arial" w:hAnsi="Arial" w:cs="Arial"/>
          <w:sz w:val="20"/>
          <w:szCs w:val="20"/>
        </w:rPr>
        <w:lastRenderedPageBreak/>
        <w:t>Structure, develop and defend complex scientific arguments by understanding and applying expanding knowledge base and critically appraising own and published work</w:t>
      </w:r>
    </w:p>
    <w:p w:rsidR="009945CD" w:rsidRDefault="009945CD" w:rsidP="009945CD">
      <w:pPr>
        <w:pStyle w:val="ListParagraph"/>
        <w:numPr>
          <w:ilvl w:val="0"/>
          <w:numId w:val="7"/>
        </w:numPr>
        <w:spacing w:before="60" w:after="60" w:line="240" w:lineRule="auto"/>
        <w:ind w:right="-330"/>
        <w:jc w:val="both"/>
        <w:rPr>
          <w:rFonts w:ascii="Arial" w:hAnsi="Arial" w:cs="Arial"/>
          <w:sz w:val="20"/>
          <w:szCs w:val="20"/>
        </w:rPr>
      </w:pPr>
      <w:r>
        <w:rPr>
          <w:rFonts w:ascii="Arial" w:hAnsi="Arial" w:cs="Arial"/>
          <w:sz w:val="20"/>
          <w:szCs w:val="20"/>
        </w:rPr>
        <w:t xml:space="preserve">Develop </w:t>
      </w:r>
      <w:r w:rsidR="00026EFD">
        <w:rPr>
          <w:rFonts w:ascii="Arial" w:hAnsi="Arial" w:cs="Arial"/>
          <w:sz w:val="20"/>
          <w:szCs w:val="20"/>
        </w:rPr>
        <w:t>ability to present</w:t>
      </w:r>
      <w:r w:rsidR="003053B8">
        <w:rPr>
          <w:rFonts w:ascii="Arial" w:hAnsi="Arial" w:cs="Arial"/>
          <w:sz w:val="20"/>
          <w:szCs w:val="20"/>
        </w:rPr>
        <w:t xml:space="preserve"> and communicate scientific work in various formats</w:t>
      </w:r>
    </w:p>
    <w:p w:rsidR="00F808EC" w:rsidRDefault="00F808EC" w:rsidP="00BF07D6">
      <w:pPr>
        <w:spacing w:before="60" w:after="60" w:line="240" w:lineRule="auto"/>
        <w:ind w:left="426" w:right="-330"/>
        <w:jc w:val="both"/>
        <w:rPr>
          <w:rFonts w:ascii="Arial" w:hAnsi="Arial" w:cs="Arial"/>
          <w:sz w:val="20"/>
          <w:szCs w:val="20"/>
        </w:rPr>
      </w:pPr>
    </w:p>
    <w:p w:rsidR="00F808EC" w:rsidRPr="00F808EC" w:rsidRDefault="00BF07D6" w:rsidP="00BE30B5">
      <w:pPr>
        <w:spacing w:before="60" w:after="60" w:line="240" w:lineRule="auto"/>
        <w:ind w:left="426" w:right="-330"/>
        <w:jc w:val="both"/>
        <w:rPr>
          <w:rFonts w:ascii="Arial" w:hAnsi="Arial" w:cs="Arial"/>
          <w:b/>
          <w:sz w:val="20"/>
          <w:szCs w:val="20"/>
        </w:rPr>
      </w:pPr>
      <w:r w:rsidRPr="00F808EC">
        <w:rPr>
          <w:rFonts w:ascii="Arial" w:hAnsi="Arial" w:cs="Arial"/>
          <w:b/>
          <w:sz w:val="20"/>
          <w:szCs w:val="20"/>
        </w:rPr>
        <w:t>12</w:t>
      </w:r>
      <w:r w:rsidR="00011CDC" w:rsidRPr="00F808EC">
        <w:rPr>
          <w:rFonts w:ascii="Arial" w:hAnsi="Arial" w:cs="Arial"/>
          <w:b/>
          <w:sz w:val="20"/>
          <w:szCs w:val="20"/>
        </w:rPr>
        <w:t xml:space="preserve">The intended generic learning outcomes </w:t>
      </w:r>
    </w:p>
    <w:p w:rsidR="00BF07D6" w:rsidRPr="00BF07D6" w:rsidRDefault="00BF07D6" w:rsidP="00BF07D6">
      <w:pPr>
        <w:pStyle w:val="ListParagraph"/>
        <w:numPr>
          <w:ilvl w:val="0"/>
          <w:numId w:val="8"/>
        </w:numPr>
        <w:spacing w:before="60" w:after="60" w:line="240" w:lineRule="auto"/>
        <w:ind w:right="-330"/>
        <w:jc w:val="both"/>
        <w:rPr>
          <w:rFonts w:ascii="Arial" w:hAnsi="Arial" w:cs="Arial"/>
          <w:sz w:val="20"/>
          <w:szCs w:val="20"/>
        </w:rPr>
      </w:pPr>
      <w:r w:rsidRPr="00BF07D6">
        <w:rPr>
          <w:rFonts w:ascii="Arial" w:hAnsi="Arial" w:cs="Arial"/>
          <w:sz w:val="20"/>
          <w:szCs w:val="20"/>
        </w:rPr>
        <w:t>Apply their developing scientific knowledge productively for understanding their work</w:t>
      </w:r>
    </w:p>
    <w:p w:rsidR="00011CDC" w:rsidRDefault="00F168D8" w:rsidP="00BF07D6">
      <w:pPr>
        <w:pStyle w:val="ListParagraph"/>
        <w:numPr>
          <w:ilvl w:val="0"/>
          <w:numId w:val="8"/>
        </w:numPr>
        <w:spacing w:before="60" w:after="60" w:line="240" w:lineRule="auto"/>
        <w:ind w:right="-330"/>
        <w:jc w:val="both"/>
        <w:rPr>
          <w:rFonts w:ascii="Arial" w:hAnsi="Arial" w:cs="Arial"/>
          <w:sz w:val="20"/>
          <w:szCs w:val="20"/>
        </w:rPr>
      </w:pPr>
      <w:r>
        <w:rPr>
          <w:rFonts w:ascii="Arial" w:hAnsi="Arial" w:cs="Arial"/>
          <w:sz w:val="20"/>
          <w:szCs w:val="20"/>
        </w:rPr>
        <w:t>Make informed and effective use of available resources (eg</w:t>
      </w:r>
      <w:r w:rsidR="00BF07D6" w:rsidRPr="00BF07D6">
        <w:rPr>
          <w:rFonts w:ascii="Arial" w:hAnsi="Arial" w:cs="Arial"/>
          <w:sz w:val="20"/>
          <w:szCs w:val="20"/>
        </w:rPr>
        <w:t xml:space="preserve"> information technology</w:t>
      </w:r>
      <w:r>
        <w:rPr>
          <w:rFonts w:ascii="Arial" w:hAnsi="Arial" w:cs="Arial"/>
          <w:sz w:val="20"/>
          <w:szCs w:val="20"/>
        </w:rPr>
        <w:t>, library)</w:t>
      </w:r>
      <w:r w:rsidR="00BF07D6" w:rsidRPr="00BF07D6">
        <w:rPr>
          <w:rFonts w:ascii="Arial" w:hAnsi="Arial" w:cs="Arial"/>
          <w:sz w:val="20"/>
          <w:szCs w:val="20"/>
        </w:rPr>
        <w:t xml:space="preserve"> </w:t>
      </w:r>
      <w:r>
        <w:rPr>
          <w:rFonts w:ascii="Arial" w:hAnsi="Arial" w:cs="Arial"/>
          <w:sz w:val="20"/>
          <w:szCs w:val="20"/>
        </w:rPr>
        <w:t>in acquiring, analysing, managing and presenting data, information and knowledge necessary for the planning and execution of work/study activities.</w:t>
      </w:r>
    </w:p>
    <w:p w:rsidR="00BF07D6" w:rsidRDefault="00BF07D6" w:rsidP="00BF07D6">
      <w:pPr>
        <w:pStyle w:val="ListParagraph"/>
        <w:numPr>
          <w:ilvl w:val="0"/>
          <w:numId w:val="8"/>
        </w:numPr>
        <w:spacing w:before="60" w:after="60" w:line="240" w:lineRule="auto"/>
        <w:ind w:right="-330"/>
        <w:jc w:val="both"/>
        <w:rPr>
          <w:rFonts w:ascii="Arial" w:hAnsi="Arial" w:cs="Arial"/>
          <w:sz w:val="20"/>
          <w:szCs w:val="20"/>
        </w:rPr>
      </w:pPr>
      <w:r>
        <w:rPr>
          <w:rFonts w:ascii="Arial" w:hAnsi="Arial" w:cs="Arial"/>
          <w:sz w:val="20"/>
          <w:szCs w:val="20"/>
        </w:rPr>
        <w:t>Understand the notion of professional ethics and responsibilities</w:t>
      </w:r>
    </w:p>
    <w:p w:rsidR="00BF07D6" w:rsidRDefault="00BF07D6" w:rsidP="00BF07D6">
      <w:pPr>
        <w:pStyle w:val="ListParagraph"/>
        <w:numPr>
          <w:ilvl w:val="0"/>
          <w:numId w:val="8"/>
        </w:numPr>
        <w:spacing w:before="60" w:after="60" w:line="240" w:lineRule="auto"/>
        <w:ind w:right="-330"/>
        <w:jc w:val="both"/>
        <w:rPr>
          <w:rFonts w:ascii="Arial" w:hAnsi="Arial" w:cs="Arial"/>
          <w:sz w:val="20"/>
          <w:szCs w:val="20"/>
        </w:rPr>
      </w:pPr>
      <w:r>
        <w:rPr>
          <w:rFonts w:ascii="Arial" w:hAnsi="Arial" w:cs="Arial"/>
          <w:sz w:val="20"/>
          <w:szCs w:val="20"/>
        </w:rPr>
        <w:t>Understand the role of the individual within an organisation</w:t>
      </w:r>
    </w:p>
    <w:p w:rsidR="009945CD" w:rsidRDefault="00BF07D6" w:rsidP="00BF07D6">
      <w:pPr>
        <w:pStyle w:val="ListParagraph"/>
        <w:numPr>
          <w:ilvl w:val="0"/>
          <w:numId w:val="8"/>
        </w:numPr>
        <w:spacing w:before="60" w:after="60" w:line="240" w:lineRule="auto"/>
        <w:ind w:right="-330"/>
        <w:jc w:val="both"/>
        <w:rPr>
          <w:rFonts w:ascii="Arial" w:hAnsi="Arial" w:cs="Arial"/>
          <w:sz w:val="20"/>
          <w:szCs w:val="20"/>
        </w:rPr>
      </w:pPr>
      <w:r>
        <w:rPr>
          <w:rFonts w:ascii="Arial" w:hAnsi="Arial" w:cs="Arial"/>
          <w:sz w:val="20"/>
          <w:szCs w:val="20"/>
        </w:rPr>
        <w:t>Appreciate and e</w:t>
      </w:r>
      <w:r w:rsidR="009945CD" w:rsidRPr="00BF07D6">
        <w:rPr>
          <w:rFonts w:ascii="Arial" w:hAnsi="Arial" w:cs="Arial"/>
          <w:sz w:val="20"/>
          <w:szCs w:val="20"/>
        </w:rPr>
        <w:t xml:space="preserve">valuate both individual and teamwork contributions to </w:t>
      </w:r>
      <w:r>
        <w:rPr>
          <w:rFonts w:ascii="Arial" w:hAnsi="Arial" w:cs="Arial"/>
          <w:sz w:val="20"/>
          <w:szCs w:val="20"/>
        </w:rPr>
        <w:t>work place activities and</w:t>
      </w:r>
      <w:r w:rsidRPr="00BE30B5">
        <w:rPr>
          <w:rFonts w:ascii="Arial" w:hAnsi="Arial" w:cs="Arial"/>
          <w:sz w:val="20"/>
          <w:szCs w:val="20"/>
        </w:rPr>
        <w:t xml:space="preserve"> </w:t>
      </w:r>
      <w:r w:rsidR="009945CD" w:rsidRPr="00BE30B5">
        <w:rPr>
          <w:rFonts w:ascii="Arial" w:hAnsi="Arial" w:cs="Arial"/>
          <w:sz w:val="20"/>
          <w:szCs w:val="20"/>
        </w:rPr>
        <w:t>projects</w:t>
      </w:r>
      <w:r w:rsidR="009945CD" w:rsidRPr="00BF07D6">
        <w:rPr>
          <w:rFonts w:ascii="Arial" w:hAnsi="Arial" w:cs="Arial"/>
          <w:sz w:val="20"/>
          <w:szCs w:val="20"/>
        </w:rPr>
        <w:t xml:space="preserve"> through work experience</w:t>
      </w:r>
    </w:p>
    <w:p w:rsidR="00BF07D6" w:rsidRPr="00E4350C" w:rsidRDefault="00BF07D6" w:rsidP="00BF07D6">
      <w:pPr>
        <w:pStyle w:val="ListParagraph"/>
        <w:numPr>
          <w:ilvl w:val="0"/>
          <w:numId w:val="8"/>
        </w:numPr>
        <w:jc w:val="both"/>
        <w:rPr>
          <w:rFonts w:ascii="Arial" w:hAnsi="Arial" w:cs="Arial"/>
          <w:sz w:val="20"/>
          <w:szCs w:val="20"/>
        </w:rPr>
      </w:pPr>
      <w:r w:rsidRPr="00E4350C">
        <w:rPr>
          <w:rFonts w:ascii="Arial" w:hAnsi="Arial" w:cs="Arial"/>
          <w:sz w:val="20"/>
          <w:szCs w:val="20"/>
        </w:rPr>
        <w:t xml:space="preserve">Work effectively </w:t>
      </w:r>
      <w:r>
        <w:rPr>
          <w:rFonts w:ascii="Arial" w:hAnsi="Arial" w:cs="Arial"/>
          <w:sz w:val="20"/>
          <w:szCs w:val="20"/>
        </w:rPr>
        <w:t>independently and within a team developing</w:t>
      </w:r>
      <w:r w:rsidRPr="00E4350C">
        <w:rPr>
          <w:rFonts w:ascii="Arial" w:hAnsi="Arial" w:cs="Arial"/>
          <w:sz w:val="20"/>
          <w:szCs w:val="20"/>
        </w:rPr>
        <w:t xml:space="preserve"> planning</w:t>
      </w:r>
      <w:r w:rsidR="00D47A3A">
        <w:rPr>
          <w:rFonts w:ascii="Arial" w:hAnsi="Arial" w:cs="Arial"/>
          <w:sz w:val="20"/>
          <w:szCs w:val="20"/>
        </w:rPr>
        <w:t xml:space="preserve">, </w:t>
      </w:r>
      <w:r w:rsidRPr="00E4350C">
        <w:rPr>
          <w:rFonts w:ascii="Arial" w:hAnsi="Arial" w:cs="Arial"/>
          <w:sz w:val="20"/>
          <w:szCs w:val="20"/>
        </w:rPr>
        <w:t>organisational time management</w:t>
      </w:r>
      <w:r w:rsidR="00BF4DBE">
        <w:rPr>
          <w:rFonts w:ascii="Arial" w:hAnsi="Arial" w:cs="Arial"/>
          <w:sz w:val="20"/>
          <w:szCs w:val="20"/>
        </w:rPr>
        <w:t>, communication,</w:t>
      </w:r>
      <w:r w:rsidRPr="00E4350C">
        <w:rPr>
          <w:rFonts w:ascii="Arial" w:hAnsi="Arial" w:cs="Arial"/>
          <w:sz w:val="20"/>
          <w:szCs w:val="20"/>
        </w:rPr>
        <w:t xml:space="preserve"> negotiation</w:t>
      </w:r>
      <w:r w:rsidR="00BF4DBE">
        <w:rPr>
          <w:rFonts w:ascii="Arial" w:hAnsi="Arial" w:cs="Arial"/>
          <w:sz w:val="20"/>
          <w:szCs w:val="20"/>
        </w:rPr>
        <w:t xml:space="preserve"> and interpersonal</w:t>
      </w:r>
      <w:r w:rsidRPr="00E4350C">
        <w:rPr>
          <w:rFonts w:ascii="Arial" w:hAnsi="Arial" w:cs="Arial"/>
          <w:sz w:val="20"/>
          <w:szCs w:val="20"/>
        </w:rPr>
        <w:t xml:space="preserve"> skills.</w:t>
      </w:r>
    </w:p>
    <w:p w:rsidR="00BF07D6" w:rsidRPr="00E4350C" w:rsidRDefault="00BF07D6" w:rsidP="00BF07D6">
      <w:pPr>
        <w:pStyle w:val="ListParagraph"/>
        <w:numPr>
          <w:ilvl w:val="0"/>
          <w:numId w:val="8"/>
        </w:numPr>
        <w:jc w:val="both"/>
        <w:rPr>
          <w:rFonts w:ascii="Arial" w:hAnsi="Arial" w:cs="Arial"/>
          <w:sz w:val="20"/>
          <w:szCs w:val="20"/>
        </w:rPr>
      </w:pPr>
      <w:r w:rsidRPr="00E4350C">
        <w:rPr>
          <w:rFonts w:ascii="Arial" w:hAnsi="Arial" w:cs="Arial"/>
          <w:sz w:val="20"/>
          <w:szCs w:val="20"/>
        </w:rPr>
        <w:t>Exploit feedback from peers</w:t>
      </w:r>
      <w:r w:rsidR="00F168D8">
        <w:rPr>
          <w:rFonts w:ascii="Arial" w:hAnsi="Arial" w:cs="Arial"/>
          <w:sz w:val="20"/>
          <w:szCs w:val="20"/>
        </w:rPr>
        <w:t>, supervisors and colleagues</w:t>
      </w:r>
      <w:r w:rsidRPr="00E4350C">
        <w:rPr>
          <w:rFonts w:ascii="Arial" w:hAnsi="Arial" w:cs="Arial"/>
          <w:sz w:val="20"/>
          <w:szCs w:val="20"/>
        </w:rPr>
        <w:t xml:space="preserve"> to enhance </w:t>
      </w:r>
      <w:r w:rsidR="00F168D8">
        <w:rPr>
          <w:rFonts w:ascii="Arial" w:hAnsi="Arial" w:cs="Arial"/>
          <w:sz w:val="20"/>
          <w:szCs w:val="20"/>
        </w:rPr>
        <w:t>any or all aspects of</w:t>
      </w:r>
      <w:r w:rsidRPr="00E4350C">
        <w:rPr>
          <w:rFonts w:ascii="Arial" w:hAnsi="Arial" w:cs="Arial"/>
          <w:sz w:val="20"/>
          <w:szCs w:val="20"/>
        </w:rPr>
        <w:t xml:space="preserve"> performance </w:t>
      </w:r>
    </w:p>
    <w:p w:rsidR="009945CD" w:rsidRPr="00F168D8" w:rsidRDefault="00BF07D6" w:rsidP="00BF07D6">
      <w:pPr>
        <w:pStyle w:val="ListParagraph"/>
        <w:numPr>
          <w:ilvl w:val="0"/>
          <w:numId w:val="8"/>
        </w:numPr>
        <w:spacing w:before="60" w:after="60" w:line="240" w:lineRule="auto"/>
        <w:ind w:right="-330"/>
        <w:jc w:val="both"/>
        <w:rPr>
          <w:rFonts w:ascii="Arial" w:hAnsi="Arial" w:cs="Arial"/>
          <w:sz w:val="20"/>
          <w:szCs w:val="20"/>
        </w:rPr>
      </w:pPr>
      <w:r w:rsidRPr="00E4350C">
        <w:rPr>
          <w:rFonts w:ascii="Arial" w:hAnsi="Arial" w:cs="Arial"/>
          <w:sz w:val="20"/>
          <w:szCs w:val="20"/>
        </w:rPr>
        <w:t xml:space="preserve">Demonstrate an awareness of career opportunities for bioscience graduates, and an appreciation of the wider application of </w:t>
      </w:r>
      <w:r w:rsidR="00F168D8">
        <w:rPr>
          <w:rFonts w:ascii="Arial" w:hAnsi="Arial" w:cs="Arial"/>
          <w:sz w:val="20"/>
          <w:szCs w:val="20"/>
        </w:rPr>
        <w:t>degree studies, and hence be in a position to m</w:t>
      </w:r>
      <w:r w:rsidR="009945CD" w:rsidRPr="00F168D8">
        <w:rPr>
          <w:rFonts w:ascii="Arial" w:hAnsi="Arial" w:cs="Arial"/>
          <w:sz w:val="20"/>
          <w:szCs w:val="20"/>
        </w:rPr>
        <w:t>ake better informed judgements about career plans and the role of further post-graduate training</w:t>
      </w:r>
    </w:p>
    <w:p w:rsidR="00F77676" w:rsidRPr="00571630" w:rsidRDefault="00F77676" w:rsidP="00F77676">
      <w:pPr>
        <w:spacing w:before="60" w:after="60" w:line="240" w:lineRule="auto"/>
        <w:ind w:left="426" w:right="-330"/>
        <w:rPr>
          <w:rFonts w:ascii="Arial" w:hAnsi="Arial" w:cs="Arial"/>
          <w:i/>
          <w:iCs/>
          <w:sz w:val="20"/>
          <w:szCs w:val="20"/>
        </w:rPr>
      </w:pPr>
      <w:r w:rsidRPr="00571630">
        <w:rPr>
          <w:rFonts w:ascii="Arial" w:hAnsi="Arial" w:cs="Arial"/>
          <w:sz w:val="20"/>
          <w:szCs w:val="20"/>
        </w:rPr>
        <w:t xml:space="preserve"> </w:t>
      </w:r>
    </w:p>
    <w:p w:rsidR="00AA3C15" w:rsidRPr="00C04C95" w:rsidRDefault="00AA3C15" w:rsidP="005E6D38">
      <w:pPr>
        <w:spacing w:before="60" w:after="60" w:line="240" w:lineRule="auto"/>
        <w:ind w:left="360" w:right="-330"/>
        <w:rPr>
          <w:rFonts w:ascii="Arial" w:hAnsi="Arial" w:cs="Arial"/>
          <w:i/>
          <w:sz w:val="20"/>
          <w:szCs w:val="20"/>
        </w:rPr>
      </w:pPr>
    </w:p>
    <w:p w:rsidR="00011CDC" w:rsidRPr="00903DF6" w:rsidRDefault="00011CDC" w:rsidP="00011CDC">
      <w:pPr>
        <w:spacing w:before="60" w:after="60" w:line="240" w:lineRule="auto"/>
        <w:ind w:left="426" w:right="-330"/>
        <w:jc w:val="both"/>
        <w:rPr>
          <w:rFonts w:ascii="Arial" w:hAnsi="Arial" w:cs="Arial"/>
          <w:sz w:val="20"/>
          <w:szCs w:val="20"/>
        </w:rPr>
      </w:pPr>
    </w:p>
    <w:p w:rsidR="00567EC9" w:rsidRDefault="00567EC9" w:rsidP="00F808EC">
      <w:pPr>
        <w:pStyle w:val="ListParagraph"/>
        <w:numPr>
          <w:ilvl w:val="0"/>
          <w:numId w:val="9"/>
        </w:numPr>
        <w:spacing w:before="60" w:after="60" w:line="240" w:lineRule="auto"/>
        <w:ind w:right="-330"/>
        <w:jc w:val="both"/>
        <w:rPr>
          <w:rFonts w:ascii="Arial" w:hAnsi="Arial" w:cs="Arial"/>
          <w:b/>
          <w:sz w:val="20"/>
          <w:szCs w:val="20"/>
        </w:rPr>
      </w:pPr>
      <w:r w:rsidRPr="00F808EC">
        <w:rPr>
          <w:rFonts w:ascii="Arial" w:hAnsi="Arial" w:cs="Arial"/>
          <w:b/>
          <w:sz w:val="20"/>
          <w:szCs w:val="20"/>
        </w:rPr>
        <w:t>A synopsis of the curriculum</w:t>
      </w:r>
    </w:p>
    <w:p w:rsidR="00F808EC" w:rsidRPr="00F808EC" w:rsidRDefault="00F808EC" w:rsidP="00F808EC">
      <w:pPr>
        <w:pStyle w:val="ListParagraph"/>
        <w:spacing w:before="60" w:after="60" w:line="240" w:lineRule="auto"/>
        <w:ind w:right="-330"/>
        <w:jc w:val="both"/>
        <w:rPr>
          <w:rFonts w:ascii="Arial" w:hAnsi="Arial" w:cs="Arial"/>
          <w:b/>
          <w:sz w:val="20"/>
          <w:szCs w:val="20"/>
        </w:rPr>
      </w:pPr>
    </w:p>
    <w:p w:rsidR="00F77676" w:rsidRPr="00C06991" w:rsidRDefault="00E4350C" w:rsidP="00C06991">
      <w:pPr>
        <w:ind w:left="360"/>
        <w:jc w:val="both"/>
        <w:rPr>
          <w:rFonts w:ascii="Arial" w:hAnsi="Arial" w:cs="Arial"/>
          <w:sz w:val="20"/>
          <w:szCs w:val="20"/>
        </w:rPr>
      </w:pPr>
      <w:r w:rsidRPr="00E4350C">
        <w:rPr>
          <w:rFonts w:ascii="Arial" w:hAnsi="Arial" w:cs="Arial"/>
          <w:sz w:val="20"/>
          <w:szCs w:val="20"/>
        </w:rPr>
        <w:t>A placement</w:t>
      </w:r>
      <w:r w:rsidR="00F808EC">
        <w:rPr>
          <w:rFonts w:ascii="Arial" w:hAnsi="Arial" w:cs="Arial"/>
          <w:sz w:val="20"/>
          <w:szCs w:val="20"/>
        </w:rPr>
        <w:t xml:space="preserve"> typically is a 9-12 month internship</w:t>
      </w:r>
      <w:r w:rsidRPr="00E4350C">
        <w:rPr>
          <w:rFonts w:ascii="Arial" w:hAnsi="Arial" w:cs="Arial"/>
          <w:sz w:val="20"/>
          <w:szCs w:val="20"/>
        </w:rPr>
        <w:t xml:space="preserve"> with a commercial or public sector </w:t>
      </w:r>
      <w:r w:rsidR="00F808EC">
        <w:rPr>
          <w:rFonts w:ascii="Arial" w:hAnsi="Arial" w:cs="Arial"/>
          <w:sz w:val="20"/>
          <w:szCs w:val="20"/>
        </w:rPr>
        <w:t>or charity organisation which provides opportunities for the student to develop graduate level subject-specific and generic employability skills.</w:t>
      </w:r>
      <w:r w:rsidRPr="00E4350C">
        <w:rPr>
          <w:rFonts w:ascii="Arial" w:hAnsi="Arial" w:cs="Arial"/>
          <w:sz w:val="20"/>
          <w:szCs w:val="20"/>
        </w:rPr>
        <w:t xml:space="preserve"> Choice of placement by student will be guided and facilitated at UoK with the learning outcomes listed above in mind. It is requested by UoK that the student be closely guided in work (usually with a named supervisor) involving specialist training. </w:t>
      </w:r>
      <w:r w:rsidR="00C06991">
        <w:rPr>
          <w:rFonts w:ascii="Arial" w:hAnsi="Arial" w:cs="Arial"/>
          <w:sz w:val="20"/>
          <w:szCs w:val="20"/>
        </w:rPr>
        <w:t>Placements are expected to have a scientific</w:t>
      </w:r>
      <w:r w:rsidR="00B74688">
        <w:rPr>
          <w:rFonts w:ascii="Arial" w:hAnsi="Arial" w:cs="Arial"/>
          <w:sz w:val="20"/>
          <w:szCs w:val="20"/>
        </w:rPr>
        <w:t xml:space="preserve"> research</w:t>
      </w:r>
      <w:r w:rsidR="00C06991">
        <w:rPr>
          <w:rFonts w:ascii="Arial" w:hAnsi="Arial" w:cs="Arial"/>
          <w:sz w:val="20"/>
          <w:szCs w:val="20"/>
        </w:rPr>
        <w:t xml:space="preserve"> focus and incorporate a project element that may be written up as a scientific report, however, the specific type of work undertaken may vary significantly from placement to placement. </w:t>
      </w:r>
      <w:r w:rsidR="00B74688">
        <w:rPr>
          <w:rFonts w:ascii="Arial" w:hAnsi="Arial" w:cs="Arial"/>
          <w:sz w:val="20"/>
          <w:szCs w:val="20"/>
        </w:rPr>
        <w:t>The research project should occupy not less than thirty percent of the sandwich year.</w:t>
      </w:r>
      <w:r w:rsidR="00C06991">
        <w:rPr>
          <w:rFonts w:ascii="Arial" w:hAnsi="Arial" w:cs="Arial"/>
          <w:sz w:val="20"/>
          <w:szCs w:val="20"/>
        </w:rPr>
        <w:t xml:space="preserve"> </w:t>
      </w:r>
    </w:p>
    <w:p w:rsidR="00F77676" w:rsidRPr="00C04C95" w:rsidRDefault="00F77676" w:rsidP="005E6D38">
      <w:pPr>
        <w:spacing w:before="60" w:after="60" w:line="240" w:lineRule="auto"/>
        <w:ind w:left="426" w:right="-330"/>
        <w:rPr>
          <w:rFonts w:ascii="Arial" w:hAnsi="Arial" w:cs="Arial"/>
          <w:i/>
          <w:iCs/>
          <w:sz w:val="20"/>
          <w:szCs w:val="20"/>
        </w:rPr>
      </w:pPr>
    </w:p>
    <w:p w:rsidR="00567EC9" w:rsidRDefault="00C06991" w:rsidP="00C06991">
      <w:pPr>
        <w:spacing w:before="60" w:after="60" w:line="240" w:lineRule="auto"/>
        <w:ind w:right="-330"/>
        <w:jc w:val="both"/>
        <w:rPr>
          <w:rFonts w:ascii="Arial" w:hAnsi="Arial" w:cs="Arial"/>
          <w:sz w:val="20"/>
          <w:szCs w:val="20"/>
        </w:rPr>
      </w:pPr>
      <w:r>
        <w:rPr>
          <w:rFonts w:ascii="Arial" w:hAnsi="Arial" w:cs="Arial"/>
          <w:sz w:val="20"/>
          <w:szCs w:val="20"/>
        </w:rPr>
        <w:t>14.</w:t>
      </w:r>
      <w:r w:rsidR="00567EC9" w:rsidRPr="00C04C95">
        <w:rPr>
          <w:rFonts w:ascii="Arial" w:hAnsi="Arial" w:cs="Arial"/>
          <w:sz w:val="20"/>
          <w:szCs w:val="20"/>
        </w:rPr>
        <w:t xml:space="preserve">Indicative Reading List </w:t>
      </w:r>
    </w:p>
    <w:p w:rsidR="00567EC9" w:rsidRPr="00C06991" w:rsidRDefault="00C06991" w:rsidP="00C06991">
      <w:pPr>
        <w:spacing w:before="60" w:after="60" w:line="240" w:lineRule="auto"/>
        <w:ind w:left="720" w:right="-330"/>
        <w:jc w:val="both"/>
        <w:rPr>
          <w:rFonts w:ascii="Arial" w:hAnsi="Arial" w:cs="Arial"/>
          <w:sz w:val="20"/>
          <w:szCs w:val="20"/>
        </w:rPr>
      </w:pPr>
      <w:r>
        <w:rPr>
          <w:rFonts w:ascii="Arial" w:hAnsi="Arial" w:cs="Arial"/>
          <w:sz w:val="20"/>
          <w:szCs w:val="20"/>
        </w:rPr>
        <w:t>Research papers, reports, technical etc. Literature relevant to the work placement and associated project(s).</w:t>
      </w:r>
      <w:r w:rsidR="00486993">
        <w:rPr>
          <w:rFonts w:ascii="Arial" w:hAnsi="Arial" w:cs="Arial"/>
          <w:i/>
          <w:iCs/>
          <w:sz w:val="20"/>
          <w:szCs w:val="20"/>
        </w:rPr>
        <w:t xml:space="preserve"> </w:t>
      </w:r>
    </w:p>
    <w:p w:rsidR="00E51404" w:rsidRPr="00C04C95" w:rsidRDefault="00E51404" w:rsidP="005E6D38">
      <w:pPr>
        <w:spacing w:before="60" w:after="60" w:line="240" w:lineRule="auto"/>
        <w:ind w:left="360" w:right="-330"/>
        <w:rPr>
          <w:rFonts w:ascii="Arial" w:hAnsi="Arial" w:cs="Arial"/>
          <w:i/>
          <w:iCs/>
          <w:sz w:val="20"/>
          <w:szCs w:val="20"/>
        </w:rPr>
      </w:pPr>
    </w:p>
    <w:p w:rsidR="00BE30B5" w:rsidRDefault="00BE30B5" w:rsidP="00BE30B5">
      <w:pPr>
        <w:spacing w:before="60" w:after="60" w:line="240" w:lineRule="auto"/>
        <w:ind w:right="-330"/>
        <w:jc w:val="both"/>
        <w:rPr>
          <w:rFonts w:ascii="Arial" w:hAnsi="Arial" w:cs="Arial"/>
          <w:sz w:val="20"/>
          <w:szCs w:val="20"/>
        </w:rPr>
      </w:pPr>
      <w:r>
        <w:rPr>
          <w:rFonts w:ascii="Arial" w:hAnsi="Arial" w:cs="Arial"/>
          <w:sz w:val="20"/>
          <w:szCs w:val="20"/>
        </w:rPr>
        <w:t xml:space="preserve">15. </w:t>
      </w:r>
      <w:r w:rsidR="00567EC9" w:rsidRPr="00BE30B5">
        <w:rPr>
          <w:rFonts w:ascii="Arial" w:hAnsi="Arial" w:cs="Arial"/>
          <w:sz w:val="20"/>
          <w:szCs w:val="20"/>
        </w:rPr>
        <w:t>Learning and Teaching Methods, including the nature and number of co</w:t>
      </w:r>
      <w:r>
        <w:rPr>
          <w:rFonts w:ascii="Arial" w:hAnsi="Arial" w:cs="Arial"/>
          <w:sz w:val="20"/>
          <w:szCs w:val="20"/>
        </w:rPr>
        <w:t>ntact hours and the total study</w:t>
      </w:r>
    </w:p>
    <w:p w:rsidR="00BE30B5" w:rsidRDefault="00BE30B5" w:rsidP="00BE30B5">
      <w:pPr>
        <w:spacing w:before="60" w:after="60" w:line="240" w:lineRule="auto"/>
        <w:ind w:right="-330"/>
        <w:jc w:val="both"/>
        <w:rPr>
          <w:rFonts w:ascii="Arial" w:hAnsi="Arial" w:cs="Arial"/>
          <w:sz w:val="20"/>
          <w:szCs w:val="20"/>
        </w:rPr>
      </w:pPr>
      <w:r>
        <w:rPr>
          <w:rFonts w:ascii="Arial" w:hAnsi="Arial" w:cs="Arial"/>
          <w:sz w:val="20"/>
          <w:szCs w:val="20"/>
        </w:rPr>
        <w:t xml:space="preserve">     </w:t>
      </w:r>
      <w:r w:rsidR="00567EC9" w:rsidRPr="00BE30B5">
        <w:rPr>
          <w:rFonts w:ascii="Arial" w:hAnsi="Arial" w:cs="Arial"/>
          <w:sz w:val="20"/>
          <w:szCs w:val="20"/>
        </w:rPr>
        <w:t xml:space="preserve">hours which will be expected of students, and how these relate to achievement of the intended </w:t>
      </w:r>
      <w:r>
        <w:rPr>
          <w:rFonts w:ascii="Arial" w:hAnsi="Arial" w:cs="Arial"/>
          <w:sz w:val="20"/>
          <w:szCs w:val="20"/>
        </w:rPr>
        <w:t>module</w:t>
      </w:r>
    </w:p>
    <w:p w:rsidR="00567EC9" w:rsidRPr="00BE30B5" w:rsidRDefault="00BE30B5" w:rsidP="00BE30B5">
      <w:pPr>
        <w:spacing w:before="60" w:after="60" w:line="240" w:lineRule="auto"/>
        <w:ind w:right="-330"/>
        <w:jc w:val="both"/>
        <w:rPr>
          <w:rFonts w:ascii="Arial" w:hAnsi="Arial" w:cs="Arial"/>
          <w:sz w:val="20"/>
          <w:szCs w:val="20"/>
        </w:rPr>
      </w:pPr>
      <w:r>
        <w:rPr>
          <w:rFonts w:ascii="Arial" w:hAnsi="Arial" w:cs="Arial"/>
          <w:sz w:val="20"/>
          <w:szCs w:val="20"/>
        </w:rPr>
        <w:t xml:space="preserve">     </w:t>
      </w:r>
      <w:r w:rsidR="00567EC9" w:rsidRPr="00BE30B5">
        <w:rPr>
          <w:rFonts w:ascii="Arial" w:hAnsi="Arial" w:cs="Arial"/>
          <w:sz w:val="20"/>
          <w:szCs w:val="20"/>
        </w:rPr>
        <w:t>learning outcomes</w:t>
      </w:r>
    </w:p>
    <w:p w:rsidR="00C06991" w:rsidRPr="00C06991" w:rsidRDefault="00C06991" w:rsidP="00C06991">
      <w:pPr>
        <w:pStyle w:val="ListParagraph"/>
        <w:spacing w:before="60" w:after="60" w:line="240" w:lineRule="auto"/>
        <w:ind w:right="-330"/>
        <w:jc w:val="both"/>
        <w:rPr>
          <w:rFonts w:ascii="Arial" w:hAnsi="Arial" w:cs="Arial"/>
          <w:sz w:val="20"/>
          <w:szCs w:val="20"/>
        </w:rPr>
      </w:pPr>
    </w:p>
    <w:p w:rsidR="00E4350C" w:rsidRDefault="009809CA" w:rsidP="00E4350C">
      <w:pPr>
        <w:jc w:val="both"/>
        <w:rPr>
          <w:rFonts w:ascii="Arial" w:hAnsi="Arial" w:cs="Arial"/>
          <w:sz w:val="20"/>
          <w:szCs w:val="20"/>
        </w:rPr>
      </w:pPr>
      <w:r>
        <w:rPr>
          <w:rFonts w:ascii="Arial" w:hAnsi="Arial" w:cs="Arial"/>
          <w:sz w:val="20"/>
          <w:szCs w:val="20"/>
        </w:rPr>
        <w:t>This is a work-based learning programme.</w:t>
      </w:r>
      <w:r w:rsidR="00581064">
        <w:rPr>
          <w:rFonts w:ascii="Arial" w:hAnsi="Arial" w:cs="Arial"/>
          <w:sz w:val="20"/>
          <w:szCs w:val="20"/>
        </w:rPr>
        <w:t xml:space="preserve"> Training on-the-job is provided by the hosting organisation with monitoring by the School of Biosciences.</w:t>
      </w:r>
      <w:r w:rsidR="00B74688">
        <w:rPr>
          <w:rFonts w:ascii="Arial" w:hAnsi="Arial" w:cs="Arial"/>
          <w:sz w:val="20"/>
          <w:szCs w:val="20"/>
        </w:rPr>
        <w:t xml:space="preserve"> </w:t>
      </w:r>
      <w:r w:rsidR="00E4350C" w:rsidRPr="00E4350C">
        <w:rPr>
          <w:rFonts w:ascii="Arial" w:hAnsi="Arial" w:cs="Arial"/>
          <w:sz w:val="20"/>
          <w:szCs w:val="20"/>
        </w:rPr>
        <w:t>Whil</w:t>
      </w:r>
      <w:r w:rsidR="00581064">
        <w:rPr>
          <w:rFonts w:ascii="Arial" w:hAnsi="Arial" w:cs="Arial"/>
          <w:sz w:val="20"/>
          <w:szCs w:val="20"/>
        </w:rPr>
        <w:t xml:space="preserve">st on placement </w:t>
      </w:r>
      <w:r w:rsidR="00E4350C" w:rsidRPr="00E4350C">
        <w:rPr>
          <w:rFonts w:ascii="Arial" w:hAnsi="Arial" w:cs="Arial"/>
          <w:sz w:val="20"/>
          <w:szCs w:val="20"/>
        </w:rPr>
        <w:t xml:space="preserve">(for the most part at a single location throughout the placement), students remain registered at UoK. They are expected to remain in contact with both their </w:t>
      </w:r>
      <w:r w:rsidR="00581064">
        <w:rPr>
          <w:rFonts w:ascii="Arial" w:hAnsi="Arial" w:cs="Arial"/>
          <w:sz w:val="20"/>
          <w:szCs w:val="20"/>
        </w:rPr>
        <w:t>Academic Advisor</w:t>
      </w:r>
      <w:r w:rsidR="00E4350C" w:rsidRPr="00E4350C">
        <w:rPr>
          <w:rFonts w:ascii="Arial" w:hAnsi="Arial" w:cs="Arial"/>
          <w:sz w:val="20"/>
          <w:szCs w:val="20"/>
        </w:rPr>
        <w:t xml:space="preserve"> and</w:t>
      </w:r>
      <w:r w:rsidR="00581064">
        <w:rPr>
          <w:rFonts w:ascii="Arial" w:hAnsi="Arial" w:cs="Arial"/>
          <w:sz w:val="20"/>
          <w:szCs w:val="20"/>
        </w:rPr>
        <w:t xml:space="preserve"> the</w:t>
      </w:r>
      <w:r w:rsidR="00E4350C" w:rsidRPr="00E4350C">
        <w:rPr>
          <w:rFonts w:ascii="Arial" w:hAnsi="Arial" w:cs="Arial"/>
          <w:sz w:val="20"/>
          <w:szCs w:val="20"/>
        </w:rPr>
        <w:t xml:space="preserve"> academic </w:t>
      </w:r>
      <w:r w:rsidR="00581064">
        <w:rPr>
          <w:rFonts w:ascii="Arial" w:hAnsi="Arial" w:cs="Arial"/>
          <w:sz w:val="20"/>
          <w:szCs w:val="20"/>
        </w:rPr>
        <w:t>C</w:t>
      </w:r>
      <w:r w:rsidR="00E4350C" w:rsidRPr="00E4350C">
        <w:rPr>
          <w:rFonts w:ascii="Arial" w:hAnsi="Arial" w:cs="Arial"/>
          <w:sz w:val="20"/>
          <w:szCs w:val="20"/>
        </w:rPr>
        <w:t>oordinator</w:t>
      </w:r>
      <w:r w:rsidR="00581064">
        <w:rPr>
          <w:rFonts w:ascii="Arial" w:hAnsi="Arial" w:cs="Arial"/>
          <w:sz w:val="20"/>
          <w:szCs w:val="20"/>
        </w:rPr>
        <w:t xml:space="preserve"> of the Sandwich Year</w:t>
      </w:r>
      <w:r w:rsidR="00E4350C" w:rsidRPr="00E4350C">
        <w:rPr>
          <w:rFonts w:ascii="Arial" w:hAnsi="Arial" w:cs="Arial"/>
          <w:sz w:val="20"/>
          <w:szCs w:val="20"/>
        </w:rPr>
        <w:t xml:space="preserve"> who monitors progress, oversees the assessment of this module and liaises </w:t>
      </w:r>
      <w:r w:rsidR="00581064">
        <w:rPr>
          <w:rFonts w:ascii="Arial" w:hAnsi="Arial" w:cs="Arial"/>
          <w:sz w:val="20"/>
          <w:szCs w:val="20"/>
        </w:rPr>
        <w:t>with the hosting institution.</w:t>
      </w:r>
      <w:r w:rsidR="00BE30B5">
        <w:rPr>
          <w:rFonts w:ascii="Arial" w:hAnsi="Arial" w:cs="Arial"/>
          <w:sz w:val="20"/>
          <w:szCs w:val="20"/>
        </w:rPr>
        <w:t xml:space="preserve"> Academic Advisors</w:t>
      </w:r>
      <w:r w:rsidR="00E4350C" w:rsidRPr="00E4350C">
        <w:rPr>
          <w:rFonts w:ascii="Arial" w:hAnsi="Arial" w:cs="Arial"/>
          <w:sz w:val="20"/>
          <w:szCs w:val="20"/>
        </w:rPr>
        <w:t xml:space="preserve"> will visit their student on-site at least once close to the start of work and upon any other reasonable requ</w:t>
      </w:r>
      <w:r w:rsidR="00BE30B5">
        <w:rPr>
          <w:rFonts w:ascii="Arial" w:hAnsi="Arial" w:cs="Arial"/>
          <w:sz w:val="20"/>
          <w:szCs w:val="20"/>
        </w:rPr>
        <w:t>est.  At this meeting, the advisor should</w:t>
      </w:r>
      <w:r w:rsidR="00E4350C" w:rsidRPr="00E4350C">
        <w:rPr>
          <w:rFonts w:ascii="Arial" w:hAnsi="Arial" w:cs="Arial"/>
          <w:sz w:val="20"/>
          <w:szCs w:val="20"/>
        </w:rPr>
        <w:t xml:space="preserve"> brief the local supervisor on assessment procedures and criteria and seek an informal assessment of the student's abilities and performance. </w:t>
      </w:r>
      <w:r w:rsidR="00581064" w:rsidRPr="00581064">
        <w:rPr>
          <w:rFonts w:ascii="Arial" w:hAnsi="Arial" w:cs="Arial"/>
          <w:sz w:val="20"/>
          <w:szCs w:val="20"/>
        </w:rPr>
        <w:t>A report from the meeting outlining the work being undertaken, the skills being developed and performance to date is</w:t>
      </w:r>
      <w:r w:rsidR="00BE30B5">
        <w:rPr>
          <w:rFonts w:ascii="Arial" w:hAnsi="Arial" w:cs="Arial"/>
          <w:sz w:val="20"/>
          <w:szCs w:val="20"/>
        </w:rPr>
        <w:t xml:space="preserve"> then</w:t>
      </w:r>
      <w:r w:rsidR="00581064" w:rsidRPr="00581064">
        <w:rPr>
          <w:rFonts w:ascii="Arial" w:hAnsi="Arial" w:cs="Arial"/>
          <w:sz w:val="20"/>
          <w:szCs w:val="20"/>
        </w:rPr>
        <w:t xml:space="preserve"> prepared for the attention of the Programme Coordinator.</w:t>
      </w:r>
      <w:r w:rsidR="00E4350C" w:rsidRPr="00E4350C">
        <w:rPr>
          <w:rFonts w:ascii="Arial" w:hAnsi="Arial" w:cs="Arial"/>
          <w:sz w:val="20"/>
          <w:szCs w:val="20"/>
        </w:rPr>
        <w:t xml:space="preserve"> </w:t>
      </w:r>
      <w:r w:rsidR="00BE30B5">
        <w:rPr>
          <w:rFonts w:ascii="Arial" w:hAnsi="Arial" w:cs="Arial"/>
          <w:sz w:val="20"/>
          <w:szCs w:val="20"/>
        </w:rPr>
        <w:lastRenderedPageBreak/>
        <w:t>All students</w:t>
      </w:r>
      <w:r w:rsidR="00E4350C" w:rsidRPr="00E4350C">
        <w:rPr>
          <w:rFonts w:ascii="Arial" w:hAnsi="Arial" w:cs="Arial"/>
          <w:sz w:val="20"/>
          <w:szCs w:val="20"/>
        </w:rPr>
        <w:t xml:space="preserve"> return to UoK once during the course of the placement; this </w:t>
      </w:r>
      <w:r w:rsidR="00581064">
        <w:rPr>
          <w:rFonts w:ascii="Arial" w:hAnsi="Arial" w:cs="Arial"/>
          <w:sz w:val="20"/>
          <w:szCs w:val="20"/>
        </w:rPr>
        <w:t>R</w:t>
      </w:r>
      <w:r w:rsidR="00E4350C" w:rsidRPr="00E4350C">
        <w:rPr>
          <w:rFonts w:ascii="Arial" w:hAnsi="Arial" w:cs="Arial"/>
          <w:sz w:val="20"/>
          <w:szCs w:val="20"/>
        </w:rPr>
        <w:t xml:space="preserve">eturn </w:t>
      </w:r>
      <w:r w:rsidR="00581064">
        <w:rPr>
          <w:rFonts w:ascii="Arial" w:hAnsi="Arial" w:cs="Arial"/>
          <w:sz w:val="20"/>
          <w:szCs w:val="20"/>
        </w:rPr>
        <w:t>D</w:t>
      </w:r>
      <w:r w:rsidR="00E4350C" w:rsidRPr="00E4350C">
        <w:rPr>
          <w:rFonts w:ascii="Arial" w:hAnsi="Arial" w:cs="Arial"/>
          <w:sz w:val="20"/>
          <w:szCs w:val="20"/>
        </w:rPr>
        <w:t>ay provides an opportunity to meet other students and academic staff, to discuss progress, and to present the</w:t>
      </w:r>
      <w:r w:rsidR="00581064">
        <w:rPr>
          <w:rFonts w:ascii="Arial" w:hAnsi="Arial" w:cs="Arial"/>
          <w:sz w:val="20"/>
          <w:szCs w:val="20"/>
        </w:rPr>
        <w:t xml:space="preserve"> </w:t>
      </w:r>
      <w:r w:rsidR="00E4350C" w:rsidRPr="00E4350C">
        <w:rPr>
          <w:rFonts w:ascii="Arial" w:hAnsi="Arial" w:cs="Arial"/>
          <w:sz w:val="20"/>
          <w:szCs w:val="20"/>
        </w:rPr>
        <w:t xml:space="preserve"> work </w:t>
      </w:r>
      <w:r w:rsidR="00581064">
        <w:rPr>
          <w:rFonts w:ascii="Arial" w:hAnsi="Arial" w:cs="Arial"/>
          <w:sz w:val="20"/>
          <w:szCs w:val="20"/>
        </w:rPr>
        <w:t xml:space="preserve">and skills being developed </w:t>
      </w:r>
      <w:r w:rsidR="00E4350C" w:rsidRPr="00E4350C">
        <w:rPr>
          <w:rFonts w:ascii="Arial" w:hAnsi="Arial" w:cs="Arial"/>
          <w:sz w:val="20"/>
          <w:szCs w:val="20"/>
        </w:rPr>
        <w:t xml:space="preserve">in an informal setting.  Day-to-day activities and training are delegated to employers, specifically to the student's supervisor, with monitoring by the </w:t>
      </w:r>
      <w:r w:rsidR="00581064">
        <w:rPr>
          <w:rFonts w:ascii="Arial" w:hAnsi="Arial" w:cs="Arial"/>
          <w:sz w:val="20"/>
          <w:szCs w:val="20"/>
        </w:rPr>
        <w:t>B</w:t>
      </w:r>
      <w:r w:rsidR="00E4350C" w:rsidRPr="00E4350C">
        <w:rPr>
          <w:rFonts w:ascii="Arial" w:hAnsi="Arial" w:cs="Arial"/>
          <w:sz w:val="20"/>
          <w:szCs w:val="20"/>
        </w:rPr>
        <w:t xml:space="preserve">iosciences </w:t>
      </w:r>
      <w:r w:rsidR="00581064">
        <w:rPr>
          <w:rFonts w:ascii="Arial" w:hAnsi="Arial" w:cs="Arial"/>
          <w:sz w:val="20"/>
          <w:szCs w:val="20"/>
        </w:rPr>
        <w:t>C</w:t>
      </w:r>
      <w:r w:rsidR="00E4350C" w:rsidRPr="00E4350C">
        <w:rPr>
          <w:rFonts w:ascii="Arial" w:hAnsi="Arial" w:cs="Arial"/>
          <w:sz w:val="20"/>
          <w:szCs w:val="20"/>
        </w:rPr>
        <w:t xml:space="preserve">oordinator.  </w:t>
      </w:r>
    </w:p>
    <w:p w:rsidR="00581064" w:rsidRPr="00581064" w:rsidRDefault="00581064" w:rsidP="00581064">
      <w:pPr>
        <w:jc w:val="both"/>
        <w:rPr>
          <w:rFonts w:ascii="Arial" w:hAnsi="Arial" w:cs="Arial"/>
          <w:iCs/>
          <w:sz w:val="20"/>
          <w:szCs w:val="20"/>
        </w:rPr>
      </w:pPr>
      <w:r w:rsidRPr="00581064">
        <w:rPr>
          <w:rFonts w:ascii="Arial" w:hAnsi="Arial" w:cs="Arial"/>
          <w:sz w:val="20"/>
          <w:szCs w:val="20"/>
        </w:rPr>
        <w:t xml:space="preserve">Towards the end of the placement, students prepare a final written report on their work for submission to the University. A “de-brief” meeting for all placement students takes place shortly after they return to the University for their final year to discuss and share their experiences with one another and the Programme Coordinator. Placement students present their work orally </w:t>
      </w:r>
      <w:r w:rsidR="00BE30B5">
        <w:rPr>
          <w:rFonts w:ascii="Arial" w:hAnsi="Arial" w:cs="Arial"/>
          <w:sz w:val="20"/>
          <w:szCs w:val="20"/>
        </w:rPr>
        <w:t>at an annual dedicated Sandwich Student</w:t>
      </w:r>
      <w:r w:rsidRPr="00581064">
        <w:rPr>
          <w:rFonts w:ascii="Arial" w:hAnsi="Arial" w:cs="Arial"/>
          <w:sz w:val="20"/>
          <w:szCs w:val="20"/>
        </w:rPr>
        <w:t xml:space="preserve"> Symposium open to all Biosciences students and staff and to external placement supervisors. This is followed by a reception and networking event where students searching for placements can meet returning students and visiting supervisors. </w:t>
      </w:r>
    </w:p>
    <w:p w:rsidR="00581064" w:rsidRPr="00581064" w:rsidRDefault="00581064" w:rsidP="00581064">
      <w:pPr>
        <w:jc w:val="both"/>
        <w:rPr>
          <w:rFonts w:ascii="Arial" w:hAnsi="Arial" w:cs="Arial"/>
          <w:sz w:val="20"/>
          <w:szCs w:val="20"/>
        </w:rPr>
      </w:pPr>
      <w:r w:rsidRPr="00581064">
        <w:rPr>
          <w:rFonts w:ascii="Arial" w:hAnsi="Arial" w:cs="Arial"/>
          <w:sz w:val="20"/>
          <w:szCs w:val="20"/>
        </w:rPr>
        <w:t>All learning outcomes are addressed during the course of the placement year.</w:t>
      </w:r>
    </w:p>
    <w:p w:rsidR="00472023" w:rsidRPr="00C04C95" w:rsidRDefault="00472023" w:rsidP="00581064">
      <w:pPr>
        <w:spacing w:before="60" w:after="60" w:line="240" w:lineRule="auto"/>
        <w:ind w:right="-330"/>
        <w:rPr>
          <w:rFonts w:ascii="Arial" w:hAnsi="Arial" w:cs="Arial"/>
          <w:i/>
          <w:iCs/>
          <w:sz w:val="20"/>
          <w:szCs w:val="20"/>
        </w:rPr>
      </w:pPr>
    </w:p>
    <w:p w:rsidR="00567EC9" w:rsidRPr="00C04C95" w:rsidRDefault="00567EC9" w:rsidP="00C06991">
      <w:pPr>
        <w:numPr>
          <w:ilvl w:val="0"/>
          <w:numId w:val="10"/>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E4350C" w:rsidRPr="00AC16BD" w:rsidRDefault="00E4350C" w:rsidP="00E4350C">
      <w:pPr>
        <w:jc w:val="both"/>
        <w:rPr>
          <w:rFonts w:ascii="Arial" w:hAnsi="Arial" w:cs="Arial"/>
          <w:sz w:val="20"/>
          <w:szCs w:val="20"/>
        </w:rPr>
      </w:pPr>
      <w:r w:rsidRPr="00AC16BD">
        <w:rPr>
          <w:rFonts w:ascii="Arial" w:hAnsi="Arial" w:cs="Arial"/>
          <w:sz w:val="20"/>
          <w:szCs w:val="20"/>
        </w:rPr>
        <w:t>Placements are assessed by the following means:</w:t>
      </w:r>
    </w:p>
    <w:p w:rsidR="00AC16BD" w:rsidRPr="00AC16BD" w:rsidRDefault="00AC16BD" w:rsidP="00AC16BD">
      <w:pPr>
        <w:spacing w:after="0"/>
        <w:ind w:left="426"/>
        <w:jc w:val="both"/>
        <w:rPr>
          <w:rFonts w:ascii="Arial" w:hAnsi="Arial" w:cs="Arial"/>
          <w:sz w:val="20"/>
          <w:szCs w:val="20"/>
        </w:rPr>
      </w:pPr>
      <w:r w:rsidRPr="00AC16BD">
        <w:rPr>
          <w:rFonts w:ascii="Arial" w:hAnsi="Arial" w:cs="Arial"/>
          <w:b/>
          <w:sz w:val="20"/>
          <w:szCs w:val="20"/>
        </w:rPr>
        <w:t>Formative assessment</w:t>
      </w:r>
      <w:r w:rsidRPr="00AC16BD">
        <w:rPr>
          <w:rFonts w:ascii="Arial" w:hAnsi="Arial" w:cs="Arial"/>
          <w:sz w:val="20"/>
          <w:szCs w:val="20"/>
        </w:rPr>
        <w:t xml:space="preserve"> of placements involves:</w:t>
      </w:r>
    </w:p>
    <w:p w:rsidR="00AC16BD" w:rsidRPr="00AC16BD" w:rsidRDefault="00AC16BD" w:rsidP="00AC16BD">
      <w:pPr>
        <w:pStyle w:val="ListParagraph"/>
        <w:numPr>
          <w:ilvl w:val="0"/>
          <w:numId w:val="11"/>
        </w:numPr>
        <w:spacing w:after="0"/>
        <w:jc w:val="both"/>
        <w:rPr>
          <w:rFonts w:ascii="Arial" w:hAnsi="Arial" w:cs="Arial"/>
          <w:sz w:val="20"/>
          <w:szCs w:val="20"/>
        </w:rPr>
      </w:pPr>
      <w:r w:rsidRPr="00AC16BD">
        <w:rPr>
          <w:rFonts w:ascii="Arial" w:hAnsi="Arial" w:cs="Arial"/>
          <w:sz w:val="20"/>
          <w:szCs w:val="20"/>
        </w:rPr>
        <w:t xml:space="preserve">Site visit </w:t>
      </w:r>
      <w:r w:rsidR="00BE30B5">
        <w:rPr>
          <w:rFonts w:ascii="Arial" w:hAnsi="Arial" w:cs="Arial"/>
          <w:sz w:val="20"/>
          <w:szCs w:val="20"/>
        </w:rPr>
        <w:t xml:space="preserve">by School of Biosciences’ </w:t>
      </w:r>
      <w:r w:rsidRPr="00AC16BD">
        <w:rPr>
          <w:rFonts w:ascii="Arial" w:hAnsi="Arial" w:cs="Arial"/>
          <w:sz w:val="20"/>
          <w:szCs w:val="20"/>
        </w:rPr>
        <w:t>academic advisor (see 15 above) involving discussions with student and supervisor about progress, project etc. (Addresses learning outcomes 11.1, 11.5, 12.1).</w:t>
      </w:r>
    </w:p>
    <w:p w:rsidR="00AC16BD" w:rsidRPr="00AC16BD" w:rsidRDefault="00AC16BD" w:rsidP="00AC16BD">
      <w:pPr>
        <w:pStyle w:val="ListParagraph"/>
        <w:numPr>
          <w:ilvl w:val="0"/>
          <w:numId w:val="11"/>
        </w:numPr>
        <w:spacing w:after="0"/>
        <w:jc w:val="both"/>
        <w:rPr>
          <w:rFonts w:ascii="Arial" w:hAnsi="Arial" w:cs="Arial"/>
          <w:sz w:val="20"/>
          <w:szCs w:val="20"/>
        </w:rPr>
      </w:pPr>
      <w:r w:rsidRPr="00AC16BD">
        <w:rPr>
          <w:rFonts w:ascii="Arial" w:hAnsi="Arial" w:cs="Arial"/>
          <w:sz w:val="20"/>
          <w:szCs w:val="20"/>
        </w:rPr>
        <w:t>Interim assessment of performance and demonstrated abilities, roughly mid-way through the placement period, conducted by the placement supervisor with guidance on standards expected from academic staff in the School o</w:t>
      </w:r>
      <w:r w:rsidR="00BE30B5">
        <w:rPr>
          <w:rFonts w:ascii="Arial" w:hAnsi="Arial" w:cs="Arial"/>
          <w:sz w:val="20"/>
          <w:szCs w:val="20"/>
        </w:rPr>
        <w:t xml:space="preserve">f Biosciences (student’s </w:t>
      </w:r>
      <w:r w:rsidRPr="00AC16BD">
        <w:rPr>
          <w:rFonts w:ascii="Arial" w:hAnsi="Arial" w:cs="Arial"/>
          <w:sz w:val="20"/>
          <w:szCs w:val="20"/>
        </w:rPr>
        <w:t>academic advisor and programme coordinator). Placement supervisor and academic staff are expected to discuss the assessment with the student in a constructive manner, providing opportunity to identify and address any areas for development during the remainder of the placement. (Addresses learning outcomes 11.1-11.4, 12.1-12.7)</w:t>
      </w:r>
    </w:p>
    <w:p w:rsidR="00AC16BD" w:rsidRPr="00AC16BD" w:rsidRDefault="00AC16BD" w:rsidP="00AC16BD">
      <w:pPr>
        <w:pStyle w:val="ListParagraph"/>
        <w:numPr>
          <w:ilvl w:val="0"/>
          <w:numId w:val="11"/>
        </w:numPr>
        <w:spacing w:after="0"/>
        <w:jc w:val="both"/>
        <w:rPr>
          <w:rFonts w:ascii="Arial" w:hAnsi="Arial" w:cs="Arial"/>
          <w:sz w:val="20"/>
          <w:szCs w:val="20"/>
        </w:rPr>
      </w:pPr>
      <w:r w:rsidRPr="00AC16BD">
        <w:rPr>
          <w:rFonts w:ascii="Arial" w:hAnsi="Arial" w:cs="Arial"/>
          <w:sz w:val="20"/>
          <w:szCs w:val="20"/>
        </w:rPr>
        <w:t>Return Day (to School of Biosciences) for all placement students, during the second half of the placement period, involving:  an oral presentation in open forum by the student, with feedback provided by academic/research staff, and opportunity to discuss plans for, and progress with</w:t>
      </w:r>
      <w:r w:rsidR="00BE30B5">
        <w:rPr>
          <w:rFonts w:ascii="Arial" w:hAnsi="Arial" w:cs="Arial"/>
          <w:sz w:val="20"/>
          <w:szCs w:val="20"/>
        </w:rPr>
        <w:t xml:space="preserve">, report preparation with </w:t>
      </w:r>
      <w:r w:rsidRPr="00AC16BD">
        <w:rPr>
          <w:rFonts w:ascii="Arial" w:hAnsi="Arial" w:cs="Arial"/>
          <w:sz w:val="20"/>
          <w:szCs w:val="20"/>
        </w:rPr>
        <w:t>academic advisor and programme co-ordinator (Addresses learning outcomes 11.2, 11.4, 11.5, 12.6-12.7).</w:t>
      </w:r>
    </w:p>
    <w:p w:rsidR="00AC16BD" w:rsidRDefault="00AC16BD" w:rsidP="00AC16BD">
      <w:pPr>
        <w:spacing w:after="0"/>
        <w:ind w:left="786"/>
        <w:jc w:val="both"/>
        <w:rPr>
          <w:rFonts w:ascii="Arial" w:hAnsi="Arial" w:cs="Arial"/>
          <w:b/>
        </w:rPr>
      </w:pPr>
    </w:p>
    <w:p w:rsidR="00AC16BD" w:rsidRPr="00AC16BD" w:rsidRDefault="00AC16BD" w:rsidP="00AC16BD">
      <w:pPr>
        <w:spacing w:after="0"/>
        <w:ind w:left="426"/>
        <w:jc w:val="both"/>
        <w:rPr>
          <w:rFonts w:ascii="Arial" w:hAnsi="Arial" w:cs="Arial"/>
          <w:sz w:val="20"/>
          <w:szCs w:val="20"/>
        </w:rPr>
      </w:pPr>
      <w:r w:rsidRPr="00AC16BD">
        <w:rPr>
          <w:rFonts w:ascii="Arial" w:hAnsi="Arial" w:cs="Arial"/>
          <w:b/>
          <w:sz w:val="20"/>
          <w:szCs w:val="20"/>
        </w:rPr>
        <w:t>Summative assessment</w:t>
      </w:r>
      <w:r w:rsidRPr="00AC16BD">
        <w:rPr>
          <w:rFonts w:ascii="Arial" w:hAnsi="Arial" w:cs="Arial"/>
          <w:sz w:val="20"/>
          <w:szCs w:val="20"/>
        </w:rPr>
        <w:t xml:space="preserve"> of placements is based on:</w:t>
      </w:r>
    </w:p>
    <w:p w:rsidR="00AC16BD" w:rsidRPr="00AC16BD" w:rsidRDefault="00AC16BD" w:rsidP="00AC16BD">
      <w:pPr>
        <w:spacing w:after="0"/>
        <w:ind w:left="426"/>
        <w:jc w:val="both"/>
        <w:rPr>
          <w:rFonts w:ascii="Arial" w:hAnsi="Arial" w:cs="Arial"/>
          <w:sz w:val="20"/>
          <w:szCs w:val="20"/>
        </w:rPr>
      </w:pPr>
    </w:p>
    <w:p w:rsidR="00AC16BD" w:rsidRPr="00AC16BD" w:rsidRDefault="00AC16BD" w:rsidP="00AC16BD">
      <w:pPr>
        <w:pStyle w:val="ListParagraph"/>
        <w:numPr>
          <w:ilvl w:val="0"/>
          <w:numId w:val="12"/>
        </w:numPr>
        <w:spacing w:after="0"/>
        <w:jc w:val="both"/>
        <w:rPr>
          <w:rFonts w:ascii="Arial" w:hAnsi="Arial" w:cs="Arial"/>
          <w:sz w:val="20"/>
          <w:szCs w:val="20"/>
        </w:rPr>
      </w:pPr>
      <w:r w:rsidRPr="00AC16BD">
        <w:rPr>
          <w:rFonts w:ascii="Arial" w:hAnsi="Arial" w:cs="Arial"/>
          <w:sz w:val="20"/>
          <w:szCs w:val="20"/>
        </w:rPr>
        <w:t>Written report on the placement work (addresses learning outcomes 11.2-11.5, 12.7), including a reflective document evaluating the placement in terms of knowledge and skills gained and influence on career plans (addresses learning outcomes 11.1, 12.1, 12.8). This is submitted on completion of the placement and evaluated by two members of academic staff in the School of Biosciences.</w:t>
      </w:r>
    </w:p>
    <w:p w:rsidR="00AC16BD" w:rsidRPr="00AC16BD" w:rsidRDefault="00AC16BD" w:rsidP="00AC16BD">
      <w:pPr>
        <w:spacing w:after="0"/>
        <w:jc w:val="both"/>
        <w:rPr>
          <w:rFonts w:ascii="Arial" w:hAnsi="Arial" w:cs="Arial"/>
          <w:sz w:val="20"/>
          <w:szCs w:val="20"/>
        </w:rPr>
      </w:pPr>
    </w:p>
    <w:p w:rsidR="00E4350C" w:rsidRPr="00AC16BD" w:rsidRDefault="00E4350C" w:rsidP="00AC16BD">
      <w:pPr>
        <w:ind w:left="426"/>
        <w:jc w:val="both"/>
        <w:rPr>
          <w:rFonts w:ascii="Arial" w:hAnsi="Arial" w:cs="Arial"/>
          <w:sz w:val="20"/>
          <w:szCs w:val="20"/>
        </w:rPr>
      </w:pPr>
      <w:r w:rsidRPr="00AC16BD">
        <w:rPr>
          <w:rFonts w:ascii="Arial" w:hAnsi="Arial" w:cs="Arial"/>
          <w:sz w:val="20"/>
          <w:szCs w:val="20"/>
          <w:u w:val="single"/>
        </w:rPr>
        <w:t xml:space="preserve">Oral presentation (and Abstract) </w:t>
      </w:r>
      <w:r w:rsidRPr="00AC16BD">
        <w:rPr>
          <w:rFonts w:ascii="Arial" w:hAnsi="Arial" w:cs="Arial"/>
          <w:sz w:val="20"/>
          <w:szCs w:val="20"/>
        </w:rPr>
        <w:t xml:space="preserve"> - given in open session as part of a symposium on return to UoK and </w:t>
      </w:r>
      <w:r w:rsidR="00AC16BD" w:rsidRPr="00AC16BD">
        <w:rPr>
          <w:rFonts w:ascii="Arial" w:hAnsi="Arial" w:cs="Arial"/>
          <w:sz w:val="20"/>
          <w:szCs w:val="20"/>
        </w:rPr>
        <w:t>evaluated</w:t>
      </w:r>
      <w:r w:rsidRPr="00AC16BD">
        <w:rPr>
          <w:rFonts w:ascii="Arial" w:hAnsi="Arial" w:cs="Arial"/>
          <w:sz w:val="20"/>
          <w:szCs w:val="20"/>
        </w:rPr>
        <w:t xml:space="preserve"> by three academic staff in the audience (</w:t>
      </w:r>
      <w:r w:rsidR="00AC16BD" w:rsidRPr="00AC16BD">
        <w:rPr>
          <w:rFonts w:ascii="Arial" w:hAnsi="Arial" w:cs="Arial"/>
          <w:sz w:val="20"/>
          <w:szCs w:val="20"/>
        </w:rPr>
        <w:t>addressed</w:t>
      </w:r>
      <w:r w:rsidRPr="00AC16BD">
        <w:rPr>
          <w:rFonts w:ascii="Arial" w:hAnsi="Arial" w:cs="Arial"/>
          <w:sz w:val="20"/>
          <w:szCs w:val="20"/>
        </w:rPr>
        <w:t xml:space="preserve"> outcomes </w:t>
      </w:r>
      <w:r w:rsidR="00AC16BD" w:rsidRPr="00AC16BD">
        <w:rPr>
          <w:rFonts w:ascii="Arial" w:hAnsi="Arial" w:cs="Arial"/>
          <w:sz w:val="20"/>
          <w:szCs w:val="20"/>
        </w:rPr>
        <w:t>11.1-11.5, 12.1-12.7</w:t>
      </w:r>
      <w:r w:rsidRPr="00AC16BD">
        <w:rPr>
          <w:rFonts w:ascii="Arial" w:hAnsi="Arial" w:cs="Arial"/>
          <w:sz w:val="20"/>
          <w:szCs w:val="20"/>
        </w:rPr>
        <w:t>)</w:t>
      </w:r>
    </w:p>
    <w:p w:rsidR="00AC16BD" w:rsidRPr="00AC16BD" w:rsidRDefault="00AC16BD" w:rsidP="00AC16BD">
      <w:pPr>
        <w:ind w:left="426"/>
        <w:jc w:val="both"/>
        <w:rPr>
          <w:rFonts w:ascii="Arial" w:hAnsi="Arial" w:cs="Arial"/>
          <w:sz w:val="20"/>
          <w:szCs w:val="20"/>
        </w:rPr>
      </w:pPr>
      <w:r>
        <w:rPr>
          <w:rFonts w:ascii="Arial" w:hAnsi="Arial" w:cs="Arial"/>
          <w:sz w:val="20"/>
          <w:szCs w:val="20"/>
        </w:rPr>
        <w:t xml:space="preserve">(c) </w:t>
      </w:r>
      <w:r w:rsidRPr="00AC16BD">
        <w:rPr>
          <w:rFonts w:ascii="Arial" w:hAnsi="Arial" w:cs="Arial"/>
          <w:sz w:val="20"/>
          <w:szCs w:val="20"/>
        </w:rPr>
        <w:t>Performance and demonstrated abilities on the job, evaluated by the placement supervisor with guidance from academic staff in the School of Biosciences (academic advisor and programme coordinator) on standards expected. (addresses learning outcomes 11.1-11.5, 12.1-12.7).</w:t>
      </w:r>
    </w:p>
    <w:p w:rsidR="00AC16BD" w:rsidRDefault="00AC16BD" w:rsidP="00E4350C">
      <w:pPr>
        <w:jc w:val="both"/>
        <w:rPr>
          <w:rFonts w:ascii="Arial" w:hAnsi="Arial" w:cs="Arial"/>
          <w:sz w:val="24"/>
        </w:rPr>
      </w:pPr>
    </w:p>
    <w:p w:rsidR="00AC16BD" w:rsidRPr="002B2010" w:rsidRDefault="00AC16BD" w:rsidP="00AC16BD">
      <w:pPr>
        <w:spacing w:after="0"/>
        <w:ind w:left="426"/>
        <w:jc w:val="both"/>
        <w:rPr>
          <w:rFonts w:ascii="Arial" w:hAnsi="Arial" w:cs="Arial"/>
          <w:sz w:val="20"/>
          <w:szCs w:val="20"/>
        </w:rPr>
      </w:pPr>
      <w:r w:rsidRPr="002B2010">
        <w:rPr>
          <w:rFonts w:ascii="Arial" w:hAnsi="Arial" w:cs="Arial"/>
          <w:sz w:val="20"/>
          <w:szCs w:val="20"/>
        </w:rPr>
        <w:lastRenderedPageBreak/>
        <w:t xml:space="preserve">The assessment of the placement contributes 10% to the overall degree mark. Assessment is as follows: (a) Written report 50%; (b) Oral presentation, 20%; (c) Performance on the job, 30%.  </w:t>
      </w:r>
    </w:p>
    <w:p w:rsidR="00AC16BD" w:rsidRPr="002B2010" w:rsidRDefault="00AC16BD" w:rsidP="00E4350C">
      <w:pPr>
        <w:jc w:val="both"/>
        <w:rPr>
          <w:rFonts w:ascii="Arial" w:hAnsi="Arial" w:cs="Arial"/>
          <w:sz w:val="20"/>
          <w:szCs w:val="20"/>
        </w:rPr>
      </w:pPr>
    </w:p>
    <w:p w:rsidR="00567EC9" w:rsidRPr="00C04C95" w:rsidRDefault="000B02C4" w:rsidP="00C06991">
      <w:pPr>
        <w:numPr>
          <w:ilvl w:val="0"/>
          <w:numId w:val="10"/>
        </w:numPr>
        <w:spacing w:before="60" w:after="60" w:line="240" w:lineRule="auto"/>
        <w:ind w:left="426" w:right="-330" w:hanging="426"/>
        <w:jc w:val="both"/>
        <w:rPr>
          <w:rFonts w:ascii="Arial" w:hAnsi="Arial" w:cs="Arial"/>
          <w:sz w:val="20"/>
          <w:szCs w:val="20"/>
        </w:rPr>
      </w:pPr>
      <w:r>
        <w:rPr>
          <w:rFonts w:ascii="Arial" w:hAnsi="Arial" w:cs="Arial"/>
          <w:sz w:val="20"/>
          <w:szCs w:val="20"/>
        </w:rPr>
        <w:t>I</w:t>
      </w:r>
      <w:r w:rsidR="00567EC9" w:rsidRPr="00C04C95">
        <w:rPr>
          <w:rFonts w:ascii="Arial" w:hAnsi="Arial" w:cs="Arial"/>
          <w:sz w:val="20"/>
          <w:szCs w:val="20"/>
        </w:rPr>
        <w:t>mplications for learning resources, including staff, library, IT and space</w:t>
      </w:r>
    </w:p>
    <w:p w:rsidR="00AC16BD" w:rsidRPr="00AC16BD" w:rsidRDefault="00AC16BD" w:rsidP="00AC16BD">
      <w:pPr>
        <w:spacing w:before="60" w:after="60" w:line="240" w:lineRule="auto"/>
        <w:ind w:left="720" w:right="-330"/>
        <w:rPr>
          <w:rFonts w:ascii="Arial" w:hAnsi="Arial" w:cs="Arial"/>
          <w:iCs/>
          <w:sz w:val="20"/>
          <w:szCs w:val="20"/>
        </w:rPr>
      </w:pPr>
      <w:r w:rsidRPr="00AC16BD">
        <w:rPr>
          <w:rFonts w:ascii="Arial" w:hAnsi="Arial" w:cs="Arial"/>
          <w:iCs/>
          <w:sz w:val="20"/>
          <w:szCs w:val="20"/>
        </w:rPr>
        <w:t>All Biosciences academic sta</w:t>
      </w:r>
      <w:r w:rsidR="00BE30B5">
        <w:rPr>
          <w:rFonts w:ascii="Arial" w:hAnsi="Arial" w:cs="Arial"/>
          <w:iCs/>
          <w:sz w:val="20"/>
          <w:szCs w:val="20"/>
        </w:rPr>
        <w:t xml:space="preserve">ff, in their capacity as </w:t>
      </w:r>
      <w:r w:rsidRPr="00AC16BD">
        <w:rPr>
          <w:rFonts w:ascii="Arial" w:hAnsi="Arial" w:cs="Arial"/>
          <w:iCs/>
          <w:sz w:val="20"/>
          <w:szCs w:val="20"/>
        </w:rPr>
        <w:t xml:space="preserve">academic advisors, programme co-ordinators or assessors. </w:t>
      </w:r>
    </w:p>
    <w:p w:rsidR="00AC16BD" w:rsidRPr="00AC16BD" w:rsidRDefault="00AC16BD" w:rsidP="00AC16BD">
      <w:pPr>
        <w:spacing w:before="60" w:after="60" w:line="240" w:lineRule="auto"/>
        <w:ind w:left="720" w:right="-330"/>
        <w:rPr>
          <w:rFonts w:ascii="Arial" w:hAnsi="Arial" w:cs="Arial"/>
          <w:iCs/>
          <w:sz w:val="20"/>
          <w:szCs w:val="20"/>
        </w:rPr>
      </w:pPr>
      <w:r w:rsidRPr="00AC16BD">
        <w:rPr>
          <w:rFonts w:ascii="Arial" w:hAnsi="Arial" w:cs="Arial"/>
          <w:iCs/>
          <w:sz w:val="20"/>
          <w:szCs w:val="20"/>
        </w:rPr>
        <w:t>Biosciences Admin staff involved in administration of the programme</w:t>
      </w:r>
    </w:p>
    <w:p w:rsidR="00AC16BD" w:rsidRPr="00AC16BD" w:rsidRDefault="00AC16BD" w:rsidP="00AC16BD">
      <w:pPr>
        <w:spacing w:before="60" w:after="60" w:line="240" w:lineRule="auto"/>
        <w:ind w:left="720" w:right="-330"/>
        <w:rPr>
          <w:rFonts w:ascii="Arial" w:hAnsi="Arial" w:cs="Arial"/>
          <w:iCs/>
          <w:sz w:val="20"/>
          <w:szCs w:val="20"/>
        </w:rPr>
      </w:pPr>
      <w:r w:rsidRPr="00AC16BD">
        <w:rPr>
          <w:rFonts w:ascii="Arial" w:hAnsi="Arial" w:cs="Arial"/>
          <w:iCs/>
          <w:sz w:val="20"/>
          <w:szCs w:val="20"/>
        </w:rPr>
        <w:t>Access to library resources for students on placement (usually accessed online)</w:t>
      </w:r>
    </w:p>
    <w:p w:rsidR="00472023" w:rsidRPr="00AC16BD" w:rsidRDefault="00472023" w:rsidP="005E6D38">
      <w:pPr>
        <w:spacing w:before="60" w:after="60" w:line="240" w:lineRule="auto"/>
        <w:ind w:right="-330" w:firstLine="360"/>
        <w:rPr>
          <w:rFonts w:ascii="Arial" w:hAnsi="Arial" w:cs="Arial"/>
          <w:i/>
          <w:iCs/>
          <w:sz w:val="20"/>
          <w:szCs w:val="20"/>
        </w:rPr>
      </w:pPr>
    </w:p>
    <w:p w:rsidR="000B02C4" w:rsidRPr="000B02C4" w:rsidRDefault="000B02C4" w:rsidP="000B02C4">
      <w:pPr>
        <w:pStyle w:val="ListParagraph"/>
        <w:numPr>
          <w:ilvl w:val="0"/>
          <w:numId w:val="10"/>
        </w:numPr>
        <w:spacing w:after="0" w:line="240" w:lineRule="auto"/>
        <w:ind w:right="-330"/>
        <w:jc w:val="both"/>
        <w:rPr>
          <w:rFonts w:ascii="Arial" w:hAnsi="Arial" w:cs="Arial"/>
          <w:sz w:val="20"/>
          <w:szCs w:val="20"/>
        </w:rPr>
      </w:pPr>
      <w:r w:rsidRPr="000B02C4">
        <w:rPr>
          <w:rFonts w:ascii="Arial" w:hAnsi="Arial" w:cs="Arial"/>
          <w:sz w:val="20"/>
          <w:szCs w:val="20"/>
        </w:rPr>
        <w:t xml:space="preserve">The School </w:t>
      </w:r>
      <w:r w:rsidR="00567EC9" w:rsidRPr="000B02C4">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Pr="000B02C4">
        <w:rPr>
          <w:rFonts w:ascii="Arial" w:hAnsi="Arial" w:cs="Arial"/>
          <w:sz w:val="20"/>
          <w:szCs w:val="20"/>
        </w:rPr>
        <w:t xml:space="preserve"> the University’s</w:t>
      </w:r>
      <w:r w:rsidR="00567EC9" w:rsidRPr="000B02C4">
        <w:rPr>
          <w:rFonts w:ascii="Arial" w:hAnsi="Arial" w:cs="Arial"/>
          <w:sz w:val="20"/>
          <w:szCs w:val="20"/>
        </w:rPr>
        <w:t xml:space="preserve"> disability/dyslexia support service, and specialist support will be provided where needed.</w:t>
      </w:r>
      <w:r w:rsidRPr="000B02C4">
        <w:rPr>
          <w:rFonts w:ascii="Arial" w:hAnsi="Arial" w:cs="Arial"/>
          <w:sz w:val="20"/>
          <w:szCs w:val="20"/>
        </w:rPr>
        <w:t xml:space="preserve"> As placements are external to the School, part of the responsibility rests with the placement provider. The School will monitor students on placement and, as appropriate, and bearing in mind issues of confidentiality, discuss any reasonable adjustments with the placement provider.  </w:t>
      </w:r>
    </w:p>
    <w:p w:rsidR="00567EC9" w:rsidRPr="000B02C4" w:rsidRDefault="00567EC9" w:rsidP="000B02C4">
      <w:pPr>
        <w:spacing w:before="60" w:after="60" w:line="240" w:lineRule="auto"/>
        <w:ind w:right="-330"/>
        <w:jc w:val="both"/>
        <w:rPr>
          <w:rFonts w:ascii="Arial" w:hAnsi="Arial" w:cs="Arial"/>
          <w:sz w:val="20"/>
          <w:szCs w:val="20"/>
        </w:rPr>
      </w:pPr>
    </w:p>
    <w:p w:rsidR="002F0CE4" w:rsidRPr="00C04C95" w:rsidRDefault="002F0CE4" w:rsidP="00C06991">
      <w:pPr>
        <w:numPr>
          <w:ilvl w:val="0"/>
          <w:numId w:val="10"/>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0B02C4" w:rsidRPr="000B02C4" w:rsidRDefault="000B02C4" w:rsidP="000B02C4">
      <w:pPr>
        <w:spacing w:before="60" w:after="60" w:line="240" w:lineRule="auto"/>
        <w:ind w:right="-330" w:firstLine="426"/>
        <w:jc w:val="both"/>
        <w:rPr>
          <w:rFonts w:ascii="Arial" w:hAnsi="Arial" w:cs="Arial"/>
          <w:b/>
          <w:sz w:val="20"/>
          <w:szCs w:val="20"/>
        </w:rPr>
      </w:pPr>
      <w:r w:rsidRPr="000B02C4">
        <w:rPr>
          <w:rFonts w:ascii="Arial" w:hAnsi="Arial" w:cs="Arial"/>
          <w:sz w:val="20"/>
          <w:szCs w:val="20"/>
        </w:rPr>
        <w:t xml:space="preserve">Canterbury campus; students generally placed off-campus. </w:t>
      </w:r>
    </w:p>
    <w:p w:rsidR="00472023" w:rsidRPr="000B02C4" w:rsidRDefault="00472023" w:rsidP="005E6D38">
      <w:pPr>
        <w:spacing w:before="60" w:after="60" w:line="240" w:lineRule="auto"/>
        <w:ind w:left="426" w:right="-330"/>
        <w:rPr>
          <w:rFonts w:ascii="Arial" w:hAnsi="Arial" w:cs="Arial"/>
          <w:iCs/>
          <w:sz w:val="20"/>
          <w:szCs w:val="20"/>
        </w:rPr>
      </w:pPr>
    </w:p>
    <w:p w:rsidR="002465A1" w:rsidRPr="002465A1" w:rsidRDefault="002465A1" w:rsidP="00B561EE">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AC" w:rsidRDefault="003950AC" w:rsidP="00567EC9">
      <w:pPr>
        <w:spacing w:after="0" w:line="240" w:lineRule="auto"/>
      </w:pPr>
      <w:r>
        <w:separator/>
      </w:r>
    </w:p>
  </w:endnote>
  <w:endnote w:type="continuationSeparator" w:id="0">
    <w:p w:rsidR="003950AC" w:rsidRDefault="003950AC"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3950AC" w:rsidRDefault="00E468A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950AC" w:rsidRDefault="0039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AC" w:rsidRDefault="003950AC" w:rsidP="00567EC9">
      <w:pPr>
        <w:spacing w:after="0" w:line="240" w:lineRule="auto"/>
      </w:pPr>
      <w:r>
        <w:separator/>
      </w:r>
    </w:p>
  </w:footnote>
  <w:footnote w:type="continuationSeparator" w:id="0">
    <w:p w:rsidR="003950AC" w:rsidRDefault="003950AC"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AC" w:rsidRPr="008C00F8" w:rsidRDefault="003950AC" w:rsidP="005E6D38">
    <w:pPr>
      <w:pStyle w:val="Heading1"/>
      <w:spacing w:before="60" w:after="60"/>
      <w:rPr>
        <w:rFonts w:ascii="Arial" w:hAnsi="Arial" w:cs="Arial"/>
      </w:rPr>
    </w:pPr>
    <w:r w:rsidRPr="008C00F8">
      <w:rPr>
        <w:rFonts w:ascii="Arial" w:hAnsi="Arial" w:cs="Arial"/>
      </w:rPr>
      <w:t>UNIVERSITY OF KENT</w:t>
    </w:r>
  </w:p>
  <w:p w:rsidR="003950AC" w:rsidRDefault="00395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B2B70"/>
    <w:multiLevelType w:val="hybridMultilevel"/>
    <w:tmpl w:val="F5F667AE"/>
    <w:lvl w:ilvl="0" w:tplc="B9EC36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F9322AA"/>
    <w:multiLevelType w:val="hybridMultilevel"/>
    <w:tmpl w:val="01FC8B48"/>
    <w:lvl w:ilvl="0" w:tplc="DB26CBCC">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
    <w:nsid w:val="181466C9"/>
    <w:multiLevelType w:val="hybridMultilevel"/>
    <w:tmpl w:val="470E711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B70066C"/>
    <w:multiLevelType w:val="hybridMultilevel"/>
    <w:tmpl w:val="D602B60C"/>
    <w:lvl w:ilvl="0" w:tplc="3766D52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43A5553A"/>
    <w:multiLevelType w:val="hybridMultilevel"/>
    <w:tmpl w:val="2804909E"/>
    <w:lvl w:ilvl="0" w:tplc="E88A971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B926ED9"/>
    <w:multiLevelType w:val="hybridMultilevel"/>
    <w:tmpl w:val="8F82130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0"/>
  </w:num>
  <w:num w:numId="6">
    <w:abstractNumId w:val="9"/>
  </w:num>
  <w:num w:numId="7">
    <w:abstractNumId w:val="8"/>
  </w:num>
  <w:num w:numId="8">
    <w:abstractNumId w:val="3"/>
  </w:num>
  <w:num w:numId="9">
    <w:abstractNumId w:val="11"/>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1CDC"/>
    <w:rsid w:val="00026EFD"/>
    <w:rsid w:val="00030C9E"/>
    <w:rsid w:val="000678D3"/>
    <w:rsid w:val="000B02C4"/>
    <w:rsid w:val="000D2A8A"/>
    <w:rsid w:val="000E3B73"/>
    <w:rsid w:val="000F6C56"/>
    <w:rsid w:val="00111906"/>
    <w:rsid w:val="00117577"/>
    <w:rsid w:val="00117793"/>
    <w:rsid w:val="001214D3"/>
    <w:rsid w:val="001540CE"/>
    <w:rsid w:val="0015717B"/>
    <w:rsid w:val="00172793"/>
    <w:rsid w:val="00196C6A"/>
    <w:rsid w:val="001D1F2D"/>
    <w:rsid w:val="001E1F45"/>
    <w:rsid w:val="002465A1"/>
    <w:rsid w:val="00252F5B"/>
    <w:rsid w:val="00294B73"/>
    <w:rsid w:val="002B2010"/>
    <w:rsid w:val="002F0CE4"/>
    <w:rsid w:val="002F2626"/>
    <w:rsid w:val="003053B8"/>
    <w:rsid w:val="003178A2"/>
    <w:rsid w:val="003262B9"/>
    <w:rsid w:val="003759B0"/>
    <w:rsid w:val="003950AC"/>
    <w:rsid w:val="003D7AA0"/>
    <w:rsid w:val="003F114C"/>
    <w:rsid w:val="003F67CD"/>
    <w:rsid w:val="00472023"/>
    <w:rsid w:val="00486993"/>
    <w:rsid w:val="00492DA4"/>
    <w:rsid w:val="004A39D7"/>
    <w:rsid w:val="004A55FA"/>
    <w:rsid w:val="004C5A5F"/>
    <w:rsid w:val="004D035C"/>
    <w:rsid w:val="005005E4"/>
    <w:rsid w:val="00521097"/>
    <w:rsid w:val="00533663"/>
    <w:rsid w:val="005526FB"/>
    <w:rsid w:val="0055280A"/>
    <w:rsid w:val="00567EC9"/>
    <w:rsid w:val="00571630"/>
    <w:rsid w:val="005759F4"/>
    <w:rsid w:val="00581064"/>
    <w:rsid w:val="005B5476"/>
    <w:rsid w:val="005C1A4F"/>
    <w:rsid w:val="005C4962"/>
    <w:rsid w:val="005E6D38"/>
    <w:rsid w:val="006253AA"/>
    <w:rsid w:val="00633150"/>
    <w:rsid w:val="00674ED0"/>
    <w:rsid w:val="006A5135"/>
    <w:rsid w:val="006A7FB0"/>
    <w:rsid w:val="006C46EF"/>
    <w:rsid w:val="006D444F"/>
    <w:rsid w:val="006F3F32"/>
    <w:rsid w:val="00700488"/>
    <w:rsid w:val="00703F92"/>
    <w:rsid w:val="00704637"/>
    <w:rsid w:val="0074154C"/>
    <w:rsid w:val="007972A7"/>
    <w:rsid w:val="007C74B4"/>
    <w:rsid w:val="007E3412"/>
    <w:rsid w:val="008029AF"/>
    <w:rsid w:val="008102E5"/>
    <w:rsid w:val="008133F0"/>
    <w:rsid w:val="00815880"/>
    <w:rsid w:val="00864EE7"/>
    <w:rsid w:val="00873E9F"/>
    <w:rsid w:val="00903DF6"/>
    <w:rsid w:val="00921CF6"/>
    <w:rsid w:val="009809CA"/>
    <w:rsid w:val="00987DB4"/>
    <w:rsid w:val="009945CD"/>
    <w:rsid w:val="009D068C"/>
    <w:rsid w:val="00A021FE"/>
    <w:rsid w:val="00A1270E"/>
    <w:rsid w:val="00A364E1"/>
    <w:rsid w:val="00A52DB4"/>
    <w:rsid w:val="00A629B9"/>
    <w:rsid w:val="00A74292"/>
    <w:rsid w:val="00AA3C15"/>
    <w:rsid w:val="00AC16BD"/>
    <w:rsid w:val="00B17CD2"/>
    <w:rsid w:val="00B248BA"/>
    <w:rsid w:val="00B561EE"/>
    <w:rsid w:val="00B57219"/>
    <w:rsid w:val="00B74688"/>
    <w:rsid w:val="00BC19F7"/>
    <w:rsid w:val="00BD0EF8"/>
    <w:rsid w:val="00BE2126"/>
    <w:rsid w:val="00BE30B5"/>
    <w:rsid w:val="00BE3B17"/>
    <w:rsid w:val="00BF07D6"/>
    <w:rsid w:val="00BF4DBE"/>
    <w:rsid w:val="00C04C95"/>
    <w:rsid w:val="00C06991"/>
    <w:rsid w:val="00C12613"/>
    <w:rsid w:val="00C3744A"/>
    <w:rsid w:val="00C83354"/>
    <w:rsid w:val="00CB11CE"/>
    <w:rsid w:val="00CB23D3"/>
    <w:rsid w:val="00D2689A"/>
    <w:rsid w:val="00D47A3A"/>
    <w:rsid w:val="00DA64B6"/>
    <w:rsid w:val="00DD02E6"/>
    <w:rsid w:val="00E22B12"/>
    <w:rsid w:val="00E22F03"/>
    <w:rsid w:val="00E4350C"/>
    <w:rsid w:val="00E468AB"/>
    <w:rsid w:val="00E51404"/>
    <w:rsid w:val="00E574C9"/>
    <w:rsid w:val="00E610DE"/>
    <w:rsid w:val="00E91C17"/>
    <w:rsid w:val="00EF01A7"/>
    <w:rsid w:val="00F01956"/>
    <w:rsid w:val="00F168D8"/>
    <w:rsid w:val="00F21C47"/>
    <w:rsid w:val="00F340DE"/>
    <w:rsid w:val="00F77676"/>
    <w:rsid w:val="00F808EC"/>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8664-2CBD-472F-A5BB-1CAA22D2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2014-02-19T10:02:00Z</cp:lastPrinted>
  <dcterms:created xsi:type="dcterms:W3CDTF">2014-02-19T10:53:00Z</dcterms:created>
  <dcterms:modified xsi:type="dcterms:W3CDTF">2014-02-19T10:53:00Z</dcterms:modified>
</cp:coreProperties>
</file>