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Title of the module</w:t>
      </w:r>
      <w:bookmarkStart w:id="0" w:name="_GoBack"/>
      <w:bookmarkEnd w:id="0"/>
    </w:p>
    <w:p w:rsidR="009A2D37" w:rsidRPr="00AA4471" w:rsidRDefault="00840471" w:rsidP="00302082">
      <w:pPr>
        <w:spacing w:after="120" w:line="240" w:lineRule="auto"/>
        <w:ind w:left="426" w:right="260"/>
        <w:jc w:val="both"/>
        <w:rPr>
          <w:rFonts w:ascii="Arial" w:hAnsi="Arial" w:cs="Arial"/>
          <w:i/>
          <w:iCs/>
        </w:rPr>
      </w:pPr>
      <w:r w:rsidRPr="00AA4471">
        <w:rPr>
          <w:rFonts w:ascii="Arial" w:hAnsi="Arial" w:cs="Arial"/>
        </w:rPr>
        <w:lastRenderedPageBreak/>
        <w:t>BI642 Cancer Biology</w:t>
      </w:r>
    </w:p>
    <w:p w:rsidR="009A2D37" w:rsidRPr="00AA4471" w:rsidRDefault="009A2D37" w:rsidP="00FA44AC">
      <w:pPr>
        <w:spacing w:after="0" w:line="240" w:lineRule="auto"/>
        <w:ind w:left="426" w:right="260"/>
        <w:jc w:val="both"/>
        <w:rPr>
          <w:rFonts w:ascii="Arial" w:hAnsi="Arial" w:cs="Arial"/>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School or partner institution which will be responsible for management of the module</w:t>
      </w:r>
    </w:p>
    <w:p w:rsidR="009A2D37" w:rsidRPr="00AA4471" w:rsidRDefault="00840471" w:rsidP="00302082">
      <w:pPr>
        <w:spacing w:after="120" w:line="240" w:lineRule="auto"/>
        <w:ind w:right="260" w:firstLine="426"/>
        <w:rPr>
          <w:rFonts w:ascii="Arial" w:hAnsi="Arial" w:cs="Arial"/>
          <w:i/>
          <w:iCs/>
        </w:rPr>
      </w:pPr>
      <w:r w:rsidRPr="00AA4471">
        <w:rPr>
          <w:rFonts w:ascii="Arial" w:hAnsi="Arial" w:cs="Arial"/>
          <w:iCs/>
        </w:rPr>
        <w:t>Biosciences</w:t>
      </w:r>
    </w:p>
    <w:p w:rsidR="009A2D37" w:rsidRPr="00AA4471" w:rsidRDefault="009A2D37" w:rsidP="00FA44AC">
      <w:pPr>
        <w:spacing w:after="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 xml:space="preserve">The level of the module (e.g. </w:t>
      </w:r>
      <w:r w:rsidR="00D83563" w:rsidRPr="00AA4471">
        <w:rPr>
          <w:rFonts w:ascii="Arial" w:hAnsi="Arial" w:cs="Arial"/>
          <w:b/>
        </w:rPr>
        <w:t>Level</w:t>
      </w:r>
      <w:r w:rsidR="00441E76" w:rsidRPr="00AA4471">
        <w:rPr>
          <w:rFonts w:ascii="Arial" w:hAnsi="Arial" w:cs="Arial"/>
          <w:b/>
        </w:rPr>
        <w:t xml:space="preserve"> 4</w:t>
      </w:r>
      <w:r w:rsidR="001D0C7D" w:rsidRPr="00AA4471">
        <w:rPr>
          <w:rFonts w:ascii="Arial" w:hAnsi="Arial" w:cs="Arial"/>
          <w:b/>
        </w:rPr>
        <w:t xml:space="preserve">, </w:t>
      </w:r>
      <w:r w:rsidR="00441E76" w:rsidRPr="00AA4471">
        <w:rPr>
          <w:rFonts w:ascii="Arial" w:hAnsi="Arial" w:cs="Arial"/>
          <w:b/>
        </w:rPr>
        <w:t>Level 5</w:t>
      </w:r>
      <w:r w:rsidR="001D0C7D" w:rsidRPr="00AA4471">
        <w:rPr>
          <w:rFonts w:ascii="Arial" w:hAnsi="Arial" w:cs="Arial"/>
          <w:b/>
        </w:rPr>
        <w:t xml:space="preserve">, </w:t>
      </w:r>
      <w:r w:rsidR="00441E76" w:rsidRPr="00AA4471">
        <w:rPr>
          <w:rFonts w:ascii="Arial" w:hAnsi="Arial" w:cs="Arial"/>
          <w:b/>
        </w:rPr>
        <w:t>Level 6</w:t>
      </w:r>
      <w:r w:rsidR="001D0C7D" w:rsidRPr="00AA4471">
        <w:rPr>
          <w:rFonts w:ascii="Arial" w:hAnsi="Arial" w:cs="Arial"/>
          <w:b/>
        </w:rPr>
        <w:t xml:space="preserve"> or </w:t>
      </w:r>
      <w:r w:rsidR="00C612A8" w:rsidRPr="00AA4471">
        <w:rPr>
          <w:rFonts w:ascii="Arial" w:hAnsi="Arial" w:cs="Arial"/>
          <w:b/>
        </w:rPr>
        <w:t>L</w:t>
      </w:r>
      <w:r w:rsidR="00441E76" w:rsidRPr="00AA4471">
        <w:rPr>
          <w:rFonts w:ascii="Arial" w:hAnsi="Arial" w:cs="Arial"/>
          <w:b/>
        </w:rPr>
        <w:t>evel 7</w:t>
      </w:r>
      <w:r w:rsidRPr="00AA4471">
        <w:rPr>
          <w:rFonts w:ascii="Arial" w:hAnsi="Arial" w:cs="Arial"/>
          <w:b/>
        </w:rPr>
        <w:t>)</w:t>
      </w:r>
    </w:p>
    <w:p w:rsidR="009A2D37" w:rsidRPr="00AA4471" w:rsidRDefault="00840471" w:rsidP="00FA44AC">
      <w:pPr>
        <w:spacing w:after="0" w:line="240" w:lineRule="auto"/>
        <w:ind w:left="426" w:right="260"/>
        <w:jc w:val="both"/>
        <w:rPr>
          <w:rFonts w:ascii="Arial" w:hAnsi="Arial" w:cs="Arial"/>
        </w:rPr>
      </w:pPr>
      <w:r w:rsidRPr="00AA4471">
        <w:rPr>
          <w:rFonts w:ascii="Arial" w:hAnsi="Arial" w:cs="Arial"/>
        </w:rPr>
        <w:t>Level 6</w:t>
      </w:r>
    </w:p>
    <w:p w:rsidR="009A2D37" w:rsidRPr="00AA4471" w:rsidRDefault="009A2D37" w:rsidP="00302082">
      <w:pPr>
        <w:spacing w:after="12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 xml:space="preserve">The number of credits and the ECTS value which the module represents </w:t>
      </w:r>
    </w:p>
    <w:p w:rsidR="009A2D37" w:rsidRPr="00AA4471" w:rsidRDefault="00840471" w:rsidP="00302082">
      <w:pPr>
        <w:spacing w:after="120" w:line="240" w:lineRule="auto"/>
        <w:ind w:left="426" w:right="260"/>
        <w:rPr>
          <w:rFonts w:ascii="Arial" w:hAnsi="Arial" w:cs="Arial"/>
        </w:rPr>
      </w:pPr>
      <w:r w:rsidRPr="00AA4471">
        <w:rPr>
          <w:rFonts w:ascii="Arial" w:hAnsi="Arial" w:cs="Arial"/>
        </w:rPr>
        <w:t>15 credits (7.5 ECTS)</w:t>
      </w:r>
    </w:p>
    <w:p w:rsidR="00840471" w:rsidRPr="00AA4471" w:rsidRDefault="00840471" w:rsidP="00FA44AC">
      <w:pPr>
        <w:spacing w:after="0" w:line="240" w:lineRule="auto"/>
        <w:ind w:left="426" w:right="260"/>
        <w:rPr>
          <w:rFonts w:ascii="Arial" w:hAnsi="Arial" w:cs="Arial"/>
          <w:i/>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Which term(s) the module is to be taught in (or other teaching pattern)</w:t>
      </w:r>
    </w:p>
    <w:p w:rsidR="009A2D37" w:rsidRPr="00AA4471" w:rsidRDefault="00840471" w:rsidP="00302082">
      <w:pPr>
        <w:spacing w:after="120" w:line="240" w:lineRule="auto"/>
        <w:ind w:left="426" w:right="260"/>
        <w:rPr>
          <w:rFonts w:ascii="Arial" w:hAnsi="Arial" w:cs="Arial"/>
          <w:iCs/>
        </w:rPr>
      </w:pPr>
      <w:r w:rsidRPr="00AA4471">
        <w:rPr>
          <w:rFonts w:ascii="Arial" w:hAnsi="Arial" w:cs="Arial"/>
          <w:iCs/>
        </w:rPr>
        <w:t>Autumn</w:t>
      </w:r>
    </w:p>
    <w:p w:rsidR="00840471" w:rsidRPr="00AA4471" w:rsidRDefault="00840471" w:rsidP="00FA44AC">
      <w:pPr>
        <w:spacing w:after="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Prerequisite and co-requisite modules</w:t>
      </w:r>
    </w:p>
    <w:p w:rsidR="00840471" w:rsidRPr="00AA4471" w:rsidRDefault="00840471" w:rsidP="00840471">
      <w:pPr>
        <w:spacing w:before="60" w:after="60" w:line="240" w:lineRule="auto"/>
        <w:ind w:right="-330" w:firstLine="426"/>
        <w:rPr>
          <w:rFonts w:ascii="Arial" w:hAnsi="Arial" w:cs="Arial"/>
          <w:iCs/>
        </w:rPr>
      </w:pPr>
      <w:r w:rsidRPr="00AA4471">
        <w:rPr>
          <w:rFonts w:ascii="Arial" w:hAnsi="Arial" w:cs="Arial"/>
          <w:iCs/>
        </w:rPr>
        <w:t>None</w:t>
      </w:r>
    </w:p>
    <w:p w:rsidR="009A2D37" w:rsidRPr="00AA4471" w:rsidRDefault="009A2D37" w:rsidP="00FA44AC">
      <w:pPr>
        <w:spacing w:after="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The programmes of study to which the module contributes</w:t>
      </w:r>
    </w:p>
    <w:p w:rsidR="00DE2F54" w:rsidRPr="00AA4471" w:rsidRDefault="00DE2F54" w:rsidP="00AA4471">
      <w:pPr>
        <w:pStyle w:val="ListParagraph"/>
        <w:spacing w:before="60" w:after="60" w:line="240" w:lineRule="auto"/>
        <w:ind w:left="426" w:right="-330"/>
        <w:rPr>
          <w:rFonts w:ascii="Arial" w:hAnsi="Arial" w:cs="Arial"/>
          <w:iCs/>
        </w:rPr>
      </w:pPr>
      <w:r w:rsidRPr="00AA4471">
        <w:rPr>
          <w:rFonts w:ascii="Arial" w:hAnsi="Arial" w:cs="Arial"/>
          <w:iCs/>
        </w:rPr>
        <w:t>BSc Biomedical Science and related programmes</w:t>
      </w:r>
    </w:p>
    <w:p w:rsidR="00DE2F54" w:rsidRPr="00AA4471" w:rsidRDefault="00DE2F54" w:rsidP="00AA4471">
      <w:pPr>
        <w:pStyle w:val="ListParagraph"/>
        <w:spacing w:before="60" w:after="60" w:line="240" w:lineRule="auto"/>
        <w:ind w:left="426" w:right="-330"/>
        <w:rPr>
          <w:rFonts w:ascii="Arial" w:hAnsi="Arial" w:cs="Arial"/>
          <w:iCs/>
        </w:rPr>
      </w:pPr>
      <w:r w:rsidRPr="00AA4471">
        <w:rPr>
          <w:rFonts w:ascii="Arial" w:hAnsi="Arial" w:cs="Arial"/>
          <w:iCs/>
        </w:rPr>
        <w:t>BSc Biochemistry and related programmes</w:t>
      </w:r>
    </w:p>
    <w:p w:rsidR="00DE2F54" w:rsidRPr="00AA4471" w:rsidRDefault="00DE2F54" w:rsidP="00AA4471">
      <w:pPr>
        <w:pStyle w:val="ListParagraph"/>
        <w:spacing w:before="60" w:after="60" w:line="240" w:lineRule="auto"/>
        <w:ind w:left="426" w:right="-330"/>
        <w:rPr>
          <w:rFonts w:ascii="Arial" w:hAnsi="Arial" w:cs="Arial"/>
          <w:iCs/>
        </w:rPr>
      </w:pPr>
      <w:r w:rsidRPr="00AA4471">
        <w:rPr>
          <w:rFonts w:ascii="Arial" w:hAnsi="Arial" w:cs="Arial"/>
          <w:iCs/>
        </w:rPr>
        <w:t>BSc Biology and related programmes</w:t>
      </w:r>
    </w:p>
    <w:p w:rsidR="00DE2F54" w:rsidRPr="00AA4471" w:rsidRDefault="00DE2F54" w:rsidP="00302082">
      <w:pPr>
        <w:spacing w:after="12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rPr>
          <w:rFonts w:ascii="Arial" w:hAnsi="Arial" w:cs="Arial"/>
          <w:b/>
        </w:rPr>
      </w:pPr>
      <w:r w:rsidRPr="00AA4471">
        <w:rPr>
          <w:rFonts w:ascii="Arial" w:hAnsi="Arial" w:cs="Arial"/>
          <w:b/>
        </w:rPr>
        <w:t>The intended subject specific learning outcomes</w:t>
      </w:r>
      <w:r w:rsidR="00C729D7" w:rsidRPr="00AA4471">
        <w:rPr>
          <w:rFonts w:ascii="Arial" w:hAnsi="Arial" w:cs="Arial"/>
          <w:b/>
        </w:rPr>
        <w:t>.</w:t>
      </w:r>
      <w:r w:rsidR="00C729D7" w:rsidRPr="00AA4471">
        <w:rPr>
          <w:rFonts w:ascii="Arial" w:hAnsi="Arial" w:cs="Arial"/>
          <w:b/>
        </w:rPr>
        <w:br/>
        <w:t>On successfully completing the module students will be able to:</w:t>
      </w:r>
    </w:p>
    <w:p w:rsidR="00C041D9" w:rsidRPr="00AA4471" w:rsidRDefault="00AA4471" w:rsidP="00AA4471">
      <w:pPr>
        <w:spacing w:before="60" w:after="60" w:line="240" w:lineRule="auto"/>
        <w:ind w:left="1440" w:right="-330" w:hanging="1014"/>
        <w:rPr>
          <w:rFonts w:ascii="Arial" w:hAnsi="Arial" w:cs="Arial"/>
        </w:rPr>
      </w:pPr>
      <w:r>
        <w:rPr>
          <w:rFonts w:ascii="Arial" w:hAnsi="Arial" w:cs="Arial"/>
        </w:rPr>
        <w:t>8.</w:t>
      </w:r>
      <w:r w:rsidR="008E2C1C" w:rsidRPr="00AA4471">
        <w:rPr>
          <w:rFonts w:ascii="Arial" w:hAnsi="Arial" w:cs="Arial"/>
        </w:rPr>
        <w:t>1</w:t>
      </w:r>
      <w:r w:rsidR="00C041D9" w:rsidRPr="00AA4471">
        <w:rPr>
          <w:rFonts w:ascii="Arial" w:hAnsi="Arial" w:cs="Arial"/>
        </w:rPr>
        <w:t xml:space="preserve"> </w:t>
      </w:r>
      <w:r>
        <w:rPr>
          <w:rFonts w:ascii="Arial" w:hAnsi="Arial" w:cs="Arial"/>
        </w:rPr>
        <w:tab/>
      </w:r>
      <w:r w:rsidR="00C041D9" w:rsidRPr="00AA4471">
        <w:rPr>
          <w:rFonts w:ascii="Arial" w:hAnsi="Arial" w:cs="Arial"/>
        </w:rPr>
        <w:t xml:space="preserve">An understanding of the regulation of gene expression, the molecular genetic changes that result in the development of cancer (inherited and/or acquired mutation, infection/inflammation), and an appreciation of how these changes result in uncontrolled cell division (deregulation of the cell cycle, and of the normal apoptotic mechanisms). </w:t>
      </w:r>
    </w:p>
    <w:p w:rsidR="00C041D9" w:rsidRPr="00AA4471" w:rsidRDefault="00AA4471" w:rsidP="00AA4471">
      <w:pPr>
        <w:spacing w:before="60" w:after="60" w:line="240" w:lineRule="auto"/>
        <w:ind w:left="1440" w:right="-330" w:hanging="1014"/>
        <w:rPr>
          <w:rFonts w:ascii="Arial" w:hAnsi="Arial" w:cs="Arial"/>
        </w:rPr>
      </w:pPr>
      <w:r>
        <w:rPr>
          <w:rFonts w:ascii="Arial" w:hAnsi="Arial" w:cs="Arial"/>
        </w:rPr>
        <w:t>8.</w:t>
      </w:r>
      <w:r w:rsidR="008E2C1C" w:rsidRPr="00AA4471">
        <w:rPr>
          <w:rFonts w:ascii="Arial" w:hAnsi="Arial" w:cs="Arial"/>
        </w:rPr>
        <w:t>2</w:t>
      </w:r>
      <w:r w:rsidR="00C041D9" w:rsidRPr="00AA4471">
        <w:rPr>
          <w:rFonts w:ascii="Arial" w:hAnsi="Arial" w:cs="Arial"/>
        </w:rPr>
        <w:t xml:space="preserve"> </w:t>
      </w:r>
      <w:r>
        <w:rPr>
          <w:rFonts w:ascii="Arial" w:hAnsi="Arial" w:cs="Arial"/>
        </w:rPr>
        <w:tab/>
      </w:r>
      <w:r w:rsidR="00C041D9" w:rsidRPr="00AA4471">
        <w:rPr>
          <w:rFonts w:ascii="Arial" w:hAnsi="Arial" w:cs="Arial"/>
        </w:rPr>
        <w:t xml:space="preserve">An understanding of the normal processes by which DNA damage is subject to repair; the limitations of this mechanism, and how this leads to cellular transformation at the molecular level. </w:t>
      </w:r>
    </w:p>
    <w:p w:rsidR="00C041D9" w:rsidRPr="00AA4471" w:rsidRDefault="00AA4471" w:rsidP="00AA4471">
      <w:pPr>
        <w:spacing w:before="60" w:after="60" w:line="240" w:lineRule="auto"/>
        <w:ind w:left="1440" w:right="-330" w:hanging="1014"/>
        <w:rPr>
          <w:rFonts w:ascii="Arial" w:hAnsi="Arial" w:cs="Arial"/>
        </w:rPr>
      </w:pPr>
      <w:r>
        <w:rPr>
          <w:rFonts w:ascii="Arial" w:hAnsi="Arial" w:cs="Arial"/>
        </w:rPr>
        <w:t>8.</w:t>
      </w:r>
      <w:r w:rsidR="008E2C1C" w:rsidRPr="00AA4471">
        <w:rPr>
          <w:rFonts w:ascii="Arial" w:hAnsi="Arial" w:cs="Arial"/>
        </w:rPr>
        <w:t>3</w:t>
      </w:r>
      <w:r w:rsidR="00C041D9" w:rsidRPr="00AA4471">
        <w:rPr>
          <w:rFonts w:ascii="Arial" w:hAnsi="Arial" w:cs="Arial"/>
        </w:rPr>
        <w:t xml:space="preserve"> </w:t>
      </w:r>
      <w:r>
        <w:rPr>
          <w:rFonts w:ascii="Arial" w:hAnsi="Arial" w:cs="Arial"/>
        </w:rPr>
        <w:tab/>
      </w:r>
      <w:r w:rsidR="00C041D9" w:rsidRPr="00AA4471">
        <w:rPr>
          <w:rFonts w:ascii="Arial" w:hAnsi="Arial" w:cs="Arial"/>
        </w:rPr>
        <w:t xml:space="preserve">Knowledge of possible roles of the immune system in inhibiting/promoting tumour development; and of the molecular mechanisms by which cutting edge targeted therapies are revolutionising the working practice of the oncology clinic. </w:t>
      </w:r>
    </w:p>
    <w:p w:rsidR="009A2D37" w:rsidRPr="00AA4471" w:rsidRDefault="009A2D37" w:rsidP="00302082">
      <w:pPr>
        <w:spacing w:after="120" w:line="240" w:lineRule="auto"/>
        <w:ind w:left="360" w:right="260"/>
        <w:rPr>
          <w:rFonts w:ascii="Arial" w:hAnsi="Arial" w:cs="Arial"/>
          <w:i/>
        </w:rPr>
      </w:pPr>
    </w:p>
    <w:p w:rsidR="00C729D7" w:rsidRPr="00AA4471" w:rsidRDefault="009A2D37" w:rsidP="00302082">
      <w:pPr>
        <w:numPr>
          <w:ilvl w:val="0"/>
          <w:numId w:val="1"/>
        </w:numPr>
        <w:spacing w:after="120" w:line="240" w:lineRule="auto"/>
        <w:ind w:left="426" w:right="260" w:hanging="426"/>
        <w:rPr>
          <w:rFonts w:ascii="Arial" w:hAnsi="Arial" w:cs="Arial"/>
          <w:b/>
        </w:rPr>
      </w:pPr>
      <w:r w:rsidRPr="00AA4471">
        <w:rPr>
          <w:rFonts w:ascii="Arial" w:hAnsi="Arial" w:cs="Arial"/>
          <w:b/>
        </w:rPr>
        <w:t>The intended generic learning outcomes</w:t>
      </w:r>
      <w:r w:rsidR="00C729D7" w:rsidRPr="00AA4471">
        <w:rPr>
          <w:rFonts w:ascii="Arial" w:hAnsi="Arial" w:cs="Arial"/>
          <w:b/>
        </w:rPr>
        <w:t>.</w:t>
      </w:r>
      <w:r w:rsidR="00C729D7" w:rsidRPr="00AA4471">
        <w:rPr>
          <w:rFonts w:ascii="Arial" w:hAnsi="Arial" w:cs="Arial"/>
          <w:b/>
        </w:rPr>
        <w:br/>
        <w:t>On successfully completing the module students will be able to:</w:t>
      </w:r>
    </w:p>
    <w:p w:rsidR="00C035A5" w:rsidRPr="00AA4471" w:rsidRDefault="00AA4471" w:rsidP="00AA4471">
      <w:pPr>
        <w:spacing w:before="60" w:after="60" w:line="240" w:lineRule="auto"/>
        <w:ind w:left="1440" w:right="-330" w:hanging="1014"/>
        <w:jc w:val="both"/>
        <w:rPr>
          <w:rFonts w:ascii="Arial" w:hAnsi="Arial" w:cs="Arial"/>
        </w:rPr>
      </w:pPr>
      <w:r>
        <w:rPr>
          <w:rFonts w:ascii="Arial" w:hAnsi="Arial" w:cs="Arial"/>
        </w:rPr>
        <w:t>9.</w:t>
      </w:r>
      <w:r w:rsidR="008E2C1C" w:rsidRPr="00AA4471">
        <w:rPr>
          <w:rFonts w:ascii="Arial" w:hAnsi="Arial" w:cs="Arial"/>
        </w:rPr>
        <w:t>1</w:t>
      </w:r>
      <w:r w:rsidR="00C035A5" w:rsidRPr="00AA4471">
        <w:rPr>
          <w:rFonts w:ascii="Arial" w:hAnsi="Arial" w:cs="Arial"/>
        </w:rPr>
        <w:t xml:space="preserve"> </w:t>
      </w:r>
      <w:r>
        <w:rPr>
          <w:rFonts w:ascii="Arial" w:hAnsi="Arial" w:cs="Arial"/>
        </w:rPr>
        <w:tab/>
      </w:r>
      <w:r w:rsidR="00C035A5" w:rsidRPr="00AA4471">
        <w:rPr>
          <w:rFonts w:ascii="Arial" w:hAnsi="Arial" w:cs="Arial"/>
        </w:rPr>
        <w:t>Development of written communication skills at a standard appropriate for level</w:t>
      </w:r>
      <w:r w:rsidR="00421C33" w:rsidRPr="00AA4471">
        <w:rPr>
          <w:rFonts w:ascii="Arial" w:hAnsi="Arial" w:cs="Arial"/>
        </w:rPr>
        <w:t xml:space="preserve"> 6</w:t>
      </w:r>
      <w:r w:rsidR="00C035A5" w:rsidRPr="00AA4471">
        <w:rPr>
          <w:rFonts w:ascii="Arial" w:hAnsi="Arial" w:cs="Arial"/>
        </w:rPr>
        <w:t xml:space="preserve"> study </w:t>
      </w:r>
    </w:p>
    <w:p w:rsidR="00C035A5" w:rsidRPr="00AA4471" w:rsidRDefault="00AA4471" w:rsidP="00AA4471">
      <w:pPr>
        <w:spacing w:before="60" w:after="60" w:line="240" w:lineRule="auto"/>
        <w:ind w:left="1440" w:right="-330" w:hanging="1014"/>
        <w:jc w:val="both"/>
        <w:rPr>
          <w:rFonts w:ascii="Arial" w:hAnsi="Arial" w:cs="Arial"/>
        </w:rPr>
      </w:pPr>
      <w:r>
        <w:rPr>
          <w:rFonts w:ascii="Arial" w:hAnsi="Arial" w:cs="Arial"/>
        </w:rPr>
        <w:lastRenderedPageBreak/>
        <w:t>9.</w:t>
      </w:r>
      <w:r w:rsidR="00421C33" w:rsidRPr="00AA4471">
        <w:rPr>
          <w:rFonts w:ascii="Arial" w:hAnsi="Arial" w:cs="Arial"/>
        </w:rPr>
        <w:t>2</w:t>
      </w:r>
      <w:r w:rsidR="00C035A5" w:rsidRPr="00AA4471">
        <w:rPr>
          <w:rFonts w:ascii="Arial" w:hAnsi="Arial" w:cs="Arial"/>
        </w:rPr>
        <w:t xml:space="preserve"> </w:t>
      </w:r>
      <w:r>
        <w:rPr>
          <w:rFonts w:ascii="Arial" w:hAnsi="Arial" w:cs="Arial"/>
        </w:rPr>
        <w:tab/>
      </w:r>
      <w:r w:rsidR="00C035A5" w:rsidRPr="00AA4471">
        <w:rPr>
          <w:rFonts w:ascii="Arial" w:hAnsi="Arial" w:cs="Arial"/>
        </w:rPr>
        <w:t xml:space="preserve">Acquisition of information from a wide range of information resources, including journals, books, electronic databases); maintenance of an effective information retrieval strategy </w:t>
      </w:r>
    </w:p>
    <w:p w:rsidR="00C035A5" w:rsidRPr="00AA4471" w:rsidRDefault="00AA4471" w:rsidP="00AA4471">
      <w:pPr>
        <w:spacing w:before="60" w:after="60" w:line="240" w:lineRule="auto"/>
        <w:ind w:left="1440" w:right="-330" w:hanging="1014"/>
        <w:jc w:val="both"/>
        <w:rPr>
          <w:rFonts w:ascii="Arial" w:hAnsi="Arial" w:cs="Arial"/>
        </w:rPr>
      </w:pPr>
      <w:r>
        <w:rPr>
          <w:rFonts w:ascii="Arial" w:hAnsi="Arial" w:cs="Arial"/>
        </w:rPr>
        <w:t>9.</w:t>
      </w:r>
      <w:r w:rsidR="00421C33" w:rsidRPr="00AA4471">
        <w:rPr>
          <w:rFonts w:ascii="Arial" w:hAnsi="Arial" w:cs="Arial"/>
        </w:rPr>
        <w:t>3</w:t>
      </w:r>
      <w:r w:rsidR="00C035A5" w:rsidRPr="00AA4471">
        <w:rPr>
          <w:rFonts w:ascii="Arial" w:hAnsi="Arial" w:cs="Arial"/>
        </w:rPr>
        <w:t xml:space="preserve"> </w:t>
      </w:r>
      <w:r>
        <w:rPr>
          <w:rFonts w:ascii="Arial" w:hAnsi="Arial" w:cs="Arial"/>
        </w:rPr>
        <w:tab/>
      </w:r>
      <w:r w:rsidR="00C035A5" w:rsidRPr="00AA4471">
        <w:rPr>
          <w:rFonts w:ascii="Arial" w:hAnsi="Arial" w:cs="Arial"/>
        </w:rPr>
        <w:t xml:space="preserve">The ability to understand, analyse and critically assess published scientific data </w:t>
      </w:r>
    </w:p>
    <w:p w:rsidR="00B927AE" w:rsidRPr="00AA4471" w:rsidRDefault="00B927AE" w:rsidP="00302082">
      <w:pPr>
        <w:pStyle w:val="Default"/>
        <w:spacing w:after="120"/>
        <w:ind w:left="720" w:right="260"/>
        <w:rPr>
          <w:color w:val="auto"/>
          <w:sz w:val="22"/>
          <w:szCs w:val="22"/>
        </w:rPr>
      </w:pPr>
    </w:p>
    <w:p w:rsidR="009A2D37" w:rsidRPr="00AA4471" w:rsidRDefault="009A2D37" w:rsidP="00AA4471">
      <w:pPr>
        <w:numPr>
          <w:ilvl w:val="0"/>
          <w:numId w:val="1"/>
        </w:numPr>
        <w:spacing w:after="0" w:line="240" w:lineRule="auto"/>
        <w:ind w:left="426" w:right="260" w:hanging="426"/>
        <w:jc w:val="both"/>
        <w:rPr>
          <w:rFonts w:ascii="Arial" w:hAnsi="Arial" w:cs="Arial"/>
          <w:b/>
        </w:rPr>
      </w:pPr>
      <w:r w:rsidRPr="00AA4471">
        <w:rPr>
          <w:rFonts w:ascii="Arial" w:hAnsi="Arial" w:cs="Arial"/>
          <w:b/>
        </w:rPr>
        <w:t>A synopsis of the curriculum</w:t>
      </w:r>
    </w:p>
    <w:p w:rsidR="00AA4471" w:rsidRDefault="00AA4471" w:rsidP="00AA4471">
      <w:pPr>
        <w:spacing w:after="0" w:line="240" w:lineRule="auto"/>
        <w:ind w:left="360" w:right="-330"/>
        <w:rPr>
          <w:rFonts w:ascii="Arial" w:hAnsi="Arial" w:cs="Arial"/>
          <w:iCs/>
        </w:rPr>
      </w:pPr>
    </w:p>
    <w:p w:rsidR="00E63D56" w:rsidRPr="00AA4471" w:rsidRDefault="00E63D56" w:rsidP="00AA4471">
      <w:pPr>
        <w:spacing w:after="0" w:line="240" w:lineRule="auto"/>
        <w:ind w:left="360" w:right="-330"/>
        <w:rPr>
          <w:rFonts w:ascii="Arial" w:hAnsi="Arial" w:cs="Arial"/>
          <w:iCs/>
        </w:rPr>
      </w:pPr>
      <w:r w:rsidRPr="00AA4471">
        <w:rPr>
          <w:rFonts w:ascii="Arial" w:hAnsi="Arial" w:cs="Arial"/>
          <w:b/>
          <w:iCs/>
        </w:rPr>
        <w:t>The Molecular Biology of Cancer</w:t>
      </w:r>
      <w:r w:rsidRPr="00AA4471">
        <w:rPr>
          <w:rFonts w:ascii="Arial" w:hAnsi="Arial" w:cs="Arial"/>
          <w:iCs/>
        </w:rPr>
        <w:t>: Regulation of gene expression; Growth factor signalling and oncogenes; Growth inhibition and tumour suppressor genes; the Cell Cycle and apoptosis.</w:t>
      </w:r>
    </w:p>
    <w:p w:rsidR="00AA4471" w:rsidRDefault="00AA4471" w:rsidP="00AA4471">
      <w:pPr>
        <w:spacing w:after="0" w:line="240" w:lineRule="auto"/>
        <w:ind w:left="360" w:right="-330"/>
        <w:rPr>
          <w:rFonts w:ascii="Arial" w:hAnsi="Arial" w:cs="Arial"/>
          <w:iCs/>
        </w:rPr>
      </w:pPr>
    </w:p>
    <w:p w:rsidR="00E63D56" w:rsidRPr="00AA4471" w:rsidRDefault="00E63D56" w:rsidP="00AA4471">
      <w:pPr>
        <w:spacing w:after="0" w:line="240" w:lineRule="auto"/>
        <w:ind w:left="360" w:right="-330"/>
        <w:rPr>
          <w:rFonts w:ascii="Arial" w:hAnsi="Arial" w:cs="Arial"/>
          <w:iCs/>
        </w:rPr>
      </w:pPr>
      <w:r w:rsidRPr="00AA4471">
        <w:rPr>
          <w:rFonts w:ascii="Arial" w:hAnsi="Arial" w:cs="Arial"/>
          <w:b/>
          <w:iCs/>
        </w:rPr>
        <w:t>Cancer stem cells and differentiation</w:t>
      </w:r>
      <w:r w:rsidRPr="00AA4471">
        <w:rPr>
          <w:rFonts w:ascii="Arial" w:hAnsi="Arial" w:cs="Arial"/>
          <w:iCs/>
        </w:rPr>
        <w:t>; chemo-resistance and metastasis.</w:t>
      </w:r>
    </w:p>
    <w:p w:rsidR="00AA4471" w:rsidRDefault="00AA4471" w:rsidP="00AA4471">
      <w:pPr>
        <w:spacing w:after="0" w:line="240" w:lineRule="auto"/>
        <w:ind w:left="360" w:right="-330"/>
        <w:rPr>
          <w:rFonts w:ascii="Arial" w:hAnsi="Arial" w:cs="Arial"/>
          <w:iCs/>
        </w:rPr>
      </w:pPr>
    </w:p>
    <w:p w:rsidR="00E63D56" w:rsidRPr="00AA4471" w:rsidRDefault="00E63D56" w:rsidP="00AA4471">
      <w:pPr>
        <w:spacing w:after="0" w:line="240" w:lineRule="auto"/>
        <w:ind w:left="360" w:right="-330"/>
        <w:rPr>
          <w:rFonts w:ascii="Arial" w:hAnsi="Arial" w:cs="Arial"/>
          <w:iCs/>
        </w:rPr>
      </w:pPr>
      <w:r w:rsidRPr="00AA4471">
        <w:rPr>
          <w:rFonts w:ascii="Arial" w:hAnsi="Arial" w:cs="Arial"/>
          <w:b/>
          <w:iCs/>
        </w:rPr>
        <w:t>DNA structure and stability</w:t>
      </w:r>
      <w:r w:rsidRPr="00AA4471">
        <w:rPr>
          <w:rFonts w:ascii="Arial" w:hAnsi="Arial" w:cs="Arial"/>
          <w:iCs/>
        </w:rPr>
        <w:t>: mutations versus repair.</w:t>
      </w:r>
    </w:p>
    <w:p w:rsidR="00AA4471" w:rsidRDefault="00AA4471" w:rsidP="00AA4471">
      <w:pPr>
        <w:spacing w:after="0" w:line="240" w:lineRule="auto"/>
        <w:ind w:left="360" w:right="-330"/>
        <w:rPr>
          <w:rFonts w:ascii="Arial" w:hAnsi="Arial" w:cs="Arial"/>
          <w:iCs/>
        </w:rPr>
      </w:pPr>
    </w:p>
    <w:p w:rsidR="00E63D56" w:rsidRPr="00AA4471" w:rsidRDefault="00E63D56" w:rsidP="00AA4471">
      <w:pPr>
        <w:spacing w:after="0" w:line="240" w:lineRule="auto"/>
        <w:ind w:left="360" w:right="-330"/>
        <w:rPr>
          <w:rFonts w:ascii="Arial" w:hAnsi="Arial" w:cs="Arial"/>
          <w:iCs/>
        </w:rPr>
      </w:pPr>
      <w:r w:rsidRPr="00AA4471">
        <w:rPr>
          <w:rFonts w:ascii="Arial" w:hAnsi="Arial" w:cs="Arial"/>
          <w:b/>
          <w:iCs/>
        </w:rPr>
        <w:t>Tumour immunology</w:t>
      </w:r>
      <w:r w:rsidRPr="00AA4471">
        <w:rPr>
          <w:rFonts w:ascii="Arial" w:hAnsi="Arial" w:cs="Arial"/>
          <w:iCs/>
        </w:rPr>
        <w:t>; targeted cancer therapies and clinical trial design.</w:t>
      </w:r>
    </w:p>
    <w:p w:rsidR="009A2D37" w:rsidRPr="00AA4471" w:rsidRDefault="009A2D37" w:rsidP="00FA44AC">
      <w:pPr>
        <w:spacing w:after="0" w:line="240" w:lineRule="auto"/>
        <w:ind w:left="426" w:right="260"/>
        <w:rPr>
          <w:rFonts w:ascii="Arial" w:hAnsi="Arial" w:cs="Arial"/>
          <w:i/>
          <w:iCs/>
        </w:rPr>
      </w:pPr>
    </w:p>
    <w:p w:rsidR="009A2D37" w:rsidRPr="00AA4471" w:rsidRDefault="009A2D37" w:rsidP="00FA44AC">
      <w:pPr>
        <w:spacing w:after="0" w:line="240" w:lineRule="auto"/>
        <w:ind w:left="426" w:right="260"/>
        <w:rPr>
          <w:rFonts w:ascii="Arial" w:hAnsi="Arial" w:cs="Arial"/>
          <w:i/>
          <w:iCs/>
        </w:rPr>
      </w:pPr>
    </w:p>
    <w:p w:rsidR="00E63D56" w:rsidRPr="00AA4471" w:rsidRDefault="009A2D37" w:rsidP="00E63D56">
      <w:pPr>
        <w:numPr>
          <w:ilvl w:val="0"/>
          <w:numId w:val="1"/>
        </w:numPr>
        <w:spacing w:after="120" w:line="240" w:lineRule="auto"/>
        <w:ind w:left="426" w:right="260" w:hanging="426"/>
        <w:jc w:val="both"/>
        <w:rPr>
          <w:rFonts w:ascii="Arial" w:hAnsi="Arial" w:cs="Arial"/>
          <w:b/>
        </w:rPr>
      </w:pPr>
      <w:r w:rsidRPr="00AA4471">
        <w:rPr>
          <w:rFonts w:ascii="Arial" w:hAnsi="Arial" w:cs="Arial"/>
          <w:b/>
        </w:rPr>
        <w:t xml:space="preserve">Reading List </w:t>
      </w:r>
      <w:r w:rsidR="00274ED7" w:rsidRPr="00AA4471">
        <w:rPr>
          <w:rFonts w:ascii="Arial" w:hAnsi="Arial" w:cs="Arial"/>
          <w:b/>
        </w:rPr>
        <w:t>(Indicative list, current at time of publication. Reading lists will be published annually)</w:t>
      </w:r>
    </w:p>
    <w:p w:rsidR="00E63D56" w:rsidRPr="00AA4471" w:rsidRDefault="00E63D56" w:rsidP="00AA4471">
      <w:pPr>
        <w:spacing w:after="0" w:line="240" w:lineRule="auto"/>
        <w:ind w:left="360" w:right="-330"/>
        <w:jc w:val="both"/>
        <w:rPr>
          <w:rFonts w:ascii="Arial" w:hAnsi="Arial" w:cs="Arial"/>
          <w:b/>
        </w:rPr>
      </w:pPr>
      <w:r w:rsidRPr="00AA4471">
        <w:rPr>
          <w:rFonts w:ascii="Arial" w:hAnsi="Arial" w:cs="Arial"/>
          <w:b/>
        </w:rPr>
        <w:t>Core text</w:t>
      </w:r>
    </w:p>
    <w:p w:rsidR="00AA4471" w:rsidRDefault="00AA4471" w:rsidP="00AA4471">
      <w:pPr>
        <w:spacing w:after="0" w:line="240" w:lineRule="auto"/>
        <w:ind w:left="360" w:right="-330"/>
        <w:jc w:val="both"/>
        <w:rPr>
          <w:rFonts w:ascii="Arial" w:hAnsi="Arial" w:cs="Arial"/>
        </w:rPr>
      </w:pPr>
    </w:p>
    <w:p w:rsidR="00E63D56" w:rsidRPr="00AA4471" w:rsidRDefault="00E63D56" w:rsidP="00AA4471">
      <w:pPr>
        <w:spacing w:after="0" w:line="240" w:lineRule="auto"/>
        <w:ind w:left="360" w:right="-330"/>
        <w:jc w:val="both"/>
        <w:rPr>
          <w:rFonts w:ascii="Arial" w:hAnsi="Arial" w:cs="Arial"/>
        </w:rPr>
      </w:pPr>
      <w:r w:rsidRPr="00AA4471">
        <w:rPr>
          <w:rFonts w:ascii="Arial" w:hAnsi="Arial" w:cs="Arial"/>
        </w:rPr>
        <w:t xml:space="preserve">Pecorino, </w:t>
      </w:r>
      <w:r w:rsidR="00FA44AC" w:rsidRPr="00AA4471">
        <w:rPr>
          <w:rFonts w:ascii="Arial" w:hAnsi="Arial" w:cs="Arial"/>
        </w:rPr>
        <w:t>L</w:t>
      </w:r>
      <w:r w:rsidR="00FA44AC">
        <w:rPr>
          <w:rFonts w:ascii="Arial" w:hAnsi="Arial" w:cs="Arial"/>
        </w:rPr>
        <w:t>.</w:t>
      </w:r>
      <w:r w:rsidRPr="00AA4471">
        <w:rPr>
          <w:rFonts w:ascii="Arial" w:hAnsi="Arial" w:cs="Arial"/>
        </w:rPr>
        <w:t>. Molecular Biology of Cancer: Mechanisms, Targets and Therapeutics (3</w:t>
      </w:r>
      <w:r w:rsidRPr="00AA4471">
        <w:rPr>
          <w:rFonts w:ascii="Arial" w:hAnsi="Arial" w:cs="Arial"/>
          <w:vertAlign w:val="superscript"/>
        </w:rPr>
        <w:t>rd</w:t>
      </w:r>
      <w:r w:rsidRPr="00AA4471">
        <w:rPr>
          <w:rFonts w:ascii="Arial" w:hAnsi="Arial" w:cs="Arial"/>
        </w:rPr>
        <w:t xml:space="preserve"> edition) Oxford University Press. 2012. ISBN 978-0199577170</w:t>
      </w:r>
    </w:p>
    <w:p w:rsidR="00AA4471" w:rsidRDefault="00AA4471" w:rsidP="00AA4471">
      <w:pPr>
        <w:spacing w:after="0" w:line="240" w:lineRule="auto"/>
        <w:ind w:left="360" w:right="-330"/>
        <w:jc w:val="both"/>
        <w:rPr>
          <w:rFonts w:ascii="Arial" w:hAnsi="Arial" w:cs="Arial"/>
          <w:b/>
        </w:rPr>
      </w:pPr>
    </w:p>
    <w:p w:rsidR="00E63D56" w:rsidRPr="00AA4471" w:rsidRDefault="00E63D56" w:rsidP="00AA4471">
      <w:pPr>
        <w:spacing w:after="0" w:line="240" w:lineRule="auto"/>
        <w:ind w:left="360" w:right="-330"/>
        <w:jc w:val="both"/>
        <w:rPr>
          <w:rFonts w:ascii="Arial" w:hAnsi="Arial" w:cs="Arial"/>
          <w:b/>
        </w:rPr>
      </w:pPr>
      <w:r w:rsidRPr="00AA4471">
        <w:rPr>
          <w:rFonts w:ascii="Arial" w:hAnsi="Arial" w:cs="Arial"/>
          <w:b/>
        </w:rPr>
        <w:t xml:space="preserve">Supplementary materials </w:t>
      </w:r>
    </w:p>
    <w:p w:rsidR="00AA4471" w:rsidRDefault="00AA4471" w:rsidP="00AA4471">
      <w:pPr>
        <w:spacing w:after="0" w:line="240" w:lineRule="auto"/>
        <w:ind w:left="360" w:right="-330"/>
        <w:jc w:val="both"/>
        <w:rPr>
          <w:rFonts w:ascii="Arial" w:hAnsi="Arial" w:cs="Arial"/>
        </w:rPr>
      </w:pPr>
    </w:p>
    <w:p w:rsidR="00E63D56" w:rsidRPr="00AA4471" w:rsidRDefault="00E63D56" w:rsidP="00AA4471">
      <w:pPr>
        <w:spacing w:after="0" w:line="240" w:lineRule="auto"/>
        <w:ind w:left="360" w:right="-330"/>
        <w:jc w:val="both"/>
        <w:rPr>
          <w:rFonts w:ascii="Arial" w:hAnsi="Arial" w:cs="Arial"/>
        </w:rPr>
      </w:pPr>
      <w:r w:rsidRPr="00AA4471">
        <w:rPr>
          <w:rFonts w:ascii="Arial" w:hAnsi="Arial" w:cs="Arial"/>
        </w:rPr>
        <w:t>Selected articles from scientific journals will be provided from the Templeman Library electronic journal collections.</w:t>
      </w:r>
    </w:p>
    <w:p w:rsidR="00AA4471" w:rsidRDefault="00AA4471" w:rsidP="00AA4471">
      <w:pPr>
        <w:spacing w:after="0" w:line="240" w:lineRule="auto"/>
        <w:ind w:left="360" w:right="-330"/>
        <w:jc w:val="both"/>
        <w:rPr>
          <w:rFonts w:ascii="Arial" w:hAnsi="Arial" w:cs="Arial"/>
        </w:rPr>
      </w:pPr>
    </w:p>
    <w:p w:rsidR="00E63D56" w:rsidRPr="00AA4471" w:rsidRDefault="00AA4471" w:rsidP="00AA4471">
      <w:pPr>
        <w:spacing w:after="0" w:line="240" w:lineRule="auto"/>
        <w:ind w:left="360" w:right="-330"/>
        <w:jc w:val="both"/>
        <w:rPr>
          <w:rFonts w:ascii="Arial" w:hAnsi="Arial" w:cs="Arial"/>
        </w:rPr>
      </w:pPr>
      <w:r w:rsidRPr="00AA4471">
        <w:rPr>
          <w:rFonts w:ascii="Arial" w:hAnsi="Arial" w:cs="Arial"/>
          <w:lang w:val="de-DE"/>
        </w:rPr>
        <w:t xml:space="preserve">Weinberg, </w:t>
      </w:r>
      <w:r w:rsidR="00FA44AC">
        <w:rPr>
          <w:rFonts w:ascii="Arial" w:hAnsi="Arial" w:cs="Arial"/>
          <w:lang w:val="de-DE"/>
        </w:rPr>
        <w:t>R.</w:t>
      </w:r>
      <w:r w:rsidRPr="00AA4471">
        <w:rPr>
          <w:rFonts w:ascii="Arial" w:hAnsi="Arial" w:cs="Arial"/>
          <w:lang w:val="de-DE"/>
        </w:rPr>
        <w:t xml:space="preserve">A. </w:t>
      </w:r>
      <w:r w:rsidR="00E63D56" w:rsidRPr="00AA4471">
        <w:rPr>
          <w:rFonts w:ascii="Arial" w:hAnsi="Arial" w:cs="Arial"/>
        </w:rPr>
        <w:t>The Biology of Cancer. New York; Abingdon: Garland Science, 2007</w:t>
      </w:r>
    </w:p>
    <w:p w:rsidR="00E63D56" w:rsidRPr="00AA4471" w:rsidRDefault="00E63D56" w:rsidP="00AA4471">
      <w:pPr>
        <w:spacing w:after="0" w:line="240" w:lineRule="auto"/>
        <w:ind w:left="360" w:right="-330"/>
        <w:jc w:val="both"/>
        <w:rPr>
          <w:rFonts w:ascii="Arial" w:hAnsi="Arial" w:cs="Arial"/>
        </w:rPr>
      </w:pPr>
      <w:r w:rsidRPr="00AA4471">
        <w:rPr>
          <w:rFonts w:ascii="Arial" w:hAnsi="Arial" w:cs="Arial"/>
        </w:rPr>
        <w:t>Alberts</w:t>
      </w:r>
      <w:r w:rsidR="00045334">
        <w:rPr>
          <w:rFonts w:ascii="Arial" w:hAnsi="Arial" w:cs="Arial"/>
        </w:rPr>
        <w:t xml:space="preserve">, </w:t>
      </w:r>
      <w:r w:rsidR="00FA44AC">
        <w:rPr>
          <w:rFonts w:ascii="Arial" w:hAnsi="Arial" w:cs="Arial"/>
        </w:rPr>
        <w:t>B.</w:t>
      </w:r>
      <w:r w:rsidRPr="00AA4471">
        <w:rPr>
          <w:rFonts w:ascii="Arial" w:hAnsi="Arial" w:cs="Arial"/>
        </w:rPr>
        <w:t>, Essential Cell Biology. New York; London: Garland Science 2011.</w:t>
      </w:r>
    </w:p>
    <w:p w:rsidR="009A2D37" w:rsidRPr="00AA4471" w:rsidRDefault="009A2D37" w:rsidP="00302082">
      <w:pPr>
        <w:spacing w:after="120" w:line="240" w:lineRule="auto"/>
        <w:ind w:right="260"/>
        <w:jc w:val="both"/>
        <w:rPr>
          <w:rFonts w:ascii="Arial" w:hAnsi="Arial" w:cs="Arial"/>
          <w:b/>
        </w:rPr>
      </w:pPr>
    </w:p>
    <w:p w:rsidR="009A2D37" w:rsidRPr="00045334" w:rsidRDefault="009A2D37" w:rsidP="00E63D56">
      <w:pPr>
        <w:numPr>
          <w:ilvl w:val="0"/>
          <w:numId w:val="1"/>
        </w:numPr>
        <w:spacing w:after="120" w:line="240" w:lineRule="auto"/>
        <w:ind w:left="426" w:right="260" w:hanging="426"/>
        <w:rPr>
          <w:rFonts w:ascii="Arial" w:hAnsi="Arial" w:cs="Arial"/>
          <w:iCs/>
        </w:rPr>
      </w:pPr>
      <w:r w:rsidRPr="00045334">
        <w:rPr>
          <w:rFonts w:ascii="Arial" w:hAnsi="Arial" w:cs="Arial"/>
          <w:b/>
        </w:rPr>
        <w:t>Learning</w:t>
      </w:r>
      <w:r w:rsidR="006F3F8B" w:rsidRPr="00045334">
        <w:rPr>
          <w:rFonts w:ascii="Arial" w:hAnsi="Arial" w:cs="Arial"/>
          <w:b/>
        </w:rPr>
        <w:t xml:space="preserve"> and Teaching m</w:t>
      </w:r>
      <w:r w:rsidRPr="00045334">
        <w:rPr>
          <w:rFonts w:ascii="Arial" w:hAnsi="Arial" w:cs="Arial"/>
          <w:b/>
        </w:rPr>
        <w:t>ethods</w:t>
      </w:r>
      <w:r w:rsidR="006F3F8B" w:rsidRPr="00045334">
        <w:rPr>
          <w:rFonts w:ascii="Arial" w:hAnsi="Arial" w:cs="Arial"/>
          <w:b/>
        </w:rPr>
        <w:br/>
      </w:r>
    </w:p>
    <w:p w:rsidR="00E63D56" w:rsidRPr="00AA4471" w:rsidRDefault="00E63D56" w:rsidP="00045334">
      <w:pPr>
        <w:spacing w:after="0" w:line="240" w:lineRule="auto"/>
        <w:ind w:left="360" w:right="-330"/>
        <w:rPr>
          <w:rFonts w:ascii="Arial" w:hAnsi="Arial" w:cs="Arial"/>
          <w:b/>
          <w:iCs/>
          <w:lang w:val="pt-PT"/>
        </w:rPr>
      </w:pPr>
      <w:r w:rsidRPr="00AA4471">
        <w:rPr>
          <w:rFonts w:ascii="Arial" w:hAnsi="Arial" w:cs="Arial"/>
          <w:b/>
          <w:iCs/>
          <w:lang w:val="pt-PT"/>
        </w:rPr>
        <w:t>Total contact =   30 hr</w:t>
      </w:r>
    </w:p>
    <w:p w:rsidR="00045334" w:rsidRDefault="00045334" w:rsidP="00045334">
      <w:pPr>
        <w:spacing w:after="0" w:line="240" w:lineRule="auto"/>
        <w:ind w:left="360" w:right="-330"/>
        <w:rPr>
          <w:rFonts w:ascii="Arial" w:hAnsi="Arial" w:cs="Arial"/>
          <w:iCs/>
          <w:lang w:val="pt-PT"/>
        </w:rPr>
      </w:pPr>
    </w:p>
    <w:p w:rsidR="00E63D56" w:rsidRPr="00AA4471" w:rsidRDefault="00E63D56" w:rsidP="00045334">
      <w:pPr>
        <w:spacing w:after="0" w:line="240" w:lineRule="auto"/>
        <w:ind w:left="360" w:right="-330"/>
        <w:rPr>
          <w:rFonts w:ascii="Arial" w:hAnsi="Arial" w:cs="Arial"/>
          <w:iCs/>
          <w:lang w:val="pt-PT"/>
        </w:rPr>
      </w:pPr>
      <w:r w:rsidRPr="00AA4471">
        <w:rPr>
          <w:rFonts w:ascii="Arial" w:hAnsi="Arial" w:cs="Arial"/>
          <w:iCs/>
          <w:lang w:val="pt-PT"/>
        </w:rPr>
        <w:t>Lectures (24 x 1h)</w:t>
      </w:r>
      <w:r w:rsidRPr="00AA4471">
        <w:rPr>
          <w:rFonts w:ascii="Arial" w:hAnsi="Arial" w:cs="Arial"/>
          <w:iCs/>
          <w:lang w:val="pt-PT"/>
        </w:rPr>
        <w:tab/>
      </w:r>
      <w:r w:rsidRPr="00AA4471">
        <w:rPr>
          <w:rFonts w:ascii="Arial" w:hAnsi="Arial" w:cs="Arial"/>
          <w:iCs/>
          <w:lang w:val="pt-PT"/>
        </w:rPr>
        <w:tab/>
      </w:r>
      <w:r w:rsidRPr="00AA4471">
        <w:rPr>
          <w:rFonts w:ascii="Arial" w:hAnsi="Arial" w:cs="Arial"/>
          <w:iCs/>
          <w:lang w:val="pt-PT"/>
        </w:rPr>
        <w:tab/>
      </w:r>
      <w:r w:rsidRPr="00AA4471">
        <w:rPr>
          <w:rFonts w:ascii="Arial" w:hAnsi="Arial" w:cs="Arial"/>
          <w:iCs/>
          <w:lang w:val="pt-PT"/>
        </w:rPr>
        <w:tab/>
      </w:r>
      <w:r w:rsidRPr="00AA4471">
        <w:rPr>
          <w:rFonts w:ascii="Arial" w:hAnsi="Arial" w:cs="Arial"/>
          <w:iCs/>
          <w:lang w:val="pt-PT"/>
        </w:rPr>
        <w:tab/>
        <w:t>24 hr</w:t>
      </w:r>
      <w:r w:rsidRPr="00AA4471">
        <w:rPr>
          <w:rFonts w:ascii="Arial" w:hAnsi="Arial" w:cs="Arial"/>
          <w:iCs/>
          <w:lang w:val="pt-PT"/>
        </w:rPr>
        <w:tab/>
        <w:t xml:space="preserve">Outcomes </w:t>
      </w:r>
      <w:r w:rsidR="00421C33" w:rsidRPr="00AA4471">
        <w:rPr>
          <w:rFonts w:ascii="Arial" w:hAnsi="Arial" w:cs="Arial"/>
          <w:iCs/>
          <w:lang w:val="pt-PT"/>
        </w:rPr>
        <w:t xml:space="preserve"> 8.1</w:t>
      </w:r>
      <w:r w:rsidR="004A63A7">
        <w:rPr>
          <w:rFonts w:ascii="Arial" w:hAnsi="Arial" w:cs="Arial"/>
          <w:iCs/>
          <w:lang w:val="pt-PT"/>
        </w:rPr>
        <w:t>-</w:t>
      </w:r>
      <w:r w:rsidR="00421C33" w:rsidRPr="00AA4471">
        <w:rPr>
          <w:rFonts w:ascii="Arial" w:hAnsi="Arial" w:cs="Arial"/>
          <w:iCs/>
          <w:lang w:val="pt-PT"/>
        </w:rPr>
        <w:t xml:space="preserve"> 8.3, 9.1</w:t>
      </w:r>
      <w:r w:rsidR="004A63A7">
        <w:rPr>
          <w:rFonts w:ascii="Arial" w:hAnsi="Arial" w:cs="Arial"/>
          <w:iCs/>
          <w:lang w:val="pt-PT"/>
        </w:rPr>
        <w:t>-</w:t>
      </w:r>
      <w:r w:rsidR="00FC3D5E" w:rsidRPr="00AA4471">
        <w:rPr>
          <w:rFonts w:ascii="Arial" w:hAnsi="Arial" w:cs="Arial"/>
          <w:iCs/>
          <w:lang w:val="pt-PT"/>
        </w:rPr>
        <w:t>9.3</w:t>
      </w:r>
    </w:p>
    <w:p w:rsidR="00E63D56" w:rsidRPr="00AA4471" w:rsidRDefault="00E63D56" w:rsidP="00045334">
      <w:pPr>
        <w:spacing w:after="0" w:line="240" w:lineRule="auto"/>
        <w:ind w:left="360" w:right="-330"/>
        <w:rPr>
          <w:rFonts w:ascii="Arial" w:hAnsi="Arial" w:cs="Arial"/>
          <w:iCs/>
        </w:rPr>
      </w:pPr>
      <w:r w:rsidRPr="00AA4471">
        <w:rPr>
          <w:rFonts w:ascii="Arial" w:hAnsi="Arial" w:cs="Arial"/>
          <w:iCs/>
        </w:rPr>
        <w:t>Feedback session – assessment 1</w:t>
      </w:r>
      <w:r w:rsidRPr="00AA4471">
        <w:rPr>
          <w:rFonts w:ascii="Arial" w:hAnsi="Arial" w:cs="Arial"/>
          <w:iCs/>
        </w:rPr>
        <w:tab/>
      </w:r>
      <w:r w:rsidRPr="00AA4471">
        <w:rPr>
          <w:rFonts w:ascii="Arial" w:hAnsi="Arial" w:cs="Arial"/>
          <w:iCs/>
        </w:rPr>
        <w:tab/>
        <w:t>2 hr</w:t>
      </w:r>
      <w:r w:rsidRPr="00AA4471">
        <w:rPr>
          <w:rFonts w:ascii="Arial" w:hAnsi="Arial" w:cs="Arial"/>
          <w:iCs/>
        </w:rPr>
        <w:tab/>
        <w:t xml:space="preserve">Outcomes </w:t>
      </w:r>
      <w:r w:rsidR="00421C33" w:rsidRPr="00AA4471">
        <w:rPr>
          <w:rFonts w:ascii="Arial" w:hAnsi="Arial" w:cs="Arial"/>
          <w:iCs/>
        </w:rPr>
        <w:t xml:space="preserve"> 8.1</w:t>
      </w:r>
      <w:r w:rsidR="004A63A7">
        <w:rPr>
          <w:rFonts w:ascii="Arial" w:hAnsi="Arial" w:cs="Arial"/>
          <w:iCs/>
        </w:rPr>
        <w:t>-</w:t>
      </w:r>
      <w:r w:rsidR="00421C33" w:rsidRPr="00AA4471">
        <w:rPr>
          <w:rFonts w:ascii="Arial" w:hAnsi="Arial" w:cs="Arial"/>
          <w:iCs/>
        </w:rPr>
        <w:t xml:space="preserve"> 8.3, 9.1</w:t>
      </w:r>
      <w:r w:rsidR="004A63A7">
        <w:rPr>
          <w:rFonts w:ascii="Arial" w:hAnsi="Arial" w:cs="Arial"/>
          <w:iCs/>
        </w:rPr>
        <w:t>-</w:t>
      </w:r>
      <w:r w:rsidR="00421C33" w:rsidRPr="00AA4471">
        <w:rPr>
          <w:rFonts w:ascii="Arial" w:hAnsi="Arial" w:cs="Arial"/>
          <w:iCs/>
        </w:rPr>
        <w:t>9.2</w:t>
      </w:r>
    </w:p>
    <w:p w:rsidR="00E63D56" w:rsidRPr="00AA4471" w:rsidRDefault="00E63D56" w:rsidP="00045334">
      <w:pPr>
        <w:spacing w:after="0" w:line="240" w:lineRule="auto"/>
        <w:ind w:left="360" w:right="-330"/>
        <w:rPr>
          <w:rFonts w:ascii="Arial" w:hAnsi="Arial" w:cs="Arial"/>
          <w:iCs/>
        </w:rPr>
      </w:pPr>
    </w:p>
    <w:p w:rsidR="00E63D56" w:rsidRPr="00AA4471" w:rsidRDefault="00E63D56" w:rsidP="00045334">
      <w:pPr>
        <w:spacing w:after="0" w:line="240" w:lineRule="auto"/>
        <w:ind w:left="360" w:right="-330"/>
        <w:rPr>
          <w:rFonts w:ascii="Arial" w:hAnsi="Arial" w:cs="Arial"/>
          <w:iCs/>
        </w:rPr>
      </w:pPr>
      <w:r w:rsidRPr="00AA4471">
        <w:rPr>
          <w:rFonts w:ascii="Arial" w:hAnsi="Arial" w:cs="Arial"/>
          <w:iCs/>
        </w:rPr>
        <w:t>Feedback session – assessment 2</w:t>
      </w:r>
      <w:r w:rsidRPr="00AA4471">
        <w:rPr>
          <w:rFonts w:ascii="Arial" w:hAnsi="Arial" w:cs="Arial"/>
          <w:iCs/>
        </w:rPr>
        <w:tab/>
      </w:r>
      <w:r w:rsidRPr="00AA4471">
        <w:rPr>
          <w:rFonts w:ascii="Arial" w:hAnsi="Arial" w:cs="Arial"/>
          <w:iCs/>
        </w:rPr>
        <w:tab/>
        <w:t>2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p>
    <w:p w:rsidR="00E63D56" w:rsidRPr="00AA4471" w:rsidRDefault="00E63D56" w:rsidP="00045334">
      <w:pPr>
        <w:spacing w:after="0" w:line="240" w:lineRule="auto"/>
        <w:ind w:left="360" w:right="-330"/>
        <w:rPr>
          <w:rFonts w:ascii="Arial" w:hAnsi="Arial" w:cs="Arial"/>
          <w:iCs/>
          <w:lang w:val="fr-FR"/>
        </w:rPr>
      </w:pPr>
      <w:r w:rsidRPr="00AA4471">
        <w:rPr>
          <w:rFonts w:ascii="Arial" w:hAnsi="Arial" w:cs="Arial"/>
          <w:iCs/>
          <w:lang w:val="fr-FR"/>
        </w:rPr>
        <w:t>Pre-examination revision lecture</w:t>
      </w:r>
      <w:r w:rsidRPr="00AA4471">
        <w:rPr>
          <w:rFonts w:ascii="Arial" w:hAnsi="Arial" w:cs="Arial"/>
          <w:iCs/>
          <w:lang w:val="fr-FR"/>
        </w:rPr>
        <w:tab/>
      </w:r>
      <w:r w:rsidRPr="00AA4471">
        <w:rPr>
          <w:rFonts w:ascii="Arial" w:hAnsi="Arial" w:cs="Arial"/>
          <w:iCs/>
          <w:lang w:val="fr-FR"/>
        </w:rPr>
        <w:tab/>
      </w:r>
      <w:r w:rsidRPr="00AA4471">
        <w:rPr>
          <w:rFonts w:ascii="Arial" w:hAnsi="Arial" w:cs="Arial"/>
          <w:iCs/>
          <w:lang w:val="fr-FR"/>
        </w:rPr>
        <w:tab/>
        <w:t>2 hr</w:t>
      </w:r>
      <w:r w:rsidRPr="00AA4471">
        <w:rPr>
          <w:rFonts w:ascii="Arial" w:hAnsi="Arial" w:cs="Arial"/>
          <w:iCs/>
          <w:lang w:val="fr-FR"/>
        </w:rPr>
        <w:tab/>
        <w:t xml:space="preserve">Outcomes </w:t>
      </w:r>
      <w:r w:rsidR="00421C33" w:rsidRPr="00AA4471">
        <w:rPr>
          <w:rFonts w:ascii="Arial" w:hAnsi="Arial" w:cs="Arial"/>
          <w:iCs/>
          <w:lang w:val="fr-FR"/>
        </w:rPr>
        <w:t>8.1</w:t>
      </w:r>
      <w:r w:rsidR="004A63A7">
        <w:rPr>
          <w:rFonts w:ascii="Arial" w:hAnsi="Arial" w:cs="Arial"/>
          <w:iCs/>
          <w:lang w:val="fr-FR"/>
        </w:rPr>
        <w:t>-</w:t>
      </w:r>
      <w:r w:rsidR="00421C33" w:rsidRPr="00AA4471">
        <w:rPr>
          <w:rFonts w:ascii="Arial" w:hAnsi="Arial" w:cs="Arial"/>
          <w:iCs/>
          <w:lang w:val="fr-FR"/>
        </w:rPr>
        <w:t xml:space="preserve"> 8.3, 9.1</w:t>
      </w:r>
      <w:r w:rsidR="004A63A7">
        <w:rPr>
          <w:rFonts w:ascii="Arial" w:hAnsi="Arial" w:cs="Arial"/>
          <w:iCs/>
          <w:lang w:val="fr-FR"/>
        </w:rPr>
        <w:t>-</w:t>
      </w:r>
      <w:r w:rsidR="00421C33" w:rsidRPr="00AA4471">
        <w:rPr>
          <w:rFonts w:ascii="Arial" w:hAnsi="Arial" w:cs="Arial"/>
          <w:iCs/>
          <w:lang w:val="fr-FR"/>
        </w:rPr>
        <w:t>9.2</w:t>
      </w:r>
    </w:p>
    <w:p w:rsidR="00E63D56" w:rsidRPr="00AA4471" w:rsidRDefault="00E63D56" w:rsidP="00045334">
      <w:pPr>
        <w:spacing w:after="0" w:line="240" w:lineRule="auto"/>
        <w:ind w:left="360" w:right="-330"/>
        <w:rPr>
          <w:rFonts w:ascii="Arial" w:hAnsi="Arial" w:cs="Arial"/>
          <w:iCs/>
          <w:lang w:val="fr-FR"/>
        </w:rPr>
      </w:pPr>
    </w:p>
    <w:p w:rsidR="00E63D56" w:rsidRPr="00AA4471" w:rsidRDefault="00E63D56" w:rsidP="00045334">
      <w:pPr>
        <w:spacing w:after="0" w:line="240" w:lineRule="auto"/>
        <w:ind w:left="426" w:right="-330"/>
        <w:rPr>
          <w:rFonts w:ascii="Arial" w:hAnsi="Arial" w:cs="Arial"/>
          <w:b/>
          <w:iCs/>
        </w:rPr>
      </w:pPr>
      <w:r w:rsidRPr="00AA4471">
        <w:rPr>
          <w:rFonts w:ascii="Arial" w:hAnsi="Arial" w:cs="Arial"/>
          <w:b/>
          <w:iCs/>
        </w:rPr>
        <w:t>Self study = 120 hr</w:t>
      </w:r>
    </w:p>
    <w:p w:rsidR="00E63D56" w:rsidRPr="00AA4471" w:rsidRDefault="00E63D56" w:rsidP="00045334">
      <w:pPr>
        <w:spacing w:after="0" w:line="240" w:lineRule="auto"/>
        <w:ind w:left="426" w:right="-330"/>
        <w:rPr>
          <w:rFonts w:ascii="Arial" w:hAnsi="Arial" w:cs="Arial"/>
          <w:iCs/>
        </w:rPr>
      </w:pPr>
    </w:p>
    <w:p w:rsidR="00E63D56" w:rsidRPr="00AA4471" w:rsidRDefault="00E63D56" w:rsidP="00045334">
      <w:pPr>
        <w:spacing w:after="0" w:line="240" w:lineRule="auto"/>
        <w:ind w:left="426" w:right="-330"/>
        <w:rPr>
          <w:rFonts w:ascii="Arial" w:hAnsi="Arial" w:cs="Arial"/>
          <w:iCs/>
        </w:rPr>
      </w:pPr>
      <w:r w:rsidRPr="00AA4471">
        <w:rPr>
          <w:rFonts w:ascii="Arial" w:hAnsi="Arial" w:cs="Arial"/>
          <w:iCs/>
        </w:rPr>
        <w:t>Written assessment 1 (News &amp; Views article)</w:t>
      </w:r>
      <w:r w:rsidRPr="00AA4471">
        <w:rPr>
          <w:rFonts w:ascii="Arial" w:hAnsi="Arial" w:cs="Arial"/>
          <w:iCs/>
        </w:rPr>
        <w:tab/>
      </w:r>
      <w:r w:rsidR="00FA44AC">
        <w:rPr>
          <w:rFonts w:ascii="Arial" w:hAnsi="Arial" w:cs="Arial"/>
          <w:iCs/>
        </w:rPr>
        <w:tab/>
      </w:r>
      <w:r w:rsidRPr="00AA4471">
        <w:rPr>
          <w:rFonts w:ascii="Arial" w:hAnsi="Arial" w:cs="Arial"/>
          <w:iCs/>
        </w:rPr>
        <w:t>20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 xml:space="preserve"> 8.3, 9.1</w:t>
      </w:r>
      <w:r w:rsidR="004A63A7">
        <w:rPr>
          <w:rFonts w:ascii="Arial" w:hAnsi="Arial" w:cs="Arial"/>
          <w:iCs/>
        </w:rPr>
        <w:t>-</w:t>
      </w:r>
      <w:r w:rsidR="00421C33" w:rsidRPr="00AA4471">
        <w:rPr>
          <w:rFonts w:ascii="Arial" w:hAnsi="Arial" w:cs="Arial"/>
          <w:iCs/>
        </w:rPr>
        <w:t>9.3</w:t>
      </w:r>
    </w:p>
    <w:p w:rsidR="00E63D56" w:rsidRPr="00AA4471" w:rsidRDefault="00E63D56" w:rsidP="00045334">
      <w:pPr>
        <w:spacing w:after="0" w:line="240" w:lineRule="auto"/>
        <w:ind w:left="426" w:right="-330"/>
        <w:rPr>
          <w:rFonts w:ascii="Arial" w:hAnsi="Arial" w:cs="Arial"/>
          <w:iCs/>
        </w:rPr>
      </w:pPr>
      <w:r w:rsidRPr="00AA4471">
        <w:rPr>
          <w:rFonts w:ascii="Arial" w:hAnsi="Arial" w:cs="Arial"/>
          <w:iCs/>
        </w:rPr>
        <w:t xml:space="preserve">Written assessment 2 (Research article evaluation) </w:t>
      </w:r>
      <w:r w:rsidRPr="00AA4471">
        <w:rPr>
          <w:rFonts w:ascii="Arial" w:hAnsi="Arial" w:cs="Arial"/>
          <w:iCs/>
        </w:rPr>
        <w:tab/>
        <w:t>20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p>
    <w:p w:rsidR="00E63D56" w:rsidRPr="00AA4471" w:rsidRDefault="00E63D56" w:rsidP="00045334">
      <w:pPr>
        <w:spacing w:after="0" w:line="240" w:lineRule="auto"/>
        <w:ind w:left="426" w:right="-330"/>
        <w:rPr>
          <w:rFonts w:ascii="Arial" w:hAnsi="Arial" w:cs="Arial"/>
          <w:iCs/>
        </w:rPr>
      </w:pPr>
      <w:r w:rsidRPr="00AA4471">
        <w:rPr>
          <w:rFonts w:ascii="Arial" w:hAnsi="Arial" w:cs="Arial"/>
          <w:iCs/>
        </w:rPr>
        <w:lastRenderedPageBreak/>
        <w:t>Background reading relating to lecture content</w:t>
      </w:r>
      <w:r w:rsidRPr="00AA4471">
        <w:rPr>
          <w:rFonts w:ascii="Arial" w:hAnsi="Arial" w:cs="Arial"/>
          <w:iCs/>
        </w:rPr>
        <w:tab/>
      </w:r>
      <w:r w:rsidR="00FA44AC">
        <w:rPr>
          <w:rFonts w:ascii="Arial" w:hAnsi="Arial" w:cs="Arial"/>
          <w:iCs/>
        </w:rPr>
        <w:tab/>
      </w:r>
      <w:r w:rsidRPr="00AA4471">
        <w:rPr>
          <w:rFonts w:ascii="Arial" w:hAnsi="Arial" w:cs="Arial"/>
          <w:iCs/>
        </w:rPr>
        <w:t>40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9.2</w:t>
      </w:r>
    </w:p>
    <w:p w:rsidR="00E63D56" w:rsidRPr="00AA4471" w:rsidRDefault="00E63D56" w:rsidP="00045334">
      <w:pPr>
        <w:spacing w:after="0" w:line="240" w:lineRule="auto"/>
        <w:ind w:left="426" w:right="-330"/>
        <w:rPr>
          <w:rFonts w:ascii="Arial" w:hAnsi="Arial" w:cs="Arial"/>
          <w:iCs/>
        </w:rPr>
      </w:pPr>
      <w:r w:rsidRPr="00AA4471">
        <w:rPr>
          <w:rFonts w:ascii="Arial" w:hAnsi="Arial" w:cs="Arial"/>
          <w:iCs/>
        </w:rPr>
        <w:t>Preparation for examination</w:t>
      </w:r>
      <w:r w:rsidRPr="00AA4471">
        <w:rPr>
          <w:rFonts w:ascii="Arial" w:hAnsi="Arial" w:cs="Arial"/>
          <w:iCs/>
        </w:rPr>
        <w:tab/>
      </w:r>
      <w:r w:rsidRPr="00AA4471">
        <w:rPr>
          <w:rFonts w:ascii="Arial" w:hAnsi="Arial" w:cs="Arial"/>
          <w:iCs/>
        </w:rPr>
        <w:tab/>
      </w:r>
      <w:r w:rsidRPr="00AA4471">
        <w:rPr>
          <w:rFonts w:ascii="Arial" w:hAnsi="Arial" w:cs="Arial"/>
          <w:iCs/>
        </w:rPr>
        <w:tab/>
      </w:r>
      <w:r w:rsidR="00FA44AC">
        <w:rPr>
          <w:rFonts w:ascii="Arial" w:hAnsi="Arial" w:cs="Arial"/>
          <w:iCs/>
        </w:rPr>
        <w:tab/>
      </w:r>
      <w:r w:rsidRPr="00AA4471">
        <w:rPr>
          <w:rFonts w:ascii="Arial" w:hAnsi="Arial" w:cs="Arial"/>
          <w:iCs/>
        </w:rPr>
        <w:t>40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p>
    <w:p w:rsidR="00E63D56" w:rsidRDefault="00E63D56" w:rsidP="00FA44AC">
      <w:pPr>
        <w:spacing w:after="0" w:line="240" w:lineRule="auto"/>
        <w:ind w:left="360" w:right="-330"/>
        <w:rPr>
          <w:rFonts w:ascii="Arial" w:hAnsi="Arial" w:cs="Arial"/>
          <w:iCs/>
        </w:rPr>
      </w:pPr>
    </w:p>
    <w:p w:rsidR="006043FC" w:rsidRPr="00045334" w:rsidRDefault="006E26F8" w:rsidP="006E26F8">
      <w:pPr>
        <w:numPr>
          <w:ilvl w:val="0"/>
          <w:numId w:val="1"/>
        </w:numPr>
        <w:spacing w:after="120" w:line="240" w:lineRule="auto"/>
        <w:ind w:left="426" w:right="260" w:hanging="426"/>
        <w:rPr>
          <w:rFonts w:ascii="Arial" w:hAnsi="Arial" w:cs="Arial"/>
          <w:b/>
          <w:iCs/>
        </w:rPr>
      </w:pPr>
      <w:r w:rsidRPr="006E26F8">
        <w:rPr>
          <w:rFonts w:ascii="Arial" w:hAnsi="Arial" w:cs="Arial"/>
          <w:b/>
        </w:rPr>
        <w:t>A</w:t>
      </w:r>
      <w:r w:rsidR="00EF4933" w:rsidRPr="006E26F8">
        <w:rPr>
          <w:rFonts w:ascii="Arial" w:hAnsi="Arial" w:cs="Arial"/>
          <w:b/>
        </w:rPr>
        <w:t>ssessment</w:t>
      </w:r>
      <w:r w:rsidR="00EF4933" w:rsidRPr="00045334">
        <w:rPr>
          <w:rFonts w:ascii="Arial" w:hAnsi="Arial" w:cs="Arial"/>
          <w:b/>
        </w:rPr>
        <w:t xml:space="preserve"> methods</w:t>
      </w:r>
      <w:r w:rsidR="006F3F8B" w:rsidRPr="00045334">
        <w:rPr>
          <w:rFonts w:ascii="Arial" w:hAnsi="Arial" w:cs="Arial"/>
          <w:b/>
        </w:rPr>
        <w:t>.</w:t>
      </w:r>
      <w:r w:rsidR="006F3F8B" w:rsidRPr="00045334">
        <w:rPr>
          <w:rFonts w:ascii="Arial" w:hAnsi="Arial" w:cs="Arial"/>
          <w:b/>
        </w:rPr>
        <w:br/>
      </w:r>
    </w:p>
    <w:p w:rsidR="00E63D56" w:rsidRPr="00AA4471" w:rsidRDefault="00E63D56" w:rsidP="00045334">
      <w:pPr>
        <w:keepNext/>
        <w:keepLines/>
        <w:spacing w:after="0" w:line="240" w:lineRule="auto"/>
        <w:ind w:left="360" w:right="-330"/>
        <w:rPr>
          <w:rFonts w:ascii="Arial" w:hAnsi="Arial" w:cs="Arial"/>
          <w:b/>
          <w:iCs/>
        </w:rPr>
      </w:pPr>
      <w:r w:rsidRPr="00AA4471">
        <w:rPr>
          <w:rFonts w:ascii="Arial" w:hAnsi="Arial" w:cs="Arial"/>
          <w:b/>
          <w:iCs/>
        </w:rPr>
        <w:t>End of module examination (60%)</w:t>
      </w:r>
    </w:p>
    <w:p w:rsidR="00E63D56" w:rsidRPr="00AA4471" w:rsidRDefault="00E63D56" w:rsidP="00045334">
      <w:pPr>
        <w:keepNext/>
        <w:keepLines/>
        <w:spacing w:after="0" w:line="240" w:lineRule="auto"/>
        <w:ind w:left="360" w:right="-330"/>
        <w:rPr>
          <w:rFonts w:ascii="Arial" w:hAnsi="Arial" w:cs="Arial"/>
          <w:iCs/>
        </w:rPr>
      </w:pPr>
      <w:r w:rsidRPr="00AA4471">
        <w:rPr>
          <w:rFonts w:ascii="Arial" w:hAnsi="Arial" w:cs="Arial"/>
          <w:iCs/>
        </w:rPr>
        <w:t xml:space="preserve">Two essay-type answers from a choice of four (testing 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r w:rsidRPr="00AA4471">
        <w:rPr>
          <w:rFonts w:ascii="Arial" w:hAnsi="Arial" w:cs="Arial"/>
          <w:iCs/>
        </w:rPr>
        <w:t>)</w:t>
      </w:r>
    </w:p>
    <w:p w:rsidR="00E63D56" w:rsidRPr="00AA4471" w:rsidRDefault="00E63D56" w:rsidP="00045334">
      <w:pPr>
        <w:keepNext/>
        <w:keepLines/>
        <w:spacing w:after="0" w:line="240" w:lineRule="auto"/>
        <w:ind w:left="360" w:right="-330"/>
        <w:rPr>
          <w:rFonts w:ascii="Arial" w:hAnsi="Arial" w:cs="Arial"/>
          <w:iCs/>
        </w:rPr>
      </w:pPr>
    </w:p>
    <w:p w:rsidR="00E63D56" w:rsidRPr="00AA4471" w:rsidRDefault="00E63D56" w:rsidP="00045334">
      <w:pPr>
        <w:keepNext/>
        <w:keepLines/>
        <w:spacing w:after="0" w:line="240" w:lineRule="auto"/>
        <w:ind w:left="360" w:right="-330"/>
        <w:rPr>
          <w:rFonts w:ascii="Arial" w:hAnsi="Arial" w:cs="Arial"/>
          <w:b/>
          <w:iCs/>
        </w:rPr>
      </w:pPr>
      <w:r w:rsidRPr="00AA4471">
        <w:rPr>
          <w:rFonts w:ascii="Arial" w:hAnsi="Arial" w:cs="Arial"/>
          <w:b/>
          <w:iCs/>
        </w:rPr>
        <w:t>Continuous assessment (40%)</w:t>
      </w:r>
    </w:p>
    <w:p w:rsidR="00E63D56" w:rsidRPr="00AA4471" w:rsidRDefault="00E63D56" w:rsidP="00045334">
      <w:pPr>
        <w:keepNext/>
        <w:keepLines/>
        <w:spacing w:after="0" w:line="240" w:lineRule="auto"/>
        <w:ind w:left="360" w:right="-330"/>
        <w:rPr>
          <w:rFonts w:ascii="Arial" w:hAnsi="Arial" w:cs="Arial"/>
          <w:iCs/>
        </w:rPr>
      </w:pPr>
      <w:r w:rsidRPr="00AA4471">
        <w:rPr>
          <w:rFonts w:ascii="Arial" w:hAnsi="Arial" w:cs="Arial"/>
          <w:iCs/>
        </w:rPr>
        <w:t xml:space="preserve">Assessment 1: News &amp; Views article (20% of module mark) (testing 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r w:rsidRPr="00AA4471">
        <w:rPr>
          <w:rFonts w:ascii="Arial" w:hAnsi="Arial" w:cs="Arial"/>
          <w:iCs/>
        </w:rPr>
        <w:t>)</w:t>
      </w:r>
    </w:p>
    <w:p w:rsidR="00E63D56" w:rsidRPr="00AA4471" w:rsidRDefault="00E63D56" w:rsidP="00045334">
      <w:pPr>
        <w:keepNext/>
        <w:keepLines/>
        <w:spacing w:after="0" w:line="240" w:lineRule="auto"/>
        <w:ind w:left="360" w:right="-330"/>
        <w:rPr>
          <w:rFonts w:ascii="Arial" w:hAnsi="Arial" w:cs="Arial"/>
          <w:iCs/>
        </w:rPr>
      </w:pPr>
      <w:r w:rsidRPr="00AA4471">
        <w:rPr>
          <w:rFonts w:ascii="Arial" w:hAnsi="Arial" w:cs="Arial"/>
          <w:iCs/>
        </w:rPr>
        <w:t xml:space="preserve">Assessment 2: </w:t>
      </w:r>
      <w:r w:rsidR="00421C33" w:rsidRPr="00AA4471">
        <w:rPr>
          <w:rFonts w:ascii="Arial" w:hAnsi="Arial" w:cs="Arial"/>
          <w:iCs/>
        </w:rPr>
        <w:t xml:space="preserve"> Timed essay </w:t>
      </w:r>
      <w:r w:rsidRPr="00AA4471">
        <w:rPr>
          <w:rFonts w:ascii="Arial" w:hAnsi="Arial" w:cs="Arial"/>
          <w:iCs/>
        </w:rPr>
        <w:t xml:space="preserve">(20% of module mark) (testing 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r w:rsidRPr="00AA4471">
        <w:rPr>
          <w:rFonts w:ascii="Arial" w:hAnsi="Arial" w:cs="Arial"/>
          <w:iCs/>
        </w:rPr>
        <w:t>)</w:t>
      </w:r>
    </w:p>
    <w:p w:rsidR="006043FC" w:rsidRDefault="006043FC" w:rsidP="00302082">
      <w:pPr>
        <w:spacing w:after="120" w:line="240" w:lineRule="auto"/>
        <w:ind w:left="426" w:right="260"/>
        <w:rPr>
          <w:rFonts w:ascii="Arial" w:hAnsi="Arial" w:cs="Arial"/>
          <w:b/>
          <w:i/>
          <w:iCs/>
        </w:rPr>
      </w:pPr>
    </w:p>
    <w:p w:rsidR="006E26F8" w:rsidRPr="00AA4471" w:rsidRDefault="006E26F8" w:rsidP="00302082">
      <w:pPr>
        <w:spacing w:after="120" w:line="240" w:lineRule="auto"/>
        <w:ind w:left="426" w:right="260"/>
        <w:rPr>
          <w:rFonts w:ascii="Arial" w:hAnsi="Arial" w:cs="Arial"/>
          <w:b/>
          <w:i/>
          <w:iCs/>
        </w:rPr>
      </w:pPr>
    </w:p>
    <w:p w:rsidR="00274ED7" w:rsidRPr="00045334" w:rsidRDefault="006F3F8B" w:rsidP="00302082">
      <w:pPr>
        <w:numPr>
          <w:ilvl w:val="0"/>
          <w:numId w:val="1"/>
        </w:numPr>
        <w:spacing w:after="120" w:line="240" w:lineRule="auto"/>
        <w:ind w:left="426" w:right="260" w:hanging="426"/>
        <w:rPr>
          <w:rFonts w:ascii="Arial" w:hAnsi="Arial" w:cs="Arial"/>
          <w:b/>
          <w:iCs/>
        </w:rPr>
      </w:pPr>
      <w:r w:rsidRPr="00045334">
        <w:rPr>
          <w:rFonts w:ascii="Arial" w:hAnsi="Arial" w:cs="Arial"/>
          <w:b/>
          <w:iCs/>
        </w:rPr>
        <w:t>Map of Module Learning Outcomes</w:t>
      </w:r>
      <w:r w:rsidR="00B30E07" w:rsidRPr="00045334">
        <w:rPr>
          <w:rFonts w:ascii="Arial" w:hAnsi="Arial" w:cs="Arial"/>
          <w:b/>
          <w:iCs/>
        </w:rPr>
        <w:t xml:space="preserve"> (sections 8 &amp; 9)</w:t>
      </w:r>
      <w:r w:rsidRPr="00045334">
        <w:rPr>
          <w:rFonts w:ascii="Arial" w:hAnsi="Arial" w:cs="Arial"/>
          <w:b/>
          <w:iCs/>
        </w:rPr>
        <w:t xml:space="preserve"> to Learning</w:t>
      </w:r>
      <w:r w:rsidR="00B30E07" w:rsidRPr="00045334">
        <w:rPr>
          <w:rFonts w:ascii="Arial" w:hAnsi="Arial" w:cs="Arial"/>
          <w:b/>
          <w:iCs/>
        </w:rPr>
        <w:t xml:space="preserve"> and Teaching Methods (section12</w:t>
      </w:r>
      <w:r w:rsidRPr="00045334">
        <w:rPr>
          <w:rFonts w:ascii="Arial" w:hAnsi="Arial" w:cs="Arial"/>
          <w:b/>
          <w:iCs/>
        </w:rPr>
        <w:t>) and m</w:t>
      </w:r>
      <w:r w:rsidR="00B30E07" w:rsidRPr="00045334">
        <w:rPr>
          <w:rFonts w:ascii="Arial" w:hAnsi="Arial" w:cs="Arial"/>
          <w:b/>
          <w:iCs/>
        </w:rPr>
        <w:t>ethods of Assessment (section 13</w:t>
      </w:r>
      <w:r w:rsidR="00EF4933" w:rsidRPr="00045334">
        <w:rPr>
          <w:rFonts w:ascii="Arial" w:hAnsi="Arial" w:cs="Arial"/>
          <w:b/>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045334" w:rsidTr="00727780">
        <w:tc>
          <w:tcPr>
            <w:tcW w:w="1730" w:type="dxa"/>
            <w:shd w:val="clear" w:color="auto" w:fill="D9D9D9" w:themeFill="background1" w:themeFillShade="D9"/>
          </w:tcPr>
          <w:p w:rsidR="007A6245" w:rsidRPr="00045334" w:rsidRDefault="007A6245" w:rsidP="00302082">
            <w:pPr>
              <w:spacing w:after="120"/>
              <w:ind w:left="33"/>
              <w:rPr>
                <w:rFonts w:ascii="Arial" w:hAnsi="Arial" w:cs="Arial"/>
                <w:b/>
              </w:rPr>
            </w:pPr>
            <w:r w:rsidRPr="00045334">
              <w:rPr>
                <w:rFonts w:ascii="Arial" w:hAnsi="Arial" w:cs="Arial"/>
                <w:b/>
              </w:rPr>
              <w:t>Module learning outcome</w:t>
            </w:r>
          </w:p>
        </w:tc>
        <w:tc>
          <w:tcPr>
            <w:tcW w:w="1247" w:type="dxa"/>
          </w:tcPr>
          <w:p w:rsidR="007A6245" w:rsidRPr="00045334" w:rsidRDefault="007A6245" w:rsidP="00302082">
            <w:pPr>
              <w:spacing w:after="120"/>
              <w:rPr>
                <w:rFonts w:ascii="Arial" w:hAnsi="Arial" w:cs="Arial"/>
              </w:rPr>
            </w:pP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8.1</w:t>
            </w: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8.2</w:t>
            </w: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8.3</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9.1</w:t>
            </w: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9.2</w:t>
            </w:r>
          </w:p>
        </w:tc>
        <w:tc>
          <w:tcPr>
            <w:tcW w:w="567" w:type="dxa"/>
          </w:tcPr>
          <w:p w:rsidR="007A6245" w:rsidRPr="00045334" w:rsidRDefault="007A2BA2" w:rsidP="00045334">
            <w:pPr>
              <w:spacing w:after="120"/>
              <w:jc w:val="center"/>
              <w:rPr>
                <w:rFonts w:ascii="Arial" w:hAnsi="Arial" w:cs="Arial"/>
              </w:rPr>
            </w:pPr>
            <w:r w:rsidRPr="00045334">
              <w:rPr>
                <w:rFonts w:ascii="Arial" w:hAnsi="Arial" w:cs="Arial"/>
              </w:rPr>
              <w:t>9.3</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302082">
            <w:pPr>
              <w:spacing w:after="120"/>
              <w:rPr>
                <w:rFonts w:ascii="Arial" w:hAnsi="Arial" w:cs="Arial"/>
              </w:rPr>
            </w:pPr>
          </w:p>
        </w:tc>
        <w:tc>
          <w:tcPr>
            <w:tcW w:w="709" w:type="dxa"/>
          </w:tcPr>
          <w:p w:rsidR="007A6245" w:rsidRPr="00045334" w:rsidRDefault="007A6245" w:rsidP="00302082">
            <w:pPr>
              <w:spacing w:after="120"/>
              <w:rPr>
                <w:rFonts w:ascii="Arial" w:hAnsi="Arial" w:cs="Arial"/>
              </w:rPr>
            </w:pPr>
          </w:p>
        </w:tc>
      </w:tr>
      <w:tr w:rsidR="00302082" w:rsidRPr="00045334" w:rsidTr="00727780">
        <w:tc>
          <w:tcPr>
            <w:tcW w:w="1730" w:type="dxa"/>
            <w:shd w:val="clear" w:color="auto" w:fill="D9D9D9" w:themeFill="background1" w:themeFillShade="D9"/>
          </w:tcPr>
          <w:p w:rsidR="007A6245" w:rsidRPr="00045334" w:rsidRDefault="007A6245" w:rsidP="00302082">
            <w:pPr>
              <w:spacing w:after="120"/>
              <w:rPr>
                <w:rFonts w:ascii="Arial" w:hAnsi="Arial" w:cs="Arial"/>
                <w:b/>
              </w:rPr>
            </w:pPr>
            <w:r w:rsidRPr="00045334">
              <w:rPr>
                <w:rFonts w:ascii="Arial" w:hAnsi="Arial" w:cs="Arial"/>
                <w:b/>
              </w:rPr>
              <w:t>Learning/</w:t>
            </w:r>
            <w:r w:rsidR="007A2BA2" w:rsidRPr="00045334">
              <w:rPr>
                <w:rFonts w:ascii="Arial" w:hAnsi="Arial" w:cs="Arial"/>
                <w:b/>
              </w:rPr>
              <w:t xml:space="preserve"> </w:t>
            </w:r>
            <w:r w:rsidRPr="00045334">
              <w:rPr>
                <w:rFonts w:ascii="Arial" w:hAnsi="Arial" w:cs="Arial"/>
                <w:b/>
              </w:rPr>
              <w:t>teaching method</w:t>
            </w:r>
          </w:p>
        </w:tc>
        <w:tc>
          <w:tcPr>
            <w:tcW w:w="1247" w:type="dxa"/>
            <w:shd w:val="clear" w:color="auto" w:fill="D9D9D9" w:themeFill="background1" w:themeFillShade="D9"/>
          </w:tcPr>
          <w:p w:rsidR="007A6245" w:rsidRPr="00045334" w:rsidRDefault="007A6245" w:rsidP="00302082">
            <w:pPr>
              <w:spacing w:after="120"/>
              <w:rPr>
                <w:rFonts w:ascii="Arial" w:hAnsi="Arial" w:cs="Arial"/>
                <w:b/>
              </w:rPr>
            </w:pPr>
            <w:r w:rsidRPr="00045334">
              <w:rPr>
                <w:rFonts w:ascii="Arial" w:hAnsi="Arial" w:cs="Arial"/>
                <w:b/>
                <w:shd w:val="clear" w:color="auto" w:fill="D9D9D9" w:themeFill="background1" w:themeFillShade="D9"/>
              </w:rPr>
              <w:t>Hours allocated</w:t>
            </w: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727780">
        <w:tc>
          <w:tcPr>
            <w:tcW w:w="1730" w:type="dxa"/>
          </w:tcPr>
          <w:p w:rsidR="007A6245" w:rsidRPr="00045334" w:rsidRDefault="00FC3D5E" w:rsidP="00302082">
            <w:pPr>
              <w:spacing w:after="120"/>
              <w:rPr>
                <w:rFonts w:ascii="Arial" w:hAnsi="Arial" w:cs="Arial"/>
                <w:b/>
              </w:rPr>
            </w:pPr>
            <w:r w:rsidRPr="00045334">
              <w:rPr>
                <w:rFonts w:ascii="Arial" w:hAnsi="Arial" w:cs="Arial"/>
                <w:b/>
              </w:rPr>
              <w:t>Lectures</w:t>
            </w:r>
          </w:p>
        </w:tc>
        <w:tc>
          <w:tcPr>
            <w:tcW w:w="1247" w:type="dxa"/>
          </w:tcPr>
          <w:p w:rsidR="007A6245" w:rsidRPr="00045334" w:rsidRDefault="00FC3D5E" w:rsidP="00302082">
            <w:pPr>
              <w:spacing w:after="120"/>
              <w:rPr>
                <w:rFonts w:ascii="Arial" w:hAnsi="Arial" w:cs="Arial"/>
              </w:rPr>
            </w:pPr>
            <w:r w:rsidRPr="00045334">
              <w:rPr>
                <w:rFonts w:ascii="Arial" w:hAnsi="Arial" w:cs="Arial"/>
              </w:rPr>
              <w:t>24</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727780">
        <w:tc>
          <w:tcPr>
            <w:tcW w:w="1730" w:type="dxa"/>
          </w:tcPr>
          <w:p w:rsidR="007A6245" w:rsidRPr="00045334" w:rsidRDefault="00FC3D5E" w:rsidP="00302082">
            <w:pPr>
              <w:spacing w:after="120"/>
              <w:rPr>
                <w:rFonts w:ascii="Arial" w:hAnsi="Arial" w:cs="Arial"/>
              </w:rPr>
            </w:pPr>
            <w:r w:rsidRPr="00045334">
              <w:rPr>
                <w:rFonts w:ascii="Arial" w:hAnsi="Arial" w:cs="Arial"/>
              </w:rPr>
              <w:t>Feedback sessions</w:t>
            </w:r>
          </w:p>
        </w:tc>
        <w:tc>
          <w:tcPr>
            <w:tcW w:w="1247" w:type="dxa"/>
          </w:tcPr>
          <w:p w:rsidR="007A6245" w:rsidRPr="00045334" w:rsidRDefault="00FC3D5E" w:rsidP="00302082">
            <w:pPr>
              <w:spacing w:after="120"/>
              <w:rPr>
                <w:rFonts w:ascii="Arial" w:hAnsi="Arial" w:cs="Arial"/>
              </w:rPr>
            </w:pPr>
            <w:r w:rsidRPr="00045334">
              <w:rPr>
                <w:rFonts w:ascii="Arial" w:hAnsi="Arial" w:cs="Arial"/>
              </w:rPr>
              <w:t>4</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727780">
        <w:tc>
          <w:tcPr>
            <w:tcW w:w="1730" w:type="dxa"/>
          </w:tcPr>
          <w:p w:rsidR="007A6245" w:rsidRPr="00045334" w:rsidRDefault="00CF7CD0" w:rsidP="00302082">
            <w:pPr>
              <w:spacing w:after="120"/>
              <w:rPr>
                <w:rFonts w:ascii="Arial" w:hAnsi="Arial" w:cs="Arial"/>
              </w:rPr>
            </w:pPr>
            <w:r w:rsidRPr="00045334">
              <w:rPr>
                <w:rFonts w:ascii="Arial" w:hAnsi="Arial" w:cs="Arial"/>
              </w:rPr>
              <w:t>Revision lecture</w:t>
            </w:r>
          </w:p>
        </w:tc>
        <w:tc>
          <w:tcPr>
            <w:tcW w:w="1247" w:type="dxa"/>
          </w:tcPr>
          <w:p w:rsidR="007A6245" w:rsidRPr="00045334" w:rsidRDefault="00CF7CD0" w:rsidP="00302082">
            <w:pPr>
              <w:spacing w:after="120"/>
              <w:rPr>
                <w:rFonts w:ascii="Arial" w:hAnsi="Arial" w:cs="Arial"/>
              </w:rPr>
            </w:pPr>
            <w:r w:rsidRPr="00045334">
              <w:rPr>
                <w:rFonts w:ascii="Arial" w:hAnsi="Arial" w:cs="Arial"/>
              </w:rPr>
              <w:t>2</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727780">
        <w:tc>
          <w:tcPr>
            <w:tcW w:w="1730" w:type="dxa"/>
          </w:tcPr>
          <w:p w:rsidR="007A6245" w:rsidRPr="00045334" w:rsidRDefault="00CF7CD0" w:rsidP="00302082">
            <w:pPr>
              <w:spacing w:after="120"/>
              <w:rPr>
                <w:rFonts w:ascii="Arial" w:hAnsi="Arial" w:cs="Arial"/>
              </w:rPr>
            </w:pPr>
            <w:r w:rsidRPr="00045334">
              <w:rPr>
                <w:rFonts w:ascii="Arial" w:hAnsi="Arial" w:cs="Arial"/>
              </w:rPr>
              <w:t>Self study</w:t>
            </w:r>
          </w:p>
        </w:tc>
        <w:tc>
          <w:tcPr>
            <w:tcW w:w="1247" w:type="dxa"/>
          </w:tcPr>
          <w:p w:rsidR="007A6245" w:rsidRPr="00045334" w:rsidRDefault="00CF7CD0" w:rsidP="00302082">
            <w:pPr>
              <w:spacing w:after="120"/>
              <w:rPr>
                <w:rFonts w:ascii="Arial" w:hAnsi="Arial" w:cs="Arial"/>
              </w:rPr>
            </w:pPr>
            <w:r w:rsidRPr="00045334">
              <w:rPr>
                <w:rFonts w:ascii="Arial" w:hAnsi="Arial" w:cs="Arial"/>
              </w:rPr>
              <w:t>120</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446A75">
        <w:tc>
          <w:tcPr>
            <w:tcW w:w="1730" w:type="dxa"/>
            <w:shd w:val="clear" w:color="auto" w:fill="D9D9D9" w:themeFill="background1" w:themeFillShade="D9"/>
          </w:tcPr>
          <w:p w:rsidR="007A6245" w:rsidRPr="00045334" w:rsidRDefault="007A6245" w:rsidP="00302082">
            <w:pPr>
              <w:spacing w:after="120"/>
              <w:rPr>
                <w:rFonts w:ascii="Arial" w:hAnsi="Arial" w:cs="Arial"/>
                <w:b/>
              </w:rPr>
            </w:pPr>
            <w:r w:rsidRPr="00045334">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045334" w:rsidRDefault="007A6245" w:rsidP="00302082">
            <w:pPr>
              <w:spacing w:after="120"/>
              <w:rPr>
                <w:rFonts w:ascii="Arial" w:hAnsi="Arial" w:cs="Arial"/>
                <w:b/>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D92595" w:rsidRPr="00045334" w:rsidTr="00446A75">
        <w:tc>
          <w:tcPr>
            <w:tcW w:w="1730" w:type="dxa"/>
          </w:tcPr>
          <w:p w:rsidR="00D92595" w:rsidRPr="00045334" w:rsidRDefault="00D92595" w:rsidP="00302082">
            <w:pPr>
              <w:spacing w:after="120"/>
              <w:rPr>
                <w:rFonts w:ascii="Arial" w:hAnsi="Arial" w:cs="Arial"/>
              </w:rPr>
            </w:pPr>
            <w:r w:rsidRPr="00045334">
              <w:rPr>
                <w:rFonts w:ascii="Arial" w:hAnsi="Arial" w:cs="Arial"/>
              </w:rPr>
              <w:t>Examination</w:t>
            </w:r>
          </w:p>
        </w:tc>
        <w:tc>
          <w:tcPr>
            <w:tcW w:w="1247" w:type="dxa"/>
            <w:shd w:val="clear" w:color="auto" w:fill="D9D9D9" w:themeFill="background1" w:themeFillShade="D9"/>
          </w:tcPr>
          <w:p w:rsidR="00D92595" w:rsidRPr="00045334" w:rsidRDefault="00D92595" w:rsidP="00302082">
            <w:pPr>
              <w:spacing w:after="120"/>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b/>
              </w:rPr>
            </w:pPr>
          </w:p>
        </w:tc>
        <w:tc>
          <w:tcPr>
            <w:tcW w:w="567" w:type="dxa"/>
          </w:tcPr>
          <w:p w:rsidR="00D92595" w:rsidRPr="00045334" w:rsidRDefault="00D92595" w:rsidP="00302082">
            <w:pPr>
              <w:spacing w:after="120"/>
              <w:rPr>
                <w:rFonts w:ascii="Arial" w:hAnsi="Arial" w:cs="Arial"/>
                <w:b/>
              </w:rPr>
            </w:pPr>
          </w:p>
        </w:tc>
        <w:tc>
          <w:tcPr>
            <w:tcW w:w="709" w:type="dxa"/>
          </w:tcPr>
          <w:p w:rsidR="00D92595" w:rsidRPr="00045334" w:rsidRDefault="00D92595" w:rsidP="00302082">
            <w:pPr>
              <w:spacing w:after="120"/>
              <w:rPr>
                <w:rFonts w:ascii="Arial" w:hAnsi="Arial" w:cs="Arial"/>
                <w:b/>
              </w:rPr>
            </w:pPr>
          </w:p>
        </w:tc>
      </w:tr>
      <w:tr w:rsidR="00D92595" w:rsidRPr="00045334" w:rsidTr="00446A75">
        <w:tc>
          <w:tcPr>
            <w:tcW w:w="1730" w:type="dxa"/>
          </w:tcPr>
          <w:p w:rsidR="00D92595" w:rsidRPr="00045334" w:rsidRDefault="00D92595" w:rsidP="00302082">
            <w:pPr>
              <w:spacing w:after="120"/>
              <w:rPr>
                <w:rFonts w:ascii="Arial" w:hAnsi="Arial" w:cs="Arial"/>
              </w:rPr>
            </w:pPr>
            <w:r w:rsidRPr="00045334">
              <w:rPr>
                <w:rFonts w:ascii="Arial" w:hAnsi="Arial" w:cs="Arial"/>
              </w:rPr>
              <w:t>News &amp; Views article</w:t>
            </w:r>
          </w:p>
        </w:tc>
        <w:tc>
          <w:tcPr>
            <w:tcW w:w="1247" w:type="dxa"/>
            <w:shd w:val="clear" w:color="auto" w:fill="D9D9D9" w:themeFill="background1" w:themeFillShade="D9"/>
          </w:tcPr>
          <w:p w:rsidR="00D92595" w:rsidRPr="00045334" w:rsidRDefault="00D92595" w:rsidP="00302082">
            <w:pPr>
              <w:spacing w:after="120"/>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b/>
              </w:rPr>
            </w:pPr>
          </w:p>
        </w:tc>
        <w:tc>
          <w:tcPr>
            <w:tcW w:w="567" w:type="dxa"/>
          </w:tcPr>
          <w:p w:rsidR="00D92595" w:rsidRPr="00045334" w:rsidRDefault="00D92595" w:rsidP="00302082">
            <w:pPr>
              <w:spacing w:after="120"/>
              <w:rPr>
                <w:rFonts w:ascii="Arial" w:hAnsi="Arial" w:cs="Arial"/>
                <w:b/>
              </w:rPr>
            </w:pPr>
          </w:p>
        </w:tc>
        <w:tc>
          <w:tcPr>
            <w:tcW w:w="709" w:type="dxa"/>
          </w:tcPr>
          <w:p w:rsidR="00D92595" w:rsidRPr="00045334" w:rsidRDefault="00D92595" w:rsidP="00302082">
            <w:pPr>
              <w:spacing w:after="120"/>
              <w:rPr>
                <w:rFonts w:ascii="Arial" w:hAnsi="Arial" w:cs="Arial"/>
                <w:b/>
              </w:rPr>
            </w:pPr>
          </w:p>
        </w:tc>
      </w:tr>
      <w:tr w:rsidR="00D92595" w:rsidRPr="00045334" w:rsidTr="00446A75">
        <w:tc>
          <w:tcPr>
            <w:tcW w:w="1730" w:type="dxa"/>
          </w:tcPr>
          <w:p w:rsidR="00D92595" w:rsidRPr="00045334" w:rsidRDefault="00D92595" w:rsidP="00302082">
            <w:pPr>
              <w:spacing w:after="120"/>
              <w:rPr>
                <w:rFonts w:ascii="Arial" w:hAnsi="Arial" w:cs="Arial"/>
              </w:rPr>
            </w:pPr>
            <w:r w:rsidRPr="00045334">
              <w:rPr>
                <w:rFonts w:ascii="Arial" w:hAnsi="Arial" w:cs="Arial"/>
              </w:rPr>
              <w:t>Timed essay</w:t>
            </w:r>
          </w:p>
        </w:tc>
        <w:tc>
          <w:tcPr>
            <w:tcW w:w="1247" w:type="dxa"/>
            <w:shd w:val="clear" w:color="auto" w:fill="D9D9D9" w:themeFill="background1" w:themeFillShade="D9"/>
          </w:tcPr>
          <w:p w:rsidR="00D92595" w:rsidRPr="00045334" w:rsidRDefault="00D92595" w:rsidP="00302082">
            <w:pPr>
              <w:spacing w:after="120"/>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b/>
              </w:rPr>
            </w:pPr>
          </w:p>
        </w:tc>
        <w:tc>
          <w:tcPr>
            <w:tcW w:w="567" w:type="dxa"/>
          </w:tcPr>
          <w:p w:rsidR="00D92595" w:rsidRPr="00045334" w:rsidRDefault="00D92595" w:rsidP="00302082">
            <w:pPr>
              <w:spacing w:after="120"/>
              <w:rPr>
                <w:rFonts w:ascii="Arial" w:hAnsi="Arial" w:cs="Arial"/>
                <w:b/>
              </w:rPr>
            </w:pPr>
          </w:p>
        </w:tc>
        <w:tc>
          <w:tcPr>
            <w:tcW w:w="709" w:type="dxa"/>
          </w:tcPr>
          <w:p w:rsidR="00D92595" w:rsidRPr="00045334" w:rsidRDefault="00D92595" w:rsidP="00302082">
            <w:pPr>
              <w:spacing w:after="120"/>
              <w:rPr>
                <w:rFonts w:ascii="Arial" w:hAnsi="Arial" w:cs="Arial"/>
                <w:b/>
              </w:rPr>
            </w:pPr>
          </w:p>
        </w:tc>
      </w:tr>
      <w:tr w:rsidR="00D92595" w:rsidRPr="00045334" w:rsidTr="00446A75">
        <w:tc>
          <w:tcPr>
            <w:tcW w:w="1730" w:type="dxa"/>
          </w:tcPr>
          <w:p w:rsidR="00D92595" w:rsidRPr="00045334" w:rsidRDefault="00D92595" w:rsidP="00302082">
            <w:pPr>
              <w:spacing w:after="120"/>
              <w:rPr>
                <w:rFonts w:ascii="Arial" w:hAnsi="Arial" w:cs="Arial"/>
              </w:rPr>
            </w:pPr>
          </w:p>
        </w:tc>
        <w:tc>
          <w:tcPr>
            <w:tcW w:w="1247" w:type="dxa"/>
            <w:shd w:val="clear" w:color="auto" w:fill="D9D9D9" w:themeFill="background1" w:themeFillShade="D9"/>
          </w:tcPr>
          <w:p w:rsidR="00D92595" w:rsidRPr="00045334" w:rsidRDefault="00D92595" w:rsidP="00302082">
            <w:pPr>
              <w:spacing w:after="120"/>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b/>
              </w:rPr>
            </w:pPr>
          </w:p>
        </w:tc>
        <w:tc>
          <w:tcPr>
            <w:tcW w:w="567" w:type="dxa"/>
          </w:tcPr>
          <w:p w:rsidR="00D92595" w:rsidRPr="00045334" w:rsidRDefault="00D92595" w:rsidP="00302082">
            <w:pPr>
              <w:spacing w:after="120"/>
              <w:rPr>
                <w:rFonts w:ascii="Arial" w:hAnsi="Arial" w:cs="Arial"/>
                <w:b/>
              </w:rPr>
            </w:pPr>
          </w:p>
        </w:tc>
        <w:tc>
          <w:tcPr>
            <w:tcW w:w="709" w:type="dxa"/>
          </w:tcPr>
          <w:p w:rsidR="00D92595" w:rsidRPr="00045334" w:rsidRDefault="00D92595"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E63D56" w:rsidRDefault="009A2D37" w:rsidP="00302082">
      <w:pPr>
        <w:numPr>
          <w:ilvl w:val="0"/>
          <w:numId w:val="1"/>
        </w:numPr>
        <w:spacing w:after="120" w:line="240" w:lineRule="auto"/>
        <w:ind w:left="426" w:right="260" w:hanging="426"/>
        <w:jc w:val="both"/>
        <w:rPr>
          <w:rFonts w:ascii="Arial" w:hAnsi="Arial" w:cs="Arial"/>
          <w:b/>
          <w:i/>
        </w:rPr>
      </w:pPr>
      <w:r w:rsidRPr="00E63D56">
        <w:rPr>
          <w:rFonts w:ascii="Arial" w:hAnsi="Arial" w:cs="Arial"/>
          <w:b/>
        </w:rPr>
        <w:t>Campus(es) or Centre(s) where module will be delivered:</w:t>
      </w:r>
      <w:r w:rsidR="00E63D56" w:rsidRPr="00E63D56">
        <w:rPr>
          <w:rFonts w:ascii="Arial" w:hAnsi="Arial" w:cs="Arial"/>
          <w:b/>
        </w:rPr>
        <w:t xml:space="preserve"> </w:t>
      </w:r>
    </w:p>
    <w:p w:rsidR="00FA44AC" w:rsidRDefault="00FA44AC" w:rsidP="00FA44AC">
      <w:pPr>
        <w:spacing w:after="120" w:line="240" w:lineRule="auto"/>
        <w:ind w:right="260" w:firstLine="426"/>
        <w:rPr>
          <w:rFonts w:ascii="Arial" w:hAnsi="Arial" w:cs="Arial"/>
          <w:iCs/>
        </w:rPr>
      </w:pPr>
      <w:r>
        <w:rPr>
          <w:rFonts w:ascii="Arial" w:hAnsi="Arial" w:cs="Arial"/>
          <w:iCs/>
        </w:rPr>
        <w:lastRenderedPageBreak/>
        <w:t>Canterbury</w:t>
      </w:r>
    </w:p>
    <w:p w:rsidR="00641D6D" w:rsidRPr="00302082" w:rsidRDefault="00641D6D" w:rsidP="00FA44AC">
      <w:pPr>
        <w:pBdr>
          <w:bottom w:val="single" w:sz="6" w:space="1" w:color="auto"/>
        </w:pBdr>
        <w:spacing w:after="120" w:line="240" w:lineRule="auto"/>
        <w:ind w:right="260" w:firstLine="426"/>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6E26F8">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6E26F8">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9F46B2" w:rsidRDefault="009F46B2" w:rsidP="00302082">
            <w:pPr>
              <w:spacing w:after="120"/>
              <w:ind w:right="-330"/>
              <w:rPr>
                <w:rFonts w:ascii="Arial" w:hAnsi="Arial" w:cs="Arial"/>
                <w:sz w:val="18"/>
              </w:rPr>
            </w:pPr>
            <w:r w:rsidRPr="009F46B2">
              <w:rPr>
                <w:rFonts w:ascii="Arial" w:hAnsi="Arial" w:cs="Arial"/>
                <w:sz w:val="18"/>
              </w:rPr>
              <w:t>25/10/16</w:t>
            </w:r>
          </w:p>
        </w:tc>
        <w:tc>
          <w:tcPr>
            <w:tcW w:w="1701" w:type="dxa"/>
          </w:tcPr>
          <w:p w:rsidR="00422B69" w:rsidRPr="009F46B2" w:rsidRDefault="009F46B2" w:rsidP="009F46B2">
            <w:pPr>
              <w:spacing w:after="120"/>
              <w:ind w:right="-330"/>
              <w:rPr>
                <w:rFonts w:ascii="Arial" w:hAnsi="Arial" w:cs="Arial"/>
                <w:sz w:val="18"/>
              </w:rPr>
            </w:pPr>
            <w:r w:rsidRPr="009F46B2">
              <w:rPr>
                <w:rFonts w:ascii="Arial" w:hAnsi="Arial" w:cs="Arial"/>
                <w:sz w:val="18"/>
              </w:rPr>
              <w:t>M</w:t>
            </w:r>
            <w:r>
              <w:rPr>
                <w:rFonts w:ascii="Arial" w:hAnsi="Arial" w:cs="Arial"/>
                <w:sz w:val="18"/>
              </w:rPr>
              <w:t>i</w:t>
            </w:r>
            <w:r w:rsidRPr="009F46B2">
              <w:rPr>
                <w:rFonts w:ascii="Arial" w:hAnsi="Arial" w:cs="Arial"/>
                <w:sz w:val="18"/>
              </w:rPr>
              <w:t>nor</w:t>
            </w:r>
          </w:p>
        </w:tc>
        <w:tc>
          <w:tcPr>
            <w:tcW w:w="2410" w:type="dxa"/>
          </w:tcPr>
          <w:p w:rsidR="00422B69" w:rsidRPr="009F46B2" w:rsidRDefault="009F46B2" w:rsidP="00302082">
            <w:pPr>
              <w:spacing w:after="120"/>
              <w:ind w:right="-330"/>
              <w:rPr>
                <w:rFonts w:ascii="Arial" w:hAnsi="Arial" w:cs="Arial"/>
                <w:sz w:val="18"/>
              </w:rPr>
            </w:pPr>
            <w:r w:rsidRPr="009F46B2">
              <w:rPr>
                <w:rFonts w:ascii="Arial" w:hAnsi="Arial" w:cs="Arial"/>
                <w:sz w:val="18"/>
              </w:rPr>
              <w:t>September 2015</w:t>
            </w:r>
          </w:p>
        </w:tc>
        <w:tc>
          <w:tcPr>
            <w:tcW w:w="2448" w:type="dxa"/>
          </w:tcPr>
          <w:p w:rsidR="00422B69" w:rsidRPr="009F46B2" w:rsidRDefault="009F46B2" w:rsidP="00302082">
            <w:pPr>
              <w:spacing w:after="120"/>
              <w:ind w:right="-330"/>
              <w:rPr>
                <w:rFonts w:ascii="Arial" w:hAnsi="Arial" w:cs="Arial"/>
                <w:sz w:val="18"/>
              </w:rPr>
            </w:pPr>
            <w:r w:rsidRPr="009F46B2">
              <w:rPr>
                <w:rFonts w:ascii="Arial" w:hAnsi="Arial" w:cs="Arial"/>
                <w:sz w:val="18"/>
              </w:rPr>
              <w:t>11-14</w:t>
            </w:r>
          </w:p>
        </w:tc>
        <w:tc>
          <w:tcPr>
            <w:tcW w:w="2597" w:type="dxa"/>
          </w:tcPr>
          <w:p w:rsidR="00422B69" w:rsidRPr="009F46B2" w:rsidRDefault="009F46B2" w:rsidP="00302082">
            <w:pPr>
              <w:spacing w:after="120"/>
              <w:ind w:right="-330"/>
              <w:rPr>
                <w:rFonts w:ascii="Arial" w:hAnsi="Arial" w:cs="Arial"/>
                <w:sz w:val="18"/>
              </w:rPr>
            </w:pPr>
            <w:r w:rsidRPr="009F46B2">
              <w:rPr>
                <w:rFonts w:ascii="Arial" w:hAnsi="Arial" w:cs="Arial"/>
                <w:sz w:val="18"/>
              </w:rPr>
              <w:t>No</w:t>
            </w:r>
          </w:p>
        </w:tc>
      </w:tr>
      <w:tr w:rsidR="00302082" w:rsidRPr="00302082" w:rsidTr="00694309">
        <w:trPr>
          <w:trHeight w:val="305"/>
        </w:trPr>
        <w:tc>
          <w:tcPr>
            <w:tcW w:w="1526" w:type="dxa"/>
          </w:tcPr>
          <w:p w:rsidR="00422B69" w:rsidRPr="009F46B2" w:rsidRDefault="00422B69" w:rsidP="00302082">
            <w:pPr>
              <w:spacing w:after="120"/>
              <w:ind w:right="-330"/>
              <w:rPr>
                <w:rFonts w:ascii="Arial" w:hAnsi="Arial" w:cs="Arial"/>
                <w:sz w:val="18"/>
              </w:rPr>
            </w:pPr>
          </w:p>
        </w:tc>
        <w:tc>
          <w:tcPr>
            <w:tcW w:w="1701" w:type="dxa"/>
          </w:tcPr>
          <w:p w:rsidR="00422B69" w:rsidRPr="009F46B2" w:rsidRDefault="00422B69" w:rsidP="00302082">
            <w:pPr>
              <w:spacing w:after="120"/>
              <w:ind w:right="-330"/>
              <w:rPr>
                <w:rFonts w:ascii="Arial" w:hAnsi="Arial" w:cs="Arial"/>
                <w:sz w:val="18"/>
              </w:rPr>
            </w:pPr>
          </w:p>
        </w:tc>
        <w:tc>
          <w:tcPr>
            <w:tcW w:w="2410" w:type="dxa"/>
          </w:tcPr>
          <w:p w:rsidR="00422B69" w:rsidRPr="009F46B2" w:rsidRDefault="00422B69" w:rsidP="00302082">
            <w:pPr>
              <w:spacing w:after="120"/>
              <w:ind w:right="-330"/>
              <w:rPr>
                <w:rFonts w:ascii="Arial" w:hAnsi="Arial" w:cs="Arial"/>
                <w:sz w:val="18"/>
              </w:rPr>
            </w:pPr>
          </w:p>
        </w:tc>
        <w:tc>
          <w:tcPr>
            <w:tcW w:w="2448" w:type="dxa"/>
          </w:tcPr>
          <w:p w:rsidR="00422B69" w:rsidRPr="009F46B2" w:rsidRDefault="00422B69" w:rsidP="00302082">
            <w:pPr>
              <w:spacing w:after="120"/>
              <w:ind w:right="-330"/>
              <w:rPr>
                <w:rFonts w:ascii="Arial" w:hAnsi="Arial" w:cs="Arial"/>
                <w:sz w:val="18"/>
              </w:rPr>
            </w:pPr>
          </w:p>
        </w:tc>
        <w:tc>
          <w:tcPr>
            <w:tcW w:w="2597" w:type="dxa"/>
          </w:tcPr>
          <w:p w:rsidR="00422B69" w:rsidRPr="009F46B2" w:rsidRDefault="00422B69" w:rsidP="00302082">
            <w:pPr>
              <w:spacing w:after="120"/>
              <w:ind w:right="-330"/>
              <w:rPr>
                <w:rFonts w:ascii="Arial" w:hAnsi="Arial" w:cs="Arial"/>
                <w:sz w:val="18"/>
              </w:rPr>
            </w:pPr>
          </w:p>
        </w:tc>
      </w:tr>
    </w:tbl>
    <w:p w:rsidR="00045334" w:rsidRPr="00302082" w:rsidRDefault="00045334" w:rsidP="00302082">
      <w:pPr>
        <w:spacing w:after="120" w:line="240" w:lineRule="auto"/>
        <w:ind w:right="-330"/>
        <w:rPr>
          <w:rFonts w:ascii="Arial" w:hAnsi="Arial" w:cs="Arial"/>
        </w:rPr>
      </w:pPr>
    </w:p>
    <w:sectPr w:rsidR="00045334" w:rsidRPr="00302082" w:rsidSect="006E26F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45" w:rsidRDefault="00B30745" w:rsidP="009A2D37">
      <w:pPr>
        <w:spacing w:after="0" w:line="240" w:lineRule="auto"/>
      </w:pPr>
      <w:r>
        <w:separator/>
      </w:r>
    </w:p>
  </w:endnote>
  <w:endnote w:type="continuationSeparator" w:id="0">
    <w:p w:rsidR="00B30745" w:rsidRDefault="00B30745" w:rsidP="009A2D37">
      <w:pPr>
        <w:spacing w:after="0" w:line="240" w:lineRule="auto"/>
      </w:pPr>
      <w:r>
        <w:continuationSeparator/>
      </w:r>
    </w:p>
  </w:endnote>
  <w:endnote w:type="continuationNotice" w:id="1">
    <w:p w:rsidR="00B30745" w:rsidRDefault="00B30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1275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45" w:rsidRDefault="00B30745" w:rsidP="009A2D37">
      <w:pPr>
        <w:spacing w:after="0" w:line="240" w:lineRule="auto"/>
      </w:pPr>
      <w:r>
        <w:separator/>
      </w:r>
    </w:p>
  </w:footnote>
  <w:footnote w:type="continuationSeparator" w:id="0">
    <w:p w:rsidR="00B30745" w:rsidRDefault="00B30745" w:rsidP="009A2D37">
      <w:pPr>
        <w:spacing w:after="0" w:line="240" w:lineRule="auto"/>
      </w:pPr>
      <w:r>
        <w:continuationSeparator/>
      </w:r>
    </w:p>
  </w:footnote>
  <w:footnote w:type="continuationNotice" w:id="1">
    <w:p w:rsidR="00B30745" w:rsidRDefault="00B307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541D77"/>
    <w:multiLevelType w:val="hybridMultilevel"/>
    <w:tmpl w:val="4D3C8450"/>
    <w:lvl w:ilvl="0" w:tplc="08090015">
      <w:start w:val="1"/>
      <w:numFmt w:val="upp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1023D2"/>
    <w:multiLevelType w:val="hybridMultilevel"/>
    <w:tmpl w:val="3E464D3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374577"/>
    <w:multiLevelType w:val="hybridMultilevel"/>
    <w:tmpl w:val="50345C2E"/>
    <w:lvl w:ilvl="0" w:tplc="5CCEB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0B64"/>
    <w:rsid w:val="00021EA0"/>
    <w:rsid w:val="00025992"/>
    <w:rsid w:val="00027937"/>
    <w:rsid w:val="00030C9E"/>
    <w:rsid w:val="00031E67"/>
    <w:rsid w:val="000408CC"/>
    <w:rsid w:val="00045334"/>
    <w:rsid w:val="00045373"/>
    <w:rsid w:val="00063A2F"/>
    <w:rsid w:val="000678D3"/>
    <w:rsid w:val="00094810"/>
    <w:rsid w:val="000C0294"/>
    <w:rsid w:val="000C7A1C"/>
    <w:rsid w:val="000D2A8A"/>
    <w:rsid w:val="000D32AC"/>
    <w:rsid w:val="000E20C1"/>
    <w:rsid w:val="000E3B73"/>
    <w:rsid w:val="000F6C56"/>
    <w:rsid w:val="000F7D12"/>
    <w:rsid w:val="000F7FBF"/>
    <w:rsid w:val="00106BE5"/>
    <w:rsid w:val="00110183"/>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422"/>
    <w:rsid w:val="002A0C18"/>
    <w:rsid w:val="002A219B"/>
    <w:rsid w:val="002A22DB"/>
    <w:rsid w:val="002B20F5"/>
    <w:rsid w:val="002B2A1A"/>
    <w:rsid w:val="002B71F2"/>
    <w:rsid w:val="002E71C0"/>
    <w:rsid w:val="002F05F4"/>
    <w:rsid w:val="002F0CE4"/>
    <w:rsid w:val="002F23EF"/>
    <w:rsid w:val="002F2626"/>
    <w:rsid w:val="002F5EB8"/>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1C3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3A7"/>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C4D0F"/>
    <w:rsid w:val="005D60E6"/>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E26F8"/>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471"/>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E2C1C"/>
    <w:rsid w:val="00903DF6"/>
    <w:rsid w:val="00921CF6"/>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46B2"/>
    <w:rsid w:val="009F731F"/>
    <w:rsid w:val="00A021FE"/>
    <w:rsid w:val="00A1270E"/>
    <w:rsid w:val="00A15342"/>
    <w:rsid w:val="00A3007E"/>
    <w:rsid w:val="00A32048"/>
    <w:rsid w:val="00A41F06"/>
    <w:rsid w:val="00A50FD4"/>
    <w:rsid w:val="00A52DB4"/>
    <w:rsid w:val="00A618E1"/>
    <w:rsid w:val="00A62834"/>
    <w:rsid w:val="00A629B9"/>
    <w:rsid w:val="00A70C20"/>
    <w:rsid w:val="00A74292"/>
    <w:rsid w:val="00A776DE"/>
    <w:rsid w:val="00A80640"/>
    <w:rsid w:val="00A87FFD"/>
    <w:rsid w:val="00A97038"/>
    <w:rsid w:val="00AA3C15"/>
    <w:rsid w:val="00AA4471"/>
    <w:rsid w:val="00AA45A0"/>
    <w:rsid w:val="00AA6330"/>
    <w:rsid w:val="00AC7501"/>
    <w:rsid w:val="00AD748B"/>
    <w:rsid w:val="00AE4865"/>
    <w:rsid w:val="00AF50EE"/>
    <w:rsid w:val="00B0591D"/>
    <w:rsid w:val="00B13402"/>
    <w:rsid w:val="00B14BC2"/>
    <w:rsid w:val="00B17024"/>
    <w:rsid w:val="00B17CD2"/>
    <w:rsid w:val="00B213D2"/>
    <w:rsid w:val="00B248BA"/>
    <w:rsid w:val="00B24B56"/>
    <w:rsid w:val="00B30745"/>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35A5"/>
    <w:rsid w:val="00C041D9"/>
    <w:rsid w:val="00C04C95"/>
    <w:rsid w:val="00C12613"/>
    <w:rsid w:val="00C16DEF"/>
    <w:rsid w:val="00C2492F"/>
    <w:rsid w:val="00C3744A"/>
    <w:rsid w:val="00C4002A"/>
    <w:rsid w:val="00C418F4"/>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CD0"/>
    <w:rsid w:val="00D02E99"/>
    <w:rsid w:val="00D13357"/>
    <w:rsid w:val="00D13A13"/>
    <w:rsid w:val="00D2689A"/>
    <w:rsid w:val="00D65506"/>
    <w:rsid w:val="00D773CF"/>
    <w:rsid w:val="00D83563"/>
    <w:rsid w:val="00D8448F"/>
    <w:rsid w:val="00D92595"/>
    <w:rsid w:val="00DA64B6"/>
    <w:rsid w:val="00DB5C9D"/>
    <w:rsid w:val="00DD02E6"/>
    <w:rsid w:val="00DE2F54"/>
    <w:rsid w:val="00DF0485"/>
    <w:rsid w:val="00DF665B"/>
    <w:rsid w:val="00E0152A"/>
    <w:rsid w:val="00E03394"/>
    <w:rsid w:val="00E066E5"/>
    <w:rsid w:val="00E1275D"/>
    <w:rsid w:val="00E22F03"/>
    <w:rsid w:val="00E233C1"/>
    <w:rsid w:val="00E51404"/>
    <w:rsid w:val="00E574C9"/>
    <w:rsid w:val="00E610DE"/>
    <w:rsid w:val="00E63D5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3B4C"/>
    <w:rsid w:val="00F340DE"/>
    <w:rsid w:val="00F43542"/>
    <w:rsid w:val="00F527CB"/>
    <w:rsid w:val="00F562AA"/>
    <w:rsid w:val="00F7105A"/>
    <w:rsid w:val="00F77676"/>
    <w:rsid w:val="00F8197C"/>
    <w:rsid w:val="00F82B4E"/>
    <w:rsid w:val="00F87559"/>
    <w:rsid w:val="00F96D71"/>
    <w:rsid w:val="00F97C9E"/>
    <w:rsid w:val="00FA20DE"/>
    <w:rsid w:val="00FA44AC"/>
    <w:rsid w:val="00FA4EE8"/>
    <w:rsid w:val="00FB12CA"/>
    <w:rsid w:val="00FB36EC"/>
    <w:rsid w:val="00FB4E1B"/>
    <w:rsid w:val="00FC0291"/>
    <w:rsid w:val="00FC1C92"/>
    <w:rsid w:val="00FC3D5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88D757-5A46-40B5-8A7E-D9B9C575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67FB-4F6D-4635-9EEE-F383ED74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2015-09-09T08:37:00Z</cp:lastPrinted>
  <dcterms:created xsi:type="dcterms:W3CDTF">2016-10-28T09:29:00Z</dcterms:created>
  <dcterms:modified xsi:type="dcterms:W3CDTF">2016-10-28T09:29:00Z</dcterms:modified>
</cp:coreProperties>
</file>