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2C" w:rsidRDefault="00344A2C" w:rsidP="00344A2C">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344A2C" w:rsidRDefault="00344A2C" w:rsidP="00344A2C">
      <w:pPr>
        <w:spacing w:before="60" w:after="60" w:line="240" w:lineRule="auto"/>
        <w:ind w:right="-330"/>
        <w:rPr>
          <w:rFonts w:ascii="Arial" w:hAnsi="Arial" w:cs="Arial"/>
        </w:rPr>
      </w:pPr>
    </w:p>
    <w:p w:rsidR="00344A2C" w:rsidRDefault="00344A2C" w:rsidP="00344A2C">
      <w:pPr>
        <w:spacing w:before="60" w:after="60" w:line="240" w:lineRule="auto"/>
        <w:ind w:right="-330"/>
        <w:rPr>
          <w:rFonts w:ascii="Arial" w:hAnsi="Arial" w:cs="Arial"/>
        </w:rPr>
      </w:pPr>
      <w:r>
        <w:rPr>
          <w:rFonts w:ascii="Arial" w:hAnsi="Arial" w:cs="Arial"/>
        </w:rPr>
        <w:t>……………</w:t>
      </w:r>
      <w:r w:rsidR="00B216E7">
        <w:rPr>
          <w:rFonts w:ascii="Arial" w:hAnsi="Arial" w:cs="Arial"/>
        </w:rPr>
        <w:t>11</w:t>
      </w:r>
      <w:r w:rsidR="00B216E7">
        <w:rPr>
          <w:rFonts w:ascii="Arial" w:hAnsi="Arial" w:cs="Arial"/>
          <w:vertAlign w:val="superscript"/>
        </w:rPr>
        <w:t>th</w:t>
      </w:r>
      <w:r w:rsidR="00B216E7">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3F16CD"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PH618 Image Processing.</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344A2C"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3F16CD"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C720A4">
        <w:rPr>
          <w:rFonts w:ascii="Arial" w:hAnsi="Arial" w:cs="Arial"/>
          <w:i/>
          <w:iCs/>
          <w:sz w:val="20"/>
          <w:szCs w:val="20"/>
        </w:rPr>
        <w:t>, n</w:t>
      </w:r>
      <w:r>
        <w:rPr>
          <w:rFonts w:ascii="Arial" w:hAnsi="Arial" w:cs="Arial"/>
          <w:i/>
          <w:iCs/>
          <w:sz w:val="20"/>
          <w:szCs w:val="20"/>
        </w:rPr>
        <w:t xml:space="preserve">ext running in </w:t>
      </w:r>
      <w:r w:rsidR="00C720A4">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2773C5" w:rsidP="005E6D38">
      <w:pPr>
        <w:spacing w:before="60" w:after="60" w:line="240" w:lineRule="auto"/>
        <w:ind w:left="426" w:right="-330"/>
        <w:rPr>
          <w:rFonts w:ascii="Arial" w:hAnsi="Arial" w:cs="Arial"/>
          <w:i/>
          <w:iCs/>
          <w:sz w:val="20"/>
          <w:szCs w:val="20"/>
        </w:rPr>
      </w:pPr>
      <w:r>
        <w:rPr>
          <w:rFonts w:ascii="Arial" w:hAnsi="Arial" w:cs="Arial"/>
          <w:i/>
          <w:iCs/>
          <w:sz w:val="20"/>
          <w:szCs w:val="20"/>
        </w:rPr>
        <w:t>100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3F16CD"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FF5936" w:rsidRDefault="00FF593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3F16CD"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p>
    <w:p w:rsidR="00FF5936" w:rsidRPr="00C04C95" w:rsidRDefault="00FF593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Default="003F16CD" w:rsidP="005E6D38">
      <w:pPr>
        <w:spacing w:before="60" w:after="60" w:line="240" w:lineRule="auto"/>
        <w:ind w:left="426" w:right="-330"/>
        <w:rPr>
          <w:rFonts w:ascii="Arial" w:hAnsi="Arial" w:cs="Arial"/>
          <w:i/>
          <w:sz w:val="20"/>
          <w:szCs w:val="20"/>
        </w:rPr>
      </w:pPr>
      <w:r>
        <w:rPr>
          <w:rFonts w:ascii="Arial" w:hAnsi="Arial" w:cs="Arial"/>
          <w:i/>
          <w:sz w:val="20"/>
          <w:szCs w:val="20"/>
        </w:rPr>
        <w:t>15 (7.5 ECTS)</w:t>
      </w:r>
    </w:p>
    <w:p w:rsidR="003F16CD" w:rsidRPr="007C74B4" w:rsidRDefault="003F16CD"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3F16CD" w:rsidP="005E6D38">
      <w:pPr>
        <w:spacing w:before="60" w:after="60" w:line="240" w:lineRule="auto"/>
        <w:ind w:left="426" w:right="-330"/>
        <w:rPr>
          <w:rFonts w:ascii="Arial" w:hAnsi="Arial" w:cs="Arial"/>
          <w:i/>
          <w:iCs/>
          <w:sz w:val="20"/>
          <w:szCs w:val="20"/>
        </w:rPr>
      </w:pPr>
      <w:r>
        <w:rPr>
          <w:rFonts w:ascii="Arial" w:hAnsi="Arial" w:cs="Arial"/>
          <w:i/>
          <w:iCs/>
          <w:sz w:val="20"/>
          <w:szCs w:val="20"/>
        </w:rPr>
        <w:t>Term 1</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F16CD" w:rsidRPr="009450C2" w:rsidRDefault="00C720A4" w:rsidP="003F16CD">
      <w:pPr>
        <w:spacing w:before="60" w:after="60" w:line="240" w:lineRule="auto"/>
        <w:ind w:left="426" w:right="-330"/>
        <w:jc w:val="both"/>
        <w:rPr>
          <w:rFonts w:ascii="Arial" w:hAnsi="Arial" w:cs="Arial"/>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3F16CD" w:rsidRDefault="00567EC9" w:rsidP="003F16CD">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D47A6F" w:rsidRDefault="00D47A6F" w:rsidP="003F16CD">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t>
      </w:r>
      <w:r w:rsidRPr="003F16CD">
        <w:rPr>
          <w:rFonts w:ascii="Arial" w:hAnsi="Arial" w:cs="Arial"/>
          <w:i/>
          <w:iCs/>
          <w:sz w:val="20"/>
          <w:szCs w:val="20"/>
        </w:rPr>
        <w:t xml:space="preserve">(BSc, </w:t>
      </w:r>
      <w:r>
        <w:rPr>
          <w:rFonts w:ascii="Arial" w:hAnsi="Arial" w:cs="Arial"/>
          <w:i/>
          <w:iCs/>
          <w:sz w:val="20"/>
          <w:szCs w:val="20"/>
        </w:rPr>
        <w:t xml:space="preserve">BSc with Foundation Year, </w:t>
      </w:r>
      <w:proofErr w:type="spellStart"/>
      <w:r>
        <w:rPr>
          <w:rFonts w:ascii="Arial" w:hAnsi="Arial" w:cs="Arial"/>
          <w:i/>
          <w:iCs/>
          <w:sz w:val="20"/>
          <w:szCs w:val="20"/>
        </w:rPr>
        <w:t>MPhys</w:t>
      </w:r>
      <w:proofErr w:type="spellEnd"/>
      <w:r w:rsidRPr="003F16CD">
        <w:rPr>
          <w:rFonts w:ascii="Arial" w:hAnsi="Arial" w:cs="Arial"/>
          <w:i/>
          <w:iCs/>
          <w:sz w:val="20"/>
          <w:szCs w:val="20"/>
        </w:rPr>
        <w:t>)</w:t>
      </w:r>
    </w:p>
    <w:p w:rsidR="00D47A6F" w:rsidRDefault="00D47A6F" w:rsidP="003F16CD">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with Astrophysics </w:t>
      </w:r>
      <w:r w:rsidRPr="003F16CD">
        <w:rPr>
          <w:rFonts w:ascii="Arial" w:hAnsi="Arial" w:cs="Arial"/>
          <w:i/>
          <w:iCs/>
          <w:sz w:val="20"/>
          <w:szCs w:val="20"/>
        </w:rPr>
        <w:t xml:space="preserve">(BSc, </w:t>
      </w:r>
      <w:proofErr w:type="spellStart"/>
      <w:r>
        <w:rPr>
          <w:rFonts w:ascii="Arial" w:hAnsi="Arial" w:cs="Arial"/>
          <w:i/>
          <w:iCs/>
          <w:sz w:val="20"/>
          <w:szCs w:val="20"/>
        </w:rPr>
        <w:t>MPhys</w:t>
      </w:r>
      <w:proofErr w:type="spellEnd"/>
      <w:r w:rsidRPr="003F16CD">
        <w:rPr>
          <w:rFonts w:ascii="Arial" w:hAnsi="Arial" w:cs="Arial"/>
          <w:i/>
          <w:iCs/>
          <w:sz w:val="20"/>
          <w:szCs w:val="20"/>
        </w:rPr>
        <w:t>)</w:t>
      </w:r>
    </w:p>
    <w:p w:rsidR="003F16CD" w:rsidRDefault="003F16CD" w:rsidP="003F16CD">
      <w:pPr>
        <w:spacing w:before="60" w:after="60" w:line="240" w:lineRule="auto"/>
        <w:ind w:left="426" w:right="-330"/>
        <w:jc w:val="both"/>
        <w:rPr>
          <w:rFonts w:ascii="Arial" w:hAnsi="Arial" w:cs="Arial"/>
          <w:i/>
          <w:iCs/>
          <w:sz w:val="20"/>
          <w:szCs w:val="20"/>
        </w:rPr>
      </w:pPr>
      <w:r w:rsidRPr="003F16CD">
        <w:rPr>
          <w:rFonts w:ascii="Arial" w:hAnsi="Arial" w:cs="Arial"/>
          <w:i/>
          <w:iCs/>
          <w:sz w:val="20"/>
          <w:szCs w:val="20"/>
        </w:rPr>
        <w:t xml:space="preserve">Astronomy Space Science and Astrophysics (BSc, </w:t>
      </w:r>
      <w:proofErr w:type="spellStart"/>
      <w:r w:rsidR="00D47A6F">
        <w:rPr>
          <w:rFonts w:ascii="Arial" w:hAnsi="Arial" w:cs="Arial"/>
          <w:i/>
          <w:iCs/>
          <w:sz w:val="20"/>
          <w:szCs w:val="20"/>
        </w:rPr>
        <w:t>MPhys</w:t>
      </w:r>
      <w:proofErr w:type="spellEnd"/>
      <w:r w:rsidRPr="003F16CD">
        <w:rPr>
          <w:rFonts w:ascii="Arial" w:hAnsi="Arial" w:cs="Arial"/>
          <w:i/>
          <w:iCs/>
          <w:sz w:val="20"/>
          <w:szCs w:val="20"/>
        </w:rPr>
        <w:t>)</w:t>
      </w:r>
    </w:p>
    <w:p w:rsidR="00C720A4" w:rsidRDefault="00C720A4" w:rsidP="003F16CD">
      <w:pPr>
        <w:spacing w:before="60" w:after="60" w:line="240" w:lineRule="auto"/>
        <w:ind w:left="426" w:right="-330"/>
        <w:jc w:val="both"/>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C720A4" w:rsidRDefault="00614EAE" w:rsidP="00614EAE">
      <w:pPr>
        <w:pStyle w:val="ListParagraph"/>
        <w:numPr>
          <w:ilvl w:val="1"/>
          <w:numId w:val="3"/>
        </w:numPr>
        <w:spacing w:before="60" w:after="60" w:line="240" w:lineRule="auto"/>
        <w:ind w:right="-330"/>
        <w:rPr>
          <w:rFonts w:ascii="Arial" w:hAnsi="Arial" w:cs="Arial"/>
          <w:i/>
          <w:iCs/>
          <w:sz w:val="20"/>
          <w:szCs w:val="20"/>
        </w:rPr>
      </w:pPr>
      <w:r>
        <w:rPr>
          <w:rFonts w:ascii="Arial" w:hAnsi="Arial" w:cs="Arial"/>
          <w:iCs/>
          <w:sz w:val="20"/>
          <w:szCs w:val="20"/>
        </w:rPr>
        <w:t xml:space="preserve"> </w:t>
      </w:r>
      <w:r w:rsidRPr="00C720A4">
        <w:rPr>
          <w:rFonts w:ascii="Arial" w:hAnsi="Arial" w:cs="Arial"/>
          <w:i/>
          <w:iCs/>
          <w:sz w:val="20"/>
          <w:szCs w:val="20"/>
        </w:rPr>
        <w:t xml:space="preserve">Knowledge and understanding of </w:t>
      </w:r>
      <w:r w:rsidRPr="00C720A4">
        <w:rPr>
          <w:rFonts w:ascii="Arial" w:hAnsi="Arial" w:cs="Arial"/>
          <w:i/>
          <w:sz w:val="20"/>
          <w:szCs w:val="20"/>
        </w:rPr>
        <w:t>laws and principles</w:t>
      </w:r>
      <w:r w:rsidR="00850905" w:rsidRPr="00C720A4">
        <w:rPr>
          <w:rFonts w:ascii="Arial" w:hAnsi="Arial" w:cs="Arial"/>
          <w:i/>
          <w:sz w:val="20"/>
          <w:szCs w:val="20"/>
        </w:rPr>
        <w:t xml:space="preserve"> of imaging processing</w:t>
      </w:r>
      <w:r w:rsidRPr="00C720A4">
        <w:rPr>
          <w:rFonts w:ascii="Arial" w:hAnsi="Arial" w:cs="Arial"/>
          <w:i/>
          <w:sz w:val="20"/>
          <w:szCs w:val="20"/>
        </w:rPr>
        <w:t>, and their application to diverse areas of physics.</w:t>
      </w:r>
      <w:r w:rsidRPr="00C720A4">
        <w:rPr>
          <w:rFonts w:ascii="Arial" w:hAnsi="Arial" w:cs="Arial"/>
          <w:i/>
          <w:iCs/>
          <w:sz w:val="20"/>
          <w:szCs w:val="20"/>
        </w:rPr>
        <w:t xml:space="preserve"> (A1)</w:t>
      </w:r>
    </w:p>
    <w:p w:rsidR="00614EAE" w:rsidRPr="00C720A4" w:rsidRDefault="00614EAE" w:rsidP="00614EAE">
      <w:pPr>
        <w:pStyle w:val="ListParagraph"/>
        <w:numPr>
          <w:ilvl w:val="1"/>
          <w:numId w:val="3"/>
        </w:numPr>
        <w:spacing w:before="60" w:after="60" w:line="240" w:lineRule="auto"/>
        <w:ind w:right="-330"/>
        <w:rPr>
          <w:rFonts w:ascii="Arial" w:hAnsi="Arial" w:cs="Arial"/>
          <w:i/>
          <w:iCs/>
          <w:sz w:val="20"/>
          <w:szCs w:val="20"/>
        </w:rPr>
      </w:pPr>
      <w:r w:rsidRPr="00C720A4">
        <w:rPr>
          <w:rFonts w:ascii="Arial" w:hAnsi="Arial" w:cs="Arial"/>
          <w:i/>
          <w:iCs/>
          <w:sz w:val="20"/>
          <w:szCs w:val="20"/>
        </w:rPr>
        <w:t xml:space="preserve"> </w:t>
      </w:r>
      <w:r w:rsidRPr="00C720A4">
        <w:rPr>
          <w:rFonts w:ascii="Arial" w:hAnsi="Arial" w:cs="Arial"/>
          <w:i/>
          <w:sz w:val="20"/>
          <w:szCs w:val="20"/>
        </w:rPr>
        <w:t xml:space="preserve">An ability to solve problems in </w:t>
      </w:r>
      <w:r w:rsidR="00850905" w:rsidRPr="00C720A4">
        <w:rPr>
          <w:rFonts w:ascii="Arial" w:hAnsi="Arial" w:cs="Arial"/>
          <w:i/>
          <w:sz w:val="20"/>
          <w:szCs w:val="20"/>
        </w:rPr>
        <w:t>image processing</w:t>
      </w:r>
      <w:r w:rsidRPr="00C720A4">
        <w:rPr>
          <w:rFonts w:ascii="Arial" w:hAnsi="Arial" w:cs="Arial"/>
          <w:i/>
          <w:sz w:val="20"/>
          <w:szCs w:val="20"/>
        </w:rPr>
        <w:t xml:space="preserve"> using appropriate mathematical tools</w:t>
      </w:r>
      <w:r w:rsidRPr="00C720A4">
        <w:rPr>
          <w:rFonts w:ascii="Arial" w:hAnsi="Arial" w:cs="Arial"/>
          <w:i/>
          <w:iCs/>
          <w:sz w:val="20"/>
          <w:szCs w:val="20"/>
        </w:rPr>
        <w:t>. (B2)</w:t>
      </w:r>
    </w:p>
    <w:p w:rsidR="00614EAE" w:rsidRPr="00C720A4" w:rsidRDefault="00614EAE" w:rsidP="00614EAE">
      <w:pPr>
        <w:pStyle w:val="ListParagraph"/>
        <w:numPr>
          <w:ilvl w:val="1"/>
          <w:numId w:val="3"/>
        </w:numPr>
        <w:spacing w:before="60" w:after="60" w:line="240" w:lineRule="auto"/>
        <w:ind w:right="-330"/>
        <w:rPr>
          <w:rFonts w:ascii="Arial" w:hAnsi="Arial" w:cs="Arial"/>
          <w:i/>
          <w:iCs/>
          <w:sz w:val="20"/>
          <w:szCs w:val="20"/>
        </w:rPr>
      </w:pPr>
      <w:r w:rsidRPr="00C720A4">
        <w:rPr>
          <w:rFonts w:ascii="Arial" w:hAnsi="Arial" w:cs="Arial"/>
          <w:i/>
          <w:iCs/>
          <w:sz w:val="20"/>
          <w:szCs w:val="20"/>
        </w:rPr>
        <w:t xml:space="preserve"> </w:t>
      </w:r>
      <w:r w:rsidRPr="00C720A4">
        <w:rPr>
          <w:rFonts w:ascii="Arial" w:hAnsi="Arial" w:cs="Arial"/>
          <w:i/>
          <w:sz w:val="20"/>
          <w:szCs w:val="20"/>
        </w:rPr>
        <w:t xml:space="preserve">Competent use of appropriate C&amp;IT packages/systems for the analysis of </w:t>
      </w:r>
      <w:r w:rsidR="00850905" w:rsidRPr="00C720A4">
        <w:rPr>
          <w:rFonts w:ascii="Arial" w:hAnsi="Arial" w:cs="Arial"/>
          <w:i/>
          <w:sz w:val="20"/>
          <w:szCs w:val="20"/>
        </w:rPr>
        <w:t>images</w:t>
      </w:r>
      <w:r w:rsidRPr="00C720A4">
        <w:rPr>
          <w:rFonts w:ascii="Arial" w:hAnsi="Arial" w:cs="Arial"/>
          <w:i/>
          <w:sz w:val="20"/>
          <w:szCs w:val="20"/>
        </w:rPr>
        <w:t xml:space="preserve"> and the retrieval of appropriate information</w:t>
      </w:r>
      <w:r w:rsidRPr="00C720A4">
        <w:rPr>
          <w:rFonts w:ascii="Arial" w:hAnsi="Arial" w:cs="Arial"/>
          <w:i/>
          <w:iCs/>
          <w:sz w:val="20"/>
          <w:szCs w:val="20"/>
        </w:rPr>
        <w:t>. (C1)</w:t>
      </w:r>
    </w:p>
    <w:p w:rsidR="00614EAE" w:rsidRPr="00C720A4" w:rsidRDefault="00614EAE" w:rsidP="00614EAE">
      <w:pPr>
        <w:pStyle w:val="ListParagraph"/>
        <w:numPr>
          <w:ilvl w:val="1"/>
          <w:numId w:val="3"/>
        </w:numPr>
        <w:spacing w:before="60" w:after="60" w:line="240" w:lineRule="auto"/>
        <w:ind w:right="-330"/>
        <w:rPr>
          <w:rFonts w:ascii="Arial" w:hAnsi="Arial" w:cs="Arial"/>
          <w:i/>
          <w:iCs/>
          <w:sz w:val="20"/>
          <w:szCs w:val="20"/>
        </w:rPr>
      </w:pPr>
      <w:r w:rsidRPr="00C720A4">
        <w:rPr>
          <w:rFonts w:ascii="Arial" w:hAnsi="Arial" w:cs="Arial"/>
          <w:i/>
          <w:iCs/>
          <w:sz w:val="20"/>
          <w:szCs w:val="20"/>
        </w:rPr>
        <w:t xml:space="preserve"> </w:t>
      </w:r>
      <w:r w:rsidRPr="00C720A4">
        <w:rPr>
          <w:rFonts w:ascii="Arial" w:hAnsi="Arial" w:cs="Arial"/>
          <w:i/>
          <w:sz w:val="20"/>
          <w:szCs w:val="20"/>
        </w:rPr>
        <w:t xml:space="preserve">An ability to </w:t>
      </w:r>
      <w:proofErr w:type="gramStart"/>
      <w:r w:rsidRPr="00C720A4">
        <w:rPr>
          <w:rFonts w:ascii="Arial" w:hAnsi="Arial" w:cs="Arial"/>
          <w:i/>
          <w:sz w:val="20"/>
          <w:szCs w:val="20"/>
        </w:rPr>
        <w:t>present</w:t>
      </w:r>
      <w:r w:rsidR="0075633B">
        <w:rPr>
          <w:rFonts w:ascii="Arial" w:hAnsi="Arial" w:cs="Arial"/>
          <w:i/>
          <w:sz w:val="20"/>
          <w:szCs w:val="20"/>
        </w:rPr>
        <w:t>,</w:t>
      </w:r>
      <w:proofErr w:type="gramEnd"/>
      <w:r w:rsidR="0075633B">
        <w:rPr>
          <w:rFonts w:ascii="Arial" w:hAnsi="Arial" w:cs="Arial"/>
          <w:i/>
          <w:sz w:val="20"/>
          <w:szCs w:val="20"/>
        </w:rPr>
        <w:t xml:space="preserve"> process</w:t>
      </w:r>
      <w:r w:rsidRPr="00C720A4">
        <w:rPr>
          <w:rFonts w:ascii="Arial" w:hAnsi="Arial" w:cs="Arial"/>
          <w:i/>
          <w:sz w:val="20"/>
          <w:szCs w:val="20"/>
        </w:rPr>
        <w:t xml:space="preserve"> and interpret information graphically.</w:t>
      </w:r>
      <w:r w:rsidRPr="00C720A4">
        <w:rPr>
          <w:rFonts w:ascii="Arial" w:hAnsi="Arial" w:cs="Arial"/>
          <w:i/>
          <w:iCs/>
          <w:sz w:val="20"/>
          <w:szCs w:val="20"/>
        </w:rPr>
        <w:t xml:space="preserve"> (C2)</w:t>
      </w:r>
    </w:p>
    <w:p w:rsidR="00614EAE" w:rsidRPr="00C720A4" w:rsidRDefault="00614EAE" w:rsidP="00614EAE">
      <w:pPr>
        <w:pStyle w:val="ListParagraph"/>
        <w:numPr>
          <w:ilvl w:val="1"/>
          <w:numId w:val="3"/>
        </w:numPr>
        <w:spacing w:before="60" w:after="60" w:line="240" w:lineRule="auto"/>
        <w:ind w:right="-330"/>
        <w:rPr>
          <w:rFonts w:ascii="Arial" w:hAnsi="Arial" w:cs="Arial"/>
          <w:i/>
          <w:iCs/>
          <w:sz w:val="20"/>
          <w:szCs w:val="20"/>
        </w:rPr>
      </w:pPr>
      <w:r w:rsidRPr="00C720A4">
        <w:rPr>
          <w:rFonts w:ascii="Arial" w:hAnsi="Arial" w:cs="Arial"/>
          <w:i/>
          <w:iCs/>
          <w:sz w:val="20"/>
          <w:szCs w:val="20"/>
        </w:rPr>
        <w:lastRenderedPageBreak/>
        <w:t xml:space="preserve"> </w:t>
      </w:r>
      <w:r w:rsidRPr="00C720A4">
        <w:rPr>
          <w:rFonts w:ascii="Arial" w:hAnsi="Arial" w:cs="Arial"/>
          <w:i/>
          <w:sz w:val="20"/>
          <w:szCs w:val="20"/>
        </w:rPr>
        <w:t>An ability to make use of appropriate texts, research-based materials or other learning resources as part of managing their own learning.</w:t>
      </w:r>
      <w:r w:rsidRPr="00C720A4">
        <w:rPr>
          <w:rFonts w:ascii="Arial" w:hAnsi="Arial" w:cs="Arial"/>
          <w:i/>
          <w:iCs/>
          <w:sz w:val="20"/>
          <w:szCs w:val="20"/>
        </w:rPr>
        <w:t xml:space="preserve"> (C6)</w:t>
      </w:r>
    </w:p>
    <w:p w:rsidR="00614EAE" w:rsidRPr="00C04C95" w:rsidRDefault="00614EAE"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C720A4" w:rsidRDefault="00614EAE" w:rsidP="00614EAE">
      <w:pPr>
        <w:pStyle w:val="Default"/>
        <w:numPr>
          <w:ilvl w:val="1"/>
          <w:numId w:val="3"/>
        </w:numPr>
        <w:spacing w:before="60" w:after="60"/>
        <w:ind w:right="-330"/>
        <w:rPr>
          <w:i/>
          <w:color w:val="auto"/>
          <w:sz w:val="20"/>
          <w:szCs w:val="20"/>
        </w:rPr>
      </w:pPr>
      <w:r w:rsidRPr="00C720A4">
        <w:rPr>
          <w:i/>
          <w:color w:val="auto"/>
          <w:sz w:val="20"/>
          <w:szCs w:val="20"/>
        </w:rPr>
        <w:t xml:space="preserve"> </w:t>
      </w:r>
      <w:r w:rsidRPr="00C720A4">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C720A4">
        <w:rPr>
          <w:i/>
          <w:color w:val="auto"/>
          <w:sz w:val="20"/>
          <w:szCs w:val="20"/>
        </w:rPr>
        <w:t>D1)</w:t>
      </w:r>
    </w:p>
    <w:p w:rsidR="00614EAE" w:rsidRPr="00C720A4" w:rsidRDefault="00614EAE" w:rsidP="00614EAE">
      <w:pPr>
        <w:pStyle w:val="Default"/>
        <w:numPr>
          <w:ilvl w:val="1"/>
          <w:numId w:val="3"/>
        </w:numPr>
        <w:spacing w:before="60" w:after="60"/>
        <w:ind w:right="-330"/>
        <w:rPr>
          <w:i/>
          <w:color w:val="auto"/>
          <w:sz w:val="20"/>
          <w:szCs w:val="20"/>
        </w:rPr>
      </w:pPr>
      <w:r w:rsidRPr="00C720A4">
        <w:rPr>
          <w:i/>
          <w:color w:val="auto"/>
          <w:sz w:val="20"/>
          <w:szCs w:val="20"/>
        </w:rPr>
        <w:t xml:space="preserve"> </w:t>
      </w:r>
      <w:r w:rsidRPr="00C720A4">
        <w:rPr>
          <w:i/>
          <w:sz w:val="20"/>
          <w:szCs w:val="20"/>
        </w:rPr>
        <w:t>Analytical skills – associated with the need to pay attention to detail and to develop an ability to manipulate precise and intricate ideas, to construct logical arguments and to use technical language correctly.</w:t>
      </w:r>
      <w:r w:rsidRPr="00C720A4">
        <w:rPr>
          <w:rFonts w:ascii="Times New Roman" w:hAnsi="Times New Roman"/>
          <w:i/>
        </w:rPr>
        <w:t xml:space="preserve"> (</w:t>
      </w:r>
      <w:r w:rsidRPr="00C720A4">
        <w:rPr>
          <w:i/>
          <w:color w:val="auto"/>
          <w:sz w:val="20"/>
          <w:szCs w:val="20"/>
        </w:rPr>
        <w:t>D4)</w:t>
      </w:r>
    </w:p>
    <w:p w:rsidR="00614EAE" w:rsidRDefault="00614EAE"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942604" w:rsidRPr="00942604" w:rsidRDefault="00DB2F8F" w:rsidP="004F0100">
      <w:pPr>
        <w:ind w:left="360"/>
        <w:rPr>
          <w:bCs/>
          <w:i/>
        </w:rPr>
      </w:pPr>
      <w:r w:rsidRPr="00AC2424">
        <w:rPr>
          <w:rFonts w:ascii="Arial" w:hAnsi="Arial" w:cs="Arial"/>
          <w:i/>
          <w:sz w:val="20"/>
          <w:szCs w:val="20"/>
        </w:rPr>
        <w:t xml:space="preserve">Introduction to </w:t>
      </w:r>
      <w:proofErr w:type="spellStart"/>
      <w:r w:rsidRPr="00AC2424">
        <w:rPr>
          <w:rFonts w:ascii="Arial" w:hAnsi="Arial" w:cs="Arial"/>
          <w:i/>
          <w:sz w:val="20"/>
          <w:szCs w:val="20"/>
        </w:rPr>
        <w:t>Matlab</w:t>
      </w:r>
      <w:proofErr w:type="spellEnd"/>
    </w:p>
    <w:p w:rsidR="00942604" w:rsidRPr="00942604" w:rsidRDefault="00942604" w:rsidP="00942604">
      <w:pPr>
        <w:pStyle w:val="ListParagraph"/>
        <w:numPr>
          <w:ilvl w:val="0"/>
          <w:numId w:val="7"/>
        </w:numPr>
        <w:rPr>
          <w:i/>
        </w:rPr>
      </w:pPr>
      <w:r w:rsidRPr="00942604">
        <w:rPr>
          <w:bCs/>
          <w:i/>
        </w:rPr>
        <w:t xml:space="preserve">Image representation, </w:t>
      </w:r>
    </w:p>
    <w:p w:rsidR="00942604" w:rsidRPr="00942604" w:rsidRDefault="00942604" w:rsidP="00942604">
      <w:pPr>
        <w:pStyle w:val="ListParagraph"/>
        <w:numPr>
          <w:ilvl w:val="0"/>
          <w:numId w:val="7"/>
        </w:numPr>
        <w:rPr>
          <w:i/>
        </w:rPr>
      </w:pPr>
      <w:r w:rsidRPr="00942604">
        <w:rPr>
          <w:bCs/>
          <w:i/>
        </w:rPr>
        <w:t xml:space="preserve">Image formation, </w:t>
      </w:r>
    </w:p>
    <w:p w:rsidR="00942604" w:rsidRPr="00942604" w:rsidRDefault="00942604" w:rsidP="00942604">
      <w:pPr>
        <w:pStyle w:val="ListParagraph"/>
        <w:numPr>
          <w:ilvl w:val="0"/>
          <w:numId w:val="7"/>
        </w:numPr>
        <w:rPr>
          <w:i/>
        </w:rPr>
      </w:pPr>
      <w:r>
        <w:rPr>
          <w:bCs/>
          <w:i/>
        </w:rPr>
        <w:t>G</w:t>
      </w:r>
      <w:r w:rsidRPr="00942604">
        <w:rPr>
          <w:bCs/>
          <w:i/>
        </w:rPr>
        <w:t xml:space="preserve">rey-scale transformation, </w:t>
      </w:r>
    </w:p>
    <w:p w:rsidR="00942604" w:rsidRPr="00942604" w:rsidRDefault="00942604" w:rsidP="00942604">
      <w:pPr>
        <w:pStyle w:val="ListParagraph"/>
        <w:numPr>
          <w:ilvl w:val="0"/>
          <w:numId w:val="7"/>
        </w:numPr>
        <w:rPr>
          <w:i/>
        </w:rPr>
      </w:pPr>
      <w:r>
        <w:rPr>
          <w:bCs/>
          <w:i/>
        </w:rPr>
        <w:t>E</w:t>
      </w:r>
      <w:r w:rsidRPr="00942604">
        <w:rPr>
          <w:bCs/>
          <w:i/>
        </w:rPr>
        <w:t xml:space="preserve">nhancement and extraction of image content, </w:t>
      </w:r>
    </w:p>
    <w:p w:rsidR="00942604" w:rsidRPr="00942604" w:rsidRDefault="00942604" w:rsidP="00942604">
      <w:pPr>
        <w:pStyle w:val="ListParagraph"/>
        <w:numPr>
          <w:ilvl w:val="0"/>
          <w:numId w:val="7"/>
        </w:numPr>
        <w:rPr>
          <w:i/>
        </w:rPr>
      </w:pPr>
      <w:r w:rsidRPr="00942604">
        <w:rPr>
          <w:bCs/>
          <w:i/>
        </w:rPr>
        <w:t>Fourier transforms and the frequency domain,</w:t>
      </w:r>
    </w:p>
    <w:p w:rsidR="00942604" w:rsidRPr="00942604" w:rsidRDefault="00942604" w:rsidP="00942604">
      <w:pPr>
        <w:pStyle w:val="ListParagraph"/>
        <w:numPr>
          <w:ilvl w:val="0"/>
          <w:numId w:val="7"/>
        </w:numPr>
        <w:rPr>
          <w:i/>
        </w:rPr>
      </w:pPr>
      <w:r>
        <w:rPr>
          <w:bCs/>
          <w:i/>
        </w:rPr>
        <w:t>I</w:t>
      </w:r>
      <w:r w:rsidRPr="00942604">
        <w:rPr>
          <w:bCs/>
          <w:i/>
        </w:rPr>
        <w:t xml:space="preserve">mage restoration, geometrical transformations, </w:t>
      </w:r>
    </w:p>
    <w:p w:rsidR="00942604" w:rsidRPr="00942604" w:rsidRDefault="00942604" w:rsidP="00942604">
      <w:pPr>
        <w:pStyle w:val="ListParagraph"/>
        <w:numPr>
          <w:ilvl w:val="0"/>
          <w:numId w:val="7"/>
        </w:numPr>
        <w:rPr>
          <w:i/>
        </w:rPr>
      </w:pPr>
      <w:r>
        <w:rPr>
          <w:bCs/>
          <w:i/>
        </w:rPr>
        <w:t>M</w:t>
      </w:r>
      <w:r w:rsidRPr="00942604">
        <w:rPr>
          <w:bCs/>
          <w:i/>
        </w:rPr>
        <w:t xml:space="preserve">orphology and morphological transformations, </w:t>
      </w:r>
    </w:p>
    <w:p w:rsidR="00942604" w:rsidRPr="00942604" w:rsidRDefault="00942604" w:rsidP="00942604">
      <w:pPr>
        <w:pStyle w:val="ListParagraph"/>
        <w:numPr>
          <w:ilvl w:val="0"/>
          <w:numId w:val="7"/>
        </w:numPr>
        <w:rPr>
          <w:i/>
        </w:rPr>
      </w:pPr>
      <w:r>
        <w:rPr>
          <w:bCs/>
          <w:i/>
        </w:rPr>
        <w:t>F</w:t>
      </w:r>
      <w:r w:rsidRPr="00942604">
        <w:rPr>
          <w:bCs/>
          <w:i/>
        </w:rPr>
        <w:t xml:space="preserve">eature extraction, </w:t>
      </w:r>
    </w:p>
    <w:p w:rsidR="00942604" w:rsidRPr="00942604" w:rsidRDefault="00942604" w:rsidP="00942604">
      <w:pPr>
        <w:pStyle w:val="ListParagraph"/>
        <w:numPr>
          <w:ilvl w:val="0"/>
          <w:numId w:val="7"/>
        </w:numPr>
        <w:rPr>
          <w:i/>
        </w:rPr>
      </w:pPr>
      <w:r>
        <w:rPr>
          <w:bCs/>
          <w:i/>
        </w:rPr>
        <w:t>S</w:t>
      </w:r>
      <w:r w:rsidRPr="00942604">
        <w:rPr>
          <w:bCs/>
          <w:i/>
        </w:rPr>
        <w:t>egmentation</w:t>
      </w:r>
      <w:r w:rsidRPr="00942604">
        <w:rPr>
          <w:i/>
        </w:rPr>
        <w:t>.</w:t>
      </w:r>
    </w:p>
    <w:p w:rsidR="00F77676" w:rsidRPr="00C04C95" w:rsidRDefault="003F16CD" w:rsidP="00942604">
      <w:pPr>
        <w:spacing w:before="60" w:after="60" w:line="240" w:lineRule="auto"/>
        <w:ind w:left="426" w:right="-330"/>
        <w:rPr>
          <w:rFonts w:ascii="Arial" w:hAnsi="Arial" w:cs="Arial"/>
          <w:i/>
          <w:iCs/>
          <w:sz w:val="20"/>
          <w:szCs w:val="20"/>
        </w:rPr>
      </w:pPr>
      <w:r w:rsidRPr="003F16CD">
        <w:rPr>
          <w:rFonts w:ascii="Arial" w:hAnsi="Arial" w:cs="Arial"/>
          <w:i/>
          <w:sz w:val="20"/>
          <w:szCs w:val="20"/>
        </w:rPr>
        <w:br/>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Pr="003F16CD" w:rsidRDefault="00251906" w:rsidP="003F16CD">
      <w:pPr>
        <w:spacing w:after="0" w:line="240" w:lineRule="auto"/>
        <w:ind w:left="357" w:right="-329"/>
        <w:rPr>
          <w:rFonts w:ascii="Arial" w:hAnsi="Arial" w:cs="Arial"/>
          <w:i/>
          <w:sz w:val="20"/>
          <w:szCs w:val="20"/>
        </w:rPr>
      </w:pPr>
      <w:r>
        <w:rPr>
          <w:rFonts w:ascii="Arial" w:hAnsi="Arial" w:cs="Arial"/>
          <w:i/>
          <w:sz w:val="20"/>
          <w:szCs w:val="20"/>
        </w:rPr>
        <w:t>Digital Image Processing;</w:t>
      </w:r>
      <w:r w:rsidR="003F16CD" w:rsidRPr="003F16CD">
        <w:rPr>
          <w:rFonts w:ascii="Arial" w:hAnsi="Arial" w:cs="Arial"/>
          <w:i/>
          <w:sz w:val="20"/>
          <w:szCs w:val="20"/>
        </w:rPr>
        <w:t xml:space="preserve"> </w:t>
      </w:r>
      <w:r>
        <w:rPr>
          <w:rFonts w:ascii="Arial" w:hAnsi="Arial" w:cs="Arial"/>
          <w:i/>
          <w:sz w:val="20"/>
          <w:szCs w:val="20"/>
        </w:rPr>
        <w:t>Gonzalez, R. C. &amp; Woods, R. E. (</w:t>
      </w:r>
      <w:r w:rsidR="00DF2916">
        <w:rPr>
          <w:rFonts w:ascii="Arial" w:hAnsi="Arial" w:cs="Arial"/>
          <w:i/>
          <w:sz w:val="20"/>
          <w:szCs w:val="20"/>
        </w:rPr>
        <w:t>2008</w:t>
      </w:r>
      <w:r>
        <w:rPr>
          <w:rFonts w:ascii="Arial" w:hAnsi="Arial" w:cs="Arial"/>
          <w:i/>
          <w:sz w:val="20"/>
          <w:szCs w:val="20"/>
        </w:rPr>
        <w:t>)</w:t>
      </w:r>
    </w:p>
    <w:p w:rsidR="003F16CD" w:rsidRPr="003F16CD" w:rsidRDefault="00DF2916" w:rsidP="003F16CD">
      <w:pPr>
        <w:spacing w:after="0" w:line="240" w:lineRule="auto"/>
        <w:ind w:left="357" w:right="-329"/>
        <w:rPr>
          <w:rFonts w:ascii="Arial" w:hAnsi="Arial" w:cs="Arial"/>
          <w:i/>
          <w:sz w:val="20"/>
          <w:szCs w:val="20"/>
        </w:rPr>
      </w:pPr>
      <w:r>
        <w:rPr>
          <w:rFonts w:ascii="Arial" w:hAnsi="Arial" w:cs="Arial"/>
          <w:i/>
          <w:sz w:val="20"/>
          <w:szCs w:val="20"/>
        </w:rPr>
        <w:t xml:space="preserve">Fundamentals of Digital Image Processing: A Practical Approach with Examples in </w:t>
      </w:r>
      <w:proofErr w:type="spellStart"/>
      <w:r>
        <w:rPr>
          <w:rFonts w:ascii="Arial" w:hAnsi="Arial" w:cs="Arial"/>
          <w:i/>
          <w:sz w:val="20"/>
          <w:szCs w:val="20"/>
        </w:rPr>
        <w:t>Matlab</w:t>
      </w:r>
      <w:proofErr w:type="spellEnd"/>
      <w:r>
        <w:rPr>
          <w:rFonts w:ascii="Arial" w:hAnsi="Arial" w:cs="Arial"/>
          <w:i/>
          <w:sz w:val="20"/>
          <w:szCs w:val="20"/>
        </w:rPr>
        <w:t xml:space="preserve">; Solomon, C. &amp; </w:t>
      </w:r>
      <w:proofErr w:type="spellStart"/>
      <w:r>
        <w:rPr>
          <w:rFonts w:ascii="Arial" w:hAnsi="Arial" w:cs="Arial"/>
          <w:i/>
          <w:sz w:val="20"/>
          <w:szCs w:val="20"/>
        </w:rPr>
        <w:t>Breckon</w:t>
      </w:r>
      <w:proofErr w:type="spellEnd"/>
      <w:r>
        <w:rPr>
          <w:rFonts w:ascii="Arial" w:hAnsi="Arial" w:cs="Arial"/>
          <w:i/>
          <w:sz w:val="20"/>
          <w:szCs w:val="20"/>
        </w:rPr>
        <w:t>, T. (2011)</w:t>
      </w:r>
    </w:p>
    <w:p w:rsidR="003F16CD" w:rsidRPr="003F16CD" w:rsidRDefault="003F16CD" w:rsidP="003F16CD">
      <w:pPr>
        <w:spacing w:after="0" w:line="240" w:lineRule="auto"/>
        <w:ind w:left="357" w:right="-329"/>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DD32D0" w:rsidRDefault="00DD32D0" w:rsidP="005E6D38">
      <w:pPr>
        <w:spacing w:before="60" w:after="60" w:line="240" w:lineRule="auto"/>
        <w:ind w:left="426" w:right="-330"/>
        <w:rPr>
          <w:rFonts w:ascii="Arial" w:hAnsi="Arial" w:cs="Arial"/>
          <w:i/>
          <w:sz w:val="20"/>
          <w:szCs w:val="20"/>
        </w:rPr>
      </w:pPr>
      <w:r>
        <w:rPr>
          <w:rFonts w:ascii="Arial" w:hAnsi="Arial" w:cs="Arial"/>
          <w:i/>
          <w:sz w:val="20"/>
          <w:szCs w:val="20"/>
        </w:rPr>
        <w:t xml:space="preserve">Contact hours: </w:t>
      </w:r>
      <w:r w:rsidR="00D277F4" w:rsidRPr="00D277F4">
        <w:rPr>
          <w:rFonts w:ascii="Arial" w:hAnsi="Arial" w:cs="Arial"/>
          <w:i/>
          <w:sz w:val="20"/>
          <w:szCs w:val="20"/>
        </w:rPr>
        <w:t>lectures</w:t>
      </w:r>
      <w:r>
        <w:rPr>
          <w:rFonts w:ascii="Arial" w:hAnsi="Arial" w:cs="Arial"/>
          <w:i/>
          <w:sz w:val="20"/>
          <w:szCs w:val="20"/>
        </w:rPr>
        <w:t xml:space="preserve"> (18 hours)</w:t>
      </w:r>
      <w:r w:rsidR="00D277F4" w:rsidRPr="00D277F4">
        <w:rPr>
          <w:rFonts w:ascii="Arial" w:hAnsi="Arial" w:cs="Arial"/>
          <w:i/>
          <w:sz w:val="20"/>
          <w:szCs w:val="20"/>
        </w:rPr>
        <w:t>, console sessions</w:t>
      </w:r>
      <w:r>
        <w:rPr>
          <w:rFonts w:ascii="Arial" w:hAnsi="Arial" w:cs="Arial"/>
          <w:i/>
          <w:sz w:val="20"/>
          <w:szCs w:val="20"/>
        </w:rPr>
        <w:t xml:space="preserve"> (12 hours)</w:t>
      </w:r>
      <w:r w:rsidR="00FF5936">
        <w:rPr>
          <w:rFonts w:ascii="Arial" w:hAnsi="Arial" w:cs="Arial"/>
          <w:i/>
          <w:sz w:val="20"/>
          <w:szCs w:val="20"/>
        </w:rPr>
        <w:t>.</w:t>
      </w:r>
      <w:r w:rsidR="00D277F4" w:rsidRPr="00D277F4">
        <w:rPr>
          <w:rFonts w:ascii="Arial" w:hAnsi="Arial" w:cs="Arial"/>
          <w:i/>
          <w:sz w:val="20"/>
          <w:szCs w:val="20"/>
        </w:rPr>
        <w:t xml:space="preserve"> </w:t>
      </w:r>
    </w:p>
    <w:p w:rsidR="00D277F4" w:rsidRPr="00D277F4" w:rsidRDefault="00D277F4" w:rsidP="005E6D38">
      <w:pPr>
        <w:spacing w:before="60" w:after="60" w:line="240" w:lineRule="auto"/>
        <w:ind w:left="426" w:right="-330"/>
        <w:rPr>
          <w:rFonts w:ascii="Arial" w:hAnsi="Arial" w:cs="Arial"/>
          <w:i/>
          <w:iCs/>
          <w:sz w:val="20"/>
          <w:szCs w:val="20"/>
        </w:rPr>
      </w:pPr>
      <w:r w:rsidRPr="00D277F4">
        <w:rPr>
          <w:rFonts w:ascii="Arial" w:hAnsi="Arial" w:cs="Arial"/>
          <w:i/>
          <w:sz w:val="20"/>
          <w:szCs w:val="20"/>
        </w:rPr>
        <w:t xml:space="preserve">This module is expected to occupy 150 total study hours, </w:t>
      </w:r>
      <w:r w:rsidR="000151BB">
        <w:rPr>
          <w:rFonts w:ascii="Arial" w:hAnsi="Arial" w:cs="Arial"/>
          <w:i/>
          <w:sz w:val="20"/>
          <w:szCs w:val="20"/>
        </w:rPr>
        <w:t>including directed reading, console/computer-based exercises and mathematical and conceptual problem-solving.</w:t>
      </w:r>
    </w:p>
    <w:p w:rsidR="000151BB" w:rsidRDefault="000151BB" w:rsidP="000151BB">
      <w:pPr>
        <w:pStyle w:val="ListParagraph"/>
        <w:spacing w:before="60" w:after="60" w:line="240" w:lineRule="auto"/>
        <w:ind w:left="709" w:right="-330"/>
        <w:rPr>
          <w:rFonts w:ascii="Arial" w:hAnsi="Arial" w:cs="Arial"/>
          <w:i/>
          <w:iCs/>
          <w:sz w:val="20"/>
          <w:szCs w:val="20"/>
        </w:rPr>
      </w:pPr>
    </w:p>
    <w:p w:rsidR="000151BB" w:rsidRPr="00472023" w:rsidRDefault="000151BB" w:rsidP="000151BB">
      <w:pPr>
        <w:pStyle w:val="ListParagraph"/>
        <w:spacing w:before="60" w:after="60" w:line="240" w:lineRule="auto"/>
        <w:ind w:left="709" w:right="-330"/>
        <w:rPr>
          <w:rFonts w:ascii="Arial" w:hAnsi="Arial" w:cs="Arial"/>
          <w:i/>
          <w:iCs/>
          <w:sz w:val="20"/>
          <w:szCs w:val="20"/>
        </w:rPr>
      </w:pPr>
      <w:r>
        <w:rPr>
          <w:rFonts w:ascii="Arial" w:hAnsi="Arial" w:cs="Arial"/>
          <w:i/>
          <w:iCs/>
          <w:sz w:val="20"/>
          <w:szCs w:val="20"/>
        </w:rPr>
        <w:t>The lectures address learning outcomes 11.1-11.</w:t>
      </w:r>
      <w:r w:rsidR="00DD32D0">
        <w:rPr>
          <w:rFonts w:ascii="Arial" w:hAnsi="Arial" w:cs="Arial"/>
          <w:i/>
          <w:iCs/>
          <w:sz w:val="20"/>
          <w:szCs w:val="20"/>
        </w:rPr>
        <w:t xml:space="preserve">4 </w:t>
      </w:r>
      <w:r>
        <w:rPr>
          <w:rFonts w:ascii="Arial" w:hAnsi="Arial" w:cs="Arial"/>
          <w:i/>
          <w:iCs/>
          <w:sz w:val="20"/>
          <w:szCs w:val="20"/>
        </w:rPr>
        <w:t>and 12.1-12.2. Directed reading addresses 11.1,</w:t>
      </w:r>
      <w:r w:rsidR="00DD32D0">
        <w:rPr>
          <w:rFonts w:ascii="Arial" w:hAnsi="Arial" w:cs="Arial"/>
          <w:i/>
          <w:iCs/>
          <w:sz w:val="20"/>
          <w:szCs w:val="20"/>
        </w:rPr>
        <w:t xml:space="preserve"> 11.</w:t>
      </w:r>
      <w:r>
        <w:rPr>
          <w:rFonts w:ascii="Arial" w:hAnsi="Arial" w:cs="Arial"/>
          <w:i/>
          <w:iCs/>
          <w:sz w:val="20"/>
          <w:szCs w:val="20"/>
        </w:rPr>
        <w:t xml:space="preserve">2 and </w:t>
      </w:r>
      <w:r w:rsidR="00DD32D0">
        <w:rPr>
          <w:rFonts w:ascii="Arial" w:hAnsi="Arial" w:cs="Arial"/>
          <w:i/>
          <w:iCs/>
          <w:sz w:val="20"/>
          <w:szCs w:val="20"/>
        </w:rPr>
        <w:t xml:space="preserve">11.5, </w:t>
      </w:r>
      <w:r>
        <w:rPr>
          <w:rFonts w:ascii="Arial" w:hAnsi="Arial" w:cs="Arial"/>
          <w:i/>
          <w:iCs/>
          <w:sz w:val="20"/>
          <w:szCs w:val="20"/>
        </w:rPr>
        <w:t>and 12.1-</w:t>
      </w:r>
      <w:r w:rsidR="00DD32D0">
        <w:rPr>
          <w:rFonts w:ascii="Arial" w:hAnsi="Arial" w:cs="Arial"/>
          <w:i/>
          <w:iCs/>
          <w:sz w:val="20"/>
          <w:szCs w:val="20"/>
        </w:rPr>
        <w:t>12.</w:t>
      </w:r>
      <w:r>
        <w:rPr>
          <w:rFonts w:ascii="Arial" w:hAnsi="Arial" w:cs="Arial"/>
          <w:i/>
          <w:iCs/>
          <w:sz w:val="20"/>
          <w:szCs w:val="20"/>
        </w:rPr>
        <w:t>2. Console sessions and directed reading address 11.3</w:t>
      </w:r>
      <w:r w:rsidR="00DD32D0">
        <w:rPr>
          <w:rFonts w:ascii="Arial" w:hAnsi="Arial" w:cs="Arial"/>
          <w:i/>
          <w:iCs/>
          <w:sz w:val="20"/>
          <w:szCs w:val="20"/>
        </w:rPr>
        <w:t>-11.5</w:t>
      </w: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C720A4" w:rsidRDefault="00C720A4"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Coursework 40% including class tests</w:t>
      </w:r>
    </w:p>
    <w:p w:rsidR="00472023" w:rsidRDefault="00C720A4"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Final (written, unseen, length 2 hours) exam</w:t>
      </w:r>
      <w:r w:rsidRPr="00D277F4">
        <w:rPr>
          <w:rFonts w:ascii="Arial" w:hAnsi="Arial" w:cs="Arial"/>
          <w:i/>
          <w:sz w:val="20"/>
          <w:szCs w:val="20"/>
        </w:rPr>
        <w:t xml:space="preserve"> </w:t>
      </w:r>
      <w:r w:rsidR="00191BA3">
        <w:rPr>
          <w:rFonts w:ascii="Arial" w:hAnsi="Arial" w:cs="Arial"/>
          <w:i/>
          <w:sz w:val="20"/>
          <w:szCs w:val="20"/>
        </w:rPr>
        <w:t>60</w:t>
      </w:r>
      <w:r w:rsidR="00D277F4" w:rsidRPr="00D277F4">
        <w:rPr>
          <w:rFonts w:ascii="Arial" w:hAnsi="Arial" w:cs="Arial"/>
          <w:i/>
          <w:sz w:val="20"/>
          <w:szCs w:val="20"/>
        </w:rPr>
        <w:t>%</w:t>
      </w:r>
    </w:p>
    <w:p w:rsidR="009A5C1F" w:rsidRDefault="009A5C1F" w:rsidP="005E6D38">
      <w:pPr>
        <w:keepNext/>
        <w:keepLines/>
        <w:spacing w:before="60" w:after="60" w:line="240" w:lineRule="auto"/>
        <w:ind w:left="426" w:right="-330"/>
        <w:rPr>
          <w:rFonts w:ascii="Arial" w:hAnsi="Arial" w:cs="Arial"/>
          <w:i/>
          <w:sz w:val="20"/>
          <w:szCs w:val="20"/>
        </w:rPr>
      </w:pPr>
    </w:p>
    <w:p w:rsidR="000151BB" w:rsidRDefault="009A5C1F" w:rsidP="005E6D38">
      <w:pPr>
        <w:keepNext/>
        <w:keepLines/>
        <w:spacing w:before="60" w:after="60" w:line="240" w:lineRule="auto"/>
        <w:ind w:left="426" w:right="-330"/>
        <w:rPr>
          <w:rFonts w:ascii="Arial" w:hAnsi="Arial" w:cs="Arial"/>
          <w:i/>
          <w:sz w:val="20"/>
          <w:szCs w:val="20"/>
        </w:rPr>
      </w:pPr>
      <w:r>
        <w:rPr>
          <w:rFonts w:ascii="Arial" w:hAnsi="Arial" w:cs="Arial"/>
          <w:i/>
          <w:iCs/>
          <w:sz w:val="20"/>
          <w:szCs w:val="20"/>
        </w:rPr>
        <w:t>The above assessments test students’ knowledge and understanding of laws and principles (11.1, 12.2) and application of techniques to model behaviour and solve problems (11.2-11.4, 12.1). In preparing for the assessments, students will need to manage their own revision using reference materials (11.5, 12.2)</w:t>
      </w:r>
    </w:p>
    <w:p w:rsidR="000151BB" w:rsidRPr="00472023" w:rsidRDefault="000151BB" w:rsidP="000151BB">
      <w:pPr>
        <w:pStyle w:val="ListParagraph"/>
        <w:spacing w:before="60" w:after="60" w:line="240" w:lineRule="auto"/>
        <w:ind w:left="709" w:right="-330"/>
        <w:rPr>
          <w:rFonts w:ascii="Arial" w:hAnsi="Arial" w:cs="Arial"/>
          <w:i/>
          <w:iCs/>
          <w:sz w:val="20"/>
          <w:szCs w:val="20"/>
        </w:rPr>
      </w:pPr>
    </w:p>
    <w:p w:rsidR="000151BB" w:rsidRDefault="000151BB" w:rsidP="005E6D38">
      <w:pPr>
        <w:keepNext/>
        <w:keepLines/>
        <w:spacing w:before="60" w:after="60" w:line="240" w:lineRule="auto"/>
        <w:ind w:left="426" w:right="-330"/>
        <w:rPr>
          <w:rFonts w:ascii="Arial" w:hAnsi="Arial" w:cs="Arial"/>
          <w:i/>
          <w:sz w:val="20"/>
          <w:szCs w:val="20"/>
        </w:rPr>
      </w:pPr>
    </w:p>
    <w:p w:rsidR="00D277F4" w:rsidRPr="00D277F4" w:rsidRDefault="00D277F4"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D277F4"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C720A4">
        <w:rPr>
          <w:rFonts w:ascii="Arial" w:hAnsi="Arial" w:cs="Arial"/>
          <w:sz w:val="20"/>
          <w:szCs w:val="20"/>
        </w:rPr>
        <w:t xml:space="preserve"> </w:t>
      </w:r>
      <w:r w:rsidRPr="00C04C95">
        <w:rPr>
          <w:rFonts w:ascii="Arial" w:hAnsi="Arial" w:cs="Arial"/>
          <w:sz w:val="20"/>
          <w:szCs w:val="20"/>
        </w:rPr>
        <w:t>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D277F4"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D06CD7">
      <w:pPr>
        <w:pBdr>
          <w:bottom w:val="single" w:sz="6" w:space="1" w:color="auto"/>
        </w:pBdr>
        <w:ind w:right="-330"/>
        <w:jc w:val="both"/>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9F" w:rsidRDefault="008B039F" w:rsidP="00567EC9">
      <w:pPr>
        <w:spacing w:after="0" w:line="240" w:lineRule="auto"/>
      </w:pPr>
      <w:r>
        <w:separator/>
      </w:r>
    </w:p>
  </w:endnote>
  <w:endnote w:type="continuationSeparator" w:id="0">
    <w:p w:rsidR="008B039F" w:rsidRDefault="008B039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251906" w:rsidRDefault="000151BB">
        <w:pPr>
          <w:pStyle w:val="Footer"/>
          <w:jc w:val="center"/>
        </w:pPr>
        <w:r>
          <w:fldChar w:fldCharType="begin"/>
        </w:r>
        <w:r>
          <w:instrText xml:space="preserve"> PAGE   \* MERGEFORMAT </w:instrText>
        </w:r>
        <w:r>
          <w:fldChar w:fldCharType="separate"/>
        </w:r>
        <w:r w:rsidR="004F0100">
          <w:rPr>
            <w:noProof/>
          </w:rPr>
          <w:t>2</w:t>
        </w:r>
        <w:r>
          <w:rPr>
            <w:noProof/>
          </w:rPr>
          <w:fldChar w:fldCharType="end"/>
        </w:r>
      </w:p>
    </w:sdtContent>
  </w:sdt>
  <w:p w:rsidR="00251906" w:rsidRDefault="00251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F" w:rsidRDefault="008B039F" w:rsidP="00567EC9">
      <w:pPr>
        <w:spacing w:after="0" w:line="240" w:lineRule="auto"/>
      </w:pPr>
      <w:r>
        <w:separator/>
      </w:r>
    </w:p>
  </w:footnote>
  <w:footnote w:type="continuationSeparator" w:id="0">
    <w:p w:rsidR="008B039F" w:rsidRDefault="008B039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6" w:rsidRPr="008C00F8" w:rsidRDefault="00251906" w:rsidP="005E6D38">
    <w:pPr>
      <w:pStyle w:val="Heading1"/>
      <w:spacing w:before="60" w:after="60"/>
      <w:rPr>
        <w:rFonts w:ascii="Arial" w:hAnsi="Arial" w:cs="Arial"/>
      </w:rPr>
    </w:pPr>
    <w:r w:rsidRPr="008C00F8">
      <w:rPr>
        <w:rFonts w:ascii="Arial" w:hAnsi="Arial" w:cs="Arial"/>
      </w:rPr>
      <w:t>UNIVERSITY OF KENT</w:t>
    </w:r>
  </w:p>
  <w:p w:rsidR="00251906" w:rsidRDefault="0025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C4E516E"/>
    <w:multiLevelType w:val="hybridMultilevel"/>
    <w:tmpl w:val="53B8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30FE8"/>
    <w:multiLevelType w:val="multilevel"/>
    <w:tmpl w:val="4ED229FC"/>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51BB"/>
    <w:rsid w:val="00030C9E"/>
    <w:rsid w:val="000678D3"/>
    <w:rsid w:val="000D2A8A"/>
    <w:rsid w:val="000E3B73"/>
    <w:rsid w:val="000F6C56"/>
    <w:rsid w:val="00111906"/>
    <w:rsid w:val="00117577"/>
    <w:rsid w:val="00117793"/>
    <w:rsid w:val="001214D3"/>
    <w:rsid w:val="001540CE"/>
    <w:rsid w:val="0015717B"/>
    <w:rsid w:val="00172793"/>
    <w:rsid w:val="00191BA3"/>
    <w:rsid w:val="00196C6A"/>
    <w:rsid w:val="001D1F2D"/>
    <w:rsid w:val="001E1F45"/>
    <w:rsid w:val="002465A1"/>
    <w:rsid w:val="00251906"/>
    <w:rsid w:val="002773C5"/>
    <w:rsid w:val="00294B73"/>
    <w:rsid w:val="002F0CE4"/>
    <w:rsid w:val="002F2626"/>
    <w:rsid w:val="003262B9"/>
    <w:rsid w:val="00344A2C"/>
    <w:rsid w:val="003759B0"/>
    <w:rsid w:val="003D7AA0"/>
    <w:rsid w:val="003F16CD"/>
    <w:rsid w:val="003F67CD"/>
    <w:rsid w:val="004111F7"/>
    <w:rsid w:val="00472023"/>
    <w:rsid w:val="00486993"/>
    <w:rsid w:val="00492DA4"/>
    <w:rsid w:val="004A39D7"/>
    <w:rsid w:val="004A55FA"/>
    <w:rsid w:val="004D035C"/>
    <w:rsid w:val="004E6BE7"/>
    <w:rsid w:val="004F0100"/>
    <w:rsid w:val="005005E4"/>
    <w:rsid w:val="00521097"/>
    <w:rsid w:val="00530DAC"/>
    <w:rsid w:val="00530E65"/>
    <w:rsid w:val="00533663"/>
    <w:rsid w:val="00547ADF"/>
    <w:rsid w:val="005526FB"/>
    <w:rsid w:val="0055280A"/>
    <w:rsid w:val="00567EC9"/>
    <w:rsid w:val="00571630"/>
    <w:rsid w:val="005759F4"/>
    <w:rsid w:val="005C1A4F"/>
    <w:rsid w:val="005E6D38"/>
    <w:rsid w:val="005F38C9"/>
    <w:rsid w:val="00614EAE"/>
    <w:rsid w:val="006253AA"/>
    <w:rsid w:val="00633150"/>
    <w:rsid w:val="00674ED0"/>
    <w:rsid w:val="006A7FB0"/>
    <w:rsid w:val="006C46EF"/>
    <w:rsid w:val="006D444F"/>
    <w:rsid w:val="00700488"/>
    <w:rsid w:val="00703F92"/>
    <w:rsid w:val="00704637"/>
    <w:rsid w:val="0075633B"/>
    <w:rsid w:val="007972A7"/>
    <w:rsid w:val="007C74B4"/>
    <w:rsid w:val="007E3412"/>
    <w:rsid w:val="008029AF"/>
    <w:rsid w:val="008102E5"/>
    <w:rsid w:val="008133F0"/>
    <w:rsid w:val="00815880"/>
    <w:rsid w:val="00815B0E"/>
    <w:rsid w:val="00850905"/>
    <w:rsid w:val="00873E9F"/>
    <w:rsid w:val="008B039F"/>
    <w:rsid w:val="008E23EF"/>
    <w:rsid w:val="00903DF6"/>
    <w:rsid w:val="00921CF6"/>
    <w:rsid w:val="00942604"/>
    <w:rsid w:val="00987DB4"/>
    <w:rsid w:val="009A5C1F"/>
    <w:rsid w:val="009C1168"/>
    <w:rsid w:val="009D068C"/>
    <w:rsid w:val="009F1286"/>
    <w:rsid w:val="00A021FE"/>
    <w:rsid w:val="00A1270E"/>
    <w:rsid w:val="00A52DB4"/>
    <w:rsid w:val="00A629B9"/>
    <w:rsid w:val="00A74292"/>
    <w:rsid w:val="00A82423"/>
    <w:rsid w:val="00AA3C15"/>
    <w:rsid w:val="00AC2424"/>
    <w:rsid w:val="00AE176D"/>
    <w:rsid w:val="00B17CD2"/>
    <w:rsid w:val="00B216E7"/>
    <w:rsid w:val="00B248BA"/>
    <w:rsid w:val="00B57219"/>
    <w:rsid w:val="00BC19F7"/>
    <w:rsid w:val="00BD0EF8"/>
    <w:rsid w:val="00BE2126"/>
    <w:rsid w:val="00BE3B17"/>
    <w:rsid w:val="00C04C95"/>
    <w:rsid w:val="00C12613"/>
    <w:rsid w:val="00C20A29"/>
    <w:rsid w:val="00C3744A"/>
    <w:rsid w:val="00C720A4"/>
    <w:rsid w:val="00C83354"/>
    <w:rsid w:val="00CB11CE"/>
    <w:rsid w:val="00D06CD7"/>
    <w:rsid w:val="00D2689A"/>
    <w:rsid w:val="00D277F4"/>
    <w:rsid w:val="00D47A6F"/>
    <w:rsid w:val="00DA64B6"/>
    <w:rsid w:val="00DB2F8F"/>
    <w:rsid w:val="00DD02E6"/>
    <w:rsid w:val="00DD32D0"/>
    <w:rsid w:val="00DF2916"/>
    <w:rsid w:val="00E22F03"/>
    <w:rsid w:val="00E51404"/>
    <w:rsid w:val="00E574C9"/>
    <w:rsid w:val="00E610DE"/>
    <w:rsid w:val="00F01956"/>
    <w:rsid w:val="00F21C47"/>
    <w:rsid w:val="00F340DE"/>
    <w:rsid w:val="00F43B92"/>
    <w:rsid w:val="00F7437C"/>
    <w:rsid w:val="00F77676"/>
    <w:rsid w:val="00F82B4E"/>
    <w:rsid w:val="00F96D71"/>
    <w:rsid w:val="00FB36EC"/>
    <w:rsid w:val="00FE692E"/>
    <w:rsid w:val="00FF31CA"/>
    <w:rsid w:val="00FF59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F16CD"/>
    <w:rPr>
      <w:sz w:val="16"/>
      <w:szCs w:val="16"/>
    </w:rPr>
  </w:style>
  <w:style w:type="paragraph" w:styleId="CommentText">
    <w:name w:val="annotation text"/>
    <w:basedOn w:val="Normal"/>
    <w:link w:val="CommentTextChar"/>
    <w:uiPriority w:val="99"/>
    <w:semiHidden/>
    <w:unhideWhenUsed/>
    <w:rsid w:val="003F16CD"/>
    <w:pPr>
      <w:spacing w:line="240" w:lineRule="auto"/>
    </w:pPr>
    <w:rPr>
      <w:sz w:val="20"/>
      <w:szCs w:val="20"/>
    </w:rPr>
  </w:style>
  <w:style w:type="character" w:customStyle="1" w:styleId="CommentTextChar">
    <w:name w:val="Comment Text Char"/>
    <w:basedOn w:val="DefaultParagraphFont"/>
    <w:link w:val="CommentText"/>
    <w:uiPriority w:val="99"/>
    <w:semiHidden/>
    <w:rsid w:val="003F16CD"/>
    <w:rPr>
      <w:sz w:val="20"/>
      <w:szCs w:val="20"/>
    </w:rPr>
  </w:style>
  <w:style w:type="paragraph" w:styleId="CommentSubject">
    <w:name w:val="annotation subject"/>
    <w:basedOn w:val="CommentText"/>
    <w:next w:val="CommentText"/>
    <w:link w:val="CommentSubjectChar"/>
    <w:uiPriority w:val="99"/>
    <w:semiHidden/>
    <w:unhideWhenUsed/>
    <w:rsid w:val="003F16CD"/>
    <w:rPr>
      <w:b/>
      <w:bCs/>
    </w:rPr>
  </w:style>
  <w:style w:type="character" w:customStyle="1" w:styleId="CommentSubjectChar">
    <w:name w:val="Comment Subject Char"/>
    <w:basedOn w:val="CommentTextChar"/>
    <w:link w:val="CommentSubject"/>
    <w:uiPriority w:val="99"/>
    <w:semiHidden/>
    <w:rsid w:val="003F16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F16CD"/>
    <w:rPr>
      <w:sz w:val="16"/>
      <w:szCs w:val="16"/>
    </w:rPr>
  </w:style>
  <w:style w:type="paragraph" w:styleId="CommentText">
    <w:name w:val="annotation text"/>
    <w:basedOn w:val="Normal"/>
    <w:link w:val="CommentTextChar"/>
    <w:uiPriority w:val="99"/>
    <w:semiHidden/>
    <w:unhideWhenUsed/>
    <w:rsid w:val="003F16CD"/>
    <w:pPr>
      <w:spacing w:line="240" w:lineRule="auto"/>
    </w:pPr>
    <w:rPr>
      <w:sz w:val="20"/>
      <w:szCs w:val="20"/>
    </w:rPr>
  </w:style>
  <w:style w:type="character" w:customStyle="1" w:styleId="CommentTextChar">
    <w:name w:val="Comment Text Char"/>
    <w:basedOn w:val="DefaultParagraphFont"/>
    <w:link w:val="CommentText"/>
    <w:uiPriority w:val="99"/>
    <w:semiHidden/>
    <w:rsid w:val="003F16CD"/>
    <w:rPr>
      <w:sz w:val="20"/>
      <w:szCs w:val="20"/>
    </w:rPr>
  </w:style>
  <w:style w:type="paragraph" w:styleId="CommentSubject">
    <w:name w:val="annotation subject"/>
    <w:basedOn w:val="CommentText"/>
    <w:next w:val="CommentText"/>
    <w:link w:val="CommentSubjectChar"/>
    <w:uiPriority w:val="99"/>
    <w:semiHidden/>
    <w:unhideWhenUsed/>
    <w:rsid w:val="003F16CD"/>
    <w:rPr>
      <w:b/>
      <w:bCs/>
    </w:rPr>
  </w:style>
  <w:style w:type="character" w:customStyle="1" w:styleId="CommentSubjectChar">
    <w:name w:val="Comment Subject Char"/>
    <w:basedOn w:val="CommentTextChar"/>
    <w:link w:val="CommentSubject"/>
    <w:uiPriority w:val="99"/>
    <w:semiHidden/>
    <w:rsid w:val="003F16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0159">
      <w:bodyDiv w:val="1"/>
      <w:marLeft w:val="0"/>
      <w:marRight w:val="0"/>
      <w:marTop w:val="0"/>
      <w:marBottom w:val="0"/>
      <w:divBdr>
        <w:top w:val="none" w:sz="0" w:space="0" w:color="auto"/>
        <w:left w:val="none" w:sz="0" w:space="0" w:color="auto"/>
        <w:bottom w:val="none" w:sz="0" w:space="0" w:color="auto"/>
        <w:right w:val="none" w:sz="0" w:space="0" w:color="auto"/>
      </w:divBdr>
    </w:div>
    <w:div w:id="1214540309">
      <w:bodyDiv w:val="1"/>
      <w:marLeft w:val="0"/>
      <w:marRight w:val="0"/>
      <w:marTop w:val="0"/>
      <w:marBottom w:val="0"/>
      <w:divBdr>
        <w:top w:val="none" w:sz="0" w:space="0" w:color="auto"/>
        <w:left w:val="none" w:sz="0" w:space="0" w:color="auto"/>
        <w:bottom w:val="none" w:sz="0" w:space="0" w:color="auto"/>
        <w:right w:val="none" w:sz="0" w:space="0" w:color="auto"/>
      </w:divBdr>
    </w:div>
    <w:div w:id="17946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4C85-80FB-41C1-9695-B52B78BA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2015-06-17T14:39:00Z</dcterms:created>
  <dcterms:modified xsi:type="dcterms:W3CDTF">2015-07-01T10:01:00Z</dcterms:modified>
</cp:coreProperties>
</file>