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0F4FC" w14:textId="77777777" w:rsidR="00110295" w:rsidRPr="00084679" w:rsidRDefault="00110295" w:rsidP="00110295">
      <w:pPr>
        <w:spacing w:before="60" w:after="60"/>
        <w:ind w:right="-330"/>
        <w:jc w:val="both"/>
        <w:rPr>
          <w:rFonts w:ascii="Arial" w:hAnsi="Arial" w:cs="Arial"/>
        </w:rPr>
      </w:pPr>
      <w:r w:rsidRPr="00084679">
        <w:rPr>
          <w:rFonts w:ascii="Arial" w:hAnsi="Arial" w:cs="Arial"/>
        </w:rPr>
        <w:t>Confirmation that this version of the module specification has been approved by the School Learning and Teaching Committee:</w:t>
      </w:r>
    </w:p>
    <w:p w14:paraId="65732716" w14:textId="77777777" w:rsidR="00110295" w:rsidRPr="00084679" w:rsidRDefault="00110295" w:rsidP="00110295">
      <w:pPr>
        <w:spacing w:before="60" w:after="60"/>
        <w:ind w:right="-330"/>
        <w:rPr>
          <w:rFonts w:ascii="Arial" w:hAnsi="Arial" w:cs="Arial"/>
        </w:rPr>
      </w:pPr>
    </w:p>
    <w:p w14:paraId="0DAF5209" w14:textId="77777777" w:rsidR="00110295" w:rsidRPr="00084679" w:rsidRDefault="00110295" w:rsidP="00110295">
      <w:pPr>
        <w:spacing w:before="60" w:after="60"/>
        <w:ind w:right="-330"/>
        <w:rPr>
          <w:rFonts w:ascii="Arial" w:hAnsi="Arial" w:cs="Arial"/>
        </w:rPr>
      </w:pPr>
      <w:r w:rsidRPr="00084679">
        <w:rPr>
          <w:rFonts w:ascii="Arial" w:hAnsi="Arial" w:cs="Arial"/>
        </w:rPr>
        <w:t>………19</w:t>
      </w:r>
      <w:r w:rsidRPr="00084679">
        <w:rPr>
          <w:rFonts w:ascii="Arial" w:hAnsi="Arial" w:cs="Arial"/>
          <w:vertAlign w:val="superscript"/>
        </w:rPr>
        <w:t>th</w:t>
      </w:r>
      <w:r w:rsidRPr="00084679">
        <w:rPr>
          <w:rFonts w:ascii="Arial" w:hAnsi="Arial" w:cs="Arial"/>
        </w:rPr>
        <w:t xml:space="preserve"> June 2015………………………………………….</w:t>
      </w:r>
    </w:p>
    <w:p w14:paraId="0DAF3A10" w14:textId="77777777" w:rsidR="00802FFA" w:rsidRPr="00084679" w:rsidRDefault="00802FFA" w:rsidP="00802FFA">
      <w:pPr>
        <w:pBdr>
          <w:bottom w:val="single" w:sz="6" w:space="1" w:color="auto"/>
        </w:pBdr>
        <w:spacing w:before="60" w:after="60" w:line="240" w:lineRule="auto"/>
        <w:ind w:right="-330"/>
        <w:jc w:val="both"/>
        <w:rPr>
          <w:rFonts w:ascii="Arial" w:hAnsi="Arial" w:cs="Arial"/>
          <w:i/>
        </w:rPr>
      </w:pPr>
    </w:p>
    <w:p w14:paraId="0DF414AD" w14:textId="77777777" w:rsidR="006A6BB4" w:rsidRPr="00084679" w:rsidRDefault="006A6BB4" w:rsidP="006A6BB4">
      <w:pPr>
        <w:spacing w:before="60" w:after="60" w:line="240" w:lineRule="auto"/>
        <w:ind w:right="-330"/>
        <w:rPr>
          <w:rFonts w:ascii="Arial" w:hAnsi="Arial" w:cs="Arial"/>
          <w:i/>
        </w:rPr>
      </w:pPr>
    </w:p>
    <w:p w14:paraId="2E0D99A3" w14:textId="69539A8A" w:rsidR="009A2D37" w:rsidRPr="00084679" w:rsidRDefault="009A2D37" w:rsidP="009A2D37">
      <w:pPr>
        <w:spacing w:before="60" w:after="60" w:line="240" w:lineRule="auto"/>
        <w:ind w:right="-330"/>
        <w:jc w:val="center"/>
        <w:rPr>
          <w:rFonts w:ascii="Arial" w:hAnsi="Arial" w:cs="Arial"/>
          <w:b/>
        </w:rPr>
      </w:pPr>
      <w:r w:rsidRPr="00084679">
        <w:rPr>
          <w:rFonts w:ascii="Arial" w:hAnsi="Arial" w:cs="Arial"/>
          <w:b/>
        </w:rPr>
        <w:t>MODULE SPECIFICATION</w:t>
      </w:r>
    </w:p>
    <w:p w14:paraId="5ACBC4D3" w14:textId="77777777" w:rsidR="009A2D37" w:rsidRPr="00084679" w:rsidRDefault="009A2D37" w:rsidP="009A2D37">
      <w:pPr>
        <w:pBdr>
          <w:bottom w:val="single" w:sz="6" w:space="1" w:color="auto"/>
        </w:pBdr>
        <w:spacing w:before="60" w:after="60" w:line="240" w:lineRule="auto"/>
        <w:ind w:right="-330"/>
        <w:jc w:val="both"/>
        <w:rPr>
          <w:rFonts w:ascii="Arial" w:hAnsi="Arial" w:cs="Arial"/>
          <w:i/>
        </w:rPr>
      </w:pPr>
    </w:p>
    <w:p w14:paraId="564ABED9" w14:textId="77777777" w:rsidR="009A2D37" w:rsidRPr="00084679" w:rsidRDefault="009A2D37" w:rsidP="009A2D37">
      <w:pPr>
        <w:spacing w:before="60" w:after="60" w:line="240" w:lineRule="auto"/>
        <w:ind w:right="-330"/>
        <w:jc w:val="both"/>
        <w:rPr>
          <w:rFonts w:ascii="Arial" w:hAnsi="Arial" w:cs="Arial"/>
        </w:rPr>
      </w:pPr>
    </w:p>
    <w:p w14:paraId="1D37985D" w14:textId="77777777" w:rsidR="00624CC9"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Title of the module</w:t>
      </w:r>
      <w:r w:rsidR="008C1A1B" w:rsidRPr="00084679">
        <w:rPr>
          <w:rFonts w:ascii="Arial" w:hAnsi="Arial" w:cs="Arial"/>
          <w:b/>
        </w:rPr>
        <w:tab/>
      </w:r>
    </w:p>
    <w:p w14:paraId="0C886FC4" w14:textId="78DCEE24" w:rsidR="009A2D37" w:rsidRPr="00084679" w:rsidRDefault="00262BD9" w:rsidP="00624CC9">
      <w:pPr>
        <w:spacing w:before="60" w:after="60" w:line="240" w:lineRule="auto"/>
        <w:ind w:left="426" w:right="-330"/>
        <w:jc w:val="both"/>
        <w:rPr>
          <w:rFonts w:ascii="Arial" w:hAnsi="Arial" w:cs="Arial"/>
        </w:rPr>
      </w:pPr>
      <w:r w:rsidRPr="00084679">
        <w:rPr>
          <w:rFonts w:ascii="Arial" w:hAnsi="Arial" w:cs="Arial"/>
        </w:rPr>
        <w:t xml:space="preserve">PH611 Numerical and Computational Methods </w:t>
      </w:r>
    </w:p>
    <w:p w14:paraId="15962665" w14:textId="77777777" w:rsidR="009A2D37" w:rsidRPr="00084679" w:rsidRDefault="009A2D37" w:rsidP="009A2D37">
      <w:pPr>
        <w:spacing w:before="60" w:after="60" w:line="240" w:lineRule="auto"/>
        <w:ind w:left="426" w:right="-330"/>
        <w:jc w:val="both"/>
        <w:rPr>
          <w:rFonts w:ascii="Arial" w:hAnsi="Arial" w:cs="Arial"/>
        </w:rPr>
      </w:pPr>
    </w:p>
    <w:p w14:paraId="4EA8CA6C" w14:textId="77777777" w:rsidR="00624CC9"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School or partner institution which will be responsible for management of the module</w:t>
      </w:r>
      <w:r w:rsidR="008C1A1B" w:rsidRPr="00084679">
        <w:rPr>
          <w:rFonts w:ascii="Arial" w:hAnsi="Arial" w:cs="Arial"/>
          <w:b/>
        </w:rPr>
        <w:tab/>
      </w:r>
      <w:r w:rsidR="008C1A1B" w:rsidRPr="00084679">
        <w:rPr>
          <w:rFonts w:ascii="Arial" w:hAnsi="Arial" w:cs="Arial"/>
          <w:b/>
        </w:rPr>
        <w:tab/>
      </w:r>
    </w:p>
    <w:p w14:paraId="3C4BB3E7" w14:textId="3C6A67ED" w:rsidR="009A2D37" w:rsidRPr="00084679" w:rsidRDefault="008C1A1B" w:rsidP="00624CC9">
      <w:pPr>
        <w:spacing w:before="60" w:after="60" w:line="240" w:lineRule="auto"/>
        <w:ind w:left="426" w:right="-330"/>
        <w:jc w:val="both"/>
        <w:rPr>
          <w:rFonts w:ascii="Arial" w:hAnsi="Arial" w:cs="Arial"/>
        </w:rPr>
      </w:pPr>
      <w:r w:rsidRPr="00084679">
        <w:rPr>
          <w:rFonts w:ascii="Arial" w:hAnsi="Arial" w:cs="Arial"/>
        </w:rPr>
        <w:t>School of Physical Sciences</w:t>
      </w:r>
    </w:p>
    <w:p w14:paraId="23F3D306" w14:textId="77777777" w:rsidR="009A2D37" w:rsidRPr="00084679" w:rsidRDefault="009A2D37" w:rsidP="009A2D37">
      <w:pPr>
        <w:spacing w:before="60" w:after="60" w:line="240" w:lineRule="auto"/>
        <w:ind w:right="-330" w:firstLine="426"/>
        <w:rPr>
          <w:rFonts w:ascii="Arial" w:hAnsi="Arial" w:cs="Arial"/>
          <w:i/>
          <w:iCs/>
        </w:rPr>
      </w:pPr>
    </w:p>
    <w:p w14:paraId="780705B5" w14:textId="77777777" w:rsidR="00504FED"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Start date of the module</w:t>
      </w:r>
    </w:p>
    <w:p w14:paraId="05A10CD0" w14:textId="19EAD673" w:rsidR="00262BD9" w:rsidRPr="00084679" w:rsidRDefault="00262BD9" w:rsidP="00624CC9">
      <w:pPr>
        <w:spacing w:before="60" w:after="60" w:line="240" w:lineRule="auto"/>
        <w:ind w:right="-330" w:firstLine="426"/>
        <w:jc w:val="both"/>
        <w:rPr>
          <w:rFonts w:ascii="Arial" w:hAnsi="Arial" w:cs="Arial"/>
        </w:rPr>
      </w:pPr>
      <w:r w:rsidRPr="00084679">
        <w:rPr>
          <w:rFonts w:ascii="Arial" w:hAnsi="Arial" w:cs="Arial"/>
        </w:rPr>
        <w:t xml:space="preserve">Revision of existing </w:t>
      </w:r>
      <w:r w:rsidR="00504FED" w:rsidRPr="00084679">
        <w:rPr>
          <w:rFonts w:ascii="Arial" w:hAnsi="Arial" w:cs="Arial"/>
        </w:rPr>
        <w:t>m</w:t>
      </w:r>
      <w:r w:rsidRPr="00084679">
        <w:rPr>
          <w:rFonts w:ascii="Arial" w:hAnsi="Arial" w:cs="Arial"/>
        </w:rPr>
        <w:t>odule</w:t>
      </w:r>
      <w:r w:rsidR="00110295" w:rsidRPr="00084679">
        <w:rPr>
          <w:rFonts w:ascii="Arial" w:hAnsi="Arial" w:cs="Arial"/>
        </w:rPr>
        <w:t>, next running 2015-16</w:t>
      </w:r>
    </w:p>
    <w:p w14:paraId="7048CD02" w14:textId="77777777" w:rsidR="009A2D37" w:rsidRPr="00084679" w:rsidRDefault="009A2D37" w:rsidP="009A2D37">
      <w:pPr>
        <w:spacing w:before="60" w:after="60" w:line="240" w:lineRule="auto"/>
        <w:ind w:left="426" w:right="-330"/>
        <w:rPr>
          <w:rFonts w:ascii="Arial" w:hAnsi="Arial" w:cs="Arial"/>
          <w:i/>
          <w:iCs/>
        </w:rPr>
      </w:pPr>
    </w:p>
    <w:p w14:paraId="03077275" w14:textId="77777777" w:rsidR="00504FED"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The number of students expected to take the module</w:t>
      </w:r>
      <w:r w:rsidR="008C1A1B" w:rsidRPr="00084679">
        <w:rPr>
          <w:rFonts w:ascii="Arial" w:hAnsi="Arial" w:cs="Arial"/>
          <w:b/>
        </w:rPr>
        <w:t xml:space="preserve"> </w:t>
      </w:r>
    </w:p>
    <w:p w14:paraId="33EDC182" w14:textId="010F4663" w:rsidR="009A2D37" w:rsidRPr="00084679" w:rsidRDefault="00167966" w:rsidP="00504FED">
      <w:pPr>
        <w:spacing w:before="60" w:after="60" w:line="240" w:lineRule="auto"/>
        <w:ind w:left="426" w:right="-330"/>
        <w:jc w:val="both"/>
        <w:rPr>
          <w:rFonts w:ascii="Arial" w:hAnsi="Arial" w:cs="Arial"/>
        </w:rPr>
      </w:pPr>
      <w:r w:rsidRPr="00084679">
        <w:rPr>
          <w:rFonts w:ascii="Arial" w:hAnsi="Arial" w:cs="Arial"/>
        </w:rPr>
        <w:t xml:space="preserve">80 </w:t>
      </w:r>
      <w:r w:rsidR="008C1A1B" w:rsidRPr="00084679">
        <w:rPr>
          <w:rFonts w:ascii="Arial" w:hAnsi="Arial" w:cs="Arial"/>
        </w:rPr>
        <w:t>students</w:t>
      </w:r>
    </w:p>
    <w:p w14:paraId="25078D4A" w14:textId="77777777" w:rsidR="009A2D37" w:rsidRPr="00084679" w:rsidRDefault="009A2D37" w:rsidP="009A2D37">
      <w:pPr>
        <w:spacing w:before="60" w:after="60" w:line="240" w:lineRule="auto"/>
        <w:ind w:left="426" w:right="-330"/>
        <w:rPr>
          <w:rFonts w:ascii="Arial" w:hAnsi="Arial" w:cs="Arial"/>
          <w:i/>
          <w:iCs/>
        </w:rPr>
      </w:pPr>
    </w:p>
    <w:p w14:paraId="2DC4053C" w14:textId="77777777" w:rsidR="009A2D37"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Modules to be withdrawn on the introduction of this proposed module and consultation with other relevant Schools and Faculties regarding the withdrawal</w:t>
      </w:r>
    </w:p>
    <w:p w14:paraId="44E90177" w14:textId="7498C19D" w:rsidR="009A2D37" w:rsidRPr="00084679" w:rsidRDefault="00504FED" w:rsidP="00624CC9">
      <w:pPr>
        <w:spacing w:before="60" w:after="60" w:line="240" w:lineRule="auto"/>
        <w:ind w:right="-330" w:firstLine="426"/>
        <w:rPr>
          <w:rFonts w:ascii="Arial" w:hAnsi="Arial" w:cs="Arial"/>
          <w:iCs/>
        </w:rPr>
      </w:pPr>
      <w:r w:rsidRPr="00084679">
        <w:rPr>
          <w:rFonts w:ascii="Arial" w:hAnsi="Arial" w:cs="Arial"/>
          <w:iCs/>
        </w:rPr>
        <w:t>None</w:t>
      </w:r>
    </w:p>
    <w:p w14:paraId="2348AAFC" w14:textId="77777777" w:rsidR="00504FED" w:rsidRPr="00084679" w:rsidRDefault="00504FED" w:rsidP="00504FED">
      <w:pPr>
        <w:spacing w:before="60" w:after="60" w:line="240" w:lineRule="auto"/>
        <w:ind w:left="720" w:right="-330"/>
        <w:rPr>
          <w:rFonts w:ascii="Arial" w:hAnsi="Arial" w:cs="Arial"/>
          <w:b/>
          <w:iCs/>
        </w:rPr>
      </w:pPr>
    </w:p>
    <w:p w14:paraId="0C1FA384" w14:textId="77777777" w:rsidR="00E355D9" w:rsidRPr="00E355D9" w:rsidRDefault="00E355D9" w:rsidP="00E355D9">
      <w:pPr>
        <w:numPr>
          <w:ilvl w:val="0"/>
          <w:numId w:val="1"/>
        </w:numPr>
        <w:spacing w:after="120" w:line="240" w:lineRule="auto"/>
        <w:ind w:left="426" w:hanging="426"/>
        <w:jc w:val="both"/>
        <w:rPr>
          <w:rFonts w:ascii="Arial" w:hAnsi="Arial" w:cs="Arial"/>
          <w:b/>
        </w:rPr>
      </w:pPr>
      <w:r w:rsidRPr="00E355D9">
        <w:rPr>
          <w:rFonts w:ascii="Arial" w:hAnsi="Arial" w:cs="Arial"/>
          <w:b/>
        </w:rPr>
        <w:t>The level of the module (e.g. Level 4, Level 5, Level 6 or Postgraduate Level 7)</w:t>
      </w:r>
    </w:p>
    <w:p w14:paraId="39EA1908" w14:textId="56797CF3" w:rsidR="009A2D37" w:rsidRPr="00084679" w:rsidRDefault="00E355D9" w:rsidP="00504FED">
      <w:pPr>
        <w:spacing w:before="60" w:after="60" w:line="240" w:lineRule="auto"/>
        <w:ind w:left="426" w:right="-330"/>
        <w:jc w:val="both"/>
        <w:rPr>
          <w:rFonts w:ascii="Arial" w:hAnsi="Arial" w:cs="Arial"/>
        </w:rPr>
      </w:pPr>
      <w:r>
        <w:rPr>
          <w:rFonts w:ascii="Arial" w:hAnsi="Arial" w:cs="Arial"/>
        </w:rPr>
        <w:t>Level 6</w:t>
      </w:r>
    </w:p>
    <w:p w14:paraId="5695BB07" w14:textId="77777777" w:rsidR="009A2D37" w:rsidRPr="00084679" w:rsidRDefault="009A2D37" w:rsidP="009A2D37">
      <w:pPr>
        <w:spacing w:before="60" w:after="60" w:line="240" w:lineRule="auto"/>
        <w:ind w:left="426" w:right="-330"/>
        <w:rPr>
          <w:rFonts w:ascii="Arial" w:hAnsi="Arial" w:cs="Arial"/>
          <w:i/>
          <w:iCs/>
        </w:rPr>
      </w:pPr>
    </w:p>
    <w:p w14:paraId="4934F24E" w14:textId="77777777" w:rsidR="009A2D37"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 xml:space="preserve">The number of credits and the ECTS value which the module represents </w:t>
      </w:r>
    </w:p>
    <w:p w14:paraId="3215AE24" w14:textId="4B4B777A" w:rsidR="009A2D37" w:rsidRPr="00084679" w:rsidRDefault="009A2D37" w:rsidP="00624CC9">
      <w:pPr>
        <w:pStyle w:val="NormalWeb"/>
        <w:spacing w:before="60" w:beforeAutospacing="0" w:after="60" w:afterAutospacing="0"/>
        <w:ind w:right="-330" w:firstLine="426"/>
        <w:rPr>
          <w:rFonts w:ascii="Arial" w:hAnsi="Arial" w:cs="Arial"/>
          <w:sz w:val="22"/>
          <w:szCs w:val="22"/>
        </w:rPr>
      </w:pPr>
      <w:r w:rsidRPr="00084679">
        <w:rPr>
          <w:rFonts w:ascii="Arial" w:hAnsi="Arial" w:cs="Arial"/>
          <w:sz w:val="22"/>
          <w:szCs w:val="22"/>
        </w:rPr>
        <w:t>15 credits (7.5 ECTS)</w:t>
      </w:r>
      <w:bookmarkStart w:id="0" w:name="_GoBack"/>
      <w:bookmarkEnd w:id="0"/>
    </w:p>
    <w:p w14:paraId="04C65AB2" w14:textId="77777777" w:rsidR="009A2D37" w:rsidRPr="00084679" w:rsidRDefault="009A2D37" w:rsidP="009A2D37">
      <w:pPr>
        <w:spacing w:before="60" w:after="60" w:line="240" w:lineRule="auto"/>
        <w:ind w:left="426" w:right="-330"/>
        <w:rPr>
          <w:rFonts w:ascii="Arial" w:hAnsi="Arial" w:cs="Arial"/>
          <w:i/>
        </w:rPr>
      </w:pPr>
    </w:p>
    <w:p w14:paraId="48921A4F" w14:textId="3DB63C3D" w:rsidR="009A2D37"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Which term(s</w:t>
      </w:r>
      <w:r w:rsidR="008C1A1B" w:rsidRPr="00084679">
        <w:rPr>
          <w:rFonts w:ascii="Arial" w:hAnsi="Arial" w:cs="Arial"/>
          <w:b/>
        </w:rPr>
        <w:t>) the module is to be taught in</w:t>
      </w:r>
    </w:p>
    <w:p w14:paraId="1DEBAD23" w14:textId="1849B4EF" w:rsidR="009A2D37" w:rsidRPr="00084679" w:rsidRDefault="009A2D37" w:rsidP="00624CC9">
      <w:pPr>
        <w:spacing w:before="60" w:after="60" w:line="240" w:lineRule="auto"/>
        <w:ind w:right="-330" w:firstLine="426"/>
        <w:rPr>
          <w:rFonts w:ascii="Arial" w:hAnsi="Arial" w:cs="Arial"/>
          <w:iCs/>
        </w:rPr>
      </w:pPr>
      <w:r w:rsidRPr="00084679">
        <w:rPr>
          <w:rFonts w:ascii="Arial" w:hAnsi="Arial" w:cs="Arial"/>
          <w:iCs/>
        </w:rPr>
        <w:t xml:space="preserve">Spring </w:t>
      </w:r>
    </w:p>
    <w:p w14:paraId="2D3166FB" w14:textId="77777777" w:rsidR="009A2D37" w:rsidRPr="00084679" w:rsidRDefault="009A2D37" w:rsidP="009A2D37">
      <w:pPr>
        <w:spacing w:before="60" w:after="60" w:line="240" w:lineRule="auto"/>
        <w:ind w:left="426" w:right="-330"/>
        <w:rPr>
          <w:rFonts w:ascii="Arial" w:hAnsi="Arial" w:cs="Arial"/>
          <w:i/>
          <w:iCs/>
        </w:rPr>
      </w:pPr>
    </w:p>
    <w:p w14:paraId="5B48651A" w14:textId="79432A6C" w:rsidR="009A2D37"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Prerequisite and co-requisite modules</w:t>
      </w:r>
      <w:r w:rsidR="00932AD2" w:rsidRPr="00084679">
        <w:rPr>
          <w:rFonts w:ascii="Arial" w:hAnsi="Arial" w:cs="Arial"/>
          <w:b/>
        </w:rPr>
        <w:tab/>
      </w:r>
    </w:p>
    <w:p w14:paraId="6BAC04A4" w14:textId="07E23FD7" w:rsidR="00504FED" w:rsidRPr="00084679" w:rsidRDefault="00C67D3F" w:rsidP="00624CC9">
      <w:pPr>
        <w:spacing w:after="120"/>
        <w:ind w:firstLine="426"/>
        <w:jc w:val="both"/>
        <w:rPr>
          <w:rFonts w:ascii="Arial" w:hAnsi="Arial" w:cs="Arial"/>
        </w:rPr>
      </w:pPr>
      <w:r w:rsidRPr="00084679">
        <w:rPr>
          <w:rFonts w:ascii="Arial" w:hAnsi="Arial" w:cs="Arial"/>
        </w:rPr>
        <w:t>PH300, PH302</w:t>
      </w:r>
    </w:p>
    <w:p w14:paraId="35790E57" w14:textId="77777777" w:rsidR="009A2D37" w:rsidRPr="00084679" w:rsidRDefault="009A2D37" w:rsidP="009A2D37">
      <w:pPr>
        <w:spacing w:before="60" w:after="60" w:line="240" w:lineRule="auto"/>
        <w:ind w:left="426" w:right="-330"/>
        <w:rPr>
          <w:rFonts w:ascii="Arial" w:hAnsi="Arial" w:cs="Arial"/>
          <w:i/>
          <w:iCs/>
        </w:rPr>
      </w:pPr>
    </w:p>
    <w:p w14:paraId="0027EF69" w14:textId="77777777" w:rsidR="009A2D37"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The programmes of study to which the module contributes</w:t>
      </w:r>
    </w:p>
    <w:p w14:paraId="0EC066A3" w14:textId="44B2C257" w:rsidR="009A2D37" w:rsidRPr="00084679" w:rsidRDefault="00504FED" w:rsidP="00624CC9">
      <w:pPr>
        <w:spacing w:before="60" w:after="60" w:line="240" w:lineRule="auto"/>
        <w:ind w:left="426" w:right="-330"/>
        <w:rPr>
          <w:rFonts w:ascii="Arial" w:hAnsi="Arial" w:cs="Arial"/>
        </w:rPr>
      </w:pPr>
      <w:r w:rsidRPr="00084679">
        <w:rPr>
          <w:rFonts w:ascii="Arial" w:hAnsi="Arial" w:cs="Arial"/>
        </w:rPr>
        <w:t xml:space="preserve">BSc, </w:t>
      </w:r>
      <w:proofErr w:type="spellStart"/>
      <w:r w:rsidRPr="00084679">
        <w:rPr>
          <w:rFonts w:ascii="Arial" w:hAnsi="Arial" w:cs="Arial"/>
        </w:rPr>
        <w:t>MPhys</w:t>
      </w:r>
      <w:proofErr w:type="spellEnd"/>
      <w:r w:rsidRPr="00084679">
        <w:rPr>
          <w:rFonts w:ascii="Arial" w:hAnsi="Arial" w:cs="Arial"/>
        </w:rPr>
        <w:t xml:space="preserve"> and </w:t>
      </w:r>
      <w:proofErr w:type="spellStart"/>
      <w:r w:rsidRPr="00084679">
        <w:rPr>
          <w:rFonts w:ascii="Arial" w:hAnsi="Arial" w:cs="Arial"/>
        </w:rPr>
        <w:t>MPhys</w:t>
      </w:r>
      <w:proofErr w:type="spellEnd"/>
      <w:r w:rsidRPr="00084679">
        <w:rPr>
          <w:rFonts w:ascii="Arial" w:hAnsi="Arial" w:cs="Arial"/>
        </w:rPr>
        <w:t xml:space="preserve"> with Year in the USA; Physics, and Astronomy, Space Science and Astrophysics</w:t>
      </w:r>
    </w:p>
    <w:p w14:paraId="1331CBBA" w14:textId="0DB7C2AC" w:rsidR="008C1A1B" w:rsidRPr="00084679" w:rsidRDefault="00110295" w:rsidP="009A2D37">
      <w:pPr>
        <w:spacing w:before="60" w:after="60" w:line="240" w:lineRule="auto"/>
        <w:ind w:left="426" w:right="-330"/>
        <w:rPr>
          <w:rFonts w:ascii="Arial" w:hAnsi="Arial" w:cs="Arial"/>
          <w:i/>
          <w:iCs/>
        </w:rPr>
      </w:pPr>
      <w:r w:rsidRPr="00084679">
        <w:rPr>
          <w:rFonts w:ascii="Arial" w:hAnsi="Arial" w:cs="Arial"/>
          <w:iCs/>
        </w:rPr>
        <w:t>This is not available as a wild module</w:t>
      </w:r>
    </w:p>
    <w:p w14:paraId="6F375F92" w14:textId="77777777" w:rsidR="00EB6260" w:rsidRPr="00084679" w:rsidRDefault="00EB6260" w:rsidP="009A2D37">
      <w:pPr>
        <w:spacing w:before="60" w:after="60" w:line="240" w:lineRule="auto"/>
        <w:ind w:left="426" w:right="-330"/>
        <w:rPr>
          <w:rFonts w:ascii="Arial" w:hAnsi="Arial" w:cs="Arial"/>
          <w:i/>
          <w:iCs/>
        </w:rPr>
      </w:pPr>
    </w:p>
    <w:p w14:paraId="3A5A6165" w14:textId="77777777" w:rsidR="00EB6260" w:rsidRPr="00084679" w:rsidRDefault="00EB6260" w:rsidP="009A2D37">
      <w:pPr>
        <w:spacing w:before="60" w:after="60" w:line="240" w:lineRule="auto"/>
        <w:ind w:left="426" w:right="-330"/>
        <w:rPr>
          <w:rFonts w:ascii="Arial" w:hAnsi="Arial" w:cs="Arial"/>
          <w:i/>
          <w:iCs/>
        </w:rPr>
      </w:pPr>
    </w:p>
    <w:p w14:paraId="062E3A88" w14:textId="77777777" w:rsidR="009A2D37"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lastRenderedPageBreak/>
        <w:t xml:space="preserve">The intended subject specific learning outcomes </w:t>
      </w:r>
    </w:p>
    <w:p w14:paraId="1EB69081" w14:textId="64CB0700" w:rsidR="009A2D37" w:rsidRPr="00084679" w:rsidRDefault="009A2D37" w:rsidP="009A2D37">
      <w:pPr>
        <w:spacing w:before="60" w:after="60" w:line="240" w:lineRule="auto"/>
        <w:ind w:left="426" w:right="-330"/>
        <w:rPr>
          <w:rFonts w:ascii="Arial" w:hAnsi="Arial" w:cs="Arial"/>
        </w:rPr>
      </w:pPr>
      <w:r w:rsidRPr="00084679">
        <w:rPr>
          <w:rFonts w:ascii="Arial" w:hAnsi="Arial" w:cs="Arial"/>
        </w:rPr>
        <w:t xml:space="preserve">On successfully completing the module students will </w:t>
      </w:r>
      <w:r w:rsidR="00504FED" w:rsidRPr="00084679">
        <w:rPr>
          <w:rFonts w:ascii="Arial" w:hAnsi="Arial" w:cs="Arial"/>
        </w:rPr>
        <w:t>have</w:t>
      </w:r>
      <w:r w:rsidRPr="00084679">
        <w:rPr>
          <w:rFonts w:ascii="Arial" w:hAnsi="Arial" w:cs="Arial"/>
        </w:rPr>
        <w:t xml:space="preserve">: </w:t>
      </w:r>
    </w:p>
    <w:tbl>
      <w:tblPr>
        <w:tblW w:w="95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08"/>
      </w:tblGrid>
      <w:tr w:rsidR="00504FED" w:rsidRPr="00084679" w14:paraId="7A21269E" w14:textId="77777777" w:rsidTr="006A7D8F">
        <w:trPr>
          <w:cantSplit/>
        </w:trPr>
        <w:tc>
          <w:tcPr>
            <w:tcW w:w="9508" w:type="dxa"/>
            <w:shd w:val="pct5" w:color="auto" w:fill="FFFFFF"/>
          </w:tcPr>
          <w:p w14:paraId="056B22C2" w14:textId="77777777" w:rsidR="00504FED" w:rsidRPr="00084679" w:rsidRDefault="00504FED" w:rsidP="006A7D8F">
            <w:pPr>
              <w:tabs>
                <w:tab w:val="num" w:pos="360"/>
              </w:tabs>
              <w:ind w:left="426" w:hanging="426"/>
              <w:rPr>
                <w:rFonts w:ascii="Arial" w:hAnsi="Arial" w:cs="Arial"/>
                <w:b/>
              </w:rPr>
            </w:pPr>
            <w:r w:rsidRPr="00084679">
              <w:rPr>
                <w:rFonts w:ascii="Arial" w:hAnsi="Arial" w:cs="Arial"/>
                <w:b/>
              </w:rPr>
              <w:t>A.</w:t>
            </w:r>
            <w:r w:rsidRPr="00084679">
              <w:rPr>
                <w:rFonts w:ascii="Arial" w:hAnsi="Arial" w:cs="Arial"/>
                <w:b/>
              </w:rPr>
              <w:tab/>
              <w:t>Knowledge and understanding of:</w:t>
            </w:r>
          </w:p>
        </w:tc>
      </w:tr>
      <w:tr w:rsidR="00504FED" w:rsidRPr="00084679" w14:paraId="1FF497CC" w14:textId="77777777" w:rsidTr="006A7D8F">
        <w:trPr>
          <w:cantSplit/>
          <w:trHeight w:val="140"/>
        </w:trPr>
        <w:tc>
          <w:tcPr>
            <w:tcW w:w="9508" w:type="dxa"/>
          </w:tcPr>
          <w:p w14:paraId="64D379CD" w14:textId="47E0635B" w:rsidR="00504FED" w:rsidRPr="00084679" w:rsidRDefault="00243CB9" w:rsidP="00243CB9">
            <w:pPr>
              <w:spacing w:after="0" w:line="240" w:lineRule="auto"/>
              <w:ind w:left="400"/>
              <w:rPr>
                <w:rFonts w:ascii="Arial" w:hAnsi="Arial" w:cs="Arial"/>
              </w:rPr>
            </w:pPr>
            <w:r w:rsidRPr="00084679">
              <w:rPr>
                <w:rFonts w:ascii="Arial" w:hAnsi="Arial" w:cs="Arial"/>
              </w:rPr>
              <w:t xml:space="preserve">11.1 </w:t>
            </w:r>
            <w:r w:rsidR="00504FED" w:rsidRPr="00084679">
              <w:rPr>
                <w:rFonts w:ascii="Arial" w:hAnsi="Arial" w:cs="Arial"/>
              </w:rPr>
              <w:t xml:space="preserve">physical laws and principles, and their application to diverse areas of physics </w:t>
            </w:r>
          </w:p>
        </w:tc>
      </w:tr>
      <w:tr w:rsidR="00504FED" w:rsidRPr="00084679" w14:paraId="3DEBDAA2" w14:textId="77777777" w:rsidTr="006A7D8F">
        <w:trPr>
          <w:cantSplit/>
        </w:trPr>
        <w:tc>
          <w:tcPr>
            <w:tcW w:w="9508" w:type="dxa"/>
            <w:shd w:val="pct5" w:color="auto" w:fill="FFFFFF"/>
          </w:tcPr>
          <w:p w14:paraId="05703D49" w14:textId="77777777" w:rsidR="00504FED" w:rsidRPr="00084679" w:rsidRDefault="00504FED" w:rsidP="006A7D8F">
            <w:pPr>
              <w:tabs>
                <w:tab w:val="num" w:pos="360"/>
              </w:tabs>
              <w:ind w:left="426" w:hanging="426"/>
              <w:rPr>
                <w:rFonts w:ascii="Arial" w:hAnsi="Arial" w:cs="Arial"/>
                <w:b/>
              </w:rPr>
            </w:pPr>
            <w:r w:rsidRPr="00084679">
              <w:rPr>
                <w:rFonts w:ascii="Arial" w:hAnsi="Arial" w:cs="Arial"/>
                <w:b/>
              </w:rPr>
              <w:t>B.</w:t>
            </w:r>
            <w:r w:rsidRPr="00084679">
              <w:rPr>
                <w:rFonts w:ascii="Arial" w:hAnsi="Arial" w:cs="Arial"/>
                <w:b/>
              </w:rPr>
              <w:tab/>
              <w:t>Intellectual skills:</w:t>
            </w:r>
          </w:p>
        </w:tc>
      </w:tr>
      <w:tr w:rsidR="00504FED" w:rsidRPr="00084679" w14:paraId="5DA10C30" w14:textId="77777777" w:rsidTr="006A7D8F">
        <w:trPr>
          <w:cantSplit/>
        </w:trPr>
        <w:tc>
          <w:tcPr>
            <w:tcW w:w="9508" w:type="dxa"/>
          </w:tcPr>
          <w:p w14:paraId="1C2F4CC6" w14:textId="0650660A" w:rsidR="00504FED" w:rsidRPr="00084679" w:rsidRDefault="00243CB9" w:rsidP="00243CB9">
            <w:pPr>
              <w:spacing w:after="0" w:line="240" w:lineRule="auto"/>
              <w:ind w:left="360"/>
              <w:rPr>
                <w:rFonts w:ascii="Arial" w:hAnsi="Arial" w:cs="Arial"/>
              </w:rPr>
            </w:pPr>
            <w:r w:rsidRPr="00084679">
              <w:rPr>
                <w:rFonts w:ascii="Arial" w:hAnsi="Arial" w:cs="Arial"/>
              </w:rPr>
              <w:t xml:space="preserve">11.2 </w:t>
            </w:r>
            <w:r w:rsidR="00504FED" w:rsidRPr="00084679">
              <w:rPr>
                <w:rFonts w:ascii="Arial" w:hAnsi="Arial" w:cs="Arial"/>
              </w:rPr>
              <w:t>An ability to identify relevant principles and laws when dealing with problems, and to make approximations necessary to obtain solutions.</w:t>
            </w:r>
          </w:p>
        </w:tc>
      </w:tr>
      <w:tr w:rsidR="00504FED" w:rsidRPr="00084679" w14:paraId="4B0A610A" w14:textId="77777777" w:rsidTr="006A7D8F">
        <w:trPr>
          <w:cantSplit/>
        </w:trPr>
        <w:tc>
          <w:tcPr>
            <w:tcW w:w="9508" w:type="dxa"/>
          </w:tcPr>
          <w:p w14:paraId="065D797D" w14:textId="55674827" w:rsidR="00504FED" w:rsidRPr="00084679" w:rsidRDefault="00243CB9" w:rsidP="00243CB9">
            <w:pPr>
              <w:spacing w:after="0" w:line="240" w:lineRule="auto"/>
              <w:ind w:left="426"/>
              <w:rPr>
                <w:rFonts w:ascii="Arial" w:hAnsi="Arial" w:cs="Arial"/>
              </w:rPr>
            </w:pPr>
            <w:r w:rsidRPr="00084679">
              <w:rPr>
                <w:rFonts w:ascii="Arial" w:hAnsi="Arial" w:cs="Arial"/>
              </w:rPr>
              <w:t xml:space="preserve">11.3 </w:t>
            </w:r>
            <w:r w:rsidR="00504FED" w:rsidRPr="00084679">
              <w:rPr>
                <w:rFonts w:ascii="Arial" w:hAnsi="Arial" w:cs="Arial"/>
              </w:rPr>
              <w:t xml:space="preserve">An ability to solve problems in physics using appropriate mathematical tools. </w:t>
            </w:r>
          </w:p>
        </w:tc>
      </w:tr>
      <w:tr w:rsidR="00504FED" w:rsidRPr="00084679" w14:paraId="03A4D943" w14:textId="77777777" w:rsidTr="006A7D8F">
        <w:trPr>
          <w:cantSplit/>
        </w:trPr>
        <w:tc>
          <w:tcPr>
            <w:tcW w:w="9508" w:type="dxa"/>
          </w:tcPr>
          <w:p w14:paraId="6839920D" w14:textId="5DB3F05D" w:rsidR="00504FED" w:rsidRPr="00084679" w:rsidRDefault="00504FED" w:rsidP="00243CB9">
            <w:pPr>
              <w:spacing w:after="0" w:line="240" w:lineRule="auto"/>
              <w:ind w:left="426"/>
              <w:rPr>
                <w:rFonts w:ascii="Arial" w:hAnsi="Arial" w:cs="Arial"/>
              </w:rPr>
            </w:pPr>
          </w:p>
        </w:tc>
      </w:tr>
      <w:tr w:rsidR="00504FED" w:rsidRPr="00084679" w14:paraId="4C003800" w14:textId="77777777" w:rsidTr="006A7D8F">
        <w:trPr>
          <w:cantSplit/>
        </w:trPr>
        <w:tc>
          <w:tcPr>
            <w:tcW w:w="9508" w:type="dxa"/>
          </w:tcPr>
          <w:p w14:paraId="662F9F54" w14:textId="3CB73995" w:rsidR="00504FED" w:rsidRPr="00084679" w:rsidRDefault="00243CB9" w:rsidP="00243CB9">
            <w:pPr>
              <w:spacing w:after="0" w:line="240" w:lineRule="auto"/>
              <w:ind w:left="426"/>
              <w:rPr>
                <w:rFonts w:ascii="Arial" w:hAnsi="Arial" w:cs="Arial"/>
              </w:rPr>
            </w:pPr>
            <w:r w:rsidRPr="00084679">
              <w:rPr>
                <w:rFonts w:ascii="Arial" w:hAnsi="Arial" w:cs="Arial"/>
              </w:rPr>
              <w:t xml:space="preserve">11.4 </w:t>
            </w:r>
            <w:r w:rsidR="00504FED" w:rsidRPr="00084679">
              <w:rPr>
                <w:rFonts w:ascii="Arial" w:hAnsi="Arial" w:cs="Arial"/>
              </w:rPr>
              <w:t>An ability to use mathematical techniques and analysis to model physical behaviour.</w:t>
            </w:r>
          </w:p>
        </w:tc>
      </w:tr>
      <w:tr w:rsidR="00504FED" w:rsidRPr="00084679" w14:paraId="74D9B38B" w14:textId="77777777" w:rsidTr="006A7D8F">
        <w:trPr>
          <w:cantSplit/>
        </w:trPr>
        <w:tc>
          <w:tcPr>
            <w:tcW w:w="9508" w:type="dxa"/>
          </w:tcPr>
          <w:p w14:paraId="3F7133B6" w14:textId="5B18FC3F" w:rsidR="00504FED" w:rsidRPr="00084679" w:rsidRDefault="00504FED" w:rsidP="00243CB9">
            <w:pPr>
              <w:spacing w:after="0" w:line="240" w:lineRule="auto"/>
              <w:ind w:left="426"/>
              <w:rPr>
                <w:rFonts w:ascii="Arial" w:hAnsi="Arial" w:cs="Arial"/>
              </w:rPr>
            </w:pPr>
          </w:p>
        </w:tc>
      </w:tr>
      <w:tr w:rsidR="00504FED" w:rsidRPr="00084679" w14:paraId="7CFC0204" w14:textId="77777777" w:rsidTr="006A7D8F">
        <w:trPr>
          <w:cantSplit/>
        </w:trPr>
        <w:tc>
          <w:tcPr>
            <w:tcW w:w="9508" w:type="dxa"/>
          </w:tcPr>
          <w:p w14:paraId="5EC9C0F3" w14:textId="6891DC45" w:rsidR="00504FED" w:rsidRPr="00084679" w:rsidRDefault="00243CB9" w:rsidP="002A0AFB">
            <w:pPr>
              <w:spacing w:after="0" w:line="240" w:lineRule="auto"/>
              <w:ind w:left="426"/>
              <w:rPr>
                <w:rFonts w:ascii="Arial" w:hAnsi="Arial" w:cs="Arial"/>
              </w:rPr>
            </w:pPr>
            <w:r w:rsidRPr="00084679">
              <w:rPr>
                <w:rFonts w:ascii="Arial" w:hAnsi="Arial" w:cs="Arial"/>
              </w:rPr>
              <w:t xml:space="preserve">11.5 </w:t>
            </w:r>
            <w:proofErr w:type="gramStart"/>
            <w:r w:rsidR="00504FED" w:rsidRPr="00084679">
              <w:rPr>
                <w:rFonts w:ascii="Arial" w:hAnsi="Arial" w:cs="Arial"/>
              </w:rPr>
              <w:t>an</w:t>
            </w:r>
            <w:proofErr w:type="gramEnd"/>
            <w:r w:rsidR="00504FED" w:rsidRPr="00084679">
              <w:rPr>
                <w:rFonts w:ascii="Arial" w:hAnsi="Arial" w:cs="Arial"/>
              </w:rPr>
              <w:t xml:space="preserve"> ability to solve advanced problems in physics using appropriate mathematical tools, to translate problems into mathematical statements and apply their knowledge to obtain order of magnitude or more precise solutions as appropriate.</w:t>
            </w:r>
          </w:p>
        </w:tc>
      </w:tr>
      <w:tr w:rsidR="00504FED" w:rsidRPr="00084679" w14:paraId="1F6C59A4" w14:textId="77777777" w:rsidTr="006A7D8F">
        <w:trPr>
          <w:cantSplit/>
        </w:trPr>
        <w:tc>
          <w:tcPr>
            <w:tcW w:w="9508" w:type="dxa"/>
          </w:tcPr>
          <w:p w14:paraId="6AE64830" w14:textId="52FE12D2" w:rsidR="00504FED" w:rsidRPr="00084679" w:rsidRDefault="00243CB9" w:rsidP="002A0AFB">
            <w:pPr>
              <w:spacing w:after="0" w:line="240" w:lineRule="auto"/>
              <w:ind w:left="426"/>
              <w:rPr>
                <w:rFonts w:ascii="Arial" w:hAnsi="Arial" w:cs="Arial"/>
              </w:rPr>
            </w:pPr>
            <w:r w:rsidRPr="00084679">
              <w:rPr>
                <w:rFonts w:ascii="Arial" w:hAnsi="Arial" w:cs="Arial"/>
              </w:rPr>
              <w:t xml:space="preserve">11.6 </w:t>
            </w:r>
            <w:proofErr w:type="gramStart"/>
            <w:r w:rsidR="00504FED" w:rsidRPr="00084679">
              <w:rPr>
                <w:rFonts w:ascii="Arial" w:hAnsi="Arial" w:cs="Arial"/>
              </w:rPr>
              <w:t>an</w:t>
            </w:r>
            <w:proofErr w:type="gramEnd"/>
            <w:r w:rsidR="00504FED" w:rsidRPr="00084679">
              <w:rPr>
                <w:rFonts w:ascii="Arial" w:hAnsi="Arial" w:cs="Arial"/>
              </w:rPr>
              <w:t xml:space="preserve"> ability to interpret mathematical descriptions of physical phenomena.</w:t>
            </w:r>
          </w:p>
        </w:tc>
      </w:tr>
      <w:tr w:rsidR="00504FED" w:rsidRPr="00084679" w14:paraId="1573E283" w14:textId="77777777" w:rsidTr="006A7D8F">
        <w:trPr>
          <w:cantSplit/>
        </w:trPr>
        <w:tc>
          <w:tcPr>
            <w:tcW w:w="9508" w:type="dxa"/>
          </w:tcPr>
          <w:p w14:paraId="1AB7BA54" w14:textId="7824EC3C" w:rsidR="00504FED" w:rsidRPr="00084679" w:rsidRDefault="00504FED" w:rsidP="00243CB9">
            <w:pPr>
              <w:spacing w:after="0" w:line="240" w:lineRule="auto"/>
              <w:ind w:left="426"/>
              <w:rPr>
                <w:rFonts w:ascii="Arial" w:hAnsi="Arial" w:cs="Arial"/>
              </w:rPr>
            </w:pPr>
          </w:p>
        </w:tc>
      </w:tr>
      <w:tr w:rsidR="00504FED" w:rsidRPr="00084679" w14:paraId="49A6C9CA" w14:textId="77777777" w:rsidTr="006A7D8F">
        <w:trPr>
          <w:cantSplit/>
        </w:trPr>
        <w:tc>
          <w:tcPr>
            <w:tcW w:w="9508" w:type="dxa"/>
          </w:tcPr>
          <w:p w14:paraId="19C585B2" w14:textId="3B87B3DB" w:rsidR="00504FED" w:rsidRPr="00084679" w:rsidRDefault="00243CB9" w:rsidP="002A0AFB">
            <w:pPr>
              <w:spacing w:after="0" w:line="240" w:lineRule="auto"/>
              <w:ind w:left="426"/>
              <w:rPr>
                <w:rFonts w:ascii="Arial" w:hAnsi="Arial" w:cs="Arial"/>
              </w:rPr>
            </w:pPr>
            <w:r w:rsidRPr="00084679">
              <w:rPr>
                <w:rFonts w:ascii="Arial" w:hAnsi="Arial" w:cs="Arial"/>
              </w:rPr>
              <w:t xml:space="preserve">11.7 </w:t>
            </w:r>
            <w:proofErr w:type="gramStart"/>
            <w:r w:rsidR="00504FED" w:rsidRPr="00084679">
              <w:rPr>
                <w:rFonts w:ascii="Arial" w:hAnsi="Arial" w:cs="Arial"/>
              </w:rPr>
              <w:t>a</w:t>
            </w:r>
            <w:proofErr w:type="gramEnd"/>
            <w:r w:rsidR="00504FED" w:rsidRPr="00084679">
              <w:rPr>
                <w:rFonts w:ascii="Arial" w:hAnsi="Arial" w:cs="Arial"/>
              </w:rPr>
              <w:t xml:space="preserve"> working knowledge of a variety of  mathematical and/or computational techniques applicable to current research within physics.</w:t>
            </w:r>
          </w:p>
        </w:tc>
      </w:tr>
      <w:tr w:rsidR="00504FED" w:rsidRPr="00084679" w14:paraId="50D74C2B" w14:textId="77777777" w:rsidTr="006A7D8F">
        <w:trPr>
          <w:cantSplit/>
        </w:trPr>
        <w:tc>
          <w:tcPr>
            <w:tcW w:w="9508" w:type="dxa"/>
            <w:shd w:val="pct5" w:color="auto" w:fill="FFFFFF"/>
          </w:tcPr>
          <w:p w14:paraId="1E983934" w14:textId="77777777" w:rsidR="00504FED" w:rsidRPr="00084679" w:rsidRDefault="00504FED" w:rsidP="006A7D8F">
            <w:pPr>
              <w:ind w:left="426" w:hanging="426"/>
              <w:rPr>
                <w:rFonts w:ascii="Arial" w:hAnsi="Arial" w:cs="Arial"/>
                <w:i/>
              </w:rPr>
            </w:pPr>
            <w:r w:rsidRPr="00084679">
              <w:rPr>
                <w:rFonts w:ascii="Arial" w:hAnsi="Arial" w:cs="Arial"/>
              </w:rPr>
              <w:br w:type="page"/>
            </w:r>
            <w:r w:rsidRPr="00084679">
              <w:rPr>
                <w:rFonts w:ascii="Arial" w:hAnsi="Arial" w:cs="Arial"/>
                <w:b/>
              </w:rPr>
              <w:t>C.</w:t>
            </w:r>
            <w:r w:rsidRPr="00084679">
              <w:rPr>
                <w:rFonts w:ascii="Arial" w:hAnsi="Arial" w:cs="Arial"/>
                <w:b/>
              </w:rPr>
              <w:tab/>
              <w:t>Subject-specific skills:</w:t>
            </w:r>
            <w:r w:rsidRPr="00084679">
              <w:rPr>
                <w:rFonts w:ascii="Arial" w:hAnsi="Arial" w:cs="Arial"/>
              </w:rPr>
              <w:t xml:space="preserve"> </w:t>
            </w:r>
          </w:p>
        </w:tc>
      </w:tr>
      <w:tr w:rsidR="00504FED" w:rsidRPr="00084679" w14:paraId="0CA85F8E" w14:textId="77777777" w:rsidTr="006A7D8F">
        <w:trPr>
          <w:cantSplit/>
          <w:trHeight w:val="140"/>
        </w:trPr>
        <w:tc>
          <w:tcPr>
            <w:tcW w:w="9508" w:type="dxa"/>
          </w:tcPr>
          <w:p w14:paraId="6DE5317C" w14:textId="600BAE5A" w:rsidR="00504FED" w:rsidRPr="00084679" w:rsidRDefault="005367B3" w:rsidP="002A0AFB">
            <w:pPr>
              <w:ind w:left="426"/>
              <w:rPr>
                <w:rFonts w:ascii="Arial" w:hAnsi="Arial" w:cs="Arial"/>
              </w:rPr>
            </w:pPr>
            <w:r w:rsidRPr="00084679">
              <w:rPr>
                <w:rFonts w:ascii="Arial" w:hAnsi="Arial" w:cs="Arial"/>
              </w:rPr>
              <w:t xml:space="preserve">11.8 </w:t>
            </w:r>
            <w:r w:rsidR="00504FED" w:rsidRPr="00084679">
              <w:rPr>
                <w:rFonts w:ascii="Arial" w:hAnsi="Arial" w:cs="Arial"/>
              </w:rPr>
              <w:t>Competent use of appropriate C&amp;IT packages/systems for the analysis of data and the retrieval of appropriate</w:t>
            </w:r>
            <w:r w:rsidRPr="00084679">
              <w:rPr>
                <w:rFonts w:ascii="Arial" w:hAnsi="Arial" w:cs="Arial"/>
              </w:rPr>
              <w:t xml:space="preserve"> </w:t>
            </w:r>
            <w:r w:rsidR="00504FED" w:rsidRPr="00084679">
              <w:rPr>
                <w:rFonts w:ascii="Arial" w:hAnsi="Arial" w:cs="Arial"/>
              </w:rPr>
              <w:t>information.</w:t>
            </w:r>
          </w:p>
        </w:tc>
      </w:tr>
      <w:tr w:rsidR="00504FED" w:rsidRPr="00084679" w14:paraId="226EECEF" w14:textId="77777777" w:rsidTr="006A7D8F">
        <w:trPr>
          <w:cantSplit/>
          <w:trHeight w:val="140"/>
        </w:trPr>
        <w:tc>
          <w:tcPr>
            <w:tcW w:w="9508" w:type="dxa"/>
          </w:tcPr>
          <w:p w14:paraId="326687A7" w14:textId="475FAD9B" w:rsidR="00504FED" w:rsidRPr="00084679" w:rsidRDefault="00243CB9" w:rsidP="005367B3">
            <w:pPr>
              <w:spacing w:after="0" w:line="240" w:lineRule="auto"/>
              <w:ind w:left="360"/>
              <w:rPr>
                <w:rFonts w:ascii="Arial" w:hAnsi="Arial" w:cs="Arial"/>
              </w:rPr>
            </w:pPr>
            <w:r w:rsidRPr="00084679">
              <w:rPr>
                <w:rFonts w:ascii="Arial" w:hAnsi="Arial" w:cs="Arial"/>
              </w:rPr>
              <w:t>11.</w:t>
            </w:r>
            <w:r w:rsidR="005367B3" w:rsidRPr="00084679">
              <w:rPr>
                <w:rFonts w:ascii="Arial" w:hAnsi="Arial" w:cs="Arial"/>
              </w:rPr>
              <w:t>9</w:t>
            </w:r>
            <w:r w:rsidRPr="00084679">
              <w:rPr>
                <w:rFonts w:ascii="Arial" w:hAnsi="Arial" w:cs="Arial"/>
              </w:rPr>
              <w:t xml:space="preserve"> </w:t>
            </w:r>
            <w:r w:rsidR="00504FED" w:rsidRPr="00084679">
              <w:rPr>
                <w:rFonts w:ascii="Arial" w:hAnsi="Arial" w:cs="Arial"/>
              </w:rPr>
              <w:t xml:space="preserve">An ability to present and interpret information graphically. </w:t>
            </w:r>
          </w:p>
        </w:tc>
      </w:tr>
      <w:tr w:rsidR="00504FED" w:rsidRPr="00084679" w14:paraId="32024BDE" w14:textId="77777777" w:rsidTr="006A7D8F">
        <w:trPr>
          <w:cantSplit/>
          <w:trHeight w:val="140"/>
        </w:trPr>
        <w:tc>
          <w:tcPr>
            <w:tcW w:w="9508" w:type="dxa"/>
            <w:tcBorders>
              <w:left w:val="single" w:sz="4" w:space="0" w:color="auto"/>
              <w:right w:val="single" w:sz="4" w:space="0" w:color="auto"/>
            </w:tcBorders>
          </w:tcPr>
          <w:p w14:paraId="14844972" w14:textId="3B2C8BB6" w:rsidR="00504FED" w:rsidRPr="00084679" w:rsidRDefault="00504FED" w:rsidP="00243CB9">
            <w:pPr>
              <w:spacing w:after="0" w:line="240" w:lineRule="auto"/>
              <w:ind w:left="426"/>
              <w:rPr>
                <w:rFonts w:ascii="Arial" w:hAnsi="Arial" w:cs="Arial"/>
              </w:rPr>
            </w:pPr>
          </w:p>
        </w:tc>
      </w:tr>
      <w:tr w:rsidR="00504FED" w:rsidRPr="00084679" w14:paraId="3CD3DDD8" w14:textId="77777777" w:rsidTr="006A7D8F">
        <w:trPr>
          <w:cantSplit/>
          <w:trHeight w:val="140"/>
        </w:trPr>
        <w:tc>
          <w:tcPr>
            <w:tcW w:w="9508" w:type="dxa"/>
            <w:tcBorders>
              <w:left w:val="single" w:sz="4" w:space="0" w:color="auto"/>
              <w:right w:val="single" w:sz="4" w:space="0" w:color="auto"/>
            </w:tcBorders>
          </w:tcPr>
          <w:p w14:paraId="1D2558FF" w14:textId="36F896DD" w:rsidR="00504FED" w:rsidRPr="00084679" w:rsidRDefault="00504FED" w:rsidP="00243CB9">
            <w:pPr>
              <w:spacing w:after="0" w:line="240" w:lineRule="auto"/>
              <w:ind w:left="426"/>
              <w:rPr>
                <w:rFonts w:ascii="Arial" w:hAnsi="Arial" w:cs="Arial"/>
              </w:rPr>
            </w:pPr>
          </w:p>
        </w:tc>
      </w:tr>
      <w:tr w:rsidR="00504FED" w:rsidRPr="00084679" w14:paraId="3D15EAE0" w14:textId="77777777" w:rsidTr="006A7D8F">
        <w:trPr>
          <w:cantSplit/>
          <w:trHeight w:val="140"/>
        </w:trPr>
        <w:tc>
          <w:tcPr>
            <w:tcW w:w="9508" w:type="dxa"/>
            <w:tcBorders>
              <w:left w:val="single" w:sz="4" w:space="0" w:color="auto"/>
              <w:right w:val="single" w:sz="4" w:space="0" w:color="auto"/>
            </w:tcBorders>
          </w:tcPr>
          <w:p w14:paraId="26F26B95" w14:textId="79C07CA4" w:rsidR="00504FED" w:rsidRPr="00084679" w:rsidRDefault="00504FED" w:rsidP="00243CB9">
            <w:pPr>
              <w:spacing w:after="0" w:line="240" w:lineRule="auto"/>
              <w:ind w:left="426"/>
              <w:rPr>
                <w:rFonts w:ascii="Arial" w:hAnsi="Arial" w:cs="Arial"/>
              </w:rPr>
            </w:pPr>
          </w:p>
        </w:tc>
      </w:tr>
      <w:tr w:rsidR="00504FED" w:rsidRPr="00084679" w14:paraId="19999F58" w14:textId="77777777" w:rsidTr="006A7D8F">
        <w:trPr>
          <w:cantSplit/>
          <w:trHeight w:val="140"/>
        </w:trPr>
        <w:tc>
          <w:tcPr>
            <w:tcW w:w="9508" w:type="dxa"/>
            <w:tcBorders>
              <w:left w:val="single" w:sz="4" w:space="0" w:color="auto"/>
              <w:bottom w:val="single" w:sz="4" w:space="0" w:color="auto"/>
              <w:right w:val="single" w:sz="4" w:space="0" w:color="auto"/>
            </w:tcBorders>
          </w:tcPr>
          <w:p w14:paraId="0CE0729D" w14:textId="04695957" w:rsidR="00504FED" w:rsidRPr="00084679" w:rsidRDefault="00243CB9" w:rsidP="005367B3">
            <w:pPr>
              <w:spacing w:after="0" w:line="240" w:lineRule="auto"/>
              <w:ind w:left="426"/>
              <w:rPr>
                <w:rFonts w:ascii="Arial" w:hAnsi="Arial" w:cs="Arial"/>
              </w:rPr>
            </w:pPr>
            <w:r w:rsidRPr="00084679">
              <w:rPr>
                <w:rFonts w:ascii="Arial" w:hAnsi="Arial" w:cs="Arial"/>
              </w:rPr>
              <w:t>11.</w:t>
            </w:r>
            <w:r w:rsidR="005367B3" w:rsidRPr="00084679">
              <w:rPr>
                <w:rFonts w:ascii="Arial" w:hAnsi="Arial" w:cs="Arial"/>
              </w:rPr>
              <w:t>10</w:t>
            </w:r>
            <w:r w:rsidRPr="00084679">
              <w:rPr>
                <w:rFonts w:ascii="Arial" w:hAnsi="Arial" w:cs="Arial"/>
              </w:rPr>
              <w:t xml:space="preserve"> </w:t>
            </w:r>
            <w:r w:rsidR="00504FED" w:rsidRPr="00084679">
              <w:rPr>
                <w:rFonts w:ascii="Arial" w:hAnsi="Arial" w:cs="Arial"/>
              </w:rPr>
              <w:t xml:space="preserve">An ability to make use of appropriate texts, or other learning resources as part of managing their own learning. </w:t>
            </w:r>
          </w:p>
        </w:tc>
      </w:tr>
    </w:tbl>
    <w:p w14:paraId="3F5F7CA3" w14:textId="1D331DA2" w:rsidR="008C1A1B" w:rsidRPr="00084679" w:rsidRDefault="00504FED" w:rsidP="00504FED">
      <w:pPr>
        <w:spacing w:before="60" w:after="60" w:line="240" w:lineRule="auto"/>
        <w:ind w:right="-330"/>
        <w:rPr>
          <w:rFonts w:ascii="Arial" w:hAnsi="Arial" w:cs="Arial"/>
          <w:i/>
        </w:rPr>
      </w:pPr>
      <w:r w:rsidRPr="00084679">
        <w:rPr>
          <w:rFonts w:ascii="Arial" w:hAnsi="Arial" w:cs="Arial"/>
        </w:rPr>
        <w:t xml:space="preserve">Relationship to programme learning outcomes is direct, as per labelling above (B2, C2, </w:t>
      </w:r>
      <w:proofErr w:type="gramStart"/>
      <w:r w:rsidRPr="00084679">
        <w:rPr>
          <w:rFonts w:ascii="Arial" w:hAnsi="Arial" w:cs="Arial"/>
        </w:rPr>
        <w:t>C6</w:t>
      </w:r>
      <w:proofErr w:type="gramEnd"/>
      <w:r w:rsidRPr="00084679">
        <w:rPr>
          <w:rFonts w:ascii="Arial" w:hAnsi="Arial" w:cs="Arial"/>
        </w:rPr>
        <w:t>) in programme specification.</w:t>
      </w:r>
    </w:p>
    <w:p w14:paraId="729B1519" w14:textId="77777777" w:rsidR="009A2D37" w:rsidRPr="00084679" w:rsidRDefault="009A2D37" w:rsidP="009A2D37">
      <w:pPr>
        <w:spacing w:before="60" w:after="60" w:line="240" w:lineRule="auto"/>
        <w:ind w:left="360" w:right="-330"/>
        <w:rPr>
          <w:rFonts w:ascii="Arial" w:hAnsi="Arial" w:cs="Arial"/>
          <w:i/>
        </w:rPr>
      </w:pPr>
    </w:p>
    <w:p w14:paraId="4285533F" w14:textId="77777777" w:rsidR="009A2D37"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 xml:space="preserve">The intended generic learning outcomes </w:t>
      </w:r>
    </w:p>
    <w:p w14:paraId="208F374C" w14:textId="177DF4CC" w:rsidR="009A2D37" w:rsidRPr="00084679" w:rsidRDefault="009A2D37" w:rsidP="009A2D37">
      <w:pPr>
        <w:spacing w:before="60" w:after="60" w:line="240" w:lineRule="auto"/>
        <w:ind w:left="426" w:right="-330"/>
        <w:rPr>
          <w:rFonts w:ascii="Arial" w:hAnsi="Arial" w:cs="Arial"/>
        </w:rPr>
      </w:pPr>
      <w:r w:rsidRPr="00084679">
        <w:rPr>
          <w:rFonts w:ascii="Arial" w:hAnsi="Arial" w:cs="Arial"/>
        </w:rPr>
        <w:t xml:space="preserve">On successfully completing the module level students will </w:t>
      </w:r>
      <w:r w:rsidR="00504FED" w:rsidRPr="00084679">
        <w:rPr>
          <w:rFonts w:ascii="Arial" w:hAnsi="Arial" w:cs="Arial"/>
        </w:rPr>
        <w:t>have</w:t>
      </w:r>
      <w:r w:rsidRPr="00084679">
        <w:rPr>
          <w:rFonts w:ascii="Arial" w:hAnsi="Arial" w:cs="Arial"/>
        </w:rPr>
        <w:t xml:space="preserve">: </w:t>
      </w:r>
    </w:p>
    <w:tbl>
      <w:tblPr>
        <w:tblW w:w="95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08"/>
      </w:tblGrid>
      <w:tr w:rsidR="00504FED" w:rsidRPr="00084679" w14:paraId="1F45D33D" w14:textId="77777777" w:rsidTr="006A7D8F">
        <w:trPr>
          <w:cantSplit/>
        </w:trPr>
        <w:tc>
          <w:tcPr>
            <w:tcW w:w="9508" w:type="dxa"/>
            <w:shd w:val="pct5" w:color="auto" w:fill="FFFFFF"/>
          </w:tcPr>
          <w:p w14:paraId="40A5449B" w14:textId="77777777" w:rsidR="00504FED" w:rsidRPr="00084679" w:rsidRDefault="00504FED" w:rsidP="006A7D8F">
            <w:pPr>
              <w:ind w:left="426" w:hanging="426"/>
              <w:rPr>
                <w:rFonts w:ascii="Arial" w:hAnsi="Arial" w:cs="Arial"/>
                <w:b/>
              </w:rPr>
            </w:pPr>
            <w:r w:rsidRPr="00084679">
              <w:rPr>
                <w:rFonts w:ascii="Arial" w:hAnsi="Arial" w:cs="Arial"/>
                <w:b/>
              </w:rPr>
              <w:t>D.</w:t>
            </w:r>
            <w:r w:rsidRPr="00084679">
              <w:rPr>
                <w:rFonts w:ascii="Arial" w:hAnsi="Arial" w:cs="Arial"/>
                <w:b/>
              </w:rPr>
              <w:tab/>
              <w:t>Transferable skills:</w:t>
            </w:r>
          </w:p>
        </w:tc>
      </w:tr>
      <w:tr w:rsidR="00504FED" w:rsidRPr="00084679" w14:paraId="3B71F887" w14:textId="77777777" w:rsidTr="006A7D8F">
        <w:trPr>
          <w:cantSplit/>
        </w:trPr>
        <w:tc>
          <w:tcPr>
            <w:tcW w:w="9508" w:type="dxa"/>
          </w:tcPr>
          <w:p w14:paraId="54C59856" w14:textId="548802AB" w:rsidR="00504FED" w:rsidRPr="00084679" w:rsidRDefault="00243CB9" w:rsidP="00243CB9">
            <w:pPr>
              <w:spacing w:after="0" w:line="240" w:lineRule="auto"/>
              <w:ind w:left="360"/>
              <w:rPr>
                <w:rFonts w:ascii="Arial" w:hAnsi="Arial" w:cs="Arial"/>
              </w:rPr>
            </w:pPr>
            <w:r w:rsidRPr="00084679">
              <w:rPr>
                <w:rFonts w:ascii="Arial" w:hAnsi="Arial" w:cs="Arial"/>
              </w:rPr>
              <w:t xml:space="preserve">12.1 </w:t>
            </w:r>
            <w:r w:rsidR="00504FED" w:rsidRPr="00084679">
              <w:rPr>
                <w:rFonts w:ascii="Arial" w:hAnsi="Arial" w:cs="Arial"/>
              </w:rPr>
              <w:t>Problem-solving skills -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p>
        </w:tc>
      </w:tr>
      <w:tr w:rsidR="00504FED" w:rsidRPr="00084679" w14:paraId="38908255" w14:textId="77777777" w:rsidTr="006A7D8F">
        <w:trPr>
          <w:cantSplit/>
        </w:trPr>
        <w:tc>
          <w:tcPr>
            <w:tcW w:w="9508" w:type="dxa"/>
          </w:tcPr>
          <w:p w14:paraId="1E58325B" w14:textId="687A900B" w:rsidR="00504FED" w:rsidRPr="00084679" w:rsidRDefault="00504FED" w:rsidP="00243CB9">
            <w:pPr>
              <w:spacing w:after="0" w:line="240" w:lineRule="auto"/>
              <w:ind w:left="360"/>
              <w:rPr>
                <w:rFonts w:ascii="Arial" w:hAnsi="Arial" w:cs="Arial"/>
              </w:rPr>
            </w:pPr>
          </w:p>
        </w:tc>
      </w:tr>
      <w:tr w:rsidR="00504FED" w:rsidRPr="00084679" w14:paraId="57FF8AD1" w14:textId="77777777" w:rsidTr="006A7D8F">
        <w:trPr>
          <w:cantSplit/>
        </w:trPr>
        <w:tc>
          <w:tcPr>
            <w:tcW w:w="9508" w:type="dxa"/>
          </w:tcPr>
          <w:p w14:paraId="1AE4D657" w14:textId="40F4E890" w:rsidR="00504FED" w:rsidRPr="00084679" w:rsidRDefault="00504FED" w:rsidP="00243CB9">
            <w:pPr>
              <w:spacing w:after="0" w:line="240" w:lineRule="auto"/>
              <w:ind w:left="360"/>
              <w:rPr>
                <w:rFonts w:ascii="Arial" w:hAnsi="Arial" w:cs="Arial"/>
              </w:rPr>
            </w:pPr>
          </w:p>
        </w:tc>
      </w:tr>
      <w:tr w:rsidR="00504FED" w:rsidRPr="00084679" w14:paraId="3EB88E67" w14:textId="77777777" w:rsidTr="006A7D8F">
        <w:trPr>
          <w:cantSplit/>
        </w:trPr>
        <w:tc>
          <w:tcPr>
            <w:tcW w:w="9508" w:type="dxa"/>
          </w:tcPr>
          <w:p w14:paraId="017D4B25" w14:textId="75404F67" w:rsidR="00504FED" w:rsidRPr="00084679" w:rsidRDefault="00243CB9" w:rsidP="00243CB9">
            <w:pPr>
              <w:spacing w:after="0" w:line="240" w:lineRule="auto"/>
              <w:ind w:left="426"/>
              <w:rPr>
                <w:rFonts w:ascii="Arial" w:hAnsi="Arial" w:cs="Arial"/>
              </w:rPr>
            </w:pPr>
            <w:r w:rsidRPr="00084679">
              <w:rPr>
                <w:rFonts w:ascii="Arial" w:hAnsi="Arial" w:cs="Arial"/>
              </w:rPr>
              <w:t xml:space="preserve">12.2 </w:t>
            </w:r>
            <w:r w:rsidR="00504FED" w:rsidRPr="00084679">
              <w:rPr>
                <w:rFonts w:ascii="Arial" w:hAnsi="Arial" w:cs="Arial"/>
              </w:rPr>
              <w:t xml:space="preserve">Analytical skills – associated with the need to pay attention to detail and to develop an ability to manipulate precise and intricate ideas, to construct logical arguments and to use technical language correctly. </w:t>
            </w:r>
          </w:p>
        </w:tc>
      </w:tr>
    </w:tbl>
    <w:p w14:paraId="6D2373C6" w14:textId="3602D5A5" w:rsidR="008C1A1B" w:rsidRPr="00084679" w:rsidRDefault="00504FED" w:rsidP="00504FED">
      <w:pPr>
        <w:pStyle w:val="Default"/>
        <w:spacing w:before="60" w:after="60"/>
        <w:ind w:right="-330"/>
        <w:rPr>
          <w:sz w:val="22"/>
          <w:szCs w:val="22"/>
        </w:rPr>
      </w:pPr>
      <w:r w:rsidRPr="00084679">
        <w:rPr>
          <w:sz w:val="22"/>
          <w:szCs w:val="22"/>
        </w:rPr>
        <w:t>Relationship to programme learning outcomes is direct, as per labelling above (D4) in programme specification.</w:t>
      </w:r>
    </w:p>
    <w:p w14:paraId="14CA1072" w14:textId="77777777" w:rsidR="00624CC9" w:rsidRPr="00084679" w:rsidRDefault="00624CC9" w:rsidP="00504FED">
      <w:pPr>
        <w:pStyle w:val="Default"/>
        <w:spacing w:before="60" w:after="60"/>
        <w:ind w:right="-330"/>
        <w:rPr>
          <w:color w:val="auto"/>
          <w:sz w:val="22"/>
          <w:szCs w:val="22"/>
        </w:rPr>
      </w:pPr>
    </w:p>
    <w:p w14:paraId="5DC98E56" w14:textId="77777777" w:rsidR="009A2D37"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A synopsis of the curriculum</w:t>
      </w:r>
    </w:p>
    <w:p w14:paraId="71CB9A2F" w14:textId="77777777" w:rsidR="00504FED" w:rsidRPr="00084679" w:rsidRDefault="00504FED" w:rsidP="00504FED">
      <w:pPr>
        <w:spacing w:before="60" w:after="60" w:line="240" w:lineRule="auto"/>
        <w:ind w:left="426" w:right="-330"/>
        <w:jc w:val="both"/>
        <w:rPr>
          <w:rFonts w:ascii="Arial" w:hAnsi="Arial" w:cs="Arial"/>
          <w:b/>
        </w:rPr>
      </w:pPr>
    </w:p>
    <w:p w14:paraId="76454FF0" w14:textId="78EB39D0" w:rsidR="00504FED" w:rsidRPr="00084679" w:rsidRDefault="00504FED" w:rsidP="00504FED">
      <w:pPr>
        <w:pStyle w:val="ListParagraph"/>
        <w:ind w:left="360"/>
        <w:rPr>
          <w:rFonts w:ascii="Arial" w:hAnsi="Arial" w:cs="Arial"/>
          <w:lang w:val="en-US"/>
        </w:rPr>
      </w:pPr>
      <w:r w:rsidRPr="00084679">
        <w:rPr>
          <w:rFonts w:ascii="Arial" w:hAnsi="Arial" w:cs="Arial"/>
          <w:lang w:val="en-US"/>
        </w:rPr>
        <w:lastRenderedPageBreak/>
        <w:t>In Stage 1 and Stage 2, students frequently apply analytical methods to physical problem solving. This module provides a foundation in numerical approximations to analytical methods – these techniques are essential for solving problems by computer. The following topics are covered: Linear equations, zeros and roots, least squares &amp; linear regression, eigenvalues and eigenvectors, errors and finite differences, linear programming, interpolation and plotting functions, numerical integration, , numerical differentiation, solutions to ordinary differential equations using numerical methods.</w:t>
      </w:r>
    </w:p>
    <w:p w14:paraId="478B62B3" w14:textId="77777777" w:rsidR="009A2D37"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 xml:space="preserve">Indicative Reading List </w:t>
      </w:r>
    </w:p>
    <w:p w14:paraId="5C18B242" w14:textId="77777777" w:rsidR="00504FED" w:rsidRPr="00084679" w:rsidRDefault="00504FED" w:rsidP="00504FED">
      <w:pPr>
        <w:spacing w:before="60" w:after="60" w:line="240" w:lineRule="auto"/>
        <w:ind w:left="426" w:right="-330"/>
        <w:jc w:val="both"/>
        <w:rPr>
          <w:rFonts w:ascii="Arial" w:hAnsi="Arial" w:cs="Arial"/>
          <w:b/>
        </w:rPr>
      </w:pPr>
    </w:p>
    <w:p w14:paraId="233C94C3" w14:textId="77777777" w:rsidR="00504FED" w:rsidRPr="00084679" w:rsidRDefault="00504FED" w:rsidP="00504FED">
      <w:pPr>
        <w:ind w:left="360"/>
        <w:rPr>
          <w:rFonts w:ascii="Arial" w:hAnsi="Arial" w:cs="Arial"/>
        </w:rPr>
      </w:pPr>
      <w:r w:rsidRPr="00084679">
        <w:rPr>
          <w:rFonts w:ascii="Arial" w:hAnsi="Arial" w:cs="Arial"/>
        </w:rPr>
        <w:t xml:space="preserve">S. </w:t>
      </w:r>
      <w:proofErr w:type="spellStart"/>
      <w:r w:rsidRPr="00084679">
        <w:rPr>
          <w:rFonts w:ascii="Arial" w:hAnsi="Arial" w:cs="Arial"/>
        </w:rPr>
        <w:t>Chapra</w:t>
      </w:r>
      <w:proofErr w:type="spellEnd"/>
      <w:r w:rsidRPr="00084679">
        <w:rPr>
          <w:rFonts w:ascii="Arial" w:hAnsi="Arial" w:cs="Arial"/>
        </w:rPr>
        <w:t xml:space="preserve">, </w:t>
      </w:r>
      <w:r w:rsidRPr="00084679">
        <w:rPr>
          <w:rFonts w:ascii="Arial" w:hAnsi="Arial" w:cs="Arial"/>
          <w:i/>
        </w:rPr>
        <w:t>Applied Numerical Methods with MATLAB for Engineers and Scientists</w:t>
      </w:r>
      <w:r w:rsidRPr="00084679">
        <w:rPr>
          <w:rFonts w:ascii="Arial" w:hAnsi="Arial" w:cs="Arial"/>
        </w:rPr>
        <w:t>, McGraw-Hill, 2008. ISBN: 978-0-07-313290-7 (CORE TEXT)</w:t>
      </w:r>
    </w:p>
    <w:p w14:paraId="03F8F08A" w14:textId="77777777" w:rsidR="00504FED" w:rsidRPr="00084679" w:rsidRDefault="00504FED" w:rsidP="00504FED">
      <w:pPr>
        <w:ind w:left="360"/>
        <w:rPr>
          <w:rFonts w:ascii="Arial" w:hAnsi="Arial" w:cs="Arial"/>
        </w:rPr>
      </w:pPr>
      <w:r w:rsidRPr="00084679">
        <w:rPr>
          <w:rFonts w:ascii="Arial" w:hAnsi="Arial" w:cs="Arial"/>
        </w:rPr>
        <w:t xml:space="preserve">C. </w:t>
      </w:r>
      <w:proofErr w:type="spellStart"/>
      <w:r w:rsidRPr="00084679">
        <w:rPr>
          <w:rFonts w:ascii="Arial" w:hAnsi="Arial" w:cs="Arial"/>
        </w:rPr>
        <w:t>Moler</w:t>
      </w:r>
      <w:proofErr w:type="spellEnd"/>
      <w:r w:rsidRPr="00084679">
        <w:rPr>
          <w:rFonts w:ascii="Arial" w:hAnsi="Arial" w:cs="Arial"/>
          <w:i/>
        </w:rPr>
        <w:t>, Numerical Computing with MATLAB, Society for Industrial and Applied Mathematics</w:t>
      </w:r>
      <w:r w:rsidRPr="00084679">
        <w:rPr>
          <w:rFonts w:ascii="Arial" w:hAnsi="Arial" w:cs="Arial"/>
        </w:rPr>
        <w:t xml:space="preserve">, SIAM, 2004 </w:t>
      </w:r>
      <w:hyperlink r:id="rId9" w:history="1">
        <w:r w:rsidRPr="00084679">
          <w:rPr>
            <w:rFonts w:ascii="Arial" w:hAnsi="Arial" w:cs="Arial"/>
          </w:rPr>
          <w:t>ISBN 978-0-898715-60-6</w:t>
        </w:r>
      </w:hyperlink>
      <w:r w:rsidRPr="00084679">
        <w:rPr>
          <w:rFonts w:ascii="Arial" w:hAnsi="Arial" w:cs="Arial"/>
        </w:rPr>
        <w:t xml:space="preserve"> (ADDITIONAL READING)</w:t>
      </w:r>
    </w:p>
    <w:p w14:paraId="1088EFE9" w14:textId="77777777" w:rsidR="009A2D37" w:rsidRPr="00084679" w:rsidRDefault="009A2D37" w:rsidP="009A2D37">
      <w:pPr>
        <w:spacing w:before="60" w:after="60" w:line="240" w:lineRule="auto"/>
        <w:ind w:right="-330"/>
        <w:jc w:val="both"/>
        <w:rPr>
          <w:rFonts w:ascii="Arial" w:hAnsi="Arial" w:cs="Arial"/>
          <w:b/>
        </w:rPr>
      </w:pPr>
    </w:p>
    <w:p w14:paraId="7068832D" w14:textId="77777777" w:rsidR="009A2D37"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14:paraId="01734882" w14:textId="35E7C553" w:rsidR="00504FED" w:rsidRPr="00084679" w:rsidRDefault="001D1F8C" w:rsidP="00504FED">
      <w:pPr>
        <w:spacing w:after="120"/>
        <w:ind w:left="426"/>
        <w:jc w:val="both"/>
        <w:rPr>
          <w:rFonts w:ascii="Arial" w:hAnsi="Arial" w:cs="Arial"/>
        </w:rPr>
      </w:pPr>
      <w:r w:rsidRPr="00084679">
        <w:rPr>
          <w:rFonts w:ascii="Arial" w:hAnsi="Arial" w:cs="Arial"/>
        </w:rPr>
        <w:t xml:space="preserve">Contact </w:t>
      </w:r>
      <w:r w:rsidR="00504FED" w:rsidRPr="00084679">
        <w:rPr>
          <w:rFonts w:ascii="Arial" w:hAnsi="Arial" w:cs="Arial"/>
        </w:rPr>
        <w:t xml:space="preserve">hours: </w:t>
      </w:r>
      <w:r w:rsidR="00167966" w:rsidRPr="00084679">
        <w:rPr>
          <w:rFonts w:ascii="Arial" w:hAnsi="Arial" w:cs="Arial"/>
        </w:rPr>
        <w:t xml:space="preserve">20 </w:t>
      </w:r>
      <w:r w:rsidR="0031062C" w:rsidRPr="00084679">
        <w:rPr>
          <w:rFonts w:ascii="Arial" w:hAnsi="Arial" w:cs="Arial"/>
        </w:rPr>
        <w:t xml:space="preserve">hours of </w:t>
      </w:r>
      <w:r w:rsidR="00504FED" w:rsidRPr="00084679">
        <w:rPr>
          <w:rFonts w:ascii="Arial" w:hAnsi="Arial" w:cs="Arial"/>
        </w:rPr>
        <w:t>lectures, 12 computer console sessions, total study hours: 150</w:t>
      </w:r>
    </w:p>
    <w:tbl>
      <w:tblPr>
        <w:tblW w:w="95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08"/>
      </w:tblGrid>
      <w:tr w:rsidR="00504FED" w:rsidRPr="00084679" w14:paraId="255B78BE" w14:textId="77777777" w:rsidTr="006A7D8F">
        <w:trPr>
          <w:cantSplit/>
        </w:trPr>
        <w:tc>
          <w:tcPr>
            <w:tcW w:w="9508" w:type="dxa"/>
            <w:shd w:val="pct5" w:color="auto" w:fill="FFFFFF"/>
          </w:tcPr>
          <w:p w14:paraId="79008E2E" w14:textId="0B58D86E" w:rsidR="00504FED" w:rsidRPr="00084679" w:rsidRDefault="00504FED" w:rsidP="006A7D8F">
            <w:pPr>
              <w:tabs>
                <w:tab w:val="num" w:pos="360"/>
              </w:tabs>
              <w:ind w:left="426" w:hanging="426"/>
              <w:rPr>
                <w:rFonts w:ascii="Arial" w:hAnsi="Arial" w:cs="Arial"/>
                <w:b/>
              </w:rPr>
            </w:pPr>
            <w:r w:rsidRPr="00084679">
              <w:rPr>
                <w:rFonts w:ascii="Arial" w:hAnsi="Arial" w:cs="Arial"/>
                <w:b/>
              </w:rPr>
              <w:t>A.</w:t>
            </w:r>
            <w:r w:rsidRPr="00084679">
              <w:rPr>
                <w:rFonts w:ascii="Arial" w:hAnsi="Arial" w:cs="Arial"/>
                <w:b/>
              </w:rPr>
              <w:tab/>
              <w:t>Knowledge and understanding of:</w:t>
            </w:r>
            <w:r w:rsidR="005367B3" w:rsidRPr="00084679">
              <w:rPr>
                <w:rFonts w:ascii="Arial" w:hAnsi="Arial" w:cs="Arial"/>
                <w:b/>
              </w:rPr>
              <w:t xml:space="preserve"> (11.1)</w:t>
            </w:r>
          </w:p>
        </w:tc>
      </w:tr>
      <w:tr w:rsidR="00504FED" w:rsidRPr="00084679" w14:paraId="7D089182" w14:textId="77777777" w:rsidTr="006A7D8F">
        <w:trPr>
          <w:cantSplit/>
          <w:trHeight w:val="140"/>
        </w:trPr>
        <w:tc>
          <w:tcPr>
            <w:tcW w:w="9508" w:type="dxa"/>
          </w:tcPr>
          <w:p w14:paraId="4133D895" w14:textId="77777777" w:rsidR="00504FED" w:rsidRPr="00084679" w:rsidRDefault="00504FED" w:rsidP="006A7D8F">
            <w:pPr>
              <w:rPr>
                <w:rFonts w:ascii="Arial" w:hAnsi="Arial" w:cs="Arial"/>
              </w:rPr>
            </w:pPr>
            <w:r w:rsidRPr="00084679">
              <w:rPr>
                <w:rFonts w:ascii="Arial" w:hAnsi="Arial" w:cs="Arial"/>
                <w:i/>
              </w:rPr>
              <w:t>Learning &amp; Teaching</w:t>
            </w:r>
            <w:r w:rsidRPr="00084679">
              <w:rPr>
                <w:rFonts w:ascii="Arial" w:hAnsi="Arial" w:cs="Arial"/>
              </w:rPr>
              <w:t>:  lectures given by a variety of teachers and supported by examples/computer console sessions; personal study using textbooks, web-based material and other self-study material.</w:t>
            </w:r>
          </w:p>
        </w:tc>
      </w:tr>
      <w:tr w:rsidR="00504FED" w:rsidRPr="00084679" w14:paraId="77180883" w14:textId="77777777" w:rsidTr="006A7D8F">
        <w:trPr>
          <w:cantSplit/>
        </w:trPr>
        <w:tc>
          <w:tcPr>
            <w:tcW w:w="9508" w:type="dxa"/>
            <w:shd w:val="pct5" w:color="auto" w:fill="FFFFFF"/>
          </w:tcPr>
          <w:p w14:paraId="4CC33012" w14:textId="1789C6FD" w:rsidR="00504FED" w:rsidRPr="00084679" w:rsidRDefault="00504FED" w:rsidP="005367B3">
            <w:pPr>
              <w:tabs>
                <w:tab w:val="num" w:pos="360"/>
              </w:tabs>
              <w:ind w:left="426" w:hanging="426"/>
              <w:rPr>
                <w:rFonts w:ascii="Arial" w:hAnsi="Arial" w:cs="Arial"/>
                <w:b/>
              </w:rPr>
            </w:pPr>
            <w:r w:rsidRPr="00084679">
              <w:rPr>
                <w:rFonts w:ascii="Arial" w:hAnsi="Arial" w:cs="Arial"/>
                <w:b/>
              </w:rPr>
              <w:t>B.</w:t>
            </w:r>
            <w:r w:rsidRPr="00084679">
              <w:rPr>
                <w:rFonts w:ascii="Arial" w:hAnsi="Arial" w:cs="Arial"/>
                <w:b/>
              </w:rPr>
              <w:tab/>
              <w:t>Intellectual skills: (</w:t>
            </w:r>
            <w:r w:rsidR="005367B3" w:rsidRPr="00084679">
              <w:rPr>
                <w:rFonts w:ascii="Arial" w:hAnsi="Arial" w:cs="Arial"/>
                <w:b/>
              </w:rPr>
              <w:t>11.2-11.</w:t>
            </w:r>
            <w:r w:rsidR="002A0AFB" w:rsidRPr="00084679">
              <w:rPr>
                <w:rFonts w:ascii="Arial" w:hAnsi="Arial" w:cs="Arial"/>
                <w:b/>
              </w:rPr>
              <w:t>7</w:t>
            </w:r>
            <w:r w:rsidRPr="00084679">
              <w:rPr>
                <w:rFonts w:ascii="Arial" w:hAnsi="Arial" w:cs="Arial"/>
                <w:b/>
              </w:rPr>
              <w:t>)</w:t>
            </w:r>
          </w:p>
        </w:tc>
      </w:tr>
      <w:tr w:rsidR="00504FED" w:rsidRPr="00084679" w14:paraId="06EB5453" w14:textId="77777777" w:rsidTr="006A7D8F">
        <w:trPr>
          <w:cantSplit/>
        </w:trPr>
        <w:tc>
          <w:tcPr>
            <w:tcW w:w="9508" w:type="dxa"/>
          </w:tcPr>
          <w:p w14:paraId="700B91F5" w14:textId="77777777" w:rsidR="00504FED" w:rsidRPr="00084679" w:rsidRDefault="00504FED" w:rsidP="006A7D8F">
            <w:pPr>
              <w:tabs>
                <w:tab w:val="num" w:pos="360"/>
              </w:tabs>
              <w:rPr>
                <w:rFonts w:ascii="Arial" w:hAnsi="Arial" w:cs="Arial"/>
              </w:rPr>
            </w:pPr>
            <w:r w:rsidRPr="00084679">
              <w:rPr>
                <w:rFonts w:ascii="Arial" w:hAnsi="Arial" w:cs="Arial"/>
                <w:i/>
              </w:rPr>
              <w:t>Learning &amp; Teaching</w:t>
            </w:r>
            <w:r w:rsidRPr="00084679">
              <w:rPr>
                <w:rFonts w:ascii="Arial" w:hAnsi="Arial" w:cs="Arial"/>
              </w:rPr>
              <w:t xml:space="preserve">:  lectures (gathering and ordering information), problem sheets (problem solving) and computer console sessions (recognise and analyse problems, implement computer code).  </w:t>
            </w:r>
          </w:p>
        </w:tc>
      </w:tr>
      <w:tr w:rsidR="00504FED" w:rsidRPr="00084679" w14:paraId="07DF8A8A" w14:textId="77777777" w:rsidTr="006A7D8F">
        <w:trPr>
          <w:cantSplit/>
        </w:trPr>
        <w:tc>
          <w:tcPr>
            <w:tcW w:w="9508" w:type="dxa"/>
            <w:shd w:val="pct5" w:color="auto" w:fill="FFFFFF"/>
          </w:tcPr>
          <w:p w14:paraId="0D0EB26C" w14:textId="6DD0937E" w:rsidR="00504FED" w:rsidRPr="00084679" w:rsidRDefault="00504FED" w:rsidP="002A0AFB">
            <w:pPr>
              <w:ind w:left="426" w:hanging="426"/>
              <w:rPr>
                <w:rFonts w:ascii="Arial" w:hAnsi="Arial" w:cs="Arial"/>
                <w:i/>
              </w:rPr>
            </w:pPr>
            <w:r w:rsidRPr="00084679">
              <w:rPr>
                <w:rFonts w:ascii="Arial" w:hAnsi="Arial" w:cs="Arial"/>
              </w:rPr>
              <w:br w:type="page"/>
            </w:r>
            <w:r w:rsidRPr="00084679">
              <w:rPr>
                <w:rFonts w:ascii="Arial" w:hAnsi="Arial" w:cs="Arial"/>
                <w:b/>
              </w:rPr>
              <w:t>C.</w:t>
            </w:r>
            <w:r w:rsidRPr="00084679">
              <w:rPr>
                <w:rFonts w:ascii="Arial" w:hAnsi="Arial" w:cs="Arial"/>
                <w:b/>
              </w:rPr>
              <w:tab/>
              <w:t>Subject-specific skills: (</w:t>
            </w:r>
            <w:r w:rsidR="002A0AFB" w:rsidRPr="00084679">
              <w:rPr>
                <w:rFonts w:ascii="Arial" w:hAnsi="Arial" w:cs="Arial"/>
                <w:b/>
              </w:rPr>
              <w:t>11.8-11.10</w:t>
            </w:r>
            <w:r w:rsidRPr="00084679">
              <w:rPr>
                <w:rFonts w:ascii="Arial" w:hAnsi="Arial" w:cs="Arial"/>
                <w:b/>
              </w:rPr>
              <w:t>)</w:t>
            </w:r>
          </w:p>
        </w:tc>
      </w:tr>
      <w:tr w:rsidR="00504FED" w:rsidRPr="00084679" w14:paraId="1B0C66F2" w14:textId="77777777" w:rsidTr="006A7D8F">
        <w:trPr>
          <w:cantSplit/>
          <w:trHeight w:val="140"/>
        </w:trPr>
        <w:tc>
          <w:tcPr>
            <w:tcW w:w="9508" w:type="dxa"/>
            <w:tcBorders>
              <w:bottom w:val="nil"/>
            </w:tcBorders>
          </w:tcPr>
          <w:p w14:paraId="25D2978B" w14:textId="77777777" w:rsidR="00504FED" w:rsidRPr="00084679" w:rsidRDefault="00504FED" w:rsidP="006A7D8F">
            <w:pPr>
              <w:tabs>
                <w:tab w:val="num" w:pos="360"/>
              </w:tabs>
              <w:rPr>
                <w:rFonts w:ascii="Arial" w:hAnsi="Arial" w:cs="Arial"/>
              </w:rPr>
            </w:pPr>
            <w:r w:rsidRPr="00084679">
              <w:rPr>
                <w:rFonts w:ascii="Arial" w:hAnsi="Arial" w:cs="Arial"/>
                <w:i/>
              </w:rPr>
              <w:t>Learning &amp; Teaching</w:t>
            </w:r>
            <w:r w:rsidRPr="00084679">
              <w:rPr>
                <w:rFonts w:ascii="Arial" w:hAnsi="Arial" w:cs="Arial"/>
              </w:rPr>
              <w:t>:  Solving numerical problems by computer; personal study using textbooks, web-based material and other self-study material.</w:t>
            </w:r>
          </w:p>
        </w:tc>
      </w:tr>
      <w:tr w:rsidR="00504FED" w:rsidRPr="00084679" w14:paraId="40FB0395" w14:textId="77777777" w:rsidTr="006A7D8F">
        <w:trPr>
          <w:cantSplit/>
          <w:trHeight w:val="140"/>
        </w:trPr>
        <w:tc>
          <w:tcPr>
            <w:tcW w:w="9508" w:type="dxa"/>
            <w:tcBorders>
              <w:top w:val="nil"/>
              <w:left w:val="single" w:sz="4" w:space="0" w:color="auto"/>
              <w:bottom w:val="nil"/>
              <w:right w:val="single" w:sz="4" w:space="0" w:color="auto"/>
            </w:tcBorders>
            <w:shd w:val="clear" w:color="auto" w:fill="E6E6E6"/>
          </w:tcPr>
          <w:p w14:paraId="45D61546" w14:textId="75B74C6B" w:rsidR="00504FED" w:rsidRPr="00084679" w:rsidRDefault="00504FED" w:rsidP="002A0AFB">
            <w:pPr>
              <w:ind w:left="400" w:hanging="400"/>
              <w:rPr>
                <w:rFonts w:ascii="Arial" w:hAnsi="Arial" w:cs="Arial"/>
                <w:b/>
              </w:rPr>
            </w:pPr>
            <w:r w:rsidRPr="00084679">
              <w:rPr>
                <w:rFonts w:ascii="Arial" w:hAnsi="Arial" w:cs="Arial"/>
                <w:b/>
              </w:rPr>
              <w:t>D.</w:t>
            </w:r>
            <w:r w:rsidRPr="00084679">
              <w:rPr>
                <w:rFonts w:ascii="Arial" w:hAnsi="Arial" w:cs="Arial"/>
                <w:b/>
              </w:rPr>
              <w:tab/>
              <w:t>Transferable skills: (</w:t>
            </w:r>
            <w:r w:rsidR="002A0AFB" w:rsidRPr="00084679">
              <w:rPr>
                <w:rFonts w:ascii="Arial" w:hAnsi="Arial" w:cs="Arial"/>
                <w:b/>
              </w:rPr>
              <w:t>12.1, 12.2</w:t>
            </w:r>
            <w:r w:rsidRPr="00084679">
              <w:rPr>
                <w:rFonts w:ascii="Arial" w:hAnsi="Arial" w:cs="Arial"/>
                <w:b/>
              </w:rPr>
              <w:t>)</w:t>
            </w:r>
          </w:p>
        </w:tc>
      </w:tr>
      <w:tr w:rsidR="00504FED" w:rsidRPr="00084679" w14:paraId="442FE18A" w14:textId="77777777" w:rsidTr="006A7D8F">
        <w:trPr>
          <w:cantSplit/>
          <w:trHeight w:val="140"/>
        </w:trPr>
        <w:tc>
          <w:tcPr>
            <w:tcW w:w="9508" w:type="dxa"/>
            <w:tcBorders>
              <w:top w:val="nil"/>
              <w:left w:val="single" w:sz="4" w:space="0" w:color="auto"/>
              <w:bottom w:val="single" w:sz="4" w:space="0" w:color="auto"/>
              <w:right w:val="single" w:sz="4" w:space="0" w:color="auto"/>
            </w:tcBorders>
          </w:tcPr>
          <w:p w14:paraId="78C54D35" w14:textId="77777777" w:rsidR="00504FED" w:rsidRPr="00084679" w:rsidRDefault="00504FED" w:rsidP="006A7D8F">
            <w:pPr>
              <w:tabs>
                <w:tab w:val="num" w:pos="360"/>
              </w:tabs>
              <w:rPr>
                <w:rFonts w:ascii="Arial" w:hAnsi="Arial" w:cs="Arial"/>
              </w:rPr>
            </w:pPr>
            <w:r w:rsidRPr="00084679">
              <w:rPr>
                <w:rFonts w:ascii="Arial" w:hAnsi="Arial" w:cs="Arial"/>
                <w:i/>
              </w:rPr>
              <w:t>Learning &amp; Teaching</w:t>
            </w:r>
            <w:r w:rsidRPr="00084679">
              <w:rPr>
                <w:rFonts w:ascii="Arial" w:hAnsi="Arial" w:cs="Arial"/>
              </w:rPr>
              <w:t xml:space="preserve">:  problem solving and computer programming; personal </w:t>
            </w:r>
            <w:proofErr w:type="gramStart"/>
            <w:r w:rsidRPr="00084679">
              <w:rPr>
                <w:rFonts w:ascii="Arial" w:hAnsi="Arial" w:cs="Arial"/>
              </w:rPr>
              <w:t>study using</w:t>
            </w:r>
            <w:proofErr w:type="gramEnd"/>
            <w:r w:rsidRPr="00084679">
              <w:rPr>
                <w:rFonts w:ascii="Arial" w:hAnsi="Arial" w:cs="Arial"/>
              </w:rPr>
              <w:t xml:space="preserve"> textbooks, web-based material and other self-study material.</w:t>
            </w:r>
          </w:p>
        </w:tc>
      </w:tr>
    </w:tbl>
    <w:p w14:paraId="22430991" w14:textId="77777777" w:rsidR="009A2D37" w:rsidRPr="00084679" w:rsidRDefault="009A2D37" w:rsidP="009A2D37">
      <w:pPr>
        <w:spacing w:before="60" w:after="60" w:line="240" w:lineRule="auto"/>
        <w:ind w:left="426" w:right="-330"/>
        <w:rPr>
          <w:rFonts w:ascii="Arial" w:hAnsi="Arial" w:cs="Arial"/>
          <w:i/>
          <w:iCs/>
        </w:rPr>
      </w:pPr>
    </w:p>
    <w:p w14:paraId="00D2D626" w14:textId="77777777" w:rsidR="009A2D37"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Assessment methods and how these relate to testing achievement of the intended module learning outcomes</w:t>
      </w:r>
    </w:p>
    <w:p w14:paraId="7F296E0B" w14:textId="13FBAA9F" w:rsidR="00504FED" w:rsidRPr="00084679" w:rsidRDefault="00504FED" w:rsidP="00504FED">
      <w:pPr>
        <w:pStyle w:val="Heading9"/>
        <w:ind w:left="426"/>
        <w:rPr>
          <w:rFonts w:ascii="Arial" w:hAnsi="Arial" w:cs="Arial"/>
          <w:i w:val="0"/>
          <w:color w:val="000000" w:themeColor="text1"/>
          <w:sz w:val="22"/>
          <w:szCs w:val="22"/>
        </w:rPr>
      </w:pPr>
      <w:r w:rsidRPr="00084679">
        <w:rPr>
          <w:rFonts w:ascii="Arial" w:hAnsi="Arial" w:cs="Arial"/>
          <w:i w:val="0"/>
          <w:color w:val="000000" w:themeColor="text1"/>
          <w:sz w:val="22"/>
          <w:szCs w:val="22"/>
        </w:rPr>
        <w:t>40% coursework: 6 problem sheets involving handwritten and computer programming components; 60</w:t>
      </w:r>
      <w:proofErr w:type="gramStart"/>
      <w:r w:rsidRPr="00084679">
        <w:rPr>
          <w:rFonts w:ascii="Arial" w:hAnsi="Arial" w:cs="Arial"/>
          <w:i w:val="0"/>
          <w:color w:val="000000" w:themeColor="text1"/>
          <w:sz w:val="22"/>
          <w:szCs w:val="22"/>
        </w:rPr>
        <w:t>%  final</w:t>
      </w:r>
      <w:proofErr w:type="gramEnd"/>
      <w:r w:rsidRPr="00084679">
        <w:rPr>
          <w:rFonts w:ascii="Arial" w:hAnsi="Arial" w:cs="Arial"/>
          <w:i w:val="0"/>
          <w:color w:val="000000" w:themeColor="text1"/>
          <w:sz w:val="22"/>
          <w:szCs w:val="22"/>
        </w:rPr>
        <w:t xml:space="preserve"> exam</w:t>
      </w:r>
      <w:r w:rsidR="00961CCF" w:rsidRPr="00084679">
        <w:rPr>
          <w:rFonts w:ascii="Arial" w:hAnsi="Arial" w:cs="Arial"/>
          <w:i w:val="0"/>
          <w:color w:val="000000" w:themeColor="text1"/>
          <w:sz w:val="22"/>
          <w:szCs w:val="22"/>
        </w:rPr>
        <w:t xml:space="preserve"> (length 2 hours)</w:t>
      </w:r>
    </w:p>
    <w:p w14:paraId="26E5A10F" w14:textId="77777777" w:rsidR="00624CC9" w:rsidRPr="00084679" w:rsidRDefault="00624CC9" w:rsidP="00624CC9">
      <w:pPr>
        <w:rPr>
          <w:rFonts w:ascii="Arial" w:hAnsi="Arial" w:cs="Arial"/>
          <w:color w:val="000000" w:themeColor="text1"/>
        </w:rPr>
      </w:pPr>
    </w:p>
    <w:tbl>
      <w:tblPr>
        <w:tblW w:w="95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08"/>
      </w:tblGrid>
      <w:tr w:rsidR="00296CEF" w:rsidRPr="00084679" w14:paraId="59A7FE4A" w14:textId="77777777" w:rsidTr="006A7D8F">
        <w:trPr>
          <w:cantSplit/>
        </w:trPr>
        <w:tc>
          <w:tcPr>
            <w:tcW w:w="9508" w:type="dxa"/>
            <w:shd w:val="pct5" w:color="auto" w:fill="FFFFFF"/>
          </w:tcPr>
          <w:p w14:paraId="2F1527E3" w14:textId="1EE5DE06" w:rsidR="00296CEF" w:rsidRPr="00084679" w:rsidRDefault="00296CEF" w:rsidP="006A7D8F">
            <w:pPr>
              <w:tabs>
                <w:tab w:val="num" w:pos="360"/>
              </w:tabs>
              <w:ind w:left="426" w:hanging="426"/>
              <w:rPr>
                <w:rFonts w:ascii="Arial" w:hAnsi="Arial" w:cs="Arial"/>
                <w:b/>
              </w:rPr>
            </w:pPr>
            <w:r w:rsidRPr="00084679">
              <w:rPr>
                <w:rFonts w:ascii="Arial" w:hAnsi="Arial" w:cs="Arial"/>
                <w:b/>
              </w:rPr>
              <w:lastRenderedPageBreak/>
              <w:t>A.</w:t>
            </w:r>
            <w:r w:rsidRPr="00084679">
              <w:rPr>
                <w:rFonts w:ascii="Arial" w:hAnsi="Arial" w:cs="Arial"/>
                <w:b/>
              </w:rPr>
              <w:tab/>
              <w:t>Knowledge and understanding of:</w:t>
            </w:r>
            <w:r w:rsidR="002A0AFB" w:rsidRPr="00084679">
              <w:rPr>
                <w:rFonts w:ascii="Arial" w:hAnsi="Arial" w:cs="Arial"/>
                <w:b/>
              </w:rPr>
              <w:t xml:space="preserve"> (11.1)</w:t>
            </w:r>
          </w:p>
        </w:tc>
      </w:tr>
      <w:tr w:rsidR="00296CEF" w:rsidRPr="00084679" w14:paraId="6E65A330" w14:textId="77777777" w:rsidTr="006A7D8F">
        <w:trPr>
          <w:cantSplit/>
          <w:trHeight w:val="140"/>
        </w:trPr>
        <w:tc>
          <w:tcPr>
            <w:tcW w:w="9508" w:type="dxa"/>
          </w:tcPr>
          <w:p w14:paraId="1CD33A05" w14:textId="38CD5214" w:rsidR="00296CEF" w:rsidRPr="00084679" w:rsidRDefault="00296CEF" w:rsidP="00167966">
            <w:pPr>
              <w:tabs>
                <w:tab w:val="num" w:pos="360"/>
              </w:tabs>
              <w:rPr>
                <w:rFonts w:ascii="Arial" w:hAnsi="Arial" w:cs="Arial"/>
              </w:rPr>
            </w:pPr>
            <w:r w:rsidRPr="00084679">
              <w:rPr>
                <w:rFonts w:ascii="Arial" w:hAnsi="Arial" w:cs="Arial"/>
                <w:i/>
              </w:rPr>
              <w:t>Assessment</w:t>
            </w:r>
            <w:r w:rsidRPr="00084679">
              <w:rPr>
                <w:rFonts w:ascii="Arial" w:hAnsi="Arial" w:cs="Arial"/>
              </w:rPr>
              <w:t xml:space="preserve">:  coursework involving problems, console work and </w:t>
            </w:r>
            <w:proofErr w:type="spellStart"/>
            <w:r w:rsidRPr="00084679">
              <w:rPr>
                <w:rFonts w:ascii="Arial" w:hAnsi="Arial" w:cs="Arial"/>
              </w:rPr>
              <w:t>writtenexaminations</w:t>
            </w:r>
            <w:proofErr w:type="spellEnd"/>
            <w:r w:rsidRPr="00084679">
              <w:rPr>
                <w:rFonts w:ascii="Arial" w:hAnsi="Arial" w:cs="Arial"/>
              </w:rPr>
              <w:t>.</w:t>
            </w:r>
          </w:p>
        </w:tc>
      </w:tr>
      <w:tr w:rsidR="00296CEF" w:rsidRPr="00084679" w14:paraId="40A69E36" w14:textId="77777777" w:rsidTr="006A7D8F">
        <w:trPr>
          <w:cantSplit/>
        </w:trPr>
        <w:tc>
          <w:tcPr>
            <w:tcW w:w="9508" w:type="dxa"/>
            <w:shd w:val="pct5" w:color="auto" w:fill="FFFFFF"/>
          </w:tcPr>
          <w:p w14:paraId="4C324C51" w14:textId="37D2AB93" w:rsidR="00296CEF" w:rsidRPr="00084679" w:rsidRDefault="00296CEF" w:rsidP="002A0AFB">
            <w:pPr>
              <w:tabs>
                <w:tab w:val="num" w:pos="360"/>
              </w:tabs>
              <w:ind w:left="426" w:hanging="426"/>
              <w:rPr>
                <w:rFonts w:ascii="Arial" w:hAnsi="Arial" w:cs="Arial"/>
                <w:b/>
              </w:rPr>
            </w:pPr>
            <w:r w:rsidRPr="00084679">
              <w:rPr>
                <w:rFonts w:ascii="Arial" w:hAnsi="Arial" w:cs="Arial"/>
                <w:b/>
              </w:rPr>
              <w:t>B.</w:t>
            </w:r>
            <w:r w:rsidRPr="00084679">
              <w:rPr>
                <w:rFonts w:ascii="Arial" w:hAnsi="Arial" w:cs="Arial"/>
                <w:b/>
              </w:rPr>
              <w:tab/>
              <w:t>Intellectual skills: (</w:t>
            </w:r>
            <w:r w:rsidR="002A0AFB" w:rsidRPr="00084679">
              <w:rPr>
                <w:rFonts w:ascii="Arial" w:hAnsi="Arial" w:cs="Arial"/>
                <w:b/>
              </w:rPr>
              <w:t>11.2-11.7</w:t>
            </w:r>
            <w:r w:rsidRPr="00084679">
              <w:rPr>
                <w:rFonts w:ascii="Arial" w:hAnsi="Arial" w:cs="Arial"/>
                <w:b/>
              </w:rPr>
              <w:t>)</w:t>
            </w:r>
          </w:p>
        </w:tc>
      </w:tr>
      <w:tr w:rsidR="00296CEF" w:rsidRPr="00084679" w14:paraId="33AD640D" w14:textId="77777777" w:rsidTr="006A7D8F">
        <w:trPr>
          <w:cantSplit/>
        </w:trPr>
        <w:tc>
          <w:tcPr>
            <w:tcW w:w="9508" w:type="dxa"/>
          </w:tcPr>
          <w:p w14:paraId="53104ED7" w14:textId="11DB49B9" w:rsidR="00296CEF" w:rsidRPr="00084679" w:rsidRDefault="00296CEF" w:rsidP="00330824">
            <w:pPr>
              <w:rPr>
                <w:rFonts w:ascii="Arial" w:hAnsi="Arial" w:cs="Arial"/>
              </w:rPr>
            </w:pPr>
            <w:r w:rsidRPr="00084679">
              <w:rPr>
                <w:rFonts w:ascii="Arial" w:hAnsi="Arial" w:cs="Arial"/>
                <w:i/>
              </w:rPr>
              <w:t>Assessment</w:t>
            </w:r>
            <w:r w:rsidRPr="00084679">
              <w:rPr>
                <w:rFonts w:ascii="Arial" w:hAnsi="Arial" w:cs="Arial"/>
              </w:rPr>
              <w:t>:  coursework involving problems</w:t>
            </w:r>
            <w:proofErr w:type="gramStart"/>
            <w:r w:rsidRPr="00084679">
              <w:rPr>
                <w:rFonts w:ascii="Arial" w:hAnsi="Arial" w:cs="Arial"/>
              </w:rPr>
              <w:t>,  console</w:t>
            </w:r>
            <w:proofErr w:type="gramEnd"/>
            <w:r w:rsidRPr="00084679">
              <w:rPr>
                <w:rFonts w:ascii="Arial" w:hAnsi="Arial" w:cs="Arial"/>
              </w:rPr>
              <w:t xml:space="preserve"> work and written examinations.</w:t>
            </w:r>
          </w:p>
        </w:tc>
      </w:tr>
      <w:tr w:rsidR="00296CEF" w:rsidRPr="00084679" w14:paraId="4FF95191" w14:textId="77777777" w:rsidTr="006A7D8F">
        <w:trPr>
          <w:cantSplit/>
        </w:trPr>
        <w:tc>
          <w:tcPr>
            <w:tcW w:w="9508" w:type="dxa"/>
            <w:shd w:val="pct5" w:color="auto" w:fill="FFFFFF"/>
          </w:tcPr>
          <w:p w14:paraId="1DE40750" w14:textId="58CA6570" w:rsidR="00296CEF" w:rsidRPr="00084679" w:rsidRDefault="00296CEF" w:rsidP="002A0AFB">
            <w:pPr>
              <w:ind w:left="426" w:hanging="426"/>
              <w:rPr>
                <w:rFonts w:ascii="Arial" w:hAnsi="Arial" w:cs="Arial"/>
                <w:i/>
              </w:rPr>
            </w:pPr>
            <w:r w:rsidRPr="00084679">
              <w:rPr>
                <w:rFonts w:ascii="Arial" w:hAnsi="Arial" w:cs="Arial"/>
              </w:rPr>
              <w:br w:type="page"/>
            </w:r>
            <w:r w:rsidRPr="00084679">
              <w:rPr>
                <w:rFonts w:ascii="Arial" w:hAnsi="Arial" w:cs="Arial"/>
                <w:b/>
              </w:rPr>
              <w:t>C.</w:t>
            </w:r>
            <w:r w:rsidRPr="00084679">
              <w:rPr>
                <w:rFonts w:ascii="Arial" w:hAnsi="Arial" w:cs="Arial"/>
                <w:b/>
              </w:rPr>
              <w:tab/>
              <w:t>Subject-specific skills: (</w:t>
            </w:r>
            <w:r w:rsidR="002A0AFB" w:rsidRPr="00084679">
              <w:rPr>
                <w:rFonts w:ascii="Arial" w:hAnsi="Arial" w:cs="Arial"/>
                <w:b/>
              </w:rPr>
              <w:t>11.8-11.10</w:t>
            </w:r>
            <w:r w:rsidRPr="00084679">
              <w:rPr>
                <w:rFonts w:ascii="Arial" w:hAnsi="Arial" w:cs="Arial"/>
                <w:b/>
              </w:rPr>
              <w:t>)</w:t>
            </w:r>
          </w:p>
        </w:tc>
      </w:tr>
      <w:tr w:rsidR="00296CEF" w:rsidRPr="00084679" w14:paraId="644CCA14" w14:textId="77777777" w:rsidTr="006A7D8F">
        <w:trPr>
          <w:cantSplit/>
          <w:trHeight w:val="140"/>
        </w:trPr>
        <w:tc>
          <w:tcPr>
            <w:tcW w:w="9508" w:type="dxa"/>
            <w:tcBorders>
              <w:bottom w:val="nil"/>
            </w:tcBorders>
          </w:tcPr>
          <w:p w14:paraId="2ABB08C9" w14:textId="77777777" w:rsidR="00296CEF" w:rsidRPr="00084679" w:rsidRDefault="00296CEF" w:rsidP="006A7D8F">
            <w:pPr>
              <w:rPr>
                <w:rFonts w:ascii="Arial" w:hAnsi="Arial" w:cs="Arial"/>
              </w:rPr>
            </w:pPr>
            <w:r w:rsidRPr="00084679">
              <w:rPr>
                <w:rFonts w:ascii="Arial" w:hAnsi="Arial" w:cs="Arial"/>
                <w:i/>
              </w:rPr>
              <w:t>Assessment</w:t>
            </w:r>
            <w:r w:rsidRPr="00084679">
              <w:rPr>
                <w:rFonts w:ascii="Arial" w:hAnsi="Arial" w:cs="Arial"/>
              </w:rPr>
              <w:t>:  coursework involving problems, console work.</w:t>
            </w:r>
          </w:p>
        </w:tc>
      </w:tr>
      <w:tr w:rsidR="00296CEF" w:rsidRPr="00084679" w14:paraId="74B9C6D8" w14:textId="77777777" w:rsidTr="006A7D8F">
        <w:trPr>
          <w:cantSplit/>
          <w:trHeight w:val="140"/>
        </w:trPr>
        <w:tc>
          <w:tcPr>
            <w:tcW w:w="9508" w:type="dxa"/>
            <w:tcBorders>
              <w:top w:val="nil"/>
              <w:left w:val="single" w:sz="4" w:space="0" w:color="auto"/>
              <w:bottom w:val="nil"/>
              <w:right w:val="single" w:sz="4" w:space="0" w:color="auto"/>
            </w:tcBorders>
            <w:shd w:val="clear" w:color="auto" w:fill="E6E6E6"/>
          </w:tcPr>
          <w:p w14:paraId="70F150E8" w14:textId="67A2516D" w:rsidR="00296CEF" w:rsidRPr="00084679" w:rsidRDefault="00296CEF" w:rsidP="002A0AFB">
            <w:pPr>
              <w:ind w:left="400" w:hanging="400"/>
              <w:rPr>
                <w:rFonts w:ascii="Arial" w:hAnsi="Arial" w:cs="Arial"/>
                <w:b/>
              </w:rPr>
            </w:pPr>
            <w:r w:rsidRPr="00084679">
              <w:rPr>
                <w:rFonts w:ascii="Arial" w:hAnsi="Arial" w:cs="Arial"/>
                <w:b/>
              </w:rPr>
              <w:t>D.</w:t>
            </w:r>
            <w:r w:rsidRPr="00084679">
              <w:rPr>
                <w:rFonts w:ascii="Arial" w:hAnsi="Arial" w:cs="Arial"/>
                <w:b/>
              </w:rPr>
              <w:tab/>
              <w:t>Transferable skills: (</w:t>
            </w:r>
            <w:r w:rsidR="002A0AFB" w:rsidRPr="00084679">
              <w:rPr>
                <w:rFonts w:ascii="Arial" w:hAnsi="Arial" w:cs="Arial"/>
                <w:b/>
              </w:rPr>
              <w:t>12.1, 12.2</w:t>
            </w:r>
            <w:r w:rsidRPr="00084679">
              <w:rPr>
                <w:rFonts w:ascii="Arial" w:hAnsi="Arial" w:cs="Arial"/>
                <w:b/>
              </w:rPr>
              <w:t>)</w:t>
            </w:r>
          </w:p>
        </w:tc>
      </w:tr>
      <w:tr w:rsidR="00296CEF" w:rsidRPr="00084679" w14:paraId="3C138614" w14:textId="77777777" w:rsidTr="006A7D8F">
        <w:trPr>
          <w:cantSplit/>
          <w:trHeight w:val="140"/>
        </w:trPr>
        <w:tc>
          <w:tcPr>
            <w:tcW w:w="9508" w:type="dxa"/>
            <w:tcBorders>
              <w:top w:val="nil"/>
              <w:left w:val="single" w:sz="4" w:space="0" w:color="auto"/>
              <w:bottom w:val="single" w:sz="4" w:space="0" w:color="auto"/>
              <w:right w:val="single" w:sz="4" w:space="0" w:color="auto"/>
            </w:tcBorders>
          </w:tcPr>
          <w:p w14:paraId="160E4255" w14:textId="77777777" w:rsidR="00296CEF" w:rsidRPr="00084679" w:rsidRDefault="00296CEF" w:rsidP="006A7D8F">
            <w:pPr>
              <w:rPr>
                <w:rFonts w:ascii="Arial" w:hAnsi="Arial" w:cs="Arial"/>
              </w:rPr>
            </w:pPr>
            <w:r w:rsidRPr="00084679">
              <w:rPr>
                <w:rFonts w:ascii="Arial" w:hAnsi="Arial" w:cs="Arial"/>
                <w:i/>
              </w:rPr>
              <w:t>Assessment</w:t>
            </w:r>
            <w:r w:rsidRPr="00084679">
              <w:rPr>
                <w:rFonts w:ascii="Arial" w:hAnsi="Arial" w:cs="Arial"/>
              </w:rPr>
              <w:t>:  coursework involving problems, console work.</w:t>
            </w:r>
          </w:p>
        </w:tc>
      </w:tr>
    </w:tbl>
    <w:p w14:paraId="612EB3C7" w14:textId="77777777" w:rsidR="009A2D37" w:rsidRPr="00084679" w:rsidRDefault="009A2D37" w:rsidP="009A2D37">
      <w:pPr>
        <w:spacing w:before="60" w:after="60" w:line="240" w:lineRule="auto"/>
        <w:ind w:left="426" w:right="-330"/>
        <w:rPr>
          <w:rFonts w:ascii="Arial" w:hAnsi="Arial" w:cs="Arial"/>
          <w:iCs/>
        </w:rPr>
      </w:pPr>
    </w:p>
    <w:p w14:paraId="57B3D1C7" w14:textId="77777777" w:rsidR="009A2D37"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Implications for learning resources, including staff, library, IT and space</w:t>
      </w:r>
    </w:p>
    <w:p w14:paraId="540B86E1" w14:textId="594248DE" w:rsidR="00296CEF" w:rsidRPr="00084679" w:rsidRDefault="00296CEF" w:rsidP="00624CC9">
      <w:pPr>
        <w:spacing w:before="60" w:after="60" w:line="240" w:lineRule="auto"/>
        <w:ind w:right="-330" w:firstLine="426"/>
        <w:jc w:val="both"/>
        <w:rPr>
          <w:rFonts w:ascii="Arial" w:hAnsi="Arial" w:cs="Arial"/>
        </w:rPr>
      </w:pPr>
      <w:r w:rsidRPr="00084679">
        <w:rPr>
          <w:rFonts w:ascii="Arial" w:hAnsi="Arial" w:cs="Arial"/>
        </w:rPr>
        <w:t>None</w:t>
      </w:r>
    </w:p>
    <w:p w14:paraId="5C0979D9" w14:textId="77777777" w:rsidR="009A2D37" w:rsidRPr="00084679" w:rsidRDefault="009A2D37" w:rsidP="009A2D37">
      <w:pPr>
        <w:spacing w:before="60" w:after="60" w:line="240" w:lineRule="auto"/>
        <w:ind w:right="-330" w:firstLine="360"/>
        <w:rPr>
          <w:rFonts w:ascii="Arial" w:hAnsi="Arial" w:cs="Arial"/>
          <w:i/>
          <w:iCs/>
        </w:rPr>
      </w:pPr>
    </w:p>
    <w:p w14:paraId="72946E31" w14:textId="050EB039" w:rsidR="009A2D37"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The School</w:t>
      </w:r>
      <w:r w:rsidR="001E69C5" w:rsidRPr="00084679">
        <w:rPr>
          <w:rFonts w:ascii="Arial" w:hAnsi="Arial" w:cs="Arial"/>
          <w:b/>
          <w:color w:val="FF0000"/>
        </w:rPr>
        <w:t xml:space="preserve"> </w:t>
      </w:r>
      <w:r w:rsidRPr="00084679">
        <w:rPr>
          <w:rFonts w:ascii="Arial" w:hAnsi="Arial" w:cs="Arial"/>
          <w:b/>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1E69C5" w:rsidRPr="00084679">
        <w:rPr>
          <w:rFonts w:ascii="Arial" w:hAnsi="Arial" w:cs="Arial"/>
          <w:b/>
          <w:color w:val="FF0000"/>
        </w:rPr>
        <w:t xml:space="preserve"> </w:t>
      </w:r>
      <w:r w:rsidRPr="00084679">
        <w:rPr>
          <w:rFonts w:ascii="Arial" w:hAnsi="Arial" w:cs="Arial"/>
          <w:b/>
        </w:rPr>
        <w:t>disability/dyslexia support service, and specialist support will be provided where needed.</w:t>
      </w:r>
    </w:p>
    <w:p w14:paraId="14C2A838" w14:textId="77777777" w:rsidR="009A2D37" w:rsidRPr="00084679" w:rsidRDefault="009A2D37" w:rsidP="009A2D37">
      <w:pPr>
        <w:spacing w:before="60" w:after="60" w:line="240" w:lineRule="auto"/>
        <w:ind w:left="426" w:right="-330"/>
        <w:rPr>
          <w:rFonts w:ascii="Arial" w:hAnsi="Arial" w:cs="Arial"/>
          <w:i/>
          <w:iCs/>
        </w:rPr>
      </w:pPr>
    </w:p>
    <w:p w14:paraId="0ABC25BE" w14:textId="77777777" w:rsidR="009A2D37" w:rsidRPr="00084679" w:rsidRDefault="009A2D37" w:rsidP="009A2D37">
      <w:pPr>
        <w:numPr>
          <w:ilvl w:val="0"/>
          <w:numId w:val="1"/>
        </w:numPr>
        <w:spacing w:before="60" w:after="60" w:line="240" w:lineRule="auto"/>
        <w:ind w:left="426" w:right="-330" w:hanging="426"/>
        <w:jc w:val="both"/>
        <w:rPr>
          <w:rFonts w:ascii="Arial" w:hAnsi="Arial" w:cs="Arial"/>
          <w:b/>
        </w:rPr>
      </w:pPr>
      <w:r w:rsidRPr="00084679">
        <w:rPr>
          <w:rFonts w:ascii="Arial" w:hAnsi="Arial" w:cs="Arial"/>
          <w:b/>
        </w:rPr>
        <w:t>Campus(</w:t>
      </w:r>
      <w:proofErr w:type="spellStart"/>
      <w:r w:rsidRPr="00084679">
        <w:rPr>
          <w:rFonts w:ascii="Arial" w:hAnsi="Arial" w:cs="Arial"/>
          <w:b/>
        </w:rPr>
        <w:t>es</w:t>
      </w:r>
      <w:proofErr w:type="spellEnd"/>
      <w:r w:rsidRPr="00084679">
        <w:rPr>
          <w:rFonts w:ascii="Arial" w:hAnsi="Arial" w:cs="Arial"/>
          <w:b/>
        </w:rPr>
        <w:t>) or Centre(s) where module will be delivered:</w:t>
      </w:r>
    </w:p>
    <w:p w14:paraId="6F00A2BE" w14:textId="7F1E403B" w:rsidR="009A2D37" w:rsidRPr="00084679" w:rsidRDefault="009A2D37" w:rsidP="009A2D37">
      <w:pPr>
        <w:spacing w:before="60" w:after="60" w:line="240" w:lineRule="auto"/>
        <w:ind w:left="426" w:right="-330"/>
        <w:jc w:val="both"/>
        <w:rPr>
          <w:rFonts w:ascii="Arial" w:hAnsi="Arial" w:cs="Arial"/>
        </w:rPr>
      </w:pPr>
      <w:r w:rsidRPr="00084679">
        <w:rPr>
          <w:rFonts w:ascii="Arial" w:hAnsi="Arial" w:cs="Arial"/>
        </w:rPr>
        <w:t xml:space="preserve">Canterbury </w:t>
      </w:r>
    </w:p>
    <w:p w14:paraId="0670401F" w14:textId="77777777" w:rsidR="009A2D37" w:rsidRPr="00084679" w:rsidRDefault="009A2D37" w:rsidP="009A2D37">
      <w:pPr>
        <w:spacing w:before="60" w:after="60" w:line="240" w:lineRule="auto"/>
        <w:ind w:left="426" w:right="-330"/>
        <w:rPr>
          <w:rFonts w:ascii="Arial" w:hAnsi="Arial" w:cs="Arial"/>
          <w:i/>
          <w:iCs/>
        </w:rPr>
      </w:pPr>
    </w:p>
    <w:p w14:paraId="5FD26F4A" w14:textId="258D1BAE" w:rsidR="00641D6D" w:rsidRPr="00084679" w:rsidRDefault="00641D6D" w:rsidP="00932AD2">
      <w:pPr>
        <w:spacing w:before="60" w:after="60" w:line="240" w:lineRule="auto"/>
        <w:ind w:left="426" w:right="-330"/>
        <w:rPr>
          <w:rFonts w:ascii="Arial" w:hAnsi="Arial" w:cs="Arial"/>
        </w:rPr>
      </w:pPr>
    </w:p>
    <w:sectPr w:rsidR="00641D6D" w:rsidRPr="00084679" w:rsidSect="006A6BB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6CCC8" w14:textId="77777777" w:rsidR="00113480" w:rsidRDefault="00113480" w:rsidP="009A2D37">
      <w:pPr>
        <w:spacing w:after="0" w:line="240" w:lineRule="auto"/>
      </w:pPr>
      <w:r>
        <w:separator/>
      </w:r>
    </w:p>
  </w:endnote>
  <w:endnote w:type="continuationSeparator" w:id="0">
    <w:p w14:paraId="56183B31" w14:textId="77777777" w:rsidR="00113480" w:rsidRDefault="00113480" w:rsidP="009A2D37">
      <w:pPr>
        <w:spacing w:after="0" w:line="240" w:lineRule="auto"/>
      </w:pPr>
      <w:r>
        <w:continuationSeparator/>
      </w:r>
    </w:p>
  </w:endnote>
  <w:endnote w:type="continuationNotice" w:id="1">
    <w:p w14:paraId="723CA669" w14:textId="77777777" w:rsidR="00113480" w:rsidRDefault="00113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ido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43350" w14:textId="449F1ACD" w:rsidR="009A2D37" w:rsidRPr="007B7724" w:rsidRDefault="009A2D37"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FB5B7" w14:textId="77777777" w:rsidR="00113480" w:rsidRDefault="00113480" w:rsidP="009A2D37">
      <w:pPr>
        <w:spacing w:after="0" w:line="240" w:lineRule="auto"/>
      </w:pPr>
      <w:r>
        <w:separator/>
      </w:r>
    </w:p>
  </w:footnote>
  <w:footnote w:type="continuationSeparator" w:id="0">
    <w:p w14:paraId="10FC833B" w14:textId="77777777" w:rsidR="00113480" w:rsidRDefault="00113480" w:rsidP="009A2D37">
      <w:pPr>
        <w:spacing w:after="0" w:line="240" w:lineRule="auto"/>
      </w:pPr>
      <w:r>
        <w:continuationSeparator/>
      </w:r>
    </w:p>
  </w:footnote>
  <w:footnote w:type="continuationNotice" w:id="1">
    <w:p w14:paraId="26392525" w14:textId="77777777" w:rsidR="00113480" w:rsidRDefault="001134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A2906" w14:textId="77777777" w:rsidR="005460C2" w:rsidRPr="008C00F8" w:rsidRDefault="005460C2" w:rsidP="005E6D38">
    <w:pPr>
      <w:pStyle w:val="Heading1"/>
      <w:spacing w:before="60" w:after="60"/>
      <w:rPr>
        <w:rFonts w:ascii="Arial" w:hAnsi="Arial" w:cs="Arial"/>
      </w:rPr>
    </w:pPr>
    <w:r w:rsidRPr="008C00F8">
      <w:rPr>
        <w:rFonts w:ascii="Arial" w:hAnsi="Arial" w:cs="Arial"/>
      </w:rPr>
      <w:t>UNIVERSITY OF KENT</w:t>
    </w:r>
  </w:p>
  <w:p w14:paraId="50617E9E" w14:textId="77777777" w:rsidR="006A6BB4" w:rsidRDefault="006A6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14E9E"/>
    <w:multiLevelType w:val="singleLevel"/>
    <w:tmpl w:val="E9BA10DC"/>
    <w:lvl w:ilvl="0">
      <w:start w:val="1"/>
      <w:numFmt w:val="decimal"/>
      <w:lvlText w:val="%1."/>
      <w:lvlJc w:val="left"/>
      <w:pPr>
        <w:tabs>
          <w:tab w:val="num" w:pos="360"/>
        </w:tabs>
        <w:ind w:left="360" w:hanging="36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4730FE8"/>
    <w:multiLevelType w:val="hybridMultilevel"/>
    <w:tmpl w:val="A5AEB74A"/>
    <w:lvl w:ilvl="0" w:tplc="320071D0">
      <w:start w:val="1"/>
      <w:numFmt w:val="decimal"/>
      <w:lvlText w:val="%1."/>
      <w:lvlJc w:val="left"/>
      <w:pPr>
        <w:ind w:left="92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CC2615"/>
    <w:multiLevelType w:val="hybridMultilevel"/>
    <w:tmpl w:val="7D1062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3085CA8"/>
    <w:multiLevelType w:val="singleLevel"/>
    <w:tmpl w:val="CBAE8AAC"/>
    <w:lvl w:ilvl="0">
      <w:start w:val="1"/>
      <w:numFmt w:val="decimal"/>
      <w:lvlText w:val="%1."/>
      <w:lvlJc w:val="left"/>
      <w:pPr>
        <w:tabs>
          <w:tab w:val="num" w:pos="360"/>
        </w:tabs>
        <w:ind w:left="360" w:hanging="360"/>
      </w:pPr>
    </w:lvl>
  </w:abstractNum>
  <w:abstractNum w:abstractNumId="7">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62813334"/>
    <w:multiLevelType w:val="singleLevel"/>
    <w:tmpl w:val="5B787A98"/>
    <w:lvl w:ilvl="0">
      <w:start w:val="1"/>
      <w:numFmt w:val="decimal"/>
      <w:lvlText w:val="%1."/>
      <w:lvlJc w:val="left"/>
      <w:pPr>
        <w:tabs>
          <w:tab w:val="num" w:pos="360"/>
        </w:tabs>
        <w:ind w:left="360" w:hanging="360"/>
      </w:pPr>
    </w:lvl>
  </w:abstractNum>
  <w:num w:numId="1">
    <w:abstractNumId w:val="3"/>
  </w:num>
  <w:num w:numId="2">
    <w:abstractNumId w:val="0"/>
  </w:num>
  <w:num w:numId="3">
    <w:abstractNumId w:val="5"/>
  </w:num>
  <w:num w:numId="4">
    <w:abstractNumId w:val="2"/>
  </w:num>
  <w:num w:numId="5">
    <w:abstractNumId w:val="8"/>
  </w:num>
  <w:num w:numId="6">
    <w:abstractNumId w:val="7"/>
  </w:num>
  <w:num w:numId="7">
    <w:abstractNumId w:val="6"/>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4EA8"/>
    <w:rsid w:val="00005661"/>
    <w:rsid w:val="00010A16"/>
    <w:rsid w:val="0001243F"/>
    <w:rsid w:val="00021EA0"/>
    <w:rsid w:val="00025992"/>
    <w:rsid w:val="00030C9E"/>
    <w:rsid w:val="00031E67"/>
    <w:rsid w:val="000408CC"/>
    <w:rsid w:val="00045373"/>
    <w:rsid w:val="00063A2F"/>
    <w:rsid w:val="000678D3"/>
    <w:rsid w:val="00084679"/>
    <w:rsid w:val="00094810"/>
    <w:rsid w:val="000C0294"/>
    <w:rsid w:val="000C7A1C"/>
    <w:rsid w:val="000D2A8A"/>
    <w:rsid w:val="000D32AC"/>
    <w:rsid w:val="000E20C1"/>
    <w:rsid w:val="000E3B73"/>
    <w:rsid w:val="000F6C56"/>
    <w:rsid w:val="00106BE5"/>
    <w:rsid w:val="00110295"/>
    <w:rsid w:val="00111906"/>
    <w:rsid w:val="00111CB3"/>
    <w:rsid w:val="00113480"/>
    <w:rsid w:val="00117577"/>
    <w:rsid w:val="00117793"/>
    <w:rsid w:val="001206E4"/>
    <w:rsid w:val="001214D3"/>
    <w:rsid w:val="001402AD"/>
    <w:rsid w:val="001540CE"/>
    <w:rsid w:val="0015717B"/>
    <w:rsid w:val="00160427"/>
    <w:rsid w:val="00162D46"/>
    <w:rsid w:val="00167966"/>
    <w:rsid w:val="00172793"/>
    <w:rsid w:val="001811E5"/>
    <w:rsid w:val="00183B34"/>
    <w:rsid w:val="00185F46"/>
    <w:rsid w:val="00196C6A"/>
    <w:rsid w:val="001B1B28"/>
    <w:rsid w:val="001B27FB"/>
    <w:rsid w:val="001C4A85"/>
    <w:rsid w:val="001C5443"/>
    <w:rsid w:val="001D1F2D"/>
    <w:rsid w:val="001D1F8C"/>
    <w:rsid w:val="001D2314"/>
    <w:rsid w:val="001D6398"/>
    <w:rsid w:val="001E1F45"/>
    <w:rsid w:val="001E62C1"/>
    <w:rsid w:val="001E69C5"/>
    <w:rsid w:val="001F0779"/>
    <w:rsid w:val="0020243A"/>
    <w:rsid w:val="0021578E"/>
    <w:rsid w:val="002308BE"/>
    <w:rsid w:val="002407C0"/>
    <w:rsid w:val="00243CB9"/>
    <w:rsid w:val="002461AF"/>
    <w:rsid w:val="002465A1"/>
    <w:rsid w:val="00262BD9"/>
    <w:rsid w:val="00264576"/>
    <w:rsid w:val="0026585A"/>
    <w:rsid w:val="00266735"/>
    <w:rsid w:val="002748D4"/>
    <w:rsid w:val="0028461D"/>
    <w:rsid w:val="002938D6"/>
    <w:rsid w:val="00294B73"/>
    <w:rsid w:val="00296CEF"/>
    <w:rsid w:val="002A0AFB"/>
    <w:rsid w:val="002A0C18"/>
    <w:rsid w:val="002A219B"/>
    <w:rsid w:val="002A22DB"/>
    <w:rsid w:val="002B20F5"/>
    <w:rsid w:val="002B2A1A"/>
    <w:rsid w:val="002B71F2"/>
    <w:rsid w:val="002E71C0"/>
    <w:rsid w:val="002F0CE4"/>
    <w:rsid w:val="002F23EF"/>
    <w:rsid w:val="002F2626"/>
    <w:rsid w:val="00306620"/>
    <w:rsid w:val="0031062C"/>
    <w:rsid w:val="003262B9"/>
    <w:rsid w:val="00330824"/>
    <w:rsid w:val="00335875"/>
    <w:rsid w:val="00335FBE"/>
    <w:rsid w:val="00352D8E"/>
    <w:rsid w:val="0035702D"/>
    <w:rsid w:val="003604D4"/>
    <w:rsid w:val="003627B0"/>
    <w:rsid w:val="00374DF6"/>
    <w:rsid w:val="003759B0"/>
    <w:rsid w:val="00375F84"/>
    <w:rsid w:val="003804E7"/>
    <w:rsid w:val="003934D2"/>
    <w:rsid w:val="003973A1"/>
    <w:rsid w:val="003A5DA0"/>
    <w:rsid w:val="003A5EEB"/>
    <w:rsid w:val="003B35F4"/>
    <w:rsid w:val="003B7C76"/>
    <w:rsid w:val="003C776B"/>
    <w:rsid w:val="003D4A1C"/>
    <w:rsid w:val="003D7AA0"/>
    <w:rsid w:val="003E1FF7"/>
    <w:rsid w:val="003F5A04"/>
    <w:rsid w:val="003F67CD"/>
    <w:rsid w:val="00402ED7"/>
    <w:rsid w:val="004114F8"/>
    <w:rsid w:val="00423D86"/>
    <w:rsid w:val="00424C90"/>
    <w:rsid w:val="00436BE9"/>
    <w:rsid w:val="004443DA"/>
    <w:rsid w:val="004474A2"/>
    <w:rsid w:val="00460925"/>
    <w:rsid w:val="00471C6C"/>
    <w:rsid w:val="00472023"/>
    <w:rsid w:val="00486993"/>
    <w:rsid w:val="00492DA4"/>
    <w:rsid w:val="00496AA3"/>
    <w:rsid w:val="00497C98"/>
    <w:rsid w:val="004A39D7"/>
    <w:rsid w:val="004A55FA"/>
    <w:rsid w:val="004C1EC4"/>
    <w:rsid w:val="004D035C"/>
    <w:rsid w:val="004F4328"/>
    <w:rsid w:val="005005E4"/>
    <w:rsid w:val="00504FED"/>
    <w:rsid w:val="00513689"/>
    <w:rsid w:val="0051375A"/>
    <w:rsid w:val="005205C4"/>
    <w:rsid w:val="00521097"/>
    <w:rsid w:val="0053059E"/>
    <w:rsid w:val="00532F6F"/>
    <w:rsid w:val="00533663"/>
    <w:rsid w:val="005367B3"/>
    <w:rsid w:val="005460C2"/>
    <w:rsid w:val="005526FB"/>
    <w:rsid w:val="0055280A"/>
    <w:rsid w:val="0055585D"/>
    <w:rsid w:val="0056127B"/>
    <w:rsid w:val="00561D26"/>
    <w:rsid w:val="00567EC9"/>
    <w:rsid w:val="00571630"/>
    <w:rsid w:val="005759F4"/>
    <w:rsid w:val="005779D1"/>
    <w:rsid w:val="0058743D"/>
    <w:rsid w:val="0059477B"/>
    <w:rsid w:val="00596884"/>
    <w:rsid w:val="005A14B5"/>
    <w:rsid w:val="005B5A98"/>
    <w:rsid w:val="005C1A4F"/>
    <w:rsid w:val="005C27D7"/>
    <w:rsid w:val="005E1A3A"/>
    <w:rsid w:val="005E6ADC"/>
    <w:rsid w:val="005E6D10"/>
    <w:rsid w:val="005E6D38"/>
    <w:rsid w:val="005F2C42"/>
    <w:rsid w:val="006050CF"/>
    <w:rsid w:val="00624CC9"/>
    <w:rsid w:val="006253AA"/>
    <w:rsid w:val="00626023"/>
    <w:rsid w:val="00633150"/>
    <w:rsid w:val="00641D6D"/>
    <w:rsid w:val="006438F3"/>
    <w:rsid w:val="00647907"/>
    <w:rsid w:val="00651A82"/>
    <w:rsid w:val="006525E9"/>
    <w:rsid w:val="0066747B"/>
    <w:rsid w:val="006725EC"/>
    <w:rsid w:val="00674ED0"/>
    <w:rsid w:val="00682650"/>
    <w:rsid w:val="00684851"/>
    <w:rsid w:val="006A6BB4"/>
    <w:rsid w:val="006A7FB0"/>
    <w:rsid w:val="006C2A9A"/>
    <w:rsid w:val="006C46EF"/>
    <w:rsid w:val="006C4C67"/>
    <w:rsid w:val="006D41AB"/>
    <w:rsid w:val="006D444F"/>
    <w:rsid w:val="006F1A15"/>
    <w:rsid w:val="00700488"/>
    <w:rsid w:val="00703404"/>
    <w:rsid w:val="00703F92"/>
    <w:rsid w:val="00704637"/>
    <w:rsid w:val="007105E4"/>
    <w:rsid w:val="00714EE5"/>
    <w:rsid w:val="00720270"/>
    <w:rsid w:val="0073792C"/>
    <w:rsid w:val="00754069"/>
    <w:rsid w:val="007667DF"/>
    <w:rsid w:val="0077080B"/>
    <w:rsid w:val="007769E4"/>
    <w:rsid w:val="00787070"/>
    <w:rsid w:val="007972A7"/>
    <w:rsid w:val="007B1DB2"/>
    <w:rsid w:val="007B375B"/>
    <w:rsid w:val="007B412A"/>
    <w:rsid w:val="007B7724"/>
    <w:rsid w:val="007C74B4"/>
    <w:rsid w:val="007E3412"/>
    <w:rsid w:val="007E52E5"/>
    <w:rsid w:val="008029AF"/>
    <w:rsid w:val="00802FFA"/>
    <w:rsid w:val="008102E5"/>
    <w:rsid w:val="008111B4"/>
    <w:rsid w:val="008133F0"/>
    <w:rsid w:val="00815880"/>
    <w:rsid w:val="0082322C"/>
    <w:rsid w:val="00873E9F"/>
    <w:rsid w:val="00874047"/>
    <w:rsid w:val="00881545"/>
    <w:rsid w:val="00883A3E"/>
    <w:rsid w:val="0089148D"/>
    <w:rsid w:val="00891E0D"/>
    <w:rsid w:val="008A0F36"/>
    <w:rsid w:val="008B4B6E"/>
    <w:rsid w:val="008C1A1B"/>
    <w:rsid w:val="008D7401"/>
    <w:rsid w:val="00903DF6"/>
    <w:rsid w:val="00921CF6"/>
    <w:rsid w:val="00924EF0"/>
    <w:rsid w:val="00932AD2"/>
    <w:rsid w:val="00934D7B"/>
    <w:rsid w:val="00947180"/>
    <w:rsid w:val="009567BE"/>
    <w:rsid w:val="00961CCF"/>
    <w:rsid w:val="009676FA"/>
    <w:rsid w:val="009679E0"/>
    <w:rsid w:val="00975094"/>
    <w:rsid w:val="00977632"/>
    <w:rsid w:val="00982A8E"/>
    <w:rsid w:val="00987DB4"/>
    <w:rsid w:val="00996204"/>
    <w:rsid w:val="009A26CB"/>
    <w:rsid w:val="009A2D37"/>
    <w:rsid w:val="009B0A69"/>
    <w:rsid w:val="009C7082"/>
    <w:rsid w:val="009D0006"/>
    <w:rsid w:val="009D068C"/>
    <w:rsid w:val="009F3A2A"/>
    <w:rsid w:val="00A021FE"/>
    <w:rsid w:val="00A1270E"/>
    <w:rsid w:val="00A15342"/>
    <w:rsid w:val="00A17529"/>
    <w:rsid w:val="00A3007E"/>
    <w:rsid w:val="00A32048"/>
    <w:rsid w:val="00A41F06"/>
    <w:rsid w:val="00A52DB4"/>
    <w:rsid w:val="00A629B9"/>
    <w:rsid w:val="00A70C20"/>
    <w:rsid w:val="00A74292"/>
    <w:rsid w:val="00A776DE"/>
    <w:rsid w:val="00A87FFD"/>
    <w:rsid w:val="00A97038"/>
    <w:rsid w:val="00AA3C15"/>
    <w:rsid w:val="00AA6330"/>
    <w:rsid w:val="00AC7501"/>
    <w:rsid w:val="00AD748B"/>
    <w:rsid w:val="00AE4865"/>
    <w:rsid w:val="00AF50EE"/>
    <w:rsid w:val="00B0591D"/>
    <w:rsid w:val="00B13402"/>
    <w:rsid w:val="00B14BC2"/>
    <w:rsid w:val="00B17024"/>
    <w:rsid w:val="00B17CD2"/>
    <w:rsid w:val="00B248BA"/>
    <w:rsid w:val="00B24B56"/>
    <w:rsid w:val="00B34ADD"/>
    <w:rsid w:val="00B52FF5"/>
    <w:rsid w:val="00B57219"/>
    <w:rsid w:val="00B658A3"/>
    <w:rsid w:val="00B746A8"/>
    <w:rsid w:val="00B7664D"/>
    <w:rsid w:val="00B77F75"/>
    <w:rsid w:val="00B80989"/>
    <w:rsid w:val="00B93721"/>
    <w:rsid w:val="00B937B1"/>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2492F"/>
    <w:rsid w:val="00C3744A"/>
    <w:rsid w:val="00C4002A"/>
    <w:rsid w:val="00C46912"/>
    <w:rsid w:val="00C67631"/>
    <w:rsid w:val="00C67D3F"/>
    <w:rsid w:val="00C83354"/>
    <w:rsid w:val="00C84004"/>
    <w:rsid w:val="00C843F6"/>
    <w:rsid w:val="00C84507"/>
    <w:rsid w:val="00C862C7"/>
    <w:rsid w:val="00CA3254"/>
    <w:rsid w:val="00CB11CE"/>
    <w:rsid w:val="00CC25A2"/>
    <w:rsid w:val="00CD0108"/>
    <w:rsid w:val="00CD7F07"/>
    <w:rsid w:val="00CE04F3"/>
    <w:rsid w:val="00CE12D8"/>
    <w:rsid w:val="00CE4574"/>
    <w:rsid w:val="00CF2E1E"/>
    <w:rsid w:val="00D02E99"/>
    <w:rsid w:val="00D13357"/>
    <w:rsid w:val="00D13A13"/>
    <w:rsid w:val="00D2689A"/>
    <w:rsid w:val="00D65506"/>
    <w:rsid w:val="00D773CF"/>
    <w:rsid w:val="00D8448F"/>
    <w:rsid w:val="00DA64B6"/>
    <w:rsid w:val="00DB5C9D"/>
    <w:rsid w:val="00DD02E6"/>
    <w:rsid w:val="00DF665B"/>
    <w:rsid w:val="00E0152A"/>
    <w:rsid w:val="00E03394"/>
    <w:rsid w:val="00E066E5"/>
    <w:rsid w:val="00E22F03"/>
    <w:rsid w:val="00E355D9"/>
    <w:rsid w:val="00E51404"/>
    <w:rsid w:val="00E574C9"/>
    <w:rsid w:val="00E610DE"/>
    <w:rsid w:val="00E71F2F"/>
    <w:rsid w:val="00E77786"/>
    <w:rsid w:val="00E806FB"/>
    <w:rsid w:val="00EB1C2D"/>
    <w:rsid w:val="00EB6260"/>
    <w:rsid w:val="00EC1810"/>
    <w:rsid w:val="00EC3FCC"/>
    <w:rsid w:val="00ED32FF"/>
    <w:rsid w:val="00EF039B"/>
    <w:rsid w:val="00EF5044"/>
    <w:rsid w:val="00F01956"/>
    <w:rsid w:val="00F116CE"/>
    <w:rsid w:val="00F21C47"/>
    <w:rsid w:val="00F340DE"/>
    <w:rsid w:val="00F43542"/>
    <w:rsid w:val="00F527CB"/>
    <w:rsid w:val="00F562AA"/>
    <w:rsid w:val="00F7105A"/>
    <w:rsid w:val="00F77676"/>
    <w:rsid w:val="00F8197C"/>
    <w:rsid w:val="00F82B4E"/>
    <w:rsid w:val="00F87559"/>
    <w:rsid w:val="00F96D71"/>
    <w:rsid w:val="00F97C9E"/>
    <w:rsid w:val="00FA20DE"/>
    <w:rsid w:val="00FA4EE8"/>
    <w:rsid w:val="00FB36EC"/>
    <w:rsid w:val="00FB4E1B"/>
    <w:rsid w:val="00FC0291"/>
    <w:rsid w:val="00FC1C92"/>
    <w:rsid w:val="00FD333B"/>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504F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character" w:customStyle="1" w:styleId="Heading9Char">
    <w:name w:val="Heading 9 Char"/>
    <w:basedOn w:val="DefaultParagraphFont"/>
    <w:link w:val="Heading9"/>
    <w:uiPriority w:val="9"/>
    <w:semiHidden/>
    <w:rsid w:val="00504FED"/>
    <w:rPr>
      <w:rFonts w:asciiTheme="majorHAnsi" w:eastAsiaTheme="majorEastAsia" w:hAnsiTheme="majorHAnsi" w:cstheme="majorBidi"/>
      <w:i/>
      <w:iCs/>
      <w:color w:val="404040" w:themeColor="text1" w:themeTint="B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504F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character" w:customStyle="1" w:styleId="Heading9Char">
    <w:name w:val="Heading 9 Char"/>
    <w:basedOn w:val="DefaultParagraphFont"/>
    <w:link w:val="Heading9"/>
    <w:uiPriority w:val="9"/>
    <w:semiHidden/>
    <w:rsid w:val="00504FED"/>
    <w:rPr>
      <w:rFonts w:asciiTheme="majorHAnsi" w:eastAsiaTheme="majorEastAsia" w:hAnsiTheme="majorHAnsi" w:cstheme="majorBidi"/>
      <w:i/>
      <w:iCs/>
      <w:color w:val="404040" w:themeColor="text1" w:themeTint="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Special:BookSources/9780898715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297A-CE85-4841-A07F-E4B0E51B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15</cp:revision>
  <dcterms:created xsi:type="dcterms:W3CDTF">2015-06-18T15:09:00Z</dcterms:created>
  <dcterms:modified xsi:type="dcterms:W3CDTF">2015-07-13T10:32:00Z</dcterms:modified>
</cp:coreProperties>
</file>