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F1DD" w14:textId="77777777" w:rsidR="00933D49" w:rsidRDefault="00933D49" w:rsidP="00933D49">
      <w:pPr>
        <w:spacing w:before="60" w:after="60"/>
        <w:ind w:right="-330"/>
        <w:jc w:val="both"/>
        <w:rPr>
          <w:rFonts w:ascii="Arial" w:hAnsi="Arial" w:cs="Arial"/>
        </w:rPr>
      </w:pPr>
      <w:r>
        <w:rPr>
          <w:rFonts w:ascii="Arial" w:hAnsi="Arial" w:cs="Arial"/>
        </w:rPr>
        <w:t>Confirmation that this version of the module specification has been approved by the School Learning and Teaching Committee:</w:t>
      </w:r>
    </w:p>
    <w:p w14:paraId="06F37C5D" w14:textId="77777777" w:rsidR="00933D49" w:rsidRDefault="00933D49" w:rsidP="00933D49">
      <w:pPr>
        <w:spacing w:before="60" w:after="60"/>
        <w:ind w:right="-330"/>
        <w:rPr>
          <w:rFonts w:ascii="Arial" w:hAnsi="Arial" w:cs="Arial"/>
        </w:rPr>
      </w:pPr>
    </w:p>
    <w:p w14:paraId="45F69D6E" w14:textId="77777777" w:rsidR="00933D49" w:rsidRDefault="00933D49" w:rsidP="00933D49">
      <w:pPr>
        <w:spacing w:before="60" w:after="60"/>
        <w:ind w:right="-330"/>
        <w:rPr>
          <w:rFonts w:ascii="Arial" w:hAnsi="Arial" w:cs="Arial"/>
        </w:rPr>
      </w:pPr>
      <w:r>
        <w:rPr>
          <w:rFonts w:ascii="Arial" w:hAnsi="Arial" w:cs="Arial"/>
        </w:rPr>
        <w:t>………19</w:t>
      </w:r>
      <w:r w:rsidRPr="00277122">
        <w:rPr>
          <w:rFonts w:ascii="Arial" w:hAnsi="Arial" w:cs="Arial"/>
          <w:vertAlign w:val="superscript"/>
        </w:rPr>
        <w:t>th</w:t>
      </w:r>
      <w:r>
        <w:rPr>
          <w:rFonts w:ascii="Arial" w:hAnsi="Arial" w:cs="Arial"/>
        </w:rPr>
        <w:t xml:space="preserve"> June 2015………………………………………….</w:t>
      </w:r>
    </w:p>
    <w:p w14:paraId="0DAF3A10" w14:textId="77777777" w:rsidR="00802FFA" w:rsidRPr="009A2D37" w:rsidRDefault="00802FFA" w:rsidP="00802FFA">
      <w:pPr>
        <w:pBdr>
          <w:bottom w:val="single" w:sz="6" w:space="1" w:color="auto"/>
        </w:pBdr>
        <w:spacing w:before="60" w:after="60" w:line="240" w:lineRule="auto"/>
        <w:ind w:right="-330"/>
        <w:jc w:val="both"/>
        <w:rPr>
          <w:rFonts w:ascii="Arial" w:hAnsi="Arial" w:cs="Arial"/>
          <w:i/>
        </w:rPr>
      </w:pPr>
    </w:p>
    <w:p w14:paraId="0DF414AD" w14:textId="77777777" w:rsidR="006A6BB4" w:rsidRPr="009A2D37" w:rsidRDefault="006A6BB4" w:rsidP="006A6BB4">
      <w:pPr>
        <w:spacing w:before="60" w:after="60" w:line="240" w:lineRule="auto"/>
        <w:ind w:right="-330"/>
        <w:rPr>
          <w:rFonts w:ascii="Arial" w:hAnsi="Arial" w:cs="Arial"/>
          <w:i/>
        </w:rPr>
      </w:pPr>
    </w:p>
    <w:p w14:paraId="2E0D99A3" w14:textId="69539A8A"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14:paraId="5ACBC4D3" w14:textId="77777777" w:rsidR="009A2D37" w:rsidRPr="009A2D37" w:rsidRDefault="009A2D37" w:rsidP="009A2D37">
      <w:pPr>
        <w:pBdr>
          <w:bottom w:val="single" w:sz="6" w:space="1" w:color="auto"/>
        </w:pBdr>
        <w:spacing w:before="60" w:after="60" w:line="240" w:lineRule="auto"/>
        <w:ind w:right="-330"/>
        <w:jc w:val="both"/>
        <w:rPr>
          <w:rFonts w:ascii="Arial" w:hAnsi="Arial" w:cs="Arial"/>
          <w:i/>
        </w:rPr>
      </w:pPr>
    </w:p>
    <w:p w14:paraId="564ABED9" w14:textId="77777777" w:rsidR="009A2D37" w:rsidRPr="009A2D37" w:rsidRDefault="009A2D37" w:rsidP="009A2D37">
      <w:pPr>
        <w:spacing w:before="60" w:after="60" w:line="240" w:lineRule="auto"/>
        <w:ind w:right="-330"/>
        <w:jc w:val="both"/>
        <w:rPr>
          <w:rFonts w:ascii="Arial" w:hAnsi="Arial" w:cs="Arial"/>
        </w:rPr>
      </w:pPr>
    </w:p>
    <w:p w14:paraId="0C886FC4"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Title of the module</w:t>
      </w:r>
    </w:p>
    <w:p w14:paraId="1CAC35BC" w14:textId="535F7333" w:rsidR="009A2D37" w:rsidRPr="00B0595A" w:rsidRDefault="00B0595A" w:rsidP="009A2D37">
      <w:pPr>
        <w:spacing w:before="60" w:after="60" w:line="240" w:lineRule="auto"/>
        <w:ind w:left="426" w:right="-330"/>
        <w:jc w:val="both"/>
        <w:rPr>
          <w:rFonts w:ascii="Arial" w:hAnsi="Arial" w:cs="Arial"/>
          <w:iCs/>
        </w:rPr>
      </w:pPr>
      <w:r w:rsidRPr="00B0595A">
        <w:rPr>
          <w:rFonts w:ascii="Arial" w:hAnsi="Arial" w:cs="Arial"/>
        </w:rPr>
        <w:t>PH603 Physics group project</w:t>
      </w:r>
    </w:p>
    <w:p w14:paraId="15962665" w14:textId="77777777" w:rsidR="009A2D37" w:rsidRPr="00B0595A" w:rsidRDefault="009A2D37" w:rsidP="009A2D37">
      <w:pPr>
        <w:spacing w:before="60" w:after="60" w:line="240" w:lineRule="auto"/>
        <w:ind w:left="426" w:right="-330"/>
        <w:jc w:val="both"/>
        <w:rPr>
          <w:rFonts w:ascii="Arial" w:hAnsi="Arial" w:cs="Arial"/>
        </w:rPr>
      </w:pPr>
    </w:p>
    <w:p w14:paraId="3C4BB3E7"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School or partner institution which will be responsible for management of the module</w:t>
      </w:r>
    </w:p>
    <w:p w14:paraId="4E440EAD" w14:textId="366C8095" w:rsidR="009A2D37" w:rsidRPr="00B0595A" w:rsidRDefault="00B0595A" w:rsidP="009A2D37">
      <w:pPr>
        <w:spacing w:before="60" w:after="60" w:line="240" w:lineRule="auto"/>
        <w:ind w:right="-330" w:firstLine="426"/>
        <w:rPr>
          <w:rFonts w:ascii="Arial" w:hAnsi="Arial" w:cs="Arial"/>
          <w:iCs/>
        </w:rPr>
      </w:pPr>
      <w:r>
        <w:rPr>
          <w:rFonts w:ascii="Arial" w:hAnsi="Arial" w:cs="Arial"/>
          <w:iCs/>
        </w:rPr>
        <w:t>School of Physical Sciences</w:t>
      </w:r>
    </w:p>
    <w:p w14:paraId="23F3D306" w14:textId="77777777" w:rsidR="009A2D37" w:rsidRPr="00B0595A" w:rsidRDefault="009A2D37" w:rsidP="009A2D37">
      <w:pPr>
        <w:spacing w:before="60" w:after="60" w:line="240" w:lineRule="auto"/>
        <w:ind w:right="-330" w:firstLine="426"/>
        <w:rPr>
          <w:rFonts w:ascii="Arial" w:hAnsi="Arial" w:cs="Arial"/>
          <w:iCs/>
        </w:rPr>
      </w:pPr>
    </w:p>
    <w:p w14:paraId="5BF34E4A"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Start date of the module</w:t>
      </w:r>
    </w:p>
    <w:p w14:paraId="2F29C3C9" w14:textId="114F9E96" w:rsidR="009A2D37" w:rsidRPr="00B0595A" w:rsidRDefault="00B0595A" w:rsidP="009A2D37">
      <w:pPr>
        <w:spacing w:before="60" w:after="60" w:line="240" w:lineRule="auto"/>
        <w:ind w:left="426" w:right="-330"/>
        <w:rPr>
          <w:rFonts w:ascii="Arial" w:hAnsi="Arial" w:cs="Arial"/>
          <w:iCs/>
        </w:rPr>
      </w:pPr>
      <w:r w:rsidRPr="00B0595A">
        <w:rPr>
          <w:rFonts w:ascii="Arial" w:hAnsi="Arial" w:cs="Arial"/>
          <w:iCs/>
        </w:rPr>
        <w:t>R</w:t>
      </w:r>
      <w:r w:rsidR="009A2D37" w:rsidRPr="00B0595A">
        <w:rPr>
          <w:rFonts w:ascii="Arial" w:hAnsi="Arial" w:cs="Arial"/>
          <w:iCs/>
        </w:rPr>
        <w:t xml:space="preserve">evised </w:t>
      </w:r>
      <w:r w:rsidR="00302794">
        <w:rPr>
          <w:rFonts w:ascii="Arial" w:hAnsi="Arial" w:cs="Arial"/>
          <w:iCs/>
        </w:rPr>
        <w:t>specification;</w:t>
      </w:r>
      <w:r w:rsidR="00302794" w:rsidRPr="00B0595A">
        <w:rPr>
          <w:rFonts w:ascii="Arial" w:hAnsi="Arial" w:cs="Arial"/>
          <w:iCs/>
        </w:rPr>
        <w:t xml:space="preserve"> </w:t>
      </w:r>
      <w:r w:rsidR="009A2D37" w:rsidRPr="00B0595A">
        <w:rPr>
          <w:rFonts w:ascii="Arial" w:hAnsi="Arial" w:cs="Arial"/>
          <w:iCs/>
        </w:rPr>
        <w:t>start date September 201</w:t>
      </w:r>
      <w:r w:rsidRPr="00B0595A">
        <w:rPr>
          <w:rFonts w:ascii="Arial" w:hAnsi="Arial" w:cs="Arial"/>
          <w:iCs/>
        </w:rPr>
        <w:t>5</w:t>
      </w:r>
    </w:p>
    <w:p w14:paraId="7048CD02" w14:textId="77777777" w:rsidR="009A2D37" w:rsidRPr="00B0595A" w:rsidRDefault="009A2D37" w:rsidP="009A2D37">
      <w:pPr>
        <w:spacing w:before="60" w:after="60" w:line="240" w:lineRule="auto"/>
        <w:ind w:left="426" w:right="-330"/>
        <w:rPr>
          <w:rFonts w:ascii="Arial" w:hAnsi="Arial" w:cs="Arial"/>
          <w:iCs/>
        </w:rPr>
      </w:pPr>
    </w:p>
    <w:p w14:paraId="33EDC182"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The number of students expected to take the module</w:t>
      </w:r>
    </w:p>
    <w:p w14:paraId="0EFD4332" w14:textId="5C166428" w:rsidR="009A2D37" w:rsidRPr="00B0595A" w:rsidRDefault="00B0595A" w:rsidP="009A2D37">
      <w:pPr>
        <w:spacing w:before="60" w:after="60" w:line="240" w:lineRule="auto"/>
        <w:ind w:left="426" w:right="-330"/>
        <w:rPr>
          <w:rFonts w:ascii="Arial" w:hAnsi="Arial" w:cs="Arial"/>
          <w:iCs/>
        </w:rPr>
      </w:pPr>
      <w:r>
        <w:rPr>
          <w:rFonts w:ascii="Arial" w:hAnsi="Arial" w:cs="Arial"/>
        </w:rPr>
        <w:t>60</w:t>
      </w:r>
      <w:r w:rsidR="00117D74">
        <w:rPr>
          <w:rFonts w:ascii="Arial" w:hAnsi="Arial" w:cs="Arial"/>
        </w:rPr>
        <w:t>-80</w:t>
      </w:r>
      <w:r>
        <w:rPr>
          <w:rFonts w:ascii="Arial" w:hAnsi="Arial" w:cs="Arial"/>
        </w:rPr>
        <w:t xml:space="preserve"> students</w:t>
      </w:r>
    </w:p>
    <w:p w14:paraId="25078D4A" w14:textId="77777777" w:rsidR="009A2D37" w:rsidRPr="00B0595A" w:rsidRDefault="009A2D37" w:rsidP="009A2D37">
      <w:pPr>
        <w:spacing w:before="60" w:after="60" w:line="240" w:lineRule="auto"/>
        <w:ind w:left="426" w:right="-330"/>
        <w:rPr>
          <w:rFonts w:ascii="Arial" w:hAnsi="Arial" w:cs="Arial"/>
          <w:iCs/>
        </w:rPr>
      </w:pPr>
    </w:p>
    <w:p w14:paraId="2DC4053C"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Modules to be withdrawn on the introduction of this proposed module and consultation with other relevant Schools and Faculties regarding the withdrawal</w:t>
      </w:r>
    </w:p>
    <w:p w14:paraId="0DBA7361" w14:textId="4A3C60C0" w:rsidR="009A2D37" w:rsidRPr="00B0595A" w:rsidRDefault="00B0595A" w:rsidP="009A2D37">
      <w:pPr>
        <w:spacing w:before="60" w:after="60" w:line="240" w:lineRule="auto"/>
        <w:ind w:left="426" w:right="-330"/>
        <w:rPr>
          <w:rFonts w:ascii="Arial" w:hAnsi="Arial" w:cs="Arial"/>
          <w:iCs/>
        </w:rPr>
      </w:pPr>
      <w:r>
        <w:rPr>
          <w:rFonts w:ascii="Arial" w:hAnsi="Arial" w:cs="Arial"/>
          <w:iCs/>
        </w:rPr>
        <w:t>Existing module</w:t>
      </w:r>
    </w:p>
    <w:p w14:paraId="44E90177" w14:textId="77777777" w:rsidR="009A2D37" w:rsidRPr="00B0595A" w:rsidRDefault="009A2D37" w:rsidP="009A2D37">
      <w:pPr>
        <w:spacing w:before="60" w:after="60" w:line="240" w:lineRule="auto"/>
        <w:ind w:left="426" w:right="-330"/>
        <w:rPr>
          <w:rFonts w:ascii="Arial" w:hAnsi="Arial" w:cs="Arial"/>
          <w:iCs/>
        </w:rPr>
      </w:pPr>
    </w:p>
    <w:p w14:paraId="20BB0F1B" w14:textId="77777777" w:rsidR="00732DD8" w:rsidRPr="00732DD8" w:rsidRDefault="00732DD8" w:rsidP="00732DD8">
      <w:pPr>
        <w:numPr>
          <w:ilvl w:val="0"/>
          <w:numId w:val="1"/>
        </w:numPr>
        <w:spacing w:after="120" w:line="240" w:lineRule="auto"/>
        <w:ind w:left="426" w:hanging="426"/>
        <w:jc w:val="both"/>
        <w:rPr>
          <w:rFonts w:ascii="Arial" w:hAnsi="Arial" w:cs="Arial"/>
          <w:b/>
        </w:rPr>
      </w:pPr>
      <w:r w:rsidRPr="00732DD8">
        <w:rPr>
          <w:rFonts w:ascii="Arial" w:hAnsi="Arial" w:cs="Arial"/>
          <w:b/>
        </w:rPr>
        <w:t>The level of the module (e.g. Level 4, Level 5, Level 6 or Postgraduate Level 7)</w:t>
      </w:r>
    </w:p>
    <w:p w14:paraId="7A84E017" w14:textId="0FAAD7DD" w:rsidR="009A2D37" w:rsidRPr="00B0595A" w:rsidRDefault="00732DD8" w:rsidP="009A2D37">
      <w:pPr>
        <w:spacing w:before="60" w:after="60" w:line="240" w:lineRule="auto"/>
        <w:ind w:left="426" w:right="-330"/>
        <w:jc w:val="both"/>
        <w:rPr>
          <w:rFonts w:ascii="Arial" w:hAnsi="Arial" w:cs="Arial"/>
        </w:rPr>
      </w:pPr>
      <w:r>
        <w:rPr>
          <w:rFonts w:ascii="Arial" w:hAnsi="Arial" w:cs="Arial"/>
        </w:rPr>
        <w:t>Level 6</w:t>
      </w:r>
    </w:p>
    <w:p w14:paraId="5695BB07" w14:textId="77777777" w:rsidR="009A2D37" w:rsidRPr="00B0595A" w:rsidRDefault="009A2D37" w:rsidP="009A2D37">
      <w:pPr>
        <w:spacing w:before="60" w:after="60" w:line="240" w:lineRule="auto"/>
        <w:ind w:left="426" w:right="-330"/>
        <w:rPr>
          <w:rFonts w:ascii="Arial" w:hAnsi="Arial" w:cs="Arial"/>
          <w:iCs/>
        </w:rPr>
      </w:pPr>
    </w:p>
    <w:p w14:paraId="4934F24E"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 xml:space="preserve">The number of credits and the ECTS value which the module represents </w:t>
      </w:r>
    </w:p>
    <w:p w14:paraId="3215AE24" w14:textId="3FCBE3E7" w:rsidR="009A2D37" w:rsidRPr="00B0595A" w:rsidRDefault="009A2D37" w:rsidP="009A2D37">
      <w:pPr>
        <w:pStyle w:val="NormalWeb"/>
        <w:spacing w:before="60" w:beforeAutospacing="0" w:after="60" w:afterAutospacing="0"/>
        <w:ind w:left="426" w:right="-330"/>
        <w:rPr>
          <w:rFonts w:ascii="Arial" w:hAnsi="Arial" w:cs="Arial"/>
          <w:sz w:val="22"/>
          <w:szCs w:val="22"/>
        </w:rPr>
      </w:pPr>
      <w:r w:rsidRPr="00B0595A">
        <w:rPr>
          <w:rFonts w:ascii="Arial" w:hAnsi="Arial" w:cs="Arial"/>
          <w:sz w:val="22"/>
          <w:szCs w:val="22"/>
        </w:rPr>
        <w:t>15 credits (7.5 ECTS)</w:t>
      </w:r>
    </w:p>
    <w:p w14:paraId="04C65AB2" w14:textId="77777777" w:rsidR="009A2D37" w:rsidRPr="00B0595A" w:rsidRDefault="009A2D37" w:rsidP="009A2D37">
      <w:pPr>
        <w:spacing w:before="60" w:after="60" w:line="240" w:lineRule="auto"/>
        <w:ind w:left="426" w:right="-330"/>
        <w:rPr>
          <w:rFonts w:ascii="Arial" w:hAnsi="Arial" w:cs="Arial"/>
        </w:rPr>
      </w:pPr>
    </w:p>
    <w:p w14:paraId="48921A4F"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Which term(s) the module is to be taught in (or other teaching pattern)</w:t>
      </w:r>
    </w:p>
    <w:p w14:paraId="755DDE98" w14:textId="620D2853" w:rsidR="009A2D37" w:rsidRPr="00B0595A" w:rsidRDefault="00B0595A" w:rsidP="009A2D37">
      <w:pPr>
        <w:spacing w:before="60" w:after="60" w:line="240" w:lineRule="auto"/>
        <w:ind w:left="426" w:right="-330"/>
        <w:rPr>
          <w:rFonts w:ascii="Arial" w:hAnsi="Arial" w:cs="Arial"/>
          <w:iCs/>
        </w:rPr>
      </w:pPr>
      <w:proofErr w:type="gramStart"/>
      <w:r>
        <w:rPr>
          <w:rFonts w:ascii="Arial" w:hAnsi="Arial" w:cs="Arial"/>
          <w:iCs/>
        </w:rPr>
        <w:t>Spring</w:t>
      </w:r>
      <w:r w:rsidR="00117D74">
        <w:rPr>
          <w:rFonts w:ascii="Arial" w:hAnsi="Arial" w:cs="Arial"/>
          <w:iCs/>
        </w:rPr>
        <w:t>, with introductory workshops in Term 1.</w:t>
      </w:r>
      <w:proofErr w:type="gramEnd"/>
    </w:p>
    <w:p w14:paraId="2D3166FB" w14:textId="77777777" w:rsidR="009A2D37" w:rsidRPr="00B0595A" w:rsidRDefault="009A2D37" w:rsidP="009A2D37">
      <w:pPr>
        <w:spacing w:before="60" w:after="60" w:line="240" w:lineRule="auto"/>
        <w:ind w:left="426" w:right="-330"/>
        <w:rPr>
          <w:rFonts w:ascii="Arial" w:hAnsi="Arial" w:cs="Arial"/>
          <w:iCs/>
        </w:rPr>
      </w:pPr>
    </w:p>
    <w:p w14:paraId="5B48651A"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Prerequisite and co-requisite modules</w:t>
      </w:r>
    </w:p>
    <w:p w14:paraId="68483729" w14:textId="45BD865E" w:rsidR="009A2D37" w:rsidRPr="00B0595A" w:rsidRDefault="00B0595A" w:rsidP="009A2D37">
      <w:pPr>
        <w:spacing w:before="60" w:after="60" w:line="240" w:lineRule="auto"/>
        <w:ind w:left="426" w:right="-330"/>
        <w:rPr>
          <w:rFonts w:ascii="Arial" w:hAnsi="Arial" w:cs="Arial"/>
          <w:iCs/>
        </w:rPr>
      </w:pPr>
      <w:r>
        <w:rPr>
          <w:rFonts w:ascii="Arial" w:hAnsi="Arial" w:cs="Arial"/>
          <w:iCs/>
        </w:rPr>
        <w:t>None</w:t>
      </w:r>
    </w:p>
    <w:p w14:paraId="35790E57" w14:textId="77777777" w:rsidR="009A2D37" w:rsidRPr="00B0595A" w:rsidRDefault="009A2D37" w:rsidP="009A2D37">
      <w:pPr>
        <w:spacing w:before="60" w:after="60" w:line="240" w:lineRule="auto"/>
        <w:ind w:left="426" w:right="-330"/>
        <w:rPr>
          <w:rFonts w:ascii="Arial" w:hAnsi="Arial" w:cs="Arial"/>
          <w:iCs/>
        </w:rPr>
      </w:pPr>
    </w:p>
    <w:p w14:paraId="0027EF69"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The programmes of study to which the module contributes</w:t>
      </w:r>
    </w:p>
    <w:p w14:paraId="778A4685" w14:textId="5214BFD0" w:rsidR="009A2D37" w:rsidRDefault="008C40AF" w:rsidP="009A2D37">
      <w:pPr>
        <w:spacing w:before="60" w:after="60" w:line="240" w:lineRule="auto"/>
        <w:ind w:left="426" w:right="-330"/>
        <w:rPr>
          <w:rFonts w:ascii="Arial" w:hAnsi="Arial" w:cs="Arial"/>
          <w:iCs/>
        </w:rPr>
      </w:pPr>
      <w:r>
        <w:rPr>
          <w:rFonts w:ascii="Arial" w:hAnsi="Arial" w:cs="Arial"/>
          <w:iCs/>
        </w:rPr>
        <w:t xml:space="preserve">All BSc </w:t>
      </w:r>
      <w:r w:rsidR="00AE0816">
        <w:rPr>
          <w:rFonts w:ascii="Arial" w:hAnsi="Arial" w:cs="Arial"/>
          <w:iCs/>
        </w:rPr>
        <w:t xml:space="preserve">programmes for </w:t>
      </w:r>
      <w:r>
        <w:rPr>
          <w:rFonts w:ascii="Arial" w:hAnsi="Arial" w:cs="Arial"/>
          <w:iCs/>
        </w:rPr>
        <w:t>Physics, Physics with Astrophysics</w:t>
      </w:r>
      <w:r w:rsidR="00AE0816">
        <w:rPr>
          <w:rFonts w:ascii="Arial" w:hAnsi="Arial" w:cs="Arial"/>
          <w:iCs/>
        </w:rPr>
        <w:t>, and Astronomy, Astrophysics and Space Sciences</w:t>
      </w:r>
    </w:p>
    <w:p w14:paraId="68FEE59D" w14:textId="15BBA86E" w:rsidR="00576900" w:rsidRPr="00B0595A" w:rsidRDefault="00576900" w:rsidP="009A2D37">
      <w:pPr>
        <w:spacing w:before="60" w:after="60" w:line="240" w:lineRule="auto"/>
        <w:ind w:left="426" w:right="-330"/>
        <w:rPr>
          <w:rFonts w:ascii="Arial" w:hAnsi="Arial" w:cs="Arial"/>
          <w:iCs/>
        </w:rPr>
      </w:pPr>
      <w:r>
        <w:rPr>
          <w:rFonts w:ascii="Arial" w:hAnsi="Arial" w:cs="Arial"/>
          <w:iCs/>
        </w:rPr>
        <w:t>This is not available as a wild module</w:t>
      </w:r>
    </w:p>
    <w:p w14:paraId="0EC066A3" w14:textId="77777777" w:rsidR="009A2D37" w:rsidRDefault="009A2D37" w:rsidP="009A2D37">
      <w:pPr>
        <w:spacing w:before="60" w:after="60" w:line="240" w:lineRule="auto"/>
        <w:ind w:left="426" w:right="-330"/>
        <w:rPr>
          <w:rFonts w:ascii="Arial" w:hAnsi="Arial" w:cs="Arial"/>
          <w:iCs/>
        </w:rPr>
      </w:pPr>
    </w:p>
    <w:p w14:paraId="062E3A88"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 xml:space="preserve">The intended subject specific learning outcomes </w:t>
      </w:r>
    </w:p>
    <w:p w14:paraId="3688398A" w14:textId="3CFA9B37" w:rsidR="009A2D37" w:rsidRPr="00B0595A" w:rsidRDefault="009A2D37" w:rsidP="009A2D37">
      <w:pPr>
        <w:spacing w:after="120" w:line="240" w:lineRule="auto"/>
        <w:ind w:left="426" w:right="-330"/>
        <w:jc w:val="both"/>
        <w:rPr>
          <w:rFonts w:ascii="Arial" w:hAnsi="Arial" w:cs="Arial"/>
        </w:rPr>
      </w:pPr>
      <w:r w:rsidRPr="00B0595A">
        <w:rPr>
          <w:rFonts w:ascii="Arial" w:hAnsi="Arial" w:cs="Arial"/>
          <w:b/>
        </w:rPr>
        <w:lastRenderedPageBreak/>
        <w:t xml:space="preserve">On successfully completing the module students will </w:t>
      </w:r>
      <w:r w:rsidR="00AE0816">
        <w:rPr>
          <w:rFonts w:ascii="Arial" w:hAnsi="Arial" w:cs="Arial"/>
          <w:b/>
        </w:rPr>
        <w:t>have:</w:t>
      </w:r>
    </w:p>
    <w:p w14:paraId="5B530357" w14:textId="4544E924" w:rsidR="00AE0816" w:rsidRPr="00274D44" w:rsidRDefault="00AE0816" w:rsidP="00AE0816">
      <w:pPr>
        <w:tabs>
          <w:tab w:val="left" w:pos="426"/>
          <w:tab w:val="num" w:pos="900"/>
        </w:tabs>
        <w:spacing w:after="0" w:line="240" w:lineRule="auto"/>
        <w:ind w:left="426" w:hanging="426"/>
        <w:rPr>
          <w:rFonts w:ascii="Arial" w:hAnsi="Arial" w:cs="Arial"/>
        </w:rPr>
      </w:pPr>
      <w:r>
        <w:rPr>
          <w:sz w:val="24"/>
          <w:szCs w:val="24"/>
        </w:rPr>
        <w:tab/>
      </w:r>
      <w:proofErr w:type="gramStart"/>
      <w:r w:rsidRPr="00274D44">
        <w:rPr>
          <w:rFonts w:ascii="Arial" w:hAnsi="Arial" w:cs="Arial"/>
        </w:rPr>
        <w:t>11.1  An</w:t>
      </w:r>
      <w:proofErr w:type="gramEnd"/>
      <w:r w:rsidRPr="00274D44">
        <w:rPr>
          <w:rFonts w:ascii="Arial" w:hAnsi="Arial" w:cs="Arial"/>
        </w:rPr>
        <w:t xml:space="preserve"> ability to identify relevant principles and laws when dealing with problems, and to make approximations necessary to obtain solutions.</w:t>
      </w:r>
    </w:p>
    <w:p w14:paraId="1AB3F966" w14:textId="7FB0D8C0" w:rsidR="00AE0816" w:rsidRPr="00274D44" w:rsidRDefault="00AE0816" w:rsidP="00AE0816">
      <w:pPr>
        <w:tabs>
          <w:tab w:val="left" w:pos="426"/>
          <w:tab w:val="num" w:pos="900"/>
        </w:tabs>
        <w:spacing w:after="0" w:line="240" w:lineRule="auto"/>
        <w:ind w:left="426" w:hanging="426"/>
        <w:rPr>
          <w:rFonts w:ascii="Arial" w:hAnsi="Arial" w:cs="Arial"/>
        </w:rPr>
      </w:pPr>
      <w:r w:rsidRPr="00274D44">
        <w:rPr>
          <w:rFonts w:ascii="Arial" w:hAnsi="Arial" w:cs="Arial"/>
        </w:rPr>
        <w:tab/>
      </w:r>
      <w:proofErr w:type="gramStart"/>
      <w:r w:rsidRPr="00274D44">
        <w:rPr>
          <w:rFonts w:ascii="Arial" w:hAnsi="Arial" w:cs="Arial"/>
        </w:rPr>
        <w:t>11.2  An</w:t>
      </w:r>
      <w:proofErr w:type="gramEnd"/>
      <w:r w:rsidRPr="00274D44">
        <w:rPr>
          <w:rFonts w:ascii="Arial" w:hAnsi="Arial" w:cs="Arial"/>
        </w:rPr>
        <w:t xml:space="preserve"> ability to present and interpret information graphically.</w:t>
      </w:r>
    </w:p>
    <w:p w14:paraId="05737AE6" w14:textId="37FB785A" w:rsidR="00AE0816" w:rsidRPr="00274D44" w:rsidRDefault="00AE0816" w:rsidP="00AE0816">
      <w:pPr>
        <w:tabs>
          <w:tab w:val="left" w:pos="426"/>
          <w:tab w:val="num" w:pos="900"/>
        </w:tabs>
        <w:spacing w:after="0" w:line="240" w:lineRule="auto"/>
        <w:ind w:left="426" w:hanging="426"/>
        <w:rPr>
          <w:rFonts w:ascii="Arial" w:hAnsi="Arial" w:cs="Arial"/>
        </w:rPr>
      </w:pPr>
      <w:r w:rsidRPr="00274D44">
        <w:rPr>
          <w:rFonts w:ascii="Arial" w:hAnsi="Arial" w:cs="Arial"/>
        </w:rPr>
        <w:tab/>
      </w:r>
      <w:proofErr w:type="gramStart"/>
      <w:r w:rsidRPr="00274D44">
        <w:rPr>
          <w:rFonts w:ascii="Arial" w:hAnsi="Arial" w:cs="Arial"/>
        </w:rPr>
        <w:t>11.3  An</w:t>
      </w:r>
      <w:proofErr w:type="gramEnd"/>
      <w:r w:rsidRPr="00274D44">
        <w:rPr>
          <w:rFonts w:ascii="Arial" w:hAnsi="Arial" w:cs="Arial"/>
        </w:rPr>
        <w:t xml:space="preserve"> ability to communicate scientific information, in particular to produce clear and accurate scientific reports.</w:t>
      </w:r>
    </w:p>
    <w:p w14:paraId="3A3E8FEA" w14:textId="3E783350" w:rsidR="00AE0816" w:rsidRPr="00274D44" w:rsidRDefault="00AE0816" w:rsidP="00AE0816">
      <w:pPr>
        <w:tabs>
          <w:tab w:val="left" w:pos="426"/>
          <w:tab w:val="num" w:pos="900"/>
        </w:tabs>
        <w:spacing w:after="0" w:line="240" w:lineRule="auto"/>
        <w:ind w:left="426" w:hanging="426"/>
        <w:rPr>
          <w:rFonts w:ascii="Arial" w:hAnsi="Arial" w:cs="Arial"/>
        </w:rPr>
      </w:pPr>
      <w:r w:rsidRPr="00274D44">
        <w:rPr>
          <w:rFonts w:ascii="Arial" w:hAnsi="Arial" w:cs="Arial"/>
        </w:rPr>
        <w:tab/>
      </w:r>
      <w:proofErr w:type="gramStart"/>
      <w:r w:rsidRPr="00274D44">
        <w:rPr>
          <w:rFonts w:ascii="Arial" w:hAnsi="Arial" w:cs="Arial"/>
        </w:rPr>
        <w:t>11.4  An</w:t>
      </w:r>
      <w:proofErr w:type="gramEnd"/>
      <w:r w:rsidRPr="00274D44">
        <w:rPr>
          <w:rFonts w:ascii="Arial" w:hAnsi="Arial" w:cs="Arial"/>
        </w:rPr>
        <w:t xml:space="preserve"> ability to make use of appropriate texts, research-based materials or other learning resources as part of managing their own learning.</w:t>
      </w:r>
    </w:p>
    <w:p w14:paraId="729B1519" w14:textId="77777777" w:rsidR="009A2D37" w:rsidRPr="00274D44" w:rsidRDefault="009A2D37" w:rsidP="00AE0816">
      <w:pPr>
        <w:tabs>
          <w:tab w:val="left" w:pos="426"/>
        </w:tabs>
        <w:spacing w:before="60" w:after="60" w:line="240" w:lineRule="auto"/>
        <w:ind w:left="426" w:right="-330" w:hanging="426"/>
        <w:rPr>
          <w:rFonts w:ascii="Arial" w:hAnsi="Arial" w:cs="Arial"/>
        </w:rPr>
      </w:pPr>
    </w:p>
    <w:p w14:paraId="4285533F"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 xml:space="preserve">The intended generic learning outcomes </w:t>
      </w:r>
    </w:p>
    <w:p w14:paraId="208F374C" w14:textId="775447C3" w:rsidR="009A2D37" w:rsidRPr="00B0595A" w:rsidRDefault="009A2D37" w:rsidP="009A2D37">
      <w:pPr>
        <w:spacing w:before="60" w:after="60" w:line="240" w:lineRule="auto"/>
        <w:ind w:left="426" w:right="-330"/>
        <w:rPr>
          <w:rFonts w:ascii="Arial" w:hAnsi="Arial" w:cs="Arial"/>
        </w:rPr>
      </w:pPr>
      <w:r w:rsidRPr="00B0595A">
        <w:rPr>
          <w:rFonts w:ascii="Arial" w:hAnsi="Arial" w:cs="Arial"/>
          <w:b/>
        </w:rPr>
        <w:t xml:space="preserve">On successfully completing the module </w:t>
      </w:r>
      <w:bookmarkStart w:id="0" w:name="_GoBack"/>
      <w:bookmarkEnd w:id="0"/>
      <w:r w:rsidRPr="00B0595A">
        <w:rPr>
          <w:rFonts w:ascii="Arial" w:hAnsi="Arial" w:cs="Arial"/>
          <w:b/>
        </w:rPr>
        <w:t xml:space="preserve">students will </w:t>
      </w:r>
      <w:r w:rsidR="00AE0816">
        <w:rPr>
          <w:rFonts w:ascii="Arial" w:hAnsi="Arial" w:cs="Arial"/>
          <w:b/>
        </w:rPr>
        <w:t>have</w:t>
      </w:r>
      <w:r w:rsidRPr="00B0595A">
        <w:rPr>
          <w:rFonts w:ascii="Arial" w:hAnsi="Arial" w:cs="Arial"/>
          <w:b/>
        </w:rPr>
        <w:t>:</w:t>
      </w:r>
      <w:r w:rsidRPr="00B0595A">
        <w:rPr>
          <w:rFonts w:ascii="Arial" w:hAnsi="Arial" w:cs="Arial"/>
        </w:rPr>
        <w:t xml:space="preserve"> </w:t>
      </w:r>
    </w:p>
    <w:p w14:paraId="6C7C5B87" w14:textId="5E983354" w:rsidR="00AE0816" w:rsidRPr="00274D44" w:rsidRDefault="00AE0816" w:rsidP="00AE0816">
      <w:pPr>
        <w:tabs>
          <w:tab w:val="left" w:pos="284"/>
        </w:tabs>
        <w:spacing w:after="0" w:line="240" w:lineRule="auto"/>
        <w:ind w:left="360"/>
        <w:rPr>
          <w:rFonts w:ascii="Arial" w:hAnsi="Arial" w:cs="Arial"/>
        </w:rPr>
      </w:pPr>
      <w:r w:rsidRPr="00274D44">
        <w:rPr>
          <w:rFonts w:ascii="Arial" w:hAnsi="Arial" w:cs="Arial"/>
        </w:rPr>
        <w:t>12.1  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p>
    <w:p w14:paraId="79D03C75" w14:textId="0FF6061E" w:rsidR="00AE0816" w:rsidRPr="00274D44" w:rsidRDefault="00AE0816" w:rsidP="00AE0816">
      <w:pPr>
        <w:tabs>
          <w:tab w:val="left" w:pos="284"/>
        </w:tabs>
        <w:spacing w:after="0" w:line="240" w:lineRule="auto"/>
        <w:ind w:left="360"/>
        <w:rPr>
          <w:rFonts w:ascii="Arial" w:hAnsi="Arial" w:cs="Arial"/>
        </w:rPr>
      </w:pPr>
      <w:proofErr w:type="gramStart"/>
      <w:r w:rsidRPr="00274D44">
        <w:rPr>
          <w:rFonts w:ascii="Arial" w:hAnsi="Arial" w:cs="Arial"/>
        </w:rPr>
        <w:t>12.2  Investigative</w:t>
      </w:r>
      <w:proofErr w:type="gramEnd"/>
      <w:r w:rsidRPr="00274D44">
        <w:rPr>
          <w:rFonts w:ascii="Arial" w:hAnsi="Arial" w:cs="Arial"/>
        </w:rPr>
        <w:t xml:space="preserve"> skills in the context of independent investigation including the use of textbooks and other available literature, databases, and the interaction with colleagues to extract important information.</w:t>
      </w:r>
    </w:p>
    <w:p w14:paraId="44AC3C6E" w14:textId="6C557640" w:rsidR="00AE0816" w:rsidRPr="00274D44" w:rsidRDefault="00AE0816" w:rsidP="00AE0816">
      <w:pPr>
        <w:tabs>
          <w:tab w:val="left" w:pos="284"/>
        </w:tabs>
        <w:spacing w:after="0" w:line="240" w:lineRule="auto"/>
        <w:ind w:left="360"/>
        <w:rPr>
          <w:rFonts w:ascii="Arial" w:hAnsi="Arial" w:cs="Arial"/>
        </w:rPr>
      </w:pPr>
      <w:proofErr w:type="gramStart"/>
      <w:r w:rsidRPr="00274D44">
        <w:rPr>
          <w:rFonts w:ascii="Arial" w:hAnsi="Arial" w:cs="Arial"/>
        </w:rPr>
        <w:t>12.3  Communication</w:t>
      </w:r>
      <w:proofErr w:type="gramEnd"/>
      <w:r w:rsidRPr="00274D44">
        <w:rPr>
          <w:rFonts w:ascii="Arial" w:hAnsi="Arial" w:cs="Arial"/>
        </w:rPr>
        <w:t xml:space="preserve"> skills in the area of dealing with surprising ideas and difficult concepts, including listening carefully, reading demanding texts and presenting complex information in a clear and concise manner.  C&amp;IT skills are an important element to this.</w:t>
      </w:r>
    </w:p>
    <w:p w14:paraId="1E971F68" w14:textId="25A66EC9" w:rsidR="00AE0816" w:rsidRPr="00274D44" w:rsidRDefault="00AE0816" w:rsidP="00AE0816">
      <w:pPr>
        <w:tabs>
          <w:tab w:val="left" w:pos="284"/>
        </w:tabs>
        <w:spacing w:after="0" w:line="240" w:lineRule="auto"/>
        <w:ind w:left="360"/>
        <w:rPr>
          <w:rFonts w:ascii="Arial" w:hAnsi="Arial" w:cs="Arial"/>
        </w:rPr>
      </w:pPr>
      <w:proofErr w:type="gramStart"/>
      <w:r w:rsidRPr="00274D44">
        <w:rPr>
          <w:rFonts w:ascii="Arial" w:hAnsi="Arial" w:cs="Arial"/>
        </w:rPr>
        <w:t>12.4  Analytical</w:t>
      </w:r>
      <w:proofErr w:type="gramEnd"/>
      <w:r w:rsidRPr="00274D44">
        <w:rPr>
          <w:rFonts w:ascii="Arial" w:hAnsi="Arial" w:cs="Arial"/>
        </w:rPr>
        <w:t xml:space="preserve"> skills – associated with the need to pay attention to detail and to develop an ability to manipulate precise and intricate ideas, to construct logical arguments and to use technical language correctly.</w:t>
      </w:r>
    </w:p>
    <w:p w14:paraId="269C8B49" w14:textId="7CF4E078" w:rsidR="00AE0816" w:rsidRPr="00274D44" w:rsidRDefault="00AE0816" w:rsidP="00AE0816">
      <w:pPr>
        <w:tabs>
          <w:tab w:val="left" w:pos="284"/>
        </w:tabs>
        <w:spacing w:after="0" w:line="240" w:lineRule="auto"/>
        <w:ind w:left="360"/>
        <w:rPr>
          <w:rFonts w:ascii="Arial" w:hAnsi="Arial" w:cs="Arial"/>
        </w:rPr>
      </w:pPr>
      <w:proofErr w:type="gramStart"/>
      <w:r w:rsidRPr="00274D44">
        <w:rPr>
          <w:rFonts w:ascii="Arial" w:hAnsi="Arial" w:cs="Arial"/>
        </w:rPr>
        <w:t>12.5  Personal</w:t>
      </w:r>
      <w:proofErr w:type="gramEnd"/>
      <w:r w:rsidRPr="00274D44">
        <w:rPr>
          <w:rFonts w:ascii="Arial" w:hAnsi="Arial" w:cs="Arial"/>
        </w:rPr>
        <w:t xml:space="preserve"> skills – the ability to work independently, to use initiative, to organise oneself to meet deadlines and to interact constructively with other people.</w:t>
      </w:r>
    </w:p>
    <w:p w14:paraId="0B47D52B" w14:textId="77777777" w:rsidR="009A2D37" w:rsidRPr="00274D44" w:rsidRDefault="009A2D37" w:rsidP="009A2D37">
      <w:pPr>
        <w:pStyle w:val="Default"/>
        <w:spacing w:before="60" w:after="60"/>
        <w:ind w:left="720" w:right="-330"/>
        <w:rPr>
          <w:color w:val="auto"/>
          <w:sz w:val="22"/>
          <w:szCs w:val="22"/>
        </w:rPr>
      </w:pPr>
    </w:p>
    <w:p w14:paraId="5DC98E56"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A synopsis of the curriculum</w:t>
      </w:r>
    </w:p>
    <w:p w14:paraId="1D9D0240" w14:textId="43C5A877" w:rsidR="00F407CE" w:rsidRPr="00274D44" w:rsidRDefault="00F407CE" w:rsidP="0054420C">
      <w:pPr>
        <w:spacing w:after="120"/>
        <w:ind w:left="426" w:right="-57"/>
        <w:jc w:val="both"/>
        <w:rPr>
          <w:rFonts w:ascii="Arial" w:hAnsi="Arial" w:cs="Arial"/>
        </w:rPr>
      </w:pPr>
      <w:r w:rsidRPr="00274D44">
        <w:rPr>
          <w:rFonts w:ascii="Arial" w:hAnsi="Arial" w:cs="Arial"/>
        </w:rPr>
        <w:t xml:space="preserve">The introductory </w:t>
      </w:r>
      <w:r w:rsidR="00117D74" w:rsidRPr="00274D44">
        <w:rPr>
          <w:rFonts w:ascii="Arial" w:hAnsi="Arial" w:cs="Arial"/>
        </w:rPr>
        <w:t xml:space="preserve">workshops </w:t>
      </w:r>
      <w:r w:rsidRPr="00274D44">
        <w:rPr>
          <w:rFonts w:ascii="Arial" w:hAnsi="Arial" w:cs="Arial"/>
        </w:rPr>
        <w:t xml:space="preserve">cover the general objectives of the module and a presentation of the specific topics available in the current year (students are explicitly encouraged to offer alternate topics provided they are able to secure the agreement of the module convenor).  Additional </w:t>
      </w:r>
      <w:r w:rsidR="00117D74" w:rsidRPr="00274D44">
        <w:rPr>
          <w:rFonts w:ascii="Arial" w:hAnsi="Arial" w:cs="Arial"/>
        </w:rPr>
        <w:t xml:space="preserve">workshops </w:t>
      </w:r>
      <w:r w:rsidRPr="00274D44">
        <w:rPr>
          <w:rFonts w:ascii="Arial" w:hAnsi="Arial" w:cs="Arial"/>
        </w:rPr>
        <w:t>provide opportunities to discuss and share ideas, and to introduce what is needed within a successful presentation (the presentations are filmed, and the resulting DVD used for detailed feedback</w:t>
      </w:r>
      <w:r w:rsidR="00117D74" w:rsidRPr="00274D44">
        <w:rPr>
          <w:rFonts w:ascii="Arial" w:hAnsi="Arial" w:cs="Arial"/>
        </w:rPr>
        <w:t xml:space="preserve"> and for other purposes provided that the informed written consent of all group members is forthcoming</w:t>
      </w:r>
      <w:r w:rsidRPr="00274D44">
        <w:rPr>
          <w:rFonts w:ascii="Arial" w:hAnsi="Arial" w:cs="Arial"/>
        </w:rPr>
        <w:t xml:space="preserve">).  There is a distinct ‘role play’ element to the conduct of the module.  Students </w:t>
      </w:r>
      <w:r w:rsidRPr="00274D44">
        <w:rPr>
          <w:rFonts w:ascii="Arial" w:hAnsi="Arial" w:cs="Arial"/>
          <w:i/>
        </w:rPr>
        <w:t>may</w:t>
      </w:r>
      <w:r w:rsidRPr="00274D44">
        <w:rPr>
          <w:rFonts w:ascii="Arial" w:hAnsi="Arial" w:cs="Arial"/>
        </w:rPr>
        <w:t xml:space="preserve"> be given the opportunity to define their own groupings provided that there is overall agreement within the peer group, but the convenor will retain the right to define both the overall parameters (e.g. the number of students to be in each group) and the final assignment of students into groups if that proves to be necessary.  Students then make a choice of topic and elect their group project manager.  The groups arrange their own regular meetings, which will be </w:t>
      </w:r>
      <w:proofErr w:type="spellStart"/>
      <w:r w:rsidRPr="00274D44">
        <w:rPr>
          <w:rFonts w:ascii="Arial" w:hAnsi="Arial" w:cs="Arial"/>
        </w:rPr>
        <w:t>minuted</w:t>
      </w:r>
      <w:proofErr w:type="spellEnd"/>
      <w:r w:rsidRPr="00274D44">
        <w:rPr>
          <w:rFonts w:ascii="Arial" w:hAnsi="Arial" w:cs="Arial"/>
        </w:rPr>
        <w:t xml:space="preserve">; the supervisor </w:t>
      </w:r>
      <w:r w:rsidRPr="00274D44">
        <w:rPr>
          <w:rFonts w:ascii="Arial" w:hAnsi="Arial" w:cs="Arial"/>
          <w:u w:val="single"/>
        </w:rPr>
        <w:t>may</w:t>
      </w:r>
      <w:r w:rsidRPr="00274D44">
        <w:rPr>
          <w:rFonts w:ascii="Arial" w:hAnsi="Arial" w:cs="Arial"/>
        </w:rPr>
        <w:t xml:space="preserve"> be present at these sessions.  The group will produce a word-processed report on the work undertaken; it will also present the work in appropriate ‘public’ form</w:t>
      </w:r>
      <w:r w:rsidR="00117D74" w:rsidRPr="00274D44">
        <w:rPr>
          <w:rFonts w:ascii="Arial" w:hAnsi="Arial" w:cs="Arial"/>
        </w:rPr>
        <w:t>s</w:t>
      </w:r>
      <w:r w:rsidRPr="00274D44">
        <w:rPr>
          <w:rFonts w:ascii="Arial" w:hAnsi="Arial" w:cs="Arial"/>
        </w:rPr>
        <w:t xml:space="preserve"> (</w:t>
      </w:r>
      <w:r w:rsidR="00117D74" w:rsidRPr="00274D44">
        <w:rPr>
          <w:rFonts w:ascii="Arial" w:hAnsi="Arial" w:cs="Arial"/>
        </w:rPr>
        <w:t>a poster and a talk</w:t>
      </w:r>
      <w:r w:rsidRPr="00274D44">
        <w:rPr>
          <w:rFonts w:ascii="Arial" w:hAnsi="Arial" w:cs="Arial"/>
        </w:rPr>
        <w:t xml:space="preserve">).  The report will include a statement on the group’s project methodology, presented in the context of </w:t>
      </w:r>
      <w:r w:rsidR="00117D74" w:rsidRPr="00274D44">
        <w:rPr>
          <w:rFonts w:ascii="Arial" w:hAnsi="Arial" w:cs="Arial"/>
        </w:rPr>
        <w:t>their</w:t>
      </w:r>
      <w:r w:rsidRPr="00274D44">
        <w:rPr>
          <w:rFonts w:ascii="Arial" w:hAnsi="Arial" w:cs="Arial"/>
        </w:rPr>
        <w:t xml:space="preserve"> initial draft work plan and tasks assignment</w:t>
      </w:r>
      <w:r w:rsidR="00117D74" w:rsidRPr="00274D44">
        <w:rPr>
          <w:rFonts w:ascii="Arial" w:hAnsi="Arial" w:cs="Arial"/>
        </w:rPr>
        <w:t>,</w:t>
      </w:r>
      <w:r w:rsidRPr="00274D44">
        <w:rPr>
          <w:rFonts w:ascii="Arial" w:hAnsi="Arial" w:cs="Arial"/>
        </w:rPr>
        <w:t xml:space="preserve"> as well as a statement describing the individual contributions to the group’s aims and objectives.</w:t>
      </w:r>
    </w:p>
    <w:p w14:paraId="2B6C0973" w14:textId="77777777" w:rsidR="00F407CE" w:rsidRPr="00274D44" w:rsidRDefault="00F407CE" w:rsidP="0054420C">
      <w:pPr>
        <w:ind w:left="426" w:right="-57"/>
        <w:jc w:val="both"/>
        <w:rPr>
          <w:rFonts w:ascii="Arial" w:hAnsi="Arial" w:cs="Arial"/>
        </w:rPr>
      </w:pPr>
      <w:r w:rsidRPr="00274D44">
        <w:rPr>
          <w:rFonts w:ascii="Arial" w:hAnsi="Arial" w:cs="Arial"/>
        </w:rPr>
        <w:t>The project themes vary widely depending on student preferences/interests, but for example could fall in one of the following general categories:</w:t>
      </w:r>
    </w:p>
    <w:p w14:paraId="6D6ADE01" w14:textId="25C386EF" w:rsidR="00117D74" w:rsidRPr="00274D44" w:rsidRDefault="00117D74" w:rsidP="0054420C">
      <w:pPr>
        <w:numPr>
          <w:ilvl w:val="0"/>
          <w:numId w:val="9"/>
        </w:numPr>
        <w:tabs>
          <w:tab w:val="clear" w:pos="397"/>
        </w:tabs>
        <w:spacing w:after="0" w:line="240" w:lineRule="auto"/>
        <w:ind w:left="426" w:firstLine="0"/>
        <w:jc w:val="both"/>
        <w:rPr>
          <w:rFonts w:ascii="Arial" w:hAnsi="Arial" w:cs="Arial"/>
        </w:rPr>
      </w:pPr>
      <w:r w:rsidRPr="00274D44">
        <w:rPr>
          <w:rFonts w:ascii="Arial" w:hAnsi="Arial" w:cs="Arial"/>
        </w:rPr>
        <w:lastRenderedPageBreak/>
        <w:t>linked specifically to the goals of a suitable industrial partner;</w:t>
      </w:r>
    </w:p>
    <w:p w14:paraId="6AB33D18" w14:textId="77777777" w:rsidR="00F407CE" w:rsidRPr="00274D44" w:rsidRDefault="00F407CE" w:rsidP="0054420C">
      <w:pPr>
        <w:numPr>
          <w:ilvl w:val="0"/>
          <w:numId w:val="9"/>
        </w:numPr>
        <w:tabs>
          <w:tab w:val="clear" w:pos="397"/>
        </w:tabs>
        <w:spacing w:after="0" w:line="240" w:lineRule="auto"/>
        <w:ind w:left="426" w:firstLine="0"/>
        <w:jc w:val="both"/>
        <w:rPr>
          <w:rFonts w:ascii="Arial" w:hAnsi="Arial" w:cs="Arial"/>
        </w:rPr>
      </w:pPr>
      <w:r w:rsidRPr="00274D44">
        <w:rPr>
          <w:rFonts w:ascii="Arial" w:hAnsi="Arial" w:cs="Arial"/>
        </w:rPr>
        <w:t>off-campus interactions, such as working with a school physics group or small business in the local area;</w:t>
      </w:r>
    </w:p>
    <w:p w14:paraId="793BA406" w14:textId="77777777" w:rsidR="00F407CE" w:rsidRPr="00274D44" w:rsidRDefault="00F407CE" w:rsidP="0054420C">
      <w:pPr>
        <w:numPr>
          <w:ilvl w:val="0"/>
          <w:numId w:val="9"/>
        </w:numPr>
        <w:tabs>
          <w:tab w:val="clear" w:pos="397"/>
        </w:tabs>
        <w:spacing w:after="0" w:line="240" w:lineRule="auto"/>
        <w:ind w:left="426" w:firstLine="0"/>
        <w:jc w:val="both"/>
        <w:rPr>
          <w:rFonts w:ascii="Arial" w:hAnsi="Arial" w:cs="Arial"/>
        </w:rPr>
      </w:pPr>
      <w:r w:rsidRPr="00274D44">
        <w:rPr>
          <w:rFonts w:ascii="Arial" w:hAnsi="Arial" w:cs="Arial"/>
        </w:rPr>
        <w:t>the production of an instruction booklet, teaching aid or video aimed at a pre-define audience;</w:t>
      </w:r>
    </w:p>
    <w:p w14:paraId="00106003" w14:textId="77777777" w:rsidR="00F407CE" w:rsidRPr="00274D44" w:rsidRDefault="00F407CE" w:rsidP="0054420C">
      <w:pPr>
        <w:numPr>
          <w:ilvl w:val="0"/>
          <w:numId w:val="9"/>
        </w:numPr>
        <w:tabs>
          <w:tab w:val="clear" w:pos="397"/>
        </w:tabs>
        <w:spacing w:after="0" w:line="240" w:lineRule="auto"/>
        <w:ind w:left="426" w:firstLine="0"/>
        <w:jc w:val="both"/>
        <w:rPr>
          <w:rFonts w:ascii="Arial" w:hAnsi="Arial" w:cs="Arial"/>
        </w:rPr>
      </w:pPr>
      <w:r w:rsidRPr="00274D44">
        <w:rPr>
          <w:rFonts w:ascii="Arial" w:hAnsi="Arial" w:cs="Arial"/>
        </w:rPr>
        <w:t>a design project for a piece of instrumentation or a computational code;</w:t>
      </w:r>
    </w:p>
    <w:p w14:paraId="0F4000E0" w14:textId="77777777" w:rsidR="00F407CE" w:rsidRPr="00274D44" w:rsidRDefault="00F407CE" w:rsidP="0054420C">
      <w:pPr>
        <w:numPr>
          <w:ilvl w:val="0"/>
          <w:numId w:val="9"/>
        </w:numPr>
        <w:tabs>
          <w:tab w:val="clear" w:pos="397"/>
        </w:tabs>
        <w:spacing w:after="0" w:line="240" w:lineRule="auto"/>
        <w:ind w:left="426" w:firstLine="0"/>
        <w:jc w:val="both"/>
        <w:rPr>
          <w:rFonts w:ascii="Arial" w:hAnsi="Arial" w:cs="Arial"/>
        </w:rPr>
      </w:pPr>
      <w:r w:rsidRPr="00274D44">
        <w:rPr>
          <w:rFonts w:ascii="Arial" w:hAnsi="Arial" w:cs="Arial"/>
        </w:rPr>
        <w:t>a survey or analysis of a physics-centred contemporary issue of scientific, social, political or ethical interest or concern;</w:t>
      </w:r>
    </w:p>
    <w:p w14:paraId="256E442E" w14:textId="77777777" w:rsidR="00F407CE" w:rsidRPr="00274D44" w:rsidRDefault="00F407CE" w:rsidP="0054420C">
      <w:pPr>
        <w:numPr>
          <w:ilvl w:val="0"/>
          <w:numId w:val="9"/>
        </w:numPr>
        <w:spacing w:after="0" w:line="240" w:lineRule="auto"/>
        <w:ind w:left="426" w:firstLine="0"/>
        <w:rPr>
          <w:rFonts w:ascii="Arial" w:hAnsi="Arial" w:cs="Arial"/>
        </w:rPr>
      </w:pPr>
      <w:proofErr w:type="gramStart"/>
      <w:r w:rsidRPr="00274D44">
        <w:rPr>
          <w:rFonts w:ascii="Arial" w:hAnsi="Arial" w:cs="Arial"/>
        </w:rPr>
        <w:t>the</w:t>
      </w:r>
      <w:proofErr w:type="gramEnd"/>
      <w:r w:rsidRPr="00274D44">
        <w:rPr>
          <w:rFonts w:ascii="Arial" w:hAnsi="Arial" w:cs="Arial"/>
        </w:rPr>
        <w:t xml:space="preserve"> input of physics to interdisciplinary issues such as those associated with environmental or conservation science.</w:t>
      </w:r>
    </w:p>
    <w:p w14:paraId="3945D865" w14:textId="77777777" w:rsidR="009A2D37" w:rsidRPr="00B0595A" w:rsidRDefault="009A2D37" w:rsidP="009A2D37">
      <w:pPr>
        <w:spacing w:before="60" w:after="60" w:line="240" w:lineRule="auto"/>
        <w:ind w:left="426" w:right="-330"/>
        <w:rPr>
          <w:rFonts w:ascii="Arial" w:hAnsi="Arial" w:cs="Arial"/>
          <w:iCs/>
        </w:rPr>
      </w:pPr>
    </w:p>
    <w:p w14:paraId="478B62B3"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 xml:space="preserve">Indicative Reading List </w:t>
      </w:r>
    </w:p>
    <w:p w14:paraId="400AB87A" w14:textId="77777777" w:rsidR="0054420C" w:rsidRPr="00274D44" w:rsidRDefault="0054420C" w:rsidP="0054420C">
      <w:pPr>
        <w:ind w:left="360"/>
        <w:rPr>
          <w:rFonts w:ascii="Arial" w:hAnsi="Arial" w:cs="Arial"/>
        </w:rPr>
      </w:pPr>
      <w:r w:rsidRPr="00274D44">
        <w:rPr>
          <w:rFonts w:ascii="Arial" w:hAnsi="Arial" w:cs="Arial"/>
        </w:rPr>
        <w:t>This is necessarily bespoke to the project itself.</w:t>
      </w:r>
    </w:p>
    <w:p w14:paraId="7068832D"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14:paraId="05765B34" w14:textId="3F45964B" w:rsidR="0054420C" w:rsidRPr="00910FBD" w:rsidRDefault="00117D74" w:rsidP="0054420C">
      <w:pPr>
        <w:ind w:left="360"/>
        <w:jc w:val="both"/>
        <w:rPr>
          <w:rFonts w:ascii="Arial" w:hAnsi="Arial" w:cs="Arial"/>
        </w:rPr>
      </w:pPr>
      <w:r w:rsidRPr="00910FBD">
        <w:rPr>
          <w:rFonts w:ascii="Arial" w:hAnsi="Arial" w:cs="Arial"/>
          <w:i/>
        </w:rPr>
        <w:t>Workshops</w:t>
      </w:r>
      <w:r w:rsidRPr="00910FBD">
        <w:rPr>
          <w:rFonts w:ascii="Arial" w:hAnsi="Arial" w:cs="Arial"/>
        </w:rPr>
        <w:t xml:space="preserve"> </w:t>
      </w:r>
      <w:r w:rsidR="0054420C" w:rsidRPr="00910FBD">
        <w:rPr>
          <w:rFonts w:ascii="Arial" w:hAnsi="Arial" w:cs="Arial"/>
        </w:rPr>
        <w:t>(</w:t>
      </w:r>
      <w:r w:rsidRPr="00910FBD">
        <w:rPr>
          <w:rFonts w:ascii="Arial" w:hAnsi="Arial" w:cs="Arial"/>
        </w:rPr>
        <w:t>6h</w:t>
      </w:r>
      <w:r w:rsidR="0054420C" w:rsidRPr="00910FBD">
        <w:rPr>
          <w:rFonts w:ascii="Arial" w:hAnsi="Arial" w:cs="Arial"/>
        </w:rPr>
        <w:t xml:space="preserve">) – provide the opportunity to discuss and understand the nature and the requirements of a </w:t>
      </w:r>
      <w:r w:rsidR="0054420C" w:rsidRPr="00910FBD">
        <w:rPr>
          <w:rFonts w:ascii="Arial" w:hAnsi="Arial" w:cs="Arial"/>
          <w:u w:val="single"/>
        </w:rPr>
        <w:t>group</w:t>
      </w:r>
      <w:r w:rsidR="0054420C" w:rsidRPr="00910FBD">
        <w:rPr>
          <w:rFonts w:ascii="Arial" w:hAnsi="Arial" w:cs="Arial"/>
        </w:rPr>
        <w:t xml:space="preserve"> project;</w:t>
      </w:r>
      <w:r w:rsidR="00F8037D" w:rsidRPr="00910FBD">
        <w:rPr>
          <w:rFonts w:ascii="Arial" w:hAnsi="Arial" w:cs="Arial"/>
        </w:rPr>
        <w:t xml:space="preserve"> 12.2, 12.3, 12.5</w:t>
      </w:r>
    </w:p>
    <w:p w14:paraId="2895861A" w14:textId="6BA39FCD" w:rsidR="0054420C" w:rsidRPr="00910FBD" w:rsidRDefault="0054420C" w:rsidP="0054420C">
      <w:pPr>
        <w:ind w:left="360"/>
        <w:jc w:val="both"/>
        <w:rPr>
          <w:rFonts w:ascii="Arial" w:hAnsi="Arial" w:cs="Arial"/>
        </w:rPr>
      </w:pPr>
      <w:r w:rsidRPr="00910FBD">
        <w:rPr>
          <w:rFonts w:ascii="Arial" w:hAnsi="Arial" w:cs="Arial"/>
          <w:i/>
        </w:rPr>
        <w:t>Lecture</w:t>
      </w:r>
      <w:r w:rsidRPr="00910FBD">
        <w:rPr>
          <w:rFonts w:ascii="Arial" w:hAnsi="Arial" w:cs="Arial"/>
        </w:rPr>
        <w:t xml:space="preserve"> (1h) – to </w:t>
      </w:r>
      <w:r w:rsidR="00F8037D" w:rsidRPr="00910FBD">
        <w:rPr>
          <w:rFonts w:ascii="Arial" w:hAnsi="Arial" w:cs="Arial"/>
        </w:rPr>
        <w:t xml:space="preserve">agree </w:t>
      </w:r>
      <w:r w:rsidRPr="00910FBD">
        <w:rPr>
          <w:rFonts w:ascii="Arial" w:hAnsi="Arial" w:cs="Arial"/>
        </w:rPr>
        <w:t>an outline of what is expected and required in the context of the project presentation;</w:t>
      </w:r>
      <w:r w:rsidR="00F8037D" w:rsidRPr="00910FBD">
        <w:rPr>
          <w:rFonts w:ascii="Arial" w:hAnsi="Arial" w:cs="Arial"/>
        </w:rPr>
        <w:t xml:space="preserve"> 11.2, 11.3, 12.3, 12.5</w:t>
      </w:r>
    </w:p>
    <w:p w14:paraId="0B464D5E" w14:textId="7F365A8E" w:rsidR="0054420C" w:rsidRPr="00910FBD" w:rsidRDefault="0054420C" w:rsidP="0054420C">
      <w:pPr>
        <w:ind w:left="360"/>
        <w:jc w:val="both"/>
        <w:rPr>
          <w:rFonts w:ascii="Arial" w:hAnsi="Arial" w:cs="Arial"/>
        </w:rPr>
      </w:pPr>
      <w:r w:rsidRPr="00910FBD">
        <w:rPr>
          <w:rFonts w:ascii="Arial" w:hAnsi="Arial" w:cs="Arial"/>
          <w:i/>
        </w:rPr>
        <w:t>Presentation and feedback</w:t>
      </w:r>
      <w:r w:rsidRPr="00910FBD">
        <w:rPr>
          <w:rFonts w:ascii="Arial" w:hAnsi="Arial" w:cs="Arial"/>
        </w:rPr>
        <w:t xml:space="preserve"> (~</w:t>
      </w:r>
      <w:r w:rsidR="00117D74" w:rsidRPr="00910FBD">
        <w:rPr>
          <w:rFonts w:ascii="Arial" w:hAnsi="Arial" w:cs="Arial"/>
        </w:rPr>
        <w:t>8h</w:t>
      </w:r>
      <w:r w:rsidRPr="00910FBD">
        <w:rPr>
          <w:rFonts w:ascii="Arial" w:hAnsi="Arial" w:cs="Arial"/>
        </w:rPr>
        <w:t>) – to provide the opportunity to present the group’s work, and subsequently to replay the recording of the project presentation in order to provide the opportunity for self-appraisal and the sharing of best practice;</w:t>
      </w:r>
      <w:r w:rsidR="00F8037D" w:rsidRPr="00910FBD">
        <w:rPr>
          <w:rFonts w:ascii="Arial" w:hAnsi="Arial" w:cs="Arial"/>
        </w:rPr>
        <w:t xml:space="preserve"> 11.1, 11.2, 11.3, 12.1, 12.2, 12.3, 12.4, 12.5</w:t>
      </w:r>
    </w:p>
    <w:p w14:paraId="241A0AC5" w14:textId="20562573" w:rsidR="0054420C" w:rsidRPr="00910FBD" w:rsidRDefault="0054420C" w:rsidP="0054420C">
      <w:pPr>
        <w:ind w:left="360"/>
        <w:jc w:val="both"/>
        <w:rPr>
          <w:rFonts w:ascii="Arial" w:hAnsi="Arial" w:cs="Arial"/>
        </w:rPr>
      </w:pPr>
      <w:r w:rsidRPr="00910FBD">
        <w:rPr>
          <w:rFonts w:ascii="Arial" w:hAnsi="Arial" w:cs="Arial"/>
          <w:i/>
        </w:rPr>
        <w:t>Intra-group project planning and implementation meetings</w:t>
      </w:r>
      <w:r w:rsidRPr="00910FBD">
        <w:rPr>
          <w:rFonts w:ascii="Arial" w:hAnsi="Arial" w:cs="Arial"/>
        </w:rPr>
        <w:t xml:space="preserve"> (~41) – provide the opportunity for the group to work towards and finalise the synthesis of their final output;</w:t>
      </w:r>
      <w:r w:rsidR="00F8037D" w:rsidRPr="00910FBD">
        <w:rPr>
          <w:rFonts w:ascii="Arial" w:hAnsi="Arial" w:cs="Arial"/>
        </w:rPr>
        <w:t xml:space="preserve"> 11.3, 12.2, 12.3, 12.5</w:t>
      </w:r>
    </w:p>
    <w:p w14:paraId="161BEFA6" w14:textId="633CE6C1" w:rsidR="0054420C" w:rsidRPr="00910FBD" w:rsidRDefault="0054420C" w:rsidP="0054420C">
      <w:pPr>
        <w:spacing w:after="120"/>
        <w:ind w:left="360"/>
        <w:jc w:val="both"/>
        <w:rPr>
          <w:rFonts w:ascii="Arial" w:hAnsi="Arial" w:cs="Arial"/>
        </w:rPr>
      </w:pPr>
      <w:r w:rsidRPr="00910FBD">
        <w:rPr>
          <w:rFonts w:ascii="Arial" w:hAnsi="Arial" w:cs="Arial"/>
          <w:i/>
        </w:rPr>
        <w:t>Private study</w:t>
      </w:r>
      <w:r w:rsidR="00073475" w:rsidRPr="00910FBD">
        <w:rPr>
          <w:rFonts w:ascii="Arial" w:hAnsi="Arial" w:cs="Arial"/>
          <w:i/>
        </w:rPr>
        <w:t>, leading to the synthesis of a group Report and a Poster</w:t>
      </w:r>
      <w:r w:rsidRPr="00910FBD">
        <w:rPr>
          <w:rFonts w:ascii="Arial" w:hAnsi="Arial" w:cs="Arial"/>
        </w:rPr>
        <w:t xml:space="preserve"> – to provide the opportunity for the individual student to generate material towards the work of the group and according to the group’s work plan/task list (~</w:t>
      </w:r>
      <w:r w:rsidR="00117D74" w:rsidRPr="00910FBD">
        <w:rPr>
          <w:rFonts w:ascii="Arial" w:hAnsi="Arial" w:cs="Arial"/>
        </w:rPr>
        <w:t>94h</w:t>
      </w:r>
      <w:r w:rsidRPr="00910FBD">
        <w:rPr>
          <w:rFonts w:ascii="Arial" w:hAnsi="Arial" w:cs="Arial"/>
        </w:rPr>
        <w:t>)</w:t>
      </w:r>
      <w:r w:rsidR="00F8037D" w:rsidRPr="00910FBD">
        <w:rPr>
          <w:rFonts w:ascii="Arial" w:hAnsi="Arial" w:cs="Arial"/>
        </w:rPr>
        <w:t>; 11.1, 11.2, 11.3, 11.4, 12.1, 12.2, 12.3, 12.4, 12.5</w:t>
      </w:r>
    </w:p>
    <w:p w14:paraId="06F83A6A" w14:textId="326D6CFB" w:rsidR="00F8037D" w:rsidRPr="00910FBD" w:rsidRDefault="00F8037D" w:rsidP="00F8037D">
      <w:pPr>
        <w:ind w:left="360"/>
        <w:jc w:val="both"/>
        <w:rPr>
          <w:rFonts w:ascii="Arial" w:hAnsi="Arial" w:cs="Arial"/>
        </w:rPr>
      </w:pPr>
      <w:proofErr w:type="gramStart"/>
      <w:r w:rsidRPr="00910FBD">
        <w:rPr>
          <w:rFonts w:ascii="Arial" w:hAnsi="Arial" w:cs="Arial"/>
          <w:i/>
        </w:rPr>
        <w:t>Personal and ICT-based support for project managers</w:t>
      </w:r>
      <w:r w:rsidRPr="00910FBD">
        <w:rPr>
          <w:rFonts w:ascii="Arial" w:hAnsi="Arial" w:cs="Arial"/>
        </w:rPr>
        <w:t xml:space="preserve"> – from the convenor, to provide advice to the groups via their respective manager.</w:t>
      </w:r>
      <w:proofErr w:type="gramEnd"/>
    </w:p>
    <w:p w14:paraId="758EEBC7" w14:textId="77777777" w:rsidR="00F8037D" w:rsidRPr="0054420C" w:rsidRDefault="00F8037D" w:rsidP="00BD20BA">
      <w:pPr>
        <w:spacing w:after="120"/>
        <w:jc w:val="both"/>
        <w:rPr>
          <w:sz w:val="24"/>
          <w:szCs w:val="24"/>
        </w:rPr>
      </w:pPr>
    </w:p>
    <w:p w14:paraId="22430991" w14:textId="77777777" w:rsidR="009A2D37" w:rsidRDefault="009A2D37" w:rsidP="009A2D37">
      <w:pPr>
        <w:spacing w:before="60" w:after="60" w:line="240" w:lineRule="auto"/>
        <w:ind w:left="426" w:right="-330"/>
        <w:rPr>
          <w:rFonts w:ascii="Arial" w:hAnsi="Arial" w:cs="Arial"/>
          <w:iCs/>
        </w:rPr>
      </w:pPr>
    </w:p>
    <w:p w14:paraId="00D2D626"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Assessment methods and how these relate to testing achievement of the intended module learning outcomes</w:t>
      </w:r>
    </w:p>
    <w:p w14:paraId="69DC4500" w14:textId="77777777" w:rsidR="0054420C" w:rsidRPr="00910FBD" w:rsidRDefault="0054420C" w:rsidP="0054420C">
      <w:pPr>
        <w:ind w:left="360" w:right="-57"/>
        <w:jc w:val="both"/>
        <w:rPr>
          <w:rFonts w:ascii="Arial" w:hAnsi="Arial" w:cs="Arial"/>
          <w:b/>
        </w:rPr>
      </w:pPr>
      <w:r w:rsidRPr="00910FBD">
        <w:rPr>
          <w:rFonts w:ascii="Arial" w:hAnsi="Arial" w:cs="Arial"/>
        </w:rPr>
        <w:t>Coursework 100%</w:t>
      </w:r>
    </w:p>
    <w:p w14:paraId="2492F443" w14:textId="77777777" w:rsidR="00F8037D" w:rsidRPr="00910FBD" w:rsidRDefault="0054420C" w:rsidP="0054420C">
      <w:pPr>
        <w:ind w:left="360"/>
        <w:rPr>
          <w:rFonts w:ascii="Arial" w:hAnsi="Arial" w:cs="Arial"/>
        </w:rPr>
      </w:pPr>
      <w:r w:rsidRPr="00910FBD">
        <w:rPr>
          <w:rFonts w:ascii="Arial" w:hAnsi="Arial" w:cs="Arial"/>
        </w:rPr>
        <w:t>The assessment will be based on</w:t>
      </w:r>
      <w:r w:rsidR="00F8037D" w:rsidRPr="00910FBD">
        <w:rPr>
          <w:rFonts w:ascii="Arial" w:hAnsi="Arial" w:cs="Arial"/>
        </w:rPr>
        <w:t>:</w:t>
      </w:r>
    </w:p>
    <w:p w14:paraId="193B0477" w14:textId="2B932317" w:rsidR="00F8037D" w:rsidRPr="00910FBD" w:rsidRDefault="0054420C" w:rsidP="0054420C">
      <w:pPr>
        <w:ind w:left="360"/>
        <w:rPr>
          <w:rFonts w:ascii="Arial" w:hAnsi="Arial" w:cs="Arial"/>
        </w:rPr>
      </w:pPr>
      <w:proofErr w:type="gramStart"/>
      <w:r w:rsidRPr="00910FBD">
        <w:rPr>
          <w:rFonts w:ascii="Arial" w:hAnsi="Arial" w:cs="Arial"/>
        </w:rPr>
        <w:t>the</w:t>
      </w:r>
      <w:proofErr w:type="gramEnd"/>
      <w:r w:rsidRPr="00910FBD">
        <w:rPr>
          <w:rFonts w:ascii="Arial" w:hAnsi="Arial" w:cs="Arial"/>
        </w:rPr>
        <w:t xml:space="preserve"> final report (</w:t>
      </w:r>
      <w:r w:rsidR="00AD5FC0" w:rsidRPr="00910FBD">
        <w:rPr>
          <w:rFonts w:ascii="Arial" w:hAnsi="Arial" w:cs="Arial"/>
        </w:rPr>
        <w:t>5</w:t>
      </w:r>
      <w:r w:rsidRPr="00910FBD">
        <w:rPr>
          <w:rFonts w:ascii="Arial" w:hAnsi="Arial" w:cs="Arial"/>
        </w:rPr>
        <w:t>0%, including prescribed appendices)</w:t>
      </w:r>
      <w:r w:rsidR="00274D44" w:rsidRPr="00910FBD">
        <w:rPr>
          <w:rFonts w:ascii="Arial" w:hAnsi="Arial" w:cs="Arial"/>
        </w:rPr>
        <w:t>;</w:t>
      </w:r>
      <w:r w:rsidRPr="00910FBD">
        <w:rPr>
          <w:rFonts w:ascii="Arial" w:hAnsi="Arial" w:cs="Arial"/>
        </w:rPr>
        <w:t xml:space="preserve"> </w:t>
      </w:r>
      <w:r w:rsidR="00F8037D" w:rsidRPr="00910FBD">
        <w:rPr>
          <w:rFonts w:ascii="Arial" w:hAnsi="Arial" w:cs="Arial"/>
        </w:rPr>
        <w:t>11.1, 11.2, 11.3, 11.4, 12.1, 12.2, 12.3, 12.4, 12.5</w:t>
      </w:r>
    </w:p>
    <w:p w14:paraId="5AF01AF8" w14:textId="4F7D28A5" w:rsidR="00F8037D" w:rsidRPr="00910FBD" w:rsidRDefault="0054420C" w:rsidP="0054420C">
      <w:pPr>
        <w:ind w:left="360"/>
        <w:rPr>
          <w:rFonts w:ascii="Arial" w:hAnsi="Arial" w:cs="Arial"/>
        </w:rPr>
      </w:pPr>
      <w:proofErr w:type="gramStart"/>
      <w:r w:rsidRPr="00910FBD">
        <w:rPr>
          <w:rFonts w:ascii="Arial" w:hAnsi="Arial" w:cs="Arial"/>
        </w:rPr>
        <w:t>the</w:t>
      </w:r>
      <w:proofErr w:type="gramEnd"/>
      <w:r w:rsidRPr="00910FBD">
        <w:rPr>
          <w:rFonts w:ascii="Arial" w:hAnsi="Arial" w:cs="Arial"/>
        </w:rPr>
        <w:t xml:space="preserve"> presentation (</w:t>
      </w:r>
      <w:r w:rsidR="00AD5FC0" w:rsidRPr="00910FBD">
        <w:rPr>
          <w:rFonts w:ascii="Arial" w:hAnsi="Arial" w:cs="Arial"/>
        </w:rPr>
        <w:t>3</w:t>
      </w:r>
      <w:r w:rsidRPr="00910FBD">
        <w:rPr>
          <w:rFonts w:ascii="Arial" w:hAnsi="Arial" w:cs="Arial"/>
        </w:rPr>
        <w:t>0%</w:t>
      </w:r>
      <w:r w:rsidR="00073475" w:rsidRPr="00910FBD">
        <w:rPr>
          <w:rFonts w:ascii="Arial" w:hAnsi="Arial" w:cs="Arial"/>
        </w:rPr>
        <w:t>)</w:t>
      </w:r>
      <w:r w:rsidR="00AD5FC0" w:rsidRPr="00910FBD">
        <w:rPr>
          <w:rFonts w:ascii="Arial" w:hAnsi="Arial" w:cs="Arial"/>
        </w:rPr>
        <w:t xml:space="preserve">; </w:t>
      </w:r>
      <w:r w:rsidR="00F8037D" w:rsidRPr="00910FBD">
        <w:rPr>
          <w:rFonts w:ascii="Arial" w:hAnsi="Arial" w:cs="Arial"/>
        </w:rPr>
        <w:t>11.1, 11.2, 11.3, 12.1, 12.2, 12.3, 12.4, 12.5</w:t>
      </w:r>
    </w:p>
    <w:p w14:paraId="783686FC" w14:textId="5830B372" w:rsidR="00F8037D" w:rsidRPr="00910FBD" w:rsidRDefault="00AD5FC0" w:rsidP="0054420C">
      <w:pPr>
        <w:ind w:left="360"/>
        <w:rPr>
          <w:rFonts w:ascii="Arial" w:hAnsi="Arial" w:cs="Arial"/>
        </w:rPr>
      </w:pPr>
      <w:proofErr w:type="gramStart"/>
      <w:r w:rsidRPr="00910FBD">
        <w:rPr>
          <w:rFonts w:ascii="Arial" w:hAnsi="Arial" w:cs="Arial"/>
        </w:rPr>
        <w:lastRenderedPageBreak/>
        <w:t>the</w:t>
      </w:r>
      <w:proofErr w:type="gramEnd"/>
      <w:r w:rsidRPr="00910FBD">
        <w:rPr>
          <w:rFonts w:ascii="Arial" w:hAnsi="Arial" w:cs="Arial"/>
        </w:rPr>
        <w:t xml:space="preserve"> </w:t>
      </w:r>
      <w:r w:rsidR="0054420C" w:rsidRPr="00910FBD">
        <w:rPr>
          <w:rFonts w:ascii="Arial" w:hAnsi="Arial" w:cs="Arial"/>
        </w:rPr>
        <w:t>supplementary poster</w:t>
      </w:r>
      <w:r w:rsidR="00274D44" w:rsidRPr="00910FBD">
        <w:rPr>
          <w:rFonts w:ascii="Arial" w:hAnsi="Arial" w:cs="Arial"/>
        </w:rPr>
        <w:t>;</w:t>
      </w:r>
      <w:r w:rsidR="0054420C" w:rsidRPr="00910FBD">
        <w:rPr>
          <w:rFonts w:ascii="Arial" w:hAnsi="Arial" w:cs="Arial"/>
        </w:rPr>
        <w:t xml:space="preserve"> </w:t>
      </w:r>
      <w:r w:rsidR="00073475" w:rsidRPr="00910FBD">
        <w:rPr>
          <w:rFonts w:ascii="Arial" w:hAnsi="Arial" w:cs="Arial"/>
        </w:rPr>
        <w:t>(</w:t>
      </w:r>
      <w:r w:rsidRPr="00910FBD">
        <w:rPr>
          <w:rFonts w:ascii="Arial" w:hAnsi="Arial" w:cs="Arial"/>
        </w:rPr>
        <w:t xml:space="preserve">10%) </w:t>
      </w:r>
      <w:r w:rsidR="00073475" w:rsidRPr="00910FBD">
        <w:rPr>
          <w:rFonts w:ascii="Arial" w:hAnsi="Arial" w:cs="Arial"/>
        </w:rPr>
        <w:t>11.1, 11.2, 11.3, 12.1, 12.2, 12.3, 12.4, 12.5</w:t>
      </w:r>
    </w:p>
    <w:p w14:paraId="22A5CBCC" w14:textId="3643F8BD" w:rsidR="00F8037D" w:rsidRPr="00910FBD" w:rsidRDefault="0054420C" w:rsidP="0054420C">
      <w:pPr>
        <w:ind w:left="360"/>
        <w:rPr>
          <w:rFonts w:ascii="Arial" w:hAnsi="Arial" w:cs="Arial"/>
        </w:rPr>
      </w:pPr>
      <w:proofErr w:type="gramStart"/>
      <w:r w:rsidRPr="00910FBD">
        <w:rPr>
          <w:rFonts w:ascii="Arial" w:hAnsi="Arial" w:cs="Arial"/>
        </w:rPr>
        <w:t>and</w:t>
      </w:r>
      <w:proofErr w:type="gramEnd"/>
      <w:r w:rsidRPr="00910FBD">
        <w:rPr>
          <w:rFonts w:ascii="Arial" w:hAnsi="Arial" w:cs="Arial"/>
        </w:rPr>
        <w:t xml:space="preserve"> an element of </w:t>
      </w:r>
      <w:r w:rsidRPr="00910FBD">
        <w:rPr>
          <w:rFonts w:ascii="Arial" w:hAnsi="Arial" w:cs="Arial"/>
          <w:i/>
        </w:rPr>
        <w:t>intra</w:t>
      </w:r>
      <w:r w:rsidRPr="00910FBD">
        <w:rPr>
          <w:rFonts w:ascii="Arial" w:hAnsi="Arial" w:cs="Arial"/>
        </w:rPr>
        <w:t>-group peer review</w:t>
      </w:r>
      <w:r w:rsidR="00AD5FC0" w:rsidRPr="00910FBD">
        <w:rPr>
          <w:rFonts w:ascii="Arial" w:hAnsi="Arial" w:cs="Arial"/>
        </w:rPr>
        <w:t xml:space="preserve"> (10%</w:t>
      </w:r>
      <w:r w:rsidRPr="00910FBD">
        <w:rPr>
          <w:rFonts w:ascii="Arial" w:hAnsi="Arial" w:cs="Arial"/>
        </w:rPr>
        <w:t>)</w:t>
      </w:r>
      <w:r w:rsidR="00274D44" w:rsidRPr="00910FBD">
        <w:rPr>
          <w:rFonts w:ascii="Arial" w:hAnsi="Arial" w:cs="Arial"/>
        </w:rPr>
        <w:t>;</w:t>
      </w:r>
      <w:r w:rsidR="00073475" w:rsidRPr="00910FBD">
        <w:rPr>
          <w:rFonts w:ascii="Arial" w:hAnsi="Arial" w:cs="Arial"/>
        </w:rPr>
        <w:t xml:space="preserve"> 12.5</w:t>
      </w:r>
    </w:p>
    <w:p w14:paraId="42501001" w14:textId="68AA415A" w:rsidR="0054420C" w:rsidRPr="00910FBD" w:rsidRDefault="0054420C" w:rsidP="0054420C">
      <w:pPr>
        <w:ind w:left="360"/>
        <w:rPr>
          <w:rFonts w:ascii="Arial" w:hAnsi="Arial" w:cs="Arial"/>
        </w:rPr>
      </w:pPr>
      <w:r w:rsidRPr="00910FBD">
        <w:rPr>
          <w:rFonts w:ascii="Arial" w:hAnsi="Arial" w:cs="Arial"/>
        </w:rPr>
        <w:t xml:space="preserve">The </w:t>
      </w:r>
      <w:r w:rsidR="00AD5FC0" w:rsidRPr="00910FBD">
        <w:rPr>
          <w:rFonts w:ascii="Arial" w:hAnsi="Arial" w:cs="Arial"/>
        </w:rPr>
        <w:t xml:space="preserve">majority of the </w:t>
      </w:r>
      <w:r w:rsidRPr="00910FBD">
        <w:rPr>
          <w:rFonts w:ascii="Arial" w:hAnsi="Arial" w:cs="Arial"/>
        </w:rPr>
        <w:t>mark</w:t>
      </w:r>
      <w:r w:rsidR="00AD5FC0" w:rsidRPr="00910FBD">
        <w:rPr>
          <w:rFonts w:ascii="Arial" w:hAnsi="Arial" w:cs="Arial"/>
        </w:rPr>
        <w:t>s are</w:t>
      </w:r>
      <w:r w:rsidRPr="00910FBD">
        <w:rPr>
          <w:rFonts w:ascii="Arial" w:hAnsi="Arial" w:cs="Arial"/>
        </w:rPr>
        <w:t xml:space="preserve"> awarded on a group basis (i.e. all members of the group receive the same mark) but some adjustments on a ‘zero sum’ principle may be made to individual marks on the basis of student group and supervisor/convenor feedback regarding relative contributions.  </w:t>
      </w:r>
      <w:r w:rsidR="00AD5FC0" w:rsidRPr="00910FBD">
        <w:rPr>
          <w:rFonts w:ascii="Arial" w:hAnsi="Arial" w:cs="Arial"/>
        </w:rPr>
        <w:t xml:space="preserve">The exception to this is the 10% set aside for </w:t>
      </w:r>
      <w:r w:rsidR="00AD5FC0" w:rsidRPr="00910FBD">
        <w:rPr>
          <w:rFonts w:ascii="Arial" w:hAnsi="Arial" w:cs="Arial"/>
          <w:i/>
        </w:rPr>
        <w:t>intra</w:t>
      </w:r>
      <w:r w:rsidR="00AD5FC0" w:rsidRPr="00910FBD">
        <w:rPr>
          <w:rFonts w:ascii="Arial" w:hAnsi="Arial" w:cs="Arial"/>
        </w:rPr>
        <w:t xml:space="preserve">-group peer assessment; this is moderated by the supervisor/convenor.  </w:t>
      </w:r>
      <w:r w:rsidRPr="00910FBD">
        <w:rPr>
          <w:rFonts w:ascii="Arial" w:hAnsi="Arial" w:cs="Arial"/>
        </w:rPr>
        <w:t xml:space="preserve">Each group is </w:t>
      </w:r>
      <w:r w:rsidR="00AD5FC0" w:rsidRPr="00910FBD">
        <w:rPr>
          <w:rFonts w:ascii="Arial" w:hAnsi="Arial" w:cs="Arial"/>
        </w:rPr>
        <w:t xml:space="preserve">also </w:t>
      </w:r>
      <w:r w:rsidRPr="00910FBD">
        <w:rPr>
          <w:rFonts w:ascii="Arial" w:hAnsi="Arial" w:cs="Arial"/>
        </w:rPr>
        <w:t>given the opportunity to assess the talks presented by the other groups; this exposure to peer assessment is regarded as an integral element of the overall module training.</w:t>
      </w:r>
    </w:p>
    <w:p w14:paraId="57B3D1C7"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Implications for learning resources, including staff, library, IT and space</w:t>
      </w:r>
    </w:p>
    <w:p w14:paraId="28839C22" w14:textId="4A683F9A" w:rsidR="009A2D37" w:rsidRPr="00B0595A" w:rsidRDefault="00774511" w:rsidP="00774511">
      <w:pPr>
        <w:spacing w:before="60" w:after="60" w:line="240" w:lineRule="auto"/>
        <w:ind w:left="426" w:right="-330"/>
        <w:rPr>
          <w:rFonts w:ascii="Arial" w:hAnsi="Arial" w:cs="Arial"/>
          <w:iCs/>
        </w:rPr>
      </w:pPr>
      <w:r>
        <w:rPr>
          <w:rFonts w:ascii="Arial" w:hAnsi="Arial" w:cs="Arial"/>
          <w:iCs/>
        </w:rPr>
        <w:t>Existing module</w:t>
      </w:r>
    </w:p>
    <w:p w14:paraId="5C0979D9" w14:textId="77777777" w:rsidR="009A2D37" w:rsidRPr="00B0595A" w:rsidRDefault="009A2D37" w:rsidP="009A2D37">
      <w:pPr>
        <w:spacing w:before="60" w:after="60" w:line="240" w:lineRule="auto"/>
        <w:ind w:right="-330" w:firstLine="360"/>
        <w:rPr>
          <w:rFonts w:ascii="Arial" w:hAnsi="Arial" w:cs="Arial"/>
          <w:iCs/>
        </w:rPr>
      </w:pPr>
    </w:p>
    <w:p w14:paraId="72946E31" w14:textId="34906539" w:rsidR="009A2D37" w:rsidRPr="00774511" w:rsidRDefault="009A2D37" w:rsidP="009A2D37">
      <w:pPr>
        <w:numPr>
          <w:ilvl w:val="0"/>
          <w:numId w:val="1"/>
        </w:numPr>
        <w:spacing w:before="60" w:after="60" w:line="240" w:lineRule="auto"/>
        <w:ind w:left="426" w:right="-330" w:hanging="426"/>
        <w:jc w:val="both"/>
        <w:rPr>
          <w:rFonts w:ascii="Arial" w:hAnsi="Arial" w:cs="Arial"/>
        </w:rPr>
      </w:pPr>
      <w:r w:rsidRPr="00774511">
        <w:rPr>
          <w:rFonts w:ascii="Arial" w:hAnsi="Arial" w:cs="Arial"/>
        </w:rPr>
        <w:t>The School</w:t>
      </w:r>
      <w:r w:rsidR="001E69C5" w:rsidRPr="00774511">
        <w:rPr>
          <w:rFonts w:ascii="Arial" w:hAnsi="Arial" w:cs="Arial"/>
          <w:color w:val="FF0000"/>
        </w:rPr>
        <w:t xml:space="preserve"> </w:t>
      </w:r>
      <w:r w:rsidRPr="00774511">
        <w:rPr>
          <w:rFonts w:ascii="Arial" w:hAnsi="Arial" w:cs="Arial"/>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1E69C5" w:rsidRPr="00774511">
        <w:rPr>
          <w:rFonts w:ascii="Arial" w:hAnsi="Arial" w:cs="Arial"/>
          <w:color w:val="FF0000"/>
        </w:rPr>
        <w:t xml:space="preserve"> </w:t>
      </w:r>
      <w:r w:rsidRPr="00774511">
        <w:rPr>
          <w:rFonts w:ascii="Arial" w:hAnsi="Arial" w:cs="Arial"/>
        </w:rPr>
        <w:t>disability/</w:t>
      </w:r>
      <w:r w:rsidR="00AD5FC0" w:rsidRPr="00774511">
        <w:rPr>
          <w:rFonts w:ascii="Arial" w:hAnsi="Arial" w:cs="Arial"/>
        </w:rPr>
        <w:t>dyslexia</w:t>
      </w:r>
      <w:r w:rsidR="00AD5FC0">
        <w:rPr>
          <w:rFonts w:ascii="Arial" w:hAnsi="Arial" w:cs="Arial"/>
        </w:rPr>
        <w:t xml:space="preserve"> </w:t>
      </w:r>
      <w:r w:rsidRPr="00774511">
        <w:rPr>
          <w:rFonts w:ascii="Arial" w:hAnsi="Arial" w:cs="Arial"/>
        </w:rPr>
        <w:t>support service, and specialist support will be provided where needed.</w:t>
      </w:r>
    </w:p>
    <w:p w14:paraId="14C2A838" w14:textId="77777777" w:rsidR="009A2D37" w:rsidRPr="00B0595A" w:rsidRDefault="009A2D37" w:rsidP="009A2D37">
      <w:pPr>
        <w:spacing w:before="60" w:after="60" w:line="240" w:lineRule="auto"/>
        <w:ind w:left="426" w:right="-330"/>
        <w:rPr>
          <w:rFonts w:ascii="Arial" w:hAnsi="Arial" w:cs="Arial"/>
          <w:iCs/>
        </w:rPr>
      </w:pPr>
    </w:p>
    <w:p w14:paraId="0ABC25BE" w14:textId="77777777" w:rsidR="009A2D37" w:rsidRPr="00B0595A" w:rsidRDefault="009A2D37" w:rsidP="009A2D37">
      <w:pPr>
        <w:numPr>
          <w:ilvl w:val="0"/>
          <w:numId w:val="1"/>
        </w:numPr>
        <w:spacing w:before="60" w:after="60" w:line="240" w:lineRule="auto"/>
        <w:ind w:left="426" w:right="-330" w:hanging="426"/>
        <w:jc w:val="both"/>
        <w:rPr>
          <w:rFonts w:ascii="Arial" w:hAnsi="Arial" w:cs="Arial"/>
          <w:b/>
        </w:rPr>
      </w:pPr>
      <w:r w:rsidRPr="00B0595A">
        <w:rPr>
          <w:rFonts w:ascii="Arial" w:hAnsi="Arial" w:cs="Arial"/>
          <w:b/>
        </w:rPr>
        <w:t>Campus(</w:t>
      </w:r>
      <w:proofErr w:type="spellStart"/>
      <w:r w:rsidRPr="00B0595A">
        <w:rPr>
          <w:rFonts w:ascii="Arial" w:hAnsi="Arial" w:cs="Arial"/>
          <w:b/>
        </w:rPr>
        <w:t>es</w:t>
      </w:r>
      <w:proofErr w:type="spellEnd"/>
      <w:r w:rsidRPr="00B0595A">
        <w:rPr>
          <w:rFonts w:ascii="Arial" w:hAnsi="Arial" w:cs="Arial"/>
          <w:b/>
        </w:rPr>
        <w:t>) or Centre(s) where module will be delivered:</w:t>
      </w:r>
    </w:p>
    <w:p w14:paraId="6F00A2BE" w14:textId="3D56C35F" w:rsidR="009A2D37" w:rsidRPr="00B0595A" w:rsidRDefault="000412D9" w:rsidP="009A2D37">
      <w:pPr>
        <w:spacing w:before="60" w:after="60" w:line="240" w:lineRule="auto"/>
        <w:ind w:left="426" w:right="-330"/>
        <w:jc w:val="both"/>
        <w:rPr>
          <w:rFonts w:ascii="Arial" w:hAnsi="Arial" w:cs="Arial"/>
          <w:b/>
        </w:rPr>
      </w:pPr>
      <w:r>
        <w:rPr>
          <w:rFonts w:ascii="Arial" w:hAnsi="Arial" w:cs="Arial"/>
        </w:rPr>
        <w:t>Canterbury</w:t>
      </w:r>
    </w:p>
    <w:p w14:paraId="5FD26F4A" w14:textId="2775FF4C" w:rsidR="00641D6D" w:rsidRPr="00B0595A" w:rsidRDefault="00641D6D" w:rsidP="006D41AB">
      <w:pPr>
        <w:spacing w:before="60" w:after="60" w:line="240" w:lineRule="auto"/>
        <w:ind w:right="-330"/>
        <w:rPr>
          <w:rFonts w:ascii="Arial" w:hAnsi="Arial"/>
        </w:rPr>
      </w:pPr>
    </w:p>
    <w:sectPr w:rsidR="00641D6D" w:rsidRPr="00B0595A"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C080" w14:textId="77777777" w:rsidR="0002378A" w:rsidRDefault="0002378A" w:rsidP="009A2D37">
      <w:pPr>
        <w:spacing w:after="0" w:line="240" w:lineRule="auto"/>
      </w:pPr>
      <w:r>
        <w:separator/>
      </w:r>
    </w:p>
  </w:endnote>
  <w:endnote w:type="continuationSeparator" w:id="0">
    <w:p w14:paraId="5D233BD5" w14:textId="77777777" w:rsidR="0002378A" w:rsidRDefault="0002378A" w:rsidP="009A2D37">
      <w:pPr>
        <w:spacing w:after="0" w:line="240" w:lineRule="auto"/>
      </w:pPr>
      <w:r>
        <w:continuationSeparator/>
      </w:r>
    </w:p>
  </w:endnote>
  <w:endnote w:type="continuationNotice" w:id="1">
    <w:p w14:paraId="4919AB25" w14:textId="77777777" w:rsidR="0002378A" w:rsidRDefault="00023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ido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3350" w14:textId="0A2B39E6" w:rsidR="009A2D37" w:rsidRPr="007B7724" w:rsidRDefault="009A2D37"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C474" w14:textId="77777777" w:rsidR="0002378A" w:rsidRDefault="0002378A" w:rsidP="009A2D37">
      <w:pPr>
        <w:spacing w:after="0" w:line="240" w:lineRule="auto"/>
      </w:pPr>
      <w:r>
        <w:separator/>
      </w:r>
    </w:p>
  </w:footnote>
  <w:footnote w:type="continuationSeparator" w:id="0">
    <w:p w14:paraId="77A3E101" w14:textId="77777777" w:rsidR="0002378A" w:rsidRDefault="0002378A" w:rsidP="009A2D37">
      <w:pPr>
        <w:spacing w:after="0" w:line="240" w:lineRule="auto"/>
      </w:pPr>
      <w:r>
        <w:continuationSeparator/>
      </w:r>
    </w:p>
  </w:footnote>
  <w:footnote w:type="continuationNotice" w:id="1">
    <w:p w14:paraId="2CA11715" w14:textId="77777777" w:rsidR="0002378A" w:rsidRDefault="000237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2906" w14:textId="77777777"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14:paraId="50617E9E" w14:textId="77777777"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70380"/>
    <w:multiLevelType w:val="hybridMultilevel"/>
    <w:tmpl w:val="3252BD54"/>
    <w:lvl w:ilvl="0" w:tplc="436A9872">
      <w:start w:val="1"/>
      <w:numFmt w:val="bullet"/>
      <w:lvlText w:val="o"/>
      <w:lvlJc w:val="left"/>
      <w:pPr>
        <w:tabs>
          <w:tab w:val="num" w:pos="397"/>
        </w:tabs>
        <w:ind w:left="397" w:hanging="39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4725744"/>
    <w:multiLevelType w:val="hybridMultilevel"/>
    <w:tmpl w:val="459003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79FF0DEF"/>
    <w:multiLevelType w:val="hybridMultilevel"/>
    <w:tmpl w:val="6E0C63D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2"/>
  </w:num>
  <w:num w:numId="5">
    <w:abstractNumId w:val="7"/>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378A"/>
    <w:rsid w:val="00025992"/>
    <w:rsid w:val="00030C9E"/>
    <w:rsid w:val="00031E67"/>
    <w:rsid w:val="000408CC"/>
    <w:rsid w:val="000412D9"/>
    <w:rsid w:val="00045373"/>
    <w:rsid w:val="00063A2F"/>
    <w:rsid w:val="000678D3"/>
    <w:rsid w:val="00073475"/>
    <w:rsid w:val="00094810"/>
    <w:rsid w:val="000C0294"/>
    <w:rsid w:val="000C7A1C"/>
    <w:rsid w:val="000D2A8A"/>
    <w:rsid w:val="000D32AC"/>
    <w:rsid w:val="000E20C1"/>
    <w:rsid w:val="000E3B73"/>
    <w:rsid w:val="000F6C56"/>
    <w:rsid w:val="00106BE5"/>
    <w:rsid w:val="00111906"/>
    <w:rsid w:val="00111CB3"/>
    <w:rsid w:val="00117577"/>
    <w:rsid w:val="00117793"/>
    <w:rsid w:val="00117D74"/>
    <w:rsid w:val="001206E4"/>
    <w:rsid w:val="001214D3"/>
    <w:rsid w:val="001402AD"/>
    <w:rsid w:val="001540CE"/>
    <w:rsid w:val="0015717B"/>
    <w:rsid w:val="00160427"/>
    <w:rsid w:val="00162D46"/>
    <w:rsid w:val="00172793"/>
    <w:rsid w:val="001811E5"/>
    <w:rsid w:val="00183B34"/>
    <w:rsid w:val="00185F46"/>
    <w:rsid w:val="00196C6A"/>
    <w:rsid w:val="001B1B28"/>
    <w:rsid w:val="001B27FB"/>
    <w:rsid w:val="001C4A85"/>
    <w:rsid w:val="001C5443"/>
    <w:rsid w:val="001D1F2D"/>
    <w:rsid w:val="001D2314"/>
    <w:rsid w:val="001D6398"/>
    <w:rsid w:val="001E1F45"/>
    <w:rsid w:val="001E62C1"/>
    <w:rsid w:val="001E69C5"/>
    <w:rsid w:val="001F0779"/>
    <w:rsid w:val="0020243A"/>
    <w:rsid w:val="0021578E"/>
    <w:rsid w:val="002308BE"/>
    <w:rsid w:val="002407C0"/>
    <w:rsid w:val="002461AF"/>
    <w:rsid w:val="002465A1"/>
    <w:rsid w:val="00264576"/>
    <w:rsid w:val="0026585A"/>
    <w:rsid w:val="00266735"/>
    <w:rsid w:val="002748D4"/>
    <w:rsid w:val="00274D44"/>
    <w:rsid w:val="0028461D"/>
    <w:rsid w:val="002938D6"/>
    <w:rsid w:val="00294B73"/>
    <w:rsid w:val="002A0C18"/>
    <w:rsid w:val="002A219B"/>
    <w:rsid w:val="002A22DB"/>
    <w:rsid w:val="002B20F5"/>
    <w:rsid w:val="002B2A1A"/>
    <w:rsid w:val="002B71F2"/>
    <w:rsid w:val="002E71C0"/>
    <w:rsid w:val="002F0CE4"/>
    <w:rsid w:val="002F23EF"/>
    <w:rsid w:val="002F2626"/>
    <w:rsid w:val="00302794"/>
    <w:rsid w:val="00306620"/>
    <w:rsid w:val="003262B9"/>
    <w:rsid w:val="00335875"/>
    <w:rsid w:val="00335FBE"/>
    <w:rsid w:val="00352D8E"/>
    <w:rsid w:val="0035702D"/>
    <w:rsid w:val="003604D4"/>
    <w:rsid w:val="003627B0"/>
    <w:rsid w:val="00374DF6"/>
    <w:rsid w:val="003759B0"/>
    <w:rsid w:val="00375F84"/>
    <w:rsid w:val="003804E7"/>
    <w:rsid w:val="003934D2"/>
    <w:rsid w:val="003973A1"/>
    <w:rsid w:val="003A5DA0"/>
    <w:rsid w:val="003A5EEB"/>
    <w:rsid w:val="003B35F4"/>
    <w:rsid w:val="003B7C76"/>
    <w:rsid w:val="003C776B"/>
    <w:rsid w:val="003D4A1C"/>
    <w:rsid w:val="003D7AA0"/>
    <w:rsid w:val="003E1FF7"/>
    <w:rsid w:val="003F5A04"/>
    <w:rsid w:val="003F67CD"/>
    <w:rsid w:val="00402ED7"/>
    <w:rsid w:val="004114F8"/>
    <w:rsid w:val="00423D86"/>
    <w:rsid w:val="00424C90"/>
    <w:rsid w:val="00436BE9"/>
    <w:rsid w:val="004443DA"/>
    <w:rsid w:val="004474A2"/>
    <w:rsid w:val="00460925"/>
    <w:rsid w:val="004678A5"/>
    <w:rsid w:val="00471C6C"/>
    <w:rsid w:val="00472023"/>
    <w:rsid w:val="00486993"/>
    <w:rsid w:val="00492DA4"/>
    <w:rsid w:val="00496AA3"/>
    <w:rsid w:val="00497C98"/>
    <w:rsid w:val="004A39D7"/>
    <w:rsid w:val="004A55FA"/>
    <w:rsid w:val="004C1EC4"/>
    <w:rsid w:val="004D035C"/>
    <w:rsid w:val="004F4328"/>
    <w:rsid w:val="005005E4"/>
    <w:rsid w:val="00513689"/>
    <w:rsid w:val="0051375A"/>
    <w:rsid w:val="00521097"/>
    <w:rsid w:val="0053059E"/>
    <w:rsid w:val="00532F6F"/>
    <w:rsid w:val="00533663"/>
    <w:rsid w:val="0054420C"/>
    <w:rsid w:val="005460C2"/>
    <w:rsid w:val="005526FB"/>
    <w:rsid w:val="0055280A"/>
    <w:rsid w:val="0055585D"/>
    <w:rsid w:val="0056127B"/>
    <w:rsid w:val="00561D26"/>
    <w:rsid w:val="00567EC9"/>
    <w:rsid w:val="00571630"/>
    <w:rsid w:val="005759F4"/>
    <w:rsid w:val="00576900"/>
    <w:rsid w:val="005779D1"/>
    <w:rsid w:val="0058743D"/>
    <w:rsid w:val="0059477B"/>
    <w:rsid w:val="00596884"/>
    <w:rsid w:val="005A14B5"/>
    <w:rsid w:val="005B5A98"/>
    <w:rsid w:val="005C1A4F"/>
    <w:rsid w:val="005C27D7"/>
    <w:rsid w:val="005E1A3A"/>
    <w:rsid w:val="005E6ADC"/>
    <w:rsid w:val="005E6D10"/>
    <w:rsid w:val="005E6D38"/>
    <w:rsid w:val="005F2C42"/>
    <w:rsid w:val="006050CF"/>
    <w:rsid w:val="006253AA"/>
    <w:rsid w:val="00626023"/>
    <w:rsid w:val="00633150"/>
    <w:rsid w:val="00641D6D"/>
    <w:rsid w:val="006438F3"/>
    <w:rsid w:val="00647907"/>
    <w:rsid w:val="00651A82"/>
    <w:rsid w:val="006525E9"/>
    <w:rsid w:val="0066747B"/>
    <w:rsid w:val="006725EC"/>
    <w:rsid w:val="00674ED0"/>
    <w:rsid w:val="00682650"/>
    <w:rsid w:val="00684851"/>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32DD8"/>
    <w:rsid w:val="0073792C"/>
    <w:rsid w:val="00754069"/>
    <w:rsid w:val="007667DF"/>
    <w:rsid w:val="0077080B"/>
    <w:rsid w:val="00774511"/>
    <w:rsid w:val="00787070"/>
    <w:rsid w:val="007972A7"/>
    <w:rsid w:val="007B1DB2"/>
    <w:rsid w:val="007B375B"/>
    <w:rsid w:val="007B412A"/>
    <w:rsid w:val="007B7724"/>
    <w:rsid w:val="007C74B4"/>
    <w:rsid w:val="007E3412"/>
    <w:rsid w:val="008029AF"/>
    <w:rsid w:val="00802FFA"/>
    <w:rsid w:val="008102E5"/>
    <w:rsid w:val="008111B4"/>
    <w:rsid w:val="008133F0"/>
    <w:rsid w:val="00815880"/>
    <w:rsid w:val="0082322C"/>
    <w:rsid w:val="00873E9F"/>
    <w:rsid w:val="00874047"/>
    <w:rsid w:val="00881545"/>
    <w:rsid w:val="00883A3E"/>
    <w:rsid w:val="0089148D"/>
    <w:rsid w:val="00891E0D"/>
    <w:rsid w:val="008A0F36"/>
    <w:rsid w:val="008B4B6E"/>
    <w:rsid w:val="008C40AF"/>
    <w:rsid w:val="008D7401"/>
    <w:rsid w:val="00903DF6"/>
    <w:rsid w:val="00910FBD"/>
    <w:rsid w:val="00921CF6"/>
    <w:rsid w:val="00924EF0"/>
    <w:rsid w:val="00933D49"/>
    <w:rsid w:val="00934D7B"/>
    <w:rsid w:val="00947180"/>
    <w:rsid w:val="009567BE"/>
    <w:rsid w:val="009676FA"/>
    <w:rsid w:val="009679E0"/>
    <w:rsid w:val="00977632"/>
    <w:rsid w:val="00982A8E"/>
    <w:rsid w:val="00987DB4"/>
    <w:rsid w:val="00996204"/>
    <w:rsid w:val="009A26CB"/>
    <w:rsid w:val="009A2D37"/>
    <w:rsid w:val="009B0A69"/>
    <w:rsid w:val="009C7082"/>
    <w:rsid w:val="009D0006"/>
    <w:rsid w:val="009D068C"/>
    <w:rsid w:val="009F3A2A"/>
    <w:rsid w:val="00A021FE"/>
    <w:rsid w:val="00A1270E"/>
    <w:rsid w:val="00A15342"/>
    <w:rsid w:val="00A3007E"/>
    <w:rsid w:val="00A32048"/>
    <w:rsid w:val="00A41F06"/>
    <w:rsid w:val="00A52DB4"/>
    <w:rsid w:val="00A629B9"/>
    <w:rsid w:val="00A67C92"/>
    <w:rsid w:val="00A70C20"/>
    <w:rsid w:val="00A74292"/>
    <w:rsid w:val="00A776DE"/>
    <w:rsid w:val="00A87FFD"/>
    <w:rsid w:val="00A97038"/>
    <w:rsid w:val="00AA3C15"/>
    <w:rsid w:val="00AA6330"/>
    <w:rsid w:val="00AC7501"/>
    <w:rsid w:val="00AD5FC0"/>
    <w:rsid w:val="00AD748B"/>
    <w:rsid w:val="00AE0816"/>
    <w:rsid w:val="00AE4865"/>
    <w:rsid w:val="00AF50EE"/>
    <w:rsid w:val="00B0591D"/>
    <w:rsid w:val="00B0595A"/>
    <w:rsid w:val="00B13402"/>
    <w:rsid w:val="00B14BC2"/>
    <w:rsid w:val="00B17024"/>
    <w:rsid w:val="00B17CD2"/>
    <w:rsid w:val="00B248BA"/>
    <w:rsid w:val="00B24B56"/>
    <w:rsid w:val="00B34ADD"/>
    <w:rsid w:val="00B52FF5"/>
    <w:rsid w:val="00B57219"/>
    <w:rsid w:val="00B658A3"/>
    <w:rsid w:val="00B746A8"/>
    <w:rsid w:val="00B7664D"/>
    <w:rsid w:val="00B80989"/>
    <w:rsid w:val="00B93721"/>
    <w:rsid w:val="00B937B1"/>
    <w:rsid w:val="00BA4E02"/>
    <w:rsid w:val="00BB2A6D"/>
    <w:rsid w:val="00BB4189"/>
    <w:rsid w:val="00BC19F7"/>
    <w:rsid w:val="00BC41ED"/>
    <w:rsid w:val="00BD009E"/>
    <w:rsid w:val="00BD0EF8"/>
    <w:rsid w:val="00BD20BA"/>
    <w:rsid w:val="00BD7A8C"/>
    <w:rsid w:val="00BE2126"/>
    <w:rsid w:val="00BE3B17"/>
    <w:rsid w:val="00BF51AB"/>
    <w:rsid w:val="00BF716B"/>
    <w:rsid w:val="00BF7233"/>
    <w:rsid w:val="00C02AA2"/>
    <w:rsid w:val="00C04C95"/>
    <w:rsid w:val="00C12613"/>
    <w:rsid w:val="00C216C2"/>
    <w:rsid w:val="00C2492F"/>
    <w:rsid w:val="00C3744A"/>
    <w:rsid w:val="00C4002A"/>
    <w:rsid w:val="00C46912"/>
    <w:rsid w:val="00C67631"/>
    <w:rsid w:val="00C83354"/>
    <w:rsid w:val="00C84004"/>
    <w:rsid w:val="00C843F6"/>
    <w:rsid w:val="00C84507"/>
    <w:rsid w:val="00C862C7"/>
    <w:rsid w:val="00CA3254"/>
    <w:rsid w:val="00CB11CE"/>
    <w:rsid w:val="00CC25A2"/>
    <w:rsid w:val="00CD7F07"/>
    <w:rsid w:val="00CE04F3"/>
    <w:rsid w:val="00CE12D8"/>
    <w:rsid w:val="00CE4574"/>
    <w:rsid w:val="00CF2E1E"/>
    <w:rsid w:val="00D02E99"/>
    <w:rsid w:val="00D13357"/>
    <w:rsid w:val="00D13A13"/>
    <w:rsid w:val="00D2689A"/>
    <w:rsid w:val="00D65506"/>
    <w:rsid w:val="00D773CF"/>
    <w:rsid w:val="00D8448F"/>
    <w:rsid w:val="00DA64B6"/>
    <w:rsid w:val="00DB5C9D"/>
    <w:rsid w:val="00DD02E6"/>
    <w:rsid w:val="00DF665B"/>
    <w:rsid w:val="00E0152A"/>
    <w:rsid w:val="00E03394"/>
    <w:rsid w:val="00E066E5"/>
    <w:rsid w:val="00E22F03"/>
    <w:rsid w:val="00E51404"/>
    <w:rsid w:val="00E574C9"/>
    <w:rsid w:val="00E610DE"/>
    <w:rsid w:val="00E71F2F"/>
    <w:rsid w:val="00E77786"/>
    <w:rsid w:val="00E806FB"/>
    <w:rsid w:val="00EB1C2D"/>
    <w:rsid w:val="00EC1810"/>
    <w:rsid w:val="00EC3FCC"/>
    <w:rsid w:val="00ED32FF"/>
    <w:rsid w:val="00EF039B"/>
    <w:rsid w:val="00EF5044"/>
    <w:rsid w:val="00F01956"/>
    <w:rsid w:val="00F116CE"/>
    <w:rsid w:val="00F21C47"/>
    <w:rsid w:val="00F340DE"/>
    <w:rsid w:val="00F407CE"/>
    <w:rsid w:val="00F43542"/>
    <w:rsid w:val="00F527CB"/>
    <w:rsid w:val="00F562AA"/>
    <w:rsid w:val="00F7105A"/>
    <w:rsid w:val="00F77676"/>
    <w:rsid w:val="00F8037D"/>
    <w:rsid w:val="00F8197C"/>
    <w:rsid w:val="00F82B4E"/>
    <w:rsid w:val="00F87559"/>
    <w:rsid w:val="00F96D71"/>
    <w:rsid w:val="00F97C9E"/>
    <w:rsid w:val="00FA20DE"/>
    <w:rsid w:val="00FA4EE8"/>
    <w:rsid w:val="00FB36EC"/>
    <w:rsid w:val="00FB4E1B"/>
    <w:rsid w:val="00FC0291"/>
    <w:rsid w:val="00FC1C92"/>
    <w:rsid w:val="00FD333B"/>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93E3-3962-40B1-874B-90503890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cp:lastPrinted>2015-03-30T10:52:00Z</cp:lastPrinted>
  <dcterms:created xsi:type="dcterms:W3CDTF">2015-08-13T08:36:00Z</dcterms:created>
  <dcterms:modified xsi:type="dcterms:W3CDTF">2015-08-13T08:36:00Z</dcterms:modified>
</cp:coreProperties>
</file>