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FA" w:rsidRPr="009A2D37" w:rsidRDefault="00802FFA" w:rsidP="00802FFA">
      <w:pPr>
        <w:pBdr>
          <w:bottom w:val="single" w:sz="6" w:space="1" w:color="auto"/>
        </w:pBdr>
        <w:spacing w:before="60" w:after="60" w:line="240" w:lineRule="auto"/>
        <w:ind w:right="-330"/>
        <w:jc w:val="both"/>
        <w:rPr>
          <w:rFonts w:ascii="Arial" w:hAnsi="Arial" w:cs="Arial"/>
          <w:i/>
        </w:rPr>
      </w:pPr>
      <w:bookmarkStart w:id="0" w:name="_GoBack"/>
      <w:bookmarkEnd w:id="0"/>
    </w:p>
    <w:p w:rsidR="00802FFA" w:rsidRPr="009A2D37" w:rsidRDefault="00802FFA" w:rsidP="00802FFA">
      <w:pPr>
        <w:spacing w:before="60" w:after="60" w:line="240" w:lineRule="auto"/>
        <w:ind w:right="-330"/>
        <w:jc w:val="both"/>
        <w:rPr>
          <w:rFonts w:ascii="Arial" w:hAnsi="Arial" w:cs="Arial"/>
        </w:rPr>
      </w:pPr>
    </w:p>
    <w:p w:rsidR="00802FFA" w:rsidRDefault="009A2D37" w:rsidP="00802FFA">
      <w:pPr>
        <w:spacing w:before="60" w:after="60" w:line="240" w:lineRule="auto"/>
        <w:ind w:right="-330"/>
        <w:jc w:val="both"/>
        <w:rPr>
          <w:rFonts w:ascii="Arial" w:hAnsi="Arial" w:cs="Arial"/>
        </w:rPr>
      </w:pPr>
      <w:r w:rsidRPr="009A2D37">
        <w:rPr>
          <w:rFonts w:ascii="Arial" w:hAnsi="Arial" w:cs="Arial"/>
        </w:rPr>
        <w:t>Confirmation that this version of the module specification has been approved by the School Learning and Teaching Committee</w:t>
      </w:r>
      <w:r w:rsidR="00802FFA">
        <w:rPr>
          <w:rFonts w:ascii="Arial" w:hAnsi="Arial" w:cs="Arial"/>
        </w:rPr>
        <w:t>:</w:t>
      </w:r>
    </w:p>
    <w:p w:rsidR="00802FFA" w:rsidRDefault="00802FFA" w:rsidP="006A6BB4">
      <w:pPr>
        <w:spacing w:before="60" w:after="60" w:line="240" w:lineRule="auto"/>
        <w:ind w:right="-330"/>
        <w:rPr>
          <w:rFonts w:ascii="Arial" w:hAnsi="Arial" w:cs="Arial"/>
        </w:rPr>
      </w:pPr>
    </w:p>
    <w:p w:rsidR="00264576" w:rsidRDefault="00077F57" w:rsidP="006A6BB4">
      <w:pPr>
        <w:spacing w:before="60" w:after="60" w:line="240" w:lineRule="auto"/>
        <w:ind w:right="-330"/>
        <w:rPr>
          <w:rFonts w:ascii="Arial" w:hAnsi="Arial" w:cs="Arial"/>
        </w:rPr>
      </w:pPr>
      <w:r>
        <w:rPr>
          <w:rFonts w:ascii="Arial" w:hAnsi="Arial" w:cs="Arial"/>
          <w:noProof/>
        </w:rPr>
        <w:drawing>
          <wp:inline distT="0" distB="0" distL="0" distR="0" wp14:anchorId="26F66E47" wp14:editId="56F1501D">
            <wp:extent cx="1943100" cy="715799"/>
            <wp:effectExtent l="0" t="0" r="0" b="0"/>
            <wp:docPr id="1" nam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r:link="rId10">
                      <a:extLst>
                        <a:ext uri="{28A0092B-C50C-407E-A947-70E740481C1C}">
                          <a14:useLocalDpi xmlns:a14="http://schemas.microsoft.com/office/drawing/2010/main" val="0"/>
                        </a:ext>
                      </a:extLst>
                    </a:blip>
                    <a:stretch>
                      <a:fillRect/>
                    </a:stretch>
                  </pic:blipFill>
                  <pic:spPr>
                    <a:xfrm>
                      <a:off x="0" y="0"/>
                      <a:ext cx="1943347" cy="715890"/>
                    </a:xfrm>
                    <a:prstGeom prst="rect">
                      <a:avLst/>
                    </a:prstGeom>
                  </pic:spPr>
                </pic:pic>
              </a:graphicData>
            </a:graphic>
          </wp:inline>
        </w:drawing>
      </w:r>
      <w:r w:rsidRPr="00077F57">
        <w:rPr>
          <w:rFonts w:ascii="Arial" w:hAnsi="Arial" w:cs="Arial"/>
        </w:rPr>
        <w:t>(18/2/15)</w:t>
      </w:r>
    </w:p>
    <w:p w:rsidR="00802FFA" w:rsidRPr="009A2D37" w:rsidRDefault="00802FFA" w:rsidP="00802FFA">
      <w:pPr>
        <w:pBdr>
          <w:bottom w:val="single" w:sz="6" w:space="1" w:color="auto"/>
        </w:pBdr>
        <w:spacing w:before="60" w:after="60" w:line="240" w:lineRule="auto"/>
        <w:ind w:right="-330"/>
        <w:jc w:val="both"/>
        <w:rPr>
          <w:rFonts w:ascii="Arial" w:hAnsi="Arial" w:cs="Arial"/>
          <w:i/>
        </w:rPr>
      </w:pPr>
    </w:p>
    <w:p w:rsidR="006A6BB4" w:rsidRPr="009A2D37" w:rsidRDefault="006A6BB4" w:rsidP="006A6BB4">
      <w:pPr>
        <w:spacing w:before="60" w:after="60" w:line="240" w:lineRule="auto"/>
        <w:ind w:right="-330"/>
        <w:rPr>
          <w:rFonts w:ascii="Arial" w:hAnsi="Arial" w:cs="Arial"/>
          <w:i/>
        </w:rPr>
      </w:pPr>
    </w:p>
    <w:p w:rsidR="009A2D37" w:rsidRPr="009A2D37" w:rsidRDefault="009A2D37" w:rsidP="009A2D37">
      <w:pPr>
        <w:spacing w:before="60" w:after="60" w:line="240" w:lineRule="auto"/>
        <w:ind w:right="-330"/>
        <w:jc w:val="center"/>
        <w:rPr>
          <w:rFonts w:ascii="Arial" w:hAnsi="Arial" w:cs="Arial"/>
          <w:b/>
        </w:rPr>
      </w:pPr>
      <w:r w:rsidRPr="009A2D37">
        <w:rPr>
          <w:rFonts w:ascii="Arial" w:hAnsi="Arial" w:cs="Arial"/>
          <w:b/>
        </w:rPr>
        <w:t>MODULE SPECIFICATION</w:t>
      </w:r>
    </w:p>
    <w:p w:rsidR="009A2D37" w:rsidRPr="009A2D37" w:rsidRDefault="009A2D37" w:rsidP="009A2D37">
      <w:pPr>
        <w:pBdr>
          <w:bottom w:val="single" w:sz="6" w:space="1" w:color="auto"/>
        </w:pBdr>
        <w:spacing w:before="60" w:after="60" w:line="240" w:lineRule="auto"/>
        <w:ind w:right="-330"/>
        <w:jc w:val="both"/>
        <w:rPr>
          <w:rFonts w:ascii="Arial" w:hAnsi="Arial" w:cs="Arial"/>
          <w:i/>
        </w:rPr>
      </w:pPr>
    </w:p>
    <w:p w:rsidR="009A2D37" w:rsidRPr="009A2D37" w:rsidRDefault="009A2D37" w:rsidP="009A2D37">
      <w:pPr>
        <w:spacing w:before="60" w:after="60" w:line="240" w:lineRule="auto"/>
        <w:ind w:right="-330"/>
        <w:jc w:val="both"/>
        <w:rPr>
          <w:rFonts w:ascii="Arial" w:hAnsi="Arial" w:cs="Arial"/>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Title of the module</w:t>
      </w:r>
    </w:p>
    <w:p w:rsidR="009A2D37" w:rsidRPr="000C3129" w:rsidRDefault="00523EC6" w:rsidP="00CC375E">
      <w:pPr>
        <w:spacing w:before="60" w:after="60" w:line="240" w:lineRule="auto"/>
        <w:ind w:left="426" w:right="-330"/>
        <w:jc w:val="both"/>
        <w:rPr>
          <w:rFonts w:ascii="Arial" w:hAnsi="Arial" w:cs="Arial"/>
        </w:rPr>
      </w:pPr>
      <w:r>
        <w:rPr>
          <w:rFonts w:ascii="Arial" w:hAnsi="Arial" w:cs="Arial"/>
        </w:rPr>
        <w:t xml:space="preserve">SS577 </w:t>
      </w:r>
      <w:r w:rsidR="00BA34D3" w:rsidRPr="000C3129">
        <w:rPr>
          <w:rFonts w:ascii="Arial" w:hAnsi="Arial" w:cs="Arial"/>
        </w:rPr>
        <w:t>Biomechanical Analysis</w:t>
      </w:r>
    </w:p>
    <w:p w:rsidR="006406D9" w:rsidRPr="009A2D37" w:rsidRDefault="006406D9" w:rsidP="009A2D37">
      <w:pPr>
        <w:spacing w:before="60" w:after="60" w:line="240" w:lineRule="auto"/>
        <w:ind w:left="426" w:right="-330"/>
        <w:jc w:val="both"/>
        <w:rPr>
          <w:rFonts w:ascii="Arial" w:hAnsi="Arial" w:cs="Arial"/>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School or partner institution which will be responsible for management of the module</w:t>
      </w:r>
    </w:p>
    <w:p w:rsidR="009A2D37" w:rsidRPr="000C3129" w:rsidRDefault="00BA34D3" w:rsidP="009A2D37">
      <w:pPr>
        <w:spacing w:before="60" w:after="60" w:line="240" w:lineRule="auto"/>
        <w:ind w:left="426" w:right="-330"/>
        <w:rPr>
          <w:rFonts w:ascii="Arial" w:hAnsi="Arial" w:cs="Arial"/>
          <w:iCs/>
        </w:rPr>
      </w:pPr>
      <w:r w:rsidRPr="000C3129">
        <w:rPr>
          <w:rFonts w:ascii="Arial" w:hAnsi="Arial" w:cs="Arial"/>
          <w:iCs/>
        </w:rPr>
        <w:t>School of Sport and Exercise Sciences</w:t>
      </w:r>
    </w:p>
    <w:p w:rsidR="006406D9" w:rsidRPr="009A2D37" w:rsidRDefault="006406D9" w:rsidP="009A2D37">
      <w:pPr>
        <w:spacing w:before="60" w:after="60" w:line="240" w:lineRule="auto"/>
        <w:ind w:left="426" w:right="-330"/>
        <w:rPr>
          <w:rFonts w:ascii="Arial" w:hAnsi="Arial" w:cs="Arial"/>
          <w:i/>
          <w:iCs/>
        </w:rPr>
      </w:pPr>
    </w:p>
    <w:p w:rsidR="00755008" w:rsidRDefault="00755008" w:rsidP="009A2D37">
      <w:pPr>
        <w:numPr>
          <w:ilvl w:val="0"/>
          <w:numId w:val="1"/>
        </w:numPr>
        <w:spacing w:before="60" w:after="60" w:line="240" w:lineRule="auto"/>
        <w:ind w:left="426" w:right="-330" w:hanging="426"/>
        <w:jc w:val="both"/>
        <w:rPr>
          <w:rFonts w:ascii="Arial" w:hAnsi="Arial" w:cs="Arial"/>
          <w:b/>
        </w:rPr>
      </w:pPr>
      <w:r>
        <w:rPr>
          <w:rFonts w:ascii="Arial" w:hAnsi="Arial" w:cs="Arial"/>
          <w:b/>
        </w:rPr>
        <w:t>Start date of the module</w:t>
      </w:r>
    </w:p>
    <w:p w:rsidR="00755008" w:rsidRPr="000C3129" w:rsidRDefault="00BA34D3" w:rsidP="00BA34D3">
      <w:pPr>
        <w:spacing w:before="60" w:after="60" w:line="240" w:lineRule="auto"/>
        <w:ind w:left="426" w:right="-330"/>
        <w:jc w:val="both"/>
        <w:rPr>
          <w:rFonts w:ascii="Arial" w:hAnsi="Arial" w:cs="Arial"/>
        </w:rPr>
      </w:pPr>
      <w:r w:rsidRPr="000C3129">
        <w:rPr>
          <w:rFonts w:ascii="Arial" w:hAnsi="Arial" w:cs="Arial"/>
        </w:rPr>
        <w:t>Autumn 2016</w:t>
      </w:r>
    </w:p>
    <w:p w:rsidR="00755008" w:rsidRDefault="00755008" w:rsidP="00755008">
      <w:pPr>
        <w:spacing w:before="60" w:after="60" w:line="240" w:lineRule="auto"/>
        <w:ind w:right="-330"/>
        <w:jc w:val="both"/>
        <w:rPr>
          <w:rFonts w:ascii="Arial" w:hAnsi="Arial" w:cs="Arial"/>
          <w:b/>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number of students expected to take the module</w:t>
      </w:r>
    </w:p>
    <w:p w:rsidR="009A2D37" w:rsidRPr="000C3129" w:rsidRDefault="00BA34D3" w:rsidP="009A2D37">
      <w:pPr>
        <w:spacing w:before="60" w:after="60" w:line="240" w:lineRule="auto"/>
        <w:ind w:left="426" w:right="-330"/>
        <w:rPr>
          <w:rFonts w:ascii="Arial" w:hAnsi="Arial" w:cs="Arial"/>
          <w:iCs/>
        </w:rPr>
      </w:pPr>
      <w:r w:rsidRPr="000C3129">
        <w:rPr>
          <w:rFonts w:ascii="Arial" w:hAnsi="Arial" w:cs="Arial"/>
          <w:iCs/>
        </w:rPr>
        <w:t>80</w:t>
      </w:r>
    </w:p>
    <w:p w:rsidR="006406D9" w:rsidRPr="009A2D37" w:rsidRDefault="006406D9" w:rsidP="009A2D37">
      <w:pPr>
        <w:spacing w:before="60" w:after="60" w:line="240" w:lineRule="auto"/>
        <w:ind w:left="426" w:right="-330"/>
        <w:rPr>
          <w:rFonts w:ascii="Arial" w:hAnsi="Arial" w:cs="Arial"/>
          <w:i/>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Modules to be withdrawn on the introduction of this proposed module and co</w:t>
      </w:r>
      <w:r w:rsidR="00BA34D3">
        <w:rPr>
          <w:rFonts w:ascii="Arial" w:hAnsi="Arial" w:cs="Arial"/>
          <w:b/>
        </w:rPr>
        <w:t>9</w:t>
      </w:r>
      <w:r w:rsidRPr="009A2D37">
        <w:rPr>
          <w:rFonts w:ascii="Arial" w:hAnsi="Arial" w:cs="Arial"/>
          <w:b/>
        </w:rPr>
        <w:t>nsultation with other relevant Schools and Faculties regarding the withdrawal</w:t>
      </w:r>
    </w:p>
    <w:p w:rsidR="009A2D37" w:rsidRPr="000C3129" w:rsidRDefault="00BA34D3" w:rsidP="009A2D37">
      <w:pPr>
        <w:spacing w:before="60" w:after="60" w:line="240" w:lineRule="auto"/>
        <w:ind w:left="426" w:right="-330"/>
        <w:rPr>
          <w:rFonts w:ascii="Arial" w:hAnsi="Arial" w:cs="Arial"/>
          <w:iCs/>
        </w:rPr>
      </w:pPr>
      <w:r w:rsidRPr="000C3129">
        <w:rPr>
          <w:rFonts w:ascii="Arial" w:hAnsi="Arial" w:cs="Arial"/>
          <w:iCs/>
        </w:rPr>
        <w:t>None</w:t>
      </w:r>
    </w:p>
    <w:p w:rsidR="006406D9" w:rsidRPr="009A2D37" w:rsidRDefault="006406D9" w:rsidP="009A2D37">
      <w:pPr>
        <w:spacing w:before="60" w:after="60" w:line="240" w:lineRule="auto"/>
        <w:ind w:left="426" w:right="-330"/>
        <w:rPr>
          <w:rFonts w:ascii="Arial" w:hAnsi="Arial" w:cs="Arial"/>
          <w:i/>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level of the module (e.g. Certificate [C], Intermediate [I], Honours [H] or Postgraduate [M])</w:t>
      </w:r>
    </w:p>
    <w:p w:rsidR="009A2D37" w:rsidRPr="000C3129" w:rsidRDefault="00BA34D3" w:rsidP="009A2D37">
      <w:pPr>
        <w:spacing w:before="60" w:after="60" w:line="240" w:lineRule="auto"/>
        <w:ind w:left="426" w:right="-330"/>
        <w:rPr>
          <w:rFonts w:ascii="Arial" w:hAnsi="Arial" w:cs="Arial"/>
        </w:rPr>
      </w:pPr>
      <w:r w:rsidRPr="000C3129">
        <w:rPr>
          <w:rFonts w:ascii="Arial" w:hAnsi="Arial" w:cs="Arial"/>
        </w:rPr>
        <w:t>I</w:t>
      </w:r>
    </w:p>
    <w:p w:rsidR="006406D9" w:rsidRPr="009A2D37" w:rsidRDefault="006406D9" w:rsidP="009A2D37">
      <w:pPr>
        <w:spacing w:before="60" w:after="60" w:line="240" w:lineRule="auto"/>
        <w:ind w:left="426" w:right="-330"/>
        <w:rPr>
          <w:rFonts w:ascii="Arial" w:hAnsi="Arial" w:cs="Arial"/>
          <w:i/>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number of credits and the ECTS value which the module represents </w:t>
      </w:r>
    </w:p>
    <w:p w:rsidR="009A2D37" w:rsidRPr="000C3129" w:rsidRDefault="00BA34D3" w:rsidP="009A2D37">
      <w:pPr>
        <w:spacing w:before="60" w:after="60" w:line="240" w:lineRule="auto"/>
        <w:ind w:left="426" w:right="-330"/>
        <w:rPr>
          <w:rFonts w:ascii="Arial" w:hAnsi="Arial" w:cs="Arial"/>
        </w:rPr>
      </w:pPr>
      <w:r w:rsidRPr="000C3129">
        <w:rPr>
          <w:rFonts w:ascii="Arial" w:hAnsi="Arial" w:cs="Arial"/>
        </w:rPr>
        <w:t>15 (ECTS 7.5)</w:t>
      </w:r>
    </w:p>
    <w:p w:rsidR="006406D9" w:rsidRPr="009A2D37" w:rsidRDefault="006406D9" w:rsidP="009A2D37">
      <w:pPr>
        <w:spacing w:before="60" w:after="60" w:line="240" w:lineRule="auto"/>
        <w:ind w:left="426" w:right="-330"/>
        <w:rPr>
          <w:rFonts w:ascii="Arial" w:hAnsi="Arial" w:cs="Arial"/>
          <w:i/>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Which term(s) the module is to be taught in (or other teaching pattern)</w:t>
      </w:r>
    </w:p>
    <w:p w:rsidR="009A2D37" w:rsidRPr="000C3129" w:rsidRDefault="00BA34D3" w:rsidP="009A2D37">
      <w:pPr>
        <w:spacing w:before="60" w:after="60" w:line="240" w:lineRule="auto"/>
        <w:ind w:left="426" w:right="-330"/>
        <w:rPr>
          <w:rFonts w:ascii="Arial" w:hAnsi="Arial" w:cs="Arial"/>
          <w:iCs/>
        </w:rPr>
      </w:pPr>
      <w:r w:rsidRPr="000C3129">
        <w:rPr>
          <w:rFonts w:ascii="Arial" w:hAnsi="Arial" w:cs="Arial"/>
          <w:iCs/>
        </w:rPr>
        <w:t xml:space="preserve">Autumn or </w:t>
      </w:r>
      <w:proofErr w:type="gramStart"/>
      <w:r w:rsidRPr="000C3129">
        <w:rPr>
          <w:rFonts w:ascii="Arial" w:hAnsi="Arial" w:cs="Arial"/>
          <w:iCs/>
        </w:rPr>
        <w:t>Spring</w:t>
      </w:r>
      <w:proofErr w:type="gramEnd"/>
    </w:p>
    <w:p w:rsidR="006406D9" w:rsidRPr="009A2D37" w:rsidRDefault="006406D9" w:rsidP="009A2D37">
      <w:pPr>
        <w:spacing w:before="60" w:after="60" w:line="240" w:lineRule="auto"/>
        <w:ind w:left="426" w:right="-330"/>
        <w:rPr>
          <w:rFonts w:ascii="Arial" w:hAnsi="Arial" w:cs="Arial"/>
          <w:i/>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Prerequisite and co-requisite modules</w:t>
      </w:r>
    </w:p>
    <w:p w:rsidR="009A2D37" w:rsidRPr="000C3129" w:rsidRDefault="00077F57" w:rsidP="009A2D37">
      <w:pPr>
        <w:spacing w:before="60" w:after="60" w:line="240" w:lineRule="auto"/>
        <w:ind w:left="426" w:right="-330"/>
        <w:rPr>
          <w:rFonts w:ascii="Arial" w:hAnsi="Arial" w:cs="Arial"/>
          <w:iCs/>
        </w:rPr>
      </w:pPr>
      <w:r w:rsidRPr="000C3129">
        <w:rPr>
          <w:rFonts w:ascii="Arial" w:hAnsi="Arial" w:cs="Arial"/>
          <w:iCs/>
        </w:rPr>
        <w:t xml:space="preserve">Prerequisite: </w:t>
      </w:r>
      <w:r w:rsidR="00BA34D3" w:rsidRPr="000C3129">
        <w:rPr>
          <w:rFonts w:ascii="Arial" w:hAnsi="Arial" w:cs="Arial"/>
          <w:iCs/>
        </w:rPr>
        <w:t>SS327 Introduction to Biomechanics</w:t>
      </w:r>
    </w:p>
    <w:p w:rsidR="006406D9" w:rsidRPr="009A2D37" w:rsidRDefault="006406D9" w:rsidP="009A2D37">
      <w:pPr>
        <w:spacing w:before="60" w:after="60" w:line="240" w:lineRule="auto"/>
        <w:ind w:left="426" w:right="-330"/>
        <w:rPr>
          <w:rFonts w:ascii="Arial" w:hAnsi="Arial" w:cs="Arial"/>
          <w:i/>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programmes of study to which the module contributes</w:t>
      </w:r>
    </w:p>
    <w:p w:rsidR="009A2D37" w:rsidRPr="000C3129" w:rsidRDefault="00BA34D3" w:rsidP="009A2D37">
      <w:pPr>
        <w:spacing w:before="60" w:after="60" w:line="240" w:lineRule="auto"/>
        <w:ind w:left="426" w:right="-330"/>
        <w:rPr>
          <w:rFonts w:ascii="Arial" w:hAnsi="Arial" w:cs="Arial"/>
          <w:iCs/>
        </w:rPr>
      </w:pPr>
      <w:r w:rsidRPr="000C3129">
        <w:rPr>
          <w:rFonts w:ascii="Arial" w:hAnsi="Arial" w:cs="Arial"/>
          <w:iCs/>
        </w:rPr>
        <w:lastRenderedPageBreak/>
        <w:t xml:space="preserve">BSc Sport and Exercise Science </w:t>
      </w:r>
    </w:p>
    <w:p w:rsidR="00BA34D3" w:rsidRPr="000C3129" w:rsidRDefault="00BA34D3" w:rsidP="009A2D37">
      <w:pPr>
        <w:spacing w:before="60" w:after="60" w:line="240" w:lineRule="auto"/>
        <w:ind w:left="426" w:right="-330"/>
        <w:rPr>
          <w:rFonts w:ascii="Arial" w:hAnsi="Arial" w:cs="Arial"/>
          <w:iCs/>
        </w:rPr>
      </w:pPr>
      <w:proofErr w:type="spellStart"/>
      <w:r w:rsidRPr="000C3129">
        <w:rPr>
          <w:rFonts w:ascii="Arial" w:hAnsi="Arial" w:cs="Arial"/>
          <w:iCs/>
        </w:rPr>
        <w:t>MSci</w:t>
      </w:r>
      <w:proofErr w:type="spellEnd"/>
      <w:r w:rsidRPr="000C3129">
        <w:rPr>
          <w:rFonts w:ascii="Arial" w:hAnsi="Arial" w:cs="Arial"/>
          <w:iCs/>
        </w:rPr>
        <w:t xml:space="preserve"> Applied Sport and Exercise Science</w:t>
      </w:r>
    </w:p>
    <w:p w:rsidR="006406D9" w:rsidRPr="009A2D37" w:rsidRDefault="006406D9" w:rsidP="009A2D37">
      <w:pPr>
        <w:spacing w:before="60" w:after="60" w:line="240" w:lineRule="auto"/>
        <w:ind w:left="426" w:right="-330"/>
        <w:rPr>
          <w:rFonts w:ascii="Arial" w:hAnsi="Arial" w:cs="Arial"/>
          <w:i/>
          <w:iCs/>
        </w:rPr>
      </w:pPr>
    </w:p>
    <w:p w:rsid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intended subject specific learning outcomes </w:t>
      </w:r>
    </w:p>
    <w:p w:rsidR="000C3129" w:rsidRPr="000C3129" w:rsidRDefault="000C3129" w:rsidP="000C3129">
      <w:pPr>
        <w:spacing w:before="60" w:after="60" w:line="240" w:lineRule="auto"/>
        <w:ind w:left="426" w:right="-330"/>
        <w:jc w:val="both"/>
        <w:rPr>
          <w:rFonts w:ascii="Arial" w:hAnsi="Arial" w:cs="Arial"/>
        </w:rPr>
      </w:pPr>
      <w:r>
        <w:rPr>
          <w:rFonts w:ascii="Arial" w:hAnsi="Arial" w:cs="Arial"/>
        </w:rPr>
        <w:t>On successful completion of this module, students will be able to:</w:t>
      </w:r>
    </w:p>
    <w:p w:rsidR="00BA34D3" w:rsidRPr="000C3129" w:rsidRDefault="00BA34D3" w:rsidP="00974643">
      <w:pPr>
        <w:pStyle w:val="ListParagraph"/>
        <w:numPr>
          <w:ilvl w:val="1"/>
          <w:numId w:val="8"/>
        </w:numPr>
        <w:spacing w:before="60" w:after="60" w:line="240" w:lineRule="auto"/>
        <w:ind w:left="709" w:right="-330"/>
        <w:rPr>
          <w:rFonts w:ascii="Arial" w:hAnsi="Arial" w:cs="Arial"/>
        </w:rPr>
      </w:pPr>
      <w:r w:rsidRPr="000C3129">
        <w:rPr>
          <w:rFonts w:ascii="Arial" w:hAnsi="Arial" w:cs="Arial"/>
        </w:rPr>
        <w:t>Apply Newton’s Laws to whole body and segmental angular motion.</w:t>
      </w:r>
    </w:p>
    <w:p w:rsidR="00BA34D3" w:rsidRPr="000C3129" w:rsidRDefault="00BA34D3" w:rsidP="00974643">
      <w:pPr>
        <w:pStyle w:val="ListParagraph"/>
        <w:numPr>
          <w:ilvl w:val="1"/>
          <w:numId w:val="8"/>
        </w:numPr>
        <w:spacing w:before="60" w:after="60" w:line="240" w:lineRule="auto"/>
        <w:ind w:left="709" w:right="-330"/>
        <w:rPr>
          <w:rFonts w:ascii="Arial" w:hAnsi="Arial" w:cs="Arial"/>
        </w:rPr>
      </w:pPr>
      <w:r w:rsidRPr="000C3129">
        <w:rPr>
          <w:rFonts w:ascii="Arial" w:hAnsi="Arial" w:cs="Arial"/>
        </w:rPr>
        <w:t>Identify the steps involved in computing resultant joint moments using a two dimensional inverse dynamics procedure and critically discuss methodological issues involved in collecting the necessary data.</w:t>
      </w:r>
    </w:p>
    <w:p w:rsidR="00BA34D3" w:rsidRPr="000C3129" w:rsidRDefault="00BA34D3" w:rsidP="00974643">
      <w:pPr>
        <w:pStyle w:val="ListParagraph"/>
        <w:numPr>
          <w:ilvl w:val="1"/>
          <w:numId w:val="8"/>
        </w:numPr>
        <w:spacing w:before="60" w:after="60" w:line="240" w:lineRule="auto"/>
        <w:ind w:left="709" w:right="-330"/>
        <w:rPr>
          <w:rFonts w:ascii="Arial" w:hAnsi="Arial" w:cs="Arial"/>
        </w:rPr>
      </w:pPr>
      <w:r w:rsidRPr="000C3129">
        <w:rPr>
          <w:rFonts w:ascii="Arial" w:hAnsi="Arial" w:cs="Arial"/>
        </w:rPr>
        <w:t>Explain the advantages of muscle indeterminacy and the limitations of an inverse dynamics analysis.</w:t>
      </w:r>
    </w:p>
    <w:p w:rsidR="00BA34D3" w:rsidRPr="000C3129" w:rsidRDefault="00BA34D3" w:rsidP="00974643">
      <w:pPr>
        <w:pStyle w:val="ListParagraph"/>
        <w:numPr>
          <w:ilvl w:val="1"/>
          <w:numId w:val="8"/>
        </w:numPr>
        <w:spacing w:before="60" w:after="60" w:line="240" w:lineRule="auto"/>
        <w:ind w:left="709" w:right="-330"/>
        <w:rPr>
          <w:rFonts w:ascii="Arial" w:hAnsi="Arial" w:cs="Arial"/>
        </w:rPr>
      </w:pPr>
      <w:r w:rsidRPr="000C3129">
        <w:rPr>
          <w:rFonts w:ascii="Arial" w:hAnsi="Arial" w:cs="Arial"/>
        </w:rPr>
        <w:t>Interpret a joint moment-time profile to identify common gait issues.</w:t>
      </w:r>
    </w:p>
    <w:p w:rsidR="009A2D37" w:rsidRPr="000C3129" w:rsidRDefault="00BA34D3" w:rsidP="00974643">
      <w:pPr>
        <w:pStyle w:val="ListParagraph"/>
        <w:numPr>
          <w:ilvl w:val="1"/>
          <w:numId w:val="8"/>
        </w:numPr>
        <w:spacing w:before="60" w:after="60" w:line="240" w:lineRule="auto"/>
        <w:ind w:left="709" w:right="-330"/>
        <w:rPr>
          <w:rFonts w:ascii="Arial" w:hAnsi="Arial" w:cs="Arial"/>
        </w:rPr>
      </w:pPr>
      <w:r w:rsidRPr="000C3129">
        <w:rPr>
          <w:rFonts w:ascii="Arial" w:hAnsi="Arial" w:cs="Arial"/>
        </w:rPr>
        <w:t>Recognise a typical stress-strain relationship for biological tissues and the changes in mechanical properties that occur with training, ageing and disuse.</w:t>
      </w:r>
    </w:p>
    <w:p w:rsidR="006406D9" w:rsidRPr="000C3129" w:rsidRDefault="006406D9" w:rsidP="009A2D37">
      <w:pPr>
        <w:spacing w:before="60" w:after="60" w:line="240" w:lineRule="auto"/>
        <w:ind w:left="360" w:right="-330"/>
        <w:rPr>
          <w:rFonts w:ascii="Arial" w:hAnsi="Arial" w:cs="Arial"/>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intended generic learning outcomes </w:t>
      </w:r>
    </w:p>
    <w:p w:rsidR="000C3129" w:rsidRPr="000C3129" w:rsidRDefault="000C3129" w:rsidP="000C3129">
      <w:pPr>
        <w:spacing w:before="60" w:after="60" w:line="240" w:lineRule="auto"/>
        <w:ind w:left="426" w:right="-330"/>
        <w:jc w:val="both"/>
        <w:rPr>
          <w:rFonts w:ascii="Arial" w:hAnsi="Arial" w:cs="Arial"/>
        </w:rPr>
      </w:pPr>
      <w:r>
        <w:rPr>
          <w:rFonts w:ascii="Arial" w:hAnsi="Arial" w:cs="Arial"/>
        </w:rPr>
        <w:t>On successful completion of this module, students will be able to:</w:t>
      </w:r>
    </w:p>
    <w:p w:rsidR="00BA34D3" w:rsidRPr="00BA34D3" w:rsidRDefault="00BA34D3" w:rsidP="00974643">
      <w:pPr>
        <w:pStyle w:val="Default"/>
        <w:numPr>
          <w:ilvl w:val="1"/>
          <w:numId w:val="10"/>
        </w:numPr>
        <w:spacing w:before="60" w:after="60"/>
        <w:ind w:left="709" w:right="-330"/>
        <w:rPr>
          <w:color w:val="auto"/>
          <w:sz w:val="22"/>
          <w:szCs w:val="22"/>
        </w:rPr>
      </w:pPr>
      <w:r w:rsidRPr="00BA34D3">
        <w:rPr>
          <w:color w:val="auto"/>
          <w:sz w:val="22"/>
          <w:szCs w:val="22"/>
        </w:rPr>
        <w:t>Apply knowledge to the solution of familiar and unfamiliar problems – evidenced via the selection and solution of appropriate equations to gain insight into human movement principles.</w:t>
      </w:r>
    </w:p>
    <w:p w:rsidR="00BA34D3" w:rsidRPr="00BA34D3" w:rsidRDefault="00BA34D3" w:rsidP="00974643">
      <w:pPr>
        <w:pStyle w:val="Default"/>
        <w:numPr>
          <w:ilvl w:val="1"/>
          <w:numId w:val="10"/>
        </w:numPr>
        <w:spacing w:before="60" w:after="60"/>
        <w:ind w:left="709" w:right="-330"/>
        <w:rPr>
          <w:color w:val="auto"/>
          <w:sz w:val="22"/>
          <w:szCs w:val="22"/>
        </w:rPr>
      </w:pPr>
      <w:r w:rsidRPr="00BA34D3">
        <w:rPr>
          <w:color w:val="auto"/>
          <w:sz w:val="22"/>
          <w:szCs w:val="22"/>
        </w:rPr>
        <w:t>Communication, presentation, numeracy and C &amp; IT skills – evidenced via the completion of calculations in seminars and assessments, the use of computer software to aid in the collection and processing of biomechanical data, and the interpretation in worksheets and assessments of this data.</w:t>
      </w:r>
    </w:p>
    <w:p w:rsidR="00BA34D3" w:rsidRPr="00BA34D3" w:rsidRDefault="00BA34D3" w:rsidP="00974643">
      <w:pPr>
        <w:pStyle w:val="Default"/>
        <w:numPr>
          <w:ilvl w:val="1"/>
          <w:numId w:val="10"/>
        </w:numPr>
        <w:spacing w:before="60" w:after="60"/>
        <w:ind w:left="709" w:right="-330"/>
        <w:rPr>
          <w:color w:val="auto"/>
          <w:sz w:val="22"/>
          <w:szCs w:val="22"/>
        </w:rPr>
      </w:pPr>
      <w:r w:rsidRPr="00BA34D3">
        <w:rPr>
          <w:color w:val="auto"/>
          <w:sz w:val="22"/>
          <w:szCs w:val="22"/>
        </w:rPr>
        <w:t>Interactive group skills – evidenced via the collection and analysis of biomechanical data in groups.</w:t>
      </w:r>
    </w:p>
    <w:p w:rsidR="00BA34D3" w:rsidRPr="00BA34D3" w:rsidRDefault="00BA34D3" w:rsidP="00974643">
      <w:pPr>
        <w:pStyle w:val="Default"/>
        <w:numPr>
          <w:ilvl w:val="1"/>
          <w:numId w:val="10"/>
        </w:numPr>
        <w:spacing w:before="60" w:after="60"/>
        <w:ind w:left="709" w:right="-330"/>
        <w:rPr>
          <w:color w:val="auto"/>
          <w:sz w:val="22"/>
          <w:szCs w:val="22"/>
        </w:rPr>
      </w:pPr>
      <w:r w:rsidRPr="00BA34D3">
        <w:rPr>
          <w:color w:val="auto"/>
          <w:sz w:val="22"/>
          <w:szCs w:val="22"/>
        </w:rPr>
        <w:t>Problem solving skills – evidenced via the completion of calculations and data analysis.</w:t>
      </w:r>
    </w:p>
    <w:p w:rsidR="00BA34D3" w:rsidRPr="00BA34D3" w:rsidRDefault="00BA34D3" w:rsidP="00974643">
      <w:pPr>
        <w:pStyle w:val="Default"/>
        <w:numPr>
          <w:ilvl w:val="1"/>
          <w:numId w:val="10"/>
        </w:numPr>
        <w:spacing w:before="60" w:after="60"/>
        <w:ind w:left="709" w:right="-330"/>
        <w:rPr>
          <w:color w:val="auto"/>
          <w:sz w:val="22"/>
          <w:szCs w:val="22"/>
        </w:rPr>
      </w:pPr>
      <w:r w:rsidRPr="00BA34D3">
        <w:rPr>
          <w:color w:val="auto"/>
          <w:sz w:val="22"/>
          <w:szCs w:val="22"/>
        </w:rPr>
        <w:t>Ability to self-appraise and reflect on practice - achieved through the completion of formative online quizzes and the completion of in class exercises.</w:t>
      </w:r>
    </w:p>
    <w:p w:rsidR="009A2D37" w:rsidRDefault="00BA34D3" w:rsidP="00974643">
      <w:pPr>
        <w:pStyle w:val="Default"/>
        <w:numPr>
          <w:ilvl w:val="1"/>
          <w:numId w:val="10"/>
        </w:numPr>
        <w:spacing w:before="60" w:after="60"/>
        <w:ind w:left="709" w:right="-330"/>
        <w:rPr>
          <w:color w:val="auto"/>
          <w:sz w:val="22"/>
          <w:szCs w:val="22"/>
        </w:rPr>
      </w:pPr>
      <w:r w:rsidRPr="00BA34D3">
        <w:rPr>
          <w:color w:val="auto"/>
          <w:sz w:val="22"/>
          <w:szCs w:val="22"/>
        </w:rPr>
        <w:t>Ability to plan and manage learning – through completing the extra self-directed study and optional online exercises necessary to successfully complete the required assignments and tasks throughout the module.</w:t>
      </w:r>
    </w:p>
    <w:p w:rsidR="006406D9" w:rsidRPr="009A2D37" w:rsidRDefault="006406D9" w:rsidP="009A2D37">
      <w:pPr>
        <w:pStyle w:val="Default"/>
        <w:spacing w:before="60" w:after="60"/>
        <w:ind w:left="720" w:right="-330"/>
        <w:rPr>
          <w:color w:val="auto"/>
          <w:sz w:val="22"/>
          <w:szCs w:val="22"/>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A synopsis of the curriculum</w:t>
      </w:r>
    </w:p>
    <w:p w:rsidR="000571F6" w:rsidRPr="000C3129" w:rsidRDefault="000571F6" w:rsidP="00BA34D3">
      <w:pPr>
        <w:spacing w:before="60" w:after="60" w:line="240" w:lineRule="auto"/>
        <w:ind w:left="426" w:right="-330"/>
        <w:rPr>
          <w:rFonts w:ascii="Arial" w:hAnsi="Arial" w:cs="Arial"/>
          <w:iCs/>
        </w:rPr>
      </w:pPr>
      <w:r w:rsidRPr="000C3129">
        <w:rPr>
          <w:rFonts w:ascii="Arial" w:hAnsi="Arial" w:cs="Arial"/>
          <w:iCs/>
        </w:rPr>
        <w:t>This module is concerned with angular mechanics and the biomechanics of complex movements.  Laboratory experimentation will provide the opportunity for students to develop practical skills in the use of a range of analysis equipment such as a force plate and computer-based motion analysis.  A range of sport and exercise situations will be used to illustrate the mechanical principles considered.  These could include kinematic analysis of walking; the kinetics of weight lifting; the computation of resultant joint moments and gait analysis.</w:t>
      </w:r>
    </w:p>
    <w:p w:rsidR="000571F6" w:rsidRPr="000C3129" w:rsidRDefault="000571F6" w:rsidP="00BA34D3">
      <w:pPr>
        <w:spacing w:before="60" w:after="60" w:line="240" w:lineRule="auto"/>
        <w:ind w:left="426" w:right="-330"/>
        <w:rPr>
          <w:rFonts w:ascii="Arial" w:hAnsi="Arial" w:cs="Arial"/>
          <w:iCs/>
        </w:rPr>
      </w:pPr>
    </w:p>
    <w:p w:rsidR="00BA34D3" w:rsidRPr="000C3129" w:rsidRDefault="00BA34D3" w:rsidP="00BA34D3">
      <w:pPr>
        <w:spacing w:before="60" w:after="60" w:line="240" w:lineRule="auto"/>
        <w:ind w:left="426" w:right="-330"/>
        <w:rPr>
          <w:rFonts w:ascii="Arial" w:hAnsi="Arial" w:cs="Arial"/>
          <w:iCs/>
        </w:rPr>
      </w:pPr>
      <w:r w:rsidRPr="000C3129">
        <w:rPr>
          <w:rFonts w:ascii="Arial" w:hAnsi="Arial" w:cs="Arial"/>
          <w:iCs/>
        </w:rPr>
        <w:t>Indicative content includes:</w:t>
      </w:r>
    </w:p>
    <w:p w:rsidR="00BA34D3" w:rsidRPr="000C3129" w:rsidRDefault="00BA34D3" w:rsidP="00BA34D3">
      <w:pPr>
        <w:spacing w:before="60" w:after="60" w:line="240" w:lineRule="auto"/>
        <w:ind w:left="426" w:right="-330"/>
        <w:rPr>
          <w:rFonts w:ascii="Arial" w:hAnsi="Arial" w:cs="Arial"/>
          <w:iCs/>
        </w:rPr>
      </w:pPr>
      <w:r w:rsidRPr="000C3129">
        <w:rPr>
          <w:rFonts w:ascii="Arial" w:hAnsi="Arial" w:cs="Arial"/>
          <w:iCs/>
        </w:rPr>
        <w:t>•</w:t>
      </w:r>
      <w:r w:rsidRPr="000C3129">
        <w:rPr>
          <w:rFonts w:ascii="Arial" w:hAnsi="Arial" w:cs="Arial"/>
          <w:iCs/>
        </w:rPr>
        <w:tab/>
        <w:t>Definition and computation of angular kinematic quantities.</w:t>
      </w:r>
    </w:p>
    <w:p w:rsidR="00BA34D3" w:rsidRPr="000C3129" w:rsidRDefault="00BA34D3" w:rsidP="00BA34D3">
      <w:pPr>
        <w:spacing w:before="60" w:after="60" w:line="240" w:lineRule="auto"/>
        <w:ind w:left="426" w:right="-330"/>
        <w:rPr>
          <w:rFonts w:ascii="Arial" w:hAnsi="Arial" w:cs="Arial"/>
          <w:iCs/>
        </w:rPr>
      </w:pPr>
      <w:r w:rsidRPr="000C3129">
        <w:rPr>
          <w:rFonts w:ascii="Arial" w:hAnsi="Arial" w:cs="Arial"/>
          <w:iCs/>
        </w:rPr>
        <w:t>•</w:t>
      </w:r>
      <w:r w:rsidRPr="000C3129">
        <w:rPr>
          <w:rFonts w:ascii="Arial" w:hAnsi="Arial" w:cs="Arial"/>
          <w:iCs/>
        </w:rPr>
        <w:tab/>
        <w:t>Newton's Laws in their angular formulation.</w:t>
      </w:r>
    </w:p>
    <w:p w:rsidR="00BA34D3" w:rsidRPr="000C3129" w:rsidRDefault="00BA34D3" w:rsidP="00BA34D3">
      <w:pPr>
        <w:spacing w:before="60" w:after="60" w:line="240" w:lineRule="auto"/>
        <w:ind w:left="426" w:right="-330"/>
        <w:rPr>
          <w:rFonts w:ascii="Arial" w:hAnsi="Arial" w:cs="Arial"/>
          <w:iCs/>
        </w:rPr>
      </w:pPr>
      <w:r w:rsidRPr="000C3129">
        <w:rPr>
          <w:rFonts w:ascii="Arial" w:hAnsi="Arial" w:cs="Arial"/>
          <w:iCs/>
        </w:rPr>
        <w:t>•</w:t>
      </w:r>
      <w:r w:rsidRPr="000C3129">
        <w:rPr>
          <w:rFonts w:ascii="Arial" w:hAnsi="Arial" w:cs="Arial"/>
          <w:iCs/>
        </w:rPr>
        <w:tab/>
        <w:t>Methodology: motion analysis, force plates, anthropometry.</w:t>
      </w:r>
    </w:p>
    <w:p w:rsidR="00BA34D3" w:rsidRPr="000C3129" w:rsidRDefault="00BA34D3" w:rsidP="00BA34D3">
      <w:pPr>
        <w:spacing w:before="60" w:after="60" w:line="240" w:lineRule="auto"/>
        <w:ind w:left="426" w:right="-330"/>
        <w:rPr>
          <w:rFonts w:ascii="Arial" w:hAnsi="Arial" w:cs="Arial"/>
          <w:iCs/>
        </w:rPr>
      </w:pPr>
      <w:r w:rsidRPr="000C3129">
        <w:rPr>
          <w:rFonts w:ascii="Arial" w:hAnsi="Arial" w:cs="Arial"/>
          <w:iCs/>
        </w:rPr>
        <w:t>•</w:t>
      </w:r>
      <w:r w:rsidRPr="000C3129">
        <w:rPr>
          <w:rFonts w:ascii="Arial" w:hAnsi="Arial" w:cs="Arial"/>
          <w:iCs/>
        </w:rPr>
        <w:tab/>
        <w:t>Interpretation of resultant joint moment profiles in gait analysis.</w:t>
      </w:r>
    </w:p>
    <w:p w:rsidR="009A2D37" w:rsidRPr="000C3129" w:rsidRDefault="00BA34D3" w:rsidP="00BA34D3">
      <w:pPr>
        <w:spacing w:before="60" w:after="60" w:line="240" w:lineRule="auto"/>
        <w:ind w:left="426" w:right="-330"/>
        <w:rPr>
          <w:rFonts w:ascii="Arial" w:hAnsi="Arial" w:cs="Arial"/>
          <w:iCs/>
        </w:rPr>
      </w:pPr>
      <w:r w:rsidRPr="000C3129">
        <w:rPr>
          <w:rFonts w:ascii="Arial" w:hAnsi="Arial" w:cs="Arial"/>
          <w:iCs/>
        </w:rPr>
        <w:t>•</w:t>
      </w:r>
      <w:r w:rsidRPr="000C3129">
        <w:rPr>
          <w:rFonts w:ascii="Arial" w:hAnsi="Arial" w:cs="Arial"/>
          <w:iCs/>
        </w:rPr>
        <w:tab/>
        <w:t>Basic material properties such as stress and strain and the relationship between these measures and injury.</w:t>
      </w:r>
    </w:p>
    <w:p w:rsidR="006406D9" w:rsidRDefault="006406D9" w:rsidP="009A2D37">
      <w:pPr>
        <w:spacing w:before="60" w:after="60" w:line="240" w:lineRule="auto"/>
        <w:ind w:left="426" w:right="-330"/>
        <w:rPr>
          <w:rFonts w:ascii="Arial" w:hAnsi="Arial" w:cs="Arial"/>
          <w:i/>
          <w:iCs/>
        </w:rPr>
      </w:pPr>
    </w:p>
    <w:p w:rsidR="000571F6" w:rsidRPr="009A2D37" w:rsidRDefault="000571F6" w:rsidP="009A2D37">
      <w:pPr>
        <w:spacing w:before="60" w:after="60" w:line="240" w:lineRule="auto"/>
        <w:ind w:left="426" w:right="-330"/>
        <w:rPr>
          <w:rFonts w:ascii="Arial" w:hAnsi="Arial" w:cs="Arial"/>
          <w:i/>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Indicative Reading List </w:t>
      </w:r>
    </w:p>
    <w:p w:rsidR="00BA34D3" w:rsidRPr="000571F6" w:rsidRDefault="00BA34D3" w:rsidP="00BA34D3">
      <w:pPr>
        <w:spacing w:before="60" w:after="60" w:line="240" w:lineRule="auto"/>
        <w:ind w:left="426" w:right="-330"/>
        <w:jc w:val="both"/>
        <w:rPr>
          <w:rFonts w:ascii="Arial" w:hAnsi="Arial" w:cs="Arial"/>
        </w:rPr>
      </w:pPr>
      <w:proofErr w:type="gramStart"/>
      <w:r w:rsidRPr="000571F6">
        <w:rPr>
          <w:rFonts w:ascii="Arial" w:hAnsi="Arial" w:cs="Arial"/>
        </w:rPr>
        <w:t xml:space="preserve">Hamill, J. and </w:t>
      </w:r>
      <w:proofErr w:type="spellStart"/>
      <w:r w:rsidRPr="000571F6">
        <w:rPr>
          <w:rFonts w:ascii="Arial" w:hAnsi="Arial" w:cs="Arial"/>
        </w:rPr>
        <w:t>Knutzen</w:t>
      </w:r>
      <w:proofErr w:type="spellEnd"/>
      <w:r w:rsidRPr="000571F6">
        <w:rPr>
          <w:rFonts w:ascii="Arial" w:hAnsi="Arial" w:cs="Arial"/>
        </w:rPr>
        <w:t>, K.M. (2009)</w:t>
      </w:r>
      <w:r w:rsidRPr="00BA34D3">
        <w:rPr>
          <w:rFonts w:ascii="Arial" w:hAnsi="Arial" w:cs="Arial"/>
          <w:i/>
        </w:rPr>
        <w:t xml:space="preserve"> Biomechanical basis of human movement.</w:t>
      </w:r>
      <w:proofErr w:type="gramEnd"/>
      <w:r w:rsidRPr="00BA34D3">
        <w:rPr>
          <w:rFonts w:ascii="Arial" w:hAnsi="Arial" w:cs="Arial"/>
          <w:i/>
        </w:rPr>
        <w:t xml:space="preserve"> </w:t>
      </w:r>
      <w:r w:rsidRPr="000571F6">
        <w:rPr>
          <w:rFonts w:ascii="Arial" w:hAnsi="Arial" w:cs="Arial"/>
        </w:rPr>
        <w:t xml:space="preserve">3rd Ed. London: Lippincott Williams and Wilkins. </w:t>
      </w:r>
    </w:p>
    <w:p w:rsidR="00BA34D3" w:rsidRPr="000571F6" w:rsidRDefault="00BA34D3" w:rsidP="00BA34D3">
      <w:pPr>
        <w:spacing w:before="60" w:after="60" w:line="240" w:lineRule="auto"/>
        <w:ind w:left="426" w:right="-330"/>
        <w:jc w:val="both"/>
        <w:rPr>
          <w:rFonts w:ascii="Arial" w:hAnsi="Arial" w:cs="Arial"/>
        </w:rPr>
      </w:pPr>
      <w:r w:rsidRPr="000571F6">
        <w:rPr>
          <w:rFonts w:ascii="Arial" w:hAnsi="Arial" w:cs="Arial"/>
        </w:rPr>
        <w:t xml:space="preserve">Hay, J.G. (1993) </w:t>
      </w:r>
      <w:proofErr w:type="gramStart"/>
      <w:r w:rsidRPr="00BA34D3">
        <w:rPr>
          <w:rFonts w:ascii="Arial" w:hAnsi="Arial" w:cs="Arial"/>
          <w:i/>
        </w:rPr>
        <w:t>The</w:t>
      </w:r>
      <w:proofErr w:type="gramEnd"/>
      <w:r w:rsidRPr="00BA34D3">
        <w:rPr>
          <w:rFonts w:ascii="Arial" w:hAnsi="Arial" w:cs="Arial"/>
          <w:i/>
        </w:rPr>
        <w:t xml:space="preserve"> biomechanics of sports techniques. </w:t>
      </w:r>
      <w:r w:rsidRPr="000571F6">
        <w:rPr>
          <w:rFonts w:ascii="Arial" w:hAnsi="Arial" w:cs="Arial"/>
        </w:rPr>
        <w:t xml:space="preserve">4th Ed. Englewood Cliffs NJ: Prentice-Hall. </w:t>
      </w:r>
    </w:p>
    <w:p w:rsidR="00BA34D3" w:rsidRPr="000571F6" w:rsidRDefault="00BA34D3" w:rsidP="00BA34D3">
      <w:pPr>
        <w:spacing w:before="60" w:after="60" w:line="240" w:lineRule="auto"/>
        <w:ind w:left="426" w:right="-330"/>
        <w:jc w:val="both"/>
        <w:rPr>
          <w:rFonts w:ascii="Arial" w:hAnsi="Arial" w:cs="Arial"/>
        </w:rPr>
      </w:pPr>
      <w:r w:rsidRPr="000571F6">
        <w:rPr>
          <w:rFonts w:ascii="Arial" w:hAnsi="Arial" w:cs="Arial"/>
        </w:rPr>
        <w:t>McGinnis, P. (2005)</w:t>
      </w:r>
      <w:r w:rsidRPr="00BA34D3">
        <w:rPr>
          <w:rFonts w:ascii="Arial" w:hAnsi="Arial" w:cs="Arial"/>
          <w:i/>
        </w:rPr>
        <w:t xml:space="preserve"> Biomechanics of sport and exercise. </w:t>
      </w:r>
      <w:r w:rsidRPr="000571F6">
        <w:rPr>
          <w:rFonts w:ascii="Arial" w:hAnsi="Arial" w:cs="Arial"/>
        </w:rPr>
        <w:t>2nd Ed. Champaign, IL: Human Kinetics.</w:t>
      </w:r>
    </w:p>
    <w:p w:rsidR="00BA34D3" w:rsidRPr="00BA34D3" w:rsidRDefault="00BA34D3" w:rsidP="00BA34D3">
      <w:pPr>
        <w:spacing w:before="60" w:after="60" w:line="240" w:lineRule="auto"/>
        <w:ind w:left="426" w:right="-330"/>
        <w:jc w:val="both"/>
        <w:rPr>
          <w:rFonts w:ascii="Arial" w:hAnsi="Arial" w:cs="Arial"/>
          <w:i/>
        </w:rPr>
      </w:pPr>
      <w:proofErr w:type="spellStart"/>
      <w:proofErr w:type="gramStart"/>
      <w:r w:rsidRPr="000571F6">
        <w:rPr>
          <w:rFonts w:ascii="Arial" w:hAnsi="Arial" w:cs="Arial"/>
        </w:rPr>
        <w:t>Nordin</w:t>
      </w:r>
      <w:proofErr w:type="spellEnd"/>
      <w:r w:rsidRPr="000571F6">
        <w:rPr>
          <w:rFonts w:ascii="Arial" w:hAnsi="Arial" w:cs="Arial"/>
        </w:rPr>
        <w:t>, M. and Frankel, V. H. (2001)</w:t>
      </w:r>
      <w:r w:rsidRPr="00BA34D3">
        <w:rPr>
          <w:rFonts w:ascii="Arial" w:hAnsi="Arial" w:cs="Arial"/>
          <w:i/>
        </w:rPr>
        <w:t xml:space="preserve"> Basic biomechanics of the musculoskeletal system.</w:t>
      </w:r>
      <w:proofErr w:type="gramEnd"/>
      <w:r w:rsidRPr="00BA34D3">
        <w:rPr>
          <w:rFonts w:ascii="Arial" w:hAnsi="Arial" w:cs="Arial"/>
          <w:i/>
        </w:rPr>
        <w:t xml:space="preserve"> </w:t>
      </w:r>
      <w:r w:rsidRPr="000571F6">
        <w:rPr>
          <w:rFonts w:ascii="Arial" w:hAnsi="Arial" w:cs="Arial"/>
        </w:rPr>
        <w:t xml:space="preserve">3rd Ed. </w:t>
      </w:r>
      <w:proofErr w:type="gramStart"/>
      <w:r w:rsidRPr="000571F6">
        <w:rPr>
          <w:rFonts w:ascii="Arial" w:hAnsi="Arial" w:cs="Arial"/>
        </w:rPr>
        <w:t>London :</w:t>
      </w:r>
      <w:proofErr w:type="gramEnd"/>
      <w:r w:rsidRPr="000571F6">
        <w:rPr>
          <w:rFonts w:ascii="Arial" w:hAnsi="Arial" w:cs="Arial"/>
        </w:rPr>
        <w:t xml:space="preserve"> Lippincott Williams &amp; Wilkins.</w:t>
      </w:r>
    </w:p>
    <w:p w:rsidR="00BA34D3" w:rsidRPr="000571F6" w:rsidRDefault="00BA34D3" w:rsidP="00BA34D3">
      <w:pPr>
        <w:spacing w:before="60" w:after="60" w:line="240" w:lineRule="auto"/>
        <w:ind w:left="426" w:right="-330"/>
        <w:jc w:val="both"/>
        <w:rPr>
          <w:rFonts w:ascii="Arial" w:hAnsi="Arial" w:cs="Arial"/>
        </w:rPr>
      </w:pPr>
      <w:proofErr w:type="spellStart"/>
      <w:proofErr w:type="gramStart"/>
      <w:r w:rsidRPr="000571F6">
        <w:rPr>
          <w:rFonts w:ascii="Arial" w:hAnsi="Arial" w:cs="Arial"/>
        </w:rPr>
        <w:t>Nigg</w:t>
      </w:r>
      <w:proofErr w:type="spellEnd"/>
      <w:r w:rsidRPr="000571F6">
        <w:rPr>
          <w:rFonts w:ascii="Arial" w:hAnsi="Arial" w:cs="Arial"/>
        </w:rPr>
        <w:t>, B. and Herzog, W. (2007).</w:t>
      </w:r>
      <w:proofErr w:type="gramEnd"/>
      <w:r w:rsidRPr="00BA34D3">
        <w:rPr>
          <w:rFonts w:ascii="Arial" w:hAnsi="Arial" w:cs="Arial"/>
          <w:i/>
        </w:rPr>
        <w:t xml:space="preserve"> </w:t>
      </w:r>
      <w:proofErr w:type="gramStart"/>
      <w:r w:rsidRPr="00BA34D3">
        <w:rPr>
          <w:rFonts w:ascii="Arial" w:hAnsi="Arial" w:cs="Arial"/>
          <w:i/>
        </w:rPr>
        <w:t>Biomechanics of the Musculoskeletal System.</w:t>
      </w:r>
      <w:proofErr w:type="gramEnd"/>
      <w:r w:rsidRPr="00BA34D3">
        <w:rPr>
          <w:rFonts w:ascii="Arial" w:hAnsi="Arial" w:cs="Arial"/>
          <w:i/>
        </w:rPr>
        <w:t xml:space="preserve"> </w:t>
      </w:r>
      <w:r w:rsidRPr="000571F6">
        <w:rPr>
          <w:rFonts w:ascii="Arial" w:hAnsi="Arial" w:cs="Arial"/>
        </w:rPr>
        <w:t>3rd Ed. Chichester: Wiley &amp; Son.</w:t>
      </w:r>
    </w:p>
    <w:p w:rsidR="009A2D37" w:rsidRPr="000571F6" w:rsidRDefault="00BA34D3" w:rsidP="00BA34D3">
      <w:pPr>
        <w:spacing w:before="60" w:after="60" w:line="240" w:lineRule="auto"/>
        <w:ind w:left="426" w:right="-330"/>
        <w:jc w:val="both"/>
        <w:rPr>
          <w:rFonts w:ascii="Arial" w:hAnsi="Arial" w:cs="Arial"/>
        </w:rPr>
      </w:pPr>
      <w:proofErr w:type="gramStart"/>
      <w:r w:rsidRPr="000571F6">
        <w:rPr>
          <w:rFonts w:ascii="Arial" w:hAnsi="Arial" w:cs="Arial"/>
        </w:rPr>
        <w:t xml:space="preserve">Winter, D. A. (2009) </w:t>
      </w:r>
      <w:r w:rsidRPr="00BA34D3">
        <w:rPr>
          <w:rFonts w:ascii="Arial" w:hAnsi="Arial" w:cs="Arial"/>
          <w:i/>
        </w:rPr>
        <w:t>Biomechanics and Motor Control of Human Movement.</w:t>
      </w:r>
      <w:proofErr w:type="gramEnd"/>
      <w:r w:rsidRPr="00BA34D3">
        <w:rPr>
          <w:rFonts w:ascii="Arial" w:hAnsi="Arial" w:cs="Arial"/>
          <w:i/>
        </w:rPr>
        <w:t xml:space="preserve"> </w:t>
      </w:r>
      <w:r w:rsidRPr="000571F6">
        <w:rPr>
          <w:rFonts w:ascii="Arial" w:hAnsi="Arial" w:cs="Arial"/>
        </w:rPr>
        <w:t>4th Ed. Chichester: Wiley &amp; Son</w:t>
      </w:r>
    </w:p>
    <w:p w:rsidR="006406D9" w:rsidRPr="009A2D37" w:rsidRDefault="006406D9" w:rsidP="009A2D37">
      <w:pPr>
        <w:spacing w:before="60" w:after="60" w:line="240" w:lineRule="auto"/>
        <w:ind w:right="-330"/>
        <w:jc w:val="both"/>
        <w:rPr>
          <w:rFonts w:ascii="Arial" w:hAnsi="Arial" w:cs="Arial"/>
          <w:b/>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Learning and Teaching Methods, including the nature and number of contact hours and the total study hours which will be expected of students, and how these relate to achievement of the intended module learning outcomes</w:t>
      </w:r>
    </w:p>
    <w:p w:rsidR="00BA34D3" w:rsidRPr="000571F6" w:rsidRDefault="00BA34D3" w:rsidP="00BA34D3">
      <w:pPr>
        <w:spacing w:before="60" w:after="60" w:line="240" w:lineRule="auto"/>
        <w:ind w:left="426" w:right="-330"/>
        <w:rPr>
          <w:rFonts w:ascii="Arial" w:hAnsi="Arial" w:cs="Arial"/>
          <w:iCs/>
        </w:rPr>
      </w:pPr>
      <w:r w:rsidRPr="000571F6">
        <w:rPr>
          <w:rFonts w:ascii="Arial" w:hAnsi="Arial" w:cs="Arial"/>
          <w:iCs/>
        </w:rPr>
        <w:t>Lecture</w:t>
      </w:r>
      <w:r w:rsidR="00825249" w:rsidRPr="000571F6">
        <w:rPr>
          <w:rFonts w:ascii="Arial" w:hAnsi="Arial" w:cs="Arial"/>
          <w:iCs/>
        </w:rPr>
        <w:t xml:space="preserve"> (All LOs)</w:t>
      </w:r>
      <w:r w:rsidRPr="000571F6">
        <w:rPr>
          <w:rFonts w:ascii="Arial" w:hAnsi="Arial" w:cs="Arial"/>
          <w:iCs/>
        </w:rPr>
        <w:t>:</w:t>
      </w:r>
      <w:r w:rsidRPr="000571F6">
        <w:rPr>
          <w:rFonts w:ascii="Arial" w:hAnsi="Arial" w:cs="Arial"/>
          <w:iCs/>
        </w:rPr>
        <w:tab/>
      </w:r>
      <w:r w:rsidRPr="000571F6">
        <w:rPr>
          <w:rFonts w:ascii="Arial" w:hAnsi="Arial" w:cs="Arial"/>
          <w:iCs/>
        </w:rPr>
        <w:tab/>
      </w:r>
      <w:r w:rsidRPr="000571F6">
        <w:rPr>
          <w:rFonts w:ascii="Arial" w:hAnsi="Arial" w:cs="Arial"/>
          <w:iCs/>
        </w:rPr>
        <w:tab/>
      </w:r>
      <w:r w:rsidRPr="000571F6">
        <w:rPr>
          <w:rFonts w:ascii="Arial" w:hAnsi="Arial" w:cs="Arial"/>
          <w:iCs/>
        </w:rPr>
        <w:tab/>
      </w:r>
      <w:r w:rsidRPr="000571F6">
        <w:rPr>
          <w:rFonts w:ascii="Arial" w:hAnsi="Arial" w:cs="Arial"/>
          <w:iCs/>
        </w:rPr>
        <w:tab/>
      </w:r>
      <w:r w:rsidRPr="000571F6">
        <w:rPr>
          <w:rFonts w:ascii="Arial" w:hAnsi="Arial" w:cs="Arial"/>
          <w:iCs/>
        </w:rPr>
        <w:tab/>
      </w:r>
      <w:r w:rsidRPr="000571F6">
        <w:rPr>
          <w:rFonts w:ascii="Arial" w:hAnsi="Arial" w:cs="Arial"/>
          <w:iCs/>
        </w:rPr>
        <w:tab/>
      </w:r>
      <w:r w:rsidRPr="000571F6">
        <w:rPr>
          <w:rFonts w:ascii="Arial" w:hAnsi="Arial" w:cs="Arial"/>
          <w:iCs/>
        </w:rPr>
        <w:tab/>
        <w:t>11 hours</w:t>
      </w:r>
    </w:p>
    <w:p w:rsidR="00BA34D3" w:rsidRPr="000571F6" w:rsidRDefault="00BA34D3" w:rsidP="00BA34D3">
      <w:pPr>
        <w:spacing w:before="60" w:after="60" w:line="240" w:lineRule="auto"/>
        <w:ind w:left="426" w:right="-330"/>
        <w:rPr>
          <w:rFonts w:ascii="Arial" w:hAnsi="Arial" w:cs="Arial"/>
          <w:iCs/>
        </w:rPr>
      </w:pPr>
      <w:r w:rsidRPr="000571F6">
        <w:rPr>
          <w:rFonts w:ascii="Arial" w:hAnsi="Arial" w:cs="Arial"/>
          <w:iCs/>
        </w:rPr>
        <w:t>Seminar / practical</w:t>
      </w:r>
      <w:r w:rsidR="00825249" w:rsidRPr="000571F6">
        <w:rPr>
          <w:rFonts w:ascii="Arial" w:hAnsi="Arial" w:cs="Arial"/>
          <w:iCs/>
        </w:rPr>
        <w:t xml:space="preserve"> (All LOs)</w:t>
      </w:r>
      <w:r w:rsidRPr="000571F6">
        <w:rPr>
          <w:rFonts w:ascii="Arial" w:hAnsi="Arial" w:cs="Arial"/>
          <w:iCs/>
        </w:rPr>
        <w:tab/>
      </w:r>
      <w:r w:rsidRPr="000571F6">
        <w:rPr>
          <w:rFonts w:ascii="Arial" w:hAnsi="Arial" w:cs="Arial"/>
          <w:iCs/>
        </w:rPr>
        <w:tab/>
      </w:r>
      <w:r w:rsidRPr="000571F6">
        <w:rPr>
          <w:rFonts w:ascii="Arial" w:hAnsi="Arial" w:cs="Arial"/>
          <w:iCs/>
        </w:rPr>
        <w:tab/>
      </w:r>
      <w:r w:rsidRPr="000571F6">
        <w:rPr>
          <w:rFonts w:ascii="Arial" w:hAnsi="Arial" w:cs="Arial"/>
          <w:iCs/>
        </w:rPr>
        <w:tab/>
      </w:r>
      <w:r w:rsidRPr="000571F6">
        <w:rPr>
          <w:rFonts w:ascii="Arial" w:hAnsi="Arial" w:cs="Arial"/>
          <w:iCs/>
        </w:rPr>
        <w:tab/>
      </w:r>
      <w:r w:rsidRPr="000571F6">
        <w:rPr>
          <w:rFonts w:ascii="Arial" w:hAnsi="Arial" w:cs="Arial"/>
          <w:iCs/>
        </w:rPr>
        <w:tab/>
        <w:t>11 hours</w:t>
      </w:r>
    </w:p>
    <w:p w:rsidR="00BA34D3" w:rsidRPr="000571F6" w:rsidRDefault="00BA34D3" w:rsidP="00BA34D3">
      <w:pPr>
        <w:spacing w:before="60" w:after="60" w:line="240" w:lineRule="auto"/>
        <w:ind w:left="426" w:right="-330"/>
        <w:rPr>
          <w:rFonts w:ascii="Arial" w:hAnsi="Arial" w:cs="Arial"/>
          <w:iCs/>
        </w:rPr>
      </w:pPr>
      <w:r w:rsidRPr="000571F6">
        <w:rPr>
          <w:rFonts w:ascii="Arial" w:hAnsi="Arial" w:cs="Arial"/>
          <w:iCs/>
        </w:rPr>
        <w:t>Reading</w:t>
      </w:r>
      <w:r w:rsidR="00825249" w:rsidRPr="000571F6">
        <w:rPr>
          <w:rFonts w:ascii="Arial" w:hAnsi="Arial" w:cs="Arial"/>
          <w:iCs/>
        </w:rPr>
        <w:t xml:space="preserve"> (11.1-11.5; 12.1, 12.6)</w:t>
      </w:r>
      <w:r w:rsidRPr="000571F6">
        <w:rPr>
          <w:rFonts w:ascii="Arial" w:hAnsi="Arial" w:cs="Arial"/>
          <w:iCs/>
        </w:rPr>
        <w:tab/>
      </w:r>
      <w:r w:rsidRPr="000571F6">
        <w:rPr>
          <w:rFonts w:ascii="Arial" w:hAnsi="Arial" w:cs="Arial"/>
          <w:iCs/>
        </w:rPr>
        <w:tab/>
      </w:r>
      <w:r w:rsidRPr="000571F6">
        <w:rPr>
          <w:rFonts w:ascii="Arial" w:hAnsi="Arial" w:cs="Arial"/>
          <w:iCs/>
        </w:rPr>
        <w:tab/>
      </w:r>
      <w:r w:rsidRPr="000571F6">
        <w:rPr>
          <w:rFonts w:ascii="Arial" w:hAnsi="Arial" w:cs="Arial"/>
          <w:iCs/>
        </w:rPr>
        <w:tab/>
      </w:r>
      <w:r w:rsidRPr="000571F6">
        <w:rPr>
          <w:rFonts w:ascii="Arial" w:hAnsi="Arial" w:cs="Arial"/>
          <w:iCs/>
        </w:rPr>
        <w:tab/>
      </w:r>
      <w:r w:rsidRPr="000571F6">
        <w:rPr>
          <w:rFonts w:ascii="Arial" w:hAnsi="Arial" w:cs="Arial"/>
          <w:iCs/>
        </w:rPr>
        <w:tab/>
        <w:t>33 hours</w:t>
      </w:r>
    </w:p>
    <w:p w:rsidR="00BA34D3" w:rsidRPr="000571F6" w:rsidRDefault="00BA34D3" w:rsidP="00BA34D3">
      <w:pPr>
        <w:spacing w:before="60" w:after="60" w:line="240" w:lineRule="auto"/>
        <w:ind w:left="426" w:right="-330"/>
        <w:rPr>
          <w:rFonts w:ascii="Arial" w:hAnsi="Arial" w:cs="Arial"/>
          <w:iCs/>
        </w:rPr>
      </w:pPr>
      <w:r w:rsidRPr="000571F6">
        <w:rPr>
          <w:rFonts w:ascii="Arial" w:hAnsi="Arial" w:cs="Arial"/>
          <w:iCs/>
        </w:rPr>
        <w:t xml:space="preserve">Completion of calculations after seminar or practical </w:t>
      </w:r>
      <w:r w:rsidR="00825249" w:rsidRPr="000571F6">
        <w:rPr>
          <w:rFonts w:ascii="Arial" w:hAnsi="Arial" w:cs="Arial"/>
          <w:iCs/>
        </w:rPr>
        <w:t>(11.1-5; 12.1, 12.2, 12.4-6)</w:t>
      </w:r>
      <w:r w:rsidRPr="000571F6">
        <w:rPr>
          <w:rFonts w:ascii="Arial" w:hAnsi="Arial" w:cs="Arial"/>
          <w:iCs/>
        </w:rPr>
        <w:tab/>
      </w:r>
      <w:r w:rsidRPr="000571F6">
        <w:rPr>
          <w:rFonts w:ascii="Arial" w:hAnsi="Arial" w:cs="Arial"/>
          <w:iCs/>
        </w:rPr>
        <w:tab/>
      </w:r>
      <w:r w:rsidR="00825249" w:rsidRPr="000571F6">
        <w:rPr>
          <w:rFonts w:ascii="Arial" w:hAnsi="Arial" w:cs="Arial"/>
          <w:iCs/>
        </w:rPr>
        <w:tab/>
      </w:r>
      <w:r w:rsidR="00825249" w:rsidRPr="000571F6">
        <w:rPr>
          <w:rFonts w:ascii="Arial" w:hAnsi="Arial" w:cs="Arial"/>
          <w:iCs/>
        </w:rPr>
        <w:tab/>
      </w:r>
      <w:r w:rsidR="00825249" w:rsidRPr="000571F6">
        <w:rPr>
          <w:rFonts w:ascii="Arial" w:hAnsi="Arial" w:cs="Arial"/>
          <w:iCs/>
        </w:rPr>
        <w:tab/>
      </w:r>
      <w:r w:rsidR="00825249" w:rsidRPr="000571F6">
        <w:rPr>
          <w:rFonts w:ascii="Arial" w:hAnsi="Arial" w:cs="Arial"/>
          <w:iCs/>
        </w:rPr>
        <w:tab/>
      </w:r>
      <w:r w:rsidR="00825249" w:rsidRPr="000571F6">
        <w:rPr>
          <w:rFonts w:ascii="Arial" w:hAnsi="Arial" w:cs="Arial"/>
          <w:iCs/>
        </w:rPr>
        <w:tab/>
      </w:r>
      <w:r w:rsidR="00825249" w:rsidRPr="000571F6">
        <w:rPr>
          <w:rFonts w:ascii="Arial" w:hAnsi="Arial" w:cs="Arial"/>
          <w:iCs/>
        </w:rPr>
        <w:tab/>
      </w:r>
      <w:r w:rsidR="00825249" w:rsidRPr="000571F6">
        <w:rPr>
          <w:rFonts w:ascii="Arial" w:hAnsi="Arial" w:cs="Arial"/>
          <w:iCs/>
        </w:rPr>
        <w:tab/>
      </w:r>
      <w:r w:rsidR="00825249" w:rsidRPr="000571F6">
        <w:rPr>
          <w:rFonts w:ascii="Arial" w:hAnsi="Arial" w:cs="Arial"/>
          <w:iCs/>
        </w:rPr>
        <w:tab/>
      </w:r>
      <w:r w:rsidR="00825249" w:rsidRPr="000571F6">
        <w:rPr>
          <w:rFonts w:ascii="Arial" w:hAnsi="Arial" w:cs="Arial"/>
          <w:iCs/>
        </w:rPr>
        <w:tab/>
      </w:r>
      <w:r w:rsidRPr="000571F6">
        <w:rPr>
          <w:rFonts w:ascii="Arial" w:hAnsi="Arial" w:cs="Arial"/>
          <w:iCs/>
        </w:rPr>
        <w:t>22 hours</w:t>
      </w:r>
    </w:p>
    <w:p w:rsidR="00BA34D3" w:rsidRPr="000571F6" w:rsidRDefault="00BA34D3" w:rsidP="00BA34D3">
      <w:pPr>
        <w:spacing w:before="60" w:after="60" w:line="240" w:lineRule="auto"/>
        <w:ind w:left="426" w:right="-330"/>
        <w:rPr>
          <w:rFonts w:ascii="Arial" w:hAnsi="Arial" w:cs="Arial"/>
          <w:iCs/>
        </w:rPr>
      </w:pPr>
      <w:r w:rsidRPr="000571F6">
        <w:rPr>
          <w:rFonts w:ascii="Arial" w:hAnsi="Arial" w:cs="Arial"/>
          <w:iCs/>
        </w:rPr>
        <w:t>Review of online support material and self-test quizzes</w:t>
      </w:r>
      <w:r w:rsidRPr="000571F6">
        <w:rPr>
          <w:rFonts w:ascii="Arial" w:hAnsi="Arial" w:cs="Arial"/>
          <w:iCs/>
        </w:rPr>
        <w:tab/>
      </w:r>
      <w:r w:rsidR="00825249" w:rsidRPr="000571F6">
        <w:rPr>
          <w:rFonts w:ascii="Arial" w:hAnsi="Arial" w:cs="Arial"/>
          <w:iCs/>
        </w:rPr>
        <w:t xml:space="preserve"> (11.1-5; 12.1, 12.2, 12.4-6)</w:t>
      </w:r>
      <w:r w:rsidRPr="000571F6">
        <w:rPr>
          <w:rFonts w:ascii="Arial" w:hAnsi="Arial" w:cs="Arial"/>
          <w:iCs/>
        </w:rPr>
        <w:tab/>
      </w:r>
      <w:r w:rsidR="00825249" w:rsidRPr="000571F6">
        <w:rPr>
          <w:rFonts w:ascii="Arial" w:hAnsi="Arial" w:cs="Arial"/>
          <w:iCs/>
        </w:rPr>
        <w:tab/>
      </w:r>
      <w:r w:rsidR="00825249" w:rsidRPr="000571F6">
        <w:rPr>
          <w:rFonts w:ascii="Arial" w:hAnsi="Arial" w:cs="Arial"/>
          <w:iCs/>
        </w:rPr>
        <w:tab/>
      </w:r>
      <w:r w:rsidR="00825249" w:rsidRPr="000571F6">
        <w:rPr>
          <w:rFonts w:ascii="Arial" w:hAnsi="Arial" w:cs="Arial"/>
          <w:iCs/>
        </w:rPr>
        <w:tab/>
      </w:r>
      <w:r w:rsidR="00825249" w:rsidRPr="000571F6">
        <w:rPr>
          <w:rFonts w:ascii="Arial" w:hAnsi="Arial" w:cs="Arial"/>
          <w:iCs/>
        </w:rPr>
        <w:tab/>
      </w:r>
      <w:r w:rsidR="00825249" w:rsidRPr="000571F6">
        <w:rPr>
          <w:rFonts w:ascii="Arial" w:hAnsi="Arial" w:cs="Arial"/>
          <w:iCs/>
        </w:rPr>
        <w:tab/>
      </w:r>
      <w:r w:rsidR="00825249" w:rsidRPr="000571F6">
        <w:rPr>
          <w:rFonts w:ascii="Arial" w:hAnsi="Arial" w:cs="Arial"/>
          <w:iCs/>
        </w:rPr>
        <w:tab/>
      </w:r>
      <w:r w:rsidR="00825249" w:rsidRPr="000571F6">
        <w:rPr>
          <w:rFonts w:ascii="Arial" w:hAnsi="Arial" w:cs="Arial"/>
          <w:iCs/>
        </w:rPr>
        <w:tab/>
      </w:r>
      <w:r w:rsidR="00825249" w:rsidRPr="000571F6">
        <w:rPr>
          <w:rFonts w:ascii="Arial" w:hAnsi="Arial" w:cs="Arial"/>
          <w:iCs/>
        </w:rPr>
        <w:tab/>
      </w:r>
      <w:r w:rsidR="00825249" w:rsidRPr="000571F6">
        <w:rPr>
          <w:rFonts w:ascii="Arial" w:hAnsi="Arial" w:cs="Arial"/>
          <w:iCs/>
        </w:rPr>
        <w:tab/>
      </w:r>
      <w:r w:rsidR="00825249" w:rsidRPr="000571F6">
        <w:rPr>
          <w:rFonts w:ascii="Arial" w:hAnsi="Arial" w:cs="Arial"/>
          <w:iCs/>
        </w:rPr>
        <w:tab/>
      </w:r>
      <w:r w:rsidRPr="000571F6">
        <w:rPr>
          <w:rFonts w:ascii="Arial" w:hAnsi="Arial" w:cs="Arial"/>
          <w:iCs/>
        </w:rPr>
        <w:t>33 hours</w:t>
      </w:r>
    </w:p>
    <w:p w:rsidR="00BA34D3" w:rsidRPr="000571F6" w:rsidRDefault="00BA34D3" w:rsidP="00BA34D3">
      <w:pPr>
        <w:spacing w:before="60" w:after="60" w:line="240" w:lineRule="auto"/>
        <w:ind w:left="426" w:right="-330"/>
        <w:rPr>
          <w:rFonts w:ascii="Arial" w:hAnsi="Arial" w:cs="Arial"/>
          <w:iCs/>
        </w:rPr>
      </w:pPr>
      <w:r w:rsidRPr="000571F6">
        <w:rPr>
          <w:rFonts w:ascii="Arial" w:hAnsi="Arial" w:cs="Arial"/>
          <w:iCs/>
        </w:rPr>
        <w:t>Completion of assessments</w:t>
      </w:r>
      <w:r w:rsidR="003E46DD" w:rsidRPr="000571F6">
        <w:rPr>
          <w:rFonts w:ascii="Arial" w:hAnsi="Arial" w:cs="Arial"/>
          <w:iCs/>
        </w:rPr>
        <w:t xml:space="preserve"> (All LOs)</w:t>
      </w:r>
      <w:r w:rsidRPr="000571F6">
        <w:rPr>
          <w:rFonts w:ascii="Arial" w:hAnsi="Arial" w:cs="Arial"/>
          <w:iCs/>
        </w:rPr>
        <w:tab/>
      </w:r>
      <w:r w:rsidRPr="000571F6">
        <w:rPr>
          <w:rFonts w:ascii="Arial" w:hAnsi="Arial" w:cs="Arial"/>
          <w:iCs/>
        </w:rPr>
        <w:tab/>
      </w:r>
      <w:r w:rsidRPr="000571F6">
        <w:rPr>
          <w:rFonts w:ascii="Arial" w:hAnsi="Arial" w:cs="Arial"/>
          <w:iCs/>
        </w:rPr>
        <w:tab/>
      </w:r>
      <w:r w:rsidRPr="000571F6">
        <w:rPr>
          <w:rFonts w:ascii="Arial" w:hAnsi="Arial" w:cs="Arial"/>
          <w:iCs/>
        </w:rPr>
        <w:tab/>
      </w:r>
      <w:r w:rsidRPr="000571F6">
        <w:rPr>
          <w:rFonts w:ascii="Arial" w:hAnsi="Arial" w:cs="Arial"/>
          <w:iCs/>
        </w:rPr>
        <w:tab/>
        <w:t>40 hours</w:t>
      </w:r>
    </w:p>
    <w:p w:rsidR="00BA34D3" w:rsidRPr="000571F6" w:rsidRDefault="00BA34D3" w:rsidP="00BA34D3">
      <w:pPr>
        <w:spacing w:before="60" w:after="60" w:line="240" w:lineRule="auto"/>
        <w:ind w:left="426" w:right="-330"/>
        <w:rPr>
          <w:rFonts w:ascii="Arial" w:hAnsi="Arial" w:cs="Arial"/>
          <w:iCs/>
        </w:rPr>
      </w:pPr>
      <w:r w:rsidRPr="000571F6">
        <w:rPr>
          <w:rFonts w:ascii="Arial" w:hAnsi="Arial" w:cs="Arial"/>
          <w:iCs/>
        </w:rPr>
        <w:t>TOTAL</w:t>
      </w:r>
      <w:r w:rsidRPr="000571F6">
        <w:rPr>
          <w:rFonts w:ascii="Arial" w:hAnsi="Arial" w:cs="Arial"/>
          <w:iCs/>
        </w:rPr>
        <w:tab/>
      </w:r>
      <w:r w:rsidRPr="000571F6">
        <w:rPr>
          <w:rFonts w:ascii="Arial" w:hAnsi="Arial" w:cs="Arial"/>
          <w:iCs/>
        </w:rPr>
        <w:tab/>
      </w:r>
      <w:r w:rsidRPr="000571F6">
        <w:rPr>
          <w:rFonts w:ascii="Arial" w:hAnsi="Arial" w:cs="Arial"/>
          <w:iCs/>
        </w:rPr>
        <w:tab/>
      </w:r>
      <w:r w:rsidRPr="000571F6">
        <w:rPr>
          <w:rFonts w:ascii="Arial" w:hAnsi="Arial" w:cs="Arial"/>
          <w:iCs/>
        </w:rPr>
        <w:tab/>
      </w:r>
      <w:r w:rsidRPr="000571F6">
        <w:rPr>
          <w:rFonts w:ascii="Arial" w:hAnsi="Arial" w:cs="Arial"/>
          <w:iCs/>
        </w:rPr>
        <w:tab/>
      </w:r>
      <w:r w:rsidRPr="000571F6">
        <w:rPr>
          <w:rFonts w:ascii="Arial" w:hAnsi="Arial" w:cs="Arial"/>
          <w:iCs/>
        </w:rPr>
        <w:tab/>
      </w:r>
      <w:r w:rsidRPr="000571F6">
        <w:rPr>
          <w:rFonts w:ascii="Arial" w:hAnsi="Arial" w:cs="Arial"/>
          <w:iCs/>
        </w:rPr>
        <w:tab/>
      </w:r>
      <w:r w:rsidRPr="000571F6">
        <w:rPr>
          <w:rFonts w:ascii="Arial" w:hAnsi="Arial" w:cs="Arial"/>
          <w:iCs/>
        </w:rPr>
        <w:tab/>
      </w:r>
      <w:r w:rsidR="003E46DD" w:rsidRPr="000571F6">
        <w:rPr>
          <w:rFonts w:ascii="Arial" w:hAnsi="Arial" w:cs="Arial"/>
          <w:iCs/>
        </w:rPr>
        <w:tab/>
      </w:r>
      <w:r w:rsidRPr="000571F6">
        <w:rPr>
          <w:rFonts w:ascii="Arial" w:hAnsi="Arial" w:cs="Arial"/>
          <w:iCs/>
        </w:rPr>
        <w:t>150 hours</w:t>
      </w:r>
    </w:p>
    <w:p w:rsidR="00BA34D3" w:rsidRPr="000571F6" w:rsidRDefault="00BA34D3" w:rsidP="00BA34D3">
      <w:pPr>
        <w:spacing w:before="60" w:after="60" w:line="240" w:lineRule="auto"/>
        <w:ind w:left="426" w:right="-330"/>
        <w:rPr>
          <w:rFonts w:ascii="Arial" w:hAnsi="Arial" w:cs="Arial"/>
          <w:iCs/>
        </w:rPr>
      </w:pPr>
    </w:p>
    <w:p w:rsidR="006406D9" w:rsidRPr="000571F6" w:rsidRDefault="006406D9" w:rsidP="009A2D37">
      <w:pPr>
        <w:spacing w:before="60" w:after="60" w:line="240" w:lineRule="auto"/>
        <w:ind w:left="426" w:right="-330"/>
        <w:rPr>
          <w:rFonts w:ascii="Arial" w:hAnsi="Arial" w:cs="Arial"/>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Assessment methods and how these relate to testing achievement of the intended module learning outcomes</w:t>
      </w:r>
    </w:p>
    <w:tbl>
      <w:tblPr>
        <w:tblStyle w:val="TableGrid"/>
        <w:tblW w:w="0" w:type="auto"/>
        <w:tblInd w:w="426" w:type="dxa"/>
        <w:tblLook w:val="04A0" w:firstRow="1" w:lastRow="0" w:firstColumn="1" w:lastColumn="0" w:noHBand="0" w:noVBand="1"/>
      </w:tblPr>
      <w:tblGrid>
        <w:gridCol w:w="3935"/>
        <w:gridCol w:w="1244"/>
        <w:gridCol w:w="3434"/>
      </w:tblGrid>
      <w:tr w:rsidR="000571F6" w:rsidRPr="000571F6" w:rsidTr="000571F6">
        <w:tc>
          <w:tcPr>
            <w:tcW w:w="3935" w:type="dxa"/>
          </w:tcPr>
          <w:p w:rsidR="000571F6" w:rsidRPr="000571F6" w:rsidRDefault="000571F6" w:rsidP="00791B8D">
            <w:pPr>
              <w:tabs>
                <w:tab w:val="left" w:pos="426"/>
              </w:tabs>
              <w:spacing w:after="120"/>
              <w:jc w:val="both"/>
              <w:rPr>
                <w:rFonts w:ascii="Arial" w:hAnsi="Arial" w:cs="Arial"/>
              </w:rPr>
            </w:pPr>
            <w:r w:rsidRPr="000571F6">
              <w:rPr>
                <w:rFonts w:ascii="Arial" w:hAnsi="Arial" w:cs="Arial"/>
              </w:rPr>
              <w:t>Assessment Type</w:t>
            </w:r>
          </w:p>
        </w:tc>
        <w:tc>
          <w:tcPr>
            <w:tcW w:w="1244" w:type="dxa"/>
          </w:tcPr>
          <w:p w:rsidR="000571F6" w:rsidRPr="000571F6" w:rsidRDefault="000571F6" w:rsidP="00791B8D">
            <w:pPr>
              <w:tabs>
                <w:tab w:val="left" w:pos="426"/>
              </w:tabs>
              <w:spacing w:after="120"/>
              <w:jc w:val="both"/>
              <w:rPr>
                <w:rFonts w:ascii="Arial" w:hAnsi="Arial" w:cs="Arial"/>
              </w:rPr>
            </w:pPr>
            <w:r w:rsidRPr="000571F6">
              <w:rPr>
                <w:rFonts w:ascii="Arial" w:hAnsi="Arial" w:cs="Arial"/>
              </w:rPr>
              <w:t>Weighting</w:t>
            </w:r>
          </w:p>
        </w:tc>
        <w:tc>
          <w:tcPr>
            <w:tcW w:w="3434" w:type="dxa"/>
          </w:tcPr>
          <w:p w:rsidR="000571F6" w:rsidRPr="000571F6" w:rsidRDefault="000571F6" w:rsidP="00791B8D">
            <w:pPr>
              <w:tabs>
                <w:tab w:val="left" w:pos="426"/>
              </w:tabs>
              <w:spacing w:after="120"/>
              <w:jc w:val="both"/>
              <w:rPr>
                <w:rFonts w:ascii="Arial" w:hAnsi="Arial" w:cs="Arial"/>
              </w:rPr>
            </w:pPr>
            <w:r w:rsidRPr="000571F6">
              <w:rPr>
                <w:rFonts w:ascii="Arial" w:hAnsi="Arial" w:cs="Arial"/>
              </w:rPr>
              <w:t>Learning Outcomes Assessed</w:t>
            </w:r>
          </w:p>
        </w:tc>
      </w:tr>
      <w:tr w:rsidR="000571F6" w:rsidRPr="000571F6" w:rsidTr="000571F6">
        <w:tc>
          <w:tcPr>
            <w:tcW w:w="3935" w:type="dxa"/>
          </w:tcPr>
          <w:p w:rsidR="000571F6" w:rsidRPr="000571F6" w:rsidRDefault="000571F6" w:rsidP="000571F6">
            <w:pPr>
              <w:tabs>
                <w:tab w:val="left" w:pos="426"/>
              </w:tabs>
              <w:spacing w:after="120"/>
              <w:jc w:val="both"/>
              <w:rPr>
                <w:rFonts w:ascii="Arial" w:hAnsi="Arial" w:cs="Arial"/>
              </w:rPr>
            </w:pPr>
            <w:r w:rsidRPr="000571F6">
              <w:rPr>
                <w:rFonts w:ascii="Arial" w:hAnsi="Arial" w:cs="Arial"/>
              </w:rPr>
              <w:t>Coursework (</w:t>
            </w:r>
            <w:r w:rsidR="000C3129">
              <w:rPr>
                <w:rFonts w:ascii="Arial" w:hAnsi="Arial" w:cs="Arial"/>
              </w:rPr>
              <w:t>Extended l</w:t>
            </w:r>
            <w:r w:rsidRPr="000571F6">
              <w:rPr>
                <w:rFonts w:ascii="Arial" w:hAnsi="Arial" w:cs="Arial"/>
              </w:rPr>
              <w:t>aboratory report to include independent written data interpretation and methodological criticism</w:t>
            </w:r>
            <w:r>
              <w:rPr>
                <w:rFonts w:ascii="Arial" w:hAnsi="Arial" w:cs="Arial"/>
              </w:rPr>
              <w:t xml:space="preserve"> from exemplar data</w:t>
            </w:r>
            <w:r w:rsidRPr="000571F6">
              <w:rPr>
                <w:rFonts w:ascii="Arial" w:hAnsi="Arial" w:cs="Arial"/>
              </w:rPr>
              <w:t>)</w:t>
            </w:r>
          </w:p>
        </w:tc>
        <w:tc>
          <w:tcPr>
            <w:tcW w:w="1244" w:type="dxa"/>
          </w:tcPr>
          <w:p w:rsidR="000571F6" w:rsidRPr="000571F6" w:rsidRDefault="000571F6" w:rsidP="00791B8D">
            <w:pPr>
              <w:tabs>
                <w:tab w:val="left" w:pos="426"/>
              </w:tabs>
              <w:spacing w:after="120"/>
              <w:jc w:val="both"/>
              <w:rPr>
                <w:rFonts w:ascii="Arial" w:hAnsi="Arial" w:cs="Arial"/>
              </w:rPr>
            </w:pPr>
            <w:r w:rsidRPr="000571F6">
              <w:rPr>
                <w:rFonts w:ascii="Arial" w:hAnsi="Arial" w:cs="Arial"/>
              </w:rPr>
              <w:t>100%</w:t>
            </w:r>
          </w:p>
        </w:tc>
        <w:tc>
          <w:tcPr>
            <w:tcW w:w="3434" w:type="dxa"/>
          </w:tcPr>
          <w:p w:rsidR="000571F6" w:rsidRPr="000571F6" w:rsidRDefault="000571F6" w:rsidP="00791B8D">
            <w:pPr>
              <w:tabs>
                <w:tab w:val="left" w:pos="426"/>
              </w:tabs>
              <w:spacing w:after="120"/>
              <w:jc w:val="both"/>
              <w:rPr>
                <w:rFonts w:ascii="Arial" w:hAnsi="Arial" w:cs="Arial"/>
              </w:rPr>
            </w:pPr>
            <w:r w:rsidRPr="000571F6">
              <w:rPr>
                <w:rFonts w:ascii="Arial" w:hAnsi="Arial" w:cs="Arial"/>
              </w:rPr>
              <w:t>11.1, 11.2, 11.3, 11.4, 11.5; 12.1, 12.2, 12.3, 12.4, 12.5, 12.6</w:t>
            </w:r>
          </w:p>
        </w:tc>
      </w:tr>
    </w:tbl>
    <w:p w:rsidR="009A2D37" w:rsidRDefault="009A2D37" w:rsidP="009A2D37">
      <w:pPr>
        <w:spacing w:before="60" w:after="60" w:line="240" w:lineRule="auto"/>
        <w:ind w:left="426" w:right="-330"/>
        <w:rPr>
          <w:rFonts w:ascii="Arial" w:hAnsi="Arial" w:cs="Arial"/>
          <w:i/>
          <w:iCs/>
        </w:rPr>
      </w:pPr>
    </w:p>
    <w:p w:rsidR="006406D9" w:rsidRPr="009A2D37" w:rsidRDefault="006406D9" w:rsidP="009A2D37">
      <w:pPr>
        <w:spacing w:before="60" w:after="60" w:line="240" w:lineRule="auto"/>
        <w:ind w:left="426" w:right="-330"/>
        <w:rPr>
          <w:rFonts w:ascii="Arial" w:hAnsi="Arial" w:cs="Arial"/>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Implications for learning resources, including staff, library, IT and space</w:t>
      </w:r>
    </w:p>
    <w:p w:rsidR="009A2D37" w:rsidRPr="000571F6" w:rsidRDefault="00FF1FF9" w:rsidP="009A2D37">
      <w:pPr>
        <w:spacing w:before="60" w:after="60" w:line="240" w:lineRule="auto"/>
        <w:ind w:right="-330" w:firstLine="360"/>
        <w:rPr>
          <w:rFonts w:ascii="Arial" w:hAnsi="Arial" w:cs="Arial"/>
          <w:iCs/>
        </w:rPr>
      </w:pPr>
      <w:r w:rsidRPr="000571F6">
        <w:rPr>
          <w:rFonts w:ascii="Arial" w:hAnsi="Arial" w:cs="Arial"/>
          <w:iCs/>
        </w:rPr>
        <w:t xml:space="preserve">The module will be convened by an existing member of the School of Sport and Exercise Sciences.  Library and IT resources will be mainly provided by using existing provision given that the Drill Hall Library already contains a good selection of books relevant to the module.  Teaching will take place in existing lecture theatres, computer rooms and laboratories.  The module makes use of an existing site licence for specialist biomechanics software.  A small amount of laboratory consumables will be required and simple demonstration apparatus can be fabricated using existing University workshops. </w:t>
      </w:r>
    </w:p>
    <w:p w:rsidR="006406D9" w:rsidRPr="009A2D37" w:rsidRDefault="006406D9" w:rsidP="009A2D37">
      <w:pPr>
        <w:spacing w:before="60" w:after="60" w:line="240" w:lineRule="auto"/>
        <w:ind w:right="-330" w:firstLine="360"/>
        <w:rPr>
          <w:rFonts w:ascii="Arial" w:hAnsi="Arial" w:cs="Arial"/>
          <w:i/>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w:t>
      </w:r>
      <w:r w:rsidR="00BA34D3" w:rsidRPr="00BA34D3">
        <w:rPr>
          <w:rFonts w:ascii="Arial" w:hAnsi="Arial" w:cs="Arial"/>
          <w:b/>
          <w:color w:val="000000" w:themeColor="text1"/>
        </w:rPr>
        <w:t>School</w:t>
      </w:r>
      <w:r w:rsidR="00BA34D3">
        <w:rPr>
          <w:rFonts w:ascii="Arial" w:hAnsi="Arial" w:cs="Arial"/>
          <w:b/>
          <w:color w:val="FF0000"/>
        </w:rPr>
        <w:t xml:space="preserve"> </w:t>
      </w:r>
      <w:r w:rsidRPr="009A2D37">
        <w:rPr>
          <w:rFonts w:ascii="Arial" w:hAnsi="Arial" w:cs="Arial"/>
          <w:b/>
        </w:rPr>
        <w:t xml:space="preserve">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w:t>
      </w:r>
      <w:r w:rsidRPr="00BA34D3">
        <w:rPr>
          <w:rFonts w:ascii="Arial" w:hAnsi="Arial" w:cs="Arial"/>
          <w:b/>
          <w:color w:val="000000" w:themeColor="text1"/>
        </w:rPr>
        <w:t>University’s</w:t>
      </w:r>
      <w:r w:rsidR="00BA34D3" w:rsidRPr="00BA34D3">
        <w:rPr>
          <w:rFonts w:ascii="Arial" w:hAnsi="Arial" w:cs="Arial"/>
          <w:b/>
          <w:color w:val="000000" w:themeColor="text1"/>
        </w:rPr>
        <w:t xml:space="preserve"> </w:t>
      </w:r>
      <w:r w:rsidRPr="009A2D37">
        <w:rPr>
          <w:rFonts w:ascii="Arial" w:hAnsi="Arial" w:cs="Arial"/>
          <w:b/>
        </w:rPr>
        <w:t>disability/dyslexia support service, and specialist support will be provided where needed.</w:t>
      </w:r>
    </w:p>
    <w:p w:rsidR="009A2D37" w:rsidRDefault="009A2D37" w:rsidP="009A2D37">
      <w:pPr>
        <w:spacing w:before="60" w:after="60" w:line="240" w:lineRule="auto"/>
        <w:ind w:left="426" w:right="-330"/>
        <w:rPr>
          <w:rFonts w:ascii="Arial" w:hAnsi="Arial" w:cs="Arial"/>
          <w:i/>
          <w:iCs/>
        </w:rPr>
      </w:pPr>
    </w:p>
    <w:p w:rsidR="006406D9" w:rsidRPr="009A2D37" w:rsidRDefault="006406D9" w:rsidP="009A2D37">
      <w:pPr>
        <w:spacing w:before="60" w:after="60" w:line="240" w:lineRule="auto"/>
        <w:ind w:left="426" w:right="-330"/>
        <w:rPr>
          <w:rFonts w:ascii="Arial" w:hAnsi="Arial" w:cs="Arial"/>
          <w:i/>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Campus(</w:t>
      </w:r>
      <w:proofErr w:type="spellStart"/>
      <w:r w:rsidRPr="009A2D37">
        <w:rPr>
          <w:rFonts w:ascii="Arial" w:hAnsi="Arial" w:cs="Arial"/>
          <w:b/>
        </w:rPr>
        <w:t>es</w:t>
      </w:r>
      <w:proofErr w:type="spellEnd"/>
      <w:r w:rsidRPr="009A2D37">
        <w:rPr>
          <w:rFonts w:ascii="Arial" w:hAnsi="Arial" w:cs="Arial"/>
          <w:b/>
        </w:rPr>
        <w:t>) or Centre(s) where module will be delivered:</w:t>
      </w:r>
    </w:p>
    <w:p w:rsidR="009A2D37" w:rsidRPr="000571F6" w:rsidRDefault="00BA34D3" w:rsidP="009A2D37">
      <w:pPr>
        <w:spacing w:before="60" w:after="60" w:line="240" w:lineRule="auto"/>
        <w:ind w:left="426" w:right="-330"/>
        <w:rPr>
          <w:rFonts w:ascii="Arial" w:hAnsi="Arial" w:cs="Arial"/>
        </w:rPr>
      </w:pPr>
      <w:r w:rsidRPr="000571F6">
        <w:rPr>
          <w:rFonts w:ascii="Arial" w:hAnsi="Arial" w:cs="Arial"/>
        </w:rPr>
        <w:t>M</w:t>
      </w:r>
      <w:r w:rsidR="000571F6">
        <w:rPr>
          <w:rFonts w:ascii="Arial" w:hAnsi="Arial" w:cs="Arial"/>
        </w:rPr>
        <w:t>edway</w:t>
      </w:r>
    </w:p>
    <w:p w:rsidR="006406D9" w:rsidRPr="009A2D37" w:rsidRDefault="006406D9" w:rsidP="009A2D37">
      <w:pPr>
        <w:spacing w:before="60" w:after="60" w:line="240" w:lineRule="auto"/>
        <w:ind w:left="426" w:right="-330"/>
        <w:rPr>
          <w:rFonts w:ascii="Arial" w:hAnsi="Arial" w:cs="Arial"/>
          <w:i/>
          <w:iCs/>
        </w:rPr>
      </w:pPr>
    </w:p>
    <w:p w:rsidR="00FC0291" w:rsidRPr="009A2D37" w:rsidRDefault="00FC0291" w:rsidP="00FC0291">
      <w:pPr>
        <w:pStyle w:val="ListParagraph"/>
        <w:spacing w:before="60" w:after="60" w:line="240" w:lineRule="auto"/>
        <w:ind w:left="426" w:right="-330"/>
        <w:rPr>
          <w:rFonts w:ascii="Arial" w:hAnsi="Arial" w:cs="Arial"/>
          <w:b/>
        </w:rPr>
      </w:pPr>
    </w:p>
    <w:p w:rsidR="00641D6D" w:rsidRDefault="00641D6D" w:rsidP="006D41AB">
      <w:pPr>
        <w:spacing w:before="60" w:after="60" w:line="240" w:lineRule="auto"/>
        <w:ind w:right="-330"/>
        <w:rPr>
          <w:rFonts w:ascii="Arial" w:hAnsi="Arial"/>
        </w:rPr>
      </w:pPr>
    </w:p>
    <w:p w:rsidR="00B828DE" w:rsidRPr="00BF7233" w:rsidRDefault="00B828DE" w:rsidP="006D41AB">
      <w:pPr>
        <w:spacing w:before="60" w:after="60" w:line="240" w:lineRule="auto"/>
        <w:ind w:right="-330"/>
        <w:rPr>
          <w:rFonts w:ascii="Arial" w:hAnsi="Arial"/>
        </w:rPr>
      </w:pPr>
    </w:p>
    <w:sectPr w:rsidR="00B828DE" w:rsidRPr="00BF7233" w:rsidSect="006A6BB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9B" w:rsidRDefault="006F009B" w:rsidP="009A2D37">
      <w:pPr>
        <w:spacing w:after="0" w:line="240" w:lineRule="auto"/>
      </w:pPr>
      <w:r>
        <w:separator/>
      </w:r>
    </w:p>
  </w:endnote>
  <w:endnote w:type="continuationSeparator" w:id="0">
    <w:p w:rsidR="006F009B" w:rsidRDefault="006F009B" w:rsidP="009A2D37">
      <w:pPr>
        <w:spacing w:after="0" w:line="240" w:lineRule="auto"/>
      </w:pPr>
      <w:r>
        <w:continuationSeparator/>
      </w:r>
    </w:p>
  </w:endnote>
  <w:endnote w:type="continuationNotice" w:id="1">
    <w:p w:rsidR="006F009B" w:rsidRDefault="006F0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rsidR="009A2D37" w:rsidRDefault="009A2D37" w:rsidP="009A2D37">
        <w:pPr>
          <w:pStyle w:val="Footer"/>
          <w:jc w:val="center"/>
        </w:pPr>
        <w:r>
          <w:fldChar w:fldCharType="begin"/>
        </w:r>
        <w:r>
          <w:instrText xml:space="preserve"> PAGE   \* MERGEFORMAT </w:instrText>
        </w:r>
        <w:r>
          <w:fldChar w:fldCharType="separate"/>
        </w:r>
        <w:r w:rsidR="00194FAA">
          <w:rPr>
            <w:noProof/>
          </w:rPr>
          <w:t>2</w:t>
        </w:r>
        <w:r>
          <w:rPr>
            <w:noProof/>
          </w:rPr>
          <w:fldChar w:fldCharType="end"/>
        </w:r>
      </w:p>
    </w:sdtContent>
  </w:sdt>
  <w:p w:rsidR="009A2D37" w:rsidRPr="00B828DE" w:rsidRDefault="009A2D37" w:rsidP="00B828DE">
    <w:pPr>
      <w:pStyle w:val="Footer"/>
      <w:spacing w:after="120"/>
      <w:ind w:right="-330"/>
      <w:rPr>
        <w:rFonts w:ascii="Arial" w:hAnsi="Arial"/>
        <w:sz w:val="18"/>
      </w:rPr>
    </w:pPr>
    <w:r w:rsidRPr="00B828DE">
      <w:rPr>
        <w:rFonts w:ascii="Arial" w:hAnsi="Arial"/>
        <w:sz w:val="18"/>
      </w:rPr>
      <w:t>Module Specification</w:t>
    </w:r>
    <w:r w:rsidR="00B828DE">
      <w:rPr>
        <w:rFonts w:ascii="Arial" w:hAnsi="Arial"/>
        <w:sz w:val="18"/>
      </w:rPr>
      <w:t xml:space="preserve"> Template (</w:t>
    </w:r>
    <w:proofErr w:type="spellStart"/>
    <w:r w:rsidR="00B828DE">
      <w:rPr>
        <w:rFonts w:ascii="Arial" w:hAnsi="Arial"/>
        <w:sz w:val="18"/>
      </w:rPr>
      <w:t>v.October</w:t>
    </w:r>
    <w:proofErr w:type="spellEnd"/>
    <w:r w:rsidR="00B828DE">
      <w:rPr>
        <w:rFonts w:ascii="Arial" w:hAnsi="Arial"/>
        <w:sz w:val="18"/>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9B" w:rsidRDefault="006F009B" w:rsidP="009A2D37">
      <w:pPr>
        <w:spacing w:after="0" w:line="240" w:lineRule="auto"/>
      </w:pPr>
      <w:r>
        <w:separator/>
      </w:r>
    </w:p>
  </w:footnote>
  <w:footnote w:type="continuationSeparator" w:id="0">
    <w:p w:rsidR="006F009B" w:rsidRDefault="006F009B" w:rsidP="009A2D37">
      <w:pPr>
        <w:spacing w:after="0" w:line="240" w:lineRule="auto"/>
      </w:pPr>
      <w:r>
        <w:continuationSeparator/>
      </w:r>
    </w:p>
  </w:footnote>
  <w:footnote w:type="continuationNotice" w:id="1">
    <w:p w:rsidR="006F009B" w:rsidRDefault="006F00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C2" w:rsidRPr="008C00F8" w:rsidRDefault="005460C2" w:rsidP="005E6D38">
    <w:pPr>
      <w:pStyle w:val="Heading1"/>
      <w:spacing w:before="60" w:after="60"/>
      <w:rPr>
        <w:rFonts w:ascii="Arial" w:hAnsi="Arial" w:cs="Arial"/>
      </w:rPr>
    </w:pPr>
    <w:r w:rsidRPr="008C00F8">
      <w:rPr>
        <w:rFonts w:ascii="Arial" w:hAnsi="Arial" w:cs="Arial"/>
      </w:rPr>
      <w:t>UNIVERSITY OF KENT</w:t>
    </w:r>
  </w:p>
  <w:p w:rsidR="006A6BB4" w:rsidRDefault="006A6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63F5E"/>
    <w:multiLevelType w:val="hybridMultilevel"/>
    <w:tmpl w:val="5B567FB4"/>
    <w:lvl w:ilvl="0" w:tplc="0809000F">
      <w:start w:val="1"/>
      <w:numFmt w:val="decimal"/>
      <w:lvlText w:val="%1."/>
      <w:lvlJc w:val="left"/>
      <w:pPr>
        <w:ind w:left="1146" w:hanging="360"/>
      </w:pPr>
    </w:lvl>
    <w:lvl w:ilvl="1" w:tplc="0809000F">
      <w:start w:val="1"/>
      <w:numFmt w:val="decimal"/>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D95047D"/>
    <w:multiLevelType w:val="hybridMultilevel"/>
    <w:tmpl w:val="CACEF69E"/>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24730FE8"/>
    <w:multiLevelType w:val="hybridMultilevel"/>
    <w:tmpl w:val="F0906FE2"/>
    <w:lvl w:ilvl="0" w:tplc="320071D0">
      <w:start w:val="1"/>
      <w:numFmt w:val="decimal"/>
      <w:lvlText w:val="%1."/>
      <w:lvlJc w:val="left"/>
      <w:pPr>
        <w:ind w:left="720" w:hanging="360"/>
      </w:pPr>
      <w:rPr>
        <w:b w:val="0"/>
      </w:rPr>
    </w:lvl>
    <w:lvl w:ilvl="1" w:tplc="CE1CA67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5DB12025"/>
    <w:multiLevelType w:val="hybridMultilevel"/>
    <w:tmpl w:val="A0B85B0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E6A62D3"/>
    <w:multiLevelType w:val="hybridMultilevel"/>
    <w:tmpl w:val="09D8E73E"/>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2"/>
  </w:num>
  <w:num w:numId="5">
    <w:abstractNumId w:val="7"/>
  </w:num>
  <w:num w:numId="6">
    <w:abstractNumId w:val="6"/>
  </w:num>
  <w:num w:numId="7">
    <w:abstractNumId w:val="8"/>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30C9E"/>
    <w:rsid w:val="00031E67"/>
    <w:rsid w:val="000408CC"/>
    <w:rsid w:val="00045373"/>
    <w:rsid w:val="000571F6"/>
    <w:rsid w:val="00063A2F"/>
    <w:rsid w:val="000678D3"/>
    <w:rsid w:val="00077F57"/>
    <w:rsid w:val="00094810"/>
    <w:rsid w:val="000C0294"/>
    <w:rsid w:val="000C3129"/>
    <w:rsid w:val="000C3322"/>
    <w:rsid w:val="000C7A1C"/>
    <w:rsid w:val="000D2A8A"/>
    <w:rsid w:val="000D32AC"/>
    <w:rsid w:val="000E20C1"/>
    <w:rsid w:val="000E3B73"/>
    <w:rsid w:val="000F6C56"/>
    <w:rsid w:val="00106BE5"/>
    <w:rsid w:val="00111906"/>
    <w:rsid w:val="00111CB3"/>
    <w:rsid w:val="00117577"/>
    <w:rsid w:val="00117793"/>
    <w:rsid w:val="001206E4"/>
    <w:rsid w:val="001214D3"/>
    <w:rsid w:val="001402AD"/>
    <w:rsid w:val="001540CE"/>
    <w:rsid w:val="0015717B"/>
    <w:rsid w:val="00160427"/>
    <w:rsid w:val="00162D46"/>
    <w:rsid w:val="00172793"/>
    <w:rsid w:val="001811E5"/>
    <w:rsid w:val="00181AC7"/>
    <w:rsid w:val="00183B34"/>
    <w:rsid w:val="00185F46"/>
    <w:rsid w:val="00194FAA"/>
    <w:rsid w:val="00196C6A"/>
    <w:rsid w:val="001B1B28"/>
    <w:rsid w:val="001B27FB"/>
    <w:rsid w:val="001C4A85"/>
    <w:rsid w:val="001C5443"/>
    <w:rsid w:val="001D1F2D"/>
    <w:rsid w:val="001D2314"/>
    <w:rsid w:val="001D6398"/>
    <w:rsid w:val="001E1F45"/>
    <w:rsid w:val="001E62C1"/>
    <w:rsid w:val="001F0779"/>
    <w:rsid w:val="0020243A"/>
    <w:rsid w:val="0021578E"/>
    <w:rsid w:val="002308BE"/>
    <w:rsid w:val="002407C0"/>
    <w:rsid w:val="002461AF"/>
    <w:rsid w:val="002465A1"/>
    <w:rsid w:val="00264576"/>
    <w:rsid w:val="0026585A"/>
    <w:rsid w:val="00266735"/>
    <w:rsid w:val="002748D4"/>
    <w:rsid w:val="0028461D"/>
    <w:rsid w:val="002938D6"/>
    <w:rsid w:val="00294B73"/>
    <w:rsid w:val="002A0C18"/>
    <w:rsid w:val="002A219B"/>
    <w:rsid w:val="002A22DB"/>
    <w:rsid w:val="002B20F5"/>
    <w:rsid w:val="002B2A1A"/>
    <w:rsid w:val="002B71F2"/>
    <w:rsid w:val="002E71C0"/>
    <w:rsid w:val="002F0CE4"/>
    <w:rsid w:val="002F23EF"/>
    <w:rsid w:val="002F2626"/>
    <w:rsid w:val="00306620"/>
    <w:rsid w:val="003262B9"/>
    <w:rsid w:val="00335875"/>
    <w:rsid w:val="00335FBE"/>
    <w:rsid w:val="00352D8E"/>
    <w:rsid w:val="0035702D"/>
    <w:rsid w:val="003604D4"/>
    <w:rsid w:val="003627B0"/>
    <w:rsid w:val="00363F65"/>
    <w:rsid w:val="003648F6"/>
    <w:rsid w:val="00374DF6"/>
    <w:rsid w:val="003759B0"/>
    <w:rsid w:val="00375F84"/>
    <w:rsid w:val="003804E7"/>
    <w:rsid w:val="003934D2"/>
    <w:rsid w:val="003973A1"/>
    <w:rsid w:val="003A5DA0"/>
    <w:rsid w:val="003A5EEB"/>
    <w:rsid w:val="003B35F4"/>
    <w:rsid w:val="003B7C76"/>
    <w:rsid w:val="003C776B"/>
    <w:rsid w:val="003D4A1C"/>
    <w:rsid w:val="003D7AA0"/>
    <w:rsid w:val="003E1FF7"/>
    <w:rsid w:val="003E46DD"/>
    <w:rsid w:val="003F67CD"/>
    <w:rsid w:val="00402ED7"/>
    <w:rsid w:val="004114F8"/>
    <w:rsid w:val="00423D86"/>
    <w:rsid w:val="00424C90"/>
    <w:rsid w:val="00436BE9"/>
    <w:rsid w:val="004443DA"/>
    <w:rsid w:val="004474A2"/>
    <w:rsid w:val="00460925"/>
    <w:rsid w:val="00471C6C"/>
    <w:rsid w:val="00472023"/>
    <w:rsid w:val="00486993"/>
    <w:rsid w:val="00492DA4"/>
    <w:rsid w:val="00496AA3"/>
    <w:rsid w:val="00497C98"/>
    <w:rsid w:val="004A39D7"/>
    <w:rsid w:val="004A55FA"/>
    <w:rsid w:val="004C1EC4"/>
    <w:rsid w:val="004D035C"/>
    <w:rsid w:val="004F4328"/>
    <w:rsid w:val="005005E4"/>
    <w:rsid w:val="00513689"/>
    <w:rsid w:val="0051375A"/>
    <w:rsid w:val="00521097"/>
    <w:rsid w:val="00523EC6"/>
    <w:rsid w:val="0053059E"/>
    <w:rsid w:val="00532F6F"/>
    <w:rsid w:val="00533663"/>
    <w:rsid w:val="005460C2"/>
    <w:rsid w:val="005526FB"/>
    <w:rsid w:val="0055280A"/>
    <w:rsid w:val="0055585D"/>
    <w:rsid w:val="0056127B"/>
    <w:rsid w:val="00561D26"/>
    <w:rsid w:val="00567EC9"/>
    <w:rsid w:val="00571630"/>
    <w:rsid w:val="005759F4"/>
    <w:rsid w:val="005779D1"/>
    <w:rsid w:val="0058743D"/>
    <w:rsid w:val="0059477B"/>
    <w:rsid w:val="00596884"/>
    <w:rsid w:val="005A14B5"/>
    <w:rsid w:val="005B5A98"/>
    <w:rsid w:val="005C1A4F"/>
    <w:rsid w:val="005C27D7"/>
    <w:rsid w:val="005E1A3A"/>
    <w:rsid w:val="005E6ADC"/>
    <w:rsid w:val="005E6D10"/>
    <w:rsid w:val="005E6D38"/>
    <w:rsid w:val="005F2C42"/>
    <w:rsid w:val="006050CF"/>
    <w:rsid w:val="006253AA"/>
    <w:rsid w:val="00626023"/>
    <w:rsid w:val="00633150"/>
    <w:rsid w:val="006406D9"/>
    <w:rsid w:val="00641D6D"/>
    <w:rsid w:val="006438F3"/>
    <w:rsid w:val="00647907"/>
    <w:rsid w:val="00651A82"/>
    <w:rsid w:val="006525E9"/>
    <w:rsid w:val="0066747B"/>
    <w:rsid w:val="006725EC"/>
    <w:rsid w:val="00674ED0"/>
    <w:rsid w:val="00682650"/>
    <w:rsid w:val="00684851"/>
    <w:rsid w:val="006A6BB4"/>
    <w:rsid w:val="006A7FB0"/>
    <w:rsid w:val="006C2A9A"/>
    <w:rsid w:val="006C46EF"/>
    <w:rsid w:val="006C4C67"/>
    <w:rsid w:val="006D41AB"/>
    <w:rsid w:val="006D444F"/>
    <w:rsid w:val="006F009B"/>
    <w:rsid w:val="006F1A15"/>
    <w:rsid w:val="00700488"/>
    <w:rsid w:val="00703404"/>
    <w:rsid w:val="00703F92"/>
    <w:rsid w:val="00704637"/>
    <w:rsid w:val="007105E4"/>
    <w:rsid w:val="00714EE5"/>
    <w:rsid w:val="00720270"/>
    <w:rsid w:val="0073792C"/>
    <w:rsid w:val="00754069"/>
    <w:rsid w:val="00755008"/>
    <w:rsid w:val="007667DF"/>
    <w:rsid w:val="0077080B"/>
    <w:rsid w:val="00785B43"/>
    <w:rsid w:val="00787070"/>
    <w:rsid w:val="007972A7"/>
    <w:rsid w:val="007B1DB2"/>
    <w:rsid w:val="007B375B"/>
    <w:rsid w:val="007B412A"/>
    <w:rsid w:val="007C74B4"/>
    <w:rsid w:val="007E3412"/>
    <w:rsid w:val="008029AF"/>
    <w:rsid w:val="00802FFA"/>
    <w:rsid w:val="008102E5"/>
    <w:rsid w:val="008111B4"/>
    <w:rsid w:val="008133F0"/>
    <w:rsid w:val="00815880"/>
    <w:rsid w:val="0082322C"/>
    <w:rsid w:val="00825249"/>
    <w:rsid w:val="00873E9F"/>
    <w:rsid w:val="00874047"/>
    <w:rsid w:val="00881545"/>
    <w:rsid w:val="00883A3E"/>
    <w:rsid w:val="0089148D"/>
    <w:rsid w:val="00891E0D"/>
    <w:rsid w:val="008A0F36"/>
    <w:rsid w:val="008B4B6E"/>
    <w:rsid w:val="008D7401"/>
    <w:rsid w:val="00903DF6"/>
    <w:rsid w:val="00921CF6"/>
    <w:rsid w:val="00924EF0"/>
    <w:rsid w:val="00934D7B"/>
    <w:rsid w:val="00947180"/>
    <w:rsid w:val="009567BE"/>
    <w:rsid w:val="009676FA"/>
    <w:rsid w:val="009679E0"/>
    <w:rsid w:val="00974643"/>
    <w:rsid w:val="00977632"/>
    <w:rsid w:val="00982A8E"/>
    <w:rsid w:val="00987DB4"/>
    <w:rsid w:val="00996204"/>
    <w:rsid w:val="009A26CB"/>
    <w:rsid w:val="009A2D37"/>
    <w:rsid w:val="009B0A69"/>
    <w:rsid w:val="009C7082"/>
    <w:rsid w:val="009D0006"/>
    <w:rsid w:val="009D068C"/>
    <w:rsid w:val="009F3A2A"/>
    <w:rsid w:val="00A021FE"/>
    <w:rsid w:val="00A1270E"/>
    <w:rsid w:val="00A15342"/>
    <w:rsid w:val="00A3007E"/>
    <w:rsid w:val="00A32048"/>
    <w:rsid w:val="00A41F06"/>
    <w:rsid w:val="00A52DB4"/>
    <w:rsid w:val="00A629B9"/>
    <w:rsid w:val="00A70C20"/>
    <w:rsid w:val="00A74292"/>
    <w:rsid w:val="00A776DE"/>
    <w:rsid w:val="00A87FFD"/>
    <w:rsid w:val="00A97038"/>
    <w:rsid w:val="00AA3C15"/>
    <w:rsid w:val="00AA6330"/>
    <w:rsid w:val="00AC7501"/>
    <w:rsid w:val="00AD748B"/>
    <w:rsid w:val="00AE4865"/>
    <w:rsid w:val="00AF50EE"/>
    <w:rsid w:val="00B0591D"/>
    <w:rsid w:val="00B13402"/>
    <w:rsid w:val="00B14BC2"/>
    <w:rsid w:val="00B17024"/>
    <w:rsid w:val="00B17CD2"/>
    <w:rsid w:val="00B248BA"/>
    <w:rsid w:val="00B24B56"/>
    <w:rsid w:val="00B34ADD"/>
    <w:rsid w:val="00B52FF5"/>
    <w:rsid w:val="00B57219"/>
    <w:rsid w:val="00B658A3"/>
    <w:rsid w:val="00B746A8"/>
    <w:rsid w:val="00B7664D"/>
    <w:rsid w:val="00B80989"/>
    <w:rsid w:val="00B828DE"/>
    <w:rsid w:val="00B937B1"/>
    <w:rsid w:val="00BA34D3"/>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2492F"/>
    <w:rsid w:val="00C3744A"/>
    <w:rsid w:val="00C4002A"/>
    <w:rsid w:val="00C46912"/>
    <w:rsid w:val="00C67631"/>
    <w:rsid w:val="00C83354"/>
    <w:rsid w:val="00C84004"/>
    <w:rsid w:val="00C843F6"/>
    <w:rsid w:val="00C84507"/>
    <w:rsid w:val="00C862C7"/>
    <w:rsid w:val="00CA3254"/>
    <w:rsid w:val="00CB11CE"/>
    <w:rsid w:val="00CC25A2"/>
    <w:rsid w:val="00CC375E"/>
    <w:rsid w:val="00CD7F07"/>
    <w:rsid w:val="00CE04F3"/>
    <w:rsid w:val="00CE12D8"/>
    <w:rsid w:val="00CE4574"/>
    <w:rsid w:val="00CF2E1E"/>
    <w:rsid w:val="00D02E99"/>
    <w:rsid w:val="00D13357"/>
    <w:rsid w:val="00D13A13"/>
    <w:rsid w:val="00D2689A"/>
    <w:rsid w:val="00D65506"/>
    <w:rsid w:val="00D773CF"/>
    <w:rsid w:val="00D8448F"/>
    <w:rsid w:val="00DA64B6"/>
    <w:rsid w:val="00DB5C9D"/>
    <w:rsid w:val="00DD02E6"/>
    <w:rsid w:val="00DF665B"/>
    <w:rsid w:val="00E0152A"/>
    <w:rsid w:val="00E03394"/>
    <w:rsid w:val="00E066E5"/>
    <w:rsid w:val="00E07AF6"/>
    <w:rsid w:val="00E22F03"/>
    <w:rsid w:val="00E51404"/>
    <w:rsid w:val="00E574C9"/>
    <w:rsid w:val="00E610DE"/>
    <w:rsid w:val="00E71F2F"/>
    <w:rsid w:val="00E77786"/>
    <w:rsid w:val="00E806FB"/>
    <w:rsid w:val="00EB1C2D"/>
    <w:rsid w:val="00EC1810"/>
    <w:rsid w:val="00EC3FCC"/>
    <w:rsid w:val="00ED32FF"/>
    <w:rsid w:val="00EF039B"/>
    <w:rsid w:val="00EF5044"/>
    <w:rsid w:val="00F01956"/>
    <w:rsid w:val="00F116CE"/>
    <w:rsid w:val="00F21C47"/>
    <w:rsid w:val="00F340DE"/>
    <w:rsid w:val="00F43542"/>
    <w:rsid w:val="00F527CB"/>
    <w:rsid w:val="00F562AA"/>
    <w:rsid w:val="00F7105A"/>
    <w:rsid w:val="00F77676"/>
    <w:rsid w:val="00F8197C"/>
    <w:rsid w:val="00F82B4E"/>
    <w:rsid w:val="00F87559"/>
    <w:rsid w:val="00F96D71"/>
    <w:rsid w:val="00F97C9E"/>
    <w:rsid w:val="00FA20DE"/>
    <w:rsid w:val="00FA4EE8"/>
    <w:rsid w:val="00FB36EC"/>
    <w:rsid w:val="00FB4E1B"/>
    <w:rsid w:val="00FC0291"/>
    <w:rsid w:val="00FC1C92"/>
    <w:rsid w:val="00FD333B"/>
    <w:rsid w:val="00FD705C"/>
    <w:rsid w:val="00FD777A"/>
    <w:rsid w:val="00FE260B"/>
    <w:rsid w:val="00FE692E"/>
    <w:rsid w:val="00FF1FF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file://localhost/Users/karenhambly/Desktop/Signature.jp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29D9-4BCF-4686-BE0B-ACF3DDAF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dcterms:created xsi:type="dcterms:W3CDTF">2015-06-22T15:17:00Z</dcterms:created>
  <dcterms:modified xsi:type="dcterms:W3CDTF">2015-06-22T15:17:00Z</dcterms:modified>
</cp:coreProperties>
</file>