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CA7629" w:rsidRDefault="001105AE" w:rsidP="001D5149">
      <w:pPr>
        <w:spacing w:after="120"/>
        <w:jc w:val="both"/>
        <w:rPr>
          <w:rFonts w:ascii="Arial" w:hAnsi="Arial" w:cs="Arial"/>
        </w:rPr>
      </w:pPr>
      <w:r w:rsidRPr="001105AE">
        <w:t xml:space="preserve"> </w:t>
      </w:r>
      <w:r w:rsidRPr="001105AE">
        <w:rPr>
          <w:rFonts w:ascii="Arial" w:hAnsi="Arial" w:cs="Arial"/>
          <w:b/>
        </w:rPr>
        <w:t xml:space="preserve">Introduction to Toxicology </w:t>
      </w:r>
      <w:r w:rsidR="005F4600" w:rsidRPr="007902E4">
        <w:rPr>
          <w:rFonts w:ascii="Arial" w:hAnsi="Arial" w:cs="Arial"/>
          <w:b/>
          <w:bCs/>
        </w:rPr>
        <w:t xml:space="preserve"> </w:t>
      </w:r>
      <w:r w:rsidR="00ED6368">
        <w:rPr>
          <w:rFonts w:ascii="Arial" w:hAnsi="Arial" w:cs="Arial"/>
          <w:b/>
          <w:bCs/>
        </w:rPr>
        <w:t>(PHAR1037)</w:t>
      </w:r>
      <w:bookmarkStart w:id="0" w:name="_GoBack"/>
      <w:bookmarkEnd w:id="0"/>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3C230C" w:rsidRPr="006014A1" w:rsidRDefault="003C230C" w:rsidP="003C230C">
      <w:pPr>
        <w:spacing w:after="120"/>
        <w:jc w:val="both"/>
        <w:rPr>
          <w:rFonts w:ascii="Arial" w:hAnsi="Arial" w:cs="Arial"/>
          <w:b/>
        </w:rPr>
      </w:pPr>
      <w:r w:rsidRPr="006014A1">
        <w:rPr>
          <w:rFonts w:ascii="Arial" w:hAnsi="Arial" w:cs="Arial"/>
          <w:b/>
        </w:rPr>
        <w:t>Medway School of Pharmacy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3C230C" w:rsidRPr="003C230C" w:rsidRDefault="00CA7629" w:rsidP="003C230C">
      <w:pPr>
        <w:spacing w:after="120"/>
        <w:jc w:val="both"/>
        <w:rPr>
          <w:rFonts w:ascii="Arial" w:hAnsi="Arial" w:cs="Arial"/>
          <w:b/>
        </w:rPr>
      </w:pPr>
      <w:r>
        <w:rPr>
          <w:rFonts w:ascii="Arial" w:hAnsi="Arial" w:cs="Arial"/>
          <w:b/>
        </w:rPr>
        <w:t>January</w:t>
      </w:r>
      <w:r w:rsidR="003C230C">
        <w:rPr>
          <w:rFonts w:ascii="Arial" w:hAnsi="Arial" w:cs="Arial"/>
          <w:b/>
        </w:rPr>
        <w:t xml:space="preserve"> </w:t>
      </w:r>
      <w:r w:rsidR="003C230C" w:rsidRPr="003C230C">
        <w:rPr>
          <w:rFonts w:ascii="Arial" w:hAnsi="Arial" w:cs="Arial"/>
          <w:b/>
        </w:rPr>
        <w:t>201</w:t>
      </w:r>
      <w:r>
        <w:rPr>
          <w:rFonts w:ascii="Arial" w:hAnsi="Arial" w:cs="Arial"/>
          <w:b/>
        </w:rPr>
        <w:t>6</w:t>
      </w:r>
      <w:r w:rsidR="003C230C" w:rsidRPr="003C230C">
        <w:rPr>
          <w:rFonts w:ascii="Arial" w:hAnsi="Arial" w:cs="Arial"/>
          <w:b/>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3C230C" w:rsidRPr="003C230C" w:rsidRDefault="001105AE" w:rsidP="003C230C">
      <w:pPr>
        <w:spacing w:after="120"/>
        <w:jc w:val="both"/>
        <w:rPr>
          <w:rFonts w:ascii="Arial" w:hAnsi="Arial" w:cs="Arial"/>
          <w:b/>
        </w:rPr>
      </w:pPr>
      <w:r w:rsidRPr="001105AE">
        <w:rPr>
          <w:rFonts w:ascii="Arial" w:hAnsi="Arial" w:cs="Arial"/>
          <w:b/>
        </w:rPr>
        <w:t>0-30 (elective option)</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3C230C" w:rsidRPr="003C230C" w:rsidRDefault="003C230C" w:rsidP="003C230C">
      <w:pPr>
        <w:spacing w:after="120"/>
        <w:jc w:val="both"/>
        <w:rPr>
          <w:rFonts w:ascii="Arial" w:hAnsi="Arial" w:cs="Arial"/>
          <w:b/>
        </w:rPr>
      </w:pPr>
      <w:r w:rsidRPr="003C230C">
        <w:rPr>
          <w:rFonts w:ascii="Arial" w:hAnsi="Arial" w:cs="Arial"/>
          <w:b/>
        </w:rPr>
        <w:t>None</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3C230C" w:rsidRPr="003C230C" w:rsidRDefault="003A67C8" w:rsidP="003C230C">
      <w:pPr>
        <w:spacing w:after="120"/>
        <w:jc w:val="both"/>
        <w:rPr>
          <w:rFonts w:ascii="Arial" w:hAnsi="Arial" w:cs="Arial"/>
          <w:b/>
        </w:rPr>
      </w:pPr>
      <w:r>
        <w:rPr>
          <w:rFonts w:ascii="Arial" w:hAnsi="Arial" w:cs="Arial"/>
          <w:b/>
        </w:rPr>
        <w:t>I</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3C230C" w:rsidRPr="006014A1" w:rsidRDefault="00F301F8" w:rsidP="003C230C">
      <w:pPr>
        <w:spacing w:after="120"/>
        <w:jc w:val="both"/>
        <w:rPr>
          <w:rFonts w:ascii="Arial" w:hAnsi="Arial" w:cs="Arial"/>
          <w:b/>
        </w:rPr>
      </w:pPr>
      <w:r>
        <w:rPr>
          <w:rFonts w:ascii="Arial" w:hAnsi="Arial" w:cs="Arial"/>
          <w:b/>
        </w:rPr>
        <w:t>15</w:t>
      </w:r>
      <w:r w:rsidR="003C230C" w:rsidRPr="006014A1">
        <w:rPr>
          <w:rFonts w:ascii="Arial" w:hAnsi="Arial" w:cs="Arial"/>
          <w:b/>
        </w:rPr>
        <w:t xml:space="preserve"> credits</w:t>
      </w:r>
      <w:r w:rsidR="00D82F9E">
        <w:rPr>
          <w:rFonts w:ascii="Arial" w:hAnsi="Arial" w:cs="Arial"/>
          <w:b/>
        </w:rPr>
        <w:t xml:space="preserve"> </w:t>
      </w:r>
      <w:r w:rsidR="003C230C">
        <w:rPr>
          <w:rFonts w:ascii="Arial" w:hAnsi="Arial" w:cs="Arial"/>
          <w:b/>
        </w:rPr>
        <w:t>(</w:t>
      </w:r>
      <w:r>
        <w:rPr>
          <w:rFonts w:ascii="Arial" w:hAnsi="Arial" w:cs="Arial"/>
          <w:b/>
        </w:rPr>
        <w:t>7.5</w:t>
      </w:r>
      <w:r w:rsidR="00D82F9E">
        <w:rPr>
          <w:rFonts w:ascii="Arial" w:hAnsi="Arial" w:cs="Arial"/>
          <w:b/>
        </w:rPr>
        <w:t>)</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D82F9E" w:rsidRPr="00D82F9E" w:rsidRDefault="00AA7B89" w:rsidP="00D82F9E">
      <w:pPr>
        <w:spacing w:after="120"/>
        <w:jc w:val="both"/>
        <w:rPr>
          <w:rFonts w:ascii="Arial" w:hAnsi="Arial" w:cs="Arial"/>
          <w:b/>
        </w:rPr>
      </w:pPr>
      <w:r>
        <w:rPr>
          <w:rFonts w:ascii="Arial" w:hAnsi="Arial" w:cs="Arial"/>
          <w:b/>
        </w:rPr>
        <w:t>Term 2</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PHAM1003, Introduction to Physiology and Pharmacology</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PHAM1054, Introduction to Biosciences</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PHAM1004, Medicines Design and Manufacture</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Basic Laboratory Skills</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Analytical Techniques in Pharmacology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6554C4" w:rsidRPr="006554C4" w:rsidRDefault="006554C4" w:rsidP="006554C4">
      <w:pPr>
        <w:spacing w:after="120"/>
        <w:jc w:val="both"/>
        <w:rPr>
          <w:rFonts w:ascii="Arial" w:hAnsi="Arial" w:cs="Arial"/>
          <w:b/>
        </w:rPr>
      </w:pPr>
      <w:r w:rsidRPr="006554C4">
        <w:rPr>
          <w:rFonts w:ascii="Arial" w:hAnsi="Arial" w:cs="Arial"/>
          <w:b/>
        </w:rPr>
        <w:t xml:space="preserve">BSc </w:t>
      </w:r>
      <w:r>
        <w:rPr>
          <w:rFonts w:ascii="Arial" w:hAnsi="Arial" w:cs="Arial"/>
          <w:b/>
        </w:rPr>
        <w:t>(H</w:t>
      </w:r>
      <w:r w:rsidRPr="006554C4">
        <w:rPr>
          <w:rFonts w:ascii="Arial" w:hAnsi="Arial" w:cs="Arial"/>
          <w:b/>
        </w:rPr>
        <w:t>ons) in Physio</w:t>
      </w:r>
      <w:r w:rsidR="00F301F8">
        <w:rPr>
          <w:rFonts w:ascii="Arial" w:hAnsi="Arial" w:cs="Arial"/>
          <w:b/>
        </w:rPr>
        <w:t xml:space="preserve">logy and Pharmacology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643986" w:rsidRDefault="00643986" w:rsidP="00643986">
      <w:pPr>
        <w:spacing w:before="60" w:after="60" w:line="240" w:lineRule="auto"/>
        <w:ind w:right="-330"/>
        <w:rPr>
          <w:rFonts w:ascii="Arial" w:hAnsi="Arial" w:cs="Arial"/>
        </w:rPr>
      </w:pPr>
      <w:r w:rsidRPr="00643986">
        <w:rPr>
          <w:rFonts w:ascii="Arial" w:hAnsi="Arial" w:cs="Arial"/>
        </w:rPr>
        <w:t>On successful completion of this module, students will have demonstrated:</w:t>
      </w:r>
    </w:p>
    <w:p w:rsidR="001105AE" w:rsidRPr="002A53AB" w:rsidRDefault="001105AE" w:rsidP="001105AE">
      <w:pPr>
        <w:pStyle w:val="ListParagraph"/>
        <w:numPr>
          <w:ilvl w:val="0"/>
          <w:numId w:val="32"/>
        </w:numPr>
        <w:spacing w:after="60" w:line="240" w:lineRule="auto"/>
        <w:ind w:hanging="720"/>
        <w:jc w:val="both"/>
        <w:rPr>
          <w:rFonts w:ascii="Arial" w:hAnsi="Arial" w:cs="Arial"/>
          <w:b/>
        </w:rPr>
      </w:pPr>
      <w:r w:rsidRPr="002A53AB">
        <w:rPr>
          <w:rFonts w:ascii="Arial" w:hAnsi="Arial" w:cs="Arial"/>
          <w:b/>
        </w:rPr>
        <w:t>The students should have an understanding of the basic principles of toxicology (</w:t>
      </w:r>
      <w:r>
        <w:rPr>
          <w:rFonts w:ascii="Arial" w:hAnsi="Arial" w:cs="Arial"/>
          <w:b/>
        </w:rPr>
        <w:t xml:space="preserve">POA3, </w:t>
      </w:r>
      <w:r w:rsidRPr="002A53AB">
        <w:rPr>
          <w:rFonts w:ascii="Arial" w:hAnsi="Arial" w:cs="Arial"/>
          <w:b/>
        </w:rPr>
        <w:t>POA4</w:t>
      </w:r>
      <w:r>
        <w:rPr>
          <w:rFonts w:ascii="Arial" w:hAnsi="Arial" w:cs="Arial"/>
          <w:b/>
        </w:rPr>
        <w:t>, POA5, POB2, POB3, POB5, POB6</w:t>
      </w:r>
      <w:r w:rsidRPr="002A53AB">
        <w:rPr>
          <w:rFonts w:ascii="Arial" w:hAnsi="Arial" w:cs="Arial"/>
          <w:b/>
        </w:rPr>
        <w:t>)</w:t>
      </w:r>
      <w:r>
        <w:rPr>
          <w:rFonts w:ascii="Arial" w:hAnsi="Arial" w:cs="Arial"/>
          <w:b/>
        </w:rPr>
        <w:t>.</w:t>
      </w:r>
      <w:r w:rsidRPr="002A53AB">
        <w:rPr>
          <w:rFonts w:ascii="Arial" w:hAnsi="Arial" w:cs="Arial"/>
          <w:b/>
        </w:rPr>
        <w:t xml:space="preserve"> </w:t>
      </w:r>
    </w:p>
    <w:p w:rsidR="001105AE" w:rsidRPr="002A53AB" w:rsidRDefault="001105AE" w:rsidP="001105AE">
      <w:pPr>
        <w:pStyle w:val="ListParagraph"/>
        <w:numPr>
          <w:ilvl w:val="0"/>
          <w:numId w:val="32"/>
        </w:numPr>
        <w:spacing w:after="60" w:line="240" w:lineRule="auto"/>
        <w:ind w:hanging="720"/>
        <w:jc w:val="both"/>
        <w:rPr>
          <w:rFonts w:ascii="Arial" w:hAnsi="Arial" w:cs="Arial"/>
          <w:b/>
        </w:rPr>
      </w:pPr>
      <w:r w:rsidRPr="002A53AB">
        <w:rPr>
          <w:rFonts w:ascii="Arial" w:hAnsi="Arial" w:cs="Arial"/>
          <w:b/>
        </w:rPr>
        <w:t>Students should have an understanding of the factors that influence chemical toxicity</w:t>
      </w:r>
      <w:r>
        <w:rPr>
          <w:rFonts w:ascii="Arial" w:hAnsi="Arial" w:cs="Arial"/>
          <w:b/>
        </w:rPr>
        <w:t xml:space="preserve"> </w:t>
      </w:r>
      <w:r w:rsidRPr="002A53AB">
        <w:rPr>
          <w:rFonts w:ascii="Arial" w:hAnsi="Arial" w:cs="Arial"/>
          <w:b/>
        </w:rPr>
        <w:t>(</w:t>
      </w:r>
      <w:r>
        <w:rPr>
          <w:rFonts w:ascii="Arial" w:hAnsi="Arial" w:cs="Arial"/>
          <w:b/>
        </w:rPr>
        <w:t xml:space="preserve">POA3, </w:t>
      </w:r>
      <w:r w:rsidRPr="002A53AB">
        <w:rPr>
          <w:rFonts w:ascii="Arial" w:hAnsi="Arial" w:cs="Arial"/>
          <w:b/>
        </w:rPr>
        <w:t>POA4</w:t>
      </w:r>
      <w:r>
        <w:rPr>
          <w:rFonts w:ascii="Arial" w:hAnsi="Arial" w:cs="Arial"/>
          <w:b/>
        </w:rPr>
        <w:t>, POA5, POB2, POB3, POB5, POB6, POC2</w:t>
      </w:r>
      <w:r w:rsidRPr="002A53AB">
        <w:rPr>
          <w:rFonts w:ascii="Arial" w:hAnsi="Arial" w:cs="Arial"/>
          <w:b/>
        </w:rPr>
        <w:t>)</w:t>
      </w:r>
      <w:r>
        <w:rPr>
          <w:rFonts w:ascii="Arial" w:hAnsi="Arial" w:cs="Arial"/>
          <w:b/>
        </w:rPr>
        <w:t>.</w:t>
      </w:r>
    </w:p>
    <w:p w:rsidR="001105AE" w:rsidRPr="002A53AB" w:rsidRDefault="001105AE" w:rsidP="001105AE">
      <w:pPr>
        <w:pStyle w:val="ListParagraph"/>
        <w:numPr>
          <w:ilvl w:val="0"/>
          <w:numId w:val="32"/>
        </w:numPr>
        <w:spacing w:after="60" w:line="240" w:lineRule="auto"/>
        <w:ind w:hanging="720"/>
        <w:jc w:val="both"/>
        <w:rPr>
          <w:rFonts w:ascii="Arial" w:hAnsi="Arial" w:cs="Arial"/>
          <w:b/>
        </w:rPr>
      </w:pPr>
      <w:r w:rsidRPr="002A53AB">
        <w:rPr>
          <w:rFonts w:ascii="Arial" w:hAnsi="Arial" w:cs="Arial"/>
          <w:b/>
        </w:rPr>
        <w:t xml:space="preserve">Students should develop and </w:t>
      </w:r>
      <w:r w:rsidR="001E27BE">
        <w:rPr>
          <w:rFonts w:ascii="Arial" w:hAnsi="Arial" w:cs="Arial"/>
          <w:b/>
        </w:rPr>
        <w:t xml:space="preserve">an </w:t>
      </w:r>
      <w:r w:rsidRPr="002A53AB">
        <w:rPr>
          <w:rFonts w:ascii="Arial" w:hAnsi="Arial" w:cs="Arial"/>
          <w:b/>
        </w:rPr>
        <w:t>understanding of the general mechanisms of toxin-induced cell damage and cell death</w:t>
      </w:r>
      <w:r>
        <w:rPr>
          <w:rFonts w:ascii="Arial" w:hAnsi="Arial" w:cs="Arial"/>
          <w:b/>
        </w:rPr>
        <w:t xml:space="preserve"> </w:t>
      </w:r>
      <w:r w:rsidRPr="002A53AB">
        <w:rPr>
          <w:rFonts w:ascii="Arial" w:hAnsi="Arial" w:cs="Arial"/>
          <w:b/>
        </w:rPr>
        <w:t>(</w:t>
      </w:r>
      <w:r>
        <w:rPr>
          <w:rFonts w:ascii="Arial" w:hAnsi="Arial" w:cs="Arial"/>
          <w:b/>
        </w:rPr>
        <w:t xml:space="preserve">POA3, </w:t>
      </w:r>
      <w:r w:rsidRPr="002A53AB">
        <w:rPr>
          <w:rFonts w:ascii="Arial" w:hAnsi="Arial" w:cs="Arial"/>
          <w:b/>
        </w:rPr>
        <w:t>POA4</w:t>
      </w:r>
      <w:r>
        <w:rPr>
          <w:rFonts w:ascii="Arial" w:hAnsi="Arial" w:cs="Arial"/>
          <w:b/>
        </w:rPr>
        <w:t>, POA5, POB2, POB3, POB5, POB6, POC1</w:t>
      </w:r>
      <w:r w:rsidRPr="002A53AB">
        <w:rPr>
          <w:rFonts w:ascii="Arial" w:hAnsi="Arial" w:cs="Arial"/>
          <w:b/>
        </w:rPr>
        <w:t>)</w:t>
      </w:r>
      <w:r>
        <w:rPr>
          <w:rFonts w:ascii="Arial" w:hAnsi="Arial" w:cs="Arial"/>
          <w:b/>
        </w:rPr>
        <w:t>.</w:t>
      </w:r>
    </w:p>
    <w:p w:rsidR="001105AE" w:rsidRPr="002A53AB" w:rsidRDefault="001105AE" w:rsidP="001105AE">
      <w:pPr>
        <w:pStyle w:val="ListParagraph"/>
        <w:numPr>
          <w:ilvl w:val="0"/>
          <w:numId w:val="32"/>
        </w:numPr>
        <w:spacing w:after="60" w:line="240" w:lineRule="auto"/>
        <w:ind w:hanging="720"/>
        <w:jc w:val="both"/>
        <w:rPr>
          <w:rFonts w:ascii="Arial" w:hAnsi="Arial" w:cs="Arial"/>
          <w:b/>
        </w:rPr>
      </w:pPr>
      <w:r w:rsidRPr="002A53AB">
        <w:rPr>
          <w:rFonts w:ascii="Arial" w:hAnsi="Arial" w:cs="Arial"/>
          <w:b/>
        </w:rPr>
        <w:t>Students should have an understanding of the types and routes of toxic exposure</w:t>
      </w:r>
      <w:r>
        <w:rPr>
          <w:rFonts w:ascii="Arial" w:hAnsi="Arial" w:cs="Arial"/>
          <w:b/>
        </w:rPr>
        <w:t xml:space="preserve"> </w:t>
      </w:r>
      <w:r w:rsidRPr="002A53AB">
        <w:rPr>
          <w:rFonts w:ascii="Arial" w:hAnsi="Arial" w:cs="Arial"/>
          <w:b/>
        </w:rPr>
        <w:t>(</w:t>
      </w:r>
      <w:r>
        <w:rPr>
          <w:rFonts w:ascii="Arial" w:hAnsi="Arial" w:cs="Arial"/>
          <w:b/>
        </w:rPr>
        <w:t xml:space="preserve">POA3, </w:t>
      </w:r>
      <w:r w:rsidRPr="002A53AB">
        <w:rPr>
          <w:rFonts w:ascii="Arial" w:hAnsi="Arial" w:cs="Arial"/>
          <w:b/>
        </w:rPr>
        <w:t>POA4</w:t>
      </w:r>
      <w:r>
        <w:rPr>
          <w:rFonts w:ascii="Arial" w:hAnsi="Arial" w:cs="Arial"/>
          <w:b/>
        </w:rPr>
        <w:t>, POA5, POB2, POB3, POB5, POB6</w:t>
      </w:r>
      <w:r w:rsidRPr="002A53AB">
        <w:rPr>
          <w:rFonts w:ascii="Arial" w:hAnsi="Arial" w:cs="Arial"/>
          <w:b/>
        </w:rPr>
        <w:t>)</w:t>
      </w:r>
      <w:r>
        <w:rPr>
          <w:rFonts w:ascii="Arial" w:hAnsi="Arial" w:cs="Arial"/>
          <w:b/>
        </w:rPr>
        <w:t>.</w:t>
      </w:r>
    </w:p>
    <w:p w:rsidR="001105AE" w:rsidRPr="002A53AB" w:rsidRDefault="001105AE" w:rsidP="001105AE">
      <w:pPr>
        <w:pStyle w:val="ListParagraph"/>
        <w:numPr>
          <w:ilvl w:val="0"/>
          <w:numId w:val="32"/>
        </w:numPr>
        <w:spacing w:after="60" w:line="240" w:lineRule="auto"/>
        <w:ind w:hanging="720"/>
        <w:jc w:val="both"/>
        <w:rPr>
          <w:rFonts w:ascii="Arial" w:hAnsi="Arial" w:cs="Arial"/>
          <w:b/>
        </w:rPr>
      </w:pPr>
      <w:r w:rsidRPr="002A53AB">
        <w:rPr>
          <w:rFonts w:ascii="Arial" w:hAnsi="Arial" w:cs="Arial"/>
          <w:b/>
        </w:rPr>
        <w:t>Students should have an understanding how drugs can act as toxic substances</w:t>
      </w:r>
      <w:r>
        <w:rPr>
          <w:rFonts w:ascii="Arial" w:hAnsi="Arial" w:cs="Arial"/>
          <w:b/>
        </w:rPr>
        <w:t xml:space="preserve"> </w:t>
      </w:r>
      <w:r w:rsidRPr="002A53AB">
        <w:rPr>
          <w:rFonts w:ascii="Arial" w:hAnsi="Arial" w:cs="Arial"/>
          <w:b/>
        </w:rPr>
        <w:t>(</w:t>
      </w:r>
      <w:r>
        <w:rPr>
          <w:rFonts w:ascii="Arial" w:hAnsi="Arial" w:cs="Arial"/>
          <w:b/>
        </w:rPr>
        <w:t xml:space="preserve">POA3, </w:t>
      </w:r>
      <w:r w:rsidRPr="002A53AB">
        <w:rPr>
          <w:rFonts w:ascii="Arial" w:hAnsi="Arial" w:cs="Arial"/>
          <w:b/>
        </w:rPr>
        <w:t>POA4</w:t>
      </w:r>
      <w:r>
        <w:rPr>
          <w:rFonts w:ascii="Arial" w:hAnsi="Arial" w:cs="Arial"/>
          <w:b/>
        </w:rPr>
        <w:t>, POA5, POB2, POB3, POB5, POB6</w:t>
      </w:r>
      <w:r w:rsidRPr="002A53AB">
        <w:rPr>
          <w:rFonts w:ascii="Arial" w:hAnsi="Arial" w:cs="Arial"/>
          <w:b/>
        </w:rPr>
        <w:t>)</w:t>
      </w:r>
      <w:r>
        <w:rPr>
          <w:rFonts w:ascii="Arial" w:hAnsi="Arial" w:cs="Arial"/>
          <w:b/>
        </w:rPr>
        <w:t>.</w:t>
      </w:r>
    </w:p>
    <w:p w:rsidR="001105AE" w:rsidRPr="002A53AB" w:rsidRDefault="001105AE" w:rsidP="001105AE">
      <w:pPr>
        <w:pStyle w:val="ListParagraph"/>
        <w:numPr>
          <w:ilvl w:val="0"/>
          <w:numId w:val="32"/>
        </w:numPr>
        <w:spacing w:after="60" w:line="240" w:lineRule="auto"/>
        <w:ind w:hanging="720"/>
        <w:jc w:val="both"/>
        <w:rPr>
          <w:rFonts w:ascii="Arial" w:hAnsi="Arial" w:cs="Arial"/>
          <w:b/>
        </w:rPr>
      </w:pPr>
      <w:r w:rsidRPr="002A53AB">
        <w:rPr>
          <w:rFonts w:ascii="Arial" w:hAnsi="Arial" w:cs="Arial"/>
          <w:b/>
        </w:rPr>
        <w:t>Students should have an understanding of the different categories of toxic substances</w:t>
      </w:r>
      <w:r>
        <w:rPr>
          <w:rFonts w:ascii="Arial" w:hAnsi="Arial" w:cs="Arial"/>
          <w:b/>
        </w:rPr>
        <w:t xml:space="preserve"> </w:t>
      </w:r>
      <w:r w:rsidRPr="002A53AB">
        <w:rPr>
          <w:rFonts w:ascii="Arial" w:hAnsi="Arial" w:cs="Arial"/>
          <w:b/>
        </w:rPr>
        <w:t>(</w:t>
      </w:r>
      <w:r>
        <w:rPr>
          <w:rFonts w:ascii="Arial" w:hAnsi="Arial" w:cs="Arial"/>
          <w:b/>
        </w:rPr>
        <w:t xml:space="preserve">POA3, </w:t>
      </w:r>
      <w:r w:rsidRPr="002A53AB">
        <w:rPr>
          <w:rFonts w:ascii="Arial" w:hAnsi="Arial" w:cs="Arial"/>
          <w:b/>
        </w:rPr>
        <w:t>POA4</w:t>
      </w:r>
      <w:r>
        <w:rPr>
          <w:rFonts w:ascii="Arial" w:hAnsi="Arial" w:cs="Arial"/>
          <w:b/>
        </w:rPr>
        <w:t>, POA5, POB2, POB3, POB5, POB6</w:t>
      </w:r>
      <w:r w:rsidRPr="002A53AB">
        <w:rPr>
          <w:rFonts w:ascii="Arial" w:hAnsi="Arial" w:cs="Arial"/>
          <w:b/>
        </w:rPr>
        <w:t>)</w:t>
      </w:r>
      <w:r>
        <w:rPr>
          <w:rFonts w:ascii="Arial" w:hAnsi="Arial" w:cs="Arial"/>
          <w:b/>
        </w:rPr>
        <w:t>.</w:t>
      </w:r>
    </w:p>
    <w:p w:rsidR="001105AE" w:rsidRPr="002A53AB" w:rsidRDefault="001105AE" w:rsidP="001105AE">
      <w:pPr>
        <w:pStyle w:val="ListParagraph"/>
        <w:numPr>
          <w:ilvl w:val="0"/>
          <w:numId w:val="32"/>
        </w:numPr>
        <w:spacing w:after="60" w:line="240" w:lineRule="auto"/>
        <w:ind w:hanging="720"/>
        <w:jc w:val="both"/>
        <w:rPr>
          <w:rFonts w:ascii="Arial" w:hAnsi="Arial" w:cs="Arial"/>
          <w:b/>
        </w:rPr>
      </w:pPr>
      <w:r w:rsidRPr="002A53AB">
        <w:rPr>
          <w:rFonts w:ascii="Arial" w:hAnsi="Arial" w:cs="Arial"/>
          <w:b/>
        </w:rPr>
        <w:t>Students should have an understanding of the basic principles of toxicity testing</w:t>
      </w:r>
      <w:r>
        <w:rPr>
          <w:rFonts w:ascii="Arial" w:hAnsi="Arial" w:cs="Arial"/>
          <w:b/>
        </w:rPr>
        <w:t xml:space="preserve"> </w:t>
      </w:r>
      <w:r w:rsidRPr="002A53AB">
        <w:rPr>
          <w:rFonts w:ascii="Arial" w:hAnsi="Arial" w:cs="Arial"/>
          <w:b/>
        </w:rPr>
        <w:t>(</w:t>
      </w:r>
      <w:r>
        <w:rPr>
          <w:rFonts w:ascii="Arial" w:hAnsi="Arial" w:cs="Arial"/>
          <w:b/>
        </w:rPr>
        <w:t xml:space="preserve">POA3, </w:t>
      </w:r>
      <w:r w:rsidRPr="002A53AB">
        <w:rPr>
          <w:rFonts w:ascii="Arial" w:hAnsi="Arial" w:cs="Arial"/>
          <w:b/>
        </w:rPr>
        <w:t>POA4</w:t>
      </w:r>
      <w:r>
        <w:rPr>
          <w:rFonts w:ascii="Arial" w:hAnsi="Arial" w:cs="Arial"/>
          <w:b/>
        </w:rPr>
        <w:t>, POA5, POB2, POB3, POB5, POB6, POC5, POD2</w:t>
      </w:r>
      <w:r w:rsidRPr="002A53AB">
        <w:rPr>
          <w:rFonts w:ascii="Arial" w:hAnsi="Arial" w:cs="Arial"/>
          <w:b/>
        </w:rPr>
        <w:t>)</w:t>
      </w:r>
      <w:r>
        <w:rPr>
          <w:rFonts w:ascii="Arial" w:hAnsi="Arial" w:cs="Arial"/>
          <w:b/>
        </w:rPr>
        <w:t>.</w:t>
      </w:r>
    </w:p>
    <w:p w:rsidR="00CA7629" w:rsidRPr="00643986" w:rsidRDefault="00CA7629" w:rsidP="00643986">
      <w:pPr>
        <w:spacing w:before="60" w:after="60" w:line="240" w:lineRule="auto"/>
        <w:ind w:right="-330"/>
        <w:rPr>
          <w:rFonts w:ascii="Arial" w:hAnsi="Arial" w:cs="Arial"/>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E65532" w:rsidRPr="00E65532" w:rsidRDefault="00E65532" w:rsidP="001105AE">
      <w:pPr>
        <w:pStyle w:val="Default"/>
        <w:numPr>
          <w:ilvl w:val="1"/>
          <w:numId w:val="30"/>
        </w:numPr>
        <w:spacing w:before="60" w:after="60"/>
        <w:ind w:left="1134" w:right="-330" w:hanging="708"/>
        <w:rPr>
          <w:b/>
          <w:color w:val="auto"/>
          <w:sz w:val="22"/>
          <w:szCs w:val="22"/>
        </w:rPr>
      </w:pPr>
      <w:r w:rsidRPr="00E65532">
        <w:rPr>
          <w:b/>
          <w:color w:val="auto"/>
          <w:sz w:val="22"/>
          <w:szCs w:val="22"/>
        </w:rPr>
        <w:t>The development of practical laboratory based skills (POB1-5, POC1-5)</w:t>
      </w:r>
    </w:p>
    <w:p w:rsidR="00E65532" w:rsidRPr="00E65532" w:rsidRDefault="00E65532" w:rsidP="001105AE">
      <w:pPr>
        <w:pStyle w:val="Default"/>
        <w:numPr>
          <w:ilvl w:val="1"/>
          <w:numId w:val="30"/>
        </w:numPr>
        <w:spacing w:before="60" w:after="60"/>
        <w:ind w:left="1134" w:right="-330" w:hanging="708"/>
        <w:rPr>
          <w:b/>
          <w:color w:val="auto"/>
          <w:sz w:val="22"/>
          <w:szCs w:val="22"/>
        </w:rPr>
      </w:pPr>
      <w:r w:rsidRPr="00E65532">
        <w:rPr>
          <w:b/>
          <w:color w:val="auto"/>
          <w:sz w:val="22"/>
          <w:szCs w:val="22"/>
        </w:rPr>
        <w:t>An ability to analyse, evaluate and correctly interpret data (POB1-5)</w:t>
      </w:r>
    </w:p>
    <w:p w:rsidR="00E65532" w:rsidRPr="00E65532" w:rsidRDefault="00E65532" w:rsidP="001105AE">
      <w:pPr>
        <w:pStyle w:val="Default"/>
        <w:numPr>
          <w:ilvl w:val="1"/>
          <w:numId w:val="30"/>
        </w:numPr>
        <w:spacing w:before="60" w:after="60"/>
        <w:ind w:left="1134" w:right="-330" w:hanging="708"/>
        <w:rPr>
          <w:b/>
          <w:color w:val="auto"/>
          <w:sz w:val="22"/>
          <w:szCs w:val="22"/>
        </w:rPr>
      </w:pPr>
      <w:r w:rsidRPr="00E65532">
        <w:rPr>
          <w:b/>
          <w:color w:val="auto"/>
          <w:sz w:val="22"/>
          <w:szCs w:val="22"/>
        </w:rPr>
        <w:t>An ability to present and communicate data (POD2, POD3, POD4)</w:t>
      </w:r>
    </w:p>
    <w:p w:rsidR="00E65532" w:rsidRPr="00E65532" w:rsidRDefault="00E65532" w:rsidP="001105AE">
      <w:pPr>
        <w:pStyle w:val="Default"/>
        <w:numPr>
          <w:ilvl w:val="1"/>
          <w:numId w:val="30"/>
        </w:numPr>
        <w:spacing w:before="60" w:after="60"/>
        <w:ind w:left="1134" w:right="-330" w:hanging="708"/>
        <w:rPr>
          <w:b/>
          <w:color w:val="auto"/>
          <w:sz w:val="22"/>
          <w:szCs w:val="22"/>
        </w:rPr>
      </w:pPr>
      <w:r w:rsidRPr="00E65532">
        <w:rPr>
          <w:b/>
          <w:color w:val="auto"/>
          <w:sz w:val="22"/>
          <w:szCs w:val="22"/>
        </w:rPr>
        <w:t>An ability to obtain and use information from a variety of sources as part of self-directed learning (POD1-6)</w:t>
      </w:r>
    </w:p>
    <w:p w:rsidR="00903DF6" w:rsidRPr="00E65532" w:rsidRDefault="00E65532" w:rsidP="001105AE">
      <w:pPr>
        <w:pStyle w:val="Default"/>
        <w:numPr>
          <w:ilvl w:val="1"/>
          <w:numId w:val="30"/>
        </w:numPr>
        <w:spacing w:before="60" w:after="60"/>
        <w:ind w:left="1134" w:right="-330" w:hanging="708"/>
        <w:rPr>
          <w:b/>
          <w:color w:val="auto"/>
          <w:sz w:val="20"/>
          <w:szCs w:val="20"/>
        </w:rPr>
      </w:pPr>
      <w:r w:rsidRPr="00E65532">
        <w:rPr>
          <w:b/>
          <w:color w:val="auto"/>
          <w:sz w:val="22"/>
          <w:szCs w:val="22"/>
        </w:rPr>
        <w:t>Time-management and organisational skills within the context of self-directed learning (POD1-6)</w:t>
      </w:r>
    </w:p>
    <w:p w:rsidR="00E65532" w:rsidRPr="00E65532" w:rsidRDefault="00E65532" w:rsidP="00E65532">
      <w:pPr>
        <w:pStyle w:val="Default"/>
        <w:spacing w:before="60" w:after="60"/>
        <w:ind w:left="1418" w:right="-330"/>
        <w:rPr>
          <w:b/>
          <w:color w:val="auto"/>
          <w:sz w:val="20"/>
          <w:szCs w:val="20"/>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084BA9" w:rsidRPr="00C04C95" w:rsidRDefault="00084BA9" w:rsidP="00084BA9">
      <w:pPr>
        <w:spacing w:before="60" w:after="60" w:line="240" w:lineRule="auto"/>
        <w:ind w:left="426" w:right="-330"/>
        <w:jc w:val="both"/>
        <w:rPr>
          <w:rFonts w:ascii="Arial" w:hAnsi="Arial" w:cs="Arial"/>
          <w:sz w:val="20"/>
          <w:szCs w:val="20"/>
        </w:rPr>
      </w:pPr>
    </w:p>
    <w:p w:rsidR="001105AE" w:rsidRDefault="001105AE" w:rsidP="001105AE">
      <w:pPr>
        <w:pStyle w:val="ListParagraph"/>
        <w:numPr>
          <w:ilvl w:val="0"/>
          <w:numId w:val="31"/>
        </w:numPr>
        <w:spacing w:after="120" w:line="240" w:lineRule="auto"/>
        <w:jc w:val="both"/>
        <w:rPr>
          <w:rFonts w:ascii="Arial" w:hAnsi="Arial" w:cs="Arial"/>
        </w:rPr>
      </w:pPr>
      <w:r>
        <w:rPr>
          <w:rFonts w:ascii="Arial" w:hAnsi="Arial" w:cs="Arial"/>
        </w:rPr>
        <w:t>Types of toxic substances</w:t>
      </w:r>
    </w:p>
    <w:p w:rsidR="001105AE" w:rsidRDefault="001105AE" w:rsidP="001105AE">
      <w:pPr>
        <w:pStyle w:val="ListParagraph"/>
        <w:numPr>
          <w:ilvl w:val="0"/>
          <w:numId w:val="31"/>
        </w:numPr>
        <w:spacing w:after="120" w:line="240" w:lineRule="auto"/>
        <w:jc w:val="both"/>
        <w:rPr>
          <w:rFonts w:ascii="Arial" w:hAnsi="Arial" w:cs="Arial"/>
        </w:rPr>
      </w:pPr>
      <w:r>
        <w:rPr>
          <w:rFonts w:ascii="Arial" w:hAnsi="Arial" w:cs="Arial"/>
        </w:rPr>
        <w:t>Types of toxic exposure</w:t>
      </w:r>
    </w:p>
    <w:p w:rsidR="001105AE" w:rsidRDefault="001105AE" w:rsidP="001105AE">
      <w:pPr>
        <w:pStyle w:val="ListParagraph"/>
        <w:numPr>
          <w:ilvl w:val="0"/>
          <w:numId w:val="31"/>
        </w:numPr>
        <w:spacing w:after="120" w:line="240" w:lineRule="auto"/>
        <w:jc w:val="both"/>
        <w:rPr>
          <w:rFonts w:ascii="Arial" w:hAnsi="Arial" w:cs="Arial"/>
        </w:rPr>
      </w:pPr>
      <w:r>
        <w:rPr>
          <w:rFonts w:ascii="Arial" w:hAnsi="Arial" w:cs="Arial"/>
        </w:rPr>
        <w:t>Absorption and distribution of toxic compounds</w:t>
      </w:r>
    </w:p>
    <w:p w:rsidR="001105AE" w:rsidRDefault="001105AE" w:rsidP="001105AE">
      <w:pPr>
        <w:pStyle w:val="ListParagraph"/>
        <w:numPr>
          <w:ilvl w:val="0"/>
          <w:numId w:val="31"/>
        </w:numPr>
        <w:spacing w:after="120" w:line="240" w:lineRule="auto"/>
        <w:jc w:val="both"/>
        <w:rPr>
          <w:rFonts w:ascii="Arial" w:hAnsi="Arial" w:cs="Arial"/>
        </w:rPr>
      </w:pPr>
      <w:r>
        <w:rPr>
          <w:rFonts w:ascii="Arial" w:hAnsi="Arial" w:cs="Arial"/>
        </w:rPr>
        <w:t>Factors affecting toxic responses</w:t>
      </w:r>
    </w:p>
    <w:p w:rsidR="001105AE" w:rsidRDefault="001105AE" w:rsidP="001105AE">
      <w:pPr>
        <w:pStyle w:val="ListParagraph"/>
        <w:numPr>
          <w:ilvl w:val="0"/>
          <w:numId w:val="31"/>
        </w:numPr>
        <w:spacing w:after="120" w:line="240" w:lineRule="auto"/>
        <w:jc w:val="both"/>
        <w:rPr>
          <w:rFonts w:ascii="Arial" w:hAnsi="Arial" w:cs="Arial"/>
        </w:rPr>
      </w:pPr>
      <w:r>
        <w:rPr>
          <w:rFonts w:ascii="Arial" w:hAnsi="Arial" w:cs="Arial"/>
        </w:rPr>
        <w:t>Drugs as toxic responses</w:t>
      </w:r>
    </w:p>
    <w:p w:rsidR="001105AE" w:rsidRPr="002A53AB" w:rsidRDefault="001105AE" w:rsidP="001105AE">
      <w:pPr>
        <w:pStyle w:val="ListParagraph"/>
        <w:numPr>
          <w:ilvl w:val="0"/>
          <w:numId w:val="31"/>
        </w:numPr>
        <w:spacing w:after="120" w:line="240" w:lineRule="auto"/>
        <w:jc w:val="both"/>
        <w:rPr>
          <w:rFonts w:ascii="Arial" w:hAnsi="Arial" w:cs="Arial"/>
        </w:rPr>
      </w:pPr>
      <w:r>
        <w:rPr>
          <w:rFonts w:ascii="Arial" w:hAnsi="Arial" w:cs="Arial"/>
        </w:rPr>
        <w:t>Toxicity testing</w:t>
      </w:r>
    </w:p>
    <w:p w:rsidR="008E3802" w:rsidRDefault="008E3802" w:rsidP="001105AE">
      <w:pPr>
        <w:pStyle w:val="ListParagraph"/>
        <w:spacing w:after="120" w:line="240" w:lineRule="auto"/>
        <w:ind w:left="1146"/>
        <w:jc w:val="both"/>
        <w:rPr>
          <w:rFonts w:ascii="Arial" w:hAnsi="Arial" w:cs="Arial"/>
        </w:rPr>
      </w:pPr>
    </w:p>
    <w:p w:rsidR="009D568F" w:rsidRPr="00E65532" w:rsidRDefault="009D568F" w:rsidP="009D568F">
      <w:pPr>
        <w:pStyle w:val="ListParagraph"/>
        <w:spacing w:after="120" w:line="240" w:lineRule="auto"/>
        <w:ind w:left="1146"/>
        <w:jc w:val="both"/>
        <w:rPr>
          <w:rFonts w:ascii="Arial" w:hAnsi="Arial" w:cs="Arial"/>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9601DD" w:rsidRDefault="009601DD" w:rsidP="009601DD">
      <w:pPr>
        <w:spacing w:before="60" w:after="60" w:line="240" w:lineRule="auto"/>
        <w:ind w:left="426" w:right="-330"/>
        <w:jc w:val="both"/>
        <w:rPr>
          <w:rFonts w:ascii="Arial" w:hAnsi="Arial" w:cs="Arial"/>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1417"/>
        <w:gridCol w:w="1985"/>
        <w:gridCol w:w="1760"/>
      </w:tblGrid>
      <w:tr w:rsidR="00084BA9" w:rsidRPr="00DD5915" w:rsidTr="00181EEA">
        <w:tc>
          <w:tcPr>
            <w:tcW w:w="1702"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ISBN number</w:t>
            </w:r>
          </w:p>
        </w:tc>
        <w:tc>
          <w:tcPr>
            <w:tcW w:w="1843"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Author</w:t>
            </w:r>
          </w:p>
        </w:tc>
        <w:tc>
          <w:tcPr>
            <w:tcW w:w="1417"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Date</w:t>
            </w:r>
          </w:p>
        </w:tc>
        <w:tc>
          <w:tcPr>
            <w:tcW w:w="1985"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Title</w:t>
            </w:r>
          </w:p>
        </w:tc>
        <w:tc>
          <w:tcPr>
            <w:tcW w:w="1760"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Publisher</w:t>
            </w:r>
          </w:p>
        </w:tc>
      </w:tr>
      <w:tr w:rsidR="001105AE" w:rsidRPr="00DD5915" w:rsidTr="00181EEA">
        <w:tc>
          <w:tcPr>
            <w:tcW w:w="1702" w:type="dxa"/>
          </w:tcPr>
          <w:p w:rsidR="001105AE" w:rsidRPr="00B167A0" w:rsidRDefault="001105AE" w:rsidP="0033341E">
            <w:pPr>
              <w:spacing w:after="120"/>
              <w:rPr>
                <w:rFonts w:ascii="Arial" w:hAnsi="Arial" w:cs="Arial"/>
                <w:b/>
              </w:rPr>
            </w:pPr>
            <w:r w:rsidRPr="00B167A0">
              <w:rPr>
                <w:rFonts w:ascii="Arial" w:hAnsi="Arial" w:cs="Arial"/>
                <w:b/>
              </w:rPr>
              <w:t>0415247632</w:t>
            </w:r>
          </w:p>
        </w:tc>
        <w:tc>
          <w:tcPr>
            <w:tcW w:w="1843" w:type="dxa"/>
          </w:tcPr>
          <w:p w:rsidR="001105AE" w:rsidRPr="00B167A0" w:rsidRDefault="001105AE" w:rsidP="0033341E">
            <w:pPr>
              <w:spacing w:after="120"/>
              <w:rPr>
                <w:rFonts w:ascii="Arial" w:hAnsi="Arial" w:cs="Arial"/>
                <w:b/>
              </w:rPr>
            </w:pPr>
            <w:r>
              <w:rPr>
                <w:rFonts w:ascii="Arial" w:hAnsi="Arial" w:cs="Arial"/>
                <w:b/>
              </w:rPr>
              <w:t>John Timbrell</w:t>
            </w:r>
          </w:p>
        </w:tc>
        <w:tc>
          <w:tcPr>
            <w:tcW w:w="1417" w:type="dxa"/>
          </w:tcPr>
          <w:p w:rsidR="001105AE" w:rsidRPr="00B167A0" w:rsidRDefault="001105AE" w:rsidP="0033341E">
            <w:pPr>
              <w:spacing w:after="120"/>
              <w:rPr>
                <w:rFonts w:ascii="Arial" w:hAnsi="Arial" w:cs="Arial"/>
                <w:b/>
              </w:rPr>
            </w:pPr>
            <w:r w:rsidRPr="00B167A0">
              <w:rPr>
                <w:rFonts w:ascii="Arial" w:hAnsi="Arial" w:cs="Arial"/>
                <w:b/>
              </w:rPr>
              <w:t>15 Nov 2001</w:t>
            </w:r>
          </w:p>
        </w:tc>
        <w:tc>
          <w:tcPr>
            <w:tcW w:w="1985" w:type="dxa"/>
          </w:tcPr>
          <w:p w:rsidR="001105AE" w:rsidRPr="00B167A0" w:rsidRDefault="001105AE" w:rsidP="0033341E">
            <w:pPr>
              <w:spacing w:after="120"/>
              <w:rPr>
                <w:rFonts w:ascii="Arial" w:hAnsi="Arial" w:cs="Arial"/>
                <w:b/>
              </w:rPr>
            </w:pPr>
            <w:r w:rsidRPr="00B167A0">
              <w:rPr>
                <w:rFonts w:ascii="Arial" w:hAnsi="Arial" w:cs="Arial"/>
                <w:b/>
              </w:rPr>
              <w:t>Introduction to Toxicology</w:t>
            </w:r>
          </w:p>
        </w:tc>
        <w:tc>
          <w:tcPr>
            <w:tcW w:w="1760" w:type="dxa"/>
          </w:tcPr>
          <w:p w:rsidR="001105AE" w:rsidRPr="00B167A0" w:rsidRDefault="001105AE" w:rsidP="0033341E">
            <w:pPr>
              <w:spacing w:after="120"/>
              <w:rPr>
                <w:rFonts w:ascii="Arial" w:hAnsi="Arial" w:cs="Arial"/>
                <w:b/>
              </w:rPr>
            </w:pPr>
            <w:r w:rsidRPr="00B167A0">
              <w:rPr>
                <w:rFonts w:ascii="Arial" w:hAnsi="Arial" w:cs="Arial"/>
                <w:b/>
              </w:rPr>
              <w:t>Informa Healthcare</w:t>
            </w:r>
          </w:p>
        </w:tc>
      </w:tr>
    </w:tbl>
    <w:p w:rsidR="00712A87" w:rsidRPr="00712A87" w:rsidRDefault="00712A87" w:rsidP="00712A87">
      <w:pPr>
        <w:pStyle w:val="ListParagraph"/>
        <w:spacing w:after="120"/>
        <w:jc w:val="both"/>
        <w:rPr>
          <w:rFonts w:ascii="Arial" w:eastAsia="SimSun" w:hAnsi="Arial" w:cs="Arial"/>
        </w:rPr>
      </w:pPr>
    </w:p>
    <w:p w:rsidR="00F421E5" w:rsidRDefault="00F421E5">
      <w:pPr>
        <w:rPr>
          <w:rFonts w:ascii="Arial" w:hAnsi="Arial" w:cs="Arial"/>
          <w:sz w:val="20"/>
          <w:szCs w:val="20"/>
        </w:rPr>
      </w:pPr>
      <w:r>
        <w:rPr>
          <w:rFonts w:ascii="Arial" w:hAnsi="Arial" w:cs="Arial"/>
          <w:sz w:val="20"/>
          <w:szCs w:val="20"/>
        </w:rPr>
        <w:br w:type="page"/>
      </w:r>
    </w:p>
    <w:p w:rsidR="00643986" w:rsidRPr="00C04C95" w:rsidRDefault="00643986" w:rsidP="00643986">
      <w:pPr>
        <w:spacing w:before="60" w:after="60" w:line="240" w:lineRule="auto"/>
        <w:ind w:left="426" w:right="-330"/>
        <w:jc w:val="both"/>
        <w:rPr>
          <w:rFonts w:ascii="Arial" w:hAnsi="Arial" w:cs="Arial"/>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7E053B" w:rsidRPr="007E053B" w:rsidRDefault="007E053B" w:rsidP="007E053B">
      <w:pPr>
        <w:jc w:val="both"/>
        <w:rPr>
          <w:rFonts w:ascii="Arial" w:hAnsi="Arial" w:cs="Arial"/>
          <w:lang w:val="en-US"/>
        </w:rPr>
      </w:pPr>
      <w:r w:rsidRPr="007E053B">
        <w:rPr>
          <w:rFonts w:ascii="Arial" w:hAnsi="Arial" w:cs="Arial"/>
          <w:b/>
          <w:bCs/>
          <w:lang w:val="en-US"/>
        </w:rPr>
        <w:t>Summary of Learning and Teaching Activities</w:t>
      </w:r>
    </w:p>
    <w:tbl>
      <w:tblPr>
        <w:tblW w:w="8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1176"/>
        <w:gridCol w:w="1176"/>
        <w:gridCol w:w="1176"/>
        <w:gridCol w:w="1224"/>
        <w:gridCol w:w="1336"/>
        <w:gridCol w:w="1415"/>
      </w:tblGrid>
      <w:tr w:rsidR="007E053B" w:rsidRPr="00D77557" w:rsidTr="00181EEA">
        <w:tc>
          <w:tcPr>
            <w:tcW w:w="1016" w:type="dxa"/>
            <w:shd w:val="clear" w:color="auto" w:fill="E0E0E0"/>
          </w:tcPr>
          <w:p w:rsidR="007E053B" w:rsidRPr="00D77557" w:rsidRDefault="007E053B" w:rsidP="00181EEA">
            <w:pPr>
              <w:jc w:val="center"/>
              <w:rPr>
                <w:b/>
              </w:rPr>
            </w:pPr>
            <w:r w:rsidRPr="00D77557">
              <w:rPr>
                <w:b/>
              </w:rPr>
              <w:t>Lecture</w:t>
            </w:r>
          </w:p>
        </w:tc>
        <w:tc>
          <w:tcPr>
            <w:tcW w:w="1176" w:type="dxa"/>
            <w:shd w:val="clear" w:color="auto" w:fill="E0E0E0"/>
          </w:tcPr>
          <w:p w:rsidR="007E053B" w:rsidRPr="00D77557" w:rsidRDefault="007E053B" w:rsidP="00181EEA">
            <w:pPr>
              <w:jc w:val="center"/>
              <w:rPr>
                <w:b/>
              </w:rPr>
            </w:pPr>
            <w:r w:rsidRPr="00D77557">
              <w:rPr>
                <w:b/>
              </w:rPr>
              <w:t>Practical</w:t>
            </w:r>
          </w:p>
        </w:tc>
        <w:tc>
          <w:tcPr>
            <w:tcW w:w="1176" w:type="dxa"/>
            <w:shd w:val="clear" w:color="auto" w:fill="E0E0E0"/>
          </w:tcPr>
          <w:p w:rsidR="007E053B" w:rsidRPr="00D77557" w:rsidRDefault="007E053B" w:rsidP="00181EEA">
            <w:pPr>
              <w:pStyle w:val="Header"/>
              <w:jc w:val="center"/>
              <w:rPr>
                <w:b/>
              </w:rPr>
            </w:pPr>
            <w:r w:rsidRPr="00D77557">
              <w:rPr>
                <w:b/>
              </w:rPr>
              <w:t>MSCL/ CAL</w:t>
            </w:r>
          </w:p>
        </w:tc>
        <w:tc>
          <w:tcPr>
            <w:tcW w:w="1176" w:type="dxa"/>
            <w:shd w:val="clear" w:color="auto" w:fill="E0E0E0"/>
          </w:tcPr>
          <w:p w:rsidR="007E053B" w:rsidRPr="00D77557" w:rsidRDefault="007E053B" w:rsidP="00181EEA">
            <w:pPr>
              <w:jc w:val="center"/>
              <w:rPr>
                <w:b/>
              </w:rPr>
            </w:pPr>
            <w:r w:rsidRPr="00D77557">
              <w:rPr>
                <w:b/>
              </w:rPr>
              <w:t>Seminars</w:t>
            </w:r>
          </w:p>
        </w:tc>
        <w:tc>
          <w:tcPr>
            <w:tcW w:w="1224" w:type="dxa"/>
            <w:shd w:val="clear" w:color="auto" w:fill="E0E0E0"/>
          </w:tcPr>
          <w:p w:rsidR="007E053B" w:rsidRPr="00D77557" w:rsidRDefault="007E053B" w:rsidP="00181EEA">
            <w:pPr>
              <w:jc w:val="center"/>
              <w:rPr>
                <w:b/>
              </w:rPr>
            </w:pPr>
            <w:r w:rsidRPr="00D77557">
              <w:rPr>
                <w:b/>
              </w:rPr>
              <w:t>Private Study</w:t>
            </w:r>
          </w:p>
        </w:tc>
        <w:tc>
          <w:tcPr>
            <w:tcW w:w="1336" w:type="dxa"/>
            <w:shd w:val="clear" w:color="auto" w:fill="E0E0E0"/>
          </w:tcPr>
          <w:p w:rsidR="007E053B" w:rsidRPr="00D77557" w:rsidRDefault="007E053B" w:rsidP="00181EEA">
            <w:pPr>
              <w:jc w:val="center"/>
              <w:rPr>
                <w:b/>
              </w:rPr>
            </w:pPr>
            <w:r w:rsidRPr="00D77557">
              <w:rPr>
                <w:b/>
              </w:rPr>
              <w:t>Formal assessment</w:t>
            </w:r>
          </w:p>
        </w:tc>
        <w:tc>
          <w:tcPr>
            <w:tcW w:w="1415" w:type="dxa"/>
            <w:shd w:val="clear" w:color="auto" w:fill="E0E0E0"/>
          </w:tcPr>
          <w:p w:rsidR="007E053B" w:rsidRPr="00D77557" w:rsidRDefault="007E053B" w:rsidP="00181EEA">
            <w:pPr>
              <w:jc w:val="center"/>
              <w:rPr>
                <w:b/>
              </w:rPr>
            </w:pPr>
            <w:r w:rsidRPr="00D77557">
              <w:rPr>
                <w:b/>
              </w:rPr>
              <w:t>Total hours</w:t>
            </w:r>
          </w:p>
        </w:tc>
      </w:tr>
      <w:tr w:rsidR="00411DB3" w:rsidTr="00181EEA">
        <w:tc>
          <w:tcPr>
            <w:tcW w:w="1016" w:type="dxa"/>
          </w:tcPr>
          <w:p w:rsidR="00411DB3" w:rsidRPr="00E5238D" w:rsidRDefault="00411DB3" w:rsidP="0033341E">
            <w:pPr>
              <w:spacing w:before="40" w:after="40"/>
              <w:jc w:val="center"/>
              <w:rPr>
                <w:rFonts w:ascii="Arial" w:hAnsi="Arial" w:cs="Arial"/>
                <w:b/>
              </w:rPr>
            </w:pPr>
            <w:r w:rsidRPr="00E5238D">
              <w:rPr>
                <w:rFonts w:ascii="Arial" w:hAnsi="Arial" w:cs="Arial"/>
                <w:b/>
              </w:rPr>
              <w:t>20</w:t>
            </w:r>
          </w:p>
        </w:tc>
        <w:tc>
          <w:tcPr>
            <w:tcW w:w="1176" w:type="dxa"/>
          </w:tcPr>
          <w:p w:rsidR="00411DB3" w:rsidRPr="00E5238D" w:rsidRDefault="00411DB3" w:rsidP="0033341E">
            <w:pPr>
              <w:spacing w:before="40" w:after="40"/>
              <w:jc w:val="center"/>
              <w:rPr>
                <w:rFonts w:ascii="Arial" w:hAnsi="Arial" w:cs="Arial"/>
                <w:b/>
              </w:rPr>
            </w:pPr>
            <w:r w:rsidRPr="00E5238D">
              <w:rPr>
                <w:rFonts w:ascii="Arial" w:hAnsi="Arial" w:cs="Arial"/>
                <w:b/>
              </w:rPr>
              <w:t>12</w:t>
            </w:r>
          </w:p>
        </w:tc>
        <w:tc>
          <w:tcPr>
            <w:tcW w:w="1176" w:type="dxa"/>
          </w:tcPr>
          <w:p w:rsidR="00411DB3" w:rsidRPr="00E5238D" w:rsidRDefault="00411DB3" w:rsidP="0033341E">
            <w:pPr>
              <w:spacing w:before="40" w:after="40"/>
              <w:jc w:val="center"/>
              <w:rPr>
                <w:rFonts w:ascii="Arial" w:hAnsi="Arial" w:cs="Arial"/>
                <w:b/>
              </w:rPr>
            </w:pPr>
            <w:r>
              <w:rPr>
                <w:rFonts w:ascii="Arial" w:hAnsi="Arial" w:cs="Arial"/>
                <w:b/>
              </w:rPr>
              <w:t>57</w:t>
            </w:r>
          </w:p>
        </w:tc>
        <w:tc>
          <w:tcPr>
            <w:tcW w:w="1176" w:type="dxa"/>
          </w:tcPr>
          <w:p w:rsidR="00411DB3" w:rsidRPr="00E5238D" w:rsidRDefault="00411DB3" w:rsidP="0033341E">
            <w:pPr>
              <w:spacing w:before="40" w:after="40"/>
              <w:jc w:val="center"/>
              <w:rPr>
                <w:rFonts w:ascii="Arial" w:hAnsi="Arial" w:cs="Arial"/>
                <w:b/>
              </w:rPr>
            </w:pPr>
            <w:r w:rsidRPr="00E5238D">
              <w:rPr>
                <w:rFonts w:ascii="Arial" w:hAnsi="Arial" w:cs="Arial"/>
                <w:b/>
              </w:rPr>
              <w:t>2</w:t>
            </w:r>
          </w:p>
        </w:tc>
        <w:tc>
          <w:tcPr>
            <w:tcW w:w="1224" w:type="dxa"/>
          </w:tcPr>
          <w:p w:rsidR="00411DB3" w:rsidRPr="00E5238D" w:rsidRDefault="00411DB3" w:rsidP="0033341E">
            <w:pPr>
              <w:spacing w:before="40" w:after="40"/>
              <w:jc w:val="center"/>
              <w:rPr>
                <w:rFonts w:ascii="Arial" w:hAnsi="Arial" w:cs="Arial"/>
                <w:b/>
              </w:rPr>
            </w:pPr>
            <w:r w:rsidRPr="00E5238D">
              <w:rPr>
                <w:rFonts w:ascii="Arial" w:hAnsi="Arial" w:cs="Arial"/>
                <w:b/>
              </w:rPr>
              <w:t>56</w:t>
            </w:r>
          </w:p>
        </w:tc>
        <w:tc>
          <w:tcPr>
            <w:tcW w:w="1336" w:type="dxa"/>
          </w:tcPr>
          <w:p w:rsidR="00411DB3" w:rsidRPr="00E5238D" w:rsidRDefault="00411DB3" w:rsidP="0033341E">
            <w:pPr>
              <w:spacing w:before="40" w:after="40"/>
              <w:jc w:val="center"/>
              <w:rPr>
                <w:rFonts w:ascii="Arial" w:hAnsi="Arial" w:cs="Arial"/>
                <w:b/>
              </w:rPr>
            </w:pPr>
            <w:r w:rsidRPr="00E5238D">
              <w:rPr>
                <w:rFonts w:ascii="Arial" w:hAnsi="Arial" w:cs="Arial"/>
                <w:b/>
              </w:rPr>
              <w:t>1 x 3 hour exam</w:t>
            </w:r>
          </w:p>
        </w:tc>
        <w:tc>
          <w:tcPr>
            <w:tcW w:w="1415" w:type="dxa"/>
          </w:tcPr>
          <w:p w:rsidR="00411DB3" w:rsidRPr="00E5238D" w:rsidRDefault="00411DB3" w:rsidP="0033341E">
            <w:pPr>
              <w:spacing w:before="40" w:after="40"/>
              <w:jc w:val="center"/>
              <w:rPr>
                <w:rFonts w:ascii="Arial" w:hAnsi="Arial" w:cs="Arial"/>
                <w:b/>
              </w:rPr>
            </w:pPr>
            <w:r w:rsidRPr="00E5238D">
              <w:rPr>
                <w:rFonts w:ascii="Arial" w:hAnsi="Arial" w:cs="Arial"/>
                <w:b/>
              </w:rPr>
              <w:t>150</w:t>
            </w:r>
          </w:p>
        </w:tc>
      </w:tr>
    </w:tbl>
    <w:p w:rsidR="00472023" w:rsidRDefault="00472023" w:rsidP="008B2E45">
      <w:pPr>
        <w:spacing w:before="60" w:after="60" w:line="240" w:lineRule="auto"/>
        <w:ind w:right="-330"/>
        <w:rPr>
          <w:rFonts w:ascii="Arial" w:hAnsi="Arial" w:cs="Arial"/>
          <w:i/>
          <w:iCs/>
          <w:sz w:val="20"/>
          <w:szCs w:val="20"/>
        </w:rPr>
      </w:pPr>
    </w:p>
    <w:p w:rsidR="009D568F" w:rsidRDefault="009D568F" w:rsidP="009D568F">
      <w:pPr>
        <w:ind w:left="426"/>
        <w:jc w:val="both"/>
        <w:rPr>
          <w:rFonts w:ascii="Arial" w:hAnsi="Arial" w:cs="Arial"/>
        </w:rPr>
      </w:pPr>
      <w:r w:rsidRPr="00A5783A">
        <w:rPr>
          <w:rFonts w:ascii="Arial" w:hAnsi="Arial" w:cs="Arial"/>
        </w:rPr>
        <w:t>Lectures serve to deliver the core material directly related to themes shown in the curriculum synopsis and help the students achieve the subject specific learning outcomes</w:t>
      </w:r>
    </w:p>
    <w:p w:rsidR="009D568F" w:rsidRDefault="009D568F" w:rsidP="009D568F">
      <w:pPr>
        <w:ind w:left="426"/>
        <w:jc w:val="both"/>
        <w:rPr>
          <w:rFonts w:ascii="Arial" w:hAnsi="Arial" w:cs="Arial"/>
        </w:rPr>
      </w:pPr>
      <w:r>
        <w:rPr>
          <w:rFonts w:ascii="Arial" w:hAnsi="Arial" w:cs="Arial"/>
        </w:rPr>
        <w:t>The laboratory practicals serve to reinforce concepts introduced in the lectures and also serve to help the students achieve both the subject specific learning outcomes and the generic learning outcomes</w:t>
      </w:r>
    </w:p>
    <w:p w:rsidR="009D568F" w:rsidRDefault="009D568F" w:rsidP="009D568F">
      <w:pPr>
        <w:ind w:left="426"/>
        <w:jc w:val="both"/>
        <w:rPr>
          <w:rFonts w:ascii="Arial" w:hAnsi="Arial" w:cs="Arial"/>
        </w:rPr>
      </w:pPr>
      <w:r>
        <w:rPr>
          <w:rFonts w:ascii="Arial" w:hAnsi="Arial" w:cs="Arial"/>
        </w:rPr>
        <w:t>MSCL (</w:t>
      </w:r>
      <w:r w:rsidRPr="00A5783A">
        <w:rPr>
          <w:rFonts w:ascii="Arial" w:hAnsi="Arial" w:cs="Arial"/>
          <w:b/>
        </w:rPr>
        <w:t>M</w:t>
      </w:r>
      <w:r>
        <w:rPr>
          <w:rFonts w:ascii="Arial" w:hAnsi="Arial" w:cs="Arial"/>
        </w:rPr>
        <w:t xml:space="preserve">anaged </w:t>
      </w:r>
      <w:r w:rsidRPr="00A5783A">
        <w:rPr>
          <w:rFonts w:ascii="Arial" w:hAnsi="Arial" w:cs="Arial"/>
          <w:b/>
        </w:rPr>
        <w:t>S</w:t>
      </w:r>
      <w:r>
        <w:rPr>
          <w:rFonts w:ascii="Arial" w:hAnsi="Arial" w:cs="Arial"/>
        </w:rPr>
        <w:t xml:space="preserve">tudent </w:t>
      </w:r>
      <w:r w:rsidRPr="00A5783A">
        <w:rPr>
          <w:rFonts w:ascii="Arial" w:hAnsi="Arial" w:cs="Arial"/>
          <w:b/>
        </w:rPr>
        <w:t>C</w:t>
      </w:r>
      <w:r>
        <w:rPr>
          <w:rFonts w:ascii="Arial" w:hAnsi="Arial" w:cs="Arial"/>
        </w:rPr>
        <w:t xml:space="preserve">entred </w:t>
      </w:r>
      <w:r w:rsidRPr="00A5783A">
        <w:rPr>
          <w:rFonts w:ascii="Arial" w:hAnsi="Arial" w:cs="Arial"/>
          <w:b/>
        </w:rPr>
        <w:t>L</w:t>
      </w:r>
      <w:r>
        <w:rPr>
          <w:rFonts w:ascii="Arial" w:hAnsi="Arial" w:cs="Arial"/>
        </w:rPr>
        <w:t>earning) serves to reinforce concepts delivered in both lectures and laboratory practicals</w:t>
      </w:r>
    </w:p>
    <w:p w:rsidR="009D568F" w:rsidRDefault="009D568F" w:rsidP="009D568F">
      <w:pPr>
        <w:ind w:left="426"/>
        <w:jc w:val="both"/>
        <w:rPr>
          <w:rFonts w:ascii="Arial" w:hAnsi="Arial" w:cs="Arial"/>
        </w:rPr>
      </w:pPr>
      <w:r>
        <w:rPr>
          <w:rFonts w:ascii="Arial" w:hAnsi="Arial" w:cs="Arial"/>
        </w:rPr>
        <w:t>Seminars serve to consolidate the material and help the students achieve the subject specific learning objectives</w:t>
      </w:r>
    </w:p>
    <w:p w:rsidR="009D568F" w:rsidRPr="00A5783A" w:rsidRDefault="009D568F" w:rsidP="009D568F">
      <w:pPr>
        <w:ind w:left="426"/>
        <w:jc w:val="both"/>
        <w:rPr>
          <w:rFonts w:ascii="Arial" w:hAnsi="Arial" w:cs="Arial"/>
        </w:rPr>
      </w:pPr>
      <w:r>
        <w:rPr>
          <w:rFonts w:ascii="Arial" w:hAnsi="Arial" w:cs="Arial"/>
        </w:rPr>
        <w:t xml:space="preserve">Private study (revision) is student driven and serves to consolidate understanding and help students achieve both subject selective learning outcomes and generic learning outcomes. </w:t>
      </w:r>
    </w:p>
    <w:p w:rsidR="009D568F" w:rsidRDefault="009D568F" w:rsidP="009D568F">
      <w:pPr>
        <w:spacing w:after="120"/>
        <w:ind w:left="426"/>
        <w:jc w:val="both"/>
        <w:rPr>
          <w:rFonts w:ascii="Arial" w:hAnsi="Arial" w:cs="Arial"/>
          <w:b/>
        </w:rPr>
      </w:pPr>
    </w:p>
    <w:p w:rsidR="00B03ACD" w:rsidRDefault="00B03ACD" w:rsidP="008B2E45">
      <w:pPr>
        <w:spacing w:before="60" w:after="60" w:line="240" w:lineRule="auto"/>
        <w:ind w:right="-330"/>
        <w:rPr>
          <w:rFonts w:ascii="Arial" w:hAnsi="Arial" w:cs="Arial"/>
          <w:i/>
          <w:iCs/>
          <w:sz w:val="20"/>
          <w:szCs w:val="20"/>
        </w:rPr>
      </w:pPr>
    </w:p>
    <w:p w:rsidR="00B03ACD" w:rsidRPr="00C04C95" w:rsidRDefault="00B03ACD" w:rsidP="008B2E45">
      <w:pPr>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8B2E45" w:rsidRPr="008B2E45" w:rsidRDefault="008B2E45" w:rsidP="008B2E45">
      <w:pPr>
        <w:pStyle w:val="ListParagraph"/>
        <w:spacing w:after="120"/>
        <w:jc w:val="both"/>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418"/>
        <w:gridCol w:w="2693"/>
      </w:tblGrid>
      <w:tr w:rsidR="008B2E45" w:rsidRPr="00DD5915" w:rsidTr="00DF1A2A">
        <w:tc>
          <w:tcPr>
            <w:tcW w:w="1701" w:type="dxa"/>
            <w:shd w:val="clear" w:color="auto" w:fill="D9D9D9"/>
          </w:tcPr>
          <w:p w:rsidR="008B2E45" w:rsidRPr="00DD5915" w:rsidRDefault="008B2E45" w:rsidP="00181EEA">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418"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Weighting</w:t>
            </w:r>
          </w:p>
        </w:tc>
        <w:tc>
          <w:tcPr>
            <w:tcW w:w="2693"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Outline details</w:t>
            </w:r>
          </w:p>
        </w:tc>
      </w:tr>
      <w:tr w:rsidR="00B43FC7" w:rsidRPr="00DD5915" w:rsidTr="00DF1A2A">
        <w:tc>
          <w:tcPr>
            <w:tcW w:w="1701" w:type="dxa"/>
          </w:tcPr>
          <w:p w:rsidR="00B43FC7" w:rsidRPr="00DD5915" w:rsidRDefault="00B43FC7" w:rsidP="005425DA">
            <w:pPr>
              <w:tabs>
                <w:tab w:val="left" w:pos="426"/>
              </w:tabs>
              <w:spacing w:after="120" w:line="240" w:lineRule="auto"/>
              <w:rPr>
                <w:rFonts w:ascii="Arial" w:hAnsi="Arial" w:cs="Arial"/>
              </w:rPr>
            </w:pPr>
            <w:r w:rsidRPr="00DD5915">
              <w:rPr>
                <w:rFonts w:ascii="Arial" w:hAnsi="Arial" w:cs="Arial"/>
              </w:rPr>
              <w:t xml:space="preserve">Continuous assessment </w:t>
            </w:r>
          </w:p>
        </w:tc>
        <w:tc>
          <w:tcPr>
            <w:tcW w:w="2977" w:type="dxa"/>
            <w:shd w:val="clear" w:color="auto" w:fill="FFFFFF"/>
          </w:tcPr>
          <w:p w:rsidR="00B43FC7" w:rsidRDefault="00B43FC7" w:rsidP="005425DA">
            <w:pPr>
              <w:spacing w:after="120" w:line="240" w:lineRule="auto"/>
              <w:rPr>
                <w:rFonts w:ascii="Arial" w:hAnsi="Arial" w:cs="Arial"/>
              </w:rPr>
            </w:pPr>
            <w:r>
              <w:rPr>
                <w:rFonts w:ascii="Arial" w:hAnsi="Arial" w:cs="Arial"/>
              </w:rPr>
              <w:t>Subject specific learning outcomes 11.1, 11.3, 11.</w:t>
            </w:r>
            <w:r w:rsidR="001E27BE">
              <w:rPr>
                <w:rFonts w:ascii="Arial" w:hAnsi="Arial" w:cs="Arial"/>
              </w:rPr>
              <w:t>4</w:t>
            </w:r>
            <w:r>
              <w:rPr>
                <w:rFonts w:ascii="Arial" w:hAnsi="Arial" w:cs="Arial"/>
              </w:rPr>
              <w:t>, 11.5, 11.6, 11.7</w:t>
            </w:r>
          </w:p>
          <w:p w:rsidR="00B43FC7" w:rsidRDefault="00B43FC7" w:rsidP="005425DA">
            <w:pPr>
              <w:spacing w:after="120" w:line="240" w:lineRule="auto"/>
              <w:rPr>
                <w:rFonts w:ascii="Arial" w:hAnsi="Arial" w:cs="Arial"/>
              </w:rPr>
            </w:pPr>
            <w:r>
              <w:rPr>
                <w:rFonts w:ascii="Arial" w:hAnsi="Arial" w:cs="Arial"/>
              </w:rPr>
              <w:t>All generic learning outcomes</w:t>
            </w:r>
          </w:p>
          <w:p w:rsidR="00B43FC7" w:rsidRDefault="00B43FC7" w:rsidP="005425DA">
            <w:pPr>
              <w:tabs>
                <w:tab w:val="left" w:pos="426"/>
              </w:tabs>
              <w:spacing w:after="120"/>
              <w:rPr>
                <w:rFonts w:ascii="Arial" w:hAnsi="Arial" w:cs="Arial"/>
              </w:rPr>
            </w:pPr>
          </w:p>
          <w:p w:rsidR="00B43FC7" w:rsidRDefault="00B43FC7" w:rsidP="005425DA">
            <w:pPr>
              <w:tabs>
                <w:tab w:val="left" w:pos="426"/>
              </w:tabs>
              <w:spacing w:after="120"/>
              <w:rPr>
                <w:rFonts w:ascii="Arial" w:hAnsi="Arial" w:cs="Arial"/>
              </w:rPr>
            </w:pPr>
            <w:r>
              <w:rPr>
                <w:rFonts w:ascii="Arial" w:hAnsi="Arial" w:cs="Arial"/>
              </w:rPr>
              <w:t>All subject specific learning outcomes (SSLOs)</w:t>
            </w:r>
          </w:p>
          <w:p w:rsidR="00B43FC7" w:rsidRDefault="00B43FC7" w:rsidP="005425DA">
            <w:pPr>
              <w:spacing w:after="120" w:line="240" w:lineRule="auto"/>
              <w:rPr>
                <w:rFonts w:ascii="Arial" w:hAnsi="Arial" w:cs="Arial"/>
              </w:rPr>
            </w:pPr>
            <w:r>
              <w:rPr>
                <w:rFonts w:ascii="Arial" w:hAnsi="Arial" w:cs="Arial"/>
              </w:rPr>
              <w:t>All generic learning outcomes</w:t>
            </w:r>
          </w:p>
          <w:p w:rsidR="00B43FC7" w:rsidRDefault="00B43FC7" w:rsidP="005425DA">
            <w:pPr>
              <w:tabs>
                <w:tab w:val="left" w:pos="426"/>
              </w:tabs>
              <w:spacing w:after="120"/>
              <w:rPr>
                <w:rFonts w:ascii="Arial" w:hAnsi="Arial" w:cs="Arial"/>
              </w:rPr>
            </w:pPr>
          </w:p>
          <w:p w:rsidR="00B43FC7" w:rsidRPr="005E386F" w:rsidRDefault="00B43FC7" w:rsidP="005425DA">
            <w:pPr>
              <w:spacing w:after="120" w:line="240" w:lineRule="auto"/>
              <w:rPr>
                <w:rFonts w:ascii="Arial" w:hAnsi="Arial" w:cs="Arial"/>
              </w:rPr>
            </w:pPr>
          </w:p>
        </w:tc>
        <w:tc>
          <w:tcPr>
            <w:tcW w:w="1418" w:type="dxa"/>
          </w:tcPr>
          <w:p w:rsidR="00B43FC7" w:rsidRDefault="00B43FC7" w:rsidP="005425DA">
            <w:pPr>
              <w:tabs>
                <w:tab w:val="left" w:pos="426"/>
              </w:tabs>
              <w:spacing w:after="120" w:line="240" w:lineRule="auto"/>
              <w:rPr>
                <w:rFonts w:ascii="Arial" w:hAnsi="Arial" w:cs="Arial"/>
              </w:rPr>
            </w:pPr>
            <w:r>
              <w:rPr>
                <w:rFonts w:ascii="Arial" w:hAnsi="Arial" w:cs="Arial"/>
              </w:rPr>
              <w:lastRenderedPageBreak/>
              <w:t>40%</w:t>
            </w:r>
          </w:p>
          <w:p w:rsidR="00B43FC7" w:rsidRDefault="00B43FC7" w:rsidP="005425DA">
            <w:pPr>
              <w:tabs>
                <w:tab w:val="left" w:pos="426"/>
              </w:tabs>
              <w:spacing w:after="120" w:line="240" w:lineRule="auto"/>
              <w:rPr>
                <w:rFonts w:ascii="Arial" w:hAnsi="Arial" w:cs="Arial"/>
              </w:rPr>
            </w:pPr>
          </w:p>
          <w:p w:rsidR="00B43FC7" w:rsidRDefault="00B43FC7" w:rsidP="005425DA">
            <w:pPr>
              <w:tabs>
                <w:tab w:val="left" w:pos="426"/>
              </w:tabs>
              <w:spacing w:after="120" w:line="240" w:lineRule="auto"/>
              <w:rPr>
                <w:rFonts w:ascii="Arial" w:hAnsi="Arial" w:cs="Arial"/>
              </w:rPr>
            </w:pPr>
          </w:p>
          <w:p w:rsidR="00B43FC7" w:rsidRDefault="00B43FC7" w:rsidP="005425DA">
            <w:pPr>
              <w:tabs>
                <w:tab w:val="left" w:pos="426"/>
              </w:tabs>
              <w:spacing w:after="120" w:line="240" w:lineRule="auto"/>
              <w:rPr>
                <w:rFonts w:ascii="Arial" w:hAnsi="Arial" w:cs="Arial"/>
              </w:rPr>
            </w:pPr>
          </w:p>
          <w:p w:rsidR="00B43FC7" w:rsidRDefault="00B43FC7" w:rsidP="005425DA">
            <w:pPr>
              <w:tabs>
                <w:tab w:val="left" w:pos="426"/>
              </w:tabs>
              <w:spacing w:after="120" w:line="240" w:lineRule="auto"/>
              <w:rPr>
                <w:rFonts w:ascii="Arial" w:hAnsi="Arial" w:cs="Arial"/>
              </w:rPr>
            </w:pPr>
          </w:p>
          <w:p w:rsidR="00B43FC7" w:rsidRDefault="00B43FC7" w:rsidP="005425DA">
            <w:pPr>
              <w:tabs>
                <w:tab w:val="left" w:pos="426"/>
              </w:tabs>
              <w:spacing w:after="120" w:line="240" w:lineRule="auto"/>
              <w:rPr>
                <w:rFonts w:ascii="Arial" w:hAnsi="Arial" w:cs="Arial"/>
              </w:rPr>
            </w:pPr>
            <w:r>
              <w:rPr>
                <w:rFonts w:ascii="Arial" w:hAnsi="Arial" w:cs="Arial"/>
              </w:rPr>
              <w:t>PASS</w:t>
            </w:r>
          </w:p>
          <w:p w:rsidR="00B43FC7" w:rsidRPr="00DD5915" w:rsidRDefault="00B43FC7" w:rsidP="005425DA">
            <w:pPr>
              <w:tabs>
                <w:tab w:val="left" w:pos="426"/>
              </w:tabs>
              <w:spacing w:after="120" w:line="240" w:lineRule="auto"/>
              <w:rPr>
                <w:rFonts w:ascii="Arial" w:hAnsi="Arial" w:cs="Arial"/>
              </w:rPr>
            </w:pPr>
          </w:p>
        </w:tc>
        <w:tc>
          <w:tcPr>
            <w:tcW w:w="2693" w:type="dxa"/>
          </w:tcPr>
          <w:p w:rsidR="00B43FC7" w:rsidRDefault="00B43FC7" w:rsidP="005425DA">
            <w:pPr>
              <w:tabs>
                <w:tab w:val="left" w:pos="426"/>
              </w:tabs>
              <w:spacing w:after="120" w:line="240" w:lineRule="auto"/>
              <w:rPr>
                <w:rFonts w:ascii="Arial" w:hAnsi="Arial" w:cs="Arial"/>
              </w:rPr>
            </w:pPr>
            <w:r>
              <w:rPr>
                <w:rFonts w:ascii="Arial" w:hAnsi="Arial" w:cs="Arial"/>
              </w:rPr>
              <w:t>Lab report</w:t>
            </w:r>
          </w:p>
          <w:p w:rsidR="00B43FC7" w:rsidRDefault="00B43FC7" w:rsidP="005425DA">
            <w:pPr>
              <w:pStyle w:val="BodyText2"/>
              <w:suppressAutoHyphens/>
              <w:spacing w:line="240" w:lineRule="auto"/>
              <w:rPr>
                <w:i/>
              </w:rPr>
            </w:pPr>
          </w:p>
          <w:p w:rsidR="00B43FC7" w:rsidRDefault="00B43FC7" w:rsidP="005425DA">
            <w:pPr>
              <w:pStyle w:val="BodyText2"/>
              <w:suppressAutoHyphens/>
              <w:spacing w:line="240" w:lineRule="auto"/>
              <w:rPr>
                <w:rFonts w:ascii="Arial" w:hAnsi="Arial" w:cs="Arial"/>
                <w:sz w:val="22"/>
                <w:szCs w:val="22"/>
              </w:rPr>
            </w:pPr>
          </w:p>
          <w:p w:rsidR="00B43FC7" w:rsidRDefault="00B43FC7" w:rsidP="005425DA">
            <w:pPr>
              <w:pStyle w:val="BodyText2"/>
              <w:suppressAutoHyphens/>
              <w:spacing w:line="240" w:lineRule="auto"/>
              <w:rPr>
                <w:rFonts w:ascii="Arial" w:hAnsi="Arial" w:cs="Arial"/>
                <w:sz w:val="22"/>
                <w:szCs w:val="22"/>
              </w:rPr>
            </w:pPr>
          </w:p>
          <w:p w:rsidR="00B43FC7" w:rsidRPr="000A1E1A" w:rsidRDefault="00B43FC7" w:rsidP="005425DA">
            <w:pPr>
              <w:pStyle w:val="BodyText2"/>
              <w:suppressAutoHyphens/>
              <w:spacing w:line="240" w:lineRule="auto"/>
              <w:rPr>
                <w:rFonts w:ascii="Arial" w:hAnsi="Arial" w:cs="Arial"/>
                <w:sz w:val="22"/>
                <w:szCs w:val="22"/>
              </w:rPr>
            </w:pPr>
            <w:r w:rsidRPr="000A1E1A">
              <w:rPr>
                <w:rFonts w:ascii="Arial" w:hAnsi="Arial" w:cs="Arial"/>
                <w:sz w:val="22"/>
                <w:szCs w:val="22"/>
              </w:rPr>
              <w:t xml:space="preserve">Satisfactory attendance and performance at all laboratories and workshop (80% minimum attendance is COMPULSORY) </w:t>
            </w:r>
          </w:p>
          <w:p w:rsidR="00B43FC7" w:rsidRDefault="00B43FC7" w:rsidP="005425DA">
            <w:pPr>
              <w:tabs>
                <w:tab w:val="left" w:pos="426"/>
              </w:tabs>
              <w:spacing w:after="120" w:line="240" w:lineRule="auto"/>
              <w:rPr>
                <w:rFonts w:ascii="Arial" w:hAnsi="Arial" w:cs="Arial"/>
              </w:rPr>
            </w:pPr>
          </w:p>
          <w:p w:rsidR="00B43FC7" w:rsidRPr="00DD5915" w:rsidRDefault="00B43FC7" w:rsidP="005425DA">
            <w:pPr>
              <w:tabs>
                <w:tab w:val="left" w:pos="426"/>
              </w:tabs>
              <w:spacing w:after="120" w:line="240" w:lineRule="auto"/>
              <w:rPr>
                <w:rFonts w:ascii="Arial" w:hAnsi="Arial" w:cs="Arial"/>
              </w:rPr>
            </w:pPr>
          </w:p>
        </w:tc>
      </w:tr>
      <w:tr w:rsidR="00B43FC7" w:rsidRPr="00DD5915" w:rsidTr="00DF1A2A">
        <w:tc>
          <w:tcPr>
            <w:tcW w:w="1701" w:type="dxa"/>
          </w:tcPr>
          <w:p w:rsidR="00B43FC7" w:rsidRPr="00DD5915" w:rsidRDefault="00B43FC7" w:rsidP="005425DA">
            <w:pPr>
              <w:tabs>
                <w:tab w:val="left" w:pos="426"/>
              </w:tabs>
              <w:spacing w:after="120"/>
              <w:rPr>
                <w:rFonts w:ascii="Arial" w:hAnsi="Arial" w:cs="Arial"/>
              </w:rPr>
            </w:pPr>
            <w:r>
              <w:rPr>
                <w:rFonts w:ascii="Arial" w:hAnsi="Arial" w:cs="Arial"/>
              </w:rPr>
              <w:lastRenderedPageBreak/>
              <w:t>Examination</w:t>
            </w:r>
          </w:p>
        </w:tc>
        <w:tc>
          <w:tcPr>
            <w:tcW w:w="2977" w:type="dxa"/>
          </w:tcPr>
          <w:p w:rsidR="00B43FC7" w:rsidRDefault="00B43FC7" w:rsidP="005425DA">
            <w:pPr>
              <w:tabs>
                <w:tab w:val="left" w:pos="426"/>
              </w:tabs>
              <w:spacing w:after="120"/>
              <w:rPr>
                <w:rFonts w:ascii="Arial" w:hAnsi="Arial" w:cs="Arial"/>
              </w:rPr>
            </w:pPr>
            <w:r>
              <w:rPr>
                <w:rFonts w:ascii="Arial" w:hAnsi="Arial" w:cs="Arial"/>
              </w:rPr>
              <w:t>All subject specific learning outcomes (SSLOs)</w:t>
            </w:r>
          </w:p>
          <w:p w:rsidR="00B43FC7" w:rsidRPr="00DD5915" w:rsidRDefault="00B43FC7" w:rsidP="005425DA">
            <w:pPr>
              <w:tabs>
                <w:tab w:val="left" w:pos="426"/>
              </w:tabs>
              <w:spacing w:after="120"/>
              <w:rPr>
                <w:rFonts w:ascii="Arial" w:hAnsi="Arial" w:cs="Arial"/>
              </w:rPr>
            </w:pPr>
            <w:r>
              <w:rPr>
                <w:rFonts w:ascii="Arial" w:hAnsi="Arial" w:cs="Arial"/>
              </w:rPr>
              <w:t>Generic Learning outcomes 12.4 and 12.5</w:t>
            </w:r>
          </w:p>
        </w:tc>
        <w:tc>
          <w:tcPr>
            <w:tcW w:w="1418" w:type="dxa"/>
          </w:tcPr>
          <w:p w:rsidR="00B43FC7" w:rsidRPr="00DD5915" w:rsidRDefault="00B43FC7" w:rsidP="005425DA">
            <w:pPr>
              <w:tabs>
                <w:tab w:val="left" w:pos="426"/>
              </w:tabs>
              <w:spacing w:after="120"/>
              <w:rPr>
                <w:rFonts w:ascii="Arial" w:hAnsi="Arial" w:cs="Arial"/>
              </w:rPr>
            </w:pPr>
            <w:r>
              <w:rPr>
                <w:rFonts w:ascii="Arial" w:hAnsi="Arial" w:cs="Arial"/>
              </w:rPr>
              <w:t>60%</w:t>
            </w:r>
          </w:p>
        </w:tc>
        <w:tc>
          <w:tcPr>
            <w:tcW w:w="2693" w:type="dxa"/>
          </w:tcPr>
          <w:p w:rsidR="00B43FC7" w:rsidRPr="00DD5915" w:rsidRDefault="00B43FC7" w:rsidP="005425DA">
            <w:pPr>
              <w:tabs>
                <w:tab w:val="left" w:pos="426"/>
              </w:tabs>
              <w:spacing w:after="120"/>
              <w:rPr>
                <w:rFonts w:ascii="Arial" w:hAnsi="Arial" w:cs="Arial"/>
              </w:rPr>
            </w:pPr>
            <w:r>
              <w:rPr>
                <w:rFonts w:ascii="Arial" w:hAnsi="Arial" w:cs="Arial"/>
              </w:rPr>
              <w:t>3 hour examination</w:t>
            </w:r>
          </w:p>
        </w:tc>
      </w:tr>
    </w:tbl>
    <w:p w:rsidR="00B43FC7" w:rsidRDefault="00B43FC7" w:rsidP="00B43FC7">
      <w:pPr>
        <w:tabs>
          <w:tab w:val="left" w:pos="426"/>
        </w:tabs>
        <w:jc w:val="both"/>
        <w:rPr>
          <w:rFonts w:ascii="Arial" w:hAnsi="Arial" w:cs="Arial"/>
        </w:rPr>
      </w:pPr>
    </w:p>
    <w:p w:rsidR="00B43FC7" w:rsidRPr="00AA3264" w:rsidRDefault="00B43FC7" w:rsidP="00B43FC7">
      <w:pPr>
        <w:tabs>
          <w:tab w:val="left" w:pos="426"/>
        </w:tabs>
        <w:jc w:val="both"/>
        <w:rPr>
          <w:rFonts w:ascii="Arial" w:hAnsi="Arial" w:cs="Arial"/>
          <w:i/>
          <w:iCs/>
          <w:sz w:val="20"/>
          <w:szCs w:val="20"/>
        </w:rPr>
      </w:pPr>
      <w:r w:rsidRPr="00AA3264">
        <w:rPr>
          <w:rFonts w:ascii="Arial" w:hAnsi="Arial" w:cs="Arial"/>
        </w:rPr>
        <w:t>The pass mark for this module is 40%. The aim of the lab report assessment is to assess the practical skills of the student. Satisfactory attendance and performance at all scheduled coursework sessions is normally defined as a minimum of 80% attendance of all laboratory/workshop classes, plus lab books maintained to the required GLP standard</w:t>
      </w:r>
    </w:p>
    <w:p w:rsidR="00472023" w:rsidRPr="00C04C95" w:rsidRDefault="00472023" w:rsidP="00A8555F">
      <w:pPr>
        <w:keepNext/>
        <w:keepLines/>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9D568F" w:rsidRDefault="009D568F" w:rsidP="009D568F">
      <w:pPr>
        <w:rPr>
          <w:rFonts w:ascii="Arial" w:hAnsi="Arial" w:cs="Arial"/>
          <w:b/>
        </w:rPr>
      </w:pPr>
    </w:p>
    <w:p w:rsidR="009D568F" w:rsidRPr="009D568F" w:rsidRDefault="009D568F" w:rsidP="009D568F">
      <w:pPr>
        <w:rPr>
          <w:rFonts w:ascii="Arial" w:hAnsi="Arial" w:cs="Arial"/>
          <w:b/>
        </w:rPr>
      </w:pPr>
      <w:r w:rsidRPr="009D568F">
        <w:rPr>
          <w:rFonts w:ascii="Arial" w:hAnsi="Arial" w:cs="Arial"/>
          <w:b/>
        </w:rPr>
        <w:t>Additional laboratory resources may be required for this module.</w:t>
      </w:r>
    </w:p>
    <w:p w:rsidR="00567EC9" w:rsidRPr="00C04C95" w:rsidRDefault="008560E0" w:rsidP="006554C4">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t xml:space="preserve">The School </w:t>
      </w:r>
      <w:r w:rsidR="00567EC9"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support service, and specialist support will be provided where needed.</w:t>
      </w:r>
    </w:p>
    <w:p w:rsidR="002F0CE4" w:rsidRDefault="002F0CE4" w:rsidP="006554C4">
      <w:pPr>
        <w:spacing w:before="60" w:after="60" w:line="240" w:lineRule="auto"/>
        <w:ind w:left="426" w:right="-330" w:hanging="426"/>
        <w:rPr>
          <w:rFonts w:ascii="Arial" w:hAnsi="Arial" w:cs="Arial"/>
          <w:i/>
          <w:iCs/>
          <w:sz w:val="20"/>
          <w:szCs w:val="20"/>
        </w:rPr>
      </w:pPr>
    </w:p>
    <w:p w:rsidR="002F0CE4" w:rsidRPr="00C04C95" w:rsidRDefault="002F0CE4" w:rsidP="006554C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Campus(es) where module will be delivered:</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8560E0" w:rsidRDefault="008560E0" w:rsidP="006554C4">
      <w:pPr>
        <w:spacing w:before="60" w:after="60" w:line="240" w:lineRule="auto"/>
        <w:ind w:left="426" w:right="-330" w:hanging="426"/>
        <w:rPr>
          <w:rFonts w:ascii="Arial" w:hAnsi="Arial" w:cs="Arial"/>
          <w:b/>
          <w:sz w:val="20"/>
          <w:szCs w:val="20"/>
        </w:rPr>
      </w:pPr>
      <w:r>
        <w:rPr>
          <w:rFonts w:ascii="Arial" w:hAnsi="Arial" w:cs="Arial"/>
          <w:b/>
          <w:sz w:val="20"/>
          <w:szCs w:val="20"/>
        </w:rPr>
        <w:t>Medway School of Pharmacy,  Medway Campus</w:t>
      </w:r>
    </w:p>
    <w:p w:rsidR="00567EC9" w:rsidRPr="00C04C95"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Partner College/Validated Institution:</w:t>
      </w:r>
    </w:p>
    <w:p w:rsidR="00567EC9" w:rsidRPr="002465A1"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University School responsible for the programme:</w:t>
      </w:r>
      <w:r w:rsidR="008560E0">
        <w:rPr>
          <w:rFonts w:ascii="Arial" w:hAnsi="Arial" w:cs="Arial"/>
          <w:sz w:val="20"/>
          <w:szCs w:val="20"/>
        </w:rPr>
        <w:t xml:space="preserve">  </w:t>
      </w:r>
      <w:r w:rsidR="003C4296">
        <w:rPr>
          <w:rFonts w:ascii="Arial" w:hAnsi="Arial" w:cs="Arial"/>
          <w:b/>
          <w:sz w:val="20"/>
          <w:szCs w:val="20"/>
        </w:rPr>
        <w:t>Medway School of Pharmacy</w:t>
      </w:r>
    </w:p>
    <w:p w:rsidR="005E6D38" w:rsidRDefault="005E6D38" w:rsidP="006554C4">
      <w:pPr>
        <w:ind w:left="426" w:right="-330" w:hanging="426"/>
        <w:rPr>
          <w:rFonts w:ascii="Arial" w:hAnsi="Arial" w:cs="Arial"/>
          <w:b/>
          <w:sz w:val="20"/>
          <w:szCs w:val="20"/>
        </w:rPr>
      </w:pPr>
      <w:r>
        <w:rPr>
          <w:rFonts w:ascii="Arial" w:hAnsi="Arial" w:cs="Arial"/>
          <w:b/>
          <w:sz w:val="20"/>
          <w:szCs w:val="20"/>
        </w:rPr>
        <w:br w:type="page"/>
      </w: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w:t>
            </w:r>
          </w:p>
          <w:p w:rsidR="002465A1" w:rsidRPr="00A74292" w:rsidRDefault="002465A1" w:rsidP="005E6D38">
            <w:pPr>
              <w:spacing w:after="120"/>
              <w:ind w:right="-330"/>
              <w:jc w:val="both"/>
              <w:rPr>
                <w:rFonts w:ascii="Arial" w:hAnsi="Arial" w:cs="Arial"/>
                <w:sz w:val="20"/>
                <w:szCs w:val="20"/>
              </w:rPr>
            </w:pPr>
          </w:p>
          <w:p w:rsidR="003C4296" w:rsidRDefault="003C4296" w:rsidP="005E6D38">
            <w:pPr>
              <w:spacing w:after="120"/>
              <w:ind w:right="-330"/>
              <w:jc w:val="both"/>
              <w:rPr>
                <w:rFonts w:ascii="Arial" w:hAnsi="Arial" w:cs="Arial"/>
                <w:sz w:val="20"/>
                <w:szCs w:val="20"/>
              </w:rPr>
            </w:pPr>
            <w:r w:rsidRPr="003C4296">
              <w:rPr>
                <w:rFonts w:ascii="Arial" w:hAnsi="Arial" w:cs="Arial"/>
                <w:sz w:val="20"/>
                <w:szCs w:val="20"/>
              </w:rPr>
              <w:t>Dr Buge Apampa</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3C4296" w:rsidRDefault="003C4296" w:rsidP="003C4296">
            <w:pPr>
              <w:spacing w:after="120"/>
              <w:jc w:val="both"/>
              <w:rPr>
                <w:rFonts w:ascii="Arial" w:hAnsi="Arial" w:cs="Arial"/>
              </w:rPr>
            </w:pPr>
            <w:r w:rsidRPr="00464BA7">
              <w:rPr>
                <w:rFonts w:ascii="Arial" w:hAnsi="Arial" w:cs="Arial"/>
              </w:rPr>
              <w:t>Prof I Cumming</w:t>
            </w:r>
            <w:r w:rsidR="002465A1"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 xml:space="preserve">…………………………………………………..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AF" w:rsidRDefault="008029AF" w:rsidP="00567EC9">
      <w:pPr>
        <w:spacing w:after="0" w:line="240" w:lineRule="auto"/>
      </w:pPr>
      <w:r>
        <w:separator/>
      </w:r>
    </w:p>
  </w:endnote>
  <w:endnote w:type="continuationSeparator" w:id="0">
    <w:p w:rsidR="008029AF" w:rsidRDefault="008029AF"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ED6368">
        <w:pPr>
          <w:pStyle w:val="Footer"/>
          <w:jc w:val="center"/>
        </w:pPr>
        <w:r>
          <w:t>Approved March 2014</w:t>
        </w:r>
        <w:r>
          <w:tab/>
        </w:r>
        <w:r>
          <w:tab/>
        </w:r>
        <w:r w:rsidR="00BE0726">
          <w:fldChar w:fldCharType="begin"/>
        </w:r>
        <w:r w:rsidR="006A7FB0">
          <w:instrText xml:space="preserve"> PAGE   \* MERGEFORMAT </w:instrText>
        </w:r>
        <w:r w:rsidR="00BE0726">
          <w:fldChar w:fldCharType="separate"/>
        </w:r>
        <w:r w:rsidR="00150251">
          <w:rPr>
            <w:noProof/>
          </w:rPr>
          <w:t>4</w:t>
        </w:r>
        <w:r w:rsidR="00BE0726">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AF" w:rsidRDefault="008029AF" w:rsidP="00567EC9">
      <w:pPr>
        <w:spacing w:after="0" w:line="240" w:lineRule="auto"/>
      </w:pPr>
      <w:r>
        <w:separator/>
      </w:r>
    </w:p>
  </w:footnote>
  <w:footnote w:type="continuationSeparator" w:id="0">
    <w:p w:rsidR="008029AF" w:rsidRDefault="008029AF"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06FF7"/>
    <w:multiLevelType w:val="hybridMultilevel"/>
    <w:tmpl w:val="44B2CC04"/>
    <w:lvl w:ilvl="0" w:tplc="D1D8ED74">
      <w:start w:val="1"/>
      <w:numFmt w:val="decimal"/>
      <w:lvlText w:val="11.%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75D3C76"/>
    <w:multiLevelType w:val="hybridMultilevel"/>
    <w:tmpl w:val="E0A4A13C"/>
    <w:lvl w:ilvl="0" w:tplc="E0300D8A">
      <w:start w:val="5"/>
      <w:numFmt w:val="decimal"/>
      <w:lvlText w:val="%1."/>
      <w:lvlJc w:val="left"/>
      <w:pPr>
        <w:ind w:left="1080" w:hanging="360"/>
      </w:pPr>
      <w:rPr>
        <w:rFonts w:hint="default"/>
        <w:b w:val="0"/>
      </w:rPr>
    </w:lvl>
    <w:lvl w:ilvl="1" w:tplc="00190809" w:tentative="1">
      <w:start w:val="1"/>
      <w:numFmt w:val="lowerLetter"/>
      <w:lvlText w:val="%2."/>
      <w:lvlJc w:val="left"/>
      <w:pPr>
        <w:ind w:left="1800" w:hanging="360"/>
      </w:pPr>
    </w:lvl>
    <w:lvl w:ilvl="2" w:tplc="001B0809" w:tentative="1">
      <w:start w:val="1"/>
      <w:numFmt w:val="lowerRoman"/>
      <w:lvlText w:val="%3."/>
      <w:lvlJc w:val="right"/>
      <w:pPr>
        <w:ind w:left="2520" w:hanging="180"/>
      </w:pPr>
    </w:lvl>
    <w:lvl w:ilvl="3" w:tplc="000F0809" w:tentative="1">
      <w:start w:val="1"/>
      <w:numFmt w:val="decimal"/>
      <w:lvlText w:val="%4."/>
      <w:lvlJc w:val="left"/>
      <w:pPr>
        <w:ind w:left="3240" w:hanging="360"/>
      </w:pPr>
    </w:lvl>
    <w:lvl w:ilvl="4" w:tplc="00190809" w:tentative="1">
      <w:start w:val="1"/>
      <w:numFmt w:val="lowerLetter"/>
      <w:lvlText w:val="%5."/>
      <w:lvlJc w:val="left"/>
      <w:pPr>
        <w:ind w:left="3960" w:hanging="360"/>
      </w:pPr>
    </w:lvl>
    <w:lvl w:ilvl="5" w:tplc="001B0809" w:tentative="1">
      <w:start w:val="1"/>
      <w:numFmt w:val="lowerRoman"/>
      <w:lvlText w:val="%6."/>
      <w:lvlJc w:val="right"/>
      <w:pPr>
        <w:ind w:left="4680" w:hanging="180"/>
      </w:pPr>
    </w:lvl>
    <w:lvl w:ilvl="6" w:tplc="000F0809" w:tentative="1">
      <w:start w:val="1"/>
      <w:numFmt w:val="decimal"/>
      <w:lvlText w:val="%7."/>
      <w:lvlJc w:val="left"/>
      <w:pPr>
        <w:ind w:left="5400" w:hanging="360"/>
      </w:pPr>
    </w:lvl>
    <w:lvl w:ilvl="7" w:tplc="00190809" w:tentative="1">
      <w:start w:val="1"/>
      <w:numFmt w:val="lowerLetter"/>
      <w:lvlText w:val="%8."/>
      <w:lvlJc w:val="left"/>
      <w:pPr>
        <w:ind w:left="6120" w:hanging="360"/>
      </w:pPr>
    </w:lvl>
    <w:lvl w:ilvl="8" w:tplc="001B0809" w:tentative="1">
      <w:start w:val="1"/>
      <w:numFmt w:val="lowerRoman"/>
      <w:lvlText w:val="%9."/>
      <w:lvlJc w:val="right"/>
      <w:pPr>
        <w:ind w:left="6840" w:hanging="180"/>
      </w:pPr>
    </w:lvl>
  </w:abstractNum>
  <w:abstractNum w:abstractNumId="3">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AEE7C14"/>
    <w:multiLevelType w:val="hybridMultilevel"/>
    <w:tmpl w:val="DD605464"/>
    <w:lvl w:ilvl="0" w:tplc="D1D8ED74">
      <w:start w:val="1"/>
      <w:numFmt w:val="decimal"/>
      <w:lvlText w:val="11.%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0E60269E"/>
    <w:multiLevelType w:val="hybridMultilevel"/>
    <w:tmpl w:val="4FC49A12"/>
    <w:lvl w:ilvl="0" w:tplc="00170809">
      <w:start w:val="1"/>
      <w:numFmt w:val="lowerLetter"/>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6">
    <w:nsid w:val="128A725E"/>
    <w:multiLevelType w:val="hybridMultilevel"/>
    <w:tmpl w:val="B86A68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15AA59CE"/>
    <w:multiLevelType w:val="hybridMultilevel"/>
    <w:tmpl w:val="EFDA2E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1CD71E8D"/>
    <w:multiLevelType w:val="hybridMultilevel"/>
    <w:tmpl w:val="7646E1AE"/>
    <w:lvl w:ilvl="0" w:tplc="89EA4D34">
      <w:start w:val="1"/>
      <w:numFmt w:val="decimal"/>
      <w:lvlText w:val="12.%1 "/>
      <w:lvlJc w:val="left"/>
      <w:pPr>
        <w:ind w:left="1440" w:hanging="360"/>
      </w:pPr>
      <w:rPr>
        <w:rFonts w:hint="default"/>
        <w:sz w:val="2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F55296A"/>
    <w:multiLevelType w:val="hybridMultilevel"/>
    <w:tmpl w:val="E5C08D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24157616"/>
    <w:multiLevelType w:val="hybridMultilevel"/>
    <w:tmpl w:val="1644B152"/>
    <w:lvl w:ilvl="0" w:tplc="89EA4D34">
      <w:start w:val="1"/>
      <w:numFmt w:val="decimal"/>
      <w:lvlText w:val="12.%1 "/>
      <w:lvlJc w:val="left"/>
      <w:pPr>
        <w:ind w:left="1440" w:hanging="360"/>
      </w:pPr>
      <w:rPr>
        <w:rFonts w:hint="default"/>
        <w:sz w:val="20"/>
      </w:rPr>
    </w:lvl>
    <w:lvl w:ilvl="1" w:tplc="89EA4D34">
      <w:start w:val="1"/>
      <w:numFmt w:val="decimal"/>
      <w:lvlText w:val="12.%2 "/>
      <w:lvlJc w:val="left"/>
      <w:pPr>
        <w:ind w:left="2160" w:hanging="360"/>
      </w:pPr>
      <w:rPr>
        <w:rFonts w:hint="default"/>
        <w:sz w:val="2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4730FE8"/>
    <w:multiLevelType w:val="hybridMultilevel"/>
    <w:tmpl w:val="6DD89AB8"/>
    <w:lvl w:ilvl="0" w:tplc="320071D0">
      <w:start w:val="1"/>
      <w:numFmt w:val="decimal"/>
      <w:lvlText w:val="%1."/>
      <w:lvlJc w:val="left"/>
      <w:pPr>
        <w:ind w:left="720" w:hanging="360"/>
      </w:pPr>
      <w:rPr>
        <w:b w:val="0"/>
      </w:rPr>
    </w:lvl>
    <w:lvl w:ilvl="1" w:tplc="2F623AE8">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8000C0"/>
    <w:multiLevelType w:val="hybridMultilevel"/>
    <w:tmpl w:val="D796449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21F13B0"/>
    <w:multiLevelType w:val="hybridMultilevel"/>
    <w:tmpl w:val="15AA8CE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F35D97"/>
    <w:multiLevelType w:val="hybridMultilevel"/>
    <w:tmpl w:val="63648C3C"/>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EE7F17"/>
    <w:multiLevelType w:val="hybridMultilevel"/>
    <w:tmpl w:val="C69CF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nsid w:val="48105213"/>
    <w:multiLevelType w:val="hybridMultilevel"/>
    <w:tmpl w:val="CFDCE54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FF289F"/>
    <w:multiLevelType w:val="hybridMultilevel"/>
    <w:tmpl w:val="30FEE97E"/>
    <w:lvl w:ilvl="0" w:tplc="93D4D95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181CC8"/>
    <w:multiLevelType w:val="hybridMultilevel"/>
    <w:tmpl w:val="B76094A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461720"/>
    <w:multiLevelType w:val="hybridMultilevel"/>
    <w:tmpl w:val="BF8AB4F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6D1082"/>
    <w:multiLevelType w:val="hybridMultilevel"/>
    <w:tmpl w:val="14F20C1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nsid w:val="588664DD"/>
    <w:multiLevelType w:val="hybridMultilevel"/>
    <w:tmpl w:val="859C34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5888171C"/>
    <w:multiLevelType w:val="hybridMultilevel"/>
    <w:tmpl w:val="706449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5AE13044"/>
    <w:multiLevelType w:val="hybridMultilevel"/>
    <w:tmpl w:val="10A0503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072E30"/>
    <w:multiLevelType w:val="hybridMultilevel"/>
    <w:tmpl w:val="3850E84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5650B7"/>
    <w:multiLevelType w:val="hybridMultilevel"/>
    <w:tmpl w:val="8BBC33A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6669AB"/>
    <w:multiLevelType w:val="hybridMultilevel"/>
    <w:tmpl w:val="0A54A0AC"/>
    <w:lvl w:ilvl="0" w:tplc="000F0809">
      <w:start w:val="1"/>
      <w:numFmt w:val="decimal"/>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31">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3"/>
  </w:num>
  <w:num w:numId="3">
    <w:abstractNumId w:val="11"/>
  </w:num>
  <w:num w:numId="4">
    <w:abstractNumId w:val="3"/>
  </w:num>
  <w:num w:numId="5">
    <w:abstractNumId w:val="26"/>
  </w:num>
  <w:num w:numId="6">
    <w:abstractNumId w:val="23"/>
  </w:num>
  <w:num w:numId="7">
    <w:abstractNumId w:val="30"/>
  </w:num>
  <w:num w:numId="8">
    <w:abstractNumId w:val="5"/>
  </w:num>
  <w:num w:numId="9">
    <w:abstractNumId w:val="27"/>
  </w:num>
  <w:num w:numId="10">
    <w:abstractNumId w:val="19"/>
  </w:num>
  <w:num w:numId="11">
    <w:abstractNumId w:val="17"/>
  </w:num>
  <w:num w:numId="12">
    <w:abstractNumId w:val="20"/>
  </w:num>
  <w:num w:numId="13">
    <w:abstractNumId w:val="2"/>
  </w:num>
  <w:num w:numId="14">
    <w:abstractNumId w:val="15"/>
  </w:num>
  <w:num w:numId="15">
    <w:abstractNumId w:val="31"/>
  </w:num>
  <w:num w:numId="16">
    <w:abstractNumId w:val="28"/>
  </w:num>
  <w:num w:numId="17">
    <w:abstractNumId w:val="6"/>
  </w:num>
  <w:num w:numId="18">
    <w:abstractNumId w:val="14"/>
  </w:num>
  <w:num w:numId="19">
    <w:abstractNumId w:val="9"/>
  </w:num>
  <w:num w:numId="20">
    <w:abstractNumId w:val="25"/>
  </w:num>
  <w:num w:numId="21">
    <w:abstractNumId w:val="21"/>
  </w:num>
  <w:num w:numId="22">
    <w:abstractNumId w:val="16"/>
  </w:num>
  <w:num w:numId="23">
    <w:abstractNumId w:val="18"/>
  </w:num>
  <w:num w:numId="24">
    <w:abstractNumId w:val="12"/>
  </w:num>
  <w:num w:numId="25">
    <w:abstractNumId w:val="22"/>
  </w:num>
  <w:num w:numId="26">
    <w:abstractNumId w:val="29"/>
  </w:num>
  <w:num w:numId="27">
    <w:abstractNumId w:val="24"/>
  </w:num>
  <w:num w:numId="28">
    <w:abstractNumId w:val="1"/>
  </w:num>
  <w:num w:numId="29">
    <w:abstractNumId w:val="8"/>
  </w:num>
  <w:num w:numId="30">
    <w:abstractNumId w:val="10"/>
  </w:num>
  <w:num w:numId="31">
    <w:abstractNumId w:val="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234C"/>
    <w:rsid w:val="00030C9E"/>
    <w:rsid w:val="000450DB"/>
    <w:rsid w:val="000678D3"/>
    <w:rsid w:val="00084BA9"/>
    <w:rsid w:val="000C7B76"/>
    <w:rsid w:val="000D2A8A"/>
    <w:rsid w:val="000E3B73"/>
    <w:rsid w:val="000F6C56"/>
    <w:rsid w:val="00106DB7"/>
    <w:rsid w:val="001105AE"/>
    <w:rsid w:val="00111906"/>
    <w:rsid w:val="00117577"/>
    <w:rsid w:val="00117793"/>
    <w:rsid w:val="001214D3"/>
    <w:rsid w:val="00143AA1"/>
    <w:rsid w:val="00150251"/>
    <w:rsid w:val="001540CE"/>
    <w:rsid w:val="0015717B"/>
    <w:rsid w:val="00172793"/>
    <w:rsid w:val="00196C6A"/>
    <w:rsid w:val="001D1F2D"/>
    <w:rsid w:val="001D5149"/>
    <w:rsid w:val="001E1F45"/>
    <w:rsid w:val="001E27BE"/>
    <w:rsid w:val="002465A1"/>
    <w:rsid w:val="002534A5"/>
    <w:rsid w:val="00294B73"/>
    <w:rsid w:val="002F0473"/>
    <w:rsid w:val="002F0CE4"/>
    <w:rsid w:val="002F2626"/>
    <w:rsid w:val="002F5E06"/>
    <w:rsid w:val="003262B9"/>
    <w:rsid w:val="003759B0"/>
    <w:rsid w:val="003A67C8"/>
    <w:rsid w:val="003B4BEC"/>
    <w:rsid w:val="003C230C"/>
    <w:rsid w:val="003C4296"/>
    <w:rsid w:val="003D07D1"/>
    <w:rsid w:val="003D7AA0"/>
    <w:rsid w:val="003F67CD"/>
    <w:rsid w:val="004026A1"/>
    <w:rsid w:val="00411DB3"/>
    <w:rsid w:val="00443C1D"/>
    <w:rsid w:val="00472023"/>
    <w:rsid w:val="00486993"/>
    <w:rsid w:val="00492DA4"/>
    <w:rsid w:val="004A39D7"/>
    <w:rsid w:val="004A55FA"/>
    <w:rsid w:val="004D035C"/>
    <w:rsid w:val="005005E4"/>
    <w:rsid w:val="00521097"/>
    <w:rsid w:val="00533663"/>
    <w:rsid w:val="005526FB"/>
    <w:rsid w:val="0055280A"/>
    <w:rsid w:val="00567EC9"/>
    <w:rsid w:val="00571630"/>
    <w:rsid w:val="005759F4"/>
    <w:rsid w:val="005C1A4F"/>
    <w:rsid w:val="005E6D38"/>
    <w:rsid w:val="005F4600"/>
    <w:rsid w:val="006253AA"/>
    <w:rsid w:val="00630537"/>
    <w:rsid w:val="00633150"/>
    <w:rsid w:val="00643986"/>
    <w:rsid w:val="006554C4"/>
    <w:rsid w:val="00666542"/>
    <w:rsid w:val="00674ED0"/>
    <w:rsid w:val="006944B1"/>
    <w:rsid w:val="006A7FB0"/>
    <w:rsid w:val="006C46EF"/>
    <w:rsid w:val="006D444F"/>
    <w:rsid w:val="00700488"/>
    <w:rsid w:val="00703F92"/>
    <w:rsid w:val="00704637"/>
    <w:rsid w:val="00712A87"/>
    <w:rsid w:val="00716D31"/>
    <w:rsid w:val="007972A7"/>
    <w:rsid w:val="007B409D"/>
    <w:rsid w:val="007C74B4"/>
    <w:rsid w:val="007E053B"/>
    <w:rsid w:val="007E3412"/>
    <w:rsid w:val="008029AF"/>
    <w:rsid w:val="008102E5"/>
    <w:rsid w:val="008133F0"/>
    <w:rsid w:val="00815880"/>
    <w:rsid w:val="008560E0"/>
    <w:rsid w:val="00873E9F"/>
    <w:rsid w:val="008B2E45"/>
    <w:rsid w:val="008E3802"/>
    <w:rsid w:val="00903DF6"/>
    <w:rsid w:val="00921CF6"/>
    <w:rsid w:val="009277A6"/>
    <w:rsid w:val="0095120F"/>
    <w:rsid w:val="009601DD"/>
    <w:rsid w:val="00987DB4"/>
    <w:rsid w:val="009D068C"/>
    <w:rsid w:val="009D568F"/>
    <w:rsid w:val="00A021FE"/>
    <w:rsid w:val="00A1270E"/>
    <w:rsid w:val="00A42958"/>
    <w:rsid w:val="00A52DB4"/>
    <w:rsid w:val="00A629B9"/>
    <w:rsid w:val="00A74292"/>
    <w:rsid w:val="00A8555F"/>
    <w:rsid w:val="00AA3C15"/>
    <w:rsid w:val="00AA7B89"/>
    <w:rsid w:val="00B03ACD"/>
    <w:rsid w:val="00B17CD2"/>
    <w:rsid w:val="00B248BA"/>
    <w:rsid w:val="00B43FC7"/>
    <w:rsid w:val="00B5238B"/>
    <w:rsid w:val="00B5287E"/>
    <w:rsid w:val="00B57219"/>
    <w:rsid w:val="00B95469"/>
    <w:rsid w:val="00BC19F7"/>
    <w:rsid w:val="00BD0EF8"/>
    <w:rsid w:val="00BE0726"/>
    <w:rsid w:val="00BE2126"/>
    <w:rsid w:val="00BE3B17"/>
    <w:rsid w:val="00C04C95"/>
    <w:rsid w:val="00C07D2C"/>
    <w:rsid w:val="00C12613"/>
    <w:rsid w:val="00C3744A"/>
    <w:rsid w:val="00C55545"/>
    <w:rsid w:val="00C83354"/>
    <w:rsid w:val="00CA4F06"/>
    <w:rsid w:val="00CA7629"/>
    <w:rsid w:val="00CB11CE"/>
    <w:rsid w:val="00D2689A"/>
    <w:rsid w:val="00D82F9E"/>
    <w:rsid w:val="00DA64B6"/>
    <w:rsid w:val="00DC7B02"/>
    <w:rsid w:val="00DD02E6"/>
    <w:rsid w:val="00DF1A2A"/>
    <w:rsid w:val="00E22F03"/>
    <w:rsid w:val="00E51404"/>
    <w:rsid w:val="00E574C9"/>
    <w:rsid w:val="00E610DE"/>
    <w:rsid w:val="00E65532"/>
    <w:rsid w:val="00ED6368"/>
    <w:rsid w:val="00EF3A79"/>
    <w:rsid w:val="00F01956"/>
    <w:rsid w:val="00F21C47"/>
    <w:rsid w:val="00F301F8"/>
    <w:rsid w:val="00F340DE"/>
    <w:rsid w:val="00F421E5"/>
    <w:rsid w:val="00F77676"/>
    <w:rsid w:val="00F82B4E"/>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C8C72-4FA5-4C92-94F6-F2E5058F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Sarah King</cp:lastModifiedBy>
  <cp:revision>2</cp:revision>
  <cp:lastPrinted>2013-03-26T10:44:00Z</cp:lastPrinted>
  <dcterms:created xsi:type="dcterms:W3CDTF">2014-04-22T13:09:00Z</dcterms:created>
  <dcterms:modified xsi:type="dcterms:W3CDTF">2014-04-22T13:09:00Z</dcterms:modified>
</cp:coreProperties>
</file>