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567EC9" w:rsidP="005E6D38">
      <w:pPr>
        <w:pStyle w:val="Title"/>
        <w:spacing w:before="60" w:after="60"/>
        <w:ind w:right="-330"/>
        <w:rPr>
          <w:rFonts w:ascii="Arial" w:hAnsi="Arial" w:cs="Arial"/>
          <w:sz w:val="22"/>
          <w:szCs w:val="22"/>
        </w:rPr>
      </w:pPr>
      <w:r w:rsidRPr="00196C6A">
        <w:rPr>
          <w:rFonts w:ascii="Arial" w:hAnsi="Arial" w:cs="Arial"/>
          <w:sz w:val="22"/>
          <w:szCs w:val="22"/>
        </w:rPr>
        <w:t>MODULE SPECIFICATION TEMPLATE</w:t>
      </w:r>
    </w:p>
    <w:p w:rsidR="002465A1" w:rsidRDefault="002465A1" w:rsidP="005E6D38">
      <w:pPr>
        <w:spacing w:before="60" w:after="60"/>
        <w:ind w:right="-330"/>
        <w:jc w:val="center"/>
        <w:rPr>
          <w:rFonts w:ascii="Arial" w:hAnsi="Arial" w:cs="Arial"/>
          <w:b/>
          <w:i/>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5D3C7B" w:rsidRDefault="00A01020" w:rsidP="005D3C7B">
      <w:pPr>
        <w:spacing w:after="120"/>
        <w:ind w:firstLine="426"/>
        <w:jc w:val="both"/>
        <w:rPr>
          <w:rFonts w:ascii="Arial" w:hAnsi="Arial" w:cs="Arial"/>
          <w:b/>
          <w:sz w:val="20"/>
          <w:szCs w:val="20"/>
        </w:rPr>
      </w:pPr>
      <w:r w:rsidRPr="005D3C7B">
        <w:rPr>
          <w:rFonts w:ascii="Arial" w:hAnsi="Arial" w:cs="Arial"/>
          <w:b/>
          <w:sz w:val="20"/>
          <w:szCs w:val="20"/>
        </w:rPr>
        <w:t>BI6</w:t>
      </w:r>
      <w:r w:rsidR="003641A3">
        <w:rPr>
          <w:rFonts w:ascii="Arial" w:hAnsi="Arial" w:cs="Arial"/>
          <w:b/>
          <w:sz w:val="20"/>
          <w:szCs w:val="20"/>
        </w:rPr>
        <w:t>39</w:t>
      </w:r>
      <w:r w:rsidRPr="005D3C7B">
        <w:rPr>
          <w:rFonts w:ascii="Arial" w:hAnsi="Arial" w:cs="Arial"/>
          <w:b/>
          <w:sz w:val="20"/>
          <w:szCs w:val="20"/>
        </w:rPr>
        <w:t xml:space="preserve"> Frontiers in Oncology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C04C95" w:rsidRPr="005D3C7B" w:rsidRDefault="00A01020" w:rsidP="005D3C7B">
      <w:pPr>
        <w:spacing w:before="60" w:after="60" w:line="240" w:lineRule="auto"/>
        <w:ind w:right="-330" w:firstLine="426"/>
        <w:rPr>
          <w:rFonts w:ascii="Arial" w:hAnsi="Arial" w:cs="Arial"/>
          <w:b/>
          <w:i/>
          <w:iCs/>
          <w:sz w:val="20"/>
          <w:szCs w:val="20"/>
        </w:rPr>
      </w:pPr>
      <w:r w:rsidRPr="00A01020">
        <w:rPr>
          <w:rFonts w:ascii="Arial" w:hAnsi="Arial" w:cs="Arial"/>
          <w:b/>
          <w:iCs/>
          <w:sz w:val="20"/>
          <w:szCs w:val="20"/>
        </w:rPr>
        <w:t>Biosciences</w:t>
      </w:r>
      <w:r w:rsidR="00567EC9" w:rsidRPr="00A01020">
        <w:rPr>
          <w:rFonts w:ascii="Arial" w:hAnsi="Arial" w:cs="Arial"/>
          <w:b/>
          <w:i/>
          <w:iCs/>
          <w:sz w:val="20"/>
          <w:szCs w:val="20"/>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A01020" w:rsidRPr="00A01020" w:rsidRDefault="005D3C7B" w:rsidP="005D3C7B">
      <w:pPr>
        <w:spacing w:before="60" w:after="60" w:line="240" w:lineRule="auto"/>
        <w:ind w:left="426" w:right="-330"/>
        <w:rPr>
          <w:rFonts w:ascii="Arial" w:hAnsi="Arial" w:cs="Arial"/>
          <w:b/>
          <w:iCs/>
          <w:sz w:val="20"/>
          <w:szCs w:val="20"/>
        </w:rPr>
      </w:pPr>
      <w:r>
        <w:rPr>
          <w:rFonts w:ascii="Arial" w:hAnsi="Arial" w:cs="Arial"/>
          <w:b/>
          <w:iCs/>
          <w:sz w:val="20"/>
          <w:szCs w:val="20"/>
        </w:rPr>
        <w:t>September 2013</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A01020" w:rsidRPr="00A01020" w:rsidRDefault="00A01020" w:rsidP="005D3C7B">
      <w:pPr>
        <w:spacing w:before="60" w:after="60" w:line="240" w:lineRule="auto"/>
        <w:ind w:left="426" w:right="-330"/>
        <w:rPr>
          <w:rFonts w:ascii="Arial" w:hAnsi="Arial" w:cs="Arial"/>
          <w:iCs/>
          <w:sz w:val="20"/>
          <w:szCs w:val="20"/>
        </w:rPr>
      </w:pPr>
      <w:r>
        <w:rPr>
          <w:rFonts w:ascii="Arial" w:hAnsi="Arial" w:cs="Arial"/>
          <w:b/>
          <w:iCs/>
          <w:sz w:val="20"/>
          <w:szCs w:val="20"/>
        </w:rPr>
        <w:t>Approximately 60</w:t>
      </w:r>
    </w:p>
    <w:p w:rsidR="00F01956" w:rsidRPr="005D3C7B" w:rsidRDefault="00567EC9" w:rsidP="005D3C7B">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A01020" w:rsidRPr="005D3C7B" w:rsidRDefault="00A01020" w:rsidP="005D3C7B">
      <w:pPr>
        <w:spacing w:after="120"/>
        <w:ind w:left="426"/>
        <w:jc w:val="both"/>
        <w:rPr>
          <w:rFonts w:ascii="Arial" w:hAnsi="Arial" w:cs="Arial"/>
          <w:b/>
        </w:rPr>
      </w:pPr>
      <w:r w:rsidRPr="00D35E4C">
        <w:rPr>
          <w:rFonts w:ascii="Arial" w:hAnsi="Arial" w:cs="Arial"/>
          <w:b/>
        </w:rPr>
        <w:t>None – this module is not taken by students from other Schools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A01020" w:rsidRPr="00A01020" w:rsidRDefault="00A01020" w:rsidP="00A01020">
      <w:pPr>
        <w:spacing w:before="60" w:after="60" w:line="240" w:lineRule="auto"/>
        <w:ind w:left="426" w:right="-330"/>
        <w:rPr>
          <w:rFonts w:ascii="Arial" w:hAnsi="Arial" w:cs="Arial"/>
          <w:iCs/>
          <w:sz w:val="20"/>
          <w:szCs w:val="20"/>
        </w:rPr>
      </w:pPr>
      <w:r>
        <w:rPr>
          <w:rFonts w:ascii="Arial" w:hAnsi="Arial" w:cs="Arial"/>
          <w:b/>
          <w:iCs/>
          <w:sz w:val="20"/>
          <w:szCs w:val="20"/>
        </w:rPr>
        <w:t>H</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A01020" w:rsidRPr="00A01020" w:rsidRDefault="00A01020" w:rsidP="00A01020">
      <w:pPr>
        <w:spacing w:before="60" w:after="60" w:line="240" w:lineRule="auto"/>
        <w:ind w:left="426" w:right="-330"/>
        <w:rPr>
          <w:rFonts w:ascii="Arial" w:hAnsi="Arial" w:cs="Arial"/>
          <w:b/>
          <w:sz w:val="20"/>
          <w:szCs w:val="20"/>
        </w:rPr>
      </w:pPr>
      <w:r>
        <w:rPr>
          <w:rFonts w:ascii="Arial" w:hAnsi="Arial" w:cs="Arial"/>
          <w:b/>
          <w:sz w:val="20"/>
          <w:szCs w:val="20"/>
        </w:rPr>
        <w:t>15 credits (7.5 ECTS)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A01020" w:rsidRPr="00A01020" w:rsidRDefault="00A01020" w:rsidP="00A01020">
      <w:pPr>
        <w:spacing w:before="60" w:after="60" w:line="240" w:lineRule="auto"/>
        <w:ind w:left="426" w:right="-330"/>
        <w:rPr>
          <w:rFonts w:ascii="Arial" w:hAnsi="Arial" w:cs="Arial"/>
          <w:iCs/>
          <w:sz w:val="20"/>
          <w:szCs w:val="20"/>
        </w:rPr>
      </w:pPr>
      <w:r>
        <w:rPr>
          <w:rFonts w:ascii="Arial" w:hAnsi="Arial" w:cs="Arial"/>
          <w:b/>
          <w:iCs/>
          <w:sz w:val="20"/>
          <w:szCs w:val="20"/>
        </w:rPr>
        <w:t>Autumn</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A01020" w:rsidRPr="005D3C7B" w:rsidRDefault="00A01020" w:rsidP="00A01020">
      <w:pPr>
        <w:spacing w:after="120"/>
        <w:ind w:firstLine="426"/>
        <w:jc w:val="both"/>
        <w:rPr>
          <w:rFonts w:ascii="Arial" w:hAnsi="Arial" w:cs="Arial"/>
          <w:b/>
          <w:sz w:val="20"/>
          <w:szCs w:val="20"/>
        </w:rPr>
      </w:pPr>
      <w:r w:rsidRPr="005D3C7B">
        <w:rPr>
          <w:rFonts w:ascii="Arial" w:hAnsi="Arial" w:cs="Arial"/>
          <w:b/>
          <w:sz w:val="20"/>
          <w:szCs w:val="20"/>
        </w:rPr>
        <w:t>Stage One and Two Biosciences Modules</w:t>
      </w:r>
    </w:p>
    <w:p w:rsidR="00567EC9" w:rsidRPr="005D3C7B" w:rsidRDefault="00567EC9" w:rsidP="005E6D38">
      <w:pPr>
        <w:numPr>
          <w:ilvl w:val="0"/>
          <w:numId w:val="3"/>
        </w:numPr>
        <w:spacing w:before="60" w:after="60" w:line="240" w:lineRule="auto"/>
        <w:ind w:left="426" w:right="-330" w:hanging="426"/>
        <w:jc w:val="both"/>
        <w:rPr>
          <w:rFonts w:ascii="Arial" w:hAnsi="Arial" w:cs="Arial"/>
          <w:sz w:val="20"/>
          <w:szCs w:val="20"/>
        </w:rPr>
      </w:pPr>
      <w:r w:rsidRPr="005D3C7B">
        <w:rPr>
          <w:rFonts w:ascii="Arial" w:hAnsi="Arial" w:cs="Arial"/>
          <w:sz w:val="20"/>
          <w:szCs w:val="20"/>
        </w:rPr>
        <w:t>The programmes of study to which the module contributes</w:t>
      </w:r>
    </w:p>
    <w:p w:rsidR="00A01020" w:rsidRPr="005D3C7B" w:rsidRDefault="00A01020" w:rsidP="005D3C7B">
      <w:pPr>
        <w:spacing w:after="0"/>
        <w:ind w:firstLine="360"/>
        <w:jc w:val="both"/>
        <w:rPr>
          <w:rFonts w:ascii="Arial" w:hAnsi="Arial" w:cs="Arial"/>
          <w:b/>
          <w:sz w:val="20"/>
          <w:szCs w:val="20"/>
        </w:rPr>
      </w:pPr>
      <w:r w:rsidRPr="005D3C7B">
        <w:rPr>
          <w:rFonts w:ascii="Arial" w:hAnsi="Arial" w:cs="Arial"/>
          <w:b/>
          <w:sz w:val="20"/>
          <w:szCs w:val="20"/>
        </w:rPr>
        <w:t xml:space="preserve">BSc Biomedical Sciences and related programmes, </w:t>
      </w:r>
    </w:p>
    <w:p w:rsidR="00A01020" w:rsidRPr="005D3C7B" w:rsidRDefault="00A01020" w:rsidP="005D3C7B">
      <w:pPr>
        <w:spacing w:after="0"/>
        <w:ind w:firstLine="360"/>
        <w:jc w:val="both"/>
        <w:rPr>
          <w:rFonts w:ascii="Arial" w:hAnsi="Arial" w:cs="Arial"/>
          <w:b/>
          <w:sz w:val="20"/>
          <w:szCs w:val="20"/>
        </w:rPr>
      </w:pPr>
      <w:r w:rsidRPr="005D3C7B">
        <w:rPr>
          <w:rFonts w:ascii="Arial" w:hAnsi="Arial" w:cs="Arial"/>
          <w:b/>
          <w:sz w:val="20"/>
          <w:szCs w:val="20"/>
        </w:rPr>
        <w:t xml:space="preserve">BSc Biochemistry and related programmes (optional), </w:t>
      </w:r>
    </w:p>
    <w:p w:rsidR="00A01020" w:rsidRPr="005D3C7B" w:rsidRDefault="00A01020" w:rsidP="005D3C7B">
      <w:pPr>
        <w:spacing w:after="0"/>
        <w:ind w:firstLine="360"/>
        <w:jc w:val="both"/>
        <w:rPr>
          <w:rFonts w:ascii="Arial" w:hAnsi="Arial" w:cs="Arial"/>
          <w:b/>
          <w:sz w:val="20"/>
          <w:szCs w:val="20"/>
        </w:rPr>
      </w:pPr>
      <w:r w:rsidRPr="005D3C7B">
        <w:rPr>
          <w:rFonts w:ascii="Arial" w:hAnsi="Arial" w:cs="Arial"/>
          <w:b/>
          <w:sz w:val="20"/>
          <w:szCs w:val="20"/>
        </w:rPr>
        <w:t>BSc Biology and related programmes (optional).</w:t>
      </w:r>
    </w:p>
    <w:p w:rsidR="00BD0EF8" w:rsidRPr="005D3C7B" w:rsidRDefault="00BD0EF8" w:rsidP="005D3C7B">
      <w:pPr>
        <w:spacing w:before="60" w:after="0" w:line="240" w:lineRule="auto"/>
        <w:ind w:left="426" w:right="-330"/>
        <w:rPr>
          <w:rFonts w:ascii="Arial" w:hAnsi="Arial" w:cs="Arial"/>
          <w:iCs/>
          <w:sz w:val="20"/>
          <w:szCs w:val="20"/>
        </w:rPr>
      </w:pPr>
    </w:p>
    <w:p w:rsidR="00567EC9" w:rsidRPr="005D3C7B" w:rsidRDefault="00567EC9" w:rsidP="005D3C7B">
      <w:pPr>
        <w:numPr>
          <w:ilvl w:val="0"/>
          <w:numId w:val="3"/>
        </w:numPr>
        <w:spacing w:before="60" w:after="0" w:line="240" w:lineRule="auto"/>
        <w:ind w:left="426" w:right="-330" w:hanging="426"/>
        <w:jc w:val="both"/>
        <w:rPr>
          <w:rFonts w:ascii="Arial" w:hAnsi="Arial" w:cs="Arial"/>
          <w:sz w:val="20"/>
          <w:szCs w:val="20"/>
        </w:rPr>
      </w:pPr>
      <w:r w:rsidRPr="005D3C7B">
        <w:rPr>
          <w:rFonts w:ascii="Arial" w:hAnsi="Arial" w:cs="Arial"/>
          <w:sz w:val="20"/>
          <w:szCs w:val="20"/>
        </w:rPr>
        <w:t xml:space="preserve">The intended subject specific learning outcomes </w:t>
      </w:r>
    </w:p>
    <w:p w:rsidR="00A01020" w:rsidRPr="005D3C7B" w:rsidRDefault="00A01020" w:rsidP="005D3C7B">
      <w:pPr>
        <w:pStyle w:val="ListParagraph"/>
        <w:numPr>
          <w:ilvl w:val="0"/>
          <w:numId w:val="8"/>
        </w:numPr>
        <w:spacing w:after="0" w:line="240" w:lineRule="auto"/>
        <w:jc w:val="both"/>
        <w:rPr>
          <w:rFonts w:ascii="Arial" w:hAnsi="Arial" w:cs="Arial"/>
          <w:b/>
          <w:sz w:val="20"/>
          <w:szCs w:val="20"/>
        </w:rPr>
      </w:pPr>
      <w:r w:rsidRPr="005D3C7B">
        <w:rPr>
          <w:rFonts w:ascii="Arial" w:hAnsi="Arial" w:cs="Arial"/>
          <w:b/>
          <w:sz w:val="20"/>
          <w:szCs w:val="20"/>
        </w:rPr>
        <w:t xml:space="preserve">An understanding of our current knowledge base in oncology, the leading issues/hot topics in this area, and limitations of the current knowledge in the field of oncology. Biomedical Sciences programme outcomes A3, A4, A5, A7, A9, A10, A16 ; Biochemistry programme outcomes A2, A3, A7, A8, A10, A11 ; Biology programme outcomes A3, A4, A5, A9, A10. </w:t>
      </w:r>
    </w:p>
    <w:p w:rsidR="00A01020" w:rsidRPr="005D3C7B" w:rsidRDefault="00A01020" w:rsidP="005D3C7B">
      <w:pPr>
        <w:numPr>
          <w:ilvl w:val="0"/>
          <w:numId w:val="8"/>
        </w:numPr>
        <w:spacing w:after="0" w:line="240" w:lineRule="auto"/>
        <w:jc w:val="both"/>
        <w:rPr>
          <w:rFonts w:ascii="Arial" w:hAnsi="Arial" w:cs="Arial"/>
          <w:b/>
          <w:sz w:val="20"/>
          <w:szCs w:val="20"/>
        </w:rPr>
      </w:pPr>
      <w:r w:rsidRPr="005D3C7B">
        <w:rPr>
          <w:rFonts w:ascii="Arial" w:hAnsi="Arial" w:cs="Arial"/>
          <w:b/>
          <w:sz w:val="20"/>
          <w:szCs w:val="20"/>
        </w:rPr>
        <w:t>An understanding of the concepts and functions behind standard cell biological, biochemical, and molecular biological assays used in oncological research. Biomedical Sciences programme outcomes A5, A9, A10; Biochemistry programme outcomes A8; Biology programme outcomes A4, A5.</w:t>
      </w:r>
    </w:p>
    <w:p w:rsidR="00A01020" w:rsidRPr="005D3C7B" w:rsidRDefault="00A01020" w:rsidP="005D3C7B">
      <w:pPr>
        <w:spacing w:before="60" w:after="0" w:line="240" w:lineRule="auto"/>
        <w:ind w:left="426" w:right="-330"/>
        <w:jc w:val="both"/>
        <w:rPr>
          <w:rFonts w:ascii="Arial" w:hAnsi="Arial" w:cs="Arial"/>
          <w:sz w:val="20"/>
          <w:szCs w:val="20"/>
        </w:rPr>
      </w:pPr>
    </w:p>
    <w:p w:rsidR="00567EC9" w:rsidRPr="005D3C7B" w:rsidRDefault="00A01020" w:rsidP="005D3C7B">
      <w:pPr>
        <w:spacing w:before="60" w:after="0" w:line="240" w:lineRule="auto"/>
        <w:ind w:right="-330"/>
        <w:jc w:val="both"/>
        <w:rPr>
          <w:rFonts w:ascii="Arial" w:hAnsi="Arial" w:cs="Arial"/>
          <w:sz w:val="20"/>
          <w:szCs w:val="20"/>
        </w:rPr>
      </w:pPr>
      <w:r w:rsidRPr="005D3C7B">
        <w:rPr>
          <w:rFonts w:ascii="Arial" w:hAnsi="Arial" w:cs="Arial"/>
          <w:sz w:val="20"/>
          <w:szCs w:val="20"/>
        </w:rPr>
        <w:t>12.</w:t>
      </w:r>
      <w:r w:rsidR="00567EC9" w:rsidRPr="005D3C7B">
        <w:rPr>
          <w:rFonts w:ascii="Arial" w:hAnsi="Arial" w:cs="Arial"/>
          <w:sz w:val="20"/>
          <w:szCs w:val="20"/>
        </w:rPr>
        <w:t xml:space="preserve">The intended generic learning outcomes </w:t>
      </w:r>
    </w:p>
    <w:p w:rsidR="00A01020" w:rsidRPr="005D3C7B" w:rsidRDefault="00A01020" w:rsidP="005D3C7B">
      <w:pPr>
        <w:numPr>
          <w:ilvl w:val="0"/>
          <w:numId w:val="10"/>
        </w:numPr>
        <w:spacing w:after="0" w:line="240" w:lineRule="auto"/>
        <w:jc w:val="both"/>
        <w:rPr>
          <w:rFonts w:ascii="Arial" w:hAnsi="Arial" w:cs="Arial"/>
          <w:b/>
          <w:sz w:val="20"/>
          <w:szCs w:val="20"/>
        </w:rPr>
      </w:pPr>
      <w:r w:rsidRPr="005D3C7B">
        <w:rPr>
          <w:rFonts w:ascii="Arial" w:hAnsi="Arial" w:cs="Arial"/>
          <w:b/>
          <w:sz w:val="20"/>
          <w:szCs w:val="20"/>
        </w:rPr>
        <w:t>The ability to understand, analyse and assess published scientific data (</w:t>
      </w:r>
      <w:r w:rsidRPr="005D3C7B">
        <w:rPr>
          <w:rFonts w:ascii="Arial" w:hAnsi="Arial" w:cs="Arial"/>
          <w:b/>
          <w:spacing w:val="-3"/>
          <w:sz w:val="20"/>
          <w:szCs w:val="20"/>
        </w:rPr>
        <w:t xml:space="preserve">Biomedical Sciences programme outcomes B18, B19, C28, D32, D33, D35, D37 ; </w:t>
      </w:r>
      <w:r w:rsidRPr="005D3C7B">
        <w:rPr>
          <w:rFonts w:ascii="Arial" w:hAnsi="Arial" w:cs="Arial"/>
          <w:b/>
          <w:sz w:val="20"/>
          <w:szCs w:val="20"/>
        </w:rPr>
        <w:t>Biochemistry programme outcomes B14, B16, B19, D27, D30 ; Biology programme outcomes B14, B16, B17, C23, D28, D30, D32, D37, D38).</w:t>
      </w:r>
    </w:p>
    <w:p w:rsidR="00A01020" w:rsidRPr="005D3C7B" w:rsidRDefault="00A01020" w:rsidP="005D3C7B">
      <w:pPr>
        <w:numPr>
          <w:ilvl w:val="0"/>
          <w:numId w:val="10"/>
        </w:numPr>
        <w:spacing w:after="0" w:line="240" w:lineRule="auto"/>
        <w:jc w:val="both"/>
        <w:rPr>
          <w:rFonts w:ascii="Arial" w:hAnsi="Arial" w:cs="Arial"/>
          <w:b/>
          <w:sz w:val="20"/>
          <w:szCs w:val="20"/>
        </w:rPr>
      </w:pPr>
      <w:r w:rsidRPr="005D3C7B">
        <w:rPr>
          <w:rFonts w:ascii="Arial" w:hAnsi="Arial" w:cs="Arial"/>
          <w:b/>
          <w:sz w:val="20"/>
          <w:szCs w:val="20"/>
        </w:rPr>
        <w:t>The ability to assess orally-presented scientific data and concepts, providing constructive feedback (</w:t>
      </w:r>
      <w:r w:rsidRPr="005D3C7B">
        <w:rPr>
          <w:rFonts w:ascii="Arial" w:hAnsi="Arial" w:cs="Arial"/>
          <w:b/>
          <w:spacing w:val="-3"/>
          <w:sz w:val="20"/>
          <w:szCs w:val="20"/>
        </w:rPr>
        <w:t xml:space="preserve">Biomedical Sciences programme outcomes B19, B22 ; </w:t>
      </w:r>
      <w:r w:rsidRPr="005D3C7B">
        <w:rPr>
          <w:rFonts w:ascii="Arial" w:hAnsi="Arial" w:cs="Arial"/>
          <w:b/>
          <w:sz w:val="20"/>
          <w:szCs w:val="20"/>
        </w:rPr>
        <w:t>Biochemistry programme outcomes B17 ; Biology programme outcomes D28).</w:t>
      </w:r>
    </w:p>
    <w:p w:rsidR="00A01020" w:rsidRPr="005D3C7B" w:rsidRDefault="00A01020" w:rsidP="005D3C7B">
      <w:pPr>
        <w:numPr>
          <w:ilvl w:val="0"/>
          <w:numId w:val="10"/>
        </w:numPr>
        <w:spacing w:after="0" w:line="240" w:lineRule="auto"/>
        <w:jc w:val="both"/>
        <w:rPr>
          <w:rFonts w:ascii="Arial" w:hAnsi="Arial" w:cs="Arial"/>
          <w:b/>
          <w:sz w:val="20"/>
          <w:szCs w:val="20"/>
        </w:rPr>
      </w:pPr>
      <w:r w:rsidRPr="005D3C7B">
        <w:rPr>
          <w:rFonts w:ascii="Arial" w:hAnsi="Arial" w:cs="Arial"/>
          <w:b/>
          <w:sz w:val="20"/>
          <w:szCs w:val="20"/>
        </w:rPr>
        <w:t>The ability to design and conceptualise experiments to address specific scientific questions (</w:t>
      </w:r>
      <w:r w:rsidRPr="005D3C7B">
        <w:rPr>
          <w:rFonts w:ascii="Arial" w:hAnsi="Arial" w:cs="Arial"/>
          <w:b/>
          <w:spacing w:val="-3"/>
          <w:sz w:val="20"/>
          <w:szCs w:val="20"/>
        </w:rPr>
        <w:t xml:space="preserve">Biomedical Sciences programme outcomes C24, C29, D35 ; </w:t>
      </w:r>
      <w:r w:rsidRPr="005D3C7B">
        <w:rPr>
          <w:rFonts w:ascii="Arial" w:hAnsi="Arial" w:cs="Arial"/>
          <w:b/>
          <w:sz w:val="20"/>
          <w:szCs w:val="20"/>
        </w:rPr>
        <w:t>Biochemistry programme outcomes B13, B19 C23, C24, C25, D27, D30 ; Biology programme outcomes B15, B16, B17, C18, C23).</w:t>
      </w:r>
    </w:p>
    <w:p w:rsidR="00A01020" w:rsidRPr="005D3C7B" w:rsidRDefault="00A01020" w:rsidP="005D3C7B">
      <w:pPr>
        <w:numPr>
          <w:ilvl w:val="0"/>
          <w:numId w:val="10"/>
        </w:numPr>
        <w:spacing w:after="0" w:line="240" w:lineRule="auto"/>
        <w:jc w:val="both"/>
        <w:rPr>
          <w:rFonts w:ascii="Arial" w:hAnsi="Arial" w:cs="Arial"/>
          <w:b/>
          <w:sz w:val="20"/>
          <w:szCs w:val="20"/>
        </w:rPr>
      </w:pPr>
      <w:r w:rsidRPr="005D3C7B">
        <w:rPr>
          <w:rFonts w:ascii="Arial" w:hAnsi="Arial" w:cs="Arial"/>
          <w:b/>
          <w:sz w:val="20"/>
          <w:szCs w:val="20"/>
        </w:rPr>
        <w:lastRenderedPageBreak/>
        <w:t>Written and oral communication skills (</w:t>
      </w:r>
      <w:r w:rsidRPr="005D3C7B">
        <w:rPr>
          <w:rFonts w:ascii="Arial" w:hAnsi="Arial" w:cs="Arial"/>
          <w:b/>
          <w:spacing w:val="-3"/>
          <w:sz w:val="20"/>
          <w:szCs w:val="20"/>
        </w:rPr>
        <w:t xml:space="preserve">Biomedical Sciences programme outcomes D33; </w:t>
      </w:r>
      <w:r w:rsidRPr="005D3C7B">
        <w:rPr>
          <w:rFonts w:ascii="Arial" w:hAnsi="Arial" w:cs="Arial"/>
          <w:b/>
          <w:sz w:val="20"/>
          <w:szCs w:val="20"/>
        </w:rPr>
        <w:t>Biochemistry programme outcomes B16, B17, D28, D31 ; Biology programme outcomes B14, B15, C25, D30, D31, D32, D33).</w:t>
      </w:r>
    </w:p>
    <w:p w:rsidR="00903DF6" w:rsidRPr="005D3C7B" w:rsidRDefault="00A01020" w:rsidP="005D3C7B">
      <w:pPr>
        <w:numPr>
          <w:ilvl w:val="0"/>
          <w:numId w:val="10"/>
        </w:numPr>
        <w:spacing w:after="0" w:line="240" w:lineRule="auto"/>
        <w:jc w:val="both"/>
        <w:rPr>
          <w:rFonts w:ascii="Arial" w:hAnsi="Arial" w:cs="Arial"/>
          <w:b/>
          <w:sz w:val="20"/>
          <w:szCs w:val="20"/>
        </w:rPr>
      </w:pPr>
      <w:r w:rsidRPr="005D3C7B">
        <w:rPr>
          <w:rFonts w:ascii="Arial" w:hAnsi="Arial" w:cs="Arial"/>
          <w:b/>
          <w:sz w:val="20"/>
          <w:szCs w:val="20"/>
        </w:rPr>
        <w:t>Problem solving (</w:t>
      </w:r>
      <w:r w:rsidRPr="005D3C7B">
        <w:rPr>
          <w:rFonts w:ascii="Arial" w:hAnsi="Arial" w:cs="Arial"/>
          <w:b/>
          <w:spacing w:val="-3"/>
          <w:sz w:val="20"/>
          <w:szCs w:val="20"/>
        </w:rPr>
        <w:t xml:space="preserve">Biomedical Sciences programme outcomes B34; </w:t>
      </w:r>
      <w:r w:rsidRPr="005D3C7B">
        <w:rPr>
          <w:rFonts w:ascii="Arial" w:hAnsi="Arial" w:cs="Arial"/>
          <w:b/>
          <w:sz w:val="20"/>
          <w:szCs w:val="20"/>
        </w:rPr>
        <w:t>Biochemistry programme outcomes D29, D32 ; Biology programme outcomes D36).</w:t>
      </w:r>
    </w:p>
    <w:p w:rsidR="00A01020" w:rsidRPr="005D3C7B" w:rsidRDefault="00A01020" w:rsidP="005D3C7B">
      <w:pPr>
        <w:pStyle w:val="Default"/>
        <w:spacing w:before="60"/>
        <w:ind w:left="720" w:right="-330"/>
        <w:rPr>
          <w:color w:val="auto"/>
          <w:sz w:val="20"/>
          <w:szCs w:val="20"/>
        </w:rPr>
      </w:pPr>
    </w:p>
    <w:p w:rsidR="00567EC9" w:rsidRPr="005D3C7B" w:rsidRDefault="00A01020" w:rsidP="005D3C7B">
      <w:pPr>
        <w:spacing w:before="60" w:after="0" w:line="240" w:lineRule="auto"/>
        <w:ind w:right="-330"/>
        <w:jc w:val="both"/>
        <w:rPr>
          <w:rFonts w:ascii="Arial" w:hAnsi="Arial" w:cs="Arial"/>
          <w:sz w:val="20"/>
          <w:szCs w:val="20"/>
        </w:rPr>
      </w:pPr>
      <w:r w:rsidRPr="005D3C7B">
        <w:rPr>
          <w:rFonts w:ascii="Arial" w:hAnsi="Arial" w:cs="Arial"/>
          <w:sz w:val="20"/>
          <w:szCs w:val="20"/>
        </w:rPr>
        <w:t>13.</w:t>
      </w:r>
      <w:r w:rsidR="00567EC9" w:rsidRPr="005D3C7B">
        <w:rPr>
          <w:rFonts w:ascii="Arial" w:hAnsi="Arial" w:cs="Arial"/>
          <w:sz w:val="20"/>
          <w:szCs w:val="20"/>
        </w:rPr>
        <w:t>A synopsis of the curriculum</w:t>
      </w:r>
    </w:p>
    <w:p w:rsidR="00A01020" w:rsidRPr="005D3C7B" w:rsidRDefault="00A01020" w:rsidP="005D3C7B">
      <w:pPr>
        <w:widowControl w:val="0"/>
        <w:autoSpaceDE w:val="0"/>
        <w:autoSpaceDN w:val="0"/>
        <w:adjustRightInd w:val="0"/>
        <w:spacing w:after="0"/>
        <w:ind w:left="426"/>
        <w:rPr>
          <w:rFonts w:ascii="Arial" w:hAnsi="Arial" w:cs="Arial"/>
          <w:b/>
          <w:sz w:val="20"/>
          <w:szCs w:val="20"/>
        </w:rPr>
      </w:pPr>
      <w:r w:rsidRPr="005D3C7B">
        <w:rPr>
          <w:rFonts w:ascii="Arial" w:hAnsi="Arial" w:cs="Arial"/>
          <w:b/>
          <w:sz w:val="20"/>
          <w:szCs w:val="20"/>
        </w:rPr>
        <w:t xml:space="preserve">    Part A: survey of the leading issues in oncology</w:t>
      </w:r>
    </w:p>
    <w:p w:rsidR="00A01020" w:rsidRPr="005D3C7B" w:rsidRDefault="00A01020" w:rsidP="005D3C7B">
      <w:pPr>
        <w:widowControl w:val="0"/>
        <w:autoSpaceDE w:val="0"/>
        <w:autoSpaceDN w:val="0"/>
        <w:adjustRightInd w:val="0"/>
        <w:spacing w:after="0"/>
        <w:ind w:left="426"/>
        <w:rPr>
          <w:rFonts w:ascii="Arial" w:hAnsi="Arial" w:cs="Arial"/>
          <w:sz w:val="20"/>
          <w:szCs w:val="20"/>
        </w:rPr>
      </w:pPr>
      <w:r w:rsidRPr="005D3C7B">
        <w:rPr>
          <w:rFonts w:ascii="Arial" w:hAnsi="Arial" w:cs="Arial"/>
          <w:sz w:val="20"/>
          <w:szCs w:val="20"/>
        </w:rPr>
        <w:t>origin of cancer</w:t>
      </w:r>
    </w:p>
    <w:p w:rsidR="00A01020" w:rsidRPr="005D3C7B" w:rsidRDefault="00A01020" w:rsidP="005D3C7B">
      <w:pPr>
        <w:widowControl w:val="0"/>
        <w:autoSpaceDE w:val="0"/>
        <w:autoSpaceDN w:val="0"/>
        <w:adjustRightInd w:val="0"/>
        <w:spacing w:after="0"/>
        <w:ind w:left="426"/>
        <w:rPr>
          <w:rFonts w:ascii="Arial" w:hAnsi="Arial" w:cs="Arial"/>
          <w:sz w:val="20"/>
          <w:szCs w:val="20"/>
        </w:rPr>
      </w:pPr>
      <w:r w:rsidRPr="005D3C7B">
        <w:rPr>
          <w:rFonts w:ascii="Arial" w:hAnsi="Arial" w:cs="Arial"/>
          <w:sz w:val="20"/>
          <w:szCs w:val="20"/>
        </w:rPr>
        <w:t>cancer biology</w:t>
      </w:r>
    </w:p>
    <w:p w:rsidR="00A01020" w:rsidRPr="005D3C7B" w:rsidRDefault="00A01020" w:rsidP="005D3C7B">
      <w:pPr>
        <w:widowControl w:val="0"/>
        <w:autoSpaceDE w:val="0"/>
        <w:autoSpaceDN w:val="0"/>
        <w:adjustRightInd w:val="0"/>
        <w:spacing w:after="0"/>
        <w:ind w:left="426"/>
        <w:rPr>
          <w:rFonts w:ascii="Arial" w:hAnsi="Arial" w:cs="Arial"/>
          <w:sz w:val="20"/>
          <w:szCs w:val="20"/>
        </w:rPr>
      </w:pPr>
      <w:r w:rsidRPr="005D3C7B">
        <w:rPr>
          <w:rFonts w:ascii="Arial" w:hAnsi="Arial" w:cs="Arial"/>
          <w:sz w:val="20"/>
          <w:szCs w:val="20"/>
        </w:rPr>
        <w:t>cancer therapies</w:t>
      </w:r>
    </w:p>
    <w:p w:rsidR="00A01020" w:rsidRPr="005D3C7B" w:rsidRDefault="00A01020" w:rsidP="005D3C7B">
      <w:pPr>
        <w:widowControl w:val="0"/>
        <w:autoSpaceDE w:val="0"/>
        <w:autoSpaceDN w:val="0"/>
        <w:adjustRightInd w:val="0"/>
        <w:spacing w:after="0"/>
        <w:ind w:left="426"/>
        <w:rPr>
          <w:rFonts w:ascii="Arial" w:hAnsi="Arial" w:cs="Arial"/>
          <w:b/>
          <w:sz w:val="20"/>
          <w:szCs w:val="20"/>
        </w:rPr>
      </w:pPr>
    </w:p>
    <w:p w:rsidR="00A01020" w:rsidRPr="005D3C7B" w:rsidRDefault="00A01020" w:rsidP="005D3C7B">
      <w:pPr>
        <w:widowControl w:val="0"/>
        <w:autoSpaceDE w:val="0"/>
        <w:autoSpaceDN w:val="0"/>
        <w:adjustRightInd w:val="0"/>
        <w:spacing w:after="0"/>
        <w:ind w:left="426"/>
        <w:rPr>
          <w:rFonts w:ascii="Arial" w:hAnsi="Arial" w:cs="Arial"/>
          <w:b/>
          <w:sz w:val="20"/>
          <w:szCs w:val="20"/>
        </w:rPr>
      </w:pPr>
      <w:r w:rsidRPr="005D3C7B">
        <w:rPr>
          <w:rFonts w:ascii="Arial" w:hAnsi="Arial" w:cs="Arial"/>
          <w:b/>
          <w:sz w:val="20"/>
          <w:szCs w:val="20"/>
        </w:rPr>
        <w:t>Part B: fundamental methods applied in oncological research</w:t>
      </w:r>
    </w:p>
    <w:p w:rsidR="00A01020" w:rsidRPr="005D3C7B" w:rsidRDefault="00A01020" w:rsidP="005D3C7B">
      <w:pPr>
        <w:widowControl w:val="0"/>
        <w:autoSpaceDE w:val="0"/>
        <w:autoSpaceDN w:val="0"/>
        <w:adjustRightInd w:val="0"/>
        <w:spacing w:after="0"/>
        <w:ind w:left="426"/>
        <w:rPr>
          <w:rFonts w:ascii="Arial" w:hAnsi="Arial" w:cs="Arial"/>
          <w:sz w:val="20"/>
          <w:szCs w:val="20"/>
        </w:rPr>
      </w:pPr>
      <w:r w:rsidRPr="005D3C7B">
        <w:rPr>
          <w:rFonts w:ascii="Arial" w:hAnsi="Arial" w:cs="Arial"/>
          <w:sz w:val="20"/>
          <w:szCs w:val="20"/>
        </w:rPr>
        <w:t>Key historical methods</w:t>
      </w:r>
    </w:p>
    <w:p w:rsidR="00A01020" w:rsidRPr="005D3C7B" w:rsidRDefault="00A01020" w:rsidP="005D3C7B">
      <w:pPr>
        <w:widowControl w:val="0"/>
        <w:autoSpaceDE w:val="0"/>
        <w:autoSpaceDN w:val="0"/>
        <w:adjustRightInd w:val="0"/>
        <w:spacing w:after="0"/>
        <w:ind w:left="426"/>
        <w:rPr>
          <w:rFonts w:ascii="Arial" w:hAnsi="Arial" w:cs="Arial"/>
          <w:sz w:val="20"/>
          <w:szCs w:val="20"/>
        </w:rPr>
      </w:pPr>
      <w:r w:rsidRPr="005D3C7B">
        <w:rPr>
          <w:rFonts w:ascii="Arial" w:hAnsi="Arial" w:cs="Arial"/>
          <w:sz w:val="20"/>
          <w:szCs w:val="20"/>
        </w:rPr>
        <w:t>Current standard techniques</w:t>
      </w:r>
    </w:p>
    <w:p w:rsidR="00A01020" w:rsidRPr="005D3C7B" w:rsidRDefault="00A01020" w:rsidP="005D3C7B">
      <w:pPr>
        <w:widowControl w:val="0"/>
        <w:autoSpaceDE w:val="0"/>
        <w:autoSpaceDN w:val="0"/>
        <w:adjustRightInd w:val="0"/>
        <w:spacing w:after="0"/>
        <w:ind w:left="426"/>
        <w:rPr>
          <w:rFonts w:ascii="Arial" w:hAnsi="Arial" w:cs="Arial"/>
          <w:sz w:val="20"/>
          <w:szCs w:val="20"/>
        </w:rPr>
      </w:pPr>
      <w:r w:rsidRPr="005D3C7B">
        <w:rPr>
          <w:rFonts w:ascii="Arial" w:hAnsi="Arial" w:cs="Arial"/>
          <w:sz w:val="20"/>
          <w:szCs w:val="20"/>
        </w:rPr>
        <w:t>Novel methods</w:t>
      </w:r>
    </w:p>
    <w:p w:rsidR="00A01020" w:rsidRPr="005D3C7B" w:rsidRDefault="00A01020" w:rsidP="005D3C7B">
      <w:pPr>
        <w:widowControl w:val="0"/>
        <w:autoSpaceDE w:val="0"/>
        <w:autoSpaceDN w:val="0"/>
        <w:adjustRightInd w:val="0"/>
        <w:spacing w:after="0"/>
        <w:ind w:left="426"/>
        <w:rPr>
          <w:rFonts w:ascii="Arial" w:hAnsi="Arial" w:cs="Arial"/>
          <w:sz w:val="20"/>
          <w:szCs w:val="20"/>
        </w:rPr>
      </w:pPr>
    </w:p>
    <w:p w:rsidR="00A01020" w:rsidRPr="005D3C7B" w:rsidRDefault="00A01020" w:rsidP="005D3C7B">
      <w:pPr>
        <w:widowControl w:val="0"/>
        <w:autoSpaceDE w:val="0"/>
        <w:autoSpaceDN w:val="0"/>
        <w:adjustRightInd w:val="0"/>
        <w:spacing w:after="0"/>
        <w:ind w:left="426"/>
        <w:rPr>
          <w:rFonts w:ascii="Arial" w:hAnsi="Arial" w:cs="Arial"/>
          <w:b/>
          <w:sz w:val="20"/>
          <w:szCs w:val="20"/>
        </w:rPr>
      </w:pPr>
      <w:r w:rsidRPr="005D3C7B">
        <w:rPr>
          <w:rFonts w:ascii="Arial" w:hAnsi="Arial" w:cs="Arial"/>
          <w:b/>
          <w:sz w:val="20"/>
          <w:szCs w:val="20"/>
        </w:rPr>
        <w:t>Part C: oncology research design</w:t>
      </w:r>
    </w:p>
    <w:p w:rsidR="00A01020" w:rsidRPr="005D3C7B" w:rsidRDefault="00A01020" w:rsidP="005D3C7B">
      <w:pPr>
        <w:widowControl w:val="0"/>
        <w:autoSpaceDE w:val="0"/>
        <w:autoSpaceDN w:val="0"/>
        <w:adjustRightInd w:val="0"/>
        <w:spacing w:after="0"/>
        <w:ind w:left="426"/>
        <w:rPr>
          <w:rFonts w:ascii="Arial" w:hAnsi="Arial" w:cs="Arial"/>
          <w:sz w:val="20"/>
          <w:szCs w:val="20"/>
        </w:rPr>
      </w:pPr>
      <w:r w:rsidRPr="005D3C7B">
        <w:rPr>
          <w:rFonts w:ascii="Arial" w:hAnsi="Arial" w:cs="Arial"/>
          <w:sz w:val="20"/>
          <w:szCs w:val="20"/>
        </w:rPr>
        <w:t>Grant writing</w:t>
      </w:r>
    </w:p>
    <w:p w:rsidR="00A01020" w:rsidRPr="005D3C7B" w:rsidRDefault="00A01020" w:rsidP="005D3C7B">
      <w:pPr>
        <w:widowControl w:val="0"/>
        <w:autoSpaceDE w:val="0"/>
        <w:autoSpaceDN w:val="0"/>
        <w:adjustRightInd w:val="0"/>
        <w:spacing w:after="0"/>
        <w:ind w:left="426"/>
        <w:rPr>
          <w:rFonts w:ascii="Arial" w:hAnsi="Arial" w:cs="Arial"/>
          <w:sz w:val="20"/>
          <w:szCs w:val="20"/>
        </w:rPr>
      </w:pPr>
      <w:r w:rsidRPr="005D3C7B">
        <w:rPr>
          <w:rFonts w:ascii="Arial" w:hAnsi="Arial" w:cs="Arial"/>
          <w:sz w:val="20"/>
          <w:szCs w:val="20"/>
        </w:rPr>
        <w:t>Oral presentation</w:t>
      </w:r>
    </w:p>
    <w:p w:rsidR="00A01020" w:rsidRPr="005D3C7B" w:rsidRDefault="00A01020" w:rsidP="005D3C7B">
      <w:pPr>
        <w:widowControl w:val="0"/>
        <w:autoSpaceDE w:val="0"/>
        <w:autoSpaceDN w:val="0"/>
        <w:adjustRightInd w:val="0"/>
        <w:spacing w:after="0"/>
        <w:ind w:left="426"/>
        <w:rPr>
          <w:rFonts w:ascii="Arial" w:hAnsi="Arial" w:cs="Arial"/>
          <w:sz w:val="20"/>
          <w:szCs w:val="20"/>
        </w:rPr>
      </w:pPr>
      <w:r w:rsidRPr="005D3C7B">
        <w:rPr>
          <w:rFonts w:ascii="Arial" w:hAnsi="Arial" w:cs="Arial"/>
          <w:sz w:val="20"/>
          <w:szCs w:val="20"/>
        </w:rPr>
        <w:t>Research review and evaluation</w:t>
      </w:r>
    </w:p>
    <w:p w:rsidR="00F77676" w:rsidRPr="005D3C7B" w:rsidRDefault="00F77676" w:rsidP="005D3C7B">
      <w:pPr>
        <w:spacing w:before="60" w:after="0" w:line="240" w:lineRule="auto"/>
        <w:ind w:right="-330"/>
        <w:rPr>
          <w:rFonts w:ascii="Arial" w:hAnsi="Arial" w:cs="Arial"/>
          <w:iCs/>
          <w:sz w:val="20"/>
          <w:szCs w:val="20"/>
        </w:rPr>
      </w:pPr>
    </w:p>
    <w:p w:rsidR="00567EC9" w:rsidRPr="005D3C7B" w:rsidRDefault="00A01020" w:rsidP="005D3C7B">
      <w:pPr>
        <w:spacing w:before="60" w:after="0" w:line="240" w:lineRule="auto"/>
        <w:ind w:right="-330"/>
        <w:jc w:val="both"/>
        <w:rPr>
          <w:rFonts w:ascii="Arial" w:hAnsi="Arial" w:cs="Arial"/>
          <w:sz w:val="20"/>
          <w:szCs w:val="20"/>
        </w:rPr>
      </w:pPr>
      <w:r w:rsidRPr="005D3C7B">
        <w:rPr>
          <w:rFonts w:ascii="Arial" w:hAnsi="Arial" w:cs="Arial"/>
          <w:sz w:val="20"/>
          <w:szCs w:val="20"/>
        </w:rPr>
        <w:t>14. Indi</w:t>
      </w:r>
      <w:r w:rsidR="00567EC9" w:rsidRPr="005D3C7B">
        <w:rPr>
          <w:rFonts w:ascii="Arial" w:hAnsi="Arial" w:cs="Arial"/>
          <w:sz w:val="20"/>
          <w:szCs w:val="20"/>
        </w:rPr>
        <w:t xml:space="preserve">cative Reading List </w:t>
      </w:r>
    </w:p>
    <w:p w:rsidR="00A01020" w:rsidRPr="005D3C7B" w:rsidRDefault="00A01020" w:rsidP="005D3C7B">
      <w:pPr>
        <w:spacing w:after="0"/>
        <w:ind w:left="426"/>
        <w:rPr>
          <w:rFonts w:ascii="Arial" w:hAnsi="Arial" w:cs="Arial"/>
          <w:b/>
          <w:sz w:val="20"/>
          <w:szCs w:val="20"/>
        </w:rPr>
      </w:pPr>
      <w:r w:rsidRPr="005D3C7B">
        <w:rPr>
          <w:rFonts w:ascii="Arial" w:hAnsi="Arial" w:cs="Arial"/>
          <w:b/>
          <w:sz w:val="20"/>
          <w:szCs w:val="20"/>
        </w:rPr>
        <w:t>Core Text:</w:t>
      </w:r>
    </w:p>
    <w:p w:rsidR="00A01020" w:rsidRPr="005D3C7B" w:rsidRDefault="00A01020" w:rsidP="005D3C7B">
      <w:pPr>
        <w:spacing w:after="0"/>
        <w:ind w:left="426"/>
        <w:rPr>
          <w:rFonts w:ascii="Arial" w:hAnsi="Arial" w:cs="Arial"/>
          <w:sz w:val="20"/>
          <w:szCs w:val="20"/>
        </w:rPr>
      </w:pPr>
      <w:r w:rsidRPr="005D3C7B">
        <w:rPr>
          <w:rFonts w:ascii="Arial" w:hAnsi="Arial" w:cs="Arial"/>
          <w:sz w:val="20"/>
          <w:szCs w:val="20"/>
        </w:rPr>
        <w:t>Selected articles from scientific journals will be provided from Templeman Library electronic journal collections</w:t>
      </w:r>
    </w:p>
    <w:p w:rsidR="00A01020" w:rsidRPr="005D3C7B" w:rsidRDefault="00A01020" w:rsidP="005D3C7B">
      <w:pPr>
        <w:spacing w:after="0"/>
        <w:ind w:left="426"/>
        <w:rPr>
          <w:rFonts w:ascii="Arial" w:hAnsi="Arial" w:cs="Arial"/>
          <w:b/>
          <w:sz w:val="20"/>
          <w:szCs w:val="20"/>
        </w:rPr>
      </w:pPr>
    </w:p>
    <w:p w:rsidR="00A01020" w:rsidRPr="005D3C7B" w:rsidRDefault="00A01020" w:rsidP="005D3C7B">
      <w:pPr>
        <w:spacing w:after="0"/>
        <w:ind w:left="426"/>
        <w:rPr>
          <w:rFonts w:ascii="Arial" w:hAnsi="Arial" w:cs="Arial"/>
          <w:b/>
          <w:sz w:val="20"/>
          <w:szCs w:val="20"/>
        </w:rPr>
      </w:pPr>
      <w:r w:rsidRPr="005D3C7B">
        <w:rPr>
          <w:rFonts w:ascii="Arial" w:hAnsi="Arial" w:cs="Arial"/>
          <w:b/>
          <w:sz w:val="20"/>
          <w:szCs w:val="20"/>
        </w:rPr>
        <w:t xml:space="preserve">Recommended Reading: </w:t>
      </w:r>
    </w:p>
    <w:p w:rsidR="00A01020" w:rsidRPr="005D3C7B" w:rsidRDefault="00A01020" w:rsidP="005D3C7B">
      <w:pPr>
        <w:spacing w:after="0"/>
        <w:ind w:left="426"/>
        <w:rPr>
          <w:rFonts w:ascii="Arial" w:hAnsi="Arial" w:cs="Arial"/>
          <w:sz w:val="20"/>
          <w:szCs w:val="20"/>
        </w:rPr>
      </w:pPr>
      <w:r w:rsidRPr="005D3C7B">
        <w:rPr>
          <w:rFonts w:ascii="Arial" w:hAnsi="Arial" w:cs="Arial"/>
          <w:sz w:val="20"/>
          <w:szCs w:val="20"/>
        </w:rPr>
        <w:t>Robert A. Weinberg. The Biology of Cancer. New York; Abingdon: Garland Science, 2007.</w:t>
      </w:r>
    </w:p>
    <w:p w:rsidR="00A01020" w:rsidRPr="005D3C7B" w:rsidRDefault="00A01020" w:rsidP="005D3C7B">
      <w:pPr>
        <w:spacing w:after="0"/>
        <w:ind w:left="426"/>
        <w:rPr>
          <w:rFonts w:ascii="Arial" w:hAnsi="Arial" w:cs="Arial"/>
          <w:sz w:val="20"/>
          <w:szCs w:val="20"/>
        </w:rPr>
      </w:pPr>
      <w:r w:rsidRPr="005D3C7B">
        <w:rPr>
          <w:rFonts w:ascii="Arial" w:hAnsi="Arial" w:cs="Arial"/>
          <w:sz w:val="20"/>
          <w:szCs w:val="20"/>
        </w:rPr>
        <w:t>Bruce Alberts. Essential Cell Biology. New York; London: Garland Science, 2011.</w:t>
      </w:r>
    </w:p>
    <w:p w:rsidR="00A01020" w:rsidRPr="005D3C7B" w:rsidRDefault="00A01020" w:rsidP="005D3C7B">
      <w:pPr>
        <w:spacing w:before="60" w:after="0" w:line="240" w:lineRule="auto"/>
        <w:ind w:right="-330"/>
        <w:jc w:val="both"/>
        <w:rPr>
          <w:rFonts w:ascii="Arial" w:hAnsi="Arial" w:cs="Arial"/>
          <w:sz w:val="20"/>
          <w:szCs w:val="20"/>
        </w:rPr>
      </w:pPr>
    </w:p>
    <w:p w:rsidR="00A01020" w:rsidRPr="005D3C7B" w:rsidRDefault="00A01020" w:rsidP="005D3C7B">
      <w:pPr>
        <w:spacing w:before="60" w:after="0" w:line="240" w:lineRule="auto"/>
        <w:ind w:left="426" w:right="-330"/>
        <w:jc w:val="both"/>
        <w:rPr>
          <w:rFonts w:ascii="Arial" w:hAnsi="Arial" w:cs="Arial"/>
          <w:sz w:val="20"/>
          <w:szCs w:val="20"/>
        </w:rPr>
      </w:pPr>
    </w:p>
    <w:p w:rsidR="00567EC9" w:rsidRPr="005D3C7B" w:rsidRDefault="00A01020" w:rsidP="005D3C7B">
      <w:pPr>
        <w:spacing w:before="60" w:after="0" w:line="240" w:lineRule="auto"/>
        <w:ind w:right="-330"/>
        <w:jc w:val="both"/>
        <w:rPr>
          <w:rFonts w:ascii="Arial" w:hAnsi="Arial" w:cs="Arial"/>
          <w:sz w:val="20"/>
          <w:szCs w:val="20"/>
        </w:rPr>
      </w:pPr>
      <w:r w:rsidRPr="005D3C7B">
        <w:rPr>
          <w:rFonts w:ascii="Arial" w:hAnsi="Arial" w:cs="Arial"/>
          <w:sz w:val="20"/>
          <w:szCs w:val="20"/>
        </w:rPr>
        <w:t>15.</w:t>
      </w:r>
      <w:r w:rsidR="00567EC9" w:rsidRPr="005D3C7B">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sidRPr="005D3C7B">
        <w:rPr>
          <w:rFonts w:ascii="Arial" w:hAnsi="Arial" w:cs="Arial"/>
          <w:sz w:val="20"/>
          <w:szCs w:val="20"/>
        </w:rPr>
        <w:t xml:space="preserve">module </w:t>
      </w:r>
      <w:r w:rsidR="00567EC9" w:rsidRPr="005D3C7B">
        <w:rPr>
          <w:rFonts w:ascii="Arial" w:hAnsi="Arial" w:cs="Arial"/>
          <w:sz w:val="20"/>
          <w:szCs w:val="20"/>
        </w:rPr>
        <w:t>learning outcomes</w:t>
      </w:r>
    </w:p>
    <w:p w:rsidR="00A01020" w:rsidRPr="005D3C7B" w:rsidRDefault="00A01020" w:rsidP="005D3C7B">
      <w:pPr>
        <w:autoSpaceDE w:val="0"/>
        <w:autoSpaceDN w:val="0"/>
        <w:adjustRightInd w:val="0"/>
        <w:spacing w:after="0"/>
        <w:ind w:left="426"/>
        <w:rPr>
          <w:rFonts w:ascii="Arial" w:hAnsi="Arial" w:cs="Arial"/>
          <w:b/>
          <w:sz w:val="20"/>
          <w:szCs w:val="20"/>
        </w:rPr>
      </w:pPr>
      <w:r w:rsidRPr="005D3C7B">
        <w:rPr>
          <w:rFonts w:ascii="Arial" w:hAnsi="Arial" w:cs="Arial"/>
          <w:iCs/>
          <w:sz w:val="20"/>
          <w:szCs w:val="20"/>
        </w:rPr>
        <w:t xml:space="preserve"> </w:t>
      </w:r>
      <w:r w:rsidRPr="005D3C7B">
        <w:rPr>
          <w:rFonts w:ascii="Arial" w:hAnsi="Arial" w:cs="Arial"/>
          <w:b/>
          <w:sz w:val="20"/>
          <w:szCs w:val="20"/>
        </w:rPr>
        <w:t>The subject specific knowledge and generic skills will be delivered and developed through a combination of lectures and interactive discussions/presentations of scientific publication</w:t>
      </w:r>
      <w:r w:rsidR="005D3C7B">
        <w:rPr>
          <w:rFonts w:ascii="Arial" w:hAnsi="Arial" w:cs="Arial"/>
          <w:b/>
          <w:sz w:val="20"/>
          <w:szCs w:val="20"/>
        </w:rPr>
        <w:t>s. (Module-specific outcomes 11 A-B</w:t>
      </w:r>
      <w:r w:rsidRPr="005D3C7B">
        <w:rPr>
          <w:rFonts w:ascii="Arial" w:hAnsi="Arial" w:cs="Arial"/>
          <w:b/>
          <w:sz w:val="20"/>
          <w:szCs w:val="20"/>
        </w:rPr>
        <w:t>; generic outcomes</w:t>
      </w:r>
      <w:r w:rsidR="005D3C7B">
        <w:rPr>
          <w:rFonts w:ascii="Arial" w:hAnsi="Arial" w:cs="Arial"/>
          <w:b/>
          <w:sz w:val="20"/>
          <w:szCs w:val="20"/>
        </w:rPr>
        <w:t xml:space="preserve"> 12</w:t>
      </w:r>
      <w:r w:rsidRPr="005D3C7B">
        <w:rPr>
          <w:rFonts w:ascii="Arial" w:hAnsi="Arial" w:cs="Arial"/>
          <w:b/>
          <w:sz w:val="20"/>
          <w:szCs w:val="20"/>
        </w:rPr>
        <w:t xml:space="preserve"> A-E)</w:t>
      </w:r>
    </w:p>
    <w:p w:rsidR="00A01020" w:rsidRPr="005D3C7B" w:rsidRDefault="00A01020" w:rsidP="005D3C7B">
      <w:pPr>
        <w:autoSpaceDE w:val="0"/>
        <w:autoSpaceDN w:val="0"/>
        <w:adjustRightInd w:val="0"/>
        <w:spacing w:after="0"/>
        <w:ind w:left="426"/>
        <w:rPr>
          <w:rFonts w:ascii="Arial" w:hAnsi="Arial" w:cs="Arial"/>
          <w:b/>
          <w:sz w:val="20"/>
          <w:szCs w:val="20"/>
        </w:rPr>
      </w:pPr>
    </w:p>
    <w:p w:rsidR="00A01020" w:rsidRPr="005D3C7B" w:rsidRDefault="00A01020" w:rsidP="005D3C7B">
      <w:pPr>
        <w:spacing w:after="0"/>
        <w:ind w:left="426"/>
        <w:jc w:val="both"/>
        <w:rPr>
          <w:rFonts w:ascii="Arial" w:hAnsi="Arial" w:cs="Arial"/>
          <w:b/>
          <w:sz w:val="20"/>
          <w:szCs w:val="20"/>
        </w:rPr>
      </w:pPr>
      <w:r w:rsidRPr="005D3C7B">
        <w:rPr>
          <w:rFonts w:ascii="Arial" w:hAnsi="Arial" w:cs="Arial"/>
          <w:b/>
          <w:sz w:val="20"/>
          <w:szCs w:val="20"/>
        </w:rPr>
        <w:t>Oral communication skills, and the ability to assess orally-presented data, will be developed though formal and informal presentation</w:t>
      </w:r>
      <w:r w:rsidR="005D3C7B">
        <w:rPr>
          <w:rFonts w:ascii="Arial" w:hAnsi="Arial" w:cs="Arial"/>
          <w:b/>
          <w:sz w:val="20"/>
          <w:szCs w:val="20"/>
        </w:rPr>
        <w:t>s with evaluations. (Outcomes 11 A-B, 12</w:t>
      </w:r>
      <w:r w:rsidRPr="005D3C7B">
        <w:rPr>
          <w:rFonts w:ascii="Arial" w:hAnsi="Arial" w:cs="Arial"/>
          <w:b/>
          <w:sz w:val="20"/>
          <w:szCs w:val="20"/>
        </w:rPr>
        <w:t xml:space="preserve"> A-D)</w:t>
      </w:r>
    </w:p>
    <w:p w:rsidR="00A01020" w:rsidRPr="005D3C7B" w:rsidRDefault="00A01020" w:rsidP="005D3C7B">
      <w:pPr>
        <w:spacing w:after="0"/>
        <w:ind w:left="426"/>
        <w:jc w:val="both"/>
        <w:rPr>
          <w:rFonts w:ascii="Arial" w:hAnsi="Arial" w:cs="Arial"/>
          <w:b/>
          <w:spacing w:val="-3"/>
          <w:sz w:val="20"/>
          <w:szCs w:val="20"/>
        </w:rPr>
      </w:pPr>
      <w:r w:rsidRPr="005D3C7B">
        <w:rPr>
          <w:rFonts w:ascii="Arial" w:hAnsi="Arial" w:cs="Arial"/>
          <w:b/>
          <w:spacing w:val="-3"/>
          <w:sz w:val="20"/>
          <w:szCs w:val="20"/>
        </w:rPr>
        <w:t>Contact hours: 26</w:t>
      </w:r>
    </w:p>
    <w:p w:rsidR="00A01020" w:rsidRPr="005D3C7B" w:rsidRDefault="00A01020" w:rsidP="005D3C7B">
      <w:pPr>
        <w:spacing w:after="0"/>
        <w:ind w:left="426"/>
        <w:jc w:val="both"/>
        <w:rPr>
          <w:rFonts w:ascii="Arial" w:hAnsi="Arial" w:cs="Arial"/>
          <w:spacing w:val="-3"/>
          <w:sz w:val="20"/>
          <w:szCs w:val="20"/>
        </w:rPr>
      </w:pPr>
      <w:r w:rsidRPr="005D3C7B">
        <w:rPr>
          <w:rFonts w:ascii="Arial" w:hAnsi="Arial" w:cs="Arial"/>
          <w:spacing w:val="-3"/>
          <w:sz w:val="20"/>
          <w:szCs w:val="20"/>
        </w:rPr>
        <w:t>Lectures:  22 hours</w:t>
      </w:r>
    </w:p>
    <w:p w:rsidR="00A01020" w:rsidRPr="005D3C7B" w:rsidRDefault="00A01020" w:rsidP="005D3C7B">
      <w:pPr>
        <w:spacing w:after="0"/>
        <w:ind w:left="426"/>
        <w:jc w:val="both"/>
        <w:rPr>
          <w:rFonts w:ascii="Arial" w:hAnsi="Arial" w:cs="Arial"/>
          <w:spacing w:val="-3"/>
          <w:sz w:val="20"/>
          <w:szCs w:val="20"/>
        </w:rPr>
      </w:pPr>
      <w:r w:rsidRPr="005D3C7B">
        <w:rPr>
          <w:rFonts w:ascii="Arial" w:hAnsi="Arial" w:cs="Arial"/>
          <w:spacing w:val="-3"/>
          <w:sz w:val="20"/>
          <w:szCs w:val="20"/>
        </w:rPr>
        <w:t xml:space="preserve">Oral presentations and participation: 4 hours </w:t>
      </w:r>
    </w:p>
    <w:p w:rsidR="00A01020" w:rsidRPr="005D3C7B" w:rsidRDefault="00A01020" w:rsidP="005D3C7B">
      <w:pPr>
        <w:spacing w:after="0"/>
        <w:ind w:left="426"/>
        <w:jc w:val="both"/>
        <w:rPr>
          <w:rFonts w:ascii="Arial" w:hAnsi="Arial" w:cs="Arial"/>
          <w:b/>
          <w:spacing w:val="-3"/>
          <w:sz w:val="20"/>
          <w:szCs w:val="20"/>
        </w:rPr>
      </w:pPr>
      <w:r w:rsidRPr="005D3C7B">
        <w:rPr>
          <w:rFonts w:ascii="Arial" w:hAnsi="Arial" w:cs="Arial"/>
          <w:b/>
          <w:spacing w:val="-3"/>
          <w:sz w:val="20"/>
          <w:szCs w:val="20"/>
        </w:rPr>
        <w:t>Self Study:  124</w:t>
      </w:r>
      <w:r w:rsidRPr="005D3C7B">
        <w:rPr>
          <w:rFonts w:ascii="Arial" w:hAnsi="Arial" w:cs="Arial"/>
          <w:spacing w:val="-3"/>
          <w:sz w:val="20"/>
          <w:szCs w:val="20"/>
        </w:rPr>
        <w:t xml:space="preserve"> </w:t>
      </w:r>
      <w:r w:rsidRPr="005D3C7B">
        <w:rPr>
          <w:rFonts w:ascii="Arial" w:hAnsi="Arial" w:cs="Arial"/>
          <w:b/>
          <w:spacing w:val="-3"/>
          <w:sz w:val="20"/>
          <w:szCs w:val="20"/>
        </w:rPr>
        <w:t xml:space="preserve">hours </w:t>
      </w:r>
    </w:p>
    <w:p w:rsidR="00A01020" w:rsidRPr="005D3C7B" w:rsidRDefault="00A01020" w:rsidP="005D3C7B">
      <w:pPr>
        <w:spacing w:after="0"/>
        <w:ind w:left="426"/>
        <w:jc w:val="both"/>
        <w:rPr>
          <w:rFonts w:ascii="Arial" w:hAnsi="Arial" w:cs="Arial"/>
          <w:spacing w:val="-3"/>
          <w:sz w:val="20"/>
          <w:szCs w:val="20"/>
        </w:rPr>
      </w:pPr>
      <w:r w:rsidRPr="005D3C7B">
        <w:rPr>
          <w:rFonts w:ascii="Arial" w:hAnsi="Arial" w:cs="Arial"/>
          <w:spacing w:val="-3"/>
          <w:sz w:val="20"/>
          <w:szCs w:val="20"/>
        </w:rPr>
        <w:t>Recommended reading, preparation for class and article evaluations: 66 hours</w:t>
      </w:r>
    </w:p>
    <w:p w:rsidR="00A01020" w:rsidRPr="005D3C7B" w:rsidRDefault="00A01020" w:rsidP="005D3C7B">
      <w:pPr>
        <w:spacing w:after="0"/>
        <w:ind w:left="426"/>
        <w:jc w:val="both"/>
        <w:rPr>
          <w:rFonts w:ascii="Arial" w:hAnsi="Arial" w:cs="Arial"/>
          <w:spacing w:val="-3"/>
          <w:sz w:val="20"/>
          <w:szCs w:val="20"/>
        </w:rPr>
      </w:pPr>
      <w:r w:rsidRPr="005D3C7B">
        <w:rPr>
          <w:rFonts w:ascii="Arial" w:hAnsi="Arial" w:cs="Arial"/>
          <w:spacing w:val="-3"/>
          <w:sz w:val="20"/>
          <w:szCs w:val="20"/>
        </w:rPr>
        <w:t>Written assessment (grant proposal): 33 hours</w:t>
      </w:r>
    </w:p>
    <w:p w:rsidR="00A01020" w:rsidRPr="005D3C7B" w:rsidRDefault="00A01020" w:rsidP="005D3C7B">
      <w:pPr>
        <w:spacing w:after="0"/>
        <w:ind w:left="426"/>
        <w:jc w:val="both"/>
        <w:rPr>
          <w:rFonts w:ascii="Arial" w:hAnsi="Arial" w:cs="Arial"/>
          <w:spacing w:val="-3"/>
          <w:sz w:val="20"/>
          <w:szCs w:val="20"/>
        </w:rPr>
      </w:pPr>
      <w:r w:rsidRPr="005D3C7B">
        <w:rPr>
          <w:rFonts w:ascii="Arial" w:hAnsi="Arial" w:cs="Arial"/>
          <w:spacing w:val="-3"/>
          <w:sz w:val="20"/>
          <w:szCs w:val="20"/>
        </w:rPr>
        <w:t>Preparation for oral presentation: 25 hours</w:t>
      </w:r>
    </w:p>
    <w:p w:rsidR="00472023" w:rsidRPr="005D3C7B" w:rsidRDefault="00472023" w:rsidP="005D3C7B">
      <w:pPr>
        <w:spacing w:before="60" w:after="0" w:line="240" w:lineRule="auto"/>
        <w:ind w:left="426" w:right="-330"/>
        <w:rPr>
          <w:rFonts w:ascii="Arial" w:hAnsi="Arial" w:cs="Arial"/>
          <w:iCs/>
          <w:sz w:val="20"/>
          <w:szCs w:val="20"/>
        </w:rPr>
      </w:pPr>
    </w:p>
    <w:p w:rsidR="00567EC9" w:rsidRPr="005D3C7B" w:rsidRDefault="00A01020" w:rsidP="005D3C7B">
      <w:pPr>
        <w:spacing w:before="60" w:after="0" w:line="240" w:lineRule="auto"/>
        <w:ind w:right="-330"/>
        <w:jc w:val="both"/>
        <w:rPr>
          <w:rFonts w:ascii="Arial" w:hAnsi="Arial" w:cs="Arial"/>
          <w:sz w:val="20"/>
          <w:szCs w:val="20"/>
        </w:rPr>
      </w:pPr>
      <w:r w:rsidRPr="005D3C7B">
        <w:rPr>
          <w:rFonts w:ascii="Arial" w:hAnsi="Arial" w:cs="Arial"/>
          <w:sz w:val="20"/>
          <w:szCs w:val="20"/>
        </w:rPr>
        <w:t>16.</w:t>
      </w:r>
      <w:r w:rsidR="00567EC9" w:rsidRPr="005D3C7B">
        <w:rPr>
          <w:rFonts w:ascii="Arial" w:hAnsi="Arial" w:cs="Arial"/>
          <w:sz w:val="20"/>
          <w:szCs w:val="20"/>
        </w:rPr>
        <w:t>Assessment methods and how these relate to testing achievement of the intended</w:t>
      </w:r>
      <w:r w:rsidR="008102E5" w:rsidRPr="005D3C7B">
        <w:rPr>
          <w:rFonts w:ascii="Arial" w:hAnsi="Arial" w:cs="Arial"/>
          <w:sz w:val="20"/>
          <w:szCs w:val="20"/>
        </w:rPr>
        <w:t xml:space="preserve"> module</w:t>
      </w:r>
      <w:r w:rsidR="00567EC9" w:rsidRPr="005D3C7B">
        <w:rPr>
          <w:rFonts w:ascii="Arial" w:hAnsi="Arial" w:cs="Arial"/>
          <w:sz w:val="20"/>
          <w:szCs w:val="20"/>
        </w:rPr>
        <w:t xml:space="preserve"> learning outcomes</w:t>
      </w:r>
    </w:p>
    <w:p w:rsidR="005D3C7B" w:rsidRPr="005D3C7B" w:rsidRDefault="005D3C7B" w:rsidP="005D3C7B">
      <w:pPr>
        <w:tabs>
          <w:tab w:val="left" w:pos="426"/>
        </w:tabs>
        <w:spacing w:after="0"/>
        <w:ind w:left="426"/>
        <w:jc w:val="both"/>
        <w:rPr>
          <w:rFonts w:ascii="Arial" w:hAnsi="Arial" w:cs="Arial"/>
          <w:b/>
          <w:sz w:val="20"/>
          <w:szCs w:val="20"/>
        </w:rPr>
      </w:pPr>
      <w:r w:rsidRPr="005D3C7B">
        <w:rPr>
          <w:rFonts w:ascii="Arial" w:hAnsi="Arial" w:cs="Arial"/>
          <w:b/>
          <w:sz w:val="20"/>
          <w:szCs w:val="20"/>
        </w:rPr>
        <w:t xml:space="preserve">Article evaluation worksheets (short worksheets to be used for preparation of in class discussions) 20%: module-specific outcomes </w:t>
      </w:r>
      <w:r>
        <w:rPr>
          <w:rFonts w:ascii="Arial" w:hAnsi="Arial" w:cs="Arial"/>
          <w:b/>
          <w:sz w:val="20"/>
          <w:szCs w:val="20"/>
        </w:rPr>
        <w:t xml:space="preserve">11 </w:t>
      </w:r>
      <w:r w:rsidRPr="005D3C7B">
        <w:rPr>
          <w:rFonts w:ascii="Arial" w:hAnsi="Arial" w:cs="Arial"/>
          <w:b/>
          <w:sz w:val="20"/>
          <w:szCs w:val="20"/>
        </w:rPr>
        <w:t>A-B; generic outcomes</w:t>
      </w:r>
      <w:r>
        <w:rPr>
          <w:rFonts w:ascii="Arial" w:hAnsi="Arial" w:cs="Arial"/>
          <w:b/>
          <w:sz w:val="20"/>
          <w:szCs w:val="20"/>
        </w:rPr>
        <w:t xml:space="preserve"> 12</w:t>
      </w:r>
      <w:r w:rsidRPr="005D3C7B">
        <w:rPr>
          <w:rFonts w:ascii="Arial" w:hAnsi="Arial" w:cs="Arial"/>
          <w:b/>
          <w:sz w:val="20"/>
          <w:szCs w:val="20"/>
        </w:rPr>
        <w:t xml:space="preserve"> A, C-E.</w:t>
      </w:r>
    </w:p>
    <w:p w:rsidR="005D3C7B" w:rsidRPr="005D3C7B" w:rsidRDefault="005D3C7B" w:rsidP="005D3C7B">
      <w:pPr>
        <w:tabs>
          <w:tab w:val="left" w:pos="426"/>
        </w:tabs>
        <w:spacing w:after="0"/>
        <w:ind w:left="426"/>
        <w:jc w:val="both"/>
        <w:rPr>
          <w:rFonts w:ascii="Arial" w:hAnsi="Arial" w:cs="Arial"/>
          <w:b/>
          <w:sz w:val="20"/>
          <w:szCs w:val="20"/>
        </w:rPr>
      </w:pPr>
      <w:r w:rsidRPr="005D3C7B">
        <w:rPr>
          <w:rFonts w:ascii="Arial" w:hAnsi="Arial" w:cs="Arial"/>
          <w:b/>
          <w:sz w:val="20"/>
          <w:szCs w:val="20"/>
        </w:rPr>
        <w:lastRenderedPageBreak/>
        <w:t xml:space="preserve">Written assessment (short technical summary based on a selected article discussed in class) 50%: module-specific outcomes </w:t>
      </w:r>
      <w:r>
        <w:rPr>
          <w:rFonts w:ascii="Arial" w:hAnsi="Arial" w:cs="Arial"/>
          <w:b/>
          <w:sz w:val="20"/>
          <w:szCs w:val="20"/>
        </w:rPr>
        <w:t xml:space="preserve">11 </w:t>
      </w:r>
      <w:r w:rsidRPr="005D3C7B">
        <w:rPr>
          <w:rFonts w:ascii="Arial" w:hAnsi="Arial" w:cs="Arial"/>
          <w:b/>
          <w:sz w:val="20"/>
          <w:szCs w:val="20"/>
        </w:rPr>
        <w:t>A-B; generic outcomes</w:t>
      </w:r>
      <w:r>
        <w:rPr>
          <w:rFonts w:ascii="Arial" w:hAnsi="Arial" w:cs="Arial"/>
          <w:b/>
          <w:sz w:val="20"/>
          <w:szCs w:val="20"/>
        </w:rPr>
        <w:t xml:space="preserve"> 12</w:t>
      </w:r>
      <w:r w:rsidRPr="005D3C7B">
        <w:rPr>
          <w:rFonts w:ascii="Arial" w:hAnsi="Arial" w:cs="Arial"/>
          <w:b/>
          <w:sz w:val="20"/>
          <w:szCs w:val="20"/>
        </w:rPr>
        <w:t xml:space="preserve"> A, C-E.</w:t>
      </w:r>
    </w:p>
    <w:p w:rsidR="005D3C7B" w:rsidRPr="005D3C7B" w:rsidRDefault="005D3C7B" w:rsidP="005D3C7B">
      <w:pPr>
        <w:tabs>
          <w:tab w:val="left" w:pos="426"/>
        </w:tabs>
        <w:spacing w:after="0"/>
        <w:ind w:left="426"/>
        <w:jc w:val="both"/>
        <w:rPr>
          <w:rFonts w:ascii="Arial" w:hAnsi="Arial" w:cs="Arial"/>
          <w:b/>
          <w:sz w:val="20"/>
          <w:szCs w:val="20"/>
        </w:rPr>
      </w:pPr>
      <w:r w:rsidRPr="005D3C7B">
        <w:rPr>
          <w:rFonts w:ascii="Arial" w:hAnsi="Arial" w:cs="Arial"/>
          <w:b/>
          <w:sz w:val="20"/>
          <w:szCs w:val="20"/>
        </w:rPr>
        <w:t xml:space="preserve">Oral presentation (10 min presentation of the technical summary assignment; the presentation will occur after receipt of feedback on the written assessment, allowing for refinement of the technical summary and providing an opportunity to address concerns raised in the written feedback, with mark being no lower than written assessment mark) 30%: module-specific outcomes </w:t>
      </w:r>
      <w:r>
        <w:rPr>
          <w:rFonts w:ascii="Arial" w:hAnsi="Arial" w:cs="Arial"/>
          <w:b/>
          <w:sz w:val="20"/>
          <w:szCs w:val="20"/>
        </w:rPr>
        <w:t xml:space="preserve"> 11</w:t>
      </w:r>
      <w:r w:rsidRPr="005D3C7B">
        <w:rPr>
          <w:rFonts w:ascii="Arial" w:hAnsi="Arial" w:cs="Arial"/>
          <w:b/>
          <w:sz w:val="20"/>
          <w:szCs w:val="20"/>
        </w:rPr>
        <w:t xml:space="preserve">A-B; generic outcomes </w:t>
      </w:r>
      <w:r>
        <w:rPr>
          <w:rFonts w:ascii="Arial" w:hAnsi="Arial" w:cs="Arial"/>
          <w:b/>
          <w:sz w:val="20"/>
          <w:szCs w:val="20"/>
        </w:rPr>
        <w:t xml:space="preserve"> 12</w:t>
      </w:r>
      <w:r w:rsidRPr="005D3C7B">
        <w:rPr>
          <w:rFonts w:ascii="Arial" w:hAnsi="Arial" w:cs="Arial"/>
          <w:b/>
          <w:sz w:val="20"/>
          <w:szCs w:val="20"/>
        </w:rPr>
        <w:t>A-E.</w:t>
      </w:r>
    </w:p>
    <w:p w:rsidR="00472023" w:rsidRPr="005D3C7B" w:rsidRDefault="00472023" w:rsidP="005D3C7B">
      <w:pPr>
        <w:keepNext/>
        <w:keepLines/>
        <w:spacing w:before="60" w:after="0" w:line="240" w:lineRule="auto"/>
        <w:ind w:left="426" w:right="-330"/>
        <w:rPr>
          <w:rFonts w:ascii="Arial" w:hAnsi="Arial" w:cs="Arial"/>
          <w:iCs/>
          <w:sz w:val="20"/>
          <w:szCs w:val="20"/>
        </w:rPr>
      </w:pPr>
    </w:p>
    <w:p w:rsidR="00567EC9" w:rsidRPr="005D3C7B" w:rsidRDefault="005D3C7B" w:rsidP="005D3C7B">
      <w:pPr>
        <w:spacing w:before="60" w:after="0" w:line="240" w:lineRule="auto"/>
        <w:ind w:right="-330"/>
        <w:jc w:val="both"/>
        <w:rPr>
          <w:rFonts w:ascii="Arial" w:hAnsi="Arial" w:cs="Arial"/>
          <w:sz w:val="20"/>
          <w:szCs w:val="20"/>
        </w:rPr>
      </w:pPr>
      <w:r w:rsidRPr="005D3C7B">
        <w:rPr>
          <w:rFonts w:ascii="Arial" w:hAnsi="Arial" w:cs="Arial"/>
          <w:sz w:val="20"/>
          <w:szCs w:val="20"/>
        </w:rPr>
        <w:t>17.</w:t>
      </w:r>
      <w:r w:rsidR="00567EC9" w:rsidRPr="005D3C7B">
        <w:rPr>
          <w:rFonts w:ascii="Arial" w:hAnsi="Arial" w:cs="Arial"/>
          <w:sz w:val="20"/>
          <w:szCs w:val="20"/>
        </w:rPr>
        <w:t>Implications for learning resources, including staff, library, IT and space</w:t>
      </w:r>
    </w:p>
    <w:p w:rsidR="005D3C7B" w:rsidRPr="005D3C7B" w:rsidRDefault="005D3C7B" w:rsidP="005D3C7B">
      <w:pPr>
        <w:spacing w:after="0"/>
        <w:ind w:left="426"/>
        <w:rPr>
          <w:rFonts w:ascii="Arial" w:hAnsi="Arial" w:cs="Arial"/>
          <w:b/>
          <w:sz w:val="20"/>
          <w:szCs w:val="20"/>
        </w:rPr>
      </w:pPr>
      <w:r w:rsidRPr="005D3C7B">
        <w:rPr>
          <w:rFonts w:ascii="Arial" w:hAnsi="Arial" w:cs="Arial"/>
          <w:iCs/>
          <w:sz w:val="20"/>
          <w:szCs w:val="20"/>
        </w:rPr>
        <w:t xml:space="preserve"> </w:t>
      </w:r>
      <w:r w:rsidRPr="005D3C7B">
        <w:rPr>
          <w:rFonts w:ascii="Arial" w:hAnsi="Arial" w:cs="Arial"/>
          <w:b/>
          <w:sz w:val="20"/>
          <w:szCs w:val="20"/>
        </w:rPr>
        <w:t>Library: copies of recommended texts will be required</w:t>
      </w:r>
    </w:p>
    <w:p w:rsidR="005D3C7B" w:rsidRPr="005D3C7B" w:rsidRDefault="005D3C7B" w:rsidP="005D3C7B">
      <w:pPr>
        <w:spacing w:after="0"/>
        <w:ind w:left="426"/>
        <w:rPr>
          <w:rFonts w:ascii="Arial" w:hAnsi="Arial" w:cs="Arial"/>
          <w:b/>
          <w:sz w:val="20"/>
          <w:szCs w:val="20"/>
        </w:rPr>
      </w:pPr>
      <w:r w:rsidRPr="005D3C7B">
        <w:rPr>
          <w:rFonts w:ascii="Arial" w:hAnsi="Arial" w:cs="Arial"/>
          <w:b/>
          <w:sz w:val="20"/>
          <w:szCs w:val="20"/>
        </w:rPr>
        <w:t>Library: selected articles from scientific journals will be drawn from electronic collections</w:t>
      </w:r>
    </w:p>
    <w:p w:rsidR="005D3C7B" w:rsidRPr="005D3C7B" w:rsidRDefault="005D3C7B" w:rsidP="005D3C7B">
      <w:pPr>
        <w:spacing w:after="0"/>
        <w:ind w:left="426"/>
        <w:rPr>
          <w:rFonts w:ascii="Arial" w:hAnsi="Arial" w:cs="Arial"/>
          <w:b/>
          <w:sz w:val="20"/>
          <w:szCs w:val="20"/>
        </w:rPr>
      </w:pPr>
      <w:r w:rsidRPr="005D3C7B">
        <w:rPr>
          <w:rFonts w:ascii="Arial" w:hAnsi="Arial" w:cs="Arial"/>
          <w:b/>
          <w:sz w:val="20"/>
          <w:szCs w:val="20"/>
        </w:rPr>
        <w:t>Staff: There are no additional staff requirements as the expertise exists within the School</w:t>
      </w:r>
    </w:p>
    <w:p w:rsidR="005D3C7B" w:rsidRPr="005D3C7B" w:rsidRDefault="005D3C7B" w:rsidP="005D3C7B">
      <w:pPr>
        <w:spacing w:after="0"/>
        <w:ind w:left="426"/>
        <w:rPr>
          <w:rFonts w:ascii="Arial" w:hAnsi="Arial" w:cs="Arial"/>
          <w:b/>
          <w:sz w:val="20"/>
          <w:szCs w:val="20"/>
        </w:rPr>
      </w:pPr>
      <w:r w:rsidRPr="005D3C7B">
        <w:rPr>
          <w:rFonts w:ascii="Arial" w:hAnsi="Arial" w:cs="Arial"/>
          <w:b/>
          <w:sz w:val="20"/>
          <w:szCs w:val="20"/>
        </w:rPr>
        <w:t>Space: Seminar rooms suitable for class size</w:t>
      </w:r>
    </w:p>
    <w:p w:rsidR="00472023" w:rsidRPr="005D3C7B" w:rsidRDefault="00472023" w:rsidP="005D3C7B">
      <w:pPr>
        <w:spacing w:before="60" w:after="0" w:line="240" w:lineRule="auto"/>
        <w:ind w:right="-330" w:firstLine="360"/>
        <w:rPr>
          <w:rFonts w:ascii="Arial" w:hAnsi="Arial" w:cs="Arial"/>
          <w:iCs/>
          <w:sz w:val="20"/>
          <w:szCs w:val="20"/>
        </w:rPr>
      </w:pPr>
    </w:p>
    <w:p w:rsidR="00567EC9" w:rsidRPr="005D3C7B" w:rsidRDefault="00567EC9" w:rsidP="005D3C7B">
      <w:pPr>
        <w:numPr>
          <w:ilvl w:val="0"/>
          <w:numId w:val="3"/>
        </w:numPr>
        <w:spacing w:before="60" w:after="0" w:line="240" w:lineRule="auto"/>
        <w:ind w:left="426" w:right="-330" w:hanging="426"/>
        <w:jc w:val="both"/>
        <w:rPr>
          <w:rFonts w:ascii="Arial" w:hAnsi="Arial" w:cs="Arial"/>
          <w:sz w:val="20"/>
          <w:szCs w:val="20"/>
        </w:rPr>
      </w:pPr>
      <w:r w:rsidRPr="005D3C7B">
        <w:rPr>
          <w:rFonts w:ascii="Arial" w:hAnsi="Arial" w:cs="Arial"/>
          <w:sz w:val="20"/>
          <w:szCs w:val="20"/>
        </w:rPr>
        <w:t>The School/Collaborative Partner (delete as applicable)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3641A3">
        <w:rPr>
          <w:rFonts w:ascii="Arial" w:hAnsi="Arial" w:cs="Arial"/>
          <w:sz w:val="20"/>
          <w:szCs w:val="20"/>
        </w:rPr>
        <w:t xml:space="preserve"> </w:t>
      </w:r>
      <w:bookmarkStart w:id="0" w:name="_GoBack"/>
      <w:bookmarkEnd w:id="0"/>
      <w:r w:rsidRPr="005D3C7B">
        <w:rPr>
          <w:rFonts w:ascii="Arial" w:hAnsi="Arial" w:cs="Arial"/>
          <w:sz w:val="20"/>
          <w:szCs w:val="20"/>
        </w:rPr>
        <w:t>disability/dyslexia support service, and specialist support will be provided where needed.</w:t>
      </w:r>
    </w:p>
    <w:p w:rsidR="002F0CE4" w:rsidRPr="005D3C7B" w:rsidRDefault="002F0CE4" w:rsidP="005D3C7B">
      <w:pPr>
        <w:spacing w:before="60" w:after="0" w:line="240" w:lineRule="auto"/>
        <w:ind w:left="426" w:right="-330"/>
        <w:rPr>
          <w:rFonts w:ascii="Arial" w:hAnsi="Arial" w:cs="Arial"/>
          <w:i/>
          <w:iCs/>
          <w:sz w:val="20"/>
          <w:szCs w:val="20"/>
        </w:rPr>
      </w:pPr>
    </w:p>
    <w:p w:rsidR="002F0CE4" w:rsidRPr="005D3C7B" w:rsidRDefault="002F0CE4" w:rsidP="005D3C7B">
      <w:pPr>
        <w:numPr>
          <w:ilvl w:val="0"/>
          <w:numId w:val="3"/>
        </w:numPr>
        <w:spacing w:before="60" w:after="0" w:line="240" w:lineRule="auto"/>
        <w:ind w:left="426" w:right="-330" w:hanging="426"/>
        <w:jc w:val="both"/>
        <w:rPr>
          <w:rFonts w:ascii="Arial" w:hAnsi="Arial" w:cs="Arial"/>
          <w:b/>
          <w:sz w:val="20"/>
          <w:szCs w:val="20"/>
        </w:rPr>
      </w:pPr>
      <w:r w:rsidRPr="005D3C7B">
        <w:rPr>
          <w:rFonts w:ascii="Arial" w:hAnsi="Arial" w:cs="Arial"/>
          <w:sz w:val="20"/>
          <w:szCs w:val="20"/>
        </w:rPr>
        <w:t>Campus(es) where module will be delivered:</w:t>
      </w:r>
      <w:r w:rsidR="005D3C7B" w:rsidRPr="005D3C7B">
        <w:rPr>
          <w:rFonts w:ascii="Arial" w:hAnsi="Arial" w:cs="Arial"/>
          <w:sz w:val="20"/>
          <w:szCs w:val="20"/>
        </w:rPr>
        <w:t xml:space="preserve"> Canterbury</w:t>
      </w:r>
    </w:p>
    <w:p w:rsidR="00472023" w:rsidRPr="005D3C7B" w:rsidRDefault="00472023" w:rsidP="005D3C7B">
      <w:pPr>
        <w:spacing w:before="60" w:after="0" w:line="240" w:lineRule="auto"/>
        <w:ind w:left="426" w:right="-330"/>
        <w:rPr>
          <w:rFonts w:ascii="Arial" w:hAnsi="Arial" w:cs="Arial"/>
          <w:i/>
          <w:iCs/>
          <w:sz w:val="20"/>
          <w:szCs w:val="20"/>
        </w:rPr>
      </w:pPr>
    </w:p>
    <w:p w:rsidR="002465A1" w:rsidRPr="002465A1" w:rsidRDefault="002465A1" w:rsidP="005D3C7B">
      <w:pPr>
        <w:ind w:right="-330"/>
        <w:rPr>
          <w:rFonts w:ascii="Arial" w:hAnsi="Arial" w:cs="Arial"/>
          <w:b/>
          <w:sz w:val="20"/>
          <w:szCs w:val="20"/>
        </w:rPr>
      </w:pPr>
      <w:r w:rsidRPr="002465A1">
        <w:rPr>
          <w:rFonts w:ascii="Arial" w:hAnsi="Arial" w:cs="Arial"/>
          <w:b/>
          <w:sz w:val="20"/>
          <w:szCs w:val="20"/>
        </w:rPr>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20" w:rsidRDefault="00A01020" w:rsidP="00567EC9">
      <w:pPr>
        <w:spacing w:after="0" w:line="240" w:lineRule="auto"/>
      </w:pPr>
      <w:r>
        <w:separator/>
      </w:r>
    </w:p>
  </w:endnote>
  <w:endnote w:type="continuationSeparator" w:id="0">
    <w:p w:rsidR="00A01020" w:rsidRDefault="00A01020"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A01020" w:rsidRDefault="00111818">
        <w:pPr>
          <w:pStyle w:val="Footer"/>
          <w:jc w:val="center"/>
        </w:pPr>
        <w:r>
          <w:fldChar w:fldCharType="begin"/>
        </w:r>
        <w:r>
          <w:instrText xml:space="preserve"> PAGE   \* MERGEFORMAT </w:instrText>
        </w:r>
        <w:r>
          <w:fldChar w:fldCharType="separate"/>
        </w:r>
        <w:r w:rsidR="00D42BD1">
          <w:rPr>
            <w:noProof/>
          </w:rPr>
          <w:t>2</w:t>
        </w:r>
        <w:r>
          <w:rPr>
            <w:noProof/>
          </w:rPr>
          <w:fldChar w:fldCharType="end"/>
        </w:r>
      </w:p>
    </w:sdtContent>
  </w:sdt>
  <w:p w:rsidR="00A01020" w:rsidRDefault="00A01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20" w:rsidRDefault="00A01020" w:rsidP="00567EC9">
      <w:pPr>
        <w:spacing w:after="0" w:line="240" w:lineRule="auto"/>
      </w:pPr>
      <w:r>
        <w:separator/>
      </w:r>
    </w:p>
  </w:footnote>
  <w:footnote w:type="continuationSeparator" w:id="0">
    <w:p w:rsidR="00A01020" w:rsidRDefault="00A01020"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20" w:rsidRPr="008C00F8" w:rsidRDefault="00A01020" w:rsidP="005E6D38">
    <w:pPr>
      <w:pStyle w:val="Heading1"/>
      <w:spacing w:before="60" w:after="60"/>
      <w:rPr>
        <w:rFonts w:ascii="Arial" w:hAnsi="Arial" w:cs="Arial"/>
      </w:rPr>
    </w:pPr>
    <w:r w:rsidRPr="008C00F8">
      <w:rPr>
        <w:rFonts w:ascii="Arial" w:hAnsi="Arial" w:cs="Arial"/>
      </w:rPr>
      <w:t>UNIVERSITY OF KENT</w:t>
    </w:r>
  </w:p>
  <w:p w:rsidR="00A01020" w:rsidRDefault="00A01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E74181C"/>
    <w:multiLevelType w:val="hybridMultilevel"/>
    <w:tmpl w:val="3C3EA034"/>
    <w:lvl w:ilvl="0" w:tplc="08090015">
      <w:start w:val="1"/>
      <w:numFmt w:val="upp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
    <w:nsid w:val="112C01C4"/>
    <w:multiLevelType w:val="hybridMultilevel"/>
    <w:tmpl w:val="84423E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ED7A30"/>
    <w:multiLevelType w:val="hybridMultilevel"/>
    <w:tmpl w:val="170CA994"/>
    <w:lvl w:ilvl="0" w:tplc="EEF4C14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0F2A2E"/>
    <w:multiLevelType w:val="hybridMultilevel"/>
    <w:tmpl w:val="BFAE0566"/>
    <w:lvl w:ilvl="0" w:tplc="3A3EDB9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C2C0920"/>
    <w:multiLevelType w:val="hybridMultilevel"/>
    <w:tmpl w:val="8098D634"/>
    <w:lvl w:ilvl="0" w:tplc="08090015">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C8269B"/>
    <w:multiLevelType w:val="hybridMultilevel"/>
    <w:tmpl w:val="716E1A08"/>
    <w:lvl w:ilvl="0" w:tplc="899EEA0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77141902"/>
    <w:multiLevelType w:val="hybridMultilevel"/>
    <w:tmpl w:val="B130193C"/>
    <w:lvl w:ilvl="0" w:tplc="78444C4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CC1A5A"/>
    <w:multiLevelType w:val="hybridMultilevel"/>
    <w:tmpl w:val="FB8233F4"/>
    <w:lvl w:ilvl="0" w:tplc="867830A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11"/>
  </w:num>
  <w:num w:numId="6">
    <w:abstractNumId w:val="10"/>
  </w:num>
  <w:num w:numId="7">
    <w:abstractNumId w:val="2"/>
  </w:num>
  <w:num w:numId="8">
    <w:abstractNumId w:val="3"/>
  </w:num>
  <w:num w:numId="9">
    <w:abstractNumId w:val="13"/>
  </w:num>
  <w:num w:numId="10">
    <w:abstractNumId w:val="8"/>
  </w:num>
  <w:num w:numId="11">
    <w:abstractNumId w:val="5"/>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D2A8A"/>
    <w:rsid w:val="000E3B73"/>
    <w:rsid w:val="000F6C56"/>
    <w:rsid w:val="00111818"/>
    <w:rsid w:val="00111906"/>
    <w:rsid w:val="00117577"/>
    <w:rsid w:val="00117793"/>
    <w:rsid w:val="001214D3"/>
    <w:rsid w:val="001540CE"/>
    <w:rsid w:val="0015717B"/>
    <w:rsid w:val="00172793"/>
    <w:rsid w:val="00196C6A"/>
    <w:rsid w:val="001D1F2D"/>
    <w:rsid w:val="001E1F45"/>
    <w:rsid w:val="002465A1"/>
    <w:rsid w:val="00294B73"/>
    <w:rsid w:val="002F0CE4"/>
    <w:rsid w:val="002F2626"/>
    <w:rsid w:val="003262B9"/>
    <w:rsid w:val="003641A3"/>
    <w:rsid w:val="003759B0"/>
    <w:rsid w:val="003D7AA0"/>
    <w:rsid w:val="003F67CD"/>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C1A4F"/>
    <w:rsid w:val="005D3C7B"/>
    <w:rsid w:val="005E6D38"/>
    <w:rsid w:val="006253AA"/>
    <w:rsid w:val="00633150"/>
    <w:rsid w:val="00674ED0"/>
    <w:rsid w:val="006A7FB0"/>
    <w:rsid w:val="006C46EF"/>
    <w:rsid w:val="006D444F"/>
    <w:rsid w:val="00700488"/>
    <w:rsid w:val="00703F92"/>
    <w:rsid w:val="00704637"/>
    <w:rsid w:val="007972A7"/>
    <w:rsid w:val="007C74B4"/>
    <w:rsid w:val="007E3412"/>
    <w:rsid w:val="008029AF"/>
    <w:rsid w:val="008102E5"/>
    <w:rsid w:val="008133F0"/>
    <w:rsid w:val="00815880"/>
    <w:rsid w:val="00873E9F"/>
    <w:rsid w:val="00903DF6"/>
    <w:rsid w:val="00921CF6"/>
    <w:rsid w:val="00987DB4"/>
    <w:rsid w:val="009D068C"/>
    <w:rsid w:val="00A01020"/>
    <w:rsid w:val="00A021FE"/>
    <w:rsid w:val="00A1270E"/>
    <w:rsid w:val="00A52DB4"/>
    <w:rsid w:val="00A629B9"/>
    <w:rsid w:val="00A74292"/>
    <w:rsid w:val="00AA3C15"/>
    <w:rsid w:val="00B17CD2"/>
    <w:rsid w:val="00B248BA"/>
    <w:rsid w:val="00B57219"/>
    <w:rsid w:val="00BC19F7"/>
    <w:rsid w:val="00BD0EF8"/>
    <w:rsid w:val="00BE2126"/>
    <w:rsid w:val="00BE3B17"/>
    <w:rsid w:val="00C04C95"/>
    <w:rsid w:val="00C12613"/>
    <w:rsid w:val="00C3744A"/>
    <w:rsid w:val="00C83354"/>
    <w:rsid w:val="00CB11CE"/>
    <w:rsid w:val="00D2689A"/>
    <w:rsid w:val="00D42BD1"/>
    <w:rsid w:val="00DA64B6"/>
    <w:rsid w:val="00DD02E6"/>
    <w:rsid w:val="00E22F03"/>
    <w:rsid w:val="00E51404"/>
    <w:rsid w:val="00E574C9"/>
    <w:rsid w:val="00E610DE"/>
    <w:rsid w:val="00E76570"/>
    <w:rsid w:val="00F01956"/>
    <w:rsid w:val="00F21C47"/>
    <w:rsid w:val="00F261B2"/>
    <w:rsid w:val="00F340DE"/>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C88D-237A-408C-BFF3-5BC5DE9B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rs439</cp:lastModifiedBy>
  <cp:revision>2</cp:revision>
  <cp:lastPrinted>2013-03-12T16:51:00Z</cp:lastPrinted>
  <dcterms:created xsi:type="dcterms:W3CDTF">2013-03-22T10:23:00Z</dcterms:created>
  <dcterms:modified xsi:type="dcterms:W3CDTF">2013-03-22T10:23:00Z</dcterms:modified>
</cp:coreProperties>
</file>