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6A8BD" w14:textId="77777777" w:rsidR="00391EB2" w:rsidRPr="0085426B" w:rsidRDefault="00391EB2" w:rsidP="000512A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1E543DCB"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664F8FD0" w14:textId="77777777" w:rsidTr="000512AE">
        <w:tc>
          <w:tcPr>
            <w:tcW w:w="10065" w:type="dxa"/>
            <w:shd w:val="pct5" w:color="auto" w:fill="FFFFFF"/>
          </w:tcPr>
          <w:p w14:paraId="20D35423"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154D1B3F"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0866F7E8" w14:textId="77777777" w:rsidTr="000512AE">
        <w:tc>
          <w:tcPr>
            <w:tcW w:w="10065" w:type="dxa"/>
            <w:shd w:val="pct5" w:color="auto" w:fill="FFFFFF"/>
          </w:tcPr>
          <w:p w14:paraId="4A1AFCF4" w14:textId="65E94B0A" w:rsidR="00391EB2" w:rsidRPr="007716C0" w:rsidRDefault="00582AF9" w:rsidP="00582AF9">
            <w:pPr>
              <w:spacing w:before="60" w:after="60"/>
              <w:ind w:right="34"/>
              <w:jc w:val="center"/>
              <w:rPr>
                <w:rFonts w:ascii="Arial" w:hAnsi="Arial" w:cs="Arial"/>
                <w:b/>
                <w:szCs w:val="22"/>
              </w:rPr>
            </w:pPr>
            <w:r w:rsidRPr="007716C0">
              <w:rPr>
                <w:rFonts w:ascii="Arial" w:hAnsi="Arial" w:cs="Arial"/>
                <w:b/>
                <w:sz w:val="22"/>
                <w:szCs w:val="22"/>
              </w:rPr>
              <w:t>BA</w:t>
            </w:r>
            <w:r w:rsidR="00391EB2" w:rsidRPr="007716C0">
              <w:rPr>
                <w:rFonts w:ascii="Arial" w:hAnsi="Arial" w:cs="Arial"/>
                <w:b/>
                <w:sz w:val="22"/>
                <w:szCs w:val="22"/>
              </w:rPr>
              <w:t xml:space="preserve"> (Hons) </w:t>
            </w:r>
            <w:r w:rsidRPr="007716C0">
              <w:rPr>
                <w:rFonts w:ascii="Arial" w:hAnsi="Arial" w:cs="Arial"/>
                <w:b/>
                <w:sz w:val="22"/>
                <w:szCs w:val="22"/>
              </w:rPr>
              <w:t xml:space="preserve">History </w:t>
            </w:r>
            <w:r w:rsidR="00E16FFA" w:rsidRPr="00E16FFA">
              <w:rPr>
                <w:rFonts w:ascii="Arial" w:hAnsi="Arial" w:cs="Arial"/>
                <w:b/>
                <w:sz w:val="22"/>
                <w:szCs w:val="22"/>
              </w:rPr>
              <w:t>and One Other Subject (Joint Honours)</w:t>
            </w:r>
          </w:p>
        </w:tc>
      </w:tr>
    </w:tbl>
    <w:p w14:paraId="71413BE5"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7C5F0233" w14:textId="77777777" w:rsidTr="000512AE">
        <w:tc>
          <w:tcPr>
            <w:tcW w:w="4720" w:type="dxa"/>
            <w:shd w:val="pct5" w:color="auto" w:fill="FFFFFF"/>
          </w:tcPr>
          <w:p w14:paraId="6EA3BE5E"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1ACB17DC"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566E3FFA" w14:textId="77777777" w:rsidTr="000512AE">
        <w:tc>
          <w:tcPr>
            <w:tcW w:w="4720" w:type="dxa"/>
            <w:shd w:val="pct5" w:color="auto" w:fill="FFFFFF"/>
          </w:tcPr>
          <w:p w14:paraId="63E44FF8"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48DCB73B" w14:textId="77777777" w:rsidR="00391EB2" w:rsidRPr="00C46253" w:rsidRDefault="00391EB2" w:rsidP="00582AF9">
            <w:pPr>
              <w:spacing w:before="60" w:after="60"/>
              <w:rPr>
                <w:rFonts w:ascii="Arial" w:hAnsi="Arial" w:cs="Arial"/>
                <w:i/>
                <w:szCs w:val="22"/>
              </w:rPr>
            </w:pPr>
            <w:r w:rsidRPr="00C46253">
              <w:rPr>
                <w:rFonts w:ascii="Arial" w:hAnsi="Arial" w:cs="Arial"/>
                <w:sz w:val="22"/>
                <w:szCs w:val="22"/>
              </w:rPr>
              <w:t xml:space="preserve">University of Kent </w:t>
            </w:r>
          </w:p>
        </w:tc>
      </w:tr>
      <w:tr w:rsidR="00391EB2" w:rsidRPr="00856C09" w14:paraId="42032E4C" w14:textId="77777777" w:rsidTr="000512AE">
        <w:tc>
          <w:tcPr>
            <w:tcW w:w="4720" w:type="dxa"/>
            <w:shd w:val="pct5" w:color="auto" w:fill="FFFFFF"/>
          </w:tcPr>
          <w:p w14:paraId="5E994916"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3995C714" w14:textId="77777777" w:rsidR="00391EB2" w:rsidRPr="00582AF9" w:rsidRDefault="00582AF9" w:rsidP="000512AE">
            <w:pPr>
              <w:spacing w:before="60" w:after="60"/>
              <w:rPr>
                <w:rFonts w:ascii="Arial" w:hAnsi="Arial" w:cs="Arial"/>
                <w:szCs w:val="22"/>
              </w:rPr>
            </w:pPr>
            <w:r>
              <w:rPr>
                <w:rFonts w:ascii="Arial" w:hAnsi="Arial" w:cs="Arial"/>
                <w:sz w:val="22"/>
                <w:szCs w:val="22"/>
              </w:rPr>
              <w:t>History</w:t>
            </w:r>
          </w:p>
        </w:tc>
      </w:tr>
      <w:tr w:rsidR="00391EB2" w:rsidRPr="00C46253" w14:paraId="5B3DA3B4" w14:textId="77777777" w:rsidTr="000512AE">
        <w:tc>
          <w:tcPr>
            <w:tcW w:w="4720" w:type="dxa"/>
            <w:shd w:val="pct5" w:color="auto" w:fill="FFFFFF"/>
          </w:tcPr>
          <w:p w14:paraId="0F13DFE5"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08811635" w14:textId="77777777" w:rsidR="00391EB2" w:rsidRPr="00582AF9" w:rsidRDefault="00582AF9" w:rsidP="000512AE">
            <w:pPr>
              <w:spacing w:before="60" w:after="60"/>
              <w:rPr>
                <w:rFonts w:ascii="Arial" w:hAnsi="Arial" w:cs="Arial"/>
                <w:szCs w:val="22"/>
              </w:rPr>
            </w:pPr>
            <w:r>
              <w:rPr>
                <w:rFonts w:ascii="Arial" w:hAnsi="Arial" w:cs="Arial"/>
                <w:sz w:val="22"/>
                <w:szCs w:val="22"/>
              </w:rPr>
              <w:t>Canterbury</w:t>
            </w:r>
          </w:p>
        </w:tc>
      </w:tr>
      <w:tr w:rsidR="00391EB2" w:rsidRPr="00C46253" w14:paraId="7D2A5629" w14:textId="77777777" w:rsidTr="000512AE">
        <w:tc>
          <w:tcPr>
            <w:tcW w:w="4720" w:type="dxa"/>
            <w:shd w:val="pct5" w:color="auto" w:fill="FFFFFF"/>
          </w:tcPr>
          <w:p w14:paraId="66BE0FEC"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2475C147" w14:textId="77777777" w:rsidR="00391EB2" w:rsidRPr="00200194" w:rsidRDefault="00391EB2" w:rsidP="000512AE">
            <w:pPr>
              <w:spacing w:before="60" w:after="60"/>
              <w:rPr>
                <w:rFonts w:ascii="Arial" w:hAnsi="Arial" w:cs="Arial"/>
                <w:szCs w:val="22"/>
              </w:rPr>
            </w:pPr>
            <w:r w:rsidRPr="00200194">
              <w:rPr>
                <w:rFonts w:ascii="Arial" w:hAnsi="Arial" w:cs="Arial"/>
                <w:sz w:val="22"/>
                <w:szCs w:val="22"/>
              </w:rPr>
              <w:t>Full-time</w:t>
            </w:r>
          </w:p>
          <w:p w14:paraId="548493E3" w14:textId="77777777" w:rsidR="00391EB2" w:rsidRPr="00582AF9" w:rsidRDefault="00391EB2" w:rsidP="000512AE">
            <w:pPr>
              <w:spacing w:before="60" w:after="60"/>
              <w:rPr>
                <w:rFonts w:ascii="Arial" w:hAnsi="Arial" w:cs="Arial"/>
                <w:szCs w:val="22"/>
              </w:rPr>
            </w:pPr>
            <w:r w:rsidRPr="00200194">
              <w:rPr>
                <w:rFonts w:ascii="Arial" w:hAnsi="Arial" w:cs="Arial"/>
                <w:sz w:val="22"/>
                <w:szCs w:val="22"/>
              </w:rPr>
              <w:t>Part-time</w:t>
            </w:r>
            <w:r>
              <w:rPr>
                <w:rFonts w:ascii="Arial" w:hAnsi="Arial" w:cs="Arial"/>
                <w:i/>
                <w:sz w:val="22"/>
                <w:szCs w:val="22"/>
              </w:rPr>
              <w:t xml:space="preserve"> </w:t>
            </w:r>
          </w:p>
        </w:tc>
      </w:tr>
      <w:tr w:rsidR="00391EB2" w:rsidRPr="00C46253" w14:paraId="7B84E39D" w14:textId="77777777" w:rsidTr="000512AE">
        <w:tc>
          <w:tcPr>
            <w:tcW w:w="4720" w:type="dxa"/>
            <w:shd w:val="pct5" w:color="auto" w:fill="FFFFFF"/>
          </w:tcPr>
          <w:p w14:paraId="5C3855E8"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78449E96" w14:textId="77777777" w:rsidR="00391EB2" w:rsidRPr="00931376" w:rsidRDefault="00931376" w:rsidP="000512AE">
            <w:pPr>
              <w:spacing w:before="60" w:after="60"/>
              <w:rPr>
                <w:rFonts w:ascii="Arial" w:hAnsi="Arial" w:cs="Arial"/>
                <w:szCs w:val="22"/>
              </w:rPr>
            </w:pPr>
            <w:r>
              <w:rPr>
                <w:rFonts w:ascii="Arial" w:hAnsi="Arial" w:cs="Arial"/>
                <w:sz w:val="22"/>
                <w:szCs w:val="22"/>
              </w:rPr>
              <w:t>N/A</w:t>
            </w:r>
          </w:p>
        </w:tc>
      </w:tr>
      <w:tr w:rsidR="00391EB2" w:rsidRPr="001C3716" w14:paraId="77369AA2" w14:textId="77777777" w:rsidTr="000512AE">
        <w:tc>
          <w:tcPr>
            <w:tcW w:w="4720" w:type="dxa"/>
            <w:shd w:val="pct5" w:color="auto" w:fill="FFFFFF"/>
          </w:tcPr>
          <w:p w14:paraId="341CF971" w14:textId="77777777" w:rsidR="00391EB2" w:rsidRPr="00C46253" w:rsidRDefault="00453035"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569A442F" w14:textId="77777777" w:rsidR="00391EB2" w:rsidRPr="00582AF9" w:rsidRDefault="00582AF9" w:rsidP="00DB0B3F">
            <w:pPr>
              <w:spacing w:before="60" w:after="60"/>
              <w:rPr>
                <w:rFonts w:ascii="Arial" w:hAnsi="Arial" w:cs="Arial"/>
                <w:sz w:val="22"/>
                <w:szCs w:val="22"/>
              </w:rPr>
            </w:pPr>
            <w:r w:rsidRPr="00582AF9">
              <w:rPr>
                <w:rFonts w:ascii="Arial" w:hAnsi="Arial" w:cs="Arial"/>
                <w:sz w:val="22"/>
                <w:szCs w:val="22"/>
              </w:rPr>
              <w:t>BA</w:t>
            </w:r>
            <w:r w:rsidR="00391EB2" w:rsidRPr="00582AF9">
              <w:rPr>
                <w:rFonts w:ascii="Arial" w:hAnsi="Arial" w:cs="Arial"/>
                <w:sz w:val="22"/>
                <w:szCs w:val="22"/>
              </w:rPr>
              <w:t xml:space="preserve"> (Hons) </w:t>
            </w:r>
          </w:p>
        </w:tc>
      </w:tr>
      <w:tr w:rsidR="00453035" w:rsidRPr="00C46253" w14:paraId="30BBB0B1" w14:textId="77777777" w:rsidTr="000512AE">
        <w:tc>
          <w:tcPr>
            <w:tcW w:w="4720" w:type="dxa"/>
            <w:shd w:val="pct5" w:color="auto" w:fill="FFFFFF"/>
          </w:tcPr>
          <w:p w14:paraId="04D737B6" w14:textId="77777777" w:rsidR="00453035" w:rsidRPr="00C46253" w:rsidRDefault="00453035" w:rsidP="00453035">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4F80E229" w14:textId="77777777" w:rsidR="00453035" w:rsidRPr="00990212" w:rsidRDefault="00351258" w:rsidP="00453035">
            <w:pPr>
              <w:spacing w:before="60" w:after="60"/>
              <w:rPr>
                <w:rFonts w:ascii="Arial" w:hAnsi="Arial" w:cs="Arial"/>
                <w:sz w:val="22"/>
                <w:szCs w:val="22"/>
                <w:lang w:val="it-IT"/>
              </w:rPr>
            </w:pPr>
            <w:r w:rsidRPr="00990212">
              <w:rPr>
                <w:rFonts w:ascii="Arial" w:hAnsi="Arial" w:cs="Arial"/>
                <w:sz w:val="22"/>
                <w:szCs w:val="22"/>
                <w:lang w:val="it-IT"/>
              </w:rPr>
              <w:t>BA</w:t>
            </w:r>
            <w:r w:rsidR="00453035" w:rsidRPr="00990212">
              <w:rPr>
                <w:rFonts w:ascii="Arial" w:hAnsi="Arial" w:cs="Arial"/>
                <w:sz w:val="22"/>
                <w:szCs w:val="22"/>
                <w:lang w:val="it-IT"/>
              </w:rPr>
              <w:t xml:space="preserve"> (non hons) </w:t>
            </w:r>
            <w:r w:rsidRPr="00990212">
              <w:rPr>
                <w:rFonts w:ascii="Arial" w:hAnsi="Arial" w:cs="Arial"/>
                <w:sz w:val="22"/>
                <w:szCs w:val="22"/>
                <w:lang w:val="it-IT"/>
              </w:rPr>
              <w:t>History and other subject</w:t>
            </w:r>
            <w:r w:rsidR="00453035" w:rsidRPr="00990212">
              <w:rPr>
                <w:rFonts w:ascii="Arial" w:hAnsi="Arial" w:cs="Arial"/>
                <w:sz w:val="22"/>
                <w:szCs w:val="22"/>
                <w:lang w:val="it-IT"/>
              </w:rPr>
              <w:t xml:space="preserve">; </w:t>
            </w:r>
          </w:p>
          <w:p w14:paraId="1E711CB5" w14:textId="77777777" w:rsidR="00453035" w:rsidRPr="00990212" w:rsidRDefault="00453035" w:rsidP="00453035">
            <w:pPr>
              <w:spacing w:before="60" w:after="60"/>
              <w:rPr>
                <w:rFonts w:ascii="Arial" w:hAnsi="Arial" w:cs="Arial"/>
                <w:sz w:val="22"/>
                <w:szCs w:val="22"/>
                <w:lang w:val="it-IT"/>
              </w:rPr>
            </w:pPr>
            <w:r w:rsidRPr="00990212">
              <w:rPr>
                <w:rFonts w:ascii="Arial" w:hAnsi="Arial" w:cs="Arial"/>
                <w:sz w:val="22"/>
                <w:szCs w:val="22"/>
                <w:lang w:val="it-IT"/>
              </w:rPr>
              <w:t xml:space="preserve">Diploma in </w:t>
            </w:r>
            <w:r w:rsidR="00351258" w:rsidRPr="00990212">
              <w:rPr>
                <w:rFonts w:ascii="Arial" w:hAnsi="Arial" w:cs="Arial"/>
                <w:sz w:val="22"/>
                <w:szCs w:val="22"/>
                <w:lang w:val="it-IT"/>
              </w:rPr>
              <w:t xml:space="preserve">History and other subject </w:t>
            </w:r>
            <w:r w:rsidRPr="00990212">
              <w:rPr>
                <w:rFonts w:ascii="Arial" w:hAnsi="Arial" w:cs="Arial"/>
                <w:sz w:val="22"/>
                <w:szCs w:val="22"/>
                <w:lang w:val="it-IT"/>
              </w:rPr>
              <w:t xml:space="preserve">; </w:t>
            </w:r>
          </w:p>
          <w:p w14:paraId="74670F1D" w14:textId="77777777" w:rsidR="00453035" w:rsidRPr="00C46253" w:rsidRDefault="00453035" w:rsidP="00351258">
            <w:pPr>
              <w:spacing w:before="60" w:after="60"/>
              <w:rPr>
                <w:rFonts w:ascii="Arial" w:hAnsi="Arial" w:cs="Arial"/>
                <w:i/>
                <w:sz w:val="22"/>
                <w:szCs w:val="22"/>
              </w:rPr>
            </w:pPr>
            <w:r w:rsidRPr="00990212">
              <w:rPr>
                <w:rFonts w:ascii="Arial" w:hAnsi="Arial" w:cs="Arial"/>
                <w:sz w:val="22"/>
                <w:szCs w:val="22"/>
                <w:lang w:val="it-IT"/>
              </w:rPr>
              <w:t xml:space="preserve">Certificate in </w:t>
            </w:r>
            <w:r w:rsidR="00351258" w:rsidRPr="00990212">
              <w:rPr>
                <w:rFonts w:ascii="Arial" w:hAnsi="Arial" w:cs="Arial"/>
                <w:sz w:val="22"/>
                <w:szCs w:val="22"/>
                <w:lang w:val="it-IT"/>
              </w:rPr>
              <w:t>History and other subject</w:t>
            </w:r>
            <w:r w:rsidR="00351258" w:rsidRPr="00EE7DA6">
              <w:rPr>
                <w:rFonts w:ascii="Arial" w:hAnsi="Arial" w:cs="Arial"/>
                <w:i/>
                <w:sz w:val="22"/>
                <w:szCs w:val="22"/>
                <w:lang w:val="it-IT"/>
              </w:rPr>
              <w:t xml:space="preserve"> </w:t>
            </w:r>
          </w:p>
        </w:tc>
      </w:tr>
      <w:tr w:rsidR="00391EB2" w:rsidRPr="00C46253" w14:paraId="7FBA98DF" w14:textId="77777777" w:rsidTr="000512AE">
        <w:tc>
          <w:tcPr>
            <w:tcW w:w="4720" w:type="dxa"/>
            <w:shd w:val="pct5" w:color="auto" w:fill="FFFFFF"/>
          </w:tcPr>
          <w:p w14:paraId="2B76322C"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790B6244" w14:textId="77777777" w:rsidR="007725B8" w:rsidRDefault="00582AF9" w:rsidP="001A03F7">
            <w:pPr>
              <w:spacing w:before="60" w:after="60"/>
              <w:rPr>
                <w:rFonts w:ascii="Arial" w:hAnsi="Arial" w:cs="Arial"/>
                <w:sz w:val="22"/>
                <w:szCs w:val="22"/>
              </w:rPr>
            </w:pPr>
            <w:r>
              <w:rPr>
                <w:rFonts w:ascii="Arial" w:hAnsi="Arial" w:cs="Arial"/>
                <w:sz w:val="22"/>
                <w:szCs w:val="22"/>
              </w:rPr>
              <w:t xml:space="preserve">History </w:t>
            </w:r>
            <w:r w:rsidR="001A03F7">
              <w:rPr>
                <w:rFonts w:ascii="Arial" w:hAnsi="Arial" w:cs="Arial"/>
                <w:sz w:val="22"/>
                <w:szCs w:val="22"/>
              </w:rPr>
              <w:t>and one other subject</w:t>
            </w:r>
            <w:r w:rsidR="00C80CBE">
              <w:rPr>
                <w:rFonts w:ascii="Arial" w:hAnsi="Arial" w:cs="Arial"/>
                <w:sz w:val="22"/>
                <w:szCs w:val="22"/>
              </w:rPr>
              <w:t xml:space="preserve"> </w:t>
            </w:r>
          </w:p>
          <w:p w14:paraId="706F7A7A" w14:textId="47649741" w:rsidR="00391EB2" w:rsidRPr="00582AF9" w:rsidRDefault="00C80CBE" w:rsidP="001A03F7">
            <w:pPr>
              <w:spacing w:before="60" w:after="60"/>
              <w:rPr>
                <w:rFonts w:ascii="Arial" w:hAnsi="Arial" w:cs="Arial"/>
                <w:szCs w:val="22"/>
              </w:rPr>
            </w:pPr>
            <w:r>
              <w:rPr>
                <w:rFonts w:ascii="Arial" w:hAnsi="Arial" w:cs="Arial"/>
                <w:sz w:val="22"/>
                <w:szCs w:val="22"/>
              </w:rPr>
              <w:t>This is a half programme please see the prospectus for information</w:t>
            </w:r>
          </w:p>
        </w:tc>
      </w:tr>
      <w:tr w:rsidR="00391EB2" w:rsidRPr="00C46253" w14:paraId="67B75584" w14:textId="77777777" w:rsidTr="000512AE">
        <w:tc>
          <w:tcPr>
            <w:tcW w:w="4720" w:type="dxa"/>
            <w:shd w:val="pct5" w:color="auto" w:fill="FFFFFF"/>
          </w:tcPr>
          <w:p w14:paraId="34879B46"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515C946F" w14:textId="27D18CAB" w:rsidR="00C302A0" w:rsidRPr="00C46253" w:rsidRDefault="00161C3C" w:rsidP="00C302A0">
            <w:pPr>
              <w:spacing w:before="60" w:after="60"/>
              <w:rPr>
                <w:rFonts w:ascii="Arial" w:hAnsi="Arial" w:cs="Arial"/>
                <w:szCs w:val="22"/>
              </w:rPr>
            </w:pPr>
            <w:r w:rsidRPr="00184E67">
              <w:rPr>
                <w:rFonts w:ascii="Arial" w:hAnsi="Arial" w:cs="Arial"/>
                <w:sz w:val="22"/>
                <w:szCs w:val="22"/>
              </w:rPr>
              <w:t>Dependent upon other subje</w:t>
            </w:r>
            <w:r>
              <w:rPr>
                <w:rFonts w:ascii="Arial" w:hAnsi="Arial" w:cs="Arial"/>
                <w:sz w:val="22"/>
                <w:szCs w:val="22"/>
              </w:rPr>
              <w:t>ct</w:t>
            </w:r>
            <w:r>
              <w:rPr>
                <w:rFonts w:ascii="Arial" w:hAnsi="Arial" w:cs="Arial"/>
                <w:sz w:val="22"/>
                <w:szCs w:val="22"/>
                <w:lang w:val="it-IT"/>
              </w:rPr>
              <w:t xml:space="preserve"> -</w:t>
            </w:r>
            <w:r w:rsidRPr="00184E67">
              <w:rPr>
                <w:rFonts w:ascii="Arial" w:hAnsi="Arial" w:cs="Arial"/>
                <w:sz w:val="22"/>
                <w:szCs w:val="22"/>
              </w:rPr>
              <w:t xml:space="preserve"> </w:t>
            </w:r>
            <w:r w:rsidR="007725B8" w:rsidRPr="007725B8">
              <w:rPr>
                <w:rFonts w:ascii="Arial" w:hAnsi="Arial" w:cs="Arial"/>
                <w:sz w:val="22"/>
                <w:szCs w:val="22"/>
              </w:rPr>
              <w:t>This is a half programme please see the prospectus for information</w:t>
            </w:r>
          </w:p>
        </w:tc>
      </w:tr>
      <w:tr w:rsidR="00391EB2" w:rsidRPr="00C46253" w14:paraId="0D75965D" w14:textId="77777777" w:rsidTr="000512AE">
        <w:tc>
          <w:tcPr>
            <w:tcW w:w="4720" w:type="dxa"/>
            <w:shd w:val="pct5" w:color="auto" w:fill="FFFFFF"/>
          </w:tcPr>
          <w:p w14:paraId="7F589811"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04CED2B1" w14:textId="77777777" w:rsidR="00391EB2" w:rsidRPr="00B903F2" w:rsidRDefault="00B903F2" w:rsidP="000512AE">
            <w:pPr>
              <w:spacing w:before="60" w:after="60"/>
              <w:rPr>
                <w:rFonts w:ascii="Arial" w:hAnsi="Arial" w:cs="Arial"/>
                <w:szCs w:val="22"/>
              </w:rPr>
            </w:pPr>
            <w:r w:rsidRPr="00B903F2">
              <w:rPr>
                <w:rFonts w:ascii="Arial" w:hAnsi="Arial" w:cs="Arial"/>
                <w:sz w:val="22"/>
                <w:szCs w:val="22"/>
              </w:rPr>
              <w:t>360 (180 ECTS)</w:t>
            </w:r>
          </w:p>
        </w:tc>
      </w:tr>
      <w:tr w:rsidR="00391EB2" w:rsidRPr="00C46253" w14:paraId="0B5EF8DA" w14:textId="77777777" w:rsidTr="000512AE">
        <w:tc>
          <w:tcPr>
            <w:tcW w:w="4720" w:type="dxa"/>
            <w:shd w:val="pct5" w:color="auto" w:fill="FFFFFF"/>
          </w:tcPr>
          <w:p w14:paraId="73161AE4"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32128401" w14:textId="77777777" w:rsidR="00391EB2" w:rsidRPr="007F68F1" w:rsidRDefault="007F68F1" w:rsidP="000512AE">
            <w:pPr>
              <w:spacing w:before="60" w:after="60"/>
              <w:jc w:val="both"/>
              <w:rPr>
                <w:rFonts w:ascii="Arial" w:hAnsi="Arial" w:cs="Arial"/>
                <w:szCs w:val="22"/>
              </w:rPr>
            </w:pPr>
            <w:r w:rsidRPr="007F68F1">
              <w:rPr>
                <w:rFonts w:ascii="Arial" w:hAnsi="Arial" w:cs="Arial"/>
                <w:sz w:val="22"/>
                <w:szCs w:val="22"/>
              </w:rPr>
              <w:t>Undergraduate</w:t>
            </w:r>
          </w:p>
        </w:tc>
      </w:tr>
      <w:tr w:rsidR="00391EB2" w:rsidRPr="00C46253" w14:paraId="388EC208" w14:textId="77777777" w:rsidTr="000512AE">
        <w:tc>
          <w:tcPr>
            <w:tcW w:w="4720" w:type="dxa"/>
            <w:shd w:val="pct5" w:color="auto" w:fill="FFFFFF"/>
          </w:tcPr>
          <w:p w14:paraId="557D788B"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498652EC" w14:textId="77777777" w:rsidR="00964AA3" w:rsidRPr="00964AA3" w:rsidRDefault="00964AA3" w:rsidP="00964AA3">
            <w:pPr>
              <w:spacing w:before="60" w:after="60"/>
              <w:rPr>
                <w:rFonts w:ascii="Arial" w:hAnsi="Arial" w:cs="Arial"/>
                <w:szCs w:val="22"/>
              </w:rPr>
            </w:pPr>
            <w:r>
              <w:rPr>
                <w:rFonts w:ascii="Arial" w:hAnsi="Arial" w:cs="Arial"/>
                <w:sz w:val="22"/>
                <w:szCs w:val="22"/>
              </w:rPr>
              <w:t>History 2014</w:t>
            </w:r>
          </w:p>
          <w:p w14:paraId="41280D30" w14:textId="77777777" w:rsidR="00391EB2" w:rsidRPr="00C46253" w:rsidRDefault="00391EB2" w:rsidP="000512AE">
            <w:pPr>
              <w:spacing w:before="60" w:after="60"/>
              <w:rPr>
                <w:rFonts w:ascii="Arial" w:hAnsi="Arial" w:cs="Arial"/>
                <w:i/>
                <w:szCs w:val="22"/>
              </w:rPr>
            </w:pPr>
          </w:p>
        </w:tc>
      </w:tr>
      <w:tr w:rsidR="00391EB2" w:rsidRPr="00C46253" w14:paraId="31E222E8" w14:textId="77777777" w:rsidTr="000512AE">
        <w:tc>
          <w:tcPr>
            <w:tcW w:w="4720" w:type="dxa"/>
            <w:shd w:val="pct5" w:color="auto" w:fill="FFFFFF"/>
          </w:tcPr>
          <w:p w14:paraId="57B66D58" w14:textId="3BB26F1C" w:rsidR="00391EB2" w:rsidRPr="00C46253" w:rsidRDefault="00391EB2" w:rsidP="001C7623">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0C8DAAE7" w14:textId="77777777" w:rsidR="00391EB2" w:rsidRPr="0099659C" w:rsidRDefault="00F34F76" w:rsidP="00F34F76">
            <w:pPr>
              <w:spacing w:before="60" w:after="60"/>
              <w:rPr>
                <w:rFonts w:ascii="Arial" w:hAnsi="Arial" w:cs="Arial"/>
                <w:szCs w:val="22"/>
              </w:rPr>
            </w:pPr>
            <w:r w:rsidRPr="0099659C">
              <w:rPr>
                <w:rFonts w:ascii="Arial" w:hAnsi="Arial" w:cs="Arial"/>
                <w:sz w:val="22"/>
                <w:szCs w:val="22"/>
              </w:rPr>
              <w:t>Dec 2002</w:t>
            </w:r>
            <w:r w:rsidR="00391EB2" w:rsidRPr="0099659C">
              <w:rPr>
                <w:rFonts w:ascii="Arial" w:hAnsi="Arial" w:cs="Arial"/>
                <w:sz w:val="22"/>
                <w:szCs w:val="22"/>
              </w:rPr>
              <w:t xml:space="preserve">/revised version </w:t>
            </w:r>
            <w:r w:rsidR="005932B1" w:rsidRPr="0099659C">
              <w:rPr>
                <w:rFonts w:ascii="Arial" w:hAnsi="Arial" w:cs="Arial"/>
                <w:sz w:val="22"/>
                <w:szCs w:val="22"/>
              </w:rPr>
              <w:t>Dec 2017</w:t>
            </w:r>
            <w:r w:rsidR="00391EB2" w:rsidRPr="0099659C">
              <w:rPr>
                <w:rFonts w:ascii="Arial" w:hAnsi="Arial" w:cs="Arial"/>
                <w:sz w:val="22"/>
                <w:szCs w:val="22"/>
              </w:rPr>
              <w:t xml:space="preserve"> </w:t>
            </w:r>
          </w:p>
        </w:tc>
      </w:tr>
      <w:tr w:rsidR="00391EB2" w:rsidRPr="00C46253" w14:paraId="51B25E8B" w14:textId="77777777" w:rsidTr="000512AE">
        <w:tc>
          <w:tcPr>
            <w:tcW w:w="4720" w:type="dxa"/>
            <w:shd w:val="pct5" w:color="auto" w:fill="FFFFFF"/>
          </w:tcPr>
          <w:p w14:paraId="4B61E098" w14:textId="77777777" w:rsidR="00391EB2" w:rsidRPr="00B97847" w:rsidRDefault="00391EB2" w:rsidP="000512AE">
            <w:pPr>
              <w:numPr>
                <w:ilvl w:val="0"/>
                <w:numId w:val="1"/>
              </w:numPr>
              <w:spacing w:before="60" w:after="60"/>
              <w:ind w:right="76"/>
              <w:rPr>
                <w:rFonts w:ascii="Arial" w:hAnsi="Arial" w:cs="Arial"/>
                <w:szCs w:val="22"/>
              </w:rPr>
            </w:pPr>
            <w:r w:rsidRPr="00B97847">
              <w:rPr>
                <w:rFonts w:ascii="Arial" w:hAnsi="Arial" w:cs="Arial"/>
                <w:b/>
                <w:sz w:val="22"/>
                <w:szCs w:val="22"/>
              </w:rPr>
              <w:t>Intended Start Date of Delivery of this Programme</w:t>
            </w:r>
          </w:p>
        </w:tc>
        <w:tc>
          <w:tcPr>
            <w:tcW w:w="5345" w:type="dxa"/>
          </w:tcPr>
          <w:p w14:paraId="04F1F78C" w14:textId="77777777" w:rsidR="00391EB2" w:rsidRPr="00B97847" w:rsidRDefault="00990212" w:rsidP="00990212">
            <w:pPr>
              <w:spacing w:before="60" w:after="60"/>
              <w:rPr>
                <w:rFonts w:ascii="Arial" w:hAnsi="Arial" w:cs="Arial"/>
                <w:szCs w:val="22"/>
              </w:rPr>
            </w:pPr>
            <w:r w:rsidRPr="00B97847">
              <w:rPr>
                <w:rFonts w:ascii="Arial" w:hAnsi="Arial" w:cs="Arial"/>
                <w:sz w:val="22"/>
                <w:szCs w:val="22"/>
              </w:rPr>
              <w:t>from September</w:t>
            </w:r>
            <w:r w:rsidR="00F34F76" w:rsidRPr="00B97847">
              <w:rPr>
                <w:rFonts w:ascii="Arial" w:hAnsi="Arial" w:cs="Arial"/>
                <w:sz w:val="22"/>
                <w:szCs w:val="22"/>
              </w:rPr>
              <w:t xml:space="preserve"> 2018</w:t>
            </w:r>
          </w:p>
        </w:tc>
      </w:tr>
    </w:tbl>
    <w:p w14:paraId="42E1EC89"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46A4C2C6" w14:textId="77777777" w:rsidTr="000512AE">
        <w:tc>
          <w:tcPr>
            <w:tcW w:w="10065" w:type="dxa"/>
            <w:shd w:val="pct5" w:color="auto" w:fill="FFFFFF"/>
          </w:tcPr>
          <w:p w14:paraId="703C2F24"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4FE95D15"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39D23ED5" w14:textId="77777777" w:rsidTr="000512AE">
        <w:tc>
          <w:tcPr>
            <w:tcW w:w="10065" w:type="dxa"/>
          </w:tcPr>
          <w:p w14:paraId="39D0FF18" w14:textId="50FECFAF" w:rsidR="00391EB2" w:rsidRPr="00A71DC1" w:rsidRDefault="00493316" w:rsidP="00163C75">
            <w:pPr>
              <w:numPr>
                <w:ilvl w:val="0"/>
                <w:numId w:val="10"/>
              </w:numPr>
              <w:spacing w:before="60" w:after="60"/>
              <w:jc w:val="both"/>
              <w:rPr>
                <w:rFonts w:ascii="Arial" w:hAnsi="Arial" w:cs="Arial"/>
                <w:sz w:val="22"/>
                <w:szCs w:val="22"/>
              </w:rPr>
            </w:pPr>
            <w:r w:rsidRPr="00A71DC1">
              <w:rPr>
                <w:rFonts w:ascii="Arial" w:hAnsi="Arial" w:cs="Arial"/>
                <w:sz w:val="22"/>
                <w:szCs w:val="22"/>
              </w:rPr>
              <w:t xml:space="preserve">Produce graduates with a firm understanding of the discipline of History as a means of understanding both their own culture and cultures different </w:t>
            </w:r>
            <w:r w:rsidR="0050129C" w:rsidRPr="00A71DC1">
              <w:rPr>
                <w:rFonts w:ascii="Arial" w:hAnsi="Arial" w:cs="Arial"/>
                <w:sz w:val="22"/>
                <w:szCs w:val="22"/>
              </w:rPr>
              <w:t>f</w:t>
            </w:r>
            <w:r w:rsidR="0050129C">
              <w:rPr>
                <w:rFonts w:ascii="Arial" w:hAnsi="Arial" w:cs="Arial"/>
                <w:sz w:val="22"/>
                <w:szCs w:val="22"/>
              </w:rPr>
              <w:t>ro</w:t>
            </w:r>
            <w:r w:rsidR="0050129C" w:rsidRPr="00A71DC1">
              <w:rPr>
                <w:rFonts w:ascii="Arial" w:hAnsi="Arial" w:cs="Arial"/>
                <w:sz w:val="22"/>
                <w:szCs w:val="22"/>
              </w:rPr>
              <w:t xml:space="preserve">m </w:t>
            </w:r>
            <w:r w:rsidRPr="00A71DC1">
              <w:rPr>
                <w:rFonts w:ascii="Arial" w:hAnsi="Arial" w:cs="Arial"/>
                <w:sz w:val="22"/>
                <w:szCs w:val="22"/>
              </w:rPr>
              <w:t xml:space="preserve">their own as well as </w:t>
            </w:r>
            <w:r w:rsidRPr="00A71DC1">
              <w:rPr>
                <w:rFonts w:ascii="Arial" w:hAnsi="Arial" w:cs="Arial"/>
                <w:sz w:val="22"/>
                <w:szCs w:val="22"/>
              </w:rPr>
              <w:lastRenderedPageBreak/>
              <w:t xml:space="preserve">changes in societies over time. </w:t>
            </w:r>
          </w:p>
          <w:p w14:paraId="54431688" w14:textId="489026D8" w:rsidR="00493316" w:rsidRPr="0017621D" w:rsidRDefault="00493316" w:rsidP="00E67AE4">
            <w:pPr>
              <w:numPr>
                <w:ilvl w:val="0"/>
                <w:numId w:val="10"/>
              </w:numPr>
              <w:spacing w:before="60" w:after="60"/>
              <w:jc w:val="both"/>
              <w:rPr>
                <w:rFonts w:ascii="Arial" w:hAnsi="Arial" w:cs="Arial"/>
                <w:sz w:val="22"/>
                <w:szCs w:val="22"/>
              </w:rPr>
            </w:pPr>
            <w:r w:rsidRPr="0017621D">
              <w:rPr>
                <w:rFonts w:ascii="Arial" w:hAnsi="Arial" w:cs="Arial"/>
                <w:sz w:val="22"/>
                <w:szCs w:val="22"/>
              </w:rPr>
              <w:t>Develop intellectual curiosity and initiative in students and to foster the appreciation of</w:t>
            </w:r>
            <w:r w:rsidR="0017621D">
              <w:rPr>
                <w:rFonts w:ascii="Arial" w:hAnsi="Arial" w:cs="Arial"/>
                <w:sz w:val="22"/>
                <w:szCs w:val="22"/>
              </w:rPr>
              <w:t xml:space="preserve"> </w:t>
            </w:r>
            <w:r w:rsidRPr="0017621D">
              <w:rPr>
                <w:rFonts w:ascii="Arial" w:hAnsi="Arial" w:cs="Arial"/>
                <w:sz w:val="22"/>
                <w:szCs w:val="22"/>
              </w:rPr>
              <w:t>study as a value in itself.</w:t>
            </w:r>
          </w:p>
          <w:p w14:paraId="2CC450A0" w14:textId="77777777" w:rsidR="00493316" w:rsidRPr="00A71DC1" w:rsidRDefault="00493316" w:rsidP="00163C75">
            <w:pPr>
              <w:numPr>
                <w:ilvl w:val="0"/>
                <w:numId w:val="10"/>
              </w:numPr>
              <w:spacing w:before="60" w:after="60"/>
              <w:jc w:val="both"/>
              <w:rPr>
                <w:rFonts w:ascii="Arial" w:hAnsi="Arial" w:cs="Arial"/>
                <w:sz w:val="22"/>
                <w:szCs w:val="22"/>
              </w:rPr>
            </w:pPr>
            <w:r w:rsidRPr="00A71DC1">
              <w:rPr>
                <w:rFonts w:ascii="Arial" w:hAnsi="Arial" w:cs="Arial"/>
                <w:sz w:val="22"/>
                <w:szCs w:val="22"/>
              </w:rPr>
              <w:t>Enable students to understand and use concepts, approaches and methods appropriate in different kinds of History and to develop some understanding of the relation of History to proximate disciplines.</w:t>
            </w:r>
          </w:p>
          <w:p w14:paraId="0255CF37" w14:textId="77777777" w:rsidR="00493316" w:rsidRPr="00A71DC1" w:rsidRDefault="00A723A7" w:rsidP="00163C75">
            <w:pPr>
              <w:numPr>
                <w:ilvl w:val="0"/>
                <w:numId w:val="10"/>
              </w:numPr>
              <w:spacing w:before="60" w:after="60"/>
              <w:jc w:val="both"/>
              <w:rPr>
                <w:rFonts w:ascii="Arial" w:hAnsi="Arial" w:cs="Arial"/>
                <w:sz w:val="22"/>
                <w:szCs w:val="22"/>
              </w:rPr>
            </w:pPr>
            <w:r w:rsidRPr="00A71DC1">
              <w:rPr>
                <w:rFonts w:ascii="Arial" w:hAnsi="Arial" w:cs="Arial"/>
                <w:sz w:val="22"/>
                <w:szCs w:val="22"/>
              </w:rPr>
              <w:t>Encourage independent critical thinking and judgement in students about the past and, through that process, about the world more generally.</w:t>
            </w:r>
          </w:p>
          <w:p w14:paraId="30FB103A" w14:textId="77777777" w:rsidR="00BD6360" w:rsidRPr="00A71DC1" w:rsidRDefault="00723F0B" w:rsidP="00723F0B">
            <w:pPr>
              <w:numPr>
                <w:ilvl w:val="0"/>
                <w:numId w:val="12"/>
              </w:numPr>
              <w:spacing w:before="60" w:after="60"/>
              <w:jc w:val="both"/>
              <w:rPr>
                <w:rFonts w:ascii="Arial" w:hAnsi="Arial" w:cs="Arial"/>
                <w:b/>
                <w:sz w:val="22"/>
                <w:szCs w:val="22"/>
              </w:rPr>
            </w:pPr>
            <w:r w:rsidRPr="00A71DC1">
              <w:rPr>
                <w:rFonts w:ascii="Arial" w:hAnsi="Arial" w:cs="Arial"/>
                <w:sz w:val="22"/>
                <w:szCs w:val="22"/>
              </w:rPr>
              <w:t>Develop new areas of teaching in response to the advance of scholarship, the changing interests of students and the concerns of the community; incorporate the research expertise of teachers into the programme, particularly, but not solely, in final year teaching.</w:t>
            </w:r>
          </w:p>
          <w:p w14:paraId="2AAA5119" w14:textId="77777777" w:rsidR="00723F0B" w:rsidRPr="00A71DC1" w:rsidRDefault="00BE1E47" w:rsidP="00BE1E47">
            <w:pPr>
              <w:numPr>
                <w:ilvl w:val="0"/>
                <w:numId w:val="12"/>
              </w:numPr>
              <w:spacing w:before="60" w:after="60"/>
              <w:jc w:val="both"/>
              <w:rPr>
                <w:rFonts w:ascii="Arial" w:hAnsi="Arial" w:cs="Arial"/>
                <w:sz w:val="22"/>
                <w:szCs w:val="22"/>
              </w:rPr>
            </w:pPr>
            <w:r w:rsidRPr="00A71DC1">
              <w:rPr>
                <w:rFonts w:ascii="Arial" w:hAnsi="Arial" w:cs="Arial"/>
                <w:sz w:val="22"/>
                <w:szCs w:val="22"/>
              </w:rPr>
              <w:t>Provide a curriculum and stimulating learning opportunities based on well-planned teaching strategies, staff development and a flourishing research culture and offer effective support for students from a variety of backgrounds.</w:t>
            </w:r>
          </w:p>
          <w:p w14:paraId="62F5F642" w14:textId="77777777" w:rsidR="00BE1E47" w:rsidRPr="00A71DC1" w:rsidRDefault="00BE1E47" w:rsidP="00BE1E47">
            <w:pPr>
              <w:numPr>
                <w:ilvl w:val="0"/>
                <w:numId w:val="12"/>
              </w:numPr>
              <w:spacing w:before="60" w:after="60"/>
              <w:jc w:val="both"/>
              <w:rPr>
                <w:rFonts w:ascii="Arial" w:hAnsi="Arial" w:cs="Arial"/>
                <w:sz w:val="22"/>
                <w:szCs w:val="22"/>
              </w:rPr>
            </w:pPr>
            <w:r w:rsidRPr="00A71DC1">
              <w:rPr>
                <w:rFonts w:ascii="Arial" w:hAnsi="Arial" w:cs="Arial"/>
                <w:sz w:val="22"/>
                <w:szCs w:val="22"/>
              </w:rPr>
              <w:t>Offer a flexible degree programme, including the possibility of pursuing, in whole or in part, such pathways as Medieval and Tudor studies, War and Society or History in Film.</w:t>
            </w:r>
          </w:p>
          <w:p w14:paraId="10F53B70" w14:textId="77777777" w:rsidR="00BE1E47" w:rsidRPr="00A71DC1" w:rsidRDefault="00527A7E" w:rsidP="00527A7E">
            <w:pPr>
              <w:numPr>
                <w:ilvl w:val="0"/>
                <w:numId w:val="12"/>
              </w:numPr>
              <w:spacing w:before="60" w:after="60"/>
              <w:jc w:val="both"/>
              <w:rPr>
                <w:rFonts w:ascii="Arial" w:hAnsi="Arial" w:cs="Arial"/>
                <w:sz w:val="22"/>
                <w:szCs w:val="22"/>
              </w:rPr>
            </w:pPr>
            <w:r w:rsidRPr="00A71DC1">
              <w:rPr>
                <w:rFonts w:ascii="Arial" w:hAnsi="Arial" w:cs="Arial"/>
                <w:sz w:val="22"/>
                <w:szCs w:val="22"/>
              </w:rPr>
              <w:t>Widen participation in higher education within the locality and the region.</w:t>
            </w:r>
          </w:p>
          <w:p w14:paraId="2AF5FC06" w14:textId="77777777" w:rsidR="00527A7E" w:rsidRPr="00C46253" w:rsidRDefault="00527A7E" w:rsidP="00527A7E">
            <w:pPr>
              <w:numPr>
                <w:ilvl w:val="0"/>
                <w:numId w:val="12"/>
              </w:numPr>
              <w:spacing w:before="60" w:after="60"/>
              <w:jc w:val="both"/>
              <w:rPr>
                <w:rFonts w:ascii="Arial" w:hAnsi="Arial" w:cs="Arial"/>
                <w:b/>
                <w:szCs w:val="22"/>
              </w:rPr>
            </w:pPr>
            <w:r w:rsidRPr="00A71DC1">
              <w:rPr>
                <w:rFonts w:ascii="Arial" w:hAnsi="Arial" w:cs="Arial"/>
                <w:sz w:val="22"/>
                <w:szCs w:val="22"/>
              </w:rPr>
              <w:t>Prepare students for a range of careers and roles in modern society, including the possibility of further study, through development of cognitive and transferable skills relevant to their vocational and personal development.</w:t>
            </w:r>
          </w:p>
        </w:tc>
      </w:tr>
    </w:tbl>
    <w:p w14:paraId="51C14440"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7EF80219" w14:textId="77777777" w:rsidTr="000512AE">
        <w:trPr>
          <w:cantSplit/>
        </w:trPr>
        <w:tc>
          <w:tcPr>
            <w:tcW w:w="10065" w:type="dxa"/>
            <w:shd w:val="pct5" w:color="auto" w:fill="FFFFFF"/>
          </w:tcPr>
          <w:p w14:paraId="7E64210A"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62547C02"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5E2650D6" w14:textId="77777777" w:rsidR="00334337" w:rsidRPr="001D50E6" w:rsidRDefault="00391EB2" w:rsidP="00334337">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1D50E6">
              <w:rPr>
                <w:rFonts w:ascii="Arial" w:hAnsi="Arial" w:cs="Arial"/>
                <w:sz w:val="22"/>
                <w:szCs w:val="22"/>
              </w:rPr>
              <w:t>History</w:t>
            </w:r>
            <w:r w:rsidR="006C693A">
              <w:rPr>
                <w:rFonts w:ascii="Arial" w:hAnsi="Arial" w:cs="Arial"/>
                <w:sz w:val="22"/>
                <w:szCs w:val="22"/>
              </w:rPr>
              <w:t xml:space="preserve"> (2014)</w:t>
            </w:r>
            <w:r w:rsidR="001D50E6">
              <w:rPr>
                <w:rFonts w:ascii="Arial" w:hAnsi="Arial" w:cs="Arial"/>
                <w:sz w:val="22"/>
                <w:szCs w:val="22"/>
              </w:rPr>
              <w:t xml:space="preserve"> </w:t>
            </w:r>
            <w:r w:rsidR="001D50E6" w:rsidRPr="00B97847">
              <w:rPr>
                <w:rFonts w:ascii="Arial" w:hAnsi="Arial" w:cs="Arial"/>
                <w:sz w:val="22"/>
                <w:szCs w:val="22"/>
              </w:rPr>
              <w:t>and other subject.</w:t>
            </w:r>
            <w:r w:rsidR="00334337">
              <w:rPr>
                <w:rFonts w:ascii="Arial" w:hAnsi="Arial" w:cs="Arial"/>
                <w:i/>
                <w:sz w:val="22"/>
                <w:szCs w:val="22"/>
              </w:rPr>
              <w:t xml:space="preserve"> </w:t>
            </w:r>
          </w:p>
        </w:tc>
      </w:tr>
    </w:tbl>
    <w:p w14:paraId="0B75698E" w14:textId="77777777" w:rsidR="00391EB2" w:rsidRPr="00946D3C" w:rsidRDefault="00391EB2" w:rsidP="000512AE">
      <w:pPr>
        <w:ind w:left="-426" w:right="-330"/>
        <w:rPr>
          <w:rFonts w:ascii="Arial" w:hAnsi="Arial" w:cs="Arial"/>
          <w:sz w:val="22"/>
          <w:szCs w:val="22"/>
        </w:rPr>
      </w:pPr>
    </w:p>
    <w:p w14:paraId="325F126D" w14:textId="77777777" w:rsidR="006D6EC8" w:rsidRPr="00AE3848" w:rsidRDefault="00391EB2" w:rsidP="00A931E7">
      <w:pPr>
        <w:spacing w:before="60" w:after="60"/>
        <w:ind w:left="-426" w:right="-330"/>
        <w:rPr>
          <w:rFonts w:ascii="Arial" w:hAnsi="Arial" w:cs="Arial"/>
          <w:sz w:val="22"/>
          <w:szCs w:val="22"/>
        </w:rPr>
      </w:pPr>
      <w:r w:rsidRPr="00946D3C">
        <w:rPr>
          <w:rFonts w:ascii="Arial" w:hAnsi="Arial" w:cs="Arial"/>
          <w:b/>
          <w:sz w:val="22"/>
          <w:szCs w:val="22"/>
        </w:rPr>
        <w:t xml:space="preserve">A. Knowledge and Understanding of: </w:t>
      </w:r>
    </w:p>
    <w:p w14:paraId="0452AF07" w14:textId="4C283992" w:rsidR="00A931E7" w:rsidRPr="00C54C37" w:rsidRDefault="008C0200" w:rsidP="00C54C37">
      <w:pPr>
        <w:pStyle w:val="ListParagraph"/>
        <w:numPr>
          <w:ilvl w:val="0"/>
          <w:numId w:val="31"/>
        </w:numPr>
        <w:spacing w:before="60" w:after="60"/>
        <w:ind w:left="-142" w:right="-330" w:hanging="284"/>
        <w:jc w:val="both"/>
        <w:rPr>
          <w:rFonts w:ascii="Arial" w:hAnsi="Arial" w:cs="Arial"/>
          <w:sz w:val="22"/>
          <w:szCs w:val="22"/>
        </w:rPr>
      </w:pPr>
      <w:r>
        <w:rPr>
          <w:rFonts w:ascii="Arial" w:hAnsi="Arial" w:cs="Arial"/>
          <w:sz w:val="22"/>
          <w:szCs w:val="22"/>
        </w:rPr>
        <w:t>T</w:t>
      </w:r>
      <w:r w:rsidR="00A931E7" w:rsidRPr="00C54C37">
        <w:rPr>
          <w:rFonts w:ascii="Arial" w:hAnsi="Arial" w:cs="Arial"/>
          <w:sz w:val="22"/>
          <w:szCs w:val="22"/>
        </w:rPr>
        <w:t>he complexities of human existence in the past within our own culture and cultures different from our own (</w:t>
      </w:r>
      <w:r w:rsidR="00343256" w:rsidRPr="00B11F72">
        <w:rPr>
          <w:rFonts w:ascii="Arial" w:hAnsi="Arial" w:cs="Arial"/>
          <w:sz w:val="22"/>
          <w:szCs w:val="22"/>
        </w:rPr>
        <w:t>HSB</w:t>
      </w:r>
      <w:r w:rsidR="00343256">
        <w:rPr>
          <w:rFonts w:ascii="Arial" w:hAnsi="Arial" w:cs="Arial"/>
          <w:sz w:val="22"/>
          <w:szCs w:val="22"/>
        </w:rPr>
        <w:t>3.1</w:t>
      </w:r>
      <w:r w:rsidR="00A931E7" w:rsidRPr="00C54C37">
        <w:rPr>
          <w:rFonts w:ascii="Arial" w:hAnsi="Arial" w:cs="Arial"/>
          <w:sz w:val="22"/>
          <w:szCs w:val="22"/>
        </w:rPr>
        <w:t xml:space="preserve">), while recognising that history does not consist 'a </w:t>
      </w:r>
      <w:r w:rsidR="00A931E7" w:rsidRPr="00C54C37">
        <w:rPr>
          <w:rFonts w:ascii="Arial" w:eastAsiaTheme="minorEastAsia" w:hAnsi="Arial" w:cs="Arial"/>
          <w:sz w:val="22"/>
          <w:szCs w:val="22"/>
          <w:lang w:eastAsia="zh-CN"/>
        </w:rPr>
        <w:t>specific body of required knowledge' (</w:t>
      </w:r>
      <w:r w:rsidR="00343256" w:rsidRPr="00B11F72">
        <w:rPr>
          <w:rFonts w:ascii="Arial" w:hAnsi="Arial" w:cs="Arial"/>
          <w:sz w:val="22"/>
          <w:szCs w:val="22"/>
        </w:rPr>
        <w:t>HSB</w:t>
      </w:r>
      <w:r w:rsidR="00343256">
        <w:rPr>
          <w:rFonts w:ascii="Arial" w:hAnsi="Arial" w:cs="Arial"/>
          <w:sz w:val="22"/>
          <w:szCs w:val="22"/>
        </w:rPr>
        <w:t>2.1</w:t>
      </w:r>
      <w:r w:rsidR="00A931E7" w:rsidRPr="00C54C37">
        <w:rPr>
          <w:rFonts w:ascii="Arial" w:eastAsiaTheme="minorEastAsia" w:hAnsi="Arial" w:cs="Arial"/>
          <w:sz w:val="22"/>
          <w:szCs w:val="22"/>
          <w:lang w:eastAsia="zh-CN"/>
        </w:rPr>
        <w:t>).</w:t>
      </w:r>
    </w:p>
    <w:p w14:paraId="73114155" w14:textId="237677E3" w:rsidR="00391EB2" w:rsidRPr="00C54C37" w:rsidRDefault="008C0200" w:rsidP="00C54C37">
      <w:pPr>
        <w:pStyle w:val="ListParagraph"/>
        <w:numPr>
          <w:ilvl w:val="0"/>
          <w:numId w:val="31"/>
        </w:numPr>
        <w:spacing w:before="60" w:after="60"/>
        <w:ind w:left="-142" w:right="-330" w:hanging="284"/>
        <w:jc w:val="both"/>
        <w:rPr>
          <w:rFonts w:ascii="Arial" w:hAnsi="Arial" w:cs="Arial"/>
          <w:sz w:val="22"/>
          <w:szCs w:val="22"/>
        </w:rPr>
      </w:pPr>
      <w:r>
        <w:rPr>
          <w:rFonts w:ascii="Arial" w:hAnsi="Arial" w:cs="Arial"/>
          <w:sz w:val="22"/>
          <w:szCs w:val="22"/>
        </w:rPr>
        <w:t>T</w:t>
      </w:r>
      <w:r w:rsidR="00AE3848" w:rsidRPr="00C54C37">
        <w:rPr>
          <w:rFonts w:ascii="Arial" w:hAnsi="Arial" w:cs="Arial"/>
          <w:sz w:val="22"/>
          <w:szCs w:val="22"/>
        </w:rPr>
        <w:t>exts and other source materials, read both critically and empathetically, while addressing questions of genre, content, perspective and purpose (</w:t>
      </w:r>
      <w:r w:rsidR="00343256" w:rsidRPr="00B11F72">
        <w:rPr>
          <w:rFonts w:ascii="Arial" w:hAnsi="Arial" w:cs="Arial"/>
          <w:sz w:val="22"/>
          <w:szCs w:val="22"/>
        </w:rPr>
        <w:t>HSB</w:t>
      </w:r>
      <w:r w:rsidR="00343256">
        <w:rPr>
          <w:rFonts w:ascii="Arial" w:hAnsi="Arial" w:cs="Arial"/>
          <w:sz w:val="22"/>
          <w:szCs w:val="22"/>
        </w:rPr>
        <w:t>3.1</w:t>
      </w:r>
      <w:r w:rsidR="00AE3848" w:rsidRPr="00C54C37">
        <w:rPr>
          <w:rFonts w:ascii="Arial" w:hAnsi="Arial" w:cs="Arial"/>
          <w:sz w:val="22"/>
          <w:szCs w:val="22"/>
        </w:rPr>
        <w:t>).</w:t>
      </w:r>
    </w:p>
    <w:p w14:paraId="78045702" w14:textId="12E1FBB6" w:rsidR="00391EB2" w:rsidRPr="00C54C37" w:rsidRDefault="008C0200" w:rsidP="00C54C37">
      <w:pPr>
        <w:pStyle w:val="ListParagraph"/>
        <w:numPr>
          <w:ilvl w:val="0"/>
          <w:numId w:val="31"/>
        </w:numPr>
        <w:spacing w:before="60" w:after="60"/>
        <w:ind w:left="-142" w:right="-330" w:hanging="284"/>
        <w:jc w:val="both"/>
        <w:rPr>
          <w:rFonts w:ascii="Arial" w:hAnsi="Arial" w:cs="Arial"/>
          <w:sz w:val="22"/>
          <w:szCs w:val="22"/>
        </w:rPr>
      </w:pPr>
      <w:r>
        <w:rPr>
          <w:rFonts w:ascii="Arial" w:hAnsi="Arial" w:cs="Arial"/>
          <w:sz w:val="22"/>
          <w:szCs w:val="22"/>
        </w:rPr>
        <w:t>T</w:t>
      </w:r>
      <w:r w:rsidR="00886B40" w:rsidRPr="00C54C37">
        <w:rPr>
          <w:rFonts w:ascii="Arial" w:hAnsi="Arial" w:cs="Arial"/>
          <w:sz w:val="22"/>
          <w:szCs w:val="22"/>
        </w:rPr>
        <w:t>he problems inherent in the historical record itself; the range of possible viewpoints and ways of dealing with them; the limits within which interpretation is possible (</w:t>
      </w:r>
      <w:r w:rsidR="004925C0" w:rsidRPr="00C54C37">
        <w:rPr>
          <w:rFonts w:ascii="Arial" w:hAnsi="Arial" w:cs="Arial"/>
          <w:sz w:val="22"/>
          <w:szCs w:val="22"/>
        </w:rPr>
        <w:t>H</w:t>
      </w:r>
      <w:r w:rsidR="00886B40" w:rsidRPr="00C54C37">
        <w:rPr>
          <w:rFonts w:ascii="Arial" w:hAnsi="Arial" w:cs="Arial"/>
          <w:sz w:val="22"/>
          <w:szCs w:val="22"/>
        </w:rPr>
        <w:t>SB</w:t>
      </w:r>
      <w:r w:rsidR="00343256">
        <w:rPr>
          <w:rFonts w:ascii="Arial" w:hAnsi="Arial" w:cs="Arial"/>
          <w:sz w:val="22"/>
          <w:szCs w:val="22"/>
        </w:rPr>
        <w:t>3.1</w:t>
      </w:r>
      <w:r w:rsidR="00886B40" w:rsidRPr="00C54C37">
        <w:rPr>
          <w:rFonts w:ascii="Arial" w:hAnsi="Arial" w:cs="Arial"/>
          <w:sz w:val="22"/>
          <w:szCs w:val="22"/>
        </w:rPr>
        <w:t>)</w:t>
      </w:r>
    </w:p>
    <w:p w14:paraId="598ACEC0" w14:textId="4C3E569F" w:rsidR="00886B40" w:rsidRPr="00C54C37" w:rsidRDefault="008C0200" w:rsidP="00C54C37">
      <w:pPr>
        <w:pStyle w:val="ListParagraph"/>
        <w:numPr>
          <w:ilvl w:val="0"/>
          <w:numId w:val="31"/>
        </w:numPr>
        <w:spacing w:before="60" w:after="60"/>
        <w:ind w:left="-142" w:right="-330" w:hanging="284"/>
        <w:jc w:val="both"/>
        <w:rPr>
          <w:rFonts w:ascii="Arial" w:hAnsi="Arial" w:cs="Arial"/>
          <w:sz w:val="22"/>
          <w:szCs w:val="22"/>
        </w:rPr>
      </w:pPr>
      <w:r>
        <w:rPr>
          <w:rFonts w:ascii="Arial" w:hAnsi="Arial" w:cs="Arial"/>
          <w:sz w:val="22"/>
          <w:szCs w:val="22"/>
        </w:rPr>
        <w:t>T</w:t>
      </w:r>
      <w:r w:rsidR="00886B40" w:rsidRPr="00C54C37">
        <w:rPr>
          <w:rFonts w:ascii="Arial" w:hAnsi="Arial" w:cs="Arial"/>
          <w:sz w:val="22"/>
          <w:szCs w:val="22"/>
        </w:rPr>
        <w:t>he value of neighbouring disciplines approached through the interdisciplinary nature of history itself</w:t>
      </w:r>
      <w:r w:rsidR="00343256">
        <w:rPr>
          <w:rFonts w:ascii="Arial" w:hAnsi="Arial" w:cs="Arial"/>
          <w:sz w:val="22"/>
          <w:szCs w:val="22"/>
        </w:rPr>
        <w:t xml:space="preserve"> (HSB2.5)</w:t>
      </w:r>
      <w:r w:rsidR="00886B40" w:rsidRPr="00C54C37">
        <w:rPr>
          <w:rFonts w:ascii="Arial" w:hAnsi="Arial" w:cs="Arial"/>
          <w:sz w:val="22"/>
          <w:szCs w:val="22"/>
        </w:rPr>
        <w:t>.</w:t>
      </w:r>
    </w:p>
    <w:p w14:paraId="3D2A92A9" w14:textId="56959E4E" w:rsidR="00886B40" w:rsidRPr="00C54C37" w:rsidRDefault="00886B40" w:rsidP="00C54C37">
      <w:pPr>
        <w:pStyle w:val="ListParagraph"/>
        <w:numPr>
          <w:ilvl w:val="0"/>
          <w:numId w:val="31"/>
        </w:numPr>
        <w:spacing w:before="60" w:after="60"/>
        <w:ind w:left="-142" w:right="-330" w:hanging="284"/>
        <w:jc w:val="both"/>
        <w:rPr>
          <w:rFonts w:ascii="Arial" w:hAnsi="Arial" w:cs="Arial"/>
          <w:sz w:val="22"/>
          <w:szCs w:val="22"/>
        </w:rPr>
      </w:pPr>
      <w:r w:rsidRPr="00C54C37">
        <w:rPr>
          <w:rFonts w:ascii="Arial" w:hAnsi="Arial" w:cs="Arial"/>
          <w:sz w:val="22"/>
          <w:szCs w:val="22"/>
        </w:rPr>
        <w:t>More than one country, period (medieval, early modern, modern) and analytical approach (political, social, economic, legal, cultural history, the history of science) (</w:t>
      </w:r>
      <w:r w:rsidR="00343256" w:rsidRPr="00B11F72">
        <w:rPr>
          <w:rFonts w:ascii="Arial" w:hAnsi="Arial" w:cs="Arial"/>
          <w:sz w:val="22"/>
          <w:szCs w:val="22"/>
        </w:rPr>
        <w:t>HSB</w:t>
      </w:r>
      <w:r w:rsidR="00343256">
        <w:rPr>
          <w:rFonts w:ascii="Arial" w:hAnsi="Arial" w:cs="Arial"/>
          <w:sz w:val="22"/>
          <w:szCs w:val="22"/>
        </w:rPr>
        <w:t>4.3, HSB4.4 and HSB4.6</w:t>
      </w:r>
      <w:r w:rsidRPr="00C54C37">
        <w:rPr>
          <w:rFonts w:ascii="Arial" w:hAnsi="Arial" w:cs="Arial"/>
          <w:sz w:val="22"/>
          <w:szCs w:val="22"/>
        </w:rPr>
        <w:t>)</w:t>
      </w:r>
    </w:p>
    <w:p w14:paraId="2549415A" w14:textId="77777777" w:rsidR="00391EB2" w:rsidRPr="00946D3C" w:rsidRDefault="00391EB2" w:rsidP="00C70645">
      <w:pPr>
        <w:spacing w:before="60" w:after="60"/>
        <w:ind w:left="-425" w:right="-329"/>
        <w:jc w:val="both"/>
        <w:rPr>
          <w:rFonts w:ascii="Arial" w:hAnsi="Arial" w:cs="Arial"/>
          <w:sz w:val="22"/>
          <w:szCs w:val="22"/>
        </w:rPr>
      </w:pPr>
    </w:p>
    <w:p w14:paraId="065CD903"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32FE0E39"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B. Intellectual Skills: </w:t>
      </w:r>
    </w:p>
    <w:p w14:paraId="57747B25" w14:textId="2E1CF3E7" w:rsidR="00391EB2" w:rsidRPr="00166469" w:rsidRDefault="00460EFE" w:rsidP="00166469">
      <w:pPr>
        <w:pStyle w:val="ListParagraph"/>
        <w:numPr>
          <w:ilvl w:val="0"/>
          <w:numId w:val="33"/>
        </w:numPr>
        <w:spacing w:before="60" w:after="60"/>
        <w:ind w:left="-142" w:right="-329" w:hanging="283"/>
        <w:jc w:val="both"/>
        <w:rPr>
          <w:rFonts w:ascii="Arial" w:hAnsi="Arial" w:cs="Arial"/>
          <w:sz w:val="22"/>
          <w:szCs w:val="22"/>
        </w:rPr>
      </w:pPr>
      <w:r w:rsidRPr="00166469">
        <w:rPr>
          <w:rFonts w:ascii="Arial" w:hAnsi="Arial" w:cs="Arial"/>
          <w:sz w:val="22"/>
          <w:szCs w:val="22"/>
        </w:rPr>
        <w:t>Conceptualisation: the ability to relate concept to empirical evidence and to recognise the relative and contested character of concepts themselves.</w:t>
      </w:r>
    </w:p>
    <w:p w14:paraId="2AA51D80" w14:textId="366967FD" w:rsidR="00391EB2" w:rsidRPr="00166469" w:rsidRDefault="00460EFE" w:rsidP="00166469">
      <w:pPr>
        <w:pStyle w:val="ListParagraph"/>
        <w:numPr>
          <w:ilvl w:val="0"/>
          <w:numId w:val="33"/>
        </w:numPr>
        <w:spacing w:before="60" w:after="60"/>
        <w:ind w:left="-142" w:right="-329" w:hanging="283"/>
        <w:jc w:val="both"/>
        <w:rPr>
          <w:rFonts w:ascii="Arial" w:hAnsi="Arial" w:cs="Arial"/>
          <w:sz w:val="22"/>
          <w:szCs w:val="22"/>
        </w:rPr>
      </w:pPr>
      <w:r w:rsidRPr="00166469">
        <w:rPr>
          <w:rFonts w:ascii="Arial" w:hAnsi="Arial" w:cs="Arial"/>
          <w:sz w:val="22"/>
          <w:szCs w:val="22"/>
        </w:rPr>
        <w:t>Gather, organise and deploy evidence, data and information from a variety of primary and secondary sources.</w:t>
      </w:r>
    </w:p>
    <w:p w14:paraId="1B696FEC" w14:textId="38A468A5" w:rsidR="00391EB2" w:rsidRPr="00166469" w:rsidRDefault="00460EFE" w:rsidP="00166469">
      <w:pPr>
        <w:pStyle w:val="ListParagraph"/>
        <w:numPr>
          <w:ilvl w:val="0"/>
          <w:numId w:val="33"/>
        </w:numPr>
        <w:spacing w:before="60" w:after="60"/>
        <w:ind w:left="-142" w:right="-329" w:hanging="283"/>
        <w:jc w:val="both"/>
        <w:rPr>
          <w:rFonts w:ascii="Arial" w:hAnsi="Arial" w:cs="Arial"/>
          <w:sz w:val="22"/>
          <w:szCs w:val="22"/>
        </w:rPr>
      </w:pPr>
      <w:r w:rsidRPr="00166469">
        <w:rPr>
          <w:rFonts w:ascii="Arial" w:hAnsi="Arial" w:cs="Arial"/>
          <w:sz w:val="22"/>
          <w:szCs w:val="22"/>
        </w:rPr>
        <w:t>The ability to investigate and analyse such information and to synthesise it to produce a coherent understanding of issues.</w:t>
      </w:r>
    </w:p>
    <w:p w14:paraId="36F781F5" w14:textId="47C494C2" w:rsidR="00460EFE" w:rsidRPr="00166469" w:rsidRDefault="00D41106" w:rsidP="00166469">
      <w:pPr>
        <w:pStyle w:val="ListParagraph"/>
        <w:numPr>
          <w:ilvl w:val="0"/>
          <w:numId w:val="33"/>
        </w:numPr>
        <w:spacing w:before="60" w:after="60"/>
        <w:ind w:left="-142" w:right="-329" w:hanging="283"/>
        <w:jc w:val="both"/>
        <w:rPr>
          <w:rFonts w:ascii="Arial" w:hAnsi="Arial" w:cs="Arial"/>
          <w:sz w:val="22"/>
          <w:szCs w:val="22"/>
        </w:rPr>
      </w:pPr>
      <w:r w:rsidRPr="00166469">
        <w:rPr>
          <w:rFonts w:ascii="Arial" w:hAnsi="Arial" w:cs="Arial"/>
          <w:sz w:val="22"/>
          <w:szCs w:val="22"/>
        </w:rPr>
        <w:t>To develop reasoned defensible arguments based on reflection, study and critical judgement.</w:t>
      </w:r>
    </w:p>
    <w:p w14:paraId="504169F2" w14:textId="17A7A39A" w:rsidR="00D41106" w:rsidRPr="00166469" w:rsidRDefault="001A67C5" w:rsidP="00166469">
      <w:pPr>
        <w:pStyle w:val="ListParagraph"/>
        <w:numPr>
          <w:ilvl w:val="0"/>
          <w:numId w:val="33"/>
        </w:numPr>
        <w:spacing w:before="60" w:after="60"/>
        <w:ind w:left="-142" w:right="-329" w:hanging="283"/>
        <w:jc w:val="both"/>
        <w:rPr>
          <w:rFonts w:ascii="Arial" w:hAnsi="Arial" w:cs="Arial"/>
          <w:sz w:val="22"/>
          <w:szCs w:val="22"/>
        </w:rPr>
      </w:pPr>
      <w:r w:rsidRPr="00166469">
        <w:rPr>
          <w:rFonts w:ascii="Arial" w:hAnsi="Arial" w:cs="Arial"/>
          <w:sz w:val="22"/>
          <w:szCs w:val="22"/>
        </w:rPr>
        <w:t>To differentiate between arguments.</w:t>
      </w:r>
    </w:p>
    <w:p w14:paraId="788A4FDD" w14:textId="77777777" w:rsidR="00391EB2" w:rsidRPr="00946D3C" w:rsidRDefault="00391EB2" w:rsidP="00C70645">
      <w:pPr>
        <w:spacing w:before="60" w:after="60"/>
        <w:ind w:left="-425" w:right="-329"/>
        <w:jc w:val="both"/>
        <w:rPr>
          <w:rFonts w:ascii="Arial" w:hAnsi="Arial" w:cs="Arial"/>
          <w:sz w:val="22"/>
          <w:szCs w:val="22"/>
        </w:rPr>
      </w:pPr>
    </w:p>
    <w:p w14:paraId="6D26C127"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p>
    <w:p w14:paraId="02CCD65B" w14:textId="463DB251" w:rsidR="00391EB2" w:rsidRPr="00DF7463" w:rsidRDefault="002E22A4" w:rsidP="00DF7463">
      <w:pPr>
        <w:pStyle w:val="ListParagraph"/>
        <w:numPr>
          <w:ilvl w:val="0"/>
          <w:numId w:val="35"/>
        </w:numPr>
        <w:spacing w:before="60" w:after="60"/>
        <w:ind w:left="-142" w:right="-329" w:hanging="283"/>
        <w:jc w:val="both"/>
        <w:rPr>
          <w:rFonts w:ascii="Arial" w:hAnsi="Arial" w:cs="Arial"/>
          <w:sz w:val="22"/>
          <w:szCs w:val="22"/>
        </w:rPr>
      </w:pPr>
      <w:r w:rsidRPr="00DF7463">
        <w:rPr>
          <w:rFonts w:ascii="Arial" w:hAnsi="Arial" w:cs="Arial"/>
          <w:sz w:val="22"/>
          <w:szCs w:val="22"/>
        </w:rPr>
        <w:t>Apply a range of historical methods and analytical approaches showing, where appropriate, awareness of the relevance of other disciplines</w:t>
      </w:r>
      <w:r w:rsidR="00343256">
        <w:rPr>
          <w:rFonts w:ascii="Arial" w:hAnsi="Arial" w:cs="Arial"/>
          <w:sz w:val="22"/>
          <w:szCs w:val="22"/>
        </w:rPr>
        <w:t xml:space="preserve"> (HSB3.2)</w:t>
      </w:r>
      <w:r w:rsidRPr="00DF7463">
        <w:rPr>
          <w:rFonts w:ascii="Arial" w:hAnsi="Arial" w:cs="Arial"/>
          <w:sz w:val="22"/>
          <w:szCs w:val="22"/>
        </w:rPr>
        <w:t>.</w:t>
      </w:r>
    </w:p>
    <w:p w14:paraId="074804CE" w14:textId="473652F1" w:rsidR="00391EB2" w:rsidRPr="00DF7463" w:rsidRDefault="002E22A4" w:rsidP="00DF7463">
      <w:pPr>
        <w:pStyle w:val="ListParagraph"/>
        <w:numPr>
          <w:ilvl w:val="0"/>
          <w:numId w:val="35"/>
        </w:numPr>
        <w:spacing w:before="60" w:after="60"/>
        <w:ind w:left="-142" w:right="-329" w:hanging="283"/>
        <w:jc w:val="both"/>
        <w:rPr>
          <w:rFonts w:ascii="Arial" w:hAnsi="Arial" w:cs="Arial"/>
          <w:sz w:val="22"/>
          <w:szCs w:val="22"/>
        </w:rPr>
      </w:pPr>
      <w:r w:rsidRPr="00DF7463">
        <w:rPr>
          <w:rFonts w:ascii="Arial" w:hAnsi="Arial" w:cs="Arial"/>
          <w:sz w:val="22"/>
          <w:szCs w:val="22"/>
        </w:rPr>
        <w:t>Access a range of textual and non-textual sources of information.</w:t>
      </w:r>
    </w:p>
    <w:p w14:paraId="70ECF899" w14:textId="3BD3F3AC" w:rsidR="00391EB2" w:rsidRPr="00DF7463" w:rsidRDefault="002E22A4" w:rsidP="00DF7463">
      <w:pPr>
        <w:pStyle w:val="ListParagraph"/>
        <w:numPr>
          <w:ilvl w:val="0"/>
          <w:numId w:val="35"/>
        </w:numPr>
        <w:spacing w:before="60" w:after="60"/>
        <w:ind w:left="-142" w:right="-329" w:hanging="283"/>
        <w:jc w:val="both"/>
        <w:rPr>
          <w:rFonts w:ascii="Arial" w:hAnsi="Arial" w:cs="Arial"/>
          <w:sz w:val="22"/>
          <w:szCs w:val="22"/>
        </w:rPr>
      </w:pPr>
      <w:r w:rsidRPr="00DF7463">
        <w:rPr>
          <w:rFonts w:ascii="Arial" w:hAnsi="Arial" w:cs="Arial"/>
          <w:sz w:val="22"/>
          <w:szCs w:val="22"/>
        </w:rPr>
        <w:t>Ability to present the results of work using standard notes, reference systems and bibliography</w:t>
      </w:r>
      <w:r w:rsidR="00343256">
        <w:rPr>
          <w:rFonts w:ascii="Arial" w:hAnsi="Arial" w:cs="Arial"/>
          <w:sz w:val="22"/>
          <w:szCs w:val="22"/>
        </w:rPr>
        <w:t xml:space="preserve"> (HSB3.1)</w:t>
      </w:r>
      <w:r w:rsidRPr="00DF7463">
        <w:rPr>
          <w:rFonts w:ascii="Arial" w:hAnsi="Arial" w:cs="Arial"/>
          <w:sz w:val="22"/>
          <w:szCs w:val="22"/>
        </w:rPr>
        <w:t>.</w:t>
      </w:r>
    </w:p>
    <w:p w14:paraId="4E0A0B65" w14:textId="4097E086" w:rsidR="002E22A4" w:rsidRPr="00DF7463" w:rsidRDefault="002E22A4" w:rsidP="00DF7463">
      <w:pPr>
        <w:pStyle w:val="ListParagraph"/>
        <w:numPr>
          <w:ilvl w:val="0"/>
          <w:numId w:val="35"/>
        </w:numPr>
        <w:spacing w:before="60" w:after="60"/>
        <w:ind w:left="-142" w:right="-329" w:hanging="283"/>
        <w:jc w:val="both"/>
        <w:rPr>
          <w:rFonts w:ascii="Arial" w:hAnsi="Arial" w:cs="Arial"/>
          <w:sz w:val="22"/>
          <w:szCs w:val="22"/>
        </w:rPr>
      </w:pPr>
      <w:r w:rsidRPr="00DF7463">
        <w:rPr>
          <w:rFonts w:ascii="Arial" w:hAnsi="Arial" w:cs="Arial"/>
          <w:sz w:val="22"/>
          <w:szCs w:val="22"/>
        </w:rPr>
        <w:t>Construct an argument: summarise, analyse and defend an interpretation or analysis of historical events</w:t>
      </w:r>
      <w:r w:rsidR="00343256">
        <w:rPr>
          <w:rFonts w:ascii="Arial" w:hAnsi="Arial" w:cs="Arial"/>
          <w:sz w:val="22"/>
          <w:szCs w:val="22"/>
        </w:rPr>
        <w:t xml:space="preserve"> (HSB3.1).</w:t>
      </w:r>
    </w:p>
    <w:p w14:paraId="7263FC21" w14:textId="77777777" w:rsidR="00391EB2" w:rsidRPr="00946D3C" w:rsidRDefault="00391EB2" w:rsidP="00C70645">
      <w:pPr>
        <w:spacing w:before="60" w:after="60"/>
        <w:ind w:left="-425" w:right="-329"/>
        <w:jc w:val="both"/>
        <w:rPr>
          <w:rFonts w:ascii="Arial" w:hAnsi="Arial" w:cs="Arial"/>
          <w:sz w:val="22"/>
          <w:szCs w:val="22"/>
        </w:rPr>
      </w:pPr>
    </w:p>
    <w:p w14:paraId="00CC610C"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p>
    <w:p w14:paraId="3BB3C1EE" w14:textId="367840CB" w:rsidR="00391EB2" w:rsidRPr="00583CB1" w:rsidRDefault="00056E57" w:rsidP="00583CB1">
      <w:pPr>
        <w:pStyle w:val="ListParagraph"/>
        <w:numPr>
          <w:ilvl w:val="0"/>
          <w:numId w:val="37"/>
        </w:numPr>
        <w:spacing w:before="60" w:after="60"/>
        <w:ind w:left="-142" w:right="-329" w:hanging="284"/>
        <w:jc w:val="both"/>
        <w:rPr>
          <w:rFonts w:ascii="Arial" w:hAnsi="Arial" w:cs="Arial"/>
          <w:sz w:val="22"/>
          <w:szCs w:val="22"/>
        </w:rPr>
      </w:pPr>
      <w:r w:rsidRPr="00583CB1">
        <w:rPr>
          <w:rFonts w:ascii="Arial" w:hAnsi="Arial" w:cs="Arial"/>
          <w:sz w:val="22"/>
          <w:szCs w:val="22"/>
        </w:rPr>
        <w:t>Communication: the ability to organise information clearly; respond to written sources; present information orally; adapt style for different audiences; use images as a communication tool</w:t>
      </w:r>
      <w:r w:rsidR="00343256">
        <w:rPr>
          <w:rFonts w:ascii="Arial" w:hAnsi="Arial" w:cs="Arial"/>
          <w:sz w:val="22"/>
          <w:szCs w:val="22"/>
        </w:rPr>
        <w:t xml:space="preserve"> (HSB3.3 and HSB3.4)</w:t>
      </w:r>
      <w:r w:rsidRPr="00583CB1">
        <w:rPr>
          <w:rFonts w:ascii="Arial" w:hAnsi="Arial" w:cs="Arial"/>
          <w:sz w:val="22"/>
          <w:szCs w:val="22"/>
        </w:rPr>
        <w:t>.</w:t>
      </w:r>
    </w:p>
    <w:p w14:paraId="44BBFAED" w14:textId="68D65757" w:rsidR="00391EB2" w:rsidRPr="00583CB1" w:rsidRDefault="00056E57" w:rsidP="00583CB1">
      <w:pPr>
        <w:pStyle w:val="ListParagraph"/>
        <w:numPr>
          <w:ilvl w:val="0"/>
          <w:numId w:val="37"/>
        </w:numPr>
        <w:spacing w:before="60" w:after="60"/>
        <w:ind w:left="-142" w:right="-329" w:hanging="284"/>
        <w:jc w:val="both"/>
        <w:rPr>
          <w:rFonts w:ascii="Arial" w:hAnsi="Arial" w:cs="Arial"/>
          <w:sz w:val="22"/>
          <w:szCs w:val="22"/>
        </w:rPr>
      </w:pPr>
      <w:r w:rsidRPr="00583CB1">
        <w:rPr>
          <w:rFonts w:ascii="Arial" w:hAnsi="Arial" w:cs="Arial"/>
          <w:sz w:val="22"/>
          <w:szCs w:val="22"/>
        </w:rPr>
        <w:t>Information technology: produce written documents; undertake online research; communicate using e-mail; process information using databases.</w:t>
      </w:r>
    </w:p>
    <w:p w14:paraId="7A9635ED" w14:textId="25A9CBE7" w:rsidR="00B165AF" w:rsidRPr="00583CB1" w:rsidRDefault="00B165AF" w:rsidP="00583CB1">
      <w:pPr>
        <w:pStyle w:val="ListParagraph"/>
        <w:numPr>
          <w:ilvl w:val="0"/>
          <w:numId w:val="37"/>
        </w:numPr>
        <w:spacing w:before="60" w:after="60"/>
        <w:ind w:left="-142" w:right="-329" w:hanging="284"/>
        <w:jc w:val="both"/>
        <w:rPr>
          <w:rFonts w:ascii="Arial" w:hAnsi="Arial" w:cs="Arial"/>
          <w:sz w:val="22"/>
          <w:szCs w:val="22"/>
        </w:rPr>
      </w:pPr>
      <w:r w:rsidRPr="00583CB1">
        <w:rPr>
          <w:rFonts w:ascii="Arial" w:hAnsi="Arial" w:cs="Arial"/>
          <w:sz w:val="22"/>
          <w:szCs w:val="22"/>
        </w:rPr>
        <w:t>Independence of mind and initiative</w:t>
      </w:r>
      <w:r w:rsidR="00343256">
        <w:rPr>
          <w:rFonts w:ascii="Arial" w:hAnsi="Arial" w:cs="Arial"/>
          <w:sz w:val="22"/>
          <w:szCs w:val="22"/>
        </w:rPr>
        <w:t>:</w:t>
      </w:r>
      <w:r w:rsidR="00343256" w:rsidRPr="00343256">
        <w:rPr>
          <w:rFonts w:ascii="Arial" w:hAnsi="Arial" w:cs="Arial"/>
          <w:sz w:val="22"/>
          <w:szCs w:val="22"/>
        </w:rPr>
        <w:t xml:space="preserve"> </w:t>
      </w:r>
      <w:r w:rsidR="00343256">
        <w:rPr>
          <w:rFonts w:ascii="Arial" w:hAnsi="Arial" w:cs="Arial"/>
          <w:sz w:val="22"/>
          <w:szCs w:val="22"/>
        </w:rPr>
        <w:t>I</w:t>
      </w:r>
      <w:r w:rsidR="00343256" w:rsidRPr="00686106">
        <w:rPr>
          <w:rFonts w:ascii="Arial" w:hAnsi="Arial" w:cs="Arial"/>
          <w:sz w:val="22"/>
          <w:szCs w:val="22"/>
        </w:rPr>
        <w:t>dentify and define problems; explore alternative solutions and discriminate between them (HSB3.1 and HSB3.4</w:t>
      </w:r>
      <w:r w:rsidR="00343256">
        <w:rPr>
          <w:rFonts w:ascii="Arial" w:hAnsi="Arial" w:cs="Arial"/>
          <w:sz w:val="22"/>
          <w:szCs w:val="22"/>
        </w:rPr>
        <w:t>)</w:t>
      </w:r>
      <w:r w:rsidRPr="00583CB1">
        <w:rPr>
          <w:rFonts w:ascii="Arial" w:hAnsi="Arial" w:cs="Arial"/>
          <w:sz w:val="22"/>
          <w:szCs w:val="22"/>
        </w:rPr>
        <w:t>.</w:t>
      </w:r>
    </w:p>
    <w:p w14:paraId="6F9FD183" w14:textId="4F987BAD" w:rsidR="00B165AF" w:rsidRPr="00583CB1" w:rsidRDefault="00B165AF" w:rsidP="00583CB1">
      <w:pPr>
        <w:pStyle w:val="ListParagraph"/>
        <w:numPr>
          <w:ilvl w:val="0"/>
          <w:numId w:val="37"/>
        </w:numPr>
        <w:spacing w:before="60" w:after="60"/>
        <w:ind w:left="-142" w:right="-329" w:hanging="284"/>
        <w:jc w:val="both"/>
        <w:rPr>
          <w:rFonts w:ascii="Arial" w:hAnsi="Arial" w:cs="Arial"/>
          <w:sz w:val="22"/>
          <w:szCs w:val="22"/>
        </w:rPr>
      </w:pPr>
      <w:r w:rsidRPr="00583CB1">
        <w:rPr>
          <w:rFonts w:ascii="Arial" w:hAnsi="Arial" w:cs="Arial"/>
          <w:sz w:val="22"/>
          <w:szCs w:val="22"/>
        </w:rPr>
        <w:t>Self-discipline and self-motivation</w:t>
      </w:r>
      <w:r w:rsidR="00343256">
        <w:rPr>
          <w:rFonts w:ascii="Arial" w:hAnsi="Arial" w:cs="Arial"/>
          <w:sz w:val="22"/>
          <w:szCs w:val="22"/>
        </w:rPr>
        <w:t>: E</w:t>
      </w:r>
      <w:r w:rsidR="00343256" w:rsidRPr="00686106">
        <w:rPr>
          <w:rFonts w:ascii="Arial" w:hAnsi="Arial" w:cs="Arial"/>
          <w:sz w:val="22"/>
          <w:szCs w:val="22"/>
        </w:rPr>
        <w:t>xplore personal strengths and weaknesses; time management; review working environment (especially student-staff relationship);</w:t>
      </w:r>
      <w:r w:rsidR="00343256">
        <w:rPr>
          <w:rFonts w:ascii="Arial" w:hAnsi="Arial" w:cs="Arial"/>
          <w:sz w:val="22"/>
          <w:szCs w:val="22"/>
        </w:rPr>
        <w:t xml:space="preserve"> develop autonomy in learning (HSB3.3)</w:t>
      </w:r>
      <w:r w:rsidRPr="00583CB1">
        <w:rPr>
          <w:rFonts w:ascii="Arial" w:hAnsi="Arial" w:cs="Arial"/>
          <w:sz w:val="22"/>
          <w:szCs w:val="22"/>
        </w:rPr>
        <w:t>.</w:t>
      </w:r>
    </w:p>
    <w:p w14:paraId="613577B6" w14:textId="630DA989" w:rsidR="00B165AF" w:rsidRPr="00583CB1" w:rsidRDefault="00B165AF" w:rsidP="00583CB1">
      <w:pPr>
        <w:pStyle w:val="ListParagraph"/>
        <w:numPr>
          <w:ilvl w:val="0"/>
          <w:numId w:val="37"/>
        </w:numPr>
        <w:spacing w:before="60" w:after="60"/>
        <w:ind w:left="-142" w:right="-329" w:hanging="284"/>
        <w:jc w:val="both"/>
        <w:rPr>
          <w:rFonts w:ascii="Arial" w:hAnsi="Arial" w:cs="Arial"/>
          <w:sz w:val="22"/>
          <w:szCs w:val="22"/>
        </w:rPr>
      </w:pPr>
      <w:r w:rsidRPr="00583CB1">
        <w:rPr>
          <w:rFonts w:ascii="Arial" w:hAnsi="Arial" w:cs="Arial"/>
          <w:sz w:val="22"/>
          <w:szCs w:val="22"/>
        </w:rPr>
        <w:t>Ability to work with others and have respect for others' reasoned views</w:t>
      </w:r>
      <w:r w:rsidR="00343256">
        <w:rPr>
          <w:rFonts w:ascii="Arial" w:hAnsi="Arial" w:cs="Arial"/>
          <w:sz w:val="22"/>
          <w:szCs w:val="22"/>
        </w:rPr>
        <w:t xml:space="preserve"> (HSB3.3)</w:t>
      </w:r>
      <w:r w:rsidRPr="00583CB1">
        <w:rPr>
          <w:rFonts w:ascii="Arial" w:hAnsi="Arial" w:cs="Arial"/>
          <w:sz w:val="22"/>
          <w:szCs w:val="22"/>
        </w:rPr>
        <w:t>.</w:t>
      </w:r>
    </w:p>
    <w:p w14:paraId="5B3E7B53" w14:textId="77777777" w:rsidR="00391EB2" w:rsidRPr="00946D3C" w:rsidRDefault="00391EB2" w:rsidP="00C70645">
      <w:pPr>
        <w:spacing w:before="60" w:after="60"/>
        <w:ind w:left="-425" w:right="-329"/>
        <w:jc w:val="both"/>
        <w:rPr>
          <w:rFonts w:ascii="Arial" w:hAnsi="Arial" w:cs="Arial"/>
          <w:sz w:val="22"/>
          <w:szCs w:val="22"/>
        </w:rPr>
      </w:pPr>
    </w:p>
    <w:p w14:paraId="070E02D0" w14:textId="77777777" w:rsidR="00391EB2" w:rsidRPr="00946D3C" w:rsidRDefault="00391EB2" w:rsidP="0026146F">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sidR="005932B1">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3F8E8901" w14:textId="601EFFAC" w:rsidR="00391EB2" w:rsidRDefault="00825B5C" w:rsidP="00825B5C">
      <w:pPr>
        <w:spacing w:before="60" w:after="60"/>
        <w:ind w:left="-425" w:right="-329"/>
        <w:rPr>
          <w:rFonts w:ascii="Arial" w:hAnsi="Arial" w:cs="Arial"/>
          <w:sz w:val="22"/>
          <w:szCs w:val="22"/>
        </w:rPr>
      </w:pPr>
      <w:r w:rsidRPr="00825B5C">
        <w:rPr>
          <w:rFonts w:ascii="Arial" w:hAnsi="Arial" w:cs="Arial"/>
          <w:sz w:val="22"/>
          <w:szCs w:val="22"/>
        </w:rPr>
        <w:t xml:space="preserve">Acquisition of outcomes </w:t>
      </w:r>
      <w:r>
        <w:rPr>
          <w:rFonts w:ascii="Arial" w:hAnsi="Arial" w:cs="Arial"/>
          <w:sz w:val="22"/>
          <w:szCs w:val="22"/>
        </w:rPr>
        <w:t xml:space="preserve">above </w:t>
      </w:r>
      <w:r w:rsidRPr="00825B5C">
        <w:rPr>
          <w:rFonts w:ascii="Arial" w:hAnsi="Arial" w:cs="Arial"/>
          <w:sz w:val="22"/>
          <w:szCs w:val="22"/>
        </w:rPr>
        <w:t>is achieved through a variable combination of</w:t>
      </w:r>
      <w:r>
        <w:rPr>
          <w:rFonts w:ascii="Arial" w:hAnsi="Arial" w:cs="Arial"/>
          <w:sz w:val="22"/>
          <w:szCs w:val="22"/>
        </w:rPr>
        <w:t xml:space="preserve"> </w:t>
      </w:r>
      <w:r w:rsidRPr="00825B5C">
        <w:rPr>
          <w:rFonts w:ascii="Arial" w:hAnsi="Arial" w:cs="Arial"/>
          <w:sz w:val="22"/>
          <w:szCs w:val="22"/>
        </w:rPr>
        <w:t>lectures and seminars in all three years of</w:t>
      </w:r>
      <w:r>
        <w:rPr>
          <w:rFonts w:ascii="Arial" w:hAnsi="Arial" w:cs="Arial"/>
          <w:sz w:val="22"/>
          <w:szCs w:val="22"/>
        </w:rPr>
        <w:t xml:space="preserve"> </w:t>
      </w:r>
      <w:r w:rsidRPr="00825B5C">
        <w:rPr>
          <w:rFonts w:ascii="Arial" w:hAnsi="Arial" w:cs="Arial"/>
          <w:sz w:val="22"/>
          <w:szCs w:val="22"/>
        </w:rPr>
        <w:t>study. Lectures and directed reading are the</w:t>
      </w:r>
      <w:r>
        <w:rPr>
          <w:rFonts w:ascii="Arial" w:hAnsi="Arial" w:cs="Arial"/>
          <w:sz w:val="22"/>
          <w:szCs w:val="22"/>
        </w:rPr>
        <w:t xml:space="preserve"> </w:t>
      </w:r>
      <w:r w:rsidRPr="00825B5C">
        <w:rPr>
          <w:rFonts w:ascii="Arial" w:hAnsi="Arial" w:cs="Arial"/>
          <w:sz w:val="22"/>
          <w:szCs w:val="22"/>
        </w:rPr>
        <w:t>principal means of providing surveys of</w:t>
      </w:r>
      <w:r>
        <w:rPr>
          <w:rFonts w:ascii="Arial" w:hAnsi="Arial" w:cs="Arial"/>
          <w:sz w:val="22"/>
          <w:szCs w:val="22"/>
        </w:rPr>
        <w:t xml:space="preserve"> </w:t>
      </w:r>
      <w:r w:rsidRPr="00825B5C">
        <w:rPr>
          <w:rFonts w:ascii="Arial" w:hAnsi="Arial" w:cs="Arial"/>
          <w:sz w:val="22"/>
          <w:szCs w:val="22"/>
        </w:rPr>
        <w:t>periods, topics and issues</w:t>
      </w:r>
      <w:r w:rsidR="00343256">
        <w:rPr>
          <w:rFonts w:ascii="Arial" w:hAnsi="Arial" w:cs="Arial"/>
          <w:sz w:val="22"/>
          <w:szCs w:val="22"/>
        </w:rPr>
        <w:t xml:space="preserve"> (HSB6.3)</w:t>
      </w:r>
      <w:r w:rsidRPr="00825B5C">
        <w:rPr>
          <w:rFonts w:ascii="Arial" w:hAnsi="Arial" w:cs="Arial"/>
          <w:sz w:val="22"/>
          <w:szCs w:val="22"/>
        </w:rPr>
        <w:t>. Seminars and, in</w:t>
      </w:r>
      <w:r>
        <w:rPr>
          <w:rFonts w:ascii="Arial" w:hAnsi="Arial" w:cs="Arial"/>
          <w:sz w:val="22"/>
          <w:szCs w:val="22"/>
        </w:rPr>
        <w:t xml:space="preserve"> </w:t>
      </w:r>
      <w:r w:rsidRPr="00825B5C">
        <w:rPr>
          <w:rFonts w:ascii="Arial" w:hAnsi="Arial" w:cs="Arial"/>
          <w:sz w:val="22"/>
          <w:szCs w:val="22"/>
        </w:rPr>
        <w:t>some cases, individual and small group</w:t>
      </w:r>
      <w:r>
        <w:rPr>
          <w:rFonts w:ascii="Arial" w:hAnsi="Arial" w:cs="Arial"/>
          <w:sz w:val="22"/>
          <w:szCs w:val="22"/>
        </w:rPr>
        <w:t xml:space="preserve"> </w:t>
      </w:r>
      <w:r w:rsidRPr="00825B5C">
        <w:rPr>
          <w:rFonts w:ascii="Arial" w:hAnsi="Arial" w:cs="Arial"/>
          <w:sz w:val="22"/>
          <w:szCs w:val="22"/>
        </w:rPr>
        <w:t>meetings allow the following up and</w:t>
      </w:r>
      <w:r>
        <w:rPr>
          <w:rFonts w:ascii="Arial" w:hAnsi="Arial" w:cs="Arial"/>
          <w:sz w:val="22"/>
          <w:szCs w:val="22"/>
        </w:rPr>
        <w:t xml:space="preserve"> </w:t>
      </w:r>
      <w:r w:rsidRPr="00825B5C">
        <w:rPr>
          <w:rFonts w:ascii="Arial" w:hAnsi="Arial" w:cs="Arial"/>
          <w:sz w:val="22"/>
          <w:szCs w:val="22"/>
        </w:rPr>
        <w:t>discussion of these and particularly for</w:t>
      </w:r>
      <w:r>
        <w:rPr>
          <w:rFonts w:ascii="Arial" w:hAnsi="Arial" w:cs="Arial"/>
          <w:sz w:val="22"/>
          <w:szCs w:val="22"/>
        </w:rPr>
        <w:t xml:space="preserve"> </w:t>
      </w:r>
      <w:r w:rsidRPr="00825B5C">
        <w:rPr>
          <w:rFonts w:ascii="Arial" w:hAnsi="Arial" w:cs="Arial"/>
          <w:sz w:val="22"/>
          <w:szCs w:val="22"/>
        </w:rPr>
        <w:t>considering interpretative frameworks, the</w:t>
      </w:r>
      <w:r>
        <w:rPr>
          <w:rFonts w:ascii="Arial" w:hAnsi="Arial" w:cs="Arial"/>
          <w:sz w:val="22"/>
          <w:szCs w:val="22"/>
        </w:rPr>
        <w:t xml:space="preserve"> </w:t>
      </w:r>
      <w:r w:rsidRPr="00825B5C">
        <w:rPr>
          <w:rFonts w:ascii="Arial" w:hAnsi="Arial" w:cs="Arial"/>
          <w:sz w:val="22"/>
          <w:szCs w:val="22"/>
        </w:rPr>
        <w:t>scope and appropriateness of alternative</w:t>
      </w:r>
      <w:r>
        <w:rPr>
          <w:rFonts w:ascii="Arial" w:hAnsi="Arial" w:cs="Arial"/>
          <w:sz w:val="22"/>
          <w:szCs w:val="22"/>
        </w:rPr>
        <w:t xml:space="preserve"> </w:t>
      </w:r>
      <w:r w:rsidRPr="00825B5C">
        <w:rPr>
          <w:rFonts w:ascii="Arial" w:hAnsi="Arial" w:cs="Arial"/>
          <w:sz w:val="22"/>
          <w:szCs w:val="22"/>
        </w:rPr>
        <w:t>approaches and methodological issues.</w:t>
      </w:r>
    </w:p>
    <w:p w14:paraId="17167B92" w14:textId="6A6A423F" w:rsidR="00D1150B" w:rsidRPr="006C28A5" w:rsidRDefault="00D1150B" w:rsidP="00D1150B">
      <w:pPr>
        <w:spacing w:before="60" w:after="60"/>
        <w:ind w:left="-425" w:right="-329"/>
        <w:rPr>
          <w:rFonts w:ascii="Arial" w:hAnsi="Arial" w:cs="Arial"/>
          <w:sz w:val="22"/>
          <w:szCs w:val="22"/>
        </w:rPr>
      </w:pPr>
      <w:r w:rsidRPr="006C28A5">
        <w:rPr>
          <w:rFonts w:ascii="Arial" w:hAnsi="Arial" w:cs="Arial"/>
          <w:sz w:val="22"/>
          <w:szCs w:val="22"/>
        </w:rPr>
        <w:t>The role and significance of the intellectual</w:t>
      </w:r>
      <w:r>
        <w:rPr>
          <w:rFonts w:ascii="Arial" w:hAnsi="Arial" w:cs="Arial"/>
          <w:sz w:val="22"/>
          <w:szCs w:val="22"/>
        </w:rPr>
        <w:t xml:space="preserve"> </w:t>
      </w:r>
      <w:r w:rsidRPr="006C28A5">
        <w:rPr>
          <w:rFonts w:ascii="Arial" w:hAnsi="Arial" w:cs="Arial"/>
          <w:sz w:val="22"/>
          <w:szCs w:val="22"/>
        </w:rPr>
        <w:t>skills indicated in the facing column is</w:t>
      </w:r>
      <w:r>
        <w:rPr>
          <w:rFonts w:ascii="Arial" w:hAnsi="Arial" w:cs="Arial"/>
          <w:sz w:val="22"/>
          <w:szCs w:val="22"/>
        </w:rPr>
        <w:t xml:space="preserve"> </w:t>
      </w:r>
      <w:r w:rsidRPr="006C28A5">
        <w:rPr>
          <w:rFonts w:ascii="Arial" w:hAnsi="Arial" w:cs="Arial"/>
          <w:sz w:val="22"/>
          <w:szCs w:val="22"/>
        </w:rPr>
        <w:t>demonstrated in lectures</w:t>
      </w:r>
      <w:r w:rsidR="00343256">
        <w:rPr>
          <w:rFonts w:ascii="Arial" w:hAnsi="Arial" w:cs="Arial"/>
          <w:sz w:val="22"/>
          <w:szCs w:val="22"/>
        </w:rPr>
        <w:t xml:space="preserve"> (HSB6.3)</w:t>
      </w:r>
      <w:r w:rsidRPr="006C28A5">
        <w:rPr>
          <w:rFonts w:ascii="Arial" w:hAnsi="Arial" w:cs="Arial"/>
          <w:sz w:val="22"/>
          <w:szCs w:val="22"/>
        </w:rPr>
        <w:t>. Their application</w:t>
      </w:r>
      <w:r>
        <w:rPr>
          <w:rFonts w:ascii="Arial" w:hAnsi="Arial" w:cs="Arial"/>
          <w:sz w:val="22"/>
          <w:szCs w:val="22"/>
        </w:rPr>
        <w:t xml:space="preserve"> </w:t>
      </w:r>
      <w:r w:rsidRPr="006C28A5">
        <w:rPr>
          <w:rFonts w:ascii="Arial" w:hAnsi="Arial" w:cs="Arial"/>
          <w:sz w:val="22"/>
          <w:szCs w:val="22"/>
        </w:rPr>
        <w:t>and development, particularly the structuring</w:t>
      </w:r>
      <w:r>
        <w:rPr>
          <w:rFonts w:ascii="Arial" w:hAnsi="Arial" w:cs="Arial"/>
          <w:sz w:val="22"/>
          <w:szCs w:val="22"/>
        </w:rPr>
        <w:t xml:space="preserve"> </w:t>
      </w:r>
      <w:r w:rsidRPr="006C28A5">
        <w:rPr>
          <w:rFonts w:ascii="Arial" w:hAnsi="Arial" w:cs="Arial"/>
          <w:sz w:val="22"/>
          <w:szCs w:val="22"/>
        </w:rPr>
        <w:t>and articulation of argument, are pursued in</w:t>
      </w:r>
      <w:r>
        <w:rPr>
          <w:rFonts w:ascii="Arial" w:hAnsi="Arial" w:cs="Arial"/>
          <w:sz w:val="22"/>
          <w:szCs w:val="22"/>
        </w:rPr>
        <w:t xml:space="preserve"> </w:t>
      </w:r>
      <w:r w:rsidRPr="006C28A5">
        <w:rPr>
          <w:rFonts w:ascii="Arial" w:hAnsi="Arial" w:cs="Arial"/>
          <w:sz w:val="22"/>
          <w:szCs w:val="22"/>
        </w:rPr>
        <w:t>seminars. The ability to gather and deploy</w:t>
      </w:r>
      <w:r>
        <w:rPr>
          <w:rFonts w:ascii="Arial" w:hAnsi="Arial" w:cs="Arial"/>
          <w:sz w:val="22"/>
          <w:szCs w:val="22"/>
        </w:rPr>
        <w:t xml:space="preserve"> </w:t>
      </w:r>
      <w:r w:rsidRPr="006C28A5">
        <w:rPr>
          <w:rFonts w:ascii="Arial" w:hAnsi="Arial" w:cs="Arial"/>
          <w:sz w:val="22"/>
          <w:szCs w:val="22"/>
        </w:rPr>
        <w:t>empirical evidence and to relate it to concepts</w:t>
      </w:r>
      <w:r>
        <w:rPr>
          <w:rFonts w:ascii="Arial" w:hAnsi="Arial" w:cs="Arial"/>
          <w:sz w:val="22"/>
          <w:szCs w:val="22"/>
        </w:rPr>
        <w:t xml:space="preserve"> </w:t>
      </w:r>
      <w:r w:rsidRPr="006C28A5">
        <w:rPr>
          <w:rFonts w:ascii="Arial" w:hAnsi="Arial" w:cs="Arial"/>
          <w:sz w:val="22"/>
          <w:szCs w:val="22"/>
        </w:rPr>
        <w:t>arises from essay writing and essay feedback.</w:t>
      </w:r>
      <w:r>
        <w:rPr>
          <w:rFonts w:ascii="Arial" w:hAnsi="Arial" w:cs="Arial"/>
          <w:sz w:val="22"/>
          <w:szCs w:val="22"/>
        </w:rPr>
        <w:t xml:space="preserve"> </w:t>
      </w:r>
      <w:r w:rsidRPr="006C28A5">
        <w:rPr>
          <w:rFonts w:ascii="Arial" w:hAnsi="Arial" w:cs="Arial"/>
          <w:sz w:val="22"/>
          <w:szCs w:val="22"/>
        </w:rPr>
        <w:t>The dissertation and the final year special</w:t>
      </w:r>
    </w:p>
    <w:p w14:paraId="548F5B6A" w14:textId="77777777" w:rsidR="00D1150B" w:rsidRDefault="00D1150B" w:rsidP="00D1150B">
      <w:pPr>
        <w:spacing w:before="60" w:after="60"/>
        <w:ind w:left="-425" w:right="-329"/>
        <w:rPr>
          <w:rFonts w:ascii="Arial" w:hAnsi="Arial" w:cs="Arial"/>
          <w:sz w:val="22"/>
          <w:szCs w:val="22"/>
        </w:rPr>
      </w:pPr>
      <w:r w:rsidRPr="006C28A5">
        <w:rPr>
          <w:rFonts w:ascii="Arial" w:hAnsi="Arial" w:cs="Arial"/>
          <w:sz w:val="22"/>
          <w:szCs w:val="22"/>
        </w:rPr>
        <w:t>subject are cumulatively important in</w:t>
      </w:r>
      <w:r>
        <w:rPr>
          <w:rFonts w:ascii="Arial" w:hAnsi="Arial" w:cs="Arial"/>
          <w:sz w:val="22"/>
          <w:szCs w:val="22"/>
        </w:rPr>
        <w:t xml:space="preserve"> </w:t>
      </w:r>
      <w:r w:rsidRPr="006C28A5">
        <w:rPr>
          <w:rFonts w:ascii="Arial" w:hAnsi="Arial" w:cs="Arial"/>
          <w:sz w:val="22"/>
          <w:szCs w:val="22"/>
        </w:rPr>
        <w:t>developing critical thinking skills and the</w:t>
      </w:r>
      <w:r>
        <w:rPr>
          <w:rFonts w:ascii="Arial" w:hAnsi="Arial" w:cs="Arial"/>
          <w:sz w:val="22"/>
          <w:szCs w:val="22"/>
        </w:rPr>
        <w:t xml:space="preserve"> </w:t>
      </w:r>
      <w:r w:rsidRPr="006C28A5">
        <w:rPr>
          <w:rFonts w:ascii="Arial" w:hAnsi="Arial" w:cs="Arial"/>
          <w:sz w:val="22"/>
          <w:szCs w:val="22"/>
        </w:rPr>
        <w:t>capacity for synthesis and discrimination.</w:t>
      </w:r>
      <w:r>
        <w:rPr>
          <w:rFonts w:ascii="Arial" w:hAnsi="Arial" w:cs="Arial"/>
          <w:sz w:val="22"/>
          <w:szCs w:val="22"/>
        </w:rPr>
        <w:t xml:space="preserve"> </w:t>
      </w:r>
    </w:p>
    <w:p w14:paraId="6E65E68A" w14:textId="48B66B27" w:rsidR="000F2308" w:rsidRPr="006C28A5" w:rsidRDefault="000F2308" w:rsidP="000F2308">
      <w:pPr>
        <w:spacing w:before="60" w:after="60"/>
        <w:ind w:left="-425" w:right="-329"/>
        <w:rPr>
          <w:rFonts w:ascii="Arial" w:hAnsi="Arial" w:cs="Arial"/>
          <w:sz w:val="22"/>
          <w:szCs w:val="22"/>
        </w:rPr>
      </w:pPr>
      <w:r w:rsidRPr="006C28A5">
        <w:rPr>
          <w:rFonts w:ascii="Arial" w:hAnsi="Arial" w:cs="Arial"/>
          <w:sz w:val="22"/>
          <w:szCs w:val="22"/>
        </w:rPr>
        <w:t>These skills are developed through learning</w:t>
      </w:r>
      <w:r>
        <w:rPr>
          <w:rFonts w:ascii="Arial" w:hAnsi="Arial" w:cs="Arial"/>
          <w:sz w:val="22"/>
          <w:szCs w:val="22"/>
        </w:rPr>
        <w:t xml:space="preserve"> </w:t>
      </w:r>
      <w:r w:rsidRPr="006C28A5">
        <w:rPr>
          <w:rFonts w:ascii="Arial" w:hAnsi="Arial" w:cs="Arial"/>
          <w:sz w:val="22"/>
          <w:szCs w:val="22"/>
        </w:rPr>
        <w:t>and teaching in all History modules. Students</w:t>
      </w:r>
      <w:r>
        <w:rPr>
          <w:rFonts w:ascii="Arial" w:hAnsi="Arial" w:cs="Arial"/>
          <w:sz w:val="22"/>
          <w:szCs w:val="22"/>
        </w:rPr>
        <w:t xml:space="preserve"> </w:t>
      </w:r>
      <w:r w:rsidRPr="006C28A5">
        <w:rPr>
          <w:rFonts w:ascii="Arial" w:hAnsi="Arial" w:cs="Arial"/>
          <w:sz w:val="22"/>
          <w:szCs w:val="22"/>
        </w:rPr>
        <w:t>have full reading lists for each module and</w:t>
      </w:r>
      <w:r>
        <w:rPr>
          <w:rFonts w:ascii="Arial" w:hAnsi="Arial" w:cs="Arial"/>
          <w:sz w:val="22"/>
          <w:szCs w:val="22"/>
        </w:rPr>
        <w:t xml:space="preserve"> </w:t>
      </w:r>
      <w:r w:rsidRPr="006C28A5">
        <w:rPr>
          <w:rFonts w:ascii="Arial" w:hAnsi="Arial" w:cs="Arial"/>
          <w:sz w:val="22"/>
          <w:szCs w:val="22"/>
        </w:rPr>
        <w:t>guidelines on how to prepare and present their</w:t>
      </w:r>
      <w:r>
        <w:rPr>
          <w:rFonts w:ascii="Arial" w:hAnsi="Arial" w:cs="Arial"/>
          <w:sz w:val="22"/>
          <w:szCs w:val="22"/>
        </w:rPr>
        <w:t xml:space="preserve"> </w:t>
      </w:r>
      <w:r w:rsidRPr="006C28A5">
        <w:rPr>
          <w:rFonts w:ascii="Arial" w:hAnsi="Arial" w:cs="Arial"/>
          <w:sz w:val="22"/>
          <w:szCs w:val="22"/>
        </w:rPr>
        <w:t>work</w:t>
      </w:r>
      <w:r w:rsidR="00343256">
        <w:rPr>
          <w:rFonts w:ascii="Arial" w:hAnsi="Arial" w:cs="Arial"/>
          <w:sz w:val="22"/>
          <w:szCs w:val="22"/>
        </w:rPr>
        <w:t xml:space="preserve"> (HSB6.1)</w:t>
      </w:r>
      <w:r w:rsidRPr="006C28A5">
        <w:rPr>
          <w:rFonts w:ascii="Arial" w:hAnsi="Arial" w:cs="Arial"/>
          <w:sz w:val="22"/>
          <w:szCs w:val="22"/>
        </w:rPr>
        <w:t>. They also get guidance on how to</w:t>
      </w:r>
      <w:r>
        <w:rPr>
          <w:rFonts w:ascii="Arial" w:hAnsi="Arial" w:cs="Arial"/>
          <w:sz w:val="22"/>
          <w:szCs w:val="22"/>
        </w:rPr>
        <w:t xml:space="preserve"> </w:t>
      </w:r>
      <w:r w:rsidRPr="006C28A5">
        <w:rPr>
          <w:rFonts w:ascii="Arial" w:hAnsi="Arial" w:cs="Arial"/>
          <w:sz w:val="22"/>
          <w:szCs w:val="22"/>
        </w:rPr>
        <w:t>identify, locate and use material available in</w:t>
      </w:r>
      <w:r>
        <w:rPr>
          <w:rFonts w:ascii="Arial" w:hAnsi="Arial" w:cs="Arial"/>
          <w:sz w:val="22"/>
          <w:szCs w:val="22"/>
        </w:rPr>
        <w:t xml:space="preserve"> </w:t>
      </w:r>
      <w:r w:rsidRPr="006C28A5">
        <w:rPr>
          <w:rFonts w:ascii="Arial" w:hAnsi="Arial" w:cs="Arial"/>
          <w:sz w:val="22"/>
          <w:szCs w:val="22"/>
        </w:rPr>
        <w:t>the library and online.</w:t>
      </w:r>
    </w:p>
    <w:p w14:paraId="564A26E8" w14:textId="77777777" w:rsidR="000F2308" w:rsidRPr="006C28A5" w:rsidRDefault="000F2308" w:rsidP="000F2308">
      <w:pPr>
        <w:spacing w:before="60" w:after="60"/>
        <w:ind w:left="-425" w:right="-329"/>
        <w:rPr>
          <w:rFonts w:ascii="Arial" w:hAnsi="Arial" w:cs="Arial"/>
          <w:sz w:val="22"/>
          <w:szCs w:val="22"/>
        </w:rPr>
      </w:pPr>
      <w:r w:rsidRPr="006C28A5">
        <w:rPr>
          <w:rFonts w:ascii="Arial" w:hAnsi="Arial" w:cs="Arial"/>
          <w:sz w:val="22"/>
          <w:szCs w:val="22"/>
        </w:rPr>
        <w:t>Discussion of appropriate methods and</w:t>
      </w:r>
      <w:r>
        <w:rPr>
          <w:rFonts w:ascii="Arial" w:hAnsi="Arial" w:cs="Arial"/>
          <w:sz w:val="22"/>
          <w:szCs w:val="22"/>
        </w:rPr>
        <w:t xml:space="preserve"> </w:t>
      </w:r>
      <w:r w:rsidRPr="006C28A5">
        <w:rPr>
          <w:rFonts w:ascii="Arial" w:hAnsi="Arial" w:cs="Arial"/>
          <w:sz w:val="22"/>
          <w:szCs w:val="22"/>
        </w:rPr>
        <w:t>approaches takes place in seminars and</w:t>
      </w:r>
      <w:r>
        <w:rPr>
          <w:rFonts w:ascii="Arial" w:hAnsi="Arial" w:cs="Arial"/>
          <w:sz w:val="22"/>
          <w:szCs w:val="22"/>
        </w:rPr>
        <w:t xml:space="preserve"> </w:t>
      </w:r>
      <w:r w:rsidRPr="006C28A5">
        <w:rPr>
          <w:rFonts w:ascii="Arial" w:hAnsi="Arial" w:cs="Arial"/>
          <w:sz w:val="22"/>
          <w:szCs w:val="22"/>
        </w:rPr>
        <w:t>sometimes in individual and small group</w:t>
      </w:r>
      <w:r>
        <w:rPr>
          <w:rFonts w:ascii="Arial" w:hAnsi="Arial" w:cs="Arial"/>
          <w:sz w:val="22"/>
          <w:szCs w:val="22"/>
        </w:rPr>
        <w:t xml:space="preserve"> </w:t>
      </w:r>
      <w:r w:rsidRPr="006C28A5">
        <w:rPr>
          <w:rFonts w:ascii="Arial" w:hAnsi="Arial" w:cs="Arial"/>
          <w:sz w:val="22"/>
          <w:szCs w:val="22"/>
        </w:rPr>
        <w:t>meetings.</w:t>
      </w:r>
    </w:p>
    <w:p w14:paraId="75C365F9" w14:textId="77777777" w:rsidR="000F2308" w:rsidRDefault="000F2308" w:rsidP="000F2308">
      <w:pPr>
        <w:spacing w:before="60" w:after="60"/>
        <w:ind w:left="-425" w:right="-329"/>
        <w:rPr>
          <w:rFonts w:ascii="Arial" w:hAnsi="Arial" w:cs="Arial"/>
          <w:sz w:val="22"/>
          <w:szCs w:val="22"/>
        </w:rPr>
      </w:pPr>
      <w:r w:rsidRPr="006C28A5">
        <w:rPr>
          <w:rFonts w:ascii="Arial" w:hAnsi="Arial" w:cs="Arial"/>
          <w:sz w:val="22"/>
          <w:szCs w:val="22"/>
        </w:rPr>
        <w:t>These skills are tested by the methods listed in</w:t>
      </w:r>
      <w:r>
        <w:rPr>
          <w:rFonts w:ascii="Arial" w:hAnsi="Arial" w:cs="Arial"/>
          <w:sz w:val="22"/>
          <w:szCs w:val="22"/>
        </w:rPr>
        <w:t xml:space="preserve"> </w:t>
      </w:r>
      <w:r w:rsidRPr="006C28A5">
        <w:rPr>
          <w:rFonts w:ascii="Arial" w:hAnsi="Arial" w:cs="Arial"/>
          <w:sz w:val="22"/>
          <w:szCs w:val="22"/>
        </w:rPr>
        <w:t>A and B above.</w:t>
      </w:r>
    </w:p>
    <w:p w14:paraId="3299A70A" w14:textId="0D5981CF" w:rsidR="00356F97" w:rsidRDefault="00356F97" w:rsidP="00356F97">
      <w:pPr>
        <w:spacing w:before="60" w:after="60"/>
        <w:ind w:left="-425" w:right="-329"/>
        <w:rPr>
          <w:rFonts w:ascii="Arial" w:hAnsi="Arial" w:cs="Arial"/>
          <w:sz w:val="22"/>
          <w:szCs w:val="22"/>
        </w:rPr>
      </w:pPr>
      <w:r w:rsidRPr="00704C3B">
        <w:rPr>
          <w:rFonts w:ascii="Arial" w:hAnsi="Arial" w:cs="Arial"/>
          <w:sz w:val="22"/>
          <w:szCs w:val="22"/>
        </w:rPr>
        <w:t>Transferable skills are incorporated within all</w:t>
      </w:r>
      <w:r>
        <w:rPr>
          <w:rFonts w:ascii="Arial" w:hAnsi="Arial" w:cs="Arial"/>
          <w:sz w:val="22"/>
          <w:szCs w:val="22"/>
        </w:rPr>
        <w:t xml:space="preserve"> </w:t>
      </w:r>
      <w:r w:rsidRPr="00704C3B">
        <w:rPr>
          <w:rFonts w:ascii="Arial" w:hAnsi="Arial" w:cs="Arial"/>
          <w:sz w:val="22"/>
          <w:szCs w:val="22"/>
        </w:rPr>
        <w:t>modules beginning quite explicitly with the</w:t>
      </w:r>
      <w:r>
        <w:rPr>
          <w:rFonts w:ascii="Arial" w:hAnsi="Arial" w:cs="Arial"/>
          <w:sz w:val="22"/>
          <w:szCs w:val="22"/>
        </w:rPr>
        <w:t xml:space="preserve"> </w:t>
      </w:r>
      <w:r w:rsidRPr="00704C3B">
        <w:rPr>
          <w:rFonts w:ascii="Arial" w:hAnsi="Arial" w:cs="Arial"/>
          <w:sz w:val="22"/>
          <w:szCs w:val="22"/>
        </w:rPr>
        <w:t>Part I core module Making History. They are</w:t>
      </w:r>
      <w:r>
        <w:rPr>
          <w:rFonts w:ascii="Arial" w:hAnsi="Arial" w:cs="Arial"/>
          <w:sz w:val="22"/>
          <w:szCs w:val="22"/>
        </w:rPr>
        <w:t xml:space="preserve"> </w:t>
      </w:r>
      <w:r w:rsidRPr="00704C3B">
        <w:rPr>
          <w:rFonts w:ascii="Arial" w:hAnsi="Arial" w:cs="Arial"/>
          <w:sz w:val="22"/>
          <w:szCs w:val="22"/>
        </w:rPr>
        <w:t>related to particular pieces of work and</w:t>
      </w:r>
      <w:r>
        <w:rPr>
          <w:rFonts w:ascii="Arial" w:hAnsi="Arial" w:cs="Arial"/>
          <w:sz w:val="22"/>
          <w:szCs w:val="22"/>
        </w:rPr>
        <w:t xml:space="preserve"> </w:t>
      </w:r>
      <w:r w:rsidRPr="00704C3B">
        <w:rPr>
          <w:rFonts w:ascii="Arial" w:hAnsi="Arial" w:cs="Arial"/>
          <w:sz w:val="22"/>
          <w:szCs w:val="22"/>
        </w:rPr>
        <w:t xml:space="preserve">assessment as </w:t>
      </w:r>
      <w:r>
        <w:rPr>
          <w:rFonts w:ascii="Arial" w:hAnsi="Arial" w:cs="Arial"/>
          <w:sz w:val="22"/>
          <w:szCs w:val="22"/>
        </w:rPr>
        <w:t xml:space="preserve"> a</w:t>
      </w:r>
      <w:r w:rsidRPr="00704C3B">
        <w:rPr>
          <w:rFonts w:ascii="Arial" w:hAnsi="Arial" w:cs="Arial"/>
          <w:sz w:val="22"/>
          <w:szCs w:val="22"/>
        </w:rPr>
        <w:t>ppropriate. Strategies include:</w:t>
      </w:r>
      <w:r>
        <w:rPr>
          <w:rFonts w:ascii="Arial" w:hAnsi="Arial" w:cs="Arial"/>
          <w:sz w:val="22"/>
          <w:szCs w:val="22"/>
        </w:rPr>
        <w:t xml:space="preserve"> </w:t>
      </w:r>
      <w:r w:rsidRPr="00704C3B">
        <w:rPr>
          <w:rFonts w:ascii="Arial" w:hAnsi="Arial" w:cs="Arial"/>
          <w:sz w:val="22"/>
          <w:szCs w:val="22"/>
        </w:rPr>
        <w:t>student-led seminars; self-directed learning</w:t>
      </w:r>
      <w:r>
        <w:rPr>
          <w:rFonts w:ascii="Arial" w:hAnsi="Arial" w:cs="Arial"/>
          <w:sz w:val="22"/>
          <w:szCs w:val="22"/>
        </w:rPr>
        <w:t xml:space="preserve"> </w:t>
      </w:r>
      <w:r w:rsidRPr="00704C3B">
        <w:rPr>
          <w:rFonts w:ascii="Arial" w:hAnsi="Arial" w:cs="Arial"/>
          <w:sz w:val="22"/>
          <w:szCs w:val="22"/>
        </w:rPr>
        <w:t>and the use of research-based teaching</w:t>
      </w:r>
      <w:r>
        <w:rPr>
          <w:rFonts w:ascii="Arial" w:hAnsi="Arial" w:cs="Arial"/>
          <w:sz w:val="22"/>
          <w:szCs w:val="22"/>
        </w:rPr>
        <w:t xml:space="preserve"> </w:t>
      </w:r>
      <w:r w:rsidRPr="00704C3B">
        <w:rPr>
          <w:rFonts w:ascii="Arial" w:hAnsi="Arial" w:cs="Arial"/>
          <w:sz w:val="22"/>
          <w:szCs w:val="22"/>
        </w:rPr>
        <w:t>materials and methods. All modules require</w:t>
      </w:r>
      <w:r>
        <w:rPr>
          <w:rFonts w:ascii="Arial" w:hAnsi="Arial" w:cs="Arial"/>
          <w:sz w:val="22"/>
          <w:szCs w:val="22"/>
        </w:rPr>
        <w:t xml:space="preserve"> </w:t>
      </w:r>
      <w:r w:rsidRPr="00704C3B">
        <w:rPr>
          <w:rFonts w:ascii="Arial" w:hAnsi="Arial" w:cs="Arial"/>
          <w:sz w:val="22"/>
          <w:szCs w:val="22"/>
        </w:rPr>
        <w:t>regular written work and feedback to students</w:t>
      </w:r>
      <w:r>
        <w:rPr>
          <w:rFonts w:ascii="Arial" w:hAnsi="Arial" w:cs="Arial"/>
          <w:sz w:val="22"/>
          <w:szCs w:val="22"/>
        </w:rPr>
        <w:t xml:space="preserve"> </w:t>
      </w:r>
      <w:r w:rsidRPr="00704C3B">
        <w:rPr>
          <w:rFonts w:ascii="Arial" w:hAnsi="Arial" w:cs="Arial"/>
          <w:sz w:val="22"/>
          <w:szCs w:val="22"/>
        </w:rPr>
        <w:t>helps develop powers of presentation, analysis</w:t>
      </w:r>
      <w:r>
        <w:rPr>
          <w:rFonts w:ascii="Arial" w:hAnsi="Arial" w:cs="Arial"/>
          <w:sz w:val="22"/>
          <w:szCs w:val="22"/>
        </w:rPr>
        <w:t xml:space="preserve"> </w:t>
      </w:r>
      <w:r w:rsidRPr="00704C3B">
        <w:rPr>
          <w:rFonts w:ascii="Arial" w:hAnsi="Arial" w:cs="Arial"/>
          <w:sz w:val="22"/>
          <w:szCs w:val="22"/>
        </w:rPr>
        <w:t>and communication</w:t>
      </w:r>
      <w:r w:rsidR="00343256">
        <w:rPr>
          <w:rFonts w:ascii="Arial" w:hAnsi="Arial" w:cs="Arial"/>
          <w:sz w:val="22"/>
          <w:szCs w:val="22"/>
        </w:rPr>
        <w:t xml:space="preserve"> (HSB6.10, HSB6.11)</w:t>
      </w:r>
      <w:r w:rsidRPr="00704C3B">
        <w:rPr>
          <w:rFonts w:ascii="Arial" w:hAnsi="Arial" w:cs="Arial"/>
          <w:sz w:val="22"/>
          <w:szCs w:val="22"/>
        </w:rPr>
        <w:t>. A small number of</w:t>
      </w:r>
      <w:r>
        <w:rPr>
          <w:rFonts w:ascii="Arial" w:hAnsi="Arial" w:cs="Arial"/>
          <w:sz w:val="22"/>
          <w:szCs w:val="22"/>
        </w:rPr>
        <w:t xml:space="preserve"> </w:t>
      </w:r>
      <w:r w:rsidRPr="00704C3B">
        <w:rPr>
          <w:rFonts w:ascii="Arial" w:hAnsi="Arial" w:cs="Arial"/>
          <w:sz w:val="22"/>
          <w:szCs w:val="22"/>
        </w:rPr>
        <w:t>modules provide opportunities for developing</w:t>
      </w:r>
      <w:r>
        <w:rPr>
          <w:rFonts w:ascii="Arial" w:hAnsi="Arial" w:cs="Arial"/>
          <w:sz w:val="22"/>
          <w:szCs w:val="22"/>
        </w:rPr>
        <w:t xml:space="preserve"> </w:t>
      </w:r>
      <w:r w:rsidRPr="00704C3B">
        <w:rPr>
          <w:rFonts w:ascii="Arial" w:hAnsi="Arial" w:cs="Arial"/>
          <w:sz w:val="22"/>
          <w:szCs w:val="22"/>
        </w:rPr>
        <w:t>numeracy</w:t>
      </w:r>
      <w:r w:rsidR="00343256">
        <w:rPr>
          <w:rFonts w:ascii="Arial" w:hAnsi="Arial" w:cs="Arial"/>
          <w:sz w:val="22"/>
          <w:szCs w:val="22"/>
        </w:rPr>
        <w:t>,</w:t>
      </w:r>
      <w:r w:rsidRPr="00704C3B">
        <w:rPr>
          <w:rFonts w:ascii="Arial" w:hAnsi="Arial" w:cs="Arial"/>
          <w:sz w:val="22"/>
          <w:szCs w:val="22"/>
        </w:rPr>
        <w:t xml:space="preserve"> but this is not central to the</w:t>
      </w:r>
      <w:r>
        <w:rPr>
          <w:rFonts w:ascii="Arial" w:hAnsi="Arial" w:cs="Arial"/>
          <w:sz w:val="22"/>
          <w:szCs w:val="22"/>
        </w:rPr>
        <w:t xml:space="preserve"> </w:t>
      </w:r>
      <w:r w:rsidRPr="00704C3B">
        <w:rPr>
          <w:rFonts w:ascii="Arial" w:hAnsi="Arial" w:cs="Arial"/>
          <w:sz w:val="22"/>
          <w:szCs w:val="22"/>
        </w:rPr>
        <w:t>programme. A number of students may</w:t>
      </w:r>
      <w:r>
        <w:rPr>
          <w:rFonts w:ascii="Arial" w:hAnsi="Arial" w:cs="Arial"/>
          <w:sz w:val="22"/>
          <w:szCs w:val="22"/>
        </w:rPr>
        <w:t xml:space="preserve"> </w:t>
      </w:r>
      <w:r w:rsidRPr="00704C3B">
        <w:rPr>
          <w:rFonts w:ascii="Arial" w:hAnsi="Arial" w:cs="Arial"/>
          <w:sz w:val="22"/>
          <w:szCs w:val="22"/>
        </w:rPr>
        <w:t>progress to the use of textual, numerical and</w:t>
      </w:r>
      <w:r>
        <w:rPr>
          <w:rFonts w:ascii="Arial" w:hAnsi="Arial" w:cs="Arial"/>
          <w:sz w:val="22"/>
          <w:szCs w:val="22"/>
        </w:rPr>
        <w:t xml:space="preserve"> </w:t>
      </w:r>
      <w:r w:rsidRPr="00704C3B">
        <w:rPr>
          <w:rFonts w:ascii="Arial" w:hAnsi="Arial" w:cs="Arial"/>
          <w:sz w:val="22"/>
          <w:szCs w:val="22"/>
        </w:rPr>
        <w:t>image databases.</w:t>
      </w:r>
    </w:p>
    <w:p w14:paraId="0932D0BB" w14:textId="77777777" w:rsidR="00D1150B" w:rsidRDefault="00D1150B" w:rsidP="00825B5C">
      <w:pPr>
        <w:spacing w:before="60" w:after="60"/>
        <w:ind w:left="-425" w:right="-329"/>
        <w:rPr>
          <w:rFonts w:ascii="Arial" w:hAnsi="Arial" w:cs="Arial"/>
          <w:sz w:val="22"/>
          <w:szCs w:val="22"/>
        </w:rPr>
      </w:pPr>
    </w:p>
    <w:p w14:paraId="5A2AC1FB" w14:textId="77777777" w:rsidR="006C28A5" w:rsidRPr="006C28A5" w:rsidRDefault="006C28A5" w:rsidP="006C28A5">
      <w:pPr>
        <w:spacing w:before="60" w:after="60"/>
        <w:ind w:left="-425" w:right="-329"/>
        <w:rPr>
          <w:rFonts w:ascii="Arial" w:hAnsi="Arial" w:cs="Arial"/>
          <w:sz w:val="22"/>
          <w:szCs w:val="22"/>
        </w:rPr>
      </w:pPr>
      <w:r w:rsidRPr="006C28A5">
        <w:rPr>
          <w:rFonts w:ascii="Arial" w:hAnsi="Arial" w:cs="Arial"/>
          <w:sz w:val="22"/>
          <w:szCs w:val="22"/>
        </w:rPr>
        <w:t>Assessment</w:t>
      </w:r>
    </w:p>
    <w:p w14:paraId="35609320" w14:textId="77777777" w:rsidR="006C28A5" w:rsidRPr="006C28A5" w:rsidRDefault="006C28A5" w:rsidP="006C28A5">
      <w:pPr>
        <w:spacing w:before="60" w:after="60"/>
        <w:ind w:left="-425" w:right="-329"/>
        <w:rPr>
          <w:rFonts w:ascii="Arial" w:hAnsi="Arial" w:cs="Arial"/>
          <w:sz w:val="22"/>
          <w:szCs w:val="22"/>
        </w:rPr>
      </w:pPr>
      <w:r w:rsidRPr="006C28A5">
        <w:rPr>
          <w:rFonts w:ascii="Arial" w:hAnsi="Arial" w:cs="Arial"/>
          <w:sz w:val="22"/>
          <w:szCs w:val="22"/>
        </w:rPr>
        <w:t>Assessment of knowledge and understanding</w:t>
      </w:r>
      <w:r>
        <w:rPr>
          <w:rFonts w:ascii="Arial" w:hAnsi="Arial" w:cs="Arial"/>
          <w:sz w:val="22"/>
          <w:szCs w:val="22"/>
        </w:rPr>
        <w:t xml:space="preserve"> </w:t>
      </w:r>
      <w:r w:rsidRPr="006C28A5">
        <w:rPr>
          <w:rFonts w:ascii="Arial" w:hAnsi="Arial" w:cs="Arial"/>
          <w:sz w:val="22"/>
          <w:szCs w:val="22"/>
        </w:rPr>
        <w:t>is made through written examinations, long</w:t>
      </w:r>
      <w:r>
        <w:rPr>
          <w:rFonts w:ascii="Arial" w:hAnsi="Arial" w:cs="Arial"/>
          <w:sz w:val="22"/>
          <w:szCs w:val="22"/>
        </w:rPr>
        <w:t xml:space="preserve"> </w:t>
      </w:r>
      <w:r w:rsidRPr="006C28A5">
        <w:rPr>
          <w:rFonts w:ascii="Arial" w:hAnsi="Arial" w:cs="Arial"/>
          <w:sz w:val="22"/>
          <w:szCs w:val="22"/>
        </w:rPr>
        <w:t>and short essay assignments, the writing of</w:t>
      </w:r>
      <w:r>
        <w:rPr>
          <w:rFonts w:ascii="Arial" w:hAnsi="Arial" w:cs="Arial"/>
          <w:sz w:val="22"/>
          <w:szCs w:val="22"/>
        </w:rPr>
        <w:t xml:space="preserve"> </w:t>
      </w:r>
      <w:r w:rsidRPr="006C28A5">
        <w:rPr>
          <w:rFonts w:ascii="Arial" w:hAnsi="Arial" w:cs="Arial"/>
          <w:sz w:val="22"/>
          <w:szCs w:val="22"/>
        </w:rPr>
        <w:t>dissertations and individual and group</w:t>
      </w:r>
      <w:r>
        <w:rPr>
          <w:rFonts w:ascii="Arial" w:hAnsi="Arial" w:cs="Arial"/>
          <w:sz w:val="22"/>
          <w:szCs w:val="22"/>
        </w:rPr>
        <w:t xml:space="preserve"> </w:t>
      </w:r>
      <w:r w:rsidRPr="006C28A5">
        <w:rPr>
          <w:rFonts w:ascii="Arial" w:hAnsi="Arial" w:cs="Arial"/>
          <w:sz w:val="22"/>
          <w:szCs w:val="22"/>
        </w:rPr>
        <w:t>seminar presentations.</w:t>
      </w:r>
    </w:p>
    <w:p w14:paraId="0B2C5B14" w14:textId="2052AA29" w:rsidR="00D1150B" w:rsidRDefault="006C28A5" w:rsidP="00D1150B">
      <w:pPr>
        <w:spacing w:before="60" w:after="60"/>
        <w:ind w:left="-425" w:right="-329"/>
        <w:rPr>
          <w:rFonts w:ascii="Arial" w:hAnsi="Arial" w:cs="Arial"/>
          <w:sz w:val="22"/>
          <w:szCs w:val="22"/>
        </w:rPr>
      </w:pPr>
      <w:r w:rsidRPr="006C28A5">
        <w:rPr>
          <w:rFonts w:ascii="Arial" w:hAnsi="Arial" w:cs="Arial"/>
          <w:sz w:val="22"/>
          <w:szCs w:val="22"/>
        </w:rPr>
        <w:t>Progress is also monitored through the</w:t>
      </w:r>
      <w:r>
        <w:rPr>
          <w:rFonts w:ascii="Arial" w:hAnsi="Arial" w:cs="Arial"/>
          <w:sz w:val="22"/>
          <w:szCs w:val="22"/>
        </w:rPr>
        <w:t xml:space="preserve"> </w:t>
      </w:r>
      <w:r w:rsidRPr="006C28A5">
        <w:rPr>
          <w:rFonts w:ascii="Arial" w:hAnsi="Arial" w:cs="Arial"/>
          <w:sz w:val="22"/>
          <w:szCs w:val="22"/>
        </w:rPr>
        <w:t xml:space="preserve">information supplied by teachers to the </w:t>
      </w:r>
      <w:r w:rsidR="00D30957">
        <w:rPr>
          <w:rFonts w:ascii="Arial" w:hAnsi="Arial" w:cs="Arial"/>
          <w:sz w:val="22"/>
          <w:szCs w:val="22"/>
        </w:rPr>
        <w:t>Stage</w:t>
      </w:r>
      <w:r w:rsidRPr="006C28A5">
        <w:rPr>
          <w:rFonts w:ascii="Arial" w:hAnsi="Arial" w:cs="Arial"/>
          <w:sz w:val="22"/>
          <w:szCs w:val="22"/>
        </w:rPr>
        <w:t xml:space="preserve"> </w:t>
      </w:r>
      <w:r w:rsidR="00D30957">
        <w:rPr>
          <w:rFonts w:ascii="Arial" w:hAnsi="Arial" w:cs="Arial"/>
          <w:sz w:val="22"/>
          <w:szCs w:val="22"/>
        </w:rPr>
        <w:t>1</w:t>
      </w:r>
      <w:r>
        <w:rPr>
          <w:rFonts w:ascii="Arial" w:hAnsi="Arial" w:cs="Arial"/>
          <w:sz w:val="22"/>
          <w:szCs w:val="22"/>
        </w:rPr>
        <w:t xml:space="preserve"> </w:t>
      </w:r>
      <w:r w:rsidRPr="006C28A5">
        <w:rPr>
          <w:rFonts w:ascii="Arial" w:hAnsi="Arial" w:cs="Arial"/>
          <w:sz w:val="22"/>
          <w:szCs w:val="22"/>
        </w:rPr>
        <w:t xml:space="preserve">and </w:t>
      </w:r>
      <w:r w:rsidR="00D30957">
        <w:rPr>
          <w:rFonts w:ascii="Arial" w:hAnsi="Arial" w:cs="Arial"/>
          <w:sz w:val="22"/>
          <w:szCs w:val="22"/>
        </w:rPr>
        <w:t>Stage 2</w:t>
      </w:r>
      <w:r w:rsidRPr="006C28A5">
        <w:rPr>
          <w:rFonts w:ascii="Arial" w:hAnsi="Arial" w:cs="Arial"/>
          <w:sz w:val="22"/>
          <w:szCs w:val="22"/>
        </w:rPr>
        <w:t xml:space="preserve"> Senior Tutors, the termly report of</w:t>
      </w:r>
      <w:r>
        <w:rPr>
          <w:rFonts w:ascii="Arial" w:hAnsi="Arial" w:cs="Arial"/>
          <w:sz w:val="22"/>
          <w:szCs w:val="22"/>
        </w:rPr>
        <w:t xml:space="preserve"> </w:t>
      </w:r>
      <w:r w:rsidRPr="006C28A5">
        <w:rPr>
          <w:rFonts w:ascii="Arial" w:hAnsi="Arial" w:cs="Arial"/>
          <w:sz w:val="22"/>
          <w:szCs w:val="22"/>
        </w:rPr>
        <w:t>the History Undergraduate</w:t>
      </w:r>
      <w:r>
        <w:rPr>
          <w:rFonts w:ascii="Arial" w:hAnsi="Arial" w:cs="Arial"/>
          <w:sz w:val="22"/>
          <w:szCs w:val="22"/>
        </w:rPr>
        <w:t xml:space="preserve"> </w:t>
      </w:r>
      <w:r w:rsidRPr="006C28A5">
        <w:rPr>
          <w:rFonts w:ascii="Arial" w:hAnsi="Arial" w:cs="Arial"/>
          <w:sz w:val="22"/>
          <w:szCs w:val="22"/>
        </w:rPr>
        <w:t>Progr</w:t>
      </w:r>
      <w:r>
        <w:rPr>
          <w:rFonts w:ascii="Arial" w:hAnsi="Arial" w:cs="Arial"/>
          <w:sz w:val="22"/>
          <w:szCs w:val="22"/>
        </w:rPr>
        <w:t>e</w:t>
      </w:r>
      <w:r w:rsidRPr="006C28A5">
        <w:rPr>
          <w:rFonts w:ascii="Arial" w:hAnsi="Arial" w:cs="Arial"/>
          <w:sz w:val="22"/>
          <w:szCs w:val="22"/>
        </w:rPr>
        <w:t>ss Committee</w:t>
      </w:r>
      <w:r>
        <w:rPr>
          <w:rFonts w:ascii="Arial" w:hAnsi="Arial" w:cs="Arial"/>
          <w:sz w:val="22"/>
          <w:szCs w:val="22"/>
        </w:rPr>
        <w:t xml:space="preserve"> </w:t>
      </w:r>
      <w:r w:rsidRPr="006C28A5">
        <w:rPr>
          <w:rFonts w:ascii="Arial" w:hAnsi="Arial" w:cs="Arial"/>
          <w:sz w:val="22"/>
          <w:szCs w:val="22"/>
        </w:rPr>
        <w:t>and discussion of it at, and recommendations</w:t>
      </w:r>
      <w:r>
        <w:rPr>
          <w:rFonts w:ascii="Arial" w:hAnsi="Arial" w:cs="Arial"/>
          <w:sz w:val="22"/>
          <w:szCs w:val="22"/>
        </w:rPr>
        <w:t xml:space="preserve"> </w:t>
      </w:r>
      <w:r w:rsidRPr="006C28A5">
        <w:rPr>
          <w:rFonts w:ascii="Arial" w:hAnsi="Arial" w:cs="Arial"/>
          <w:sz w:val="22"/>
          <w:szCs w:val="22"/>
        </w:rPr>
        <w:t>from, School meetings.</w:t>
      </w:r>
    </w:p>
    <w:p w14:paraId="44AE3AD9" w14:textId="0D2979A5" w:rsidR="00825B5C" w:rsidRDefault="006C28A5" w:rsidP="00D1150B">
      <w:pPr>
        <w:spacing w:before="60" w:after="60"/>
        <w:ind w:left="-425" w:right="-329"/>
        <w:rPr>
          <w:rFonts w:ascii="Arial" w:hAnsi="Arial" w:cs="Arial"/>
          <w:sz w:val="22"/>
          <w:szCs w:val="22"/>
        </w:rPr>
      </w:pPr>
      <w:r w:rsidRPr="006C28A5">
        <w:rPr>
          <w:rFonts w:ascii="Arial" w:hAnsi="Arial" w:cs="Arial"/>
          <w:sz w:val="22"/>
          <w:szCs w:val="22"/>
        </w:rPr>
        <w:t>Cognitive skills are tested by examinations,</w:t>
      </w:r>
      <w:r>
        <w:rPr>
          <w:rFonts w:ascii="Arial" w:hAnsi="Arial" w:cs="Arial"/>
          <w:sz w:val="22"/>
          <w:szCs w:val="22"/>
        </w:rPr>
        <w:t xml:space="preserve"> </w:t>
      </w:r>
      <w:r w:rsidRPr="006C28A5">
        <w:rPr>
          <w:rFonts w:ascii="Arial" w:hAnsi="Arial" w:cs="Arial"/>
          <w:sz w:val="22"/>
          <w:szCs w:val="22"/>
        </w:rPr>
        <w:t>assessed seminar presentations and group</w:t>
      </w:r>
      <w:r>
        <w:rPr>
          <w:rFonts w:ascii="Arial" w:hAnsi="Arial" w:cs="Arial"/>
          <w:sz w:val="22"/>
          <w:szCs w:val="22"/>
        </w:rPr>
        <w:t xml:space="preserve"> </w:t>
      </w:r>
      <w:r w:rsidRPr="006C28A5">
        <w:rPr>
          <w:rFonts w:ascii="Arial" w:hAnsi="Arial" w:cs="Arial"/>
          <w:sz w:val="22"/>
          <w:szCs w:val="22"/>
        </w:rPr>
        <w:t>discussions.</w:t>
      </w:r>
    </w:p>
    <w:p w14:paraId="32D8BD17" w14:textId="77777777" w:rsidR="006C28A5" w:rsidRDefault="006C28A5" w:rsidP="006C28A5">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49740515" w14:textId="77777777" w:rsidTr="000512AE">
        <w:trPr>
          <w:cantSplit/>
        </w:trPr>
        <w:tc>
          <w:tcPr>
            <w:tcW w:w="9923" w:type="dxa"/>
          </w:tcPr>
          <w:p w14:paraId="3FDAD6EC" w14:textId="77777777" w:rsidR="00391EB2" w:rsidRPr="00D2733B" w:rsidRDefault="0003428B" w:rsidP="00D2733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02F3DF4F"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625DE083" w14:textId="77777777" w:rsidTr="000512AE">
        <w:trPr>
          <w:cantSplit/>
        </w:trPr>
        <w:tc>
          <w:tcPr>
            <w:tcW w:w="9923" w:type="dxa"/>
            <w:shd w:val="pct5" w:color="auto" w:fill="FFFFFF"/>
          </w:tcPr>
          <w:p w14:paraId="60CA83A8" w14:textId="77777777"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t>17 Programme Structures and Requirements, Levels, Modules, Credits and Awards</w:t>
            </w:r>
          </w:p>
          <w:p w14:paraId="5429B972" w14:textId="71F57CA4" w:rsidR="00391EB2" w:rsidRDefault="00391EB2" w:rsidP="00CB0343">
            <w:pPr>
              <w:spacing w:before="60" w:after="60"/>
              <w:jc w:val="both"/>
              <w:rPr>
                <w:rFonts w:ascii="Arial" w:hAnsi="Arial" w:cs="Arial"/>
                <w:snapToGrid w:val="0"/>
                <w:sz w:val="22"/>
                <w:szCs w:val="22"/>
                <w:lang w:val="en-US"/>
              </w:rPr>
            </w:pPr>
            <w:r w:rsidRPr="00D803C1">
              <w:rPr>
                <w:rFonts w:ascii="Arial" w:hAnsi="Arial" w:cs="Arial"/>
                <w:snapToGrid w:val="0"/>
                <w:sz w:val="22"/>
                <w:szCs w:val="22"/>
                <w:lang w:val="en-US"/>
              </w:rPr>
              <w:t xml:space="preserve">This programme is studied over three years full-time or six years part-time. </w:t>
            </w:r>
          </w:p>
          <w:p w14:paraId="71BB95D0" w14:textId="63FFD0D3" w:rsidR="00B706EE" w:rsidRPr="00B706EE" w:rsidRDefault="00B706EE" w:rsidP="00CB0343">
            <w:pPr>
              <w:spacing w:before="60" w:after="60"/>
              <w:jc w:val="both"/>
              <w:rPr>
                <w:rFonts w:ascii="Arial" w:hAnsi="Arial" w:cs="Arial"/>
                <w:snapToGrid w:val="0"/>
                <w:sz w:val="22"/>
                <w:szCs w:val="22"/>
                <w:lang w:val="en-US"/>
              </w:rPr>
            </w:pPr>
            <w:r w:rsidRPr="00B706EE">
              <w:rPr>
                <w:rFonts w:ascii="Arial" w:hAnsi="Arial" w:cs="Arial"/>
                <w:snapToGrid w:val="0"/>
                <w:sz w:val="22"/>
                <w:szCs w:val="22"/>
                <w:lang w:val="en-US"/>
              </w:rPr>
              <w:t>This programme can also be taken full-time over four years with the optional year aboard/placement year. Students studying the programme on a part time basis do not have the option of doing a year aboard/placement year. Please refer to the Humanities Year Abroad/Placement Year specification for further details.</w:t>
            </w:r>
          </w:p>
          <w:p w14:paraId="5FBC2D18"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007E3E3D" w:rsidRPr="00D803C1">
                <w:rPr>
                  <w:rStyle w:val="Hyperlink"/>
                  <w:rFonts w:ascii="Arial" w:hAnsi="Arial" w:cs="Arial"/>
                  <w:sz w:val="22"/>
                  <w:szCs w:val="22"/>
                </w:rPr>
                <w:t>http://www.kent.ac.uk/teaching/qa/credit-framework/creditinfo.html</w:t>
              </w:r>
            </w:hyperlink>
            <w:r w:rsidR="007E3E3D" w:rsidRPr="00D803C1">
              <w:rPr>
                <w:rFonts w:ascii="Arial" w:hAnsi="Arial" w:cs="Arial"/>
                <w:sz w:val="22"/>
                <w:szCs w:val="22"/>
              </w:rPr>
              <w:t xml:space="preserve"> </w:t>
            </w:r>
          </w:p>
          <w:p w14:paraId="58C6B602" w14:textId="77777777" w:rsidR="00245529" w:rsidRDefault="00245529" w:rsidP="0003428B">
            <w:pPr>
              <w:spacing w:before="60" w:after="60"/>
              <w:jc w:val="both"/>
              <w:rPr>
                <w:rFonts w:ascii="Arial" w:hAnsi="Arial" w:cs="Arial"/>
                <w:sz w:val="22"/>
                <w:szCs w:val="22"/>
              </w:rPr>
            </w:pPr>
            <w:r w:rsidRPr="00245529">
              <w:rPr>
                <w:rFonts w:ascii="Arial" w:hAnsi="Arial" w:cs="Arial"/>
                <w:sz w:val="22"/>
                <w:szCs w:val="22"/>
              </w:rPr>
              <w:t>Each module and programme is designed to be at a specific level. For the descriptors of each of these levels, refer to Annex 2 of the Credit Framework at http://www.kent.ac.uk/teaching/qa/credit-framework/creditinfoannex2.html. To be eligible for the award of an honours degree students must obtain 360 credits (480 including Year Abroad/Placement Year), at least 210 of which must be at Level 5 or above, including at least 90 credits at level 6 or above at Stage 3.</w:t>
            </w:r>
          </w:p>
          <w:p w14:paraId="0D44D003" w14:textId="75DCF125" w:rsidR="0003428B" w:rsidRDefault="0003428B" w:rsidP="0003428B">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w:t>
            </w:r>
            <w:r w:rsidRPr="00B97847">
              <w:rPr>
                <w:rFonts w:ascii="Arial" w:hAnsi="Arial" w:cs="Arial"/>
                <w:sz w:val="22"/>
              </w:rPr>
              <w:t xml:space="preserve">in </w:t>
            </w:r>
            <w:r w:rsidR="00B04461" w:rsidRPr="00B97847">
              <w:rPr>
                <w:rFonts w:ascii="Arial" w:hAnsi="Arial" w:cs="Arial"/>
                <w:sz w:val="22"/>
              </w:rPr>
              <w:t>History and other subject</w:t>
            </w:r>
            <w:r w:rsidRPr="00B97847">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B04461" w:rsidRPr="00B97847">
              <w:rPr>
                <w:rFonts w:ascii="Arial" w:hAnsi="Arial" w:cs="Arial"/>
                <w:sz w:val="22"/>
              </w:rPr>
              <w:t>History and other subject</w:t>
            </w:r>
            <w:r w:rsidRPr="00B97847">
              <w:rPr>
                <w:rFonts w:ascii="Arial" w:hAnsi="Arial" w:cs="Arial"/>
                <w:sz w:val="22"/>
              </w:rPr>
              <w:t>. Students</w:t>
            </w:r>
            <w:r w:rsidRPr="0003428B">
              <w:rPr>
                <w:rFonts w:ascii="Arial" w:hAnsi="Arial" w:cs="Arial"/>
                <w:sz w:val="22"/>
              </w:rPr>
              <w:t xml:space="preserve"> successfully completing Stage 2 of the programme and achieving 300 credits overall includin</w:t>
            </w:r>
            <w:r w:rsidR="00D07373">
              <w:rPr>
                <w:rFonts w:ascii="Arial" w:hAnsi="Arial" w:cs="Arial"/>
                <w:sz w:val="22"/>
              </w:rPr>
              <w:t>g at least 60 credits at level 6</w:t>
            </w:r>
            <w:r w:rsidRPr="0003428B">
              <w:rPr>
                <w:rFonts w:ascii="Arial" w:hAnsi="Arial" w:cs="Arial"/>
                <w:sz w:val="22"/>
              </w:rPr>
              <w:t xml:space="preserve"> or above in Stage 3 and meeting Credit Framework requirements will be eligible for the award of a BA non-honours degree.</w:t>
            </w:r>
          </w:p>
          <w:p w14:paraId="381BFE45" w14:textId="45EC6965" w:rsidR="00586853" w:rsidRPr="0003428B" w:rsidRDefault="00586853" w:rsidP="0003428B">
            <w:pPr>
              <w:spacing w:before="60" w:after="60"/>
              <w:jc w:val="both"/>
              <w:rPr>
                <w:rFonts w:ascii="Arial" w:hAnsi="Arial" w:cs="Arial"/>
                <w:sz w:val="22"/>
              </w:rPr>
            </w:pPr>
            <w:r w:rsidRPr="00586853">
              <w:rPr>
                <w:rFonts w:ascii="Arial" w:hAnsi="Arial" w:cs="Arial"/>
                <w:sz w:val="22"/>
              </w:rPr>
              <w:t xml:space="preserve">Students successfully completing Stage 2 and also the year abroad/placement </w:t>
            </w:r>
            <w:r>
              <w:rPr>
                <w:rFonts w:ascii="Arial" w:hAnsi="Arial" w:cs="Arial"/>
                <w:sz w:val="22"/>
              </w:rPr>
              <w:t>year</w:t>
            </w:r>
            <w:r w:rsidRPr="00586853">
              <w:rPr>
                <w:rFonts w:ascii="Arial" w:hAnsi="Arial" w:cs="Arial"/>
                <w:sz w:val="22"/>
              </w:rPr>
              <w:t xml:space="preserve"> and meeting credit framework requirements will be eligible for the award of the Diploma with a Year Abroad/</w:t>
            </w:r>
            <w:r>
              <w:rPr>
                <w:rFonts w:ascii="Arial" w:hAnsi="Arial" w:cs="Arial"/>
                <w:sz w:val="22"/>
              </w:rPr>
              <w:t>Placement</w:t>
            </w:r>
            <w:r w:rsidRPr="00586853">
              <w:rPr>
                <w:rFonts w:ascii="Arial" w:hAnsi="Arial" w:cs="Arial"/>
                <w:sz w:val="22"/>
              </w:rPr>
              <w:t>Year.</w:t>
            </w:r>
          </w:p>
          <w:p w14:paraId="23ECB0CC" w14:textId="77777777" w:rsidR="001C2B29" w:rsidRPr="00252ACB" w:rsidRDefault="00CB0343" w:rsidP="00CB0343">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2" w:anchor="exit-awards" w:history="1">
              <w:r w:rsidR="00252ACB" w:rsidRPr="00252ACB">
                <w:rPr>
                  <w:rStyle w:val="Hyperlink"/>
                  <w:rFonts w:ascii="Arial" w:hAnsi="Arial" w:cs="Arial"/>
                  <w:sz w:val="22"/>
                  <w:szCs w:val="22"/>
                  <w:lang w:eastAsia="en-US"/>
                </w:rPr>
                <w:t>https://www.kent.ac.uk/teaching/qa/credit-framework/creditinfo.html#exit-awards</w:t>
              </w:r>
            </w:hyperlink>
            <w:r w:rsidR="00252ACB" w:rsidRPr="00252ACB">
              <w:rPr>
                <w:rFonts w:ascii="Arial" w:hAnsi="Arial" w:cs="Arial"/>
                <w:sz w:val="22"/>
                <w:szCs w:val="22"/>
                <w:lang w:eastAsia="en-US"/>
              </w:rPr>
              <w:t xml:space="preserve">. </w:t>
            </w:r>
          </w:p>
          <w:p w14:paraId="4A47544E" w14:textId="77777777" w:rsidR="00391EB2" w:rsidRPr="00D803C1" w:rsidRDefault="00DC21D0" w:rsidP="00CB0343">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00391EB2"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2D7A1824"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3" w:history="1">
              <w:r w:rsidR="00D803C1" w:rsidRPr="00D803C1">
                <w:rPr>
                  <w:rStyle w:val="Hyperlink"/>
                  <w:rFonts w:ascii="Arial" w:hAnsi="Arial" w:cs="Arial"/>
                  <w:sz w:val="22"/>
                  <w:szCs w:val="22"/>
                </w:rPr>
                <w:t>http://www.kent.ac.uk/teaching/qa/credit-framework/creditinfo.html</w:t>
              </w:r>
            </w:hyperlink>
            <w:r w:rsidR="00D803C1" w:rsidRPr="00D803C1">
              <w:rPr>
                <w:rFonts w:ascii="Arial" w:hAnsi="Arial" w:cs="Arial"/>
                <w:sz w:val="22"/>
                <w:szCs w:val="22"/>
              </w:rPr>
              <w:t xml:space="preserve">. </w:t>
            </w:r>
          </w:p>
          <w:p w14:paraId="3FFCF4D2" w14:textId="77777777" w:rsidR="00391EB2" w:rsidRPr="00D803C1" w:rsidRDefault="00391EB2" w:rsidP="00CB0343">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learning outcomes. For further information refer to the Credit Framework</w:t>
            </w:r>
            <w:r w:rsidR="00D803C1" w:rsidRPr="00D803C1">
              <w:rPr>
                <w:rFonts w:ascii="Arial" w:hAnsi="Arial" w:cs="Arial"/>
                <w:sz w:val="22"/>
                <w:szCs w:val="22"/>
              </w:rPr>
              <w:t xml:space="preserve">. </w:t>
            </w:r>
          </w:p>
          <w:p w14:paraId="6648EAA9" w14:textId="77777777" w:rsidR="00D5582A" w:rsidRDefault="00D5582A" w:rsidP="00D5582A">
            <w:pPr>
              <w:spacing w:before="60" w:after="60"/>
              <w:jc w:val="both"/>
              <w:rPr>
                <w:rFonts w:ascii="Arial" w:hAnsi="Arial" w:cs="Arial"/>
                <w:szCs w:val="22"/>
              </w:rPr>
            </w:pPr>
            <w:r>
              <w:rPr>
                <w:rFonts w:ascii="Arial" w:hAnsi="Arial" w:cs="Arial"/>
                <w:szCs w:val="22"/>
              </w:rPr>
              <w:t>The following m</w:t>
            </w:r>
            <w:r w:rsidRPr="00971308">
              <w:rPr>
                <w:rFonts w:ascii="Arial" w:hAnsi="Arial" w:cs="Arial"/>
                <w:szCs w:val="22"/>
              </w:rPr>
              <w:t>odule</w:t>
            </w:r>
            <w:r>
              <w:rPr>
                <w:rFonts w:ascii="Arial" w:hAnsi="Arial" w:cs="Arial"/>
                <w:szCs w:val="22"/>
              </w:rPr>
              <w:t>s</w:t>
            </w:r>
            <w:r w:rsidRPr="00971308">
              <w:rPr>
                <w:rFonts w:ascii="Arial" w:hAnsi="Arial" w:cs="Arial"/>
                <w:szCs w:val="22"/>
              </w:rPr>
              <w:t xml:space="preserve"> cannot be condoned or compensated</w:t>
            </w:r>
            <w:r>
              <w:rPr>
                <w:rFonts w:ascii="Arial" w:hAnsi="Arial" w:cs="Arial"/>
                <w:szCs w:val="22"/>
              </w:rPr>
              <w:t>:</w:t>
            </w:r>
          </w:p>
          <w:p w14:paraId="114D30B0" w14:textId="77777777" w:rsidR="00391EB2" w:rsidRDefault="00D5582A" w:rsidP="00D5582A">
            <w:pPr>
              <w:pStyle w:val="ListParagraph"/>
              <w:numPr>
                <w:ilvl w:val="0"/>
                <w:numId w:val="28"/>
              </w:numPr>
              <w:spacing w:before="60" w:after="60"/>
              <w:ind w:left="360"/>
              <w:jc w:val="both"/>
              <w:rPr>
                <w:rFonts w:ascii="Arial" w:hAnsi="Arial" w:cs="Arial"/>
                <w:szCs w:val="22"/>
              </w:rPr>
            </w:pPr>
            <w:r w:rsidRPr="00D5582A">
              <w:rPr>
                <w:rFonts w:ascii="Arial" w:hAnsi="Arial" w:cs="Arial"/>
                <w:szCs w:val="22"/>
              </w:rPr>
              <w:t>HI426 Making History: Theory and Practice</w:t>
            </w:r>
          </w:p>
          <w:p w14:paraId="165F5573" w14:textId="29A96E79" w:rsidR="000D6E8D" w:rsidRPr="00D5582A" w:rsidRDefault="000D6E8D" w:rsidP="00D5582A">
            <w:pPr>
              <w:pStyle w:val="ListParagraph"/>
              <w:numPr>
                <w:ilvl w:val="0"/>
                <w:numId w:val="28"/>
              </w:numPr>
              <w:spacing w:before="60" w:after="60"/>
              <w:ind w:left="360"/>
              <w:jc w:val="both"/>
              <w:rPr>
                <w:rFonts w:ascii="Arial" w:hAnsi="Arial" w:cs="Arial"/>
                <w:szCs w:val="22"/>
              </w:rPr>
            </w:pPr>
            <w:r>
              <w:rPr>
                <w:rFonts w:ascii="Arial" w:hAnsi="Arial" w:cs="Arial"/>
                <w:szCs w:val="22"/>
              </w:rPr>
              <w:t>HI605 Undergraduate Dissertation</w:t>
            </w:r>
          </w:p>
        </w:tc>
      </w:tr>
    </w:tbl>
    <w:p w14:paraId="467AE339" w14:textId="77777777" w:rsidR="00391EB2" w:rsidRDefault="00391EB2" w:rsidP="000512AE">
      <w:pPr>
        <w:spacing w:before="60" w:after="60"/>
        <w:ind w:right="-330"/>
        <w:rPr>
          <w:rFonts w:ascii="Arial" w:hAnsi="Arial" w:cs="Arial"/>
          <w:i/>
          <w:sz w:val="22"/>
          <w:szCs w:val="22"/>
        </w:rPr>
      </w:pPr>
    </w:p>
    <w:p w14:paraId="736BCF2E" w14:textId="77777777" w:rsidR="00391EB2" w:rsidRDefault="00391EB2" w:rsidP="000512AE">
      <w:pPr>
        <w:spacing w:before="60" w:after="60"/>
        <w:ind w:right="-330"/>
        <w:rPr>
          <w:rFonts w:ascii="Arial" w:hAnsi="Arial" w:cs="Arial"/>
          <w:i/>
          <w:sz w:val="22"/>
          <w:szCs w:val="22"/>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418"/>
        <w:gridCol w:w="4791"/>
        <w:gridCol w:w="879"/>
        <w:gridCol w:w="992"/>
        <w:gridCol w:w="1134"/>
      </w:tblGrid>
      <w:tr w:rsidR="00163C75" w:rsidRPr="00C46253" w14:paraId="33D5327C" w14:textId="77777777" w:rsidTr="00EB6225">
        <w:tc>
          <w:tcPr>
            <w:tcW w:w="1163" w:type="dxa"/>
            <w:tcBorders>
              <w:bottom w:val="single" w:sz="4" w:space="0" w:color="auto"/>
            </w:tcBorders>
            <w:shd w:val="pct5" w:color="auto" w:fill="FFFFFF"/>
          </w:tcPr>
          <w:p w14:paraId="09F810E0" w14:textId="77777777" w:rsidR="00163C75" w:rsidRPr="00C46253" w:rsidRDefault="00163C75" w:rsidP="000512AE">
            <w:pPr>
              <w:spacing w:before="60" w:after="60"/>
              <w:ind w:right="-330"/>
              <w:rPr>
                <w:rFonts w:ascii="Arial" w:hAnsi="Arial" w:cs="Arial"/>
                <w:b/>
                <w:sz w:val="22"/>
                <w:szCs w:val="22"/>
              </w:rPr>
            </w:pPr>
            <w:r>
              <w:rPr>
                <w:rFonts w:ascii="Arial" w:hAnsi="Arial" w:cs="Arial"/>
                <w:b/>
                <w:sz w:val="22"/>
                <w:szCs w:val="22"/>
              </w:rPr>
              <w:t>KV Code</w:t>
            </w:r>
          </w:p>
        </w:tc>
        <w:tc>
          <w:tcPr>
            <w:tcW w:w="1418" w:type="dxa"/>
            <w:tcBorders>
              <w:bottom w:val="single" w:sz="4" w:space="0" w:color="auto"/>
            </w:tcBorders>
            <w:shd w:val="pct5" w:color="auto" w:fill="FFFFFF"/>
          </w:tcPr>
          <w:p w14:paraId="0CAC09EA" w14:textId="77777777" w:rsidR="00163C75" w:rsidRPr="00C46253" w:rsidRDefault="00163C75" w:rsidP="000512AE">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3F0513C0" w14:textId="77777777" w:rsidR="00163C75" w:rsidRPr="00C46253" w:rsidRDefault="00163C75" w:rsidP="000512AE">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40D37A00" w14:textId="77777777" w:rsidR="00163C75" w:rsidRPr="00C46253" w:rsidRDefault="00163C75" w:rsidP="000512AE">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0BFC3642" w14:textId="77777777" w:rsidR="00163C75" w:rsidRPr="00C46253" w:rsidRDefault="00163C75" w:rsidP="000512AE">
            <w:pPr>
              <w:spacing w:before="60" w:after="60"/>
              <w:ind w:right="-330"/>
              <w:rPr>
                <w:rFonts w:ascii="Arial" w:hAnsi="Arial" w:cs="Arial"/>
                <w:b/>
                <w:szCs w:val="22"/>
              </w:rPr>
            </w:pPr>
            <w:r w:rsidRPr="00C46253">
              <w:rPr>
                <w:rFonts w:ascii="Arial" w:hAnsi="Arial" w:cs="Arial"/>
                <w:b/>
                <w:sz w:val="22"/>
                <w:szCs w:val="22"/>
              </w:rPr>
              <w:t>Credits</w:t>
            </w:r>
          </w:p>
        </w:tc>
        <w:tc>
          <w:tcPr>
            <w:tcW w:w="1134" w:type="dxa"/>
            <w:tcBorders>
              <w:bottom w:val="single" w:sz="4" w:space="0" w:color="auto"/>
            </w:tcBorders>
            <w:shd w:val="pct5" w:color="auto" w:fill="FFFFFF"/>
          </w:tcPr>
          <w:p w14:paraId="65BA36CD" w14:textId="77777777" w:rsidR="00163C75" w:rsidRPr="00C46253" w:rsidRDefault="00163C75" w:rsidP="000512AE">
            <w:pPr>
              <w:spacing w:before="60" w:after="60"/>
              <w:ind w:right="-330"/>
              <w:rPr>
                <w:rFonts w:ascii="Arial" w:hAnsi="Arial" w:cs="Arial"/>
                <w:b/>
                <w:szCs w:val="22"/>
              </w:rPr>
            </w:pPr>
            <w:r w:rsidRPr="00C46253">
              <w:rPr>
                <w:rFonts w:ascii="Arial" w:hAnsi="Arial" w:cs="Arial"/>
                <w:b/>
                <w:sz w:val="22"/>
                <w:szCs w:val="22"/>
              </w:rPr>
              <w:t>Term(s)</w:t>
            </w:r>
          </w:p>
        </w:tc>
      </w:tr>
      <w:tr w:rsidR="00CE7684" w:rsidRPr="00C46253" w14:paraId="068C8A85" w14:textId="77777777" w:rsidTr="00E67AE4">
        <w:trPr>
          <w:cantSplit/>
        </w:trPr>
        <w:tc>
          <w:tcPr>
            <w:tcW w:w="10377" w:type="dxa"/>
            <w:gridSpan w:val="6"/>
            <w:tcBorders>
              <w:bottom w:val="single" w:sz="4" w:space="0" w:color="auto"/>
            </w:tcBorders>
            <w:shd w:val="clear" w:color="auto" w:fill="F2F2F2" w:themeFill="background1" w:themeFillShade="F2"/>
          </w:tcPr>
          <w:p w14:paraId="14FE9AFD" w14:textId="387AFFB5" w:rsidR="00CE7684" w:rsidRPr="00C46253" w:rsidRDefault="00CE7684" w:rsidP="000512AE">
            <w:pPr>
              <w:spacing w:before="60" w:after="60"/>
              <w:rPr>
                <w:rFonts w:ascii="Arial" w:hAnsi="Arial" w:cs="Arial"/>
                <w:szCs w:val="22"/>
              </w:rPr>
            </w:pPr>
            <w:r w:rsidRPr="00C46253">
              <w:rPr>
                <w:rFonts w:ascii="Arial" w:hAnsi="Arial" w:cs="Arial"/>
                <w:b/>
                <w:sz w:val="22"/>
                <w:szCs w:val="22"/>
              </w:rPr>
              <w:t>Stage 1</w:t>
            </w:r>
            <w:r w:rsidR="00F80D15">
              <w:rPr>
                <w:rFonts w:ascii="Arial" w:hAnsi="Arial" w:cs="Arial"/>
                <w:b/>
                <w:sz w:val="22"/>
                <w:szCs w:val="22"/>
              </w:rPr>
              <w:t xml:space="preserve"> </w:t>
            </w:r>
            <w:r w:rsidR="00F80D15" w:rsidRPr="00F80D15">
              <w:rPr>
                <w:rFonts w:ascii="Arial" w:hAnsi="Arial" w:cs="Arial"/>
                <w:sz w:val="22"/>
                <w:szCs w:val="22"/>
              </w:rPr>
              <w:t>Students must take 120 level 4 credits</w:t>
            </w:r>
          </w:p>
        </w:tc>
      </w:tr>
      <w:tr w:rsidR="00CE7684" w:rsidRPr="00C46253" w14:paraId="2A0955B6" w14:textId="77777777" w:rsidTr="00E67AE4">
        <w:trPr>
          <w:cantSplit/>
        </w:trPr>
        <w:tc>
          <w:tcPr>
            <w:tcW w:w="10377" w:type="dxa"/>
            <w:gridSpan w:val="6"/>
            <w:shd w:val="clear" w:color="auto" w:fill="F2F2F2" w:themeFill="background1" w:themeFillShade="F2"/>
          </w:tcPr>
          <w:p w14:paraId="58AAC30B" w14:textId="346BBE8B" w:rsidR="00CE7684" w:rsidRPr="00C46253" w:rsidRDefault="00CE7684" w:rsidP="006D6F95">
            <w:pPr>
              <w:spacing w:before="60" w:after="6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r w:rsidR="00E314CD">
              <w:rPr>
                <w:rFonts w:ascii="Arial" w:hAnsi="Arial" w:cs="Arial"/>
                <w:b/>
                <w:sz w:val="22"/>
                <w:szCs w:val="22"/>
              </w:rPr>
              <w:t xml:space="preserve"> </w:t>
            </w:r>
            <w:r w:rsidR="00E314CD" w:rsidRPr="000766D2">
              <w:rPr>
                <w:rFonts w:ascii="Arial" w:hAnsi="Arial" w:cs="Arial"/>
                <w:sz w:val="22"/>
                <w:szCs w:val="22"/>
              </w:rPr>
              <w:t xml:space="preserve">Students are required to take the compulsory History module plus any </w:t>
            </w:r>
            <w:r w:rsidR="000766D2">
              <w:rPr>
                <w:rFonts w:ascii="Arial" w:hAnsi="Arial" w:cs="Arial"/>
                <w:sz w:val="22"/>
                <w:szCs w:val="22"/>
              </w:rPr>
              <w:t xml:space="preserve">Stage 1 </w:t>
            </w:r>
            <w:r w:rsidR="00B23C29">
              <w:rPr>
                <w:rFonts w:ascii="Arial" w:hAnsi="Arial" w:cs="Arial"/>
                <w:sz w:val="22"/>
                <w:szCs w:val="22"/>
              </w:rPr>
              <w:t xml:space="preserve">level 4 </w:t>
            </w:r>
            <w:r w:rsidR="00E314CD" w:rsidRPr="000766D2">
              <w:rPr>
                <w:rFonts w:ascii="Arial" w:hAnsi="Arial" w:cs="Arial"/>
                <w:sz w:val="22"/>
                <w:szCs w:val="22"/>
              </w:rPr>
              <w:t>compulsory modules from the other subject.</w:t>
            </w:r>
            <w:r w:rsidR="00FB5804">
              <w:rPr>
                <w:rFonts w:ascii="Arial" w:hAnsi="Arial" w:cs="Arial"/>
                <w:sz w:val="22"/>
                <w:szCs w:val="22"/>
              </w:rPr>
              <w:t xml:space="preserve">  Students</w:t>
            </w:r>
            <w:r w:rsidR="00FB5804" w:rsidRPr="00FB5804">
              <w:rPr>
                <w:rFonts w:ascii="Arial" w:hAnsi="Arial" w:cs="Arial"/>
                <w:sz w:val="22"/>
                <w:szCs w:val="22"/>
              </w:rPr>
              <w:t xml:space="preserve"> must take into conside</w:t>
            </w:r>
            <w:r w:rsidR="006D6F95">
              <w:rPr>
                <w:rFonts w:ascii="Arial" w:hAnsi="Arial" w:cs="Arial"/>
                <w:sz w:val="22"/>
                <w:szCs w:val="22"/>
              </w:rPr>
              <w:t>ration the requirements for their other subject when making</w:t>
            </w:r>
            <w:r w:rsidR="00FB5804" w:rsidRPr="00FB5804">
              <w:rPr>
                <w:rFonts w:ascii="Arial" w:hAnsi="Arial" w:cs="Arial"/>
                <w:sz w:val="22"/>
                <w:szCs w:val="22"/>
              </w:rPr>
              <w:t xml:space="preserve"> module choices.</w:t>
            </w:r>
          </w:p>
        </w:tc>
      </w:tr>
      <w:tr w:rsidR="00163C75" w:rsidRPr="00C46253" w14:paraId="7995351C" w14:textId="77777777" w:rsidTr="00EB6225">
        <w:tc>
          <w:tcPr>
            <w:tcW w:w="1163" w:type="dxa"/>
          </w:tcPr>
          <w:p w14:paraId="432A035B" w14:textId="77777777" w:rsidR="00163C75" w:rsidRPr="00C46253" w:rsidRDefault="00CE7684" w:rsidP="000512AE">
            <w:pPr>
              <w:spacing w:before="60" w:after="60"/>
              <w:ind w:right="-330"/>
              <w:rPr>
                <w:rFonts w:ascii="Arial" w:hAnsi="Arial" w:cs="Arial"/>
                <w:sz w:val="22"/>
                <w:szCs w:val="22"/>
              </w:rPr>
            </w:pPr>
            <w:r w:rsidRPr="00CE7684">
              <w:rPr>
                <w:rFonts w:ascii="Arial" w:hAnsi="Arial" w:cs="Arial"/>
                <w:sz w:val="22"/>
                <w:szCs w:val="22"/>
              </w:rPr>
              <w:t>HIST4260</w:t>
            </w:r>
          </w:p>
        </w:tc>
        <w:tc>
          <w:tcPr>
            <w:tcW w:w="1418" w:type="dxa"/>
          </w:tcPr>
          <w:p w14:paraId="3DCF848A" w14:textId="77777777" w:rsidR="00163C75" w:rsidRPr="00C46253" w:rsidRDefault="00163C75" w:rsidP="000512AE">
            <w:pPr>
              <w:spacing w:before="60" w:after="60"/>
              <w:ind w:right="-330"/>
              <w:rPr>
                <w:rFonts w:ascii="Arial" w:hAnsi="Arial" w:cs="Arial"/>
                <w:szCs w:val="22"/>
              </w:rPr>
            </w:pPr>
            <w:r w:rsidRPr="00C46253">
              <w:rPr>
                <w:rFonts w:ascii="Arial" w:hAnsi="Arial" w:cs="Arial"/>
                <w:sz w:val="22"/>
                <w:szCs w:val="22"/>
              </w:rPr>
              <w:t xml:space="preserve"> </w:t>
            </w:r>
            <w:r w:rsidR="00CE7684">
              <w:rPr>
                <w:rFonts w:ascii="Arial" w:hAnsi="Arial" w:cs="Arial"/>
                <w:sz w:val="22"/>
                <w:szCs w:val="22"/>
              </w:rPr>
              <w:t>HI426</w:t>
            </w:r>
          </w:p>
        </w:tc>
        <w:tc>
          <w:tcPr>
            <w:tcW w:w="4791" w:type="dxa"/>
          </w:tcPr>
          <w:p w14:paraId="5D1C6ABD" w14:textId="77777777" w:rsidR="00163C75" w:rsidRPr="00C46253" w:rsidRDefault="00CE7684" w:rsidP="000512AE">
            <w:pPr>
              <w:spacing w:before="60" w:after="60"/>
              <w:ind w:right="-330"/>
              <w:rPr>
                <w:rFonts w:ascii="Arial" w:hAnsi="Arial" w:cs="Arial"/>
                <w:szCs w:val="22"/>
              </w:rPr>
            </w:pPr>
            <w:r w:rsidRPr="00CE7684">
              <w:rPr>
                <w:rFonts w:ascii="Arial" w:hAnsi="Arial" w:cs="Arial"/>
                <w:szCs w:val="22"/>
              </w:rPr>
              <w:t>Making History: Theory and Practice</w:t>
            </w:r>
          </w:p>
        </w:tc>
        <w:tc>
          <w:tcPr>
            <w:tcW w:w="879" w:type="dxa"/>
          </w:tcPr>
          <w:p w14:paraId="2637AEE0" w14:textId="77777777" w:rsidR="00163C75" w:rsidRPr="00C46253" w:rsidRDefault="00CE7684" w:rsidP="000512AE">
            <w:pPr>
              <w:spacing w:before="60" w:after="60"/>
              <w:ind w:right="-330"/>
              <w:rPr>
                <w:rFonts w:ascii="Arial" w:hAnsi="Arial" w:cs="Arial"/>
                <w:szCs w:val="22"/>
              </w:rPr>
            </w:pPr>
            <w:r>
              <w:rPr>
                <w:rFonts w:ascii="Arial" w:hAnsi="Arial" w:cs="Arial"/>
                <w:szCs w:val="22"/>
              </w:rPr>
              <w:t>4</w:t>
            </w:r>
          </w:p>
        </w:tc>
        <w:tc>
          <w:tcPr>
            <w:tcW w:w="992" w:type="dxa"/>
          </w:tcPr>
          <w:p w14:paraId="413C9587" w14:textId="77777777" w:rsidR="00163C75" w:rsidRPr="00C46253" w:rsidRDefault="00CE7684" w:rsidP="000512AE">
            <w:pPr>
              <w:spacing w:before="60" w:after="60"/>
              <w:ind w:right="-330"/>
              <w:rPr>
                <w:rFonts w:ascii="Arial" w:hAnsi="Arial" w:cs="Arial"/>
                <w:szCs w:val="22"/>
              </w:rPr>
            </w:pPr>
            <w:r>
              <w:rPr>
                <w:rFonts w:ascii="Arial" w:hAnsi="Arial" w:cs="Arial"/>
                <w:szCs w:val="22"/>
              </w:rPr>
              <w:t>30</w:t>
            </w:r>
          </w:p>
        </w:tc>
        <w:tc>
          <w:tcPr>
            <w:tcW w:w="1134" w:type="dxa"/>
          </w:tcPr>
          <w:p w14:paraId="4C4120D4" w14:textId="5B696049" w:rsidR="00163C75" w:rsidRPr="00C46253" w:rsidRDefault="00CE7684" w:rsidP="000512AE">
            <w:pPr>
              <w:spacing w:before="60" w:after="60"/>
              <w:ind w:right="34"/>
              <w:rPr>
                <w:rFonts w:ascii="Arial" w:hAnsi="Arial" w:cs="Arial"/>
                <w:szCs w:val="22"/>
              </w:rPr>
            </w:pPr>
            <w:r>
              <w:rPr>
                <w:rFonts w:ascii="Arial" w:hAnsi="Arial" w:cs="Arial"/>
                <w:szCs w:val="22"/>
              </w:rPr>
              <w:t xml:space="preserve">1, 2 </w:t>
            </w:r>
          </w:p>
        </w:tc>
      </w:tr>
      <w:tr w:rsidR="00CE7684" w:rsidRPr="00C46253" w14:paraId="280DD00A" w14:textId="77777777" w:rsidTr="00E67AE4">
        <w:trPr>
          <w:cantSplit/>
        </w:trPr>
        <w:tc>
          <w:tcPr>
            <w:tcW w:w="10377" w:type="dxa"/>
            <w:gridSpan w:val="6"/>
            <w:shd w:val="clear" w:color="auto" w:fill="F2F2F2" w:themeFill="background1" w:themeFillShade="F2"/>
          </w:tcPr>
          <w:p w14:paraId="6C237A0A" w14:textId="37B8DA5E" w:rsidR="00CE7684" w:rsidRPr="00C46253" w:rsidRDefault="00CE7684" w:rsidP="000F46E2">
            <w:pPr>
              <w:spacing w:before="60" w:after="60"/>
              <w:ind w:right="34"/>
              <w:rPr>
                <w:rFonts w:ascii="Arial" w:hAnsi="Arial" w:cs="Arial"/>
                <w:szCs w:val="22"/>
              </w:rPr>
            </w:pPr>
            <w:r w:rsidRPr="00C46253">
              <w:rPr>
                <w:rFonts w:ascii="Arial" w:hAnsi="Arial" w:cs="Arial"/>
                <w:b/>
                <w:sz w:val="22"/>
                <w:szCs w:val="22"/>
              </w:rPr>
              <w:t xml:space="preserve">Optional Modules </w:t>
            </w:r>
            <w:r w:rsidR="00BC7DEB" w:rsidRPr="00BC7DEB">
              <w:rPr>
                <w:rFonts w:ascii="Arial" w:hAnsi="Arial" w:cs="Arial"/>
                <w:sz w:val="22"/>
                <w:szCs w:val="22"/>
              </w:rPr>
              <w:t xml:space="preserve">Any remaining credits </w:t>
            </w:r>
            <w:r w:rsidR="0084020D">
              <w:rPr>
                <w:rFonts w:ascii="Arial" w:hAnsi="Arial" w:cs="Arial"/>
                <w:sz w:val="22"/>
                <w:szCs w:val="22"/>
              </w:rPr>
              <w:t>must be selected (following any requirements)</w:t>
            </w:r>
            <w:r w:rsidR="00BC7DEB" w:rsidRPr="00BC7DEB">
              <w:rPr>
                <w:rFonts w:ascii="Arial" w:hAnsi="Arial" w:cs="Arial"/>
                <w:sz w:val="22"/>
                <w:szCs w:val="22"/>
              </w:rPr>
              <w:t xml:space="preserve"> from the </w:t>
            </w:r>
            <w:r w:rsidR="00B97847">
              <w:rPr>
                <w:rFonts w:ascii="Arial" w:hAnsi="Arial" w:cs="Arial"/>
                <w:sz w:val="22"/>
                <w:szCs w:val="22"/>
              </w:rPr>
              <w:t xml:space="preserve">Stage 1 </w:t>
            </w:r>
            <w:r w:rsidR="006B49F4">
              <w:rPr>
                <w:rFonts w:ascii="Arial" w:hAnsi="Arial" w:cs="Arial"/>
                <w:sz w:val="22"/>
                <w:szCs w:val="22"/>
              </w:rPr>
              <w:t xml:space="preserve">level 4 </w:t>
            </w:r>
            <w:r w:rsidR="00D95FCE">
              <w:rPr>
                <w:rFonts w:ascii="Arial" w:hAnsi="Arial" w:cs="Arial"/>
                <w:sz w:val="22"/>
                <w:szCs w:val="22"/>
              </w:rPr>
              <w:t>optional modules offered by</w:t>
            </w:r>
            <w:r w:rsidR="00BC7DEB" w:rsidRPr="00BC7DEB">
              <w:rPr>
                <w:rFonts w:ascii="Arial" w:hAnsi="Arial" w:cs="Arial"/>
                <w:sz w:val="22"/>
                <w:szCs w:val="22"/>
              </w:rPr>
              <w:t xml:space="preserve"> History and </w:t>
            </w:r>
            <w:r w:rsidR="0084020D">
              <w:rPr>
                <w:rFonts w:ascii="Arial" w:hAnsi="Arial" w:cs="Arial"/>
                <w:sz w:val="22"/>
                <w:szCs w:val="22"/>
              </w:rPr>
              <w:t>the other subject.</w:t>
            </w:r>
            <w:r w:rsidR="00BD779D">
              <w:rPr>
                <w:rFonts w:ascii="Arial" w:hAnsi="Arial" w:cs="Arial"/>
                <w:sz w:val="22"/>
                <w:szCs w:val="22"/>
              </w:rPr>
              <w:t xml:space="preserve">  Students</w:t>
            </w:r>
            <w:r w:rsidR="00BD779D" w:rsidRPr="00BD779D">
              <w:rPr>
                <w:rFonts w:ascii="Arial" w:hAnsi="Arial" w:cs="Arial"/>
                <w:sz w:val="22"/>
                <w:szCs w:val="22"/>
              </w:rPr>
              <w:t xml:space="preserve"> must take into conside</w:t>
            </w:r>
            <w:r w:rsidR="000F46E2">
              <w:rPr>
                <w:rFonts w:ascii="Arial" w:hAnsi="Arial" w:cs="Arial"/>
                <w:sz w:val="22"/>
                <w:szCs w:val="22"/>
              </w:rPr>
              <w:t>ration the requirements for their other subject when making</w:t>
            </w:r>
            <w:r w:rsidR="00BD779D" w:rsidRPr="00BD779D">
              <w:rPr>
                <w:rFonts w:ascii="Arial" w:hAnsi="Arial" w:cs="Arial"/>
                <w:sz w:val="22"/>
                <w:szCs w:val="22"/>
              </w:rPr>
              <w:t xml:space="preserve"> module choices.</w:t>
            </w:r>
          </w:p>
        </w:tc>
      </w:tr>
      <w:tr w:rsidR="00CE7684" w:rsidRPr="00C46253" w14:paraId="62AC3E64" w14:textId="77777777" w:rsidTr="00E67AE4">
        <w:trPr>
          <w:cantSplit/>
        </w:trPr>
        <w:tc>
          <w:tcPr>
            <w:tcW w:w="10377" w:type="dxa"/>
            <w:gridSpan w:val="6"/>
            <w:shd w:val="pct5" w:color="auto" w:fill="FFFFFF"/>
          </w:tcPr>
          <w:p w14:paraId="34F2D398" w14:textId="77777777" w:rsidR="00CE7684" w:rsidRPr="00C46253" w:rsidRDefault="00CE7684" w:rsidP="000512AE">
            <w:pPr>
              <w:spacing w:before="60" w:after="60"/>
              <w:ind w:right="-330"/>
              <w:rPr>
                <w:rFonts w:ascii="Arial" w:hAnsi="Arial" w:cs="Arial"/>
                <w:b/>
                <w:szCs w:val="22"/>
              </w:rPr>
            </w:pPr>
            <w:r w:rsidRPr="00C46253">
              <w:rPr>
                <w:rFonts w:ascii="Arial" w:hAnsi="Arial" w:cs="Arial"/>
                <w:b/>
                <w:sz w:val="22"/>
                <w:szCs w:val="22"/>
              </w:rPr>
              <w:t>Stage 2</w:t>
            </w:r>
          </w:p>
        </w:tc>
      </w:tr>
      <w:tr w:rsidR="00CE7684" w:rsidRPr="00C46253" w14:paraId="7D01D7C1" w14:textId="77777777" w:rsidTr="00E67AE4">
        <w:trPr>
          <w:cantSplit/>
        </w:trPr>
        <w:tc>
          <w:tcPr>
            <w:tcW w:w="10377" w:type="dxa"/>
            <w:gridSpan w:val="6"/>
            <w:shd w:val="pct5" w:color="auto" w:fill="FFFFFF"/>
          </w:tcPr>
          <w:p w14:paraId="04E269CF" w14:textId="0750F2BB" w:rsidR="00CE7684" w:rsidRPr="00C46253" w:rsidRDefault="00CE7684" w:rsidP="00DB18FE">
            <w:pPr>
              <w:spacing w:before="60" w:after="60"/>
              <w:ind w:right="34"/>
              <w:rPr>
                <w:rFonts w:ascii="Arial" w:hAnsi="Arial" w:cs="Arial"/>
                <w:b/>
                <w:szCs w:val="22"/>
              </w:rPr>
            </w:pPr>
            <w:r w:rsidRPr="00C46253">
              <w:rPr>
                <w:rFonts w:ascii="Arial" w:hAnsi="Arial" w:cs="Arial"/>
                <w:b/>
                <w:sz w:val="22"/>
                <w:szCs w:val="22"/>
              </w:rPr>
              <w:t xml:space="preserve">Optional Modules </w:t>
            </w:r>
            <w:r w:rsidR="0064300D">
              <w:rPr>
                <w:rFonts w:ascii="Arial" w:hAnsi="Arial" w:cs="Arial"/>
                <w:sz w:val="22"/>
                <w:szCs w:val="22"/>
              </w:rPr>
              <w:t>S</w:t>
            </w:r>
            <w:r w:rsidR="0064300D" w:rsidRPr="00112214">
              <w:rPr>
                <w:rFonts w:ascii="Arial" w:hAnsi="Arial" w:cs="Arial"/>
                <w:sz w:val="22"/>
                <w:szCs w:val="22"/>
              </w:rPr>
              <w:t xml:space="preserve">tudents must select 120 credits – 60 in each term from the </w:t>
            </w:r>
            <w:r w:rsidR="0064300D">
              <w:rPr>
                <w:rFonts w:ascii="Arial" w:hAnsi="Arial" w:cs="Arial"/>
                <w:sz w:val="22"/>
                <w:szCs w:val="22"/>
              </w:rPr>
              <w:t>Stage 2</w:t>
            </w:r>
            <w:r w:rsidR="0064300D" w:rsidRPr="00112214">
              <w:rPr>
                <w:rFonts w:ascii="Arial" w:hAnsi="Arial" w:cs="Arial"/>
                <w:sz w:val="22"/>
                <w:szCs w:val="22"/>
              </w:rPr>
              <w:t xml:space="preserve"> op</w:t>
            </w:r>
            <w:r w:rsidR="0064300D">
              <w:rPr>
                <w:rFonts w:ascii="Arial" w:hAnsi="Arial" w:cs="Arial"/>
                <w:sz w:val="22"/>
                <w:szCs w:val="22"/>
              </w:rPr>
              <w:t>tional modules offered by both History and the other subject</w:t>
            </w:r>
            <w:r w:rsidR="0064300D" w:rsidRPr="00112214">
              <w:rPr>
                <w:rFonts w:ascii="Arial" w:hAnsi="Arial" w:cs="Arial"/>
                <w:sz w:val="22"/>
                <w:szCs w:val="22"/>
              </w:rPr>
              <w:t>.</w:t>
            </w:r>
            <w:r w:rsidR="0064300D">
              <w:rPr>
                <w:rFonts w:ascii="Arial" w:hAnsi="Arial" w:cs="Arial"/>
                <w:sz w:val="22"/>
                <w:szCs w:val="22"/>
              </w:rPr>
              <w:t xml:space="preserve"> </w:t>
            </w:r>
            <w:r w:rsidR="00DD6816">
              <w:rPr>
                <w:rFonts w:ascii="Arial" w:hAnsi="Arial" w:cs="Arial"/>
                <w:sz w:val="22"/>
                <w:szCs w:val="22"/>
              </w:rPr>
              <w:t xml:space="preserve">Students must select 30 credits from the Stage 2 </w:t>
            </w:r>
            <w:r w:rsidR="00505FB2">
              <w:rPr>
                <w:rFonts w:ascii="Arial" w:hAnsi="Arial" w:cs="Arial"/>
                <w:sz w:val="22"/>
                <w:szCs w:val="22"/>
              </w:rPr>
              <w:t xml:space="preserve">level 5 </w:t>
            </w:r>
            <w:r w:rsidR="00DD6816">
              <w:rPr>
                <w:rFonts w:ascii="Arial" w:hAnsi="Arial" w:cs="Arial"/>
                <w:sz w:val="22"/>
                <w:szCs w:val="22"/>
              </w:rPr>
              <w:t xml:space="preserve">History optional modules.  </w:t>
            </w:r>
            <w:r w:rsidR="0064300D">
              <w:rPr>
                <w:rFonts w:ascii="Arial" w:hAnsi="Arial" w:cs="Arial"/>
                <w:sz w:val="22"/>
                <w:szCs w:val="22"/>
              </w:rPr>
              <w:t>Students</w:t>
            </w:r>
            <w:r w:rsidR="0064300D" w:rsidRPr="0064300D">
              <w:rPr>
                <w:rFonts w:ascii="Arial" w:hAnsi="Arial" w:cs="Arial"/>
                <w:sz w:val="22"/>
                <w:szCs w:val="22"/>
              </w:rPr>
              <w:t xml:space="preserve"> are required to take between 90 and 150 History Credits over Stages 2 and 3.</w:t>
            </w:r>
            <w:r w:rsidR="0064300D">
              <w:rPr>
                <w:rFonts w:ascii="Arial" w:hAnsi="Arial" w:cs="Arial"/>
                <w:sz w:val="22"/>
                <w:szCs w:val="22"/>
              </w:rPr>
              <w:t xml:space="preserve"> Students</w:t>
            </w:r>
            <w:r w:rsidR="0064300D" w:rsidRPr="0064300D">
              <w:rPr>
                <w:rFonts w:ascii="Arial" w:hAnsi="Arial" w:cs="Arial"/>
                <w:sz w:val="22"/>
                <w:szCs w:val="22"/>
              </w:rPr>
              <w:t xml:space="preserve"> are permitted to substitute a maximum of 30 Credits in History, across both Stages, with Wild modules.</w:t>
            </w:r>
            <w:r w:rsidR="00112214" w:rsidRPr="00112214">
              <w:rPr>
                <w:rFonts w:ascii="Arial" w:hAnsi="Arial" w:cs="Arial"/>
                <w:sz w:val="22"/>
                <w:szCs w:val="22"/>
              </w:rPr>
              <w:t xml:space="preserve">  A maximum of 30 credits may be taken across both Stages 2 and 3 with Wild modules.</w:t>
            </w:r>
            <w:r w:rsidR="0064300D">
              <w:rPr>
                <w:rFonts w:ascii="Arial" w:hAnsi="Arial" w:cs="Arial"/>
                <w:sz w:val="22"/>
                <w:szCs w:val="22"/>
              </w:rPr>
              <w:t xml:space="preserve">  </w:t>
            </w:r>
            <w:r w:rsidR="00DB18FE">
              <w:rPr>
                <w:rFonts w:ascii="Arial" w:hAnsi="Arial" w:cs="Arial"/>
                <w:sz w:val="22"/>
                <w:szCs w:val="22"/>
              </w:rPr>
              <w:t>Students</w:t>
            </w:r>
            <w:r w:rsidR="00DB18FE" w:rsidRPr="00DB18FE">
              <w:rPr>
                <w:rFonts w:ascii="Arial" w:hAnsi="Arial" w:cs="Arial"/>
                <w:sz w:val="22"/>
                <w:szCs w:val="22"/>
              </w:rPr>
              <w:t xml:space="preserve"> must take into conside</w:t>
            </w:r>
            <w:r w:rsidR="009B2CDC">
              <w:rPr>
                <w:rFonts w:ascii="Arial" w:hAnsi="Arial" w:cs="Arial"/>
                <w:sz w:val="22"/>
                <w:szCs w:val="22"/>
              </w:rPr>
              <w:t>ration the requirements for their other subject when making</w:t>
            </w:r>
            <w:r w:rsidR="00DB18FE" w:rsidRPr="00DB18FE">
              <w:rPr>
                <w:rFonts w:ascii="Arial" w:hAnsi="Arial" w:cs="Arial"/>
                <w:sz w:val="22"/>
                <w:szCs w:val="22"/>
              </w:rPr>
              <w:t xml:space="preserve"> module choices.</w:t>
            </w:r>
            <w:r w:rsidR="00DB18FE">
              <w:rPr>
                <w:rFonts w:ascii="Arial" w:hAnsi="Arial" w:cs="Arial"/>
                <w:sz w:val="22"/>
                <w:szCs w:val="22"/>
              </w:rPr>
              <w:t xml:space="preserve"> </w:t>
            </w:r>
            <w:r w:rsidR="0064300D" w:rsidRPr="0064300D">
              <w:rPr>
                <w:rFonts w:ascii="Arial" w:hAnsi="Arial" w:cs="Arial"/>
                <w:sz w:val="22"/>
                <w:szCs w:val="22"/>
              </w:rPr>
              <w:t>Please note: If a module is available at both Levels 5 and 6, then Stage 2 students should take the Level 5 and Stage 3 the Level 6. Students cannot take both versions of the same module.</w:t>
            </w:r>
          </w:p>
        </w:tc>
      </w:tr>
      <w:tr w:rsidR="00CE7684" w:rsidRPr="00C46253" w14:paraId="1A4CA56C" w14:textId="77777777" w:rsidTr="00E67AE4">
        <w:trPr>
          <w:cantSplit/>
        </w:trPr>
        <w:tc>
          <w:tcPr>
            <w:tcW w:w="10377" w:type="dxa"/>
            <w:gridSpan w:val="6"/>
            <w:shd w:val="pct5" w:color="auto" w:fill="FFFFFF"/>
          </w:tcPr>
          <w:p w14:paraId="4ABEF1BC" w14:textId="77777777" w:rsidR="00CE7684" w:rsidRPr="00C46253" w:rsidRDefault="00CE7684" w:rsidP="000512AE">
            <w:pPr>
              <w:spacing w:before="60" w:after="60"/>
              <w:ind w:right="-330"/>
              <w:rPr>
                <w:rFonts w:ascii="Arial" w:hAnsi="Arial" w:cs="Arial"/>
                <w:b/>
                <w:szCs w:val="22"/>
              </w:rPr>
            </w:pPr>
            <w:r w:rsidRPr="00C46253">
              <w:rPr>
                <w:rFonts w:ascii="Arial" w:hAnsi="Arial" w:cs="Arial"/>
                <w:b/>
                <w:sz w:val="22"/>
                <w:szCs w:val="22"/>
              </w:rPr>
              <w:t>Stage 3</w:t>
            </w:r>
          </w:p>
        </w:tc>
      </w:tr>
      <w:tr w:rsidR="00CE7684" w:rsidRPr="00C46253" w14:paraId="15CED7AE" w14:textId="77777777" w:rsidTr="00E67AE4">
        <w:trPr>
          <w:cantSplit/>
        </w:trPr>
        <w:tc>
          <w:tcPr>
            <w:tcW w:w="10377" w:type="dxa"/>
            <w:gridSpan w:val="6"/>
            <w:shd w:val="pct5" w:color="auto" w:fill="FFFFFF"/>
          </w:tcPr>
          <w:p w14:paraId="0972D7D6" w14:textId="77777777" w:rsidR="00CE7684" w:rsidRPr="00C46253" w:rsidRDefault="00CE7684" w:rsidP="000512A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D5582A" w:rsidRPr="00C46253" w14:paraId="7738C94E" w14:textId="77777777" w:rsidTr="00E67AE4">
        <w:trPr>
          <w:cantSplit/>
        </w:trPr>
        <w:tc>
          <w:tcPr>
            <w:tcW w:w="10377" w:type="dxa"/>
            <w:gridSpan w:val="6"/>
            <w:shd w:val="pct5" w:color="auto" w:fill="FFFFFF"/>
          </w:tcPr>
          <w:p w14:paraId="3B34E4C2" w14:textId="32C35E31" w:rsidR="00D5582A" w:rsidRPr="00C46253" w:rsidRDefault="00D5582A" w:rsidP="00FC7E1E">
            <w:pPr>
              <w:spacing w:before="60" w:after="60"/>
              <w:rPr>
                <w:rFonts w:ascii="Arial" w:hAnsi="Arial" w:cs="Arial"/>
                <w:b/>
                <w:szCs w:val="22"/>
              </w:rPr>
            </w:pPr>
            <w:r w:rsidRPr="00C46253">
              <w:rPr>
                <w:rFonts w:ascii="Arial" w:hAnsi="Arial" w:cs="Arial"/>
                <w:b/>
                <w:sz w:val="22"/>
                <w:szCs w:val="22"/>
              </w:rPr>
              <w:t xml:space="preserve">Optional Modules </w:t>
            </w:r>
            <w:r w:rsidRPr="00D5582A">
              <w:rPr>
                <w:rFonts w:ascii="Arial" w:hAnsi="Arial" w:cs="Arial"/>
                <w:sz w:val="22"/>
                <w:szCs w:val="22"/>
              </w:rPr>
              <w:t xml:space="preserve">Students must select 120 credits – 60 in each term (at least 90 credits must be taken at Level 6) from optional modules offered by both </w:t>
            </w:r>
            <w:r w:rsidR="00184B79">
              <w:rPr>
                <w:rFonts w:ascii="Arial" w:hAnsi="Arial" w:cs="Arial"/>
                <w:sz w:val="22"/>
                <w:szCs w:val="22"/>
              </w:rPr>
              <w:t>History and the other subject</w:t>
            </w:r>
            <w:r w:rsidRPr="00D5582A">
              <w:rPr>
                <w:rFonts w:ascii="Arial" w:hAnsi="Arial" w:cs="Arial"/>
                <w:sz w:val="22"/>
                <w:szCs w:val="22"/>
              </w:rPr>
              <w:t xml:space="preserve">. </w:t>
            </w:r>
            <w:r w:rsidR="00FC7E1E">
              <w:rPr>
                <w:rFonts w:ascii="Arial" w:hAnsi="Arial" w:cs="Arial"/>
                <w:sz w:val="22"/>
                <w:szCs w:val="22"/>
              </w:rPr>
              <w:t>Students must take 30 Credits from the History</w:t>
            </w:r>
            <w:r w:rsidR="00FC7E1E" w:rsidRPr="00FC7E1E">
              <w:rPr>
                <w:rFonts w:ascii="Arial" w:hAnsi="Arial" w:cs="Arial"/>
                <w:sz w:val="22"/>
                <w:szCs w:val="22"/>
              </w:rPr>
              <w:t xml:space="preserve"> optional modules</w:t>
            </w:r>
            <w:r w:rsidR="00FC7E1E">
              <w:rPr>
                <w:rFonts w:ascii="Arial" w:hAnsi="Arial" w:cs="Arial"/>
                <w:sz w:val="22"/>
                <w:szCs w:val="22"/>
              </w:rPr>
              <w:t xml:space="preserve">. </w:t>
            </w:r>
            <w:r w:rsidRPr="00D5582A">
              <w:rPr>
                <w:rFonts w:ascii="Arial" w:hAnsi="Arial" w:cs="Arial"/>
                <w:sz w:val="22"/>
                <w:szCs w:val="22"/>
              </w:rPr>
              <w:t>A maximum of 30 credits may be taken across both Stages 2 and 3 with Wild modules.</w:t>
            </w:r>
            <w:r w:rsidR="00FC7E1E">
              <w:rPr>
                <w:rFonts w:ascii="Arial" w:hAnsi="Arial" w:cs="Arial"/>
                <w:sz w:val="22"/>
                <w:szCs w:val="22"/>
              </w:rPr>
              <w:t xml:space="preserve">  Students</w:t>
            </w:r>
            <w:r w:rsidR="00FC7E1E" w:rsidRPr="00FC7E1E">
              <w:rPr>
                <w:rFonts w:ascii="Arial" w:hAnsi="Arial" w:cs="Arial"/>
                <w:sz w:val="22"/>
                <w:szCs w:val="22"/>
              </w:rPr>
              <w:t xml:space="preserve"> must take into consid</w:t>
            </w:r>
            <w:r w:rsidR="00C8041C">
              <w:rPr>
                <w:rFonts w:ascii="Arial" w:hAnsi="Arial" w:cs="Arial"/>
                <w:sz w:val="22"/>
                <w:szCs w:val="22"/>
              </w:rPr>
              <w:t>eration the requirements for their</w:t>
            </w:r>
            <w:r w:rsidR="00310848">
              <w:rPr>
                <w:rFonts w:ascii="Arial" w:hAnsi="Arial" w:cs="Arial"/>
                <w:sz w:val="22"/>
                <w:szCs w:val="22"/>
              </w:rPr>
              <w:t xml:space="preserve"> other subject when making</w:t>
            </w:r>
            <w:r w:rsidR="00FC7E1E" w:rsidRPr="00FC7E1E">
              <w:rPr>
                <w:rFonts w:ascii="Arial" w:hAnsi="Arial" w:cs="Arial"/>
                <w:sz w:val="22"/>
                <w:szCs w:val="22"/>
              </w:rPr>
              <w:t xml:space="preserve"> module choices.</w:t>
            </w:r>
          </w:p>
        </w:tc>
      </w:tr>
    </w:tbl>
    <w:p w14:paraId="588FA594" w14:textId="77777777"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0D9BAFE4" w14:textId="77777777" w:rsidTr="000512AE">
        <w:tc>
          <w:tcPr>
            <w:tcW w:w="9923" w:type="dxa"/>
          </w:tcPr>
          <w:p w14:paraId="19CFFC81" w14:textId="77777777" w:rsidR="00391EB2" w:rsidRDefault="00391EB2" w:rsidP="00EE7DA6">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14:paraId="5B169D41" w14:textId="77777777" w:rsidR="00265D63" w:rsidRPr="00265D63" w:rsidRDefault="00265D63" w:rsidP="00EE7DA6">
            <w:pPr>
              <w:spacing w:before="60" w:after="60"/>
              <w:rPr>
                <w:rFonts w:ascii="Arial" w:hAnsi="Arial" w:cs="Arial"/>
                <w:sz w:val="22"/>
                <w:szCs w:val="22"/>
              </w:rPr>
            </w:pPr>
            <w:r w:rsidRPr="00265D63">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bl>
    <w:p w14:paraId="05668720"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2D54915" w14:textId="77777777" w:rsidTr="000512AE">
        <w:tc>
          <w:tcPr>
            <w:tcW w:w="9923" w:type="dxa"/>
            <w:shd w:val="pct5" w:color="auto" w:fill="FFFFFF"/>
          </w:tcPr>
          <w:p w14:paraId="495A9364"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51D9D2A7" w14:textId="77777777" w:rsidTr="000512AE">
        <w:tc>
          <w:tcPr>
            <w:tcW w:w="9923" w:type="dxa"/>
          </w:tcPr>
          <w:p w14:paraId="3B6177BB"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253B1741"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66F7D5AE" w14:textId="77777777" w:rsidR="00391EB2" w:rsidRPr="00305B23" w:rsidRDefault="00B2434E" w:rsidP="000512AE">
            <w:pPr>
              <w:numPr>
                <w:ilvl w:val="0"/>
                <w:numId w:val="14"/>
              </w:numPr>
              <w:spacing w:before="60" w:after="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4" w:history="1">
              <w:r w:rsidR="00391EB2" w:rsidRPr="00305B23">
                <w:rPr>
                  <w:rStyle w:val="Hyperlink"/>
                  <w:rFonts w:ascii="Arial" w:hAnsi="Arial" w:cs="Arial"/>
                  <w:sz w:val="22"/>
                  <w:szCs w:val="22"/>
                </w:rPr>
                <w:t>http://www.kent.ac.uk/library/</w:t>
              </w:r>
            </w:hyperlink>
            <w:r w:rsidR="00391EB2" w:rsidRPr="00305B23">
              <w:rPr>
                <w:rFonts w:ascii="Arial" w:hAnsi="Arial" w:cs="Arial"/>
                <w:sz w:val="22"/>
                <w:szCs w:val="22"/>
              </w:rPr>
              <w:t xml:space="preserve"> </w:t>
            </w:r>
          </w:p>
          <w:p w14:paraId="4CCD4F79" w14:textId="77777777" w:rsidR="009569E4" w:rsidRPr="005C5B43" w:rsidRDefault="009569E4" w:rsidP="009569E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5"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7B6EB7EF" w14:textId="77777777" w:rsidR="009569E4" w:rsidRPr="005C5B43" w:rsidRDefault="0035531C" w:rsidP="009569E4">
            <w:pPr>
              <w:numPr>
                <w:ilvl w:val="0"/>
                <w:numId w:val="14"/>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6"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14:paraId="61934A00"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7"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6A8ADDB4" w14:textId="77777777" w:rsidR="00391EB2" w:rsidRPr="0085276D" w:rsidRDefault="00391EB2" w:rsidP="000512AE">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18" w:history="1">
              <w:r w:rsidR="00305B23" w:rsidRPr="0085276D">
                <w:rPr>
                  <w:rStyle w:val="Hyperlink"/>
                  <w:rFonts w:ascii="Arial" w:hAnsi="Arial" w:cs="Arial"/>
                  <w:sz w:val="22"/>
                  <w:szCs w:val="22"/>
                </w:rPr>
                <w:t>http://www.kent.ac.uk/uelt/about/slas.html</w:t>
              </w:r>
            </w:hyperlink>
            <w:r w:rsidR="00305B23" w:rsidRPr="0085276D">
              <w:rPr>
                <w:rFonts w:ascii="Arial" w:hAnsi="Arial" w:cs="Arial"/>
                <w:sz w:val="22"/>
                <w:szCs w:val="22"/>
              </w:rPr>
              <w:t xml:space="preserve"> </w:t>
            </w:r>
          </w:p>
          <w:p w14:paraId="6C683E52" w14:textId="77777777" w:rsidR="00391EB2" w:rsidRPr="00B2434E" w:rsidRDefault="00B2434E" w:rsidP="0085276D">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19" w:history="1">
              <w:r w:rsidR="0085276D" w:rsidRPr="00B2434E">
                <w:rPr>
                  <w:rStyle w:val="Hyperlink"/>
                  <w:rFonts w:ascii="Arial" w:hAnsi="Arial" w:cs="Arial"/>
                  <w:sz w:val="22"/>
                  <w:szCs w:val="22"/>
                  <w:lang w:val="sv-SE"/>
                </w:rPr>
                <w:t>https://www.kent.ac.uk/teaching/qa/codes/taught/annexg.html</w:t>
              </w:r>
            </w:hyperlink>
            <w:r w:rsidR="0085276D" w:rsidRPr="00B2434E">
              <w:rPr>
                <w:rFonts w:ascii="Arial" w:hAnsi="Arial" w:cs="Arial"/>
                <w:sz w:val="22"/>
                <w:szCs w:val="22"/>
                <w:lang w:val="sv-SE"/>
              </w:rPr>
              <w:t xml:space="preserve"> </w:t>
            </w:r>
          </w:p>
          <w:p w14:paraId="762BBA42" w14:textId="77777777" w:rsidR="00391EB2" w:rsidRPr="0085276D" w:rsidRDefault="003E4F82" w:rsidP="0085276D">
            <w:pPr>
              <w:numPr>
                <w:ilvl w:val="0"/>
                <w:numId w:val="14"/>
              </w:numPr>
              <w:spacing w:before="60" w:after="60"/>
              <w:rPr>
                <w:rFonts w:ascii="Arial" w:hAnsi="Arial" w:cs="Arial"/>
                <w:sz w:val="22"/>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20" w:history="1">
              <w:r w:rsidR="0085276D" w:rsidRPr="0095132A">
                <w:rPr>
                  <w:rStyle w:val="Hyperlink"/>
                  <w:rFonts w:ascii="Arial" w:hAnsi="Arial" w:cs="Arial"/>
                  <w:sz w:val="22"/>
                  <w:szCs w:val="22"/>
                </w:rPr>
                <w:t>https://www.kent.ac.uk/teaching/advisers/index.html</w:t>
              </w:r>
            </w:hyperlink>
            <w:r w:rsidR="0085276D">
              <w:rPr>
                <w:rFonts w:ascii="Arial" w:hAnsi="Arial" w:cs="Arial"/>
                <w:sz w:val="22"/>
                <w:szCs w:val="22"/>
              </w:rPr>
              <w:t xml:space="preserve"> </w:t>
            </w:r>
          </w:p>
          <w:p w14:paraId="06957A87" w14:textId="77777777" w:rsidR="00391EB2" w:rsidRPr="0085276D" w:rsidRDefault="00B2434E" w:rsidP="000512AE">
            <w:pPr>
              <w:numPr>
                <w:ilvl w:val="0"/>
                <w:numId w:val="14"/>
              </w:numPr>
              <w:spacing w:before="60" w:after="60"/>
              <w:rPr>
                <w:rFonts w:ascii="Arial" w:hAnsi="Arial" w:cs="Arial"/>
                <w:sz w:val="22"/>
                <w:szCs w:val="22"/>
              </w:rPr>
            </w:pPr>
            <w:r>
              <w:rPr>
                <w:rFonts w:ascii="Arial" w:hAnsi="Arial" w:cs="Arial"/>
                <w:sz w:val="22"/>
                <w:szCs w:val="22"/>
              </w:rPr>
              <w:t>Kent Union</w:t>
            </w:r>
            <w:r w:rsidR="00391EB2" w:rsidRPr="0085276D">
              <w:rPr>
                <w:rFonts w:ascii="Arial" w:hAnsi="Arial" w:cs="Arial"/>
                <w:sz w:val="22"/>
                <w:szCs w:val="22"/>
              </w:rPr>
              <w:t xml:space="preserve"> </w:t>
            </w:r>
            <w:hyperlink r:id="rId21" w:history="1">
              <w:r w:rsidR="00391EB2" w:rsidRPr="0085276D">
                <w:rPr>
                  <w:rStyle w:val="Hyperlink"/>
                  <w:rFonts w:ascii="Arial" w:hAnsi="Arial" w:cs="Arial"/>
                  <w:sz w:val="22"/>
                  <w:szCs w:val="22"/>
                </w:rPr>
                <w:t>www.kentunion.co.uk/</w:t>
              </w:r>
            </w:hyperlink>
            <w:r w:rsidR="00391EB2" w:rsidRPr="0085276D">
              <w:rPr>
                <w:rFonts w:ascii="Arial" w:hAnsi="Arial" w:cs="Arial"/>
                <w:sz w:val="22"/>
                <w:szCs w:val="22"/>
              </w:rPr>
              <w:t xml:space="preserve"> </w:t>
            </w:r>
          </w:p>
          <w:p w14:paraId="2F8A4CF5" w14:textId="77777777" w:rsidR="00391EB2" w:rsidRPr="0085276D" w:rsidRDefault="00391EB2" w:rsidP="000512AE">
            <w:pPr>
              <w:numPr>
                <w:ilvl w:val="0"/>
                <w:numId w:val="14"/>
              </w:numPr>
              <w:spacing w:before="60" w:after="60"/>
              <w:rPr>
                <w:rFonts w:ascii="Arial" w:hAnsi="Arial" w:cs="Arial"/>
                <w:sz w:val="22"/>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67B72A85" w14:textId="77777777" w:rsidR="00391EB2" w:rsidRPr="0085276D" w:rsidRDefault="00391EB2" w:rsidP="005932B1">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r w:rsidR="005932B1" w:rsidRPr="005932B1">
              <w:rPr>
                <w:rFonts w:ascii="Arial" w:hAnsi="Arial" w:cs="Arial"/>
                <w:sz w:val="22"/>
                <w:szCs w:val="22"/>
              </w:rPr>
              <w:t>https://www.kent.ac.uk/studentwellbeing/counselling/</w:t>
            </w:r>
          </w:p>
          <w:p w14:paraId="78E71026"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536367DB"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279425AF" w14:textId="77777777" w:rsidR="0085276D" w:rsidRPr="0085276D" w:rsidRDefault="00391EB2"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4"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5" w:history="1">
              <w:r w:rsidR="00DB0B3F" w:rsidRPr="0085276D">
                <w:rPr>
                  <w:rStyle w:val="Hyperlink"/>
                  <w:rFonts w:ascii="Arial" w:hAnsi="Arial" w:cs="Arial"/>
                  <w:sz w:val="22"/>
                  <w:szCs w:val="22"/>
                </w:rPr>
                <w:t>https://www.kent.ac.uk/global/partnerships/</w:t>
              </w:r>
            </w:hyperlink>
            <w:r w:rsidR="00DB0B3F" w:rsidRPr="0085276D">
              <w:rPr>
                <w:rFonts w:ascii="Arial" w:hAnsi="Arial" w:cs="Arial"/>
                <w:sz w:val="22"/>
                <w:szCs w:val="22"/>
              </w:rPr>
              <w:t xml:space="preserve"> </w:t>
            </w:r>
          </w:p>
          <w:p w14:paraId="79767E57" w14:textId="77777777" w:rsidR="00391EB2" w:rsidRPr="0093435F" w:rsidRDefault="0085276D" w:rsidP="000512AE">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6"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tc>
      </w:tr>
    </w:tbl>
    <w:p w14:paraId="2C734508"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5E4F87EB" w14:textId="77777777" w:rsidTr="000512AE">
        <w:tc>
          <w:tcPr>
            <w:tcW w:w="9923" w:type="dxa"/>
            <w:shd w:val="pct5" w:color="auto" w:fill="FFFFFF"/>
          </w:tcPr>
          <w:p w14:paraId="5D2C211E"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00FF543E"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778F51D4" w14:textId="77777777" w:rsidTr="000512AE">
        <w:tc>
          <w:tcPr>
            <w:tcW w:w="9923" w:type="dxa"/>
            <w:shd w:val="pct5" w:color="auto" w:fill="FFFFFF"/>
          </w:tcPr>
          <w:p w14:paraId="2C1E2175"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1AF657B4" w14:textId="06518A6B" w:rsidR="00391EB2" w:rsidRPr="00C46253" w:rsidRDefault="002D14E2" w:rsidP="000512AE">
            <w:pPr>
              <w:spacing w:before="60" w:after="60"/>
              <w:rPr>
                <w:rFonts w:ascii="Arial" w:hAnsi="Arial" w:cs="Arial"/>
                <w:szCs w:val="22"/>
              </w:rPr>
            </w:pPr>
            <w:r>
              <w:rPr>
                <w:rFonts w:ascii="Arial" w:hAnsi="Arial" w:cs="Arial"/>
                <w:sz w:val="22"/>
                <w:szCs w:val="22"/>
              </w:rPr>
              <w:t>For current</w:t>
            </w:r>
            <w:r w:rsidR="00391EB2" w:rsidRPr="00C46253">
              <w:rPr>
                <w:rFonts w:ascii="Arial" w:hAnsi="Arial" w:cs="Arial"/>
                <w:sz w:val="22"/>
                <w:szCs w:val="22"/>
              </w:rPr>
              <w:t xml:space="preserve"> information, please refer to the University prospectus</w:t>
            </w:r>
          </w:p>
        </w:tc>
      </w:tr>
      <w:tr w:rsidR="00391EB2" w:rsidRPr="00C46253" w14:paraId="7CCE9AE7" w14:textId="77777777" w:rsidTr="000512AE">
        <w:tc>
          <w:tcPr>
            <w:tcW w:w="9923" w:type="dxa"/>
          </w:tcPr>
          <w:p w14:paraId="2A769935" w14:textId="77777777" w:rsidR="00CE1456" w:rsidRPr="00CE1456" w:rsidRDefault="00CE1456" w:rsidP="00CE1456">
            <w:pPr>
              <w:spacing w:before="60" w:after="60"/>
              <w:rPr>
                <w:rFonts w:ascii="Arial" w:hAnsi="Arial" w:cs="Arial"/>
                <w:b/>
                <w:sz w:val="22"/>
                <w:szCs w:val="22"/>
              </w:rPr>
            </w:pPr>
            <w:r w:rsidRPr="00CE1456">
              <w:rPr>
                <w:rFonts w:ascii="Arial" w:hAnsi="Arial" w:cs="Arial"/>
                <w:b/>
                <w:sz w:val="22"/>
                <w:szCs w:val="22"/>
              </w:rPr>
              <w:t xml:space="preserve">A level </w:t>
            </w:r>
          </w:p>
          <w:p w14:paraId="22E05A07" w14:textId="77777777" w:rsidR="00CE1456" w:rsidRPr="00CE1456" w:rsidRDefault="00CE1456" w:rsidP="00CE1456">
            <w:pPr>
              <w:spacing w:before="60" w:after="60"/>
              <w:rPr>
                <w:rFonts w:ascii="Arial" w:hAnsi="Arial" w:cs="Arial"/>
                <w:sz w:val="22"/>
                <w:szCs w:val="22"/>
              </w:rPr>
            </w:pPr>
            <w:r w:rsidRPr="00CE1456">
              <w:rPr>
                <w:rFonts w:ascii="Arial" w:hAnsi="Arial" w:cs="Arial"/>
                <w:sz w:val="22"/>
                <w:szCs w:val="22"/>
              </w:rPr>
              <w:t>ABB including A level History grade B and excluding General Studies and Critical Thinking.</w:t>
            </w:r>
          </w:p>
          <w:p w14:paraId="13EA74DE" w14:textId="77777777" w:rsidR="00CE1456" w:rsidRPr="00CE1456" w:rsidRDefault="00CE1456" w:rsidP="00CE1456">
            <w:pPr>
              <w:spacing w:before="60" w:after="60"/>
              <w:rPr>
                <w:rFonts w:ascii="Arial" w:hAnsi="Arial" w:cs="Arial"/>
                <w:sz w:val="22"/>
                <w:szCs w:val="22"/>
              </w:rPr>
            </w:pPr>
            <w:r w:rsidRPr="00CE1456">
              <w:rPr>
                <w:rFonts w:ascii="Arial" w:hAnsi="Arial" w:cs="Arial"/>
                <w:sz w:val="22"/>
                <w:szCs w:val="22"/>
              </w:rPr>
              <w:t xml:space="preserve"> </w:t>
            </w:r>
          </w:p>
          <w:p w14:paraId="24923693" w14:textId="77777777" w:rsidR="00CE1456" w:rsidRPr="00CE1456" w:rsidRDefault="00CE1456" w:rsidP="00CE1456">
            <w:pPr>
              <w:spacing w:before="60" w:after="60"/>
              <w:rPr>
                <w:rFonts w:ascii="Arial" w:hAnsi="Arial" w:cs="Arial"/>
                <w:b/>
                <w:sz w:val="22"/>
                <w:szCs w:val="22"/>
              </w:rPr>
            </w:pPr>
            <w:r w:rsidRPr="00CE1456">
              <w:rPr>
                <w:rFonts w:ascii="Arial" w:hAnsi="Arial" w:cs="Arial"/>
                <w:b/>
                <w:sz w:val="22"/>
                <w:szCs w:val="22"/>
              </w:rPr>
              <w:t xml:space="preserve">Access to HE Diploma </w:t>
            </w:r>
          </w:p>
          <w:p w14:paraId="18447BA6" w14:textId="77777777" w:rsidR="00CE1456" w:rsidRPr="00CE1456" w:rsidRDefault="00CE1456" w:rsidP="00CE1456">
            <w:pPr>
              <w:spacing w:before="60" w:after="60"/>
              <w:rPr>
                <w:rFonts w:ascii="Arial" w:hAnsi="Arial" w:cs="Arial"/>
                <w:sz w:val="22"/>
                <w:szCs w:val="22"/>
              </w:rPr>
            </w:pPr>
            <w:r w:rsidRPr="00CE1456">
              <w:rPr>
                <w:rFonts w:ascii="Arial" w:hAnsi="Arial" w:cs="Arial"/>
                <w:sz w:val="22"/>
                <w:szCs w:val="22"/>
              </w:rPr>
              <w:t xml:space="preserve">The University will not necessarily make conditional offers to all Access candidates but will continue to assess them on an individual basis. </w:t>
            </w:r>
          </w:p>
          <w:p w14:paraId="6D9B5FCD" w14:textId="77777777" w:rsidR="00CE1456" w:rsidRPr="00CE1456" w:rsidRDefault="00CE1456" w:rsidP="00CE1456">
            <w:pPr>
              <w:spacing w:before="60" w:after="60"/>
              <w:rPr>
                <w:rFonts w:ascii="Arial" w:hAnsi="Arial" w:cs="Arial"/>
                <w:sz w:val="22"/>
                <w:szCs w:val="22"/>
              </w:rPr>
            </w:pPr>
            <w:r w:rsidRPr="00CE1456">
              <w:rPr>
                <w:rFonts w:ascii="Arial" w:hAnsi="Arial" w:cs="Arial"/>
                <w:sz w:val="22"/>
                <w:szCs w:val="22"/>
              </w:rPr>
              <w:t>If we make you an offer, you will need to obtain/pass the overall Access to Higher Education Diploma and may also be required to obtain a proportion of the total level 3 credits and/or credits in particular subjects at merit grade or above.</w:t>
            </w:r>
          </w:p>
          <w:p w14:paraId="7CB71E13" w14:textId="77777777" w:rsidR="00CE1456" w:rsidRPr="00CE1456" w:rsidRDefault="00CE1456" w:rsidP="00CE1456">
            <w:pPr>
              <w:spacing w:before="60" w:after="60"/>
              <w:rPr>
                <w:rFonts w:ascii="Arial" w:hAnsi="Arial" w:cs="Arial"/>
                <w:sz w:val="22"/>
                <w:szCs w:val="22"/>
              </w:rPr>
            </w:pPr>
            <w:r w:rsidRPr="00CE1456">
              <w:rPr>
                <w:rFonts w:ascii="Arial" w:hAnsi="Arial" w:cs="Arial"/>
                <w:sz w:val="22"/>
                <w:szCs w:val="22"/>
              </w:rPr>
              <w:t xml:space="preserve"> </w:t>
            </w:r>
          </w:p>
          <w:p w14:paraId="1809C09B" w14:textId="77777777" w:rsidR="00CE1456" w:rsidRPr="00CE1456" w:rsidRDefault="00CE1456" w:rsidP="00CE1456">
            <w:pPr>
              <w:spacing w:before="60" w:after="60"/>
              <w:rPr>
                <w:rFonts w:ascii="Arial" w:hAnsi="Arial" w:cs="Arial"/>
                <w:b/>
                <w:sz w:val="22"/>
                <w:szCs w:val="22"/>
              </w:rPr>
            </w:pPr>
            <w:r w:rsidRPr="00CE1456">
              <w:rPr>
                <w:rFonts w:ascii="Arial" w:hAnsi="Arial" w:cs="Arial"/>
                <w:b/>
                <w:sz w:val="22"/>
                <w:szCs w:val="22"/>
              </w:rPr>
              <w:t xml:space="preserve">BTEC Level 3 Extended Diploma (formerly BTEC National Diploma) </w:t>
            </w:r>
          </w:p>
          <w:p w14:paraId="492EBDF8" w14:textId="77777777" w:rsidR="00CE1456" w:rsidRPr="00CE1456" w:rsidRDefault="00CE1456" w:rsidP="00CE1456">
            <w:pPr>
              <w:spacing w:before="60" w:after="60"/>
              <w:rPr>
                <w:rFonts w:ascii="Arial" w:hAnsi="Arial" w:cs="Arial"/>
                <w:sz w:val="22"/>
                <w:szCs w:val="22"/>
              </w:rPr>
            </w:pPr>
            <w:r w:rsidRPr="00CE1456">
              <w:rPr>
                <w:rFonts w:ascii="Arial" w:hAnsi="Arial" w:cs="Arial"/>
                <w:sz w:val="22"/>
                <w:szCs w:val="22"/>
              </w:rPr>
              <w:t>The University will consider applicants holding BTEC National Diploma and Extended National Diploma Qualifications (QCF; NQF; OCR) on a case-by-case basis. Please contact us for further advice on your individual circumstances.</w:t>
            </w:r>
          </w:p>
          <w:p w14:paraId="213AADC2" w14:textId="77777777" w:rsidR="00CE1456" w:rsidRPr="00CE1456" w:rsidRDefault="00CE1456" w:rsidP="00CE1456">
            <w:pPr>
              <w:spacing w:before="60" w:after="60"/>
              <w:rPr>
                <w:rFonts w:ascii="Arial" w:hAnsi="Arial" w:cs="Arial"/>
                <w:sz w:val="22"/>
                <w:szCs w:val="22"/>
              </w:rPr>
            </w:pPr>
            <w:r w:rsidRPr="00CE1456">
              <w:rPr>
                <w:rFonts w:ascii="Arial" w:hAnsi="Arial" w:cs="Arial"/>
                <w:sz w:val="22"/>
                <w:szCs w:val="22"/>
              </w:rPr>
              <w:t xml:space="preserve"> </w:t>
            </w:r>
          </w:p>
          <w:p w14:paraId="6328BD12" w14:textId="77777777" w:rsidR="00CE1456" w:rsidRPr="00CE1456" w:rsidRDefault="00CE1456" w:rsidP="00CE1456">
            <w:pPr>
              <w:spacing w:before="60" w:after="60"/>
              <w:rPr>
                <w:rFonts w:ascii="Arial" w:hAnsi="Arial" w:cs="Arial"/>
                <w:b/>
                <w:sz w:val="22"/>
                <w:szCs w:val="22"/>
              </w:rPr>
            </w:pPr>
            <w:r w:rsidRPr="00CE1456">
              <w:rPr>
                <w:rFonts w:ascii="Arial" w:hAnsi="Arial" w:cs="Arial"/>
                <w:b/>
                <w:sz w:val="22"/>
                <w:szCs w:val="22"/>
              </w:rPr>
              <w:t xml:space="preserve">International Baccalaureate </w:t>
            </w:r>
          </w:p>
          <w:p w14:paraId="76C19DC6" w14:textId="06069BE0" w:rsidR="00391EB2" w:rsidRPr="00CE1456" w:rsidRDefault="00CE1456" w:rsidP="000512AE">
            <w:pPr>
              <w:spacing w:before="60" w:after="60"/>
              <w:rPr>
                <w:rFonts w:ascii="Arial" w:hAnsi="Arial" w:cs="Arial"/>
                <w:i/>
                <w:sz w:val="22"/>
                <w:szCs w:val="22"/>
              </w:rPr>
            </w:pPr>
            <w:r w:rsidRPr="00CE1456">
              <w:rPr>
                <w:rFonts w:ascii="Arial" w:hAnsi="Arial" w:cs="Arial"/>
                <w:sz w:val="22"/>
                <w:szCs w:val="22"/>
              </w:rPr>
              <w:t>34 points overall or 16 points at HL including History 5 at HL or 6 at SL</w:t>
            </w:r>
          </w:p>
        </w:tc>
      </w:tr>
      <w:tr w:rsidR="00391EB2" w:rsidRPr="00C46253" w14:paraId="79F6F8C8" w14:textId="77777777" w:rsidTr="000512AE">
        <w:tc>
          <w:tcPr>
            <w:tcW w:w="9923" w:type="dxa"/>
            <w:shd w:val="pct5" w:color="auto" w:fill="FFFFFF"/>
          </w:tcPr>
          <w:p w14:paraId="1D19985D"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7584B752" w14:textId="77777777" w:rsidTr="000512AE">
        <w:tc>
          <w:tcPr>
            <w:tcW w:w="9923" w:type="dxa"/>
          </w:tcPr>
          <w:p w14:paraId="64D8EC6F" w14:textId="77777777" w:rsidR="000D6E8D" w:rsidRPr="002C27B3" w:rsidRDefault="000D6E8D" w:rsidP="000D6E8D">
            <w:pPr>
              <w:pStyle w:val="ListParagraph"/>
              <w:numPr>
                <w:ilvl w:val="0"/>
                <w:numId w:val="5"/>
              </w:numPr>
              <w:spacing w:before="60" w:after="60" w:line="276" w:lineRule="auto"/>
              <w:rPr>
                <w:rFonts w:ascii="Arial" w:hAnsi="Arial" w:cs="Arial"/>
                <w:i/>
                <w:sz w:val="22"/>
                <w:szCs w:val="22"/>
              </w:rPr>
            </w:pPr>
            <w:r>
              <w:rPr>
                <w:rFonts w:ascii="Arial" w:hAnsi="Arial" w:cs="Arial"/>
                <w:sz w:val="22"/>
                <w:szCs w:val="22"/>
              </w:rPr>
              <w:t>A</w:t>
            </w:r>
            <w:r w:rsidRPr="002C27B3">
              <w:rPr>
                <w:rFonts w:ascii="Arial" w:hAnsi="Arial" w:cs="Arial"/>
                <w:sz w:val="22"/>
                <w:szCs w:val="22"/>
              </w:rPr>
              <w:t xml:space="preserve"> broad-based degree taught in a large department (</w:t>
            </w:r>
            <w:r>
              <w:rPr>
                <w:rFonts w:ascii="Arial" w:hAnsi="Arial" w:cs="Arial"/>
                <w:sz w:val="22"/>
                <w:szCs w:val="22"/>
              </w:rPr>
              <w:t>32</w:t>
            </w:r>
            <w:r w:rsidRPr="002C27B3">
              <w:rPr>
                <w:rFonts w:ascii="Arial" w:hAnsi="Arial" w:cs="Arial"/>
                <w:sz w:val="22"/>
                <w:szCs w:val="22"/>
              </w:rPr>
              <w:t xml:space="preserve"> members of </w:t>
            </w:r>
            <w:r>
              <w:rPr>
                <w:rFonts w:ascii="Arial" w:hAnsi="Arial" w:cs="Arial"/>
                <w:sz w:val="22"/>
                <w:szCs w:val="22"/>
              </w:rPr>
              <w:t xml:space="preserve">academic </w:t>
            </w:r>
            <w:r w:rsidRPr="002C27B3">
              <w:rPr>
                <w:rFonts w:ascii="Arial" w:hAnsi="Arial" w:cs="Arial"/>
                <w:sz w:val="22"/>
                <w:szCs w:val="22"/>
              </w:rPr>
              <w:t xml:space="preserve">staff) and offering a great range of choice within the programme. </w:t>
            </w:r>
          </w:p>
          <w:p w14:paraId="70F34E0A" w14:textId="77777777" w:rsidR="000D6E8D" w:rsidRPr="002C27B3" w:rsidRDefault="000D6E8D" w:rsidP="000D6E8D">
            <w:pPr>
              <w:pStyle w:val="ListParagraph"/>
              <w:numPr>
                <w:ilvl w:val="0"/>
                <w:numId w:val="5"/>
              </w:numPr>
              <w:spacing w:before="60" w:after="60" w:line="276" w:lineRule="auto"/>
              <w:rPr>
                <w:rFonts w:ascii="Arial" w:hAnsi="Arial" w:cs="Arial"/>
                <w:i/>
                <w:sz w:val="22"/>
                <w:szCs w:val="22"/>
              </w:rPr>
            </w:pPr>
            <w:r>
              <w:rPr>
                <w:rFonts w:ascii="Arial" w:hAnsi="Arial" w:cs="Arial"/>
                <w:sz w:val="22"/>
                <w:szCs w:val="22"/>
              </w:rPr>
              <w:t>E</w:t>
            </w:r>
            <w:r w:rsidRPr="002C27B3">
              <w:rPr>
                <w:rFonts w:ascii="Arial" w:hAnsi="Arial" w:cs="Arial"/>
                <w:sz w:val="22"/>
                <w:szCs w:val="22"/>
              </w:rPr>
              <w:t>xcellent library, computing and other learning facilities, built up to support this programme.</w:t>
            </w:r>
          </w:p>
          <w:p w14:paraId="4105DAA1" w14:textId="77777777" w:rsidR="000D6E8D" w:rsidRPr="002C27B3" w:rsidRDefault="000D6E8D" w:rsidP="000D6E8D">
            <w:pPr>
              <w:pStyle w:val="ListParagraph"/>
              <w:numPr>
                <w:ilvl w:val="0"/>
                <w:numId w:val="5"/>
              </w:numPr>
              <w:spacing w:before="60" w:after="60" w:line="276" w:lineRule="auto"/>
              <w:rPr>
                <w:rFonts w:ascii="Arial" w:hAnsi="Arial" w:cs="Arial"/>
                <w:i/>
                <w:sz w:val="22"/>
                <w:szCs w:val="22"/>
              </w:rPr>
            </w:pPr>
            <w:r w:rsidRPr="002C27B3">
              <w:rPr>
                <w:rFonts w:ascii="Arial" w:hAnsi="Arial" w:cs="Arial"/>
                <w:sz w:val="22"/>
                <w:szCs w:val="22"/>
              </w:rPr>
              <w:t>A friendly department, organized to provide support for students from their first arrival through to graduation – as evidenced by a low drop-out rate.</w:t>
            </w:r>
          </w:p>
          <w:p w14:paraId="18A13C37" w14:textId="77777777" w:rsidR="000D6E8D" w:rsidRPr="00D32BFC" w:rsidRDefault="000D6E8D" w:rsidP="000D6E8D">
            <w:pPr>
              <w:pStyle w:val="ListParagraph"/>
              <w:numPr>
                <w:ilvl w:val="0"/>
                <w:numId w:val="5"/>
              </w:numPr>
              <w:spacing w:before="60" w:after="60" w:line="276" w:lineRule="auto"/>
              <w:rPr>
                <w:rFonts w:ascii="Arial" w:hAnsi="Arial" w:cs="Arial"/>
                <w:i/>
                <w:sz w:val="22"/>
                <w:szCs w:val="22"/>
              </w:rPr>
            </w:pPr>
            <w:r w:rsidRPr="002C27B3">
              <w:rPr>
                <w:rFonts w:ascii="Arial" w:hAnsi="Arial" w:cs="Arial"/>
                <w:sz w:val="22"/>
                <w:szCs w:val="22"/>
              </w:rPr>
              <w:t>A compact and well-planned campus overlooking a major historical city, with important resources (archives, buildings and archaeology) which are exploited in our teaching.</w:t>
            </w:r>
          </w:p>
          <w:p w14:paraId="3F60896C" w14:textId="2ABCCA95" w:rsidR="00391EB2" w:rsidRPr="00D80BB7" w:rsidRDefault="000D6E8D" w:rsidP="000512AE">
            <w:pPr>
              <w:numPr>
                <w:ilvl w:val="0"/>
                <w:numId w:val="5"/>
              </w:numPr>
              <w:spacing w:before="60" w:after="60"/>
              <w:rPr>
                <w:rFonts w:ascii="Arial" w:hAnsi="Arial" w:cs="Arial"/>
                <w:szCs w:val="22"/>
              </w:rPr>
            </w:pPr>
            <w:r>
              <w:rPr>
                <w:rFonts w:ascii="Arial" w:hAnsi="Arial" w:cs="Arial"/>
                <w:sz w:val="22"/>
                <w:szCs w:val="22"/>
              </w:rPr>
              <w:t>Additional events and guest speakers, including Research Centre Lectures and School Research Seminar Series.</w:t>
            </w:r>
          </w:p>
        </w:tc>
      </w:tr>
      <w:tr w:rsidR="00391EB2" w:rsidRPr="00C46253" w14:paraId="7C2865CB" w14:textId="77777777" w:rsidTr="000512AE">
        <w:tc>
          <w:tcPr>
            <w:tcW w:w="9923" w:type="dxa"/>
            <w:shd w:val="pct5" w:color="auto" w:fill="FFFFFF"/>
          </w:tcPr>
          <w:p w14:paraId="7F79BBD9" w14:textId="51243B62" w:rsidR="00391EB2" w:rsidRPr="00066696" w:rsidRDefault="00391EB2" w:rsidP="00066696">
            <w:pPr>
              <w:pStyle w:val="ListParagraph"/>
              <w:numPr>
                <w:ilvl w:val="1"/>
                <w:numId w:val="38"/>
              </w:numPr>
              <w:spacing w:before="60" w:after="60"/>
              <w:rPr>
                <w:rFonts w:ascii="Arial" w:hAnsi="Arial" w:cs="Arial"/>
                <w:b/>
                <w:szCs w:val="22"/>
              </w:rPr>
            </w:pPr>
            <w:r w:rsidRPr="00066696">
              <w:rPr>
                <w:rFonts w:ascii="Arial" w:hAnsi="Arial" w:cs="Arial"/>
                <w:b/>
                <w:sz w:val="22"/>
                <w:szCs w:val="22"/>
              </w:rPr>
              <w:t>Personal Profile</w:t>
            </w:r>
          </w:p>
        </w:tc>
      </w:tr>
      <w:tr w:rsidR="00391EB2" w:rsidRPr="00C46253" w14:paraId="27DD8B08" w14:textId="77777777" w:rsidTr="000512AE">
        <w:tc>
          <w:tcPr>
            <w:tcW w:w="9923" w:type="dxa"/>
          </w:tcPr>
          <w:p w14:paraId="7FB6AB3A" w14:textId="77777777" w:rsidR="000D6E8D" w:rsidRPr="00066696" w:rsidRDefault="000D6E8D" w:rsidP="00066696">
            <w:pPr>
              <w:numPr>
                <w:ilvl w:val="0"/>
                <w:numId w:val="6"/>
              </w:numPr>
              <w:spacing w:before="60" w:after="60" w:line="276" w:lineRule="auto"/>
              <w:rPr>
                <w:rFonts w:ascii="Arial" w:hAnsi="Arial" w:cs="Arial"/>
                <w:b/>
                <w:sz w:val="22"/>
                <w:szCs w:val="22"/>
              </w:rPr>
            </w:pPr>
            <w:r w:rsidRPr="002C27B3">
              <w:rPr>
                <w:rFonts w:ascii="Arial" w:hAnsi="Arial" w:cs="Arial"/>
                <w:sz w:val="22"/>
                <w:szCs w:val="22"/>
              </w:rPr>
              <w:t>An existing enthusiasm for studying the human past, from any point of view.</w:t>
            </w:r>
          </w:p>
          <w:p w14:paraId="6414A624" w14:textId="77777777" w:rsidR="000D6E8D" w:rsidRPr="00066696" w:rsidRDefault="000D6E8D" w:rsidP="00066696">
            <w:pPr>
              <w:numPr>
                <w:ilvl w:val="0"/>
                <w:numId w:val="6"/>
              </w:numPr>
              <w:spacing w:before="60" w:after="60" w:line="276" w:lineRule="auto"/>
              <w:rPr>
                <w:rFonts w:ascii="Arial" w:hAnsi="Arial" w:cs="Arial"/>
                <w:b/>
                <w:sz w:val="22"/>
                <w:szCs w:val="22"/>
              </w:rPr>
            </w:pPr>
            <w:r w:rsidRPr="000D6E8D">
              <w:rPr>
                <w:rFonts w:ascii="Arial" w:hAnsi="Arial" w:cs="Arial"/>
                <w:sz w:val="22"/>
                <w:szCs w:val="22"/>
              </w:rPr>
              <w:t>A willingness to expand and develop your current interests as much as you can through studying for your degree.</w:t>
            </w:r>
          </w:p>
          <w:p w14:paraId="5441741A" w14:textId="77777777" w:rsidR="000D6E8D" w:rsidRPr="00066696" w:rsidRDefault="000D6E8D" w:rsidP="00066696">
            <w:pPr>
              <w:numPr>
                <w:ilvl w:val="0"/>
                <w:numId w:val="6"/>
              </w:numPr>
              <w:spacing w:before="60" w:after="60" w:line="276" w:lineRule="auto"/>
              <w:rPr>
                <w:rFonts w:ascii="Arial" w:hAnsi="Arial" w:cs="Arial"/>
                <w:b/>
                <w:sz w:val="22"/>
                <w:szCs w:val="22"/>
              </w:rPr>
            </w:pPr>
            <w:r w:rsidRPr="000D6E8D">
              <w:rPr>
                <w:rFonts w:ascii="Arial" w:hAnsi="Arial" w:cs="Arial"/>
                <w:sz w:val="22"/>
                <w:szCs w:val="22"/>
              </w:rPr>
              <w:t>A desire to improve your skills in order to study more successfully and to make up your own mind about historical issues through discussion and debate.</w:t>
            </w:r>
          </w:p>
          <w:p w14:paraId="41B8ACC2" w14:textId="6E0FE00F" w:rsidR="000D6E8D" w:rsidRPr="00066696" w:rsidRDefault="000D6E8D" w:rsidP="00066696">
            <w:pPr>
              <w:numPr>
                <w:ilvl w:val="0"/>
                <w:numId w:val="6"/>
              </w:numPr>
              <w:spacing w:before="60" w:after="60" w:line="276" w:lineRule="auto"/>
              <w:rPr>
                <w:rFonts w:ascii="Arial" w:hAnsi="Arial" w:cs="Arial"/>
                <w:b/>
                <w:sz w:val="22"/>
                <w:szCs w:val="22"/>
              </w:rPr>
            </w:pPr>
            <w:r w:rsidRPr="000D6E8D">
              <w:rPr>
                <w:rFonts w:ascii="Arial" w:hAnsi="Arial" w:cs="Arial"/>
                <w:sz w:val="22"/>
                <w:szCs w:val="22"/>
              </w:rPr>
              <w:t>An awareness that the abilities you develop in the course of your History degree can be put to use in a wide range of ways once you are a graduate, from further study to many different kinds of employment.</w:t>
            </w:r>
          </w:p>
          <w:p w14:paraId="68AF4B02" w14:textId="77777777" w:rsidR="00391EB2" w:rsidRPr="00C46253" w:rsidRDefault="00391EB2" w:rsidP="00066696">
            <w:pPr>
              <w:spacing w:before="60" w:after="60"/>
              <w:ind w:left="360"/>
              <w:rPr>
                <w:rFonts w:ascii="Arial" w:hAnsi="Arial" w:cs="Arial"/>
                <w:b/>
                <w:szCs w:val="22"/>
              </w:rPr>
            </w:pPr>
          </w:p>
        </w:tc>
      </w:tr>
    </w:tbl>
    <w:p w14:paraId="792B7CAE"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086924E5" w14:textId="77777777" w:rsidTr="000512AE">
        <w:tc>
          <w:tcPr>
            <w:tcW w:w="9923" w:type="dxa"/>
            <w:shd w:val="pct5" w:color="auto" w:fill="FFFFFF"/>
          </w:tcPr>
          <w:p w14:paraId="145B2A0E"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0B788F5C" w14:textId="77777777" w:rsidTr="000512AE">
        <w:tc>
          <w:tcPr>
            <w:tcW w:w="9923" w:type="dxa"/>
            <w:shd w:val="pct5" w:color="auto" w:fill="FFFFFF"/>
          </w:tcPr>
          <w:p w14:paraId="44B91572"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1279671E" w14:textId="77777777" w:rsidTr="000512AE">
        <w:tc>
          <w:tcPr>
            <w:tcW w:w="9923" w:type="dxa"/>
          </w:tcPr>
          <w:p w14:paraId="2B2060D7"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142FD639"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programme an</w:t>
            </w:r>
            <w:r w:rsidR="00B2434E">
              <w:rPr>
                <w:rFonts w:ascii="Arial" w:hAnsi="Arial" w:cs="Arial"/>
                <w:sz w:val="22"/>
                <w:szCs w:val="22"/>
              </w:rPr>
              <w:t>d module monitoring reports</w:t>
            </w:r>
            <w:r w:rsidRPr="00305B23">
              <w:rPr>
                <w:rFonts w:ascii="Arial" w:hAnsi="Arial" w:cs="Arial"/>
                <w:sz w:val="22"/>
                <w:szCs w:val="22"/>
              </w:rPr>
              <w:t xml:space="preserve"> </w:t>
            </w:r>
            <w:hyperlink r:id="rId27" w:history="1">
              <w:r w:rsidR="00305B23" w:rsidRPr="00305B23">
                <w:rPr>
                  <w:rStyle w:val="Hyperlink"/>
                  <w:rFonts w:ascii="Arial" w:hAnsi="Arial" w:cs="Arial"/>
                  <w:sz w:val="22"/>
                  <w:szCs w:val="22"/>
                </w:rPr>
                <w:t>http://www.kent.ac.uk/teaching/qa/codes/taught/annexe.html</w:t>
              </w:r>
            </w:hyperlink>
            <w:r w:rsidR="00305B23" w:rsidRPr="00305B23">
              <w:rPr>
                <w:rFonts w:ascii="Arial" w:hAnsi="Arial" w:cs="Arial"/>
                <w:sz w:val="22"/>
                <w:szCs w:val="22"/>
              </w:rPr>
              <w:t xml:space="preserve"> </w:t>
            </w:r>
          </w:p>
          <w:p w14:paraId="0A3A1271" w14:textId="77777777" w:rsidR="00391EB2" w:rsidRPr="00B2434E" w:rsidRDefault="00B2434E" w:rsidP="000512AE">
            <w:pPr>
              <w:numPr>
                <w:ilvl w:val="0"/>
                <w:numId w:val="15"/>
              </w:numPr>
              <w:spacing w:before="60" w:after="60"/>
              <w:rPr>
                <w:rFonts w:ascii="Arial" w:hAnsi="Arial" w:cs="Arial"/>
                <w:b/>
                <w:szCs w:val="22"/>
                <w:lang w:val="sv-SE"/>
              </w:rPr>
            </w:pPr>
            <w:r w:rsidRPr="00B2434E">
              <w:rPr>
                <w:rFonts w:ascii="Arial" w:hAnsi="Arial" w:cs="Arial"/>
                <w:sz w:val="22"/>
                <w:szCs w:val="22"/>
                <w:lang w:val="sv-SE"/>
              </w:rPr>
              <w:t>External Examiners system</w:t>
            </w:r>
            <w:r w:rsidR="00391EB2" w:rsidRPr="00B2434E">
              <w:rPr>
                <w:rFonts w:ascii="Arial" w:hAnsi="Arial" w:cs="Arial"/>
                <w:sz w:val="22"/>
                <w:szCs w:val="22"/>
                <w:lang w:val="sv-SE"/>
              </w:rPr>
              <w:t xml:space="preserve"> </w:t>
            </w:r>
            <w:hyperlink r:id="rId28" w:history="1">
              <w:r w:rsidR="00305B23" w:rsidRPr="00B2434E">
                <w:rPr>
                  <w:rStyle w:val="Hyperlink"/>
                  <w:rFonts w:ascii="Arial" w:hAnsi="Arial" w:cs="Arial"/>
                  <w:sz w:val="22"/>
                  <w:szCs w:val="22"/>
                  <w:lang w:val="sv-SE"/>
                </w:rPr>
                <w:t>http://www.kent.ac.uk/teaching/qa/codes/taught/annexk.html</w:t>
              </w:r>
            </w:hyperlink>
            <w:r w:rsidR="00305B23" w:rsidRPr="00B2434E">
              <w:rPr>
                <w:rFonts w:ascii="Arial" w:hAnsi="Arial" w:cs="Arial"/>
                <w:sz w:val="22"/>
                <w:szCs w:val="22"/>
                <w:lang w:val="sv-SE"/>
              </w:rPr>
              <w:t xml:space="preserve"> </w:t>
            </w:r>
          </w:p>
          <w:p w14:paraId="70E22255" w14:textId="77777777" w:rsidR="00391EB2"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Periodic programme review</w:t>
            </w:r>
            <w:r w:rsidR="00391EB2" w:rsidRPr="00305B23">
              <w:rPr>
                <w:rFonts w:ascii="Arial" w:hAnsi="Arial" w:cs="Arial"/>
                <w:sz w:val="22"/>
                <w:szCs w:val="22"/>
              </w:rPr>
              <w:t xml:space="preserve"> </w:t>
            </w:r>
            <w:hyperlink r:id="rId29" w:history="1">
              <w:r w:rsidR="00305B23" w:rsidRPr="00305B23">
                <w:rPr>
                  <w:rStyle w:val="Hyperlink"/>
                  <w:rFonts w:ascii="Arial" w:hAnsi="Arial" w:cs="Arial"/>
                  <w:sz w:val="22"/>
                  <w:szCs w:val="22"/>
                </w:rPr>
                <w:t>http://www.kent.ac.uk/teaching/qa/codes/taught/annexf.html</w:t>
              </w:r>
            </w:hyperlink>
            <w:r w:rsidR="00305B23" w:rsidRPr="00305B23">
              <w:rPr>
                <w:rFonts w:ascii="Arial" w:hAnsi="Arial" w:cs="Arial"/>
                <w:sz w:val="22"/>
                <w:szCs w:val="22"/>
              </w:rPr>
              <w:t xml:space="preserve"> </w:t>
            </w:r>
          </w:p>
          <w:p w14:paraId="2E4C1A4E"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3899ECE4"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0421B668" w14:textId="77777777" w:rsidR="00305B23"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Quality Assurance Framework</w:t>
            </w:r>
            <w:r w:rsidR="00305B23" w:rsidRPr="00305B23">
              <w:rPr>
                <w:rFonts w:ascii="Arial" w:hAnsi="Arial" w:cs="Arial"/>
                <w:sz w:val="22"/>
                <w:szCs w:val="22"/>
              </w:rPr>
              <w:t xml:space="preserve"> </w:t>
            </w:r>
            <w:hyperlink r:id="rId30" w:history="1">
              <w:r w:rsidR="00305B23" w:rsidRPr="00305B23">
                <w:rPr>
                  <w:rStyle w:val="Hyperlink"/>
                  <w:rFonts w:ascii="Arial" w:hAnsi="Arial" w:cs="Arial"/>
                  <w:sz w:val="22"/>
                  <w:szCs w:val="22"/>
                </w:rPr>
                <w:t>http://www.kent.ac.uk/teaching/qa/codes/index.html</w:t>
              </w:r>
            </w:hyperlink>
            <w:r w:rsidR="00305B23" w:rsidRPr="00305B23">
              <w:rPr>
                <w:rFonts w:ascii="Arial" w:hAnsi="Arial" w:cs="Arial"/>
                <w:sz w:val="22"/>
                <w:szCs w:val="22"/>
              </w:rPr>
              <w:t xml:space="preserve"> </w:t>
            </w:r>
          </w:p>
          <w:p w14:paraId="1C5F6383" w14:textId="77777777" w:rsidR="0003428B" w:rsidRPr="0093435F" w:rsidRDefault="00391EB2" w:rsidP="0093435F">
            <w:pPr>
              <w:numPr>
                <w:ilvl w:val="0"/>
                <w:numId w:val="15"/>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00B2434E">
              <w:rPr>
                <w:rFonts w:ascii="Arial" w:hAnsi="Arial" w:cs="Arial"/>
                <w:sz w:val="22"/>
                <w:szCs w:val="22"/>
              </w:rPr>
              <w:t>Review</w:t>
            </w:r>
            <w:r w:rsidR="008E7EF9">
              <w:rPr>
                <w:rFonts w:ascii="Arial" w:hAnsi="Arial" w:cs="Arial"/>
                <w:sz w:val="22"/>
                <w:szCs w:val="22"/>
              </w:rPr>
              <w:t xml:space="preserve"> </w:t>
            </w:r>
            <w:hyperlink r:id="rId31" w:history="1">
              <w:r w:rsidR="008E7EF9" w:rsidRPr="002A62C0">
                <w:rPr>
                  <w:rStyle w:val="Hyperlink"/>
                  <w:rFonts w:ascii="Arial" w:hAnsi="Arial" w:cs="Arial"/>
                  <w:sz w:val="22"/>
                  <w:szCs w:val="22"/>
                </w:rPr>
                <w:t>http://www.qaa.ac.uk/InstitutionReports/types-of-review/higher-education-review/Pages/default.aspx</w:t>
              </w:r>
            </w:hyperlink>
            <w:r w:rsidR="008E7EF9">
              <w:rPr>
                <w:rFonts w:ascii="Arial" w:hAnsi="Arial" w:cs="Arial"/>
                <w:sz w:val="22"/>
                <w:szCs w:val="22"/>
              </w:rPr>
              <w:t xml:space="preserve"> </w:t>
            </w:r>
            <w:r w:rsidRPr="00305B23">
              <w:rPr>
                <w:rFonts w:ascii="Arial" w:hAnsi="Arial" w:cs="Arial"/>
                <w:sz w:val="22"/>
                <w:szCs w:val="22"/>
              </w:rPr>
              <w:t xml:space="preserve"> </w:t>
            </w:r>
          </w:p>
        </w:tc>
      </w:tr>
      <w:tr w:rsidR="00391EB2" w:rsidRPr="00C46253" w14:paraId="7B3425BF" w14:textId="77777777" w:rsidTr="000512AE">
        <w:tc>
          <w:tcPr>
            <w:tcW w:w="9923" w:type="dxa"/>
            <w:shd w:val="pct5" w:color="auto" w:fill="FFFFFF"/>
          </w:tcPr>
          <w:p w14:paraId="5675AB29"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2C572B82" w14:textId="77777777" w:rsidTr="000512AE">
        <w:tc>
          <w:tcPr>
            <w:tcW w:w="9923" w:type="dxa"/>
          </w:tcPr>
          <w:p w14:paraId="1A991922"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7E65F3DB"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284915D7"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16D7A78F"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6A43D33E" w14:textId="77777777" w:rsidR="00391EB2" w:rsidRPr="00890936" w:rsidRDefault="00DB0B3F" w:rsidP="000512AE">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470BD780"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003A9D45" w14:textId="77777777" w:rsidTr="000512AE">
        <w:tc>
          <w:tcPr>
            <w:tcW w:w="9923" w:type="dxa"/>
            <w:shd w:val="pct5" w:color="auto" w:fill="FFFFFF"/>
          </w:tcPr>
          <w:p w14:paraId="272CE42F"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25FCD80A" w14:textId="77777777" w:rsidTr="000512AE">
        <w:tc>
          <w:tcPr>
            <w:tcW w:w="9923" w:type="dxa"/>
          </w:tcPr>
          <w:p w14:paraId="63B00A66"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738BDCF2" w14:textId="77777777" w:rsidR="00391EB2" w:rsidRPr="00CE697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57A81BBC"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1BB08E76" w14:textId="77777777" w:rsidR="00391EB2" w:rsidRPr="0006669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Annual NSS</w:t>
            </w:r>
          </w:p>
          <w:p w14:paraId="673CE3D2" w14:textId="5F55FEDC" w:rsidR="000D6E8D" w:rsidRPr="0093435F" w:rsidRDefault="000D6E8D" w:rsidP="000512AE">
            <w:pPr>
              <w:numPr>
                <w:ilvl w:val="0"/>
                <w:numId w:val="15"/>
              </w:numPr>
              <w:spacing w:before="60" w:after="60"/>
              <w:rPr>
                <w:rFonts w:ascii="Arial" w:hAnsi="Arial" w:cs="Arial"/>
                <w:b/>
                <w:szCs w:val="22"/>
              </w:rPr>
            </w:pPr>
            <w:r>
              <w:rPr>
                <w:rFonts w:ascii="Arial" w:hAnsi="Arial" w:cs="Arial"/>
                <w:sz w:val="22"/>
                <w:szCs w:val="22"/>
              </w:rPr>
              <w:t>School EDI Survey</w:t>
            </w:r>
          </w:p>
        </w:tc>
      </w:tr>
      <w:tr w:rsidR="00391EB2" w:rsidRPr="00C46253" w14:paraId="37272507" w14:textId="77777777" w:rsidTr="000512AE">
        <w:tc>
          <w:tcPr>
            <w:tcW w:w="9923" w:type="dxa"/>
            <w:shd w:val="pct5" w:color="auto" w:fill="FFFFFF"/>
          </w:tcPr>
          <w:p w14:paraId="6FF8CEEC"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41AA6C3D" w14:textId="77777777" w:rsidTr="000512AE">
        <w:tc>
          <w:tcPr>
            <w:tcW w:w="9923" w:type="dxa"/>
          </w:tcPr>
          <w:p w14:paraId="73C44998"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4C483412" w14:textId="77777777" w:rsidR="00391EB2" w:rsidRPr="008E7EF9" w:rsidRDefault="008E7EF9" w:rsidP="000512A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09026717"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3C399AF2"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08FA1B98"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7E015C59"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1540C323"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708AD27B"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18B99E70"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23FFFBF1" w14:textId="77777777" w:rsidR="00391EB2" w:rsidRPr="00BD6360"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2E710A71" w14:textId="77777777" w:rsidR="00391EB2" w:rsidRPr="0093435F" w:rsidRDefault="00BD6360" w:rsidP="000512AE">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42073C2C"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474D15B4" w14:textId="77777777" w:rsidTr="000512AE">
        <w:tc>
          <w:tcPr>
            <w:tcW w:w="9923" w:type="dxa"/>
            <w:shd w:val="pct5" w:color="auto" w:fill="FFFFFF"/>
          </w:tcPr>
          <w:p w14:paraId="2A9C3FEC"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00376620" w14:textId="77777777" w:rsidTr="000512AE">
        <w:tc>
          <w:tcPr>
            <w:tcW w:w="9923" w:type="dxa"/>
          </w:tcPr>
          <w:p w14:paraId="7346737A" w14:textId="77777777" w:rsidR="00391EB2" w:rsidRPr="0093435F"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00BC19B4" w:rsidRPr="0093435F">
              <w:rPr>
                <w:rFonts w:ascii="Arial" w:hAnsi="Arial" w:cs="Arial"/>
                <w:sz w:val="22"/>
                <w:szCs w:val="22"/>
              </w:rPr>
              <w:t>Jan 2013</w:t>
            </w:r>
          </w:p>
          <w:p w14:paraId="70C90E65"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6C3A3B4A"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110176CE"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358E8A8F" w14:textId="77777777" w:rsidTr="000512AE">
        <w:tc>
          <w:tcPr>
            <w:tcW w:w="9923" w:type="dxa"/>
            <w:shd w:val="pct5" w:color="auto" w:fill="FFFFFF"/>
          </w:tcPr>
          <w:p w14:paraId="68559052"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561B28BD" w14:textId="77777777" w:rsidTr="000512AE">
        <w:tc>
          <w:tcPr>
            <w:tcW w:w="9923" w:type="dxa"/>
          </w:tcPr>
          <w:p w14:paraId="38665FF9" w14:textId="77777777"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sidR="00B85F5F">
              <w:rPr>
                <w:rFonts w:ascii="Arial" w:hAnsi="Arial" w:cs="Arial"/>
                <w:sz w:val="22"/>
                <w:szCs w:val="22"/>
              </w:rPr>
              <w:t xml:space="preserve"> </w:t>
            </w:r>
            <w:r w:rsidR="00B85F5F" w:rsidRPr="00B85F5F">
              <w:rPr>
                <w:rFonts w:ascii="Arial" w:hAnsi="Arial" w:cs="Arial"/>
                <w:sz w:val="22"/>
                <w:szCs w:val="22"/>
              </w:rPr>
              <w:t>http://www.qaa.ac.uk/assuring-standards-and-quality</w:t>
            </w:r>
          </w:p>
          <w:p w14:paraId="4A7CACFF" w14:textId="77777777" w:rsidR="00391EB2" w:rsidRPr="004D1115"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statement/s for </w:t>
            </w:r>
            <w:r w:rsidR="00330B2C" w:rsidRPr="00330B2C">
              <w:rPr>
                <w:rFonts w:ascii="Arial" w:hAnsi="Arial" w:cs="Arial"/>
                <w:sz w:val="22"/>
                <w:szCs w:val="22"/>
              </w:rPr>
              <w:t>History 2014</w:t>
            </w:r>
            <w:r w:rsidR="004D1115">
              <w:rPr>
                <w:rFonts w:ascii="Arial" w:hAnsi="Arial" w:cs="Arial"/>
                <w:sz w:val="22"/>
                <w:szCs w:val="22"/>
              </w:rPr>
              <w:t xml:space="preserve"> </w:t>
            </w:r>
            <w:r w:rsidR="004D1115" w:rsidRPr="00063224">
              <w:rPr>
                <w:rFonts w:ascii="Arial" w:hAnsi="Arial" w:cs="Arial"/>
                <w:sz w:val="22"/>
                <w:szCs w:val="22"/>
              </w:rPr>
              <w:t>and other subject</w:t>
            </w:r>
          </w:p>
          <w:p w14:paraId="2C058ECD"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6C4411FB" w14:textId="77777777"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sidR="00B85F5F">
              <w:rPr>
                <w:rFonts w:ascii="Arial" w:hAnsi="Arial" w:cs="Arial"/>
                <w:sz w:val="22"/>
                <w:szCs w:val="22"/>
              </w:rPr>
              <w:t xml:space="preserve"> </w:t>
            </w:r>
            <w:hyperlink r:id="rId32" w:history="1">
              <w:r w:rsidR="00B85F5F" w:rsidRPr="00845E9F">
                <w:rPr>
                  <w:rStyle w:val="Hyperlink"/>
                  <w:rFonts w:ascii="Arial" w:hAnsi="Arial" w:cs="Arial"/>
                  <w:sz w:val="22"/>
                  <w:szCs w:val="22"/>
                </w:rPr>
                <w:t>https://www.kent.ac.uk/about/plan/</w:t>
              </w:r>
            </w:hyperlink>
            <w:r w:rsidR="00B85F5F">
              <w:rPr>
                <w:rFonts w:ascii="Arial" w:hAnsi="Arial" w:cs="Arial"/>
                <w:sz w:val="22"/>
                <w:szCs w:val="22"/>
              </w:rPr>
              <w:t xml:space="preserve"> and </w:t>
            </w:r>
            <w:r w:rsidRPr="00757C2B">
              <w:rPr>
                <w:rFonts w:ascii="Arial" w:hAnsi="Arial" w:cs="Arial"/>
                <w:sz w:val="22"/>
                <w:szCs w:val="22"/>
              </w:rPr>
              <w:t>Learning and Teaching Strateg</w:t>
            </w:r>
            <w:r w:rsidR="00B85F5F">
              <w:rPr>
                <w:rFonts w:ascii="Arial" w:hAnsi="Arial" w:cs="Arial"/>
                <w:sz w:val="22"/>
                <w:szCs w:val="22"/>
              </w:rPr>
              <w:t xml:space="preserve">ies </w:t>
            </w:r>
            <w:r w:rsidR="00B85F5F" w:rsidRPr="00B85F5F">
              <w:rPr>
                <w:rFonts w:ascii="Arial" w:hAnsi="Arial" w:cs="Arial"/>
                <w:sz w:val="22"/>
                <w:szCs w:val="22"/>
              </w:rPr>
              <w:t>https://www.kent.ac.uk/uelt/strategies/lta.html</w:t>
            </w:r>
          </w:p>
          <w:p w14:paraId="0A72BD47" w14:textId="77777777" w:rsidR="00391EB2" w:rsidRPr="00BD6360"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6ED40044" w14:textId="77777777" w:rsidR="00391EB2" w:rsidRPr="005E428E" w:rsidRDefault="00BD6360" w:rsidP="005E428E">
            <w:pPr>
              <w:numPr>
                <w:ilvl w:val="0"/>
                <w:numId w:val="16"/>
              </w:numPr>
              <w:spacing w:before="60" w:after="60"/>
              <w:ind w:right="34"/>
              <w:rPr>
                <w:rFonts w:ascii="Arial" w:hAnsi="Arial" w:cs="Arial"/>
                <w:sz w:val="22"/>
                <w:szCs w:val="22"/>
              </w:rPr>
            </w:pPr>
            <w:r w:rsidRPr="00973887">
              <w:rPr>
                <w:rFonts w:ascii="Arial" w:hAnsi="Arial" w:cs="Arial"/>
                <w:sz w:val="22"/>
                <w:szCs w:val="22"/>
              </w:rPr>
              <w:t>Kent Inclusive Practices (</w:t>
            </w:r>
            <w:hyperlink r:id="rId33"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6AF6B432" w14:textId="77777777" w:rsidR="00391EB2"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C46253" w14:paraId="67311DF5" w14:textId="77777777" w:rsidTr="00163C75">
        <w:tc>
          <w:tcPr>
            <w:tcW w:w="9923" w:type="dxa"/>
            <w:shd w:val="pct5" w:color="auto" w:fill="FFFFFF"/>
          </w:tcPr>
          <w:p w14:paraId="156BE4B1" w14:textId="77777777" w:rsidR="00F73B41" w:rsidRPr="00F73B41" w:rsidRDefault="00F73B41" w:rsidP="00EE7DA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73B41" w:rsidRPr="00C46253" w14:paraId="4866A181" w14:textId="77777777" w:rsidTr="00163C75">
        <w:tc>
          <w:tcPr>
            <w:tcW w:w="9923" w:type="dxa"/>
          </w:tcPr>
          <w:p w14:paraId="62574107" w14:textId="77777777" w:rsidR="00F73B41" w:rsidRPr="00F73B41" w:rsidRDefault="00F73B41" w:rsidP="005E428E">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School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244EA449" w14:textId="77777777" w:rsidR="00F73B41" w:rsidRDefault="00F73B41" w:rsidP="000512AE">
      <w:pPr>
        <w:spacing w:before="60" w:after="60"/>
        <w:ind w:right="-330"/>
        <w:rPr>
          <w:rFonts w:ascii="Arial" w:hAnsi="Arial" w:cs="Arial"/>
          <w:sz w:val="22"/>
          <w:szCs w:val="22"/>
        </w:rPr>
      </w:pPr>
    </w:p>
    <w:p w14:paraId="780156DD" w14:textId="77777777" w:rsidR="00F73B41" w:rsidRDefault="00F73B41" w:rsidP="000512AE">
      <w:pPr>
        <w:spacing w:before="60" w:after="60"/>
        <w:ind w:right="-330"/>
        <w:rPr>
          <w:rFonts w:ascii="Arial" w:hAnsi="Arial" w:cs="Arial"/>
          <w:sz w:val="22"/>
          <w:szCs w:val="22"/>
        </w:rPr>
      </w:pPr>
    </w:p>
    <w:p w14:paraId="666E4E06" w14:textId="77777777" w:rsidR="00F73B41" w:rsidRDefault="00F73B41" w:rsidP="000512AE">
      <w:pPr>
        <w:spacing w:before="60" w:after="60"/>
        <w:ind w:right="-330"/>
        <w:rPr>
          <w:rFonts w:ascii="Arial" w:hAnsi="Arial" w:cs="Arial"/>
          <w:sz w:val="22"/>
          <w:szCs w:val="22"/>
        </w:rPr>
      </w:pPr>
    </w:p>
    <w:p w14:paraId="30B43231" w14:textId="77777777" w:rsidR="00F73B41" w:rsidRDefault="00F73B41" w:rsidP="000512AE">
      <w:pPr>
        <w:spacing w:before="60" w:after="60"/>
        <w:ind w:right="-330"/>
        <w:rPr>
          <w:rFonts w:ascii="Arial" w:hAnsi="Arial" w:cs="Arial"/>
          <w:sz w:val="22"/>
          <w:szCs w:val="22"/>
        </w:rPr>
      </w:pPr>
    </w:p>
    <w:p w14:paraId="0BF65EDD" w14:textId="77777777" w:rsidR="00F73B41" w:rsidRDefault="00F73B41" w:rsidP="000512AE">
      <w:pPr>
        <w:spacing w:before="60" w:after="60"/>
        <w:ind w:right="-330"/>
        <w:rPr>
          <w:rFonts w:ascii="Arial" w:hAnsi="Arial" w:cs="Arial"/>
          <w:sz w:val="22"/>
          <w:szCs w:val="22"/>
        </w:rPr>
      </w:pPr>
    </w:p>
    <w:p w14:paraId="05A20EB1" w14:textId="77777777" w:rsidR="00F73B41" w:rsidRDefault="00F73B41" w:rsidP="000512AE">
      <w:pPr>
        <w:spacing w:before="60" w:after="60"/>
        <w:ind w:right="-330"/>
        <w:rPr>
          <w:rFonts w:ascii="Arial" w:hAnsi="Arial" w:cs="Arial"/>
          <w:sz w:val="22"/>
          <w:szCs w:val="22"/>
        </w:rPr>
      </w:pPr>
    </w:p>
    <w:p w14:paraId="351A5DF0" w14:textId="77777777" w:rsidR="00D2733B" w:rsidRPr="00F911D9" w:rsidRDefault="00453035" w:rsidP="00D2733B">
      <w:pPr>
        <w:pStyle w:val="Footer"/>
        <w:rPr>
          <w:rFonts w:ascii="Arial" w:hAnsi="Arial" w:cs="Arial"/>
          <w:i/>
          <w:sz w:val="16"/>
          <w:szCs w:val="16"/>
        </w:rPr>
      </w:pPr>
      <w:r>
        <w:rPr>
          <w:rFonts w:ascii="Arial" w:hAnsi="Arial" w:cs="Arial"/>
          <w:i/>
          <w:sz w:val="16"/>
          <w:szCs w:val="16"/>
        </w:rPr>
        <w:t>Template</w:t>
      </w:r>
      <w:r w:rsidR="0034722E">
        <w:rPr>
          <w:rFonts w:ascii="Arial" w:hAnsi="Arial" w:cs="Arial"/>
          <w:i/>
          <w:sz w:val="16"/>
          <w:szCs w:val="16"/>
        </w:rPr>
        <w:t xml:space="preserve"> last updated </w:t>
      </w:r>
      <w:r>
        <w:rPr>
          <w:rFonts w:ascii="Arial" w:hAnsi="Arial" w:cs="Arial"/>
          <w:i/>
          <w:sz w:val="16"/>
          <w:szCs w:val="16"/>
        </w:rPr>
        <w:t>November</w:t>
      </w:r>
      <w:r w:rsidR="00B85F5F">
        <w:rPr>
          <w:rFonts w:ascii="Arial" w:hAnsi="Arial" w:cs="Arial"/>
          <w:i/>
          <w:sz w:val="16"/>
          <w:szCs w:val="16"/>
        </w:rPr>
        <w:t xml:space="preserve"> 2017</w:t>
      </w:r>
    </w:p>
    <w:p w14:paraId="4F929E86" w14:textId="77777777" w:rsidR="00D2733B" w:rsidRDefault="00D2733B" w:rsidP="000512AE">
      <w:pPr>
        <w:spacing w:before="60" w:after="60"/>
        <w:ind w:right="-330"/>
        <w:rPr>
          <w:rFonts w:ascii="Arial" w:hAnsi="Arial" w:cs="Arial"/>
          <w:sz w:val="22"/>
          <w:szCs w:val="22"/>
        </w:rPr>
      </w:pPr>
    </w:p>
    <w:p w14:paraId="46D84875" w14:textId="77777777" w:rsidR="00D2733B" w:rsidRDefault="00D2733B" w:rsidP="000512AE">
      <w:pPr>
        <w:spacing w:before="60" w:after="60"/>
        <w:ind w:right="-330"/>
        <w:rPr>
          <w:rFonts w:ascii="Arial" w:hAnsi="Arial" w:cs="Arial"/>
          <w:sz w:val="22"/>
          <w:szCs w:val="22"/>
        </w:rPr>
      </w:pPr>
    </w:p>
    <w:p w14:paraId="726078CF" w14:textId="77777777" w:rsidR="00D2733B" w:rsidRDefault="00D2733B" w:rsidP="000512AE">
      <w:pPr>
        <w:spacing w:before="60" w:after="60"/>
        <w:ind w:right="-330"/>
        <w:rPr>
          <w:rFonts w:ascii="Arial" w:hAnsi="Arial" w:cs="Arial"/>
          <w:sz w:val="22"/>
          <w:szCs w:val="22"/>
        </w:rPr>
      </w:pPr>
    </w:p>
    <w:p w14:paraId="7A0781E6" w14:textId="77777777" w:rsidR="00D2733B" w:rsidRDefault="00D2733B" w:rsidP="000512AE">
      <w:pPr>
        <w:spacing w:before="60" w:after="60"/>
        <w:ind w:right="-330"/>
        <w:rPr>
          <w:rFonts w:ascii="Arial" w:hAnsi="Arial" w:cs="Arial"/>
          <w:sz w:val="22"/>
          <w:szCs w:val="22"/>
        </w:rPr>
        <w:sectPr w:rsidR="00D2733B" w:rsidSect="000512AE">
          <w:headerReference w:type="default" r:id="rId34"/>
          <w:footerReference w:type="default" r:id="rId35"/>
          <w:pgSz w:w="11906" w:h="16838" w:code="9"/>
          <w:pgMar w:top="1440" w:right="1440" w:bottom="1440" w:left="1440" w:header="568" w:footer="709" w:gutter="0"/>
          <w:cols w:space="708"/>
          <w:docGrid w:linePitch="360"/>
        </w:sectPr>
      </w:pPr>
    </w:p>
    <w:p w14:paraId="20EB5FF3" w14:textId="750F8534" w:rsidR="00D2733B" w:rsidRDefault="00D2733B" w:rsidP="00D2733B">
      <w:pPr>
        <w:jc w:val="center"/>
        <w:rPr>
          <w:rFonts w:ascii="Arial" w:hAnsi="Arial" w:cs="Arial"/>
          <w:b/>
          <w:sz w:val="22"/>
          <w:szCs w:val="22"/>
        </w:rPr>
      </w:pPr>
      <w:r w:rsidRPr="002C0681">
        <w:rPr>
          <w:rFonts w:ascii="Arial" w:hAnsi="Arial" w:cs="Arial"/>
          <w:b/>
          <w:sz w:val="22"/>
          <w:szCs w:val="22"/>
        </w:rPr>
        <w:t>Programme Title:</w:t>
      </w:r>
      <w:r>
        <w:rPr>
          <w:rFonts w:ascii="Arial" w:hAnsi="Arial" w:cs="Arial"/>
          <w:b/>
          <w:sz w:val="22"/>
          <w:szCs w:val="22"/>
        </w:rPr>
        <w:t xml:space="preserve"> </w:t>
      </w:r>
      <w:r w:rsidR="00066696">
        <w:rPr>
          <w:rFonts w:ascii="Arial" w:hAnsi="Arial" w:cs="Arial"/>
          <w:b/>
          <w:sz w:val="22"/>
          <w:szCs w:val="22"/>
        </w:rPr>
        <w:t>BA (Hons) History and One Other Subject</w:t>
      </w:r>
    </w:p>
    <w:p w14:paraId="0E5BDBE4" w14:textId="77777777" w:rsidR="00066696" w:rsidRPr="002C0681" w:rsidRDefault="00066696" w:rsidP="00D2733B">
      <w:pPr>
        <w:jc w:val="center"/>
        <w:rPr>
          <w:rFonts w:ascii="Arial" w:hAnsi="Arial" w:cs="Arial"/>
          <w:b/>
          <w:sz w:val="22"/>
          <w:szCs w:val="22"/>
        </w:rPr>
      </w:pPr>
      <w:bookmarkStart w:id="0" w:name="_GoBack"/>
      <w:bookmarkEnd w:id="0"/>
    </w:p>
    <w:tbl>
      <w:tblPr>
        <w:tblStyle w:val="TableGrid"/>
        <w:tblW w:w="0" w:type="auto"/>
        <w:tblInd w:w="-572" w:type="dxa"/>
        <w:tblLook w:val="04A0" w:firstRow="1" w:lastRow="0" w:firstColumn="1" w:lastColumn="0" w:noHBand="0" w:noVBand="1"/>
      </w:tblPr>
      <w:tblGrid>
        <w:gridCol w:w="1814"/>
        <w:gridCol w:w="1985"/>
        <w:gridCol w:w="1985"/>
        <w:gridCol w:w="1985"/>
      </w:tblGrid>
      <w:tr w:rsidR="00B1384D" w:rsidRPr="002C0681" w14:paraId="17480833" w14:textId="48FEEC03" w:rsidTr="00E67AE4">
        <w:trPr>
          <w:gridAfter w:val="1"/>
          <w:wAfter w:w="1985" w:type="dxa"/>
        </w:trPr>
        <w:tc>
          <w:tcPr>
            <w:tcW w:w="5784" w:type="dxa"/>
            <w:gridSpan w:val="3"/>
          </w:tcPr>
          <w:p w14:paraId="76B11165" w14:textId="409672DC" w:rsidR="00B1384D" w:rsidRPr="002C0681" w:rsidRDefault="00B1384D" w:rsidP="00163C75">
            <w:pPr>
              <w:jc w:val="center"/>
              <w:rPr>
                <w:rFonts w:ascii="Arial" w:hAnsi="Arial" w:cs="Arial"/>
                <w:b/>
                <w:sz w:val="20"/>
              </w:rPr>
            </w:pPr>
            <w:r>
              <w:rPr>
                <w:rFonts w:ascii="Arial" w:hAnsi="Arial" w:cs="Arial"/>
                <w:b/>
                <w:sz w:val="20"/>
              </w:rPr>
              <w:tab/>
              <w:t>History, Joint Honours Programmes</w:t>
            </w:r>
          </w:p>
        </w:tc>
      </w:tr>
      <w:tr w:rsidR="000D6E8D" w:rsidRPr="002C0681" w14:paraId="1AE783F4" w14:textId="01F53586" w:rsidTr="00E67AE4">
        <w:trPr>
          <w:trHeight w:val="502"/>
        </w:trPr>
        <w:tc>
          <w:tcPr>
            <w:tcW w:w="1814" w:type="dxa"/>
          </w:tcPr>
          <w:p w14:paraId="416F43D3" w14:textId="0CD26D21" w:rsidR="000D6E8D" w:rsidRPr="002C0681" w:rsidRDefault="000D6E8D" w:rsidP="000D6E8D">
            <w:pPr>
              <w:jc w:val="center"/>
              <w:rPr>
                <w:rFonts w:ascii="Arial" w:hAnsi="Arial" w:cs="Arial"/>
                <w:sz w:val="20"/>
              </w:rPr>
            </w:pPr>
            <w:r>
              <w:rPr>
                <w:rFonts w:ascii="Arial" w:hAnsi="Arial" w:cs="Arial"/>
                <w:sz w:val="20"/>
              </w:rPr>
              <w:t>Programme Learning Outcome</w:t>
            </w:r>
          </w:p>
        </w:tc>
        <w:tc>
          <w:tcPr>
            <w:tcW w:w="1985" w:type="dxa"/>
          </w:tcPr>
          <w:p w14:paraId="10416EA8" w14:textId="77777777" w:rsidR="000D6E8D" w:rsidRDefault="000D6E8D" w:rsidP="000D6E8D">
            <w:pPr>
              <w:autoSpaceDE w:val="0"/>
              <w:autoSpaceDN w:val="0"/>
              <w:adjustRightInd w:val="0"/>
              <w:spacing w:before="40" w:after="40"/>
              <w:jc w:val="center"/>
              <w:rPr>
                <w:rFonts w:ascii="Arial" w:hAnsi="Arial" w:cs="Arial"/>
                <w:sz w:val="20"/>
              </w:rPr>
            </w:pPr>
            <w:r>
              <w:rPr>
                <w:rFonts w:ascii="Arial" w:hAnsi="Arial" w:cs="Arial"/>
                <w:sz w:val="20"/>
              </w:rPr>
              <w:t>HI426</w:t>
            </w:r>
          </w:p>
          <w:p w14:paraId="6489D170" w14:textId="393ED635" w:rsidR="000D6E8D" w:rsidRPr="002C0681" w:rsidRDefault="000D6E8D" w:rsidP="000D6E8D">
            <w:pPr>
              <w:autoSpaceDE w:val="0"/>
              <w:autoSpaceDN w:val="0"/>
              <w:adjustRightInd w:val="0"/>
              <w:spacing w:before="40" w:after="40"/>
              <w:jc w:val="center"/>
              <w:rPr>
                <w:rFonts w:ascii="Arial" w:hAnsi="Arial" w:cs="Arial"/>
                <w:sz w:val="20"/>
                <w:lang w:val="en-US"/>
              </w:rPr>
            </w:pPr>
            <w:r>
              <w:rPr>
                <w:rFonts w:ascii="Arial" w:hAnsi="Arial" w:cs="Arial"/>
                <w:sz w:val="20"/>
              </w:rPr>
              <w:t>Making History</w:t>
            </w:r>
          </w:p>
        </w:tc>
        <w:tc>
          <w:tcPr>
            <w:tcW w:w="1985" w:type="dxa"/>
          </w:tcPr>
          <w:p w14:paraId="634BC4FD" w14:textId="77777777" w:rsidR="000D6E8D" w:rsidRDefault="000D6E8D" w:rsidP="000D6E8D">
            <w:pPr>
              <w:autoSpaceDE w:val="0"/>
              <w:autoSpaceDN w:val="0"/>
              <w:adjustRightInd w:val="0"/>
              <w:spacing w:before="40" w:after="40"/>
              <w:jc w:val="center"/>
              <w:rPr>
                <w:rFonts w:ascii="Arial" w:hAnsi="Arial" w:cs="Arial"/>
                <w:sz w:val="20"/>
              </w:rPr>
            </w:pPr>
          </w:p>
        </w:tc>
        <w:tc>
          <w:tcPr>
            <w:tcW w:w="1985" w:type="dxa"/>
          </w:tcPr>
          <w:p w14:paraId="37130376" w14:textId="77777777" w:rsidR="000D6E8D" w:rsidRDefault="000D6E8D" w:rsidP="000D6E8D">
            <w:pPr>
              <w:autoSpaceDE w:val="0"/>
              <w:autoSpaceDN w:val="0"/>
              <w:adjustRightInd w:val="0"/>
              <w:spacing w:before="40" w:after="40"/>
              <w:jc w:val="center"/>
              <w:rPr>
                <w:rFonts w:ascii="Arial" w:hAnsi="Arial" w:cs="Arial"/>
                <w:sz w:val="20"/>
              </w:rPr>
            </w:pPr>
          </w:p>
        </w:tc>
      </w:tr>
      <w:tr w:rsidR="000D6E8D" w:rsidRPr="002C0681" w14:paraId="16208A60" w14:textId="6F789F08" w:rsidTr="00E67AE4">
        <w:tc>
          <w:tcPr>
            <w:tcW w:w="1814" w:type="dxa"/>
          </w:tcPr>
          <w:p w14:paraId="3B685831" w14:textId="77777777" w:rsidR="000D6E8D" w:rsidRPr="002C0681" w:rsidRDefault="000D6E8D" w:rsidP="000D6E8D">
            <w:pPr>
              <w:jc w:val="center"/>
              <w:rPr>
                <w:rFonts w:ascii="Arial" w:hAnsi="Arial" w:cs="Arial"/>
                <w:sz w:val="20"/>
              </w:rPr>
            </w:pPr>
            <w:r w:rsidRPr="002C0681">
              <w:rPr>
                <w:rFonts w:ascii="Arial" w:hAnsi="Arial" w:cs="Arial"/>
                <w:sz w:val="20"/>
              </w:rPr>
              <w:t>A1</w:t>
            </w:r>
          </w:p>
        </w:tc>
        <w:tc>
          <w:tcPr>
            <w:tcW w:w="1985" w:type="dxa"/>
          </w:tcPr>
          <w:p w14:paraId="2D0C2A64" w14:textId="20BDC366" w:rsidR="000D6E8D" w:rsidRPr="002C0681" w:rsidRDefault="00B1384D" w:rsidP="00B1384D">
            <w:pPr>
              <w:jc w:val="center"/>
              <w:rPr>
                <w:rFonts w:ascii="Arial" w:hAnsi="Arial" w:cs="Arial"/>
                <w:sz w:val="20"/>
              </w:rPr>
            </w:pPr>
            <w:r>
              <w:rPr>
                <w:rFonts w:ascii="Arial" w:hAnsi="Arial" w:cs="Arial"/>
                <w:sz w:val="20"/>
              </w:rPr>
              <w:t>X</w:t>
            </w:r>
          </w:p>
        </w:tc>
        <w:tc>
          <w:tcPr>
            <w:tcW w:w="1985" w:type="dxa"/>
          </w:tcPr>
          <w:p w14:paraId="2B694822" w14:textId="77777777" w:rsidR="000D6E8D" w:rsidRPr="002C0681" w:rsidRDefault="000D6E8D" w:rsidP="00163C75">
            <w:pPr>
              <w:rPr>
                <w:rFonts w:ascii="Arial" w:hAnsi="Arial" w:cs="Arial"/>
                <w:sz w:val="20"/>
              </w:rPr>
            </w:pPr>
          </w:p>
        </w:tc>
        <w:tc>
          <w:tcPr>
            <w:tcW w:w="1985" w:type="dxa"/>
          </w:tcPr>
          <w:p w14:paraId="0179EC99" w14:textId="77777777" w:rsidR="000D6E8D" w:rsidRPr="002C0681" w:rsidRDefault="000D6E8D" w:rsidP="00163C75">
            <w:pPr>
              <w:rPr>
                <w:rFonts w:ascii="Arial" w:hAnsi="Arial" w:cs="Arial"/>
                <w:sz w:val="20"/>
              </w:rPr>
            </w:pPr>
          </w:p>
        </w:tc>
      </w:tr>
      <w:tr w:rsidR="000D6E8D" w:rsidRPr="002C0681" w14:paraId="294B581D" w14:textId="3D765245" w:rsidTr="00E67AE4">
        <w:tc>
          <w:tcPr>
            <w:tcW w:w="1814" w:type="dxa"/>
          </w:tcPr>
          <w:p w14:paraId="79694323" w14:textId="77777777" w:rsidR="000D6E8D" w:rsidRPr="002C0681" w:rsidRDefault="000D6E8D" w:rsidP="000D6E8D">
            <w:pPr>
              <w:jc w:val="center"/>
              <w:rPr>
                <w:rFonts w:ascii="Arial" w:hAnsi="Arial" w:cs="Arial"/>
                <w:sz w:val="20"/>
              </w:rPr>
            </w:pPr>
            <w:r w:rsidRPr="002C0681">
              <w:rPr>
                <w:rFonts w:ascii="Arial" w:hAnsi="Arial" w:cs="Arial"/>
                <w:sz w:val="20"/>
              </w:rPr>
              <w:t>A2</w:t>
            </w:r>
          </w:p>
        </w:tc>
        <w:tc>
          <w:tcPr>
            <w:tcW w:w="1985" w:type="dxa"/>
          </w:tcPr>
          <w:p w14:paraId="564193BE" w14:textId="1E03FF01" w:rsidR="000D6E8D" w:rsidRPr="002C0681" w:rsidRDefault="00B1384D" w:rsidP="00B1384D">
            <w:pPr>
              <w:jc w:val="center"/>
              <w:rPr>
                <w:rFonts w:ascii="Arial" w:hAnsi="Arial" w:cs="Arial"/>
                <w:sz w:val="20"/>
              </w:rPr>
            </w:pPr>
            <w:r>
              <w:rPr>
                <w:rFonts w:ascii="Arial" w:hAnsi="Arial" w:cs="Arial"/>
                <w:sz w:val="20"/>
              </w:rPr>
              <w:t>X</w:t>
            </w:r>
          </w:p>
        </w:tc>
        <w:tc>
          <w:tcPr>
            <w:tcW w:w="1985" w:type="dxa"/>
          </w:tcPr>
          <w:p w14:paraId="218D6487" w14:textId="77777777" w:rsidR="000D6E8D" w:rsidRPr="002C0681" w:rsidRDefault="000D6E8D" w:rsidP="00163C75">
            <w:pPr>
              <w:rPr>
                <w:rFonts w:ascii="Arial" w:hAnsi="Arial" w:cs="Arial"/>
                <w:sz w:val="20"/>
              </w:rPr>
            </w:pPr>
          </w:p>
        </w:tc>
        <w:tc>
          <w:tcPr>
            <w:tcW w:w="1985" w:type="dxa"/>
          </w:tcPr>
          <w:p w14:paraId="7F3EECBE" w14:textId="77777777" w:rsidR="000D6E8D" w:rsidRPr="002C0681" w:rsidRDefault="000D6E8D" w:rsidP="00163C75">
            <w:pPr>
              <w:rPr>
                <w:rFonts w:ascii="Arial" w:hAnsi="Arial" w:cs="Arial"/>
                <w:sz w:val="20"/>
              </w:rPr>
            </w:pPr>
          </w:p>
        </w:tc>
      </w:tr>
      <w:tr w:rsidR="000D6E8D" w:rsidRPr="002C0681" w14:paraId="4DBB3A8E" w14:textId="2C0D2BDC" w:rsidTr="00E67AE4">
        <w:tc>
          <w:tcPr>
            <w:tcW w:w="1814" w:type="dxa"/>
          </w:tcPr>
          <w:p w14:paraId="4A800D27" w14:textId="77777777" w:rsidR="000D6E8D" w:rsidRPr="002C0681" w:rsidRDefault="000D6E8D" w:rsidP="000D6E8D">
            <w:pPr>
              <w:jc w:val="center"/>
              <w:rPr>
                <w:rFonts w:ascii="Arial" w:hAnsi="Arial" w:cs="Arial"/>
                <w:sz w:val="20"/>
              </w:rPr>
            </w:pPr>
            <w:r w:rsidRPr="002C0681">
              <w:rPr>
                <w:rFonts w:ascii="Arial" w:hAnsi="Arial" w:cs="Arial"/>
                <w:sz w:val="20"/>
              </w:rPr>
              <w:t>A3</w:t>
            </w:r>
          </w:p>
        </w:tc>
        <w:tc>
          <w:tcPr>
            <w:tcW w:w="1985" w:type="dxa"/>
          </w:tcPr>
          <w:p w14:paraId="2D8568FC" w14:textId="2C16F55D" w:rsidR="000D6E8D" w:rsidRPr="002C0681" w:rsidRDefault="00B1384D" w:rsidP="00B1384D">
            <w:pPr>
              <w:jc w:val="center"/>
              <w:rPr>
                <w:rFonts w:ascii="Arial" w:hAnsi="Arial" w:cs="Arial"/>
                <w:sz w:val="20"/>
              </w:rPr>
            </w:pPr>
            <w:r>
              <w:rPr>
                <w:rFonts w:ascii="Arial" w:hAnsi="Arial" w:cs="Arial"/>
                <w:sz w:val="20"/>
              </w:rPr>
              <w:t>X</w:t>
            </w:r>
          </w:p>
        </w:tc>
        <w:tc>
          <w:tcPr>
            <w:tcW w:w="1985" w:type="dxa"/>
          </w:tcPr>
          <w:p w14:paraId="332E23DE" w14:textId="77777777" w:rsidR="000D6E8D" w:rsidRPr="002C0681" w:rsidRDefault="000D6E8D" w:rsidP="00163C75">
            <w:pPr>
              <w:rPr>
                <w:rFonts w:ascii="Arial" w:hAnsi="Arial" w:cs="Arial"/>
                <w:sz w:val="20"/>
              </w:rPr>
            </w:pPr>
          </w:p>
        </w:tc>
        <w:tc>
          <w:tcPr>
            <w:tcW w:w="1985" w:type="dxa"/>
          </w:tcPr>
          <w:p w14:paraId="10587410" w14:textId="77777777" w:rsidR="000D6E8D" w:rsidRPr="002C0681" w:rsidRDefault="000D6E8D" w:rsidP="00163C75">
            <w:pPr>
              <w:rPr>
                <w:rFonts w:ascii="Arial" w:hAnsi="Arial" w:cs="Arial"/>
                <w:sz w:val="20"/>
              </w:rPr>
            </w:pPr>
          </w:p>
        </w:tc>
      </w:tr>
      <w:tr w:rsidR="000D6E8D" w:rsidRPr="002C0681" w14:paraId="7B8C4957" w14:textId="2C6934D3" w:rsidTr="00E67AE4">
        <w:tc>
          <w:tcPr>
            <w:tcW w:w="1814" w:type="dxa"/>
          </w:tcPr>
          <w:p w14:paraId="22C23586" w14:textId="77777777" w:rsidR="000D6E8D" w:rsidRPr="002C0681" w:rsidRDefault="000D6E8D" w:rsidP="000D6E8D">
            <w:pPr>
              <w:jc w:val="center"/>
              <w:rPr>
                <w:rFonts w:ascii="Arial" w:hAnsi="Arial" w:cs="Arial"/>
                <w:sz w:val="20"/>
              </w:rPr>
            </w:pPr>
            <w:r w:rsidRPr="002C0681">
              <w:rPr>
                <w:rFonts w:ascii="Arial" w:hAnsi="Arial" w:cs="Arial"/>
                <w:sz w:val="20"/>
              </w:rPr>
              <w:t>A4</w:t>
            </w:r>
          </w:p>
        </w:tc>
        <w:tc>
          <w:tcPr>
            <w:tcW w:w="1985" w:type="dxa"/>
          </w:tcPr>
          <w:p w14:paraId="0F8C2AA7" w14:textId="4DD662CE" w:rsidR="000D6E8D" w:rsidRPr="002C0681" w:rsidRDefault="00B1384D" w:rsidP="00B1384D">
            <w:pPr>
              <w:jc w:val="center"/>
              <w:rPr>
                <w:rFonts w:ascii="Arial" w:hAnsi="Arial" w:cs="Arial"/>
                <w:sz w:val="20"/>
              </w:rPr>
            </w:pPr>
            <w:r>
              <w:rPr>
                <w:rFonts w:ascii="Arial" w:hAnsi="Arial" w:cs="Arial"/>
                <w:sz w:val="20"/>
              </w:rPr>
              <w:t>X</w:t>
            </w:r>
          </w:p>
        </w:tc>
        <w:tc>
          <w:tcPr>
            <w:tcW w:w="1985" w:type="dxa"/>
          </w:tcPr>
          <w:p w14:paraId="2C2BF333" w14:textId="77777777" w:rsidR="000D6E8D" w:rsidRPr="002C0681" w:rsidRDefault="000D6E8D" w:rsidP="00163C75">
            <w:pPr>
              <w:rPr>
                <w:rFonts w:ascii="Arial" w:hAnsi="Arial" w:cs="Arial"/>
                <w:sz w:val="20"/>
              </w:rPr>
            </w:pPr>
          </w:p>
        </w:tc>
        <w:tc>
          <w:tcPr>
            <w:tcW w:w="1985" w:type="dxa"/>
          </w:tcPr>
          <w:p w14:paraId="5B1C402B" w14:textId="77777777" w:rsidR="000D6E8D" w:rsidRPr="002C0681" w:rsidRDefault="000D6E8D" w:rsidP="00163C75">
            <w:pPr>
              <w:rPr>
                <w:rFonts w:ascii="Arial" w:hAnsi="Arial" w:cs="Arial"/>
                <w:sz w:val="20"/>
              </w:rPr>
            </w:pPr>
          </w:p>
        </w:tc>
      </w:tr>
      <w:tr w:rsidR="000D6E8D" w:rsidRPr="002C0681" w14:paraId="4A085FF4" w14:textId="65D69054" w:rsidTr="00E67AE4">
        <w:tc>
          <w:tcPr>
            <w:tcW w:w="1814" w:type="dxa"/>
          </w:tcPr>
          <w:p w14:paraId="4FE67DA6" w14:textId="77777777" w:rsidR="000D6E8D" w:rsidRPr="002C0681" w:rsidRDefault="000D6E8D" w:rsidP="000D6E8D">
            <w:pPr>
              <w:jc w:val="center"/>
              <w:rPr>
                <w:rFonts w:ascii="Arial" w:hAnsi="Arial" w:cs="Arial"/>
                <w:sz w:val="20"/>
              </w:rPr>
            </w:pPr>
            <w:r w:rsidRPr="002C0681">
              <w:rPr>
                <w:rFonts w:ascii="Arial" w:hAnsi="Arial" w:cs="Arial"/>
                <w:sz w:val="20"/>
              </w:rPr>
              <w:t>A5</w:t>
            </w:r>
          </w:p>
        </w:tc>
        <w:tc>
          <w:tcPr>
            <w:tcW w:w="1985" w:type="dxa"/>
          </w:tcPr>
          <w:p w14:paraId="586F2AA3" w14:textId="58CABA37" w:rsidR="000D6E8D" w:rsidRPr="002C0681" w:rsidRDefault="00B1384D" w:rsidP="00B1384D">
            <w:pPr>
              <w:jc w:val="center"/>
              <w:rPr>
                <w:rFonts w:ascii="Arial" w:hAnsi="Arial" w:cs="Arial"/>
                <w:sz w:val="20"/>
              </w:rPr>
            </w:pPr>
            <w:r>
              <w:rPr>
                <w:rFonts w:ascii="Arial" w:hAnsi="Arial" w:cs="Arial"/>
                <w:sz w:val="20"/>
              </w:rPr>
              <w:t>X</w:t>
            </w:r>
          </w:p>
        </w:tc>
        <w:tc>
          <w:tcPr>
            <w:tcW w:w="1985" w:type="dxa"/>
          </w:tcPr>
          <w:p w14:paraId="691E24D8" w14:textId="77777777" w:rsidR="000D6E8D" w:rsidRPr="002C0681" w:rsidRDefault="000D6E8D" w:rsidP="00163C75">
            <w:pPr>
              <w:rPr>
                <w:rFonts w:ascii="Arial" w:hAnsi="Arial" w:cs="Arial"/>
                <w:sz w:val="20"/>
              </w:rPr>
            </w:pPr>
          </w:p>
        </w:tc>
        <w:tc>
          <w:tcPr>
            <w:tcW w:w="1985" w:type="dxa"/>
          </w:tcPr>
          <w:p w14:paraId="736BD721" w14:textId="77777777" w:rsidR="000D6E8D" w:rsidRPr="002C0681" w:rsidRDefault="000D6E8D" w:rsidP="00163C75">
            <w:pPr>
              <w:rPr>
                <w:rFonts w:ascii="Arial" w:hAnsi="Arial" w:cs="Arial"/>
                <w:sz w:val="20"/>
              </w:rPr>
            </w:pPr>
          </w:p>
        </w:tc>
      </w:tr>
      <w:tr w:rsidR="000D6E8D" w:rsidRPr="002C0681" w14:paraId="1D242698" w14:textId="0B290D6B" w:rsidTr="00E67AE4">
        <w:tc>
          <w:tcPr>
            <w:tcW w:w="1814" w:type="dxa"/>
          </w:tcPr>
          <w:p w14:paraId="25884B92" w14:textId="77777777" w:rsidR="000D6E8D" w:rsidRPr="002C0681" w:rsidRDefault="000D6E8D" w:rsidP="000D6E8D">
            <w:pPr>
              <w:jc w:val="center"/>
              <w:rPr>
                <w:rFonts w:ascii="Arial" w:hAnsi="Arial" w:cs="Arial"/>
                <w:sz w:val="20"/>
              </w:rPr>
            </w:pPr>
            <w:r w:rsidRPr="002C0681">
              <w:rPr>
                <w:rFonts w:ascii="Arial" w:hAnsi="Arial" w:cs="Arial"/>
                <w:sz w:val="20"/>
              </w:rPr>
              <w:t>B1</w:t>
            </w:r>
          </w:p>
        </w:tc>
        <w:tc>
          <w:tcPr>
            <w:tcW w:w="1985" w:type="dxa"/>
          </w:tcPr>
          <w:p w14:paraId="78C7DAB4" w14:textId="6ED5E839" w:rsidR="000D6E8D" w:rsidRPr="002C0681" w:rsidRDefault="00B1384D" w:rsidP="00B1384D">
            <w:pPr>
              <w:jc w:val="center"/>
              <w:rPr>
                <w:rFonts w:ascii="Arial" w:hAnsi="Arial" w:cs="Arial"/>
                <w:sz w:val="20"/>
              </w:rPr>
            </w:pPr>
            <w:r>
              <w:rPr>
                <w:rFonts w:ascii="Arial" w:hAnsi="Arial" w:cs="Arial"/>
                <w:sz w:val="20"/>
              </w:rPr>
              <w:t>X</w:t>
            </w:r>
          </w:p>
        </w:tc>
        <w:tc>
          <w:tcPr>
            <w:tcW w:w="1985" w:type="dxa"/>
          </w:tcPr>
          <w:p w14:paraId="5BB46394" w14:textId="77777777" w:rsidR="000D6E8D" w:rsidRPr="002C0681" w:rsidRDefault="000D6E8D" w:rsidP="00163C75">
            <w:pPr>
              <w:rPr>
                <w:rFonts w:ascii="Arial" w:hAnsi="Arial" w:cs="Arial"/>
                <w:sz w:val="20"/>
              </w:rPr>
            </w:pPr>
          </w:p>
        </w:tc>
        <w:tc>
          <w:tcPr>
            <w:tcW w:w="1985" w:type="dxa"/>
          </w:tcPr>
          <w:p w14:paraId="40F4823C" w14:textId="77777777" w:rsidR="000D6E8D" w:rsidRPr="002C0681" w:rsidRDefault="000D6E8D" w:rsidP="00163C75">
            <w:pPr>
              <w:rPr>
                <w:rFonts w:ascii="Arial" w:hAnsi="Arial" w:cs="Arial"/>
                <w:sz w:val="20"/>
              </w:rPr>
            </w:pPr>
          </w:p>
        </w:tc>
      </w:tr>
      <w:tr w:rsidR="000D6E8D" w:rsidRPr="002C0681" w14:paraId="133E835E" w14:textId="7F3512C2" w:rsidTr="00E67AE4">
        <w:tc>
          <w:tcPr>
            <w:tcW w:w="1814" w:type="dxa"/>
          </w:tcPr>
          <w:p w14:paraId="0EE9463A" w14:textId="77777777" w:rsidR="000D6E8D" w:rsidRPr="002C0681" w:rsidRDefault="000D6E8D" w:rsidP="000D6E8D">
            <w:pPr>
              <w:jc w:val="center"/>
              <w:rPr>
                <w:rFonts w:ascii="Arial" w:hAnsi="Arial" w:cs="Arial"/>
                <w:sz w:val="20"/>
              </w:rPr>
            </w:pPr>
            <w:r w:rsidRPr="002C0681">
              <w:rPr>
                <w:rFonts w:ascii="Arial" w:hAnsi="Arial" w:cs="Arial"/>
                <w:sz w:val="20"/>
              </w:rPr>
              <w:t>B2</w:t>
            </w:r>
          </w:p>
        </w:tc>
        <w:tc>
          <w:tcPr>
            <w:tcW w:w="1985" w:type="dxa"/>
          </w:tcPr>
          <w:p w14:paraId="2637CA9B" w14:textId="49FE15B6" w:rsidR="000D6E8D" w:rsidRPr="002C0681" w:rsidRDefault="00B1384D" w:rsidP="00B1384D">
            <w:pPr>
              <w:jc w:val="center"/>
              <w:rPr>
                <w:rFonts w:ascii="Arial" w:hAnsi="Arial" w:cs="Arial"/>
                <w:sz w:val="20"/>
              </w:rPr>
            </w:pPr>
            <w:r>
              <w:rPr>
                <w:rFonts w:ascii="Arial" w:hAnsi="Arial" w:cs="Arial"/>
                <w:sz w:val="20"/>
              </w:rPr>
              <w:t>X</w:t>
            </w:r>
          </w:p>
        </w:tc>
        <w:tc>
          <w:tcPr>
            <w:tcW w:w="1985" w:type="dxa"/>
          </w:tcPr>
          <w:p w14:paraId="359A66BB" w14:textId="77777777" w:rsidR="000D6E8D" w:rsidRPr="002C0681" w:rsidRDefault="000D6E8D" w:rsidP="00163C75">
            <w:pPr>
              <w:rPr>
                <w:rFonts w:ascii="Arial" w:hAnsi="Arial" w:cs="Arial"/>
                <w:sz w:val="20"/>
              </w:rPr>
            </w:pPr>
          </w:p>
        </w:tc>
        <w:tc>
          <w:tcPr>
            <w:tcW w:w="1985" w:type="dxa"/>
          </w:tcPr>
          <w:p w14:paraId="321D89F3" w14:textId="77777777" w:rsidR="000D6E8D" w:rsidRPr="002C0681" w:rsidRDefault="000D6E8D" w:rsidP="00163C75">
            <w:pPr>
              <w:rPr>
                <w:rFonts w:ascii="Arial" w:hAnsi="Arial" w:cs="Arial"/>
                <w:sz w:val="20"/>
              </w:rPr>
            </w:pPr>
          </w:p>
        </w:tc>
      </w:tr>
      <w:tr w:rsidR="000D6E8D" w:rsidRPr="002C0681" w14:paraId="69B7AB58" w14:textId="3241F14A" w:rsidTr="00E67AE4">
        <w:tc>
          <w:tcPr>
            <w:tcW w:w="1814" w:type="dxa"/>
          </w:tcPr>
          <w:p w14:paraId="604270BB" w14:textId="77777777" w:rsidR="000D6E8D" w:rsidRPr="002C0681" w:rsidRDefault="000D6E8D" w:rsidP="000D6E8D">
            <w:pPr>
              <w:jc w:val="center"/>
              <w:rPr>
                <w:rFonts w:ascii="Arial" w:hAnsi="Arial" w:cs="Arial"/>
                <w:sz w:val="20"/>
              </w:rPr>
            </w:pPr>
            <w:r w:rsidRPr="002C0681">
              <w:rPr>
                <w:rFonts w:ascii="Arial" w:hAnsi="Arial" w:cs="Arial"/>
                <w:sz w:val="20"/>
              </w:rPr>
              <w:t>B3</w:t>
            </w:r>
          </w:p>
        </w:tc>
        <w:tc>
          <w:tcPr>
            <w:tcW w:w="1985" w:type="dxa"/>
          </w:tcPr>
          <w:p w14:paraId="6FEBAFFD" w14:textId="3D5A1117" w:rsidR="000D6E8D" w:rsidRPr="002C0681" w:rsidRDefault="00B1384D" w:rsidP="00B1384D">
            <w:pPr>
              <w:jc w:val="center"/>
              <w:rPr>
                <w:rFonts w:ascii="Arial" w:hAnsi="Arial" w:cs="Arial"/>
                <w:sz w:val="20"/>
              </w:rPr>
            </w:pPr>
            <w:r>
              <w:rPr>
                <w:rFonts w:ascii="Arial" w:hAnsi="Arial" w:cs="Arial"/>
                <w:sz w:val="20"/>
              </w:rPr>
              <w:t>X</w:t>
            </w:r>
          </w:p>
        </w:tc>
        <w:tc>
          <w:tcPr>
            <w:tcW w:w="1985" w:type="dxa"/>
          </w:tcPr>
          <w:p w14:paraId="35978E45" w14:textId="77777777" w:rsidR="000D6E8D" w:rsidRPr="002C0681" w:rsidRDefault="000D6E8D" w:rsidP="00163C75">
            <w:pPr>
              <w:rPr>
                <w:rFonts w:ascii="Arial" w:hAnsi="Arial" w:cs="Arial"/>
                <w:sz w:val="20"/>
              </w:rPr>
            </w:pPr>
          </w:p>
        </w:tc>
        <w:tc>
          <w:tcPr>
            <w:tcW w:w="1985" w:type="dxa"/>
          </w:tcPr>
          <w:p w14:paraId="26D27EB3" w14:textId="77777777" w:rsidR="000D6E8D" w:rsidRPr="002C0681" w:rsidRDefault="000D6E8D" w:rsidP="00163C75">
            <w:pPr>
              <w:rPr>
                <w:rFonts w:ascii="Arial" w:hAnsi="Arial" w:cs="Arial"/>
                <w:sz w:val="20"/>
              </w:rPr>
            </w:pPr>
          </w:p>
        </w:tc>
      </w:tr>
      <w:tr w:rsidR="000D6E8D" w:rsidRPr="002C0681" w14:paraId="1850F20A" w14:textId="74535232" w:rsidTr="00E67AE4">
        <w:tc>
          <w:tcPr>
            <w:tcW w:w="1814" w:type="dxa"/>
          </w:tcPr>
          <w:p w14:paraId="46353EE9" w14:textId="77777777" w:rsidR="000D6E8D" w:rsidRPr="002C0681" w:rsidRDefault="000D6E8D" w:rsidP="000D6E8D">
            <w:pPr>
              <w:jc w:val="center"/>
              <w:rPr>
                <w:rFonts w:ascii="Arial" w:hAnsi="Arial" w:cs="Arial"/>
                <w:sz w:val="20"/>
              </w:rPr>
            </w:pPr>
            <w:r w:rsidRPr="002C0681">
              <w:rPr>
                <w:rFonts w:ascii="Arial" w:hAnsi="Arial" w:cs="Arial"/>
                <w:sz w:val="20"/>
              </w:rPr>
              <w:t>B4</w:t>
            </w:r>
          </w:p>
        </w:tc>
        <w:tc>
          <w:tcPr>
            <w:tcW w:w="1985" w:type="dxa"/>
          </w:tcPr>
          <w:p w14:paraId="03BB58B9" w14:textId="063FA04E" w:rsidR="000D6E8D" w:rsidRPr="002C0681" w:rsidRDefault="00B1384D" w:rsidP="00B1384D">
            <w:pPr>
              <w:jc w:val="center"/>
              <w:rPr>
                <w:rFonts w:ascii="Arial" w:hAnsi="Arial" w:cs="Arial"/>
                <w:sz w:val="20"/>
              </w:rPr>
            </w:pPr>
            <w:r>
              <w:rPr>
                <w:rFonts w:ascii="Arial" w:hAnsi="Arial" w:cs="Arial"/>
                <w:sz w:val="20"/>
              </w:rPr>
              <w:t>X</w:t>
            </w:r>
          </w:p>
        </w:tc>
        <w:tc>
          <w:tcPr>
            <w:tcW w:w="1985" w:type="dxa"/>
          </w:tcPr>
          <w:p w14:paraId="4B8B1B3B" w14:textId="77777777" w:rsidR="000D6E8D" w:rsidRPr="002C0681" w:rsidRDefault="000D6E8D" w:rsidP="00163C75">
            <w:pPr>
              <w:rPr>
                <w:rFonts w:ascii="Arial" w:hAnsi="Arial" w:cs="Arial"/>
                <w:sz w:val="20"/>
              </w:rPr>
            </w:pPr>
          </w:p>
        </w:tc>
        <w:tc>
          <w:tcPr>
            <w:tcW w:w="1985" w:type="dxa"/>
          </w:tcPr>
          <w:p w14:paraId="3B8538B5" w14:textId="77777777" w:rsidR="000D6E8D" w:rsidRPr="002C0681" w:rsidRDefault="000D6E8D" w:rsidP="00163C75">
            <w:pPr>
              <w:rPr>
                <w:rFonts w:ascii="Arial" w:hAnsi="Arial" w:cs="Arial"/>
                <w:sz w:val="20"/>
              </w:rPr>
            </w:pPr>
          </w:p>
        </w:tc>
      </w:tr>
      <w:tr w:rsidR="000D6E8D" w:rsidRPr="002C0681" w14:paraId="46A970A1" w14:textId="00DD4B01" w:rsidTr="00E67AE4">
        <w:tc>
          <w:tcPr>
            <w:tcW w:w="1814" w:type="dxa"/>
          </w:tcPr>
          <w:p w14:paraId="74623AA1" w14:textId="77777777" w:rsidR="000D6E8D" w:rsidRPr="002C0681" w:rsidRDefault="000D6E8D" w:rsidP="000D6E8D">
            <w:pPr>
              <w:jc w:val="center"/>
              <w:rPr>
                <w:rFonts w:ascii="Arial" w:hAnsi="Arial" w:cs="Arial"/>
                <w:sz w:val="20"/>
              </w:rPr>
            </w:pPr>
            <w:r w:rsidRPr="002C0681">
              <w:rPr>
                <w:rFonts w:ascii="Arial" w:hAnsi="Arial" w:cs="Arial"/>
                <w:sz w:val="20"/>
              </w:rPr>
              <w:t>B5</w:t>
            </w:r>
          </w:p>
        </w:tc>
        <w:tc>
          <w:tcPr>
            <w:tcW w:w="1985" w:type="dxa"/>
          </w:tcPr>
          <w:p w14:paraId="777019E3" w14:textId="2C694C02" w:rsidR="000D6E8D" w:rsidRPr="002C0681" w:rsidRDefault="00B1384D" w:rsidP="00B1384D">
            <w:pPr>
              <w:jc w:val="center"/>
              <w:rPr>
                <w:rFonts w:ascii="Arial" w:hAnsi="Arial" w:cs="Arial"/>
                <w:sz w:val="20"/>
              </w:rPr>
            </w:pPr>
            <w:r>
              <w:rPr>
                <w:rFonts w:ascii="Arial" w:hAnsi="Arial" w:cs="Arial"/>
                <w:sz w:val="20"/>
              </w:rPr>
              <w:t>X</w:t>
            </w:r>
          </w:p>
        </w:tc>
        <w:tc>
          <w:tcPr>
            <w:tcW w:w="1985" w:type="dxa"/>
          </w:tcPr>
          <w:p w14:paraId="5442F9A2" w14:textId="77777777" w:rsidR="000D6E8D" w:rsidRPr="002C0681" w:rsidRDefault="000D6E8D" w:rsidP="00163C75">
            <w:pPr>
              <w:rPr>
                <w:rFonts w:ascii="Arial" w:hAnsi="Arial" w:cs="Arial"/>
                <w:sz w:val="20"/>
              </w:rPr>
            </w:pPr>
          </w:p>
        </w:tc>
        <w:tc>
          <w:tcPr>
            <w:tcW w:w="1985" w:type="dxa"/>
          </w:tcPr>
          <w:p w14:paraId="44931145" w14:textId="77777777" w:rsidR="000D6E8D" w:rsidRPr="002C0681" w:rsidRDefault="000D6E8D" w:rsidP="00163C75">
            <w:pPr>
              <w:rPr>
                <w:rFonts w:ascii="Arial" w:hAnsi="Arial" w:cs="Arial"/>
                <w:sz w:val="20"/>
              </w:rPr>
            </w:pPr>
          </w:p>
        </w:tc>
      </w:tr>
      <w:tr w:rsidR="000D6E8D" w:rsidRPr="002C0681" w14:paraId="669AA35F" w14:textId="590A6ED7" w:rsidTr="00E67AE4">
        <w:tc>
          <w:tcPr>
            <w:tcW w:w="1814" w:type="dxa"/>
          </w:tcPr>
          <w:p w14:paraId="3EB637DD" w14:textId="77777777" w:rsidR="000D6E8D" w:rsidRPr="002C0681" w:rsidRDefault="000D6E8D" w:rsidP="000D6E8D">
            <w:pPr>
              <w:jc w:val="center"/>
              <w:rPr>
                <w:rFonts w:ascii="Arial" w:hAnsi="Arial" w:cs="Arial"/>
                <w:sz w:val="20"/>
              </w:rPr>
            </w:pPr>
            <w:r w:rsidRPr="002C0681">
              <w:rPr>
                <w:rFonts w:ascii="Arial" w:hAnsi="Arial" w:cs="Arial"/>
                <w:sz w:val="20"/>
              </w:rPr>
              <w:t>C1</w:t>
            </w:r>
          </w:p>
        </w:tc>
        <w:tc>
          <w:tcPr>
            <w:tcW w:w="1985" w:type="dxa"/>
          </w:tcPr>
          <w:p w14:paraId="6F89DFDD" w14:textId="668324BB" w:rsidR="000D6E8D" w:rsidRPr="002C0681" w:rsidRDefault="00B1384D" w:rsidP="00B1384D">
            <w:pPr>
              <w:jc w:val="center"/>
              <w:rPr>
                <w:rFonts w:ascii="Arial" w:hAnsi="Arial" w:cs="Arial"/>
                <w:sz w:val="20"/>
              </w:rPr>
            </w:pPr>
            <w:r>
              <w:rPr>
                <w:rFonts w:ascii="Arial" w:hAnsi="Arial" w:cs="Arial"/>
                <w:sz w:val="20"/>
              </w:rPr>
              <w:t>X</w:t>
            </w:r>
          </w:p>
        </w:tc>
        <w:tc>
          <w:tcPr>
            <w:tcW w:w="1985" w:type="dxa"/>
          </w:tcPr>
          <w:p w14:paraId="5CB46EA0" w14:textId="77777777" w:rsidR="000D6E8D" w:rsidRPr="002C0681" w:rsidRDefault="000D6E8D" w:rsidP="00163C75">
            <w:pPr>
              <w:rPr>
                <w:rFonts w:ascii="Arial" w:hAnsi="Arial" w:cs="Arial"/>
                <w:sz w:val="20"/>
              </w:rPr>
            </w:pPr>
          </w:p>
        </w:tc>
        <w:tc>
          <w:tcPr>
            <w:tcW w:w="1985" w:type="dxa"/>
          </w:tcPr>
          <w:p w14:paraId="004B0D32" w14:textId="77777777" w:rsidR="000D6E8D" w:rsidRPr="002C0681" w:rsidRDefault="000D6E8D" w:rsidP="00163C75">
            <w:pPr>
              <w:rPr>
                <w:rFonts w:ascii="Arial" w:hAnsi="Arial" w:cs="Arial"/>
                <w:sz w:val="20"/>
              </w:rPr>
            </w:pPr>
          </w:p>
        </w:tc>
      </w:tr>
      <w:tr w:rsidR="000D6E8D" w:rsidRPr="002C0681" w14:paraId="2131F4E8" w14:textId="5A45D788" w:rsidTr="00E67AE4">
        <w:tc>
          <w:tcPr>
            <w:tcW w:w="1814" w:type="dxa"/>
          </w:tcPr>
          <w:p w14:paraId="557A5A8A" w14:textId="77777777" w:rsidR="000D6E8D" w:rsidRPr="002C0681" w:rsidRDefault="000D6E8D" w:rsidP="000D6E8D">
            <w:pPr>
              <w:jc w:val="center"/>
              <w:rPr>
                <w:rFonts w:ascii="Arial" w:hAnsi="Arial" w:cs="Arial"/>
                <w:sz w:val="20"/>
              </w:rPr>
            </w:pPr>
            <w:r w:rsidRPr="002C0681">
              <w:rPr>
                <w:rFonts w:ascii="Arial" w:hAnsi="Arial" w:cs="Arial"/>
                <w:sz w:val="20"/>
              </w:rPr>
              <w:t>C2</w:t>
            </w:r>
          </w:p>
        </w:tc>
        <w:tc>
          <w:tcPr>
            <w:tcW w:w="1985" w:type="dxa"/>
          </w:tcPr>
          <w:p w14:paraId="51F0309B" w14:textId="50E87760" w:rsidR="000D6E8D" w:rsidRPr="002C0681" w:rsidRDefault="00B1384D" w:rsidP="00B1384D">
            <w:pPr>
              <w:jc w:val="center"/>
              <w:rPr>
                <w:rFonts w:ascii="Arial" w:hAnsi="Arial" w:cs="Arial"/>
                <w:sz w:val="20"/>
              </w:rPr>
            </w:pPr>
            <w:r>
              <w:rPr>
                <w:rFonts w:ascii="Arial" w:hAnsi="Arial" w:cs="Arial"/>
                <w:sz w:val="20"/>
              </w:rPr>
              <w:t>X</w:t>
            </w:r>
          </w:p>
        </w:tc>
        <w:tc>
          <w:tcPr>
            <w:tcW w:w="1985" w:type="dxa"/>
          </w:tcPr>
          <w:p w14:paraId="02098048" w14:textId="77777777" w:rsidR="000D6E8D" w:rsidRPr="002C0681" w:rsidRDefault="000D6E8D" w:rsidP="00163C75">
            <w:pPr>
              <w:rPr>
                <w:rFonts w:ascii="Arial" w:hAnsi="Arial" w:cs="Arial"/>
                <w:sz w:val="20"/>
              </w:rPr>
            </w:pPr>
          </w:p>
        </w:tc>
        <w:tc>
          <w:tcPr>
            <w:tcW w:w="1985" w:type="dxa"/>
          </w:tcPr>
          <w:p w14:paraId="446A683B" w14:textId="77777777" w:rsidR="000D6E8D" w:rsidRPr="002C0681" w:rsidRDefault="000D6E8D" w:rsidP="00163C75">
            <w:pPr>
              <w:rPr>
                <w:rFonts w:ascii="Arial" w:hAnsi="Arial" w:cs="Arial"/>
                <w:sz w:val="20"/>
              </w:rPr>
            </w:pPr>
          </w:p>
        </w:tc>
      </w:tr>
      <w:tr w:rsidR="000D6E8D" w:rsidRPr="002C0681" w14:paraId="26E453CD" w14:textId="412D6FE8" w:rsidTr="00E67AE4">
        <w:tc>
          <w:tcPr>
            <w:tcW w:w="1814" w:type="dxa"/>
          </w:tcPr>
          <w:p w14:paraId="148D2C95" w14:textId="77777777" w:rsidR="000D6E8D" w:rsidRPr="002C0681" w:rsidRDefault="000D6E8D" w:rsidP="000D6E8D">
            <w:pPr>
              <w:jc w:val="center"/>
              <w:rPr>
                <w:rFonts w:ascii="Arial" w:hAnsi="Arial" w:cs="Arial"/>
                <w:sz w:val="20"/>
              </w:rPr>
            </w:pPr>
            <w:r w:rsidRPr="002C0681">
              <w:rPr>
                <w:rFonts w:ascii="Arial" w:hAnsi="Arial" w:cs="Arial"/>
                <w:sz w:val="20"/>
              </w:rPr>
              <w:t>C3</w:t>
            </w:r>
          </w:p>
        </w:tc>
        <w:tc>
          <w:tcPr>
            <w:tcW w:w="1985" w:type="dxa"/>
          </w:tcPr>
          <w:p w14:paraId="06F4061E" w14:textId="269EA7AD" w:rsidR="000D6E8D" w:rsidRPr="002C0681" w:rsidRDefault="00B1384D" w:rsidP="00B1384D">
            <w:pPr>
              <w:jc w:val="center"/>
              <w:rPr>
                <w:rFonts w:ascii="Arial" w:hAnsi="Arial" w:cs="Arial"/>
                <w:sz w:val="20"/>
              </w:rPr>
            </w:pPr>
            <w:r>
              <w:rPr>
                <w:rFonts w:ascii="Arial" w:hAnsi="Arial" w:cs="Arial"/>
                <w:sz w:val="20"/>
              </w:rPr>
              <w:t>X</w:t>
            </w:r>
          </w:p>
        </w:tc>
        <w:tc>
          <w:tcPr>
            <w:tcW w:w="1985" w:type="dxa"/>
          </w:tcPr>
          <w:p w14:paraId="0DDA6E64" w14:textId="77777777" w:rsidR="000D6E8D" w:rsidRPr="002C0681" w:rsidRDefault="000D6E8D" w:rsidP="00163C75">
            <w:pPr>
              <w:rPr>
                <w:rFonts w:ascii="Arial" w:hAnsi="Arial" w:cs="Arial"/>
                <w:sz w:val="20"/>
              </w:rPr>
            </w:pPr>
          </w:p>
        </w:tc>
        <w:tc>
          <w:tcPr>
            <w:tcW w:w="1985" w:type="dxa"/>
          </w:tcPr>
          <w:p w14:paraId="072AF445" w14:textId="77777777" w:rsidR="000D6E8D" w:rsidRPr="002C0681" w:rsidRDefault="000D6E8D" w:rsidP="00163C75">
            <w:pPr>
              <w:rPr>
                <w:rFonts w:ascii="Arial" w:hAnsi="Arial" w:cs="Arial"/>
                <w:sz w:val="20"/>
              </w:rPr>
            </w:pPr>
          </w:p>
        </w:tc>
      </w:tr>
      <w:tr w:rsidR="000D6E8D" w:rsidRPr="002C0681" w14:paraId="0EE28A7C" w14:textId="15E9BE81" w:rsidTr="00E67AE4">
        <w:tc>
          <w:tcPr>
            <w:tcW w:w="1814" w:type="dxa"/>
          </w:tcPr>
          <w:p w14:paraId="206F9B31" w14:textId="77777777" w:rsidR="000D6E8D" w:rsidRPr="002C0681" w:rsidRDefault="000D6E8D" w:rsidP="000D6E8D">
            <w:pPr>
              <w:jc w:val="center"/>
              <w:rPr>
                <w:rFonts w:ascii="Arial" w:hAnsi="Arial" w:cs="Arial"/>
                <w:sz w:val="20"/>
              </w:rPr>
            </w:pPr>
            <w:r w:rsidRPr="002C0681">
              <w:rPr>
                <w:rFonts w:ascii="Arial" w:hAnsi="Arial" w:cs="Arial"/>
                <w:sz w:val="20"/>
              </w:rPr>
              <w:t>C4</w:t>
            </w:r>
          </w:p>
        </w:tc>
        <w:tc>
          <w:tcPr>
            <w:tcW w:w="1985" w:type="dxa"/>
          </w:tcPr>
          <w:p w14:paraId="74A177B8" w14:textId="2696CBB7" w:rsidR="000D6E8D" w:rsidRPr="002C0681" w:rsidRDefault="00B1384D" w:rsidP="00B1384D">
            <w:pPr>
              <w:jc w:val="center"/>
              <w:rPr>
                <w:rFonts w:ascii="Arial" w:hAnsi="Arial" w:cs="Arial"/>
                <w:sz w:val="20"/>
              </w:rPr>
            </w:pPr>
            <w:r>
              <w:rPr>
                <w:rFonts w:ascii="Arial" w:hAnsi="Arial" w:cs="Arial"/>
                <w:sz w:val="20"/>
              </w:rPr>
              <w:t>X</w:t>
            </w:r>
          </w:p>
        </w:tc>
        <w:tc>
          <w:tcPr>
            <w:tcW w:w="1985" w:type="dxa"/>
          </w:tcPr>
          <w:p w14:paraId="44219612" w14:textId="77777777" w:rsidR="000D6E8D" w:rsidRPr="002C0681" w:rsidRDefault="000D6E8D" w:rsidP="00163C75">
            <w:pPr>
              <w:rPr>
                <w:rFonts w:ascii="Arial" w:hAnsi="Arial" w:cs="Arial"/>
                <w:sz w:val="20"/>
              </w:rPr>
            </w:pPr>
          </w:p>
        </w:tc>
        <w:tc>
          <w:tcPr>
            <w:tcW w:w="1985" w:type="dxa"/>
          </w:tcPr>
          <w:p w14:paraId="433E209F" w14:textId="77777777" w:rsidR="000D6E8D" w:rsidRPr="002C0681" w:rsidRDefault="000D6E8D" w:rsidP="00163C75">
            <w:pPr>
              <w:rPr>
                <w:rFonts w:ascii="Arial" w:hAnsi="Arial" w:cs="Arial"/>
                <w:sz w:val="20"/>
              </w:rPr>
            </w:pPr>
          </w:p>
        </w:tc>
      </w:tr>
      <w:tr w:rsidR="000D6E8D" w:rsidRPr="002C0681" w14:paraId="02654687" w14:textId="417651B9" w:rsidTr="00E67AE4">
        <w:tc>
          <w:tcPr>
            <w:tcW w:w="1814" w:type="dxa"/>
          </w:tcPr>
          <w:p w14:paraId="23E77D42" w14:textId="07A6BF3D" w:rsidR="000D6E8D" w:rsidRPr="002C0681" w:rsidRDefault="000D6E8D" w:rsidP="000D6E8D">
            <w:pPr>
              <w:jc w:val="center"/>
              <w:rPr>
                <w:rFonts w:ascii="Arial" w:hAnsi="Arial" w:cs="Arial"/>
                <w:sz w:val="20"/>
              </w:rPr>
            </w:pPr>
            <w:r w:rsidRPr="002C0681">
              <w:rPr>
                <w:rFonts w:ascii="Arial" w:hAnsi="Arial" w:cs="Arial"/>
                <w:sz w:val="20"/>
              </w:rPr>
              <w:t>D1</w:t>
            </w:r>
          </w:p>
        </w:tc>
        <w:tc>
          <w:tcPr>
            <w:tcW w:w="1985" w:type="dxa"/>
          </w:tcPr>
          <w:p w14:paraId="02BD0806" w14:textId="5A03297E" w:rsidR="000D6E8D" w:rsidRPr="002C0681" w:rsidRDefault="00B1384D" w:rsidP="00B1384D">
            <w:pPr>
              <w:jc w:val="center"/>
              <w:rPr>
                <w:rFonts w:ascii="Arial" w:hAnsi="Arial" w:cs="Arial"/>
                <w:sz w:val="20"/>
              </w:rPr>
            </w:pPr>
            <w:r>
              <w:rPr>
                <w:rFonts w:ascii="Arial" w:hAnsi="Arial" w:cs="Arial"/>
                <w:sz w:val="20"/>
              </w:rPr>
              <w:t>X</w:t>
            </w:r>
          </w:p>
        </w:tc>
        <w:tc>
          <w:tcPr>
            <w:tcW w:w="1985" w:type="dxa"/>
          </w:tcPr>
          <w:p w14:paraId="730A9862" w14:textId="77777777" w:rsidR="000D6E8D" w:rsidRPr="002C0681" w:rsidRDefault="000D6E8D" w:rsidP="00163C75">
            <w:pPr>
              <w:rPr>
                <w:rFonts w:ascii="Arial" w:hAnsi="Arial" w:cs="Arial"/>
                <w:sz w:val="20"/>
              </w:rPr>
            </w:pPr>
          </w:p>
        </w:tc>
        <w:tc>
          <w:tcPr>
            <w:tcW w:w="1985" w:type="dxa"/>
          </w:tcPr>
          <w:p w14:paraId="7329F780" w14:textId="77777777" w:rsidR="000D6E8D" w:rsidRPr="002C0681" w:rsidRDefault="000D6E8D" w:rsidP="00163C75">
            <w:pPr>
              <w:rPr>
                <w:rFonts w:ascii="Arial" w:hAnsi="Arial" w:cs="Arial"/>
                <w:sz w:val="20"/>
              </w:rPr>
            </w:pPr>
          </w:p>
        </w:tc>
      </w:tr>
      <w:tr w:rsidR="000D6E8D" w:rsidRPr="002C0681" w14:paraId="766DBA8B" w14:textId="07F0E4B9" w:rsidTr="00E67AE4">
        <w:tc>
          <w:tcPr>
            <w:tcW w:w="1814" w:type="dxa"/>
          </w:tcPr>
          <w:p w14:paraId="46B4D99E" w14:textId="75690766" w:rsidR="000D6E8D" w:rsidRPr="002C0681" w:rsidRDefault="000D6E8D" w:rsidP="000D6E8D">
            <w:pPr>
              <w:jc w:val="center"/>
              <w:rPr>
                <w:rFonts w:ascii="Arial" w:hAnsi="Arial" w:cs="Arial"/>
                <w:sz w:val="20"/>
              </w:rPr>
            </w:pPr>
            <w:r w:rsidRPr="002C0681">
              <w:rPr>
                <w:rFonts w:ascii="Arial" w:hAnsi="Arial" w:cs="Arial"/>
                <w:sz w:val="20"/>
              </w:rPr>
              <w:t>D3</w:t>
            </w:r>
          </w:p>
        </w:tc>
        <w:tc>
          <w:tcPr>
            <w:tcW w:w="1985" w:type="dxa"/>
          </w:tcPr>
          <w:p w14:paraId="230D5592" w14:textId="6902B8E1" w:rsidR="000D6E8D" w:rsidRPr="002C0681" w:rsidRDefault="00B1384D" w:rsidP="00B1384D">
            <w:pPr>
              <w:jc w:val="center"/>
              <w:rPr>
                <w:rFonts w:ascii="Arial" w:hAnsi="Arial" w:cs="Arial"/>
                <w:sz w:val="20"/>
              </w:rPr>
            </w:pPr>
            <w:r>
              <w:rPr>
                <w:rFonts w:ascii="Arial" w:hAnsi="Arial" w:cs="Arial"/>
                <w:sz w:val="20"/>
              </w:rPr>
              <w:t>X</w:t>
            </w:r>
          </w:p>
        </w:tc>
        <w:tc>
          <w:tcPr>
            <w:tcW w:w="1985" w:type="dxa"/>
          </w:tcPr>
          <w:p w14:paraId="25EBD267" w14:textId="77777777" w:rsidR="000D6E8D" w:rsidRPr="002C0681" w:rsidRDefault="000D6E8D" w:rsidP="00163C75">
            <w:pPr>
              <w:rPr>
                <w:rFonts w:ascii="Arial" w:hAnsi="Arial" w:cs="Arial"/>
                <w:sz w:val="20"/>
              </w:rPr>
            </w:pPr>
          </w:p>
        </w:tc>
        <w:tc>
          <w:tcPr>
            <w:tcW w:w="1985" w:type="dxa"/>
          </w:tcPr>
          <w:p w14:paraId="3F834494" w14:textId="77777777" w:rsidR="000D6E8D" w:rsidRPr="002C0681" w:rsidRDefault="000D6E8D" w:rsidP="00163C75">
            <w:pPr>
              <w:rPr>
                <w:rFonts w:ascii="Arial" w:hAnsi="Arial" w:cs="Arial"/>
                <w:sz w:val="20"/>
              </w:rPr>
            </w:pPr>
          </w:p>
        </w:tc>
      </w:tr>
      <w:tr w:rsidR="000D6E8D" w:rsidRPr="002C0681" w14:paraId="78353815" w14:textId="29EAC486" w:rsidTr="00E67AE4">
        <w:tc>
          <w:tcPr>
            <w:tcW w:w="1814" w:type="dxa"/>
          </w:tcPr>
          <w:p w14:paraId="6A9A6BF1" w14:textId="188468EF" w:rsidR="000D6E8D" w:rsidRPr="002C0681" w:rsidRDefault="000D6E8D" w:rsidP="000D6E8D">
            <w:pPr>
              <w:jc w:val="center"/>
              <w:rPr>
                <w:rFonts w:ascii="Arial" w:hAnsi="Arial" w:cs="Arial"/>
                <w:sz w:val="20"/>
              </w:rPr>
            </w:pPr>
            <w:r w:rsidRPr="002C0681">
              <w:rPr>
                <w:rFonts w:ascii="Arial" w:hAnsi="Arial" w:cs="Arial"/>
                <w:sz w:val="20"/>
              </w:rPr>
              <w:t>D4</w:t>
            </w:r>
          </w:p>
        </w:tc>
        <w:tc>
          <w:tcPr>
            <w:tcW w:w="1985" w:type="dxa"/>
          </w:tcPr>
          <w:p w14:paraId="412BE9B9" w14:textId="1A073E32" w:rsidR="000D6E8D" w:rsidRPr="002C0681" w:rsidRDefault="00B1384D" w:rsidP="00B1384D">
            <w:pPr>
              <w:jc w:val="center"/>
              <w:rPr>
                <w:rFonts w:ascii="Arial" w:hAnsi="Arial" w:cs="Arial"/>
                <w:sz w:val="20"/>
              </w:rPr>
            </w:pPr>
            <w:r>
              <w:rPr>
                <w:rFonts w:ascii="Arial" w:hAnsi="Arial" w:cs="Arial"/>
                <w:sz w:val="20"/>
              </w:rPr>
              <w:t>X</w:t>
            </w:r>
          </w:p>
        </w:tc>
        <w:tc>
          <w:tcPr>
            <w:tcW w:w="1985" w:type="dxa"/>
          </w:tcPr>
          <w:p w14:paraId="3428EAE0" w14:textId="77777777" w:rsidR="000D6E8D" w:rsidRPr="002C0681" w:rsidRDefault="000D6E8D" w:rsidP="00163C75">
            <w:pPr>
              <w:rPr>
                <w:rFonts w:ascii="Arial" w:hAnsi="Arial" w:cs="Arial"/>
                <w:sz w:val="20"/>
              </w:rPr>
            </w:pPr>
          </w:p>
        </w:tc>
        <w:tc>
          <w:tcPr>
            <w:tcW w:w="1985" w:type="dxa"/>
          </w:tcPr>
          <w:p w14:paraId="2E820B98" w14:textId="77777777" w:rsidR="000D6E8D" w:rsidRPr="002C0681" w:rsidRDefault="000D6E8D" w:rsidP="00163C75">
            <w:pPr>
              <w:rPr>
                <w:rFonts w:ascii="Arial" w:hAnsi="Arial" w:cs="Arial"/>
                <w:sz w:val="20"/>
              </w:rPr>
            </w:pPr>
          </w:p>
        </w:tc>
      </w:tr>
      <w:tr w:rsidR="000D6E8D" w:rsidRPr="002C0681" w14:paraId="7D7D884D" w14:textId="4E038190" w:rsidTr="00E67AE4">
        <w:tc>
          <w:tcPr>
            <w:tcW w:w="1814" w:type="dxa"/>
          </w:tcPr>
          <w:p w14:paraId="2CB57D3C" w14:textId="47981CF2" w:rsidR="000D6E8D" w:rsidRPr="002C0681" w:rsidRDefault="000D6E8D" w:rsidP="000D6E8D">
            <w:pPr>
              <w:jc w:val="center"/>
              <w:rPr>
                <w:rFonts w:ascii="Arial" w:hAnsi="Arial" w:cs="Arial"/>
                <w:sz w:val="20"/>
              </w:rPr>
            </w:pPr>
            <w:r w:rsidRPr="002C0681">
              <w:rPr>
                <w:rFonts w:ascii="Arial" w:hAnsi="Arial" w:cs="Arial"/>
                <w:sz w:val="20"/>
              </w:rPr>
              <w:t>D5</w:t>
            </w:r>
          </w:p>
        </w:tc>
        <w:tc>
          <w:tcPr>
            <w:tcW w:w="1985" w:type="dxa"/>
          </w:tcPr>
          <w:p w14:paraId="49922729" w14:textId="3A789424" w:rsidR="000D6E8D" w:rsidRPr="002C0681" w:rsidRDefault="00B1384D" w:rsidP="00B1384D">
            <w:pPr>
              <w:jc w:val="center"/>
              <w:rPr>
                <w:rFonts w:ascii="Arial" w:hAnsi="Arial" w:cs="Arial"/>
                <w:sz w:val="20"/>
              </w:rPr>
            </w:pPr>
            <w:r>
              <w:rPr>
                <w:rFonts w:ascii="Arial" w:hAnsi="Arial" w:cs="Arial"/>
                <w:sz w:val="20"/>
              </w:rPr>
              <w:t>X</w:t>
            </w:r>
          </w:p>
        </w:tc>
        <w:tc>
          <w:tcPr>
            <w:tcW w:w="1985" w:type="dxa"/>
          </w:tcPr>
          <w:p w14:paraId="1C963596" w14:textId="77777777" w:rsidR="000D6E8D" w:rsidRPr="002C0681" w:rsidRDefault="000D6E8D" w:rsidP="00163C75">
            <w:pPr>
              <w:rPr>
                <w:rFonts w:ascii="Arial" w:hAnsi="Arial" w:cs="Arial"/>
                <w:sz w:val="20"/>
              </w:rPr>
            </w:pPr>
          </w:p>
        </w:tc>
        <w:tc>
          <w:tcPr>
            <w:tcW w:w="1985" w:type="dxa"/>
          </w:tcPr>
          <w:p w14:paraId="778E45C1" w14:textId="77777777" w:rsidR="000D6E8D" w:rsidRPr="002C0681" w:rsidRDefault="000D6E8D" w:rsidP="00163C75">
            <w:pPr>
              <w:rPr>
                <w:rFonts w:ascii="Arial" w:hAnsi="Arial" w:cs="Arial"/>
                <w:sz w:val="20"/>
              </w:rPr>
            </w:pPr>
          </w:p>
        </w:tc>
      </w:tr>
      <w:tr w:rsidR="000D6E8D" w:rsidRPr="002C0681" w14:paraId="3F9EB6CD" w14:textId="2816F227" w:rsidTr="00E67AE4">
        <w:tc>
          <w:tcPr>
            <w:tcW w:w="1814" w:type="dxa"/>
          </w:tcPr>
          <w:p w14:paraId="53E2DDDE" w14:textId="4F7D166F" w:rsidR="000D6E8D" w:rsidRPr="002C0681" w:rsidRDefault="000D6E8D" w:rsidP="000D6E8D">
            <w:pPr>
              <w:jc w:val="center"/>
              <w:rPr>
                <w:rFonts w:ascii="Arial" w:hAnsi="Arial" w:cs="Arial"/>
                <w:sz w:val="20"/>
              </w:rPr>
            </w:pPr>
            <w:r>
              <w:rPr>
                <w:rFonts w:ascii="Arial" w:hAnsi="Arial" w:cs="Arial"/>
                <w:sz w:val="20"/>
              </w:rPr>
              <w:t>D6</w:t>
            </w:r>
          </w:p>
        </w:tc>
        <w:tc>
          <w:tcPr>
            <w:tcW w:w="1985" w:type="dxa"/>
          </w:tcPr>
          <w:p w14:paraId="41667D11" w14:textId="298D74B8" w:rsidR="000D6E8D" w:rsidRPr="002C0681" w:rsidRDefault="00B1384D" w:rsidP="00B1384D">
            <w:pPr>
              <w:jc w:val="center"/>
              <w:rPr>
                <w:rFonts w:ascii="Arial" w:hAnsi="Arial" w:cs="Arial"/>
                <w:sz w:val="20"/>
              </w:rPr>
            </w:pPr>
            <w:r>
              <w:rPr>
                <w:rFonts w:ascii="Arial" w:hAnsi="Arial" w:cs="Arial"/>
                <w:sz w:val="20"/>
              </w:rPr>
              <w:t>X</w:t>
            </w:r>
          </w:p>
        </w:tc>
        <w:tc>
          <w:tcPr>
            <w:tcW w:w="1985" w:type="dxa"/>
          </w:tcPr>
          <w:p w14:paraId="15EB0167" w14:textId="77777777" w:rsidR="000D6E8D" w:rsidRPr="002C0681" w:rsidRDefault="000D6E8D" w:rsidP="00163C75">
            <w:pPr>
              <w:rPr>
                <w:rFonts w:ascii="Arial" w:hAnsi="Arial" w:cs="Arial"/>
                <w:sz w:val="20"/>
              </w:rPr>
            </w:pPr>
          </w:p>
        </w:tc>
        <w:tc>
          <w:tcPr>
            <w:tcW w:w="1985" w:type="dxa"/>
          </w:tcPr>
          <w:p w14:paraId="13549185" w14:textId="77777777" w:rsidR="000D6E8D" w:rsidRPr="002C0681" w:rsidRDefault="000D6E8D" w:rsidP="00163C75">
            <w:pPr>
              <w:rPr>
                <w:rFonts w:ascii="Arial" w:hAnsi="Arial" w:cs="Arial"/>
                <w:sz w:val="20"/>
              </w:rPr>
            </w:pPr>
          </w:p>
        </w:tc>
      </w:tr>
    </w:tbl>
    <w:p w14:paraId="76E12C06" w14:textId="77777777" w:rsidR="00066696" w:rsidRDefault="00066696" w:rsidP="00FC34F8">
      <w:pPr>
        <w:rPr>
          <w:rFonts w:ascii="Arial" w:hAnsi="Arial" w:cs="Arial"/>
          <w:sz w:val="22"/>
          <w:szCs w:val="22"/>
        </w:rPr>
      </w:pPr>
    </w:p>
    <w:p w14:paraId="0B1EF6D4" w14:textId="77777777" w:rsidR="00FC34F8" w:rsidRDefault="00FC34F8" w:rsidP="00FC34F8">
      <w:r w:rsidRPr="00066696">
        <w:rPr>
          <w:rFonts w:ascii="Arial" w:hAnsi="Arial" w:cs="Arial"/>
          <w:sz w:val="22"/>
          <w:szCs w:val="22"/>
        </w:rPr>
        <w:t>Optional Modules cover all programme learning outcomes irrespective of the combination taken.</w:t>
      </w:r>
      <w:r>
        <w:rPr>
          <w:rFonts w:ascii="Arial" w:hAnsi="Arial" w:cs="Arial"/>
          <w:sz w:val="22"/>
          <w:szCs w:val="22"/>
        </w:rPr>
        <w:t xml:space="preserve"> </w:t>
      </w:r>
    </w:p>
    <w:p w14:paraId="46D7A12D" w14:textId="77777777" w:rsidR="00D2733B" w:rsidRDefault="00D2733B" w:rsidP="000512AE">
      <w:pPr>
        <w:spacing w:before="60" w:after="60"/>
        <w:ind w:right="-330"/>
        <w:rPr>
          <w:rFonts w:ascii="Arial" w:hAnsi="Arial" w:cs="Arial"/>
          <w:sz w:val="22"/>
          <w:szCs w:val="22"/>
        </w:rPr>
      </w:pPr>
    </w:p>
    <w:sectPr w:rsidR="00D2733B"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816E5" w14:textId="77777777" w:rsidR="00E67AE4" w:rsidRDefault="00E67AE4" w:rsidP="008C00F8">
      <w:r>
        <w:separator/>
      </w:r>
    </w:p>
  </w:endnote>
  <w:endnote w:type="continuationSeparator" w:id="0">
    <w:p w14:paraId="5EBF4C4C" w14:textId="77777777" w:rsidR="00E67AE4" w:rsidRDefault="00E67AE4"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1190507D" w14:textId="55F77304" w:rsidR="00163C75" w:rsidRDefault="00163C75">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066696">
          <w:rPr>
            <w:rFonts w:ascii="Arial" w:hAnsi="Arial" w:cs="Arial"/>
            <w:noProof/>
            <w:sz w:val="22"/>
            <w:szCs w:val="22"/>
          </w:rPr>
          <w:t>1</w:t>
        </w:r>
        <w:r w:rsidRPr="009D2DC3">
          <w:rPr>
            <w:rFonts w:ascii="Arial" w:hAnsi="Arial" w:cs="Arial"/>
            <w:sz w:val="22"/>
            <w:szCs w:val="22"/>
          </w:rPr>
          <w:fldChar w:fldCharType="end"/>
        </w:r>
      </w:p>
    </w:sdtContent>
  </w:sdt>
  <w:p w14:paraId="686C8388" w14:textId="77777777" w:rsidR="00163C75" w:rsidRPr="009D2DC3" w:rsidRDefault="00163C75"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74959" w14:textId="77777777" w:rsidR="00E67AE4" w:rsidRDefault="00E67AE4" w:rsidP="008C00F8">
      <w:r>
        <w:separator/>
      </w:r>
    </w:p>
  </w:footnote>
  <w:footnote w:type="continuationSeparator" w:id="0">
    <w:p w14:paraId="702F0866" w14:textId="77777777" w:rsidR="00E67AE4" w:rsidRDefault="00E67AE4"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2DE11" w14:textId="77777777" w:rsidR="00163C75" w:rsidRPr="008C00F8" w:rsidRDefault="00163C75" w:rsidP="008C00F8">
    <w:pPr>
      <w:pStyle w:val="Heading1"/>
      <w:spacing w:before="60" w:after="60"/>
      <w:rPr>
        <w:rFonts w:ascii="Arial" w:hAnsi="Arial" w:cs="Arial"/>
      </w:rPr>
    </w:pPr>
    <w:r w:rsidRPr="008C00F8">
      <w:rPr>
        <w:rFonts w:ascii="Arial" w:hAnsi="Arial" w:cs="Arial"/>
      </w:rPr>
      <w:t>UNIVERSITY OF KENT</w:t>
    </w:r>
  </w:p>
  <w:p w14:paraId="224E2DF6" w14:textId="77777777" w:rsidR="00163C75" w:rsidRDefault="00163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D25C7E"/>
    <w:multiLevelType w:val="hybridMultilevel"/>
    <w:tmpl w:val="3E2A38E4"/>
    <w:lvl w:ilvl="0" w:tplc="0A5021E2">
      <w:start w:val="1"/>
      <w:numFmt w:val="decimal"/>
      <w:lvlText w:val="%1."/>
      <w:lvlJc w:val="left"/>
      <w:pPr>
        <w:ind w:left="-852" w:firstLine="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36059"/>
    <w:multiLevelType w:val="hybridMultilevel"/>
    <w:tmpl w:val="53E61E92"/>
    <w:lvl w:ilvl="0" w:tplc="0A5021E2">
      <w:start w:val="1"/>
      <w:numFmt w:val="decimal"/>
      <w:lvlText w:val="%1."/>
      <w:lvlJc w:val="left"/>
      <w:pPr>
        <w:ind w:left="-426" w:firstLine="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0"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9C7F84"/>
    <w:multiLevelType w:val="hybridMultilevel"/>
    <w:tmpl w:val="E460BF5E"/>
    <w:lvl w:ilvl="0" w:tplc="7152B652">
      <w:start w:val="1"/>
      <w:numFmt w:val="decimal"/>
      <w:lvlText w:val="%1."/>
      <w:lvlJc w:val="left"/>
      <w:pPr>
        <w:ind w:left="-365" w:hanging="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56869"/>
    <w:multiLevelType w:val="hybridMultilevel"/>
    <w:tmpl w:val="1CE85060"/>
    <w:lvl w:ilvl="0" w:tplc="1F6861EC">
      <w:start w:val="1"/>
      <w:numFmt w:val="decimal"/>
      <w:lvlText w:val="%1."/>
      <w:lvlJc w:val="left"/>
      <w:pPr>
        <w:ind w:left="-304" w:hanging="121"/>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4"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7" w15:restartNumberingAfterBreak="0">
    <w:nsid w:val="34992065"/>
    <w:multiLevelType w:val="hybridMultilevel"/>
    <w:tmpl w:val="1B78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F3F2A"/>
    <w:multiLevelType w:val="hybridMultilevel"/>
    <w:tmpl w:val="E924A3E0"/>
    <w:lvl w:ilvl="0" w:tplc="0A5021E2">
      <w:start w:val="1"/>
      <w:numFmt w:val="decimal"/>
      <w:lvlText w:val="%1."/>
      <w:lvlJc w:val="left"/>
      <w:pPr>
        <w:ind w:left="-851" w:firstLine="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0" w15:restartNumberingAfterBreak="0">
    <w:nsid w:val="449F4300"/>
    <w:multiLevelType w:val="hybridMultilevel"/>
    <w:tmpl w:val="41F6EDD6"/>
    <w:lvl w:ilvl="0" w:tplc="B1523414">
      <w:start w:val="1"/>
      <w:numFmt w:val="decimal"/>
      <w:lvlText w:val="%1."/>
      <w:lvlJc w:val="left"/>
      <w:pPr>
        <w:ind w:left="-730" w:hanging="1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1"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D2317D"/>
    <w:multiLevelType w:val="multilevel"/>
    <w:tmpl w:val="95BCCEE6"/>
    <w:lvl w:ilvl="0">
      <w:start w:val="20"/>
      <w:numFmt w:val="decimal"/>
      <w:lvlText w:val="%1"/>
      <w:lvlJc w:val="left"/>
      <w:pPr>
        <w:ind w:left="420" w:hanging="420"/>
      </w:pPr>
      <w:rPr>
        <w:rFonts w:hint="default"/>
        <w:b w:val="0"/>
        <w:sz w:val="22"/>
      </w:rPr>
    </w:lvl>
    <w:lvl w:ilvl="1">
      <w:start w:val="3"/>
      <w:numFmt w:val="decimal"/>
      <w:lvlText w:val="%1.%2"/>
      <w:lvlJc w:val="left"/>
      <w:pPr>
        <w:ind w:left="420" w:hanging="4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9"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2040D60"/>
    <w:multiLevelType w:val="hybridMultilevel"/>
    <w:tmpl w:val="9A60F1E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2"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1B15E28"/>
    <w:multiLevelType w:val="hybridMultilevel"/>
    <w:tmpl w:val="59022CFC"/>
    <w:lvl w:ilvl="0" w:tplc="B1523414">
      <w:start w:val="1"/>
      <w:numFmt w:val="decimal"/>
      <w:lvlText w:val="%1."/>
      <w:lvlJc w:val="left"/>
      <w:pPr>
        <w:ind w:left="-305" w:hanging="1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34" w15:restartNumberingAfterBreak="0">
    <w:nsid w:val="7986552E"/>
    <w:multiLevelType w:val="singleLevel"/>
    <w:tmpl w:val="08090001"/>
    <w:lvl w:ilvl="0">
      <w:start w:val="1"/>
      <w:numFmt w:val="bullet"/>
      <w:lvlText w:val=""/>
      <w:lvlJc w:val="left"/>
      <w:pPr>
        <w:ind w:left="360" w:hanging="360"/>
      </w:pPr>
      <w:rPr>
        <w:rFonts w:ascii="Symbol" w:hAnsi="Symbol" w:hint="default"/>
      </w:rPr>
    </w:lvl>
  </w:abstractNum>
  <w:abstractNum w:abstractNumId="35"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E485A60"/>
    <w:multiLevelType w:val="hybridMultilevel"/>
    <w:tmpl w:val="A7A0399E"/>
    <w:lvl w:ilvl="0" w:tplc="1F6861EC">
      <w:start w:val="1"/>
      <w:numFmt w:val="decimal"/>
      <w:lvlText w:val="%1."/>
      <w:lvlJc w:val="left"/>
      <w:pPr>
        <w:ind w:left="-729" w:hanging="121"/>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num w:numId="1">
    <w:abstractNumId w:val="7"/>
  </w:num>
  <w:num w:numId="2">
    <w:abstractNumId w:val="16"/>
  </w:num>
  <w:num w:numId="3">
    <w:abstractNumId w:val="28"/>
  </w:num>
  <w:num w:numId="4">
    <w:abstractNumId w:val="19"/>
  </w:num>
  <w:num w:numId="5">
    <w:abstractNumId w:val="10"/>
  </w:num>
  <w:num w:numId="6">
    <w:abstractNumId w:val="34"/>
  </w:num>
  <w:num w:numId="7">
    <w:abstractNumId w:val="32"/>
  </w:num>
  <w:num w:numId="8">
    <w:abstractNumId w:val="30"/>
  </w:num>
  <w:num w:numId="9">
    <w:abstractNumId w:val="6"/>
  </w:num>
  <w:num w:numId="10">
    <w:abstractNumId w:val="29"/>
  </w:num>
  <w:num w:numId="11">
    <w:abstractNumId w:val="22"/>
  </w:num>
  <w:num w:numId="12">
    <w:abstractNumId w:val="21"/>
  </w:num>
  <w:num w:numId="13">
    <w:abstractNumId w:val="36"/>
  </w:num>
  <w:num w:numId="14">
    <w:abstractNumId w:val="35"/>
  </w:num>
  <w:num w:numId="15">
    <w:abstractNumId w:val="27"/>
  </w:num>
  <w:num w:numId="16">
    <w:abstractNumId w:val="3"/>
  </w:num>
  <w:num w:numId="17">
    <w:abstractNumId w:val="24"/>
  </w:num>
  <w:num w:numId="18">
    <w:abstractNumId w:val="0"/>
  </w:num>
  <w:num w:numId="19">
    <w:abstractNumId w:val="1"/>
  </w:num>
  <w:num w:numId="20">
    <w:abstractNumId w:val="15"/>
  </w:num>
  <w:num w:numId="21">
    <w:abstractNumId w:val="2"/>
  </w:num>
  <w:num w:numId="22">
    <w:abstractNumId w:val="8"/>
  </w:num>
  <w:num w:numId="23">
    <w:abstractNumId w:val="23"/>
  </w:num>
  <w:num w:numId="24">
    <w:abstractNumId w:val="26"/>
  </w:num>
  <w:num w:numId="25">
    <w:abstractNumId w:val="14"/>
  </w:num>
  <w:num w:numId="26">
    <w:abstractNumId w:val="12"/>
  </w:num>
  <w:num w:numId="27">
    <w:abstractNumId w:val="5"/>
  </w:num>
  <w:num w:numId="28">
    <w:abstractNumId w:val="17"/>
  </w:num>
  <w:num w:numId="29">
    <w:abstractNumId w:val="31"/>
  </w:num>
  <w:num w:numId="30">
    <w:abstractNumId w:val="9"/>
  </w:num>
  <w:num w:numId="31">
    <w:abstractNumId w:val="4"/>
  </w:num>
  <w:num w:numId="32">
    <w:abstractNumId w:val="18"/>
  </w:num>
  <w:num w:numId="33">
    <w:abstractNumId w:val="13"/>
  </w:num>
  <w:num w:numId="34">
    <w:abstractNumId w:val="37"/>
  </w:num>
  <w:num w:numId="35">
    <w:abstractNumId w:val="33"/>
  </w:num>
  <w:num w:numId="36">
    <w:abstractNumId w:val="20"/>
  </w:num>
  <w:num w:numId="37">
    <w:abstractNumId w:val="11"/>
  </w:num>
  <w:num w:numId="38">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139D4"/>
    <w:rsid w:val="0003428B"/>
    <w:rsid w:val="000367F8"/>
    <w:rsid w:val="000512AE"/>
    <w:rsid w:val="00056E57"/>
    <w:rsid w:val="00063224"/>
    <w:rsid w:val="00066696"/>
    <w:rsid w:val="000702B5"/>
    <w:rsid w:val="0007437E"/>
    <w:rsid w:val="000766D2"/>
    <w:rsid w:val="00077C43"/>
    <w:rsid w:val="00095E90"/>
    <w:rsid w:val="000D6E8D"/>
    <w:rsid w:val="000E28C1"/>
    <w:rsid w:val="000F0CA6"/>
    <w:rsid w:val="000F2308"/>
    <w:rsid w:val="000F4628"/>
    <w:rsid w:val="000F46E2"/>
    <w:rsid w:val="000F4906"/>
    <w:rsid w:val="000F7DBC"/>
    <w:rsid w:val="00112214"/>
    <w:rsid w:val="00147750"/>
    <w:rsid w:val="00161C3C"/>
    <w:rsid w:val="00163C75"/>
    <w:rsid w:val="00166469"/>
    <w:rsid w:val="0017621D"/>
    <w:rsid w:val="00184B79"/>
    <w:rsid w:val="001A03F7"/>
    <w:rsid w:val="001A67C5"/>
    <w:rsid w:val="001B79FF"/>
    <w:rsid w:val="001C2B29"/>
    <w:rsid w:val="001C3716"/>
    <w:rsid w:val="001C39F8"/>
    <w:rsid w:val="001C7623"/>
    <w:rsid w:val="001D50E6"/>
    <w:rsid w:val="001E0EBB"/>
    <w:rsid w:val="00200194"/>
    <w:rsid w:val="0022046F"/>
    <w:rsid w:val="002214E5"/>
    <w:rsid w:val="00245529"/>
    <w:rsid w:val="00252ACB"/>
    <w:rsid w:val="00255490"/>
    <w:rsid w:val="0026146F"/>
    <w:rsid w:val="00261D05"/>
    <w:rsid w:val="002640E2"/>
    <w:rsid w:val="00265D63"/>
    <w:rsid w:val="0028046E"/>
    <w:rsid w:val="0028520A"/>
    <w:rsid w:val="002852CE"/>
    <w:rsid w:val="0028597A"/>
    <w:rsid w:val="002A473F"/>
    <w:rsid w:val="002B54F1"/>
    <w:rsid w:val="002C53DE"/>
    <w:rsid w:val="002D14E2"/>
    <w:rsid w:val="002E15B2"/>
    <w:rsid w:val="002E22A4"/>
    <w:rsid w:val="00303858"/>
    <w:rsid w:val="00305B23"/>
    <w:rsid w:val="003076F8"/>
    <w:rsid w:val="00310848"/>
    <w:rsid w:val="00315FC8"/>
    <w:rsid w:val="003171C4"/>
    <w:rsid w:val="0033034F"/>
    <w:rsid w:val="00330B2C"/>
    <w:rsid w:val="00334337"/>
    <w:rsid w:val="00343256"/>
    <w:rsid w:val="0034722E"/>
    <w:rsid w:val="00351258"/>
    <w:rsid w:val="0035531C"/>
    <w:rsid w:val="00356F97"/>
    <w:rsid w:val="00365DE4"/>
    <w:rsid w:val="00391EB2"/>
    <w:rsid w:val="003942AC"/>
    <w:rsid w:val="003942FC"/>
    <w:rsid w:val="003E4F82"/>
    <w:rsid w:val="003F284C"/>
    <w:rsid w:val="003F60C2"/>
    <w:rsid w:val="003F6B8D"/>
    <w:rsid w:val="0040016F"/>
    <w:rsid w:val="00414F58"/>
    <w:rsid w:val="004150FC"/>
    <w:rsid w:val="004211C6"/>
    <w:rsid w:val="00435BB8"/>
    <w:rsid w:val="00436B52"/>
    <w:rsid w:val="00452078"/>
    <w:rsid w:val="00453035"/>
    <w:rsid w:val="00454007"/>
    <w:rsid w:val="00460EFE"/>
    <w:rsid w:val="0046256C"/>
    <w:rsid w:val="004641FE"/>
    <w:rsid w:val="004668F0"/>
    <w:rsid w:val="00482812"/>
    <w:rsid w:val="004925C0"/>
    <w:rsid w:val="00493316"/>
    <w:rsid w:val="004D1115"/>
    <w:rsid w:val="004D1933"/>
    <w:rsid w:val="005010D2"/>
    <w:rsid w:val="0050129C"/>
    <w:rsid w:val="00505FB2"/>
    <w:rsid w:val="00511352"/>
    <w:rsid w:val="00522BFA"/>
    <w:rsid w:val="00527A7E"/>
    <w:rsid w:val="0054469A"/>
    <w:rsid w:val="005460ED"/>
    <w:rsid w:val="00555A3A"/>
    <w:rsid w:val="005605AF"/>
    <w:rsid w:val="00562AA7"/>
    <w:rsid w:val="00582AF9"/>
    <w:rsid w:val="00583CB1"/>
    <w:rsid w:val="005848A0"/>
    <w:rsid w:val="00586853"/>
    <w:rsid w:val="005932B1"/>
    <w:rsid w:val="005A7F36"/>
    <w:rsid w:val="005B3BDF"/>
    <w:rsid w:val="005B3FB8"/>
    <w:rsid w:val="005B6593"/>
    <w:rsid w:val="005B6F24"/>
    <w:rsid w:val="005D74D3"/>
    <w:rsid w:val="005E3EAD"/>
    <w:rsid w:val="005E428E"/>
    <w:rsid w:val="005F6A0B"/>
    <w:rsid w:val="0062270D"/>
    <w:rsid w:val="00630C37"/>
    <w:rsid w:val="0064300D"/>
    <w:rsid w:val="0065537D"/>
    <w:rsid w:val="006570F4"/>
    <w:rsid w:val="006574AE"/>
    <w:rsid w:val="00662F14"/>
    <w:rsid w:val="00692D8E"/>
    <w:rsid w:val="006B49F4"/>
    <w:rsid w:val="006C28A5"/>
    <w:rsid w:val="006C693A"/>
    <w:rsid w:val="006D6EC8"/>
    <w:rsid w:val="006D6F95"/>
    <w:rsid w:val="006F0B30"/>
    <w:rsid w:val="006F3DAB"/>
    <w:rsid w:val="00704C3B"/>
    <w:rsid w:val="00723917"/>
    <w:rsid w:val="00723F0B"/>
    <w:rsid w:val="0073664C"/>
    <w:rsid w:val="00751C20"/>
    <w:rsid w:val="00757C2B"/>
    <w:rsid w:val="007716C0"/>
    <w:rsid w:val="007725B8"/>
    <w:rsid w:val="00787FC3"/>
    <w:rsid w:val="00790E96"/>
    <w:rsid w:val="007951C5"/>
    <w:rsid w:val="0079568C"/>
    <w:rsid w:val="007A48FF"/>
    <w:rsid w:val="007A5114"/>
    <w:rsid w:val="007A6031"/>
    <w:rsid w:val="007C7D60"/>
    <w:rsid w:val="007E15F5"/>
    <w:rsid w:val="007E3E3D"/>
    <w:rsid w:val="007E4295"/>
    <w:rsid w:val="007F68F1"/>
    <w:rsid w:val="00806741"/>
    <w:rsid w:val="00825B5C"/>
    <w:rsid w:val="0082779C"/>
    <w:rsid w:val="00830F42"/>
    <w:rsid w:val="00837840"/>
    <w:rsid w:val="0084020D"/>
    <w:rsid w:val="0085276D"/>
    <w:rsid w:val="0085426B"/>
    <w:rsid w:val="00854D7E"/>
    <w:rsid w:val="00886B40"/>
    <w:rsid w:val="00890936"/>
    <w:rsid w:val="00894B66"/>
    <w:rsid w:val="008C00F8"/>
    <w:rsid w:val="008C0200"/>
    <w:rsid w:val="008C1C97"/>
    <w:rsid w:val="008C50FC"/>
    <w:rsid w:val="008E7EF9"/>
    <w:rsid w:val="00931376"/>
    <w:rsid w:val="0093435F"/>
    <w:rsid w:val="00946D3C"/>
    <w:rsid w:val="009569E4"/>
    <w:rsid w:val="00963819"/>
    <w:rsid w:val="00964AA3"/>
    <w:rsid w:val="00972E8B"/>
    <w:rsid w:val="00973887"/>
    <w:rsid w:val="009776EB"/>
    <w:rsid w:val="009806AE"/>
    <w:rsid w:val="00984EDA"/>
    <w:rsid w:val="00990212"/>
    <w:rsid w:val="0099240B"/>
    <w:rsid w:val="0099659C"/>
    <w:rsid w:val="009B2CDC"/>
    <w:rsid w:val="009C062F"/>
    <w:rsid w:val="009D2DC3"/>
    <w:rsid w:val="009D2EEC"/>
    <w:rsid w:val="009D4407"/>
    <w:rsid w:val="00A10AE8"/>
    <w:rsid w:val="00A203F9"/>
    <w:rsid w:val="00A4443C"/>
    <w:rsid w:val="00A476E8"/>
    <w:rsid w:val="00A63DA6"/>
    <w:rsid w:val="00A71DC1"/>
    <w:rsid w:val="00A723A7"/>
    <w:rsid w:val="00A859CB"/>
    <w:rsid w:val="00A931E7"/>
    <w:rsid w:val="00A97D31"/>
    <w:rsid w:val="00AA1713"/>
    <w:rsid w:val="00AB7785"/>
    <w:rsid w:val="00AC1A44"/>
    <w:rsid w:val="00AC6C80"/>
    <w:rsid w:val="00AE3848"/>
    <w:rsid w:val="00B04461"/>
    <w:rsid w:val="00B1384D"/>
    <w:rsid w:val="00B164E7"/>
    <w:rsid w:val="00B165AF"/>
    <w:rsid w:val="00B23C29"/>
    <w:rsid w:val="00B2434E"/>
    <w:rsid w:val="00B27548"/>
    <w:rsid w:val="00B706EE"/>
    <w:rsid w:val="00B85F5F"/>
    <w:rsid w:val="00B903F2"/>
    <w:rsid w:val="00B97847"/>
    <w:rsid w:val="00BC19B4"/>
    <w:rsid w:val="00BC5FF9"/>
    <w:rsid w:val="00BC7DEB"/>
    <w:rsid w:val="00BD1A58"/>
    <w:rsid w:val="00BD6360"/>
    <w:rsid w:val="00BD779D"/>
    <w:rsid w:val="00BE1E47"/>
    <w:rsid w:val="00BE2A0D"/>
    <w:rsid w:val="00C02D48"/>
    <w:rsid w:val="00C302A0"/>
    <w:rsid w:val="00C46253"/>
    <w:rsid w:val="00C54C37"/>
    <w:rsid w:val="00C70645"/>
    <w:rsid w:val="00C8041C"/>
    <w:rsid w:val="00C80CBE"/>
    <w:rsid w:val="00C953AC"/>
    <w:rsid w:val="00CA2301"/>
    <w:rsid w:val="00CA7AAE"/>
    <w:rsid w:val="00CB0343"/>
    <w:rsid w:val="00CE1456"/>
    <w:rsid w:val="00CE6976"/>
    <w:rsid w:val="00CE7684"/>
    <w:rsid w:val="00CF62EE"/>
    <w:rsid w:val="00CF705B"/>
    <w:rsid w:val="00D008B4"/>
    <w:rsid w:val="00D07373"/>
    <w:rsid w:val="00D1150B"/>
    <w:rsid w:val="00D13736"/>
    <w:rsid w:val="00D16024"/>
    <w:rsid w:val="00D169A9"/>
    <w:rsid w:val="00D2733B"/>
    <w:rsid w:val="00D30957"/>
    <w:rsid w:val="00D379D4"/>
    <w:rsid w:val="00D41106"/>
    <w:rsid w:val="00D42DE0"/>
    <w:rsid w:val="00D5582A"/>
    <w:rsid w:val="00D75442"/>
    <w:rsid w:val="00D803C1"/>
    <w:rsid w:val="00D80BB7"/>
    <w:rsid w:val="00D80CD5"/>
    <w:rsid w:val="00D81BCB"/>
    <w:rsid w:val="00D92490"/>
    <w:rsid w:val="00D95FCE"/>
    <w:rsid w:val="00D960F6"/>
    <w:rsid w:val="00DA65B0"/>
    <w:rsid w:val="00DB0B3F"/>
    <w:rsid w:val="00DB18FE"/>
    <w:rsid w:val="00DB61A4"/>
    <w:rsid w:val="00DC21D0"/>
    <w:rsid w:val="00DC2A12"/>
    <w:rsid w:val="00DD28C6"/>
    <w:rsid w:val="00DD6816"/>
    <w:rsid w:val="00DE18FF"/>
    <w:rsid w:val="00DF7463"/>
    <w:rsid w:val="00E063DE"/>
    <w:rsid w:val="00E16FFA"/>
    <w:rsid w:val="00E17020"/>
    <w:rsid w:val="00E1720B"/>
    <w:rsid w:val="00E314CD"/>
    <w:rsid w:val="00E41EB1"/>
    <w:rsid w:val="00E54704"/>
    <w:rsid w:val="00E54FC6"/>
    <w:rsid w:val="00E67AE4"/>
    <w:rsid w:val="00E74D5A"/>
    <w:rsid w:val="00EB6225"/>
    <w:rsid w:val="00EC4F64"/>
    <w:rsid w:val="00EE5900"/>
    <w:rsid w:val="00EE7DA6"/>
    <w:rsid w:val="00F10240"/>
    <w:rsid w:val="00F2641C"/>
    <w:rsid w:val="00F34044"/>
    <w:rsid w:val="00F34F76"/>
    <w:rsid w:val="00F35421"/>
    <w:rsid w:val="00F41661"/>
    <w:rsid w:val="00F41AD3"/>
    <w:rsid w:val="00F44571"/>
    <w:rsid w:val="00F50261"/>
    <w:rsid w:val="00F50A6A"/>
    <w:rsid w:val="00F552B6"/>
    <w:rsid w:val="00F6447E"/>
    <w:rsid w:val="00F65F4B"/>
    <w:rsid w:val="00F72B87"/>
    <w:rsid w:val="00F73B41"/>
    <w:rsid w:val="00F80D15"/>
    <w:rsid w:val="00F8172C"/>
    <w:rsid w:val="00F911D9"/>
    <w:rsid w:val="00FB5804"/>
    <w:rsid w:val="00FC34F8"/>
    <w:rsid w:val="00FC7E1E"/>
    <w:rsid w:val="00FF7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8C963E7"/>
  <w15:docId w15:val="{D7AFEE6D-22B5-4952-8844-A1A60FB4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7A6031"/>
    <w:rPr>
      <w:sz w:val="16"/>
      <w:szCs w:val="16"/>
    </w:rPr>
  </w:style>
  <w:style w:type="paragraph" w:styleId="CommentText">
    <w:name w:val="annotation text"/>
    <w:basedOn w:val="Normal"/>
    <w:link w:val="CommentTextChar"/>
    <w:uiPriority w:val="99"/>
    <w:semiHidden/>
    <w:unhideWhenUsed/>
    <w:rsid w:val="007A6031"/>
    <w:rPr>
      <w:sz w:val="20"/>
    </w:rPr>
  </w:style>
  <w:style w:type="character" w:customStyle="1" w:styleId="CommentTextChar">
    <w:name w:val="Comment Text Char"/>
    <w:basedOn w:val="DefaultParagraphFont"/>
    <w:link w:val="CommentText"/>
    <w:uiPriority w:val="99"/>
    <w:semiHidden/>
    <w:rsid w:val="007A6031"/>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A6031"/>
    <w:rPr>
      <w:b/>
      <w:bCs/>
    </w:rPr>
  </w:style>
  <w:style w:type="character" w:customStyle="1" w:styleId="CommentSubjectChar">
    <w:name w:val="Comment Subject Char"/>
    <w:basedOn w:val="CommentTextChar"/>
    <w:link w:val="CommentSubject"/>
    <w:uiPriority w:val="99"/>
    <w:semiHidden/>
    <w:rsid w:val="007A6031"/>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ac.uk/teaching/qa/credit-framework/creditinfo.html" TargetMode="External"/><Relationship Id="rId18" Type="http://schemas.openxmlformats.org/officeDocument/2006/relationships/hyperlink" Target="http://www.kent.ac.uk/uelt/about/slas.html" TargetMode="External"/><Relationship Id="rId26" Type="http://schemas.openxmlformats.org/officeDocument/2006/relationships/hyperlink" Target="https://www.kent.ac.uk/studentwellbeing/medicalcentre.html" TargetMode="External"/><Relationship Id="rId3" Type="http://schemas.openxmlformats.org/officeDocument/2006/relationships/customXml" Target="../customXml/item3.xml"/><Relationship Id="rId21" Type="http://schemas.openxmlformats.org/officeDocument/2006/relationships/hyperlink" Target="http://www.kentunion.co.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kent.ac.uk/teaching/qa/credit-framework/creditinfo.html" TargetMode="External"/><Relationship Id="rId17" Type="http://schemas.openxmlformats.org/officeDocument/2006/relationships/hyperlink" Target="http://www.kent.ac.uk/cewl/index.html" TargetMode="External"/><Relationship Id="rId25" Type="http://schemas.openxmlformats.org/officeDocument/2006/relationships/hyperlink" Target="https://www.kent.ac.uk/global/partnerships/" TargetMode="External"/><Relationship Id="rId33" Type="http://schemas.openxmlformats.org/officeDocument/2006/relationships/hyperlink" Target="https://www.kent.ac.uk/studentsupport/accessibility/inclusive-practice.html" TargetMode="External"/><Relationship Id="rId2" Type="http://schemas.openxmlformats.org/officeDocument/2006/relationships/customXml" Target="../customXml/item2.xml"/><Relationship Id="rId16" Type="http://schemas.openxmlformats.org/officeDocument/2006/relationships/hyperlink" Target="http://www.kent.ac.uk/studentwellbeing/" TargetMode="External"/><Relationship Id="rId20" Type="http://schemas.openxmlformats.org/officeDocument/2006/relationships/hyperlink" Target="https://www.kent.ac.uk/teaching/advisers/index.html" TargetMode="External"/><Relationship Id="rId29" Type="http://schemas.openxmlformats.org/officeDocument/2006/relationships/hyperlink" Target="http://www.kent.ac.uk/teaching/qa/codes/taught/annexf.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internationalstudent/" TargetMode="External"/><Relationship Id="rId32" Type="http://schemas.openxmlformats.org/officeDocument/2006/relationships/hyperlink" Target="https://www.kent.ac.uk/about/pla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ent.ac.uk/studentsupport/" TargetMode="External"/><Relationship Id="rId23" Type="http://schemas.openxmlformats.org/officeDocument/2006/relationships/hyperlink" Target="http://www.kent.ac.uk/is/" TargetMode="External"/><Relationship Id="rId28" Type="http://schemas.openxmlformats.org/officeDocument/2006/relationships/hyperlink" Target="http://www.kent.ac.uk/teaching/qa/codes/taught/annexk.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kent.ac.uk/teaching/qa/codes/taught/annexg.html" TargetMode="External"/><Relationship Id="rId31" Type="http://schemas.openxmlformats.org/officeDocument/2006/relationships/hyperlink" Target="http://www.qaa.ac.uk/InstitutionReports/types-of-review/higher-education-review/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library/" TargetMode="External"/><Relationship Id="rId22" Type="http://schemas.openxmlformats.org/officeDocument/2006/relationships/hyperlink" Target="http://www.kent.ac.uk/ces/" TargetMode="External"/><Relationship Id="rId27" Type="http://schemas.openxmlformats.org/officeDocument/2006/relationships/hyperlink" Target="http://www.kent.ac.uk/teaching/qa/codes/taught/annexe.html" TargetMode="External"/><Relationship Id="rId30" Type="http://schemas.openxmlformats.org/officeDocument/2006/relationships/hyperlink" Target="http://www.kent.ac.uk/teaching/qa/codes/index.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3AMX4D3CU3N3-358874190-103</_dlc_DocId>
    <_dlc_DocIdUrl xmlns="ef2b9e05-657a-4dc1-8c6c-679bdea18f38">
      <Url>https://sharepoint.kent.ac.uk/fso/cmaproject/_layouts/15/DocIdRedir.aspx?ID=3AMX4D3CU3N3-358874190-103</Url>
      <Description>3AMX4D3CU3N3-358874190-103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02CBD0-AD73-497C-A108-FEC6DAB78F82}">
  <ds:schemaRefs>
    <ds:schemaRef ds:uri="http://schemas.microsoft.com/sharepoint/v3/contenttype/forms"/>
  </ds:schemaRefs>
</ds:datastoreItem>
</file>

<file path=customXml/itemProps2.xml><?xml version="1.0" encoding="utf-8"?>
<ds:datastoreItem xmlns:ds="http://schemas.openxmlformats.org/officeDocument/2006/customXml" ds:itemID="{BE157F8B-644E-43EF-82A0-94F0C36D1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9D875-AAE6-4132-B6D5-3A884C3F1805}">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ef2b9e05-657a-4dc1-8c6c-679bdea18f38"/>
    <ds:schemaRef ds:uri="http://purl.org/dc/terms/"/>
  </ds:schemaRefs>
</ds:datastoreItem>
</file>

<file path=customXml/itemProps4.xml><?xml version="1.0" encoding="utf-8"?>
<ds:datastoreItem xmlns:ds="http://schemas.openxmlformats.org/officeDocument/2006/customXml" ds:itemID="{99248E66-9793-4957-9833-B904A1A77E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10</Pages>
  <Words>3561</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Ruth Barnard</cp:lastModifiedBy>
  <cp:revision>4</cp:revision>
  <cp:lastPrinted>2012-06-26T13:42:00Z</cp:lastPrinted>
  <dcterms:created xsi:type="dcterms:W3CDTF">2017-12-01T09:35:00Z</dcterms:created>
  <dcterms:modified xsi:type="dcterms:W3CDTF">2018-06-07T14:29:00Z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0x0101003FA84F89BFD42345AC0BC50220B162D8</vt:lpwstr>
  </property>
  <property fmtid="{D5CDD505-2E9C-101B-9397-08002B2CF9AE}" pid="3" name="_dlc_DocIdItemGuid">
    <vt:lpwstr>71567357-c187-41c8-b681-764099b35583</vt:lpwstr>
  </property>
</Properties>
</file>