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36ED"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83A1436"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38990E3" w14:textId="77777777">
        <w:tc>
          <w:tcPr>
            <w:tcW w:w="10065" w:type="dxa"/>
            <w:shd w:val="pct5" w:color="auto" w:fill="FFFFFF"/>
          </w:tcPr>
          <w:p w14:paraId="17264DF6"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F8828F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022D4BA" w14:textId="77777777">
        <w:tc>
          <w:tcPr>
            <w:tcW w:w="10065" w:type="dxa"/>
            <w:shd w:val="pct5" w:color="auto" w:fill="FFFFFF"/>
          </w:tcPr>
          <w:p w14:paraId="65992130" w14:textId="288CC300" w:rsidR="00391EB2" w:rsidRDefault="00D96668" w:rsidP="00D96668">
            <w:pPr>
              <w:spacing w:before="60" w:after="60"/>
              <w:ind w:right="34"/>
              <w:jc w:val="center"/>
              <w:rPr>
                <w:rFonts w:ascii="Arial" w:hAnsi="Arial" w:cs="Arial"/>
                <w:i/>
                <w:szCs w:val="22"/>
              </w:rPr>
            </w:pPr>
            <w:r w:rsidRPr="00D96668">
              <w:rPr>
                <w:rFonts w:ascii="Arial" w:hAnsi="Arial" w:cs="Arial"/>
                <w:b/>
                <w:sz w:val="22"/>
                <w:szCs w:val="22"/>
              </w:rPr>
              <w:t>BA (Hons) English and American Literature</w:t>
            </w:r>
            <w:r w:rsidR="00391EB2" w:rsidRPr="00C46253">
              <w:rPr>
                <w:rFonts w:ascii="Arial" w:hAnsi="Arial" w:cs="Arial"/>
                <w:i/>
                <w:sz w:val="22"/>
                <w:szCs w:val="22"/>
              </w:rPr>
              <w:t xml:space="preserve"> </w:t>
            </w:r>
          </w:p>
          <w:p w14:paraId="3E9B1FE1" w14:textId="77777777" w:rsidR="00596D0C" w:rsidRPr="00EA3E7C" w:rsidRDefault="00596D0C" w:rsidP="00D96668">
            <w:pPr>
              <w:spacing w:before="60" w:after="60"/>
              <w:ind w:right="34"/>
              <w:jc w:val="center"/>
              <w:rPr>
                <w:rFonts w:ascii="Arial" w:hAnsi="Arial" w:cs="Arial"/>
                <w:i/>
                <w:szCs w:val="22"/>
              </w:rPr>
            </w:pPr>
            <w:r w:rsidRPr="00EA3E7C">
              <w:rPr>
                <w:rFonts w:ascii="Arial" w:hAnsi="Arial" w:cs="Arial"/>
                <w:sz w:val="22"/>
                <w:szCs w:val="22"/>
              </w:rPr>
              <w:t>(Single Honours (SH); Joint Honours (JH); and SH/JH programmes with a Year Abroad/Placement Year)</w:t>
            </w:r>
          </w:p>
        </w:tc>
      </w:tr>
    </w:tbl>
    <w:p w14:paraId="3347C32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6A0D1643" w14:textId="77777777">
        <w:tc>
          <w:tcPr>
            <w:tcW w:w="4720" w:type="dxa"/>
            <w:shd w:val="pct5" w:color="auto" w:fill="FFFFFF"/>
          </w:tcPr>
          <w:p w14:paraId="63178CD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983A2E6"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1084A365" w14:textId="77777777">
        <w:tc>
          <w:tcPr>
            <w:tcW w:w="4720" w:type="dxa"/>
            <w:shd w:val="pct5" w:color="auto" w:fill="FFFFFF"/>
          </w:tcPr>
          <w:p w14:paraId="131BF7D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2FF8B02" w14:textId="77777777" w:rsidR="00391EB2" w:rsidRPr="00C46253" w:rsidRDefault="00391EB2" w:rsidP="009B7671">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2CFBA98E" w14:textId="77777777">
        <w:tc>
          <w:tcPr>
            <w:tcW w:w="4720" w:type="dxa"/>
            <w:shd w:val="pct5" w:color="auto" w:fill="FFFFFF"/>
          </w:tcPr>
          <w:p w14:paraId="4B7D2119"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A6B99E5" w14:textId="77777777" w:rsidR="00391EB2" w:rsidRPr="009B7671" w:rsidRDefault="009B7671" w:rsidP="000512AE">
            <w:pPr>
              <w:spacing w:before="60" w:after="60"/>
              <w:rPr>
                <w:rFonts w:ascii="Arial" w:hAnsi="Arial" w:cs="Arial"/>
                <w:szCs w:val="22"/>
              </w:rPr>
            </w:pPr>
            <w:r w:rsidRPr="009B7671">
              <w:rPr>
                <w:rFonts w:ascii="Arial" w:hAnsi="Arial" w:cs="Arial"/>
                <w:sz w:val="22"/>
                <w:szCs w:val="22"/>
              </w:rPr>
              <w:t>School of English</w:t>
            </w:r>
          </w:p>
        </w:tc>
      </w:tr>
      <w:tr w:rsidR="00391EB2" w:rsidRPr="00C46253" w14:paraId="2E483EEE" w14:textId="77777777">
        <w:tc>
          <w:tcPr>
            <w:tcW w:w="4720" w:type="dxa"/>
            <w:shd w:val="pct5" w:color="auto" w:fill="FFFFFF"/>
          </w:tcPr>
          <w:p w14:paraId="4DA46B6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37B823F5" w14:textId="77777777" w:rsidR="00391EB2" w:rsidRPr="009B7671" w:rsidRDefault="009B7671" w:rsidP="000512AE">
            <w:pPr>
              <w:spacing w:before="60" w:after="60"/>
              <w:rPr>
                <w:rFonts w:ascii="Arial" w:hAnsi="Arial" w:cs="Arial"/>
                <w:szCs w:val="22"/>
              </w:rPr>
            </w:pPr>
            <w:r w:rsidRPr="009B7671">
              <w:rPr>
                <w:rFonts w:ascii="Arial" w:hAnsi="Arial" w:cs="Arial"/>
                <w:sz w:val="22"/>
                <w:szCs w:val="22"/>
              </w:rPr>
              <w:t>Canterbury</w:t>
            </w:r>
            <w:r w:rsidR="00391EB2" w:rsidRPr="009B7671">
              <w:rPr>
                <w:rFonts w:ascii="Arial" w:hAnsi="Arial" w:cs="Arial"/>
                <w:sz w:val="22"/>
                <w:szCs w:val="22"/>
              </w:rPr>
              <w:t xml:space="preserve"> </w:t>
            </w:r>
          </w:p>
        </w:tc>
      </w:tr>
      <w:tr w:rsidR="00391EB2" w:rsidRPr="00C46253" w14:paraId="27D439F6" w14:textId="77777777">
        <w:tc>
          <w:tcPr>
            <w:tcW w:w="4720" w:type="dxa"/>
            <w:shd w:val="pct5" w:color="auto" w:fill="FFFFFF"/>
          </w:tcPr>
          <w:p w14:paraId="24A2EA88"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190C347B" w14:textId="0AE3BC6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r w:rsidR="009B7671">
              <w:rPr>
                <w:rFonts w:ascii="Arial" w:hAnsi="Arial" w:cs="Arial"/>
                <w:sz w:val="22"/>
                <w:szCs w:val="22"/>
              </w:rPr>
              <w:t xml:space="preserve"> </w:t>
            </w:r>
          </w:p>
          <w:p w14:paraId="504FFE1B" w14:textId="169E98B3" w:rsidR="00391EB2" w:rsidRPr="00C46253" w:rsidRDefault="00391EB2" w:rsidP="009B7671">
            <w:pPr>
              <w:spacing w:before="60" w:after="60"/>
              <w:rPr>
                <w:rFonts w:ascii="Arial" w:hAnsi="Arial" w:cs="Arial"/>
                <w:i/>
                <w:szCs w:val="22"/>
              </w:rPr>
            </w:pPr>
            <w:r w:rsidRPr="00200194">
              <w:rPr>
                <w:rFonts w:ascii="Arial" w:hAnsi="Arial" w:cs="Arial"/>
                <w:sz w:val="22"/>
                <w:szCs w:val="22"/>
              </w:rPr>
              <w:t>Part-time</w:t>
            </w:r>
          </w:p>
        </w:tc>
      </w:tr>
      <w:tr w:rsidR="00391EB2" w:rsidRPr="00C46253" w14:paraId="172D9C93" w14:textId="77777777">
        <w:tc>
          <w:tcPr>
            <w:tcW w:w="4720" w:type="dxa"/>
            <w:shd w:val="pct5" w:color="auto" w:fill="FFFFFF"/>
          </w:tcPr>
          <w:p w14:paraId="13C0584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5076153" w14:textId="77777777" w:rsidR="00391EB2" w:rsidRPr="009B7671" w:rsidRDefault="009B7671" w:rsidP="000512AE">
            <w:pPr>
              <w:spacing w:before="60" w:after="60"/>
              <w:rPr>
                <w:rFonts w:ascii="Arial" w:hAnsi="Arial" w:cs="Arial"/>
                <w:szCs w:val="22"/>
              </w:rPr>
            </w:pPr>
            <w:r w:rsidRPr="009B7671">
              <w:rPr>
                <w:rFonts w:ascii="Arial" w:hAnsi="Arial" w:cs="Arial"/>
                <w:sz w:val="22"/>
                <w:szCs w:val="22"/>
              </w:rPr>
              <w:t>N/A</w:t>
            </w:r>
          </w:p>
        </w:tc>
      </w:tr>
      <w:tr w:rsidR="00391EB2" w:rsidRPr="001C3716" w14:paraId="6BF737B5" w14:textId="77777777">
        <w:tc>
          <w:tcPr>
            <w:tcW w:w="4720" w:type="dxa"/>
            <w:shd w:val="pct5" w:color="auto" w:fill="FFFFFF"/>
          </w:tcPr>
          <w:p w14:paraId="4BDC6AB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61F630D0" w14:textId="77777777" w:rsidR="009B7671" w:rsidRDefault="009B7671" w:rsidP="009B7671">
            <w:pPr>
              <w:spacing w:before="60" w:after="60"/>
              <w:rPr>
                <w:rFonts w:ascii="Arial" w:hAnsi="Arial" w:cs="Arial"/>
                <w:szCs w:val="22"/>
              </w:rPr>
            </w:pPr>
            <w:r w:rsidRPr="00936201">
              <w:rPr>
                <w:rFonts w:ascii="Arial" w:hAnsi="Arial" w:cs="Arial"/>
                <w:sz w:val="22"/>
                <w:szCs w:val="22"/>
              </w:rPr>
              <w:t>BA (Hons)</w:t>
            </w:r>
            <w:r w:rsidR="00D96668">
              <w:rPr>
                <w:rFonts w:ascii="Arial" w:hAnsi="Arial" w:cs="Arial"/>
                <w:sz w:val="22"/>
                <w:szCs w:val="22"/>
              </w:rPr>
              <w:t xml:space="preserve"> </w:t>
            </w:r>
          </w:p>
          <w:p w14:paraId="3CBB88F5" w14:textId="77777777" w:rsidR="00D96668" w:rsidRDefault="009B7671" w:rsidP="009B7671">
            <w:pPr>
              <w:spacing w:before="60" w:after="60"/>
              <w:rPr>
                <w:rFonts w:ascii="Arial" w:hAnsi="Arial" w:cs="Arial"/>
                <w:szCs w:val="22"/>
              </w:rPr>
            </w:pPr>
            <w:r>
              <w:rPr>
                <w:rFonts w:ascii="Arial" w:hAnsi="Arial" w:cs="Arial"/>
                <w:sz w:val="22"/>
                <w:szCs w:val="22"/>
              </w:rPr>
              <w:t xml:space="preserve">Alternative Exit awards: </w:t>
            </w:r>
          </w:p>
          <w:p w14:paraId="01820057" w14:textId="77777777" w:rsidR="001A5EC2" w:rsidRDefault="00211E85" w:rsidP="009B7671">
            <w:pPr>
              <w:spacing w:before="60" w:after="60"/>
              <w:rPr>
                <w:rFonts w:ascii="Arial" w:hAnsi="Arial" w:cs="Arial"/>
                <w:szCs w:val="22"/>
              </w:rPr>
            </w:pPr>
            <w:r>
              <w:rPr>
                <w:rFonts w:ascii="Arial" w:hAnsi="Arial" w:cs="Arial"/>
                <w:sz w:val="22"/>
                <w:szCs w:val="22"/>
              </w:rPr>
              <w:t>BA (non honours</w:t>
            </w:r>
            <w:r w:rsidR="00D96668">
              <w:rPr>
                <w:rFonts w:ascii="Arial" w:hAnsi="Arial" w:cs="Arial"/>
                <w:sz w:val="22"/>
                <w:szCs w:val="22"/>
              </w:rPr>
              <w:t xml:space="preserve">) </w:t>
            </w:r>
            <w:r>
              <w:rPr>
                <w:rFonts w:ascii="Arial" w:hAnsi="Arial" w:cs="Arial"/>
                <w:sz w:val="22"/>
                <w:szCs w:val="22"/>
              </w:rPr>
              <w:t>(300 credits)</w:t>
            </w:r>
            <w:r w:rsidR="001A5EC2">
              <w:rPr>
                <w:rFonts w:ascii="Arial" w:hAnsi="Arial" w:cs="Arial"/>
                <w:sz w:val="22"/>
                <w:szCs w:val="22"/>
              </w:rPr>
              <w:t>;</w:t>
            </w:r>
            <w:r>
              <w:rPr>
                <w:rFonts w:ascii="Arial" w:hAnsi="Arial" w:cs="Arial"/>
                <w:sz w:val="22"/>
                <w:szCs w:val="22"/>
              </w:rPr>
              <w:t xml:space="preserve"> </w:t>
            </w:r>
          </w:p>
          <w:p w14:paraId="7353BB35" w14:textId="77777777" w:rsidR="00D96668" w:rsidRDefault="00D96668" w:rsidP="009B7671">
            <w:pPr>
              <w:spacing w:before="60" w:after="60"/>
              <w:rPr>
                <w:rFonts w:ascii="Arial" w:hAnsi="Arial" w:cs="Arial"/>
                <w:szCs w:val="22"/>
              </w:rPr>
            </w:pPr>
            <w:r>
              <w:rPr>
                <w:rFonts w:ascii="Arial" w:hAnsi="Arial" w:cs="Arial"/>
                <w:sz w:val="22"/>
                <w:szCs w:val="22"/>
              </w:rPr>
              <w:t xml:space="preserve">Diploma </w:t>
            </w:r>
            <w:r w:rsidR="001A5EC2">
              <w:rPr>
                <w:rFonts w:ascii="Arial" w:hAnsi="Arial" w:cs="Arial"/>
                <w:sz w:val="22"/>
                <w:szCs w:val="22"/>
              </w:rPr>
              <w:t>(</w:t>
            </w:r>
            <w:r w:rsidR="00211E85">
              <w:rPr>
                <w:rFonts w:ascii="Arial" w:hAnsi="Arial" w:cs="Arial"/>
                <w:sz w:val="22"/>
                <w:szCs w:val="22"/>
              </w:rPr>
              <w:t>240 credits</w:t>
            </w:r>
            <w:r w:rsidR="001A5EC2">
              <w:rPr>
                <w:rFonts w:ascii="Arial" w:hAnsi="Arial" w:cs="Arial"/>
                <w:sz w:val="22"/>
                <w:szCs w:val="22"/>
              </w:rPr>
              <w:t>)</w:t>
            </w:r>
            <w:r w:rsidR="00211E85">
              <w:rPr>
                <w:rFonts w:ascii="Arial" w:hAnsi="Arial" w:cs="Arial"/>
                <w:sz w:val="22"/>
                <w:szCs w:val="22"/>
              </w:rPr>
              <w:t>;</w:t>
            </w:r>
          </w:p>
          <w:p w14:paraId="6E41C388" w14:textId="77777777" w:rsidR="00391EB2" w:rsidRPr="001C3716" w:rsidRDefault="00D96668" w:rsidP="00211E85">
            <w:pPr>
              <w:spacing w:before="60" w:after="60"/>
              <w:rPr>
                <w:rFonts w:ascii="Arial" w:hAnsi="Arial" w:cs="Arial"/>
                <w:i/>
                <w:szCs w:val="22"/>
                <w:lang w:val="it-IT"/>
              </w:rPr>
            </w:pPr>
            <w:r>
              <w:rPr>
                <w:rFonts w:ascii="Arial" w:hAnsi="Arial" w:cs="Arial"/>
                <w:sz w:val="22"/>
                <w:szCs w:val="22"/>
              </w:rPr>
              <w:t xml:space="preserve">Certificate </w:t>
            </w:r>
            <w:r w:rsidR="001A5EC2">
              <w:rPr>
                <w:rFonts w:ascii="Arial" w:hAnsi="Arial" w:cs="Arial"/>
                <w:sz w:val="22"/>
                <w:szCs w:val="22"/>
              </w:rPr>
              <w:t>(</w:t>
            </w:r>
            <w:r>
              <w:rPr>
                <w:rFonts w:ascii="Arial" w:hAnsi="Arial" w:cs="Arial"/>
                <w:sz w:val="22"/>
                <w:szCs w:val="22"/>
              </w:rPr>
              <w:t>120 credits</w:t>
            </w:r>
            <w:r w:rsidR="001A5EC2">
              <w:rPr>
                <w:rFonts w:ascii="Arial" w:hAnsi="Arial" w:cs="Arial"/>
                <w:sz w:val="22"/>
                <w:szCs w:val="22"/>
              </w:rPr>
              <w:t>)</w:t>
            </w:r>
          </w:p>
        </w:tc>
      </w:tr>
      <w:tr w:rsidR="00391EB2" w:rsidRPr="00C46253" w14:paraId="6078EBB9" w14:textId="77777777">
        <w:tc>
          <w:tcPr>
            <w:tcW w:w="4720" w:type="dxa"/>
            <w:shd w:val="pct5" w:color="auto" w:fill="FFFFFF"/>
          </w:tcPr>
          <w:p w14:paraId="06210BF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CD5149E" w14:textId="77777777" w:rsidR="00391EB2" w:rsidRDefault="00D96668" w:rsidP="000512AE">
            <w:pPr>
              <w:spacing w:before="60" w:after="60"/>
              <w:rPr>
                <w:rFonts w:ascii="Arial" w:hAnsi="Arial" w:cs="Arial"/>
                <w:szCs w:val="22"/>
              </w:rPr>
            </w:pPr>
            <w:r w:rsidRPr="00D96668">
              <w:rPr>
                <w:rFonts w:ascii="Arial" w:hAnsi="Arial" w:cs="Arial"/>
                <w:sz w:val="22"/>
                <w:szCs w:val="22"/>
              </w:rPr>
              <w:t>English and American Literature</w:t>
            </w:r>
            <w:r w:rsidR="00391EB2" w:rsidRPr="00D96668">
              <w:rPr>
                <w:rFonts w:ascii="Arial" w:hAnsi="Arial" w:cs="Arial"/>
                <w:sz w:val="22"/>
                <w:szCs w:val="22"/>
              </w:rPr>
              <w:t xml:space="preserve"> </w:t>
            </w:r>
            <w:r w:rsidR="00596D0C">
              <w:rPr>
                <w:rFonts w:ascii="Arial" w:hAnsi="Arial" w:cs="Arial"/>
                <w:sz w:val="22"/>
                <w:szCs w:val="22"/>
              </w:rPr>
              <w:t>(SH)</w:t>
            </w:r>
          </w:p>
          <w:p w14:paraId="5584BDF9" w14:textId="77777777" w:rsidR="00596D0C" w:rsidRPr="00D96668" w:rsidRDefault="00596D0C" w:rsidP="000512AE">
            <w:pPr>
              <w:spacing w:before="60" w:after="60"/>
              <w:rPr>
                <w:rFonts w:ascii="Arial" w:hAnsi="Arial" w:cs="Arial"/>
                <w:szCs w:val="22"/>
              </w:rPr>
            </w:pPr>
            <w:r>
              <w:rPr>
                <w:rFonts w:ascii="Arial" w:hAnsi="Arial" w:cs="Arial"/>
                <w:sz w:val="22"/>
                <w:szCs w:val="22"/>
              </w:rPr>
              <w:t>English and American Literature and One Other Humanities Subject OR Sociology (JH)</w:t>
            </w:r>
          </w:p>
        </w:tc>
      </w:tr>
      <w:tr w:rsidR="00391EB2" w:rsidRPr="00C46253" w14:paraId="044495DE" w14:textId="77777777">
        <w:tc>
          <w:tcPr>
            <w:tcW w:w="4720" w:type="dxa"/>
            <w:shd w:val="pct5" w:color="auto" w:fill="FFFFFF"/>
          </w:tcPr>
          <w:p w14:paraId="19F7F22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81067E7" w14:textId="77777777" w:rsidR="00391EB2" w:rsidRPr="00184F8D" w:rsidRDefault="00596D0C" w:rsidP="000512AE">
            <w:pPr>
              <w:spacing w:before="60" w:after="60"/>
              <w:rPr>
                <w:rFonts w:ascii="Arial" w:hAnsi="Arial" w:cs="Arial"/>
                <w:szCs w:val="22"/>
              </w:rPr>
            </w:pPr>
            <w:r>
              <w:rPr>
                <w:rFonts w:ascii="Arial" w:hAnsi="Arial" w:cs="Arial"/>
                <w:sz w:val="22"/>
                <w:szCs w:val="22"/>
              </w:rPr>
              <w:t xml:space="preserve">Single Honours: </w:t>
            </w:r>
            <w:r w:rsidR="00D96668" w:rsidRPr="00184F8D">
              <w:rPr>
                <w:rFonts w:ascii="Arial" w:hAnsi="Arial" w:cs="Arial"/>
                <w:sz w:val="22"/>
                <w:szCs w:val="22"/>
              </w:rPr>
              <w:t>Q300</w:t>
            </w:r>
          </w:p>
          <w:p w14:paraId="086EDE31" w14:textId="77777777" w:rsidR="00D96668" w:rsidRDefault="001A5EC2" w:rsidP="000512AE">
            <w:pPr>
              <w:spacing w:before="60" w:after="60"/>
              <w:rPr>
                <w:rFonts w:ascii="Arial" w:hAnsi="Arial" w:cs="Arial"/>
                <w:szCs w:val="22"/>
              </w:rPr>
            </w:pPr>
            <w:r w:rsidRPr="00184F8D">
              <w:rPr>
                <w:rFonts w:ascii="Arial" w:hAnsi="Arial" w:cs="Arial"/>
                <w:sz w:val="22"/>
                <w:szCs w:val="22"/>
              </w:rPr>
              <w:t>Q301 (with a Year Abroad)</w:t>
            </w:r>
          </w:p>
          <w:p w14:paraId="204EA60A" w14:textId="77777777" w:rsidR="00596D0C" w:rsidRPr="00184F8D" w:rsidRDefault="00523F94" w:rsidP="000512AE">
            <w:pPr>
              <w:spacing w:before="60" w:after="60"/>
              <w:rPr>
                <w:rFonts w:ascii="Arial" w:hAnsi="Arial" w:cs="Arial"/>
                <w:szCs w:val="22"/>
              </w:rPr>
            </w:pPr>
            <w:r>
              <w:rPr>
                <w:rFonts w:ascii="Arial" w:hAnsi="Arial" w:cs="Arial"/>
                <w:sz w:val="22"/>
                <w:szCs w:val="22"/>
              </w:rPr>
              <w:t>Joint Honours: various</w:t>
            </w:r>
          </w:p>
        </w:tc>
      </w:tr>
      <w:tr w:rsidR="00391EB2" w:rsidRPr="00C46253" w14:paraId="29BD03D8" w14:textId="77777777">
        <w:tc>
          <w:tcPr>
            <w:tcW w:w="4720" w:type="dxa"/>
            <w:shd w:val="pct5" w:color="auto" w:fill="FFFFFF"/>
          </w:tcPr>
          <w:p w14:paraId="56361D0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5042B92" w14:textId="77777777" w:rsidR="00D96668" w:rsidRPr="00184F8D" w:rsidRDefault="00D96668" w:rsidP="00D96668">
            <w:pPr>
              <w:spacing w:before="60" w:after="60"/>
              <w:rPr>
                <w:rFonts w:ascii="Arial" w:hAnsi="Arial" w:cs="Arial"/>
                <w:szCs w:val="22"/>
              </w:rPr>
            </w:pPr>
            <w:r w:rsidRPr="00184F8D">
              <w:rPr>
                <w:rFonts w:ascii="Arial" w:hAnsi="Arial" w:cs="Arial"/>
                <w:sz w:val="22"/>
                <w:szCs w:val="22"/>
              </w:rPr>
              <w:t>360 (180 ECTS credits)</w:t>
            </w:r>
          </w:p>
          <w:p w14:paraId="3C086950" w14:textId="77777777" w:rsidR="00391EB2" w:rsidRPr="00C46253" w:rsidRDefault="001A5EC2" w:rsidP="00D96668">
            <w:pPr>
              <w:spacing w:before="60" w:after="60"/>
              <w:rPr>
                <w:rFonts w:ascii="Arial" w:hAnsi="Arial" w:cs="Arial"/>
                <w:i/>
                <w:szCs w:val="22"/>
              </w:rPr>
            </w:pPr>
            <w:r w:rsidRPr="00184F8D">
              <w:rPr>
                <w:rFonts w:ascii="Arial" w:hAnsi="Arial" w:cs="Arial"/>
                <w:sz w:val="22"/>
                <w:szCs w:val="22"/>
              </w:rPr>
              <w:t>480 (240 ECTS credits) with a Year Abroad</w:t>
            </w:r>
            <w:r w:rsidR="004A3BBC" w:rsidRPr="00184F8D">
              <w:rPr>
                <w:rFonts w:ascii="Arial" w:hAnsi="Arial" w:cs="Arial"/>
                <w:sz w:val="22"/>
                <w:szCs w:val="22"/>
              </w:rPr>
              <w:t xml:space="preserve"> or with a Placement year</w:t>
            </w:r>
          </w:p>
        </w:tc>
      </w:tr>
      <w:tr w:rsidR="00391EB2" w:rsidRPr="00C46253" w14:paraId="1CA8D49C" w14:textId="77777777">
        <w:tc>
          <w:tcPr>
            <w:tcW w:w="4720" w:type="dxa"/>
            <w:shd w:val="pct5" w:color="auto" w:fill="FFFFFF"/>
          </w:tcPr>
          <w:p w14:paraId="534950E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EB0B8A8" w14:textId="77777777" w:rsidR="00391EB2" w:rsidRPr="00D96668" w:rsidRDefault="00D96668" w:rsidP="000512AE">
            <w:pPr>
              <w:spacing w:before="60" w:after="60"/>
              <w:jc w:val="both"/>
              <w:rPr>
                <w:rFonts w:ascii="Arial" w:hAnsi="Arial" w:cs="Arial"/>
                <w:szCs w:val="22"/>
              </w:rPr>
            </w:pPr>
            <w:r w:rsidRPr="00D96668">
              <w:rPr>
                <w:rFonts w:ascii="Arial" w:hAnsi="Arial" w:cs="Arial"/>
                <w:sz w:val="22"/>
                <w:szCs w:val="22"/>
              </w:rPr>
              <w:t>Undergraduate</w:t>
            </w:r>
          </w:p>
        </w:tc>
      </w:tr>
      <w:tr w:rsidR="00391EB2" w:rsidRPr="00C46253" w14:paraId="358DE22D" w14:textId="77777777">
        <w:tc>
          <w:tcPr>
            <w:tcW w:w="4720" w:type="dxa"/>
            <w:shd w:val="pct5" w:color="auto" w:fill="FFFFFF"/>
          </w:tcPr>
          <w:p w14:paraId="13F1146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2A881F2" w14:textId="77777777" w:rsidR="00391EB2" w:rsidRPr="00D96668" w:rsidRDefault="00D96668" w:rsidP="000512AE">
            <w:pPr>
              <w:spacing w:before="60" w:after="60"/>
              <w:rPr>
                <w:rFonts w:ascii="Arial" w:hAnsi="Arial" w:cs="Arial"/>
                <w:szCs w:val="22"/>
              </w:rPr>
            </w:pPr>
            <w:r w:rsidRPr="00D96668">
              <w:rPr>
                <w:rFonts w:ascii="Arial" w:hAnsi="Arial" w:cs="Arial"/>
                <w:sz w:val="22"/>
                <w:szCs w:val="22"/>
              </w:rPr>
              <w:t>English</w:t>
            </w:r>
            <w:r w:rsidR="006F3F4E">
              <w:rPr>
                <w:rFonts w:ascii="Arial" w:hAnsi="Arial" w:cs="Arial"/>
                <w:sz w:val="22"/>
                <w:szCs w:val="22"/>
              </w:rPr>
              <w:t xml:space="preserve"> (Feb 2015)</w:t>
            </w:r>
          </w:p>
        </w:tc>
      </w:tr>
      <w:tr w:rsidR="00391EB2" w:rsidRPr="00C46253" w14:paraId="4D2626DD" w14:textId="77777777">
        <w:tc>
          <w:tcPr>
            <w:tcW w:w="4720" w:type="dxa"/>
            <w:shd w:val="pct5" w:color="auto" w:fill="FFFFFF"/>
          </w:tcPr>
          <w:p w14:paraId="1F2ABA3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45363F45" w14:textId="5D54C864" w:rsidR="00391EB2" w:rsidRPr="00150F4B" w:rsidRDefault="00150F4B" w:rsidP="001A5EC2">
            <w:pPr>
              <w:spacing w:before="60" w:after="60"/>
              <w:rPr>
                <w:rFonts w:ascii="Arial" w:hAnsi="Arial" w:cs="Arial"/>
                <w:szCs w:val="22"/>
              </w:rPr>
            </w:pPr>
            <w:r w:rsidRPr="00150F4B">
              <w:rPr>
                <w:rFonts w:ascii="Arial" w:hAnsi="Arial" w:cs="Arial"/>
                <w:sz w:val="22"/>
                <w:szCs w:val="22"/>
              </w:rPr>
              <w:t>May 2011</w:t>
            </w:r>
            <w:r w:rsidR="00391EB2" w:rsidRPr="00150F4B">
              <w:rPr>
                <w:rFonts w:ascii="Arial" w:hAnsi="Arial" w:cs="Arial"/>
                <w:sz w:val="22"/>
                <w:szCs w:val="22"/>
              </w:rPr>
              <w:t>/</w:t>
            </w:r>
            <w:r w:rsidR="001A5EC2">
              <w:rPr>
                <w:rFonts w:ascii="Arial" w:hAnsi="Arial" w:cs="Arial"/>
                <w:sz w:val="22"/>
                <w:szCs w:val="22"/>
              </w:rPr>
              <w:t xml:space="preserve"> Revised November 2017</w:t>
            </w:r>
            <w:r w:rsidR="001A5EC2">
              <w:rPr>
                <w:rFonts w:ascii="Arial" w:hAnsi="Arial" w:cs="Arial"/>
                <w:i/>
                <w:sz w:val="22"/>
                <w:szCs w:val="22"/>
              </w:rPr>
              <w:t xml:space="preserve"> </w:t>
            </w:r>
          </w:p>
        </w:tc>
      </w:tr>
      <w:tr w:rsidR="00391EB2" w:rsidRPr="00C46253" w14:paraId="221C226F" w14:textId="77777777">
        <w:tc>
          <w:tcPr>
            <w:tcW w:w="4720" w:type="dxa"/>
            <w:shd w:val="pct5" w:color="auto" w:fill="FFFFFF"/>
          </w:tcPr>
          <w:p w14:paraId="4BADBC3C"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631B1C5E" w14:textId="77777777" w:rsidR="00391EB2" w:rsidRPr="00150F4B" w:rsidRDefault="00391EB2" w:rsidP="000512AE">
            <w:pPr>
              <w:spacing w:before="60" w:after="60"/>
              <w:rPr>
                <w:rFonts w:ascii="Arial" w:hAnsi="Arial" w:cs="Arial"/>
                <w:szCs w:val="22"/>
              </w:rPr>
            </w:pPr>
            <w:r w:rsidRPr="00150F4B">
              <w:rPr>
                <w:rFonts w:ascii="Arial" w:hAnsi="Arial" w:cs="Arial"/>
                <w:sz w:val="22"/>
                <w:szCs w:val="22"/>
              </w:rPr>
              <w:t>September 201</w:t>
            </w:r>
            <w:r w:rsidR="005932B1" w:rsidRPr="00150F4B">
              <w:rPr>
                <w:rFonts w:ascii="Arial" w:hAnsi="Arial" w:cs="Arial"/>
                <w:sz w:val="22"/>
                <w:szCs w:val="22"/>
              </w:rPr>
              <w:t>8</w:t>
            </w:r>
          </w:p>
        </w:tc>
      </w:tr>
    </w:tbl>
    <w:p w14:paraId="2C61BF7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8B24CFC" w14:textId="77777777">
        <w:tc>
          <w:tcPr>
            <w:tcW w:w="10065" w:type="dxa"/>
            <w:shd w:val="pct5" w:color="auto" w:fill="FFFFFF"/>
          </w:tcPr>
          <w:p w14:paraId="3CFAE21E"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FC160FA"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2F6C5A41" w14:textId="77777777">
        <w:tc>
          <w:tcPr>
            <w:tcW w:w="10065" w:type="dxa"/>
          </w:tcPr>
          <w:p w14:paraId="2B402442"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introduce students to a wide range of literatures, particularly British and American, from Chaucer to the present day, and encourage them to identify and develop their own interests and expertise in fields of literary study;</w:t>
            </w:r>
          </w:p>
          <w:p w14:paraId="56BBC11B"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enable students to develop an historical and cross-cultural awareness of literary traditions and the ways in which they interact;</w:t>
            </w:r>
          </w:p>
          <w:p w14:paraId="7BEC0D6F"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develop students' understanding and critical appreciation of the expressive resources of language;</w:t>
            </w:r>
          </w:p>
          <w:p w14:paraId="29CC595B"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offer opportunities for students to develop their potential for creative writing;</w:t>
            </w:r>
          </w:p>
          <w:p w14:paraId="1F8CBF9E"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offer generous scope for the study of literature within an interdisciplinary context</w:t>
            </w:r>
          </w:p>
          <w:p w14:paraId="759FD5C7"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enable students to follow a particular pathway within the context of English and American literary study;</w:t>
            </w:r>
          </w:p>
          <w:p w14:paraId="0FD93B24"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develop students' ability to argue a point of view with clarity and cogency, both orally and in written form;</w:t>
            </w:r>
          </w:p>
          <w:p w14:paraId="1BBE93B2"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develop students'  ability to assimilate and organise a mass of diverse information;</w:t>
            </w:r>
          </w:p>
          <w:p w14:paraId="7934CF4E"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offer students  the experience of a variety of teaching styles and approaches to the study of literature;</w:t>
            </w:r>
          </w:p>
          <w:p w14:paraId="7A01D3A6"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 xml:space="preserve">develop students' capacity for independent critical thinking and judgement; </w:t>
            </w:r>
          </w:p>
          <w:p w14:paraId="3321924C" w14:textId="77777777" w:rsidR="003C6A21" w:rsidRPr="00184F8D" w:rsidRDefault="003C6A21" w:rsidP="003C6A21">
            <w:pPr>
              <w:numPr>
                <w:ilvl w:val="0"/>
                <w:numId w:val="28"/>
              </w:numPr>
              <w:tabs>
                <w:tab w:val="left" w:pos="425"/>
              </w:tabs>
              <w:rPr>
                <w:rFonts w:ascii="Arial" w:hAnsi="Arial" w:cs="Arial"/>
                <w:szCs w:val="22"/>
              </w:rPr>
            </w:pPr>
            <w:r w:rsidRPr="00184F8D">
              <w:rPr>
                <w:rFonts w:ascii="Arial" w:hAnsi="Arial" w:cs="Arial"/>
                <w:sz w:val="22"/>
                <w:szCs w:val="22"/>
              </w:rPr>
              <w:t>provide a basis for the study of English or related disciplines at a higher level;</w:t>
            </w:r>
          </w:p>
          <w:p w14:paraId="29F6455A" w14:textId="77777777" w:rsidR="003C6A21" w:rsidRPr="00184F8D" w:rsidRDefault="003C6A21" w:rsidP="003C6A21">
            <w:pPr>
              <w:numPr>
                <w:ilvl w:val="0"/>
                <w:numId w:val="28"/>
              </w:numPr>
              <w:spacing w:before="60" w:after="60"/>
              <w:rPr>
                <w:rFonts w:ascii="Arial" w:hAnsi="Arial" w:cs="Arial"/>
                <w:szCs w:val="22"/>
              </w:rPr>
            </w:pPr>
            <w:r w:rsidRPr="00184F8D">
              <w:rPr>
                <w:rFonts w:ascii="Arial" w:hAnsi="Arial" w:cs="Arial"/>
                <w:sz w:val="22"/>
                <w:szCs w:val="22"/>
              </w:rPr>
              <w:t>provide a basis in knowledge and skills for those intending to teach English literature, including a broad frame of cultural reference;</w:t>
            </w:r>
          </w:p>
          <w:p w14:paraId="67CF5C11" w14:textId="77777777" w:rsidR="003C6A21" w:rsidRDefault="003C6A21" w:rsidP="003C6A21">
            <w:pPr>
              <w:numPr>
                <w:ilvl w:val="0"/>
                <w:numId w:val="28"/>
              </w:numPr>
              <w:spacing w:before="60" w:after="60"/>
              <w:rPr>
                <w:rFonts w:ascii="Arial" w:hAnsi="Arial" w:cs="Arial"/>
                <w:szCs w:val="24"/>
              </w:rPr>
            </w:pPr>
            <w:r w:rsidRPr="00184F8D">
              <w:rPr>
                <w:rFonts w:ascii="Arial" w:hAnsi="Arial" w:cs="Arial"/>
                <w:sz w:val="22"/>
                <w:szCs w:val="22"/>
              </w:rPr>
              <w:t>provide students with the opportunity to develop more general skills and competences so that they can respond positively to the challenges of the workplace or of postgraduate education.</w:t>
            </w:r>
          </w:p>
          <w:p w14:paraId="190BF83B" w14:textId="77777777" w:rsidR="003C6A21" w:rsidRDefault="003C6A21" w:rsidP="003C6A21">
            <w:pPr>
              <w:spacing w:before="60" w:after="60"/>
              <w:jc w:val="both"/>
              <w:rPr>
                <w:rFonts w:ascii="Arial" w:hAnsi="Arial" w:cs="Arial"/>
                <w:b/>
                <w:szCs w:val="22"/>
              </w:rPr>
            </w:pPr>
          </w:p>
          <w:p w14:paraId="7B3EB32A" w14:textId="720E46AD" w:rsidR="001A5EC2" w:rsidRPr="00184F8D" w:rsidRDefault="001A5EC2" w:rsidP="00103124">
            <w:pPr>
              <w:spacing w:before="60" w:after="60"/>
              <w:ind w:left="360"/>
              <w:rPr>
                <w:rFonts w:ascii="Arial" w:hAnsi="Arial" w:cs="Arial"/>
                <w:szCs w:val="22"/>
              </w:rPr>
            </w:pPr>
            <w:r w:rsidRPr="00184F8D">
              <w:rPr>
                <w:rFonts w:ascii="Arial" w:hAnsi="Arial" w:cs="Arial"/>
                <w:sz w:val="22"/>
                <w:szCs w:val="22"/>
              </w:rPr>
              <w:t xml:space="preserve">For additional aims specific to the Programme with Year/Term Abroad or </w:t>
            </w:r>
            <w:r w:rsidR="00C246C2" w:rsidRPr="00184F8D">
              <w:rPr>
                <w:rFonts w:ascii="Arial" w:hAnsi="Arial" w:cs="Arial"/>
                <w:sz w:val="22"/>
                <w:szCs w:val="22"/>
              </w:rPr>
              <w:t xml:space="preserve">with </w:t>
            </w:r>
            <w:r w:rsidRPr="00184F8D">
              <w:rPr>
                <w:rFonts w:ascii="Arial" w:hAnsi="Arial" w:cs="Arial"/>
                <w:sz w:val="22"/>
                <w:szCs w:val="22"/>
              </w:rPr>
              <w:t>Placement Year please see the relevant Programme Specifications on the Faculty Webpages</w:t>
            </w:r>
            <w:r w:rsidR="00103124">
              <w:rPr>
                <w:rFonts w:ascii="Arial" w:hAnsi="Arial" w:cs="Arial"/>
                <w:sz w:val="22"/>
                <w:szCs w:val="22"/>
              </w:rPr>
              <w:t>.</w:t>
            </w:r>
            <w:r w:rsidR="00103124" w:rsidRPr="00184F8D">
              <w:rPr>
                <w:rFonts w:ascii="Arial" w:hAnsi="Arial" w:cs="Arial"/>
                <w:szCs w:val="22"/>
              </w:rPr>
              <w:t xml:space="preserve"> </w:t>
            </w:r>
          </w:p>
        </w:tc>
      </w:tr>
    </w:tbl>
    <w:p w14:paraId="6ACF3D2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01FCDAB" w14:textId="77777777">
        <w:trPr>
          <w:cantSplit/>
        </w:trPr>
        <w:tc>
          <w:tcPr>
            <w:tcW w:w="10065" w:type="dxa"/>
            <w:shd w:val="pct5" w:color="auto" w:fill="FFFFFF"/>
          </w:tcPr>
          <w:p w14:paraId="2B6A4E06"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8400709" w14:textId="77777777" w:rsidR="00334337"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B5AA95B" w14:textId="77777777" w:rsidR="00334337" w:rsidRPr="00C46253" w:rsidRDefault="00391EB2" w:rsidP="00C246C2">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for </w:t>
            </w:r>
            <w:r w:rsidR="00100FF3">
              <w:rPr>
                <w:rFonts w:ascii="Arial" w:hAnsi="Arial" w:cs="Arial"/>
                <w:sz w:val="22"/>
                <w:szCs w:val="22"/>
              </w:rPr>
              <w:t>English.</w:t>
            </w:r>
          </w:p>
        </w:tc>
      </w:tr>
    </w:tbl>
    <w:p w14:paraId="7F21E924" w14:textId="77777777" w:rsidR="00391EB2" w:rsidRDefault="00391EB2" w:rsidP="000512AE">
      <w:pPr>
        <w:ind w:left="-426" w:right="-330"/>
        <w:rPr>
          <w:rFonts w:ascii="Arial" w:hAnsi="Arial" w:cs="Arial"/>
          <w:sz w:val="22"/>
          <w:szCs w:val="22"/>
        </w:rPr>
      </w:pPr>
    </w:p>
    <w:p w14:paraId="52FA09FB"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5D5DBE6B" w14:textId="18989B78"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a wide range of authors, texts and cultures from 1350 to the present day in both British and American Literature (2.1; 2.4; 3.1);</w:t>
      </w:r>
      <w:r w:rsidR="006F3F4E">
        <w:rPr>
          <w:rFonts w:ascii="Arial" w:hAnsi="Arial" w:cs="Arial"/>
          <w:sz w:val="22"/>
          <w:szCs w:val="22"/>
        </w:rPr>
        <w:t xml:space="preserve"> </w:t>
      </w:r>
    </w:p>
    <w:p w14:paraId="705EFFB6" w14:textId="3190F6BA"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the principal literary genres, fiction, poetry, drama and of other kinds of writing and communication (3.1)</w:t>
      </w:r>
      <w:r>
        <w:rPr>
          <w:rFonts w:ascii="Arial" w:hAnsi="Arial" w:cs="Arial"/>
          <w:sz w:val="22"/>
          <w:szCs w:val="22"/>
        </w:rPr>
        <w:t>;</w:t>
      </w:r>
    </w:p>
    <w:p w14:paraId="0784D817" w14:textId="77777777" w:rsidR="00585082"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the cultural, national and historical contexts in which literature is written, transmitted and read, particularly inflected by traditions of study in English, American and Postcolonial Literature (2.2; 3.1);</w:t>
      </w:r>
    </w:p>
    <w:p w14:paraId="0E629E49" w14:textId="77777777" w:rsidR="00585082" w:rsidRPr="00AF085F"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AF085F">
        <w:rPr>
          <w:rFonts w:ascii="Arial" w:hAnsi="Arial" w:cs="Arial"/>
          <w:sz w:val="22"/>
          <w:szCs w:val="22"/>
          <w:lang w:eastAsia="en-GB"/>
        </w:rPr>
        <w:t xml:space="preserve">awareness of the range and variety of approaches to literary study, include creative practice (2.3, 3.1); </w:t>
      </w:r>
    </w:p>
    <w:p w14:paraId="785F0546"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lastRenderedPageBreak/>
        <w:t>traditions in literary criticism (3.1);</w:t>
      </w:r>
    </w:p>
    <w:p w14:paraId="705A3574"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the mechanisms of circulation and reception of literary texts (2.1; 2.4; 3.1);</w:t>
      </w:r>
    </w:p>
    <w:p w14:paraId="4FC19A0D"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critical theory and its applications, understood within its historical contexts (3.1);</w:t>
      </w:r>
    </w:p>
    <w:p w14:paraId="513FC8C0"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 xml:space="preserve">the ways the study of literature relates to </w:t>
      </w:r>
      <w:r>
        <w:rPr>
          <w:rFonts w:ascii="Arial" w:hAnsi="Arial" w:cs="Arial"/>
          <w:sz w:val="22"/>
          <w:szCs w:val="22"/>
        </w:rPr>
        <w:t>other disciplines (2.4; 3.1);</w:t>
      </w:r>
    </w:p>
    <w:p w14:paraId="17055A66"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the ways literary work relates to other aesthetic forms (3.1)</w:t>
      </w:r>
      <w:r>
        <w:rPr>
          <w:rFonts w:ascii="Arial" w:hAnsi="Arial" w:cs="Arial"/>
          <w:sz w:val="22"/>
          <w:szCs w:val="22"/>
        </w:rPr>
        <w:t>;</w:t>
      </w:r>
    </w:p>
    <w:p w14:paraId="4369BD11" w14:textId="77777777" w:rsidR="00585082" w:rsidRPr="00D70B0D" w:rsidRDefault="00585082" w:rsidP="009D2A62">
      <w:pPr>
        <w:pStyle w:val="ListParagraph"/>
        <w:numPr>
          <w:ilvl w:val="0"/>
          <w:numId w:val="29"/>
        </w:numPr>
        <w:spacing w:beforeLines="60" w:before="144" w:afterLines="60" w:after="144"/>
        <w:ind w:left="0" w:hanging="426"/>
        <w:contextualSpacing w:val="0"/>
        <w:jc w:val="both"/>
        <w:rPr>
          <w:rFonts w:ascii="Arial" w:hAnsi="Arial" w:cs="Arial"/>
          <w:sz w:val="22"/>
          <w:szCs w:val="22"/>
        </w:rPr>
      </w:pPr>
      <w:r w:rsidRPr="00D70B0D">
        <w:rPr>
          <w:rFonts w:ascii="Arial" w:hAnsi="Arial" w:cs="Arial"/>
          <w:sz w:val="22"/>
          <w:szCs w:val="22"/>
        </w:rPr>
        <w:t>the history and conventions of the principal literary genres (3.1)</w:t>
      </w:r>
      <w:r>
        <w:rPr>
          <w:rFonts w:ascii="Arial" w:hAnsi="Arial" w:cs="Arial"/>
          <w:sz w:val="22"/>
          <w:szCs w:val="22"/>
        </w:rPr>
        <w:t>.</w:t>
      </w:r>
    </w:p>
    <w:p w14:paraId="4A870FFD" w14:textId="77777777" w:rsidR="00391EB2" w:rsidRPr="00946D3C" w:rsidRDefault="00391EB2" w:rsidP="00C70645">
      <w:pPr>
        <w:spacing w:before="60" w:after="60"/>
        <w:ind w:left="-425" w:right="-329"/>
        <w:jc w:val="both"/>
        <w:rPr>
          <w:rFonts w:ascii="Arial" w:hAnsi="Arial" w:cs="Arial"/>
          <w:sz w:val="22"/>
          <w:szCs w:val="22"/>
        </w:rPr>
      </w:pPr>
    </w:p>
    <w:p w14:paraId="3A7D3C72"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184AB9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09B7B951" w14:textId="121F8E15"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Pr>
          <w:rFonts w:ascii="Arial" w:hAnsi="Arial" w:cs="Arial"/>
          <w:sz w:val="22"/>
          <w:szCs w:val="22"/>
        </w:rPr>
        <w:t>listening to and absorbing</w:t>
      </w:r>
      <w:r w:rsidRPr="00F134F4">
        <w:rPr>
          <w:rFonts w:ascii="Arial" w:hAnsi="Arial" w:cs="Arial"/>
          <w:sz w:val="22"/>
          <w:szCs w:val="22"/>
        </w:rPr>
        <w:t xml:space="preserve"> the oral transmission of complicated data</w:t>
      </w:r>
      <w:r>
        <w:rPr>
          <w:rFonts w:ascii="Arial" w:hAnsi="Arial" w:cs="Arial"/>
          <w:sz w:val="22"/>
          <w:szCs w:val="22"/>
        </w:rPr>
        <w:t xml:space="preserve"> (</w:t>
      </w:r>
      <w:r w:rsidR="006F3F4E">
        <w:rPr>
          <w:rFonts w:ascii="Arial" w:hAnsi="Arial" w:cs="Arial"/>
          <w:sz w:val="22"/>
          <w:szCs w:val="22"/>
        </w:rPr>
        <w:t>3.2</w:t>
      </w:r>
      <w:r>
        <w:rPr>
          <w:rFonts w:ascii="Arial" w:hAnsi="Arial" w:cs="Arial"/>
          <w:sz w:val="22"/>
          <w:szCs w:val="22"/>
        </w:rPr>
        <w:t>)</w:t>
      </w:r>
      <w:r w:rsidRPr="00F134F4">
        <w:rPr>
          <w:rFonts w:ascii="Arial" w:hAnsi="Arial" w:cs="Arial"/>
          <w:sz w:val="22"/>
          <w:szCs w:val="22"/>
        </w:rPr>
        <w:t>;</w:t>
      </w:r>
    </w:p>
    <w:p w14:paraId="684D1CD5" w14:textId="5F9A8761"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careful reading of literary works and theoretical material</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7158115C" w14:textId="46488694"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reflecting clearly and critically on oral and written sources, using power of analysis and imagination</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5A9EEB89" w14:textId="675FBCA5"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marshalling a complex body of information</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1DBEBD04" w14:textId="5ED500D2"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remembering relevant material and bringing it to mind when needed</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3965F88D" w14:textId="2C8D744C"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constructing cogent arguments</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17FD189C" w14:textId="49B352B0"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formulating independent ideas and defending them in a plausible manner</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63A5D4EA" w14:textId="7F7803EC" w:rsidR="00585082" w:rsidRPr="00F134F4" w:rsidRDefault="00585082" w:rsidP="009D2A62">
      <w:pPr>
        <w:numPr>
          <w:ilvl w:val="0"/>
          <w:numId w:val="30"/>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presenting arguments in written form in a time-limited context (examinations)</w:t>
      </w:r>
      <w:r>
        <w:rPr>
          <w:rFonts w:ascii="Arial" w:hAnsi="Arial" w:cs="Arial"/>
          <w:sz w:val="22"/>
          <w:szCs w:val="22"/>
        </w:rPr>
        <w:t xml:space="preserve"> (3.</w:t>
      </w:r>
      <w:r w:rsidR="006F3F4E">
        <w:rPr>
          <w:rFonts w:ascii="Arial" w:hAnsi="Arial" w:cs="Arial"/>
          <w:sz w:val="22"/>
          <w:szCs w:val="22"/>
        </w:rPr>
        <w:t>2</w:t>
      </w:r>
      <w:r>
        <w:rPr>
          <w:rFonts w:ascii="Arial" w:hAnsi="Arial" w:cs="Arial"/>
          <w:sz w:val="22"/>
          <w:szCs w:val="22"/>
        </w:rPr>
        <w:t>)</w:t>
      </w:r>
      <w:r w:rsidRPr="00F134F4">
        <w:rPr>
          <w:rFonts w:ascii="Arial" w:hAnsi="Arial" w:cs="Arial"/>
          <w:sz w:val="22"/>
          <w:szCs w:val="22"/>
        </w:rPr>
        <w:t>.</w:t>
      </w:r>
    </w:p>
    <w:p w14:paraId="6BE5F058" w14:textId="77777777" w:rsidR="00391EB2" w:rsidRPr="00946D3C" w:rsidRDefault="00391EB2" w:rsidP="00585082">
      <w:pPr>
        <w:spacing w:before="60" w:after="60"/>
        <w:ind w:left="-425" w:right="-329"/>
        <w:jc w:val="both"/>
        <w:rPr>
          <w:rFonts w:ascii="Arial" w:hAnsi="Arial" w:cs="Arial"/>
          <w:sz w:val="22"/>
          <w:szCs w:val="22"/>
        </w:rPr>
      </w:pPr>
    </w:p>
    <w:p w14:paraId="6F4249EA"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D1A9037"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enhanced skills in the close critical analysis of literary texts</w:t>
      </w:r>
      <w:r>
        <w:rPr>
          <w:rFonts w:ascii="Arial" w:hAnsi="Arial" w:cs="Arial"/>
          <w:sz w:val="22"/>
          <w:szCs w:val="22"/>
        </w:rPr>
        <w:t xml:space="preserve"> (3.2)</w:t>
      </w:r>
      <w:r w:rsidRPr="00F134F4">
        <w:rPr>
          <w:rFonts w:ascii="Arial" w:hAnsi="Arial" w:cs="Arial"/>
          <w:sz w:val="22"/>
          <w:szCs w:val="22"/>
        </w:rPr>
        <w:t>;</w:t>
      </w:r>
    </w:p>
    <w:p w14:paraId="5F1B71B5" w14:textId="77777777" w:rsidR="007A0731"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Pr>
          <w:rFonts w:ascii="Arial" w:hAnsi="Arial" w:cs="Arial"/>
          <w:sz w:val="22"/>
          <w:szCs w:val="22"/>
        </w:rPr>
        <w:t xml:space="preserve">informed </w:t>
      </w:r>
      <w:r w:rsidRPr="00F134F4">
        <w:rPr>
          <w:rFonts w:ascii="Arial" w:hAnsi="Arial" w:cs="Arial"/>
          <w:sz w:val="22"/>
          <w:szCs w:val="22"/>
        </w:rPr>
        <w:t>understanding of the variety of critical and theoretical approaches to the study of literature</w:t>
      </w:r>
      <w:r>
        <w:rPr>
          <w:rFonts w:ascii="Arial" w:hAnsi="Arial" w:cs="Arial"/>
          <w:sz w:val="22"/>
          <w:szCs w:val="22"/>
        </w:rPr>
        <w:t xml:space="preserve"> (3.2)</w:t>
      </w:r>
      <w:r w:rsidRPr="00F134F4">
        <w:rPr>
          <w:rFonts w:ascii="Arial" w:hAnsi="Arial" w:cs="Arial"/>
          <w:sz w:val="22"/>
          <w:szCs w:val="22"/>
        </w:rPr>
        <w:t>;</w:t>
      </w:r>
    </w:p>
    <w:p w14:paraId="3AE623E4"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Pr>
          <w:rFonts w:ascii="Arial" w:hAnsi="Arial" w:cs="Arial"/>
          <w:sz w:val="22"/>
          <w:szCs w:val="22"/>
        </w:rPr>
        <w:t>informed critical understanding of the aesthetic and historical backgrounds that shape literature (3.2);</w:t>
      </w:r>
    </w:p>
    <w:p w14:paraId="29FBB453"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ability to articulate knowledge and understanding of texts, concepts and theories relating to literary studies</w:t>
      </w:r>
      <w:r>
        <w:rPr>
          <w:rFonts w:ascii="Arial" w:hAnsi="Arial" w:cs="Arial"/>
          <w:sz w:val="22"/>
          <w:szCs w:val="22"/>
        </w:rPr>
        <w:t xml:space="preserve"> (3.2)</w:t>
      </w:r>
      <w:r w:rsidRPr="00F134F4">
        <w:rPr>
          <w:rFonts w:ascii="Arial" w:hAnsi="Arial" w:cs="Arial"/>
          <w:sz w:val="22"/>
          <w:szCs w:val="22"/>
        </w:rPr>
        <w:t>;</w:t>
      </w:r>
    </w:p>
    <w:p w14:paraId="3841AD78"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sensitivity to generic conventions in the study of literature</w:t>
      </w:r>
      <w:r>
        <w:rPr>
          <w:rFonts w:ascii="Arial" w:hAnsi="Arial" w:cs="Arial"/>
          <w:sz w:val="22"/>
          <w:szCs w:val="22"/>
        </w:rPr>
        <w:t xml:space="preserve"> (3.2)</w:t>
      </w:r>
      <w:r w:rsidRPr="00F134F4">
        <w:rPr>
          <w:rFonts w:ascii="Arial" w:hAnsi="Arial" w:cs="Arial"/>
          <w:sz w:val="22"/>
          <w:szCs w:val="22"/>
        </w:rPr>
        <w:t>;</w:t>
      </w:r>
    </w:p>
    <w:p w14:paraId="4AA89BDA" w14:textId="77777777" w:rsidR="007A0731"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sensitivity to the problems of translation and cultural difference</w:t>
      </w:r>
      <w:r>
        <w:rPr>
          <w:rFonts w:ascii="Arial" w:hAnsi="Arial" w:cs="Arial"/>
          <w:sz w:val="22"/>
          <w:szCs w:val="22"/>
        </w:rPr>
        <w:t xml:space="preserve"> (3.2)</w:t>
      </w:r>
      <w:r w:rsidRPr="00F134F4">
        <w:rPr>
          <w:rFonts w:ascii="Arial" w:hAnsi="Arial" w:cs="Arial"/>
          <w:sz w:val="22"/>
          <w:szCs w:val="22"/>
        </w:rPr>
        <w:t>;</w:t>
      </w:r>
    </w:p>
    <w:p w14:paraId="416FCA12"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Pr>
          <w:rFonts w:ascii="Arial" w:hAnsi="Arial" w:cs="Arial"/>
          <w:sz w:val="22"/>
          <w:szCs w:val="22"/>
        </w:rPr>
        <w:t>ability to articulate the relation between literary work and other aesthetic forms (3.2);</w:t>
      </w:r>
    </w:p>
    <w:p w14:paraId="78A7E023"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well-developed language use and awareness, including a grasp of standard critical terminology</w:t>
      </w:r>
      <w:r>
        <w:rPr>
          <w:rFonts w:ascii="Arial" w:hAnsi="Arial" w:cs="Arial"/>
          <w:sz w:val="22"/>
          <w:szCs w:val="22"/>
        </w:rPr>
        <w:t xml:space="preserve"> (3.2)</w:t>
      </w:r>
      <w:r w:rsidRPr="00F134F4">
        <w:rPr>
          <w:rFonts w:ascii="Arial" w:hAnsi="Arial" w:cs="Arial"/>
          <w:sz w:val="22"/>
          <w:szCs w:val="22"/>
        </w:rPr>
        <w:t>;</w:t>
      </w:r>
    </w:p>
    <w:p w14:paraId="5B4EA97B"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articulate responsiveness to literary language</w:t>
      </w:r>
      <w:r>
        <w:rPr>
          <w:rFonts w:ascii="Arial" w:hAnsi="Arial" w:cs="Arial"/>
          <w:sz w:val="22"/>
          <w:szCs w:val="22"/>
        </w:rPr>
        <w:t xml:space="preserve"> (3.2)</w:t>
      </w:r>
      <w:r w:rsidRPr="00F134F4">
        <w:rPr>
          <w:rFonts w:ascii="Arial" w:hAnsi="Arial" w:cs="Arial"/>
          <w:sz w:val="22"/>
          <w:szCs w:val="22"/>
        </w:rPr>
        <w:t>;</w:t>
      </w:r>
    </w:p>
    <w:p w14:paraId="73C8BCCE"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 xml:space="preserve">appropriate scholarly practice in the presentation of formal written work, in particular in bibliographic </w:t>
      </w:r>
      <w:r>
        <w:rPr>
          <w:rFonts w:ascii="Arial" w:hAnsi="Arial" w:cs="Arial"/>
          <w:sz w:val="22"/>
          <w:szCs w:val="22"/>
        </w:rPr>
        <w:t xml:space="preserve">and citational </w:t>
      </w:r>
      <w:r w:rsidRPr="00F134F4">
        <w:rPr>
          <w:rFonts w:ascii="Arial" w:hAnsi="Arial" w:cs="Arial"/>
          <w:sz w:val="22"/>
          <w:szCs w:val="22"/>
        </w:rPr>
        <w:t>practices</w:t>
      </w:r>
      <w:r>
        <w:rPr>
          <w:rFonts w:ascii="Arial" w:hAnsi="Arial" w:cs="Arial"/>
          <w:sz w:val="22"/>
          <w:szCs w:val="22"/>
        </w:rPr>
        <w:t xml:space="preserve"> (3.2)</w:t>
      </w:r>
      <w:r w:rsidRPr="00F134F4">
        <w:rPr>
          <w:rFonts w:ascii="Arial" w:hAnsi="Arial" w:cs="Arial"/>
          <w:sz w:val="22"/>
          <w:szCs w:val="22"/>
        </w:rPr>
        <w:t>;</w:t>
      </w:r>
    </w:p>
    <w:p w14:paraId="770024F7" w14:textId="77777777" w:rsidR="007A0731" w:rsidRPr="00F134F4"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understanding of how cultural norms, assumptions and practices influence questions of judgement</w:t>
      </w:r>
      <w:r>
        <w:rPr>
          <w:rFonts w:ascii="Arial" w:hAnsi="Arial" w:cs="Arial"/>
          <w:sz w:val="22"/>
          <w:szCs w:val="22"/>
        </w:rPr>
        <w:t xml:space="preserve"> (3.2)</w:t>
      </w:r>
      <w:r w:rsidRPr="00F134F4">
        <w:rPr>
          <w:rFonts w:ascii="Arial" w:hAnsi="Arial" w:cs="Arial"/>
          <w:sz w:val="22"/>
          <w:szCs w:val="22"/>
        </w:rPr>
        <w:t>;</w:t>
      </w:r>
    </w:p>
    <w:p w14:paraId="5B971AEE" w14:textId="77777777" w:rsidR="007A0731" w:rsidRDefault="007A0731" w:rsidP="009D2A62">
      <w:pPr>
        <w:numPr>
          <w:ilvl w:val="0"/>
          <w:numId w:val="31"/>
        </w:numPr>
        <w:tabs>
          <w:tab w:val="left" w:pos="0"/>
        </w:tabs>
        <w:spacing w:beforeLines="60" w:before="144" w:afterLines="60" w:after="144"/>
        <w:ind w:left="0" w:hanging="426"/>
        <w:jc w:val="both"/>
        <w:rPr>
          <w:rFonts w:ascii="Arial" w:hAnsi="Arial" w:cs="Arial"/>
          <w:sz w:val="22"/>
          <w:szCs w:val="22"/>
        </w:rPr>
      </w:pPr>
      <w:r w:rsidRPr="00F134F4">
        <w:rPr>
          <w:rFonts w:ascii="Arial" w:hAnsi="Arial" w:cs="Arial"/>
          <w:sz w:val="22"/>
          <w:szCs w:val="22"/>
        </w:rPr>
        <w:t>appreciation of the value of collaborative intellectual work in developing critical judgement</w:t>
      </w:r>
      <w:r>
        <w:rPr>
          <w:rFonts w:ascii="Arial" w:hAnsi="Arial" w:cs="Arial"/>
          <w:sz w:val="22"/>
          <w:szCs w:val="22"/>
        </w:rPr>
        <w:t xml:space="preserve"> (3.2)</w:t>
      </w:r>
      <w:r w:rsidRPr="00F134F4">
        <w:rPr>
          <w:rFonts w:ascii="Arial" w:hAnsi="Arial" w:cs="Arial"/>
          <w:sz w:val="22"/>
          <w:szCs w:val="22"/>
        </w:rPr>
        <w:t xml:space="preserve">. </w:t>
      </w:r>
    </w:p>
    <w:p w14:paraId="4EF0F866" w14:textId="77777777" w:rsidR="00391EB2" w:rsidRPr="00946D3C" w:rsidRDefault="00391EB2" w:rsidP="00C70645">
      <w:pPr>
        <w:spacing w:before="60" w:after="60"/>
        <w:ind w:left="-425" w:right="-329"/>
        <w:jc w:val="both"/>
        <w:rPr>
          <w:rFonts w:ascii="Arial" w:hAnsi="Arial" w:cs="Arial"/>
          <w:sz w:val="22"/>
          <w:szCs w:val="22"/>
        </w:rPr>
      </w:pPr>
    </w:p>
    <w:p w14:paraId="0D76360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0B035D46"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developed powers of communication and the</w:t>
      </w:r>
      <w:r w:rsidRPr="00F134F4">
        <w:rPr>
          <w:rFonts w:ascii="Arial" w:hAnsi="Arial" w:cs="Helvetica"/>
          <w:sz w:val="22"/>
          <w:szCs w:val="24"/>
        </w:rPr>
        <w:t xml:space="preserve"> </w:t>
      </w:r>
      <w:r w:rsidRPr="00F134F4">
        <w:rPr>
          <w:rFonts w:ascii="Arial" w:hAnsi="Arial" w:cs="Times"/>
          <w:sz w:val="22"/>
        </w:rPr>
        <w:t>capacity to argue a point of view, orally and in</w:t>
      </w:r>
      <w:r w:rsidRPr="00F134F4">
        <w:rPr>
          <w:rFonts w:ascii="Arial" w:hAnsi="Arial" w:cs="Helvetica"/>
          <w:sz w:val="22"/>
          <w:szCs w:val="24"/>
        </w:rPr>
        <w:t xml:space="preserve"> </w:t>
      </w:r>
      <w:r w:rsidRPr="00F134F4">
        <w:rPr>
          <w:rFonts w:ascii="Arial" w:hAnsi="Arial" w:cs="Times"/>
          <w:sz w:val="22"/>
        </w:rPr>
        <w:t>written form, with clarity, organi</w:t>
      </w:r>
      <w:r>
        <w:rPr>
          <w:rFonts w:ascii="Arial" w:hAnsi="Arial" w:cs="Times"/>
          <w:sz w:val="22"/>
        </w:rPr>
        <w:t>s</w:t>
      </w:r>
      <w:r w:rsidRPr="00F134F4">
        <w:rPr>
          <w:rFonts w:ascii="Arial" w:hAnsi="Arial" w:cs="Times"/>
          <w:sz w:val="22"/>
        </w:rPr>
        <w:t>ation and</w:t>
      </w:r>
      <w:r w:rsidRPr="00F134F4">
        <w:rPr>
          <w:rFonts w:ascii="Arial" w:hAnsi="Arial" w:cs="Helvetica"/>
          <w:sz w:val="22"/>
          <w:szCs w:val="24"/>
        </w:rPr>
        <w:t xml:space="preserve"> </w:t>
      </w:r>
      <w:r w:rsidRPr="00F134F4">
        <w:rPr>
          <w:rFonts w:ascii="Arial" w:hAnsi="Arial" w:cs="Times"/>
          <w:sz w:val="22"/>
        </w:rPr>
        <w:t>cogency</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1B1DF8C9"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enhanced confidence in the efficient presentation of</w:t>
      </w:r>
      <w:r w:rsidRPr="00F134F4">
        <w:rPr>
          <w:rFonts w:ascii="Arial" w:hAnsi="Arial" w:cs="Helvetica"/>
          <w:sz w:val="22"/>
          <w:szCs w:val="24"/>
        </w:rPr>
        <w:t xml:space="preserve"> </w:t>
      </w:r>
      <w:r w:rsidRPr="00F134F4">
        <w:rPr>
          <w:rFonts w:ascii="Arial" w:hAnsi="Arial" w:cs="Times"/>
          <w:sz w:val="22"/>
        </w:rPr>
        <w:t>ideas designed to stimulate critical debate</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67DDECE4"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developed critical acumen</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47D5D7AC"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the ability to assimilate and organi</w:t>
      </w:r>
      <w:r>
        <w:rPr>
          <w:rFonts w:ascii="Arial" w:hAnsi="Arial" w:cs="Times"/>
          <w:sz w:val="22"/>
        </w:rPr>
        <w:t>s</w:t>
      </w:r>
      <w:r w:rsidRPr="00F134F4">
        <w:rPr>
          <w:rFonts w:ascii="Arial" w:hAnsi="Arial" w:cs="Times"/>
          <w:sz w:val="22"/>
        </w:rPr>
        <w:t>e substantial</w:t>
      </w:r>
      <w:r w:rsidRPr="00F134F4">
        <w:rPr>
          <w:rFonts w:ascii="Arial" w:hAnsi="Arial" w:cs="Helvetica"/>
          <w:sz w:val="22"/>
          <w:szCs w:val="24"/>
        </w:rPr>
        <w:t xml:space="preserve"> </w:t>
      </w:r>
      <w:r w:rsidRPr="00F134F4">
        <w:rPr>
          <w:rFonts w:ascii="Arial" w:hAnsi="Arial" w:cs="Times"/>
          <w:sz w:val="22"/>
        </w:rPr>
        <w:t>quantities of complex information of diverse kinds</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71BFAA16"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competence in the planning and execution of</w:t>
      </w:r>
      <w:r w:rsidRPr="00F134F4">
        <w:rPr>
          <w:rFonts w:ascii="Arial" w:hAnsi="Arial" w:cs="Helvetica"/>
          <w:sz w:val="22"/>
          <w:szCs w:val="24"/>
        </w:rPr>
        <w:t xml:space="preserve"> </w:t>
      </w:r>
      <w:r w:rsidRPr="00F134F4">
        <w:rPr>
          <w:rFonts w:ascii="Arial" w:hAnsi="Arial" w:cs="Times"/>
          <w:sz w:val="22"/>
        </w:rPr>
        <w:t>essays and project-work</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60ED0E91"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enh</w:t>
      </w:r>
      <w:r>
        <w:rPr>
          <w:rFonts w:ascii="Arial" w:hAnsi="Arial" w:cs="Times"/>
          <w:sz w:val="22"/>
        </w:rPr>
        <w:t>anced skills in critical analysi</w:t>
      </w:r>
      <w:r w:rsidRPr="00F134F4">
        <w:rPr>
          <w:rFonts w:ascii="Arial" w:hAnsi="Arial" w:cs="Times"/>
          <w:sz w:val="22"/>
        </w:rPr>
        <w:t>s</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0154C532"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enhanced capacity for independent thought,</w:t>
      </w:r>
      <w:r w:rsidRPr="00F134F4">
        <w:rPr>
          <w:rFonts w:ascii="Arial" w:hAnsi="Arial" w:cs="Helvetica"/>
          <w:sz w:val="22"/>
          <w:szCs w:val="24"/>
        </w:rPr>
        <w:t xml:space="preserve"> </w:t>
      </w:r>
      <w:r w:rsidRPr="00F134F4">
        <w:rPr>
          <w:rFonts w:ascii="Arial" w:hAnsi="Arial" w:cs="Times"/>
          <w:sz w:val="22"/>
        </w:rPr>
        <w:t>intellectual focus, reasoned judgement, and self-criticism</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2C1DAD96"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enhanced skills in collaborative intellectual work,</w:t>
      </w:r>
      <w:r w:rsidRPr="00F134F4">
        <w:rPr>
          <w:rFonts w:ascii="Arial" w:hAnsi="Arial" w:cs="Helvetica"/>
          <w:sz w:val="22"/>
          <w:szCs w:val="24"/>
        </w:rPr>
        <w:t xml:space="preserve"> </w:t>
      </w:r>
      <w:r w:rsidRPr="00F134F4">
        <w:rPr>
          <w:rFonts w:ascii="Arial" w:hAnsi="Arial" w:cs="Times"/>
          <w:sz w:val="22"/>
        </w:rPr>
        <w:t>including more finely tuned listening skills</w:t>
      </w:r>
      <w:r>
        <w:rPr>
          <w:rFonts w:ascii="Arial" w:hAnsi="Arial" w:cs="Times"/>
          <w:sz w:val="22"/>
        </w:rPr>
        <w:t xml:space="preserve"> (3.2</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09992398"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the ability to understand, interrogate and apply a</w:t>
      </w:r>
      <w:r w:rsidRPr="00F134F4">
        <w:rPr>
          <w:rFonts w:ascii="Arial" w:hAnsi="Arial" w:cs="Helvetica"/>
          <w:sz w:val="22"/>
          <w:szCs w:val="24"/>
        </w:rPr>
        <w:t xml:space="preserve"> </w:t>
      </w:r>
      <w:r w:rsidRPr="00F134F4">
        <w:rPr>
          <w:rFonts w:ascii="Arial" w:hAnsi="Arial" w:cs="Times"/>
          <w:sz w:val="22"/>
        </w:rPr>
        <w:t>variety of theoretical positions and weigh the</w:t>
      </w:r>
      <w:r w:rsidRPr="00F134F4">
        <w:rPr>
          <w:rFonts w:ascii="Arial" w:hAnsi="Arial" w:cs="Helvetica"/>
          <w:sz w:val="22"/>
          <w:szCs w:val="24"/>
        </w:rPr>
        <w:t xml:space="preserve"> </w:t>
      </w:r>
      <w:r w:rsidRPr="00F134F4">
        <w:rPr>
          <w:rFonts w:ascii="Arial" w:hAnsi="Arial" w:cs="Times"/>
          <w:sz w:val="22"/>
        </w:rPr>
        <w:t>importance of alternative perspectives</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52F743DD"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research skills, including scholarly information</w:t>
      </w:r>
      <w:r w:rsidRPr="00F134F4">
        <w:rPr>
          <w:rFonts w:ascii="Arial" w:hAnsi="Arial" w:cs="Helvetica"/>
          <w:sz w:val="22"/>
          <w:szCs w:val="24"/>
        </w:rPr>
        <w:t xml:space="preserve"> </w:t>
      </w:r>
      <w:r w:rsidRPr="00F134F4">
        <w:rPr>
          <w:rFonts w:ascii="Arial" w:hAnsi="Arial" w:cs="Times"/>
          <w:sz w:val="22"/>
        </w:rPr>
        <w:t>retrieval skills</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p>
    <w:p w14:paraId="72F35BF9" w14:textId="77777777" w:rsidR="007A0731" w:rsidRPr="00F134F4" w:rsidRDefault="007A0731" w:rsidP="009D2A62">
      <w:pPr>
        <w:numPr>
          <w:ilvl w:val="0"/>
          <w:numId w:val="32"/>
        </w:numPr>
        <w:tabs>
          <w:tab w:val="clear" w:pos="720"/>
          <w:tab w:val="num" w:pos="0"/>
        </w:tabs>
        <w:spacing w:beforeLines="60" w:before="144" w:afterLines="60" w:after="144"/>
        <w:ind w:left="0" w:hanging="426"/>
        <w:jc w:val="both"/>
        <w:rPr>
          <w:rFonts w:ascii="Arial" w:hAnsi="Arial" w:cs="Arial"/>
          <w:sz w:val="22"/>
          <w:szCs w:val="22"/>
        </w:rPr>
      </w:pPr>
      <w:r w:rsidRPr="00F134F4">
        <w:rPr>
          <w:rFonts w:ascii="Arial" w:hAnsi="Arial" w:cs="Times"/>
          <w:sz w:val="22"/>
        </w:rPr>
        <w:t>IT skills: word-processing, PowerPoint, email communication,</w:t>
      </w:r>
      <w:r w:rsidRPr="00F134F4">
        <w:rPr>
          <w:rFonts w:ascii="Arial" w:hAnsi="Arial" w:cs="Helvetica"/>
          <w:sz w:val="22"/>
          <w:szCs w:val="24"/>
        </w:rPr>
        <w:t xml:space="preserve"> </w:t>
      </w:r>
      <w:r w:rsidRPr="00F134F4">
        <w:rPr>
          <w:rFonts w:ascii="Arial" w:hAnsi="Arial" w:cs="Times"/>
          <w:sz w:val="22"/>
        </w:rPr>
        <w:t>the ability to access electronic data</w:t>
      </w:r>
      <w:r>
        <w:rPr>
          <w:rFonts w:ascii="Arial" w:hAnsi="Arial" w:cs="Times"/>
          <w:sz w:val="22"/>
        </w:rPr>
        <w:t xml:space="preserve"> (3.3</w:t>
      </w:r>
      <w:r w:rsidR="006F3F4E">
        <w:rPr>
          <w:rFonts w:ascii="Arial" w:hAnsi="Arial" w:cs="Times"/>
          <w:sz w:val="22"/>
        </w:rPr>
        <w:t>, 3.4, 3.5, 3.6</w:t>
      </w:r>
      <w:r>
        <w:rPr>
          <w:rFonts w:ascii="Arial" w:hAnsi="Arial" w:cs="Times"/>
          <w:sz w:val="22"/>
        </w:rPr>
        <w:t>)</w:t>
      </w:r>
      <w:r w:rsidRPr="00F134F4">
        <w:rPr>
          <w:rFonts w:ascii="Arial" w:hAnsi="Arial" w:cs="Times"/>
          <w:sz w:val="22"/>
        </w:rPr>
        <w:t>.</w:t>
      </w:r>
      <w:r w:rsidRPr="00F134F4">
        <w:rPr>
          <w:rFonts w:ascii="Arial" w:hAnsi="Arial" w:cs="Helvetica"/>
          <w:sz w:val="22"/>
          <w:szCs w:val="24"/>
        </w:rPr>
        <w:t xml:space="preserve"> </w:t>
      </w:r>
    </w:p>
    <w:p w14:paraId="7D1C4A27" w14:textId="77777777" w:rsidR="00391EB2" w:rsidRDefault="00391EB2" w:rsidP="00C70645">
      <w:pPr>
        <w:spacing w:before="60" w:after="60"/>
        <w:ind w:left="-425" w:right="-329"/>
        <w:jc w:val="both"/>
        <w:rPr>
          <w:rFonts w:ascii="Arial" w:hAnsi="Arial" w:cs="Arial"/>
          <w:sz w:val="22"/>
          <w:szCs w:val="22"/>
        </w:rPr>
      </w:pPr>
    </w:p>
    <w:p w14:paraId="4155AD2F" w14:textId="556FC118" w:rsidR="00523F94" w:rsidRDefault="00523F94" w:rsidP="00C70645">
      <w:pPr>
        <w:spacing w:before="60" w:after="60"/>
        <w:ind w:left="-425" w:right="-329"/>
        <w:jc w:val="both"/>
        <w:rPr>
          <w:rFonts w:ascii="Arial" w:hAnsi="Arial" w:cs="Arial"/>
          <w:sz w:val="22"/>
          <w:szCs w:val="22"/>
        </w:rPr>
      </w:pPr>
      <w:r w:rsidRPr="00E9502B">
        <w:rPr>
          <w:rFonts w:ascii="Arial" w:hAnsi="Arial" w:cs="Arial"/>
          <w:sz w:val="22"/>
          <w:szCs w:val="22"/>
        </w:rPr>
        <w:t>For additional competencies and outcomes acquired by adding a Year/Term Abroad or a Placement Year, please see</w:t>
      </w:r>
      <w:r w:rsidRPr="00E9502B">
        <w:rPr>
          <w:rFonts w:ascii="Arial" w:hAnsi="Arial" w:cs="Arial"/>
          <w:b/>
          <w:sz w:val="22"/>
          <w:szCs w:val="22"/>
        </w:rPr>
        <w:t xml:space="preserve"> </w:t>
      </w:r>
      <w:r w:rsidRPr="00E9502B">
        <w:rPr>
          <w:rFonts w:ascii="Arial" w:hAnsi="Arial" w:cs="Arial"/>
          <w:sz w:val="22"/>
          <w:szCs w:val="22"/>
        </w:rPr>
        <w:t>the relevant Programme Specifications on the Faculty Webpages</w:t>
      </w:r>
      <w:r w:rsidR="00103124">
        <w:rPr>
          <w:rFonts w:ascii="Arial" w:hAnsi="Arial" w:cs="Arial"/>
          <w:sz w:val="22"/>
          <w:szCs w:val="22"/>
        </w:rPr>
        <w:t>.</w:t>
      </w:r>
    </w:p>
    <w:p w14:paraId="0EE1B706" w14:textId="77777777" w:rsidR="00523F94" w:rsidRPr="00946D3C" w:rsidRDefault="00523F94" w:rsidP="00C70645">
      <w:pPr>
        <w:spacing w:before="60" w:after="60"/>
        <w:ind w:left="-425" w:right="-329"/>
        <w:jc w:val="both"/>
        <w:rPr>
          <w:rFonts w:ascii="Arial" w:hAnsi="Arial" w:cs="Arial"/>
          <w:sz w:val="22"/>
          <w:szCs w:val="22"/>
        </w:rPr>
      </w:pPr>
    </w:p>
    <w:p w14:paraId="04371795"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0905DA9" w14:textId="77777777" w:rsidR="00B62689" w:rsidRDefault="001B3F98" w:rsidP="00EE7DA6">
      <w:pPr>
        <w:spacing w:after="60"/>
        <w:ind w:left="-425" w:right="-329"/>
        <w:jc w:val="both"/>
        <w:rPr>
          <w:rFonts w:ascii="Arial" w:hAnsi="Arial" w:cs="Arial"/>
          <w:i/>
          <w:sz w:val="22"/>
          <w:szCs w:val="22"/>
        </w:rPr>
      </w:pPr>
      <w:r>
        <w:rPr>
          <w:rFonts w:ascii="Arial" w:hAnsi="Arial" w:cs="Arial"/>
          <w:i/>
          <w:sz w:val="22"/>
          <w:szCs w:val="22"/>
        </w:rPr>
        <w:t>Teaching/learning methods</w:t>
      </w:r>
    </w:p>
    <w:p w14:paraId="4D65EE84" w14:textId="16DF42E7" w:rsidR="00B62689" w:rsidRDefault="006B4909" w:rsidP="009D2A62">
      <w:pPr>
        <w:numPr>
          <w:ilvl w:val="0"/>
          <w:numId w:val="33"/>
        </w:numPr>
        <w:spacing w:beforeLines="60" w:before="144" w:afterLines="60" w:after="144"/>
        <w:ind w:left="0" w:hanging="426"/>
        <w:jc w:val="both"/>
        <w:rPr>
          <w:rFonts w:ascii="Arial" w:hAnsi="Arial" w:cs="Arial"/>
          <w:sz w:val="22"/>
          <w:szCs w:val="22"/>
        </w:rPr>
      </w:pPr>
      <w:r>
        <w:rPr>
          <w:rFonts w:ascii="Arial" w:hAnsi="Arial" w:cs="Arial"/>
          <w:sz w:val="22"/>
          <w:szCs w:val="22"/>
        </w:rPr>
        <w:t xml:space="preserve">One </w:t>
      </w:r>
      <w:r w:rsidR="00B62689" w:rsidRPr="0014264A">
        <w:rPr>
          <w:rFonts w:ascii="Arial" w:hAnsi="Arial" w:cs="Arial"/>
          <w:sz w:val="22"/>
          <w:szCs w:val="22"/>
        </w:rPr>
        <w:t xml:space="preserve">2-hour seminar </w:t>
      </w:r>
      <w:r>
        <w:rPr>
          <w:rFonts w:ascii="Arial" w:hAnsi="Arial" w:cs="Arial"/>
          <w:sz w:val="22"/>
          <w:szCs w:val="22"/>
        </w:rPr>
        <w:t xml:space="preserve">per week over one term </w:t>
      </w:r>
      <w:r w:rsidR="00B62689" w:rsidRPr="0014264A">
        <w:rPr>
          <w:rFonts w:ascii="Arial" w:hAnsi="Arial" w:cs="Arial"/>
          <w:sz w:val="22"/>
          <w:szCs w:val="22"/>
        </w:rPr>
        <w:t xml:space="preserve">(Level </w:t>
      </w:r>
      <w:r w:rsidR="00B62689">
        <w:rPr>
          <w:rFonts w:ascii="Arial" w:hAnsi="Arial" w:cs="Arial"/>
          <w:sz w:val="22"/>
          <w:szCs w:val="22"/>
        </w:rPr>
        <w:t>4</w:t>
      </w:r>
      <w:r w:rsidR="00B62689" w:rsidRPr="0014264A">
        <w:rPr>
          <w:rFonts w:ascii="Arial" w:hAnsi="Arial" w:cs="Arial"/>
          <w:sz w:val="22"/>
          <w:szCs w:val="22"/>
        </w:rPr>
        <w:t xml:space="preserve">, </w:t>
      </w:r>
      <w:r w:rsidR="00B62689">
        <w:rPr>
          <w:rFonts w:ascii="Arial" w:hAnsi="Arial" w:cs="Arial"/>
          <w:sz w:val="22"/>
          <w:szCs w:val="22"/>
        </w:rPr>
        <w:t>5</w:t>
      </w:r>
      <w:r w:rsidR="00B62689" w:rsidRPr="0014264A">
        <w:rPr>
          <w:rFonts w:ascii="Arial" w:hAnsi="Arial" w:cs="Arial"/>
          <w:sz w:val="22"/>
          <w:szCs w:val="22"/>
        </w:rPr>
        <w:t xml:space="preserve"> and </w:t>
      </w:r>
      <w:r w:rsidR="00B62689">
        <w:rPr>
          <w:rFonts w:ascii="Arial" w:hAnsi="Arial" w:cs="Arial"/>
          <w:sz w:val="22"/>
          <w:szCs w:val="22"/>
        </w:rPr>
        <w:t>6</w:t>
      </w:r>
      <w:r w:rsidR="00B62689" w:rsidRPr="0014264A">
        <w:rPr>
          <w:rFonts w:ascii="Arial" w:hAnsi="Arial" w:cs="Arial"/>
          <w:sz w:val="22"/>
          <w:szCs w:val="22"/>
        </w:rPr>
        <w:t>)</w:t>
      </w:r>
      <w:r w:rsidR="00B62689">
        <w:rPr>
          <w:rFonts w:ascii="Arial" w:hAnsi="Arial" w:cs="Arial"/>
          <w:sz w:val="22"/>
          <w:szCs w:val="22"/>
        </w:rPr>
        <w:t>;</w:t>
      </w:r>
    </w:p>
    <w:p w14:paraId="5A7C1ACA" w14:textId="759DD82B" w:rsidR="00B62689" w:rsidRDefault="00B62689" w:rsidP="009D2A62">
      <w:pPr>
        <w:numPr>
          <w:ilvl w:val="0"/>
          <w:numId w:val="33"/>
        </w:numPr>
        <w:spacing w:beforeLines="60" w:before="144" w:afterLines="60" w:after="144"/>
        <w:ind w:left="0" w:hanging="426"/>
        <w:jc w:val="both"/>
        <w:rPr>
          <w:rFonts w:ascii="Arial" w:hAnsi="Arial" w:cs="Arial"/>
          <w:sz w:val="22"/>
          <w:szCs w:val="22"/>
        </w:rPr>
      </w:pPr>
      <w:r w:rsidRPr="0014264A">
        <w:rPr>
          <w:rFonts w:ascii="Arial" w:hAnsi="Arial" w:cs="Arial"/>
          <w:sz w:val="22"/>
          <w:szCs w:val="22"/>
        </w:rPr>
        <w:t xml:space="preserve">A third hour of delivered content </w:t>
      </w:r>
      <w:r>
        <w:rPr>
          <w:rFonts w:ascii="Arial" w:hAnsi="Arial" w:cs="Arial"/>
          <w:sz w:val="22"/>
          <w:szCs w:val="22"/>
        </w:rPr>
        <w:t>that takes</w:t>
      </w:r>
      <w:r w:rsidRPr="0014264A">
        <w:rPr>
          <w:rFonts w:ascii="Arial" w:hAnsi="Arial" w:cs="Arial"/>
          <w:sz w:val="22"/>
          <w:szCs w:val="22"/>
        </w:rPr>
        <w:t xml:space="preserve"> the form of</w:t>
      </w:r>
      <w:r>
        <w:rPr>
          <w:rFonts w:ascii="Arial" w:hAnsi="Arial" w:cs="Arial"/>
          <w:sz w:val="22"/>
          <w:szCs w:val="22"/>
        </w:rPr>
        <w:t xml:space="preserve"> either, or a combination of:</w:t>
      </w:r>
      <w:r w:rsidRPr="0014264A">
        <w:rPr>
          <w:rFonts w:ascii="Arial" w:hAnsi="Arial" w:cs="Arial"/>
          <w:sz w:val="22"/>
          <w:szCs w:val="22"/>
        </w:rPr>
        <w:t xml:space="preserve"> lectures</w:t>
      </w:r>
      <w:r w:rsidR="001B3F98">
        <w:rPr>
          <w:rFonts w:ascii="Arial" w:hAnsi="Arial" w:cs="Arial"/>
          <w:sz w:val="22"/>
          <w:szCs w:val="22"/>
        </w:rPr>
        <w:t xml:space="preserve"> and </w:t>
      </w:r>
      <w:r>
        <w:rPr>
          <w:rFonts w:ascii="Arial" w:hAnsi="Arial" w:cs="Arial"/>
          <w:sz w:val="22"/>
          <w:szCs w:val="22"/>
        </w:rPr>
        <w:t>workshops</w:t>
      </w:r>
      <w:r w:rsidR="001B3F98">
        <w:rPr>
          <w:rFonts w:ascii="Arial" w:hAnsi="Arial" w:cs="Arial"/>
          <w:sz w:val="22"/>
          <w:szCs w:val="22"/>
        </w:rPr>
        <w:t xml:space="preserve"> totalling 10 hours over the term. </w:t>
      </w:r>
      <w:r>
        <w:rPr>
          <w:rFonts w:ascii="Arial" w:hAnsi="Arial" w:cs="Arial"/>
          <w:sz w:val="22"/>
          <w:szCs w:val="22"/>
        </w:rPr>
        <w:t xml:space="preserve"> </w:t>
      </w:r>
      <w:r w:rsidR="001B3F98">
        <w:rPr>
          <w:rFonts w:ascii="Arial" w:hAnsi="Arial" w:cs="Arial"/>
          <w:sz w:val="22"/>
          <w:szCs w:val="22"/>
        </w:rPr>
        <w:t>In addition, f</w:t>
      </w:r>
      <w:r w:rsidR="003B15B3">
        <w:rPr>
          <w:rFonts w:ascii="Arial" w:hAnsi="Arial" w:cs="Arial"/>
          <w:sz w:val="22"/>
          <w:szCs w:val="22"/>
        </w:rPr>
        <w:t>ilm screenings</w:t>
      </w:r>
      <w:r>
        <w:rPr>
          <w:rFonts w:ascii="Arial" w:hAnsi="Arial" w:cs="Arial"/>
          <w:sz w:val="22"/>
          <w:szCs w:val="22"/>
        </w:rPr>
        <w:t xml:space="preserve"> </w:t>
      </w:r>
      <w:r w:rsidR="001B3F98">
        <w:rPr>
          <w:rFonts w:ascii="Arial" w:hAnsi="Arial" w:cs="Arial"/>
          <w:sz w:val="22"/>
          <w:szCs w:val="22"/>
        </w:rPr>
        <w:t xml:space="preserve">and optional </w:t>
      </w:r>
      <w:r>
        <w:rPr>
          <w:rFonts w:ascii="Arial" w:hAnsi="Arial" w:cs="Arial"/>
          <w:sz w:val="22"/>
          <w:szCs w:val="22"/>
        </w:rPr>
        <w:t>field trips</w:t>
      </w:r>
      <w:r w:rsidR="001B3F98">
        <w:rPr>
          <w:rFonts w:ascii="Arial" w:hAnsi="Arial" w:cs="Arial"/>
          <w:sz w:val="22"/>
          <w:szCs w:val="22"/>
        </w:rPr>
        <w:t xml:space="preserve"> may be arranged.</w:t>
      </w:r>
      <w:r>
        <w:rPr>
          <w:rFonts w:ascii="Arial" w:hAnsi="Arial" w:cs="Arial"/>
          <w:sz w:val="22"/>
          <w:szCs w:val="22"/>
        </w:rPr>
        <w:t xml:space="preserve"> </w:t>
      </w:r>
      <w:r w:rsidRPr="0014264A">
        <w:rPr>
          <w:rFonts w:ascii="Arial" w:hAnsi="Arial" w:cs="Arial"/>
          <w:sz w:val="22"/>
          <w:szCs w:val="22"/>
        </w:rPr>
        <w:t xml:space="preserve"> </w:t>
      </w:r>
    </w:p>
    <w:p w14:paraId="661C933E" w14:textId="77777777" w:rsidR="00B62689" w:rsidRDefault="00B62689" w:rsidP="009D2A62">
      <w:pPr>
        <w:numPr>
          <w:ilvl w:val="0"/>
          <w:numId w:val="33"/>
        </w:numPr>
        <w:spacing w:beforeLines="60" w:before="144" w:afterLines="60" w:after="144"/>
        <w:ind w:left="0" w:hanging="426"/>
        <w:jc w:val="both"/>
        <w:rPr>
          <w:rFonts w:ascii="Arial" w:hAnsi="Arial" w:cs="Arial"/>
          <w:sz w:val="22"/>
          <w:szCs w:val="22"/>
        </w:rPr>
      </w:pPr>
      <w:r>
        <w:rPr>
          <w:rFonts w:ascii="Arial" w:hAnsi="Arial" w:cs="Arial"/>
          <w:sz w:val="22"/>
          <w:szCs w:val="22"/>
        </w:rPr>
        <w:t>Consultation hours for on-going discussions with seminar leaders about course content and essay preparation;</w:t>
      </w:r>
    </w:p>
    <w:p w14:paraId="7149A5E2" w14:textId="77777777" w:rsidR="00B62689" w:rsidRDefault="00B62689" w:rsidP="009D2A62">
      <w:pPr>
        <w:numPr>
          <w:ilvl w:val="0"/>
          <w:numId w:val="33"/>
        </w:numPr>
        <w:spacing w:beforeLines="60" w:before="144" w:afterLines="60" w:after="144"/>
        <w:ind w:left="0" w:hanging="426"/>
        <w:jc w:val="both"/>
        <w:rPr>
          <w:rFonts w:ascii="Arial" w:hAnsi="Arial" w:cs="Arial"/>
          <w:sz w:val="22"/>
          <w:szCs w:val="22"/>
        </w:rPr>
      </w:pPr>
      <w:r>
        <w:rPr>
          <w:rFonts w:ascii="Arial" w:hAnsi="Arial" w:cs="Arial"/>
          <w:sz w:val="22"/>
          <w:szCs w:val="22"/>
        </w:rPr>
        <w:t>One-to-one essay feedback sessions.</w:t>
      </w:r>
    </w:p>
    <w:p w14:paraId="316DD2AD" w14:textId="77777777" w:rsidR="00B62689" w:rsidRPr="00F134F4" w:rsidRDefault="00B62689" w:rsidP="009D2A62">
      <w:pPr>
        <w:spacing w:beforeLines="60" w:before="144" w:afterLines="60" w:after="144"/>
        <w:jc w:val="both"/>
        <w:rPr>
          <w:rFonts w:ascii="Arial" w:hAnsi="Arial" w:cs="Arial"/>
          <w:sz w:val="22"/>
          <w:szCs w:val="22"/>
        </w:rPr>
      </w:pPr>
      <w:r w:rsidRPr="00F134F4">
        <w:rPr>
          <w:rFonts w:ascii="Arial" w:hAnsi="Arial" w:cs="Arial"/>
          <w:sz w:val="22"/>
          <w:szCs w:val="22"/>
        </w:rPr>
        <w:t xml:space="preserve">Lectures and seminars help students to become efficient in absorbing and </w:t>
      </w:r>
      <w:r>
        <w:rPr>
          <w:rFonts w:ascii="Arial" w:hAnsi="Arial" w:cs="Arial"/>
          <w:sz w:val="22"/>
          <w:szCs w:val="22"/>
        </w:rPr>
        <w:t>reflecting</w:t>
      </w:r>
      <w:r w:rsidRPr="00F134F4">
        <w:rPr>
          <w:rFonts w:ascii="Arial" w:hAnsi="Arial" w:cs="Arial"/>
          <w:sz w:val="22"/>
          <w:szCs w:val="22"/>
        </w:rPr>
        <w:t xml:space="preserve"> information; seminars provide experience of structured group work, enhance individual skills in oral presentation</w:t>
      </w:r>
      <w:r>
        <w:rPr>
          <w:rFonts w:ascii="Arial" w:hAnsi="Arial" w:cs="Arial"/>
          <w:sz w:val="22"/>
          <w:szCs w:val="22"/>
        </w:rPr>
        <w:t xml:space="preserve"> and encourage independent critical thinking. </w:t>
      </w:r>
      <w:r w:rsidRPr="00F134F4">
        <w:rPr>
          <w:rFonts w:ascii="Arial" w:hAnsi="Arial" w:cs="Arial"/>
          <w:sz w:val="22"/>
          <w:szCs w:val="22"/>
        </w:rPr>
        <w:t>The writing of essays and feedback from teachers promote the ability to synthesi</w:t>
      </w:r>
      <w:r>
        <w:rPr>
          <w:rFonts w:ascii="Arial" w:hAnsi="Arial" w:cs="Arial"/>
          <w:sz w:val="22"/>
          <w:szCs w:val="22"/>
        </w:rPr>
        <w:t>s</w:t>
      </w:r>
      <w:r w:rsidRPr="00F134F4">
        <w:rPr>
          <w:rFonts w:ascii="Arial" w:hAnsi="Arial" w:cs="Arial"/>
          <w:sz w:val="22"/>
          <w:szCs w:val="22"/>
        </w:rPr>
        <w:t>e information, select and focus o</w:t>
      </w:r>
      <w:r>
        <w:rPr>
          <w:rFonts w:ascii="Arial" w:hAnsi="Arial" w:cs="Arial"/>
          <w:sz w:val="22"/>
          <w:szCs w:val="22"/>
        </w:rPr>
        <w:t>n relevant material, problematis</w:t>
      </w:r>
      <w:r w:rsidRPr="00F134F4">
        <w:rPr>
          <w:rFonts w:ascii="Arial" w:hAnsi="Arial" w:cs="Arial"/>
          <w:sz w:val="22"/>
          <w:szCs w:val="22"/>
        </w:rPr>
        <w:t>e literar</w:t>
      </w:r>
      <w:r>
        <w:rPr>
          <w:rFonts w:ascii="Arial" w:hAnsi="Arial" w:cs="Arial"/>
          <w:sz w:val="22"/>
          <w:szCs w:val="22"/>
        </w:rPr>
        <w:t>y issues, communicate clearly</w:t>
      </w:r>
      <w:r w:rsidRPr="00F134F4">
        <w:rPr>
          <w:rFonts w:ascii="Arial" w:hAnsi="Arial" w:cs="Arial"/>
          <w:sz w:val="22"/>
          <w:szCs w:val="22"/>
        </w:rPr>
        <w:t>, structure an argument, write with cogency, and develop appropriate scholarly practices in research and the formal presentation of written work.</w:t>
      </w:r>
    </w:p>
    <w:p w14:paraId="5D380F30" w14:textId="77777777" w:rsidR="00391EB2" w:rsidRDefault="001B3F98" w:rsidP="00C70645">
      <w:pPr>
        <w:spacing w:before="60" w:after="60"/>
        <w:ind w:left="-425" w:right="-329"/>
        <w:rPr>
          <w:rFonts w:ascii="Arial" w:hAnsi="Arial" w:cs="Arial"/>
          <w:sz w:val="22"/>
          <w:szCs w:val="22"/>
        </w:rPr>
      </w:pPr>
      <w:r>
        <w:rPr>
          <w:rFonts w:ascii="Arial" w:hAnsi="Arial" w:cs="Arial"/>
          <w:sz w:val="22"/>
          <w:szCs w:val="22"/>
        </w:rPr>
        <w:t>Assessment methods</w:t>
      </w:r>
    </w:p>
    <w:p w14:paraId="4AAB8432" w14:textId="77777777" w:rsidR="00B62689" w:rsidRPr="00191873" w:rsidRDefault="00B62689" w:rsidP="009D2A62">
      <w:pPr>
        <w:pStyle w:val="ListParagraph"/>
        <w:numPr>
          <w:ilvl w:val="0"/>
          <w:numId w:val="34"/>
        </w:numPr>
        <w:spacing w:beforeLines="60" w:before="144" w:afterLines="60" w:after="144"/>
        <w:ind w:right="-330"/>
        <w:contextualSpacing w:val="0"/>
        <w:rPr>
          <w:rFonts w:ascii="Arial" w:hAnsi="Arial" w:cs="Arial"/>
          <w:sz w:val="22"/>
          <w:szCs w:val="22"/>
        </w:rPr>
      </w:pPr>
      <w:r w:rsidRPr="00191873">
        <w:rPr>
          <w:rFonts w:ascii="Arial" w:hAnsi="Arial" w:cs="Arial"/>
          <w:sz w:val="22"/>
          <w:szCs w:val="22"/>
        </w:rPr>
        <w:t>Coursework essays</w:t>
      </w:r>
      <w:r>
        <w:rPr>
          <w:rFonts w:ascii="Arial" w:hAnsi="Arial" w:cs="Arial"/>
          <w:sz w:val="22"/>
          <w:szCs w:val="22"/>
        </w:rPr>
        <w:t>;</w:t>
      </w:r>
      <w:r w:rsidRPr="00191873">
        <w:rPr>
          <w:rFonts w:ascii="Arial" w:hAnsi="Arial" w:cs="Arial"/>
          <w:sz w:val="22"/>
          <w:szCs w:val="22"/>
        </w:rPr>
        <w:t xml:space="preserve"> </w:t>
      </w:r>
    </w:p>
    <w:p w14:paraId="30FB5140" w14:textId="77777777" w:rsidR="00B62689" w:rsidRPr="00191873" w:rsidRDefault="00B62689" w:rsidP="009D2A62">
      <w:pPr>
        <w:pStyle w:val="ListParagraph"/>
        <w:numPr>
          <w:ilvl w:val="0"/>
          <w:numId w:val="34"/>
        </w:numPr>
        <w:spacing w:beforeLines="60" w:before="144" w:afterLines="60" w:after="144"/>
        <w:ind w:right="-330"/>
        <w:contextualSpacing w:val="0"/>
        <w:rPr>
          <w:rFonts w:ascii="Arial" w:hAnsi="Arial" w:cs="Arial"/>
          <w:sz w:val="22"/>
          <w:szCs w:val="22"/>
        </w:rPr>
      </w:pPr>
      <w:r w:rsidRPr="00191873">
        <w:rPr>
          <w:rFonts w:ascii="Arial" w:hAnsi="Arial" w:cs="Arial"/>
          <w:sz w:val="22"/>
          <w:szCs w:val="22"/>
        </w:rPr>
        <w:t>Assessed seminar performance (contribution to debate and group and individual presentations)</w:t>
      </w:r>
      <w:r>
        <w:rPr>
          <w:rFonts w:ascii="Arial" w:hAnsi="Arial" w:cs="Arial"/>
          <w:sz w:val="22"/>
          <w:szCs w:val="22"/>
        </w:rPr>
        <w:t>;</w:t>
      </w:r>
    </w:p>
    <w:p w14:paraId="3468CAFC" w14:textId="77777777" w:rsidR="00B62689" w:rsidRPr="00191873" w:rsidRDefault="00B62689" w:rsidP="009D2A62">
      <w:pPr>
        <w:pStyle w:val="ListParagraph"/>
        <w:numPr>
          <w:ilvl w:val="0"/>
          <w:numId w:val="34"/>
        </w:numPr>
        <w:spacing w:beforeLines="60" w:before="144" w:afterLines="60" w:after="144"/>
        <w:ind w:right="-330"/>
        <w:contextualSpacing w:val="0"/>
        <w:rPr>
          <w:rFonts w:ascii="Arial" w:hAnsi="Arial" w:cs="Arial"/>
          <w:sz w:val="22"/>
          <w:szCs w:val="22"/>
        </w:rPr>
      </w:pPr>
      <w:r w:rsidRPr="00191873">
        <w:rPr>
          <w:rFonts w:ascii="Arial" w:hAnsi="Arial" w:cs="Arial"/>
          <w:sz w:val="22"/>
          <w:szCs w:val="22"/>
        </w:rPr>
        <w:t xml:space="preserve">standard </w:t>
      </w:r>
      <w:r w:rsidR="00EA488D">
        <w:rPr>
          <w:rFonts w:ascii="Arial" w:hAnsi="Arial" w:cs="Arial"/>
          <w:sz w:val="22"/>
          <w:szCs w:val="22"/>
        </w:rPr>
        <w:t>2-</w:t>
      </w:r>
      <w:r w:rsidRPr="00191873">
        <w:rPr>
          <w:rFonts w:ascii="Arial" w:hAnsi="Arial" w:cs="Arial"/>
          <w:sz w:val="22"/>
          <w:szCs w:val="22"/>
        </w:rPr>
        <w:t>3-h</w:t>
      </w:r>
      <w:r w:rsidR="00EA488D">
        <w:rPr>
          <w:rFonts w:ascii="Arial" w:hAnsi="Arial" w:cs="Arial"/>
          <w:sz w:val="22"/>
          <w:szCs w:val="22"/>
        </w:rPr>
        <w:t>ou</w:t>
      </w:r>
      <w:r w:rsidRPr="00191873">
        <w:rPr>
          <w:rFonts w:ascii="Arial" w:hAnsi="Arial" w:cs="Arial"/>
          <w:sz w:val="22"/>
          <w:szCs w:val="22"/>
        </w:rPr>
        <w:t>r exam papers</w:t>
      </w:r>
      <w:r>
        <w:rPr>
          <w:rFonts w:ascii="Arial" w:hAnsi="Arial" w:cs="Arial"/>
          <w:sz w:val="22"/>
          <w:szCs w:val="22"/>
        </w:rPr>
        <w:t>;</w:t>
      </w:r>
    </w:p>
    <w:p w14:paraId="333FEB02" w14:textId="437AEDCB" w:rsidR="00B62689" w:rsidRPr="00191873" w:rsidRDefault="00B62689" w:rsidP="009D2A62">
      <w:pPr>
        <w:pStyle w:val="ListParagraph"/>
        <w:numPr>
          <w:ilvl w:val="0"/>
          <w:numId w:val="34"/>
        </w:numPr>
        <w:spacing w:beforeLines="60" w:before="144" w:afterLines="60" w:after="144"/>
        <w:ind w:right="-330"/>
        <w:contextualSpacing w:val="0"/>
        <w:rPr>
          <w:rFonts w:ascii="Arial" w:hAnsi="Arial" w:cs="Arial"/>
          <w:sz w:val="22"/>
          <w:szCs w:val="22"/>
        </w:rPr>
      </w:pPr>
      <w:r w:rsidRPr="00066785">
        <w:rPr>
          <w:rFonts w:ascii="Arial" w:hAnsi="Arial" w:cs="Arial"/>
          <w:sz w:val="22"/>
          <w:szCs w:val="22"/>
        </w:rPr>
        <w:t xml:space="preserve">optional </w:t>
      </w:r>
      <w:r w:rsidR="00066785" w:rsidRPr="00066785">
        <w:rPr>
          <w:rFonts w:ascii="Arial" w:hAnsi="Arial" w:cs="Arial"/>
          <w:sz w:val="22"/>
          <w:szCs w:val="22"/>
        </w:rPr>
        <w:t>dissertation</w:t>
      </w:r>
      <w:r w:rsidRPr="00066785">
        <w:rPr>
          <w:rFonts w:ascii="Arial" w:hAnsi="Arial" w:cs="Arial"/>
          <w:sz w:val="22"/>
          <w:szCs w:val="22"/>
        </w:rPr>
        <w:t xml:space="preserve"> in Stage 3;</w:t>
      </w:r>
      <w:r w:rsidRPr="00191873">
        <w:rPr>
          <w:rFonts w:ascii="Arial" w:hAnsi="Arial" w:cs="Arial"/>
          <w:sz w:val="22"/>
          <w:szCs w:val="22"/>
        </w:rPr>
        <w:t xml:space="preserve"> </w:t>
      </w:r>
    </w:p>
    <w:p w14:paraId="36276DD0" w14:textId="5E016E78" w:rsidR="003B5CA3" w:rsidRPr="004B0B0D" w:rsidRDefault="00B62689" w:rsidP="003B5CA3">
      <w:pPr>
        <w:spacing w:after="60"/>
        <w:ind w:left="-425" w:right="-329"/>
        <w:jc w:val="both"/>
        <w:rPr>
          <w:rFonts w:ascii="Arial" w:hAnsi="Arial" w:cs="Arial"/>
          <w:sz w:val="22"/>
          <w:szCs w:val="22"/>
        </w:rPr>
      </w:pPr>
      <w:r w:rsidRPr="00191873">
        <w:rPr>
          <w:rFonts w:ascii="Arial" w:hAnsi="Arial" w:cs="Arial"/>
          <w:sz w:val="22"/>
          <w:szCs w:val="22"/>
        </w:rPr>
        <w:t>The variety of continuous assessment methods is designed to give students opportunities to demonstrate learning outcomes in a variety of forms, allowing for different individual work rhythms and encouraging skills in focussing and exploring problems in literary criticism.</w:t>
      </w:r>
      <w:r w:rsidR="003B5CA3">
        <w:rPr>
          <w:rFonts w:ascii="Arial" w:hAnsi="Arial" w:cs="Arial"/>
          <w:sz w:val="22"/>
          <w:szCs w:val="22"/>
        </w:rPr>
        <w:t xml:space="preserve">  A</w:t>
      </w:r>
      <w:r w:rsidR="003B5CA3" w:rsidRPr="007875B2">
        <w:rPr>
          <w:rFonts w:ascii="Arial" w:hAnsi="Arial" w:cs="Arial"/>
          <w:sz w:val="22"/>
          <w:szCs w:val="22"/>
        </w:rPr>
        <w:t xml:space="preserve"> proportion of the final grade for each module is based on seminar performance.</w:t>
      </w:r>
    </w:p>
    <w:p w14:paraId="21ACA659" w14:textId="77777777" w:rsidR="00B62689" w:rsidRDefault="00B62689" w:rsidP="00B62689">
      <w:pPr>
        <w:spacing w:before="60" w:after="60"/>
        <w:ind w:left="-425" w:right="-329"/>
        <w:rPr>
          <w:rFonts w:ascii="Arial" w:hAnsi="Arial" w:cs="Arial"/>
          <w:sz w:val="22"/>
          <w:szCs w:val="22"/>
        </w:rPr>
      </w:pPr>
    </w:p>
    <w:p w14:paraId="77765961" w14:textId="77777777" w:rsidR="00034A7A" w:rsidRDefault="00034A7A" w:rsidP="00B62689">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ACB012F" w14:textId="77777777">
        <w:trPr>
          <w:cantSplit/>
        </w:trPr>
        <w:tc>
          <w:tcPr>
            <w:tcW w:w="9923" w:type="dxa"/>
          </w:tcPr>
          <w:p w14:paraId="124FCF29"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78F91EC5"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5A93CAA2" w14:textId="77777777">
        <w:trPr>
          <w:cantSplit/>
        </w:trPr>
        <w:tc>
          <w:tcPr>
            <w:tcW w:w="9923" w:type="dxa"/>
            <w:shd w:val="pct5" w:color="auto" w:fill="FFFFFF"/>
          </w:tcPr>
          <w:p w14:paraId="081E5C56" w14:textId="77777777" w:rsidR="00391EB2" w:rsidRDefault="00391EB2" w:rsidP="000512AE">
            <w:pPr>
              <w:spacing w:before="60" w:after="60"/>
              <w:jc w:val="both"/>
              <w:rPr>
                <w:rFonts w:ascii="Arial" w:hAnsi="Arial" w:cs="Arial"/>
                <w:b/>
                <w:szCs w:val="22"/>
              </w:rPr>
            </w:pPr>
            <w:r w:rsidRPr="00D803C1">
              <w:rPr>
                <w:rFonts w:ascii="Arial" w:hAnsi="Arial" w:cs="Arial"/>
                <w:b/>
                <w:sz w:val="22"/>
                <w:szCs w:val="22"/>
              </w:rPr>
              <w:t>17 Programme Structures and Requirements, Levels, Modules, Credits and Awards</w:t>
            </w:r>
          </w:p>
          <w:p w14:paraId="0FC910F5" w14:textId="77777777" w:rsidR="00D80B05" w:rsidRPr="00D803C1" w:rsidRDefault="00D80B05" w:rsidP="000512AE">
            <w:pPr>
              <w:spacing w:before="60" w:after="60"/>
              <w:jc w:val="both"/>
              <w:rPr>
                <w:rFonts w:ascii="Arial" w:hAnsi="Arial" w:cs="Arial"/>
                <w:szCs w:val="22"/>
              </w:rPr>
            </w:pPr>
          </w:p>
          <w:p w14:paraId="2F9C45F2" w14:textId="77777777" w:rsidR="00391EB2" w:rsidRDefault="00391EB2" w:rsidP="00CB0343">
            <w:pPr>
              <w:spacing w:before="60" w:after="60"/>
              <w:jc w:val="both"/>
              <w:rPr>
                <w:rFonts w:ascii="Arial" w:hAnsi="Arial" w:cs="Arial"/>
                <w:snapToGrid w:val="0"/>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7F858FB7"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41E76707" w14:textId="77777777" w:rsidR="005F6C6E" w:rsidRDefault="00391EB2" w:rsidP="0003428B">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656841A5" w14:textId="77777777" w:rsidR="006155FF" w:rsidRDefault="006155FF" w:rsidP="0003428B">
            <w:pPr>
              <w:spacing w:before="60" w:after="60"/>
              <w:jc w:val="both"/>
              <w:rPr>
                <w:rFonts w:ascii="Arial" w:hAnsi="Arial" w:cs="Arial"/>
                <w:szCs w:val="22"/>
              </w:rPr>
            </w:pPr>
          </w:p>
          <w:p w14:paraId="6BAB496E" w14:textId="77777777" w:rsidR="00804A7E" w:rsidRDefault="006155FF" w:rsidP="0003428B">
            <w:pPr>
              <w:spacing w:before="60" w:after="60"/>
              <w:jc w:val="both"/>
              <w:rPr>
                <w:rFonts w:ascii="Arial" w:hAnsi="Arial" w:cs="Arial"/>
                <w:snapToGrid w:val="0"/>
                <w:szCs w:val="22"/>
                <w:lang w:val="en-US"/>
              </w:rPr>
            </w:pPr>
            <w:r>
              <w:rPr>
                <w:rFonts w:ascii="Arial" w:hAnsi="Arial" w:cs="Arial"/>
                <w:snapToGrid w:val="0"/>
                <w:sz w:val="22"/>
                <w:szCs w:val="22"/>
                <w:lang w:val="en-US"/>
              </w:rPr>
              <w:t>This programme may also be studied with a Year Abroad or a Placement Year over four years.</w:t>
            </w:r>
          </w:p>
          <w:p w14:paraId="252CEFC8" w14:textId="2C5418FE" w:rsidR="00D63EB1" w:rsidRDefault="006155FF" w:rsidP="0042193E">
            <w:pPr>
              <w:spacing w:before="60" w:after="60"/>
              <w:rPr>
                <w:rFonts w:ascii="Arial" w:hAnsi="Arial" w:cs="Arial"/>
                <w:szCs w:val="22"/>
              </w:rPr>
            </w:pPr>
            <w:r w:rsidRPr="00184F8D">
              <w:rPr>
                <w:rFonts w:ascii="Arial" w:hAnsi="Arial" w:cs="Arial"/>
                <w:sz w:val="22"/>
                <w:szCs w:val="22"/>
              </w:rPr>
              <w:t>For further details of Humanities programmes ‘with Year/Term Abroad’ or ‘with Placement Year’, please see relevant Programme Specifications on Faculty webpages</w:t>
            </w:r>
            <w:r w:rsidR="00103124">
              <w:rPr>
                <w:rFonts w:ascii="Arial" w:hAnsi="Arial" w:cs="Arial"/>
                <w:sz w:val="22"/>
                <w:szCs w:val="22"/>
              </w:rPr>
              <w:t>.</w:t>
            </w:r>
          </w:p>
          <w:p w14:paraId="47F79802" w14:textId="77777777" w:rsidR="00E02F10" w:rsidRDefault="00E02F10" w:rsidP="00E02F10">
            <w:pPr>
              <w:spacing w:before="60" w:after="60"/>
              <w:rPr>
                <w:rFonts w:ascii="Arial" w:hAnsi="Arial" w:cs="Arial"/>
                <w:b/>
                <w:szCs w:val="22"/>
              </w:rPr>
            </w:pPr>
          </w:p>
          <w:p w14:paraId="008F6217" w14:textId="77F7D6BE" w:rsidR="005F6C6E" w:rsidRDefault="0003428B" w:rsidP="0003428B">
            <w:pPr>
              <w:spacing w:before="60" w:after="60"/>
              <w:jc w:val="both"/>
              <w:rPr>
                <w:rFonts w:ascii="Arial" w:hAnsi="Arial" w:cs="Arial"/>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F7672">
              <w:rPr>
                <w:rFonts w:ascii="Arial" w:hAnsi="Arial" w:cs="Arial"/>
                <w:sz w:val="22"/>
              </w:rPr>
              <w:t>English and American Literature</w:t>
            </w:r>
            <w:r w:rsidRPr="0003428B">
              <w:rPr>
                <w:rFonts w:ascii="Arial" w:hAnsi="Arial" w:cs="Arial"/>
                <w:sz w:val="22"/>
              </w:rPr>
              <w:t xml:space="preserve">. </w:t>
            </w:r>
          </w:p>
          <w:p w14:paraId="17B2CC46" w14:textId="79F63F77" w:rsidR="005F6C6E" w:rsidRDefault="0003428B" w:rsidP="0003428B">
            <w:pPr>
              <w:spacing w:before="60" w:after="60"/>
              <w:jc w:val="both"/>
              <w:rPr>
                <w:rFonts w:ascii="Arial" w:hAnsi="Arial" w:cs="Arial"/>
              </w:rPr>
            </w:pPr>
            <w:r w:rsidRPr="0003428B">
              <w:rPr>
                <w:rFonts w:ascii="Arial" w:hAnsi="Arial" w:cs="Arial"/>
                <w:sz w:val="22"/>
              </w:rPr>
              <w:t xml:space="preserve">Students successfully completing Stage 1 and Stage 2 of the programme and meeting Credit Framework requirements who do not successfully complete Stage 3 will be eligible for the award of the Diploma in </w:t>
            </w:r>
            <w:r w:rsidR="006F7672">
              <w:rPr>
                <w:rFonts w:ascii="Arial" w:hAnsi="Arial" w:cs="Arial"/>
                <w:sz w:val="22"/>
              </w:rPr>
              <w:t>English and American Literature</w:t>
            </w:r>
            <w:r w:rsidRPr="0003428B">
              <w:rPr>
                <w:rFonts w:ascii="Arial" w:hAnsi="Arial" w:cs="Arial"/>
                <w:sz w:val="22"/>
              </w:rPr>
              <w:t xml:space="preserve">. </w:t>
            </w:r>
          </w:p>
          <w:p w14:paraId="41534A96" w14:textId="17761B56" w:rsidR="0003428B" w:rsidRPr="0003428B" w:rsidRDefault="0003428B" w:rsidP="0003428B">
            <w:pPr>
              <w:spacing w:before="60" w:after="60"/>
              <w:jc w:val="both"/>
              <w:rPr>
                <w:rFonts w:ascii="Arial" w:hAnsi="Arial" w:cs="Arial"/>
              </w:rPr>
            </w:pPr>
            <w:r w:rsidRPr="0003428B">
              <w:rPr>
                <w:rFonts w:ascii="Arial" w:hAnsi="Arial" w:cs="Arial"/>
                <w:sz w:val="22"/>
              </w:rPr>
              <w:t>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33612177" w14:textId="6E6BFEDE" w:rsidR="0003428B" w:rsidRPr="0003428B" w:rsidRDefault="0003428B" w:rsidP="0003428B">
            <w:pPr>
              <w:spacing w:before="60" w:after="60"/>
              <w:jc w:val="both"/>
              <w:rPr>
                <w:rFonts w:ascii="Arial" w:hAnsi="Arial" w:cs="Arial"/>
              </w:rPr>
            </w:pPr>
            <w:r w:rsidRPr="0003428B">
              <w:rPr>
                <w:rFonts w:ascii="Arial" w:hAnsi="Arial" w:cs="Arial"/>
                <w:sz w:val="22"/>
              </w:rPr>
              <w:t>Students successfully completing Stage 2 and also the year abroad/placement and meeting credit framework requirements will be eligible for the award of the Diploma with a Year Abroad/</w:t>
            </w:r>
            <w:r w:rsidR="00876106">
              <w:rPr>
                <w:rFonts w:ascii="Arial" w:hAnsi="Arial" w:cs="Arial"/>
                <w:sz w:val="22"/>
              </w:rPr>
              <w:t>Placement Year.</w:t>
            </w:r>
          </w:p>
          <w:p w14:paraId="304DA09B" w14:textId="77777777" w:rsidR="001C2B29" w:rsidRPr="005F6C6E" w:rsidRDefault="00CB0343" w:rsidP="00CB0343">
            <w:pPr>
              <w:pStyle w:val="NormalWeb"/>
              <w:spacing w:before="60" w:beforeAutospacing="0" w:after="60" w:afterAutospacing="0"/>
              <w:jc w:val="both"/>
              <w:rPr>
                <w:rFonts w:ascii="Arial" w:hAnsi="Arial" w:cs="Arial"/>
                <w:i/>
                <w:szCs w:val="22"/>
              </w:rPr>
            </w:pPr>
            <w:r w:rsidRPr="00252ACB">
              <w:rPr>
                <w:rFonts w:ascii="Arial" w:hAnsi="Arial" w:cs="Arial"/>
                <w:sz w:val="22"/>
                <w:szCs w:val="22"/>
              </w:rPr>
              <w:t xml:space="preserve">For further information refer to the Credit Framework at </w:t>
            </w:r>
            <w:hyperlink r:id="rId9" w:history="1">
              <w:r w:rsidR="00876106" w:rsidRPr="00876106">
                <w:rPr>
                  <w:rStyle w:val="Hyperlink"/>
                  <w:rFonts w:ascii="Arial" w:hAnsi="Arial" w:cs="Arial"/>
                  <w:sz w:val="22"/>
                  <w:szCs w:val="22"/>
                  <w:lang w:eastAsia="en-US"/>
                </w:rPr>
                <w:t>https://www.kent.ac.uk/teaching/qa/credit-framework/creditinfo.html#exit-awards</w:t>
              </w:r>
            </w:hyperlink>
            <w:r w:rsidR="00252ACB" w:rsidRPr="005F6C6E">
              <w:rPr>
                <w:rFonts w:ascii="Arial" w:hAnsi="Arial" w:cs="Arial"/>
                <w:sz w:val="22"/>
                <w:szCs w:val="22"/>
                <w:lang w:eastAsia="en-US"/>
              </w:rPr>
              <w:t xml:space="preserve">. </w:t>
            </w:r>
          </w:p>
          <w:p w14:paraId="2D173400" w14:textId="77777777" w:rsidR="00391EB2" w:rsidRPr="00D803C1" w:rsidRDefault="00391EB2" w:rsidP="00CB0343">
            <w:pPr>
              <w:pStyle w:val="NormalWeb"/>
              <w:spacing w:before="60" w:beforeAutospacing="0" w:after="60" w:afterAutospacing="0"/>
              <w:jc w:val="both"/>
              <w:rPr>
                <w:rFonts w:ascii="Arial" w:hAnsi="Arial" w:cs="Arial"/>
                <w:i/>
                <w:szCs w:val="22"/>
              </w:rPr>
            </w:pPr>
          </w:p>
          <w:p w14:paraId="6E32A7BC" w14:textId="401D8861" w:rsidR="009E54B5" w:rsidRDefault="00DC21D0" w:rsidP="00F5217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F5217F">
              <w:rPr>
                <w:rFonts w:ascii="Arial" w:hAnsi="Arial" w:cs="Arial"/>
                <w:sz w:val="22"/>
                <w:szCs w:val="22"/>
              </w:rPr>
              <w:t xml:space="preserve"> </w:t>
            </w:r>
          </w:p>
          <w:p w14:paraId="2859B8EE" w14:textId="21D689BB" w:rsidR="009E54B5" w:rsidRDefault="009E54B5" w:rsidP="00F9599A">
            <w:pPr>
              <w:pStyle w:val="NormalWeb"/>
              <w:spacing w:before="60" w:beforeAutospacing="0" w:after="60" w:afterAutospacing="0"/>
              <w:jc w:val="both"/>
              <w:rPr>
                <w:rFonts w:ascii="Arial" w:hAnsi="Arial" w:cs="Arial"/>
                <w:szCs w:val="22"/>
              </w:rPr>
            </w:pPr>
            <w:r>
              <w:rPr>
                <w:rFonts w:ascii="Arial" w:hAnsi="Arial" w:cs="Arial"/>
                <w:sz w:val="22"/>
                <w:szCs w:val="22"/>
              </w:rPr>
              <w:t xml:space="preserve">Single Honours </w:t>
            </w:r>
            <w:r w:rsidR="00F9599A">
              <w:rPr>
                <w:rFonts w:ascii="Arial" w:hAnsi="Arial" w:cs="Arial"/>
                <w:sz w:val="22"/>
                <w:szCs w:val="22"/>
              </w:rPr>
              <w:t xml:space="preserve">and Joint Honours </w:t>
            </w:r>
            <w:r>
              <w:rPr>
                <w:rFonts w:ascii="Arial" w:hAnsi="Arial" w:cs="Arial"/>
                <w:sz w:val="22"/>
                <w:szCs w:val="22"/>
              </w:rPr>
              <w:t>s</w:t>
            </w:r>
            <w:r w:rsidR="00066785" w:rsidRPr="00E342A0">
              <w:rPr>
                <w:rFonts w:ascii="Arial" w:hAnsi="Arial" w:cs="Arial"/>
                <w:sz w:val="22"/>
                <w:szCs w:val="22"/>
              </w:rPr>
              <w:t xml:space="preserve">tudents MUST </w:t>
            </w:r>
            <w:r>
              <w:rPr>
                <w:rFonts w:ascii="Arial" w:hAnsi="Arial" w:cs="Arial"/>
                <w:sz w:val="22"/>
                <w:szCs w:val="22"/>
              </w:rPr>
              <w:t>select</w:t>
            </w:r>
            <w:r w:rsidR="00066785" w:rsidRPr="00E342A0">
              <w:rPr>
                <w:rFonts w:ascii="Arial" w:hAnsi="Arial" w:cs="Arial"/>
                <w:sz w:val="22"/>
                <w:szCs w:val="22"/>
              </w:rPr>
              <w:t xml:space="preserve"> a minimum of </w:t>
            </w:r>
            <w:r w:rsidR="00F9599A">
              <w:rPr>
                <w:rFonts w:ascii="Arial" w:hAnsi="Arial" w:cs="Arial"/>
                <w:sz w:val="22"/>
                <w:szCs w:val="22"/>
              </w:rPr>
              <w:t>ONE</w:t>
            </w:r>
            <w:r w:rsidR="00066785" w:rsidRPr="00E342A0">
              <w:rPr>
                <w:rFonts w:ascii="Arial" w:hAnsi="Arial" w:cs="Arial"/>
                <w:sz w:val="22"/>
                <w:szCs w:val="22"/>
              </w:rPr>
              <w:t xml:space="preserve"> </w:t>
            </w:r>
            <w:r w:rsidR="00FB0798">
              <w:rPr>
                <w:rFonts w:ascii="Arial" w:hAnsi="Arial" w:cs="Arial"/>
                <w:sz w:val="22"/>
                <w:szCs w:val="22"/>
              </w:rPr>
              <w:t xml:space="preserve">30-credit </w:t>
            </w:r>
            <w:r w:rsidR="00066785" w:rsidRPr="00E342A0">
              <w:rPr>
                <w:rFonts w:ascii="Arial" w:hAnsi="Arial" w:cs="Arial"/>
                <w:sz w:val="22"/>
                <w:szCs w:val="22"/>
              </w:rPr>
              <w:t xml:space="preserve">pre-1800 </w:t>
            </w:r>
            <w:r w:rsidR="00B513C2">
              <w:rPr>
                <w:rFonts w:ascii="Arial" w:hAnsi="Arial" w:cs="Arial"/>
                <w:sz w:val="22"/>
                <w:szCs w:val="22"/>
              </w:rPr>
              <w:t xml:space="preserve">literature </w:t>
            </w:r>
            <w:r w:rsidR="00F9599A">
              <w:rPr>
                <w:rFonts w:ascii="Arial" w:hAnsi="Arial" w:cs="Arial"/>
                <w:sz w:val="22"/>
                <w:szCs w:val="22"/>
              </w:rPr>
              <w:t>module</w:t>
            </w:r>
            <w:r w:rsidR="00F04A6E">
              <w:rPr>
                <w:rFonts w:ascii="Arial" w:hAnsi="Arial" w:cs="Arial"/>
                <w:sz w:val="22"/>
                <w:szCs w:val="22"/>
              </w:rPr>
              <w:t xml:space="preserve"> and ONE 30-credit post-1800 module</w:t>
            </w:r>
            <w:r>
              <w:rPr>
                <w:rFonts w:ascii="Arial" w:hAnsi="Arial" w:cs="Arial"/>
                <w:sz w:val="22"/>
                <w:szCs w:val="22"/>
              </w:rPr>
              <w:t xml:space="preserve"> </w:t>
            </w:r>
            <w:r w:rsidR="00F9599A">
              <w:rPr>
                <w:rFonts w:ascii="Arial" w:hAnsi="Arial" w:cs="Arial"/>
                <w:sz w:val="22"/>
                <w:szCs w:val="22"/>
              </w:rPr>
              <w:t>at stage 2</w:t>
            </w:r>
            <w:r w:rsidR="00066785" w:rsidRPr="00066785">
              <w:t>.</w:t>
            </w:r>
            <w:r w:rsidR="00F5217F" w:rsidRPr="00066785">
              <w:rPr>
                <w:rFonts w:ascii="Arial" w:hAnsi="Arial" w:cs="Arial"/>
                <w:sz w:val="22"/>
                <w:szCs w:val="22"/>
              </w:rPr>
              <w:t xml:space="preserve">  </w:t>
            </w:r>
          </w:p>
          <w:p w14:paraId="15185004" w14:textId="77777777" w:rsidR="00F5217F" w:rsidRDefault="00F5217F" w:rsidP="00F5217F">
            <w:pPr>
              <w:pStyle w:val="NormalWeb"/>
              <w:spacing w:before="60" w:beforeAutospacing="0" w:after="60" w:afterAutospacing="0"/>
              <w:jc w:val="both"/>
              <w:rPr>
                <w:rFonts w:ascii="Arial" w:hAnsi="Arial" w:cs="Arial"/>
                <w:szCs w:val="22"/>
              </w:rPr>
            </w:pPr>
            <w:r w:rsidRPr="00066785">
              <w:rPr>
                <w:rFonts w:ascii="Arial" w:hAnsi="Arial" w:cs="Arial"/>
                <w:sz w:val="22"/>
                <w:szCs w:val="22"/>
              </w:rPr>
              <w:t>These modules will be flagged up to students in module descriptions.</w:t>
            </w:r>
          </w:p>
          <w:p w14:paraId="60C25CDA" w14:textId="170C7F36" w:rsidR="00D80B05" w:rsidRPr="00E87407" w:rsidRDefault="00E87407" w:rsidP="00E87407">
            <w:pPr>
              <w:pStyle w:val="NormalWeb"/>
              <w:spacing w:before="60" w:after="60"/>
              <w:jc w:val="both"/>
              <w:rPr>
                <w:rFonts w:ascii="Arial" w:hAnsi="Arial" w:cs="Arial"/>
                <w:szCs w:val="22"/>
              </w:rPr>
            </w:pPr>
            <w:r>
              <w:rPr>
                <w:rFonts w:ascii="Arial" w:hAnsi="Arial" w:cs="Arial"/>
                <w:sz w:val="22"/>
                <w:szCs w:val="22"/>
              </w:rPr>
              <w:t xml:space="preserve">Joint Honours students </w:t>
            </w:r>
            <w:r w:rsidRPr="00E87407">
              <w:rPr>
                <w:rFonts w:ascii="Arial" w:hAnsi="Arial" w:cs="Arial"/>
                <w:sz w:val="22"/>
                <w:szCs w:val="22"/>
              </w:rPr>
              <w:t xml:space="preserve">must take modules amounting to a </w:t>
            </w:r>
            <w:r w:rsidRPr="00E87407">
              <w:rPr>
                <w:rFonts w:ascii="Arial" w:hAnsi="Arial" w:cs="Arial"/>
                <w:b/>
                <w:bCs/>
                <w:sz w:val="22"/>
                <w:szCs w:val="22"/>
              </w:rPr>
              <w:t>minimum of 90 Credits</w:t>
            </w:r>
            <w:r w:rsidRPr="00E87407">
              <w:rPr>
                <w:rFonts w:ascii="Arial" w:hAnsi="Arial" w:cs="Arial"/>
                <w:sz w:val="22"/>
                <w:szCs w:val="22"/>
              </w:rPr>
              <w:t xml:space="preserve">, and a </w:t>
            </w:r>
            <w:r w:rsidRPr="00E87407">
              <w:rPr>
                <w:rFonts w:ascii="Arial" w:hAnsi="Arial" w:cs="Arial"/>
                <w:b/>
                <w:bCs/>
                <w:sz w:val="22"/>
                <w:szCs w:val="22"/>
              </w:rPr>
              <w:t xml:space="preserve">maximum of 150 Credits </w:t>
            </w:r>
            <w:r w:rsidRPr="00E87407">
              <w:rPr>
                <w:rFonts w:ascii="Arial" w:hAnsi="Arial" w:cs="Arial"/>
                <w:sz w:val="22"/>
                <w:szCs w:val="22"/>
              </w:rPr>
              <w:t>across Stages 2 and 3</w:t>
            </w:r>
            <w:r>
              <w:rPr>
                <w:rFonts w:ascii="Arial" w:hAnsi="Arial" w:cs="Arial"/>
                <w:sz w:val="22"/>
                <w:szCs w:val="22"/>
              </w:rPr>
              <w:t>,</w:t>
            </w:r>
            <w:r w:rsidRPr="00E87407">
              <w:rPr>
                <w:rFonts w:ascii="Arial" w:hAnsi="Arial" w:cs="Arial"/>
                <w:sz w:val="22"/>
                <w:szCs w:val="22"/>
              </w:rPr>
              <w:t xml:space="preserve"> from each </w:t>
            </w:r>
            <w:r>
              <w:rPr>
                <w:rFonts w:ascii="Arial" w:hAnsi="Arial" w:cs="Arial"/>
                <w:sz w:val="22"/>
                <w:szCs w:val="22"/>
              </w:rPr>
              <w:t>subject</w:t>
            </w:r>
            <w:r w:rsidRPr="00E87407">
              <w:rPr>
                <w:rFonts w:ascii="Arial" w:hAnsi="Arial" w:cs="Arial"/>
                <w:sz w:val="22"/>
                <w:szCs w:val="22"/>
              </w:rPr>
              <w:t xml:space="preserve">, including the compulsory modules, unless otherwise indicated under the individual rubrics. Any remaining </w:t>
            </w:r>
            <w:r>
              <w:rPr>
                <w:rFonts w:ascii="Arial" w:hAnsi="Arial" w:cs="Arial"/>
                <w:sz w:val="22"/>
                <w:szCs w:val="22"/>
              </w:rPr>
              <w:t>credits</w:t>
            </w:r>
            <w:r w:rsidRPr="00E87407">
              <w:rPr>
                <w:rFonts w:ascii="Arial" w:hAnsi="Arial" w:cs="Arial"/>
                <w:sz w:val="22"/>
                <w:szCs w:val="22"/>
              </w:rPr>
              <w:t xml:space="preserve"> may be</w:t>
            </w:r>
            <w:r>
              <w:rPr>
                <w:rFonts w:ascii="Arial" w:hAnsi="Arial" w:cs="Arial"/>
                <w:sz w:val="22"/>
                <w:szCs w:val="22"/>
              </w:rPr>
              <w:t xml:space="preserve"> ‘Wild’.</w:t>
            </w:r>
          </w:p>
          <w:p w14:paraId="1B710844" w14:textId="34BCDCB9" w:rsidR="00E02F10" w:rsidRPr="00E02F10" w:rsidRDefault="00E02F10" w:rsidP="00E02F10">
            <w:pPr>
              <w:tabs>
                <w:tab w:val="left" w:pos="425"/>
              </w:tabs>
              <w:rPr>
                <w:rFonts w:ascii="Arial" w:hAnsi="Arial" w:cs="Arial"/>
                <w:szCs w:val="22"/>
              </w:rPr>
            </w:pPr>
            <w:r>
              <w:rPr>
                <w:rFonts w:ascii="Arial" w:hAnsi="Arial" w:cs="Arial"/>
                <w:sz w:val="22"/>
                <w:szCs w:val="22"/>
              </w:rPr>
              <w:t>In addition, s</w:t>
            </w:r>
            <w:r w:rsidRPr="00E02F10">
              <w:rPr>
                <w:rFonts w:ascii="Arial" w:hAnsi="Arial" w:cs="Arial"/>
                <w:sz w:val="22"/>
                <w:szCs w:val="22"/>
              </w:rPr>
              <w:t xml:space="preserve">tudents on the year abroad will choose from modules in English and American Literature offered at selected overseas Universities with which the University has already established Erasmus/Socrates or international contracts (via the </w:t>
            </w:r>
            <w:r w:rsidR="001576B3">
              <w:rPr>
                <w:rFonts w:ascii="Arial" w:hAnsi="Arial" w:cs="Arial"/>
                <w:sz w:val="22"/>
                <w:szCs w:val="22"/>
              </w:rPr>
              <w:t>International Partnerships Office</w:t>
            </w:r>
            <w:r w:rsidRPr="00E02F10">
              <w:rPr>
                <w:rFonts w:ascii="Arial" w:hAnsi="Arial" w:cs="Arial"/>
                <w:sz w:val="22"/>
                <w:szCs w:val="22"/>
              </w:rPr>
              <w:t>). The content of these modules will inevitably vary across institutional offerings, but students will be required to take modules relevant to their degree in English and American Literature. Language tuition is provided for those attending European Universities at the host University, but the modules attended will be taught in English.</w:t>
            </w:r>
          </w:p>
          <w:p w14:paraId="5A56CFD9" w14:textId="77777777" w:rsidR="00E02F10" w:rsidRPr="00E5053A" w:rsidRDefault="00E02F10" w:rsidP="00E02F10">
            <w:pPr>
              <w:tabs>
                <w:tab w:val="left" w:pos="425"/>
              </w:tabs>
              <w:rPr>
                <w:rFonts w:ascii="Arial" w:hAnsi="Arial" w:cs="Arial"/>
                <w:szCs w:val="24"/>
              </w:rPr>
            </w:pPr>
          </w:p>
          <w:p w14:paraId="4F70AC0C" w14:textId="7AA03207" w:rsidR="00391EB2" w:rsidRDefault="00E02F10" w:rsidP="00E02F10">
            <w:pPr>
              <w:pStyle w:val="NormalWeb"/>
              <w:spacing w:before="60" w:beforeAutospacing="0" w:after="60" w:afterAutospacing="0"/>
              <w:jc w:val="both"/>
              <w:rPr>
                <w:rFonts w:ascii="Arial" w:hAnsi="Arial" w:cs="Arial"/>
                <w:szCs w:val="22"/>
              </w:rPr>
            </w:pPr>
            <w:r w:rsidRPr="00E02F10">
              <w:rPr>
                <w:rFonts w:ascii="Arial" w:hAnsi="Arial" w:cs="Arial"/>
                <w:sz w:val="22"/>
                <w:szCs w:val="22"/>
              </w:rPr>
              <w:t xml:space="preserve">Students will be given guidance on procedures towards the Year Abroad from their first year. The </w:t>
            </w:r>
            <w:r>
              <w:rPr>
                <w:rFonts w:ascii="Arial" w:hAnsi="Arial" w:cs="Arial"/>
                <w:sz w:val="22"/>
                <w:szCs w:val="22"/>
              </w:rPr>
              <w:t xml:space="preserve">School’s </w:t>
            </w:r>
            <w:r w:rsidRPr="00E02F10">
              <w:rPr>
                <w:rFonts w:ascii="Arial" w:hAnsi="Arial" w:cs="Arial"/>
                <w:sz w:val="22"/>
                <w:szCs w:val="22"/>
              </w:rPr>
              <w:t xml:space="preserve">Director of </w:t>
            </w:r>
            <w:r w:rsidRPr="00211392">
              <w:rPr>
                <w:rFonts w:ascii="Arial" w:hAnsi="Arial" w:cs="Arial"/>
                <w:sz w:val="22"/>
                <w:szCs w:val="22"/>
              </w:rPr>
              <w:t>Year Abroad and t</w:t>
            </w:r>
            <w:r>
              <w:rPr>
                <w:rFonts w:ascii="Arial" w:hAnsi="Arial" w:cs="Arial"/>
                <w:sz w:val="22"/>
                <w:szCs w:val="22"/>
              </w:rPr>
              <w:t>he Erasmus and Study Abroad Teams</w:t>
            </w:r>
            <w:r w:rsidRPr="00E02F10">
              <w:rPr>
                <w:rFonts w:ascii="Arial" w:hAnsi="Arial" w:cs="Arial"/>
                <w:sz w:val="22"/>
                <w:szCs w:val="22"/>
              </w:rPr>
              <w:t xml:space="preserve"> will oversee the general management of placements in the normal way.</w:t>
            </w:r>
          </w:p>
          <w:p w14:paraId="308517A3" w14:textId="7C7DD217" w:rsidR="00D80B05" w:rsidRPr="00E02F10" w:rsidRDefault="00D80B05" w:rsidP="00E02F10">
            <w:pPr>
              <w:pStyle w:val="NormalWeb"/>
              <w:spacing w:before="60" w:beforeAutospacing="0" w:after="60" w:afterAutospacing="0"/>
              <w:jc w:val="both"/>
              <w:rPr>
                <w:rFonts w:ascii="Arial" w:hAnsi="Arial" w:cs="Arial"/>
                <w:szCs w:val="22"/>
              </w:rPr>
            </w:pPr>
            <w:r w:rsidRPr="00825745">
              <w:rPr>
                <w:rFonts w:ascii="Arial" w:hAnsi="Arial" w:cs="Arial"/>
                <w:sz w:val="22"/>
                <w:szCs w:val="22"/>
              </w:rPr>
              <w:t xml:space="preserve">The Year Abroad will be classified on a pass/fail basis. </w:t>
            </w:r>
          </w:p>
          <w:p w14:paraId="7CE8826E" w14:textId="77777777" w:rsidR="00E02F10" w:rsidRDefault="00E02F10" w:rsidP="00CB0343">
            <w:pPr>
              <w:pStyle w:val="NormalWeb"/>
              <w:spacing w:before="60" w:beforeAutospacing="0" w:after="60" w:afterAutospacing="0"/>
              <w:jc w:val="both"/>
              <w:rPr>
                <w:rFonts w:ascii="Arial" w:hAnsi="Arial" w:cs="Arial"/>
                <w:szCs w:val="22"/>
              </w:rPr>
            </w:pPr>
          </w:p>
          <w:p w14:paraId="7EE0BB54" w14:textId="346A523F" w:rsidR="00860E51" w:rsidRDefault="00860E51" w:rsidP="00CB0343">
            <w:pPr>
              <w:pStyle w:val="NormalWeb"/>
              <w:spacing w:before="60" w:beforeAutospacing="0" w:after="60" w:afterAutospacing="0"/>
              <w:jc w:val="both"/>
              <w:rPr>
                <w:rFonts w:ascii="Arial" w:hAnsi="Arial" w:cs="Arial"/>
                <w:szCs w:val="22"/>
              </w:rPr>
            </w:pPr>
            <w:r w:rsidRPr="00A328DA">
              <w:rPr>
                <w:rFonts w:ascii="Arial" w:hAnsi="Arial" w:cs="Arial"/>
                <w:b/>
                <w:sz w:val="22"/>
                <w:szCs w:val="22"/>
                <w:lang w:eastAsia="en-US"/>
              </w:rPr>
              <w:t>For further details, please see relevant Programme Spe</w:t>
            </w:r>
            <w:r w:rsidR="00103124">
              <w:rPr>
                <w:rFonts w:ascii="Arial" w:hAnsi="Arial" w:cs="Arial"/>
                <w:b/>
                <w:sz w:val="22"/>
                <w:szCs w:val="22"/>
                <w:lang w:eastAsia="en-US"/>
              </w:rPr>
              <w:t>cifications on Faculty webpages.</w:t>
            </w:r>
          </w:p>
          <w:p w14:paraId="0E7F9202" w14:textId="77777777" w:rsidR="00860E51" w:rsidRDefault="00860E51" w:rsidP="00CB0343">
            <w:pPr>
              <w:pStyle w:val="NormalWeb"/>
              <w:spacing w:before="60" w:beforeAutospacing="0" w:after="60" w:afterAutospacing="0"/>
              <w:jc w:val="both"/>
              <w:rPr>
                <w:rFonts w:ascii="Arial" w:hAnsi="Arial" w:cs="Arial"/>
                <w:szCs w:val="22"/>
              </w:rPr>
            </w:pPr>
          </w:p>
          <w:p w14:paraId="5F141848"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2037819A" w14:textId="3809B8A9" w:rsidR="00FC6670" w:rsidRDefault="00391EB2" w:rsidP="003B5CA3">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r w:rsidR="00211392">
              <w:rPr>
                <w:rFonts w:ascii="Arial" w:hAnsi="Arial" w:cs="Arial"/>
                <w:sz w:val="22"/>
                <w:szCs w:val="22"/>
              </w:rPr>
              <w:br/>
            </w:r>
          </w:p>
          <w:p w14:paraId="20F46357" w14:textId="50B58364" w:rsidR="00F04A6E" w:rsidRPr="00211392" w:rsidRDefault="00F04A6E" w:rsidP="003B5CA3">
            <w:pPr>
              <w:pStyle w:val="NormalWeb"/>
              <w:spacing w:before="60" w:beforeAutospacing="0" w:after="60" w:afterAutospacing="0"/>
              <w:jc w:val="both"/>
              <w:rPr>
                <w:rFonts w:ascii="Arial" w:hAnsi="Arial" w:cs="Arial"/>
                <w:b/>
                <w:sz w:val="22"/>
                <w:szCs w:val="22"/>
              </w:rPr>
            </w:pPr>
            <w:r w:rsidRPr="00211392">
              <w:rPr>
                <w:rFonts w:ascii="Arial" w:hAnsi="Arial" w:cs="Arial"/>
                <w:b/>
                <w:sz w:val="22"/>
                <w:szCs w:val="22"/>
              </w:rPr>
              <w:t xml:space="preserve">The following compulsory modules cannot be condoned, compensated or trailed: </w:t>
            </w:r>
            <w:r w:rsidR="00B81FA8" w:rsidRPr="00211392">
              <w:rPr>
                <w:rFonts w:ascii="Arial" w:hAnsi="Arial" w:cs="Arial"/>
                <w:b/>
                <w:sz w:val="22"/>
                <w:szCs w:val="22"/>
              </w:rPr>
              <w:t>EN336 Literary Forms,</w:t>
            </w:r>
            <w:r w:rsidRPr="00211392">
              <w:rPr>
                <w:rFonts w:ascii="Arial" w:hAnsi="Arial" w:cs="Arial"/>
                <w:b/>
                <w:sz w:val="22"/>
                <w:szCs w:val="22"/>
              </w:rPr>
              <w:t xml:space="preserve"> E</w:t>
            </w:r>
            <w:r w:rsidR="00B81FA8" w:rsidRPr="00211392">
              <w:rPr>
                <w:rFonts w:ascii="Arial" w:hAnsi="Arial" w:cs="Arial"/>
                <w:b/>
                <w:sz w:val="22"/>
                <w:szCs w:val="22"/>
              </w:rPr>
              <w:t>N</w:t>
            </w:r>
            <w:r w:rsidRPr="00211392">
              <w:rPr>
                <w:rFonts w:ascii="Arial" w:hAnsi="Arial" w:cs="Arial"/>
                <w:b/>
                <w:sz w:val="22"/>
                <w:szCs w:val="22"/>
              </w:rPr>
              <w:t>337 Thinking Through Theory</w:t>
            </w:r>
            <w:r w:rsidR="00B81FA8" w:rsidRPr="00211392">
              <w:rPr>
                <w:rFonts w:ascii="Arial" w:hAnsi="Arial" w:cs="Arial"/>
                <w:b/>
                <w:sz w:val="22"/>
                <w:szCs w:val="22"/>
              </w:rPr>
              <w:t xml:space="preserve"> and EN338 Mapping Identities.</w:t>
            </w:r>
          </w:p>
        </w:tc>
      </w:tr>
    </w:tbl>
    <w:p w14:paraId="72D1945F"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36"/>
        <w:gridCol w:w="1531"/>
        <w:gridCol w:w="1275"/>
        <w:gridCol w:w="1418"/>
      </w:tblGrid>
      <w:tr w:rsidR="00391EB2" w:rsidRPr="00C46253" w14:paraId="161CBEED" w14:textId="77777777">
        <w:tc>
          <w:tcPr>
            <w:tcW w:w="1163" w:type="dxa"/>
            <w:tcBorders>
              <w:bottom w:val="single" w:sz="4" w:space="0" w:color="auto"/>
            </w:tcBorders>
            <w:shd w:val="pct5" w:color="auto" w:fill="FFFFFF"/>
          </w:tcPr>
          <w:p w14:paraId="6D35F373"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536" w:type="dxa"/>
            <w:tcBorders>
              <w:bottom w:val="single" w:sz="4" w:space="0" w:color="auto"/>
            </w:tcBorders>
            <w:shd w:val="pct5" w:color="auto" w:fill="FFFFFF"/>
          </w:tcPr>
          <w:p w14:paraId="49C97531"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531" w:type="dxa"/>
            <w:tcBorders>
              <w:bottom w:val="single" w:sz="4" w:space="0" w:color="auto"/>
            </w:tcBorders>
            <w:shd w:val="pct5" w:color="auto" w:fill="FFFFFF"/>
          </w:tcPr>
          <w:p w14:paraId="50A1C0BA"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686B76EF"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7DBEA715"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7CCFE93D" w14:textId="77777777">
        <w:trPr>
          <w:cantSplit/>
        </w:trPr>
        <w:tc>
          <w:tcPr>
            <w:tcW w:w="9923" w:type="dxa"/>
            <w:gridSpan w:val="5"/>
            <w:tcBorders>
              <w:bottom w:val="single" w:sz="4" w:space="0" w:color="auto"/>
            </w:tcBorders>
            <w:shd w:val="clear" w:color="auto" w:fill="F2F2F2" w:themeFill="background1" w:themeFillShade="F2"/>
          </w:tcPr>
          <w:p w14:paraId="67D54BF5" w14:textId="77777777"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r w:rsidR="00827EAE">
              <w:rPr>
                <w:rFonts w:ascii="Arial" w:hAnsi="Arial" w:cs="Arial"/>
                <w:b/>
                <w:sz w:val="22"/>
                <w:szCs w:val="22"/>
              </w:rPr>
              <w:t xml:space="preserve"> </w:t>
            </w:r>
          </w:p>
        </w:tc>
      </w:tr>
      <w:tr w:rsidR="00391EB2" w:rsidRPr="00C46253" w14:paraId="6DB61F6D" w14:textId="77777777">
        <w:trPr>
          <w:cantSplit/>
        </w:trPr>
        <w:tc>
          <w:tcPr>
            <w:tcW w:w="9923" w:type="dxa"/>
            <w:gridSpan w:val="5"/>
            <w:shd w:val="clear" w:color="auto" w:fill="F2F2F2" w:themeFill="background1" w:themeFillShade="F2"/>
          </w:tcPr>
          <w:p w14:paraId="4F33D74C" w14:textId="77777777" w:rsidR="00860E51" w:rsidRDefault="00391EB2"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p w14:paraId="12D76E7B" w14:textId="77777777" w:rsidR="00391EB2" w:rsidRPr="00C46253" w:rsidRDefault="009E54B5" w:rsidP="00D37C2F">
            <w:pPr>
              <w:spacing w:before="60" w:after="60"/>
              <w:ind w:right="-330"/>
              <w:rPr>
                <w:rFonts w:ascii="Arial" w:hAnsi="Arial" w:cs="Arial"/>
                <w:szCs w:val="22"/>
              </w:rPr>
            </w:pPr>
            <w:r>
              <w:rPr>
                <w:rFonts w:ascii="Arial" w:hAnsi="Arial" w:cs="Arial"/>
                <w:b/>
                <w:sz w:val="22"/>
                <w:szCs w:val="22"/>
              </w:rPr>
              <w:t xml:space="preserve">Both Single and Joint Honours students </w:t>
            </w:r>
            <w:r w:rsidR="00D37C2F">
              <w:rPr>
                <w:rFonts w:ascii="Arial" w:hAnsi="Arial" w:cs="Arial"/>
                <w:b/>
                <w:sz w:val="22"/>
                <w:szCs w:val="22"/>
              </w:rPr>
              <w:t>MUST</w:t>
            </w:r>
            <w:r>
              <w:rPr>
                <w:rFonts w:ascii="Arial" w:hAnsi="Arial" w:cs="Arial"/>
                <w:b/>
                <w:sz w:val="22"/>
                <w:szCs w:val="22"/>
              </w:rPr>
              <w:t xml:space="preserve"> take the following 60 credits:</w:t>
            </w:r>
          </w:p>
        </w:tc>
      </w:tr>
      <w:tr w:rsidR="00391EB2" w:rsidRPr="00C46253" w14:paraId="3C53AACE" w14:textId="77777777">
        <w:tc>
          <w:tcPr>
            <w:tcW w:w="1163" w:type="dxa"/>
          </w:tcPr>
          <w:p w14:paraId="7EE08205" w14:textId="6DE1FE05"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F15BD0">
              <w:rPr>
                <w:rFonts w:ascii="Arial" w:hAnsi="Arial" w:cs="Arial"/>
                <w:sz w:val="22"/>
                <w:szCs w:val="22"/>
              </w:rPr>
              <w:t>EN</w:t>
            </w:r>
            <w:r w:rsidR="00F04A6E">
              <w:rPr>
                <w:rFonts w:ascii="Arial" w:hAnsi="Arial" w:cs="Arial"/>
                <w:sz w:val="22"/>
                <w:szCs w:val="22"/>
              </w:rPr>
              <w:t>336</w:t>
            </w:r>
          </w:p>
        </w:tc>
        <w:tc>
          <w:tcPr>
            <w:tcW w:w="4536" w:type="dxa"/>
          </w:tcPr>
          <w:p w14:paraId="05E8E98A" w14:textId="77777777" w:rsidR="00391EB2" w:rsidRPr="00C46253" w:rsidRDefault="00F15BD0" w:rsidP="000512AE">
            <w:pPr>
              <w:spacing w:before="60" w:after="60"/>
              <w:ind w:right="-330"/>
              <w:rPr>
                <w:rFonts w:ascii="Arial" w:hAnsi="Arial" w:cs="Arial"/>
                <w:szCs w:val="22"/>
              </w:rPr>
            </w:pPr>
            <w:r>
              <w:rPr>
                <w:rFonts w:ascii="Arial" w:hAnsi="Arial" w:cs="Arial"/>
                <w:szCs w:val="22"/>
              </w:rPr>
              <w:t>Literary Forms</w:t>
            </w:r>
          </w:p>
        </w:tc>
        <w:tc>
          <w:tcPr>
            <w:tcW w:w="1531" w:type="dxa"/>
          </w:tcPr>
          <w:p w14:paraId="53540004" w14:textId="77777777" w:rsidR="00391EB2" w:rsidRPr="00C46253" w:rsidRDefault="00F15BD0" w:rsidP="000512AE">
            <w:pPr>
              <w:spacing w:before="60" w:after="60"/>
              <w:ind w:right="-330"/>
              <w:rPr>
                <w:rFonts w:ascii="Arial" w:hAnsi="Arial" w:cs="Arial"/>
                <w:szCs w:val="22"/>
              </w:rPr>
            </w:pPr>
            <w:r>
              <w:rPr>
                <w:rFonts w:ascii="Arial" w:hAnsi="Arial" w:cs="Arial"/>
                <w:szCs w:val="22"/>
              </w:rPr>
              <w:t>4</w:t>
            </w:r>
          </w:p>
        </w:tc>
        <w:tc>
          <w:tcPr>
            <w:tcW w:w="1275" w:type="dxa"/>
          </w:tcPr>
          <w:p w14:paraId="58916BB9" w14:textId="77777777" w:rsidR="00391EB2" w:rsidRPr="00C46253" w:rsidRDefault="00F15BD0" w:rsidP="000512AE">
            <w:pPr>
              <w:spacing w:before="60" w:after="60"/>
              <w:ind w:right="-330"/>
              <w:rPr>
                <w:rFonts w:ascii="Arial" w:hAnsi="Arial" w:cs="Arial"/>
                <w:szCs w:val="22"/>
              </w:rPr>
            </w:pPr>
            <w:r>
              <w:rPr>
                <w:rFonts w:ascii="Arial" w:hAnsi="Arial" w:cs="Arial"/>
                <w:szCs w:val="22"/>
              </w:rPr>
              <w:t>30</w:t>
            </w:r>
          </w:p>
        </w:tc>
        <w:tc>
          <w:tcPr>
            <w:tcW w:w="1418" w:type="dxa"/>
          </w:tcPr>
          <w:p w14:paraId="5DDE82FA" w14:textId="77777777" w:rsidR="00391EB2" w:rsidRPr="00C46253" w:rsidRDefault="00F15BD0" w:rsidP="000512AE">
            <w:pPr>
              <w:spacing w:before="60" w:after="60"/>
              <w:ind w:right="34"/>
              <w:rPr>
                <w:rFonts w:ascii="Arial" w:hAnsi="Arial" w:cs="Arial"/>
                <w:szCs w:val="22"/>
              </w:rPr>
            </w:pPr>
            <w:r>
              <w:rPr>
                <w:rFonts w:ascii="Arial" w:hAnsi="Arial" w:cs="Arial"/>
                <w:szCs w:val="22"/>
              </w:rPr>
              <w:t>Autumn</w:t>
            </w:r>
          </w:p>
        </w:tc>
      </w:tr>
      <w:tr w:rsidR="00391EB2" w:rsidRPr="00C46253" w14:paraId="5D16EF4E" w14:textId="77777777">
        <w:tc>
          <w:tcPr>
            <w:tcW w:w="1163" w:type="dxa"/>
            <w:tcBorders>
              <w:bottom w:val="single" w:sz="4" w:space="0" w:color="auto"/>
            </w:tcBorders>
          </w:tcPr>
          <w:p w14:paraId="70CC6F95" w14:textId="11DAFC6E" w:rsidR="00391EB2" w:rsidRPr="00C46253" w:rsidRDefault="00391EB2" w:rsidP="00F04A6E">
            <w:pPr>
              <w:spacing w:before="60" w:after="60"/>
              <w:ind w:right="-330"/>
              <w:rPr>
                <w:rFonts w:ascii="Arial" w:hAnsi="Arial" w:cs="Arial"/>
                <w:szCs w:val="22"/>
              </w:rPr>
            </w:pPr>
            <w:r w:rsidRPr="00C46253">
              <w:rPr>
                <w:rFonts w:ascii="Arial" w:hAnsi="Arial" w:cs="Arial"/>
                <w:sz w:val="22"/>
                <w:szCs w:val="22"/>
              </w:rPr>
              <w:t xml:space="preserve"> </w:t>
            </w:r>
            <w:r w:rsidR="00F04A6E">
              <w:rPr>
                <w:rFonts w:ascii="Arial" w:hAnsi="Arial" w:cs="Arial"/>
                <w:sz w:val="22"/>
                <w:szCs w:val="22"/>
              </w:rPr>
              <w:t>EN337</w:t>
            </w:r>
          </w:p>
        </w:tc>
        <w:tc>
          <w:tcPr>
            <w:tcW w:w="4536" w:type="dxa"/>
            <w:tcBorders>
              <w:bottom w:val="single" w:sz="4" w:space="0" w:color="auto"/>
            </w:tcBorders>
          </w:tcPr>
          <w:p w14:paraId="6DE1A3A8" w14:textId="77777777" w:rsidR="00391EB2" w:rsidRPr="00C46253" w:rsidRDefault="00CD4116" w:rsidP="000512AE">
            <w:pPr>
              <w:spacing w:before="60" w:after="60"/>
              <w:ind w:right="-330"/>
              <w:rPr>
                <w:rFonts w:ascii="Arial" w:hAnsi="Arial" w:cs="Arial"/>
                <w:szCs w:val="22"/>
              </w:rPr>
            </w:pPr>
            <w:r>
              <w:rPr>
                <w:rFonts w:ascii="Arial" w:hAnsi="Arial" w:cs="Arial"/>
                <w:szCs w:val="22"/>
              </w:rPr>
              <w:t>Thinking through Theory</w:t>
            </w:r>
          </w:p>
        </w:tc>
        <w:tc>
          <w:tcPr>
            <w:tcW w:w="1531" w:type="dxa"/>
            <w:tcBorders>
              <w:bottom w:val="single" w:sz="4" w:space="0" w:color="auto"/>
            </w:tcBorders>
          </w:tcPr>
          <w:p w14:paraId="0450600B" w14:textId="77777777" w:rsidR="00391EB2" w:rsidRPr="00C46253" w:rsidRDefault="00F15BD0" w:rsidP="000512AE">
            <w:pPr>
              <w:spacing w:before="60" w:after="60"/>
              <w:ind w:right="-330"/>
              <w:rPr>
                <w:rFonts w:ascii="Arial" w:hAnsi="Arial" w:cs="Arial"/>
                <w:szCs w:val="22"/>
              </w:rPr>
            </w:pPr>
            <w:r>
              <w:rPr>
                <w:rFonts w:ascii="Arial" w:hAnsi="Arial" w:cs="Arial"/>
                <w:szCs w:val="22"/>
              </w:rPr>
              <w:t>4</w:t>
            </w:r>
          </w:p>
        </w:tc>
        <w:tc>
          <w:tcPr>
            <w:tcW w:w="1275" w:type="dxa"/>
            <w:tcBorders>
              <w:bottom w:val="single" w:sz="4" w:space="0" w:color="auto"/>
            </w:tcBorders>
          </w:tcPr>
          <w:p w14:paraId="1A812ACA" w14:textId="77777777" w:rsidR="00391EB2" w:rsidRPr="00C46253" w:rsidRDefault="00F15BD0" w:rsidP="000512AE">
            <w:pPr>
              <w:spacing w:before="60" w:after="60"/>
              <w:ind w:right="-330"/>
              <w:rPr>
                <w:rFonts w:ascii="Arial" w:hAnsi="Arial" w:cs="Arial"/>
                <w:szCs w:val="22"/>
              </w:rPr>
            </w:pPr>
            <w:r>
              <w:rPr>
                <w:rFonts w:ascii="Arial" w:hAnsi="Arial" w:cs="Arial"/>
                <w:szCs w:val="22"/>
              </w:rPr>
              <w:t>30</w:t>
            </w:r>
          </w:p>
        </w:tc>
        <w:tc>
          <w:tcPr>
            <w:tcW w:w="1418" w:type="dxa"/>
            <w:tcBorders>
              <w:bottom w:val="single" w:sz="4" w:space="0" w:color="auto"/>
            </w:tcBorders>
          </w:tcPr>
          <w:p w14:paraId="685341F9" w14:textId="77777777" w:rsidR="00391EB2" w:rsidRPr="00C46253" w:rsidRDefault="00F15BD0" w:rsidP="000512AE">
            <w:pPr>
              <w:spacing w:before="60" w:after="60"/>
              <w:ind w:right="34"/>
              <w:rPr>
                <w:rFonts w:ascii="Arial" w:hAnsi="Arial" w:cs="Arial"/>
                <w:szCs w:val="22"/>
              </w:rPr>
            </w:pPr>
            <w:r>
              <w:rPr>
                <w:rFonts w:ascii="Arial" w:hAnsi="Arial" w:cs="Arial"/>
                <w:szCs w:val="22"/>
              </w:rPr>
              <w:t>Spring</w:t>
            </w:r>
          </w:p>
        </w:tc>
      </w:tr>
      <w:tr w:rsidR="009E54B5" w:rsidRPr="00C46253" w14:paraId="2825CC5D" w14:textId="77777777">
        <w:tc>
          <w:tcPr>
            <w:tcW w:w="9923" w:type="dxa"/>
            <w:gridSpan w:val="5"/>
            <w:tcBorders>
              <w:bottom w:val="single" w:sz="4" w:space="0" w:color="auto"/>
            </w:tcBorders>
          </w:tcPr>
          <w:p w14:paraId="53E77B38" w14:textId="77777777" w:rsidR="00860E51" w:rsidRDefault="009E54B5" w:rsidP="009E54B5">
            <w:pPr>
              <w:spacing w:before="60" w:after="60"/>
              <w:ind w:right="34"/>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w:t>
            </w:r>
          </w:p>
          <w:p w14:paraId="726F0528" w14:textId="77777777" w:rsidR="009E54B5" w:rsidRDefault="00D37C2F" w:rsidP="00D37C2F">
            <w:pPr>
              <w:spacing w:before="60" w:after="60"/>
              <w:ind w:right="34"/>
              <w:rPr>
                <w:rFonts w:ascii="Arial" w:hAnsi="Arial" w:cs="Arial"/>
                <w:szCs w:val="22"/>
              </w:rPr>
            </w:pPr>
            <w:r>
              <w:rPr>
                <w:rFonts w:ascii="Arial" w:hAnsi="Arial" w:cs="Arial"/>
                <w:b/>
                <w:sz w:val="22"/>
                <w:szCs w:val="22"/>
              </w:rPr>
              <w:t xml:space="preserve">In addition, </w:t>
            </w:r>
            <w:r w:rsidR="009E54B5">
              <w:rPr>
                <w:rFonts w:ascii="Arial" w:hAnsi="Arial" w:cs="Arial"/>
                <w:b/>
                <w:sz w:val="22"/>
                <w:szCs w:val="22"/>
              </w:rPr>
              <w:t xml:space="preserve">Single Honours students </w:t>
            </w:r>
            <w:r>
              <w:rPr>
                <w:rFonts w:ascii="Arial" w:hAnsi="Arial" w:cs="Arial"/>
                <w:b/>
                <w:sz w:val="22"/>
                <w:szCs w:val="22"/>
              </w:rPr>
              <w:t>MUST</w:t>
            </w:r>
            <w:r w:rsidR="009E54B5">
              <w:rPr>
                <w:rFonts w:ascii="Arial" w:hAnsi="Arial" w:cs="Arial"/>
                <w:b/>
                <w:sz w:val="22"/>
                <w:szCs w:val="22"/>
              </w:rPr>
              <w:t xml:space="preserve"> take the following 30 credits:</w:t>
            </w:r>
          </w:p>
        </w:tc>
      </w:tr>
      <w:tr w:rsidR="00391EB2" w:rsidRPr="00C46253" w14:paraId="7B1FD08A" w14:textId="77777777">
        <w:tc>
          <w:tcPr>
            <w:tcW w:w="1163" w:type="dxa"/>
          </w:tcPr>
          <w:p w14:paraId="4D1DD6F0" w14:textId="1912D01F"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F15BD0">
              <w:rPr>
                <w:rFonts w:ascii="Arial" w:hAnsi="Arial" w:cs="Arial"/>
                <w:sz w:val="22"/>
                <w:szCs w:val="22"/>
              </w:rPr>
              <w:t>EN</w:t>
            </w:r>
            <w:r w:rsidR="00F04A6E">
              <w:rPr>
                <w:rFonts w:ascii="Arial" w:hAnsi="Arial" w:cs="Arial"/>
                <w:sz w:val="22"/>
                <w:szCs w:val="22"/>
              </w:rPr>
              <w:t>338</w:t>
            </w:r>
          </w:p>
        </w:tc>
        <w:tc>
          <w:tcPr>
            <w:tcW w:w="4536" w:type="dxa"/>
          </w:tcPr>
          <w:p w14:paraId="0CCB9626" w14:textId="77777777" w:rsidR="00391EB2" w:rsidRPr="00C46253" w:rsidRDefault="00F15BD0" w:rsidP="000512AE">
            <w:pPr>
              <w:spacing w:before="60" w:after="60"/>
              <w:ind w:right="-330"/>
              <w:rPr>
                <w:rFonts w:ascii="Arial" w:hAnsi="Arial" w:cs="Arial"/>
                <w:szCs w:val="22"/>
              </w:rPr>
            </w:pPr>
            <w:r>
              <w:rPr>
                <w:rFonts w:ascii="Arial" w:hAnsi="Arial" w:cs="Arial"/>
                <w:szCs w:val="22"/>
              </w:rPr>
              <w:t>Mapping Identities</w:t>
            </w:r>
          </w:p>
        </w:tc>
        <w:tc>
          <w:tcPr>
            <w:tcW w:w="1531" w:type="dxa"/>
          </w:tcPr>
          <w:p w14:paraId="794BE4ED" w14:textId="77777777" w:rsidR="00391EB2" w:rsidRPr="00C46253" w:rsidRDefault="00F15BD0" w:rsidP="000512AE">
            <w:pPr>
              <w:spacing w:before="60" w:after="60"/>
              <w:ind w:right="-330"/>
              <w:rPr>
                <w:rFonts w:ascii="Arial" w:hAnsi="Arial" w:cs="Arial"/>
                <w:szCs w:val="22"/>
              </w:rPr>
            </w:pPr>
            <w:r>
              <w:rPr>
                <w:rFonts w:ascii="Arial" w:hAnsi="Arial" w:cs="Arial"/>
                <w:szCs w:val="22"/>
              </w:rPr>
              <w:t>4</w:t>
            </w:r>
          </w:p>
        </w:tc>
        <w:tc>
          <w:tcPr>
            <w:tcW w:w="1275" w:type="dxa"/>
          </w:tcPr>
          <w:p w14:paraId="6F9A4FFB" w14:textId="77777777" w:rsidR="00391EB2" w:rsidRPr="00C46253" w:rsidRDefault="00F15BD0" w:rsidP="000512AE">
            <w:pPr>
              <w:spacing w:before="60" w:after="60"/>
              <w:ind w:right="-330"/>
              <w:rPr>
                <w:rFonts w:ascii="Arial" w:hAnsi="Arial" w:cs="Arial"/>
                <w:szCs w:val="22"/>
              </w:rPr>
            </w:pPr>
            <w:r>
              <w:rPr>
                <w:rFonts w:ascii="Arial" w:hAnsi="Arial" w:cs="Arial"/>
                <w:szCs w:val="22"/>
              </w:rPr>
              <w:t>30</w:t>
            </w:r>
          </w:p>
        </w:tc>
        <w:tc>
          <w:tcPr>
            <w:tcW w:w="1418" w:type="dxa"/>
          </w:tcPr>
          <w:p w14:paraId="0DFB4201" w14:textId="77777777" w:rsidR="00391EB2" w:rsidRPr="00C46253" w:rsidRDefault="00F15BD0" w:rsidP="000512AE">
            <w:pPr>
              <w:spacing w:before="60" w:after="60"/>
              <w:rPr>
                <w:rFonts w:ascii="Arial" w:hAnsi="Arial" w:cs="Arial"/>
                <w:szCs w:val="22"/>
              </w:rPr>
            </w:pPr>
            <w:r>
              <w:rPr>
                <w:rFonts w:ascii="Arial" w:hAnsi="Arial" w:cs="Arial"/>
                <w:szCs w:val="22"/>
              </w:rPr>
              <w:t>Spring</w:t>
            </w:r>
          </w:p>
        </w:tc>
      </w:tr>
      <w:tr w:rsidR="00391EB2" w:rsidRPr="00C46253" w14:paraId="38694D9F" w14:textId="77777777">
        <w:trPr>
          <w:cantSplit/>
        </w:trPr>
        <w:tc>
          <w:tcPr>
            <w:tcW w:w="9923" w:type="dxa"/>
            <w:gridSpan w:val="5"/>
            <w:shd w:val="clear" w:color="auto" w:fill="F2F2F2" w:themeFill="background1" w:themeFillShade="F2"/>
          </w:tcPr>
          <w:p w14:paraId="0E903679" w14:textId="77777777" w:rsidR="00D32BAA" w:rsidRDefault="00391EB2" w:rsidP="00CD4116">
            <w:pPr>
              <w:spacing w:before="60" w:after="60"/>
              <w:ind w:right="34"/>
              <w:rPr>
                <w:rFonts w:ascii="Arial" w:hAnsi="Arial" w:cs="Arial"/>
                <w:b/>
                <w:szCs w:val="22"/>
              </w:rPr>
            </w:pPr>
            <w:r w:rsidRPr="00C46253">
              <w:rPr>
                <w:rFonts w:ascii="Arial" w:hAnsi="Arial" w:cs="Arial"/>
                <w:b/>
                <w:sz w:val="22"/>
                <w:szCs w:val="22"/>
              </w:rPr>
              <w:t xml:space="preserve">Optional Modules </w:t>
            </w:r>
          </w:p>
          <w:p w14:paraId="4D8668A5" w14:textId="01C6E5AB" w:rsidR="00391EB2" w:rsidRPr="00C46253" w:rsidRDefault="00827EAE" w:rsidP="00827EAE">
            <w:pPr>
              <w:spacing w:before="60" w:after="60"/>
              <w:ind w:right="34"/>
              <w:rPr>
                <w:rFonts w:ascii="Arial" w:hAnsi="Arial" w:cs="Arial"/>
                <w:szCs w:val="22"/>
              </w:rPr>
            </w:pPr>
            <w:r>
              <w:rPr>
                <w:rFonts w:ascii="Arial" w:hAnsi="Arial" w:cs="Arial"/>
                <w:sz w:val="22"/>
                <w:szCs w:val="22"/>
              </w:rPr>
              <w:t>Single Honours s</w:t>
            </w:r>
            <w:r w:rsidR="00391EB2" w:rsidRPr="00C46253">
              <w:rPr>
                <w:rFonts w:ascii="Arial" w:hAnsi="Arial" w:cs="Arial"/>
                <w:sz w:val="22"/>
                <w:szCs w:val="22"/>
              </w:rPr>
              <w:t xml:space="preserve">tudents </w:t>
            </w:r>
            <w:r w:rsidR="00CD4116">
              <w:rPr>
                <w:rFonts w:ascii="Arial" w:hAnsi="Arial" w:cs="Arial"/>
                <w:sz w:val="22"/>
                <w:szCs w:val="22"/>
              </w:rPr>
              <w:t>may</w:t>
            </w:r>
            <w:r w:rsidR="00391EB2" w:rsidRPr="00C46253">
              <w:rPr>
                <w:rFonts w:ascii="Arial" w:hAnsi="Arial" w:cs="Arial"/>
                <w:sz w:val="22"/>
                <w:szCs w:val="22"/>
              </w:rPr>
              <w:t xml:space="preserve"> select the following</w:t>
            </w:r>
            <w:r w:rsidR="00F15BD0">
              <w:rPr>
                <w:rFonts w:ascii="Arial" w:hAnsi="Arial" w:cs="Arial"/>
                <w:sz w:val="22"/>
                <w:szCs w:val="22"/>
              </w:rPr>
              <w:t xml:space="preserve"> </w:t>
            </w:r>
            <w:r w:rsidR="00CD4116">
              <w:rPr>
                <w:rFonts w:ascii="Arial" w:hAnsi="Arial" w:cs="Arial"/>
                <w:sz w:val="22"/>
                <w:szCs w:val="22"/>
              </w:rPr>
              <w:t>module or 30 ‘wild’ credits in a related discipline</w:t>
            </w:r>
          </w:p>
        </w:tc>
      </w:tr>
      <w:tr w:rsidR="00391EB2" w:rsidRPr="00C46253" w14:paraId="7945A195" w14:textId="77777777">
        <w:tc>
          <w:tcPr>
            <w:tcW w:w="1163" w:type="dxa"/>
          </w:tcPr>
          <w:p w14:paraId="3AD391C5" w14:textId="466591A2" w:rsidR="00391EB2" w:rsidRPr="00C46253" w:rsidRDefault="00391EB2" w:rsidP="00F04A6E">
            <w:pPr>
              <w:spacing w:before="60" w:after="60"/>
              <w:ind w:right="-330"/>
              <w:rPr>
                <w:rFonts w:ascii="Arial" w:hAnsi="Arial" w:cs="Arial"/>
                <w:szCs w:val="22"/>
              </w:rPr>
            </w:pPr>
            <w:r w:rsidRPr="00C46253">
              <w:rPr>
                <w:rFonts w:ascii="Arial" w:hAnsi="Arial" w:cs="Arial"/>
                <w:sz w:val="22"/>
                <w:szCs w:val="22"/>
              </w:rPr>
              <w:t xml:space="preserve"> </w:t>
            </w:r>
            <w:r w:rsidR="00F04A6E">
              <w:rPr>
                <w:rFonts w:ascii="Arial" w:hAnsi="Arial" w:cs="Arial"/>
                <w:sz w:val="22"/>
                <w:szCs w:val="22"/>
              </w:rPr>
              <w:t>EN340</w:t>
            </w:r>
          </w:p>
        </w:tc>
        <w:tc>
          <w:tcPr>
            <w:tcW w:w="4536" w:type="dxa"/>
          </w:tcPr>
          <w:p w14:paraId="618C1791" w14:textId="77777777" w:rsidR="00391EB2" w:rsidRPr="00C46253" w:rsidRDefault="00F15BD0" w:rsidP="000512AE">
            <w:pPr>
              <w:spacing w:before="60" w:after="60"/>
              <w:ind w:right="-330"/>
              <w:rPr>
                <w:rFonts w:ascii="Arial" w:hAnsi="Arial" w:cs="Arial"/>
                <w:szCs w:val="22"/>
              </w:rPr>
            </w:pPr>
            <w:r>
              <w:rPr>
                <w:rFonts w:ascii="Arial" w:hAnsi="Arial" w:cs="Arial"/>
                <w:szCs w:val="22"/>
              </w:rPr>
              <w:t xml:space="preserve">Reading </w:t>
            </w:r>
            <w:r w:rsidR="00CD4116">
              <w:rPr>
                <w:rFonts w:ascii="Arial" w:hAnsi="Arial" w:cs="Arial"/>
                <w:szCs w:val="22"/>
              </w:rPr>
              <w:t xml:space="preserve">and Writing </w:t>
            </w:r>
            <w:r>
              <w:rPr>
                <w:rFonts w:ascii="Arial" w:hAnsi="Arial" w:cs="Arial"/>
                <w:szCs w:val="22"/>
              </w:rPr>
              <w:t>the Everyday</w:t>
            </w:r>
          </w:p>
        </w:tc>
        <w:tc>
          <w:tcPr>
            <w:tcW w:w="1531" w:type="dxa"/>
          </w:tcPr>
          <w:p w14:paraId="5671102F" w14:textId="77777777" w:rsidR="00391EB2" w:rsidRPr="00C46253" w:rsidRDefault="00F15BD0" w:rsidP="000512AE">
            <w:pPr>
              <w:spacing w:before="60" w:after="60"/>
              <w:ind w:right="-330"/>
              <w:rPr>
                <w:rFonts w:ascii="Arial" w:hAnsi="Arial" w:cs="Arial"/>
                <w:szCs w:val="22"/>
              </w:rPr>
            </w:pPr>
            <w:r>
              <w:rPr>
                <w:rFonts w:ascii="Arial" w:hAnsi="Arial" w:cs="Arial"/>
                <w:szCs w:val="22"/>
              </w:rPr>
              <w:t>4</w:t>
            </w:r>
          </w:p>
        </w:tc>
        <w:tc>
          <w:tcPr>
            <w:tcW w:w="1275" w:type="dxa"/>
          </w:tcPr>
          <w:p w14:paraId="4A86B43D" w14:textId="77777777" w:rsidR="00391EB2" w:rsidRPr="00C46253" w:rsidRDefault="00F15BD0" w:rsidP="000512AE">
            <w:pPr>
              <w:spacing w:before="60" w:after="60"/>
              <w:ind w:right="-330"/>
              <w:rPr>
                <w:rFonts w:ascii="Arial" w:hAnsi="Arial" w:cs="Arial"/>
                <w:szCs w:val="22"/>
              </w:rPr>
            </w:pPr>
            <w:r>
              <w:rPr>
                <w:rFonts w:ascii="Arial" w:hAnsi="Arial" w:cs="Arial"/>
                <w:szCs w:val="22"/>
              </w:rPr>
              <w:t>30</w:t>
            </w:r>
          </w:p>
        </w:tc>
        <w:tc>
          <w:tcPr>
            <w:tcW w:w="1418" w:type="dxa"/>
          </w:tcPr>
          <w:p w14:paraId="2CBD67D8" w14:textId="77777777" w:rsidR="00391EB2" w:rsidRPr="00C46253" w:rsidRDefault="00F15BD0" w:rsidP="000512AE">
            <w:pPr>
              <w:spacing w:before="60" w:after="60"/>
              <w:rPr>
                <w:rFonts w:ascii="Arial" w:hAnsi="Arial" w:cs="Arial"/>
                <w:szCs w:val="22"/>
              </w:rPr>
            </w:pPr>
            <w:r>
              <w:rPr>
                <w:rFonts w:ascii="Arial" w:hAnsi="Arial" w:cs="Arial"/>
                <w:szCs w:val="22"/>
              </w:rPr>
              <w:t>Autumn</w:t>
            </w:r>
          </w:p>
        </w:tc>
      </w:tr>
      <w:tr w:rsidR="00391EB2" w:rsidRPr="00C46253" w14:paraId="71B0957D" w14:textId="77777777">
        <w:trPr>
          <w:cantSplit/>
        </w:trPr>
        <w:tc>
          <w:tcPr>
            <w:tcW w:w="9923" w:type="dxa"/>
            <w:gridSpan w:val="5"/>
            <w:shd w:val="pct5" w:color="auto" w:fill="FFFFFF"/>
          </w:tcPr>
          <w:p w14:paraId="7F54C258" w14:textId="77777777" w:rsidR="00E342A0" w:rsidRPr="00C46253" w:rsidRDefault="00391EB2" w:rsidP="00E342A0">
            <w:pPr>
              <w:spacing w:before="60" w:after="60"/>
              <w:ind w:right="-330"/>
              <w:rPr>
                <w:rFonts w:ascii="Arial" w:hAnsi="Arial" w:cs="Arial"/>
                <w:b/>
                <w:szCs w:val="22"/>
              </w:rPr>
            </w:pPr>
            <w:r w:rsidRPr="00C46253">
              <w:rPr>
                <w:rFonts w:ascii="Arial" w:hAnsi="Arial" w:cs="Arial"/>
                <w:b/>
                <w:sz w:val="22"/>
                <w:szCs w:val="22"/>
              </w:rPr>
              <w:t>Stage 2</w:t>
            </w:r>
            <w:r w:rsidR="00E342A0" w:rsidRPr="004F07BF">
              <w:rPr>
                <w:rFonts w:ascii="Arial" w:hAnsi="Arial" w:cs="Arial"/>
                <w:sz w:val="22"/>
                <w:szCs w:val="22"/>
              </w:rPr>
              <w:t>.</w:t>
            </w:r>
          </w:p>
        </w:tc>
      </w:tr>
      <w:tr w:rsidR="00391EB2" w:rsidRPr="00C46253" w14:paraId="45D9C042" w14:textId="77777777">
        <w:trPr>
          <w:cantSplit/>
        </w:trPr>
        <w:tc>
          <w:tcPr>
            <w:tcW w:w="9923" w:type="dxa"/>
            <w:gridSpan w:val="5"/>
            <w:shd w:val="pct5" w:color="auto" w:fill="FFFFFF"/>
          </w:tcPr>
          <w:p w14:paraId="1E63CF6D" w14:textId="77777777" w:rsidR="00D32BAA" w:rsidRDefault="00391EB2" w:rsidP="004F07B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F15BD0">
              <w:rPr>
                <w:rFonts w:ascii="Arial" w:hAnsi="Arial" w:cs="Arial"/>
                <w:b/>
                <w:sz w:val="22"/>
                <w:szCs w:val="22"/>
              </w:rPr>
              <w:t xml:space="preserve"> </w:t>
            </w:r>
          </w:p>
          <w:p w14:paraId="76195B8A" w14:textId="77777777" w:rsidR="00827EAE" w:rsidRPr="00C46253" w:rsidRDefault="00F15BD0" w:rsidP="00BD5344">
            <w:pPr>
              <w:spacing w:before="60" w:after="60"/>
              <w:ind w:right="-330"/>
              <w:rPr>
                <w:rFonts w:ascii="Arial" w:hAnsi="Arial" w:cs="Arial"/>
                <w:b/>
                <w:szCs w:val="22"/>
              </w:rPr>
            </w:pPr>
            <w:r w:rsidRPr="00CD4116">
              <w:rPr>
                <w:rFonts w:ascii="Arial" w:hAnsi="Arial" w:cs="Arial"/>
                <w:sz w:val="22"/>
                <w:szCs w:val="22"/>
              </w:rPr>
              <w:t>There are no compulsory modules at Stage 2</w:t>
            </w:r>
            <w:r w:rsidR="004F07BF">
              <w:rPr>
                <w:rFonts w:ascii="Arial" w:hAnsi="Arial" w:cs="Arial"/>
                <w:sz w:val="22"/>
                <w:szCs w:val="22"/>
              </w:rPr>
              <w:t xml:space="preserve"> </w:t>
            </w:r>
          </w:p>
        </w:tc>
      </w:tr>
      <w:tr w:rsidR="00391EB2" w:rsidRPr="00C46253" w14:paraId="0A4545B7" w14:textId="77777777">
        <w:trPr>
          <w:cantSplit/>
        </w:trPr>
        <w:tc>
          <w:tcPr>
            <w:tcW w:w="9923" w:type="dxa"/>
            <w:gridSpan w:val="5"/>
            <w:shd w:val="pct5" w:color="auto" w:fill="FFFFFF"/>
          </w:tcPr>
          <w:p w14:paraId="4DB17905" w14:textId="77777777" w:rsidR="00D32BAA" w:rsidRDefault="00391EB2" w:rsidP="004F07BF">
            <w:pPr>
              <w:spacing w:before="60" w:after="60"/>
              <w:ind w:right="34"/>
              <w:rPr>
                <w:rFonts w:ascii="Arial" w:hAnsi="Arial" w:cs="Arial"/>
                <w:b/>
                <w:szCs w:val="22"/>
              </w:rPr>
            </w:pPr>
            <w:r w:rsidRPr="00C46253">
              <w:rPr>
                <w:rFonts w:ascii="Arial" w:hAnsi="Arial" w:cs="Arial"/>
                <w:b/>
                <w:sz w:val="22"/>
                <w:szCs w:val="22"/>
              </w:rPr>
              <w:t xml:space="preserve">Optional Modules </w:t>
            </w:r>
          </w:p>
          <w:p w14:paraId="6BE86E09" w14:textId="5038A49D" w:rsidR="00391EB2" w:rsidRDefault="00391EB2">
            <w:pPr>
              <w:spacing w:before="60" w:after="60"/>
              <w:ind w:right="34"/>
              <w:rPr>
                <w:rFonts w:ascii="Arial" w:hAnsi="Arial" w:cs="Arial"/>
                <w:sz w:val="22"/>
                <w:szCs w:val="22"/>
              </w:rPr>
            </w:pPr>
            <w:r w:rsidRPr="00C46253">
              <w:rPr>
                <w:rFonts w:ascii="Arial" w:hAnsi="Arial" w:cs="Arial"/>
                <w:sz w:val="22"/>
                <w:szCs w:val="22"/>
              </w:rPr>
              <w:t>S</w:t>
            </w:r>
            <w:r w:rsidR="004347CC">
              <w:rPr>
                <w:rFonts w:ascii="Arial" w:hAnsi="Arial" w:cs="Arial"/>
                <w:sz w:val="22"/>
                <w:szCs w:val="22"/>
              </w:rPr>
              <w:t xml:space="preserve">ingle Honours </w:t>
            </w:r>
            <w:r w:rsidR="00F9599A">
              <w:rPr>
                <w:rFonts w:ascii="Arial" w:hAnsi="Arial" w:cs="Arial"/>
                <w:sz w:val="22"/>
                <w:szCs w:val="22"/>
              </w:rPr>
              <w:t xml:space="preserve">and Joint Honours </w:t>
            </w:r>
            <w:r w:rsidR="004347CC">
              <w:rPr>
                <w:rFonts w:ascii="Arial" w:hAnsi="Arial" w:cs="Arial"/>
                <w:sz w:val="22"/>
                <w:szCs w:val="22"/>
              </w:rPr>
              <w:t>s</w:t>
            </w:r>
            <w:r w:rsidRPr="00C46253">
              <w:rPr>
                <w:rFonts w:ascii="Arial" w:hAnsi="Arial" w:cs="Arial"/>
                <w:sz w:val="22"/>
                <w:szCs w:val="22"/>
              </w:rPr>
              <w:t xml:space="preserve">tudents </w:t>
            </w:r>
            <w:r w:rsidR="004347CC">
              <w:rPr>
                <w:rFonts w:ascii="Arial" w:hAnsi="Arial" w:cs="Arial"/>
                <w:sz w:val="22"/>
                <w:szCs w:val="22"/>
              </w:rPr>
              <w:t xml:space="preserve">must </w:t>
            </w:r>
            <w:r w:rsidR="004F07BF">
              <w:rPr>
                <w:rFonts w:ascii="Arial" w:hAnsi="Arial" w:cs="Arial"/>
                <w:sz w:val="22"/>
                <w:szCs w:val="22"/>
              </w:rPr>
              <w:t>choose</w:t>
            </w:r>
            <w:r w:rsidRPr="00C46253">
              <w:rPr>
                <w:rFonts w:ascii="Arial" w:hAnsi="Arial" w:cs="Arial"/>
                <w:sz w:val="22"/>
                <w:szCs w:val="22"/>
              </w:rPr>
              <w:t xml:space="preserve"> </w:t>
            </w:r>
            <w:r w:rsidR="00066785" w:rsidRPr="004F07BF">
              <w:rPr>
                <w:rFonts w:ascii="Arial" w:hAnsi="Arial" w:cs="Arial"/>
                <w:b/>
                <w:sz w:val="22"/>
                <w:szCs w:val="22"/>
              </w:rPr>
              <w:t xml:space="preserve">at least </w:t>
            </w:r>
            <w:r w:rsidR="004F07BF">
              <w:rPr>
                <w:rFonts w:ascii="Arial" w:hAnsi="Arial" w:cs="Arial"/>
                <w:b/>
                <w:sz w:val="22"/>
                <w:szCs w:val="22"/>
              </w:rPr>
              <w:t>ONE</w:t>
            </w:r>
            <w:r w:rsidR="00066785">
              <w:rPr>
                <w:rFonts w:ascii="Arial" w:hAnsi="Arial" w:cs="Arial"/>
                <w:sz w:val="22"/>
                <w:szCs w:val="22"/>
              </w:rPr>
              <w:t xml:space="preserve"> </w:t>
            </w:r>
            <w:r w:rsidR="00D37C2F" w:rsidRPr="0042193E">
              <w:rPr>
                <w:rFonts w:ascii="Arial" w:hAnsi="Arial" w:cs="Arial"/>
                <w:b/>
                <w:sz w:val="22"/>
                <w:szCs w:val="22"/>
              </w:rPr>
              <w:t xml:space="preserve">30-credit </w:t>
            </w:r>
            <w:r w:rsidR="00211392">
              <w:rPr>
                <w:rFonts w:ascii="Arial" w:hAnsi="Arial" w:cs="Arial"/>
                <w:b/>
                <w:sz w:val="22"/>
                <w:szCs w:val="22"/>
              </w:rPr>
              <w:t>P</w:t>
            </w:r>
            <w:r w:rsidR="00211392" w:rsidRPr="00B40317">
              <w:rPr>
                <w:rFonts w:ascii="Arial" w:hAnsi="Arial" w:cs="Arial"/>
                <w:b/>
                <w:sz w:val="22"/>
                <w:szCs w:val="22"/>
              </w:rPr>
              <w:t>re-1800</w:t>
            </w:r>
            <w:r w:rsidR="00211392">
              <w:rPr>
                <w:rFonts w:ascii="Arial" w:hAnsi="Arial" w:cs="Arial"/>
                <w:b/>
                <w:sz w:val="22"/>
                <w:szCs w:val="22"/>
              </w:rPr>
              <w:t xml:space="preserve"> </w:t>
            </w:r>
            <w:r w:rsidR="00D37C2F">
              <w:rPr>
                <w:rFonts w:ascii="Arial" w:hAnsi="Arial" w:cs="Arial"/>
                <w:sz w:val="22"/>
                <w:szCs w:val="22"/>
              </w:rPr>
              <w:t xml:space="preserve">module </w:t>
            </w:r>
            <w:r w:rsidR="00211392">
              <w:rPr>
                <w:rFonts w:ascii="Arial" w:hAnsi="Arial" w:cs="Arial"/>
                <w:sz w:val="22"/>
                <w:szCs w:val="22"/>
              </w:rPr>
              <w:t xml:space="preserve">from a specified range of </w:t>
            </w:r>
            <w:r w:rsidR="00F15BD0">
              <w:rPr>
                <w:rFonts w:ascii="Arial" w:hAnsi="Arial" w:cs="Arial"/>
                <w:sz w:val="22"/>
                <w:szCs w:val="22"/>
              </w:rPr>
              <w:t xml:space="preserve"> </w:t>
            </w:r>
            <w:r w:rsidR="004F07BF">
              <w:rPr>
                <w:rFonts w:ascii="Arial" w:hAnsi="Arial" w:cs="Arial"/>
                <w:sz w:val="22"/>
                <w:szCs w:val="22"/>
              </w:rPr>
              <w:t>modules</w:t>
            </w:r>
            <w:r w:rsidR="00211392">
              <w:rPr>
                <w:rFonts w:ascii="Arial" w:hAnsi="Arial" w:cs="Arial"/>
                <w:sz w:val="22"/>
                <w:szCs w:val="22"/>
              </w:rPr>
              <w:t xml:space="preserve"> offered by the School of English. </w:t>
            </w:r>
          </w:p>
          <w:p w14:paraId="311EEBB5" w14:textId="28EE3E25" w:rsidR="00211392" w:rsidRPr="00C46253" w:rsidRDefault="00211392">
            <w:pPr>
              <w:spacing w:before="60" w:after="60"/>
              <w:ind w:right="34"/>
              <w:rPr>
                <w:rFonts w:ascii="Arial" w:hAnsi="Arial" w:cs="Arial"/>
                <w:b/>
                <w:szCs w:val="22"/>
              </w:rPr>
            </w:pPr>
            <w:r w:rsidRPr="00B40317">
              <w:rPr>
                <w:rFonts w:ascii="Arial" w:hAnsi="Arial" w:cs="Arial"/>
                <w:sz w:val="22"/>
                <w:szCs w:val="22"/>
              </w:rPr>
              <w:t xml:space="preserve">Single Honours and Joint Honours students must choose </w:t>
            </w:r>
            <w:r w:rsidRPr="00B40317">
              <w:rPr>
                <w:rFonts w:ascii="Arial" w:hAnsi="Arial" w:cs="Arial"/>
                <w:b/>
                <w:sz w:val="22"/>
                <w:szCs w:val="22"/>
              </w:rPr>
              <w:t>at least ONE</w:t>
            </w:r>
            <w:r w:rsidRPr="00B40317">
              <w:rPr>
                <w:rFonts w:ascii="Arial" w:hAnsi="Arial" w:cs="Arial"/>
                <w:sz w:val="22"/>
                <w:szCs w:val="22"/>
              </w:rPr>
              <w:t xml:space="preserve"> </w:t>
            </w:r>
            <w:r w:rsidRPr="0042193E">
              <w:rPr>
                <w:rFonts w:ascii="Arial" w:hAnsi="Arial" w:cs="Arial"/>
                <w:b/>
                <w:sz w:val="22"/>
                <w:szCs w:val="22"/>
              </w:rPr>
              <w:t>Post-1800</w:t>
            </w:r>
            <w:r w:rsidRPr="00B40317">
              <w:rPr>
                <w:rFonts w:ascii="Arial" w:hAnsi="Arial" w:cs="Arial"/>
                <w:sz w:val="22"/>
                <w:szCs w:val="22"/>
              </w:rPr>
              <w:t xml:space="preserve"> module</w:t>
            </w:r>
            <w:r>
              <w:rPr>
                <w:rFonts w:ascii="Arial" w:hAnsi="Arial" w:cs="Arial"/>
                <w:sz w:val="22"/>
                <w:szCs w:val="22"/>
              </w:rPr>
              <w:t xml:space="preserve"> from a specified range offered by the School of English. </w:t>
            </w:r>
          </w:p>
        </w:tc>
      </w:tr>
      <w:tr w:rsidR="00E342A0" w:rsidRPr="00C46253" w14:paraId="3BD72A5B" w14:textId="77777777">
        <w:tc>
          <w:tcPr>
            <w:tcW w:w="9923" w:type="dxa"/>
            <w:gridSpan w:val="5"/>
            <w:tcBorders>
              <w:bottom w:val="nil"/>
            </w:tcBorders>
            <w:shd w:val="clear" w:color="auto" w:fill="F2F2F2" w:themeFill="background1" w:themeFillShade="F2"/>
          </w:tcPr>
          <w:p w14:paraId="75E3B657" w14:textId="280FFEB1" w:rsidR="00D37C2F" w:rsidRPr="00E342A0" w:rsidRDefault="00E342A0">
            <w:pPr>
              <w:spacing w:before="60" w:after="60"/>
              <w:ind w:right="-330"/>
              <w:rPr>
                <w:rFonts w:ascii="Arial" w:hAnsi="Arial" w:cs="Arial"/>
                <w:szCs w:val="22"/>
              </w:rPr>
            </w:pPr>
            <w:r w:rsidRPr="0042193E">
              <w:rPr>
                <w:rFonts w:ascii="Arial" w:hAnsi="Arial" w:cs="Arial"/>
                <w:b/>
                <w:sz w:val="22"/>
                <w:szCs w:val="22"/>
              </w:rPr>
              <w:t>Remaining credits will be made up from a mixture of both pre- and post-1800 literature modules</w:t>
            </w:r>
            <w:r w:rsidR="00D37C2F" w:rsidRPr="0042193E">
              <w:rPr>
                <w:rFonts w:ascii="Arial" w:hAnsi="Arial" w:cs="Arial"/>
                <w:b/>
                <w:sz w:val="22"/>
                <w:szCs w:val="22"/>
              </w:rPr>
              <w:t>.</w:t>
            </w:r>
            <w:r w:rsidR="00211392">
              <w:rPr>
                <w:rFonts w:ascii="Arial" w:hAnsi="Arial" w:cs="Arial"/>
                <w:b/>
                <w:sz w:val="22"/>
                <w:szCs w:val="22"/>
              </w:rPr>
              <w:t xml:space="preserve"> </w:t>
            </w:r>
            <w:r w:rsidR="009D2A62" w:rsidRPr="0042193E">
              <w:rPr>
                <w:rFonts w:ascii="Arial" w:hAnsi="Arial" w:cs="Arial"/>
                <w:b/>
                <w:sz w:val="22"/>
                <w:szCs w:val="22"/>
              </w:rPr>
              <w:t>Wild modules may not be taken at Stage 2</w:t>
            </w:r>
          </w:p>
        </w:tc>
      </w:tr>
      <w:tr w:rsidR="004F07BF" w:rsidRPr="00C46253" w14:paraId="0DF4918F" w14:textId="77777777">
        <w:trPr>
          <w:cantSplit/>
        </w:trPr>
        <w:tc>
          <w:tcPr>
            <w:tcW w:w="9923" w:type="dxa"/>
            <w:gridSpan w:val="5"/>
            <w:shd w:val="pct5" w:color="auto" w:fill="FFFFFF"/>
          </w:tcPr>
          <w:p w14:paraId="4880BD8C" w14:textId="77777777" w:rsidR="004F07BF" w:rsidRPr="00C46253" w:rsidRDefault="004F07BF" w:rsidP="004F07BF">
            <w:pPr>
              <w:spacing w:before="60" w:after="60"/>
              <w:ind w:right="-330"/>
              <w:rPr>
                <w:rFonts w:ascii="Arial" w:hAnsi="Arial" w:cs="Arial"/>
                <w:b/>
                <w:szCs w:val="22"/>
              </w:rPr>
            </w:pPr>
            <w:r w:rsidRPr="00C46253">
              <w:rPr>
                <w:rFonts w:ascii="Arial" w:hAnsi="Arial" w:cs="Arial"/>
                <w:b/>
                <w:sz w:val="22"/>
                <w:szCs w:val="22"/>
              </w:rPr>
              <w:t>Stage 3</w:t>
            </w:r>
          </w:p>
        </w:tc>
      </w:tr>
      <w:tr w:rsidR="004F07BF" w:rsidRPr="00C46253" w14:paraId="17E6A35D" w14:textId="77777777">
        <w:trPr>
          <w:cantSplit/>
        </w:trPr>
        <w:tc>
          <w:tcPr>
            <w:tcW w:w="9923" w:type="dxa"/>
            <w:gridSpan w:val="5"/>
            <w:shd w:val="pct5" w:color="auto" w:fill="FFFFFF"/>
          </w:tcPr>
          <w:p w14:paraId="7A80CB6D" w14:textId="77777777" w:rsidR="00D32BAA" w:rsidRDefault="004F07BF" w:rsidP="004F07B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E342A0">
              <w:rPr>
                <w:rFonts w:ascii="Arial" w:hAnsi="Arial" w:cs="Arial"/>
                <w:b/>
                <w:sz w:val="22"/>
                <w:szCs w:val="22"/>
              </w:rPr>
              <w:t xml:space="preserve"> </w:t>
            </w:r>
          </w:p>
          <w:p w14:paraId="06AF8DFC" w14:textId="08AA961C" w:rsidR="004347CC" w:rsidRPr="00C46253" w:rsidRDefault="004F07BF" w:rsidP="00EA488D">
            <w:pPr>
              <w:spacing w:before="60" w:after="60"/>
              <w:ind w:right="-330"/>
              <w:rPr>
                <w:rFonts w:ascii="Arial" w:hAnsi="Arial" w:cs="Arial"/>
                <w:b/>
                <w:szCs w:val="22"/>
              </w:rPr>
            </w:pPr>
            <w:r w:rsidRPr="00CD4116">
              <w:rPr>
                <w:rFonts w:ascii="Arial" w:hAnsi="Arial" w:cs="Arial"/>
                <w:sz w:val="22"/>
                <w:szCs w:val="22"/>
              </w:rPr>
              <w:t>There are no compulsory modules at Stage 3</w:t>
            </w:r>
          </w:p>
        </w:tc>
      </w:tr>
      <w:tr w:rsidR="004F07BF" w:rsidRPr="00C46253" w14:paraId="7166D470" w14:textId="77777777">
        <w:trPr>
          <w:cantSplit/>
        </w:trPr>
        <w:tc>
          <w:tcPr>
            <w:tcW w:w="9923" w:type="dxa"/>
            <w:gridSpan w:val="5"/>
            <w:shd w:val="pct5" w:color="auto" w:fill="FFFFFF"/>
          </w:tcPr>
          <w:p w14:paraId="0615DDB6" w14:textId="77777777" w:rsidR="00F9599A" w:rsidRPr="0042193E" w:rsidRDefault="004F07BF" w:rsidP="00FB0798">
            <w:pPr>
              <w:spacing w:before="60" w:after="60"/>
              <w:rPr>
                <w:rFonts w:ascii="Arial" w:hAnsi="Arial" w:cs="Arial"/>
                <w:b/>
                <w:sz w:val="22"/>
                <w:szCs w:val="22"/>
              </w:rPr>
            </w:pPr>
            <w:r w:rsidRPr="00C46253">
              <w:rPr>
                <w:rFonts w:ascii="Arial" w:hAnsi="Arial" w:cs="Arial"/>
                <w:b/>
                <w:sz w:val="22"/>
                <w:szCs w:val="22"/>
              </w:rPr>
              <w:t>Option</w:t>
            </w:r>
            <w:r w:rsidRPr="00211392">
              <w:rPr>
                <w:rFonts w:ascii="Arial" w:hAnsi="Arial" w:cs="Arial"/>
                <w:b/>
                <w:sz w:val="22"/>
                <w:szCs w:val="22"/>
              </w:rPr>
              <w:t xml:space="preserve">al Modules </w:t>
            </w:r>
          </w:p>
          <w:p w14:paraId="280E403D" w14:textId="77777777" w:rsidR="001F09DE" w:rsidRPr="0042193E" w:rsidRDefault="001F09DE" w:rsidP="00354907">
            <w:pPr>
              <w:spacing w:before="60" w:after="60"/>
              <w:rPr>
                <w:rFonts w:ascii="Arial" w:hAnsi="Arial" w:cs="Arial"/>
                <w:b/>
                <w:sz w:val="22"/>
                <w:szCs w:val="22"/>
              </w:rPr>
            </w:pPr>
            <w:r w:rsidRPr="0042193E">
              <w:rPr>
                <w:rFonts w:ascii="Arial" w:hAnsi="Arial" w:cs="Arial"/>
                <w:b/>
                <w:sz w:val="22"/>
                <w:szCs w:val="22"/>
              </w:rPr>
              <w:t>Students may select only ONE Dissertation module.</w:t>
            </w:r>
          </w:p>
          <w:p w14:paraId="6ACA3EBA" w14:textId="3FA5A5BC" w:rsidR="004347CC" w:rsidRPr="0042193E" w:rsidRDefault="004347CC" w:rsidP="00FB0798">
            <w:pPr>
              <w:spacing w:before="60" w:after="60"/>
              <w:rPr>
                <w:rFonts w:ascii="Arial" w:hAnsi="Arial" w:cs="Arial"/>
                <w:sz w:val="22"/>
                <w:szCs w:val="22"/>
              </w:rPr>
            </w:pPr>
            <w:r w:rsidRPr="00211392">
              <w:rPr>
                <w:rFonts w:ascii="Arial" w:hAnsi="Arial" w:cs="Arial"/>
                <w:sz w:val="22"/>
                <w:szCs w:val="22"/>
              </w:rPr>
              <w:t>Single Honours s</w:t>
            </w:r>
            <w:r w:rsidR="004F07BF" w:rsidRPr="00211392">
              <w:rPr>
                <w:rFonts w:ascii="Arial" w:hAnsi="Arial" w:cs="Arial"/>
                <w:sz w:val="22"/>
                <w:szCs w:val="22"/>
              </w:rPr>
              <w:t xml:space="preserve">tudents must select </w:t>
            </w:r>
            <w:r w:rsidR="009D2A62" w:rsidRPr="0042193E">
              <w:rPr>
                <w:rFonts w:ascii="Arial" w:hAnsi="Arial" w:cs="Arial"/>
                <w:b/>
                <w:sz w:val="22"/>
                <w:szCs w:val="22"/>
              </w:rPr>
              <w:t>at least 90 credits</w:t>
            </w:r>
            <w:r w:rsidR="00211392">
              <w:rPr>
                <w:rFonts w:ascii="Arial" w:hAnsi="Arial" w:cs="Arial"/>
                <w:b/>
                <w:sz w:val="22"/>
                <w:szCs w:val="22"/>
              </w:rPr>
              <w:t xml:space="preserve"> </w:t>
            </w:r>
            <w:r w:rsidR="00211392">
              <w:rPr>
                <w:rFonts w:ascii="Arial" w:hAnsi="Arial" w:cs="Arial"/>
                <w:sz w:val="22"/>
                <w:szCs w:val="22"/>
              </w:rPr>
              <w:t>of</w:t>
            </w:r>
            <w:r w:rsidR="00EC344C" w:rsidRPr="00211392">
              <w:rPr>
                <w:rFonts w:ascii="Arial" w:hAnsi="Arial" w:cs="Arial"/>
                <w:sz w:val="22"/>
                <w:szCs w:val="22"/>
              </w:rPr>
              <w:t xml:space="preserve"> </w:t>
            </w:r>
            <w:r w:rsidR="00211392" w:rsidRPr="0042193E">
              <w:rPr>
                <w:rFonts w:ascii="Arial" w:hAnsi="Arial" w:cs="Arial"/>
                <w:b/>
                <w:sz w:val="22"/>
                <w:szCs w:val="22"/>
              </w:rPr>
              <w:t>P</w:t>
            </w:r>
            <w:r w:rsidR="00EC344C" w:rsidRPr="0042193E">
              <w:rPr>
                <w:rFonts w:ascii="Arial" w:hAnsi="Arial" w:cs="Arial"/>
                <w:b/>
                <w:sz w:val="22"/>
                <w:szCs w:val="22"/>
              </w:rPr>
              <w:t xml:space="preserve">re- and </w:t>
            </w:r>
            <w:r w:rsidR="00211392" w:rsidRPr="0042193E">
              <w:rPr>
                <w:rFonts w:ascii="Arial" w:hAnsi="Arial" w:cs="Arial"/>
                <w:b/>
                <w:sz w:val="22"/>
                <w:szCs w:val="22"/>
              </w:rPr>
              <w:t>P</w:t>
            </w:r>
            <w:r w:rsidR="00EC344C" w:rsidRPr="0042193E">
              <w:rPr>
                <w:rFonts w:ascii="Arial" w:hAnsi="Arial" w:cs="Arial"/>
                <w:b/>
                <w:sz w:val="22"/>
                <w:szCs w:val="22"/>
              </w:rPr>
              <w:t>ost-1800</w:t>
            </w:r>
            <w:r w:rsidR="00EC344C" w:rsidRPr="00211392">
              <w:rPr>
                <w:rFonts w:ascii="Arial" w:hAnsi="Arial" w:cs="Arial"/>
                <w:sz w:val="22"/>
                <w:szCs w:val="22"/>
              </w:rPr>
              <w:t xml:space="preserve"> modules</w:t>
            </w:r>
            <w:r w:rsidR="00211392">
              <w:rPr>
                <w:rFonts w:ascii="Arial" w:hAnsi="Arial" w:cs="Arial"/>
                <w:sz w:val="22"/>
                <w:szCs w:val="22"/>
              </w:rPr>
              <w:t xml:space="preserve"> from a specified range offered by the School of English.</w:t>
            </w:r>
          </w:p>
          <w:p w14:paraId="6BD54FE4" w14:textId="29E0333E" w:rsidR="004F07BF" w:rsidRPr="00C46253" w:rsidRDefault="004347CC">
            <w:pPr>
              <w:spacing w:before="60" w:after="60"/>
              <w:rPr>
                <w:rFonts w:ascii="Arial" w:hAnsi="Arial" w:cs="Arial"/>
                <w:b/>
                <w:szCs w:val="22"/>
              </w:rPr>
            </w:pPr>
            <w:r w:rsidRPr="00211392">
              <w:rPr>
                <w:rFonts w:ascii="Arial" w:hAnsi="Arial" w:cs="Arial"/>
                <w:sz w:val="22"/>
                <w:szCs w:val="22"/>
              </w:rPr>
              <w:t xml:space="preserve">Joint Honours students must select </w:t>
            </w:r>
            <w:r w:rsidR="001F5355" w:rsidRPr="00211392">
              <w:rPr>
                <w:rFonts w:ascii="Arial" w:hAnsi="Arial" w:cs="Arial"/>
                <w:b/>
                <w:sz w:val="22"/>
                <w:szCs w:val="22"/>
              </w:rPr>
              <w:t>at least 30</w:t>
            </w:r>
            <w:r w:rsidR="009D2A62" w:rsidRPr="0042193E">
              <w:rPr>
                <w:rFonts w:ascii="Arial" w:hAnsi="Arial" w:cs="Arial"/>
                <w:b/>
                <w:sz w:val="22"/>
                <w:szCs w:val="22"/>
              </w:rPr>
              <w:t xml:space="preserve"> credits</w:t>
            </w:r>
            <w:r w:rsidRPr="00211392">
              <w:rPr>
                <w:rFonts w:ascii="Arial" w:hAnsi="Arial" w:cs="Arial"/>
                <w:sz w:val="22"/>
                <w:szCs w:val="22"/>
              </w:rPr>
              <w:t xml:space="preserve"> </w:t>
            </w:r>
            <w:r w:rsidR="00211392">
              <w:rPr>
                <w:rFonts w:ascii="Arial" w:hAnsi="Arial" w:cs="Arial"/>
                <w:sz w:val="22"/>
                <w:szCs w:val="22"/>
              </w:rPr>
              <w:t>of</w:t>
            </w:r>
            <w:r w:rsidR="00EC344C" w:rsidRPr="00211392">
              <w:rPr>
                <w:rFonts w:ascii="Arial" w:hAnsi="Arial" w:cs="Arial"/>
                <w:sz w:val="22"/>
                <w:szCs w:val="22"/>
              </w:rPr>
              <w:t xml:space="preserve"> </w:t>
            </w:r>
            <w:r w:rsidR="00211392" w:rsidRPr="0042193E">
              <w:rPr>
                <w:rFonts w:ascii="Arial" w:hAnsi="Arial" w:cs="Arial"/>
                <w:b/>
                <w:sz w:val="22"/>
                <w:szCs w:val="22"/>
              </w:rPr>
              <w:t>P</w:t>
            </w:r>
            <w:r w:rsidR="00EC344C" w:rsidRPr="0042193E">
              <w:rPr>
                <w:rFonts w:ascii="Arial" w:hAnsi="Arial" w:cs="Arial"/>
                <w:b/>
                <w:sz w:val="22"/>
                <w:szCs w:val="22"/>
              </w:rPr>
              <w:t xml:space="preserve">re- and </w:t>
            </w:r>
            <w:r w:rsidR="00211392" w:rsidRPr="0042193E">
              <w:rPr>
                <w:rFonts w:ascii="Arial" w:hAnsi="Arial" w:cs="Arial"/>
                <w:b/>
                <w:sz w:val="22"/>
                <w:szCs w:val="22"/>
              </w:rPr>
              <w:t>P</w:t>
            </w:r>
            <w:r w:rsidR="00EC344C" w:rsidRPr="0042193E">
              <w:rPr>
                <w:rFonts w:ascii="Arial" w:hAnsi="Arial" w:cs="Arial"/>
                <w:b/>
                <w:sz w:val="22"/>
                <w:szCs w:val="22"/>
              </w:rPr>
              <w:t>ost-1800</w:t>
            </w:r>
            <w:r w:rsidR="00EC344C" w:rsidRPr="00211392">
              <w:rPr>
                <w:rFonts w:ascii="Arial" w:hAnsi="Arial" w:cs="Arial"/>
                <w:sz w:val="22"/>
                <w:szCs w:val="22"/>
              </w:rPr>
              <w:t xml:space="preserve"> modules</w:t>
            </w:r>
            <w:r w:rsidR="00211392">
              <w:rPr>
                <w:rFonts w:ascii="Arial" w:hAnsi="Arial" w:cs="Arial"/>
                <w:sz w:val="22"/>
                <w:szCs w:val="22"/>
              </w:rPr>
              <w:t xml:space="preserve"> from a specified range offered by the School of English.</w:t>
            </w:r>
            <w:r w:rsidR="004F07BF" w:rsidRPr="00211392">
              <w:rPr>
                <w:rFonts w:ascii="Arial" w:hAnsi="Arial" w:cs="Arial"/>
                <w:sz w:val="22"/>
                <w:szCs w:val="22"/>
              </w:rPr>
              <w:t xml:space="preserve">  </w:t>
            </w:r>
          </w:p>
        </w:tc>
      </w:tr>
      <w:tr w:rsidR="0093132B" w:rsidRPr="00C46253" w14:paraId="65484BAF" w14:textId="77777777" w:rsidTr="0042193E">
        <w:tc>
          <w:tcPr>
            <w:tcW w:w="9923" w:type="dxa"/>
            <w:gridSpan w:val="5"/>
            <w:shd w:val="clear" w:color="auto" w:fill="D9D9D9" w:themeFill="background1" w:themeFillShade="D9"/>
          </w:tcPr>
          <w:p w14:paraId="67709671" w14:textId="191A8EBE" w:rsidR="0093132B" w:rsidRPr="00C46253" w:rsidRDefault="0093132B">
            <w:pPr>
              <w:spacing w:before="60" w:after="60"/>
              <w:ind w:right="34"/>
              <w:rPr>
                <w:rFonts w:ascii="Arial" w:hAnsi="Arial" w:cs="Arial"/>
                <w:szCs w:val="22"/>
              </w:rPr>
            </w:pPr>
            <w:r w:rsidRPr="00184F8D">
              <w:rPr>
                <w:rFonts w:ascii="Arial" w:hAnsi="Arial" w:cs="Arial"/>
                <w:b/>
                <w:sz w:val="22"/>
                <w:szCs w:val="22"/>
              </w:rPr>
              <w:t xml:space="preserve">Any remaining credit may be selected from the optional modules </w:t>
            </w:r>
            <w:r w:rsidR="00211392">
              <w:rPr>
                <w:rFonts w:ascii="Arial" w:hAnsi="Arial" w:cs="Arial"/>
                <w:b/>
                <w:sz w:val="22"/>
                <w:szCs w:val="22"/>
              </w:rPr>
              <w:t>from the School of English</w:t>
            </w:r>
            <w:r w:rsidR="00211392" w:rsidRPr="00184F8D">
              <w:rPr>
                <w:rFonts w:ascii="Arial" w:hAnsi="Arial" w:cs="Arial"/>
                <w:b/>
                <w:sz w:val="22"/>
                <w:szCs w:val="22"/>
              </w:rPr>
              <w:t xml:space="preserve"> </w:t>
            </w:r>
            <w:r w:rsidRPr="00184F8D">
              <w:rPr>
                <w:rFonts w:ascii="Arial" w:hAnsi="Arial" w:cs="Arial"/>
                <w:b/>
                <w:sz w:val="22"/>
                <w:szCs w:val="22"/>
              </w:rPr>
              <w:t>or from Wild modules</w:t>
            </w:r>
            <w:r w:rsidR="00211392">
              <w:rPr>
                <w:rFonts w:ascii="Arial" w:hAnsi="Arial" w:cs="Arial"/>
                <w:b/>
                <w:sz w:val="22"/>
                <w:szCs w:val="22"/>
              </w:rPr>
              <w:t>.</w:t>
            </w:r>
          </w:p>
        </w:tc>
      </w:tr>
    </w:tbl>
    <w:p w14:paraId="218C623A"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38F8CB08" w14:textId="77777777">
        <w:tc>
          <w:tcPr>
            <w:tcW w:w="9923" w:type="dxa"/>
          </w:tcPr>
          <w:p w14:paraId="21A102E5"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61DDC018" w14:textId="77777777">
        <w:tc>
          <w:tcPr>
            <w:tcW w:w="9923" w:type="dxa"/>
          </w:tcPr>
          <w:p w14:paraId="3B91C274" w14:textId="77777777" w:rsidR="0033034F" w:rsidRPr="000F4628" w:rsidRDefault="00115D51" w:rsidP="00252ACB">
            <w:pPr>
              <w:spacing w:before="60" w:after="60"/>
              <w:jc w:val="both"/>
              <w:rPr>
                <w:rFonts w:ascii="Arial" w:hAnsi="Arial" w:cs="Arial"/>
                <w:i/>
                <w:sz w:val="22"/>
                <w:szCs w:val="22"/>
              </w:rPr>
            </w:pPr>
            <w:r>
              <w:rPr>
                <w:rFonts w:ascii="Arial" w:hAnsi="Arial" w:cs="Arial"/>
                <w:sz w:val="22"/>
                <w:szCs w:val="22"/>
              </w:rPr>
              <w:t>The programme does not involve any work-based learning</w:t>
            </w:r>
          </w:p>
        </w:tc>
      </w:tr>
      <w:tr w:rsidR="00391EB2" w:rsidRPr="00C46253" w14:paraId="30A99530" w14:textId="77777777">
        <w:tc>
          <w:tcPr>
            <w:tcW w:w="9923" w:type="dxa"/>
          </w:tcPr>
          <w:p w14:paraId="131F3E66" w14:textId="5E7C9E05" w:rsidR="00391EB2" w:rsidRPr="00A63C47" w:rsidRDefault="00184F8D" w:rsidP="006B4909">
            <w:pPr>
              <w:spacing w:before="60" w:after="60"/>
              <w:rPr>
                <w:rFonts w:ascii="Arial" w:hAnsi="Arial" w:cs="Arial"/>
                <w:i/>
                <w:sz w:val="22"/>
                <w:szCs w:val="22"/>
                <w:highlight w:val="cyan"/>
              </w:rPr>
            </w:pPr>
            <w:r w:rsidRPr="00A63C47">
              <w:rPr>
                <w:rFonts w:ascii="Arial" w:hAnsi="Arial" w:cs="Arial"/>
                <w:sz w:val="22"/>
                <w:szCs w:val="22"/>
              </w:rPr>
              <w:t>For further details of Humanities programmes ‘with Year/Term Abroad’ or ‘with Placement Year’, please see relevant Programme Specifications on Faculty webpages</w:t>
            </w:r>
            <w:r w:rsidR="006B4909">
              <w:rPr>
                <w:rFonts w:ascii="Arial" w:hAnsi="Arial" w:cs="Arial"/>
                <w:sz w:val="22"/>
                <w:szCs w:val="22"/>
              </w:rPr>
              <w:t>.</w:t>
            </w:r>
          </w:p>
        </w:tc>
      </w:tr>
    </w:tbl>
    <w:p w14:paraId="74CD2CE0"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2C90AE5" w14:textId="77777777">
        <w:tc>
          <w:tcPr>
            <w:tcW w:w="9923" w:type="dxa"/>
            <w:shd w:val="pct5" w:color="auto" w:fill="FFFFFF"/>
          </w:tcPr>
          <w:p w14:paraId="7E3F706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1E0C9537" w14:textId="77777777">
        <w:tc>
          <w:tcPr>
            <w:tcW w:w="9923" w:type="dxa"/>
          </w:tcPr>
          <w:p w14:paraId="55B3D26D"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6E9C744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3253849"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1"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45ED0B6E" w14:textId="77777777" w:rsidR="009569E4" w:rsidRPr="005C5B43" w:rsidRDefault="009569E4" w:rsidP="009569E4">
            <w:pPr>
              <w:numPr>
                <w:ilvl w:val="0"/>
                <w:numId w:val="14"/>
              </w:numPr>
              <w:spacing w:before="60" w:after="60"/>
              <w:rPr>
                <w:rFonts w:ascii="Arial" w:hAnsi="Arial" w:cs="Arial"/>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1DC5CAC" w14:textId="77777777" w:rsidR="009569E4" w:rsidRPr="005C5B43" w:rsidRDefault="0035531C" w:rsidP="009569E4">
            <w:pPr>
              <w:numPr>
                <w:ilvl w:val="0"/>
                <w:numId w:val="14"/>
              </w:numPr>
              <w:spacing w:before="60" w:after="60"/>
              <w:rPr>
                <w:rFonts w:ascii="Arial" w:hAnsi="Arial" w:cs="Arial"/>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3"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6DDBF79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AB561A6" w14:textId="77777777" w:rsidR="00391EB2" w:rsidRPr="0085276D"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5"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0B6FED68" w14:textId="77777777" w:rsidR="00391EB2" w:rsidRPr="00B2434E" w:rsidRDefault="00B2434E" w:rsidP="0085276D">
            <w:pPr>
              <w:numPr>
                <w:ilvl w:val="0"/>
                <w:numId w:val="14"/>
              </w:numPr>
              <w:spacing w:before="60" w:after="60"/>
              <w:rPr>
                <w:rFonts w:ascii="Arial" w:hAnsi="Arial" w:cs="Arial"/>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16"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5FF368ED" w14:textId="77777777" w:rsidR="00391EB2" w:rsidRPr="0085276D" w:rsidRDefault="003E4F82" w:rsidP="0085276D">
            <w:pPr>
              <w:numPr>
                <w:ilvl w:val="0"/>
                <w:numId w:val="14"/>
              </w:numPr>
              <w:spacing w:before="60" w:after="60"/>
              <w:rPr>
                <w:rFonts w:ascii="Arial" w:hAnsi="Arial" w:cs="Arial"/>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17"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180D2424" w14:textId="77777777" w:rsidR="00391EB2" w:rsidRPr="0085276D" w:rsidRDefault="00B2434E" w:rsidP="000512AE">
            <w:pPr>
              <w:numPr>
                <w:ilvl w:val="0"/>
                <w:numId w:val="14"/>
              </w:numPr>
              <w:spacing w:before="60" w:after="60"/>
              <w:rPr>
                <w:rFonts w:ascii="Arial" w:hAnsi="Arial" w:cs="Arial"/>
                <w:szCs w:val="22"/>
              </w:rPr>
            </w:pPr>
            <w:r>
              <w:rPr>
                <w:rFonts w:ascii="Arial" w:hAnsi="Arial" w:cs="Arial"/>
                <w:sz w:val="22"/>
                <w:szCs w:val="22"/>
              </w:rPr>
              <w:t>Kent Union</w:t>
            </w:r>
            <w:r w:rsidR="00391EB2" w:rsidRPr="0085276D">
              <w:rPr>
                <w:rFonts w:ascii="Arial" w:hAnsi="Arial" w:cs="Arial"/>
                <w:sz w:val="22"/>
                <w:szCs w:val="22"/>
              </w:rPr>
              <w:t xml:space="preserve"> </w:t>
            </w:r>
            <w:hyperlink r:id="rId18"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4B303CF6" w14:textId="77777777" w:rsidR="00391EB2" w:rsidRPr="0085276D" w:rsidRDefault="00391EB2" w:rsidP="000512AE">
            <w:pPr>
              <w:numPr>
                <w:ilvl w:val="0"/>
                <w:numId w:val="14"/>
              </w:numPr>
              <w:spacing w:before="60" w:after="60"/>
              <w:rPr>
                <w:rFonts w:ascii="Arial" w:hAnsi="Arial" w:cs="Arial"/>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19"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149F98F0" w14:textId="77777777" w:rsidR="00391EB2" w:rsidRPr="0085276D" w:rsidRDefault="00391EB2" w:rsidP="005932B1">
            <w:pPr>
              <w:numPr>
                <w:ilvl w:val="0"/>
                <w:numId w:val="20"/>
              </w:numPr>
              <w:spacing w:before="60" w:after="60"/>
              <w:rPr>
                <w:rFonts w:ascii="Arial" w:hAnsi="Arial" w:cs="Arial"/>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49BAF46C"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43FA6C8"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Undergraduate student representation at School, Faculty and Institutional levels</w:t>
            </w:r>
          </w:p>
          <w:p w14:paraId="38EE0E70" w14:textId="77777777" w:rsidR="0085276D" w:rsidRPr="0085276D" w:rsidRDefault="00391EB2" w:rsidP="0085276D">
            <w:pPr>
              <w:numPr>
                <w:ilvl w:val="0"/>
                <w:numId w:val="20"/>
              </w:numPr>
              <w:spacing w:before="60" w:after="60"/>
              <w:rPr>
                <w:rFonts w:ascii="Arial" w:hAnsi="Arial" w:cs="Arial"/>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1"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2"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1FACB8FA" w14:textId="77777777" w:rsidR="0085276D" w:rsidRPr="0085276D" w:rsidRDefault="0085276D" w:rsidP="0085276D">
            <w:pPr>
              <w:numPr>
                <w:ilvl w:val="0"/>
                <w:numId w:val="20"/>
              </w:numPr>
              <w:spacing w:before="60" w:after="60"/>
              <w:rPr>
                <w:rFonts w:ascii="Arial" w:hAnsi="Arial" w:cs="Arial"/>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404123F0" w14:textId="2AE2D1DC" w:rsidR="00115D51" w:rsidRPr="00115D51" w:rsidRDefault="00115D51" w:rsidP="00A63C47">
            <w:pPr>
              <w:pStyle w:val="ListParagraph"/>
              <w:numPr>
                <w:ilvl w:val="0"/>
                <w:numId w:val="37"/>
              </w:numPr>
              <w:spacing w:before="60" w:after="60"/>
              <w:rPr>
                <w:rFonts w:ascii="Arial" w:hAnsi="Arial" w:cs="Arial"/>
                <w:i/>
                <w:szCs w:val="22"/>
              </w:rPr>
            </w:pPr>
            <w:r w:rsidRPr="00115D51">
              <w:rPr>
                <w:rFonts w:ascii="Arial" w:hAnsi="Arial" w:cs="Arial"/>
                <w:sz w:val="22"/>
                <w:szCs w:val="22"/>
              </w:rPr>
              <w:t xml:space="preserve">School of English Student Support Team; Director of Studies; module convenors; scheduled consultation hours; Writing </w:t>
            </w:r>
            <w:r w:rsidR="00A63C47">
              <w:rPr>
                <w:rFonts w:ascii="Arial" w:hAnsi="Arial" w:cs="Arial"/>
                <w:sz w:val="22"/>
                <w:szCs w:val="22"/>
              </w:rPr>
              <w:t>Skills Team</w:t>
            </w:r>
          </w:p>
        </w:tc>
      </w:tr>
    </w:tbl>
    <w:p w14:paraId="63C52F7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E3E3E5A" w14:textId="77777777">
        <w:tc>
          <w:tcPr>
            <w:tcW w:w="9923" w:type="dxa"/>
            <w:shd w:val="pct5" w:color="auto" w:fill="FFFFFF"/>
          </w:tcPr>
          <w:p w14:paraId="1EBA5221"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6CED7F6C"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5A81AB35" w14:textId="77777777">
        <w:tc>
          <w:tcPr>
            <w:tcW w:w="9923" w:type="dxa"/>
            <w:shd w:val="pct5" w:color="auto" w:fill="FFFFFF"/>
          </w:tcPr>
          <w:p w14:paraId="64EB0717"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277BFC1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61A81A0E" w14:textId="77777777">
        <w:tc>
          <w:tcPr>
            <w:tcW w:w="9923" w:type="dxa"/>
          </w:tcPr>
          <w:p w14:paraId="3B91EF57" w14:textId="77777777" w:rsidR="0033535F" w:rsidRPr="0033535F" w:rsidRDefault="0033535F" w:rsidP="0033535F">
            <w:pPr>
              <w:spacing w:before="60" w:after="60"/>
              <w:rPr>
                <w:rFonts w:ascii="Arial" w:hAnsi="Arial" w:cs="Arial"/>
                <w:color w:val="000000" w:themeColor="text1"/>
                <w:szCs w:val="22"/>
              </w:rPr>
            </w:pPr>
            <w:r w:rsidRPr="0033535F">
              <w:rPr>
                <w:rFonts w:ascii="Arial" w:hAnsi="Arial" w:cs="Arial"/>
                <w:color w:val="000000" w:themeColor="text1"/>
                <w:sz w:val="22"/>
                <w:szCs w:val="22"/>
              </w:rPr>
              <w:t>Applicants must be able to satisfy the general admissions requirements of the University, the Faculty of Humanities and the School of English in one of the following ways:</w:t>
            </w:r>
          </w:p>
          <w:p w14:paraId="1C620611" w14:textId="5A99BFA9" w:rsidR="0033535F" w:rsidRPr="0033535F" w:rsidRDefault="0033535F" w:rsidP="0033535F">
            <w:pPr>
              <w:rPr>
                <w:rFonts w:ascii="Arial" w:hAnsi="Arial" w:cs="Arial"/>
                <w:szCs w:val="22"/>
              </w:rPr>
            </w:pPr>
          </w:p>
          <w:p w14:paraId="778F7C42" w14:textId="6369BAE4" w:rsidR="0033535F" w:rsidRPr="0033535F" w:rsidRDefault="0033535F" w:rsidP="0033535F">
            <w:pPr>
              <w:numPr>
                <w:ilvl w:val="0"/>
                <w:numId w:val="38"/>
              </w:numPr>
              <w:rPr>
                <w:rFonts w:ascii="Arial" w:eastAsia="SimSun" w:hAnsi="Arial" w:cs="Arial"/>
                <w:szCs w:val="22"/>
                <w:lang w:eastAsia="zh-CN"/>
              </w:rPr>
            </w:pPr>
            <w:r w:rsidRPr="0033535F">
              <w:rPr>
                <w:rFonts w:ascii="Arial" w:eastAsia="SimSun" w:hAnsi="Arial" w:cs="Arial"/>
                <w:sz w:val="22"/>
                <w:szCs w:val="22"/>
                <w:lang w:eastAsia="zh-CN"/>
              </w:rPr>
              <w:t>320 points (ABB) from 3 full A Levels</w:t>
            </w:r>
            <w:r w:rsidR="00103124">
              <w:rPr>
                <w:rFonts w:ascii="Arial" w:eastAsia="SimSun" w:hAnsi="Arial" w:cs="Arial"/>
                <w:sz w:val="22"/>
                <w:szCs w:val="22"/>
                <w:lang w:eastAsia="zh-CN"/>
              </w:rPr>
              <w:t xml:space="preserve">, to include required </w:t>
            </w:r>
            <w:r w:rsidR="00A61881">
              <w:rPr>
                <w:rFonts w:ascii="Arial" w:eastAsia="SimSun" w:hAnsi="Arial" w:cs="Arial"/>
                <w:sz w:val="22"/>
                <w:szCs w:val="22"/>
                <w:lang w:eastAsia="zh-CN"/>
              </w:rPr>
              <w:t xml:space="preserve">subject </w:t>
            </w:r>
            <w:r w:rsidR="00103124">
              <w:rPr>
                <w:rFonts w:ascii="Arial" w:eastAsia="SimSun" w:hAnsi="Arial" w:cs="Arial"/>
                <w:sz w:val="22"/>
                <w:szCs w:val="22"/>
                <w:lang w:eastAsia="zh-CN"/>
              </w:rPr>
              <w:t xml:space="preserve">A level </w:t>
            </w:r>
            <w:r w:rsidR="00A61881">
              <w:rPr>
                <w:rFonts w:ascii="Arial" w:eastAsia="SimSun" w:hAnsi="Arial" w:cs="Arial"/>
                <w:sz w:val="22"/>
                <w:szCs w:val="22"/>
                <w:lang w:eastAsia="zh-CN"/>
              </w:rPr>
              <w:t>in</w:t>
            </w:r>
            <w:r w:rsidR="00103124">
              <w:rPr>
                <w:rFonts w:ascii="Arial" w:eastAsia="SimSun" w:hAnsi="Arial" w:cs="Arial"/>
                <w:sz w:val="22"/>
                <w:szCs w:val="22"/>
                <w:lang w:eastAsia="zh-CN"/>
              </w:rPr>
              <w:t xml:space="preserve"> </w:t>
            </w:r>
            <w:r w:rsidR="00103124" w:rsidRPr="0033535F">
              <w:rPr>
                <w:rFonts w:ascii="Arial" w:eastAsia="SimSun" w:hAnsi="Arial" w:cs="Arial"/>
                <w:sz w:val="22"/>
                <w:szCs w:val="22"/>
                <w:lang w:eastAsia="zh-CN"/>
              </w:rPr>
              <w:t>English Literature or English Language/Literature</w:t>
            </w:r>
            <w:r w:rsidR="00103124">
              <w:rPr>
                <w:rFonts w:ascii="Arial" w:eastAsia="SimSun" w:hAnsi="Arial" w:cs="Arial"/>
                <w:sz w:val="22"/>
                <w:szCs w:val="22"/>
                <w:lang w:eastAsia="zh-CN"/>
              </w:rPr>
              <w:t>.</w:t>
            </w:r>
          </w:p>
          <w:p w14:paraId="569EF81F" w14:textId="77777777" w:rsidR="0033535F" w:rsidRPr="0042193E" w:rsidRDefault="0033535F" w:rsidP="0033535F">
            <w:pPr>
              <w:numPr>
                <w:ilvl w:val="0"/>
                <w:numId w:val="38"/>
              </w:numPr>
              <w:rPr>
                <w:rFonts w:ascii="Arial" w:eastAsia="SimSun" w:hAnsi="Arial" w:cs="Arial"/>
                <w:szCs w:val="22"/>
                <w:lang w:eastAsia="zh-CN"/>
              </w:rPr>
            </w:pPr>
            <w:r w:rsidRPr="0033535F">
              <w:rPr>
                <w:rFonts w:ascii="Arial" w:eastAsia="SimSun" w:hAnsi="Arial" w:cs="Arial"/>
                <w:sz w:val="22"/>
                <w:szCs w:val="22"/>
                <w:lang w:eastAsia="zh-CN"/>
              </w:rPr>
              <w:t>IB 33 overall (including 17 at Higher)</w:t>
            </w:r>
          </w:p>
          <w:p w14:paraId="0ABDBE7A" w14:textId="77777777" w:rsidR="00A61881" w:rsidRPr="0033535F" w:rsidRDefault="00A61881" w:rsidP="0042193E">
            <w:pPr>
              <w:ind w:left="720"/>
              <w:rPr>
                <w:rFonts w:ascii="Arial" w:eastAsia="SimSun" w:hAnsi="Arial" w:cs="Arial"/>
                <w:szCs w:val="22"/>
                <w:lang w:eastAsia="zh-CN"/>
              </w:rPr>
            </w:pPr>
          </w:p>
          <w:p w14:paraId="716DCF45" w14:textId="2C41083E" w:rsidR="0033535F" w:rsidRPr="0033535F" w:rsidRDefault="0033535F" w:rsidP="0042193E">
            <w:pPr>
              <w:rPr>
                <w:rFonts w:ascii="Arial" w:hAnsi="Arial" w:cs="Arial"/>
                <w:i/>
                <w:iCs/>
                <w:szCs w:val="22"/>
              </w:rPr>
            </w:pPr>
            <w:r w:rsidRPr="0042193E">
              <w:rPr>
                <w:rFonts w:ascii="Arial" w:hAnsi="Arial" w:cs="Arial"/>
                <w:iCs/>
                <w:sz w:val="22"/>
                <w:szCs w:val="22"/>
              </w:rPr>
              <w:t>Mature and overseas students considered on an individual basis</w:t>
            </w:r>
            <w:r w:rsidR="00A61881">
              <w:rPr>
                <w:rFonts w:ascii="Arial" w:hAnsi="Arial" w:cs="Arial"/>
                <w:iCs/>
                <w:sz w:val="22"/>
                <w:szCs w:val="22"/>
              </w:rPr>
              <w:t>:</w:t>
            </w:r>
          </w:p>
          <w:p w14:paraId="1CB57BE3" w14:textId="77777777" w:rsidR="0033535F" w:rsidRPr="0033535F" w:rsidRDefault="0033535F" w:rsidP="0033535F">
            <w:pPr>
              <w:numPr>
                <w:ilvl w:val="0"/>
                <w:numId w:val="39"/>
              </w:numPr>
              <w:rPr>
                <w:rFonts w:ascii="Arial" w:eastAsia="SimSun" w:hAnsi="Arial" w:cs="Arial"/>
                <w:szCs w:val="22"/>
                <w:lang w:eastAsia="zh-CN"/>
              </w:rPr>
            </w:pPr>
            <w:r w:rsidRPr="0033535F">
              <w:rPr>
                <w:rFonts w:ascii="Arial" w:eastAsia="SimSun" w:hAnsi="Arial" w:cs="Arial"/>
                <w:sz w:val="22"/>
                <w:szCs w:val="22"/>
                <w:lang w:eastAsia="zh-CN"/>
              </w:rPr>
              <w:t>Admission with exemptions for advanced standing and Credit Accumulation may be possible</w:t>
            </w:r>
          </w:p>
          <w:p w14:paraId="795E63A4" w14:textId="482B41AB" w:rsidR="0033535F" w:rsidRPr="0042193E" w:rsidRDefault="0033535F" w:rsidP="0033535F">
            <w:pPr>
              <w:numPr>
                <w:ilvl w:val="0"/>
                <w:numId w:val="39"/>
              </w:numPr>
              <w:rPr>
                <w:rFonts w:ascii="Arial" w:eastAsia="SimSun" w:hAnsi="Arial" w:cs="Arial"/>
                <w:szCs w:val="22"/>
                <w:lang w:eastAsia="zh-CN"/>
              </w:rPr>
            </w:pPr>
            <w:r w:rsidRPr="0033535F">
              <w:rPr>
                <w:rFonts w:ascii="Arial" w:eastAsia="SimSun" w:hAnsi="Arial" w:cs="Arial"/>
                <w:sz w:val="22"/>
                <w:szCs w:val="22"/>
                <w:lang w:eastAsia="zh-CN"/>
              </w:rPr>
              <w:t>Access Courses: validated Access courses in appropriate subject</w:t>
            </w:r>
          </w:p>
          <w:p w14:paraId="55E5F5A8" w14:textId="77777777" w:rsidR="00A61881" w:rsidRPr="0033535F" w:rsidRDefault="00A61881" w:rsidP="0042193E">
            <w:pPr>
              <w:ind w:left="720"/>
              <w:rPr>
                <w:rFonts w:ascii="Arial" w:eastAsia="SimSun" w:hAnsi="Arial" w:cs="Arial"/>
                <w:szCs w:val="22"/>
                <w:lang w:eastAsia="zh-CN"/>
              </w:rPr>
            </w:pPr>
          </w:p>
          <w:p w14:paraId="352182EA" w14:textId="77777777" w:rsidR="00115D51" w:rsidRPr="00C46253" w:rsidRDefault="0033535F" w:rsidP="00935917">
            <w:pPr>
              <w:spacing w:before="60" w:after="60"/>
              <w:rPr>
                <w:rFonts w:ascii="Arial" w:hAnsi="Arial" w:cs="Arial"/>
                <w:i/>
                <w:szCs w:val="22"/>
              </w:rPr>
            </w:pPr>
            <w:r w:rsidRPr="0033535F">
              <w:rPr>
                <w:rFonts w:ascii="Arial" w:hAnsi="Arial" w:cs="Arial"/>
                <w:sz w:val="22"/>
                <w:szCs w:val="22"/>
              </w:rPr>
              <w:t xml:space="preserve">Additional requirement: declaration of disclosure of any criminal convictions including those outstanding. For further information see the web prospectus at </w:t>
            </w:r>
            <w:hyperlink r:id="rId24" w:tooltip="http://www.kent.ac.uk/studying/undergrad/" w:history="1">
              <w:r w:rsidRPr="0033535F">
                <w:rPr>
                  <w:rFonts w:ascii="Arial" w:hAnsi="Arial" w:cs="Arial"/>
                  <w:color w:val="0000FF" w:themeColor="hyperlink"/>
                  <w:sz w:val="22"/>
                  <w:szCs w:val="22"/>
                  <w:u w:val="single"/>
                </w:rPr>
                <w:t>www.kent.ac.uk/studying/undergrad/</w:t>
              </w:r>
            </w:hyperlink>
          </w:p>
        </w:tc>
      </w:tr>
      <w:tr w:rsidR="00391EB2" w:rsidRPr="00C46253" w14:paraId="59591FFF" w14:textId="77777777">
        <w:tc>
          <w:tcPr>
            <w:tcW w:w="9923" w:type="dxa"/>
            <w:shd w:val="pct5" w:color="auto" w:fill="FFFFFF"/>
          </w:tcPr>
          <w:p w14:paraId="08FC7D21"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6D76F406" w14:textId="77777777">
        <w:tc>
          <w:tcPr>
            <w:tcW w:w="9923" w:type="dxa"/>
          </w:tcPr>
          <w:p w14:paraId="4B2D5EA4"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a challenging, flexible, theoretically informed and wide-ranging approach, designed by top-class researchers, to the study of English and American literature and literatures in English</w:t>
            </w:r>
          </w:p>
          <w:p w14:paraId="26948DB9"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an innovative and student-centred approach to learning and teaching</w:t>
            </w:r>
          </w:p>
          <w:p w14:paraId="2C0DCB60"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encouragement to develop skills in discussion and independent thinking</w:t>
            </w:r>
          </w:p>
          <w:p w14:paraId="283FDB32"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training in core elements of literary and cultural studies, leading on to focusing on specialised areas according the student's own interests</w:t>
            </w:r>
          </w:p>
          <w:p w14:paraId="34C8E548"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wide choice of modules and the opportunity for students to shape their own degree programme</w:t>
            </w:r>
          </w:p>
          <w:p w14:paraId="1A10C603" w14:textId="751A7F9E" w:rsidR="0033535F" w:rsidRPr="0033535F" w:rsidRDefault="0033535F" w:rsidP="0033535F">
            <w:pPr>
              <w:numPr>
                <w:ilvl w:val="0"/>
                <w:numId w:val="40"/>
              </w:numPr>
              <w:autoSpaceDE w:val="0"/>
              <w:autoSpaceDN w:val="0"/>
              <w:adjustRightInd w:val="0"/>
              <w:rPr>
                <w:rFonts w:ascii="Arial" w:hAnsi="Arial" w:cs="Arial"/>
                <w:szCs w:val="24"/>
                <w:lang w:eastAsia="zh-CN"/>
              </w:rPr>
            </w:pPr>
            <w:r>
              <w:rPr>
                <w:rFonts w:ascii="Arial" w:hAnsi="Arial" w:cs="Arial"/>
                <w:szCs w:val="24"/>
                <w:lang w:eastAsia="zh-CN"/>
              </w:rPr>
              <w:t xml:space="preserve">the chance to study literature </w:t>
            </w:r>
            <w:r w:rsidRPr="0033535F">
              <w:rPr>
                <w:rFonts w:ascii="Arial" w:hAnsi="Arial" w:cs="Arial"/>
                <w:szCs w:val="24"/>
                <w:lang w:eastAsia="zh-CN"/>
              </w:rPr>
              <w:t>in relation to other areas of cultural production, e.g.</w:t>
            </w:r>
            <w:r w:rsidR="00211392">
              <w:rPr>
                <w:rFonts w:ascii="Arial" w:hAnsi="Arial" w:cs="Arial"/>
                <w:szCs w:val="24"/>
                <w:lang w:eastAsia="zh-CN"/>
              </w:rPr>
              <w:t xml:space="preserve"> </w:t>
            </w:r>
            <w:r w:rsidRPr="0033535F">
              <w:rPr>
                <w:rFonts w:ascii="Arial" w:hAnsi="Arial" w:cs="Arial"/>
                <w:szCs w:val="24"/>
                <w:lang w:eastAsia="zh-CN"/>
              </w:rPr>
              <w:t>film, visual arts, drama</w:t>
            </w:r>
          </w:p>
          <w:p w14:paraId="1089262D" w14:textId="77777777" w:rsidR="0033535F" w:rsidRPr="0033535F" w:rsidRDefault="0033535F" w:rsidP="0033535F">
            <w:pPr>
              <w:numPr>
                <w:ilvl w:val="0"/>
                <w:numId w:val="40"/>
              </w:numPr>
              <w:autoSpaceDE w:val="0"/>
              <w:autoSpaceDN w:val="0"/>
              <w:adjustRightInd w:val="0"/>
              <w:rPr>
                <w:rFonts w:ascii="Arial" w:hAnsi="Arial" w:cs="Arial"/>
                <w:szCs w:val="24"/>
                <w:lang w:eastAsia="zh-CN"/>
              </w:rPr>
            </w:pPr>
            <w:r w:rsidRPr="0033535F">
              <w:rPr>
                <w:rFonts w:ascii="Arial" w:hAnsi="Arial" w:cs="Arial"/>
                <w:szCs w:val="24"/>
                <w:lang w:eastAsia="zh-CN"/>
              </w:rPr>
              <w:t>the chance to get involved in a lively culture of creative writing, with opportunities for publication</w:t>
            </w:r>
          </w:p>
          <w:p w14:paraId="788A51F4" w14:textId="77777777" w:rsidR="0033535F" w:rsidRPr="0033535F" w:rsidRDefault="0033535F" w:rsidP="0033535F">
            <w:pPr>
              <w:pStyle w:val="ListParagraph"/>
              <w:numPr>
                <w:ilvl w:val="0"/>
                <w:numId w:val="40"/>
              </w:numPr>
              <w:spacing w:before="60" w:after="60"/>
              <w:rPr>
                <w:rFonts w:ascii="Arial" w:hAnsi="Arial" w:cs="Arial"/>
                <w:szCs w:val="22"/>
              </w:rPr>
            </w:pPr>
            <w:r w:rsidRPr="0033535F">
              <w:rPr>
                <w:rFonts w:ascii="Arial" w:hAnsi="Arial" w:cs="Arial"/>
                <w:szCs w:val="24"/>
                <w:lang w:eastAsia="zh-CN"/>
              </w:rPr>
              <w:t>preparation for employment through acquisition of subject-specific, generic and transferable skills</w:t>
            </w:r>
          </w:p>
        </w:tc>
      </w:tr>
      <w:tr w:rsidR="00391EB2" w:rsidRPr="00C46253" w14:paraId="4FCA23DD" w14:textId="77777777">
        <w:tc>
          <w:tcPr>
            <w:tcW w:w="9923" w:type="dxa"/>
            <w:shd w:val="pct5" w:color="auto" w:fill="FFFFFF"/>
          </w:tcPr>
          <w:p w14:paraId="077C8A16"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487F26A2" w14:textId="77777777">
        <w:tc>
          <w:tcPr>
            <w:tcW w:w="9923" w:type="dxa"/>
          </w:tcPr>
          <w:p w14:paraId="18CEC621" w14:textId="77777777" w:rsidR="0033535F" w:rsidRPr="0033535F" w:rsidRDefault="0033535F" w:rsidP="0033535F">
            <w:pPr>
              <w:spacing w:before="60" w:after="60"/>
              <w:rPr>
                <w:rFonts w:ascii="Arial" w:hAnsi="Arial" w:cs="Arial"/>
                <w:szCs w:val="22"/>
              </w:rPr>
            </w:pPr>
            <w:r w:rsidRPr="0033535F">
              <w:rPr>
                <w:rFonts w:ascii="Arial" w:hAnsi="Arial" w:cs="Arial"/>
                <w:sz w:val="22"/>
                <w:szCs w:val="22"/>
              </w:rPr>
              <w:t xml:space="preserve">Students should possess: </w:t>
            </w:r>
          </w:p>
          <w:p w14:paraId="4F93A898" w14:textId="77777777" w:rsidR="0033535F" w:rsidRPr="0033535F" w:rsidRDefault="0033535F" w:rsidP="0033535F">
            <w:pPr>
              <w:numPr>
                <w:ilvl w:val="0"/>
                <w:numId w:val="41"/>
              </w:numPr>
              <w:spacing w:before="60" w:after="60"/>
              <w:rPr>
                <w:rFonts w:ascii="Arial" w:hAnsi="Arial" w:cs="Arial"/>
                <w:szCs w:val="22"/>
              </w:rPr>
            </w:pPr>
            <w:r w:rsidRPr="0033535F">
              <w:rPr>
                <w:rFonts w:ascii="Arial" w:hAnsi="Arial" w:cs="Arial"/>
                <w:sz w:val="22"/>
                <w:szCs w:val="22"/>
              </w:rPr>
              <w:t>A keen interest in literature</w:t>
            </w:r>
          </w:p>
          <w:p w14:paraId="6EB7A96E" w14:textId="77777777" w:rsidR="0033535F" w:rsidRPr="0033535F" w:rsidRDefault="0033535F" w:rsidP="0033535F">
            <w:pPr>
              <w:numPr>
                <w:ilvl w:val="0"/>
                <w:numId w:val="41"/>
              </w:numPr>
              <w:spacing w:before="60" w:after="60"/>
              <w:rPr>
                <w:rFonts w:ascii="Arial" w:hAnsi="Arial" w:cs="Arial"/>
                <w:szCs w:val="22"/>
              </w:rPr>
            </w:pPr>
            <w:r w:rsidRPr="0033535F">
              <w:rPr>
                <w:rFonts w:ascii="Arial" w:hAnsi="Arial" w:cs="Arial"/>
                <w:sz w:val="22"/>
                <w:szCs w:val="22"/>
              </w:rPr>
              <w:t>A willingness to engage in informed debate about the theory, production, historical context, practice and cultural construction of literary texts</w:t>
            </w:r>
          </w:p>
          <w:p w14:paraId="16EBD57A" w14:textId="77777777" w:rsidR="0033535F" w:rsidRPr="0033535F" w:rsidRDefault="0033535F" w:rsidP="0033535F">
            <w:pPr>
              <w:numPr>
                <w:ilvl w:val="0"/>
                <w:numId w:val="6"/>
              </w:numPr>
              <w:spacing w:before="60" w:after="60"/>
              <w:rPr>
                <w:rFonts w:ascii="Arial" w:hAnsi="Arial" w:cs="Arial"/>
                <w:b/>
                <w:szCs w:val="22"/>
              </w:rPr>
            </w:pPr>
            <w:r w:rsidRPr="0033535F">
              <w:rPr>
                <w:rFonts w:ascii="Arial" w:hAnsi="Arial" w:cs="Arial"/>
                <w:bCs/>
                <w:sz w:val="22"/>
                <w:szCs w:val="22"/>
              </w:rPr>
              <w:t>Curiosity about trans-cultural exchanges of ideas and mechanisms of circulation and reception</w:t>
            </w:r>
          </w:p>
          <w:p w14:paraId="70696E2D" w14:textId="77777777" w:rsidR="0033535F" w:rsidRPr="0033535F" w:rsidRDefault="0033535F" w:rsidP="0033535F">
            <w:pPr>
              <w:numPr>
                <w:ilvl w:val="0"/>
                <w:numId w:val="6"/>
              </w:numPr>
              <w:spacing w:before="60" w:after="60"/>
              <w:rPr>
                <w:rFonts w:ascii="Arial" w:hAnsi="Arial" w:cs="Arial"/>
                <w:b/>
                <w:szCs w:val="22"/>
              </w:rPr>
            </w:pPr>
            <w:r w:rsidRPr="0033535F">
              <w:rPr>
                <w:rFonts w:ascii="Arial" w:hAnsi="Arial" w:cs="Arial"/>
                <w:bCs/>
                <w:sz w:val="22"/>
                <w:szCs w:val="22"/>
              </w:rPr>
              <w:t>A willingness to think for themselves and argue for their own ideas</w:t>
            </w:r>
          </w:p>
          <w:p w14:paraId="17B4B1C8" w14:textId="77777777" w:rsidR="0033535F" w:rsidRPr="0033535F" w:rsidRDefault="0033535F" w:rsidP="0033535F">
            <w:pPr>
              <w:numPr>
                <w:ilvl w:val="0"/>
                <w:numId w:val="6"/>
              </w:numPr>
              <w:spacing w:before="60" w:after="60"/>
              <w:rPr>
                <w:rFonts w:ascii="Arial" w:hAnsi="Arial" w:cs="Arial"/>
                <w:b/>
                <w:szCs w:val="22"/>
              </w:rPr>
            </w:pPr>
            <w:r w:rsidRPr="0033535F">
              <w:rPr>
                <w:rFonts w:ascii="Arial" w:hAnsi="Arial" w:cs="Arial"/>
                <w:bCs/>
                <w:sz w:val="22"/>
                <w:szCs w:val="22"/>
              </w:rPr>
              <w:t>A willingness to criticise their own ideas and to accept criticism from others</w:t>
            </w:r>
            <w:r w:rsidRPr="0033535F">
              <w:rPr>
                <w:rFonts w:ascii="Arial" w:hAnsi="Arial" w:cs="Arial"/>
                <w:b/>
                <w:sz w:val="22"/>
                <w:szCs w:val="22"/>
              </w:rPr>
              <w:t>.</w:t>
            </w:r>
          </w:p>
          <w:p w14:paraId="0A14FBD5" w14:textId="77777777" w:rsidR="0033535F" w:rsidRPr="0033535F" w:rsidRDefault="0033535F" w:rsidP="0033535F">
            <w:pPr>
              <w:numPr>
                <w:ilvl w:val="0"/>
                <w:numId w:val="41"/>
              </w:numPr>
              <w:spacing w:before="60" w:after="60"/>
              <w:rPr>
                <w:rFonts w:ascii="Arial" w:hAnsi="Arial" w:cs="Arial"/>
                <w:szCs w:val="22"/>
              </w:rPr>
            </w:pPr>
            <w:r w:rsidRPr="0033535F">
              <w:rPr>
                <w:rFonts w:ascii="Arial" w:hAnsi="Arial" w:cs="Arial"/>
                <w:sz w:val="22"/>
                <w:szCs w:val="22"/>
              </w:rPr>
              <w:t>A willingness to acquire or develop IT skills</w:t>
            </w:r>
          </w:p>
          <w:p w14:paraId="620DDA5E" w14:textId="77777777" w:rsidR="00391EB2" w:rsidRPr="0033535F" w:rsidRDefault="0033535F" w:rsidP="0033535F">
            <w:pPr>
              <w:pStyle w:val="ListParagraph"/>
              <w:numPr>
                <w:ilvl w:val="0"/>
                <w:numId w:val="41"/>
              </w:numPr>
              <w:spacing w:before="60" w:after="60"/>
              <w:jc w:val="both"/>
              <w:rPr>
                <w:rFonts w:ascii="Arial" w:hAnsi="Arial" w:cs="Arial"/>
                <w:i/>
                <w:szCs w:val="22"/>
              </w:rPr>
            </w:pPr>
            <w:r w:rsidRPr="0033535F">
              <w:rPr>
                <w:rFonts w:ascii="Arial" w:hAnsi="Arial" w:cs="Arial"/>
                <w:sz w:val="22"/>
                <w:szCs w:val="22"/>
              </w:rPr>
              <w:t>A commitment to develop the skills required to analyse problems and critically evaluate a wide range of source materials.</w:t>
            </w:r>
          </w:p>
        </w:tc>
      </w:tr>
    </w:tbl>
    <w:p w14:paraId="50F9F090"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F38FA1D" w14:textId="77777777">
        <w:tc>
          <w:tcPr>
            <w:tcW w:w="9923" w:type="dxa"/>
            <w:shd w:val="pct5" w:color="auto" w:fill="FFFFFF"/>
          </w:tcPr>
          <w:p w14:paraId="1F8EAABE"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37BE6C6D" w14:textId="77777777">
        <w:tc>
          <w:tcPr>
            <w:tcW w:w="9923" w:type="dxa"/>
            <w:shd w:val="pct5" w:color="auto" w:fill="FFFFFF"/>
          </w:tcPr>
          <w:p w14:paraId="07E00221"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2BB18DB6" w14:textId="77777777">
        <w:tc>
          <w:tcPr>
            <w:tcW w:w="9923" w:type="dxa"/>
          </w:tcPr>
          <w:p w14:paraId="1F52738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926EB6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5"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25214401"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6"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083AAAB1"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27"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4DB2F0FD"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4D3E59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01B96DE"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2D77814A" w14:textId="77777777" w:rsidR="0003428B" w:rsidRPr="00935917" w:rsidRDefault="00391EB2" w:rsidP="00935917">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29"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5CA7C807" w14:textId="77777777" w:rsidR="00935917" w:rsidRPr="00D2733B" w:rsidRDefault="00935917" w:rsidP="00935917">
            <w:pPr>
              <w:spacing w:before="60" w:after="60"/>
              <w:ind w:left="360"/>
              <w:rPr>
                <w:rFonts w:ascii="Arial" w:hAnsi="Arial" w:cs="Arial"/>
                <w:b/>
                <w:szCs w:val="22"/>
              </w:rPr>
            </w:pPr>
          </w:p>
        </w:tc>
      </w:tr>
      <w:tr w:rsidR="00391EB2" w:rsidRPr="00C46253" w14:paraId="7EFFF8CD" w14:textId="77777777">
        <w:tc>
          <w:tcPr>
            <w:tcW w:w="9923" w:type="dxa"/>
            <w:shd w:val="pct5" w:color="auto" w:fill="FFFFFF"/>
          </w:tcPr>
          <w:p w14:paraId="55963870"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2FBD1D3B" w14:textId="77777777">
        <w:tc>
          <w:tcPr>
            <w:tcW w:w="9923" w:type="dxa"/>
          </w:tcPr>
          <w:p w14:paraId="3CF8C1B1"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2E2B6876"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5253437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5F4F3851" w14:textId="77777777" w:rsidR="00391EB2" w:rsidRPr="00890936" w:rsidRDefault="00391EB2" w:rsidP="00062FB7">
            <w:pPr>
              <w:numPr>
                <w:ilvl w:val="0"/>
                <w:numId w:val="22"/>
              </w:numPr>
              <w:spacing w:before="60" w:after="60"/>
              <w:ind w:left="360"/>
              <w:rPr>
                <w:rFonts w:ascii="Arial" w:hAnsi="Arial" w:cs="Arial"/>
                <w:szCs w:val="22"/>
              </w:rPr>
            </w:pPr>
            <w:r w:rsidRPr="00890936">
              <w:rPr>
                <w:rFonts w:ascii="Arial" w:hAnsi="Arial" w:cs="Arial"/>
                <w:sz w:val="22"/>
                <w:szCs w:val="22"/>
              </w:rPr>
              <w:t>Faculty Board</w:t>
            </w:r>
          </w:p>
          <w:p w14:paraId="7D305556"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4246C33F"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667F8879" w14:textId="77777777">
        <w:tc>
          <w:tcPr>
            <w:tcW w:w="9923" w:type="dxa"/>
            <w:shd w:val="pct5" w:color="auto" w:fill="FFFFFF"/>
          </w:tcPr>
          <w:p w14:paraId="05173601"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B513C2" w:rsidRPr="00C46253" w14:paraId="44A0D1C2" w14:textId="77777777">
        <w:tc>
          <w:tcPr>
            <w:tcW w:w="9923" w:type="dxa"/>
            <w:shd w:val="clear" w:color="auto" w:fill="FFFFFF" w:themeFill="background1"/>
          </w:tcPr>
          <w:p w14:paraId="45A36811" w14:textId="77777777" w:rsidR="00B513C2" w:rsidRP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Student module evaluations</w:t>
            </w:r>
          </w:p>
          <w:p w14:paraId="28DC3369" w14:textId="77777777" w:rsidR="00B513C2" w:rsidRP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Staff-Student Liaison Committee</w:t>
            </w:r>
          </w:p>
          <w:p w14:paraId="22AD17D1" w14:textId="77777777" w:rsidR="00B513C2" w:rsidRP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Student rep system (School, Faculty and Institutional level)</w:t>
            </w:r>
          </w:p>
          <w:p w14:paraId="65776A24" w14:textId="77777777" w:rsid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Annual NSS</w:t>
            </w:r>
          </w:p>
          <w:p w14:paraId="312FD047" w14:textId="77777777" w:rsidR="00B513C2" w:rsidRP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School Student Support Service (face-to-face and email contact)</w:t>
            </w:r>
          </w:p>
          <w:p w14:paraId="12560E89" w14:textId="77777777" w:rsidR="00B513C2" w:rsidRPr="000F4F54" w:rsidRDefault="00B513C2" w:rsidP="000F4F54">
            <w:pPr>
              <w:numPr>
                <w:ilvl w:val="0"/>
                <w:numId w:val="23"/>
              </w:numPr>
              <w:spacing w:before="60" w:after="60"/>
              <w:rPr>
                <w:rFonts w:ascii="Arial" w:hAnsi="Arial" w:cs="Arial"/>
                <w:szCs w:val="22"/>
              </w:rPr>
            </w:pPr>
            <w:r w:rsidRPr="00B513C2">
              <w:rPr>
                <w:rFonts w:ascii="Arial" w:hAnsi="Arial" w:cs="Arial"/>
                <w:sz w:val="22"/>
                <w:szCs w:val="22"/>
              </w:rPr>
              <w:t>Meetings with Academic Advisers</w:t>
            </w:r>
          </w:p>
          <w:p w14:paraId="0A784FFA" w14:textId="77777777" w:rsidR="00B513C2" w:rsidRPr="00B513C2" w:rsidRDefault="00B513C2" w:rsidP="00B513C2">
            <w:pPr>
              <w:numPr>
                <w:ilvl w:val="0"/>
                <w:numId w:val="23"/>
              </w:numPr>
              <w:spacing w:before="60" w:after="60"/>
              <w:rPr>
                <w:rFonts w:ascii="Arial" w:hAnsi="Arial" w:cs="Arial"/>
                <w:szCs w:val="22"/>
              </w:rPr>
            </w:pPr>
            <w:r w:rsidRPr="00B513C2">
              <w:rPr>
                <w:rFonts w:ascii="Arial" w:hAnsi="Arial" w:cs="Arial"/>
                <w:sz w:val="22"/>
                <w:szCs w:val="22"/>
              </w:rPr>
              <w:t>Staff consultation hours</w:t>
            </w:r>
          </w:p>
        </w:tc>
      </w:tr>
      <w:tr w:rsidR="00391EB2" w:rsidRPr="00C46253" w14:paraId="3CDBB662" w14:textId="77777777">
        <w:tc>
          <w:tcPr>
            <w:tcW w:w="9923" w:type="dxa"/>
            <w:shd w:val="pct5" w:color="auto" w:fill="FFFFFF"/>
          </w:tcPr>
          <w:p w14:paraId="689BD232"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7884273" w14:textId="77777777">
        <w:tc>
          <w:tcPr>
            <w:tcW w:w="9923" w:type="dxa"/>
          </w:tcPr>
          <w:p w14:paraId="53F0AEDC" w14:textId="77777777" w:rsidR="00391EB2" w:rsidRPr="008E7EF9"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PGCHE requirements</w:t>
            </w:r>
          </w:p>
          <w:p w14:paraId="5370FEEB" w14:textId="77777777" w:rsidR="00391EB2" w:rsidRPr="008E7EF9" w:rsidRDefault="008E7EF9" w:rsidP="00722FE0">
            <w:pPr>
              <w:numPr>
                <w:ilvl w:val="0"/>
                <w:numId w:val="23"/>
              </w:numPr>
              <w:spacing w:before="60" w:after="60"/>
              <w:rPr>
                <w:rFonts w:ascii="Arial" w:hAnsi="Arial" w:cs="Arial"/>
                <w:b/>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0F064C6" w14:textId="77777777" w:rsidR="00391EB2" w:rsidRPr="008E7EF9"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Annual appraisals</w:t>
            </w:r>
          </w:p>
          <w:p w14:paraId="1156CCE2" w14:textId="77777777" w:rsidR="00391EB2" w:rsidRPr="008E7EF9" w:rsidRDefault="00391EB2" w:rsidP="00722FE0">
            <w:pPr>
              <w:numPr>
                <w:ilvl w:val="0"/>
                <w:numId w:val="23"/>
              </w:numPr>
              <w:spacing w:before="60" w:after="60"/>
              <w:rPr>
                <w:rFonts w:ascii="Arial" w:hAnsi="Arial" w:cs="Arial"/>
                <w:szCs w:val="22"/>
              </w:rPr>
            </w:pPr>
            <w:r w:rsidRPr="008E7EF9">
              <w:rPr>
                <w:rFonts w:ascii="Arial" w:hAnsi="Arial" w:cs="Arial"/>
                <w:sz w:val="22"/>
                <w:szCs w:val="22"/>
              </w:rPr>
              <w:t>Institutional Level Staff Development Programme</w:t>
            </w:r>
          </w:p>
          <w:p w14:paraId="49FEC27B" w14:textId="77777777" w:rsidR="00391EB2" w:rsidRPr="008E7EF9" w:rsidRDefault="00391EB2" w:rsidP="00722FE0">
            <w:pPr>
              <w:numPr>
                <w:ilvl w:val="0"/>
                <w:numId w:val="23"/>
              </w:numPr>
              <w:spacing w:before="60" w:after="60"/>
              <w:rPr>
                <w:rFonts w:ascii="Arial" w:hAnsi="Arial" w:cs="Arial"/>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D77D45B" w14:textId="77777777" w:rsidR="00391EB2" w:rsidRPr="008E7EF9" w:rsidRDefault="00391EB2" w:rsidP="00722FE0">
            <w:pPr>
              <w:numPr>
                <w:ilvl w:val="0"/>
                <w:numId w:val="23"/>
              </w:numPr>
              <w:spacing w:before="60" w:after="60"/>
              <w:rPr>
                <w:rFonts w:ascii="Arial" w:hAnsi="Arial" w:cs="Arial"/>
                <w:b/>
                <w:szCs w:val="22"/>
              </w:rPr>
            </w:pPr>
            <w:r w:rsidRPr="002758FE">
              <w:rPr>
                <w:rFonts w:ascii="Arial" w:hAnsi="Arial" w:cs="Arial"/>
                <w:sz w:val="22"/>
                <w:szCs w:val="22"/>
              </w:rPr>
              <w:t>Professional body membership and requirements</w:t>
            </w:r>
            <w:r w:rsidR="0033535F">
              <w:rPr>
                <w:rFonts w:ascii="Arial" w:hAnsi="Arial" w:cs="Arial"/>
                <w:sz w:val="22"/>
                <w:szCs w:val="22"/>
              </w:rPr>
              <w:t xml:space="preserve"> </w:t>
            </w:r>
          </w:p>
          <w:p w14:paraId="091A8193" w14:textId="77777777" w:rsidR="00391EB2" w:rsidRPr="008E7EF9"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Programme team meetings</w:t>
            </w:r>
          </w:p>
          <w:p w14:paraId="58E9A810" w14:textId="77777777" w:rsidR="00391EB2" w:rsidRPr="008E7EF9"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Research seminars</w:t>
            </w:r>
          </w:p>
          <w:p w14:paraId="16E1487B" w14:textId="77777777" w:rsidR="00391EB2" w:rsidRPr="008E7EF9"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Conferences</w:t>
            </w:r>
          </w:p>
          <w:p w14:paraId="5BA641EA" w14:textId="77777777" w:rsidR="00391EB2" w:rsidRPr="00BD6360" w:rsidRDefault="00391EB2" w:rsidP="00722FE0">
            <w:pPr>
              <w:numPr>
                <w:ilvl w:val="0"/>
                <w:numId w:val="23"/>
              </w:numPr>
              <w:spacing w:before="60" w:after="60"/>
              <w:rPr>
                <w:rFonts w:ascii="Arial" w:hAnsi="Arial" w:cs="Arial"/>
                <w:b/>
                <w:szCs w:val="22"/>
              </w:rPr>
            </w:pPr>
            <w:r w:rsidRPr="008E7EF9">
              <w:rPr>
                <w:rFonts w:ascii="Arial" w:hAnsi="Arial" w:cs="Arial"/>
                <w:sz w:val="22"/>
                <w:szCs w:val="22"/>
              </w:rPr>
              <w:t>Study leave</w:t>
            </w:r>
          </w:p>
          <w:p w14:paraId="143BA6CC" w14:textId="77777777" w:rsidR="00BD6360" w:rsidRPr="008E7EF9" w:rsidRDefault="00BD6360" w:rsidP="00722FE0">
            <w:pPr>
              <w:numPr>
                <w:ilvl w:val="0"/>
                <w:numId w:val="23"/>
              </w:numPr>
              <w:spacing w:before="60" w:after="60"/>
              <w:rPr>
                <w:rFonts w:ascii="Arial" w:hAnsi="Arial" w:cs="Arial"/>
                <w:b/>
                <w:szCs w:val="22"/>
              </w:rPr>
            </w:pPr>
            <w:r>
              <w:rPr>
                <w:rFonts w:ascii="Arial" w:hAnsi="Arial" w:cs="Arial"/>
                <w:sz w:val="22"/>
                <w:szCs w:val="22"/>
              </w:rPr>
              <w:t xml:space="preserve">Equality, Diversity and Inclusivity (EDI) awareness </w:t>
            </w:r>
          </w:p>
          <w:p w14:paraId="4F7A8C17" w14:textId="77777777" w:rsidR="00722FE0" w:rsidRPr="00722FE0" w:rsidRDefault="002758FE" w:rsidP="00722FE0">
            <w:pPr>
              <w:numPr>
                <w:ilvl w:val="0"/>
                <w:numId w:val="23"/>
              </w:numPr>
              <w:tabs>
                <w:tab w:val="left" w:pos="425"/>
              </w:tabs>
              <w:rPr>
                <w:rFonts w:ascii="Arial" w:hAnsi="Arial" w:cs="Arial"/>
                <w:szCs w:val="22"/>
              </w:rPr>
            </w:pPr>
            <w:r>
              <w:rPr>
                <w:rFonts w:ascii="Arial" w:hAnsi="Arial" w:cs="Arial"/>
                <w:sz w:val="22"/>
                <w:szCs w:val="22"/>
              </w:rPr>
              <w:t>R</w:t>
            </w:r>
            <w:r w:rsidR="00722FE0" w:rsidRPr="00722FE0">
              <w:rPr>
                <w:rFonts w:ascii="Arial" w:hAnsi="Arial" w:cs="Arial"/>
                <w:sz w:val="22"/>
                <w:szCs w:val="22"/>
              </w:rPr>
              <w:t>esearch-led teaching</w:t>
            </w:r>
          </w:p>
          <w:p w14:paraId="2B5D4019" w14:textId="77777777" w:rsidR="00722FE0" w:rsidRPr="00722FE0" w:rsidRDefault="002758FE" w:rsidP="00722FE0">
            <w:pPr>
              <w:pStyle w:val="ListParagraph"/>
              <w:numPr>
                <w:ilvl w:val="0"/>
                <w:numId w:val="23"/>
              </w:numPr>
              <w:spacing w:before="60" w:after="60"/>
              <w:rPr>
                <w:rFonts w:ascii="Arial" w:hAnsi="Arial" w:cs="Arial"/>
                <w:b/>
                <w:szCs w:val="22"/>
              </w:rPr>
            </w:pPr>
            <w:r>
              <w:rPr>
                <w:rFonts w:ascii="Arial" w:hAnsi="Arial" w:cs="Arial"/>
                <w:sz w:val="22"/>
                <w:szCs w:val="22"/>
              </w:rPr>
              <w:t>L</w:t>
            </w:r>
            <w:r w:rsidR="00722FE0" w:rsidRPr="00722FE0">
              <w:rPr>
                <w:rFonts w:ascii="Arial" w:hAnsi="Arial" w:cs="Arial"/>
                <w:sz w:val="22"/>
                <w:szCs w:val="22"/>
              </w:rPr>
              <w:t>inks with other institutions in Europe and the USA</w:t>
            </w:r>
          </w:p>
          <w:p w14:paraId="3370CE95" w14:textId="77777777" w:rsidR="00722FE0" w:rsidRPr="00722FE0" w:rsidRDefault="002758FE" w:rsidP="00722FE0">
            <w:pPr>
              <w:pStyle w:val="ListParagraph"/>
              <w:numPr>
                <w:ilvl w:val="0"/>
                <w:numId w:val="23"/>
              </w:numPr>
              <w:spacing w:before="60" w:after="60"/>
              <w:rPr>
                <w:rFonts w:ascii="Arial" w:hAnsi="Arial" w:cs="Arial"/>
                <w:b/>
                <w:szCs w:val="22"/>
              </w:rPr>
            </w:pPr>
            <w:r>
              <w:rPr>
                <w:rFonts w:ascii="Arial" w:hAnsi="Arial" w:cs="Arial"/>
                <w:sz w:val="22"/>
                <w:szCs w:val="22"/>
              </w:rPr>
              <w:t>M</w:t>
            </w:r>
            <w:r w:rsidR="00722FE0" w:rsidRPr="005F4F56">
              <w:rPr>
                <w:rFonts w:ascii="Arial" w:hAnsi="Arial" w:cs="Arial"/>
                <w:sz w:val="22"/>
                <w:szCs w:val="22"/>
              </w:rPr>
              <w:t>entoring of new and part-time staff</w:t>
            </w:r>
          </w:p>
          <w:p w14:paraId="09B1F942" w14:textId="77777777" w:rsidR="00722FE0" w:rsidRPr="003C3EB5" w:rsidRDefault="00722FE0" w:rsidP="00722FE0">
            <w:pPr>
              <w:numPr>
                <w:ilvl w:val="0"/>
                <w:numId w:val="23"/>
              </w:numPr>
              <w:spacing w:before="60" w:after="60"/>
              <w:rPr>
                <w:rFonts w:ascii="Arial" w:hAnsi="Arial" w:cs="Arial"/>
                <w:b/>
                <w:szCs w:val="22"/>
              </w:rPr>
            </w:pPr>
            <w:r w:rsidRPr="005F4F56">
              <w:rPr>
                <w:rFonts w:ascii="Arial" w:hAnsi="Arial" w:cs="Arial"/>
                <w:sz w:val="22"/>
                <w:szCs w:val="22"/>
              </w:rPr>
              <w:t>Conference organisation and participation (at Kent, nationally and internationally)</w:t>
            </w:r>
          </w:p>
          <w:p w14:paraId="0BB40543" w14:textId="77777777" w:rsidR="00722FE0" w:rsidRPr="003C3EB5" w:rsidRDefault="003C3EB5" w:rsidP="009B77A3">
            <w:pPr>
              <w:numPr>
                <w:ilvl w:val="0"/>
                <w:numId w:val="23"/>
              </w:numPr>
              <w:spacing w:before="60" w:after="60"/>
              <w:rPr>
                <w:rFonts w:ascii="Arial" w:hAnsi="Arial" w:cs="Arial"/>
                <w:b/>
                <w:szCs w:val="22"/>
              </w:rPr>
            </w:pPr>
            <w:r w:rsidRPr="003C3EB5">
              <w:rPr>
                <w:rFonts w:ascii="Arial" w:hAnsi="Arial" w:cs="Arial"/>
                <w:sz w:val="22"/>
                <w:szCs w:val="22"/>
              </w:rPr>
              <w:t>Contributions to national and international conferences</w:t>
            </w:r>
          </w:p>
          <w:p w14:paraId="143A9C3B" w14:textId="77777777" w:rsidR="00722FE0" w:rsidRPr="00722FE0" w:rsidRDefault="00722FE0" w:rsidP="00722FE0">
            <w:pPr>
              <w:pStyle w:val="ListParagraph"/>
              <w:numPr>
                <w:ilvl w:val="0"/>
                <w:numId w:val="23"/>
              </w:numPr>
              <w:spacing w:before="60" w:after="60"/>
              <w:rPr>
                <w:rFonts w:ascii="Arial" w:hAnsi="Arial" w:cs="Arial"/>
                <w:b/>
                <w:szCs w:val="22"/>
              </w:rPr>
            </w:pPr>
            <w:r w:rsidRPr="005F4F56">
              <w:rPr>
                <w:rFonts w:ascii="Arial" w:hAnsi="Arial" w:cs="Arial"/>
                <w:sz w:val="22"/>
                <w:szCs w:val="22"/>
              </w:rPr>
              <w:t>School/Faculty Centre membership and participation</w:t>
            </w:r>
          </w:p>
        </w:tc>
      </w:tr>
    </w:tbl>
    <w:p w14:paraId="316A0667"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0AF9561" w14:textId="77777777">
        <w:tc>
          <w:tcPr>
            <w:tcW w:w="9923" w:type="dxa"/>
            <w:shd w:val="pct5" w:color="auto" w:fill="FFFFFF"/>
          </w:tcPr>
          <w:p w14:paraId="4B8461FA"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382169A8" w14:textId="77777777">
        <w:tc>
          <w:tcPr>
            <w:tcW w:w="9923" w:type="dxa"/>
          </w:tcPr>
          <w:p w14:paraId="5B0270BF" w14:textId="77777777" w:rsidR="00391EB2" w:rsidRPr="002758FE" w:rsidRDefault="00391EB2" w:rsidP="002758F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2758FE">
              <w:rPr>
                <w:rFonts w:ascii="Arial" w:hAnsi="Arial" w:cs="Arial"/>
                <w:sz w:val="22"/>
                <w:szCs w:val="22"/>
              </w:rPr>
              <w:t>(</w:t>
            </w:r>
            <w:r w:rsidR="009B77A3">
              <w:rPr>
                <w:rFonts w:ascii="Arial" w:hAnsi="Arial" w:cs="Arial"/>
                <w:sz w:val="22"/>
                <w:szCs w:val="22"/>
              </w:rPr>
              <w:t>2014</w:t>
            </w:r>
            <w:r w:rsidRPr="002758FE">
              <w:rPr>
                <w:rFonts w:ascii="Arial" w:hAnsi="Arial" w:cs="Arial"/>
                <w:sz w:val="22"/>
                <w:szCs w:val="22"/>
              </w:rPr>
              <w:t>)</w:t>
            </w:r>
          </w:p>
          <w:p w14:paraId="07AC264F"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2464CC8"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0DFC9BAE" w14:textId="77777777" w:rsidR="00391EB2" w:rsidRPr="00062FB7"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2EED21FA" w14:textId="77777777" w:rsidR="00062FB7" w:rsidRPr="00062FB7" w:rsidRDefault="00062FB7" w:rsidP="000512AE">
            <w:pPr>
              <w:numPr>
                <w:ilvl w:val="0"/>
                <w:numId w:val="17"/>
              </w:numPr>
              <w:spacing w:before="60" w:after="60"/>
              <w:ind w:right="34"/>
              <w:rPr>
                <w:rFonts w:ascii="Arial" w:hAnsi="Arial" w:cs="Arial"/>
                <w:szCs w:val="22"/>
              </w:rPr>
            </w:pPr>
            <w:r>
              <w:rPr>
                <w:rFonts w:ascii="Arial" w:hAnsi="Arial" w:cs="Arial"/>
                <w:sz w:val="22"/>
                <w:szCs w:val="22"/>
              </w:rPr>
              <w:t>Results of Research Excellence Framework (2014)</w:t>
            </w:r>
          </w:p>
          <w:p w14:paraId="5A3D3D66" w14:textId="3E830FD8" w:rsidR="00062FB7" w:rsidRPr="00722FE0" w:rsidRDefault="00062FB7" w:rsidP="000512AE">
            <w:pPr>
              <w:numPr>
                <w:ilvl w:val="0"/>
                <w:numId w:val="17"/>
              </w:numPr>
              <w:spacing w:before="60" w:after="60"/>
              <w:ind w:right="34"/>
              <w:rPr>
                <w:rFonts w:ascii="Arial" w:hAnsi="Arial" w:cs="Arial"/>
                <w:szCs w:val="22"/>
              </w:rPr>
            </w:pPr>
            <w:r>
              <w:rPr>
                <w:rFonts w:ascii="Arial" w:hAnsi="Arial" w:cs="Arial"/>
                <w:sz w:val="22"/>
                <w:szCs w:val="22"/>
              </w:rPr>
              <w:t>Results of Teaching Excellen</w:t>
            </w:r>
            <w:r w:rsidR="00A61881">
              <w:rPr>
                <w:rFonts w:ascii="Arial" w:hAnsi="Arial" w:cs="Arial"/>
                <w:sz w:val="22"/>
                <w:szCs w:val="22"/>
              </w:rPr>
              <w:t>ce</w:t>
            </w:r>
            <w:r>
              <w:rPr>
                <w:rFonts w:ascii="Arial" w:hAnsi="Arial" w:cs="Arial"/>
                <w:sz w:val="22"/>
                <w:szCs w:val="22"/>
              </w:rPr>
              <w:t xml:space="preserve"> Framework (2017)</w:t>
            </w:r>
          </w:p>
          <w:p w14:paraId="7A695A20" w14:textId="77777777" w:rsidR="00722FE0" w:rsidRPr="00722FE0" w:rsidRDefault="00722FE0" w:rsidP="00722FE0">
            <w:pPr>
              <w:numPr>
                <w:ilvl w:val="0"/>
                <w:numId w:val="43"/>
              </w:numPr>
              <w:tabs>
                <w:tab w:val="left" w:pos="425"/>
              </w:tabs>
              <w:spacing w:before="60" w:after="60"/>
              <w:ind w:left="318" w:hanging="284"/>
              <w:rPr>
                <w:rFonts w:ascii="Arial" w:hAnsi="Arial" w:cs="Arial"/>
                <w:szCs w:val="22"/>
              </w:rPr>
            </w:pPr>
            <w:r w:rsidRPr="00722FE0">
              <w:rPr>
                <w:rFonts w:ascii="Arial" w:hAnsi="Arial" w:cs="Arial"/>
                <w:sz w:val="22"/>
                <w:szCs w:val="22"/>
              </w:rPr>
              <w:t>Student evaluations reflect a high level of satisfaction with the School’s teaching</w:t>
            </w:r>
            <w:r w:rsidRPr="00722FE0">
              <w:rPr>
                <w:rFonts w:ascii="Arial" w:hAnsi="Arial" w:cs="Arial"/>
                <w:b/>
                <w:sz w:val="22"/>
                <w:szCs w:val="22"/>
              </w:rPr>
              <w:t>.</w:t>
            </w:r>
          </w:p>
          <w:p w14:paraId="36B3894B" w14:textId="77777777" w:rsidR="00722FE0" w:rsidRPr="00722FE0" w:rsidRDefault="00722FE0" w:rsidP="00722FE0">
            <w:pPr>
              <w:numPr>
                <w:ilvl w:val="0"/>
                <w:numId w:val="43"/>
              </w:numPr>
              <w:tabs>
                <w:tab w:val="left" w:pos="425"/>
              </w:tabs>
              <w:spacing w:before="60" w:after="60"/>
              <w:ind w:left="318" w:hanging="284"/>
              <w:rPr>
                <w:rFonts w:ascii="Arial" w:hAnsi="Arial" w:cs="Arial"/>
                <w:b/>
                <w:szCs w:val="22"/>
              </w:rPr>
            </w:pPr>
            <w:r w:rsidRPr="00722FE0">
              <w:rPr>
                <w:rFonts w:ascii="Arial" w:hAnsi="Arial" w:cs="Arial"/>
                <w:sz w:val="22"/>
                <w:szCs w:val="22"/>
              </w:rPr>
              <w:t>High percentage of ‘good degrees’ (i.e. 2:1s and firsts)</w:t>
            </w:r>
          </w:p>
          <w:p w14:paraId="20A6CBE7" w14:textId="361DE669" w:rsidR="00722FE0" w:rsidRPr="00722FE0" w:rsidRDefault="00722FE0" w:rsidP="00722FE0">
            <w:pPr>
              <w:numPr>
                <w:ilvl w:val="0"/>
                <w:numId w:val="43"/>
              </w:numPr>
              <w:tabs>
                <w:tab w:val="left" w:pos="425"/>
              </w:tabs>
              <w:spacing w:before="60" w:after="60"/>
              <w:ind w:left="318" w:hanging="284"/>
              <w:rPr>
                <w:rFonts w:ascii="Arial" w:hAnsi="Arial" w:cs="Arial"/>
                <w:b/>
                <w:szCs w:val="22"/>
              </w:rPr>
            </w:pPr>
          </w:p>
          <w:p w14:paraId="39E92599" w14:textId="77777777" w:rsidR="00722FE0" w:rsidRPr="00722FE0" w:rsidRDefault="00722FE0" w:rsidP="00722FE0">
            <w:pPr>
              <w:numPr>
                <w:ilvl w:val="0"/>
                <w:numId w:val="43"/>
              </w:numPr>
              <w:tabs>
                <w:tab w:val="left" w:pos="425"/>
              </w:tabs>
              <w:spacing w:before="60" w:after="60"/>
              <w:ind w:left="318" w:hanging="284"/>
              <w:rPr>
                <w:rFonts w:ascii="Arial" w:hAnsi="Arial" w:cs="Arial"/>
                <w:b/>
                <w:szCs w:val="22"/>
              </w:rPr>
            </w:pPr>
            <w:r w:rsidRPr="00722FE0">
              <w:rPr>
                <w:rFonts w:ascii="Arial" w:hAnsi="Arial" w:cs="Arial"/>
                <w:sz w:val="22"/>
                <w:szCs w:val="22"/>
              </w:rPr>
              <w:t>Annual external examiners’ reports praise the School’s high standards of teaching and assessment year on year</w:t>
            </w:r>
          </w:p>
          <w:p w14:paraId="40543FC4" w14:textId="77777777" w:rsidR="00722FE0" w:rsidRPr="00722FE0" w:rsidRDefault="00722FE0" w:rsidP="00722FE0">
            <w:pPr>
              <w:numPr>
                <w:ilvl w:val="0"/>
                <w:numId w:val="43"/>
              </w:numPr>
              <w:tabs>
                <w:tab w:val="left" w:pos="425"/>
              </w:tabs>
              <w:spacing w:before="60" w:after="60"/>
              <w:ind w:left="318" w:hanging="284"/>
              <w:rPr>
                <w:rFonts w:ascii="Arial" w:hAnsi="Arial" w:cs="Arial"/>
                <w:b/>
                <w:szCs w:val="22"/>
              </w:rPr>
            </w:pPr>
            <w:r w:rsidRPr="00722FE0">
              <w:rPr>
                <w:rFonts w:ascii="Arial" w:hAnsi="Arial" w:cs="Arial"/>
                <w:sz w:val="22"/>
                <w:szCs w:val="22"/>
              </w:rPr>
              <w:t>Employment record show that the School’s graduates are consistently above the national average in finding employment within one year of graduation</w:t>
            </w:r>
          </w:p>
          <w:p w14:paraId="7B1F0C3B" w14:textId="77777777" w:rsidR="00722FE0" w:rsidRPr="00722FE0" w:rsidRDefault="00722FE0" w:rsidP="00722FE0">
            <w:pPr>
              <w:numPr>
                <w:ilvl w:val="0"/>
                <w:numId w:val="43"/>
              </w:numPr>
              <w:tabs>
                <w:tab w:val="left" w:pos="425"/>
              </w:tabs>
              <w:spacing w:before="60" w:after="60"/>
              <w:ind w:left="318" w:hanging="284"/>
              <w:rPr>
                <w:rFonts w:ascii="Arial" w:hAnsi="Arial" w:cs="Arial"/>
                <w:szCs w:val="22"/>
              </w:rPr>
            </w:pPr>
            <w:r w:rsidRPr="00722FE0">
              <w:rPr>
                <w:rFonts w:ascii="Arial" w:hAnsi="Arial" w:cs="Arial"/>
                <w:sz w:val="22"/>
                <w:szCs w:val="22"/>
              </w:rPr>
              <w:t xml:space="preserve">Prizes for staff publications: staff have been regularly shortlisted for prizes for their publications </w:t>
            </w:r>
          </w:p>
          <w:p w14:paraId="71251EF4" w14:textId="5BA71B7A" w:rsidR="00722FE0" w:rsidRPr="009B77A3" w:rsidRDefault="00A61881" w:rsidP="009B77A3">
            <w:pPr>
              <w:numPr>
                <w:ilvl w:val="0"/>
                <w:numId w:val="43"/>
              </w:numPr>
              <w:tabs>
                <w:tab w:val="left" w:pos="425"/>
              </w:tabs>
              <w:spacing w:before="60" w:after="60"/>
              <w:ind w:left="318" w:hanging="284"/>
              <w:rPr>
                <w:rFonts w:ascii="Arial" w:hAnsi="Arial" w:cs="Arial"/>
                <w:szCs w:val="22"/>
              </w:rPr>
            </w:pPr>
            <w:r>
              <w:rPr>
                <w:rFonts w:ascii="Arial" w:hAnsi="Arial" w:cs="Arial"/>
                <w:sz w:val="22"/>
                <w:szCs w:val="22"/>
              </w:rPr>
              <w:t>Attracting research funding</w:t>
            </w:r>
          </w:p>
        </w:tc>
      </w:tr>
      <w:tr w:rsidR="00391EB2" w:rsidRPr="000F4906" w14:paraId="2F9A6795" w14:textId="77777777">
        <w:tc>
          <w:tcPr>
            <w:tcW w:w="9923" w:type="dxa"/>
            <w:shd w:val="pct5" w:color="auto" w:fill="FFFFFF"/>
          </w:tcPr>
          <w:p w14:paraId="74DF24F9"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31B76E95" w14:textId="77777777">
        <w:tc>
          <w:tcPr>
            <w:tcW w:w="9923" w:type="dxa"/>
          </w:tcPr>
          <w:p w14:paraId="5184942C"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66353C0A" w14:textId="77777777" w:rsidR="00391EB2" w:rsidRPr="002758FE" w:rsidRDefault="00B54C47" w:rsidP="002758FE">
            <w:pPr>
              <w:numPr>
                <w:ilvl w:val="0"/>
                <w:numId w:val="16"/>
              </w:numPr>
              <w:spacing w:before="60" w:after="60"/>
              <w:ind w:right="34"/>
              <w:rPr>
                <w:rFonts w:ascii="Arial" w:hAnsi="Arial" w:cs="Arial"/>
                <w:szCs w:val="22"/>
              </w:rPr>
            </w:pPr>
            <w:r>
              <w:rPr>
                <w:rFonts w:ascii="Arial" w:hAnsi="Arial" w:cs="Arial"/>
                <w:sz w:val="22"/>
                <w:szCs w:val="22"/>
              </w:rPr>
              <w:t>QAA Benchmarking statement</w:t>
            </w:r>
            <w:r w:rsidR="00391EB2" w:rsidRPr="00757C2B">
              <w:rPr>
                <w:rFonts w:ascii="Arial" w:hAnsi="Arial" w:cs="Arial"/>
                <w:sz w:val="22"/>
                <w:szCs w:val="22"/>
              </w:rPr>
              <w:t xml:space="preserve"> for </w:t>
            </w:r>
            <w:r w:rsidR="00DA4281" w:rsidRPr="00DA4281">
              <w:rPr>
                <w:rFonts w:ascii="Arial" w:hAnsi="Arial" w:cs="Arial"/>
                <w:sz w:val="22"/>
                <w:szCs w:val="22"/>
              </w:rPr>
              <w:t>English</w:t>
            </w:r>
          </w:p>
          <w:p w14:paraId="234D4698"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699EB77"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0"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39EB218D"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C72F897" w14:textId="77777777" w:rsidR="00391EB2" w:rsidRPr="00757C2B" w:rsidRDefault="00BD6360" w:rsidP="002758FE">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1"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651A06AB"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44652758" w14:textId="77777777">
        <w:tc>
          <w:tcPr>
            <w:tcW w:w="9923" w:type="dxa"/>
            <w:shd w:val="pct5" w:color="auto" w:fill="FFFFFF"/>
          </w:tcPr>
          <w:p w14:paraId="327EC555" w14:textId="77777777" w:rsidR="00F73B41" w:rsidRPr="00F73B41" w:rsidRDefault="00F73B41" w:rsidP="00EE7DA6">
            <w:pPr>
              <w:spacing w:before="60" w:after="60"/>
              <w:ind w:right="261"/>
              <w:jc w:val="both"/>
              <w:rPr>
                <w:rFonts w:ascii="Arial" w:hAnsi="Arial" w:cs="Arial"/>
                <w:iCs/>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4A7B82E4" w14:textId="77777777">
        <w:tc>
          <w:tcPr>
            <w:tcW w:w="9923" w:type="dxa"/>
          </w:tcPr>
          <w:p w14:paraId="77A33029" w14:textId="77777777" w:rsidR="00F73B41" w:rsidRPr="00F73B41" w:rsidRDefault="00D43CD5" w:rsidP="00D43CD5">
            <w:pPr>
              <w:autoSpaceDE w:val="0"/>
              <w:autoSpaceDN w:val="0"/>
              <w:adjustRightInd w:val="0"/>
              <w:spacing w:before="60" w:after="60"/>
              <w:ind w:right="261"/>
              <w:jc w:val="both"/>
              <w:rPr>
                <w:rFonts w:ascii="Arial" w:hAnsi="Arial" w:cs="Arial"/>
                <w:szCs w:val="22"/>
              </w:rPr>
            </w:pPr>
            <w:r>
              <w:rPr>
                <w:rFonts w:ascii="Arial" w:hAnsi="Arial" w:cs="Arial"/>
                <w:sz w:val="22"/>
                <w:szCs w:val="22"/>
              </w:rPr>
              <w:t>The School</w:t>
            </w:r>
            <w:r w:rsidR="00F73B41" w:rsidRPr="00F73B41">
              <w:rPr>
                <w:rFonts w:ascii="Arial" w:hAnsi="Arial" w:cs="Arial"/>
                <w:sz w:val="22"/>
                <w:szCs w:val="22"/>
              </w:rPr>
              <w:t xml:space="preserve"> recognises and has embedded the expectations of current equality legislation, by ensuring that the </w:t>
            </w:r>
            <w:r w:rsidR="00F73B41">
              <w:rPr>
                <w:rFonts w:ascii="Arial" w:hAnsi="Arial" w:cs="Arial"/>
                <w:sz w:val="22"/>
                <w:szCs w:val="22"/>
              </w:rPr>
              <w:t xml:space="preserve">programme </w:t>
            </w:r>
            <w:r w:rsidR="00F73B41"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F59312D" w14:textId="77777777" w:rsidR="00F73B41" w:rsidRDefault="00F73B41" w:rsidP="000512AE">
      <w:pPr>
        <w:spacing w:before="60" w:after="60"/>
        <w:ind w:right="-330"/>
        <w:rPr>
          <w:rFonts w:ascii="Arial" w:hAnsi="Arial" w:cs="Arial"/>
          <w:sz w:val="22"/>
          <w:szCs w:val="22"/>
        </w:rPr>
      </w:pPr>
    </w:p>
    <w:p w14:paraId="1BC08F13" w14:textId="77777777" w:rsidR="00F73B41" w:rsidRDefault="00F73B41" w:rsidP="000512AE">
      <w:pPr>
        <w:spacing w:before="60" w:after="60"/>
        <w:ind w:right="-330"/>
        <w:rPr>
          <w:rFonts w:ascii="Arial" w:hAnsi="Arial" w:cs="Arial"/>
          <w:sz w:val="22"/>
          <w:szCs w:val="22"/>
        </w:rPr>
      </w:pPr>
    </w:p>
    <w:p w14:paraId="453D8BF7" w14:textId="77777777" w:rsidR="00F73B41" w:rsidRDefault="00F73B41" w:rsidP="000512AE">
      <w:pPr>
        <w:spacing w:before="60" w:after="60"/>
        <w:ind w:right="-330"/>
        <w:rPr>
          <w:rFonts w:ascii="Arial" w:hAnsi="Arial" w:cs="Arial"/>
          <w:sz w:val="22"/>
          <w:szCs w:val="22"/>
        </w:rPr>
      </w:pPr>
    </w:p>
    <w:p w14:paraId="652F682E" w14:textId="77777777" w:rsidR="00F73B41" w:rsidRDefault="00F73B41" w:rsidP="000512AE">
      <w:pPr>
        <w:spacing w:before="60" w:after="60"/>
        <w:ind w:right="-330"/>
        <w:rPr>
          <w:rFonts w:ascii="Arial" w:hAnsi="Arial" w:cs="Arial"/>
          <w:sz w:val="22"/>
          <w:szCs w:val="22"/>
        </w:rPr>
      </w:pPr>
    </w:p>
    <w:p w14:paraId="66BCAAAA" w14:textId="77777777" w:rsidR="00F73B41" w:rsidRDefault="00F73B41" w:rsidP="000512AE">
      <w:pPr>
        <w:spacing w:before="60" w:after="60"/>
        <w:ind w:right="-330"/>
        <w:rPr>
          <w:rFonts w:ascii="Arial" w:hAnsi="Arial" w:cs="Arial"/>
          <w:sz w:val="22"/>
          <w:szCs w:val="22"/>
        </w:rPr>
      </w:pPr>
    </w:p>
    <w:p w14:paraId="6EEC228F" w14:textId="77777777" w:rsidR="00F73B41" w:rsidRDefault="00F73B41" w:rsidP="000512AE">
      <w:pPr>
        <w:spacing w:before="60" w:after="60"/>
        <w:ind w:right="-330"/>
        <w:rPr>
          <w:rFonts w:ascii="Arial" w:hAnsi="Arial" w:cs="Arial"/>
          <w:sz w:val="22"/>
          <w:szCs w:val="22"/>
        </w:rPr>
      </w:pPr>
    </w:p>
    <w:p w14:paraId="73F6A9E1" w14:textId="77777777" w:rsidR="00D2733B" w:rsidRPr="00F911D9" w:rsidRDefault="0034722E" w:rsidP="00D2733B">
      <w:pPr>
        <w:pStyle w:val="Footer"/>
        <w:rPr>
          <w:rFonts w:ascii="Arial" w:hAnsi="Arial" w:cs="Arial"/>
          <w:i/>
          <w:sz w:val="16"/>
          <w:szCs w:val="16"/>
        </w:rPr>
      </w:pPr>
      <w:r>
        <w:rPr>
          <w:rFonts w:ascii="Arial" w:hAnsi="Arial" w:cs="Arial"/>
          <w:i/>
          <w:sz w:val="16"/>
          <w:szCs w:val="16"/>
        </w:rPr>
        <w:t xml:space="preserve">template last updated </w:t>
      </w:r>
      <w:r w:rsidR="00B85F5F">
        <w:rPr>
          <w:rFonts w:ascii="Arial" w:hAnsi="Arial" w:cs="Arial"/>
          <w:i/>
          <w:sz w:val="16"/>
          <w:szCs w:val="16"/>
        </w:rPr>
        <w:t>August 2017</w:t>
      </w:r>
    </w:p>
    <w:p w14:paraId="58E00629" w14:textId="77777777" w:rsidR="00D2733B" w:rsidRDefault="00D2733B" w:rsidP="000512AE">
      <w:pPr>
        <w:spacing w:before="60" w:after="60"/>
        <w:ind w:right="-330"/>
        <w:rPr>
          <w:rFonts w:ascii="Arial" w:hAnsi="Arial" w:cs="Arial"/>
          <w:sz w:val="22"/>
          <w:szCs w:val="22"/>
        </w:rPr>
      </w:pPr>
    </w:p>
    <w:p w14:paraId="2559429D" w14:textId="77777777" w:rsidR="00D2733B" w:rsidRDefault="00D2733B" w:rsidP="000512AE">
      <w:pPr>
        <w:spacing w:before="60" w:after="60"/>
        <w:ind w:right="-330"/>
        <w:rPr>
          <w:rFonts w:ascii="Arial" w:hAnsi="Arial" w:cs="Arial"/>
          <w:sz w:val="22"/>
          <w:szCs w:val="22"/>
        </w:rPr>
      </w:pPr>
    </w:p>
    <w:p w14:paraId="6C5D5434" w14:textId="77777777" w:rsidR="00D2733B" w:rsidRDefault="00D2733B" w:rsidP="000512AE">
      <w:pPr>
        <w:spacing w:before="60" w:after="60"/>
        <w:ind w:right="-330"/>
        <w:rPr>
          <w:rFonts w:ascii="Arial" w:hAnsi="Arial" w:cs="Arial"/>
          <w:sz w:val="22"/>
          <w:szCs w:val="22"/>
        </w:rPr>
        <w:sectPr w:rsidR="00D2733B">
          <w:headerReference w:type="default" r:id="rId32"/>
          <w:footerReference w:type="default" r:id="rId33"/>
          <w:pgSz w:w="11906" w:h="16838" w:code="9"/>
          <w:pgMar w:top="1440" w:right="1440" w:bottom="1440" w:left="1440" w:header="568" w:footer="709" w:gutter="0"/>
          <w:cols w:space="708"/>
          <w:docGrid w:linePitch="360"/>
        </w:sectPr>
      </w:pPr>
    </w:p>
    <w:p w14:paraId="5374408E" w14:textId="77777777" w:rsidR="00D2733B" w:rsidRDefault="004347CC" w:rsidP="00D2733B">
      <w:pPr>
        <w:jc w:val="center"/>
        <w:rPr>
          <w:rFonts w:ascii="Arial" w:hAnsi="Arial" w:cs="Arial"/>
          <w:b/>
          <w:sz w:val="22"/>
          <w:szCs w:val="22"/>
        </w:rPr>
      </w:pPr>
      <w:r>
        <w:rPr>
          <w:rFonts w:ascii="Arial" w:hAnsi="Arial" w:cs="Arial"/>
          <w:b/>
          <w:sz w:val="22"/>
          <w:szCs w:val="22"/>
        </w:rPr>
        <w:t xml:space="preserve">BA </w:t>
      </w:r>
      <w:r w:rsidR="005537E1">
        <w:rPr>
          <w:rFonts w:ascii="Arial" w:hAnsi="Arial" w:cs="Arial"/>
          <w:b/>
          <w:sz w:val="22"/>
          <w:szCs w:val="22"/>
        </w:rPr>
        <w:t>English and American Literature</w:t>
      </w:r>
      <w:r>
        <w:rPr>
          <w:rFonts w:ascii="Arial" w:hAnsi="Arial" w:cs="Arial"/>
          <w:b/>
          <w:sz w:val="22"/>
          <w:szCs w:val="22"/>
        </w:rPr>
        <w:t xml:space="preserve"> (Single and Joint Honours); and with optional Year Abroad/Placement Year</w:t>
      </w:r>
    </w:p>
    <w:p w14:paraId="2DDD768E" w14:textId="77777777" w:rsidR="004347CC" w:rsidRDefault="004347CC" w:rsidP="00751443">
      <w:pPr>
        <w:rPr>
          <w:rFonts w:ascii="Arial" w:hAnsi="Arial" w:cs="Arial"/>
          <w:sz w:val="22"/>
          <w:szCs w:val="22"/>
        </w:rPr>
      </w:pPr>
      <w:r w:rsidRPr="00A420EA">
        <w:rPr>
          <w:rFonts w:ascii="Arial" w:hAnsi="Arial" w:cs="Arial"/>
          <w:sz w:val="22"/>
          <w:szCs w:val="22"/>
        </w:rPr>
        <w:t>The programme includes many optional modules; only compulsory modules are included below</w:t>
      </w:r>
    </w:p>
    <w:p w14:paraId="2419FFCD" w14:textId="77777777" w:rsidR="00751443" w:rsidRDefault="00751443" w:rsidP="00751443">
      <w:pPr>
        <w:rPr>
          <w:rFonts w:ascii="Arial" w:hAnsi="Arial" w:cs="Arial"/>
          <w:sz w:val="22"/>
          <w:szCs w:val="22"/>
        </w:rPr>
      </w:pPr>
    </w:p>
    <w:tbl>
      <w:tblPr>
        <w:tblStyle w:val="TableGrid"/>
        <w:tblW w:w="0" w:type="auto"/>
        <w:tblInd w:w="-572" w:type="dxa"/>
        <w:tblLayout w:type="fixed"/>
        <w:tblLook w:val="04A0" w:firstRow="1" w:lastRow="0" w:firstColumn="1" w:lastColumn="0" w:noHBand="0" w:noVBand="1"/>
      </w:tblPr>
      <w:tblGrid>
        <w:gridCol w:w="961"/>
        <w:gridCol w:w="1024"/>
        <w:gridCol w:w="1843"/>
        <w:gridCol w:w="1559"/>
      </w:tblGrid>
      <w:tr w:rsidR="00A420EA" w:rsidRPr="002C0681" w14:paraId="3A84A3E9" w14:textId="77777777" w:rsidTr="00B974A1">
        <w:trPr>
          <w:cantSplit/>
          <w:trHeight w:val="451"/>
        </w:trPr>
        <w:tc>
          <w:tcPr>
            <w:tcW w:w="5387" w:type="dxa"/>
            <w:gridSpan w:val="4"/>
            <w:shd w:val="clear" w:color="auto" w:fill="D9D9D9" w:themeFill="background1" w:themeFillShade="D9"/>
            <w:vAlign w:val="center"/>
          </w:tcPr>
          <w:p w14:paraId="147729A0" w14:textId="77777777" w:rsidR="00A420EA" w:rsidRPr="00F94647" w:rsidRDefault="00A420EA" w:rsidP="00A420EA">
            <w:pPr>
              <w:autoSpaceDE w:val="0"/>
              <w:autoSpaceDN w:val="0"/>
              <w:adjustRightInd w:val="0"/>
              <w:spacing w:before="40" w:after="40"/>
              <w:jc w:val="center"/>
              <w:rPr>
                <w:rFonts w:ascii="Arial" w:hAnsi="Arial" w:cs="Arial"/>
                <w:b/>
                <w:sz w:val="22"/>
                <w:szCs w:val="22"/>
              </w:rPr>
            </w:pPr>
            <w:r w:rsidRPr="00F94647">
              <w:rPr>
                <w:rFonts w:ascii="Arial" w:hAnsi="Arial" w:cs="Arial"/>
                <w:b/>
                <w:sz w:val="22"/>
                <w:szCs w:val="22"/>
              </w:rPr>
              <w:t>Stage 1</w:t>
            </w:r>
          </w:p>
        </w:tc>
      </w:tr>
      <w:tr w:rsidR="00A420EA" w:rsidRPr="002C0681" w14:paraId="78B324F6" w14:textId="77777777" w:rsidTr="00B974A1">
        <w:trPr>
          <w:cantSplit/>
          <w:trHeight w:val="507"/>
        </w:trPr>
        <w:tc>
          <w:tcPr>
            <w:tcW w:w="961" w:type="dxa"/>
            <w:shd w:val="clear" w:color="auto" w:fill="D9D9D9" w:themeFill="background1" w:themeFillShade="D9"/>
            <w:textDirection w:val="btLr"/>
          </w:tcPr>
          <w:p w14:paraId="0D90F1BF" w14:textId="77777777" w:rsidR="00A420EA" w:rsidRPr="008F1F3F" w:rsidRDefault="00A420EA" w:rsidP="00A3474C">
            <w:pPr>
              <w:ind w:left="113" w:right="113"/>
              <w:rPr>
                <w:rFonts w:ascii="Arial" w:hAnsi="Arial" w:cs="Arial"/>
                <w:szCs w:val="24"/>
              </w:rPr>
            </w:pPr>
            <w:bookmarkStart w:id="0" w:name="_GoBack"/>
            <w:bookmarkEnd w:id="0"/>
          </w:p>
        </w:tc>
        <w:tc>
          <w:tcPr>
            <w:tcW w:w="1024" w:type="dxa"/>
          </w:tcPr>
          <w:p w14:paraId="0C96E689" w14:textId="77777777" w:rsidR="00A420EA" w:rsidRPr="00070C9B" w:rsidRDefault="00A420EA" w:rsidP="00A3474C">
            <w:pPr>
              <w:autoSpaceDE w:val="0"/>
              <w:autoSpaceDN w:val="0"/>
              <w:adjustRightInd w:val="0"/>
              <w:spacing w:before="40" w:after="40"/>
              <w:rPr>
                <w:rFonts w:ascii="Arial" w:hAnsi="Arial" w:cs="Arial"/>
                <w:sz w:val="22"/>
                <w:szCs w:val="22"/>
                <w:lang w:val="en-US"/>
              </w:rPr>
            </w:pPr>
            <w:r w:rsidRPr="00070C9B">
              <w:rPr>
                <w:rFonts w:ascii="Arial" w:hAnsi="Arial" w:cs="Arial"/>
                <w:sz w:val="22"/>
                <w:szCs w:val="22"/>
              </w:rPr>
              <w:t>Literary Forms</w:t>
            </w:r>
          </w:p>
        </w:tc>
        <w:tc>
          <w:tcPr>
            <w:tcW w:w="1843" w:type="dxa"/>
          </w:tcPr>
          <w:p w14:paraId="1416C773" w14:textId="77777777" w:rsidR="00A420EA" w:rsidRPr="00070C9B" w:rsidRDefault="00A420EA" w:rsidP="00A3474C">
            <w:pPr>
              <w:autoSpaceDE w:val="0"/>
              <w:autoSpaceDN w:val="0"/>
              <w:adjustRightInd w:val="0"/>
              <w:spacing w:before="40" w:after="40"/>
              <w:rPr>
                <w:rFonts w:ascii="Arial" w:hAnsi="Arial" w:cs="Arial"/>
                <w:sz w:val="22"/>
                <w:szCs w:val="22"/>
                <w:lang w:val="en-US"/>
              </w:rPr>
            </w:pPr>
            <w:r w:rsidRPr="00070C9B">
              <w:rPr>
                <w:rFonts w:ascii="Arial" w:hAnsi="Arial" w:cs="Arial"/>
                <w:sz w:val="22"/>
                <w:szCs w:val="22"/>
              </w:rPr>
              <w:t>Thinking Through Theory</w:t>
            </w:r>
          </w:p>
        </w:tc>
        <w:tc>
          <w:tcPr>
            <w:tcW w:w="1559" w:type="dxa"/>
          </w:tcPr>
          <w:p w14:paraId="48EE4AAA" w14:textId="77777777" w:rsidR="00A420EA" w:rsidRPr="00070C9B" w:rsidRDefault="00A420EA" w:rsidP="00A3474C">
            <w:pPr>
              <w:autoSpaceDE w:val="0"/>
              <w:autoSpaceDN w:val="0"/>
              <w:adjustRightInd w:val="0"/>
              <w:spacing w:before="40" w:after="40"/>
              <w:rPr>
                <w:rFonts w:ascii="Arial" w:hAnsi="Arial" w:cs="Arial"/>
                <w:sz w:val="22"/>
                <w:szCs w:val="22"/>
                <w:lang w:val="en-US"/>
              </w:rPr>
            </w:pPr>
            <w:r w:rsidRPr="00070C9B">
              <w:rPr>
                <w:rFonts w:ascii="Arial" w:hAnsi="Arial" w:cs="Arial"/>
                <w:sz w:val="22"/>
                <w:szCs w:val="22"/>
              </w:rPr>
              <w:t>Mapping Identities</w:t>
            </w:r>
          </w:p>
        </w:tc>
      </w:tr>
      <w:tr w:rsidR="00A420EA" w:rsidRPr="002C0681" w14:paraId="4232C347" w14:textId="77777777" w:rsidTr="00B974A1">
        <w:trPr>
          <w:cantSplit/>
          <w:trHeight w:val="366"/>
        </w:trPr>
        <w:tc>
          <w:tcPr>
            <w:tcW w:w="5387" w:type="dxa"/>
            <w:gridSpan w:val="4"/>
            <w:shd w:val="clear" w:color="auto" w:fill="D9D9D9" w:themeFill="background1" w:themeFillShade="D9"/>
          </w:tcPr>
          <w:p w14:paraId="0B9DDCF8" w14:textId="77777777" w:rsidR="00F94647" w:rsidRDefault="00A420EA" w:rsidP="00F94647">
            <w:pPr>
              <w:autoSpaceDE w:val="0"/>
              <w:autoSpaceDN w:val="0"/>
              <w:adjustRightInd w:val="0"/>
              <w:spacing w:before="40" w:after="40"/>
              <w:rPr>
                <w:rFonts w:ascii="Arial" w:hAnsi="Arial" w:cs="Arial"/>
                <w:sz w:val="20"/>
              </w:rPr>
            </w:pPr>
            <w:r w:rsidRPr="008F1F3F">
              <w:rPr>
                <w:rFonts w:ascii="Arial" w:hAnsi="Arial" w:cs="Arial"/>
                <w:b/>
                <w:szCs w:val="24"/>
              </w:rPr>
              <w:t xml:space="preserve">Programme </w:t>
            </w:r>
            <w:r w:rsidRPr="00F94647">
              <w:rPr>
                <w:rFonts w:ascii="Arial" w:hAnsi="Arial" w:cs="Arial"/>
                <w:b/>
                <w:sz w:val="22"/>
                <w:szCs w:val="22"/>
              </w:rPr>
              <w:t>Learning</w:t>
            </w:r>
            <w:r w:rsidRPr="008F1F3F">
              <w:rPr>
                <w:rFonts w:ascii="Arial" w:hAnsi="Arial" w:cs="Arial"/>
                <w:b/>
                <w:szCs w:val="24"/>
              </w:rPr>
              <w:t xml:space="preserve"> outcomes</w:t>
            </w:r>
          </w:p>
        </w:tc>
      </w:tr>
      <w:tr w:rsidR="00F94647" w:rsidRPr="002C0681" w14:paraId="5D58DBB1" w14:textId="77777777" w:rsidTr="00B974A1">
        <w:trPr>
          <w:cantSplit/>
          <w:trHeight w:val="275"/>
        </w:trPr>
        <w:tc>
          <w:tcPr>
            <w:tcW w:w="5387" w:type="dxa"/>
            <w:gridSpan w:val="4"/>
            <w:shd w:val="clear" w:color="auto" w:fill="D9D9D9" w:themeFill="background1" w:themeFillShade="D9"/>
          </w:tcPr>
          <w:p w14:paraId="307A4293" w14:textId="77777777" w:rsidR="00F94647" w:rsidRPr="00F94647" w:rsidRDefault="00F94647" w:rsidP="00A420EA">
            <w:pPr>
              <w:autoSpaceDE w:val="0"/>
              <w:autoSpaceDN w:val="0"/>
              <w:adjustRightInd w:val="0"/>
              <w:spacing w:before="40" w:after="40"/>
              <w:rPr>
                <w:rFonts w:ascii="Arial" w:hAnsi="Arial" w:cs="Arial"/>
                <w:b/>
                <w:sz w:val="22"/>
                <w:szCs w:val="22"/>
              </w:rPr>
            </w:pPr>
            <w:r w:rsidRPr="00F94647">
              <w:rPr>
                <w:rFonts w:ascii="Arial" w:hAnsi="Arial" w:cs="Arial"/>
                <w:b/>
                <w:sz w:val="22"/>
                <w:szCs w:val="22"/>
              </w:rPr>
              <w:t>Knowledge and Understanding:</w:t>
            </w:r>
          </w:p>
        </w:tc>
      </w:tr>
      <w:tr w:rsidR="00A420EA" w:rsidRPr="002C0681" w14:paraId="7E2A06D7" w14:textId="77777777" w:rsidTr="00B974A1">
        <w:tc>
          <w:tcPr>
            <w:tcW w:w="961" w:type="dxa"/>
            <w:shd w:val="clear" w:color="auto" w:fill="D9D9D9" w:themeFill="background1" w:themeFillShade="D9"/>
          </w:tcPr>
          <w:p w14:paraId="34F0EA6C" w14:textId="77777777" w:rsidR="00A420EA" w:rsidRPr="002C0681" w:rsidRDefault="00A420EA" w:rsidP="00A3474C">
            <w:pPr>
              <w:rPr>
                <w:rFonts w:ascii="Arial" w:hAnsi="Arial" w:cs="Arial"/>
                <w:sz w:val="20"/>
              </w:rPr>
            </w:pPr>
            <w:r w:rsidRPr="002C0681">
              <w:rPr>
                <w:rFonts w:ascii="Arial" w:hAnsi="Arial" w:cs="Arial"/>
                <w:sz w:val="20"/>
              </w:rPr>
              <w:t>A1</w:t>
            </w:r>
          </w:p>
        </w:tc>
        <w:tc>
          <w:tcPr>
            <w:tcW w:w="1024" w:type="dxa"/>
          </w:tcPr>
          <w:p w14:paraId="195DF1E6"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4415D507"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149A4A88"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6B817781" w14:textId="77777777" w:rsidTr="00B974A1">
        <w:tc>
          <w:tcPr>
            <w:tcW w:w="961" w:type="dxa"/>
            <w:shd w:val="clear" w:color="auto" w:fill="D9D9D9" w:themeFill="background1" w:themeFillShade="D9"/>
          </w:tcPr>
          <w:p w14:paraId="2D55523A" w14:textId="77777777" w:rsidR="00A420EA" w:rsidRPr="002C0681" w:rsidRDefault="00A420EA" w:rsidP="00A3474C">
            <w:pPr>
              <w:rPr>
                <w:rFonts w:ascii="Arial" w:hAnsi="Arial" w:cs="Arial"/>
                <w:sz w:val="20"/>
              </w:rPr>
            </w:pPr>
            <w:r w:rsidRPr="002C0681">
              <w:rPr>
                <w:rFonts w:ascii="Arial" w:hAnsi="Arial" w:cs="Arial"/>
                <w:sz w:val="20"/>
              </w:rPr>
              <w:t>A2</w:t>
            </w:r>
          </w:p>
        </w:tc>
        <w:tc>
          <w:tcPr>
            <w:tcW w:w="1024" w:type="dxa"/>
          </w:tcPr>
          <w:p w14:paraId="3D40591B"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68A73912" w14:textId="77777777" w:rsidR="00A420EA" w:rsidRPr="002C0681" w:rsidRDefault="00A420EA" w:rsidP="00A3474C">
            <w:pPr>
              <w:rPr>
                <w:rFonts w:ascii="Arial" w:hAnsi="Arial" w:cs="Arial"/>
                <w:sz w:val="20"/>
              </w:rPr>
            </w:pPr>
          </w:p>
        </w:tc>
        <w:tc>
          <w:tcPr>
            <w:tcW w:w="1559" w:type="dxa"/>
          </w:tcPr>
          <w:p w14:paraId="724566B1" w14:textId="77777777" w:rsidR="00A420EA" w:rsidRPr="002C0681" w:rsidRDefault="00A420EA" w:rsidP="00A3474C">
            <w:pPr>
              <w:rPr>
                <w:rFonts w:ascii="Arial" w:hAnsi="Arial" w:cs="Arial"/>
                <w:sz w:val="20"/>
              </w:rPr>
            </w:pPr>
          </w:p>
        </w:tc>
      </w:tr>
      <w:tr w:rsidR="00A420EA" w:rsidRPr="002C0681" w14:paraId="4EC457D7" w14:textId="77777777" w:rsidTr="00B974A1">
        <w:tc>
          <w:tcPr>
            <w:tcW w:w="961" w:type="dxa"/>
            <w:shd w:val="clear" w:color="auto" w:fill="D9D9D9" w:themeFill="background1" w:themeFillShade="D9"/>
          </w:tcPr>
          <w:p w14:paraId="60D27C95" w14:textId="77777777" w:rsidR="00A420EA" w:rsidRPr="002C0681" w:rsidRDefault="00A420EA" w:rsidP="00A3474C">
            <w:pPr>
              <w:rPr>
                <w:rFonts w:ascii="Arial" w:hAnsi="Arial" w:cs="Arial"/>
                <w:sz w:val="20"/>
              </w:rPr>
            </w:pPr>
            <w:r w:rsidRPr="002C0681">
              <w:rPr>
                <w:rFonts w:ascii="Arial" w:hAnsi="Arial" w:cs="Arial"/>
                <w:sz w:val="20"/>
              </w:rPr>
              <w:t>A3</w:t>
            </w:r>
          </w:p>
        </w:tc>
        <w:tc>
          <w:tcPr>
            <w:tcW w:w="1024" w:type="dxa"/>
          </w:tcPr>
          <w:p w14:paraId="06024F8D"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21B28B86"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599F491A"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2E14FF2B" w14:textId="77777777" w:rsidTr="00B974A1">
        <w:tc>
          <w:tcPr>
            <w:tcW w:w="961" w:type="dxa"/>
            <w:shd w:val="clear" w:color="auto" w:fill="D9D9D9" w:themeFill="background1" w:themeFillShade="D9"/>
          </w:tcPr>
          <w:p w14:paraId="5D6AB470" w14:textId="77777777" w:rsidR="00A420EA" w:rsidRPr="002C0681" w:rsidRDefault="00A420EA" w:rsidP="00A3474C">
            <w:pPr>
              <w:rPr>
                <w:rFonts w:ascii="Arial" w:hAnsi="Arial" w:cs="Arial"/>
                <w:sz w:val="20"/>
              </w:rPr>
            </w:pPr>
            <w:r w:rsidRPr="002C0681">
              <w:rPr>
                <w:rFonts w:ascii="Arial" w:hAnsi="Arial" w:cs="Arial"/>
                <w:sz w:val="20"/>
              </w:rPr>
              <w:t>A4</w:t>
            </w:r>
          </w:p>
        </w:tc>
        <w:tc>
          <w:tcPr>
            <w:tcW w:w="1024" w:type="dxa"/>
          </w:tcPr>
          <w:p w14:paraId="619904A7"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46545DF3"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DA5009B"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17ECC046" w14:textId="77777777" w:rsidTr="00B974A1">
        <w:tc>
          <w:tcPr>
            <w:tcW w:w="961" w:type="dxa"/>
            <w:shd w:val="clear" w:color="auto" w:fill="D9D9D9" w:themeFill="background1" w:themeFillShade="D9"/>
          </w:tcPr>
          <w:p w14:paraId="768DEBAF" w14:textId="77777777" w:rsidR="00A420EA" w:rsidRPr="002C0681" w:rsidRDefault="00A420EA" w:rsidP="00A3474C">
            <w:pPr>
              <w:rPr>
                <w:rFonts w:ascii="Arial" w:hAnsi="Arial" w:cs="Arial"/>
                <w:sz w:val="20"/>
              </w:rPr>
            </w:pPr>
            <w:r w:rsidRPr="002C0681">
              <w:rPr>
                <w:rFonts w:ascii="Arial" w:hAnsi="Arial" w:cs="Arial"/>
                <w:sz w:val="20"/>
              </w:rPr>
              <w:t>A5</w:t>
            </w:r>
          </w:p>
        </w:tc>
        <w:tc>
          <w:tcPr>
            <w:tcW w:w="1024" w:type="dxa"/>
          </w:tcPr>
          <w:p w14:paraId="3D979B53"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C2E97A4"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27C5C46" w14:textId="77777777" w:rsidR="00A420EA" w:rsidRPr="002C0681" w:rsidRDefault="00A420EA" w:rsidP="00A3474C">
            <w:pPr>
              <w:rPr>
                <w:rFonts w:ascii="Arial" w:hAnsi="Arial" w:cs="Arial"/>
                <w:sz w:val="20"/>
              </w:rPr>
            </w:pPr>
          </w:p>
        </w:tc>
      </w:tr>
      <w:tr w:rsidR="00A420EA" w:rsidRPr="002C0681" w14:paraId="3F255D84" w14:textId="77777777" w:rsidTr="00B974A1">
        <w:tc>
          <w:tcPr>
            <w:tcW w:w="961" w:type="dxa"/>
            <w:shd w:val="clear" w:color="auto" w:fill="D9D9D9" w:themeFill="background1" w:themeFillShade="D9"/>
          </w:tcPr>
          <w:p w14:paraId="709904E9" w14:textId="77777777" w:rsidR="00A420EA" w:rsidRPr="002C0681" w:rsidRDefault="00A420EA" w:rsidP="00A3474C">
            <w:pPr>
              <w:rPr>
                <w:rFonts w:ascii="Arial" w:hAnsi="Arial" w:cs="Arial"/>
                <w:sz w:val="20"/>
              </w:rPr>
            </w:pPr>
            <w:r>
              <w:rPr>
                <w:rFonts w:ascii="Arial" w:hAnsi="Arial" w:cs="Arial"/>
                <w:sz w:val="20"/>
              </w:rPr>
              <w:t>A6</w:t>
            </w:r>
          </w:p>
        </w:tc>
        <w:tc>
          <w:tcPr>
            <w:tcW w:w="1024" w:type="dxa"/>
          </w:tcPr>
          <w:p w14:paraId="395E436C"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04D6BE9"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6531B624"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591BA5E3" w14:textId="77777777" w:rsidTr="00B974A1">
        <w:tc>
          <w:tcPr>
            <w:tcW w:w="961" w:type="dxa"/>
            <w:shd w:val="clear" w:color="auto" w:fill="D9D9D9" w:themeFill="background1" w:themeFillShade="D9"/>
          </w:tcPr>
          <w:p w14:paraId="17817403" w14:textId="77777777" w:rsidR="00A420EA" w:rsidRPr="002C0681" w:rsidRDefault="00A420EA" w:rsidP="00A3474C">
            <w:pPr>
              <w:rPr>
                <w:rFonts w:ascii="Arial" w:hAnsi="Arial" w:cs="Arial"/>
                <w:sz w:val="20"/>
              </w:rPr>
            </w:pPr>
            <w:r>
              <w:rPr>
                <w:rFonts w:ascii="Arial" w:hAnsi="Arial" w:cs="Arial"/>
                <w:sz w:val="20"/>
              </w:rPr>
              <w:t>A7</w:t>
            </w:r>
          </w:p>
        </w:tc>
        <w:tc>
          <w:tcPr>
            <w:tcW w:w="1024" w:type="dxa"/>
          </w:tcPr>
          <w:p w14:paraId="5C4C4F82" w14:textId="77777777" w:rsidR="00A420EA" w:rsidRPr="002C0681" w:rsidRDefault="00A420EA" w:rsidP="00A3474C">
            <w:pPr>
              <w:rPr>
                <w:rFonts w:ascii="Arial" w:hAnsi="Arial" w:cs="Arial"/>
                <w:sz w:val="20"/>
              </w:rPr>
            </w:pPr>
          </w:p>
        </w:tc>
        <w:tc>
          <w:tcPr>
            <w:tcW w:w="1843" w:type="dxa"/>
          </w:tcPr>
          <w:p w14:paraId="769325CF"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061E7282" w14:textId="77777777" w:rsidR="00A420EA" w:rsidRPr="002C0681" w:rsidRDefault="00A420EA" w:rsidP="00A3474C">
            <w:pPr>
              <w:rPr>
                <w:rFonts w:ascii="Arial" w:hAnsi="Arial" w:cs="Arial"/>
                <w:sz w:val="20"/>
              </w:rPr>
            </w:pPr>
          </w:p>
        </w:tc>
      </w:tr>
      <w:tr w:rsidR="00A420EA" w:rsidRPr="002C0681" w14:paraId="64B2832D" w14:textId="77777777" w:rsidTr="00B974A1">
        <w:tc>
          <w:tcPr>
            <w:tcW w:w="961" w:type="dxa"/>
            <w:shd w:val="clear" w:color="auto" w:fill="D9D9D9" w:themeFill="background1" w:themeFillShade="D9"/>
          </w:tcPr>
          <w:p w14:paraId="14B7EC4E" w14:textId="77777777" w:rsidR="00A420EA" w:rsidRPr="002C0681" w:rsidRDefault="00A420EA" w:rsidP="00A3474C">
            <w:pPr>
              <w:rPr>
                <w:rFonts w:ascii="Arial" w:hAnsi="Arial" w:cs="Arial"/>
                <w:sz w:val="20"/>
              </w:rPr>
            </w:pPr>
            <w:r>
              <w:rPr>
                <w:rFonts w:ascii="Arial" w:hAnsi="Arial" w:cs="Arial"/>
                <w:sz w:val="20"/>
              </w:rPr>
              <w:t>A8</w:t>
            </w:r>
          </w:p>
        </w:tc>
        <w:tc>
          <w:tcPr>
            <w:tcW w:w="1024" w:type="dxa"/>
          </w:tcPr>
          <w:p w14:paraId="6EF122F5"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33D6FACE"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59607698"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6517D99D" w14:textId="77777777" w:rsidTr="00B974A1">
        <w:tc>
          <w:tcPr>
            <w:tcW w:w="961" w:type="dxa"/>
            <w:shd w:val="clear" w:color="auto" w:fill="D9D9D9" w:themeFill="background1" w:themeFillShade="D9"/>
          </w:tcPr>
          <w:p w14:paraId="2F5F4D02" w14:textId="77777777" w:rsidR="00A420EA" w:rsidRPr="002C0681" w:rsidRDefault="00A420EA" w:rsidP="00A3474C">
            <w:pPr>
              <w:rPr>
                <w:rFonts w:ascii="Arial" w:hAnsi="Arial" w:cs="Arial"/>
                <w:sz w:val="20"/>
              </w:rPr>
            </w:pPr>
            <w:r>
              <w:rPr>
                <w:rFonts w:ascii="Arial" w:hAnsi="Arial" w:cs="Arial"/>
                <w:sz w:val="20"/>
              </w:rPr>
              <w:t>A9</w:t>
            </w:r>
          </w:p>
        </w:tc>
        <w:tc>
          <w:tcPr>
            <w:tcW w:w="1024" w:type="dxa"/>
          </w:tcPr>
          <w:p w14:paraId="761A22A2"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63AFAA0B"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651B5850"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2979847C" w14:textId="77777777" w:rsidTr="00B974A1">
        <w:tc>
          <w:tcPr>
            <w:tcW w:w="961" w:type="dxa"/>
            <w:shd w:val="clear" w:color="auto" w:fill="D9D9D9" w:themeFill="background1" w:themeFillShade="D9"/>
          </w:tcPr>
          <w:p w14:paraId="5F045318" w14:textId="77777777" w:rsidR="00A420EA" w:rsidRPr="002C0681" w:rsidRDefault="00A420EA" w:rsidP="00A3474C">
            <w:pPr>
              <w:rPr>
                <w:rFonts w:ascii="Arial" w:hAnsi="Arial" w:cs="Arial"/>
                <w:sz w:val="20"/>
              </w:rPr>
            </w:pPr>
            <w:r>
              <w:rPr>
                <w:rFonts w:ascii="Arial" w:hAnsi="Arial" w:cs="Arial"/>
                <w:sz w:val="20"/>
              </w:rPr>
              <w:t>A10</w:t>
            </w:r>
          </w:p>
        </w:tc>
        <w:tc>
          <w:tcPr>
            <w:tcW w:w="1024" w:type="dxa"/>
          </w:tcPr>
          <w:p w14:paraId="43F4B19C"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1D4E8B1C"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693B780D"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5DFF075B" w14:textId="77777777" w:rsidTr="00B974A1">
        <w:tc>
          <w:tcPr>
            <w:tcW w:w="5387" w:type="dxa"/>
            <w:gridSpan w:val="4"/>
            <w:shd w:val="clear" w:color="auto" w:fill="D9D9D9" w:themeFill="background1" w:themeFillShade="D9"/>
          </w:tcPr>
          <w:p w14:paraId="35DC42E4" w14:textId="77777777" w:rsidR="00A420EA" w:rsidRPr="002C0681" w:rsidRDefault="00A420EA" w:rsidP="00A3474C">
            <w:pPr>
              <w:rPr>
                <w:rFonts w:ascii="Arial" w:hAnsi="Arial" w:cs="Arial"/>
                <w:sz w:val="20"/>
              </w:rPr>
            </w:pPr>
            <w:r w:rsidRPr="00F94647">
              <w:rPr>
                <w:rFonts w:ascii="Arial" w:hAnsi="Arial" w:cs="Arial"/>
                <w:b/>
                <w:sz w:val="22"/>
                <w:szCs w:val="22"/>
              </w:rPr>
              <w:t>Intellectual</w:t>
            </w:r>
            <w:r w:rsidRPr="002C0681">
              <w:rPr>
                <w:rFonts w:ascii="Arial" w:hAnsi="Arial" w:cs="Arial"/>
                <w:b/>
                <w:sz w:val="20"/>
              </w:rPr>
              <w:t xml:space="preserve"> Skills:</w:t>
            </w:r>
          </w:p>
        </w:tc>
      </w:tr>
      <w:tr w:rsidR="00A420EA" w:rsidRPr="002C0681" w14:paraId="77039E75" w14:textId="77777777" w:rsidTr="00B974A1">
        <w:tc>
          <w:tcPr>
            <w:tcW w:w="961" w:type="dxa"/>
            <w:shd w:val="clear" w:color="auto" w:fill="D9D9D9" w:themeFill="background1" w:themeFillShade="D9"/>
          </w:tcPr>
          <w:p w14:paraId="1BCA28CB" w14:textId="77777777" w:rsidR="00A420EA" w:rsidRPr="002C0681" w:rsidRDefault="00A420EA" w:rsidP="00A3474C">
            <w:pPr>
              <w:rPr>
                <w:rFonts w:ascii="Arial" w:hAnsi="Arial" w:cs="Arial"/>
                <w:sz w:val="20"/>
              </w:rPr>
            </w:pPr>
            <w:r w:rsidRPr="002C0681">
              <w:rPr>
                <w:rFonts w:ascii="Arial" w:hAnsi="Arial" w:cs="Arial"/>
                <w:sz w:val="20"/>
              </w:rPr>
              <w:t>B1</w:t>
            </w:r>
          </w:p>
        </w:tc>
        <w:tc>
          <w:tcPr>
            <w:tcW w:w="1024" w:type="dxa"/>
          </w:tcPr>
          <w:p w14:paraId="358BBB74"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4CA32476"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9BA9C1C"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2F0EB4F7" w14:textId="77777777" w:rsidTr="00B974A1">
        <w:tc>
          <w:tcPr>
            <w:tcW w:w="961" w:type="dxa"/>
            <w:shd w:val="clear" w:color="auto" w:fill="D9D9D9" w:themeFill="background1" w:themeFillShade="D9"/>
          </w:tcPr>
          <w:p w14:paraId="60E2E8DC" w14:textId="77777777" w:rsidR="00A420EA" w:rsidRPr="002C0681" w:rsidRDefault="00A420EA" w:rsidP="00A3474C">
            <w:pPr>
              <w:rPr>
                <w:rFonts w:ascii="Arial" w:hAnsi="Arial" w:cs="Arial"/>
                <w:sz w:val="20"/>
              </w:rPr>
            </w:pPr>
            <w:r w:rsidRPr="002C0681">
              <w:rPr>
                <w:rFonts w:ascii="Arial" w:hAnsi="Arial" w:cs="Arial"/>
                <w:sz w:val="20"/>
              </w:rPr>
              <w:t>B2</w:t>
            </w:r>
          </w:p>
        </w:tc>
        <w:tc>
          <w:tcPr>
            <w:tcW w:w="1024" w:type="dxa"/>
          </w:tcPr>
          <w:p w14:paraId="7C0C3196"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AD73662"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D4E4736"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44FA36AD" w14:textId="77777777" w:rsidTr="00B974A1">
        <w:tc>
          <w:tcPr>
            <w:tcW w:w="961" w:type="dxa"/>
            <w:shd w:val="clear" w:color="auto" w:fill="D9D9D9" w:themeFill="background1" w:themeFillShade="D9"/>
          </w:tcPr>
          <w:p w14:paraId="6241331B" w14:textId="77777777" w:rsidR="00A420EA" w:rsidRPr="002C0681" w:rsidRDefault="00A420EA" w:rsidP="00A3474C">
            <w:pPr>
              <w:rPr>
                <w:rFonts w:ascii="Arial" w:hAnsi="Arial" w:cs="Arial"/>
                <w:sz w:val="20"/>
              </w:rPr>
            </w:pPr>
            <w:r w:rsidRPr="002C0681">
              <w:rPr>
                <w:rFonts w:ascii="Arial" w:hAnsi="Arial" w:cs="Arial"/>
                <w:sz w:val="20"/>
              </w:rPr>
              <w:t>B3</w:t>
            </w:r>
          </w:p>
        </w:tc>
        <w:tc>
          <w:tcPr>
            <w:tcW w:w="1024" w:type="dxa"/>
          </w:tcPr>
          <w:p w14:paraId="7A5288AB"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4B51FD9C"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37B1C52"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5EFAE136" w14:textId="77777777" w:rsidTr="00B974A1">
        <w:tc>
          <w:tcPr>
            <w:tcW w:w="961" w:type="dxa"/>
            <w:shd w:val="clear" w:color="auto" w:fill="D9D9D9" w:themeFill="background1" w:themeFillShade="D9"/>
          </w:tcPr>
          <w:p w14:paraId="4E10703A" w14:textId="77777777" w:rsidR="00A420EA" w:rsidRPr="002C0681" w:rsidRDefault="00A420EA" w:rsidP="00A3474C">
            <w:pPr>
              <w:rPr>
                <w:rFonts w:ascii="Arial" w:hAnsi="Arial" w:cs="Arial"/>
                <w:sz w:val="20"/>
              </w:rPr>
            </w:pPr>
            <w:r w:rsidRPr="002C0681">
              <w:rPr>
                <w:rFonts w:ascii="Arial" w:hAnsi="Arial" w:cs="Arial"/>
                <w:sz w:val="20"/>
              </w:rPr>
              <w:t>B4</w:t>
            </w:r>
          </w:p>
        </w:tc>
        <w:tc>
          <w:tcPr>
            <w:tcW w:w="1024" w:type="dxa"/>
          </w:tcPr>
          <w:p w14:paraId="67AE31B1"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20B53E3A"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6420F243"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21B0FFE7" w14:textId="77777777" w:rsidTr="00B974A1">
        <w:tc>
          <w:tcPr>
            <w:tcW w:w="961" w:type="dxa"/>
            <w:shd w:val="clear" w:color="auto" w:fill="D9D9D9" w:themeFill="background1" w:themeFillShade="D9"/>
          </w:tcPr>
          <w:p w14:paraId="599EAB88" w14:textId="77777777" w:rsidR="00A420EA" w:rsidRPr="002C0681" w:rsidRDefault="00A420EA" w:rsidP="00A3474C">
            <w:pPr>
              <w:rPr>
                <w:rFonts w:ascii="Arial" w:hAnsi="Arial" w:cs="Arial"/>
                <w:sz w:val="20"/>
              </w:rPr>
            </w:pPr>
            <w:r w:rsidRPr="002C0681">
              <w:rPr>
                <w:rFonts w:ascii="Arial" w:hAnsi="Arial" w:cs="Arial"/>
                <w:sz w:val="20"/>
              </w:rPr>
              <w:t>B5</w:t>
            </w:r>
          </w:p>
        </w:tc>
        <w:tc>
          <w:tcPr>
            <w:tcW w:w="1024" w:type="dxa"/>
          </w:tcPr>
          <w:p w14:paraId="37277538"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FC8C5FF"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5460D3FA"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5DE0182B" w14:textId="77777777" w:rsidTr="00B974A1">
        <w:tc>
          <w:tcPr>
            <w:tcW w:w="961" w:type="dxa"/>
            <w:shd w:val="clear" w:color="auto" w:fill="D9D9D9" w:themeFill="background1" w:themeFillShade="D9"/>
          </w:tcPr>
          <w:p w14:paraId="1E5611D8" w14:textId="77777777" w:rsidR="00A420EA" w:rsidRPr="002C0681" w:rsidRDefault="00A420EA" w:rsidP="00A3474C">
            <w:pPr>
              <w:rPr>
                <w:rFonts w:ascii="Arial" w:hAnsi="Arial" w:cs="Arial"/>
                <w:sz w:val="20"/>
              </w:rPr>
            </w:pPr>
            <w:r>
              <w:rPr>
                <w:rFonts w:ascii="Arial" w:hAnsi="Arial" w:cs="Arial"/>
                <w:sz w:val="20"/>
              </w:rPr>
              <w:t>B6</w:t>
            </w:r>
          </w:p>
        </w:tc>
        <w:tc>
          <w:tcPr>
            <w:tcW w:w="1024" w:type="dxa"/>
          </w:tcPr>
          <w:p w14:paraId="66F74589"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37339035"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50300942"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39435CC3" w14:textId="77777777" w:rsidTr="00B974A1">
        <w:tc>
          <w:tcPr>
            <w:tcW w:w="961" w:type="dxa"/>
            <w:shd w:val="clear" w:color="auto" w:fill="D9D9D9" w:themeFill="background1" w:themeFillShade="D9"/>
          </w:tcPr>
          <w:p w14:paraId="790C18BD" w14:textId="77777777" w:rsidR="00A420EA" w:rsidRPr="002C0681" w:rsidRDefault="00A420EA" w:rsidP="00A3474C">
            <w:pPr>
              <w:rPr>
                <w:rFonts w:ascii="Arial" w:hAnsi="Arial" w:cs="Arial"/>
                <w:sz w:val="20"/>
              </w:rPr>
            </w:pPr>
            <w:r>
              <w:rPr>
                <w:rFonts w:ascii="Arial" w:hAnsi="Arial" w:cs="Arial"/>
                <w:sz w:val="20"/>
              </w:rPr>
              <w:t>B7</w:t>
            </w:r>
          </w:p>
        </w:tc>
        <w:tc>
          <w:tcPr>
            <w:tcW w:w="1024" w:type="dxa"/>
          </w:tcPr>
          <w:p w14:paraId="601DF2CF"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7F8DB9E"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210E363C" w14:textId="77777777" w:rsidR="00A420EA" w:rsidRPr="002C0681" w:rsidRDefault="005504E3" w:rsidP="00A3474C">
            <w:pPr>
              <w:rPr>
                <w:rFonts w:ascii="Arial" w:hAnsi="Arial" w:cs="Arial"/>
                <w:sz w:val="20"/>
              </w:rPr>
            </w:pPr>
            <w:r>
              <w:rPr>
                <w:rFonts w:ascii="Arial" w:hAnsi="Arial" w:cs="Arial"/>
                <w:sz w:val="20"/>
              </w:rPr>
              <w:t>X</w:t>
            </w:r>
          </w:p>
        </w:tc>
      </w:tr>
      <w:tr w:rsidR="00A420EA" w:rsidRPr="002C0681" w14:paraId="5E5ECC0B" w14:textId="77777777" w:rsidTr="00B974A1">
        <w:tc>
          <w:tcPr>
            <w:tcW w:w="961" w:type="dxa"/>
            <w:shd w:val="clear" w:color="auto" w:fill="D9D9D9" w:themeFill="background1" w:themeFillShade="D9"/>
          </w:tcPr>
          <w:p w14:paraId="684A6AD2" w14:textId="77777777" w:rsidR="00A420EA" w:rsidRPr="002C0681" w:rsidRDefault="00A420EA" w:rsidP="00A3474C">
            <w:pPr>
              <w:rPr>
                <w:rFonts w:ascii="Arial" w:hAnsi="Arial" w:cs="Arial"/>
                <w:sz w:val="20"/>
              </w:rPr>
            </w:pPr>
            <w:r>
              <w:rPr>
                <w:rFonts w:ascii="Arial" w:hAnsi="Arial" w:cs="Arial"/>
                <w:sz w:val="20"/>
              </w:rPr>
              <w:t>B8</w:t>
            </w:r>
          </w:p>
        </w:tc>
        <w:tc>
          <w:tcPr>
            <w:tcW w:w="1024" w:type="dxa"/>
          </w:tcPr>
          <w:p w14:paraId="09F0ED28" w14:textId="77777777" w:rsidR="00A420EA" w:rsidRPr="002C0681" w:rsidRDefault="005504E3" w:rsidP="00A3474C">
            <w:pPr>
              <w:rPr>
                <w:rFonts w:ascii="Arial" w:hAnsi="Arial" w:cs="Arial"/>
                <w:sz w:val="20"/>
              </w:rPr>
            </w:pPr>
            <w:r>
              <w:rPr>
                <w:rFonts w:ascii="Arial" w:hAnsi="Arial" w:cs="Arial"/>
                <w:sz w:val="20"/>
              </w:rPr>
              <w:t>X</w:t>
            </w:r>
          </w:p>
        </w:tc>
        <w:tc>
          <w:tcPr>
            <w:tcW w:w="1843" w:type="dxa"/>
          </w:tcPr>
          <w:p w14:paraId="7AC6DC76" w14:textId="77777777" w:rsidR="00A420EA" w:rsidRPr="002C0681" w:rsidRDefault="005504E3" w:rsidP="00A3474C">
            <w:pPr>
              <w:rPr>
                <w:rFonts w:ascii="Arial" w:hAnsi="Arial" w:cs="Arial"/>
                <w:sz w:val="20"/>
              </w:rPr>
            </w:pPr>
            <w:r>
              <w:rPr>
                <w:rFonts w:ascii="Arial" w:hAnsi="Arial" w:cs="Arial"/>
                <w:sz w:val="20"/>
              </w:rPr>
              <w:t>X</w:t>
            </w:r>
          </w:p>
        </w:tc>
        <w:tc>
          <w:tcPr>
            <w:tcW w:w="1559" w:type="dxa"/>
          </w:tcPr>
          <w:p w14:paraId="3A049F44" w14:textId="77777777" w:rsidR="00A420EA" w:rsidRPr="002C0681" w:rsidRDefault="005504E3" w:rsidP="00A3474C">
            <w:pPr>
              <w:rPr>
                <w:rFonts w:ascii="Arial" w:hAnsi="Arial" w:cs="Arial"/>
                <w:sz w:val="20"/>
              </w:rPr>
            </w:pPr>
            <w:r>
              <w:rPr>
                <w:rFonts w:ascii="Arial" w:hAnsi="Arial" w:cs="Arial"/>
                <w:sz w:val="20"/>
              </w:rPr>
              <w:t>X</w:t>
            </w:r>
          </w:p>
        </w:tc>
      </w:tr>
      <w:tr w:rsidR="00F94647" w:rsidRPr="002C0681" w14:paraId="60384832" w14:textId="77777777" w:rsidTr="00B974A1">
        <w:tc>
          <w:tcPr>
            <w:tcW w:w="5387" w:type="dxa"/>
            <w:gridSpan w:val="4"/>
            <w:shd w:val="clear" w:color="auto" w:fill="D9D9D9" w:themeFill="background1" w:themeFillShade="D9"/>
          </w:tcPr>
          <w:p w14:paraId="75C6A1C0" w14:textId="77777777" w:rsidR="00F94647" w:rsidRPr="00F94647" w:rsidRDefault="00F94647" w:rsidP="00A3474C">
            <w:pPr>
              <w:rPr>
                <w:rFonts w:ascii="Arial" w:hAnsi="Arial" w:cs="Arial"/>
                <w:sz w:val="22"/>
                <w:szCs w:val="22"/>
              </w:rPr>
            </w:pPr>
            <w:r w:rsidRPr="00F94647">
              <w:rPr>
                <w:rFonts w:ascii="Arial" w:hAnsi="Arial" w:cs="Arial"/>
                <w:b/>
                <w:sz w:val="22"/>
                <w:szCs w:val="22"/>
              </w:rPr>
              <w:t>Subject-specific Skills:</w:t>
            </w:r>
          </w:p>
        </w:tc>
      </w:tr>
      <w:tr w:rsidR="00A420EA" w:rsidRPr="002C0681" w14:paraId="0B0C43B8" w14:textId="77777777" w:rsidTr="00B974A1">
        <w:tc>
          <w:tcPr>
            <w:tcW w:w="961" w:type="dxa"/>
            <w:shd w:val="clear" w:color="auto" w:fill="D9D9D9" w:themeFill="background1" w:themeFillShade="D9"/>
          </w:tcPr>
          <w:p w14:paraId="6A369355" w14:textId="77777777" w:rsidR="00A420EA" w:rsidRPr="002C0681" w:rsidRDefault="00A420EA" w:rsidP="00A3474C">
            <w:pPr>
              <w:rPr>
                <w:rFonts w:ascii="Arial" w:hAnsi="Arial" w:cs="Arial"/>
                <w:sz w:val="20"/>
              </w:rPr>
            </w:pPr>
            <w:r w:rsidRPr="002C0681">
              <w:rPr>
                <w:rFonts w:ascii="Arial" w:hAnsi="Arial" w:cs="Arial"/>
                <w:sz w:val="20"/>
              </w:rPr>
              <w:t>C1</w:t>
            </w:r>
          </w:p>
        </w:tc>
        <w:tc>
          <w:tcPr>
            <w:tcW w:w="1024" w:type="dxa"/>
          </w:tcPr>
          <w:p w14:paraId="4ABF16AB"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1FD58274" w14:textId="77777777" w:rsidR="00A420EA" w:rsidRPr="002C0681" w:rsidRDefault="00A420EA" w:rsidP="00A3474C">
            <w:pPr>
              <w:rPr>
                <w:rFonts w:ascii="Arial" w:hAnsi="Arial" w:cs="Arial"/>
                <w:sz w:val="20"/>
              </w:rPr>
            </w:pPr>
          </w:p>
        </w:tc>
        <w:tc>
          <w:tcPr>
            <w:tcW w:w="1559" w:type="dxa"/>
          </w:tcPr>
          <w:p w14:paraId="5CFA57EF"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3250E9B6" w14:textId="77777777" w:rsidTr="00B974A1">
        <w:tc>
          <w:tcPr>
            <w:tcW w:w="961" w:type="dxa"/>
            <w:shd w:val="clear" w:color="auto" w:fill="D9D9D9" w:themeFill="background1" w:themeFillShade="D9"/>
          </w:tcPr>
          <w:p w14:paraId="708E9FCA" w14:textId="77777777" w:rsidR="00A420EA" w:rsidRPr="002C0681" w:rsidRDefault="00A420EA" w:rsidP="00A3474C">
            <w:pPr>
              <w:rPr>
                <w:rFonts w:ascii="Arial" w:hAnsi="Arial" w:cs="Arial"/>
                <w:sz w:val="20"/>
              </w:rPr>
            </w:pPr>
            <w:r w:rsidRPr="002C0681">
              <w:rPr>
                <w:rFonts w:ascii="Arial" w:hAnsi="Arial" w:cs="Arial"/>
                <w:sz w:val="20"/>
              </w:rPr>
              <w:t>C2</w:t>
            </w:r>
          </w:p>
        </w:tc>
        <w:tc>
          <w:tcPr>
            <w:tcW w:w="1024" w:type="dxa"/>
          </w:tcPr>
          <w:p w14:paraId="2A950032"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313542BA"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634D94C3" w14:textId="77777777" w:rsidR="00A420EA" w:rsidRPr="002C0681" w:rsidRDefault="00A420EA" w:rsidP="00A3474C">
            <w:pPr>
              <w:rPr>
                <w:rFonts w:ascii="Arial" w:hAnsi="Arial" w:cs="Arial"/>
                <w:sz w:val="20"/>
              </w:rPr>
            </w:pPr>
          </w:p>
        </w:tc>
      </w:tr>
      <w:tr w:rsidR="00A420EA" w:rsidRPr="002C0681" w14:paraId="3D94E9CB" w14:textId="77777777" w:rsidTr="00B974A1">
        <w:tc>
          <w:tcPr>
            <w:tcW w:w="961" w:type="dxa"/>
            <w:shd w:val="clear" w:color="auto" w:fill="D9D9D9" w:themeFill="background1" w:themeFillShade="D9"/>
          </w:tcPr>
          <w:p w14:paraId="6522C208" w14:textId="77777777" w:rsidR="00A420EA" w:rsidRPr="002C0681" w:rsidRDefault="00A420EA" w:rsidP="00A3474C">
            <w:pPr>
              <w:rPr>
                <w:rFonts w:ascii="Arial" w:hAnsi="Arial" w:cs="Arial"/>
                <w:sz w:val="20"/>
              </w:rPr>
            </w:pPr>
            <w:r w:rsidRPr="002C0681">
              <w:rPr>
                <w:rFonts w:ascii="Arial" w:hAnsi="Arial" w:cs="Arial"/>
                <w:sz w:val="20"/>
              </w:rPr>
              <w:t>C3</w:t>
            </w:r>
          </w:p>
        </w:tc>
        <w:tc>
          <w:tcPr>
            <w:tcW w:w="1024" w:type="dxa"/>
          </w:tcPr>
          <w:p w14:paraId="017AA1B9"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589AF080"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4B09447A"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3EF2CE73" w14:textId="77777777" w:rsidTr="00B974A1">
        <w:tc>
          <w:tcPr>
            <w:tcW w:w="961" w:type="dxa"/>
            <w:shd w:val="clear" w:color="auto" w:fill="D9D9D9" w:themeFill="background1" w:themeFillShade="D9"/>
          </w:tcPr>
          <w:p w14:paraId="14D9D2B0" w14:textId="77777777" w:rsidR="00A420EA" w:rsidRPr="002C0681" w:rsidRDefault="00A420EA" w:rsidP="00A3474C">
            <w:pPr>
              <w:rPr>
                <w:rFonts w:ascii="Arial" w:hAnsi="Arial" w:cs="Arial"/>
                <w:sz w:val="20"/>
              </w:rPr>
            </w:pPr>
            <w:r w:rsidRPr="002C0681">
              <w:rPr>
                <w:rFonts w:ascii="Arial" w:hAnsi="Arial" w:cs="Arial"/>
                <w:sz w:val="20"/>
              </w:rPr>
              <w:t>C4</w:t>
            </w:r>
          </w:p>
        </w:tc>
        <w:tc>
          <w:tcPr>
            <w:tcW w:w="1024" w:type="dxa"/>
          </w:tcPr>
          <w:p w14:paraId="0374576C"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214A8787"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433E0FD9"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7BDD2442" w14:textId="77777777" w:rsidTr="00B974A1">
        <w:tc>
          <w:tcPr>
            <w:tcW w:w="961" w:type="dxa"/>
            <w:shd w:val="clear" w:color="auto" w:fill="D9D9D9" w:themeFill="background1" w:themeFillShade="D9"/>
          </w:tcPr>
          <w:p w14:paraId="03E6EAB9" w14:textId="77777777" w:rsidR="00A420EA" w:rsidRPr="002C0681" w:rsidRDefault="00A420EA" w:rsidP="00A3474C">
            <w:pPr>
              <w:rPr>
                <w:rFonts w:ascii="Arial" w:hAnsi="Arial" w:cs="Arial"/>
                <w:sz w:val="20"/>
              </w:rPr>
            </w:pPr>
            <w:r w:rsidRPr="002C0681">
              <w:rPr>
                <w:rFonts w:ascii="Arial" w:hAnsi="Arial" w:cs="Arial"/>
                <w:sz w:val="20"/>
              </w:rPr>
              <w:t>C5</w:t>
            </w:r>
          </w:p>
        </w:tc>
        <w:tc>
          <w:tcPr>
            <w:tcW w:w="1024" w:type="dxa"/>
          </w:tcPr>
          <w:p w14:paraId="4CC75F9F"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17AC3B3E" w14:textId="77777777" w:rsidR="00A420EA" w:rsidRPr="002C0681" w:rsidRDefault="00A420EA" w:rsidP="00A3474C">
            <w:pPr>
              <w:rPr>
                <w:rFonts w:ascii="Arial" w:hAnsi="Arial" w:cs="Arial"/>
                <w:sz w:val="20"/>
              </w:rPr>
            </w:pPr>
          </w:p>
        </w:tc>
        <w:tc>
          <w:tcPr>
            <w:tcW w:w="1559" w:type="dxa"/>
          </w:tcPr>
          <w:p w14:paraId="45698341"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7CA0A56A" w14:textId="77777777" w:rsidTr="00B974A1">
        <w:tc>
          <w:tcPr>
            <w:tcW w:w="961" w:type="dxa"/>
            <w:shd w:val="clear" w:color="auto" w:fill="D9D9D9" w:themeFill="background1" w:themeFillShade="D9"/>
          </w:tcPr>
          <w:p w14:paraId="6DC4FB66" w14:textId="77777777" w:rsidR="00A420EA" w:rsidRPr="002C0681" w:rsidRDefault="00A420EA" w:rsidP="00A3474C">
            <w:pPr>
              <w:rPr>
                <w:rFonts w:ascii="Arial" w:hAnsi="Arial" w:cs="Arial"/>
                <w:sz w:val="20"/>
              </w:rPr>
            </w:pPr>
            <w:r>
              <w:rPr>
                <w:rFonts w:ascii="Arial" w:hAnsi="Arial" w:cs="Arial"/>
                <w:sz w:val="20"/>
              </w:rPr>
              <w:t>C6</w:t>
            </w:r>
          </w:p>
        </w:tc>
        <w:tc>
          <w:tcPr>
            <w:tcW w:w="1024" w:type="dxa"/>
          </w:tcPr>
          <w:p w14:paraId="38ED68F9" w14:textId="77777777" w:rsidR="00A420EA" w:rsidRPr="002C0681" w:rsidRDefault="00A420EA" w:rsidP="00A3474C">
            <w:pPr>
              <w:rPr>
                <w:rFonts w:ascii="Arial" w:hAnsi="Arial" w:cs="Arial"/>
                <w:sz w:val="20"/>
              </w:rPr>
            </w:pPr>
          </w:p>
        </w:tc>
        <w:tc>
          <w:tcPr>
            <w:tcW w:w="1843" w:type="dxa"/>
          </w:tcPr>
          <w:p w14:paraId="06E0E81C" w14:textId="77777777" w:rsidR="00A420EA" w:rsidRPr="002C0681" w:rsidRDefault="00A420EA" w:rsidP="00A3474C">
            <w:pPr>
              <w:rPr>
                <w:rFonts w:ascii="Arial" w:hAnsi="Arial" w:cs="Arial"/>
                <w:sz w:val="20"/>
              </w:rPr>
            </w:pPr>
          </w:p>
        </w:tc>
        <w:tc>
          <w:tcPr>
            <w:tcW w:w="1559" w:type="dxa"/>
          </w:tcPr>
          <w:p w14:paraId="7D3530DE"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50C2CBAB" w14:textId="77777777" w:rsidTr="00B974A1">
        <w:tc>
          <w:tcPr>
            <w:tcW w:w="961" w:type="dxa"/>
            <w:shd w:val="clear" w:color="auto" w:fill="D9D9D9" w:themeFill="background1" w:themeFillShade="D9"/>
          </w:tcPr>
          <w:p w14:paraId="39F6BB95" w14:textId="77777777" w:rsidR="00A420EA" w:rsidRPr="002C0681" w:rsidRDefault="00A420EA" w:rsidP="00A3474C">
            <w:pPr>
              <w:rPr>
                <w:rFonts w:ascii="Arial" w:hAnsi="Arial" w:cs="Arial"/>
                <w:sz w:val="20"/>
              </w:rPr>
            </w:pPr>
            <w:r>
              <w:rPr>
                <w:rFonts w:ascii="Arial" w:hAnsi="Arial" w:cs="Arial"/>
                <w:sz w:val="20"/>
              </w:rPr>
              <w:t>C7</w:t>
            </w:r>
          </w:p>
        </w:tc>
        <w:tc>
          <w:tcPr>
            <w:tcW w:w="1024" w:type="dxa"/>
          </w:tcPr>
          <w:p w14:paraId="49872882"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6129D3D9"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1CB116C2"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6E8F7942" w14:textId="77777777" w:rsidTr="00B974A1">
        <w:tc>
          <w:tcPr>
            <w:tcW w:w="961" w:type="dxa"/>
            <w:shd w:val="clear" w:color="auto" w:fill="D9D9D9" w:themeFill="background1" w:themeFillShade="D9"/>
          </w:tcPr>
          <w:p w14:paraId="5C0C4BFE" w14:textId="77777777" w:rsidR="00A420EA" w:rsidRPr="002C0681" w:rsidRDefault="00A420EA" w:rsidP="00A3474C">
            <w:pPr>
              <w:rPr>
                <w:rFonts w:ascii="Arial" w:hAnsi="Arial" w:cs="Arial"/>
                <w:sz w:val="20"/>
              </w:rPr>
            </w:pPr>
            <w:r>
              <w:rPr>
                <w:rFonts w:ascii="Arial" w:hAnsi="Arial" w:cs="Arial"/>
                <w:sz w:val="20"/>
              </w:rPr>
              <w:t>C8</w:t>
            </w:r>
          </w:p>
        </w:tc>
        <w:tc>
          <w:tcPr>
            <w:tcW w:w="1024" w:type="dxa"/>
          </w:tcPr>
          <w:p w14:paraId="5ECC2630"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58E1F440"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6F641BE8"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70FC3D31" w14:textId="77777777" w:rsidTr="00B974A1">
        <w:tc>
          <w:tcPr>
            <w:tcW w:w="961" w:type="dxa"/>
            <w:shd w:val="clear" w:color="auto" w:fill="D9D9D9" w:themeFill="background1" w:themeFillShade="D9"/>
          </w:tcPr>
          <w:p w14:paraId="112BBB10" w14:textId="77777777" w:rsidR="00A420EA" w:rsidRPr="002C0681" w:rsidRDefault="00A420EA" w:rsidP="00A3474C">
            <w:pPr>
              <w:rPr>
                <w:rFonts w:ascii="Arial" w:hAnsi="Arial" w:cs="Arial"/>
                <w:sz w:val="20"/>
              </w:rPr>
            </w:pPr>
            <w:r>
              <w:rPr>
                <w:rFonts w:ascii="Arial" w:hAnsi="Arial" w:cs="Arial"/>
                <w:sz w:val="20"/>
              </w:rPr>
              <w:t>C9</w:t>
            </w:r>
          </w:p>
        </w:tc>
        <w:tc>
          <w:tcPr>
            <w:tcW w:w="1024" w:type="dxa"/>
          </w:tcPr>
          <w:p w14:paraId="55B3FF72"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755B9FD0"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570EE1E0"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27296222" w14:textId="77777777" w:rsidTr="00B974A1">
        <w:tc>
          <w:tcPr>
            <w:tcW w:w="961" w:type="dxa"/>
            <w:shd w:val="clear" w:color="auto" w:fill="D9D9D9" w:themeFill="background1" w:themeFillShade="D9"/>
          </w:tcPr>
          <w:p w14:paraId="17C47372" w14:textId="77777777" w:rsidR="00A420EA" w:rsidRPr="002C0681" w:rsidRDefault="00A420EA" w:rsidP="00A3474C">
            <w:pPr>
              <w:rPr>
                <w:rFonts w:ascii="Arial" w:hAnsi="Arial" w:cs="Arial"/>
                <w:sz w:val="20"/>
              </w:rPr>
            </w:pPr>
            <w:r>
              <w:rPr>
                <w:rFonts w:ascii="Arial" w:hAnsi="Arial" w:cs="Arial"/>
                <w:sz w:val="20"/>
              </w:rPr>
              <w:t>C10</w:t>
            </w:r>
          </w:p>
        </w:tc>
        <w:tc>
          <w:tcPr>
            <w:tcW w:w="1024" w:type="dxa"/>
          </w:tcPr>
          <w:p w14:paraId="668D8C97"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5F577530"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3937A7B3"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2D53F7A5" w14:textId="77777777" w:rsidTr="00B974A1">
        <w:tc>
          <w:tcPr>
            <w:tcW w:w="961" w:type="dxa"/>
            <w:shd w:val="clear" w:color="auto" w:fill="D9D9D9" w:themeFill="background1" w:themeFillShade="D9"/>
          </w:tcPr>
          <w:p w14:paraId="79A67F99" w14:textId="77777777" w:rsidR="00A420EA" w:rsidRPr="002C0681" w:rsidRDefault="00A420EA" w:rsidP="00A3474C">
            <w:pPr>
              <w:rPr>
                <w:rFonts w:ascii="Arial" w:hAnsi="Arial" w:cs="Arial"/>
                <w:sz w:val="20"/>
              </w:rPr>
            </w:pPr>
            <w:r>
              <w:rPr>
                <w:rFonts w:ascii="Arial" w:hAnsi="Arial" w:cs="Arial"/>
                <w:sz w:val="20"/>
              </w:rPr>
              <w:t>C11</w:t>
            </w:r>
          </w:p>
        </w:tc>
        <w:tc>
          <w:tcPr>
            <w:tcW w:w="1024" w:type="dxa"/>
          </w:tcPr>
          <w:p w14:paraId="037A1B34"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7E724EDD"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02485E3D"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1EBABEA5" w14:textId="77777777" w:rsidTr="00B974A1">
        <w:tc>
          <w:tcPr>
            <w:tcW w:w="961" w:type="dxa"/>
            <w:shd w:val="clear" w:color="auto" w:fill="D9D9D9" w:themeFill="background1" w:themeFillShade="D9"/>
          </w:tcPr>
          <w:p w14:paraId="0950323D" w14:textId="77777777" w:rsidR="00A420EA" w:rsidRDefault="00A420EA" w:rsidP="00A3474C">
            <w:pPr>
              <w:rPr>
                <w:rFonts w:ascii="Arial" w:hAnsi="Arial" w:cs="Arial"/>
                <w:sz w:val="20"/>
              </w:rPr>
            </w:pPr>
            <w:r>
              <w:rPr>
                <w:rFonts w:ascii="Arial" w:hAnsi="Arial" w:cs="Arial"/>
                <w:sz w:val="20"/>
              </w:rPr>
              <w:t>C12</w:t>
            </w:r>
          </w:p>
        </w:tc>
        <w:tc>
          <w:tcPr>
            <w:tcW w:w="1024" w:type="dxa"/>
          </w:tcPr>
          <w:p w14:paraId="64A4089A"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03EAEFDD"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6700A4AF" w14:textId="77777777" w:rsidR="00A420EA" w:rsidRPr="002C0681" w:rsidRDefault="00B036AA" w:rsidP="00A3474C">
            <w:pPr>
              <w:rPr>
                <w:rFonts w:ascii="Arial" w:hAnsi="Arial" w:cs="Arial"/>
                <w:sz w:val="20"/>
              </w:rPr>
            </w:pPr>
            <w:r>
              <w:rPr>
                <w:rFonts w:ascii="Arial" w:hAnsi="Arial" w:cs="Arial"/>
                <w:sz w:val="20"/>
              </w:rPr>
              <w:t>X</w:t>
            </w:r>
          </w:p>
        </w:tc>
      </w:tr>
      <w:tr w:rsidR="00F94647" w:rsidRPr="002C0681" w14:paraId="47557B35" w14:textId="77777777" w:rsidTr="00B974A1">
        <w:tc>
          <w:tcPr>
            <w:tcW w:w="5387" w:type="dxa"/>
            <w:gridSpan w:val="4"/>
            <w:shd w:val="clear" w:color="auto" w:fill="D9D9D9" w:themeFill="background1" w:themeFillShade="D9"/>
          </w:tcPr>
          <w:p w14:paraId="7D307716" w14:textId="77777777" w:rsidR="00F94647" w:rsidRPr="00F94647" w:rsidRDefault="00F94647" w:rsidP="00A3474C">
            <w:pPr>
              <w:rPr>
                <w:rFonts w:ascii="Arial" w:hAnsi="Arial" w:cs="Arial"/>
                <w:sz w:val="22"/>
                <w:szCs w:val="22"/>
              </w:rPr>
            </w:pPr>
            <w:r w:rsidRPr="00F94647">
              <w:rPr>
                <w:rFonts w:ascii="Arial" w:hAnsi="Arial" w:cs="Arial"/>
                <w:b/>
                <w:sz w:val="22"/>
                <w:szCs w:val="22"/>
              </w:rPr>
              <w:t>Transferable Skills:</w:t>
            </w:r>
          </w:p>
        </w:tc>
      </w:tr>
      <w:tr w:rsidR="00A420EA" w:rsidRPr="002C0681" w14:paraId="1385DCA3" w14:textId="77777777" w:rsidTr="00B974A1">
        <w:tc>
          <w:tcPr>
            <w:tcW w:w="961" w:type="dxa"/>
            <w:shd w:val="clear" w:color="auto" w:fill="D9D9D9" w:themeFill="background1" w:themeFillShade="D9"/>
          </w:tcPr>
          <w:p w14:paraId="35646F9B" w14:textId="77777777" w:rsidR="00A420EA" w:rsidRPr="002C0681" w:rsidRDefault="00A420EA" w:rsidP="00A3474C">
            <w:pPr>
              <w:rPr>
                <w:rFonts w:ascii="Arial" w:hAnsi="Arial" w:cs="Arial"/>
                <w:sz w:val="20"/>
              </w:rPr>
            </w:pPr>
            <w:r w:rsidRPr="002C0681">
              <w:rPr>
                <w:rFonts w:ascii="Arial" w:hAnsi="Arial" w:cs="Arial"/>
                <w:sz w:val="20"/>
              </w:rPr>
              <w:t>D1</w:t>
            </w:r>
          </w:p>
        </w:tc>
        <w:tc>
          <w:tcPr>
            <w:tcW w:w="1024" w:type="dxa"/>
          </w:tcPr>
          <w:p w14:paraId="691A4E7E"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31423907"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549281AE"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75805FD6" w14:textId="77777777" w:rsidTr="00B974A1">
        <w:tc>
          <w:tcPr>
            <w:tcW w:w="961" w:type="dxa"/>
            <w:shd w:val="clear" w:color="auto" w:fill="D9D9D9" w:themeFill="background1" w:themeFillShade="D9"/>
          </w:tcPr>
          <w:p w14:paraId="116E0653" w14:textId="77777777" w:rsidR="00A420EA" w:rsidRPr="002C0681" w:rsidRDefault="00A420EA" w:rsidP="00A3474C">
            <w:pPr>
              <w:rPr>
                <w:rFonts w:ascii="Arial" w:hAnsi="Arial" w:cs="Arial"/>
                <w:sz w:val="20"/>
              </w:rPr>
            </w:pPr>
            <w:r w:rsidRPr="002C0681">
              <w:rPr>
                <w:rFonts w:ascii="Arial" w:hAnsi="Arial" w:cs="Arial"/>
                <w:sz w:val="20"/>
              </w:rPr>
              <w:t>D2</w:t>
            </w:r>
          </w:p>
        </w:tc>
        <w:tc>
          <w:tcPr>
            <w:tcW w:w="1024" w:type="dxa"/>
          </w:tcPr>
          <w:p w14:paraId="44F55EF7"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14490825"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50CA21D2"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1D100AE6" w14:textId="77777777" w:rsidTr="00B974A1">
        <w:tc>
          <w:tcPr>
            <w:tcW w:w="961" w:type="dxa"/>
            <w:shd w:val="clear" w:color="auto" w:fill="D9D9D9" w:themeFill="background1" w:themeFillShade="D9"/>
          </w:tcPr>
          <w:p w14:paraId="58E979D2" w14:textId="77777777" w:rsidR="00A420EA" w:rsidRPr="002C0681" w:rsidRDefault="00A420EA" w:rsidP="00A3474C">
            <w:pPr>
              <w:rPr>
                <w:rFonts w:ascii="Arial" w:hAnsi="Arial" w:cs="Arial"/>
                <w:sz w:val="20"/>
              </w:rPr>
            </w:pPr>
            <w:r w:rsidRPr="002C0681">
              <w:rPr>
                <w:rFonts w:ascii="Arial" w:hAnsi="Arial" w:cs="Arial"/>
                <w:sz w:val="20"/>
              </w:rPr>
              <w:t>D3</w:t>
            </w:r>
          </w:p>
        </w:tc>
        <w:tc>
          <w:tcPr>
            <w:tcW w:w="1024" w:type="dxa"/>
          </w:tcPr>
          <w:p w14:paraId="0FF3487B"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03304C56"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6EED34D0"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23929E57" w14:textId="77777777" w:rsidTr="00B974A1">
        <w:tc>
          <w:tcPr>
            <w:tcW w:w="961" w:type="dxa"/>
            <w:shd w:val="clear" w:color="auto" w:fill="D9D9D9" w:themeFill="background1" w:themeFillShade="D9"/>
          </w:tcPr>
          <w:p w14:paraId="0B7EE35D" w14:textId="77777777" w:rsidR="00A420EA" w:rsidRPr="002C0681" w:rsidRDefault="00A420EA" w:rsidP="00A3474C">
            <w:pPr>
              <w:rPr>
                <w:rFonts w:ascii="Arial" w:hAnsi="Arial" w:cs="Arial"/>
                <w:sz w:val="20"/>
              </w:rPr>
            </w:pPr>
            <w:r w:rsidRPr="002C0681">
              <w:rPr>
                <w:rFonts w:ascii="Arial" w:hAnsi="Arial" w:cs="Arial"/>
                <w:sz w:val="20"/>
              </w:rPr>
              <w:t>D4</w:t>
            </w:r>
          </w:p>
        </w:tc>
        <w:tc>
          <w:tcPr>
            <w:tcW w:w="1024" w:type="dxa"/>
          </w:tcPr>
          <w:p w14:paraId="1DE5170B"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78B1B392"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5442D92E"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40C5BD11" w14:textId="77777777" w:rsidTr="00B974A1">
        <w:tc>
          <w:tcPr>
            <w:tcW w:w="961" w:type="dxa"/>
            <w:shd w:val="clear" w:color="auto" w:fill="D9D9D9" w:themeFill="background1" w:themeFillShade="D9"/>
          </w:tcPr>
          <w:p w14:paraId="4AD14745" w14:textId="77777777" w:rsidR="00A420EA" w:rsidRPr="002C0681" w:rsidRDefault="00A420EA" w:rsidP="00A3474C">
            <w:pPr>
              <w:rPr>
                <w:rFonts w:ascii="Arial" w:hAnsi="Arial" w:cs="Arial"/>
                <w:sz w:val="20"/>
              </w:rPr>
            </w:pPr>
            <w:r w:rsidRPr="002C0681">
              <w:rPr>
                <w:rFonts w:ascii="Arial" w:hAnsi="Arial" w:cs="Arial"/>
                <w:sz w:val="20"/>
              </w:rPr>
              <w:t>D5</w:t>
            </w:r>
          </w:p>
        </w:tc>
        <w:tc>
          <w:tcPr>
            <w:tcW w:w="1024" w:type="dxa"/>
          </w:tcPr>
          <w:p w14:paraId="59A80FD6"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1F74628E"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4EF5A4F2"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096AB78E" w14:textId="77777777" w:rsidTr="00B974A1">
        <w:tc>
          <w:tcPr>
            <w:tcW w:w="961" w:type="dxa"/>
            <w:shd w:val="clear" w:color="auto" w:fill="D9D9D9" w:themeFill="background1" w:themeFillShade="D9"/>
          </w:tcPr>
          <w:p w14:paraId="7CF31741" w14:textId="77777777" w:rsidR="00A420EA" w:rsidRPr="002C0681" w:rsidRDefault="00A420EA" w:rsidP="00A3474C">
            <w:pPr>
              <w:rPr>
                <w:rFonts w:ascii="Arial" w:hAnsi="Arial" w:cs="Arial"/>
                <w:sz w:val="20"/>
              </w:rPr>
            </w:pPr>
            <w:r>
              <w:rPr>
                <w:rFonts w:ascii="Arial" w:hAnsi="Arial" w:cs="Arial"/>
                <w:sz w:val="20"/>
              </w:rPr>
              <w:t>D6</w:t>
            </w:r>
          </w:p>
        </w:tc>
        <w:tc>
          <w:tcPr>
            <w:tcW w:w="1024" w:type="dxa"/>
          </w:tcPr>
          <w:p w14:paraId="14D00FE7"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0CFECAFE"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25BE1CFC"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3654E5ED" w14:textId="77777777" w:rsidTr="00B974A1">
        <w:tc>
          <w:tcPr>
            <w:tcW w:w="961" w:type="dxa"/>
            <w:shd w:val="clear" w:color="auto" w:fill="D9D9D9" w:themeFill="background1" w:themeFillShade="D9"/>
          </w:tcPr>
          <w:p w14:paraId="5E108B6A" w14:textId="77777777" w:rsidR="00A420EA" w:rsidRPr="002C0681" w:rsidRDefault="00A420EA" w:rsidP="00A3474C">
            <w:pPr>
              <w:rPr>
                <w:rFonts w:ascii="Arial" w:hAnsi="Arial" w:cs="Arial"/>
                <w:sz w:val="20"/>
              </w:rPr>
            </w:pPr>
            <w:r>
              <w:rPr>
                <w:rFonts w:ascii="Arial" w:hAnsi="Arial" w:cs="Arial"/>
                <w:sz w:val="20"/>
              </w:rPr>
              <w:t>D7</w:t>
            </w:r>
          </w:p>
        </w:tc>
        <w:tc>
          <w:tcPr>
            <w:tcW w:w="1024" w:type="dxa"/>
          </w:tcPr>
          <w:p w14:paraId="3BC150A1"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023EF248"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43E153B3"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5DCCCE27" w14:textId="77777777" w:rsidTr="00B974A1">
        <w:tc>
          <w:tcPr>
            <w:tcW w:w="961" w:type="dxa"/>
            <w:shd w:val="clear" w:color="auto" w:fill="D9D9D9" w:themeFill="background1" w:themeFillShade="D9"/>
          </w:tcPr>
          <w:p w14:paraId="72059527" w14:textId="77777777" w:rsidR="00A420EA" w:rsidRPr="002C0681" w:rsidRDefault="00A420EA" w:rsidP="00A3474C">
            <w:pPr>
              <w:rPr>
                <w:rFonts w:ascii="Arial" w:hAnsi="Arial" w:cs="Arial"/>
                <w:sz w:val="20"/>
              </w:rPr>
            </w:pPr>
            <w:r>
              <w:rPr>
                <w:rFonts w:ascii="Arial" w:hAnsi="Arial" w:cs="Arial"/>
                <w:sz w:val="20"/>
              </w:rPr>
              <w:t>D8</w:t>
            </w:r>
          </w:p>
        </w:tc>
        <w:tc>
          <w:tcPr>
            <w:tcW w:w="1024" w:type="dxa"/>
          </w:tcPr>
          <w:p w14:paraId="5B37F420"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0C9D4C51"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098566FE"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5B569852" w14:textId="77777777" w:rsidTr="00B974A1">
        <w:tc>
          <w:tcPr>
            <w:tcW w:w="961" w:type="dxa"/>
            <w:shd w:val="clear" w:color="auto" w:fill="D9D9D9" w:themeFill="background1" w:themeFillShade="D9"/>
          </w:tcPr>
          <w:p w14:paraId="150D8AA2" w14:textId="77777777" w:rsidR="00A420EA" w:rsidRPr="002C0681" w:rsidRDefault="00A420EA" w:rsidP="00A3474C">
            <w:pPr>
              <w:rPr>
                <w:rFonts w:ascii="Arial" w:hAnsi="Arial" w:cs="Arial"/>
                <w:sz w:val="20"/>
              </w:rPr>
            </w:pPr>
            <w:r>
              <w:rPr>
                <w:rFonts w:ascii="Arial" w:hAnsi="Arial" w:cs="Arial"/>
                <w:sz w:val="20"/>
              </w:rPr>
              <w:t>D9</w:t>
            </w:r>
          </w:p>
        </w:tc>
        <w:tc>
          <w:tcPr>
            <w:tcW w:w="1024" w:type="dxa"/>
          </w:tcPr>
          <w:p w14:paraId="438C21DF"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71FC4A9D"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76C76ABC"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0024FC92" w14:textId="77777777" w:rsidTr="00B974A1">
        <w:tc>
          <w:tcPr>
            <w:tcW w:w="961" w:type="dxa"/>
            <w:shd w:val="clear" w:color="auto" w:fill="D9D9D9" w:themeFill="background1" w:themeFillShade="D9"/>
          </w:tcPr>
          <w:p w14:paraId="241E5C87" w14:textId="77777777" w:rsidR="00A420EA" w:rsidRPr="002C0681" w:rsidRDefault="00A420EA" w:rsidP="00A3474C">
            <w:pPr>
              <w:rPr>
                <w:rFonts w:ascii="Arial" w:hAnsi="Arial" w:cs="Arial"/>
                <w:sz w:val="20"/>
              </w:rPr>
            </w:pPr>
            <w:r>
              <w:rPr>
                <w:rFonts w:ascii="Arial" w:hAnsi="Arial" w:cs="Arial"/>
                <w:sz w:val="20"/>
              </w:rPr>
              <w:t>D10</w:t>
            </w:r>
          </w:p>
        </w:tc>
        <w:tc>
          <w:tcPr>
            <w:tcW w:w="1024" w:type="dxa"/>
          </w:tcPr>
          <w:p w14:paraId="3BD07F9C"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48BC51F9"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7BA1902D" w14:textId="77777777" w:rsidR="00A420EA" w:rsidRPr="002C0681" w:rsidRDefault="00B036AA" w:rsidP="00A3474C">
            <w:pPr>
              <w:rPr>
                <w:rFonts w:ascii="Arial" w:hAnsi="Arial" w:cs="Arial"/>
                <w:sz w:val="20"/>
              </w:rPr>
            </w:pPr>
            <w:r>
              <w:rPr>
                <w:rFonts w:ascii="Arial" w:hAnsi="Arial" w:cs="Arial"/>
                <w:sz w:val="20"/>
              </w:rPr>
              <w:t>X</w:t>
            </w:r>
          </w:p>
        </w:tc>
      </w:tr>
      <w:tr w:rsidR="00A420EA" w:rsidRPr="002C0681" w14:paraId="42C1825F" w14:textId="77777777" w:rsidTr="00B974A1">
        <w:tc>
          <w:tcPr>
            <w:tcW w:w="961" w:type="dxa"/>
            <w:shd w:val="clear" w:color="auto" w:fill="D9D9D9" w:themeFill="background1" w:themeFillShade="D9"/>
          </w:tcPr>
          <w:p w14:paraId="25FA2802" w14:textId="77777777" w:rsidR="00A420EA" w:rsidRPr="002C0681" w:rsidRDefault="00A420EA" w:rsidP="00A3474C">
            <w:pPr>
              <w:rPr>
                <w:rFonts w:ascii="Arial" w:hAnsi="Arial" w:cs="Arial"/>
                <w:sz w:val="20"/>
              </w:rPr>
            </w:pPr>
            <w:r>
              <w:rPr>
                <w:rFonts w:ascii="Arial" w:hAnsi="Arial" w:cs="Arial"/>
                <w:sz w:val="20"/>
              </w:rPr>
              <w:t>D11</w:t>
            </w:r>
          </w:p>
        </w:tc>
        <w:tc>
          <w:tcPr>
            <w:tcW w:w="1024" w:type="dxa"/>
          </w:tcPr>
          <w:p w14:paraId="08DDACB3" w14:textId="77777777" w:rsidR="00A420EA" w:rsidRPr="002C0681" w:rsidRDefault="00B036AA" w:rsidP="00A3474C">
            <w:pPr>
              <w:rPr>
                <w:rFonts w:ascii="Arial" w:hAnsi="Arial" w:cs="Arial"/>
                <w:sz w:val="20"/>
              </w:rPr>
            </w:pPr>
            <w:r>
              <w:rPr>
                <w:rFonts w:ascii="Arial" w:hAnsi="Arial" w:cs="Arial"/>
                <w:sz w:val="20"/>
              </w:rPr>
              <w:t>X</w:t>
            </w:r>
          </w:p>
        </w:tc>
        <w:tc>
          <w:tcPr>
            <w:tcW w:w="1843" w:type="dxa"/>
          </w:tcPr>
          <w:p w14:paraId="3B36F3F8" w14:textId="77777777" w:rsidR="00A420EA" w:rsidRPr="002C0681" w:rsidRDefault="00B036AA" w:rsidP="00A3474C">
            <w:pPr>
              <w:rPr>
                <w:rFonts w:ascii="Arial" w:hAnsi="Arial" w:cs="Arial"/>
                <w:sz w:val="20"/>
              </w:rPr>
            </w:pPr>
            <w:r>
              <w:rPr>
                <w:rFonts w:ascii="Arial" w:hAnsi="Arial" w:cs="Arial"/>
                <w:sz w:val="20"/>
              </w:rPr>
              <w:t>X</w:t>
            </w:r>
          </w:p>
        </w:tc>
        <w:tc>
          <w:tcPr>
            <w:tcW w:w="1559" w:type="dxa"/>
          </w:tcPr>
          <w:p w14:paraId="463A39A0" w14:textId="77777777" w:rsidR="00A420EA" w:rsidRPr="002C0681" w:rsidRDefault="00B036AA" w:rsidP="00A3474C">
            <w:pPr>
              <w:rPr>
                <w:rFonts w:ascii="Arial" w:hAnsi="Arial" w:cs="Arial"/>
                <w:sz w:val="20"/>
              </w:rPr>
            </w:pPr>
            <w:r>
              <w:rPr>
                <w:rFonts w:ascii="Arial" w:hAnsi="Arial" w:cs="Arial"/>
                <w:sz w:val="20"/>
              </w:rPr>
              <w:t>X</w:t>
            </w:r>
          </w:p>
        </w:tc>
      </w:tr>
    </w:tbl>
    <w:p w14:paraId="14B348C9" w14:textId="77777777" w:rsidR="00E42B69" w:rsidRDefault="00E42B69" w:rsidP="00B974A1">
      <w:pPr>
        <w:spacing w:before="60" w:after="60"/>
        <w:ind w:right="-330"/>
        <w:rPr>
          <w:rFonts w:ascii="Arial" w:hAnsi="Arial" w:cs="Arial"/>
          <w:sz w:val="22"/>
          <w:szCs w:val="22"/>
        </w:rPr>
      </w:pPr>
    </w:p>
    <w:sectPr w:rsidR="00E42B69" w:rsidSect="00751443">
      <w:pgSz w:w="11906" w:h="16838" w:code="9"/>
      <w:pgMar w:top="1440" w:right="991"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9AAB" w14:textId="77777777" w:rsidR="006B4909" w:rsidRDefault="006B4909" w:rsidP="008C00F8">
      <w:r>
        <w:separator/>
      </w:r>
    </w:p>
  </w:endnote>
  <w:endnote w:type="continuationSeparator" w:id="0">
    <w:p w14:paraId="6F7A14D1" w14:textId="77777777" w:rsidR="006B4909" w:rsidRDefault="006B490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47DC7A76" w14:textId="77777777" w:rsidR="006B4909" w:rsidRDefault="006B4909">
        <w:pPr>
          <w:pStyle w:val="Footer"/>
          <w:jc w:val="center"/>
        </w:pPr>
        <w:r>
          <w:fldChar w:fldCharType="begin"/>
        </w:r>
        <w:r>
          <w:instrText xml:space="preserve"> PAGE   \* MERGEFORMAT </w:instrText>
        </w:r>
        <w:r>
          <w:fldChar w:fldCharType="separate"/>
        </w:r>
        <w:r w:rsidR="00695E26" w:rsidRPr="00695E26">
          <w:rPr>
            <w:rFonts w:ascii="Arial" w:hAnsi="Arial" w:cs="Arial"/>
            <w:noProof/>
            <w:sz w:val="22"/>
            <w:szCs w:val="22"/>
          </w:rPr>
          <w:t>1</w:t>
        </w:r>
        <w:r>
          <w:rPr>
            <w:rFonts w:ascii="Arial" w:hAnsi="Arial" w:cs="Arial"/>
            <w:noProof/>
            <w:sz w:val="22"/>
            <w:szCs w:val="22"/>
          </w:rPr>
          <w:fldChar w:fldCharType="end"/>
        </w:r>
      </w:p>
    </w:sdtContent>
  </w:sdt>
  <w:p w14:paraId="7052CBB8" w14:textId="77777777" w:rsidR="006B4909" w:rsidRPr="009D2DC3" w:rsidRDefault="006B4909"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78BB" w14:textId="77777777" w:rsidR="006B4909" w:rsidRDefault="006B4909" w:rsidP="008C00F8">
      <w:r>
        <w:separator/>
      </w:r>
    </w:p>
  </w:footnote>
  <w:footnote w:type="continuationSeparator" w:id="0">
    <w:p w14:paraId="5AB01099" w14:textId="77777777" w:rsidR="006B4909" w:rsidRDefault="006B4909"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3B8F" w14:textId="77777777" w:rsidR="006B4909" w:rsidRPr="008C00F8" w:rsidRDefault="006B4909" w:rsidP="008C00F8">
    <w:pPr>
      <w:pStyle w:val="Heading1"/>
      <w:spacing w:before="60" w:after="60"/>
      <w:rPr>
        <w:rFonts w:ascii="Arial" w:hAnsi="Arial" w:cs="Arial"/>
      </w:rPr>
    </w:pPr>
    <w:r w:rsidRPr="008C00F8">
      <w:rPr>
        <w:rFonts w:ascii="Arial" w:hAnsi="Arial" w:cs="Arial"/>
      </w:rPr>
      <w:t>UNIVERSITY OF KENT</w:t>
    </w:r>
  </w:p>
  <w:p w14:paraId="2681B61E" w14:textId="77777777" w:rsidR="006B4909" w:rsidRDefault="006B4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9E4"/>
    <w:multiLevelType w:val="hybridMultilevel"/>
    <w:tmpl w:val="0D16550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71B0B69"/>
    <w:multiLevelType w:val="hybridMultilevel"/>
    <w:tmpl w:val="FD9AA46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75106"/>
    <w:multiLevelType w:val="hybridMultilevel"/>
    <w:tmpl w:val="17AED7C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A12CF"/>
    <w:multiLevelType w:val="hybridMultilevel"/>
    <w:tmpl w:val="95E4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BF41F5"/>
    <w:multiLevelType w:val="hybridMultilevel"/>
    <w:tmpl w:val="0D16550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9" w15:restartNumberingAfterBreak="0">
    <w:nsid w:val="376A0B0D"/>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38066B68"/>
    <w:multiLevelType w:val="hybridMultilevel"/>
    <w:tmpl w:val="8E82A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00C38"/>
    <w:multiLevelType w:val="hybridMultilevel"/>
    <w:tmpl w:val="C4C699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71C3D"/>
    <w:multiLevelType w:val="hybridMultilevel"/>
    <w:tmpl w:val="0A1E8974"/>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0E5083"/>
    <w:multiLevelType w:val="hybridMultilevel"/>
    <w:tmpl w:val="DC621B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2D71E2"/>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50A92245"/>
    <w:multiLevelType w:val="hybridMultilevel"/>
    <w:tmpl w:val="C14050E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3" w15:restartNumberingAfterBreak="0">
    <w:nsid w:val="5BBA3304"/>
    <w:multiLevelType w:val="hybridMultilevel"/>
    <w:tmpl w:val="66C86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056196"/>
    <w:multiLevelType w:val="hybridMultilevel"/>
    <w:tmpl w:val="E4BCAF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6B7839"/>
    <w:multiLevelType w:val="hybridMultilevel"/>
    <w:tmpl w:val="0D16550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9" w15:restartNumberingAfterBreak="0">
    <w:nsid w:val="770416C1"/>
    <w:multiLevelType w:val="hybridMultilevel"/>
    <w:tmpl w:val="46BE3F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32"/>
  </w:num>
  <w:num w:numId="4">
    <w:abstractNumId w:val="22"/>
  </w:num>
  <w:num w:numId="5">
    <w:abstractNumId w:val="12"/>
  </w:num>
  <w:num w:numId="6">
    <w:abstractNumId w:val="40"/>
  </w:num>
  <w:num w:numId="7">
    <w:abstractNumId w:val="37"/>
  </w:num>
  <w:num w:numId="8">
    <w:abstractNumId w:val="35"/>
  </w:num>
  <w:num w:numId="9">
    <w:abstractNumId w:val="6"/>
  </w:num>
  <w:num w:numId="10">
    <w:abstractNumId w:val="34"/>
  </w:num>
  <w:num w:numId="11">
    <w:abstractNumId w:val="26"/>
  </w:num>
  <w:num w:numId="12">
    <w:abstractNumId w:val="23"/>
  </w:num>
  <w:num w:numId="13">
    <w:abstractNumId w:val="42"/>
  </w:num>
  <w:num w:numId="14">
    <w:abstractNumId w:val="41"/>
  </w:num>
  <w:num w:numId="15">
    <w:abstractNumId w:val="31"/>
  </w:num>
  <w:num w:numId="16">
    <w:abstractNumId w:val="4"/>
  </w:num>
  <w:num w:numId="17">
    <w:abstractNumId w:val="29"/>
  </w:num>
  <w:num w:numId="18">
    <w:abstractNumId w:val="1"/>
  </w:num>
  <w:num w:numId="19">
    <w:abstractNumId w:val="2"/>
  </w:num>
  <w:num w:numId="20">
    <w:abstractNumId w:val="16"/>
  </w:num>
  <w:num w:numId="21">
    <w:abstractNumId w:val="3"/>
  </w:num>
  <w:num w:numId="22">
    <w:abstractNumId w:val="8"/>
  </w:num>
  <w:num w:numId="23">
    <w:abstractNumId w:val="27"/>
  </w:num>
  <w:num w:numId="24">
    <w:abstractNumId w:val="30"/>
  </w:num>
  <w:num w:numId="25">
    <w:abstractNumId w:val="15"/>
  </w:num>
  <w:num w:numId="26">
    <w:abstractNumId w:val="14"/>
  </w:num>
  <w:num w:numId="27">
    <w:abstractNumId w:val="5"/>
  </w:num>
  <w:num w:numId="28">
    <w:abstractNumId w:val="21"/>
  </w:num>
  <w:num w:numId="29">
    <w:abstractNumId w:val="20"/>
  </w:num>
  <w:num w:numId="30">
    <w:abstractNumId w:val="28"/>
  </w:num>
  <w:num w:numId="31">
    <w:abstractNumId w:val="24"/>
  </w:num>
  <w:num w:numId="32">
    <w:abstractNumId w:val="9"/>
  </w:num>
  <w:num w:numId="33">
    <w:abstractNumId w:val="10"/>
  </w:num>
  <w:num w:numId="34">
    <w:abstractNumId w:val="17"/>
  </w:num>
  <w:num w:numId="35">
    <w:abstractNumId w:val="0"/>
  </w:num>
  <w:num w:numId="36">
    <w:abstractNumId w:val="38"/>
  </w:num>
  <w:num w:numId="37">
    <w:abstractNumId w:val="11"/>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3"/>
  </w:num>
  <w:num w:numId="42">
    <w:abstractNumId w:val="39"/>
  </w:num>
  <w:num w:numId="4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4A7A"/>
    <w:rsid w:val="000367F8"/>
    <w:rsid w:val="00041AE5"/>
    <w:rsid w:val="000512AE"/>
    <w:rsid w:val="00057FAB"/>
    <w:rsid w:val="00062FB7"/>
    <w:rsid w:val="00066785"/>
    <w:rsid w:val="00070C9B"/>
    <w:rsid w:val="0007437E"/>
    <w:rsid w:val="0007604A"/>
    <w:rsid w:val="00077C43"/>
    <w:rsid w:val="00095E90"/>
    <w:rsid w:val="000A75F8"/>
    <w:rsid w:val="000C07D6"/>
    <w:rsid w:val="000E28C1"/>
    <w:rsid w:val="000E6CC0"/>
    <w:rsid w:val="000F0CA6"/>
    <w:rsid w:val="000F4628"/>
    <w:rsid w:val="000F4906"/>
    <w:rsid w:val="000F4F54"/>
    <w:rsid w:val="00100FF3"/>
    <w:rsid w:val="00103124"/>
    <w:rsid w:val="00115D51"/>
    <w:rsid w:val="00143E5C"/>
    <w:rsid w:val="00147750"/>
    <w:rsid w:val="00150F4B"/>
    <w:rsid w:val="001576B3"/>
    <w:rsid w:val="00166785"/>
    <w:rsid w:val="0017226A"/>
    <w:rsid w:val="00184F8D"/>
    <w:rsid w:val="0019374A"/>
    <w:rsid w:val="001A5EC2"/>
    <w:rsid w:val="001B3F98"/>
    <w:rsid w:val="001B79FF"/>
    <w:rsid w:val="001C2B29"/>
    <w:rsid w:val="001C3716"/>
    <w:rsid w:val="001C39F8"/>
    <w:rsid w:val="001E0EBB"/>
    <w:rsid w:val="001F09DE"/>
    <w:rsid w:val="001F5355"/>
    <w:rsid w:val="00200194"/>
    <w:rsid w:val="00211392"/>
    <w:rsid w:val="00211E85"/>
    <w:rsid w:val="0022046F"/>
    <w:rsid w:val="00222A68"/>
    <w:rsid w:val="00252ACB"/>
    <w:rsid w:val="0026146F"/>
    <w:rsid w:val="002758FE"/>
    <w:rsid w:val="0028046E"/>
    <w:rsid w:val="0028520A"/>
    <w:rsid w:val="002852CE"/>
    <w:rsid w:val="0028597A"/>
    <w:rsid w:val="002A473F"/>
    <w:rsid w:val="002B54F1"/>
    <w:rsid w:val="002C51FF"/>
    <w:rsid w:val="002C53DE"/>
    <w:rsid w:val="002E15B2"/>
    <w:rsid w:val="00303858"/>
    <w:rsid w:val="00305B23"/>
    <w:rsid w:val="003076F8"/>
    <w:rsid w:val="00315FC8"/>
    <w:rsid w:val="00323542"/>
    <w:rsid w:val="0033034F"/>
    <w:rsid w:val="00334337"/>
    <w:rsid w:val="0033535F"/>
    <w:rsid w:val="0034722E"/>
    <w:rsid w:val="00354907"/>
    <w:rsid w:val="0035531C"/>
    <w:rsid w:val="00357E20"/>
    <w:rsid w:val="00365DE4"/>
    <w:rsid w:val="00391EB2"/>
    <w:rsid w:val="003942FC"/>
    <w:rsid w:val="003945FE"/>
    <w:rsid w:val="003B15B3"/>
    <w:rsid w:val="003B5CA3"/>
    <w:rsid w:val="003B627D"/>
    <w:rsid w:val="003C3EB5"/>
    <w:rsid w:val="003C6A21"/>
    <w:rsid w:val="003E4F82"/>
    <w:rsid w:val="003F284C"/>
    <w:rsid w:val="003F60C2"/>
    <w:rsid w:val="003F6B8D"/>
    <w:rsid w:val="0040016F"/>
    <w:rsid w:val="0040359D"/>
    <w:rsid w:val="004150FC"/>
    <w:rsid w:val="004211C6"/>
    <w:rsid w:val="0042193E"/>
    <w:rsid w:val="004347CC"/>
    <w:rsid w:val="00435BB8"/>
    <w:rsid w:val="00436B52"/>
    <w:rsid w:val="00454007"/>
    <w:rsid w:val="0046256C"/>
    <w:rsid w:val="004641FE"/>
    <w:rsid w:val="00482812"/>
    <w:rsid w:val="00482E40"/>
    <w:rsid w:val="004A3BBC"/>
    <w:rsid w:val="004D1933"/>
    <w:rsid w:val="004D20D5"/>
    <w:rsid w:val="004F07BF"/>
    <w:rsid w:val="004F10FC"/>
    <w:rsid w:val="005010D2"/>
    <w:rsid w:val="00503E3E"/>
    <w:rsid w:val="00511352"/>
    <w:rsid w:val="00522BFA"/>
    <w:rsid w:val="00523F94"/>
    <w:rsid w:val="00531455"/>
    <w:rsid w:val="0054469A"/>
    <w:rsid w:val="005460ED"/>
    <w:rsid w:val="005504E3"/>
    <w:rsid w:val="00551E74"/>
    <w:rsid w:val="005537E1"/>
    <w:rsid w:val="00554ECD"/>
    <w:rsid w:val="00562AA7"/>
    <w:rsid w:val="00574E80"/>
    <w:rsid w:val="005848A0"/>
    <w:rsid w:val="00585082"/>
    <w:rsid w:val="005932B1"/>
    <w:rsid w:val="00596D0C"/>
    <w:rsid w:val="005A7F36"/>
    <w:rsid w:val="005B3BDF"/>
    <w:rsid w:val="005B3FB8"/>
    <w:rsid w:val="005B6F24"/>
    <w:rsid w:val="005C726C"/>
    <w:rsid w:val="005D171D"/>
    <w:rsid w:val="005D74D3"/>
    <w:rsid w:val="005E0381"/>
    <w:rsid w:val="005E3EAD"/>
    <w:rsid w:val="005F6A0B"/>
    <w:rsid w:val="005F6C6E"/>
    <w:rsid w:val="006155FF"/>
    <w:rsid w:val="0062270D"/>
    <w:rsid w:val="006445AF"/>
    <w:rsid w:val="0065537D"/>
    <w:rsid w:val="006574AE"/>
    <w:rsid w:val="006639DF"/>
    <w:rsid w:val="00695E26"/>
    <w:rsid w:val="006B4909"/>
    <w:rsid w:val="006D6EC8"/>
    <w:rsid w:val="006F0B30"/>
    <w:rsid w:val="006F3DAB"/>
    <w:rsid w:val="006F3F4E"/>
    <w:rsid w:val="006F7672"/>
    <w:rsid w:val="00722FE0"/>
    <w:rsid w:val="00723917"/>
    <w:rsid w:val="00730BF0"/>
    <w:rsid w:val="0073664C"/>
    <w:rsid w:val="00744B58"/>
    <w:rsid w:val="00751443"/>
    <w:rsid w:val="00757C2B"/>
    <w:rsid w:val="00771987"/>
    <w:rsid w:val="00787FC3"/>
    <w:rsid w:val="00790E96"/>
    <w:rsid w:val="007951C5"/>
    <w:rsid w:val="0079568C"/>
    <w:rsid w:val="007A0731"/>
    <w:rsid w:val="007A48FF"/>
    <w:rsid w:val="007A5114"/>
    <w:rsid w:val="007C7D60"/>
    <w:rsid w:val="007E15F5"/>
    <w:rsid w:val="007E3E3D"/>
    <w:rsid w:val="007E4295"/>
    <w:rsid w:val="00804A7E"/>
    <w:rsid w:val="00805919"/>
    <w:rsid w:val="0082715A"/>
    <w:rsid w:val="0082779C"/>
    <w:rsid w:val="00827EAE"/>
    <w:rsid w:val="00830F42"/>
    <w:rsid w:val="008312A9"/>
    <w:rsid w:val="00837840"/>
    <w:rsid w:val="00844526"/>
    <w:rsid w:val="0085276D"/>
    <w:rsid w:val="0085426B"/>
    <w:rsid w:val="00854D7E"/>
    <w:rsid w:val="00860E51"/>
    <w:rsid w:val="00876106"/>
    <w:rsid w:val="00880212"/>
    <w:rsid w:val="00890936"/>
    <w:rsid w:val="00895E3D"/>
    <w:rsid w:val="008C00F8"/>
    <w:rsid w:val="008C1C97"/>
    <w:rsid w:val="008C3EF2"/>
    <w:rsid w:val="008C50FC"/>
    <w:rsid w:val="008D1330"/>
    <w:rsid w:val="008E6063"/>
    <w:rsid w:val="008E7EF9"/>
    <w:rsid w:val="008F1F3F"/>
    <w:rsid w:val="00926628"/>
    <w:rsid w:val="0093132B"/>
    <w:rsid w:val="00935917"/>
    <w:rsid w:val="00946D3C"/>
    <w:rsid w:val="009569E4"/>
    <w:rsid w:val="00963819"/>
    <w:rsid w:val="00972E8B"/>
    <w:rsid w:val="00973887"/>
    <w:rsid w:val="00984EDA"/>
    <w:rsid w:val="0099240B"/>
    <w:rsid w:val="009B30C8"/>
    <w:rsid w:val="009B7671"/>
    <w:rsid w:val="009B77A3"/>
    <w:rsid w:val="009D2A62"/>
    <w:rsid w:val="009D2DC3"/>
    <w:rsid w:val="009D2EEC"/>
    <w:rsid w:val="009D4407"/>
    <w:rsid w:val="009E0494"/>
    <w:rsid w:val="009E54B5"/>
    <w:rsid w:val="00A00F8C"/>
    <w:rsid w:val="00A10AE8"/>
    <w:rsid w:val="00A203F9"/>
    <w:rsid w:val="00A27850"/>
    <w:rsid w:val="00A33725"/>
    <w:rsid w:val="00A3474C"/>
    <w:rsid w:val="00A405F2"/>
    <w:rsid w:val="00A420EA"/>
    <w:rsid w:val="00A476E8"/>
    <w:rsid w:val="00A61881"/>
    <w:rsid w:val="00A63C47"/>
    <w:rsid w:val="00A63DA6"/>
    <w:rsid w:val="00A75994"/>
    <w:rsid w:val="00A859CB"/>
    <w:rsid w:val="00A97D31"/>
    <w:rsid w:val="00AA1713"/>
    <w:rsid w:val="00AB1D6E"/>
    <w:rsid w:val="00AB7785"/>
    <w:rsid w:val="00AC1A44"/>
    <w:rsid w:val="00AC6C80"/>
    <w:rsid w:val="00AD5F2A"/>
    <w:rsid w:val="00AF51BF"/>
    <w:rsid w:val="00B036AA"/>
    <w:rsid w:val="00B170BF"/>
    <w:rsid w:val="00B210AB"/>
    <w:rsid w:val="00B213F5"/>
    <w:rsid w:val="00B2434E"/>
    <w:rsid w:val="00B27548"/>
    <w:rsid w:val="00B513C2"/>
    <w:rsid w:val="00B54C47"/>
    <w:rsid w:val="00B62689"/>
    <w:rsid w:val="00B81FA8"/>
    <w:rsid w:val="00B84B7D"/>
    <w:rsid w:val="00B85F5F"/>
    <w:rsid w:val="00B949A9"/>
    <w:rsid w:val="00B974A1"/>
    <w:rsid w:val="00BC5FF9"/>
    <w:rsid w:val="00BD1A58"/>
    <w:rsid w:val="00BD5344"/>
    <w:rsid w:val="00BD6360"/>
    <w:rsid w:val="00BE14B7"/>
    <w:rsid w:val="00C02D48"/>
    <w:rsid w:val="00C201E6"/>
    <w:rsid w:val="00C246C2"/>
    <w:rsid w:val="00C46253"/>
    <w:rsid w:val="00C70645"/>
    <w:rsid w:val="00C953AC"/>
    <w:rsid w:val="00CA2301"/>
    <w:rsid w:val="00CA5AA7"/>
    <w:rsid w:val="00CB0343"/>
    <w:rsid w:val="00CD4116"/>
    <w:rsid w:val="00CD49B7"/>
    <w:rsid w:val="00CE6976"/>
    <w:rsid w:val="00CF62EE"/>
    <w:rsid w:val="00CF705B"/>
    <w:rsid w:val="00D008B4"/>
    <w:rsid w:val="00D01C03"/>
    <w:rsid w:val="00D07373"/>
    <w:rsid w:val="00D07F8B"/>
    <w:rsid w:val="00D1087F"/>
    <w:rsid w:val="00D16024"/>
    <w:rsid w:val="00D169A9"/>
    <w:rsid w:val="00D2733B"/>
    <w:rsid w:val="00D32699"/>
    <w:rsid w:val="00D32BAA"/>
    <w:rsid w:val="00D379D4"/>
    <w:rsid w:val="00D37C2F"/>
    <w:rsid w:val="00D42DE0"/>
    <w:rsid w:val="00D43CD5"/>
    <w:rsid w:val="00D63EB1"/>
    <w:rsid w:val="00D75442"/>
    <w:rsid w:val="00D803C1"/>
    <w:rsid w:val="00D80B05"/>
    <w:rsid w:val="00D80BB7"/>
    <w:rsid w:val="00D80CD5"/>
    <w:rsid w:val="00D81BCB"/>
    <w:rsid w:val="00D83AA3"/>
    <w:rsid w:val="00D96668"/>
    <w:rsid w:val="00DA4281"/>
    <w:rsid w:val="00DA65B0"/>
    <w:rsid w:val="00DB0B3F"/>
    <w:rsid w:val="00DB3B94"/>
    <w:rsid w:val="00DB7D8D"/>
    <w:rsid w:val="00DC21D0"/>
    <w:rsid w:val="00DD28C6"/>
    <w:rsid w:val="00DE1A3E"/>
    <w:rsid w:val="00E02F10"/>
    <w:rsid w:val="00E046FC"/>
    <w:rsid w:val="00E063DE"/>
    <w:rsid w:val="00E1720B"/>
    <w:rsid w:val="00E342A0"/>
    <w:rsid w:val="00E404CE"/>
    <w:rsid w:val="00E41EB1"/>
    <w:rsid w:val="00E42B69"/>
    <w:rsid w:val="00E54FC6"/>
    <w:rsid w:val="00E74D5A"/>
    <w:rsid w:val="00E87407"/>
    <w:rsid w:val="00E9502B"/>
    <w:rsid w:val="00EA3E7C"/>
    <w:rsid w:val="00EA488D"/>
    <w:rsid w:val="00EA574B"/>
    <w:rsid w:val="00EC344C"/>
    <w:rsid w:val="00EC4F64"/>
    <w:rsid w:val="00EE5900"/>
    <w:rsid w:val="00EE7DA6"/>
    <w:rsid w:val="00F04A6E"/>
    <w:rsid w:val="00F10240"/>
    <w:rsid w:val="00F10A26"/>
    <w:rsid w:val="00F15BD0"/>
    <w:rsid w:val="00F2641C"/>
    <w:rsid w:val="00F35421"/>
    <w:rsid w:val="00F41661"/>
    <w:rsid w:val="00F41AD3"/>
    <w:rsid w:val="00F44571"/>
    <w:rsid w:val="00F50A6A"/>
    <w:rsid w:val="00F5217F"/>
    <w:rsid w:val="00F552B6"/>
    <w:rsid w:val="00F6447E"/>
    <w:rsid w:val="00F65F4B"/>
    <w:rsid w:val="00F72B87"/>
    <w:rsid w:val="00F73B41"/>
    <w:rsid w:val="00F8172C"/>
    <w:rsid w:val="00F846B5"/>
    <w:rsid w:val="00F911D9"/>
    <w:rsid w:val="00F94647"/>
    <w:rsid w:val="00F9599A"/>
    <w:rsid w:val="00FB0798"/>
    <w:rsid w:val="00FB6FE3"/>
    <w:rsid w:val="00FC6670"/>
    <w:rsid w:val="00FF60A9"/>
    <w:rsid w:val="00FF782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C4174"/>
  <w15:docId w15:val="{F5FD80F8-0418-4DCE-A4B6-2A5DEF8A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6">
    <w:name w:val="heading 6"/>
    <w:basedOn w:val="Normal"/>
    <w:next w:val="Normal"/>
    <w:link w:val="Heading6Char"/>
    <w:qFormat/>
    <w:rsid w:val="00F10A26"/>
    <w:pPr>
      <w:keepNext/>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7548"/>
    <w:rPr>
      <w:rFonts w:ascii="Tahoma" w:hAnsi="Tahoma" w:cs="Tahoma"/>
      <w:sz w:val="16"/>
      <w:szCs w:val="16"/>
    </w:rPr>
  </w:style>
  <w:style w:type="character" w:customStyle="1" w:styleId="BalloonTextChar">
    <w:name w:val="Balloon Text Char"/>
    <w:basedOn w:val="DefaultParagraphFont"/>
    <w:uiPriority w:val="99"/>
    <w:semiHidden/>
    <w:rsid w:val="00145958"/>
    <w:rPr>
      <w:rFonts w:ascii="Lucida Grande" w:hAnsi="Lucida Grande"/>
      <w:sz w:val="18"/>
      <w:szCs w:val="18"/>
    </w:rPr>
  </w:style>
  <w:style w:type="character" w:customStyle="1" w:styleId="BalloonTextChar0">
    <w:name w:val="Balloon Text Char"/>
    <w:basedOn w:val="DefaultParagraphFont"/>
    <w:uiPriority w:val="99"/>
    <w:semiHidden/>
    <w:rsid w:val="006F0A54"/>
    <w:rPr>
      <w:rFonts w:ascii="Lucida Grande" w:hAnsi="Lucida Grande"/>
      <w:sz w:val="18"/>
      <w:szCs w:val="18"/>
    </w:rPr>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character" w:customStyle="1" w:styleId="BalloonTextChar1">
    <w:name w:val="Balloon Text Char1"/>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FC6670"/>
    <w:rPr>
      <w:sz w:val="16"/>
      <w:szCs w:val="16"/>
    </w:rPr>
  </w:style>
  <w:style w:type="paragraph" w:styleId="CommentText">
    <w:name w:val="annotation text"/>
    <w:basedOn w:val="Normal"/>
    <w:link w:val="CommentTextChar"/>
    <w:uiPriority w:val="99"/>
    <w:semiHidden/>
    <w:unhideWhenUsed/>
    <w:rsid w:val="00FC6670"/>
    <w:rPr>
      <w:sz w:val="20"/>
    </w:rPr>
  </w:style>
  <w:style w:type="character" w:customStyle="1" w:styleId="CommentTextChar">
    <w:name w:val="Comment Text Char"/>
    <w:basedOn w:val="DefaultParagraphFont"/>
    <w:link w:val="CommentText"/>
    <w:uiPriority w:val="99"/>
    <w:semiHidden/>
    <w:rsid w:val="00FC6670"/>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6670"/>
    <w:rPr>
      <w:b/>
      <w:bCs/>
    </w:rPr>
  </w:style>
  <w:style w:type="character" w:customStyle="1" w:styleId="CommentSubjectChar">
    <w:name w:val="Comment Subject Char"/>
    <w:basedOn w:val="CommentTextChar"/>
    <w:link w:val="CommentSubject"/>
    <w:uiPriority w:val="99"/>
    <w:semiHidden/>
    <w:rsid w:val="00FC6670"/>
    <w:rPr>
      <w:rFonts w:ascii="Plantin" w:eastAsia="Times New Roman" w:hAnsi="Plantin" w:cs="Times New Roman"/>
      <w:b/>
      <w:bCs/>
      <w:sz w:val="20"/>
      <w:szCs w:val="20"/>
      <w:lang w:eastAsia="en-US"/>
    </w:rPr>
  </w:style>
  <w:style w:type="character" w:customStyle="1" w:styleId="Heading6Char">
    <w:name w:val="Heading 6 Char"/>
    <w:basedOn w:val="DefaultParagraphFont"/>
    <w:link w:val="Heading6"/>
    <w:rsid w:val="00F10A26"/>
    <w:rPr>
      <w:rFonts w:ascii="Times New Roman" w:eastAsia="Times New Roman" w:hAnsi="Times New Roman" w:cs="Times New Roman"/>
      <w:i/>
      <w:i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k.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ntTable" Target="fontTable.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s://www.kent.ac.uk/teaching/advisers/index.html" TargetMode="External"/><Relationship Id="rId25" Type="http://schemas.openxmlformats.org/officeDocument/2006/relationships/hyperlink" Target="http://www.kent.ac.uk/teaching/qa/codes/taught/annexe.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ent.ac.uk/teaching/qa/codes/taught/annexg.html" TargetMode="External"/><Relationship Id="rId20" Type="http://schemas.openxmlformats.org/officeDocument/2006/relationships/hyperlink" Target="http://www.kent.ac.uk/is/"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studying/undergra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kent.ac.uk/teaching/qa/codes/index.html"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hyperlink" Target="https://www.kent.ac.uk/studentsupport/accessibility/inclusive-practice.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exit-awards"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taught/annexf.html" TargetMode="External"/><Relationship Id="rId30" Type="http://schemas.openxmlformats.org/officeDocument/2006/relationships/hyperlink" Target="https://www.kent.ac.uk/about/pl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2017-11-21T16:35:00Z</cp:lastPrinted>
  <dcterms:created xsi:type="dcterms:W3CDTF">2018-07-05T14:44:00Z</dcterms:created>
  <dcterms:modified xsi:type="dcterms:W3CDTF">2018-07-05T14:44:00Z</dcterms:modified>
</cp:coreProperties>
</file>