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4BF9F" w14:textId="77777777" w:rsidR="00AF57E7" w:rsidRPr="004A3C28" w:rsidRDefault="00AF57E7" w:rsidP="00AF57E7">
      <w:pPr>
        <w:spacing w:before="60" w:after="60"/>
        <w:ind w:right="-477"/>
        <w:jc w:val="center"/>
        <w:rPr>
          <w:rFonts w:ascii="Arial" w:hAnsi="Arial" w:cs="Arial"/>
          <w:b/>
          <w:sz w:val="28"/>
          <w:szCs w:val="28"/>
        </w:rPr>
      </w:pPr>
      <w:r w:rsidRPr="004A3C28">
        <w:rPr>
          <w:rFonts w:ascii="Arial" w:hAnsi="Arial" w:cs="Arial"/>
          <w:b/>
          <w:sz w:val="28"/>
          <w:szCs w:val="28"/>
        </w:rPr>
        <w:t>Programme Specification</w:t>
      </w:r>
    </w:p>
    <w:p w14:paraId="30383970" w14:textId="77777777" w:rsidR="00AF57E7"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F57E7" w:rsidRPr="008C00F8" w14:paraId="3EE8B633" w14:textId="77777777" w:rsidTr="000101C6">
        <w:tc>
          <w:tcPr>
            <w:tcW w:w="9498" w:type="dxa"/>
            <w:shd w:val="pct5" w:color="auto" w:fill="FFFFFF"/>
          </w:tcPr>
          <w:p w14:paraId="78004F22" w14:textId="77777777" w:rsidR="00AF57E7" w:rsidRPr="008C00F8" w:rsidRDefault="00AF57E7" w:rsidP="000101C6">
            <w:pPr>
              <w:spacing w:before="60" w:after="60"/>
              <w:jc w:val="both"/>
              <w:rPr>
                <w:rFonts w:ascii="Arial" w:hAnsi="Arial" w:cs="Arial"/>
                <w:szCs w:val="22"/>
              </w:rPr>
            </w:pPr>
            <w:r w:rsidRPr="008C00F8">
              <w:rPr>
                <w:rFonts w:ascii="Arial" w:hAnsi="Arial" w:cs="Arial"/>
                <w:b/>
                <w:sz w:val="22"/>
                <w:szCs w:val="22"/>
              </w:rPr>
              <w:t>Please note:</w:t>
            </w:r>
            <w:r w:rsidRPr="008C00F8">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8C00F8">
              <w:rPr>
                <w:rFonts w:ascii="Arial" w:hAnsi="Arial" w:cs="Arial"/>
                <w:i/>
                <w:sz w:val="22"/>
                <w:szCs w:val="22"/>
              </w:rPr>
              <w:t xml:space="preserve"> </w:t>
            </w:r>
            <w:r w:rsidRPr="008C00F8">
              <w:rPr>
                <w:rFonts w:ascii="Arial" w:hAnsi="Arial" w:cs="Arial"/>
                <w:sz w:val="22"/>
                <w:szCs w:val="22"/>
              </w:rPr>
              <w:t>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r>
              <w:rPr>
                <w:rFonts w:ascii="Arial" w:hAnsi="Arial" w:cs="Arial"/>
                <w:sz w:val="22"/>
                <w:szCs w:val="22"/>
              </w:rPr>
              <w:t xml:space="preserve"> </w:t>
            </w:r>
          </w:p>
        </w:tc>
      </w:tr>
    </w:tbl>
    <w:p w14:paraId="00A29D45" w14:textId="77777777" w:rsidR="00AF57E7" w:rsidRPr="008C00F8"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F57E7" w:rsidRPr="008C00F8" w14:paraId="0E61AF5F" w14:textId="77777777" w:rsidTr="000101C6">
        <w:tc>
          <w:tcPr>
            <w:tcW w:w="9498" w:type="dxa"/>
            <w:shd w:val="pct5" w:color="auto" w:fill="FFFFFF"/>
          </w:tcPr>
          <w:p w14:paraId="79781244" w14:textId="77777777" w:rsidR="00AF57E7" w:rsidRPr="00282039" w:rsidRDefault="001947C7" w:rsidP="000101C6">
            <w:pPr>
              <w:spacing w:before="60" w:after="60"/>
              <w:jc w:val="center"/>
              <w:rPr>
                <w:rFonts w:ascii="Arial" w:hAnsi="Arial" w:cs="Arial"/>
                <w:b/>
                <w:i/>
                <w:color w:val="FF0000"/>
                <w:szCs w:val="22"/>
              </w:rPr>
            </w:pPr>
            <w:r w:rsidRPr="007B1D75">
              <w:rPr>
                <w:rFonts w:ascii="Arial" w:hAnsi="Arial" w:cs="Arial"/>
                <w:b/>
                <w:sz w:val="22"/>
                <w:szCs w:val="22"/>
              </w:rPr>
              <w:t>MA Stand-Up Comedy</w:t>
            </w:r>
          </w:p>
        </w:tc>
      </w:tr>
    </w:tbl>
    <w:p w14:paraId="5491877B" w14:textId="77777777" w:rsidR="00AF57E7" w:rsidRPr="008C00F8"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962"/>
      </w:tblGrid>
      <w:tr w:rsidR="00AF57E7" w:rsidRPr="008C00F8" w14:paraId="43C43EC8" w14:textId="77777777" w:rsidTr="000101C6">
        <w:tc>
          <w:tcPr>
            <w:tcW w:w="4536" w:type="dxa"/>
            <w:shd w:val="pct5" w:color="auto" w:fill="FFFFFF"/>
          </w:tcPr>
          <w:p w14:paraId="6E076DD2" w14:textId="77777777" w:rsidR="00AF57E7" w:rsidRPr="008C00F8" w:rsidRDefault="00AF57E7" w:rsidP="000101C6">
            <w:pPr>
              <w:numPr>
                <w:ilvl w:val="0"/>
                <w:numId w:val="1"/>
              </w:numPr>
              <w:spacing w:before="60" w:after="60"/>
              <w:rPr>
                <w:rFonts w:ascii="Arial" w:hAnsi="Arial" w:cs="Arial"/>
                <w:szCs w:val="22"/>
              </w:rPr>
            </w:pPr>
            <w:r w:rsidRPr="008C00F8">
              <w:rPr>
                <w:rFonts w:ascii="Arial" w:hAnsi="Arial" w:cs="Arial"/>
                <w:b/>
                <w:sz w:val="22"/>
                <w:szCs w:val="22"/>
              </w:rPr>
              <w:t>Awarding Institution/Body</w:t>
            </w:r>
          </w:p>
        </w:tc>
        <w:tc>
          <w:tcPr>
            <w:tcW w:w="4962" w:type="dxa"/>
          </w:tcPr>
          <w:p w14:paraId="2E0CFFF6" w14:textId="77777777" w:rsidR="00AF57E7" w:rsidRPr="00BD7D8A" w:rsidRDefault="00AF57E7" w:rsidP="000101C6">
            <w:pPr>
              <w:spacing w:before="60" w:after="60"/>
              <w:rPr>
                <w:rFonts w:ascii="Arial" w:hAnsi="Arial" w:cs="Arial"/>
                <w:sz w:val="22"/>
                <w:szCs w:val="22"/>
              </w:rPr>
            </w:pPr>
            <w:r w:rsidRPr="00BD7D8A">
              <w:rPr>
                <w:rFonts w:ascii="Arial" w:hAnsi="Arial" w:cs="Arial"/>
                <w:sz w:val="22"/>
                <w:szCs w:val="22"/>
              </w:rPr>
              <w:t>University of Kent</w:t>
            </w:r>
          </w:p>
        </w:tc>
      </w:tr>
      <w:tr w:rsidR="00AF57E7" w:rsidRPr="008C00F8" w14:paraId="2E10BC6D" w14:textId="77777777" w:rsidTr="000101C6">
        <w:tc>
          <w:tcPr>
            <w:tcW w:w="4536" w:type="dxa"/>
            <w:shd w:val="pct5" w:color="auto" w:fill="FFFFFF"/>
          </w:tcPr>
          <w:p w14:paraId="5AA96442" w14:textId="77777777" w:rsidR="00AF57E7" w:rsidRPr="008C00F8" w:rsidRDefault="00AF57E7" w:rsidP="000101C6">
            <w:pPr>
              <w:numPr>
                <w:ilvl w:val="0"/>
                <w:numId w:val="1"/>
              </w:numPr>
              <w:spacing w:before="60" w:after="60"/>
              <w:rPr>
                <w:rFonts w:ascii="Arial" w:hAnsi="Arial" w:cs="Arial"/>
                <w:szCs w:val="22"/>
              </w:rPr>
            </w:pPr>
            <w:r w:rsidRPr="008C00F8">
              <w:rPr>
                <w:rFonts w:ascii="Arial" w:hAnsi="Arial" w:cs="Arial"/>
                <w:b/>
                <w:sz w:val="22"/>
                <w:szCs w:val="22"/>
              </w:rPr>
              <w:t>Teaching Institution</w:t>
            </w:r>
          </w:p>
        </w:tc>
        <w:tc>
          <w:tcPr>
            <w:tcW w:w="4962" w:type="dxa"/>
          </w:tcPr>
          <w:p w14:paraId="2F781D81" w14:textId="77777777" w:rsidR="00AF57E7" w:rsidRPr="00BD7D8A" w:rsidRDefault="00AF57E7" w:rsidP="001947C7">
            <w:pPr>
              <w:spacing w:before="60" w:after="60"/>
              <w:rPr>
                <w:rFonts w:ascii="Arial" w:hAnsi="Arial" w:cs="Arial"/>
                <w:i/>
                <w:sz w:val="22"/>
                <w:szCs w:val="22"/>
              </w:rPr>
            </w:pPr>
            <w:r w:rsidRPr="00BD7D8A">
              <w:rPr>
                <w:rFonts w:ascii="Arial" w:hAnsi="Arial" w:cs="Arial"/>
                <w:sz w:val="22"/>
                <w:szCs w:val="22"/>
              </w:rPr>
              <w:t xml:space="preserve">University of Kent </w:t>
            </w:r>
          </w:p>
        </w:tc>
      </w:tr>
      <w:tr w:rsidR="00AF57E7" w:rsidRPr="00856C09" w14:paraId="75292EE3" w14:textId="77777777" w:rsidTr="000101C6">
        <w:tc>
          <w:tcPr>
            <w:tcW w:w="4536" w:type="dxa"/>
            <w:shd w:val="pct5" w:color="auto" w:fill="FFFFFF"/>
          </w:tcPr>
          <w:p w14:paraId="53195DEA" w14:textId="77777777" w:rsidR="00AF57E7" w:rsidRPr="00856C09" w:rsidRDefault="00AF57E7" w:rsidP="000101C6">
            <w:pPr>
              <w:numPr>
                <w:ilvl w:val="0"/>
                <w:numId w:val="1"/>
              </w:numPr>
              <w:spacing w:before="60" w:after="60"/>
              <w:rPr>
                <w:rFonts w:ascii="Arial" w:hAnsi="Arial" w:cs="Arial"/>
                <w:b/>
                <w:szCs w:val="22"/>
              </w:rPr>
            </w:pPr>
            <w:r w:rsidRPr="00856C09">
              <w:rPr>
                <w:rFonts w:ascii="Arial" w:hAnsi="Arial" w:cs="Arial"/>
                <w:b/>
                <w:sz w:val="22"/>
                <w:szCs w:val="22"/>
              </w:rPr>
              <w:t>School responsible for management of the programme</w:t>
            </w:r>
          </w:p>
        </w:tc>
        <w:tc>
          <w:tcPr>
            <w:tcW w:w="4962" w:type="dxa"/>
          </w:tcPr>
          <w:p w14:paraId="0F34BC51" w14:textId="77777777" w:rsidR="00AF57E7" w:rsidRPr="00BD7D8A" w:rsidRDefault="001947C7" w:rsidP="000101C6">
            <w:pPr>
              <w:spacing w:before="60" w:after="60"/>
              <w:rPr>
                <w:rFonts w:ascii="Arial" w:hAnsi="Arial" w:cs="Arial"/>
                <w:sz w:val="22"/>
                <w:szCs w:val="22"/>
              </w:rPr>
            </w:pPr>
            <w:r w:rsidRPr="00BD7D8A">
              <w:rPr>
                <w:rFonts w:ascii="Arial" w:hAnsi="Arial" w:cs="Arial"/>
                <w:sz w:val="22"/>
                <w:szCs w:val="22"/>
              </w:rPr>
              <w:t>School of Arts</w:t>
            </w:r>
          </w:p>
        </w:tc>
      </w:tr>
      <w:tr w:rsidR="00AF57E7" w:rsidRPr="008C00F8" w14:paraId="6B5C424B" w14:textId="77777777" w:rsidTr="000101C6">
        <w:tc>
          <w:tcPr>
            <w:tcW w:w="4536" w:type="dxa"/>
            <w:shd w:val="pct5" w:color="auto" w:fill="FFFFFF"/>
          </w:tcPr>
          <w:p w14:paraId="47F8B4E6" w14:textId="77777777" w:rsidR="00AF57E7" w:rsidRPr="008C00F8" w:rsidRDefault="00AF57E7" w:rsidP="000101C6">
            <w:pPr>
              <w:numPr>
                <w:ilvl w:val="0"/>
                <w:numId w:val="1"/>
              </w:numPr>
              <w:spacing w:before="60" w:after="60"/>
              <w:rPr>
                <w:rFonts w:ascii="Arial" w:hAnsi="Arial" w:cs="Arial"/>
                <w:szCs w:val="22"/>
              </w:rPr>
            </w:pPr>
            <w:r w:rsidRPr="008C00F8">
              <w:rPr>
                <w:rFonts w:ascii="Arial" w:hAnsi="Arial" w:cs="Arial"/>
                <w:b/>
                <w:sz w:val="22"/>
                <w:szCs w:val="22"/>
              </w:rPr>
              <w:t>Teaching Site</w:t>
            </w:r>
          </w:p>
        </w:tc>
        <w:tc>
          <w:tcPr>
            <w:tcW w:w="4962" w:type="dxa"/>
          </w:tcPr>
          <w:p w14:paraId="2B40ADE7" w14:textId="77777777" w:rsidR="00AF57E7" w:rsidRPr="00BD7D8A" w:rsidRDefault="001947C7" w:rsidP="000101C6">
            <w:pPr>
              <w:spacing w:before="60" w:after="60"/>
              <w:rPr>
                <w:rFonts w:ascii="Arial" w:hAnsi="Arial" w:cs="Arial"/>
                <w:sz w:val="22"/>
                <w:szCs w:val="22"/>
              </w:rPr>
            </w:pPr>
            <w:r w:rsidRPr="00BD7D8A">
              <w:rPr>
                <w:rFonts w:ascii="Arial" w:hAnsi="Arial" w:cs="Arial"/>
                <w:sz w:val="22"/>
                <w:szCs w:val="22"/>
              </w:rPr>
              <w:t>Canterbury</w:t>
            </w:r>
          </w:p>
        </w:tc>
      </w:tr>
      <w:tr w:rsidR="00AF57E7" w:rsidRPr="00C46253" w14:paraId="3972C820" w14:textId="77777777" w:rsidTr="000101C6">
        <w:tc>
          <w:tcPr>
            <w:tcW w:w="4536" w:type="dxa"/>
            <w:shd w:val="pct5" w:color="auto" w:fill="FFFFFF"/>
          </w:tcPr>
          <w:p w14:paraId="4D682D1C" w14:textId="77777777" w:rsidR="00AF57E7" w:rsidRPr="00C46253" w:rsidRDefault="00AF57E7" w:rsidP="000101C6">
            <w:pPr>
              <w:numPr>
                <w:ilvl w:val="0"/>
                <w:numId w:val="1"/>
              </w:numPr>
              <w:spacing w:before="60" w:after="60"/>
              <w:rPr>
                <w:rFonts w:ascii="Arial" w:hAnsi="Arial" w:cs="Arial"/>
                <w:b/>
                <w:szCs w:val="22"/>
              </w:rPr>
            </w:pPr>
            <w:r>
              <w:rPr>
                <w:rFonts w:ascii="Arial" w:hAnsi="Arial" w:cs="Arial"/>
                <w:b/>
                <w:sz w:val="22"/>
                <w:szCs w:val="22"/>
              </w:rPr>
              <w:t>Mode of Delivery</w:t>
            </w:r>
          </w:p>
        </w:tc>
        <w:tc>
          <w:tcPr>
            <w:tcW w:w="4962" w:type="dxa"/>
          </w:tcPr>
          <w:p w14:paraId="30975A5F" w14:textId="77777777" w:rsidR="00AF57E7" w:rsidRPr="00BD7D8A" w:rsidRDefault="00AF57E7" w:rsidP="000101C6">
            <w:pPr>
              <w:spacing w:before="60" w:after="60"/>
              <w:rPr>
                <w:rFonts w:ascii="Arial" w:hAnsi="Arial" w:cs="Arial"/>
                <w:sz w:val="22"/>
                <w:szCs w:val="22"/>
              </w:rPr>
            </w:pPr>
            <w:r w:rsidRPr="00BD7D8A">
              <w:rPr>
                <w:rFonts w:ascii="Arial" w:hAnsi="Arial" w:cs="Arial"/>
                <w:sz w:val="22"/>
                <w:szCs w:val="22"/>
              </w:rPr>
              <w:t>Full-time</w:t>
            </w:r>
            <w:r w:rsidRPr="00BD7D8A">
              <w:rPr>
                <w:rFonts w:ascii="Arial" w:hAnsi="Arial" w:cs="Arial"/>
                <w:i/>
                <w:sz w:val="22"/>
                <w:szCs w:val="22"/>
              </w:rPr>
              <w:t xml:space="preserve"> </w:t>
            </w:r>
          </w:p>
        </w:tc>
      </w:tr>
      <w:tr w:rsidR="00AF57E7" w:rsidRPr="008C00F8" w14:paraId="723A84BF" w14:textId="77777777" w:rsidTr="000101C6">
        <w:tc>
          <w:tcPr>
            <w:tcW w:w="4536" w:type="dxa"/>
            <w:shd w:val="pct5" w:color="auto" w:fill="FFFFFF"/>
          </w:tcPr>
          <w:p w14:paraId="037456C2" w14:textId="77777777" w:rsidR="00AF57E7" w:rsidRPr="008C00F8" w:rsidRDefault="00AF57E7" w:rsidP="000101C6">
            <w:pPr>
              <w:numPr>
                <w:ilvl w:val="0"/>
                <w:numId w:val="1"/>
              </w:numPr>
              <w:spacing w:before="60" w:after="60"/>
              <w:rPr>
                <w:rFonts w:ascii="Arial" w:hAnsi="Arial" w:cs="Arial"/>
                <w:szCs w:val="22"/>
              </w:rPr>
            </w:pPr>
            <w:r w:rsidRPr="008C00F8">
              <w:rPr>
                <w:rFonts w:ascii="Arial" w:hAnsi="Arial" w:cs="Arial"/>
                <w:b/>
                <w:sz w:val="22"/>
                <w:szCs w:val="22"/>
              </w:rPr>
              <w:t>Programme accredited by</w:t>
            </w:r>
          </w:p>
        </w:tc>
        <w:tc>
          <w:tcPr>
            <w:tcW w:w="4962" w:type="dxa"/>
          </w:tcPr>
          <w:p w14:paraId="21310FDE" w14:textId="77777777" w:rsidR="00AF57E7" w:rsidRPr="00BD7D8A" w:rsidRDefault="00BD7D8A" w:rsidP="000101C6">
            <w:pPr>
              <w:spacing w:before="60" w:after="60"/>
              <w:rPr>
                <w:rFonts w:ascii="Arial" w:hAnsi="Arial" w:cs="Arial"/>
                <w:sz w:val="22"/>
                <w:szCs w:val="22"/>
              </w:rPr>
            </w:pPr>
            <w:r w:rsidRPr="00BD7D8A">
              <w:rPr>
                <w:rFonts w:ascii="Arial" w:hAnsi="Arial" w:cs="Arial"/>
                <w:sz w:val="22"/>
                <w:szCs w:val="22"/>
              </w:rPr>
              <w:t>N/A</w:t>
            </w:r>
          </w:p>
        </w:tc>
      </w:tr>
      <w:tr w:rsidR="00AF57E7" w:rsidRPr="008C00F8" w14:paraId="68557892" w14:textId="77777777" w:rsidTr="000101C6">
        <w:tc>
          <w:tcPr>
            <w:tcW w:w="4536" w:type="dxa"/>
            <w:shd w:val="pct5" w:color="auto" w:fill="FFFFFF"/>
          </w:tcPr>
          <w:p w14:paraId="4A039011" w14:textId="77777777" w:rsidR="00AF57E7" w:rsidRPr="008C00F8" w:rsidRDefault="00AF57E7" w:rsidP="000101C6">
            <w:pPr>
              <w:numPr>
                <w:ilvl w:val="0"/>
                <w:numId w:val="1"/>
              </w:numPr>
              <w:spacing w:before="60" w:after="60"/>
              <w:rPr>
                <w:rFonts w:ascii="Arial" w:hAnsi="Arial" w:cs="Arial"/>
                <w:szCs w:val="22"/>
              </w:rPr>
            </w:pPr>
            <w:r>
              <w:rPr>
                <w:rFonts w:ascii="Arial" w:hAnsi="Arial" w:cs="Arial"/>
                <w:b/>
                <w:sz w:val="22"/>
                <w:szCs w:val="22"/>
              </w:rPr>
              <w:t xml:space="preserve">a) </w:t>
            </w:r>
            <w:r w:rsidRPr="008C00F8">
              <w:rPr>
                <w:rFonts w:ascii="Arial" w:hAnsi="Arial" w:cs="Arial"/>
                <w:b/>
                <w:sz w:val="22"/>
                <w:szCs w:val="22"/>
              </w:rPr>
              <w:t>Final Award</w:t>
            </w:r>
          </w:p>
        </w:tc>
        <w:tc>
          <w:tcPr>
            <w:tcW w:w="4962" w:type="dxa"/>
          </w:tcPr>
          <w:p w14:paraId="05BABF9C" w14:textId="77777777" w:rsidR="00AF57E7" w:rsidRPr="00BD7D8A" w:rsidRDefault="00AF57E7" w:rsidP="000101C6">
            <w:pPr>
              <w:spacing w:before="60" w:after="60"/>
              <w:rPr>
                <w:rFonts w:ascii="Arial" w:hAnsi="Arial" w:cs="Arial"/>
                <w:sz w:val="22"/>
                <w:szCs w:val="22"/>
              </w:rPr>
            </w:pPr>
            <w:r w:rsidRPr="00BD7D8A">
              <w:rPr>
                <w:rFonts w:ascii="Arial" w:hAnsi="Arial" w:cs="Arial"/>
                <w:sz w:val="22"/>
                <w:szCs w:val="22"/>
              </w:rPr>
              <w:t>MA</w:t>
            </w:r>
          </w:p>
        </w:tc>
      </w:tr>
      <w:tr w:rsidR="00AF57E7" w:rsidRPr="000908F4" w14:paraId="36BADABC" w14:textId="77777777" w:rsidTr="000101C6">
        <w:tc>
          <w:tcPr>
            <w:tcW w:w="4536" w:type="dxa"/>
            <w:shd w:val="pct5" w:color="auto" w:fill="FFFFFF"/>
          </w:tcPr>
          <w:p w14:paraId="31FF5C05" w14:textId="77777777" w:rsidR="00AF57E7" w:rsidRPr="008C00F8" w:rsidRDefault="00AF57E7" w:rsidP="000101C6">
            <w:pPr>
              <w:spacing w:before="60" w:after="60"/>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w:t>
            </w:r>
          </w:p>
        </w:tc>
        <w:tc>
          <w:tcPr>
            <w:tcW w:w="4962" w:type="dxa"/>
          </w:tcPr>
          <w:p w14:paraId="2C7A03A2" w14:textId="77777777" w:rsidR="00AF57E7" w:rsidRPr="00BD7D8A" w:rsidRDefault="00BD7D8A" w:rsidP="000101C6">
            <w:pPr>
              <w:spacing w:before="60" w:after="60"/>
              <w:rPr>
                <w:rFonts w:ascii="Arial" w:hAnsi="Arial" w:cs="Arial"/>
                <w:sz w:val="22"/>
                <w:szCs w:val="22"/>
                <w:lang w:val="it-IT"/>
              </w:rPr>
            </w:pPr>
            <w:r w:rsidRPr="00BD7D8A">
              <w:rPr>
                <w:rFonts w:ascii="Arial" w:hAnsi="Arial" w:cs="Arial"/>
                <w:sz w:val="22"/>
                <w:szCs w:val="22"/>
                <w:lang w:val="it-IT"/>
              </w:rPr>
              <w:t>PG Diploma in Stand-Up Comedy</w:t>
            </w:r>
            <w:r w:rsidR="00AF57E7" w:rsidRPr="00BD7D8A">
              <w:rPr>
                <w:rFonts w:ascii="Arial" w:hAnsi="Arial" w:cs="Arial"/>
                <w:sz w:val="22"/>
                <w:szCs w:val="22"/>
                <w:lang w:val="it-IT"/>
              </w:rPr>
              <w:t xml:space="preserve"> </w:t>
            </w:r>
          </w:p>
          <w:p w14:paraId="5FEA3331" w14:textId="77777777" w:rsidR="00AF57E7" w:rsidRPr="00BD7D8A" w:rsidRDefault="00BD7D8A" w:rsidP="000101C6">
            <w:pPr>
              <w:spacing w:before="60" w:after="60"/>
              <w:rPr>
                <w:rFonts w:ascii="Arial" w:hAnsi="Arial" w:cs="Arial"/>
                <w:i/>
                <w:sz w:val="22"/>
                <w:szCs w:val="22"/>
                <w:lang w:val="it-IT"/>
              </w:rPr>
            </w:pPr>
            <w:r w:rsidRPr="00567E51">
              <w:rPr>
                <w:rFonts w:ascii="Arial" w:hAnsi="Arial" w:cs="Arial"/>
                <w:sz w:val="22"/>
                <w:szCs w:val="22"/>
                <w:lang w:val="it-IT"/>
              </w:rPr>
              <w:t>PG Certificate in Stand-Up Comedy</w:t>
            </w:r>
          </w:p>
        </w:tc>
      </w:tr>
      <w:tr w:rsidR="00AF57E7" w:rsidRPr="008C00F8" w14:paraId="03E18311" w14:textId="77777777" w:rsidTr="000101C6">
        <w:tc>
          <w:tcPr>
            <w:tcW w:w="4536" w:type="dxa"/>
            <w:shd w:val="pct5" w:color="auto" w:fill="FFFFFF"/>
          </w:tcPr>
          <w:p w14:paraId="39662268" w14:textId="77777777" w:rsidR="00AF57E7" w:rsidRPr="008C00F8" w:rsidRDefault="00AF57E7" w:rsidP="000101C6">
            <w:pPr>
              <w:numPr>
                <w:ilvl w:val="0"/>
                <w:numId w:val="1"/>
              </w:numPr>
              <w:spacing w:before="60" w:after="60"/>
              <w:rPr>
                <w:rFonts w:ascii="Arial" w:hAnsi="Arial" w:cs="Arial"/>
                <w:szCs w:val="22"/>
              </w:rPr>
            </w:pPr>
            <w:r w:rsidRPr="008C00F8">
              <w:rPr>
                <w:rFonts w:ascii="Arial" w:hAnsi="Arial" w:cs="Arial"/>
                <w:b/>
                <w:sz w:val="22"/>
                <w:szCs w:val="22"/>
              </w:rPr>
              <w:t>Programme</w:t>
            </w:r>
          </w:p>
        </w:tc>
        <w:tc>
          <w:tcPr>
            <w:tcW w:w="4962" w:type="dxa"/>
          </w:tcPr>
          <w:p w14:paraId="1E42CDE5" w14:textId="77777777" w:rsidR="00AF57E7" w:rsidRPr="00BD7D8A" w:rsidRDefault="00BD7D8A" w:rsidP="000101C6">
            <w:pPr>
              <w:spacing w:before="60" w:after="60"/>
              <w:rPr>
                <w:rFonts w:ascii="Arial" w:hAnsi="Arial" w:cs="Arial"/>
                <w:sz w:val="22"/>
                <w:szCs w:val="22"/>
              </w:rPr>
            </w:pPr>
            <w:r w:rsidRPr="00BD7D8A">
              <w:rPr>
                <w:rFonts w:ascii="Arial" w:hAnsi="Arial" w:cs="Arial"/>
                <w:sz w:val="22"/>
                <w:szCs w:val="22"/>
              </w:rPr>
              <w:t>Stand-Up Comedy</w:t>
            </w:r>
          </w:p>
        </w:tc>
      </w:tr>
      <w:tr w:rsidR="00AF57E7" w:rsidRPr="008C00F8" w14:paraId="1929D69E" w14:textId="77777777" w:rsidTr="000101C6">
        <w:tc>
          <w:tcPr>
            <w:tcW w:w="4536" w:type="dxa"/>
            <w:shd w:val="pct5" w:color="auto" w:fill="FFFFFF"/>
          </w:tcPr>
          <w:p w14:paraId="7D6DD17A" w14:textId="77777777" w:rsidR="00AF57E7" w:rsidRPr="008C00F8" w:rsidRDefault="00AF57E7" w:rsidP="000101C6">
            <w:pPr>
              <w:numPr>
                <w:ilvl w:val="0"/>
                <w:numId w:val="1"/>
              </w:numPr>
              <w:spacing w:before="60" w:after="60"/>
              <w:rPr>
                <w:rFonts w:ascii="Arial" w:hAnsi="Arial" w:cs="Arial"/>
                <w:szCs w:val="22"/>
              </w:rPr>
            </w:pPr>
            <w:r w:rsidRPr="008C00F8">
              <w:rPr>
                <w:rFonts w:ascii="Arial" w:hAnsi="Arial" w:cs="Arial"/>
                <w:b/>
                <w:sz w:val="22"/>
                <w:szCs w:val="22"/>
              </w:rPr>
              <w:t>UCAS Code (or other code)</w:t>
            </w:r>
          </w:p>
        </w:tc>
        <w:tc>
          <w:tcPr>
            <w:tcW w:w="4962" w:type="dxa"/>
          </w:tcPr>
          <w:p w14:paraId="790A3F43" w14:textId="77777777" w:rsidR="00AF57E7" w:rsidRPr="00BD7D8A" w:rsidRDefault="00BD7D8A" w:rsidP="000101C6">
            <w:pPr>
              <w:spacing w:before="60" w:after="60"/>
              <w:rPr>
                <w:rFonts w:ascii="Arial" w:hAnsi="Arial" w:cs="Arial"/>
                <w:sz w:val="22"/>
                <w:szCs w:val="22"/>
              </w:rPr>
            </w:pPr>
            <w:r w:rsidRPr="00BD7D8A">
              <w:rPr>
                <w:rFonts w:ascii="Arial" w:hAnsi="Arial" w:cs="Arial"/>
                <w:sz w:val="22"/>
                <w:szCs w:val="22"/>
              </w:rPr>
              <w:t>N/A</w:t>
            </w:r>
          </w:p>
        </w:tc>
      </w:tr>
      <w:tr w:rsidR="00AF57E7" w:rsidRPr="00C46253" w14:paraId="60330328" w14:textId="77777777" w:rsidTr="000101C6">
        <w:tc>
          <w:tcPr>
            <w:tcW w:w="4536" w:type="dxa"/>
            <w:shd w:val="pct5" w:color="auto" w:fill="FFFFFF"/>
          </w:tcPr>
          <w:p w14:paraId="751B26D0" w14:textId="77777777" w:rsidR="00AF57E7" w:rsidRPr="00C46253" w:rsidRDefault="00AF57E7" w:rsidP="000101C6">
            <w:pPr>
              <w:numPr>
                <w:ilvl w:val="0"/>
                <w:numId w:val="1"/>
              </w:numPr>
              <w:spacing w:before="60" w:after="60"/>
              <w:rPr>
                <w:rFonts w:ascii="Arial" w:hAnsi="Arial" w:cs="Arial"/>
                <w:b/>
                <w:szCs w:val="22"/>
              </w:rPr>
            </w:pPr>
            <w:r>
              <w:rPr>
                <w:rFonts w:ascii="Arial" w:hAnsi="Arial" w:cs="Arial"/>
                <w:b/>
                <w:sz w:val="22"/>
                <w:szCs w:val="22"/>
              </w:rPr>
              <w:t>Credits/ECTS value</w:t>
            </w:r>
          </w:p>
        </w:tc>
        <w:tc>
          <w:tcPr>
            <w:tcW w:w="4962" w:type="dxa"/>
          </w:tcPr>
          <w:p w14:paraId="2DACFB57" w14:textId="77777777" w:rsidR="00AF57E7" w:rsidRPr="00BD7D8A" w:rsidRDefault="00BD7D8A" w:rsidP="000101C6">
            <w:pPr>
              <w:spacing w:before="60" w:after="60"/>
              <w:rPr>
                <w:rFonts w:ascii="Arial" w:hAnsi="Arial" w:cs="Arial"/>
                <w:sz w:val="22"/>
                <w:szCs w:val="22"/>
              </w:rPr>
            </w:pPr>
            <w:r>
              <w:rPr>
                <w:rFonts w:ascii="Arial" w:hAnsi="Arial" w:cs="Arial"/>
                <w:sz w:val="22"/>
                <w:szCs w:val="22"/>
              </w:rPr>
              <w:t>180 Credits (90 ECTS)</w:t>
            </w:r>
          </w:p>
        </w:tc>
      </w:tr>
      <w:tr w:rsidR="00AF57E7" w:rsidRPr="00C46253" w14:paraId="08BBBE77" w14:textId="77777777" w:rsidTr="000101C6">
        <w:tc>
          <w:tcPr>
            <w:tcW w:w="4536" w:type="dxa"/>
            <w:shd w:val="pct5" w:color="auto" w:fill="FFFFFF"/>
          </w:tcPr>
          <w:p w14:paraId="200D0B78" w14:textId="77777777" w:rsidR="00AF57E7" w:rsidRPr="00C46253" w:rsidRDefault="00AF57E7" w:rsidP="000101C6">
            <w:pPr>
              <w:numPr>
                <w:ilvl w:val="0"/>
                <w:numId w:val="1"/>
              </w:numPr>
              <w:spacing w:before="60" w:after="60"/>
              <w:rPr>
                <w:rFonts w:ascii="Arial" w:hAnsi="Arial" w:cs="Arial"/>
                <w:b/>
                <w:szCs w:val="22"/>
              </w:rPr>
            </w:pPr>
            <w:r>
              <w:rPr>
                <w:rFonts w:ascii="Arial" w:hAnsi="Arial" w:cs="Arial"/>
                <w:b/>
                <w:sz w:val="22"/>
                <w:szCs w:val="22"/>
              </w:rPr>
              <w:t>Study Level</w:t>
            </w:r>
          </w:p>
        </w:tc>
        <w:tc>
          <w:tcPr>
            <w:tcW w:w="4962" w:type="dxa"/>
          </w:tcPr>
          <w:p w14:paraId="2F7DD0B0" w14:textId="77777777" w:rsidR="00AF57E7" w:rsidRPr="00BD7D8A" w:rsidRDefault="00D11239" w:rsidP="000101C6">
            <w:pPr>
              <w:spacing w:before="60" w:after="60"/>
              <w:jc w:val="both"/>
              <w:rPr>
                <w:rFonts w:ascii="Arial" w:hAnsi="Arial" w:cs="Arial"/>
                <w:sz w:val="22"/>
                <w:szCs w:val="22"/>
              </w:rPr>
            </w:pPr>
            <w:r w:rsidRPr="00BD7D8A">
              <w:rPr>
                <w:rFonts w:ascii="Arial" w:hAnsi="Arial" w:cs="Arial"/>
                <w:sz w:val="22"/>
                <w:szCs w:val="22"/>
              </w:rPr>
              <w:t>Postgraduate – level 7</w:t>
            </w:r>
          </w:p>
        </w:tc>
      </w:tr>
      <w:tr w:rsidR="00AF57E7" w:rsidRPr="008C00F8" w14:paraId="2B541272" w14:textId="77777777" w:rsidTr="000101C6">
        <w:tc>
          <w:tcPr>
            <w:tcW w:w="4536" w:type="dxa"/>
            <w:shd w:val="pct5" w:color="auto" w:fill="FFFFFF"/>
          </w:tcPr>
          <w:p w14:paraId="25869C7F" w14:textId="77777777" w:rsidR="00AF57E7" w:rsidRPr="008C00F8" w:rsidRDefault="00AF57E7" w:rsidP="000101C6">
            <w:pPr>
              <w:numPr>
                <w:ilvl w:val="0"/>
                <w:numId w:val="1"/>
              </w:numPr>
              <w:spacing w:before="60" w:after="60"/>
              <w:rPr>
                <w:rFonts w:ascii="Arial" w:hAnsi="Arial" w:cs="Arial"/>
                <w:szCs w:val="22"/>
              </w:rPr>
            </w:pPr>
            <w:r w:rsidRPr="008C00F8">
              <w:rPr>
                <w:rFonts w:ascii="Arial" w:hAnsi="Arial" w:cs="Arial"/>
                <w:b/>
                <w:sz w:val="22"/>
                <w:szCs w:val="22"/>
              </w:rPr>
              <w:t>Relevant QAA subject benchmarking group(s)</w:t>
            </w:r>
          </w:p>
        </w:tc>
        <w:tc>
          <w:tcPr>
            <w:tcW w:w="4962" w:type="dxa"/>
          </w:tcPr>
          <w:p w14:paraId="382E6FA1" w14:textId="77777777" w:rsidR="00BD7D8A" w:rsidRPr="00BD7D8A" w:rsidRDefault="00BD7D8A" w:rsidP="000101C6">
            <w:pPr>
              <w:spacing w:before="60" w:after="60"/>
              <w:jc w:val="both"/>
              <w:rPr>
                <w:rFonts w:ascii="Arial" w:hAnsi="Arial" w:cs="Arial"/>
                <w:sz w:val="22"/>
                <w:szCs w:val="22"/>
              </w:rPr>
            </w:pPr>
            <w:r w:rsidRPr="00BD7D8A">
              <w:rPr>
                <w:rFonts w:ascii="Arial" w:hAnsi="Arial" w:cs="Arial"/>
                <w:sz w:val="22"/>
                <w:szCs w:val="22"/>
              </w:rPr>
              <w:t>Drama, Dance and Performance (2015)</w:t>
            </w:r>
          </w:p>
          <w:p w14:paraId="687D55DE" w14:textId="77777777" w:rsidR="00AF57E7" w:rsidRPr="00BD7D8A" w:rsidRDefault="00AF57E7" w:rsidP="000101C6">
            <w:pPr>
              <w:spacing w:before="60" w:after="60"/>
              <w:jc w:val="both"/>
              <w:rPr>
                <w:rFonts w:ascii="Arial" w:hAnsi="Arial" w:cs="Arial"/>
                <w:i/>
                <w:szCs w:val="22"/>
              </w:rPr>
            </w:pPr>
            <w:r w:rsidRPr="00BD7D8A">
              <w:rPr>
                <w:rFonts w:ascii="Arial" w:hAnsi="Arial" w:cs="Arial"/>
                <w:sz w:val="22"/>
                <w:szCs w:val="22"/>
              </w:rPr>
              <w:t>This Subject Benchmark Statement is for undergraduate degrees only, and has been used here for guidance purposes with adjustments appropriate to postgraduate level study</w:t>
            </w:r>
          </w:p>
        </w:tc>
      </w:tr>
      <w:tr w:rsidR="00AF57E7" w:rsidRPr="008C00F8" w14:paraId="00DD2458" w14:textId="77777777" w:rsidTr="000101C6">
        <w:tc>
          <w:tcPr>
            <w:tcW w:w="4536" w:type="dxa"/>
            <w:shd w:val="pct5" w:color="auto" w:fill="FFFFFF"/>
          </w:tcPr>
          <w:p w14:paraId="53546F5D" w14:textId="77777777" w:rsidR="00AF57E7" w:rsidRPr="008C00F8" w:rsidRDefault="00AF57E7" w:rsidP="000101C6">
            <w:pPr>
              <w:numPr>
                <w:ilvl w:val="0"/>
                <w:numId w:val="1"/>
              </w:numPr>
              <w:spacing w:before="60" w:after="60"/>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4962" w:type="dxa"/>
          </w:tcPr>
          <w:p w14:paraId="6941155B" w14:textId="77777777" w:rsidR="00AF57E7" w:rsidRPr="00B80F17" w:rsidRDefault="00BD7D8A" w:rsidP="000101C6">
            <w:pPr>
              <w:spacing w:before="60" w:after="60"/>
              <w:rPr>
                <w:rFonts w:ascii="Arial" w:hAnsi="Arial" w:cs="Arial"/>
                <w:szCs w:val="22"/>
              </w:rPr>
            </w:pPr>
            <w:r w:rsidRPr="00BD7D8A">
              <w:rPr>
                <w:rFonts w:ascii="Arial" w:hAnsi="Arial" w:cs="Arial"/>
                <w:sz w:val="22"/>
                <w:szCs w:val="22"/>
              </w:rPr>
              <w:t>November 2016</w:t>
            </w:r>
            <w:r w:rsidR="00AF57E7" w:rsidRPr="00BD7D8A">
              <w:rPr>
                <w:rFonts w:ascii="Arial" w:hAnsi="Arial" w:cs="Arial"/>
                <w:sz w:val="22"/>
                <w:szCs w:val="22"/>
              </w:rPr>
              <w:t>/revised FSO</w:t>
            </w:r>
            <w:r w:rsidR="00D11239" w:rsidRPr="00BD7D8A">
              <w:rPr>
                <w:rFonts w:ascii="Arial" w:hAnsi="Arial" w:cs="Arial"/>
                <w:sz w:val="22"/>
                <w:szCs w:val="22"/>
              </w:rPr>
              <w:t xml:space="preserve"> Jan 2018</w:t>
            </w:r>
          </w:p>
        </w:tc>
      </w:tr>
      <w:tr w:rsidR="00AF57E7" w:rsidRPr="008C00F8" w14:paraId="220F7DFF" w14:textId="77777777" w:rsidTr="000101C6">
        <w:tc>
          <w:tcPr>
            <w:tcW w:w="4536" w:type="dxa"/>
            <w:shd w:val="pct5" w:color="auto" w:fill="FFFFFF"/>
          </w:tcPr>
          <w:p w14:paraId="3EC8071B" w14:textId="77777777" w:rsidR="00AF57E7" w:rsidRPr="008C00F8" w:rsidRDefault="00AF57E7" w:rsidP="000101C6">
            <w:pPr>
              <w:numPr>
                <w:ilvl w:val="0"/>
                <w:numId w:val="1"/>
              </w:numPr>
              <w:spacing w:before="60" w:after="60"/>
              <w:rPr>
                <w:rFonts w:ascii="Arial" w:hAnsi="Arial" w:cs="Arial"/>
                <w:szCs w:val="22"/>
              </w:rPr>
            </w:pPr>
            <w:r>
              <w:rPr>
                <w:rFonts w:ascii="Arial" w:hAnsi="Arial" w:cs="Arial"/>
                <w:b/>
                <w:sz w:val="22"/>
                <w:szCs w:val="22"/>
              </w:rPr>
              <w:t>Intended Start Date of Delivery of this Programme</w:t>
            </w:r>
          </w:p>
        </w:tc>
        <w:tc>
          <w:tcPr>
            <w:tcW w:w="4962" w:type="dxa"/>
          </w:tcPr>
          <w:p w14:paraId="1AC56710" w14:textId="77777777" w:rsidR="00AF57E7" w:rsidRPr="00271940" w:rsidRDefault="00AF57E7" w:rsidP="000101C6">
            <w:pPr>
              <w:spacing w:before="60" w:after="60"/>
              <w:rPr>
                <w:rFonts w:ascii="Arial" w:hAnsi="Arial" w:cs="Arial"/>
                <w:szCs w:val="22"/>
              </w:rPr>
            </w:pPr>
            <w:r w:rsidRPr="00271940">
              <w:rPr>
                <w:rFonts w:ascii="Arial" w:hAnsi="Arial" w:cs="Arial"/>
                <w:sz w:val="22"/>
                <w:szCs w:val="22"/>
              </w:rPr>
              <w:t>September 2018</w:t>
            </w:r>
          </w:p>
        </w:tc>
      </w:tr>
    </w:tbl>
    <w:p w14:paraId="4761676B" w14:textId="77777777" w:rsidR="00AF57E7" w:rsidRPr="008C00F8"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F57E7" w:rsidRPr="008C00F8" w14:paraId="1EB26A1E" w14:textId="77777777" w:rsidTr="000101C6">
        <w:tc>
          <w:tcPr>
            <w:tcW w:w="9498" w:type="dxa"/>
            <w:shd w:val="pct5" w:color="auto" w:fill="FFFFFF"/>
          </w:tcPr>
          <w:p w14:paraId="7EC94E28" w14:textId="77777777" w:rsidR="00AF57E7" w:rsidRPr="008C00F8" w:rsidRDefault="00AF57E7" w:rsidP="000101C6">
            <w:pPr>
              <w:numPr>
                <w:ilvl w:val="0"/>
                <w:numId w:val="1"/>
              </w:numPr>
              <w:spacing w:before="60" w:after="60"/>
              <w:rPr>
                <w:rFonts w:ascii="Arial" w:hAnsi="Arial" w:cs="Arial"/>
                <w:szCs w:val="22"/>
              </w:rPr>
            </w:pPr>
            <w:r w:rsidRPr="008C00F8">
              <w:rPr>
                <w:rFonts w:ascii="Arial" w:hAnsi="Arial" w:cs="Arial"/>
                <w:b/>
                <w:sz w:val="22"/>
                <w:szCs w:val="22"/>
              </w:rPr>
              <w:t>Educational Aims of the Programme</w:t>
            </w:r>
          </w:p>
          <w:p w14:paraId="0BC85004" w14:textId="77777777" w:rsidR="00AF57E7" w:rsidRPr="008C00F8" w:rsidRDefault="00AF57E7" w:rsidP="000101C6">
            <w:pPr>
              <w:spacing w:before="60" w:after="60"/>
              <w:rPr>
                <w:rFonts w:ascii="Arial" w:hAnsi="Arial" w:cs="Arial"/>
                <w:szCs w:val="22"/>
              </w:rPr>
            </w:pPr>
            <w:r w:rsidRPr="008C00F8">
              <w:rPr>
                <w:rFonts w:ascii="Arial" w:hAnsi="Arial" w:cs="Arial"/>
                <w:sz w:val="22"/>
                <w:szCs w:val="22"/>
              </w:rPr>
              <w:t>The programme aims to:</w:t>
            </w:r>
          </w:p>
        </w:tc>
      </w:tr>
      <w:tr w:rsidR="00AF57E7" w:rsidRPr="00C46253" w14:paraId="049E838A" w14:textId="77777777" w:rsidTr="000101C6">
        <w:tc>
          <w:tcPr>
            <w:tcW w:w="9498" w:type="dxa"/>
          </w:tcPr>
          <w:p w14:paraId="3D9DD15F" w14:textId="77777777" w:rsidR="00BD7D8A" w:rsidRPr="00BD7D8A" w:rsidRDefault="00BD7D8A" w:rsidP="00BD7D8A">
            <w:pPr>
              <w:numPr>
                <w:ilvl w:val="0"/>
                <w:numId w:val="36"/>
              </w:numPr>
              <w:spacing w:before="60" w:after="60"/>
              <w:jc w:val="both"/>
              <w:rPr>
                <w:rFonts w:ascii="Arial" w:hAnsi="Arial" w:cs="Arial"/>
                <w:sz w:val="22"/>
                <w:szCs w:val="22"/>
              </w:rPr>
            </w:pPr>
            <w:r w:rsidRPr="00BD7D8A">
              <w:rPr>
                <w:rFonts w:ascii="Arial" w:hAnsi="Arial" w:cs="Arial"/>
                <w:sz w:val="22"/>
                <w:szCs w:val="22"/>
              </w:rPr>
              <w:t>provide a taught Masters programme that offers the sustained and intensive academic engagement within the specialised area of stand-up comedy, as it reflects a distinct internationally renowned area of research excellence within the Drama and Theatre department at the University of Kent;</w:t>
            </w:r>
          </w:p>
          <w:p w14:paraId="6A76067F" w14:textId="77777777" w:rsidR="00BD7D8A" w:rsidRPr="00BD7D8A" w:rsidRDefault="00BD7D8A" w:rsidP="00BD7D8A">
            <w:pPr>
              <w:numPr>
                <w:ilvl w:val="0"/>
                <w:numId w:val="36"/>
              </w:numPr>
              <w:spacing w:before="60" w:after="60"/>
              <w:jc w:val="both"/>
              <w:rPr>
                <w:rFonts w:ascii="Arial" w:hAnsi="Arial" w:cs="Arial"/>
                <w:sz w:val="22"/>
                <w:szCs w:val="22"/>
              </w:rPr>
            </w:pPr>
            <w:r w:rsidRPr="00BD7D8A">
              <w:rPr>
                <w:rFonts w:ascii="Arial" w:hAnsi="Arial" w:cs="Arial"/>
                <w:sz w:val="22"/>
                <w:szCs w:val="22"/>
              </w:rPr>
              <w:lastRenderedPageBreak/>
              <w:t>attract intellectually able and artistically talented students both from the existing undergraduate cohort, but also from elsewhere in the UK and from overseas, also offering an opportunity for continuous professional development for practicing artists and arts professionals;</w:t>
            </w:r>
          </w:p>
          <w:p w14:paraId="4CE41FEF" w14:textId="77777777" w:rsidR="00BD7D8A" w:rsidRPr="00BD7D8A" w:rsidRDefault="00BD7D8A" w:rsidP="00BD7D8A">
            <w:pPr>
              <w:numPr>
                <w:ilvl w:val="0"/>
                <w:numId w:val="36"/>
              </w:numPr>
              <w:spacing w:before="60" w:after="60"/>
              <w:jc w:val="both"/>
              <w:rPr>
                <w:rFonts w:ascii="Arial" w:hAnsi="Arial" w:cs="Arial"/>
                <w:bCs/>
                <w:iCs/>
                <w:sz w:val="22"/>
                <w:szCs w:val="22"/>
              </w:rPr>
            </w:pPr>
            <w:r w:rsidRPr="00BD7D8A">
              <w:rPr>
                <w:rFonts w:ascii="Arial" w:hAnsi="Arial" w:cs="Arial"/>
                <w:sz w:val="22"/>
                <w:szCs w:val="22"/>
              </w:rPr>
              <w:t>develop students’ analytical, critical, conceptual and methodological skills, and to prepare them for further postgraduate research beyond Masters level;</w:t>
            </w:r>
          </w:p>
          <w:p w14:paraId="66A9FFF2" w14:textId="77777777" w:rsidR="00BD7D8A" w:rsidRPr="00BD7D8A" w:rsidRDefault="00BD7D8A" w:rsidP="00BD7D8A">
            <w:pPr>
              <w:numPr>
                <w:ilvl w:val="0"/>
                <w:numId w:val="36"/>
              </w:numPr>
              <w:spacing w:before="60" w:after="60"/>
              <w:jc w:val="both"/>
              <w:rPr>
                <w:rFonts w:ascii="Arial" w:hAnsi="Arial" w:cs="Arial"/>
                <w:bCs/>
                <w:iCs/>
                <w:sz w:val="22"/>
                <w:szCs w:val="22"/>
              </w:rPr>
            </w:pPr>
            <w:r w:rsidRPr="00BD7D8A">
              <w:rPr>
                <w:rFonts w:ascii="Arial" w:hAnsi="Arial" w:cs="Arial"/>
                <w:sz w:val="22"/>
                <w:szCs w:val="22"/>
              </w:rPr>
              <w:t xml:space="preserve">develop the creative understanding, technical skills and practical competences necessary for advanced level performance work as well as an advanced familiarity with historical and critical contexts of stand-up comedy; </w:t>
            </w:r>
          </w:p>
          <w:p w14:paraId="22CCC4E0" w14:textId="77777777" w:rsidR="00BD7D8A" w:rsidRPr="00BD7D8A" w:rsidRDefault="00BD7D8A" w:rsidP="00BD7D8A">
            <w:pPr>
              <w:numPr>
                <w:ilvl w:val="0"/>
                <w:numId w:val="36"/>
              </w:numPr>
              <w:spacing w:before="60" w:after="60"/>
              <w:jc w:val="both"/>
              <w:rPr>
                <w:rFonts w:ascii="Arial" w:hAnsi="Arial" w:cs="Arial"/>
                <w:bCs/>
                <w:iCs/>
                <w:sz w:val="22"/>
                <w:szCs w:val="22"/>
              </w:rPr>
            </w:pPr>
            <w:r w:rsidRPr="00BD7D8A">
              <w:rPr>
                <w:rFonts w:ascii="Arial" w:hAnsi="Arial" w:cs="Arial"/>
                <w:sz w:val="22"/>
                <w:szCs w:val="22"/>
              </w:rPr>
              <w:t>offer a mixed mode programme of studio-based and classroom-based teaching, which embraces the legacy and ethos of “Practice as Research.”</w:t>
            </w:r>
          </w:p>
          <w:p w14:paraId="24A996AD" w14:textId="77777777" w:rsidR="00BD7D8A" w:rsidRPr="00BD7D8A" w:rsidRDefault="00BD7D8A" w:rsidP="00BD7D8A">
            <w:pPr>
              <w:numPr>
                <w:ilvl w:val="0"/>
                <w:numId w:val="36"/>
              </w:numPr>
              <w:spacing w:before="60" w:after="60"/>
              <w:jc w:val="both"/>
              <w:rPr>
                <w:rFonts w:ascii="Arial" w:hAnsi="Arial" w:cs="Arial"/>
                <w:sz w:val="22"/>
                <w:szCs w:val="22"/>
              </w:rPr>
            </w:pPr>
            <w:r w:rsidRPr="00BD7D8A">
              <w:rPr>
                <w:rFonts w:ascii="Arial" w:hAnsi="Arial" w:cs="Arial"/>
                <w:sz w:val="22"/>
                <w:szCs w:val="22"/>
              </w:rPr>
              <w:t>provide high quality specialist teaching in supportive environments delivered by the staff in Kent Drama and Theatre.</w:t>
            </w:r>
          </w:p>
          <w:p w14:paraId="19062166" w14:textId="77777777" w:rsidR="00BD7D8A" w:rsidRPr="00BD7D8A" w:rsidRDefault="00BD7D8A" w:rsidP="00BD7D8A">
            <w:pPr>
              <w:numPr>
                <w:ilvl w:val="0"/>
                <w:numId w:val="36"/>
              </w:numPr>
              <w:spacing w:before="60" w:after="60"/>
              <w:jc w:val="both"/>
              <w:rPr>
                <w:rFonts w:ascii="Arial" w:hAnsi="Arial" w:cs="Arial"/>
                <w:sz w:val="22"/>
                <w:szCs w:val="22"/>
              </w:rPr>
            </w:pPr>
            <w:r w:rsidRPr="00BD7D8A">
              <w:rPr>
                <w:rFonts w:ascii="Arial" w:hAnsi="Arial" w:cs="Arial"/>
                <w:sz w:val="22"/>
                <w:szCs w:val="22"/>
              </w:rPr>
              <w:t>provide an excellent quality of higher education;</w:t>
            </w:r>
          </w:p>
          <w:p w14:paraId="1B3C0286" w14:textId="77777777" w:rsidR="00BD7D8A" w:rsidRPr="00BD7D8A" w:rsidRDefault="00BD7D8A" w:rsidP="00BD7D8A">
            <w:pPr>
              <w:numPr>
                <w:ilvl w:val="0"/>
                <w:numId w:val="36"/>
              </w:numPr>
              <w:spacing w:before="60" w:after="60"/>
              <w:jc w:val="both"/>
              <w:rPr>
                <w:rFonts w:ascii="Arial" w:hAnsi="Arial" w:cs="Arial"/>
                <w:sz w:val="22"/>
                <w:szCs w:val="22"/>
              </w:rPr>
            </w:pPr>
            <w:r w:rsidRPr="00BD7D8A">
              <w:rPr>
                <w:rFonts w:ascii="Arial" w:hAnsi="Arial" w:cs="Arial"/>
                <w:sz w:val="22"/>
                <w:szCs w:val="22"/>
              </w:rPr>
              <w:t>provide learning opportunities that are enjoyable experiences, involve realistic workloads, based within a research-led framework and offer appropriate support for students from a diverse range of backgrounds;</w:t>
            </w:r>
          </w:p>
          <w:p w14:paraId="6839988F" w14:textId="77777777" w:rsidR="00D11239" w:rsidRPr="00BD7D8A" w:rsidRDefault="00BD7D8A" w:rsidP="00D11239">
            <w:pPr>
              <w:numPr>
                <w:ilvl w:val="0"/>
                <w:numId w:val="36"/>
              </w:numPr>
              <w:spacing w:before="60" w:after="60"/>
              <w:jc w:val="both"/>
              <w:rPr>
                <w:rFonts w:ascii="Arial" w:hAnsi="Arial" w:cs="Arial"/>
                <w:szCs w:val="22"/>
              </w:rPr>
            </w:pPr>
            <w:r w:rsidRPr="00BD7D8A">
              <w:rPr>
                <w:rFonts w:ascii="Arial" w:hAnsi="Arial" w:cs="Arial"/>
                <w:bCs/>
                <w:iCs/>
                <w:sz w:val="22"/>
                <w:szCs w:val="22"/>
              </w:rPr>
              <w:t>thereby produce graduates of value to the regional, national and international theatre and performance profession, who possess the unique knowledge and skills developed on this programme and thereby further consolidate the department’s global reputation in this area.</w:t>
            </w:r>
          </w:p>
        </w:tc>
      </w:tr>
    </w:tbl>
    <w:p w14:paraId="5028F396" w14:textId="77777777" w:rsidR="00AF57E7" w:rsidRPr="008C00F8"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F57E7" w:rsidRPr="008C00F8" w14:paraId="44CEF910" w14:textId="77777777" w:rsidTr="000101C6">
        <w:trPr>
          <w:cantSplit/>
        </w:trPr>
        <w:tc>
          <w:tcPr>
            <w:tcW w:w="9498" w:type="dxa"/>
            <w:shd w:val="pct5" w:color="auto" w:fill="FFFFFF"/>
          </w:tcPr>
          <w:p w14:paraId="4E15B302" w14:textId="77777777" w:rsidR="00AF57E7" w:rsidRPr="008C00F8" w:rsidRDefault="00AF57E7" w:rsidP="000101C6">
            <w:pPr>
              <w:spacing w:before="60" w:after="60"/>
              <w:rPr>
                <w:rFonts w:ascii="Arial" w:hAnsi="Arial" w:cs="Arial"/>
                <w:szCs w:val="22"/>
              </w:rPr>
            </w:pPr>
            <w:r>
              <w:rPr>
                <w:rFonts w:ascii="Arial" w:hAnsi="Arial" w:cs="Arial"/>
                <w:b/>
                <w:sz w:val="22"/>
                <w:szCs w:val="22"/>
              </w:rPr>
              <w:t xml:space="preserve">16 </w:t>
            </w:r>
            <w:r w:rsidRPr="008C00F8">
              <w:rPr>
                <w:rFonts w:ascii="Arial" w:hAnsi="Arial" w:cs="Arial"/>
                <w:b/>
                <w:sz w:val="22"/>
                <w:szCs w:val="22"/>
              </w:rPr>
              <w:t>Programme Outcomes</w:t>
            </w:r>
          </w:p>
          <w:p w14:paraId="318134AF" w14:textId="77777777" w:rsidR="00AF57E7" w:rsidRPr="00BD7D8A" w:rsidRDefault="00AF57E7" w:rsidP="00BD7D8A">
            <w:pPr>
              <w:spacing w:before="60" w:after="60"/>
              <w:jc w:val="both"/>
              <w:rPr>
                <w:rFonts w:ascii="Arial" w:hAnsi="Arial" w:cs="Arial"/>
                <w:sz w:val="22"/>
                <w:szCs w:val="22"/>
              </w:rPr>
            </w:pPr>
            <w:r w:rsidRPr="008C00F8">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BD7D8A" w:rsidRPr="00BD7D8A">
              <w:rPr>
                <w:rFonts w:ascii="Arial" w:hAnsi="Arial" w:cs="Arial"/>
                <w:sz w:val="22"/>
                <w:szCs w:val="22"/>
              </w:rPr>
              <w:t>Drama, Dance and Performance (2015)</w:t>
            </w:r>
            <w:r w:rsidR="00BD7D8A">
              <w:rPr>
                <w:rFonts w:ascii="Arial" w:hAnsi="Arial" w:cs="Arial"/>
                <w:sz w:val="22"/>
                <w:szCs w:val="22"/>
              </w:rPr>
              <w:t xml:space="preserve">. </w:t>
            </w:r>
            <w:r w:rsidR="00BD7D8A" w:rsidRPr="00BD7D8A">
              <w:rPr>
                <w:rFonts w:ascii="Arial" w:hAnsi="Arial" w:cs="Arial"/>
                <w:sz w:val="22"/>
                <w:szCs w:val="22"/>
              </w:rPr>
              <w:t>This Subject Benchmark Statement is for undergraduate degrees only, and has been used here for guidance purposes with adjustments appropriate to postgraduate level study</w:t>
            </w:r>
          </w:p>
        </w:tc>
      </w:tr>
    </w:tbl>
    <w:p w14:paraId="5335AC55" w14:textId="77777777" w:rsidR="00AF57E7" w:rsidRDefault="00AF57E7" w:rsidP="00AF57E7"/>
    <w:p w14:paraId="4D212AB2" w14:textId="77777777" w:rsidR="00D11239" w:rsidRDefault="00AF57E7" w:rsidP="00AF57E7">
      <w:pPr>
        <w:spacing w:before="60" w:after="60"/>
        <w:ind w:left="-426" w:right="-477"/>
        <w:rPr>
          <w:rFonts w:ascii="Arial" w:hAnsi="Arial" w:cs="Arial"/>
          <w:b/>
          <w:sz w:val="22"/>
          <w:szCs w:val="22"/>
        </w:rPr>
      </w:pPr>
      <w:r w:rsidRPr="00946D3C">
        <w:rPr>
          <w:rFonts w:ascii="Arial" w:hAnsi="Arial" w:cs="Arial"/>
          <w:b/>
          <w:sz w:val="22"/>
          <w:szCs w:val="22"/>
        </w:rPr>
        <w:t xml:space="preserve">A. Knowledge and Understanding of: </w:t>
      </w:r>
    </w:p>
    <w:p w14:paraId="0DB9E3A3" w14:textId="77777777" w:rsidR="003959C1" w:rsidRPr="003959C1" w:rsidRDefault="003959C1" w:rsidP="003959C1">
      <w:pPr>
        <w:numPr>
          <w:ilvl w:val="0"/>
          <w:numId w:val="37"/>
        </w:numPr>
        <w:ind w:left="142" w:right="-477" w:hanging="284"/>
        <w:contextualSpacing/>
        <w:jc w:val="both"/>
        <w:rPr>
          <w:rFonts w:ascii="Arial" w:hAnsi="Arial" w:cs="Arial"/>
          <w:sz w:val="22"/>
          <w:szCs w:val="22"/>
        </w:rPr>
      </w:pPr>
      <w:r w:rsidRPr="003959C1">
        <w:rPr>
          <w:rFonts w:ascii="Arial" w:hAnsi="Arial" w:cs="Arial"/>
          <w:sz w:val="22"/>
          <w:szCs w:val="22"/>
        </w:rPr>
        <w:t>histories, forms and traditions of stand-up comedy and theoretical explanations of those histories (SB 4.2.1)</w:t>
      </w:r>
    </w:p>
    <w:p w14:paraId="5B0811CF" w14:textId="77777777" w:rsidR="003959C1" w:rsidRPr="003959C1" w:rsidRDefault="003959C1" w:rsidP="003959C1">
      <w:pPr>
        <w:numPr>
          <w:ilvl w:val="0"/>
          <w:numId w:val="37"/>
        </w:numPr>
        <w:ind w:left="142" w:right="-477" w:hanging="284"/>
        <w:contextualSpacing/>
        <w:jc w:val="both"/>
        <w:rPr>
          <w:rFonts w:ascii="Arial" w:hAnsi="Arial" w:cs="Arial"/>
          <w:sz w:val="22"/>
          <w:szCs w:val="22"/>
        </w:rPr>
      </w:pPr>
      <w:r w:rsidRPr="003959C1">
        <w:rPr>
          <w:rFonts w:ascii="Arial" w:hAnsi="Arial" w:cs="Arial"/>
          <w:sz w:val="22"/>
          <w:szCs w:val="22"/>
        </w:rPr>
        <w:t>advanced critical, artistic and conceptual paradigms in order to comprehend, interpret and intelligently engage with the work of significant comedians and comedy theorists (SB 4.2.3)</w:t>
      </w:r>
    </w:p>
    <w:p w14:paraId="1A1A4BE2" w14:textId="77777777" w:rsidR="003959C1" w:rsidRPr="003959C1" w:rsidRDefault="003959C1" w:rsidP="003959C1">
      <w:pPr>
        <w:numPr>
          <w:ilvl w:val="0"/>
          <w:numId w:val="37"/>
        </w:numPr>
        <w:ind w:left="142" w:right="-477" w:hanging="284"/>
        <w:contextualSpacing/>
        <w:jc w:val="both"/>
        <w:rPr>
          <w:rFonts w:ascii="Arial" w:hAnsi="Arial" w:cs="Arial"/>
          <w:sz w:val="22"/>
          <w:szCs w:val="22"/>
        </w:rPr>
      </w:pPr>
      <w:r w:rsidRPr="003959C1">
        <w:rPr>
          <w:rFonts w:ascii="Arial" w:hAnsi="Arial" w:cs="Arial"/>
          <w:sz w:val="22"/>
          <w:szCs w:val="22"/>
        </w:rPr>
        <w:t>innovative, challenging and informed methods and practices by which contemporary stand-up comedy is created, realised and managed, such as the processes of rehearsal, writing, devising and improvisation (SB 4.2.6)</w:t>
      </w:r>
    </w:p>
    <w:p w14:paraId="463ABA07" w14:textId="77777777" w:rsidR="003959C1" w:rsidRPr="003959C1" w:rsidRDefault="003959C1" w:rsidP="003959C1">
      <w:pPr>
        <w:numPr>
          <w:ilvl w:val="0"/>
          <w:numId w:val="37"/>
        </w:numPr>
        <w:ind w:left="142" w:right="-477" w:hanging="284"/>
        <w:contextualSpacing/>
        <w:jc w:val="both"/>
        <w:rPr>
          <w:rFonts w:ascii="Arial" w:hAnsi="Arial" w:cs="Arial"/>
          <w:sz w:val="22"/>
          <w:szCs w:val="22"/>
        </w:rPr>
      </w:pPr>
      <w:r w:rsidRPr="003959C1">
        <w:rPr>
          <w:rFonts w:ascii="Arial" w:hAnsi="Arial" w:cs="Arial"/>
          <w:sz w:val="22"/>
          <w:szCs w:val="22"/>
        </w:rPr>
        <w:t>a range of key components of stand-up performance: text, movement, aural and visual environment, and the performer (SB 4.2.7)</w:t>
      </w:r>
    </w:p>
    <w:p w14:paraId="4292321B" w14:textId="77777777" w:rsidR="003959C1" w:rsidRPr="003959C1" w:rsidRDefault="003959C1" w:rsidP="003959C1">
      <w:pPr>
        <w:numPr>
          <w:ilvl w:val="0"/>
          <w:numId w:val="37"/>
        </w:numPr>
        <w:ind w:left="142" w:right="-477" w:hanging="284"/>
        <w:contextualSpacing/>
        <w:jc w:val="both"/>
        <w:rPr>
          <w:rFonts w:ascii="Arial" w:hAnsi="Arial" w:cs="Arial"/>
          <w:sz w:val="22"/>
          <w:szCs w:val="22"/>
        </w:rPr>
      </w:pPr>
      <w:r w:rsidRPr="003959C1">
        <w:rPr>
          <w:rFonts w:ascii="Arial" w:hAnsi="Arial" w:cs="Arial"/>
          <w:sz w:val="22"/>
          <w:szCs w:val="22"/>
        </w:rPr>
        <w:t>research methodologies appropriate to Level 7 work, including practice-as-research (SB 4.2.8)</w:t>
      </w:r>
    </w:p>
    <w:p w14:paraId="71C0FE95" w14:textId="77777777" w:rsidR="003959C1" w:rsidRPr="003959C1" w:rsidRDefault="003959C1" w:rsidP="003959C1">
      <w:pPr>
        <w:numPr>
          <w:ilvl w:val="0"/>
          <w:numId w:val="37"/>
        </w:numPr>
        <w:ind w:left="142" w:right="-477" w:hanging="284"/>
        <w:contextualSpacing/>
        <w:jc w:val="both"/>
        <w:rPr>
          <w:rFonts w:ascii="Arial" w:hAnsi="Arial" w:cs="Arial"/>
          <w:sz w:val="22"/>
          <w:szCs w:val="22"/>
        </w:rPr>
      </w:pPr>
      <w:r w:rsidRPr="003959C1">
        <w:rPr>
          <w:rFonts w:ascii="Arial" w:hAnsi="Arial" w:cs="Arial"/>
          <w:sz w:val="22"/>
          <w:szCs w:val="22"/>
        </w:rPr>
        <w:t>the reading, analysis, documenting and/or interpreting of stand-up performance to an advanced level (SB 4.3.4)</w:t>
      </w:r>
    </w:p>
    <w:p w14:paraId="7F3031C4" w14:textId="77777777" w:rsidR="003959C1" w:rsidRPr="003959C1" w:rsidRDefault="003959C1" w:rsidP="003959C1">
      <w:pPr>
        <w:numPr>
          <w:ilvl w:val="0"/>
          <w:numId w:val="37"/>
        </w:numPr>
        <w:ind w:left="142" w:right="-477" w:hanging="284"/>
        <w:contextualSpacing/>
        <w:jc w:val="both"/>
        <w:rPr>
          <w:rFonts w:ascii="Arial" w:hAnsi="Arial" w:cs="Arial"/>
          <w:sz w:val="22"/>
          <w:szCs w:val="22"/>
        </w:rPr>
      </w:pPr>
      <w:r w:rsidRPr="003959C1">
        <w:rPr>
          <w:rFonts w:ascii="Arial" w:hAnsi="Arial" w:cs="Arial"/>
          <w:sz w:val="22"/>
          <w:szCs w:val="22"/>
        </w:rPr>
        <w:t>the performance skills necessary to communicate to/with an audience (SB 4.3.5)</w:t>
      </w:r>
    </w:p>
    <w:p w14:paraId="156A7DA5" w14:textId="7B340277" w:rsidR="003959C1" w:rsidRDefault="003959C1" w:rsidP="003959C1">
      <w:pPr>
        <w:ind w:left="-142" w:right="-477"/>
        <w:jc w:val="both"/>
        <w:rPr>
          <w:rFonts w:ascii="Arial" w:eastAsia="SimSun" w:hAnsi="Arial" w:cs="Arial"/>
          <w:sz w:val="22"/>
          <w:szCs w:val="22"/>
          <w:lang w:eastAsia="zh-CN"/>
        </w:rPr>
      </w:pPr>
    </w:p>
    <w:p w14:paraId="36EA745B" w14:textId="77777777" w:rsidR="00AF57E7" w:rsidRPr="00946D3C" w:rsidRDefault="00AF57E7" w:rsidP="00AF57E7">
      <w:pPr>
        <w:spacing w:before="60" w:after="60"/>
        <w:ind w:left="-426" w:right="-760"/>
        <w:rPr>
          <w:rFonts w:ascii="Arial" w:hAnsi="Arial" w:cs="Arial"/>
          <w:b/>
          <w:sz w:val="22"/>
          <w:szCs w:val="22"/>
        </w:rPr>
      </w:pPr>
      <w:r w:rsidRPr="00946D3C">
        <w:rPr>
          <w:rFonts w:ascii="Arial" w:hAnsi="Arial" w:cs="Arial"/>
          <w:b/>
          <w:sz w:val="22"/>
          <w:szCs w:val="22"/>
        </w:rPr>
        <w:t>Skills and Other Attributes</w:t>
      </w:r>
    </w:p>
    <w:p w14:paraId="5B7E9A14" w14:textId="77777777" w:rsidR="00D11239" w:rsidRDefault="00AF57E7" w:rsidP="00AF57E7">
      <w:pPr>
        <w:spacing w:before="60" w:after="60"/>
        <w:ind w:left="-426" w:right="-760"/>
        <w:rPr>
          <w:rFonts w:ascii="Arial" w:hAnsi="Arial" w:cs="Arial"/>
          <w:b/>
          <w:sz w:val="22"/>
          <w:szCs w:val="22"/>
        </w:rPr>
      </w:pPr>
      <w:r w:rsidRPr="00946D3C">
        <w:rPr>
          <w:rFonts w:ascii="Arial" w:hAnsi="Arial" w:cs="Arial"/>
          <w:b/>
          <w:sz w:val="22"/>
          <w:szCs w:val="22"/>
        </w:rPr>
        <w:t xml:space="preserve">B. Intellectual Skills: </w:t>
      </w:r>
    </w:p>
    <w:p w14:paraId="3032C68F" w14:textId="77777777" w:rsidR="003959C1" w:rsidRPr="003959C1" w:rsidRDefault="003959C1" w:rsidP="003959C1">
      <w:pPr>
        <w:numPr>
          <w:ilvl w:val="0"/>
          <w:numId w:val="38"/>
        </w:numPr>
        <w:ind w:right="-477"/>
        <w:contextualSpacing/>
        <w:jc w:val="both"/>
        <w:rPr>
          <w:rFonts w:ascii="Arial" w:hAnsi="Arial" w:cs="Arial"/>
          <w:sz w:val="22"/>
          <w:szCs w:val="22"/>
        </w:rPr>
      </w:pPr>
      <w:r w:rsidRPr="003959C1">
        <w:rPr>
          <w:rFonts w:ascii="Arial" w:hAnsi="Arial" w:cs="Arial"/>
          <w:sz w:val="22"/>
          <w:szCs w:val="22"/>
        </w:rPr>
        <w:lastRenderedPageBreak/>
        <w:t>to describe, analyse and critically interpret contemporary stand-up comedy material, performance techniques, and events (SB 5.1.1)</w:t>
      </w:r>
    </w:p>
    <w:p w14:paraId="185D18C7" w14:textId="77777777" w:rsidR="003959C1" w:rsidRPr="003959C1" w:rsidRDefault="003959C1" w:rsidP="003959C1">
      <w:pPr>
        <w:numPr>
          <w:ilvl w:val="0"/>
          <w:numId w:val="38"/>
        </w:numPr>
        <w:ind w:right="-477"/>
        <w:contextualSpacing/>
        <w:jc w:val="both"/>
        <w:rPr>
          <w:rFonts w:ascii="Arial" w:hAnsi="Arial" w:cs="Arial"/>
          <w:sz w:val="22"/>
          <w:szCs w:val="22"/>
        </w:rPr>
      </w:pPr>
      <w:r w:rsidRPr="003959C1">
        <w:rPr>
          <w:rFonts w:ascii="Arial" w:hAnsi="Arial" w:cs="Arial"/>
          <w:sz w:val="22"/>
          <w:szCs w:val="22"/>
        </w:rPr>
        <w:t>to appreciate and critically evaluate their own work and the work of others, demonstrated through listening, dialogue, and discussion as well as written outcomes (SB 5.1.1, SB 5.1.16)</w:t>
      </w:r>
    </w:p>
    <w:p w14:paraId="0E1ED540" w14:textId="77777777" w:rsidR="003959C1" w:rsidRPr="003959C1" w:rsidRDefault="003959C1" w:rsidP="003959C1">
      <w:pPr>
        <w:numPr>
          <w:ilvl w:val="0"/>
          <w:numId w:val="38"/>
        </w:numPr>
        <w:ind w:right="-477"/>
        <w:contextualSpacing/>
        <w:jc w:val="both"/>
        <w:rPr>
          <w:rFonts w:ascii="Arial" w:hAnsi="Arial" w:cs="Arial"/>
          <w:sz w:val="22"/>
          <w:szCs w:val="22"/>
        </w:rPr>
      </w:pPr>
      <w:r w:rsidRPr="003959C1">
        <w:rPr>
          <w:rFonts w:ascii="Arial" w:eastAsia="SimSun" w:hAnsi="Arial" w:cs="Arial"/>
          <w:sz w:val="22"/>
          <w:szCs w:val="22"/>
          <w:lang w:eastAsia="zh-CN"/>
        </w:rPr>
        <w:t>to identify and interpret the cultural frameworks which surround contemporary stand-up comedy shows and on which these events impinge, and take these into account in creating and/or interpreting performances (SB 5.1.14)</w:t>
      </w:r>
    </w:p>
    <w:p w14:paraId="04E1F9B0" w14:textId="77777777" w:rsidR="003959C1" w:rsidRPr="003959C1" w:rsidRDefault="003959C1" w:rsidP="003959C1">
      <w:pPr>
        <w:numPr>
          <w:ilvl w:val="0"/>
          <w:numId w:val="38"/>
        </w:numPr>
        <w:ind w:right="-477"/>
        <w:contextualSpacing/>
        <w:jc w:val="both"/>
        <w:rPr>
          <w:rFonts w:ascii="Arial" w:hAnsi="Arial" w:cs="Arial"/>
          <w:sz w:val="22"/>
          <w:szCs w:val="22"/>
        </w:rPr>
      </w:pPr>
      <w:r w:rsidRPr="003959C1">
        <w:rPr>
          <w:rFonts w:ascii="Arial" w:hAnsi="Arial" w:cs="Arial"/>
          <w:sz w:val="22"/>
          <w:szCs w:val="22"/>
        </w:rPr>
        <w:t>to devise, undertake and contextualise original research in a self-directed way (SB 5.1.13)</w:t>
      </w:r>
    </w:p>
    <w:p w14:paraId="3568076F" w14:textId="77777777" w:rsidR="003959C1" w:rsidRPr="003959C1" w:rsidRDefault="003959C1" w:rsidP="003959C1">
      <w:pPr>
        <w:numPr>
          <w:ilvl w:val="0"/>
          <w:numId w:val="38"/>
        </w:numPr>
        <w:ind w:right="-477"/>
        <w:contextualSpacing/>
        <w:jc w:val="both"/>
        <w:rPr>
          <w:rFonts w:ascii="Arial" w:hAnsi="Arial" w:cs="Arial"/>
          <w:sz w:val="22"/>
          <w:szCs w:val="22"/>
        </w:rPr>
      </w:pPr>
      <w:r w:rsidRPr="003959C1">
        <w:rPr>
          <w:rFonts w:ascii="Arial" w:hAnsi="Arial" w:cs="Arial"/>
          <w:sz w:val="22"/>
          <w:szCs w:val="22"/>
        </w:rPr>
        <w:t>to communicate ideas and information in an accessible and scholarly manner (SB 5.2.4 SB 5.2.9)</w:t>
      </w:r>
    </w:p>
    <w:p w14:paraId="22E9D4FF" w14:textId="77777777" w:rsidR="00AF57E7" w:rsidRPr="00946D3C" w:rsidRDefault="00AF57E7" w:rsidP="00AF57E7">
      <w:pPr>
        <w:spacing w:before="60" w:after="60"/>
        <w:ind w:left="-425" w:right="-760"/>
        <w:jc w:val="both"/>
        <w:rPr>
          <w:rFonts w:ascii="Arial" w:hAnsi="Arial" w:cs="Arial"/>
          <w:sz w:val="22"/>
          <w:szCs w:val="22"/>
        </w:rPr>
      </w:pPr>
    </w:p>
    <w:p w14:paraId="7F9D0B68" w14:textId="77777777" w:rsidR="00D11239" w:rsidRDefault="00AF57E7" w:rsidP="00AF57E7">
      <w:pPr>
        <w:spacing w:before="60" w:after="60"/>
        <w:ind w:left="-425" w:right="-760"/>
        <w:rPr>
          <w:rFonts w:ascii="Arial" w:hAnsi="Arial" w:cs="Arial"/>
          <w:b/>
          <w:sz w:val="22"/>
          <w:szCs w:val="22"/>
        </w:rPr>
      </w:pPr>
      <w:r w:rsidRPr="00946D3C">
        <w:rPr>
          <w:rFonts w:ascii="Arial" w:hAnsi="Arial" w:cs="Arial"/>
          <w:b/>
          <w:sz w:val="22"/>
          <w:szCs w:val="22"/>
        </w:rPr>
        <w:t xml:space="preserve">C. Subject-specific Skills: </w:t>
      </w:r>
    </w:p>
    <w:p w14:paraId="65BD1E88" w14:textId="77777777" w:rsidR="003959C1" w:rsidRPr="003959C1" w:rsidRDefault="003959C1" w:rsidP="003959C1">
      <w:pPr>
        <w:numPr>
          <w:ilvl w:val="0"/>
          <w:numId w:val="39"/>
        </w:numPr>
        <w:ind w:right="-477"/>
        <w:contextualSpacing/>
        <w:jc w:val="both"/>
        <w:rPr>
          <w:rFonts w:ascii="Arial" w:hAnsi="Arial" w:cs="Arial"/>
          <w:sz w:val="22"/>
          <w:szCs w:val="22"/>
        </w:rPr>
      </w:pPr>
      <w:r w:rsidRPr="003959C1">
        <w:rPr>
          <w:rFonts w:ascii="Arial" w:hAnsi="Arial" w:cs="Arial"/>
          <w:sz w:val="22"/>
          <w:szCs w:val="22"/>
        </w:rPr>
        <w:t>to engage in performance based on an acquisition and understanding of performance vocabularies, skills, structures and working methods appropriate to contemporary stand-up comedy (SB 5.1.4)</w:t>
      </w:r>
    </w:p>
    <w:p w14:paraId="4992A848" w14:textId="77777777" w:rsidR="003959C1" w:rsidRPr="003959C1" w:rsidRDefault="003959C1" w:rsidP="003959C1">
      <w:pPr>
        <w:numPr>
          <w:ilvl w:val="0"/>
          <w:numId w:val="39"/>
        </w:numPr>
        <w:ind w:right="-477"/>
        <w:contextualSpacing/>
        <w:jc w:val="both"/>
        <w:rPr>
          <w:rFonts w:ascii="Arial" w:hAnsi="Arial" w:cs="Arial"/>
          <w:sz w:val="22"/>
          <w:szCs w:val="22"/>
        </w:rPr>
      </w:pPr>
      <w:r w:rsidRPr="003959C1">
        <w:rPr>
          <w:rFonts w:ascii="Arial" w:eastAsia="SimSun" w:hAnsi="Arial" w:cs="Arial"/>
          <w:sz w:val="22"/>
          <w:szCs w:val="22"/>
          <w:lang w:eastAsia="zh-CN"/>
        </w:rPr>
        <w:t>to create original stand-up comedy performances using the skills and crafts of performance making and drawing on the creative resources of the individual student to develop distinctive ‘comic voice’ (SB 5.1.6)</w:t>
      </w:r>
    </w:p>
    <w:p w14:paraId="55297E54" w14:textId="77777777" w:rsidR="003959C1" w:rsidRPr="003959C1" w:rsidRDefault="003959C1" w:rsidP="003959C1">
      <w:pPr>
        <w:numPr>
          <w:ilvl w:val="0"/>
          <w:numId w:val="39"/>
        </w:numPr>
        <w:ind w:right="-477"/>
        <w:contextualSpacing/>
        <w:jc w:val="both"/>
        <w:rPr>
          <w:rFonts w:ascii="Arial" w:hAnsi="Arial" w:cs="Arial"/>
          <w:sz w:val="22"/>
          <w:szCs w:val="22"/>
        </w:rPr>
      </w:pPr>
      <w:r w:rsidRPr="003959C1">
        <w:rPr>
          <w:rFonts w:ascii="Arial" w:eastAsia="SimSun" w:hAnsi="Arial" w:cs="Arial"/>
          <w:sz w:val="22"/>
          <w:szCs w:val="22"/>
          <w:lang w:eastAsia="zh-CN"/>
        </w:rPr>
        <w:t>to develop comic performance skills and apply them effectively to communicate with an audience (SB 5.1.8)</w:t>
      </w:r>
    </w:p>
    <w:p w14:paraId="3C330B7D" w14:textId="77777777" w:rsidR="003959C1" w:rsidRPr="003959C1" w:rsidRDefault="003959C1" w:rsidP="003959C1">
      <w:pPr>
        <w:numPr>
          <w:ilvl w:val="0"/>
          <w:numId w:val="39"/>
        </w:numPr>
        <w:ind w:right="-477"/>
        <w:contextualSpacing/>
        <w:jc w:val="both"/>
        <w:rPr>
          <w:rFonts w:ascii="Arial" w:hAnsi="Arial" w:cs="Arial"/>
          <w:sz w:val="22"/>
          <w:szCs w:val="22"/>
        </w:rPr>
      </w:pPr>
      <w:r w:rsidRPr="003959C1">
        <w:rPr>
          <w:rFonts w:ascii="Arial" w:hAnsi="Arial" w:cs="Arial"/>
          <w:sz w:val="22"/>
          <w:szCs w:val="22"/>
        </w:rPr>
        <w:t xml:space="preserve">to develop </w:t>
      </w:r>
      <w:r w:rsidRPr="003959C1">
        <w:rPr>
          <w:rFonts w:ascii="Arial" w:eastAsia="SimSun" w:hAnsi="Arial" w:cs="Arial"/>
          <w:sz w:val="22"/>
          <w:szCs w:val="22"/>
          <w:lang w:eastAsia="zh-CN"/>
        </w:rPr>
        <w:t>a sophisticated awareness of the audience for performance and an ability to respond and adapt to it through flexible means (SB 5.1.10)</w:t>
      </w:r>
    </w:p>
    <w:p w14:paraId="4DB7EEBB" w14:textId="77777777" w:rsidR="003959C1" w:rsidRPr="003959C1" w:rsidRDefault="003959C1" w:rsidP="003959C1">
      <w:pPr>
        <w:numPr>
          <w:ilvl w:val="0"/>
          <w:numId w:val="39"/>
        </w:numPr>
        <w:ind w:right="-477"/>
        <w:contextualSpacing/>
        <w:jc w:val="both"/>
        <w:rPr>
          <w:rFonts w:ascii="Arial" w:hAnsi="Arial" w:cs="Arial"/>
          <w:sz w:val="22"/>
          <w:szCs w:val="22"/>
        </w:rPr>
      </w:pPr>
      <w:r w:rsidRPr="003959C1">
        <w:rPr>
          <w:rFonts w:ascii="Arial" w:eastAsia="SimSun" w:hAnsi="Arial" w:cs="Arial"/>
          <w:sz w:val="22"/>
          <w:szCs w:val="22"/>
          <w:lang w:eastAsia="zh-CN"/>
        </w:rPr>
        <w:t>to record performances, using skills in notation and/or documentation (SB 5.1.16)</w:t>
      </w:r>
    </w:p>
    <w:p w14:paraId="46CB8DA4" w14:textId="77777777" w:rsidR="00AF57E7" w:rsidRPr="00946D3C" w:rsidRDefault="00AF57E7" w:rsidP="00AF57E7">
      <w:pPr>
        <w:spacing w:before="60" w:after="60"/>
        <w:ind w:left="-425" w:right="-760"/>
        <w:jc w:val="both"/>
        <w:rPr>
          <w:rFonts w:ascii="Arial" w:hAnsi="Arial" w:cs="Arial"/>
          <w:sz w:val="22"/>
          <w:szCs w:val="22"/>
        </w:rPr>
      </w:pPr>
    </w:p>
    <w:p w14:paraId="0A05A5F9" w14:textId="77777777" w:rsidR="00D11239" w:rsidRDefault="00AF57E7" w:rsidP="00AF57E7">
      <w:pPr>
        <w:spacing w:before="60" w:after="60"/>
        <w:ind w:left="-426" w:right="-760"/>
        <w:rPr>
          <w:rFonts w:ascii="Arial" w:hAnsi="Arial" w:cs="Arial"/>
          <w:b/>
          <w:sz w:val="22"/>
          <w:szCs w:val="22"/>
        </w:rPr>
      </w:pPr>
      <w:r w:rsidRPr="00946D3C">
        <w:rPr>
          <w:rFonts w:ascii="Arial" w:hAnsi="Arial" w:cs="Arial"/>
          <w:b/>
          <w:sz w:val="22"/>
          <w:szCs w:val="22"/>
        </w:rPr>
        <w:t xml:space="preserve">D. Transferable Skills: </w:t>
      </w:r>
    </w:p>
    <w:p w14:paraId="1EEBB34F" w14:textId="77777777" w:rsidR="003959C1" w:rsidRPr="003959C1" w:rsidRDefault="003959C1" w:rsidP="003959C1">
      <w:pPr>
        <w:numPr>
          <w:ilvl w:val="0"/>
          <w:numId w:val="40"/>
        </w:numPr>
        <w:ind w:right="-477"/>
        <w:contextualSpacing/>
        <w:jc w:val="both"/>
        <w:rPr>
          <w:rFonts w:ascii="Arial" w:hAnsi="Arial" w:cs="Arial"/>
          <w:sz w:val="22"/>
          <w:szCs w:val="22"/>
        </w:rPr>
      </w:pPr>
      <w:r w:rsidRPr="003959C1">
        <w:rPr>
          <w:rFonts w:ascii="Arial" w:hAnsi="Arial" w:cs="Arial"/>
          <w:sz w:val="22"/>
          <w:szCs w:val="22"/>
        </w:rPr>
        <w:t>the ability to exercise independent thinking and to demonstrate skills of problem-solving and project planning (SB 5.2.5)</w:t>
      </w:r>
    </w:p>
    <w:p w14:paraId="6E6E1FFE" w14:textId="77777777" w:rsidR="003959C1" w:rsidRPr="003959C1" w:rsidRDefault="003959C1" w:rsidP="003959C1">
      <w:pPr>
        <w:numPr>
          <w:ilvl w:val="0"/>
          <w:numId w:val="40"/>
        </w:numPr>
        <w:ind w:right="-477"/>
        <w:contextualSpacing/>
        <w:jc w:val="both"/>
        <w:rPr>
          <w:rFonts w:ascii="Arial" w:hAnsi="Arial" w:cs="Arial"/>
          <w:sz w:val="22"/>
          <w:szCs w:val="22"/>
        </w:rPr>
      </w:pPr>
      <w:r w:rsidRPr="003959C1">
        <w:rPr>
          <w:rFonts w:ascii="Arial" w:hAnsi="Arial" w:cs="Arial"/>
          <w:sz w:val="22"/>
          <w:szCs w:val="22"/>
        </w:rPr>
        <w:t>confidence in interacting, negotiating and collaborating with others (SB 5.2.14)</w:t>
      </w:r>
    </w:p>
    <w:p w14:paraId="304904F7" w14:textId="77777777" w:rsidR="003959C1" w:rsidRPr="003959C1" w:rsidRDefault="003959C1" w:rsidP="003959C1">
      <w:pPr>
        <w:numPr>
          <w:ilvl w:val="0"/>
          <w:numId w:val="40"/>
        </w:numPr>
        <w:ind w:right="-477"/>
        <w:contextualSpacing/>
        <w:jc w:val="both"/>
        <w:rPr>
          <w:rFonts w:ascii="Arial" w:hAnsi="Arial" w:cs="Arial"/>
          <w:sz w:val="22"/>
          <w:szCs w:val="22"/>
        </w:rPr>
      </w:pPr>
      <w:r w:rsidRPr="003959C1">
        <w:rPr>
          <w:rFonts w:ascii="Arial" w:hAnsi="Arial" w:cs="Arial"/>
          <w:sz w:val="22"/>
          <w:szCs w:val="22"/>
        </w:rPr>
        <w:t>the ability to source, organise, articulate and disseminate advanced ideas appropriately and effectively, in a way that advances knowledge and adds value (SB 5.2.8, SB 5.2.10)</w:t>
      </w:r>
    </w:p>
    <w:p w14:paraId="30F43899" w14:textId="77777777" w:rsidR="003959C1" w:rsidRPr="003959C1" w:rsidRDefault="003959C1" w:rsidP="003959C1">
      <w:pPr>
        <w:numPr>
          <w:ilvl w:val="0"/>
          <w:numId w:val="40"/>
        </w:numPr>
        <w:ind w:right="-477"/>
        <w:contextualSpacing/>
        <w:jc w:val="both"/>
        <w:rPr>
          <w:rFonts w:ascii="Arial" w:hAnsi="Arial" w:cs="Arial"/>
          <w:sz w:val="22"/>
          <w:szCs w:val="22"/>
        </w:rPr>
      </w:pPr>
      <w:r w:rsidRPr="003959C1">
        <w:rPr>
          <w:rFonts w:ascii="Arial" w:hAnsi="Arial" w:cs="Arial"/>
          <w:sz w:val="22"/>
          <w:szCs w:val="22"/>
        </w:rPr>
        <w:t>the ability to engage in continuous self-reflection, in order to be able to expand one’s skills- and knowledge base (SB 5.2.5)</w:t>
      </w:r>
    </w:p>
    <w:p w14:paraId="4C36FE79" w14:textId="77777777" w:rsidR="003959C1" w:rsidRPr="003959C1" w:rsidRDefault="003959C1" w:rsidP="003959C1">
      <w:pPr>
        <w:numPr>
          <w:ilvl w:val="0"/>
          <w:numId w:val="40"/>
        </w:numPr>
        <w:ind w:right="-477"/>
        <w:contextualSpacing/>
        <w:jc w:val="both"/>
        <w:rPr>
          <w:rFonts w:ascii="Arial" w:hAnsi="Arial" w:cs="Arial"/>
          <w:sz w:val="22"/>
          <w:szCs w:val="22"/>
        </w:rPr>
      </w:pPr>
      <w:r w:rsidRPr="003959C1">
        <w:rPr>
          <w:rFonts w:ascii="Arial" w:hAnsi="Arial" w:cs="Arial"/>
          <w:sz w:val="22"/>
          <w:szCs w:val="22"/>
        </w:rPr>
        <w:t>proficiency in presenting complex thoughts, arguments, and data in coherent and lucid ways, both verbally and in writing, pitched appropriately to a range of audiences (SB 5.2.4, SB 5.2.9)</w:t>
      </w:r>
    </w:p>
    <w:p w14:paraId="041F613B" w14:textId="77777777" w:rsidR="003959C1" w:rsidRPr="003959C1" w:rsidRDefault="003959C1" w:rsidP="003959C1">
      <w:pPr>
        <w:numPr>
          <w:ilvl w:val="0"/>
          <w:numId w:val="40"/>
        </w:numPr>
        <w:ind w:right="-477"/>
        <w:contextualSpacing/>
        <w:jc w:val="both"/>
        <w:rPr>
          <w:rFonts w:ascii="Arial" w:hAnsi="Arial" w:cs="Arial"/>
          <w:sz w:val="22"/>
          <w:szCs w:val="22"/>
        </w:rPr>
      </w:pPr>
      <w:r w:rsidRPr="003959C1">
        <w:rPr>
          <w:rFonts w:ascii="Arial" w:hAnsi="Arial" w:cs="Arial"/>
          <w:sz w:val="22"/>
          <w:szCs w:val="22"/>
        </w:rPr>
        <w:t>initiative to identify, create, address and successfully execute complex tasks and problems to a professional level (SB 5.2.13, SB 5.2.15)</w:t>
      </w:r>
    </w:p>
    <w:p w14:paraId="15BCE952" w14:textId="77777777" w:rsidR="00AF57E7" w:rsidRPr="00946D3C" w:rsidRDefault="00AF57E7" w:rsidP="00AF57E7">
      <w:pPr>
        <w:spacing w:before="60" w:after="60"/>
        <w:ind w:left="-425" w:right="-760"/>
        <w:jc w:val="both"/>
        <w:rPr>
          <w:rFonts w:ascii="Arial" w:hAnsi="Arial" w:cs="Arial"/>
          <w:sz w:val="22"/>
          <w:szCs w:val="22"/>
        </w:rPr>
      </w:pPr>
    </w:p>
    <w:p w14:paraId="0B4FBA8C" w14:textId="77777777" w:rsidR="00AF57E7" w:rsidRPr="00946D3C" w:rsidRDefault="00AF57E7" w:rsidP="00AF57E7">
      <w:pPr>
        <w:spacing w:before="60" w:after="60"/>
        <w:ind w:left="-425" w:right="-760"/>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564BAD42" w14:textId="30D03412" w:rsidR="003959C1" w:rsidRPr="003959C1" w:rsidRDefault="003959C1" w:rsidP="003959C1">
      <w:pPr>
        <w:ind w:left="-426" w:right="-477"/>
        <w:jc w:val="both"/>
        <w:rPr>
          <w:rFonts w:ascii="Arial" w:hAnsi="Arial" w:cs="Arial"/>
          <w:sz w:val="22"/>
          <w:szCs w:val="22"/>
        </w:rPr>
      </w:pPr>
      <w:r w:rsidRPr="003959C1">
        <w:rPr>
          <w:rFonts w:ascii="Arial" w:hAnsi="Arial" w:cs="Arial"/>
          <w:sz w:val="22"/>
          <w:szCs w:val="22"/>
        </w:rPr>
        <w:t>The programme will be taught through a combination of tutor-led and student-led workshops and seminars, small group discussions and presentations, regular performance opportunities and specialist teaching including the input of visiting scholars and professionals. Independent learning and self-directed st</w:t>
      </w:r>
      <w:r>
        <w:rPr>
          <w:rFonts w:ascii="Arial" w:hAnsi="Arial" w:cs="Arial"/>
          <w:sz w:val="22"/>
          <w:szCs w:val="22"/>
        </w:rPr>
        <w:t xml:space="preserve">udy and research </w:t>
      </w:r>
      <w:r w:rsidRPr="003959C1">
        <w:rPr>
          <w:rFonts w:ascii="Arial" w:hAnsi="Arial" w:cs="Arial"/>
          <w:sz w:val="22"/>
          <w:szCs w:val="22"/>
        </w:rPr>
        <w:t xml:space="preserve">will be supported through learning by contact teaching and group work. </w:t>
      </w:r>
    </w:p>
    <w:p w14:paraId="6D265E24" w14:textId="644DEA60" w:rsidR="003959C1" w:rsidRPr="003959C1" w:rsidRDefault="003959C1" w:rsidP="003959C1">
      <w:pPr>
        <w:ind w:left="-426" w:right="-477"/>
        <w:jc w:val="both"/>
        <w:rPr>
          <w:rFonts w:ascii="Arial" w:hAnsi="Arial" w:cs="Arial"/>
          <w:sz w:val="22"/>
          <w:szCs w:val="22"/>
        </w:rPr>
      </w:pPr>
      <w:r w:rsidRPr="003959C1">
        <w:rPr>
          <w:rFonts w:ascii="Arial" w:hAnsi="Arial" w:cs="Arial"/>
          <w:sz w:val="22"/>
          <w:szCs w:val="22"/>
        </w:rPr>
        <w:t>Students will also have the opportunity to attend research lectures, seminars, and workshops in Drama and Theatre, as well as those offered by other subjects within the School of Arts (particularly those offered by the Popular &amp; Comic Performance research centre) and the wider Faculty of Humanities.</w:t>
      </w:r>
      <w:r>
        <w:rPr>
          <w:rFonts w:ascii="Arial" w:hAnsi="Arial" w:cs="Arial"/>
          <w:sz w:val="22"/>
          <w:szCs w:val="22"/>
        </w:rPr>
        <w:t xml:space="preserve"> Students will be</w:t>
      </w:r>
      <w:r w:rsidRPr="003959C1">
        <w:rPr>
          <w:rFonts w:ascii="Arial" w:hAnsi="Arial" w:cs="Arial"/>
          <w:sz w:val="22"/>
          <w:szCs w:val="22"/>
        </w:rPr>
        <w:t xml:space="preserve"> able to engage with the additional training and other opportunities offered by the University. This includes the opportunity to expand or develop new </w:t>
      </w:r>
      <w:r w:rsidRPr="003959C1">
        <w:rPr>
          <w:rFonts w:ascii="Arial" w:hAnsi="Arial" w:cs="Arial"/>
          <w:sz w:val="22"/>
          <w:szCs w:val="22"/>
        </w:rPr>
        <w:lastRenderedPageBreak/>
        <w:t>language skills in foreign languages, through the University’s Centre for English and World Languages (CEWL).</w:t>
      </w:r>
    </w:p>
    <w:p w14:paraId="22B3D04E" w14:textId="2849D871" w:rsidR="003959C1" w:rsidRPr="007B1D75" w:rsidRDefault="003959C1" w:rsidP="003959C1">
      <w:pPr>
        <w:ind w:left="-426" w:right="-477"/>
        <w:jc w:val="both"/>
        <w:rPr>
          <w:rFonts w:ascii="Arial" w:hAnsi="Arial" w:cs="Arial"/>
          <w:sz w:val="22"/>
          <w:szCs w:val="22"/>
        </w:rPr>
      </w:pPr>
      <w:r w:rsidRPr="003959C1">
        <w:rPr>
          <w:rFonts w:ascii="Arial" w:hAnsi="Arial" w:cs="Arial"/>
          <w:sz w:val="22"/>
          <w:szCs w:val="22"/>
        </w:rPr>
        <w:t>Assessment will be through a variety of coursework tasks, which may take the form of individual performances, essays, performance reviews and analysis, research portfolios and reports and culminating in a final dissertation project.</w:t>
      </w:r>
      <w:r>
        <w:rPr>
          <w:rFonts w:ascii="Arial" w:hAnsi="Arial" w:cs="Arial"/>
          <w:sz w:val="22"/>
          <w:szCs w:val="22"/>
        </w:rPr>
        <w:t xml:space="preserve">  </w:t>
      </w:r>
      <w:r w:rsidRPr="007B1D75">
        <w:rPr>
          <w:rFonts w:ascii="Arial" w:hAnsi="Arial" w:cs="Arial"/>
          <w:sz w:val="22"/>
          <w:szCs w:val="22"/>
        </w:rPr>
        <w:t xml:space="preserve">Feedback will be given by tutors, both in class and in individual tutorials, as well as from peers, and students are encouraged to continue their personal and professional </w:t>
      </w:r>
      <w:r>
        <w:rPr>
          <w:rFonts w:ascii="Arial" w:hAnsi="Arial" w:cs="Arial"/>
          <w:sz w:val="22"/>
          <w:szCs w:val="22"/>
        </w:rPr>
        <w:t>development</w:t>
      </w:r>
      <w:r w:rsidRPr="007B1D75">
        <w:rPr>
          <w:rFonts w:ascii="Arial" w:hAnsi="Arial" w:cs="Arial"/>
          <w:sz w:val="22"/>
          <w:szCs w:val="22"/>
        </w:rPr>
        <w:t xml:space="preserve"> through extra-curricular activities as well as research in the sector which can contribute to assessed coursework. There are mark components for aspects such as project and resource management, presentation and comm</w:t>
      </w:r>
      <w:r>
        <w:rPr>
          <w:rFonts w:ascii="Arial" w:hAnsi="Arial" w:cs="Arial"/>
          <w:sz w:val="22"/>
          <w:szCs w:val="22"/>
        </w:rPr>
        <w:t>unication.</w:t>
      </w:r>
    </w:p>
    <w:p w14:paraId="10B42FC3" w14:textId="79378776" w:rsidR="003959C1" w:rsidRPr="003959C1" w:rsidRDefault="003959C1" w:rsidP="003959C1">
      <w:pPr>
        <w:ind w:left="-426" w:right="-477"/>
        <w:jc w:val="both"/>
        <w:rPr>
          <w:rFonts w:ascii="Arial" w:hAnsi="Arial" w:cs="Arial"/>
          <w:sz w:val="22"/>
          <w:szCs w:val="22"/>
        </w:rPr>
      </w:pPr>
    </w:p>
    <w:p w14:paraId="78012CD6" w14:textId="77777777" w:rsidR="00D11239" w:rsidRPr="00D13365" w:rsidRDefault="00D11239" w:rsidP="00AF57E7">
      <w:pPr>
        <w:ind w:left="-426" w:right="-477"/>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F57E7" w:rsidRPr="00C46253" w14:paraId="14B1B7C5" w14:textId="77777777" w:rsidTr="000101C6">
        <w:trPr>
          <w:cantSplit/>
        </w:trPr>
        <w:tc>
          <w:tcPr>
            <w:tcW w:w="9498" w:type="dxa"/>
          </w:tcPr>
          <w:p w14:paraId="6022089F" w14:textId="77777777" w:rsidR="00AF57E7" w:rsidRPr="006A005C" w:rsidRDefault="00AF57E7" w:rsidP="000101C6">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w:t>
            </w:r>
            <w:r>
              <w:rPr>
                <w:rFonts w:ascii="Arial" w:hAnsi="Arial" w:cs="Arial"/>
                <w:sz w:val="22"/>
              </w:rPr>
              <w:t xml:space="preserve"> alternative exit award relating to this programme of study, see the module mapping table, located at the end of this specification.</w:t>
            </w:r>
          </w:p>
        </w:tc>
      </w:tr>
    </w:tbl>
    <w:p w14:paraId="00E3CBA6" w14:textId="77777777" w:rsidR="00AF57E7" w:rsidRPr="00C46253" w:rsidRDefault="00AF57E7" w:rsidP="00AF57E7">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AF57E7" w:rsidRPr="003C346F" w14:paraId="314D1FF3" w14:textId="77777777" w:rsidTr="000101C6">
        <w:tc>
          <w:tcPr>
            <w:tcW w:w="9498" w:type="dxa"/>
          </w:tcPr>
          <w:p w14:paraId="3E0852EE" w14:textId="77777777" w:rsidR="00AF57E7" w:rsidRPr="003C346F" w:rsidRDefault="00AF57E7" w:rsidP="000101C6">
            <w:pPr>
              <w:spacing w:before="60" w:after="60"/>
              <w:rPr>
                <w:rFonts w:ascii="Arial" w:hAnsi="Arial" w:cs="Arial"/>
                <w:sz w:val="22"/>
                <w:szCs w:val="22"/>
              </w:rPr>
            </w:pPr>
            <w:r w:rsidRPr="003C346F">
              <w:rPr>
                <w:rFonts w:ascii="Arial" w:hAnsi="Arial" w:cs="Arial"/>
                <w:b/>
                <w:sz w:val="22"/>
                <w:szCs w:val="22"/>
              </w:rPr>
              <w:t>17 Programme Structures and Requirements, Levels, Modules, Credits and Awards</w:t>
            </w:r>
          </w:p>
          <w:p w14:paraId="60625412" w14:textId="754AE170" w:rsidR="00AF57E7" w:rsidRPr="003C346F" w:rsidRDefault="00AF57E7" w:rsidP="000101C6">
            <w:pPr>
              <w:spacing w:before="60" w:after="60"/>
              <w:jc w:val="both"/>
              <w:rPr>
                <w:rFonts w:ascii="Arial" w:hAnsi="Arial" w:cs="Arial"/>
                <w:i/>
                <w:snapToGrid w:val="0"/>
                <w:sz w:val="22"/>
                <w:szCs w:val="22"/>
                <w:lang w:val="en-US"/>
              </w:rPr>
            </w:pPr>
            <w:r w:rsidRPr="003C346F">
              <w:rPr>
                <w:rFonts w:ascii="Arial" w:hAnsi="Arial" w:cs="Arial"/>
                <w:snapToGrid w:val="0"/>
                <w:sz w:val="22"/>
                <w:szCs w:val="22"/>
                <w:lang w:val="en-US"/>
              </w:rPr>
              <w:t xml:space="preserve">This programme is studied over one year </w:t>
            </w:r>
            <w:r w:rsidR="003959C1">
              <w:rPr>
                <w:rFonts w:ascii="Arial" w:hAnsi="Arial" w:cs="Arial"/>
                <w:snapToGrid w:val="0"/>
                <w:sz w:val="22"/>
                <w:szCs w:val="22"/>
                <w:lang w:val="en-US"/>
              </w:rPr>
              <w:t>full-time</w:t>
            </w:r>
            <w:r w:rsidRPr="003C346F">
              <w:rPr>
                <w:rFonts w:ascii="Arial" w:hAnsi="Arial" w:cs="Arial"/>
                <w:snapToGrid w:val="0"/>
                <w:sz w:val="22"/>
                <w:szCs w:val="22"/>
                <w:lang w:val="en-US"/>
              </w:rPr>
              <w:t xml:space="preserve">. </w:t>
            </w:r>
          </w:p>
          <w:p w14:paraId="37401327" w14:textId="7257800A" w:rsidR="00AF57E7" w:rsidRPr="003C346F" w:rsidRDefault="00AF57E7" w:rsidP="000101C6">
            <w:pPr>
              <w:spacing w:before="60" w:after="60"/>
              <w:jc w:val="both"/>
              <w:rPr>
                <w:rFonts w:ascii="Arial" w:hAnsi="Arial" w:cs="Arial"/>
                <w:sz w:val="22"/>
                <w:szCs w:val="22"/>
              </w:rPr>
            </w:pPr>
            <w:r w:rsidRPr="003C346F">
              <w:rPr>
                <w:rFonts w:ascii="Arial" w:hAnsi="Arial" w:cs="Arial"/>
                <w:sz w:val="22"/>
                <w:szCs w:val="22"/>
              </w:rPr>
              <w:t xml:space="preserve">The programme is divided into two </w:t>
            </w:r>
            <w:r w:rsidRPr="003C346F">
              <w:rPr>
                <w:rFonts w:ascii="Arial" w:hAnsi="Arial" w:cs="Arial"/>
                <w:bCs/>
                <w:sz w:val="22"/>
                <w:szCs w:val="22"/>
              </w:rPr>
              <w:t xml:space="preserve">stages. Stage 1 </w:t>
            </w:r>
            <w:r w:rsidRPr="003C346F">
              <w:rPr>
                <w:rFonts w:ascii="Arial" w:hAnsi="Arial" w:cs="Arial"/>
                <w:sz w:val="22"/>
                <w:szCs w:val="22"/>
              </w:rPr>
              <w:t>comprises modules to a total of 120 credits</w:t>
            </w:r>
            <w:r>
              <w:rPr>
                <w:rFonts w:ascii="Arial" w:hAnsi="Arial" w:cs="Arial"/>
                <w:sz w:val="22"/>
                <w:szCs w:val="22"/>
              </w:rPr>
              <w:t xml:space="preserve"> and S</w:t>
            </w:r>
            <w:r w:rsidRPr="003C346F">
              <w:rPr>
                <w:rFonts w:ascii="Arial" w:hAnsi="Arial" w:cs="Arial"/>
                <w:sz w:val="22"/>
                <w:szCs w:val="22"/>
              </w:rPr>
              <w:t xml:space="preserve">tage 2 comprises a 60 credit dissertation module. </w:t>
            </w:r>
            <w:r w:rsidR="003959C1" w:rsidRPr="007B1D75">
              <w:rPr>
                <w:rFonts w:ascii="Arial" w:hAnsi="Arial" w:cs="Arial"/>
                <w:bCs/>
                <w:sz w:val="22"/>
                <w:szCs w:val="22"/>
              </w:rPr>
              <w:t>Stage 1 must be passed before students may progress to Stage 2 of the programme.</w:t>
            </w:r>
            <w:r w:rsidR="003959C1">
              <w:rPr>
                <w:rFonts w:ascii="Arial" w:hAnsi="Arial" w:cs="Arial"/>
                <w:bCs/>
                <w:sz w:val="22"/>
                <w:szCs w:val="22"/>
              </w:rPr>
              <w:t xml:space="preserve"> </w:t>
            </w:r>
            <w:r w:rsidRPr="003C346F">
              <w:rPr>
                <w:rFonts w:ascii="Arial" w:hAnsi="Arial" w:cs="Arial"/>
                <w:sz w:val="22"/>
                <w:szCs w:val="22"/>
              </w:rPr>
              <w:t xml:space="preserve">Students must successfully complete each module in order to be awarded the specified number of </w:t>
            </w:r>
            <w:r w:rsidRPr="003C346F">
              <w:rPr>
                <w:rFonts w:ascii="Arial" w:hAnsi="Arial" w:cs="Arial"/>
                <w:bCs/>
                <w:sz w:val="22"/>
                <w:szCs w:val="22"/>
              </w:rPr>
              <w:t xml:space="preserve">credits for that </w:t>
            </w:r>
            <w:r w:rsidRPr="003C346F">
              <w:rPr>
                <w:rFonts w:ascii="Arial" w:hAnsi="Arial" w:cs="Arial"/>
                <w:sz w:val="22"/>
                <w:szCs w:val="22"/>
              </w:rPr>
              <w:t xml:space="preserve">module. </w:t>
            </w:r>
            <w:bookmarkStart w:id="0" w:name="credits"/>
            <w:bookmarkEnd w:id="0"/>
            <w:r w:rsidRPr="003C346F">
              <w:rPr>
                <w:rFonts w:ascii="Arial" w:hAnsi="Arial" w:cs="Arial"/>
                <w:sz w:val="22"/>
                <w:szCs w:val="22"/>
              </w:rPr>
              <w:t xml:space="preserve">One credit corresponds to approximately ten hours of 'learning time' (including all classes and all private study and research). Thus obtaining 180 credits in an academic year requires 1,800 hours of overall learning time. For further information on modules and credits refer to the Credit Framework at </w:t>
            </w:r>
            <w:hyperlink r:id="rId11" w:history="1">
              <w:r w:rsidRPr="003C346F">
                <w:rPr>
                  <w:rStyle w:val="Hyperlink"/>
                  <w:rFonts w:ascii="Arial" w:hAnsi="Arial" w:cs="Arial"/>
                  <w:sz w:val="22"/>
                  <w:szCs w:val="22"/>
                </w:rPr>
                <w:t>http://www.kent.ac.uk/teaching/qa/credit-framework/creditinfo.html</w:t>
              </w:r>
            </w:hyperlink>
            <w:r w:rsidRPr="003C346F">
              <w:rPr>
                <w:rFonts w:ascii="Arial" w:hAnsi="Arial" w:cs="Arial"/>
                <w:sz w:val="22"/>
                <w:szCs w:val="22"/>
              </w:rPr>
              <w:t xml:space="preserve"> </w:t>
            </w:r>
          </w:p>
          <w:p w14:paraId="302B8620" w14:textId="77777777" w:rsidR="00AF57E7" w:rsidRPr="003C346F" w:rsidRDefault="00AF57E7" w:rsidP="000101C6">
            <w:pPr>
              <w:spacing w:before="60" w:after="60"/>
              <w:jc w:val="both"/>
              <w:rPr>
                <w:rFonts w:ascii="Arial" w:hAnsi="Arial" w:cs="Arial"/>
                <w:sz w:val="22"/>
                <w:szCs w:val="22"/>
              </w:rPr>
            </w:pPr>
            <w:r w:rsidRPr="003C346F">
              <w:rPr>
                <w:rFonts w:ascii="Arial" w:hAnsi="Arial" w:cs="Arial"/>
                <w:sz w:val="22"/>
                <w:szCs w:val="22"/>
              </w:rPr>
              <w:t>Each module</w:t>
            </w:r>
            <w:r>
              <w:rPr>
                <w:rFonts w:ascii="Arial" w:hAnsi="Arial" w:cs="Arial"/>
                <w:sz w:val="22"/>
                <w:szCs w:val="22"/>
              </w:rPr>
              <w:t xml:space="preserve"> and programme</w:t>
            </w:r>
            <w:r w:rsidRPr="003C346F">
              <w:rPr>
                <w:rFonts w:ascii="Arial" w:hAnsi="Arial" w:cs="Arial"/>
                <w:sz w:val="22"/>
                <w:szCs w:val="22"/>
              </w:rPr>
              <w:t xml:space="preserve"> is designed to be at a specific level. For the descriptors of each of these levels, refer to Annex 2 of the Credit Framework at </w:t>
            </w:r>
            <w:hyperlink r:id="rId12" w:history="1">
              <w:r w:rsidRPr="003C346F">
                <w:rPr>
                  <w:rStyle w:val="Hyperlink"/>
                  <w:rFonts w:ascii="Arial" w:hAnsi="Arial" w:cs="Arial"/>
                  <w:sz w:val="22"/>
                  <w:szCs w:val="22"/>
                </w:rPr>
                <w:t>http://www.kent.ac.uk/teaching/qa/credit-framework/creditinfoannex2.html</w:t>
              </w:r>
            </w:hyperlink>
            <w:r w:rsidRPr="003C346F">
              <w:rPr>
                <w:rFonts w:ascii="Arial" w:hAnsi="Arial" w:cs="Arial"/>
                <w:sz w:val="22"/>
                <w:szCs w:val="22"/>
              </w:rPr>
              <w:t xml:space="preserve">. To be eligible for the award of a </w:t>
            </w:r>
            <w:r>
              <w:rPr>
                <w:rFonts w:ascii="Arial" w:hAnsi="Arial" w:cs="Arial"/>
                <w:sz w:val="22"/>
                <w:szCs w:val="22"/>
              </w:rPr>
              <w:t>M</w:t>
            </w:r>
            <w:r w:rsidRPr="003C346F">
              <w:rPr>
                <w:rFonts w:ascii="Arial" w:hAnsi="Arial" w:cs="Arial"/>
                <w:sz w:val="22"/>
                <w:szCs w:val="22"/>
              </w:rPr>
              <w:t xml:space="preserve">aster’s degree students must obtain 180 credits, at least 150 of which must be Level </w:t>
            </w:r>
            <w:r>
              <w:rPr>
                <w:rFonts w:ascii="Arial" w:hAnsi="Arial" w:cs="Arial"/>
                <w:sz w:val="22"/>
                <w:szCs w:val="22"/>
              </w:rPr>
              <w:t>7</w:t>
            </w:r>
            <w:r w:rsidRPr="003C346F">
              <w:rPr>
                <w:rFonts w:ascii="Arial" w:hAnsi="Arial" w:cs="Arial"/>
                <w:sz w:val="22"/>
                <w:szCs w:val="22"/>
              </w:rPr>
              <w:t xml:space="preserve">. </w:t>
            </w:r>
            <w:r w:rsidRPr="00580C91">
              <w:rPr>
                <w:rFonts w:ascii="Arial" w:hAnsi="Arial" w:cs="Arial"/>
                <w:sz w:val="22"/>
                <w:szCs w:val="22"/>
              </w:rPr>
              <w:t>Students who obtain 120 credits, but excluding the dissertation, will be eligible for the award of postgraduate diploma.</w:t>
            </w:r>
          </w:p>
          <w:p w14:paraId="10C553FE" w14:textId="77777777" w:rsidR="00AF57E7" w:rsidRDefault="00AF57E7" w:rsidP="000101C6">
            <w:pPr>
              <w:pStyle w:val="NormalWeb"/>
              <w:spacing w:before="60" w:beforeAutospacing="0" w:after="60" w:afterAutospacing="0"/>
              <w:jc w:val="both"/>
              <w:rPr>
                <w:rFonts w:ascii="Arial" w:hAnsi="Arial" w:cs="Arial"/>
                <w:sz w:val="22"/>
                <w:szCs w:val="20"/>
                <w:lang w:eastAsia="en-US"/>
              </w:rPr>
            </w:pPr>
            <w:r w:rsidRPr="00567E51">
              <w:rPr>
                <w:rFonts w:ascii="Arial" w:hAnsi="Arial" w:cs="Arial"/>
                <w:sz w:val="22"/>
                <w:szCs w:val="22"/>
              </w:rPr>
              <w:t>Students successfully completing 60 credits at Stage 1 of the programme and meeting credit framework requirements who do not successfully complete Stage 1 will be eligible for the award of postgraduate certificate</w:t>
            </w:r>
            <w:r w:rsidRPr="00567E51">
              <w:rPr>
                <w:rFonts w:ascii="Arial" w:hAnsi="Arial" w:cs="Arial"/>
                <w:sz w:val="22"/>
                <w:szCs w:val="20"/>
                <w:lang w:eastAsia="en-US"/>
              </w:rPr>
              <w:t>.</w:t>
            </w:r>
            <w:r w:rsidRPr="00D13365">
              <w:rPr>
                <w:rFonts w:ascii="Arial" w:hAnsi="Arial" w:cs="Arial"/>
                <w:sz w:val="22"/>
                <w:szCs w:val="20"/>
                <w:lang w:eastAsia="en-US"/>
              </w:rPr>
              <w:t xml:space="preserve"> </w:t>
            </w:r>
          </w:p>
          <w:p w14:paraId="7D33ECFE" w14:textId="2C2C465A" w:rsidR="00AF57E7" w:rsidRPr="003C346F" w:rsidRDefault="00AF57E7" w:rsidP="000101C6">
            <w:pPr>
              <w:pStyle w:val="NormalWeb"/>
              <w:spacing w:before="60" w:beforeAutospacing="0" w:after="60" w:afterAutospacing="0"/>
              <w:jc w:val="both"/>
              <w:rPr>
                <w:rFonts w:ascii="Arial" w:hAnsi="Arial" w:cs="Arial"/>
                <w:sz w:val="22"/>
                <w:szCs w:val="22"/>
              </w:rPr>
            </w:pPr>
            <w:r>
              <w:rPr>
                <w:rFonts w:ascii="Arial" w:hAnsi="Arial" w:cs="Arial"/>
                <w:sz w:val="22"/>
                <w:szCs w:val="22"/>
              </w:rPr>
              <w:t xml:space="preserve">Compulsory </w:t>
            </w:r>
            <w:r w:rsidRPr="003C346F">
              <w:rPr>
                <w:rFonts w:ascii="Arial" w:hAnsi="Arial" w:cs="Arial"/>
                <w:sz w:val="22"/>
                <w:szCs w:val="22"/>
              </w:rPr>
              <w:t xml:space="preserve">modules are core to the programme and must be taken by all </w:t>
            </w:r>
            <w:r w:rsidR="009276FD">
              <w:rPr>
                <w:rFonts w:ascii="Arial" w:hAnsi="Arial" w:cs="Arial"/>
                <w:sz w:val="22"/>
                <w:szCs w:val="22"/>
              </w:rPr>
              <w:t>students studying the programme</w:t>
            </w:r>
            <w:r w:rsidRPr="003C346F">
              <w:rPr>
                <w:rFonts w:ascii="Arial" w:hAnsi="Arial" w:cs="Arial"/>
                <w:sz w:val="22"/>
                <w:szCs w:val="22"/>
              </w:rPr>
              <w:t xml:space="preserve">. </w:t>
            </w:r>
            <w:r w:rsidR="00D11239" w:rsidRPr="00D11239">
              <w:rPr>
                <w:rFonts w:ascii="Arial" w:hAnsi="Arial" w:cs="Arial"/>
                <w:sz w:val="22"/>
                <w:szCs w:val="22"/>
              </w:rPr>
              <w:t>The normal expectation is that the termly module load will be equally balanced across the terms.</w:t>
            </w:r>
          </w:p>
          <w:p w14:paraId="4C17D58B" w14:textId="77777777" w:rsidR="00AF57E7" w:rsidRPr="003C346F" w:rsidRDefault="00AF57E7" w:rsidP="000101C6">
            <w:pPr>
              <w:spacing w:before="60" w:after="60"/>
              <w:jc w:val="both"/>
              <w:rPr>
                <w:rFonts w:ascii="Arial" w:hAnsi="Arial" w:cs="Arial"/>
                <w:sz w:val="22"/>
                <w:szCs w:val="22"/>
              </w:rPr>
            </w:pPr>
            <w:r w:rsidRPr="003C346F">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 xml:space="preserve">learning outcomes. For further information refer to the Credit Framework at </w:t>
            </w:r>
            <w:hyperlink r:id="rId13" w:history="1">
              <w:r w:rsidRPr="003C346F">
                <w:rPr>
                  <w:rStyle w:val="Hyperlink"/>
                  <w:rFonts w:ascii="Arial" w:hAnsi="Arial" w:cs="Arial"/>
                  <w:sz w:val="22"/>
                  <w:szCs w:val="22"/>
                </w:rPr>
                <w:t>http://www.kent.ac.uk/teaching/qa/credit-framework/creditinfo.html</w:t>
              </w:r>
            </w:hyperlink>
            <w:r w:rsidRPr="003C346F">
              <w:rPr>
                <w:rFonts w:ascii="Arial" w:hAnsi="Arial" w:cs="Arial"/>
                <w:sz w:val="22"/>
                <w:szCs w:val="22"/>
              </w:rPr>
              <w:t xml:space="preserve">. </w:t>
            </w:r>
          </w:p>
          <w:p w14:paraId="49680658" w14:textId="77777777" w:rsidR="00AF57E7" w:rsidRPr="003C346F" w:rsidRDefault="00AF57E7" w:rsidP="000101C6">
            <w:pPr>
              <w:pStyle w:val="NormalWeb"/>
              <w:spacing w:before="60" w:beforeAutospacing="0" w:after="60" w:afterAutospacing="0"/>
              <w:jc w:val="both"/>
              <w:rPr>
                <w:rFonts w:ascii="Arial" w:hAnsi="Arial" w:cs="Arial"/>
                <w:sz w:val="22"/>
                <w:szCs w:val="22"/>
              </w:rPr>
            </w:pPr>
            <w:bookmarkStart w:id="1" w:name="compensation"/>
            <w:bookmarkEnd w:id="1"/>
            <w:r w:rsidRPr="003C346F">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learning outcomes. For further information refer to the Credit Framework.</w:t>
            </w:r>
          </w:p>
          <w:p w14:paraId="36C8376F" w14:textId="77777777" w:rsidR="00AF57E7" w:rsidRPr="00D13365" w:rsidRDefault="00AF57E7" w:rsidP="000101C6">
            <w:pPr>
              <w:spacing w:before="60" w:after="60"/>
              <w:ind w:left="34"/>
              <w:rPr>
                <w:rFonts w:ascii="Arial" w:hAnsi="Arial" w:cs="Arial"/>
                <w:sz w:val="22"/>
                <w:szCs w:val="22"/>
              </w:rPr>
            </w:pPr>
          </w:p>
          <w:p w14:paraId="3A037285" w14:textId="77777777" w:rsidR="00AF57E7" w:rsidRPr="00FF2BDB" w:rsidRDefault="00AF57E7" w:rsidP="000101C6">
            <w:pPr>
              <w:spacing w:before="60" w:after="60"/>
              <w:ind w:left="34"/>
              <w:jc w:val="both"/>
              <w:rPr>
                <w:rFonts w:ascii="Arial" w:hAnsi="Arial" w:cs="Arial"/>
                <w:sz w:val="22"/>
                <w:szCs w:val="22"/>
              </w:rPr>
            </w:pPr>
            <w:r>
              <w:rPr>
                <w:rFonts w:ascii="Arial" w:hAnsi="Arial" w:cs="Arial"/>
                <w:sz w:val="22"/>
                <w:szCs w:val="22"/>
              </w:rPr>
              <w:t xml:space="preserve">At postgraduate level the ‘Summer Term’ includes the standard summer vacation period. For specific details of term dates please refer to   </w:t>
            </w:r>
            <w:hyperlink r:id="rId14" w:history="1">
              <w:r w:rsidRPr="00845E9F">
                <w:rPr>
                  <w:rStyle w:val="Hyperlink"/>
                  <w:rFonts w:ascii="Arial" w:hAnsi="Arial" w:cs="Arial"/>
                  <w:sz w:val="22"/>
                  <w:szCs w:val="22"/>
                </w:rPr>
                <w:t>https://www.kent.ac.uk/academic/University-term-dates/Menutermdates.html</w:t>
              </w:r>
            </w:hyperlink>
            <w:r>
              <w:rPr>
                <w:rFonts w:ascii="Arial" w:hAnsi="Arial" w:cs="Arial"/>
                <w:sz w:val="22"/>
                <w:szCs w:val="22"/>
              </w:rPr>
              <w:t xml:space="preserve">. </w:t>
            </w:r>
          </w:p>
        </w:tc>
      </w:tr>
    </w:tbl>
    <w:p w14:paraId="76CF79A0" w14:textId="77777777" w:rsidR="00AF57E7" w:rsidRPr="00EC55BF" w:rsidRDefault="00AF57E7" w:rsidP="00AF57E7">
      <w:pPr>
        <w:spacing w:before="60" w:after="60"/>
        <w:rPr>
          <w:rFonts w:ascii="Arial" w:hAnsi="Arial" w:cs="Arial"/>
          <w:i/>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275"/>
        <w:gridCol w:w="4395"/>
        <w:gridCol w:w="992"/>
        <w:gridCol w:w="992"/>
        <w:gridCol w:w="992"/>
      </w:tblGrid>
      <w:tr w:rsidR="00AF57E7" w:rsidRPr="00C46253" w14:paraId="4A6F7485" w14:textId="77777777" w:rsidTr="00D11239">
        <w:tc>
          <w:tcPr>
            <w:tcW w:w="1702" w:type="dxa"/>
            <w:tcBorders>
              <w:bottom w:val="single" w:sz="4" w:space="0" w:color="auto"/>
            </w:tcBorders>
            <w:shd w:val="pct5" w:color="auto" w:fill="FFFFFF"/>
          </w:tcPr>
          <w:p w14:paraId="1079F2DA" w14:textId="77777777" w:rsidR="00AF57E7" w:rsidRPr="00C46253" w:rsidRDefault="00AF57E7" w:rsidP="000101C6">
            <w:pPr>
              <w:spacing w:before="60" w:after="60"/>
              <w:ind w:right="-330"/>
              <w:rPr>
                <w:rFonts w:ascii="Arial" w:hAnsi="Arial" w:cs="Arial"/>
                <w:b/>
                <w:sz w:val="22"/>
                <w:szCs w:val="22"/>
              </w:rPr>
            </w:pPr>
            <w:r>
              <w:rPr>
                <w:rFonts w:ascii="Arial" w:hAnsi="Arial" w:cs="Arial"/>
                <w:b/>
                <w:sz w:val="22"/>
                <w:szCs w:val="22"/>
              </w:rPr>
              <w:lastRenderedPageBreak/>
              <w:t>KV Code</w:t>
            </w:r>
          </w:p>
        </w:tc>
        <w:tc>
          <w:tcPr>
            <w:tcW w:w="1275" w:type="dxa"/>
            <w:tcBorders>
              <w:bottom w:val="single" w:sz="4" w:space="0" w:color="auto"/>
            </w:tcBorders>
            <w:shd w:val="pct5" w:color="auto" w:fill="FFFFFF"/>
          </w:tcPr>
          <w:p w14:paraId="31665543" w14:textId="77777777" w:rsidR="00AF57E7" w:rsidRPr="00C46253" w:rsidRDefault="00AF57E7" w:rsidP="000101C6">
            <w:pPr>
              <w:spacing w:before="60" w:after="60"/>
              <w:ind w:right="-330"/>
              <w:rPr>
                <w:rFonts w:ascii="Arial" w:hAnsi="Arial" w:cs="Arial"/>
                <w:b/>
                <w:szCs w:val="22"/>
              </w:rPr>
            </w:pPr>
            <w:r w:rsidRPr="00C46253">
              <w:rPr>
                <w:rFonts w:ascii="Arial" w:hAnsi="Arial" w:cs="Arial"/>
                <w:b/>
                <w:sz w:val="22"/>
                <w:szCs w:val="22"/>
              </w:rPr>
              <w:t>Code</w:t>
            </w:r>
          </w:p>
        </w:tc>
        <w:tc>
          <w:tcPr>
            <w:tcW w:w="4395" w:type="dxa"/>
            <w:tcBorders>
              <w:bottom w:val="single" w:sz="4" w:space="0" w:color="auto"/>
            </w:tcBorders>
            <w:shd w:val="pct5" w:color="auto" w:fill="FFFFFF"/>
          </w:tcPr>
          <w:p w14:paraId="3DE1AA6E" w14:textId="77777777" w:rsidR="00AF57E7" w:rsidRPr="00C46253" w:rsidRDefault="00AF57E7" w:rsidP="000101C6">
            <w:pPr>
              <w:spacing w:before="60" w:after="60"/>
              <w:ind w:right="-330"/>
              <w:rPr>
                <w:rFonts w:ascii="Arial" w:hAnsi="Arial" w:cs="Arial"/>
                <w:b/>
                <w:szCs w:val="22"/>
              </w:rPr>
            </w:pPr>
            <w:r w:rsidRPr="00C46253">
              <w:rPr>
                <w:rFonts w:ascii="Arial" w:hAnsi="Arial" w:cs="Arial"/>
                <w:b/>
                <w:sz w:val="22"/>
                <w:szCs w:val="22"/>
              </w:rPr>
              <w:t>Title</w:t>
            </w:r>
          </w:p>
        </w:tc>
        <w:tc>
          <w:tcPr>
            <w:tcW w:w="992" w:type="dxa"/>
            <w:tcBorders>
              <w:bottom w:val="single" w:sz="4" w:space="0" w:color="auto"/>
            </w:tcBorders>
            <w:shd w:val="pct5" w:color="auto" w:fill="FFFFFF"/>
          </w:tcPr>
          <w:p w14:paraId="1554158E" w14:textId="77777777" w:rsidR="00AF57E7" w:rsidRPr="00C46253" w:rsidRDefault="00AF57E7" w:rsidP="000101C6">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55CBA906" w14:textId="77777777" w:rsidR="00AF57E7" w:rsidRPr="00C46253" w:rsidRDefault="00AF57E7" w:rsidP="000101C6">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01202D1D" w14:textId="77777777" w:rsidR="00AF57E7" w:rsidRPr="00C46253" w:rsidRDefault="00AF57E7" w:rsidP="000101C6">
            <w:pPr>
              <w:spacing w:before="60" w:after="60"/>
              <w:ind w:right="-330"/>
              <w:rPr>
                <w:rFonts w:ascii="Arial" w:hAnsi="Arial" w:cs="Arial"/>
                <w:b/>
                <w:szCs w:val="22"/>
              </w:rPr>
            </w:pPr>
            <w:r w:rsidRPr="00C46253">
              <w:rPr>
                <w:rFonts w:ascii="Arial" w:hAnsi="Arial" w:cs="Arial"/>
                <w:b/>
                <w:sz w:val="22"/>
                <w:szCs w:val="22"/>
              </w:rPr>
              <w:t>Term(s)</w:t>
            </w:r>
          </w:p>
        </w:tc>
      </w:tr>
      <w:tr w:rsidR="00AF57E7" w:rsidRPr="00C46253" w14:paraId="1C0ABE10" w14:textId="77777777" w:rsidTr="00D11239">
        <w:trPr>
          <w:cantSplit/>
        </w:trPr>
        <w:tc>
          <w:tcPr>
            <w:tcW w:w="10348" w:type="dxa"/>
            <w:gridSpan w:val="6"/>
            <w:tcBorders>
              <w:bottom w:val="single" w:sz="4" w:space="0" w:color="auto"/>
            </w:tcBorders>
            <w:shd w:val="clear" w:color="auto" w:fill="F2F2F2" w:themeFill="background1" w:themeFillShade="F2"/>
          </w:tcPr>
          <w:p w14:paraId="30D5FAFE" w14:textId="77777777" w:rsidR="00AF57E7" w:rsidRPr="00C46253" w:rsidRDefault="00AF57E7" w:rsidP="000101C6">
            <w:pPr>
              <w:spacing w:before="60" w:after="60"/>
              <w:rPr>
                <w:rFonts w:ascii="Arial" w:hAnsi="Arial" w:cs="Arial"/>
                <w:szCs w:val="22"/>
              </w:rPr>
            </w:pPr>
            <w:r w:rsidRPr="00C46253">
              <w:rPr>
                <w:rFonts w:ascii="Arial" w:hAnsi="Arial" w:cs="Arial"/>
                <w:b/>
                <w:sz w:val="22"/>
                <w:szCs w:val="22"/>
              </w:rPr>
              <w:t>Stage 1</w:t>
            </w:r>
          </w:p>
        </w:tc>
      </w:tr>
      <w:tr w:rsidR="00AF57E7" w:rsidRPr="00C46253" w14:paraId="64ED69CC" w14:textId="77777777" w:rsidTr="00D11239">
        <w:trPr>
          <w:cantSplit/>
          <w:trHeight w:val="455"/>
        </w:trPr>
        <w:tc>
          <w:tcPr>
            <w:tcW w:w="10348" w:type="dxa"/>
            <w:gridSpan w:val="6"/>
            <w:shd w:val="clear" w:color="auto" w:fill="F2F2F2" w:themeFill="background1" w:themeFillShade="F2"/>
          </w:tcPr>
          <w:p w14:paraId="632A32D8" w14:textId="77777777" w:rsidR="00AF57E7" w:rsidRPr="00C46253" w:rsidRDefault="00AF57E7" w:rsidP="000101C6">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886E04" w:rsidRPr="00C46253" w14:paraId="77E63950" w14:textId="77777777" w:rsidTr="00D11239">
        <w:tc>
          <w:tcPr>
            <w:tcW w:w="1702" w:type="dxa"/>
          </w:tcPr>
          <w:p w14:paraId="0300B571" w14:textId="0D779226" w:rsidR="00886E04" w:rsidRPr="00E04923" w:rsidRDefault="00E04923" w:rsidP="00886E04">
            <w:pPr>
              <w:spacing w:before="60" w:after="60"/>
              <w:ind w:right="-330"/>
              <w:rPr>
                <w:rFonts w:ascii="Arial" w:hAnsi="Arial" w:cs="Arial"/>
                <w:sz w:val="22"/>
                <w:szCs w:val="22"/>
              </w:rPr>
            </w:pPr>
            <w:r w:rsidRPr="00E04923">
              <w:rPr>
                <w:rFonts w:ascii="Arial" w:hAnsi="Arial" w:cs="Arial"/>
                <w:sz w:val="22"/>
                <w:szCs w:val="22"/>
              </w:rPr>
              <w:t>DRAM8150</w:t>
            </w:r>
          </w:p>
        </w:tc>
        <w:tc>
          <w:tcPr>
            <w:tcW w:w="1275" w:type="dxa"/>
          </w:tcPr>
          <w:p w14:paraId="4D3D6CF8" w14:textId="4E540CF9" w:rsidR="00886E04" w:rsidRPr="00886E04" w:rsidRDefault="00886E04" w:rsidP="00886E04">
            <w:pPr>
              <w:spacing w:before="60" w:after="60"/>
              <w:ind w:right="-330"/>
              <w:rPr>
                <w:rFonts w:ascii="Arial" w:hAnsi="Arial" w:cs="Arial"/>
                <w:sz w:val="22"/>
                <w:szCs w:val="22"/>
              </w:rPr>
            </w:pPr>
            <w:r w:rsidRPr="00886E04">
              <w:rPr>
                <w:rFonts w:ascii="Arial" w:hAnsi="Arial" w:cs="Arial"/>
                <w:sz w:val="22"/>
                <w:szCs w:val="22"/>
              </w:rPr>
              <w:t xml:space="preserve"> DR815</w:t>
            </w:r>
          </w:p>
        </w:tc>
        <w:tc>
          <w:tcPr>
            <w:tcW w:w="4395" w:type="dxa"/>
          </w:tcPr>
          <w:p w14:paraId="488A336C" w14:textId="09829E6D" w:rsidR="00886E04" w:rsidRPr="00886E04" w:rsidRDefault="00886E04" w:rsidP="00886E04">
            <w:pPr>
              <w:spacing w:before="60" w:after="60"/>
              <w:ind w:right="-330"/>
              <w:rPr>
                <w:rFonts w:ascii="Arial" w:hAnsi="Arial" w:cs="Arial"/>
                <w:sz w:val="22"/>
                <w:szCs w:val="22"/>
              </w:rPr>
            </w:pPr>
            <w:r w:rsidRPr="00886E04">
              <w:rPr>
                <w:rFonts w:ascii="Arial" w:hAnsi="Arial" w:cs="Arial"/>
                <w:sz w:val="22"/>
                <w:szCs w:val="22"/>
              </w:rPr>
              <w:t>Stand-Up: Comedy Club</w:t>
            </w:r>
          </w:p>
        </w:tc>
        <w:tc>
          <w:tcPr>
            <w:tcW w:w="992" w:type="dxa"/>
          </w:tcPr>
          <w:p w14:paraId="78E39218" w14:textId="730479A3" w:rsidR="00886E04" w:rsidRPr="00886E04" w:rsidRDefault="00886E04" w:rsidP="00886E04">
            <w:pPr>
              <w:spacing w:before="60" w:after="60"/>
              <w:ind w:right="-330"/>
              <w:rPr>
                <w:rFonts w:ascii="Arial" w:hAnsi="Arial" w:cs="Arial"/>
                <w:sz w:val="22"/>
                <w:szCs w:val="22"/>
              </w:rPr>
            </w:pPr>
            <w:r w:rsidRPr="00886E04">
              <w:rPr>
                <w:rFonts w:ascii="Arial" w:hAnsi="Arial" w:cs="Arial"/>
                <w:sz w:val="22"/>
                <w:szCs w:val="22"/>
              </w:rPr>
              <w:t>7</w:t>
            </w:r>
          </w:p>
        </w:tc>
        <w:tc>
          <w:tcPr>
            <w:tcW w:w="992" w:type="dxa"/>
          </w:tcPr>
          <w:p w14:paraId="4D689715" w14:textId="0DBB4B58" w:rsidR="00886E04" w:rsidRPr="00886E04" w:rsidRDefault="00886E04" w:rsidP="00886E04">
            <w:pPr>
              <w:spacing w:before="60" w:after="60"/>
              <w:ind w:right="-330"/>
              <w:rPr>
                <w:rFonts w:ascii="Arial" w:hAnsi="Arial" w:cs="Arial"/>
                <w:sz w:val="22"/>
                <w:szCs w:val="22"/>
              </w:rPr>
            </w:pPr>
            <w:r w:rsidRPr="00886E04">
              <w:rPr>
                <w:rFonts w:ascii="Arial" w:hAnsi="Arial" w:cs="Arial"/>
                <w:sz w:val="22"/>
                <w:szCs w:val="22"/>
              </w:rPr>
              <w:t>30</w:t>
            </w:r>
          </w:p>
        </w:tc>
        <w:tc>
          <w:tcPr>
            <w:tcW w:w="992" w:type="dxa"/>
          </w:tcPr>
          <w:p w14:paraId="4078DDEA" w14:textId="2940E51C" w:rsidR="00886E04" w:rsidRPr="00C46253" w:rsidRDefault="00287A55" w:rsidP="00886E04">
            <w:pPr>
              <w:spacing w:before="60" w:after="60"/>
              <w:ind w:right="34"/>
              <w:rPr>
                <w:rFonts w:ascii="Arial" w:hAnsi="Arial" w:cs="Arial"/>
                <w:szCs w:val="22"/>
              </w:rPr>
            </w:pPr>
            <w:r>
              <w:rPr>
                <w:rFonts w:ascii="Arial" w:hAnsi="Arial" w:cs="Arial"/>
                <w:szCs w:val="22"/>
              </w:rPr>
              <w:t>1&amp;2</w:t>
            </w:r>
          </w:p>
        </w:tc>
      </w:tr>
      <w:tr w:rsidR="00886E04" w:rsidRPr="00C46253" w14:paraId="1730F781" w14:textId="77777777" w:rsidTr="00495BA5">
        <w:tc>
          <w:tcPr>
            <w:tcW w:w="1702" w:type="dxa"/>
            <w:tcBorders>
              <w:bottom w:val="single" w:sz="4" w:space="0" w:color="auto"/>
            </w:tcBorders>
          </w:tcPr>
          <w:p w14:paraId="5631B410" w14:textId="7B4574CD" w:rsidR="00886E04" w:rsidRPr="00E04923" w:rsidRDefault="00E04923" w:rsidP="00886E04">
            <w:pPr>
              <w:spacing w:before="60" w:after="60"/>
              <w:ind w:right="-330"/>
              <w:rPr>
                <w:rFonts w:ascii="Arial" w:hAnsi="Arial" w:cs="Arial"/>
                <w:sz w:val="22"/>
                <w:szCs w:val="22"/>
              </w:rPr>
            </w:pPr>
            <w:r w:rsidRPr="00E04923">
              <w:rPr>
                <w:rFonts w:ascii="Arial" w:hAnsi="Arial" w:cs="Arial"/>
                <w:sz w:val="22"/>
                <w:szCs w:val="22"/>
              </w:rPr>
              <w:t>DRAM8180</w:t>
            </w:r>
          </w:p>
        </w:tc>
        <w:tc>
          <w:tcPr>
            <w:tcW w:w="1275" w:type="dxa"/>
          </w:tcPr>
          <w:p w14:paraId="4BD5A958" w14:textId="769D0332" w:rsidR="00886E04" w:rsidRPr="00886E04" w:rsidRDefault="00886E04" w:rsidP="00886E04">
            <w:pPr>
              <w:spacing w:before="60" w:after="60"/>
              <w:ind w:right="-330"/>
              <w:rPr>
                <w:rFonts w:ascii="Arial" w:hAnsi="Arial" w:cs="Arial"/>
                <w:sz w:val="22"/>
                <w:szCs w:val="22"/>
              </w:rPr>
            </w:pPr>
            <w:r w:rsidRPr="00886E04">
              <w:rPr>
                <w:rFonts w:ascii="Arial" w:hAnsi="Arial" w:cs="Arial"/>
                <w:sz w:val="22"/>
                <w:szCs w:val="22"/>
              </w:rPr>
              <w:t xml:space="preserve"> DR818</w:t>
            </w:r>
          </w:p>
        </w:tc>
        <w:tc>
          <w:tcPr>
            <w:tcW w:w="4395" w:type="dxa"/>
          </w:tcPr>
          <w:p w14:paraId="5ECE8582" w14:textId="00908C87" w:rsidR="00886E04" w:rsidRPr="00886E04" w:rsidRDefault="00886E04" w:rsidP="00886E04">
            <w:pPr>
              <w:spacing w:before="60" w:after="60"/>
              <w:ind w:right="-330"/>
              <w:rPr>
                <w:rFonts w:ascii="Arial" w:hAnsi="Arial" w:cs="Arial"/>
                <w:sz w:val="22"/>
                <w:szCs w:val="22"/>
              </w:rPr>
            </w:pPr>
            <w:r w:rsidRPr="00886E04">
              <w:rPr>
                <w:rFonts w:ascii="Arial" w:hAnsi="Arial" w:cs="Arial"/>
                <w:sz w:val="22"/>
                <w:szCs w:val="22"/>
              </w:rPr>
              <w:t>Stand-Up Comedy: Open Mike Project</w:t>
            </w:r>
          </w:p>
        </w:tc>
        <w:tc>
          <w:tcPr>
            <w:tcW w:w="992" w:type="dxa"/>
            <w:tcBorders>
              <w:bottom w:val="single" w:sz="4" w:space="0" w:color="auto"/>
            </w:tcBorders>
          </w:tcPr>
          <w:p w14:paraId="33E4C5B0" w14:textId="48437DF4" w:rsidR="00886E04" w:rsidRPr="00886E04" w:rsidRDefault="00886E04" w:rsidP="00886E04">
            <w:pPr>
              <w:spacing w:before="60" w:after="60"/>
              <w:ind w:right="-330"/>
              <w:rPr>
                <w:rFonts w:ascii="Arial" w:hAnsi="Arial" w:cs="Arial"/>
                <w:sz w:val="22"/>
                <w:szCs w:val="22"/>
              </w:rPr>
            </w:pPr>
            <w:r w:rsidRPr="00886E04">
              <w:rPr>
                <w:rFonts w:ascii="Arial" w:hAnsi="Arial" w:cs="Arial"/>
                <w:sz w:val="22"/>
                <w:szCs w:val="22"/>
              </w:rPr>
              <w:t>7</w:t>
            </w:r>
          </w:p>
        </w:tc>
        <w:tc>
          <w:tcPr>
            <w:tcW w:w="992" w:type="dxa"/>
            <w:tcBorders>
              <w:bottom w:val="single" w:sz="4" w:space="0" w:color="auto"/>
            </w:tcBorders>
          </w:tcPr>
          <w:p w14:paraId="6A80B545" w14:textId="4F76CECD" w:rsidR="00886E04" w:rsidRPr="00886E04" w:rsidRDefault="00886E04" w:rsidP="00886E04">
            <w:pPr>
              <w:spacing w:before="60" w:after="60"/>
              <w:ind w:right="-330"/>
              <w:rPr>
                <w:rFonts w:ascii="Arial" w:hAnsi="Arial" w:cs="Arial"/>
                <w:sz w:val="22"/>
                <w:szCs w:val="22"/>
              </w:rPr>
            </w:pPr>
            <w:r w:rsidRPr="00886E04">
              <w:rPr>
                <w:rFonts w:ascii="Arial" w:hAnsi="Arial" w:cs="Arial"/>
                <w:sz w:val="22"/>
                <w:szCs w:val="22"/>
              </w:rPr>
              <w:t>30</w:t>
            </w:r>
          </w:p>
        </w:tc>
        <w:tc>
          <w:tcPr>
            <w:tcW w:w="992" w:type="dxa"/>
            <w:tcBorders>
              <w:bottom w:val="single" w:sz="4" w:space="0" w:color="auto"/>
            </w:tcBorders>
          </w:tcPr>
          <w:p w14:paraId="66B70B14" w14:textId="3262EAA0" w:rsidR="00886E04" w:rsidRPr="00C46253" w:rsidRDefault="00287A55" w:rsidP="00886E04">
            <w:pPr>
              <w:spacing w:before="60" w:after="60"/>
              <w:ind w:right="34"/>
              <w:rPr>
                <w:rFonts w:ascii="Arial" w:hAnsi="Arial" w:cs="Arial"/>
                <w:szCs w:val="22"/>
              </w:rPr>
            </w:pPr>
            <w:r w:rsidRPr="00287A55">
              <w:rPr>
                <w:rFonts w:ascii="Arial" w:hAnsi="Arial" w:cs="Arial"/>
                <w:szCs w:val="22"/>
                <w:highlight w:val="yellow"/>
              </w:rPr>
              <w:t>1</w:t>
            </w:r>
            <w:r>
              <w:rPr>
                <w:rFonts w:ascii="Arial" w:hAnsi="Arial" w:cs="Arial"/>
                <w:szCs w:val="22"/>
                <w:highlight w:val="yellow"/>
              </w:rPr>
              <w:t>,</w:t>
            </w:r>
            <w:r w:rsidRPr="00287A55">
              <w:rPr>
                <w:rFonts w:ascii="Arial" w:hAnsi="Arial" w:cs="Arial"/>
                <w:szCs w:val="22"/>
                <w:highlight w:val="yellow"/>
              </w:rPr>
              <w:t>2</w:t>
            </w:r>
            <w:r>
              <w:rPr>
                <w:rFonts w:ascii="Arial" w:hAnsi="Arial" w:cs="Arial"/>
                <w:szCs w:val="22"/>
                <w:highlight w:val="yellow"/>
              </w:rPr>
              <w:t>&amp;3</w:t>
            </w:r>
          </w:p>
        </w:tc>
      </w:tr>
      <w:tr w:rsidR="00886E04" w:rsidRPr="00C46253" w14:paraId="0ECA4368" w14:textId="77777777" w:rsidTr="0052044B">
        <w:tc>
          <w:tcPr>
            <w:tcW w:w="1702" w:type="dxa"/>
          </w:tcPr>
          <w:p w14:paraId="4C93BF4B" w14:textId="384324CA" w:rsidR="00886E04" w:rsidRPr="00E04923" w:rsidRDefault="00E04923" w:rsidP="00886E04">
            <w:pPr>
              <w:spacing w:before="60" w:after="60"/>
              <w:ind w:right="-330"/>
              <w:rPr>
                <w:rFonts w:ascii="Arial" w:hAnsi="Arial" w:cs="Arial"/>
                <w:sz w:val="22"/>
                <w:szCs w:val="22"/>
              </w:rPr>
            </w:pPr>
            <w:r w:rsidRPr="00E04923">
              <w:rPr>
                <w:rFonts w:ascii="Arial" w:hAnsi="Arial" w:cs="Arial"/>
                <w:sz w:val="22"/>
                <w:szCs w:val="22"/>
              </w:rPr>
              <w:t>DRAM8830</w:t>
            </w:r>
          </w:p>
        </w:tc>
        <w:tc>
          <w:tcPr>
            <w:tcW w:w="1275" w:type="dxa"/>
            <w:tcBorders>
              <w:bottom w:val="single" w:sz="4" w:space="0" w:color="auto"/>
            </w:tcBorders>
          </w:tcPr>
          <w:p w14:paraId="5B1E7942" w14:textId="017DF19E" w:rsidR="00886E04" w:rsidRPr="00287A55" w:rsidRDefault="00886E04" w:rsidP="00886E04">
            <w:pPr>
              <w:spacing w:before="60" w:after="60"/>
              <w:ind w:right="-330"/>
              <w:rPr>
                <w:rFonts w:ascii="Arial" w:hAnsi="Arial" w:cs="Arial"/>
                <w:sz w:val="22"/>
                <w:szCs w:val="22"/>
                <w:highlight w:val="yellow"/>
              </w:rPr>
            </w:pPr>
            <w:r w:rsidRPr="00287A55">
              <w:rPr>
                <w:rFonts w:ascii="Arial" w:hAnsi="Arial" w:cs="Arial"/>
                <w:sz w:val="22"/>
                <w:szCs w:val="22"/>
                <w:highlight w:val="yellow"/>
              </w:rPr>
              <w:t xml:space="preserve"> DR883</w:t>
            </w:r>
          </w:p>
        </w:tc>
        <w:tc>
          <w:tcPr>
            <w:tcW w:w="4395" w:type="dxa"/>
            <w:tcBorders>
              <w:bottom w:val="single" w:sz="4" w:space="0" w:color="auto"/>
            </w:tcBorders>
          </w:tcPr>
          <w:p w14:paraId="3B1ED116" w14:textId="57AAE123" w:rsidR="00886E04" w:rsidRPr="00287A55" w:rsidRDefault="00886E04" w:rsidP="00886E04">
            <w:pPr>
              <w:spacing w:before="60" w:after="60"/>
              <w:ind w:right="-330"/>
              <w:rPr>
                <w:rFonts w:ascii="Arial" w:hAnsi="Arial" w:cs="Arial"/>
                <w:sz w:val="22"/>
                <w:szCs w:val="22"/>
                <w:highlight w:val="yellow"/>
              </w:rPr>
            </w:pPr>
            <w:r w:rsidRPr="00287A55">
              <w:rPr>
                <w:rFonts w:ascii="Arial" w:hAnsi="Arial" w:cs="Arial"/>
                <w:sz w:val="22"/>
                <w:szCs w:val="22"/>
                <w:highlight w:val="yellow"/>
              </w:rPr>
              <w:t>Stand-Up Comedy: Reflect &amp; Perfect</w:t>
            </w:r>
          </w:p>
        </w:tc>
        <w:tc>
          <w:tcPr>
            <w:tcW w:w="992" w:type="dxa"/>
          </w:tcPr>
          <w:p w14:paraId="2848195A" w14:textId="3E3F96F0" w:rsidR="00886E04" w:rsidRPr="00287A55" w:rsidRDefault="00886E04" w:rsidP="00886E04">
            <w:pPr>
              <w:spacing w:before="60" w:after="60"/>
              <w:ind w:right="-330"/>
              <w:rPr>
                <w:rFonts w:ascii="Arial" w:hAnsi="Arial" w:cs="Arial"/>
                <w:sz w:val="22"/>
                <w:szCs w:val="22"/>
                <w:highlight w:val="yellow"/>
              </w:rPr>
            </w:pPr>
            <w:r w:rsidRPr="00287A55">
              <w:rPr>
                <w:rFonts w:ascii="Arial" w:hAnsi="Arial" w:cs="Arial"/>
                <w:sz w:val="22"/>
                <w:szCs w:val="22"/>
                <w:highlight w:val="yellow"/>
              </w:rPr>
              <w:t>7</w:t>
            </w:r>
          </w:p>
        </w:tc>
        <w:tc>
          <w:tcPr>
            <w:tcW w:w="992" w:type="dxa"/>
          </w:tcPr>
          <w:p w14:paraId="71015BCC" w14:textId="4118EC1B" w:rsidR="00886E04" w:rsidRPr="00287A55" w:rsidRDefault="00886E04" w:rsidP="00886E04">
            <w:pPr>
              <w:spacing w:before="60" w:after="60"/>
              <w:ind w:right="-330"/>
              <w:rPr>
                <w:rFonts w:ascii="Arial" w:hAnsi="Arial" w:cs="Arial"/>
                <w:sz w:val="22"/>
                <w:szCs w:val="22"/>
                <w:highlight w:val="yellow"/>
              </w:rPr>
            </w:pPr>
            <w:r w:rsidRPr="00287A55">
              <w:rPr>
                <w:rFonts w:ascii="Arial" w:hAnsi="Arial" w:cs="Arial"/>
                <w:sz w:val="22"/>
                <w:szCs w:val="22"/>
                <w:highlight w:val="yellow"/>
              </w:rPr>
              <w:t>30</w:t>
            </w:r>
          </w:p>
        </w:tc>
        <w:tc>
          <w:tcPr>
            <w:tcW w:w="992" w:type="dxa"/>
          </w:tcPr>
          <w:p w14:paraId="5C2B9399" w14:textId="4D5F3CBC" w:rsidR="00886E04" w:rsidRPr="00287A55" w:rsidRDefault="00287A55" w:rsidP="00886E04">
            <w:pPr>
              <w:spacing w:before="60" w:after="60"/>
              <w:rPr>
                <w:rFonts w:ascii="Arial" w:hAnsi="Arial" w:cs="Arial"/>
                <w:szCs w:val="22"/>
                <w:highlight w:val="yellow"/>
              </w:rPr>
            </w:pPr>
            <w:r>
              <w:rPr>
                <w:rFonts w:ascii="Arial" w:hAnsi="Arial" w:cs="Arial"/>
                <w:szCs w:val="22"/>
                <w:highlight w:val="yellow"/>
              </w:rPr>
              <w:t>1&amp;</w:t>
            </w:r>
            <w:r w:rsidRPr="00287A55">
              <w:rPr>
                <w:rFonts w:ascii="Arial" w:hAnsi="Arial" w:cs="Arial"/>
                <w:szCs w:val="22"/>
                <w:highlight w:val="yellow"/>
              </w:rPr>
              <w:t>2</w:t>
            </w:r>
          </w:p>
        </w:tc>
      </w:tr>
      <w:tr w:rsidR="00886E04" w:rsidRPr="00C46253" w14:paraId="4DB751F6" w14:textId="77777777" w:rsidTr="00D11239">
        <w:tc>
          <w:tcPr>
            <w:tcW w:w="1702" w:type="dxa"/>
            <w:tcBorders>
              <w:bottom w:val="single" w:sz="4" w:space="0" w:color="auto"/>
            </w:tcBorders>
          </w:tcPr>
          <w:p w14:paraId="008892B3" w14:textId="619C0C53" w:rsidR="00886E04" w:rsidRPr="00E04923" w:rsidRDefault="00E04923" w:rsidP="00886E04">
            <w:pPr>
              <w:spacing w:before="60" w:after="60"/>
              <w:ind w:right="34"/>
              <w:rPr>
                <w:rFonts w:ascii="Arial" w:hAnsi="Arial" w:cs="Arial"/>
                <w:sz w:val="22"/>
                <w:szCs w:val="22"/>
              </w:rPr>
            </w:pPr>
            <w:r w:rsidRPr="00E04923">
              <w:rPr>
                <w:rFonts w:ascii="Arial" w:hAnsi="Arial" w:cs="Arial"/>
                <w:sz w:val="22"/>
                <w:szCs w:val="22"/>
              </w:rPr>
              <w:t>DRAM9090</w:t>
            </w:r>
          </w:p>
        </w:tc>
        <w:tc>
          <w:tcPr>
            <w:tcW w:w="1275" w:type="dxa"/>
            <w:tcBorders>
              <w:bottom w:val="single" w:sz="4" w:space="0" w:color="auto"/>
            </w:tcBorders>
          </w:tcPr>
          <w:p w14:paraId="12708D0F" w14:textId="1BE7EA3A" w:rsidR="00886E04" w:rsidRPr="00886E04" w:rsidRDefault="00886E04" w:rsidP="00886E04">
            <w:pPr>
              <w:spacing w:before="60" w:after="60"/>
              <w:ind w:right="-330"/>
              <w:rPr>
                <w:rFonts w:ascii="Arial" w:hAnsi="Arial" w:cs="Arial"/>
                <w:sz w:val="22"/>
                <w:szCs w:val="22"/>
              </w:rPr>
            </w:pPr>
            <w:r w:rsidRPr="00886E04">
              <w:rPr>
                <w:rFonts w:ascii="Arial" w:hAnsi="Arial" w:cs="Arial"/>
                <w:sz w:val="22"/>
                <w:szCs w:val="22"/>
              </w:rPr>
              <w:t xml:space="preserve"> DR909</w:t>
            </w:r>
          </w:p>
        </w:tc>
        <w:tc>
          <w:tcPr>
            <w:tcW w:w="4395" w:type="dxa"/>
            <w:tcBorders>
              <w:bottom w:val="single" w:sz="4" w:space="0" w:color="auto"/>
            </w:tcBorders>
          </w:tcPr>
          <w:p w14:paraId="02E03C7D" w14:textId="2B1185CB" w:rsidR="00886E04" w:rsidRPr="00886E04" w:rsidRDefault="00886E04" w:rsidP="00886E04">
            <w:pPr>
              <w:spacing w:before="60" w:after="60"/>
              <w:ind w:right="-330"/>
              <w:rPr>
                <w:rFonts w:ascii="Arial" w:hAnsi="Arial" w:cs="Arial"/>
                <w:sz w:val="22"/>
                <w:szCs w:val="22"/>
              </w:rPr>
            </w:pPr>
            <w:r w:rsidRPr="00886E04">
              <w:rPr>
                <w:rFonts w:ascii="Arial" w:hAnsi="Arial" w:cs="Arial"/>
                <w:sz w:val="22"/>
                <w:szCs w:val="22"/>
              </w:rPr>
              <w:t>Stand-Up Comedy Archive</w:t>
            </w:r>
          </w:p>
        </w:tc>
        <w:tc>
          <w:tcPr>
            <w:tcW w:w="992" w:type="dxa"/>
            <w:tcBorders>
              <w:bottom w:val="single" w:sz="4" w:space="0" w:color="auto"/>
            </w:tcBorders>
          </w:tcPr>
          <w:p w14:paraId="6F7D43B0" w14:textId="7A5B9840" w:rsidR="00886E04" w:rsidRPr="00886E04" w:rsidRDefault="00886E04" w:rsidP="00886E04">
            <w:pPr>
              <w:spacing w:before="60" w:after="60"/>
              <w:ind w:right="-330"/>
              <w:rPr>
                <w:rFonts w:ascii="Arial" w:hAnsi="Arial" w:cs="Arial"/>
                <w:sz w:val="22"/>
                <w:szCs w:val="22"/>
              </w:rPr>
            </w:pPr>
            <w:r w:rsidRPr="00886E04">
              <w:rPr>
                <w:rFonts w:ascii="Arial" w:hAnsi="Arial" w:cs="Arial"/>
                <w:sz w:val="22"/>
                <w:szCs w:val="22"/>
              </w:rPr>
              <w:t>7</w:t>
            </w:r>
          </w:p>
        </w:tc>
        <w:tc>
          <w:tcPr>
            <w:tcW w:w="992" w:type="dxa"/>
            <w:tcBorders>
              <w:bottom w:val="single" w:sz="4" w:space="0" w:color="auto"/>
            </w:tcBorders>
          </w:tcPr>
          <w:p w14:paraId="339AA8F2" w14:textId="06A07C19" w:rsidR="00886E04" w:rsidRPr="00886E04" w:rsidRDefault="00886E04" w:rsidP="00886E04">
            <w:pPr>
              <w:spacing w:before="60" w:after="60"/>
              <w:ind w:right="-330"/>
              <w:rPr>
                <w:rFonts w:ascii="Arial" w:hAnsi="Arial" w:cs="Arial"/>
                <w:sz w:val="22"/>
                <w:szCs w:val="22"/>
              </w:rPr>
            </w:pPr>
            <w:r w:rsidRPr="00886E04">
              <w:rPr>
                <w:rFonts w:ascii="Arial" w:hAnsi="Arial" w:cs="Arial"/>
                <w:sz w:val="22"/>
                <w:szCs w:val="22"/>
              </w:rPr>
              <w:t>30</w:t>
            </w:r>
          </w:p>
        </w:tc>
        <w:tc>
          <w:tcPr>
            <w:tcW w:w="992" w:type="dxa"/>
            <w:tcBorders>
              <w:bottom w:val="single" w:sz="4" w:space="0" w:color="auto"/>
            </w:tcBorders>
          </w:tcPr>
          <w:p w14:paraId="4F50115F" w14:textId="2CF57CE2" w:rsidR="00886E04" w:rsidRPr="00C46253" w:rsidRDefault="00287A55" w:rsidP="00886E04">
            <w:pPr>
              <w:spacing w:before="60" w:after="60"/>
              <w:rPr>
                <w:rFonts w:ascii="Arial" w:hAnsi="Arial" w:cs="Arial"/>
                <w:szCs w:val="22"/>
              </w:rPr>
            </w:pPr>
            <w:r>
              <w:rPr>
                <w:rFonts w:ascii="Arial" w:hAnsi="Arial" w:cs="Arial"/>
                <w:szCs w:val="22"/>
              </w:rPr>
              <w:t>2</w:t>
            </w:r>
          </w:p>
        </w:tc>
      </w:tr>
      <w:tr w:rsidR="00886E04" w:rsidRPr="00C46253" w14:paraId="5B4A8017" w14:textId="77777777" w:rsidTr="00D11239">
        <w:trPr>
          <w:cantSplit/>
        </w:trPr>
        <w:tc>
          <w:tcPr>
            <w:tcW w:w="10348" w:type="dxa"/>
            <w:gridSpan w:val="6"/>
            <w:shd w:val="pct5" w:color="auto" w:fill="FFFFFF"/>
          </w:tcPr>
          <w:p w14:paraId="3CF9EECA" w14:textId="77777777" w:rsidR="00886E04" w:rsidRPr="00C46253" w:rsidRDefault="00886E04" w:rsidP="00886E04">
            <w:pPr>
              <w:spacing w:before="60" w:after="60"/>
              <w:ind w:right="-330"/>
              <w:rPr>
                <w:rFonts w:ascii="Arial" w:hAnsi="Arial" w:cs="Arial"/>
                <w:b/>
                <w:szCs w:val="22"/>
              </w:rPr>
            </w:pPr>
            <w:r w:rsidRPr="00C46253">
              <w:rPr>
                <w:rFonts w:ascii="Arial" w:hAnsi="Arial" w:cs="Arial"/>
                <w:b/>
                <w:sz w:val="22"/>
                <w:szCs w:val="22"/>
              </w:rPr>
              <w:t>Stage 2</w:t>
            </w:r>
          </w:p>
        </w:tc>
      </w:tr>
      <w:tr w:rsidR="00886E04" w:rsidRPr="00C46253" w14:paraId="0C852677" w14:textId="77777777" w:rsidTr="00D11239">
        <w:trPr>
          <w:cantSplit/>
        </w:trPr>
        <w:tc>
          <w:tcPr>
            <w:tcW w:w="10348" w:type="dxa"/>
            <w:gridSpan w:val="6"/>
            <w:shd w:val="pct5" w:color="auto" w:fill="FFFFFF"/>
          </w:tcPr>
          <w:p w14:paraId="5420E1D9" w14:textId="77777777" w:rsidR="00886E04" w:rsidRPr="00C46253" w:rsidRDefault="00886E04" w:rsidP="00886E04">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886E04" w:rsidRPr="00C46253" w14:paraId="1923F304" w14:textId="77777777" w:rsidTr="00D11239">
        <w:tc>
          <w:tcPr>
            <w:tcW w:w="1702" w:type="dxa"/>
          </w:tcPr>
          <w:p w14:paraId="6B215488" w14:textId="4BF1BF92" w:rsidR="00886E04" w:rsidRPr="00C46253" w:rsidRDefault="00E04923" w:rsidP="00886E04">
            <w:pPr>
              <w:spacing w:before="60" w:after="60"/>
              <w:ind w:right="-330"/>
              <w:rPr>
                <w:rFonts w:ascii="Arial" w:hAnsi="Arial" w:cs="Arial"/>
                <w:sz w:val="22"/>
                <w:szCs w:val="22"/>
              </w:rPr>
            </w:pPr>
            <w:r>
              <w:rPr>
                <w:rFonts w:ascii="Arial" w:hAnsi="Arial" w:cs="Arial"/>
                <w:sz w:val="22"/>
                <w:szCs w:val="22"/>
              </w:rPr>
              <w:t>DRAM9950</w:t>
            </w:r>
          </w:p>
        </w:tc>
        <w:tc>
          <w:tcPr>
            <w:tcW w:w="1275" w:type="dxa"/>
          </w:tcPr>
          <w:p w14:paraId="78B4D32C" w14:textId="5E2A4A8F" w:rsidR="00886E04" w:rsidRPr="0066189D" w:rsidRDefault="00886E04" w:rsidP="00886E04">
            <w:pPr>
              <w:spacing w:before="60" w:after="60"/>
              <w:ind w:right="-330"/>
              <w:rPr>
                <w:rFonts w:ascii="Arial" w:hAnsi="Arial" w:cs="Arial"/>
                <w:sz w:val="22"/>
                <w:szCs w:val="22"/>
              </w:rPr>
            </w:pPr>
            <w:r w:rsidRPr="0066189D">
              <w:rPr>
                <w:rFonts w:ascii="Arial" w:hAnsi="Arial" w:cs="Arial"/>
                <w:sz w:val="22"/>
                <w:szCs w:val="22"/>
              </w:rPr>
              <w:t xml:space="preserve"> </w:t>
            </w:r>
            <w:r w:rsidR="00287A55" w:rsidRPr="0066189D">
              <w:rPr>
                <w:rFonts w:ascii="Arial" w:hAnsi="Arial" w:cs="Arial"/>
                <w:sz w:val="22"/>
                <w:szCs w:val="22"/>
              </w:rPr>
              <w:t>DR995</w:t>
            </w:r>
          </w:p>
        </w:tc>
        <w:tc>
          <w:tcPr>
            <w:tcW w:w="4395" w:type="dxa"/>
          </w:tcPr>
          <w:p w14:paraId="4C16433B" w14:textId="74A0D81C" w:rsidR="00886E04" w:rsidRPr="0066189D" w:rsidRDefault="0066189D" w:rsidP="00886E04">
            <w:pPr>
              <w:spacing w:before="60" w:after="60"/>
              <w:ind w:right="-330"/>
              <w:rPr>
                <w:rFonts w:ascii="Arial" w:hAnsi="Arial" w:cs="Arial"/>
                <w:sz w:val="22"/>
                <w:szCs w:val="22"/>
              </w:rPr>
            </w:pPr>
            <w:r w:rsidRPr="0066189D">
              <w:rPr>
                <w:rFonts w:ascii="Arial" w:hAnsi="Arial" w:cs="Arial"/>
                <w:sz w:val="22"/>
                <w:szCs w:val="22"/>
              </w:rPr>
              <w:t>Dissertation Project:(MA-T)</w:t>
            </w:r>
          </w:p>
        </w:tc>
        <w:tc>
          <w:tcPr>
            <w:tcW w:w="992" w:type="dxa"/>
          </w:tcPr>
          <w:p w14:paraId="0D1E1F34" w14:textId="0D16B803" w:rsidR="00886E04" w:rsidRPr="00C46253" w:rsidRDefault="0066189D" w:rsidP="00886E04">
            <w:pPr>
              <w:spacing w:before="60" w:after="60"/>
              <w:ind w:right="-330"/>
              <w:rPr>
                <w:rFonts w:ascii="Arial" w:hAnsi="Arial" w:cs="Arial"/>
                <w:szCs w:val="22"/>
              </w:rPr>
            </w:pPr>
            <w:r>
              <w:rPr>
                <w:rFonts w:ascii="Arial" w:hAnsi="Arial" w:cs="Arial"/>
                <w:szCs w:val="22"/>
              </w:rPr>
              <w:t>7</w:t>
            </w:r>
          </w:p>
        </w:tc>
        <w:tc>
          <w:tcPr>
            <w:tcW w:w="992" w:type="dxa"/>
          </w:tcPr>
          <w:p w14:paraId="579FCF87" w14:textId="388F3F0B" w:rsidR="00886E04" w:rsidRPr="00C46253" w:rsidRDefault="0066189D" w:rsidP="00886E04">
            <w:pPr>
              <w:spacing w:before="60" w:after="60"/>
              <w:ind w:right="-330"/>
              <w:rPr>
                <w:rFonts w:ascii="Arial" w:hAnsi="Arial" w:cs="Arial"/>
                <w:szCs w:val="22"/>
              </w:rPr>
            </w:pPr>
            <w:r>
              <w:rPr>
                <w:rFonts w:ascii="Arial" w:hAnsi="Arial" w:cs="Arial"/>
                <w:szCs w:val="22"/>
              </w:rPr>
              <w:t>60</w:t>
            </w:r>
          </w:p>
        </w:tc>
        <w:tc>
          <w:tcPr>
            <w:tcW w:w="992" w:type="dxa"/>
          </w:tcPr>
          <w:p w14:paraId="28E94C61" w14:textId="39EC2F40" w:rsidR="00886E04" w:rsidRPr="0066189D" w:rsidRDefault="0066189D" w:rsidP="00886E04">
            <w:pPr>
              <w:spacing w:before="60" w:after="60"/>
              <w:rPr>
                <w:rFonts w:ascii="Arial" w:hAnsi="Arial" w:cs="Arial"/>
                <w:szCs w:val="22"/>
                <w:highlight w:val="yellow"/>
              </w:rPr>
            </w:pPr>
            <w:r w:rsidRPr="0066189D">
              <w:rPr>
                <w:rFonts w:ascii="Arial" w:hAnsi="Arial" w:cs="Arial"/>
                <w:szCs w:val="22"/>
                <w:highlight w:val="yellow"/>
              </w:rPr>
              <w:t>3</w:t>
            </w:r>
          </w:p>
        </w:tc>
      </w:tr>
    </w:tbl>
    <w:p w14:paraId="3B1F957C" w14:textId="77777777" w:rsidR="00AF57E7" w:rsidRDefault="00AF57E7" w:rsidP="00AF57E7">
      <w:pPr>
        <w:spacing w:before="60" w:after="60"/>
        <w:ind w:right="-330"/>
        <w:rPr>
          <w:rFonts w:ascii="Arial" w:hAnsi="Arial" w:cs="Arial"/>
          <w:sz w:val="22"/>
          <w:szCs w:val="22"/>
        </w:rPr>
      </w:pPr>
    </w:p>
    <w:p w14:paraId="45B68FE3" w14:textId="77777777" w:rsidR="00AF57E7" w:rsidRPr="00E1544E" w:rsidRDefault="00AF57E7" w:rsidP="00AF57E7">
      <w:pPr>
        <w:spacing w:before="60" w:after="60"/>
        <w:ind w:left="-284" w:right="-477"/>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AF57E7" w:rsidRPr="008C00F8" w14:paraId="23C31D1B" w14:textId="77777777" w:rsidTr="000101C6">
        <w:tc>
          <w:tcPr>
            <w:tcW w:w="9498" w:type="dxa"/>
          </w:tcPr>
          <w:p w14:paraId="07BAC924" w14:textId="77777777" w:rsidR="00AF57E7" w:rsidRPr="000751B3" w:rsidRDefault="00AF57E7" w:rsidP="000101C6">
            <w:pPr>
              <w:spacing w:before="60" w:after="60"/>
              <w:rPr>
                <w:rFonts w:ascii="Arial" w:hAnsi="Arial" w:cs="Arial"/>
                <w:b/>
                <w:sz w:val="22"/>
                <w:szCs w:val="22"/>
              </w:rPr>
            </w:pPr>
            <w:r>
              <w:rPr>
                <w:rFonts w:ascii="Arial" w:hAnsi="Arial" w:cs="Arial"/>
                <w:b/>
                <w:sz w:val="22"/>
                <w:szCs w:val="22"/>
              </w:rPr>
              <w:t xml:space="preserve">18 </w:t>
            </w:r>
            <w:r w:rsidRPr="008C00F8">
              <w:rPr>
                <w:rFonts w:ascii="Arial" w:hAnsi="Arial" w:cs="Arial"/>
                <w:b/>
                <w:sz w:val="22"/>
                <w:szCs w:val="22"/>
              </w:rPr>
              <w:t>Work-Based Learning</w:t>
            </w:r>
          </w:p>
        </w:tc>
      </w:tr>
      <w:tr w:rsidR="00AF57E7" w:rsidRPr="008C00F8" w14:paraId="34241C06" w14:textId="77777777" w:rsidTr="000101C6">
        <w:tc>
          <w:tcPr>
            <w:tcW w:w="9498" w:type="dxa"/>
          </w:tcPr>
          <w:p w14:paraId="0F406309" w14:textId="77777777" w:rsidR="00AF57E7" w:rsidRPr="00C46253" w:rsidRDefault="00AF57E7" w:rsidP="000101C6">
            <w:pPr>
              <w:spacing w:before="60" w:after="60"/>
              <w:rPr>
                <w:rFonts w:ascii="Arial" w:hAnsi="Arial" w:cs="Arial"/>
                <w:i/>
                <w:sz w:val="22"/>
                <w:szCs w:val="22"/>
              </w:rPr>
            </w:pPr>
            <w:r w:rsidRPr="00E04923">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00D11239" w:rsidRPr="00E04923">
              <w:rPr>
                <w:rFonts w:ascii="Arial" w:hAnsi="Arial" w:cs="Arial"/>
                <w:sz w:val="22"/>
              </w:rPr>
              <w:t>n line with legal requirements</w:t>
            </w:r>
          </w:p>
        </w:tc>
      </w:tr>
      <w:tr w:rsidR="00AF57E7" w:rsidRPr="008C00F8" w14:paraId="747E8569" w14:textId="77777777" w:rsidTr="000101C6">
        <w:tc>
          <w:tcPr>
            <w:tcW w:w="9498" w:type="dxa"/>
          </w:tcPr>
          <w:p w14:paraId="6853DE28" w14:textId="30E8405C" w:rsidR="00D11239" w:rsidRPr="008C00F8" w:rsidRDefault="00E04923" w:rsidP="00D11239">
            <w:pPr>
              <w:spacing w:before="60" w:after="60"/>
              <w:rPr>
                <w:rFonts w:ascii="Arial" w:hAnsi="Arial" w:cs="Arial"/>
                <w:sz w:val="22"/>
                <w:szCs w:val="22"/>
              </w:rPr>
            </w:pPr>
            <w:r>
              <w:rPr>
                <w:rFonts w:ascii="Arial" w:hAnsi="Arial" w:cs="Arial"/>
                <w:sz w:val="22"/>
                <w:szCs w:val="22"/>
              </w:rPr>
              <w:t>N/A</w:t>
            </w:r>
          </w:p>
        </w:tc>
      </w:tr>
    </w:tbl>
    <w:p w14:paraId="34D10807" w14:textId="77777777" w:rsidR="00AF57E7" w:rsidRPr="008C00F8"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F57E7" w:rsidRPr="008C00F8" w14:paraId="41B25E84" w14:textId="77777777" w:rsidTr="000101C6">
        <w:tc>
          <w:tcPr>
            <w:tcW w:w="9498" w:type="dxa"/>
            <w:shd w:val="pct5" w:color="auto" w:fill="FFFFFF"/>
          </w:tcPr>
          <w:p w14:paraId="522DCA2F" w14:textId="77777777" w:rsidR="00AF57E7" w:rsidRPr="008C00F8" w:rsidRDefault="00AF57E7" w:rsidP="000101C6">
            <w:pPr>
              <w:spacing w:before="60" w:after="60"/>
              <w:rPr>
                <w:rFonts w:ascii="Arial" w:hAnsi="Arial" w:cs="Arial"/>
                <w:szCs w:val="22"/>
              </w:rPr>
            </w:pPr>
            <w:r>
              <w:rPr>
                <w:rFonts w:ascii="Arial" w:hAnsi="Arial" w:cs="Arial"/>
                <w:b/>
                <w:sz w:val="22"/>
                <w:szCs w:val="22"/>
              </w:rPr>
              <w:t xml:space="preserve">19 </w:t>
            </w:r>
            <w:r w:rsidRPr="008C00F8">
              <w:rPr>
                <w:rFonts w:ascii="Arial" w:hAnsi="Arial" w:cs="Arial"/>
                <w:b/>
                <w:sz w:val="22"/>
                <w:szCs w:val="22"/>
              </w:rPr>
              <w:t>Support for Students and their Learning</w:t>
            </w:r>
          </w:p>
        </w:tc>
      </w:tr>
      <w:tr w:rsidR="00AF57E7" w:rsidRPr="007D7B6A" w14:paraId="5D4F85C8" w14:textId="77777777" w:rsidTr="000101C6">
        <w:tc>
          <w:tcPr>
            <w:tcW w:w="9498" w:type="dxa"/>
          </w:tcPr>
          <w:p w14:paraId="72E0C7F0" w14:textId="77777777" w:rsidR="00AF57E7" w:rsidRPr="007D7B6A" w:rsidRDefault="00AF57E7" w:rsidP="000101C6">
            <w:pPr>
              <w:numPr>
                <w:ilvl w:val="0"/>
                <w:numId w:val="27"/>
              </w:numPr>
              <w:spacing w:before="60" w:after="60"/>
              <w:rPr>
                <w:rFonts w:ascii="Arial" w:hAnsi="Arial" w:cs="Arial"/>
                <w:szCs w:val="22"/>
              </w:rPr>
            </w:pPr>
            <w:r w:rsidRPr="007D7B6A">
              <w:rPr>
                <w:rFonts w:ascii="Arial" w:hAnsi="Arial" w:cs="Arial"/>
                <w:sz w:val="22"/>
                <w:szCs w:val="22"/>
              </w:rPr>
              <w:t>School and University induction programme</w:t>
            </w:r>
          </w:p>
          <w:p w14:paraId="34634829" w14:textId="77777777" w:rsidR="00AF57E7" w:rsidRPr="007D7B6A" w:rsidRDefault="00AF57E7" w:rsidP="000101C6">
            <w:pPr>
              <w:numPr>
                <w:ilvl w:val="0"/>
                <w:numId w:val="27"/>
              </w:numPr>
              <w:spacing w:before="60" w:after="60"/>
              <w:rPr>
                <w:rFonts w:ascii="Arial" w:hAnsi="Arial" w:cs="Arial"/>
                <w:szCs w:val="22"/>
              </w:rPr>
            </w:pPr>
            <w:r w:rsidRPr="007D7B6A">
              <w:rPr>
                <w:rFonts w:ascii="Arial" w:hAnsi="Arial" w:cs="Arial"/>
                <w:sz w:val="22"/>
                <w:szCs w:val="22"/>
              </w:rPr>
              <w:t>Programme/module handbooks</w:t>
            </w:r>
          </w:p>
          <w:p w14:paraId="5FD41E0A" w14:textId="77777777" w:rsidR="00AF57E7" w:rsidRPr="005C5B43" w:rsidRDefault="00AF57E7" w:rsidP="000101C6">
            <w:pPr>
              <w:numPr>
                <w:ilvl w:val="0"/>
                <w:numId w:val="27"/>
              </w:numPr>
              <w:spacing w:before="60" w:after="60"/>
              <w:rPr>
                <w:rFonts w:ascii="Arial" w:hAnsi="Arial" w:cs="Arial"/>
                <w:sz w:val="22"/>
                <w:szCs w:val="22"/>
              </w:rPr>
            </w:pPr>
            <w:r>
              <w:rPr>
                <w:rFonts w:ascii="Arial" w:hAnsi="Arial" w:cs="Arial"/>
                <w:sz w:val="22"/>
                <w:szCs w:val="22"/>
              </w:rPr>
              <w:t xml:space="preserve">Student Support </w:t>
            </w:r>
            <w:hyperlink r:id="rId15"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67915AF8" w14:textId="77777777" w:rsidR="00AF57E7" w:rsidRPr="005C5B43" w:rsidRDefault="00AF57E7" w:rsidP="000101C6">
            <w:pPr>
              <w:numPr>
                <w:ilvl w:val="0"/>
                <w:numId w:val="27"/>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6"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4E5BC72A" w14:textId="77777777" w:rsidR="00AF57E7" w:rsidRPr="007D7B6A" w:rsidRDefault="00AF57E7" w:rsidP="000101C6">
            <w:pPr>
              <w:numPr>
                <w:ilvl w:val="0"/>
                <w:numId w:val="6"/>
              </w:numPr>
              <w:spacing w:before="60" w:after="60"/>
              <w:rPr>
                <w:rFonts w:ascii="Arial" w:hAnsi="Arial" w:cs="Arial"/>
                <w:szCs w:val="22"/>
              </w:rPr>
            </w:pPr>
            <w:r w:rsidRPr="007D7B6A">
              <w:rPr>
                <w:rFonts w:ascii="Arial" w:hAnsi="Arial" w:cs="Arial"/>
                <w:sz w:val="22"/>
                <w:szCs w:val="22"/>
              </w:rPr>
              <w:t xml:space="preserve">Student Learning Advisory Service </w:t>
            </w:r>
            <w:hyperlink r:id="rId17" w:history="1">
              <w:r w:rsidRPr="007D7B6A">
                <w:rPr>
                  <w:rStyle w:val="Hyperlink"/>
                  <w:rFonts w:ascii="Arial" w:hAnsi="Arial" w:cs="Arial"/>
                  <w:sz w:val="22"/>
                  <w:szCs w:val="22"/>
                </w:rPr>
                <w:t>http://www.kent.ac.uk/uelt/about/slas.html</w:t>
              </w:r>
            </w:hyperlink>
            <w:r w:rsidRPr="007D7B6A">
              <w:rPr>
                <w:rFonts w:ascii="Arial" w:hAnsi="Arial" w:cs="Arial"/>
                <w:sz w:val="22"/>
                <w:szCs w:val="22"/>
              </w:rPr>
              <w:t xml:space="preserve"> </w:t>
            </w:r>
          </w:p>
          <w:p w14:paraId="31F485C1" w14:textId="77777777" w:rsidR="00AF57E7" w:rsidRPr="007D7B6A" w:rsidRDefault="00AF57E7" w:rsidP="000101C6">
            <w:pPr>
              <w:numPr>
                <w:ilvl w:val="0"/>
                <w:numId w:val="6"/>
              </w:numPr>
              <w:spacing w:before="60" w:after="60"/>
              <w:rPr>
                <w:rFonts w:ascii="Arial" w:hAnsi="Arial" w:cs="Arial"/>
                <w:szCs w:val="22"/>
              </w:rPr>
            </w:pPr>
            <w:r w:rsidRPr="007D7B6A">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0CBBFB62" w14:textId="77777777" w:rsidR="00AF57E7" w:rsidRPr="007D7B6A" w:rsidRDefault="00AF57E7" w:rsidP="000101C6">
            <w:pPr>
              <w:numPr>
                <w:ilvl w:val="0"/>
                <w:numId w:val="6"/>
              </w:numPr>
              <w:spacing w:before="60" w:after="60"/>
              <w:rPr>
                <w:rFonts w:ascii="Arial" w:hAnsi="Arial" w:cs="Arial"/>
                <w:szCs w:val="22"/>
              </w:rPr>
            </w:pPr>
            <w:r w:rsidRPr="007D7B6A">
              <w:rPr>
                <w:rFonts w:ascii="Arial" w:hAnsi="Arial" w:cs="Arial"/>
                <w:sz w:val="22"/>
                <w:szCs w:val="22"/>
              </w:rPr>
              <w:t xml:space="preserve">Kent Union </w:t>
            </w:r>
            <w:hyperlink r:id="rId18" w:history="1">
              <w:r w:rsidRPr="007D7B6A">
                <w:rPr>
                  <w:rStyle w:val="Hyperlink"/>
                  <w:rFonts w:ascii="Arial" w:hAnsi="Arial" w:cs="Arial"/>
                  <w:sz w:val="22"/>
                  <w:szCs w:val="22"/>
                </w:rPr>
                <w:t>www.kentunion.co.uk/</w:t>
              </w:r>
            </w:hyperlink>
            <w:r w:rsidRPr="007D7B6A">
              <w:rPr>
                <w:rFonts w:ascii="Arial" w:hAnsi="Arial" w:cs="Arial"/>
                <w:sz w:val="22"/>
                <w:szCs w:val="22"/>
              </w:rPr>
              <w:t xml:space="preserve"> </w:t>
            </w:r>
          </w:p>
          <w:p w14:paraId="22A78FE8" w14:textId="77777777" w:rsidR="00AF57E7" w:rsidRPr="007D7B6A" w:rsidRDefault="00AF57E7" w:rsidP="000101C6">
            <w:pPr>
              <w:numPr>
                <w:ilvl w:val="0"/>
                <w:numId w:val="6"/>
              </w:numPr>
              <w:spacing w:before="60" w:after="60"/>
              <w:rPr>
                <w:rFonts w:ascii="Arial" w:hAnsi="Arial" w:cs="Arial"/>
                <w:szCs w:val="22"/>
              </w:rPr>
            </w:pPr>
            <w:r>
              <w:rPr>
                <w:rFonts w:ascii="Arial" w:hAnsi="Arial" w:cs="Arial"/>
                <w:sz w:val="22"/>
                <w:szCs w:val="22"/>
              </w:rPr>
              <w:t xml:space="preserve">Kent </w:t>
            </w:r>
            <w:r w:rsidRPr="007D7B6A">
              <w:rPr>
                <w:rFonts w:ascii="Arial" w:hAnsi="Arial" w:cs="Arial"/>
                <w:sz w:val="22"/>
                <w:szCs w:val="22"/>
              </w:rPr>
              <w:t>Graduate Student Association (</w:t>
            </w:r>
            <w:r>
              <w:rPr>
                <w:rFonts w:ascii="Arial" w:hAnsi="Arial" w:cs="Arial"/>
                <w:sz w:val="22"/>
                <w:szCs w:val="22"/>
              </w:rPr>
              <w:t>K</w:t>
            </w:r>
            <w:r w:rsidRPr="007D7B6A">
              <w:rPr>
                <w:rFonts w:ascii="Arial" w:hAnsi="Arial" w:cs="Arial"/>
                <w:sz w:val="22"/>
                <w:szCs w:val="22"/>
              </w:rPr>
              <w:t xml:space="preserve">GSA) </w:t>
            </w:r>
            <w:r w:rsidRPr="00B92521">
              <w:rPr>
                <w:rFonts w:ascii="Arial" w:hAnsi="Arial" w:cs="Arial"/>
                <w:sz w:val="22"/>
                <w:szCs w:val="22"/>
              </w:rPr>
              <w:t>https://www.kent.ac.uk/graduateschool/community/kgsa.html</w:t>
            </w:r>
          </w:p>
          <w:p w14:paraId="11487EB1" w14:textId="77777777" w:rsidR="00AF57E7" w:rsidRPr="007D7B6A" w:rsidRDefault="00AF57E7" w:rsidP="000101C6">
            <w:pPr>
              <w:numPr>
                <w:ilvl w:val="0"/>
                <w:numId w:val="6"/>
              </w:numPr>
              <w:spacing w:before="60" w:after="60"/>
              <w:rPr>
                <w:rFonts w:ascii="Arial" w:hAnsi="Arial" w:cs="Arial"/>
                <w:szCs w:val="22"/>
              </w:rPr>
            </w:pPr>
            <w:r w:rsidRPr="007D7B6A">
              <w:rPr>
                <w:rFonts w:ascii="Arial" w:hAnsi="Arial" w:cs="Arial"/>
                <w:sz w:val="22"/>
                <w:szCs w:val="22"/>
              </w:rPr>
              <w:t xml:space="preserve">Graduate School (Provision of (i) skills training (workshops and online courses) (ii) institutional level induction and (iii) student-led initiatives such as social events, conferences and workshops) </w:t>
            </w:r>
            <w:hyperlink r:id="rId19" w:history="1">
              <w:r w:rsidRPr="007D7B6A">
                <w:rPr>
                  <w:rStyle w:val="Hyperlink"/>
                  <w:rFonts w:ascii="Arial" w:hAnsi="Arial" w:cs="Arial"/>
                  <w:sz w:val="22"/>
                  <w:szCs w:val="22"/>
                </w:rPr>
                <w:t>www.kent.ac.uk/graduateschool/index.html</w:t>
              </w:r>
            </w:hyperlink>
            <w:r w:rsidRPr="007D7B6A">
              <w:rPr>
                <w:rFonts w:ascii="Arial" w:hAnsi="Arial" w:cs="Arial"/>
                <w:sz w:val="22"/>
                <w:szCs w:val="22"/>
              </w:rPr>
              <w:t xml:space="preserve"> </w:t>
            </w:r>
          </w:p>
          <w:p w14:paraId="253103C0" w14:textId="77777777" w:rsidR="00AF57E7" w:rsidRPr="007D7B6A" w:rsidRDefault="00AF57E7" w:rsidP="000101C6">
            <w:pPr>
              <w:numPr>
                <w:ilvl w:val="0"/>
                <w:numId w:val="6"/>
              </w:numPr>
              <w:spacing w:before="60" w:after="60"/>
              <w:rPr>
                <w:rFonts w:ascii="Arial" w:hAnsi="Arial" w:cs="Arial"/>
                <w:szCs w:val="22"/>
              </w:rPr>
            </w:pPr>
            <w:r w:rsidRPr="007D7B6A">
              <w:rPr>
                <w:rFonts w:ascii="Arial" w:hAnsi="Arial" w:cs="Arial"/>
                <w:sz w:val="22"/>
                <w:szCs w:val="22"/>
              </w:rPr>
              <w:t xml:space="preserve">Information Services (computing and library services) </w:t>
            </w:r>
            <w:hyperlink r:id="rId20" w:history="1">
              <w:r w:rsidRPr="007D7B6A">
                <w:rPr>
                  <w:rStyle w:val="Hyperlink"/>
                  <w:rFonts w:ascii="Arial" w:hAnsi="Arial" w:cs="Arial"/>
                  <w:sz w:val="22"/>
                  <w:szCs w:val="22"/>
                </w:rPr>
                <w:t>www.kent.ac.uk/is/</w:t>
              </w:r>
            </w:hyperlink>
            <w:r w:rsidRPr="007D7B6A">
              <w:rPr>
                <w:rFonts w:ascii="Arial" w:hAnsi="Arial" w:cs="Arial"/>
                <w:sz w:val="22"/>
                <w:szCs w:val="22"/>
              </w:rPr>
              <w:t xml:space="preserve"> </w:t>
            </w:r>
          </w:p>
          <w:p w14:paraId="6469A01C" w14:textId="77777777" w:rsidR="00AF57E7" w:rsidRPr="007D7B6A" w:rsidRDefault="00AF57E7" w:rsidP="000101C6">
            <w:pPr>
              <w:numPr>
                <w:ilvl w:val="0"/>
                <w:numId w:val="6"/>
              </w:numPr>
              <w:spacing w:before="60" w:after="60"/>
              <w:rPr>
                <w:rFonts w:ascii="Arial" w:hAnsi="Arial" w:cs="Arial"/>
                <w:szCs w:val="22"/>
              </w:rPr>
            </w:pPr>
            <w:r w:rsidRPr="007D7B6A">
              <w:rPr>
                <w:rFonts w:ascii="Arial" w:hAnsi="Arial" w:cs="Arial"/>
                <w:sz w:val="22"/>
                <w:szCs w:val="22"/>
              </w:rPr>
              <w:t>Postgraduate student representation at School, Faculty and Institutional levels</w:t>
            </w:r>
          </w:p>
          <w:p w14:paraId="43303753" w14:textId="77777777" w:rsidR="00AF57E7" w:rsidRPr="007D7B6A" w:rsidRDefault="00AF57E7" w:rsidP="000101C6">
            <w:pPr>
              <w:numPr>
                <w:ilvl w:val="0"/>
                <w:numId w:val="6"/>
              </w:numPr>
              <w:spacing w:before="60" w:after="60"/>
              <w:rPr>
                <w:rFonts w:ascii="Arial" w:hAnsi="Arial" w:cs="Arial"/>
                <w:szCs w:val="22"/>
              </w:rPr>
            </w:pPr>
            <w:r w:rsidRPr="007D7B6A">
              <w:rPr>
                <w:rFonts w:ascii="Arial" w:hAnsi="Arial" w:cs="Arial"/>
                <w:sz w:val="22"/>
                <w:szCs w:val="22"/>
              </w:rPr>
              <w:t xml:space="preserve">Centre for English and World Languages </w:t>
            </w:r>
            <w:hyperlink r:id="rId21" w:history="1">
              <w:r w:rsidRPr="007D7B6A">
                <w:rPr>
                  <w:rStyle w:val="Hyperlink"/>
                  <w:rFonts w:ascii="Arial" w:hAnsi="Arial" w:cs="Arial"/>
                  <w:sz w:val="22"/>
                  <w:szCs w:val="22"/>
                </w:rPr>
                <w:t>www.kent.ac.uk/cewl/index.html</w:t>
              </w:r>
            </w:hyperlink>
            <w:r w:rsidRPr="007D7B6A">
              <w:rPr>
                <w:rFonts w:ascii="Arial" w:hAnsi="Arial" w:cs="Arial"/>
                <w:sz w:val="22"/>
                <w:szCs w:val="22"/>
              </w:rPr>
              <w:t xml:space="preserve"> </w:t>
            </w:r>
          </w:p>
          <w:p w14:paraId="2BC74D3C" w14:textId="77777777" w:rsidR="00AF57E7" w:rsidRPr="007D7B6A" w:rsidRDefault="00AF57E7" w:rsidP="000101C6">
            <w:pPr>
              <w:numPr>
                <w:ilvl w:val="0"/>
                <w:numId w:val="6"/>
              </w:numPr>
              <w:spacing w:before="60" w:after="60"/>
              <w:rPr>
                <w:rFonts w:ascii="Arial" w:hAnsi="Arial" w:cs="Arial"/>
                <w:szCs w:val="22"/>
              </w:rPr>
            </w:pPr>
            <w:r w:rsidRPr="007D7B6A">
              <w:rPr>
                <w:rFonts w:ascii="Arial" w:hAnsi="Arial" w:cs="Arial"/>
                <w:sz w:val="22"/>
                <w:szCs w:val="22"/>
              </w:rPr>
              <w:t xml:space="preserve">Careers and Employability Services </w:t>
            </w:r>
            <w:hyperlink r:id="rId22" w:history="1">
              <w:r w:rsidRPr="007D7B6A">
                <w:rPr>
                  <w:rStyle w:val="Hyperlink"/>
                  <w:rFonts w:ascii="Arial" w:hAnsi="Arial" w:cs="Arial"/>
                  <w:sz w:val="22"/>
                  <w:szCs w:val="22"/>
                </w:rPr>
                <w:t>www.kent.ac.uk/ces/</w:t>
              </w:r>
            </w:hyperlink>
            <w:r w:rsidRPr="007D7B6A">
              <w:rPr>
                <w:rFonts w:ascii="Arial" w:hAnsi="Arial" w:cs="Arial"/>
                <w:sz w:val="22"/>
                <w:szCs w:val="22"/>
              </w:rPr>
              <w:t xml:space="preserve"> </w:t>
            </w:r>
          </w:p>
          <w:p w14:paraId="17EAC7B9" w14:textId="77777777" w:rsidR="00AF57E7" w:rsidRPr="0099240B" w:rsidRDefault="00AF57E7" w:rsidP="000101C6">
            <w:pPr>
              <w:numPr>
                <w:ilvl w:val="0"/>
                <w:numId w:val="6"/>
              </w:numPr>
              <w:spacing w:before="60" w:after="60"/>
              <w:rPr>
                <w:rFonts w:ascii="Arial" w:hAnsi="Arial" w:cs="Arial"/>
                <w:sz w:val="22"/>
                <w:szCs w:val="22"/>
              </w:rPr>
            </w:pPr>
            <w:r w:rsidRPr="00305B23">
              <w:rPr>
                <w:rFonts w:ascii="Arial" w:hAnsi="Arial" w:cs="Arial"/>
                <w:sz w:val="22"/>
                <w:szCs w:val="22"/>
              </w:rPr>
              <w:t xml:space="preserve">International </w:t>
            </w:r>
            <w:r>
              <w:rPr>
                <w:rFonts w:ascii="Arial" w:hAnsi="Arial" w:cs="Arial"/>
                <w:sz w:val="22"/>
                <w:szCs w:val="22"/>
              </w:rPr>
              <w:t>Recruitment Office</w:t>
            </w:r>
            <w:r w:rsidRPr="0099240B">
              <w:rPr>
                <w:rFonts w:ascii="Arial" w:hAnsi="Arial" w:cs="Arial"/>
                <w:sz w:val="22"/>
                <w:szCs w:val="22"/>
              </w:rPr>
              <w:t xml:space="preserve"> </w:t>
            </w:r>
            <w:hyperlink r:id="rId23" w:history="1">
              <w:r w:rsidRPr="0095132A">
                <w:rPr>
                  <w:rStyle w:val="Hyperlink"/>
                  <w:rFonts w:ascii="Arial" w:hAnsi="Arial" w:cs="Arial"/>
                  <w:sz w:val="22"/>
                  <w:szCs w:val="22"/>
                </w:rPr>
                <w:t>https://www.kent.ac.uk/internationalstudent/</w:t>
              </w:r>
            </w:hyperlink>
            <w:r w:rsidRPr="0099240B">
              <w:rPr>
                <w:rFonts w:ascii="Arial" w:hAnsi="Arial" w:cs="Arial"/>
                <w:sz w:val="22"/>
                <w:szCs w:val="22"/>
              </w:rPr>
              <w:t>;</w:t>
            </w:r>
            <w:r>
              <w:rPr>
                <w:rFonts w:ascii="Arial" w:hAnsi="Arial" w:cs="Arial"/>
                <w:sz w:val="22"/>
                <w:szCs w:val="22"/>
              </w:rPr>
              <w:t xml:space="preserve"> </w:t>
            </w:r>
            <w:r w:rsidRPr="0099240B">
              <w:rPr>
                <w:rFonts w:ascii="Arial" w:hAnsi="Arial" w:cs="Arial"/>
                <w:sz w:val="22"/>
                <w:szCs w:val="22"/>
              </w:rPr>
              <w:t>Intern</w:t>
            </w:r>
            <w:r>
              <w:rPr>
                <w:rFonts w:ascii="Arial" w:hAnsi="Arial" w:cs="Arial"/>
                <w:sz w:val="22"/>
                <w:szCs w:val="22"/>
              </w:rPr>
              <w:t>ational Partnerships Office</w:t>
            </w:r>
            <w:r w:rsidRPr="0099240B">
              <w:rPr>
                <w:rFonts w:ascii="Arial" w:hAnsi="Arial" w:cs="Arial"/>
                <w:sz w:val="22"/>
                <w:szCs w:val="22"/>
              </w:rPr>
              <w:t xml:space="preserve"> </w:t>
            </w:r>
            <w:hyperlink r:id="rId24" w:history="1">
              <w:r w:rsidRPr="0099240B">
                <w:rPr>
                  <w:rStyle w:val="Hyperlink"/>
                  <w:rFonts w:ascii="Arial" w:hAnsi="Arial" w:cs="Arial"/>
                  <w:sz w:val="22"/>
                  <w:szCs w:val="22"/>
                </w:rPr>
                <w:t>https://www.kent.ac.uk/global/partnerships/</w:t>
              </w:r>
            </w:hyperlink>
            <w:r w:rsidRPr="0099240B">
              <w:rPr>
                <w:rFonts w:ascii="Arial" w:hAnsi="Arial" w:cs="Arial"/>
                <w:sz w:val="22"/>
                <w:szCs w:val="22"/>
              </w:rPr>
              <w:t xml:space="preserve"> </w:t>
            </w:r>
          </w:p>
          <w:p w14:paraId="24FCBE47" w14:textId="77777777" w:rsidR="00AF57E7" w:rsidRPr="007D7B6A" w:rsidRDefault="00AF57E7" w:rsidP="000101C6">
            <w:pPr>
              <w:numPr>
                <w:ilvl w:val="0"/>
                <w:numId w:val="6"/>
              </w:numPr>
              <w:spacing w:before="60" w:after="60"/>
              <w:rPr>
                <w:rFonts w:ascii="Arial" w:hAnsi="Arial" w:cs="Arial"/>
                <w:szCs w:val="22"/>
              </w:rPr>
            </w:pPr>
            <w:r w:rsidRPr="007D7B6A">
              <w:rPr>
                <w:rFonts w:ascii="Arial" w:hAnsi="Arial" w:cs="Arial"/>
                <w:sz w:val="22"/>
                <w:szCs w:val="22"/>
              </w:rPr>
              <w:t xml:space="preserve">Medical Centre </w:t>
            </w:r>
            <w:hyperlink r:id="rId25" w:history="1">
              <w:r w:rsidRPr="0085276D">
                <w:rPr>
                  <w:rStyle w:val="Hyperlink"/>
                  <w:rFonts w:ascii="Arial" w:hAnsi="Arial" w:cs="Arial"/>
                  <w:sz w:val="22"/>
                  <w:szCs w:val="22"/>
                </w:rPr>
                <w:t>https://www.kent.ac.uk/studentwellbeing/medicalcentre.html</w:t>
              </w:r>
            </w:hyperlink>
          </w:p>
          <w:p w14:paraId="0F1C7ADE" w14:textId="77777777" w:rsidR="00AF57E7" w:rsidRPr="007D7B6A" w:rsidRDefault="00AF57E7" w:rsidP="000101C6">
            <w:pPr>
              <w:numPr>
                <w:ilvl w:val="0"/>
                <w:numId w:val="27"/>
              </w:numPr>
              <w:spacing w:before="60" w:after="60"/>
              <w:rPr>
                <w:rFonts w:ascii="Arial" w:hAnsi="Arial" w:cs="Arial"/>
                <w:szCs w:val="22"/>
              </w:rPr>
            </w:pPr>
            <w:r>
              <w:rPr>
                <w:rFonts w:ascii="Arial" w:hAnsi="Arial" w:cs="Arial"/>
                <w:sz w:val="22"/>
                <w:szCs w:val="22"/>
              </w:rPr>
              <w:lastRenderedPageBreak/>
              <w:t>Library services</w:t>
            </w:r>
            <w:r w:rsidRPr="007D7B6A">
              <w:rPr>
                <w:rFonts w:ascii="Arial" w:hAnsi="Arial" w:cs="Arial"/>
                <w:sz w:val="22"/>
                <w:szCs w:val="22"/>
              </w:rPr>
              <w:t xml:space="preserve"> </w:t>
            </w:r>
            <w:hyperlink r:id="rId26" w:history="1">
              <w:r w:rsidRPr="007D7B6A">
                <w:rPr>
                  <w:rStyle w:val="Hyperlink"/>
                  <w:rFonts w:ascii="Arial" w:hAnsi="Arial" w:cs="Arial"/>
                  <w:sz w:val="22"/>
                  <w:szCs w:val="22"/>
                </w:rPr>
                <w:t>http://www.kent.ac.uk/library/</w:t>
              </w:r>
            </w:hyperlink>
            <w:r w:rsidRPr="007D7B6A">
              <w:rPr>
                <w:rFonts w:ascii="Arial" w:hAnsi="Arial" w:cs="Arial"/>
                <w:sz w:val="22"/>
                <w:szCs w:val="22"/>
              </w:rPr>
              <w:t xml:space="preserve"> </w:t>
            </w:r>
          </w:p>
          <w:p w14:paraId="52A25EA7" w14:textId="071D7304" w:rsidR="00AF57E7" w:rsidRPr="00E04923" w:rsidRDefault="00AF57E7" w:rsidP="000101C6">
            <w:pPr>
              <w:numPr>
                <w:ilvl w:val="0"/>
                <w:numId w:val="27"/>
              </w:numPr>
              <w:spacing w:before="60" w:after="60"/>
              <w:rPr>
                <w:rFonts w:ascii="Arial" w:hAnsi="Arial" w:cs="Arial"/>
                <w:szCs w:val="22"/>
                <w:lang w:val="sv-SE"/>
              </w:rPr>
            </w:pPr>
            <w:r>
              <w:rPr>
                <w:rFonts w:ascii="Arial" w:hAnsi="Arial" w:cs="Arial"/>
                <w:sz w:val="22"/>
                <w:szCs w:val="22"/>
                <w:lang w:val="sv-SE"/>
              </w:rPr>
              <w:t>PASS system</w:t>
            </w:r>
            <w:r w:rsidRPr="00226C80">
              <w:rPr>
                <w:rFonts w:ascii="Arial" w:hAnsi="Arial" w:cs="Arial"/>
                <w:sz w:val="22"/>
                <w:szCs w:val="22"/>
                <w:lang w:val="sv-SE"/>
              </w:rPr>
              <w:t xml:space="preserve"> </w:t>
            </w:r>
            <w:hyperlink r:id="rId27" w:history="1">
              <w:r w:rsidRPr="0095132A">
                <w:rPr>
                  <w:rStyle w:val="Hyperlink"/>
                  <w:rFonts w:ascii="Arial" w:hAnsi="Arial" w:cs="Arial"/>
                  <w:sz w:val="22"/>
                  <w:szCs w:val="22"/>
                  <w:lang w:val="sv-SE"/>
                </w:rPr>
                <w:t>https://www.kent.ac.uk/teaching/qa/codes/taught/annexg.html</w:t>
              </w:r>
            </w:hyperlink>
            <w:r>
              <w:rPr>
                <w:rFonts w:ascii="Arial" w:hAnsi="Arial" w:cs="Arial"/>
                <w:sz w:val="22"/>
                <w:szCs w:val="22"/>
                <w:lang w:val="sv-SE"/>
              </w:rPr>
              <w:t xml:space="preserve"> </w:t>
            </w:r>
          </w:p>
          <w:p w14:paraId="7D37B60A" w14:textId="486F66BA" w:rsidR="00AF57E7" w:rsidRPr="00E04923" w:rsidRDefault="00E04923" w:rsidP="00E04923">
            <w:pPr>
              <w:numPr>
                <w:ilvl w:val="0"/>
                <w:numId w:val="27"/>
              </w:numPr>
              <w:spacing w:before="60" w:after="60"/>
              <w:rPr>
                <w:rFonts w:ascii="Arial" w:hAnsi="Arial" w:cs="Arial"/>
                <w:szCs w:val="22"/>
                <w:lang w:val="sv-SE"/>
              </w:rPr>
            </w:pPr>
            <w:r>
              <w:rPr>
                <w:rFonts w:ascii="Arial" w:hAnsi="Arial" w:cs="Arial"/>
                <w:sz w:val="22"/>
                <w:szCs w:val="22"/>
                <w:lang w:val="sv-SE"/>
              </w:rPr>
              <w:t>School of Arts Student Support Office</w:t>
            </w:r>
          </w:p>
        </w:tc>
      </w:tr>
    </w:tbl>
    <w:p w14:paraId="4ECC3614" w14:textId="77777777" w:rsidR="00AF57E7" w:rsidRPr="008C00F8"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F57E7" w:rsidRPr="008C00F8" w14:paraId="437FD75E" w14:textId="77777777" w:rsidTr="000101C6">
        <w:tc>
          <w:tcPr>
            <w:tcW w:w="9498" w:type="dxa"/>
            <w:shd w:val="pct5" w:color="auto" w:fill="FFFFFF"/>
          </w:tcPr>
          <w:p w14:paraId="0B4370BD" w14:textId="77777777" w:rsidR="00AF57E7" w:rsidRPr="00B351B0" w:rsidRDefault="00AF57E7" w:rsidP="000101C6">
            <w:pPr>
              <w:spacing w:before="60" w:after="60"/>
              <w:rPr>
                <w:rFonts w:ascii="Arial" w:hAnsi="Arial" w:cs="Arial"/>
                <w:szCs w:val="22"/>
              </w:rPr>
            </w:pPr>
            <w:r>
              <w:rPr>
                <w:rFonts w:ascii="Arial" w:hAnsi="Arial" w:cs="Arial"/>
                <w:b/>
                <w:sz w:val="22"/>
                <w:szCs w:val="22"/>
              </w:rPr>
              <w:t xml:space="preserve">20 </w:t>
            </w:r>
            <w:r w:rsidRPr="008C00F8">
              <w:rPr>
                <w:rFonts w:ascii="Arial" w:hAnsi="Arial" w:cs="Arial"/>
                <w:b/>
                <w:sz w:val="22"/>
                <w:szCs w:val="22"/>
              </w:rPr>
              <w:t>Entry Profile</w:t>
            </w:r>
          </w:p>
          <w:p w14:paraId="3548C379" w14:textId="77777777" w:rsidR="00AF57E7" w:rsidRPr="008C00F8" w:rsidRDefault="00AF57E7" w:rsidP="000101C6">
            <w:pPr>
              <w:spacing w:before="60" w:after="60"/>
              <w:jc w:val="both"/>
              <w:rPr>
                <w:rFonts w:ascii="Arial" w:hAnsi="Arial" w:cs="Arial"/>
                <w:szCs w:val="22"/>
              </w:rPr>
            </w:pPr>
            <w:r w:rsidRPr="00AA1713">
              <w:rPr>
                <w:rFonts w:ascii="Arial" w:hAnsi="Arial" w:cs="Arial"/>
                <w:sz w:val="22"/>
                <w:szCs w:val="22"/>
              </w:rPr>
              <w:t xml:space="preserve">The minimum age to study a degree programme at the university is normally at least 17 years old by 20 </w:t>
            </w:r>
            <w:r>
              <w:rPr>
                <w:rFonts w:ascii="Arial" w:hAnsi="Arial" w:cs="Arial"/>
                <w:sz w:val="22"/>
                <w:szCs w:val="22"/>
              </w:rPr>
              <w:t>September in the year the programme</w:t>
            </w:r>
            <w:r w:rsidRPr="00AA1713">
              <w:rPr>
                <w:rFonts w:ascii="Arial" w:hAnsi="Arial" w:cs="Arial"/>
                <w:sz w:val="22"/>
                <w:szCs w:val="22"/>
              </w:rPr>
              <w:t xml:space="preserve"> begins. There is no upper age limit</w:t>
            </w:r>
            <w:r>
              <w:rPr>
                <w:rFonts w:ascii="Arial" w:hAnsi="Arial" w:cs="Arial"/>
                <w:sz w:val="22"/>
                <w:szCs w:val="22"/>
              </w:rPr>
              <w:t>.</w:t>
            </w:r>
          </w:p>
        </w:tc>
      </w:tr>
      <w:tr w:rsidR="00AF57E7" w:rsidRPr="008C00F8" w14:paraId="1BAED5F5" w14:textId="77777777" w:rsidTr="000101C6">
        <w:tc>
          <w:tcPr>
            <w:tcW w:w="9498" w:type="dxa"/>
            <w:shd w:val="pct5" w:color="auto" w:fill="FFFFFF"/>
          </w:tcPr>
          <w:p w14:paraId="1A7605E5" w14:textId="77777777" w:rsidR="00AF57E7" w:rsidRPr="008C00F8" w:rsidRDefault="00AF57E7" w:rsidP="000101C6">
            <w:pPr>
              <w:spacing w:before="60" w:after="60"/>
              <w:rPr>
                <w:rFonts w:ascii="Arial" w:hAnsi="Arial" w:cs="Arial"/>
                <w:szCs w:val="22"/>
              </w:rPr>
            </w:pPr>
            <w:r>
              <w:rPr>
                <w:rFonts w:ascii="Arial" w:hAnsi="Arial" w:cs="Arial"/>
                <w:sz w:val="22"/>
                <w:szCs w:val="22"/>
              </w:rPr>
              <w:t xml:space="preserve">20.1 </w:t>
            </w:r>
            <w:r w:rsidRPr="008C00F8">
              <w:rPr>
                <w:rFonts w:ascii="Arial" w:hAnsi="Arial" w:cs="Arial"/>
                <w:b/>
                <w:sz w:val="22"/>
                <w:szCs w:val="22"/>
              </w:rPr>
              <w:t>Entry Route</w:t>
            </w:r>
          </w:p>
          <w:p w14:paraId="3CCCE660" w14:textId="77777777" w:rsidR="00AF57E7" w:rsidRPr="008C00F8" w:rsidRDefault="00AF57E7" w:rsidP="00AF57E7">
            <w:pPr>
              <w:spacing w:before="60" w:after="60"/>
              <w:rPr>
                <w:rFonts w:ascii="Arial" w:hAnsi="Arial" w:cs="Arial"/>
                <w:szCs w:val="22"/>
              </w:rPr>
            </w:pPr>
            <w:r>
              <w:rPr>
                <w:rFonts w:ascii="Arial" w:hAnsi="Arial" w:cs="Arial"/>
                <w:sz w:val="22"/>
                <w:szCs w:val="22"/>
              </w:rPr>
              <w:t>For current</w:t>
            </w:r>
            <w:r w:rsidRPr="008C00F8">
              <w:rPr>
                <w:rFonts w:ascii="Arial" w:hAnsi="Arial" w:cs="Arial"/>
                <w:sz w:val="22"/>
                <w:szCs w:val="22"/>
              </w:rPr>
              <w:t xml:space="preserve"> information, please refer to the University prospectus</w:t>
            </w:r>
          </w:p>
        </w:tc>
      </w:tr>
      <w:tr w:rsidR="00AF57E7" w:rsidRPr="008C00F8" w14:paraId="0C85DD29" w14:textId="77777777" w:rsidTr="000101C6">
        <w:tc>
          <w:tcPr>
            <w:tcW w:w="9498" w:type="dxa"/>
          </w:tcPr>
          <w:p w14:paraId="001692AB" w14:textId="77777777" w:rsidR="00AF7DF5" w:rsidRPr="00AF7DF5" w:rsidRDefault="00AF7DF5" w:rsidP="00AF7DF5">
            <w:pPr>
              <w:spacing w:before="60" w:after="60"/>
              <w:rPr>
                <w:rFonts w:ascii="Arial" w:hAnsi="Arial" w:cs="Arial"/>
                <w:sz w:val="22"/>
                <w:szCs w:val="22"/>
              </w:rPr>
            </w:pPr>
            <w:r w:rsidRPr="00AF7DF5">
              <w:rPr>
                <w:rFonts w:ascii="Arial" w:hAnsi="Arial" w:cs="Arial"/>
                <w:sz w:val="22"/>
                <w:szCs w:val="22"/>
              </w:rPr>
              <w:t>An upper second-class honours degree or better, usually in a relevant humanities subject. In certain circumstances, the School will consider candidates who have not followed a conventional education path or who may have relevant experience in the industry. These cases are assessed individually by the Director of Graduate Studies.</w:t>
            </w:r>
          </w:p>
          <w:p w14:paraId="7D0561F0" w14:textId="761E6BC0" w:rsidR="00AF7DF5" w:rsidRPr="00AF7DF5" w:rsidRDefault="007F6B37" w:rsidP="00AF7DF5">
            <w:pPr>
              <w:spacing w:before="60" w:after="60"/>
              <w:rPr>
                <w:rFonts w:ascii="Arial" w:hAnsi="Arial" w:cs="Arial"/>
                <w:sz w:val="22"/>
                <w:szCs w:val="22"/>
              </w:rPr>
            </w:pPr>
            <w:r>
              <w:rPr>
                <w:rFonts w:ascii="Arial" w:hAnsi="Arial" w:cs="Arial"/>
                <w:sz w:val="22"/>
                <w:szCs w:val="22"/>
              </w:rPr>
              <w:t>A</w:t>
            </w:r>
            <w:r w:rsidR="00AF7DF5" w:rsidRPr="00AF7DF5">
              <w:rPr>
                <w:rFonts w:ascii="Arial" w:hAnsi="Arial" w:cs="Arial"/>
                <w:sz w:val="22"/>
                <w:szCs w:val="22"/>
              </w:rPr>
              <w:t>pplication</w:t>
            </w:r>
            <w:r>
              <w:rPr>
                <w:rFonts w:ascii="Arial" w:hAnsi="Arial" w:cs="Arial"/>
                <w:sz w:val="22"/>
                <w:szCs w:val="22"/>
              </w:rPr>
              <w:t>s</w:t>
            </w:r>
            <w:r w:rsidR="00AF7DF5" w:rsidRPr="00AF7DF5">
              <w:rPr>
                <w:rFonts w:ascii="Arial" w:hAnsi="Arial" w:cs="Arial"/>
                <w:sz w:val="22"/>
                <w:szCs w:val="22"/>
              </w:rPr>
              <w:t xml:space="preserve"> should include a sample of academic writing. Ideally this will be an essay, on a similar or related topic,  written as part of </w:t>
            </w:r>
            <w:r>
              <w:rPr>
                <w:rFonts w:ascii="Arial" w:hAnsi="Arial" w:cs="Arial"/>
                <w:sz w:val="22"/>
                <w:szCs w:val="22"/>
              </w:rPr>
              <w:t>an</w:t>
            </w:r>
            <w:r w:rsidRPr="00AF7DF5">
              <w:rPr>
                <w:rFonts w:ascii="Arial" w:hAnsi="Arial" w:cs="Arial"/>
                <w:sz w:val="22"/>
                <w:szCs w:val="22"/>
              </w:rPr>
              <w:t xml:space="preserve"> </w:t>
            </w:r>
            <w:r w:rsidR="00AF7DF5" w:rsidRPr="00AF7DF5">
              <w:rPr>
                <w:rFonts w:ascii="Arial" w:hAnsi="Arial" w:cs="Arial"/>
                <w:sz w:val="22"/>
                <w:szCs w:val="22"/>
              </w:rPr>
              <w:t xml:space="preserve">undergraduate degree programme. </w:t>
            </w:r>
            <w:bookmarkStart w:id="2" w:name="_GoBack"/>
            <w:bookmarkEnd w:id="2"/>
          </w:p>
          <w:p w14:paraId="528B40C1" w14:textId="77777777" w:rsidR="00AF7DF5" w:rsidRPr="00AF7DF5" w:rsidRDefault="00AF7DF5" w:rsidP="00AF7DF5">
            <w:pPr>
              <w:spacing w:before="60" w:after="60"/>
              <w:rPr>
                <w:rFonts w:ascii="Arial" w:hAnsi="Arial" w:cs="Arial"/>
                <w:sz w:val="22"/>
                <w:szCs w:val="22"/>
              </w:rPr>
            </w:pPr>
            <w:r w:rsidRPr="00AF7DF5">
              <w:rPr>
                <w:rFonts w:ascii="Arial" w:hAnsi="Arial" w:cs="Arial"/>
                <w:sz w:val="22"/>
                <w:szCs w:val="22"/>
              </w:rPr>
              <w:t>All applicants are considered on an individual basis and additional qualifications, and professional qualifications and experience will also be taken into account when considering applications. </w:t>
            </w:r>
          </w:p>
          <w:p w14:paraId="43400A73" w14:textId="77777777" w:rsidR="00AF7DF5" w:rsidRPr="00AF7DF5" w:rsidRDefault="00AF7DF5" w:rsidP="00AF7DF5">
            <w:pPr>
              <w:spacing w:before="60" w:after="60"/>
              <w:rPr>
                <w:rFonts w:ascii="Arial" w:hAnsi="Arial" w:cs="Arial"/>
                <w:b/>
                <w:bCs/>
                <w:sz w:val="22"/>
                <w:szCs w:val="22"/>
              </w:rPr>
            </w:pPr>
            <w:r w:rsidRPr="00AF7DF5">
              <w:rPr>
                <w:rFonts w:ascii="Arial" w:hAnsi="Arial" w:cs="Arial"/>
                <w:b/>
                <w:bCs/>
                <w:sz w:val="22"/>
                <w:szCs w:val="22"/>
              </w:rPr>
              <w:t>International students</w:t>
            </w:r>
          </w:p>
          <w:p w14:paraId="0ADDAB8E" w14:textId="77777777" w:rsidR="00AF7DF5" w:rsidRPr="00AF7DF5" w:rsidRDefault="00AF7DF5" w:rsidP="00AF7DF5">
            <w:pPr>
              <w:spacing w:before="60" w:after="60"/>
              <w:rPr>
                <w:rFonts w:ascii="Arial" w:hAnsi="Arial" w:cs="Arial"/>
                <w:sz w:val="22"/>
                <w:szCs w:val="22"/>
              </w:rPr>
            </w:pPr>
            <w:r w:rsidRPr="00AF7DF5">
              <w:rPr>
                <w:rFonts w:ascii="Arial" w:hAnsi="Arial" w:cs="Arial"/>
                <w:sz w:val="22"/>
                <w:szCs w:val="22"/>
              </w:rPr>
              <w:t xml:space="preserve">Please see our International Student website for </w:t>
            </w:r>
            <w:hyperlink r:id="rId28" w:history="1">
              <w:r w:rsidRPr="00AF7DF5">
                <w:rPr>
                  <w:rStyle w:val="Hyperlink"/>
                  <w:rFonts w:ascii="Arial" w:hAnsi="Arial" w:cs="Arial"/>
                  <w:sz w:val="22"/>
                  <w:szCs w:val="22"/>
                </w:rPr>
                <w:t>entry requirements by country</w:t>
              </w:r>
            </w:hyperlink>
            <w:r w:rsidRPr="00AF7DF5">
              <w:rPr>
                <w:rFonts w:ascii="Arial" w:hAnsi="Arial" w:cs="Arial"/>
                <w:sz w:val="22"/>
                <w:szCs w:val="22"/>
              </w:rPr>
              <w:t> and other relevant information for your country. </w:t>
            </w:r>
          </w:p>
          <w:p w14:paraId="750B2EE4" w14:textId="77777777" w:rsidR="00AF7DF5" w:rsidRPr="00AF7DF5" w:rsidRDefault="00AF7DF5" w:rsidP="00AF7DF5">
            <w:pPr>
              <w:spacing w:before="60" w:after="60"/>
              <w:rPr>
                <w:rFonts w:ascii="Arial" w:hAnsi="Arial" w:cs="Arial"/>
                <w:b/>
                <w:bCs/>
                <w:sz w:val="22"/>
                <w:szCs w:val="22"/>
              </w:rPr>
            </w:pPr>
            <w:r w:rsidRPr="00AF7DF5">
              <w:rPr>
                <w:rFonts w:ascii="Arial" w:hAnsi="Arial" w:cs="Arial"/>
                <w:b/>
                <w:bCs/>
                <w:sz w:val="22"/>
                <w:szCs w:val="22"/>
              </w:rPr>
              <w:t>English language entry requirements</w:t>
            </w:r>
          </w:p>
          <w:p w14:paraId="4912C588" w14:textId="77777777" w:rsidR="00AF7DF5" w:rsidRPr="00AF7DF5" w:rsidRDefault="00AF7DF5" w:rsidP="00AF7DF5">
            <w:pPr>
              <w:spacing w:before="60" w:after="60"/>
              <w:rPr>
                <w:rFonts w:ascii="Arial" w:hAnsi="Arial" w:cs="Arial"/>
                <w:sz w:val="22"/>
                <w:szCs w:val="22"/>
              </w:rPr>
            </w:pPr>
            <w:r w:rsidRPr="00AF7DF5">
              <w:rPr>
                <w:rFonts w:ascii="Arial" w:hAnsi="Arial" w:cs="Arial"/>
                <w:sz w:val="22"/>
                <w:szCs w:val="22"/>
              </w:rPr>
              <w:t>The University requires all non-native speakers of English to reach a minimum standard of proficiency in written and spoken English before beginning a postgraduate degree. Certain subjects require a higher level.</w:t>
            </w:r>
          </w:p>
          <w:p w14:paraId="1D52CCC2" w14:textId="5701E86B" w:rsidR="00AF57E7" w:rsidRPr="00AF7DF5" w:rsidRDefault="00AF7DF5" w:rsidP="000101C6">
            <w:pPr>
              <w:spacing w:before="60" w:after="60"/>
              <w:rPr>
                <w:rFonts w:ascii="Arial" w:hAnsi="Arial" w:cs="Arial"/>
                <w:sz w:val="22"/>
                <w:szCs w:val="22"/>
              </w:rPr>
            </w:pPr>
            <w:r w:rsidRPr="00AF7DF5">
              <w:rPr>
                <w:rFonts w:ascii="Arial" w:hAnsi="Arial" w:cs="Arial"/>
                <w:sz w:val="22"/>
                <w:szCs w:val="22"/>
              </w:rPr>
              <w:t>For detailed information see our </w:t>
            </w:r>
            <w:hyperlink r:id="rId29" w:tgtFrame="_blank" w:history="1">
              <w:r w:rsidRPr="00AF7DF5">
                <w:rPr>
                  <w:rStyle w:val="Hyperlink"/>
                  <w:rFonts w:ascii="Arial" w:hAnsi="Arial" w:cs="Arial"/>
                  <w:sz w:val="22"/>
                  <w:szCs w:val="22"/>
                </w:rPr>
                <w:t>English language requirements</w:t>
              </w:r>
            </w:hyperlink>
            <w:r w:rsidRPr="00AF7DF5">
              <w:rPr>
                <w:rFonts w:ascii="Arial" w:hAnsi="Arial" w:cs="Arial"/>
                <w:sz w:val="22"/>
                <w:szCs w:val="22"/>
              </w:rPr>
              <w:t> web pages.</w:t>
            </w:r>
          </w:p>
        </w:tc>
      </w:tr>
      <w:tr w:rsidR="00AF57E7" w:rsidRPr="008C00F8" w14:paraId="4A35A073" w14:textId="77777777" w:rsidTr="000101C6">
        <w:tc>
          <w:tcPr>
            <w:tcW w:w="9498" w:type="dxa"/>
            <w:shd w:val="pct5" w:color="auto" w:fill="FFFFFF"/>
          </w:tcPr>
          <w:p w14:paraId="06822798" w14:textId="77777777" w:rsidR="00AF57E7" w:rsidRPr="008C00F8" w:rsidRDefault="00AF57E7" w:rsidP="000101C6">
            <w:pPr>
              <w:spacing w:before="60" w:after="60"/>
              <w:rPr>
                <w:rFonts w:ascii="Arial" w:hAnsi="Arial" w:cs="Arial"/>
                <w:b/>
                <w:szCs w:val="22"/>
              </w:rPr>
            </w:pPr>
            <w:r>
              <w:rPr>
                <w:rFonts w:ascii="Arial" w:hAnsi="Arial" w:cs="Arial"/>
                <w:sz w:val="22"/>
                <w:szCs w:val="22"/>
              </w:rPr>
              <w:t xml:space="preserve">20.2 </w:t>
            </w:r>
            <w:r w:rsidRPr="008C00F8">
              <w:rPr>
                <w:rFonts w:ascii="Arial" w:hAnsi="Arial" w:cs="Arial"/>
                <w:b/>
                <w:sz w:val="22"/>
                <w:szCs w:val="22"/>
              </w:rPr>
              <w:t>What does this programme have to offer?</w:t>
            </w:r>
          </w:p>
        </w:tc>
      </w:tr>
      <w:tr w:rsidR="00AF57E7" w:rsidRPr="008C00F8" w14:paraId="27D51B49" w14:textId="77777777" w:rsidTr="000101C6">
        <w:tc>
          <w:tcPr>
            <w:tcW w:w="9498" w:type="dxa"/>
          </w:tcPr>
          <w:p w14:paraId="4069887B" w14:textId="21A17734" w:rsidR="00E04923" w:rsidRPr="00E04923" w:rsidRDefault="00E04923" w:rsidP="00E04923">
            <w:pPr>
              <w:numPr>
                <w:ilvl w:val="0"/>
                <w:numId w:val="8"/>
              </w:numPr>
              <w:spacing w:before="60" w:after="60"/>
              <w:jc w:val="both"/>
              <w:rPr>
                <w:rFonts w:ascii="Arial" w:hAnsi="Arial" w:cs="Arial"/>
                <w:sz w:val="22"/>
                <w:szCs w:val="22"/>
              </w:rPr>
            </w:pPr>
            <w:r>
              <w:rPr>
                <w:rFonts w:ascii="Arial" w:hAnsi="Arial" w:cs="Arial"/>
                <w:sz w:val="22"/>
                <w:szCs w:val="22"/>
              </w:rPr>
              <w:t>A</w:t>
            </w:r>
            <w:r w:rsidRPr="00E04923">
              <w:rPr>
                <w:rFonts w:ascii="Arial" w:hAnsi="Arial" w:cs="Arial"/>
                <w:sz w:val="22"/>
                <w:szCs w:val="22"/>
              </w:rPr>
              <w:t xml:space="preserve"> unique opportunity to develop knowledge and understanding of stand-up comedy, through both deep practical engagement and an academic study of its historical, conceptual and contemporary contexts.</w:t>
            </w:r>
          </w:p>
          <w:p w14:paraId="2BA5AECD" w14:textId="651883AC" w:rsidR="00E04923" w:rsidRPr="00E04923" w:rsidRDefault="00E04923" w:rsidP="00E04923">
            <w:pPr>
              <w:numPr>
                <w:ilvl w:val="0"/>
                <w:numId w:val="8"/>
              </w:numPr>
              <w:spacing w:before="60" w:after="60"/>
              <w:jc w:val="both"/>
              <w:rPr>
                <w:rFonts w:ascii="Arial" w:hAnsi="Arial" w:cs="Arial"/>
                <w:sz w:val="22"/>
                <w:szCs w:val="22"/>
              </w:rPr>
            </w:pPr>
            <w:r>
              <w:rPr>
                <w:rFonts w:ascii="Arial" w:hAnsi="Arial" w:cs="Arial"/>
                <w:sz w:val="22"/>
                <w:szCs w:val="22"/>
              </w:rPr>
              <w:t>A</w:t>
            </w:r>
            <w:r w:rsidRPr="00E04923">
              <w:rPr>
                <w:rFonts w:ascii="Arial" w:hAnsi="Arial" w:cs="Arial"/>
                <w:sz w:val="22"/>
                <w:szCs w:val="22"/>
              </w:rPr>
              <w:t>ctive involvement with the British Stand-Up Comedy Archive based at the Templeman Library.</w:t>
            </w:r>
          </w:p>
          <w:p w14:paraId="0E2FB954" w14:textId="65A2E21A" w:rsidR="00E04923" w:rsidRPr="00E04923" w:rsidRDefault="00E04923" w:rsidP="00E04923">
            <w:pPr>
              <w:numPr>
                <w:ilvl w:val="0"/>
                <w:numId w:val="8"/>
              </w:numPr>
              <w:spacing w:before="60" w:after="60"/>
              <w:jc w:val="both"/>
              <w:rPr>
                <w:rFonts w:ascii="Arial" w:hAnsi="Arial" w:cs="Arial"/>
                <w:sz w:val="22"/>
                <w:szCs w:val="22"/>
              </w:rPr>
            </w:pPr>
            <w:r>
              <w:rPr>
                <w:rFonts w:ascii="Arial" w:hAnsi="Arial" w:cs="Arial"/>
                <w:sz w:val="22"/>
                <w:szCs w:val="22"/>
              </w:rPr>
              <w:t>T</w:t>
            </w:r>
            <w:r w:rsidRPr="00E04923">
              <w:rPr>
                <w:rFonts w:ascii="Arial" w:hAnsi="Arial" w:cs="Arial"/>
                <w:sz w:val="22"/>
                <w:szCs w:val="22"/>
              </w:rPr>
              <w:t>he opportunity to engage with and participate in the activities of the Popular &amp; Comic Performance Research Centre (PCP), the European Theatre Research Network (ETRN), and the Centre for Cognition, Kinaesthetics and Performance (CKP), all hosted at the University of Kent, the UK’s European University, and to draw on the networks and contacts to academic and professional partners across the United Kingdom, Europe and the United States.</w:t>
            </w:r>
          </w:p>
          <w:p w14:paraId="06593864" w14:textId="555E1C44" w:rsidR="00AF57E7" w:rsidRPr="00E04923" w:rsidRDefault="00E04923" w:rsidP="00E04923">
            <w:pPr>
              <w:numPr>
                <w:ilvl w:val="0"/>
                <w:numId w:val="8"/>
              </w:numPr>
              <w:spacing w:before="60" w:after="60"/>
              <w:jc w:val="both"/>
              <w:rPr>
                <w:rFonts w:ascii="Arial" w:hAnsi="Arial" w:cs="Arial"/>
                <w:szCs w:val="22"/>
              </w:rPr>
            </w:pPr>
            <w:r>
              <w:rPr>
                <w:rFonts w:ascii="Arial" w:hAnsi="Arial" w:cs="Arial"/>
                <w:sz w:val="22"/>
                <w:szCs w:val="22"/>
              </w:rPr>
              <w:t>T</w:t>
            </w:r>
            <w:r w:rsidRPr="00E04923">
              <w:rPr>
                <w:rFonts w:ascii="Arial" w:hAnsi="Arial" w:cs="Arial"/>
                <w:sz w:val="22"/>
                <w:szCs w:val="22"/>
              </w:rPr>
              <w:t>he opportunity to acquire or enhance foreign language skills through the University’s Centre for English and World Languages (CEWL).</w:t>
            </w:r>
          </w:p>
        </w:tc>
      </w:tr>
      <w:tr w:rsidR="00AF57E7" w:rsidRPr="008C00F8" w14:paraId="3B104F30" w14:textId="77777777" w:rsidTr="000101C6">
        <w:tc>
          <w:tcPr>
            <w:tcW w:w="9498" w:type="dxa"/>
            <w:shd w:val="pct5" w:color="auto" w:fill="FFFFFF"/>
          </w:tcPr>
          <w:p w14:paraId="358499E2" w14:textId="77777777" w:rsidR="00AF57E7" w:rsidRPr="008C00F8" w:rsidRDefault="00AF57E7" w:rsidP="000101C6">
            <w:pPr>
              <w:spacing w:before="60" w:after="60"/>
              <w:rPr>
                <w:rFonts w:ascii="Arial" w:hAnsi="Arial" w:cs="Arial"/>
                <w:b/>
                <w:szCs w:val="22"/>
              </w:rPr>
            </w:pPr>
            <w:r>
              <w:rPr>
                <w:rFonts w:ascii="Arial" w:hAnsi="Arial" w:cs="Arial"/>
                <w:sz w:val="22"/>
                <w:szCs w:val="22"/>
              </w:rPr>
              <w:t xml:space="preserve">20.3 </w:t>
            </w:r>
            <w:r w:rsidRPr="008C00F8">
              <w:rPr>
                <w:rFonts w:ascii="Arial" w:hAnsi="Arial" w:cs="Arial"/>
                <w:b/>
                <w:sz w:val="22"/>
                <w:szCs w:val="22"/>
              </w:rPr>
              <w:t>Personal Profile</w:t>
            </w:r>
          </w:p>
        </w:tc>
      </w:tr>
      <w:tr w:rsidR="00AF57E7" w:rsidRPr="008C00F8" w14:paraId="477E4BD1" w14:textId="77777777" w:rsidTr="000101C6">
        <w:tc>
          <w:tcPr>
            <w:tcW w:w="9498" w:type="dxa"/>
          </w:tcPr>
          <w:p w14:paraId="348DA705" w14:textId="1E79A4E0" w:rsidR="00E04923" w:rsidRPr="00E04923" w:rsidRDefault="00E04923" w:rsidP="00E04923">
            <w:pPr>
              <w:numPr>
                <w:ilvl w:val="0"/>
                <w:numId w:val="9"/>
              </w:numPr>
              <w:tabs>
                <w:tab w:val="clear" w:pos="360"/>
              </w:tabs>
              <w:spacing w:before="60" w:after="60"/>
              <w:jc w:val="both"/>
              <w:rPr>
                <w:rFonts w:ascii="Arial" w:hAnsi="Arial" w:cs="Arial"/>
                <w:szCs w:val="22"/>
              </w:rPr>
            </w:pPr>
            <w:r>
              <w:rPr>
                <w:rFonts w:ascii="Arial" w:hAnsi="Arial" w:cs="Arial"/>
                <w:sz w:val="22"/>
                <w:szCs w:val="22"/>
              </w:rPr>
              <w:t>A</w:t>
            </w:r>
            <w:r w:rsidRPr="00E04923">
              <w:rPr>
                <w:rFonts w:ascii="Arial" w:hAnsi="Arial" w:cs="Arial"/>
                <w:sz w:val="22"/>
                <w:szCs w:val="22"/>
              </w:rPr>
              <w:t>n interest in and curiosity about innovative comedy performance practices and traditions in the United Kingdom and beyond.</w:t>
            </w:r>
          </w:p>
          <w:p w14:paraId="394D2DE1" w14:textId="11FBBA9F" w:rsidR="00E04923" w:rsidRPr="00E04923" w:rsidRDefault="00E04923" w:rsidP="00E04923">
            <w:pPr>
              <w:numPr>
                <w:ilvl w:val="0"/>
                <w:numId w:val="9"/>
              </w:numPr>
              <w:tabs>
                <w:tab w:val="clear" w:pos="360"/>
              </w:tabs>
              <w:spacing w:before="60" w:after="60"/>
              <w:jc w:val="both"/>
              <w:rPr>
                <w:rFonts w:ascii="Arial" w:hAnsi="Arial" w:cs="Arial"/>
                <w:szCs w:val="22"/>
              </w:rPr>
            </w:pPr>
            <w:r>
              <w:rPr>
                <w:rFonts w:ascii="Arial" w:hAnsi="Arial" w:cs="Arial"/>
                <w:sz w:val="22"/>
                <w:szCs w:val="22"/>
              </w:rPr>
              <w:t>D</w:t>
            </w:r>
            <w:r w:rsidRPr="00E04923">
              <w:rPr>
                <w:rFonts w:ascii="Arial" w:hAnsi="Arial" w:cs="Arial"/>
                <w:sz w:val="22"/>
                <w:szCs w:val="22"/>
              </w:rPr>
              <w:t>emonstrable commitment to, and facility for, making performance.</w:t>
            </w:r>
          </w:p>
          <w:p w14:paraId="60E5DA04" w14:textId="784CF98E" w:rsidR="00E04923" w:rsidRPr="00E04923" w:rsidRDefault="00E04923" w:rsidP="00E04923">
            <w:pPr>
              <w:numPr>
                <w:ilvl w:val="0"/>
                <w:numId w:val="9"/>
              </w:numPr>
              <w:tabs>
                <w:tab w:val="clear" w:pos="360"/>
              </w:tabs>
              <w:spacing w:before="60" w:after="60"/>
              <w:jc w:val="both"/>
              <w:rPr>
                <w:rFonts w:ascii="Arial" w:hAnsi="Arial" w:cs="Arial"/>
                <w:szCs w:val="22"/>
              </w:rPr>
            </w:pPr>
            <w:r>
              <w:rPr>
                <w:rFonts w:ascii="Arial" w:hAnsi="Arial" w:cs="Arial"/>
                <w:sz w:val="22"/>
                <w:szCs w:val="22"/>
              </w:rPr>
              <w:t>I</w:t>
            </w:r>
            <w:r w:rsidRPr="00E04923">
              <w:rPr>
                <w:rFonts w:ascii="Arial" w:hAnsi="Arial" w:cs="Arial"/>
                <w:sz w:val="22"/>
                <w:szCs w:val="22"/>
              </w:rPr>
              <w:t>ntellectual curiosity and the desire to debate, critically reflect, and to challenge prevalent ideas, as well as being challenged by current practices, contexts and approaches.</w:t>
            </w:r>
          </w:p>
          <w:p w14:paraId="7BBAC757" w14:textId="618A2B80" w:rsidR="00AF57E7" w:rsidRPr="00E04923" w:rsidRDefault="00E04923" w:rsidP="00E04923">
            <w:pPr>
              <w:numPr>
                <w:ilvl w:val="0"/>
                <w:numId w:val="9"/>
              </w:numPr>
              <w:tabs>
                <w:tab w:val="clear" w:pos="360"/>
              </w:tabs>
              <w:spacing w:before="60" w:after="60"/>
              <w:jc w:val="both"/>
              <w:rPr>
                <w:rFonts w:ascii="Arial" w:hAnsi="Arial" w:cs="Arial"/>
                <w:szCs w:val="22"/>
              </w:rPr>
            </w:pPr>
            <w:r>
              <w:rPr>
                <w:rFonts w:ascii="Arial" w:hAnsi="Arial" w:cs="Arial"/>
                <w:sz w:val="22"/>
                <w:szCs w:val="22"/>
              </w:rPr>
              <w:lastRenderedPageBreak/>
              <w:t>V</w:t>
            </w:r>
            <w:r w:rsidRPr="00E04923">
              <w:rPr>
                <w:rFonts w:ascii="Arial" w:hAnsi="Arial" w:cs="Arial"/>
                <w:sz w:val="22"/>
                <w:szCs w:val="22"/>
              </w:rPr>
              <w:t>ery good critical and research skills and the ability to undertake self-directed, independent study.</w:t>
            </w:r>
          </w:p>
        </w:tc>
      </w:tr>
    </w:tbl>
    <w:p w14:paraId="532F6A77" w14:textId="77777777" w:rsidR="00AF57E7" w:rsidRPr="008C00F8"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F57E7" w:rsidRPr="008C00F8" w14:paraId="6B046D33" w14:textId="77777777" w:rsidTr="000101C6">
        <w:tc>
          <w:tcPr>
            <w:tcW w:w="9498" w:type="dxa"/>
            <w:shd w:val="pct5" w:color="auto" w:fill="FFFFFF"/>
          </w:tcPr>
          <w:p w14:paraId="5D143364" w14:textId="77777777" w:rsidR="00AF57E7" w:rsidRPr="008C00F8" w:rsidRDefault="00AF57E7" w:rsidP="000101C6">
            <w:pPr>
              <w:spacing w:before="60" w:after="60"/>
              <w:rPr>
                <w:rFonts w:ascii="Arial" w:hAnsi="Arial" w:cs="Arial"/>
                <w:szCs w:val="22"/>
              </w:rPr>
            </w:pPr>
            <w:r>
              <w:rPr>
                <w:rFonts w:ascii="Arial" w:hAnsi="Arial" w:cs="Arial"/>
                <w:sz w:val="22"/>
                <w:szCs w:val="22"/>
              </w:rPr>
              <w:t>21</w:t>
            </w:r>
            <w:r w:rsidRPr="008C00F8">
              <w:rPr>
                <w:rFonts w:ascii="Arial" w:hAnsi="Arial" w:cs="Arial"/>
                <w:sz w:val="22"/>
                <w:szCs w:val="22"/>
              </w:rPr>
              <w:t xml:space="preserve"> </w:t>
            </w:r>
            <w:r w:rsidRPr="008C00F8">
              <w:rPr>
                <w:rFonts w:ascii="Arial" w:hAnsi="Arial" w:cs="Arial"/>
                <w:b/>
                <w:sz w:val="22"/>
                <w:szCs w:val="22"/>
              </w:rPr>
              <w:t>Methods for Evaluating and Enhancing the Quality and Standards of Teaching and Learning</w:t>
            </w:r>
          </w:p>
        </w:tc>
      </w:tr>
      <w:tr w:rsidR="00AF57E7" w:rsidRPr="008C00F8" w14:paraId="1DFBF73D" w14:textId="77777777" w:rsidTr="000101C6">
        <w:tc>
          <w:tcPr>
            <w:tcW w:w="9498" w:type="dxa"/>
            <w:shd w:val="pct5" w:color="auto" w:fill="FFFFFF"/>
          </w:tcPr>
          <w:p w14:paraId="23DE309F" w14:textId="77777777" w:rsidR="00AF57E7" w:rsidRPr="008C00F8" w:rsidRDefault="00AF57E7" w:rsidP="000101C6">
            <w:pPr>
              <w:spacing w:before="60" w:after="60"/>
              <w:rPr>
                <w:rFonts w:ascii="Arial" w:hAnsi="Arial" w:cs="Arial"/>
                <w:szCs w:val="22"/>
              </w:rPr>
            </w:pPr>
            <w:r>
              <w:rPr>
                <w:rFonts w:ascii="Arial" w:hAnsi="Arial" w:cs="Arial"/>
                <w:sz w:val="22"/>
                <w:szCs w:val="22"/>
              </w:rPr>
              <w:t xml:space="preserve">21.1 </w:t>
            </w:r>
            <w:r w:rsidRPr="008C00F8">
              <w:rPr>
                <w:rFonts w:ascii="Arial" w:hAnsi="Arial" w:cs="Arial"/>
                <w:b/>
                <w:sz w:val="22"/>
                <w:szCs w:val="22"/>
              </w:rPr>
              <w:t>Mechanisms for review and evaluation of teaching, learning, assessment, the curriculum and outcome standards</w:t>
            </w:r>
          </w:p>
        </w:tc>
      </w:tr>
      <w:tr w:rsidR="00AF57E7" w:rsidRPr="007D7B6A" w14:paraId="6D7BB00E" w14:textId="77777777" w:rsidTr="000101C6">
        <w:tc>
          <w:tcPr>
            <w:tcW w:w="9498" w:type="dxa"/>
          </w:tcPr>
          <w:p w14:paraId="6648B0D4" w14:textId="77777777" w:rsidR="00AF57E7" w:rsidRPr="003231F5" w:rsidRDefault="00AF57E7" w:rsidP="000101C6">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Quality Assurance Framework </w:t>
            </w:r>
            <w:hyperlink r:id="rId30" w:history="1">
              <w:r w:rsidRPr="007D7B6A">
                <w:rPr>
                  <w:rStyle w:val="Hyperlink"/>
                  <w:rFonts w:ascii="Arial" w:hAnsi="Arial" w:cs="Arial"/>
                  <w:sz w:val="22"/>
                  <w:szCs w:val="22"/>
                </w:rPr>
                <w:t>http://www.kent.ac.uk/teaching/qa/codes/index.html</w:t>
              </w:r>
            </w:hyperlink>
            <w:r w:rsidRPr="007D7B6A">
              <w:rPr>
                <w:rFonts w:ascii="Arial" w:hAnsi="Arial" w:cs="Arial"/>
                <w:sz w:val="22"/>
                <w:szCs w:val="22"/>
              </w:rPr>
              <w:t xml:space="preserve"> </w:t>
            </w:r>
          </w:p>
          <w:p w14:paraId="0DB4B4C6" w14:textId="77777777" w:rsidR="00AF57E7" w:rsidRPr="007D7B6A" w:rsidRDefault="00AF57E7" w:rsidP="000101C6">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Periodic Programme Review </w:t>
            </w:r>
            <w:hyperlink r:id="rId31" w:history="1">
              <w:r w:rsidRPr="007D7B6A">
                <w:rPr>
                  <w:rStyle w:val="Hyperlink"/>
                  <w:rFonts w:ascii="Arial" w:hAnsi="Arial" w:cs="Arial"/>
                  <w:sz w:val="22"/>
                  <w:szCs w:val="22"/>
                </w:rPr>
                <w:t>http://www.kent.ac.uk/teaching/qa/codes/taught/annexf.html</w:t>
              </w:r>
            </w:hyperlink>
            <w:r w:rsidRPr="007D7B6A">
              <w:rPr>
                <w:rFonts w:ascii="Arial" w:hAnsi="Arial" w:cs="Arial"/>
                <w:sz w:val="22"/>
                <w:szCs w:val="22"/>
              </w:rPr>
              <w:t xml:space="preserve"> </w:t>
            </w:r>
          </w:p>
          <w:p w14:paraId="6887B7CA" w14:textId="77777777" w:rsidR="00AF57E7" w:rsidRPr="007D7B6A" w:rsidRDefault="00AF57E7" w:rsidP="000101C6">
            <w:pPr>
              <w:numPr>
                <w:ilvl w:val="0"/>
                <w:numId w:val="10"/>
              </w:numPr>
              <w:spacing w:before="60" w:after="60"/>
              <w:ind w:left="459" w:hanging="459"/>
              <w:rPr>
                <w:rFonts w:ascii="Arial" w:hAnsi="Arial" w:cs="Arial"/>
                <w:szCs w:val="22"/>
                <w:lang w:val="sv-SE"/>
              </w:rPr>
            </w:pPr>
            <w:r w:rsidRPr="007D7B6A">
              <w:rPr>
                <w:rFonts w:ascii="Arial" w:hAnsi="Arial" w:cs="Arial"/>
                <w:sz w:val="22"/>
                <w:szCs w:val="22"/>
                <w:lang w:val="sv-SE"/>
              </w:rPr>
              <w:t xml:space="preserve">External Examiners system </w:t>
            </w:r>
            <w:hyperlink r:id="rId32" w:history="1">
              <w:r w:rsidRPr="007D7B6A">
                <w:rPr>
                  <w:rStyle w:val="Hyperlink"/>
                  <w:rFonts w:ascii="Arial" w:hAnsi="Arial" w:cs="Arial"/>
                  <w:sz w:val="22"/>
                  <w:szCs w:val="22"/>
                  <w:lang w:val="sv-SE"/>
                </w:rPr>
                <w:t>http://www.kent.ac.uk/teaching/qa/codes/taught/annexk.html</w:t>
              </w:r>
            </w:hyperlink>
            <w:r w:rsidRPr="007D7B6A">
              <w:rPr>
                <w:rFonts w:ascii="Arial" w:hAnsi="Arial" w:cs="Arial"/>
                <w:sz w:val="22"/>
                <w:szCs w:val="22"/>
                <w:lang w:val="sv-SE"/>
              </w:rPr>
              <w:t xml:space="preserve"> </w:t>
            </w:r>
          </w:p>
          <w:p w14:paraId="39A2B280" w14:textId="77777777" w:rsidR="00AF57E7" w:rsidRPr="007D7B6A" w:rsidRDefault="00AF57E7" w:rsidP="000101C6">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Annual programme and module monitoring reports </w:t>
            </w:r>
            <w:hyperlink r:id="rId33" w:history="1">
              <w:r w:rsidRPr="007D7B6A">
                <w:rPr>
                  <w:rStyle w:val="Hyperlink"/>
                  <w:rFonts w:ascii="Arial" w:hAnsi="Arial" w:cs="Arial"/>
                  <w:sz w:val="22"/>
                  <w:szCs w:val="22"/>
                </w:rPr>
                <w:t>http://www.kent.ac.uk/teaching/qa/codes/taught/annexe.html</w:t>
              </w:r>
            </w:hyperlink>
            <w:r w:rsidRPr="007D7B6A">
              <w:rPr>
                <w:rFonts w:ascii="Arial" w:hAnsi="Arial" w:cs="Arial"/>
                <w:sz w:val="22"/>
                <w:szCs w:val="22"/>
              </w:rPr>
              <w:t xml:space="preserve"> </w:t>
            </w:r>
          </w:p>
          <w:p w14:paraId="31A6A47A" w14:textId="77777777" w:rsidR="00AF57E7" w:rsidRPr="007D7B6A" w:rsidRDefault="00AF57E7" w:rsidP="000101C6">
            <w:pPr>
              <w:numPr>
                <w:ilvl w:val="0"/>
                <w:numId w:val="10"/>
              </w:numPr>
              <w:spacing w:before="60" w:after="60"/>
              <w:ind w:left="459" w:hanging="459"/>
              <w:rPr>
                <w:rFonts w:ascii="Arial" w:hAnsi="Arial" w:cs="Arial"/>
                <w:szCs w:val="22"/>
              </w:rPr>
            </w:pPr>
            <w:r>
              <w:rPr>
                <w:rFonts w:ascii="Arial" w:hAnsi="Arial" w:cs="Arial"/>
                <w:sz w:val="22"/>
                <w:szCs w:val="22"/>
              </w:rPr>
              <w:t xml:space="preserve">QAA Higher Education </w:t>
            </w:r>
            <w:r w:rsidRPr="00305B23">
              <w:rPr>
                <w:rFonts w:ascii="Arial" w:hAnsi="Arial" w:cs="Arial"/>
                <w:sz w:val="22"/>
                <w:szCs w:val="22"/>
              </w:rPr>
              <w:t>Review</w:t>
            </w:r>
            <w:r>
              <w:rPr>
                <w:rFonts w:ascii="Arial" w:hAnsi="Arial" w:cs="Arial"/>
                <w:sz w:val="22"/>
                <w:szCs w:val="22"/>
              </w:rPr>
              <w:t xml:space="preserve"> </w:t>
            </w:r>
            <w:hyperlink r:id="rId34"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6100BD33" w14:textId="77777777" w:rsidR="00AF57E7" w:rsidRPr="007D7B6A" w:rsidRDefault="00AF57E7" w:rsidP="000101C6">
            <w:pPr>
              <w:numPr>
                <w:ilvl w:val="0"/>
                <w:numId w:val="29"/>
              </w:numPr>
              <w:spacing w:before="60" w:after="60"/>
              <w:ind w:left="459" w:hanging="459"/>
              <w:rPr>
                <w:rFonts w:ascii="Arial" w:hAnsi="Arial" w:cs="Arial"/>
                <w:b/>
                <w:szCs w:val="22"/>
              </w:rPr>
            </w:pPr>
            <w:r w:rsidRPr="007D7B6A">
              <w:rPr>
                <w:rFonts w:ascii="Arial" w:hAnsi="Arial" w:cs="Arial"/>
                <w:sz w:val="22"/>
                <w:szCs w:val="22"/>
              </w:rPr>
              <w:t xml:space="preserve">Student module evaluations  </w:t>
            </w:r>
          </w:p>
          <w:p w14:paraId="74674868" w14:textId="77777777" w:rsidR="00AF57E7" w:rsidRPr="007D7B6A" w:rsidRDefault="00AF57E7" w:rsidP="000101C6">
            <w:pPr>
              <w:numPr>
                <w:ilvl w:val="0"/>
                <w:numId w:val="29"/>
              </w:numPr>
              <w:spacing w:before="60" w:after="60"/>
              <w:ind w:left="459" w:hanging="459"/>
              <w:rPr>
                <w:rFonts w:ascii="Arial" w:hAnsi="Arial" w:cs="Arial"/>
                <w:b/>
                <w:szCs w:val="22"/>
              </w:rPr>
            </w:pPr>
            <w:r w:rsidRPr="007D7B6A">
              <w:rPr>
                <w:rFonts w:ascii="Arial" w:hAnsi="Arial" w:cs="Arial"/>
                <w:sz w:val="22"/>
                <w:szCs w:val="22"/>
              </w:rPr>
              <w:t>Annual staff appraisal</w:t>
            </w:r>
          </w:p>
          <w:p w14:paraId="3BE579BA" w14:textId="6FFD3A0B" w:rsidR="00AF57E7" w:rsidRPr="00E04923" w:rsidRDefault="00AF57E7" w:rsidP="00E04923">
            <w:pPr>
              <w:numPr>
                <w:ilvl w:val="0"/>
                <w:numId w:val="29"/>
              </w:numPr>
              <w:spacing w:before="60" w:after="60"/>
              <w:ind w:left="459" w:hanging="459"/>
              <w:rPr>
                <w:rFonts w:ascii="Arial" w:hAnsi="Arial" w:cs="Arial"/>
                <w:b/>
                <w:szCs w:val="22"/>
              </w:rPr>
            </w:pPr>
            <w:r w:rsidRPr="007D7B6A">
              <w:rPr>
                <w:rFonts w:ascii="Arial" w:hAnsi="Arial" w:cs="Arial"/>
                <w:sz w:val="22"/>
                <w:szCs w:val="22"/>
              </w:rPr>
              <w:t>Peer observation</w:t>
            </w:r>
          </w:p>
        </w:tc>
      </w:tr>
      <w:tr w:rsidR="00AF57E7" w:rsidRPr="008C00F8" w14:paraId="43181BE9" w14:textId="77777777" w:rsidTr="000101C6">
        <w:tc>
          <w:tcPr>
            <w:tcW w:w="9498" w:type="dxa"/>
            <w:shd w:val="pct5" w:color="auto" w:fill="FFFFFF"/>
          </w:tcPr>
          <w:p w14:paraId="3D1E00F9" w14:textId="77777777" w:rsidR="00AF57E7" w:rsidRPr="008C00F8" w:rsidRDefault="00AF57E7" w:rsidP="000101C6">
            <w:pPr>
              <w:spacing w:before="60" w:after="60"/>
              <w:rPr>
                <w:rFonts w:ascii="Arial" w:hAnsi="Arial" w:cs="Arial"/>
                <w:b/>
                <w:szCs w:val="22"/>
              </w:rPr>
            </w:pPr>
            <w:r>
              <w:rPr>
                <w:rFonts w:ascii="Arial" w:hAnsi="Arial" w:cs="Arial"/>
                <w:sz w:val="22"/>
                <w:szCs w:val="22"/>
              </w:rPr>
              <w:t xml:space="preserve">21.2 </w:t>
            </w:r>
            <w:r w:rsidRPr="008C00F8">
              <w:rPr>
                <w:rFonts w:ascii="Arial" w:hAnsi="Arial" w:cs="Arial"/>
                <w:b/>
                <w:sz w:val="22"/>
                <w:szCs w:val="22"/>
              </w:rPr>
              <w:t>Committees with responsibility for monitoring and evaluating quality and standards</w:t>
            </w:r>
          </w:p>
        </w:tc>
      </w:tr>
      <w:tr w:rsidR="00AF57E7" w:rsidRPr="00127735" w14:paraId="447DD272" w14:textId="77777777" w:rsidTr="000101C6">
        <w:tc>
          <w:tcPr>
            <w:tcW w:w="9498" w:type="dxa"/>
          </w:tcPr>
          <w:p w14:paraId="0EF3901D" w14:textId="77777777" w:rsidR="00AF57E7" w:rsidRPr="00127735" w:rsidRDefault="00AF57E7" w:rsidP="000101C6">
            <w:pPr>
              <w:numPr>
                <w:ilvl w:val="0"/>
                <w:numId w:val="11"/>
              </w:numPr>
              <w:spacing w:before="60" w:after="60"/>
              <w:rPr>
                <w:rFonts w:ascii="Arial" w:hAnsi="Arial" w:cs="Arial"/>
                <w:szCs w:val="22"/>
              </w:rPr>
            </w:pPr>
            <w:r w:rsidRPr="00127735">
              <w:rPr>
                <w:rFonts w:ascii="Arial" w:hAnsi="Arial" w:cs="Arial"/>
                <w:sz w:val="22"/>
                <w:szCs w:val="22"/>
              </w:rPr>
              <w:t>Board of Examiners</w:t>
            </w:r>
          </w:p>
          <w:p w14:paraId="30EC738A" w14:textId="77777777" w:rsidR="00AF57E7" w:rsidRPr="00127735" w:rsidRDefault="00AF57E7" w:rsidP="000101C6">
            <w:pPr>
              <w:numPr>
                <w:ilvl w:val="0"/>
                <w:numId w:val="11"/>
              </w:numPr>
              <w:spacing w:before="60" w:after="60"/>
              <w:rPr>
                <w:rFonts w:ascii="Arial" w:hAnsi="Arial" w:cs="Arial"/>
                <w:szCs w:val="22"/>
              </w:rPr>
            </w:pPr>
            <w:r w:rsidRPr="00127735">
              <w:rPr>
                <w:rFonts w:ascii="Arial" w:hAnsi="Arial" w:cs="Arial"/>
                <w:sz w:val="22"/>
                <w:szCs w:val="22"/>
              </w:rPr>
              <w:t>School Graduate Studies Committee</w:t>
            </w:r>
          </w:p>
          <w:p w14:paraId="7A194826" w14:textId="77777777" w:rsidR="00AF57E7" w:rsidRPr="00127735" w:rsidRDefault="00AF57E7" w:rsidP="000101C6">
            <w:pPr>
              <w:numPr>
                <w:ilvl w:val="0"/>
                <w:numId w:val="11"/>
              </w:numPr>
              <w:spacing w:before="60" w:after="60"/>
              <w:rPr>
                <w:rFonts w:ascii="Arial" w:hAnsi="Arial" w:cs="Arial"/>
                <w:szCs w:val="22"/>
              </w:rPr>
            </w:pPr>
            <w:r w:rsidRPr="00127735">
              <w:rPr>
                <w:rFonts w:ascii="Arial" w:hAnsi="Arial" w:cs="Arial"/>
                <w:sz w:val="22"/>
                <w:szCs w:val="22"/>
              </w:rPr>
              <w:t>Faculty Graduate Studies Committee</w:t>
            </w:r>
          </w:p>
          <w:p w14:paraId="36F1E3E6" w14:textId="77777777" w:rsidR="00AF57E7" w:rsidRPr="00127735" w:rsidRDefault="00AF57E7" w:rsidP="000101C6">
            <w:pPr>
              <w:numPr>
                <w:ilvl w:val="0"/>
                <w:numId w:val="11"/>
              </w:numPr>
              <w:spacing w:before="60" w:after="60"/>
              <w:rPr>
                <w:rFonts w:ascii="Arial" w:hAnsi="Arial" w:cs="Arial"/>
                <w:szCs w:val="22"/>
              </w:rPr>
            </w:pPr>
            <w:r w:rsidRPr="00127735">
              <w:rPr>
                <w:rFonts w:ascii="Arial" w:hAnsi="Arial" w:cs="Arial"/>
                <w:sz w:val="22"/>
                <w:szCs w:val="22"/>
              </w:rPr>
              <w:t>Faculty Board</w:t>
            </w:r>
          </w:p>
          <w:p w14:paraId="78C0BF66" w14:textId="77777777" w:rsidR="00AF57E7" w:rsidRPr="00127735" w:rsidRDefault="00AF57E7" w:rsidP="000101C6">
            <w:pPr>
              <w:numPr>
                <w:ilvl w:val="0"/>
                <w:numId w:val="11"/>
              </w:numPr>
              <w:spacing w:before="60" w:after="60"/>
              <w:rPr>
                <w:rFonts w:ascii="Arial" w:hAnsi="Arial" w:cs="Arial"/>
                <w:szCs w:val="22"/>
              </w:rPr>
            </w:pPr>
            <w:r w:rsidRPr="00127735">
              <w:rPr>
                <w:rFonts w:ascii="Arial" w:hAnsi="Arial" w:cs="Arial"/>
                <w:sz w:val="22"/>
                <w:szCs w:val="22"/>
              </w:rPr>
              <w:t>Graduate School Board</w:t>
            </w:r>
            <w:r>
              <w:rPr>
                <w:rFonts w:ascii="Arial" w:hAnsi="Arial" w:cs="Arial"/>
                <w:sz w:val="22"/>
                <w:szCs w:val="22"/>
              </w:rPr>
              <w:t xml:space="preserve"> </w:t>
            </w:r>
          </w:p>
          <w:p w14:paraId="157BABE3" w14:textId="77777777" w:rsidR="00AF57E7" w:rsidRPr="00127735" w:rsidRDefault="00AF57E7" w:rsidP="000101C6">
            <w:pPr>
              <w:numPr>
                <w:ilvl w:val="0"/>
                <w:numId w:val="29"/>
              </w:numPr>
              <w:spacing w:before="60" w:after="60"/>
              <w:rPr>
                <w:rFonts w:ascii="Arial" w:hAnsi="Arial" w:cs="Arial"/>
                <w:b/>
                <w:szCs w:val="22"/>
              </w:rPr>
            </w:pPr>
            <w:r w:rsidRPr="00127735">
              <w:rPr>
                <w:rFonts w:ascii="Arial" w:hAnsi="Arial" w:cs="Arial"/>
                <w:sz w:val="22"/>
                <w:szCs w:val="22"/>
              </w:rPr>
              <w:t>Staff/Student Liaison Committee</w:t>
            </w:r>
          </w:p>
        </w:tc>
      </w:tr>
      <w:tr w:rsidR="00AF57E7" w:rsidRPr="008C00F8" w14:paraId="3EA06BA8" w14:textId="77777777" w:rsidTr="000101C6">
        <w:tc>
          <w:tcPr>
            <w:tcW w:w="9498" w:type="dxa"/>
            <w:shd w:val="pct5" w:color="auto" w:fill="FFFFFF"/>
          </w:tcPr>
          <w:p w14:paraId="29FF34FC" w14:textId="77777777" w:rsidR="00AF57E7" w:rsidRPr="008C00F8" w:rsidRDefault="00AF57E7" w:rsidP="000101C6">
            <w:pPr>
              <w:spacing w:before="60" w:after="60"/>
              <w:rPr>
                <w:rFonts w:ascii="Arial" w:hAnsi="Arial" w:cs="Arial"/>
                <w:b/>
                <w:szCs w:val="22"/>
              </w:rPr>
            </w:pPr>
            <w:r>
              <w:rPr>
                <w:rFonts w:ascii="Arial" w:hAnsi="Arial" w:cs="Arial"/>
                <w:sz w:val="22"/>
                <w:szCs w:val="22"/>
              </w:rPr>
              <w:t xml:space="preserve">21.3 </w:t>
            </w:r>
            <w:r w:rsidRPr="008C00F8">
              <w:rPr>
                <w:rFonts w:ascii="Arial" w:hAnsi="Arial" w:cs="Arial"/>
                <w:b/>
                <w:sz w:val="22"/>
                <w:szCs w:val="22"/>
              </w:rPr>
              <w:t>Mechanisms for gaining student feedback on the quality of teaching and their learning experience</w:t>
            </w:r>
          </w:p>
        </w:tc>
      </w:tr>
      <w:tr w:rsidR="00AF57E7" w:rsidRPr="00443C79" w14:paraId="618D79A9" w14:textId="77777777" w:rsidTr="000101C6">
        <w:tc>
          <w:tcPr>
            <w:tcW w:w="9498" w:type="dxa"/>
          </w:tcPr>
          <w:p w14:paraId="2B4EEA25" w14:textId="77777777" w:rsidR="00AF57E7" w:rsidRPr="00443C79" w:rsidRDefault="00AF57E7" w:rsidP="000101C6">
            <w:pPr>
              <w:numPr>
                <w:ilvl w:val="0"/>
                <w:numId w:val="12"/>
              </w:numPr>
              <w:spacing w:before="60" w:after="60"/>
              <w:rPr>
                <w:rFonts w:ascii="Arial" w:hAnsi="Arial" w:cs="Arial"/>
                <w:szCs w:val="22"/>
              </w:rPr>
            </w:pPr>
            <w:r w:rsidRPr="00443C79">
              <w:rPr>
                <w:rFonts w:ascii="Arial" w:hAnsi="Arial" w:cs="Arial"/>
                <w:sz w:val="22"/>
                <w:szCs w:val="22"/>
              </w:rPr>
              <w:t xml:space="preserve">Staff-Student Liaison Committee </w:t>
            </w:r>
          </w:p>
          <w:p w14:paraId="0D794651" w14:textId="77777777" w:rsidR="00AF57E7" w:rsidRPr="00443C79" w:rsidRDefault="00AF57E7" w:rsidP="000101C6">
            <w:pPr>
              <w:numPr>
                <w:ilvl w:val="0"/>
                <w:numId w:val="12"/>
              </w:numPr>
              <w:spacing w:before="60" w:after="60"/>
              <w:rPr>
                <w:rFonts w:ascii="Arial" w:hAnsi="Arial" w:cs="Arial"/>
                <w:szCs w:val="22"/>
              </w:rPr>
            </w:pPr>
            <w:r w:rsidRPr="00443C79">
              <w:rPr>
                <w:rFonts w:ascii="Arial" w:hAnsi="Arial" w:cs="Arial"/>
                <w:sz w:val="22"/>
                <w:szCs w:val="22"/>
              </w:rPr>
              <w:t>Postgraduate Taught Experience Survey (PTES)</w:t>
            </w:r>
          </w:p>
          <w:p w14:paraId="008B3FBC" w14:textId="77777777" w:rsidR="00AF57E7" w:rsidRPr="00443C79" w:rsidRDefault="00AF57E7" w:rsidP="000101C6">
            <w:pPr>
              <w:numPr>
                <w:ilvl w:val="0"/>
                <w:numId w:val="12"/>
              </w:numPr>
              <w:spacing w:before="60" w:after="60"/>
              <w:rPr>
                <w:rFonts w:ascii="Arial" w:hAnsi="Arial" w:cs="Arial"/>
                <w:szCs w:val="22"/>
              </w:rPr>
            </w:pPr>
            <w:r w:rsidRPr="00443C79">
              <w:rPr>
                <w:rFonts w:ascii="Arial" w:hAnsi="Arial" w:cs="Arial"/>
                <w:sz w:val="22"/>
                <w:szCs w:val="22"/>
              </w:rPr>
              <w:t>Student module evaluations</w:t>
            </w:r>
          </w:p>
          <w:p w14:paraId="476AA6CA" w14:textId="65AA9444" w:rsidR="00AF57E7" w:rsidRPr="00E04923" w:rsidRDefault="00AF57E7" w:rsidP="000101C6">
            <w:pPr>
              <w:numPr>
                <w:ilvl w:val="0"/>
                <w:numId w:val="12"/>
              </w:numPr>
              <w:spacing w:before="60" w:after="60"/>
              <w:rPr>
                <w:rFonts w:ascii="Arial" w:hAnsi="Arial" w:cs="Arial"/>
                <w:szCs w:val="22"/>
              </w:rPr>
            </w:pPr>
            <w:r w:rsidRPr="00443C79">
              <w:rPr>
                <w:rFonts w:ascii="Arial" w:hAnsi="Arial" w:cs="Arial"/>
                <w:sz w:val="22"/>
                <w:szCs w:val="22"/>
              </w:rPr>
              <w:t>Postgraduate Student Representation System (School, Faculty and Institutional level)</w:t>
            </w:r>
          </w:p>
        </w:tc>
      </w:tr>
      <w:tr w:rsidR="00AF57E7" w:rsidRPr="008C00F8" w14:paraId="73B20D7A" w14:textId="77777777" w:rsidTr="000101C6">
        <w:tc>
          <w:tcPr>
            <w:tcW w:w="9498" w:type="dxa"/>
            <w:shd w:val="pct5" w:color="auto" w:fill="FFFFFF"/>
          </w:tcPr>
          <w:p w14:paraId="0B811FEA" w14:textId="77777777" w:rsidR="00AF57E7" w:rsidRPr="008C00F8" w:rsidRDefault="00AF57E7" w:rsidP="000101C6">
            <w:pPr>
              <w:spacing w:before="60" w:after="60"/>
              <w:rPr>
                <w:rFonts w:ascii="Arial" w:hAnsi="Arial" w:cs="Arial"/>
                <w:b/>
                <w:szCs w:val="22"/>
              </w:rPr>
            </w:pPr>
            <w:r>
              <w:rPr>
                <w:rFonts w:ascii="Arial" w:hAnsi="Arial" w:cs="Arial"/>
                <w:sz w:val="22"/>
                <w:szCs w:val="22"/>
              </w:rPr>
              <w:t xml:space="preserve">21.4 </w:t>
            </w:r>
            <w:r w:rsidRPr="008C00F8">
              <w:rPr>
                <w:rFonts w:ascii="Arial" w:hAnsi="Arial" w:cs="Arial"/>
                <w:b/>
                <w:sz w:val="22"/>
                <w:szCs w:val="22"/>
              </w:rPr>
              <w:t>Staff Development priorities include:</w:t>
            </w:r>
          </w:p>
        </w:tc>
      </w:tr>
      <w:tr w:rsidR="00AF57E7" w:rsidRPr="00127735" w14:paraId="16FFA03D" w14:textId="77777777" w:rsidTr="000101C6">
        <w:tc>
          <w:tcPr>
            <w:tcW w:w="9498" w:type="dxa"/>
          </w:tcPr>
          <w:p w14:paraId="10BBE760" w14:textId="77777777" w:rsidR="00AF57E7" w:rsidRPr="00127735" w:rsidRDefault="00AF57E7" w:rsidP="000101C6">
            <w:pPr>
              <w:numPr>
                <w:ilvl w:val="0"/>
                <w:numId w:val="13"/>
              </w:numPr>
              <w:spacing w:before="60" w:after="60"/>
              <w:rPr>
                <w:rFonts w:ascii="Arial" w:hAnsi="Arial" w:cs="Arial"/>
                <w:szCs w:val="22"/>
              </w:rPr>
            </w:pPr>
            <w:r w:rsidRPr="00127735">
              <w:rPr>
                <w:rFonts w:ascii="Arial" w:hAnsi="Arial" w:cs="Arial"/>
                <w:sz w:val="22"/>
                <w:szCs w:val="22"/>
              </w:rPr>
              <w:t>Annual Appraisals</w:t>
            </w:r>
          </w:p>
          <w:p w14:paraId="13A810A4" w14:textId="77777777" w:rsidR="00AF57E7" w:rsidRPr="00127735" w:rsidRDefault="00AF57E7" w:rsidP="000101C6">
            <w:pPr>
              <w:numPr>
                <w:ilvl w:val="0"/>
                <w:numId w:val="13"/>
              </w:numPr>
              <w:spacing w:before="60" w:after="60"/>
              <w:rPr>
                <w:rFonts w:ascii="Arial" w:hAnsi="Arial" w:cs="Arial"/>
                <w:szCs w:val="22"/>
              </w:rPr>
            </w:pPr>
            <w:r w:rsidRPr="00127735">
              <w:rPr>
                <w:rFonts w:ascii="Arial" w:hAnsi="Arial" w:cs="Arial"/>
                <w:sz w:val="22"/>
                <w:szCs w:val="22"/>
              </w:rPr>
              <w:t>Institutional Level Staff Development Programme</w:t>
            </w:r>
          </w:p>
          <w:p w14:paraId="319310FC" w14:textId="77777777" w:rsidR="00AF57E7" w:rsidRPr="00127735" w:rsidRDefault="00AF57E7" w:rsidP="000101C6">
            <w:pPr>
              <w:numPr>
                <w:ilvl w:val="0"/>
                <w:numId w:val="13"/>
              </w:numPr>
              <w:spacing w:before="60" w:after="60"/>
              <w:rPr>
                <w:rFonts w:ascii="Arial" w:hAnsi="Arial" w:cs="Arial"/>
                <w:szCs w:val="22"/>
              </w:rPr>
            </w:pPr>
            <w:r w:rsidRPr="00127735">
              <w:rPr>
                <w:rFonts w:ascii="Arial" w:hAnsi="Arial" w:cs="Arial"/>
                <w:sz w:val="22"/>
                <w:szCs w:val="22"/>
              </w:rPr>
              <w:t>Study Leave</w:t>
            </w:r>
          </w:p>
          <w:p w14:paraId="71FF703B" w14:textId="77777777" w:rsidR="00AF57E7" w:rsidRPr="00127735" w:rsidRDefault="00AF57E7" w:rsidP="000101C6">
            <w:pPr>
              <w:numPr>
                <w:ilvl w:val="0"/>
                <w:numId w:val="13"/>
              </w:numPr>
              <w:spacing w:before="60" w:after="60"/>
              <w:rPr>
                <w:rFonts w:ascii="Arial" w:hAnsi="Arial" w:cs="Arial"/>
                <w:szCs w:val="22"/>
              </w:rPr>
            </w:pPr>
            <w:r w:rsidRPr="00127735">
              <w:rPr>
                <w:rFonts w:ascii="Arial" w:hAnsi="Arial" w:cs="Arial"/>
                <w:sz w:val="22"/>
                <w:szCs w:val="22"/>
              </w:rPr>
              <w:t xml:space="preserve">Academic Practice Provision (PGCHE, other development opportunities) </w:t>
            </w:r>
          </w:p>
          <w:p w14:paraId="6F817BB8" w14:textId="77777777" w:rsidR="00AF57E7" w:rsidRPr="00127735" w:rsidRDefault="00AF57E7" w:rsidP="000101C6">
            <w:pPr>
              <w:numPr>
                <w:ilvl w:val="0"/>
                <w:numId w:val="29"/>
              </w:numPr>
              <w:spacing w:before="60" w:after="60"/>
              <w:rPr>
                <w:rFonts w:ascii="Arial" w:hAnsi="Arial" w:cs="Arial"/>
                <w:b/>
                <w:szCs w:val="22"/>
              </w:rPr>
            </w:pPr>
            <w:r w:rsidRPr="00127735">
              <w:rPr>
                <w:rFonts w:ascii="Arial" w:hAnsi="Arial" w:cs="Arial"/>
                <w:sz w:val="22"/>
                <w:szCs w:val="22"/>
              </w:rPr>
              <w:t>PGCHE requirements</w:t>
            </w:r>
          </w:p>
          <w:p w14:paraId="55743E73" w14:textId="77777777" w:rsidR="00AF57E7" w:rsidRPr="008E7EF9" w:rsidRDefault="00AF57E7" w:rsidP="000101C6">
            <w:pPr>
              <w:numPr>
                <w:ilvl w:val="0"/>
                <w:numId w:val="29"/>
              </w:numPr>
              <w:spacing w:before="60" w:after="60"/>
              <w:rPr>
                <w:rFonts w:ascii="Arial" w:hAnsi="Arial" w:cs="Arial"/>
                <w:b/>
                <w:sz w:val="22"/>
                <w:szCs w:val="22"/>
              </w:rPr>
            </w:pPr>
            <w:r w:rsidRPr="008E7EF9">
              <w:rPr>
                <w:rFonts w:ascii="Arial" w:hAnsi="Arial" w:cs="Arial"/>
                <w:sz w:val="22"/>
                <w:szCs w:val="22"/>
              </w:rPr>
              <w:t>HEA (associate) fellowship membership</w:t>
            </w:r>
          </w:p>
          <w:p w14:paraId="678C9E50" w14:textId="77777777" w:rsidR="00AF57E7" w:rsidRPr="00127735" w:rsidRDefault="00AF57E7" w:rsidP="000101C6">
            <w:pPr>
              <w:numPr>
                <w:ilvl w:val="0"/>
                <w:numId w:val="29"/>
              </w:numPr>
              <w:spacing w:before="60" w:after="60"/>
              <w:rPr>
                <w:rFonts w:ascii="Arial" w:hAnsi="Arial" w:cs="Arial"/>
                <w:b/>
                <w:szCs w:val="22"/>
              </w:rPr>
            </w:pPr>
            <w:r w:rsidRPr="00127735">
              <w:rPr>
                <w:rFonts w:ascii="Arial" w:hAnsi="Arial" w:cs="Arial"/>
                <w:sz w:val="22"/>
                <w:szCs w:val="22"/>
              </w:rPr>
              <w:t>Professional body membership and requirements</w:t>
            </w:r>
          </w:p>
          <w:p w14:paraId="18A2496B" w14:textId="77777777" w:rsidR="00AF57E7" w:rsidRPr="00127735" w:rsidRDefault="00AF57E7" w:rsidP="000101C6">
            <w:pPr>
              <w:numPr>
                <w:ilvl w:val="0"/>
                <w:numId w:val="29"/>
              </w:numPr>
              <w:spacing w:before="60" w:after="60"/>
              <w:rPr>
                <w:rFonts w:ascii="Arial" w:hAnsi="Arial" w:cs="Arial"/>
                <w:b/>
                <w:szCs w:val="22"/>
              </w:rPr>
            </w:pPr>
            <w:r w:rsidRPr="00127735">
              <w:rPr>
                <w:rFonts w:ascii="Arial" w:hAnsi="Arial" w:cs="Arial"/>
                <w:sz w:val="22"/>
                <w:szCs w:val="22"/>
              </w:rPr>
              <w:t>Programme team meetings</w:t>
            </w:r>
          </w:p>
          <w:p w14:paraId="24E745FF" w14:textId="77777777" w:rsidR="00AF57E7" w:rsidRPr="00127735" w:rsidRDefault="00AF57E7" w:rsidP="000101C6">
            <w:pPr>
              <w:numPr>
                <w:ilvl w:val="0"/>
                <w:numId w:val="29"/>
              </w:numPr>
              <w:spacing w:before="60" w:after="60"/>
              <w:rPr>
                <w:rFonts w:ascii="Arial" w:hAnsi="Arial" w:cs="Arial"/>
                <w:b/>
                <w:szCs w:val="22"/>
              </w:rPr>
            </w:pPr>
            <w:r w:rsidRPr="00127735">
              <w:rPr>
                <w:rFonts w:ascii="Arial" w:hAnsi="Arial" w:cs="Arial"/>
                <w:sz w:val="22"/>
                <w:szCs w:val="22"/>
              </w:rPr>
              <w:t>Research seminars</w:t>
            </w:r>
          </w:p>
          <w:p w14:paraId="5774FCFC" w14:textId="77777777" w:rsidR="00AF57E7" w:rsidRPr="00306C12" w:rsidRDefault="00AF57E7" w:rsidP="000101C6">
            <w:pPr>
              <w:numPr>
                <w:ilvl w:val="0"/>
                <w:numId w:val="29"/>
              </w:numPr>
              <w:spacing w:before="60" w:after="60"/>
              <w:rPr>
                <w:rFonts w:ascii="Arial" w:hAnsi="Arial" w:cs="Arial"/>
                <w:b/>
                <w:szCs w:val="22"/>
              </w:rPr>
            </w:pPr>
            <w:r w:rsidRPr="00127735">
              <w:rPr>
                <w:rFonts w:ascii="Arial" w:hAnsi="Arial" w:cs="Arial"/>
                <w:sz w:val="22"/>
                <w:szCs w:val="22"/>
              </w:rPr>
              <w:lastRenderedPageBreak/>
              <w:t>Conferences</w:t>
            </w:r>
          </w:p>
          <w:p w14:paraId="0E9576EA" w14:textId="30F808B1" w:rsidR="00AF57E7" w:rsidRPr="00E04923" w:rsidRDefault="00AF57E7" w:rsidP="000101C6">
            <w:pPr>
              <w:numPr>
                <w:ilvl w:val="0"/>
                <w:numId w:val="29"/>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67B30499" w14:textId="77777777" w:rsidR="00AF57E7" w:rsidRPr="008C00F8"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F57E7" w:rsidRPr="008C00F8" w14:paraId="595EE1F0" w14:textId="77777777" w:rsidTr="000101C6">
        <w:tc>
          <w:tcPr>
            <w:tcW w:w="9498" w:type="dxa"/>
            <w:shd w:val="pct5" w:color="auto" w:fill="FFFFFF"/>
          </w:tcPr>
          <w:p w14:paraId="59C44383" w14:textId="77777777" w:rsidR="00AF57E7" w:rsidRPr="008C00F8" w:rsidRDefault="00AF57E7" w:rsidP="000101C6">
            <w:pPr>
              <w:spacing w:before="60" w:after="60"/>
              <w:rPr>
                <w:rFonts w:ascii="Arial" w:hAnsi="Arial" w:cs="Arial"/>
                <w:szCs w:val="22"/>
              </w:rPr>
            </w:pPr>
            <w:r>
              <w:rPr>
                <w:rFonts w:ascii="Arial" w:hAnsi="Arial" w:cs="Arial"/>
                <w:sz w:val="22"/>
                <w:szCs w:val="22"/>
              </w:rPr>
              <w:t>22</w:t>
            </w:r>
            <w:r w:rsidRPr="008C00F8">
              <w:rPr>
                <w:rFonts w:ascii="Arial" w:hAnsi="Arial" w:cs="Arial"/>
                <w:sz w:val="22"/>
                <w:szCs w:val="22"/>
              </w:rPr>
              <w:t xml:space="preserve"> </w:t>
            </w:r>
            <w:r w:rsidRPr="008C00F8">
              <w:rPr>
                <w:rFonts w:ascii="Arial" w:hAnsi="Arial" w:cs="Arial"/>
                <w:b/>
                <w:sz w:val="22"/>
                <w:szCs w:val="22"/>
              </w:rPr>
              <w:t>Indicators of Quality and Standards</w:t>
            </w:r>
          </w:p>
        </w:tc>
      </w:tr>
      <w:tr w:rsidR="00AF57E7" w:rsidRPr="00476A1F" w14:paraId="54E3E92A" w14:textId="77777777" w:rsidTr="000101C6">
        <w:tc>
          <w:tcPr>
            <w:tcW w:w="9498" w:type="dxa"/>
          </w:tcPr>
          <w:p w14:paraId="280E9CDD" w14:textId="77777777" w:rsidR="00AF57E7" w:rsidRPr="00476A1F" w:rsidRDefault="00AF57E7" w:rsidP="000101C6">
            <w:pPr>
              <w:numPr>
                <w:ilvl w:val="0"/>
                <w:numId w:val="28"/>
              </w:numPr>
              <w:spacing w:before="60" w:after="60"/>
              <w:rPr>
                <w:rFonts w:ascii="Arial" w:hAnsi="Arial" w:cs="Arial"/>
                <w:szCs w:val="22"/>
              </w:rPr>
            </w:pPr>
            <w:r w:rsidRPr="00476A1F">
              <w:rPr>
                <w:rFonts w:ascii="Arial" w:hAnsi="Arial" w:cs="Arial"/>
                <w:sz w:val="22"/>
                <w:szCs w:val="22"/>
              </w:rPr>
              <w:t>Annual External Examiner reports</w:t>
            </w:r>
          </w:p>
          <w:p w14:paraId="53A49A9B" w14:textId="4DA7043D" w:rsidR="00AF57E7" w:rsidRPr="00476A1F" w:rsidRDefault="00AF57E7" w:rsidP="000101C6">
            <w:pPr>
              <w:numPr>
                <w:ilvl w:val="0"/>
                <w:numId w:val="28"/>
              </w:numPr>
              <w:spacing w:before="60" w:after="60"/>
              <w:rPr>
                <w:rFonts w:ascii="Arial" w:hAnsi="Arial" w:cs="Arial"/>
                <w:szCs w:val="22"/>
              </w:rPr>
            </w:pPr>
            <w:r w:rsidRPr="00476A1F">
              <w:rPr>
                <w:rFonts w:ascii="Arial" w:hAnsi="Arial" w:cs="Arial"/>
                <w:sz w:val="22"/>
                <w:szCs w:val="22"/>
              </w:rPr>
              <w:t xml:space="preserve">Results of periodic programme </w:t>
            </w:r>
            <w:r w:rsidRPr="00E04923">
              <w:rPr>
                <w:rFonts w:ascii="Arial" w:hAnsi="Arial" w:cs="Arial"/>
                <w:sz w:val="22"/>
                <w:szCs w:val="22"/>
              </w:rPr>
              <w:t xml:space="preserve">review </w:t>
            </w:r>
            <w:r w:rsidR="00E04923" w:rsidRPr="00E04923">
              <w:rPr>
                <w:rFonts w:ascii="Arial" w:hAnsi="Arial" w:cs="Arial"/>
                <w:sz w:val="22"/>
                <w:szCs w:val="22"/>
              </w:rPr>
              <w:t>(2014</w:t>
            </w:r>
            <w:r w:rsidRPr="00E04923">
              <w:rPr>
                <w:rFonts w:ascii="Arial" w:hAnsi="Arial" w:cs="Arial"/>
                <w:sz w:val="22"/>
                <w:szCs w:val="22"/>
              </w:rPr>
              <w:t>)</w:t>
            </w:r>
          </w:p>
          <w:p w14:paraId="6CCC21B8" w14:textId="77777777" w:rsidR="00AF57E7" w:rsidRPr="00476A1F" w:rsidRDefault="00AF57E7" w:rsidP="000101C6">
            <w:pPr>
              <w:numPr>
                <w:ilvl w:val="0"/>
                <w:numId w:val="14"/>
              </w:numPr>
              <w:spacing w:before="60" w:after="60"/>
              <w:rPr>
                <w:rFonts w:ascii="Arial" w:hAnsi="Arial" w:cs="Arial"/>
                <w:szCs w:val="22"/>
              </w:rPr>
            </w:pPr>
            <w:r w:rsidRPr="00476A1F">
              <w:rPr>
                <w:rFonts w:ascii="Arial" w:hAnsi="Arial" w:cs="Arial"/>
                <w:sz w:val="22"/>
                <w:szCs w:val="22"/>
              </w:rPr>
              <w:t>Annual programme and module monitoring reports</w:t>
            </w:r>
          </w:p>
          <w:p w14:paraId="6E3681E2" w14:textId="77777777" w:rsidR="00AF57E7" w:rsidRPr="00476A1F" w:rsidRDefault="00AF57E7" w:rsidP="000101C6">
            <w:pPr>
              <w:numPr>
                <w:ilvl w:val="0"/>
                <w:numId w:val="14"/>
              </w:numPr>
              <w:spacing w:before="60" w:after="60"/>
              <w:rPr>
                <w:rFonts w:ascii="Arial" w:hAnsi="Arial" w:cs="Arial"/>
                <w:szCs w:val="22"/>
              </w:rPr>
            </w:pPr>
            <w:r w:rsidRPr="00476A1F">
              <w:rPr>
                <w:rFonts w:ascii="Arial" w:hAnsi="Arial" w:cs="Arial"/>
                <w:sz w:val="22"/>
                <w:szCs w:val="22"/>
              </w:rPr>
              <w:t>Graduate Destinations Survey</w:t>
            </w:r>
          </w:p>
          <w:p w14:paraId="3C21A6A0" w14:textId="77777777" w:rsidR="00AF57E7" w:rsidRPr="00476A1F" w:rsidRDefault="00AF57E7" w:rsidP="000101C6">
            <w:pPr>
              <w:numPr>
                <w:ilvl w:val="0"/>
                <w:numId w:val="14"/>
              </w:numPr>
              <w:spacing w:before="60" w:after="60"/>
              <w:rPr>
                <w:rFonts w:ascii="Arial" w:hAnsi="Arial" w:cs="Arial"/>
                <w:szCs w:val="22"/>
              </w:rPr>
            </w:pPr>
            <w:r w:rsidRPr="00476A1F">
              <w:rPr>
                <w:rFonts w:ascii="Arial" w:hAnsi="Arial" w:cs="Arial"/>
                <w:sz w:val="22"/>
                <w:szCs w:val="22"/>
              </w:rPr>
              <w:t>Postgraduate Taught Experience Survey (PTES) results</w:t>
            </w:r>
          </w:p>
          <w:p w14:paraId="720214C6" w14:textId="77777777" w:rsidR="00AF57E7" w:rsidRPr="00476A1F" w:rsidRDefault="00AF57E7" w:rsidP="000101C6">
            <w:pPr>
              <w:numPr>
                <w:ilvl w:val="0"/>
                <w:numId w:val="28"/>
              </w:numPr>
              <w:spacing w:before="60" w:after="60"/>
              <w:rPr>
                <w:rFonts w:ascii="Arial" w:hAnsi="Arial" w:cs="Arial"/>
                <w:szCs w:val="22"/>
              </w:rPr>
            </w:pPr>
            <w:r>
              <w:rPr>
                <w:rFonts w:ascii="Arial" w:hAnsi="Arial" w:cs="Arial"/>
                <w:sz w:val="22"/>
                <w:szCs w:val="22"/>
              </w:rPr>
              <w:t>QAA Higher Education Review 2015</w:t>
            </w:r>
          </w:p>
        </w:tc>
      </w:tr>
      <w:tr w:rsidR="00AF57E7" w:rsidRPr="008C00F8" w14:paraId="08E4797C" w14:textId="77777777" w:rsidTr="000101C6">
        <w:tc>
          <w:tcPr>
            <w:tcW w:w="9498" w:type="dxa"/>
            <w:shd w:val="pct5" w:color="auto" w:fill="FFFFFF"/>
          </w:tcPr>
          <w:p w14:paraId="4674C633" w14:textId="77777777" w:rsidR="00AF57E7" w:rsidRPr="008C00F8" w:rsidRDefault="00AF57E7" w:rsidP="000101C6">
            <w:pPr>
              <w:spacing w:before="60" w:after="60"/>
              <w:rPr>
                <w:rFonts w:ascii="Arial" w:hAnsi="Arial" w:cs="Arial"/>
                <w:szCs w:val="22"/>
              </w:rPr>
            </w:pPr>
            <w:r>
              <w:rPr>
                <w:rFonts w:ascii="Arial" w:hAnsi="Arial" w:cs="Arial"/>
                <w:sz w:val="22"/>
                <w:szCs w:val="22"/>
              </w:rPr>
              <w:t xml:space="preserve">22.1 </w:t>
            </w:r>
            <w:r w:rsidRPr="008C00F8">
              <w:rPr>
                <w:rFonts w:ascii="Arial" w:hAnsi="Arial" w:cs="Arial"/>
                <w:sz w:val="22"/>
                <w:szCs w:val="22"/>
              </w:rPr>
              <w:t>The following reference points were used in creating these specifications:</w:t>
            </w:r>
          </w:p>
        </w:tc>
      </w:tr>
      <w:tr w:rsidR="00AF57E7" w:rsidRPr="008C00F8" w14:paraId="7B621C70" w14:textId="77777777" w:rsidTr="000101C6">
        <w:trPr>
          <w:trHeight w:val="1091"/>
        </w:trPr>
        <w:tc>
          <w:tcPr>
            <w:tcW w:w="9498" w:type="dxa"/>
          </w:tcPr>
          <w:p w14:paraId="40152D30" w14:textId="77777777" w:rsidR="00AF57E7" w:rsidRPr="00BD7D8A" w:rsidRDefault="00AF57E7" w:rsidP="000101C6">
            <w:pPr>
              <w:numPr>
                <w:ilvl w:val="0"/>
                <w:numId w:val="32"/>
              </w:numPr>
              <w:spacing w:before="60" w:after="60"/>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35" w:history="1">
              <w:r w:rsidRPr="00845E9F">
                <w:rPr>
                  <w:rStyle w:val="Hyperlink"/>
                  <w:rFonts w:ascii="Arial" w:hAnsi="Arial" w:cs="Arial"/>
                  <w:sz w:val="22"/>
                  <w:szCs w:val="22"/>
                </w:rPr>
                <w:t>http://www.qaa.ac.uk/assuring-standards-and-quality</w:t>
              </w:r>
            </w:hyperlink>
            <w:r>
              <w:rPr>
                <w:rFonts w:ascii="Arial" w:hAnsi="Arial" w:cs="Arial"/>
                <w:sz w:val="22"/>
                <w:szCs w:val="22"/>
              </w:rPr>
              <w:t xml:space="preserve"> </w:t>
            </w:r>
          </w:p>
          <w:p w14:paraId="07736B8C" w14:textId="77777777" w:rsidR="00AF57E7" w:rsidRPr="00BD7D8A" w:rsidRDefault="00AF57E7" w:rsidP="00BD7D8A">
            <w:pPr>
              <w:numPr>
                <w:ilvl w:val="0"/>
                <w:numId w:val="32"/>
              </w:numPr>
              <w:spacing w:before="60" w:after="60"/>
              <w:rPr>
                <w:rFonts w:ascii="Arial" w:hAnsi="Arial" w:cs="Arial"/>
                <w:szCs w:val="22"/>
              </w:rPr>
            </w:pPr>
            <w:r w:rsidRPr="00BD7D8A">
              <w:rPr>
                <w:rFonts w:ascii="Arial" w:hAnsi="Arial" w:cs="Arial"/>
                <w:sz w:val="22"/>
                <w:szCs w:val="22"/>
              </w:rPr>
              <w:t xml:space="preserve">QAA Benchmarking statement/s for </w:t>
            </w:r>
            <w:r w:rsidR="00BD7D8A" w:rsidRPr="00BD7D8A">
              <w:rPr>
                <w:rFonts w:ascii="Arial" w:hAnsi="Arial" w:cs="Arial"/>
                <w:sz w:val="22"/>
                <w:szCs w:val="22"/>
              </w:rPr>
              <w:t>Drama, Dance and Performance (2015). This Subject Benchmark Statement is for undergraduate degrees only, and has been used here for guidance purposes with adjustments appropriate to postgraduate level study</w:t>
            </w:r>
          </w:p>
          <w:p w14:paraId="71F19CEB" w14:textId="77777777" w:rsidR="00AF57E7" w:rsidRPr="00757C2B" w:rsidRDefault="00AF57E7" w:rsidP="000101C6">
            <w:pPr>
              <w:numPr>
                <w:ilvl w:val="0"/>
                <w:numId w:val="32"/>
              </w:numPr>
              <w:spacing w:before="60" w:after="60"/>
              <w:rPr>
                <w:rFonts w:ascii="Arial" w:hAnsi="Arial" w:cs="Arial"/>
                <w:szCs w:val="22"/>
              </w:rPr>
            </w:pPr>
            <w:r w:rsidRPr="00757C2B">
              <w:rPr>
                <w:rFonts w:ascii="Arial" w:hAnsi="Arial" w:cs="Arial"/>
                <w:sz w:val="22"/>
                <w:szCs w:val="22"/>
              </w:rPr>
              <w:t xml:space="preserve">School and Faculty plan </w:t>
            </w:r>
          </w:p>
          <w:p w14:paraId="5D1DD303" w14:textId="77777777" w:rsidR="00AF57E7" w:rsidRDefault="00AF57E7" w:rsidP="000101C6">
            <w:pPr>
              <w:numPr>
                <w:ilvl w:val="0"/>
                <w:numId w:val="32"/>
              </w:numPr>
              <w:spacing w:before="60" w:after="60"/>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6"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7" w:history="1">
              <w:r w:rsidRPr="00845E9F">
                <w:rPr>
                  <w:rStyle w:val="Hyperlink"/>
                  <w:rFonts w:ascii="Arial" w:hAnsi="Arial" w:cs="Arial"/>
                  <w:sz w:val="22"/>
                  <w:szCs w:val="22"/>
                </w:rPr>
                <w:t>https://www.kent.ac.uk/uelt/strategies/lta.html</w:t>
              </w:r>
            </w:hyperlink>
            <w:r>
              <w:rPr>
                <w:rFonts w:ascii="Arial" w:hAnsi="Arial" w:cs="Arial"/>
                <w:sz w:val="22"/>
                <w:szCs w:val="22"/>
              </w:rPr>
              <w:t xml:space="preserve"> </w:t>
            </w:r>
          </w:p>
          <w:p w14:paraId="5C350CCE" w14:textId="77777777" w:rsidR="00AF57E7" w:rsidRDefault="00AF57E7" w:rsidP="000101C6">
            <w:pPr>
              <w:numPr>
                <w:ilvl w:val="0"/>
                <w:numId w:val="32"/>
              </w:numPr>
              <w:spacing w:before="60" w:after="60"/>
              <w:ind w:right="34"/>
              <w:rPr>
                <w:rFonts w:ascii="Arial" w:hAnsi="Arial" w:cs="Arial"/>
                <w:sz w:val="22"/>
                <w:szCs w:val="22"/>
              </w:rPr>
            </w:pPr>
            <w:r w:rsidRPr="00476A1F">
              <w:rPr>
                <w:rFonts w:ascii="Arial" w:hAnsi="Arial" w:cs="Arial"/>
                <w:sz w:val="22"/>
                <w:szCs w:val="22"/>
              </w:rPr>
              <w:t>Staff research activities</w:t>
            </w:r>
            <w:r w:rsidRPr="00973887">
              <w:rPr>
                <w:rFonts w:ascii="Arial" w:hAnsi="Arial" w:cs="Arial"/>
                <w:sz w:val="22"/>
                <w:szCs w:val="22"/>
              </w:rPr>
              <w:t xml:space="preserve"> </w:t>
            </w:r>
          </w:p>
          <w:p w14:paraId="7A391832" w14:textId="77777777" w:rsidR="00AF57E7" w:rsidRPr="00BD7D8A" w:rsidRDefault="00AF57E7" w:rsidP="000101C6">
            <w:pPr>
              <w:numPr>
                <w:ilvl w:val="0"/>
                <w:numId w:val="32"/>
              </w:numPr>
              <w:spacing w:before="60" w:after="60"/>
              <w:ind w:right="34"/>
              <w:rPr>
                <w:rFonts w:ascii="Arial" w:hAnsi="Arial" w:cs="Arial"/>
                <w:szCs w:val="22"/>
              </w:rPr>
            </w:pPr>
            <w:r w:rsidRPr="00973887">
              <w:rPr>
                <w:rFonts w:ascii="Arial" w:hAnsi="Arial" w:cs="Arial"/>
                <w:sz w:val="22"/>
                <w:szCs w:val="22"/>
              </w:rPr>
              <w:t>Kent Inclusive Practices (</w:t>
            </w:r>
            <w:hyperlink r:id="rId38"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7DE9F2A3" w14:textId="77777777" w:rsidR="00AF57E7" w:rsidRDefault="00AF57E7" w:rsidP="00AF57E7">
      <w:pPr>
        <w:spacing w:before="60" w:after="60"/>
        <w:rPr>
          <w:rFonts w:ascii="Arial" w:hAnsi="Arial" w:cs="Arial"/>
          <w:sz w:val="18"/>
          <w:szCs w:val="18"/>
        </w:rPr>
      </w:pPr>
    </w:p>
    <w:tbl>
      <w:tblPr>
        <w:tblW w:w="9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AF57E7" w:rsidRPr="00F73B41" w14:paraId="2A309F1E" w14:textId="77777777" w:rsidTr="000101C6">
        <w:tc>
          <w:tcPr>
            <w:tcW w:w="9526" w:type="dxa"/>
            <w:shd w:val="pct5" w:color="auto" w:fill="FFFFFF"/>
          </w:tcPr>
          <w:p w14:paraId="130E6475" w14:textId="77777777" w:rsidR="00AF57E7" w:rsidRPr="00F73B41" w:rsidRDefault="00AF57E7" w:rsidP="000101C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AF57E7" w:rsidRPr="00F73B41" w14:paraId="271675DD" w14:textId="77777777" w:rsidTr="000101C6">
        <w:tc>
          <w:tcPr>
            <w:tcW w:w="9526" w:type="dxa"/>
          </w:tcPr>
          <w:p w14:paraId="265507BC" w14:textId="77777777" w:rsidR="00AF57E7" w:rsidRPr="00F73B41" w:rsidRDefault="00AF57E7" w:rsidP="000101C6">
            <w:pPr>
              <w:autoSpaceDE w:val="0"/>
              <w:autoSpaceDN w:val="0"/>
              <w:adjustRightInd w:val="0"/>
              <w:spacing w:before="60" w:after="60"/>
              <w:ind w:right="261"/>
              <w:jc w:val="both"/>
              <w:rPr>
                <w:rFonts w:ascii="Arial" w:hAnsi="Arial" w:cs="Arial"/>
                <w:sz w:val="22"/>
                <w:szCs w:val="22"/>
              </w:rPr>
            </w:pPr>
            <w:r w:rsidRPr="00BD7D8A">
              <w:rPr>
                <w:rFonts w:ascii="Arial" w:hAnsi="Arial" w:cs="Arial"/>
                <w:sz w:val="22"/>
                <w:szCs w:val="22"/>
              </w:rPr>
              <w:t xml:space="preserve">The </w:t>
            </w:r>
            <w:r w:rsidR="00BD7D8A" w:rsidRPr="00BD7D8A">
              <w:rPr>
                <w:rFonts w:ascii="Arial" w:hAnsi="Arial" w:cs="Arial"/>
                <w:sz w:val="22"/>
                <w:szCs w:val="22"/>
              </w:rPr>
              <w:t>School</w:t>
            </w:r>
            <w:r w:rsidRPr="00BD7D8A">
              <w:rPr>
                <w:rFonts w:ascii="Arial" w:hAnsi="Arial" w:cs="Arial"/>
                <w:sz w:val="22"/>
                <w:szCs w:val="22"/>
              </w:rPr>
              <w:t xml:space="preserve">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23B46C77" w14:textId="77777777" w:rsidR="00AF57E7" w:rsidRDefault="00AF57E7" w:rsidP="00AF57E7">
      <w:pPr>
        <w:spacing w:before="60" w:after="60"/>
        <w:rPr>
          <w:rFonts w:ascii="Arial" w:hAnsi="Arial" w:cs="Arial"/>
          <w:sz w:val="18"/>
          <w:szCs w:val="18"/>
        </w:rPr>
      </w:pPr>
    </w:p>
    <w:p w14:paraId="5BB1C827" w14:textId="77777777" w:rsidR="00AF57E7" w:rsidRDefault="00AF57E7" w:rsidP="00AF57E7">
      <w:pPr>
        <w:spacing w:before="60" w:after="60"/>
        <w:rPr>
          <w:rFonts w:ascii="Arial" w:hAnsi="Arial" w:cs="Arial"/>
          <w:sz w:val="18"/>
          <w:szCs w:val="18"/>
        </w:rPr>
      </w:pPr>
    </w:p>
    <w:p w14:paraId="4E585F7A" w14:textId="77777777" w:rsidR="00AF57E7" w:rsidRDefault="00AF57E7" w:rsidP="00AF57E7">
      <w:pPr>
        <w:spacing w:before="60" w:after="60"/>
        <w:rPr>
          <w:rFonts w:ascii="Arial" w:hAnsi="Arial" w:cs="Arial"/>
          <w:sz w:val="18"/>
          <w:szCs w:val="18"/>
        </w:rPr>
      </w:pPr>
    </w:p>
    <w:p w14:paraId="2F53A6F5" w14:textId="77777777" w:rsidR="00AF57E7" w:rsidRDefault="00AF57E7" w:rsidP="00AF57E7">
      <w:pPr>
        <w:spacing w:before="60" w:after="60"/>
        <w:rPr>
          <w:rFonts w:ascii="Arial" w:hAnsi="Arial" w:cs="Arial"/>
          <w:sz w:val="18"/>
          <w:szCs w:val="18"/>
        </w:rPr>
      </w:pPr>
    </w:p>
    <w:p w14:paraId="3738E477" w14:textId="77777777" w:rsidR="00AF57E7" w:rsidRDefault="00AF57E7" w:rsidP="00AF57E7">
      <w:pPr>
        <w:spacing w:before="60" w:after="60"/>
        <w:rPr>
          <w:rFonts w:ascii="Arial" w:hAnsi="Arial" w:cs="Arial"/>
          <w:sz w:val="18"/>
          <w:szCs w:val="18"/>
        </w:rPr>
      </w:pPr>
    </w:p>
    <w:p w14:paraId="1CA16C72" w14:textId="77777777" w:rsidR="00AF57E7" w:rsidRDefault="00AF57E7" w:rsidP="00AF57E7">
      <w:pPr>
        <w:pStyle w:val="Footer"/>
        <w:rPr>
          <w:rFonts w:ascii="Arial" w:hAnsi="Arial" w:cs="Arial"/>
          <w:i/>
          <w:sz w:val="16"/>
          <w:szCs w:val="16"/>
        </w:rPr>
      </w:pPr>
      <w:r>
        <w:rPr>
          <w:rFonts w:ascii="Arial" w:hAnsi="Arial" w:cs="Arial"/>
          <w:i/>
          <w:sz w:val="16"/>
          <w:szCs w:val="16"/>
        </w:rPr>
        <w:t xml:space="preserve">Template last updated November 2017 </w:t>
      </w:r>
    </w:p>
    <w:p w14:paraId="77CA0244" w14:textId="77777777" w:rsidR="00AF57E7" w:rsidRDefault="00AF57E7" w:rsidP="00AF57E7">
      <w:pPr>
        <w:pStyle w:val="Footer"/>
        <w:rPr>
          <w:rFonts w:ascii="Arial" w:hAnsi="Arial" w:cs="Arial"/>
          <w:i/>
          <w:sz w:val="16"/>
          <w:szCs w:val="16"/>
        </w:rPr>
      </w:pPr>
    </w:p>
    <w:p w14:paraId="1BC5D507" w14:textId="77777777" w:rsidR="00AF57E7" w:rsidRDefault="00AF57E7" w:rsidP="00AF57E7">
      <w:pPr>
        <w:pStyle w:val="Footer"/>
        <w:rPr>
          <w:rFonts w:ascii="Arial" w:hAnsi="Arial" w:cs="Arial"/>
          <w:i/>
          <w:sz w:val="16"/>
          <w:szCs w:val="16"/>
        </w:rPr>
        <w:sectPr w:rsidR="00AF57E7" w:rsidSect="00DD71C9">
          <w:headerReference w:type="default" r:id="rId39"/>
          <w:footerReference w:type="default" r:id="rId40"/>
          <w:pgSz w:w="11906" w:h="16838"/>
          <w:pgMar w:top="1440" w:right="1797" w:bottom="1440" w:left="1797" w:header="706" w:footer="706" w:gutter="0"/>
          <w:cols w:space="720"/>
          <w:docGrid w:linePitch="326"/>
        </w:sectPr>
      </w:pPr>
    </w:p>
    <w:p w14:paraId="0F8A3DCB" w14:textId="77777777" w:rsidR="00AF57E7" w:rsidRPr="00D2733B" w:rsidRDefault="00AF57E7" w:rsidP="00AF57E7">
      <w:pPr>
        <w:spacing w:before="60" w:after="60"/>
        <w:ind w:right="208"/>
        <w:rPr>
          <w:rFonts w:ascii="Arial" w:hAnsi="Arial" w:cs="Arial"/>
          <w:i/>
          <w:sz w:val="22"/>
          <w:szCs w:val="22"/>
        </w:rPr>
      </w:pPr>
      <w:r w:rsidRPr="00D2733B">
        <w:rPr>
          <w:rFonts w:ascii="Arial" w:hAnsi="Arial" w:cs="Arial"/>
          <w:i/>
          <w:sz w:val="22"/>
          <w:szCs w:val="22"/>
        </w:rPr>
        <w:lastRenderedPageBreak/>
        <w:t>Module mapping table to be amended as appropriate to the programme specification. Where the programme includes many optional modules, it is acceptable to include only the compulsory modules in the table.</w:t>
      </w:r>
    </w:p>
    <w:p w14:paraId="1C7601B9" w14:textId="39003588" w:rsidR="00AF57E7" w:rsidRDefault="00AF57E7" w:rsidP="00E04923">
      <w:pPr>
        <w:jc w:val="center"/>
        <w:rPr>
          <w:rFonts w:ascii="Arial" w:hAnsi="Arial" w:cs="Arial"/>
          <w:b/>
          <w:sz w:val="22"/>
          <w:szCs w:val="22"/>
        </w:rPr>
      </w:pPr>
      <w:r w:rsidRPr="002C0681">
        <w:rPr>
          <w:rFonts w:ascii="Arial" w:hAnsi="Arial" w:cs="Arial"/>
          <w:b/>
          <w:sz w:val="22"/>
          <w:szCs w:val="22"/>
        </w:rPr>
        <w:t>Programme Title:</w:t>
      </w:r>
      <w:r>
        <w:rPr>
          <w:rFonts w:ascii="Arial" w:hAnsi="Arial" w:cs="Arial"/>
          <w:b/>
          <w:sz w:val="22"/>
          <w:szCs w:val="22"/>
        </w:rPr>
        <w:t xml:space="preserve"> </w:t>
      </w:r>
      <w:r w:rsidR="00E04923">
        <w:rPr>
          <w:rFonts w:ascii="Arial" w:hAnsi="Arial" w:cs="Arial"/>
          <w:b/>
          <w:sz w:val="22"/>
          <w:szCs w:val="22"/>
        </w:rPr>
        <w:t>MA Stand-Up Comedy</w:t>
      </w:r>
    </w:p>
    <w:tbl>
      <w:tblPr>
        <w:tblStyle w:val="TableGrid"/>
        <w:tblW w:w="0" w:type="auto"/>
        <w:tblInd w:w="959" w:type="dxa"/>
        <w:tblLayout w:type="fixed"/>
        <w:tblLook w:val="04A0" w:firstRow="1" w:lastRow="0" w:firstColumn="1" w:lastColumn="0" w:noHBand="0" w:noVBand="1"/>
      </w:tblPr>
      <w:tblGrid>
        <w:gridCol w:w="1417"/>
        <w:gridCol w:w="1338"/>
        <w:gridCol w:w="1338"/>
        <w:gridCol w:w="1338"/>
        <w:gridCol w:w="1402"/>
        <w:gridCol w:w="1417"/>
      </w:tblGrid>
      <w:tr w:rsidR="00E04923" w:rsidRPr="007B1D75" w14:paraId="524CD10A" w14:textId="77777777" w:rsidTr="00CE5F1E">
        <w:tc>
          <w:tcPr>
            <w:tcW w:w="1417" w:type="dxa"/>
          </w:tcPr>
          <w:p w14:paraId="69D7B088" w14:textId="77777777" w:rsidR="00E04923" w:rsidRPr="007B1D75" w:rsidRDefault="00E04923" w:rsidP="00CE5F1E">
            <w:pPr>
              <w:jc w:val="center"/>
              <w:rPr>
                <w:rFonts w:ascii="Arial" w:hAnsi="Arial" w:cs="Arial"/>
                <w:b/>
                <w:sz w:val="20"/>
              </w:rPr>
            </w:pPr>
          </w:p>
        </w:tc>
        <w:tc>
          <w:tcPr>
            <w:tcW w:w="5416" w:type="dxa"/>
            <w:gridSpan w:val="4"/>
          </w:tcPr>
          <w:p w14:paraId="129C48EC" w14:textId="77777777" w:rsidR="00E04923" w:rsidRPr="007B1D75" w:rsidRDefault="00E04923" w:rsidP="00CE5F1E">
            <w:pPr>
              <w:jc w:val="center"/>
              <w:rPr>
                <w:rFonts w:ascii="Arial" w:hAnsi="Arial" w:cs="Arial"/>
                <w:b/>
                <w:sz w:val="20"/>
              </w:rPr>
            </w:pPr>
            <w:r w:rsidRPr="007B1D75">
              <w:rPr>
                <w:rFonts w:ascii="Arial" w:hAnsi="Arial" w:cs="Arial"/>
                <w:b/>
                <w:sz w:val="20"/>
              </w:rPr>
              <w:t>Stage 1</w:t>
            </w:r>
          </w:p>
        </w:tc>
        <w:tc>
          <w:tcPr>
            <w:tcW w:w="1417" w:type="dxa"/>
          </w:tcPr>
          <w:p w14:paraId="10A62E59" w14:textId="77777777" w:rsidR="00E04923" w:rsidRPr="007B1D75" w:rsidRDefault="00E04923" w:rsidP="00CE5F1E">
            <w:pPr>
              <w:jc w:val="center"/>
              <w:rPr>
                <w:rFonts w:ascii="Arial" w:hAnsi="Arial" w:cs="Arial"/>
                <w:b/>
                <w:sz w:val="20"/>
              </w:rPr>
            </w:pPr>
            <w:r w:rsidRPr="007B1D75">
              <w:rPr>
                <w:rFonts w:ascii="Arial" w:hAnsi="Arial" w:cs="Arial"/>
                <w:b/>
                <w:sz w:val="20"/>
              </w:rPr>
              <w:t>Stage 2</w:t>
            </w:r>
          </w:p>
        </w:tc>
      </w:tr>
      <w:tr w:rsidR="00E04923" w:rsidRPr="007B1D75" w14:paraId="480226B3" w14:textId="77777777" w:rsidTr="00CE5F1E">
        <w:trPr>
          <w:trHeight w:val="1602"/>
        </w:trPr>
        <w:tc>
          <w:tcPr>
            <w:tcW w:w="1417" w:type="dxa"/>
          </w:tcPr>
          <w:p w14:paraId="67FC5C20" w14:textId="77777777" w:rsidR="00E04923" w:rsidRPr="007B1D75" w:rsidRDefault="00E04923" w:rsidP="00CE5F1E">
            <w:pPr>
              <w:rPr>
                <w:rFonts w:ascii="Arial" w:hAnsi="Arial" w:cs="Arial"/>
                <w:sz w:val="20"/>
              </w:rPr>
            </w:pPr>
          </w:p>
        </w:tc>
        <w:tc>
          <w:tcPr>
            <w:tcW w:w="1338" w:type="dxa"/>
            <w:textDirection w:val="btLr"/>
          </w:tcPr>
          <w:p w14:paraId="57671C41" w14:textId="77777777" w:rsidR="00E04923" w:rsidRPr="007B1D75" w:rsidRDefault="00E04923" w:rsidP="00CE5F1E">
            <w:pPr>
              <w:autoSpaceDE w:val="0"/>
              <w:autoSpaceDN w:val="0"/>
              <w:adjustRightInd w:val="0"/>
              <w:spacing w:before="40" w:after="40"/>
              <w:rPr>
                <w:rFonts w:ascii="Arial" w:hAnsi="Arial" w:cs="Arial"/>
                <w:sz w:val="20"/>
                <w:lang w:val="en-US"/>
              </w:rPr>
            </w:pPr>
            <w:r w:rsidRPr="007B1D75">
              <w:rPr>
                <w:rFonts w:ascii="Arial" w:hAnsi="Arial" w:cs="Arial"/>
                <w:sz w:val="22"/>
                <w:szCs w:val="22"/>
              </w:rPr>
              <w:t>Stand-Up: Comedy Club</w:t>
            </w:r>
          </w:p>
        </w:tc>
        <w:tc>
          <w:tcPr>
            <w:tcW w:w="1338" w:type="dxa"/>
            <w:textDirection w:val="btLr"/>
          </w:tcPr>
          <w:p w14:paraId="29B3C148" w14:textId="77777777" w:rsidR="00E04923" w:rsidRPr="007B1D75" w:rsidRDefault="00E04923" w:rsidP="00CE5F1E">
            <w:pPr>
              <w:autoSpaceDE w:val="0"/>
              <w:autoSpaceDN w:val="0"/>
              <w:adjustRightInd w:val="0"/>
              <w:spacing w:before="40" w:after="40"/>
              <w:rPr>
                <w:rFonts w:ascii="Arial" w:hAnsi="Arial" w:cs="Arial"/>
                <w:sz w:val="20"/>
                <w:lang w:val="en-US"/>
              </w:rPr>
            </w:pPr>
            <w:r w:rsidRPr="007B1D75">
              <w:rPr>
                <w:rFonts w:ascii="Arial" w:hAnsi="Arial" w:cs="Arial"/>
                <w:sz w:val="22"/>
                <w:szCs w:val="22"/>
              </w:rPr>
              <w:t>Stand-Up Comedy Archive</w:t>
            </w:r>
          </w:p>
        </w:tc>
        <w:tc>
          <w:tcPr>
            <w:tcW w:w="1338" w:type="dxa"/>
            <w:textDirection w:val="btLr"/>
          </w:tcPr>
          <w:p w14:paraId="700AAE8F" w14:textId="77777777" w:rsidR="00E04923" w:rsidRPr="007B1D75" w:rsidRDefault="00E04923" w:rsidP="00CE5F1E">
            <w:pPr>
              <w:autoSpaceDE w:val="0"/>
              <w:autoSpaceDN w:val="0"/>
              <w:adjustRightInd w:val="0"/>
              <w:spacing w:before="40" w:after="40"/>
              <w:rPr>
                <w:rFonts w:ascii="Arial" w:hAnsi="Arial" w:cs="Arial"/>
                <w:sz w:val="20"/>
                <w:lang w:val="en-US"/>
              </w:rPr>
            </w:pPr>
            <w:r w:rsidRPr="007B1D75">
              <w:rPr>
                <w:rFonts w:ascii="Arial" w:hAnsi="Arial" w:cs="Arial"/>
                <w:sz w:val="22"/>
                <w:szCs w:val="22"/>
              </w:rPr>
              <w:t>Stand-Up Comedy: Open Mike Project</w:t>
            </w:r>
          </w:p>
        </w:tc>
        <w:tc>
          <w:tcPr>
            <w:tcW w:w="1402" w:type="dxa"/>
            <w:textDirection w:val="btLr"/>
          </w:tcPr>
          <w:p w14:paraId="64D7A81F" w14:textId="77777777" w:rsidR="00E04923" w:rsidRPr="007B1D75" w:rsidRDefault="00E04923" w:rsidP="00CE5F1E">
            <w:pPr>
              <w:autoSpaceDE w:val="0"/>
              <w:autoSpaceDN w:val="0"/>
              <w:adjustRightInd w:val="0"/>
              <w:spacing w:before="40" w:after="40"/>
              <w:rPr>
                <w:rFonts w:ascii="Arial" w:hAnsi="Arial" w:cs="Arial"/>
                <w:sz w:val="20"/>
                <w:lang w:val="en-US"/>
              </w:rPr>
            </w:pPr>
            <w:r w:rsidRPr="007B1D75">
              <w:rPr>
                <w:rFonts w:ascii="Arial" w:hAnsi="Arial" w:cs="Arial"/>
                <w:sz w:val="22"/>
                <w:szCs w:val="22"/>
              </w:rPr>
              <w:t>Stand-Up Comedy: Reflect &amp; Perfect</w:t>
            </w:r>
          </w:p>
        </w:tc>
        <w:tc>
          <w:tcPr>
            <w:tcW w:w="1417" w:type="dxa"/>
            <w:textDirection w:val="btLr"/>
          </w:tcPr>
          <w:p w14:paraId="405996FC" w14:textId="77777777" w:rsidR="00E04923" w:rsidRPr="007B1D75" w:rsidRDefault="00E04923" w:rsidP="00CE5F1E">
            <w:pPr>
              <w:autoSpaceDE w:val="0"/>
              <w:autoSpaceDN w:val="0"/>
              <w:adjustRightInd w:val="0"/>
              <w:spacing w:before="40" w:after="40"/>
              <w:rPr>
                <w:rFonts w:ascii="Arial" w:hAnsi="Arial" w:cs="Arial"/>
                <w:sz w:val="20"/>
                <w:lang w:val="en-US"/>
              </w:rPr>
            </w:pPr>
            <w:r w:rsidRPr="007B1D75">
              <w:rPr>
                <w:rFonts w:ascii="Arial" w:hAnsi="Arial" w:cs="Arial"/>
                <w:sz w:val="22"/>
                <w:szCs w:val="22"/>
              </w:rPr>
              <w:t>Dissertation</w:t>
            </w:r>
          </w:p>
        </w:tc>
      </w:tr>
      <w:tr w:rsidR="00E04923" w:rsidRPr="007B1D75" w14:paraId="0C396B28" w14:textId="77777777" w:rsidTr="00CE5F1E">
        <w:tc>
          <w:tcPr>
            <w:tcW w:w="8250" w:type="dxa"/>
            <w:gridSpan w:val="6"/>
          </w:tcPr>
          <w:p w14:paraId="1593831D" w14:textId="77777777" w:rsidR="00E04923" w:rsidRPr="007B1D75" w:rsidRDefault="00E04923" w:rsidP="00CE5F1E">
            <w:pPr>
              <w:rPr>
                <w:rFonts w:ascii="Arial" w:hAnsi="Arial" w:cs="Arial"/>
                <w:b/>
                <w:sz w:val="20"/>
              </w:rPr>
            </w:pPr>
            <w:r w:rsidRPr="007B1D75">
              <w:rPr>
                <w:rFonts w:ascii="Arial" w:hAnsi="Arial" w:cs="Arial"/>
                <w:b/>
                <w:sz w:val="20"/>
              </w:rPr>
              <w:t>Programme Learning outcomes</w:t>
            </w:r>
          </w:p>
          <w:p w14:paraId="57199A18" w14:textId="77777777" w:rsidR="00E04923" w:rsidRPr="007B1D75" w:rsidRDefault="00E04923" w:rsidP="00CE5F1E">
            <w:pPr>
              <w:rPr>
                <w:rFonts w:ascii="Arial" w:hAnsi="Arial" w:cs="Arial"/>
                <w:b/>
                <w:sz w:val="20"/>
              </w:rPr>
            </w:pPr>
            <w:r w:rsidRPr="007B1D75">
              <w:rPr>
                <w:rFonts w:ascii="Arial" w:hAnsi="Arial" w:cs="Arial"/>
                <w:b/>
                <w:sz w:val="20"/>
              </w:rPr>
              <w:t>Knowledge and Understanding:</w:t>
            </w:r>
          </w:p>
        </w:tc>
      </w:tr>
      <w:tr w:rsidR="00E04923" w:rsidRPr="007B1D75" w14:paraId="0C90FF5F" w14:textId="77777777" w:rsidTr="00CE5F1E">
        <w:tc>
          <w:tcPr>
            <w:tcW w:w="1417" w:type="dxa"/>
          </w:tcPr>
          <w:p w14:paraId="11D0883E" w14:textId="77777777" w:rsidR="00E04923" w:rsidRPr="007B1D75" w:rsidRDefault="00E04923" w:rsidP="00CE5F1E">
            <w:pPr>
              <w:rPr>
                <w:rFonts w:ascii="Arial" w:hAnsi="Arial" w:cs="Arial"/>
                <w:sz w:val="20"/>
              </w:rPr>
            </w:pPr>
            <w:r w:rsidRPr="007B1D75">
              <w:rPr>
                <w:rFonts w:ascii="Arial" w:hAnsi="Arial" w:cs="Arial"/>
                <w:sz w:val="20"/>
              </w:rPr>
              <w:t>A1</w:t>
            </w:r>
          </w:p>
        </w:tc>
        <w:tc>
          <w:tcPr>
            <w:tcW w:w="1338" w:type="dxa"/>
          </w:tcPr>
          <w:p w14:paraId="08077A89" w14:textId="77777777" w:rsidR="00E04923" w:rsidRPr="007B1D75" w:rsidRDefault="00E04923" w:rsidP="00CE5F1E">
            <w:pPr>
              <w:jc w:val="center"/>
              <w:rPr>
                <w:rFonts w:ascii="Arial" w:hAnsi="Arial" w:cs="Arial"/>
                <w:b/>
                <w:sz w:val="20"/>
              </w:rPr>
            </w:pPr>
          </w:p>
        </w:tc>
        <w:tc>
          <w:tcPr>
            <w:tcW w:w="1338" w:type="dxa"/>
          </w:tcPr>
          <w:p w14:paraId="21F47C3D"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3B4EF8EB"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5FB01128"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008F17CF" w14:textId="77777777" w:rsidR="00E04923" w:rsidRPr="007B1D75" w:rsidRDefault="00E04923" w:rsidP="00CE5F1E">
            <w:pPr>
              <w:ind w:left="-44"/>
              <w:jc w:val="center"/>
              <w:rPr>
                <w:rFonts w:ascii="Arial" w:hAnsi="Arial" w:cs="Arial"/>
                <w:b/>
                <w:sz w:val="20"/>
              </w:rPr>
            </w:pPr>
            <w:r w:rsidRPr="007B1D75">
              <w:rPr>
                <w:rFonts w:ascii="Arial" w:hAnsi="Arial" w:cs="Arial"/>
                <w:b/>
                <w:sz w:val="20"/>
              </w:rPr>
              <w:t>X</w:t>
            </w:r>
          </w:p>
        </w:tc>
      </w:tr>
      <w:tr w:rsidR="00E04923" w:rsidRPr="007B1D75" w14:paraId="6EFF08B4" w14:textId="77777777" w:rsidTr="00CE5F1E">
        <w:tc>
          <w:tcPr>
            <w:tcW w:w="1417" w:type="dxa"/>
          </w:tcPr>
          <w:p w14:paraId="31A1A892" w14:textId="77777777" w:rsidR="00E04923" w:rsidRPr="007B1D75" w:rsidRDefault="00E04923" w:rsidP="00CE5F1E">
            <w:pPr>
              <w:rPr>
                <w:rFonts w:ascii="Arial" w:hAnsi="Arial" w:cs="Arial"/>
                <w:sz w:val="20"/>
              </w:rPr>
            </w:pPr>
            <w:r w:rsidRPr="007B1D75">
              <w:rPr>
                <w:rFonts w:ascii="Arial" w:hAnsi="Arial" w:cs="Arial"/>
                <w:sz w:val="20"/>
              </w:rPr>
              <w:t>A2</w:t>
            </w:r>
          </w:p>
        </w:tc>
        <w:tc>
          <w:tcPr>
            <w:tcW w:w="1338" w:type="dxa"/>
          </w:tcPr>
          <w:p w14:paraId="21CCABD7" w14:textId="77777777" w:rsidR="00E04923" w:rsidRPr="007B1D75" w:rsidRDefault="00E04923" w:rsidP="00CE5F1E">
            <w:pPr>
              <w:jc w:val="center"/>
              <w:rPr>
                <w:rFonts w:ascii="Arial" w:hAnsi="Arial" w:cs="Arial"/>
                <w:b/>
                <w:sz w:val="20"/>
              </w:rPr>
            </w:pPr>
          </w:p>
        </w:tc>
        <w:tc>
          <w:tcPr>
            <w:tcW w:w="1338" w:type="dxa"/>
          </w:tcPr>
          <w:p w14:paraId="43E91B2E"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60C47B27"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6CB57B9B"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0953CD7E"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r>
      <w:tr w:rsidR="00E04923" w:rsidRPr="007B1D75" w14:paraId="57BA1C6C" w14:textId="77777777" w:rsidTr="00CE5F1E">
        <w:tc>
          <w:tcPr>
            <w:tcW w:w="1417" w:type="dxa"/>
          </w:tcPr>
          <w:p w14:paraId="48FDC87E" w14:textId="77777777" w:rsidR="00E04923" w:rsidRPr="007B1D75" w:rsidRDefault="00E04923" w:rsidP="00CE5F1E">
            <w:pPr>
              <w:rPr>
                <w:rFonts w:ascii="Arial" w:hAnsi="Arial" w:cs="Arial"/>
                <w:sz w:val="20"/>
              </w:rPr>
            </w:pPr>
            <w:r w:rsidRPr="007B1D75">
              <w:rPr>
                <w:rFonts w:ascii="Arial" w:hAnsi="Arial" w:cs="Arial"/>
                <w:sz w:val="20"/>
              </w:rPr>
              <w:t>A3</w:t>
            </w:r>
          </w:p>
        </w:tc>
        <w:tc>
          <w:tcPr>
            <w:tcW w:w="1338" w:type="dxa"/>
          </w:tcPr>
          <w:p w14:paraId="4B016137"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0EFB53D9"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5ACC6FA4"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6FE3CF2D"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118FE112"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r>
      <w:tr w:rsidR="00E04923" w:rsidRPr="007B1D75" w14:paraId="559FD780" w14:textId="77777777" w:rsidTr="00CE5F1E">
        <w:tc>
          <w:tcPr>
            <w:tcW w:w="1417" w:type="dxa"/>
          </w:tcPr>
          <w:p w14:paraId="19E12D82" w14:textId="77777777" w:rsidR="00E04923" w:rsidRPr="007B1D75" w:rsidRDefault="00E04923" w:rsidP="00CE5F1E">
            <w:pPr>
              <w:rPr>
                <w:rFonts w:ascii="Arial" w:hAnsi="Arial" w:cs="Arial"/>
                <w:sz w:val="20"/>
              </w:rPr>
            </w:pPr>
            <w:r w:rsidRPr="007B1D75">
              <w:rPr>
                <w:rFonts w:ascii="Arial" w:hAnsi="Arial" w:cs="Arial"/>
                <w:sz w:val="20"/>
              </w:rPr>
              <w:t>A4</w:t>
            </w:r>
          </w:p>
        </w:tc>
        <w:tc>
          <w:tcPr>
            <w:tcW w:w="1338" w:type="dxa"/>
          </w:tcPr>
          <w:p w14:paraId="6E9B98A2"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623B78D5"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1E97787F"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33F64FF1"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0B65A60C"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r>
      <w:tr w:rsidR="00E04923" w:rsidRPr="007B1D75" w14:paraId="41B8EBC7" w14:textId="77777777" w:rsidTr="00CE5F1E">
        <w:tc>
          <w:tcPr>
            <w:tcW w:w="1417" w:type="dxa"/>
          </w:tcPr>
          <w:p w14:paraId="701B2BBA" w14:textId="77777777" w:rsidR="00E04923" w:rsidRPr="007B1D75" w:rsidRDefault="00E04923" w:rsidP="00CE5F1E">
            <w:pPr>
              <w:rPr>
                <w:rFonts w:ascii="Arial" w:hAnsi="Arial" w:cs="Arial"/>
                <w:sz w:val="20"/>
              </w:rPr>
            </w:pPr>
            <w:r w:rsidRPr="007B1D75">
              <w:rPr>
                <w:rFonts w:ascii="Arial" w:hAnsi="Arial" w:cs="Arial"/>
                <w:sz w:val="20"/>
              </w:rPr>
              <w:t>A5</w:t>
            </w:r>
          </w:p>
        </w:tc>
        <w:tc>
          <w:tcPr>
            <w:tcW w:w="1338" w:type="dxa"/>
          </w:tcPr>
          <w:p w14:paraId="5D6983CB" w14:textId="77777777" w:rsidR="00E04923" w:rsidRPr="007B1D75" w:rsidRDefault="00E04923" w:rsidP="00CE5F1E">
            <w:pPr>
              <w:jc w:val="center"/>
              <w:rPr>
                <w:rFonts w:ascii="Arial" w:hAnsi="Arial" w:cs="Arial"/>
                <w:b/>
                <w:sz w:val="20"/>
              </w:rPr>
            </w:pPr>
          </w:p>
        </w:tc>
        <w:tc>
          <w:tcPr>
            <w:tcW w:w="1338" w:type="dxa"/>
          </w:tcPr>
          <w:p w14:paraId="33F1DB16"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606EBAC0"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12FF36D6"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63E77679"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r>
      <w:tr w:rsidR="00E04923" w:rsidRPr="007B1D75" w14:paraId="40A2F40E" w14:textId="77777777" w:rsidTr="00CE5F1E">
        <w:tc>
          <w:tcPr>
            <w:tcW w:w="1417" w:type="dxa"/>
          </w:tcPr>
          <w:p w14:paraId="6E3A19BE" w14:textId="77777777" w:rsidR="00E04923" w:rsidRPr="007B1D75" w:rsidRDefault="00E04923" w:rsidP="00CE5F1E">
            <w:pPr>
              <w:rPr>
                <w:rFonts w:ascii="Arial" w:hAnsi="Arial" w:cs="Arial"/>
                <w:sz w:val="20"/>
              </w:rPr>
            </w:pPr>
            <w:r w:rsidRPr="007B1D75">
              <w:rPr>
                <w:rFonts w:ascii="Arial" w:hAnsi="Arial" w:cs="Arial"/>
                <w:sz w:val="20"/>
              </w:rPr>
              <w:t>A6</w:t>
            </w:r>
          </w:p>
        </w:tc>
        <w:tc>
          <w:tcPr>
            <w:tcW w:w="1338" w:type="dxa"/>
          </w:tcPr>
          <w:p w14:paraId="45FA6FCE" w14:textId="77777777" w:rsidR="00E04923" w:rsidRPr="007B1D75" w:rsidRDefault="00E04923" w:rsidP="00CE5F1E">
            <w:pPr>
              <w:jc w:val="center"/>
              <w:rPr>
                <w:rFonts w:ascii="Arial" w:hAnsi="Arial" w:cs="Arial"/>
                <w:b/>
                <w:sz w:val="20"/>
              </w:rPr>
            </w:pPr>
          </w:p>
        </w:tc>
        <w:tc>
          <w:tcPr>
            <w:tcW w:w="1338" w:type="dxa"/>
          </w:tcPr>
          <w:p w14:paraId="33A00D53"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1E2BFAAD"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183C8A4E"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65928270"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r>
      <w:tr w:rsidR="00E04923" w:rsidRPr="007B1D75" w14:paraId="4B5A713A" w14:textId="77777777" w:rsidTr="00CE5F1E">
        <w:tc>
          <w:tcPr>
            <w:tcW w:w="1417" w:type="dxa"/>
          </w:tcPr>
          <w:p w14:paraId="4679901B" w14:textId="77777777" w:rsidR="00E04923" w:rsidRPr="007B1D75" w:rsidRDefault="00E04923" w:rsidP="00CE5F1E">
            <w:pPr>
              <w:rPr>
                <w:rFonts w:ascii="Arial" w:hAnsi="Arial" w:cs="Arial"/>
                <w:sz w:val="20"/>
              </w:rPr>
            </w:pPr>
            <w:r w:rsidRPr="007B1D75">
              <w:rPr>
                <w:rFonts w:ascii="Arial" w:hAnsi="Arial" w:cs="Arial"/>
                <w:sz w:val="20"/>
              </w:rPr>
              <w:t>A7</w:t>
            </w:r>
          </w:p>
        </w:tc>
        <w:tc>
          <w:tcPr>
            <w:tcW w:w="1338" w:type="dxa"/>
          </w:tcPr>
          <w:p w14:paraId="409A3F8A"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788461E7" w14:textId="77777777" w:rsidR="00E04923" w:rsidRPr="007B1D75" w:rsidRDefault="00E04923" w:rsidP="00CE5F1E">
            <w:pPr>
              <w:jc w:val="center"/>
              <w:rPr>
                <w:rFonts w:ascii="Arial" w:hAnsi="Arial" w:cs="Arial"/>
                <w:b/>
                <w:sz w:val="20"/>
              </w:rPr>
            </w:pPr>
          </w:p>
        </w:tc>
        <w:tc>
          <w:tcPr>
            <w:tcW w:w="1338" w:type="dxa"/>
          </w:tcPr>
          <w:p w14:paraId="09ACD3C8"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464552AF"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6C81D1CC" w14:textId="77777777" w:rsidR="00E04923" w:rsidRPr="007B1D75" w:rsidRDefault="00E04923" w:rsidP="00CE5F1E">
            <w:pPr>
              <w:jc w:val="center"/>
              <w:rPr>
                <w:rFonts w:ascii="Arial" w:hAnsi="Arial" w:cs="Arial"/>
                <w:b/>
                <w:sz w:val="20"/>
              </w:rPr>
            </w:pPr>
          </w:p>
        </w:tc>
      </w:tr>
      <w:tr w:rsidR="00E04923" w:rsidRPr="007B1D75" w14:paraId="60DDAF1C" w14:textId="77777777" w:rsidTr="00CE5F1E">
        <w:tc>
          <w:tcPr>
            <w:tcW w:w="8250" w:type="dxa"/>
            <w:gridSpan w:val="6"/>
          </w:tcPr>
          <w:p w14:paraId="67B68A1F" w14:textId="77777777" w:rsidR="00E04923" w:rsidRPr="007B1D75" w:rsidRDefault="00E04923" w:rsidP="00CE5F1E">
            <w:pPr>
              <w:rPr>
                <w:rFonts w:ascii="Arial" w:hAnsi="Arial" w:cs="Arial"/>
                <w:b/>
                <w:sz w:val="20"/>
              </w:rPr>
            </w:pPr>
            <w:r w:rsidRPr="007B1D75">
              <w:rPr>
                <w:rFonts w:ascii="Arial" w:hAnsi="Arial" w:cs="Arial"/>
                <w:b/>
                <w:sz w:val="20"/>
              </w:rPr>
              <w:t>Intellectual Skills:</w:t>
            </w:r>
          </w:p>
        </w:tc>
      </w:tr>
      <w:tr w:rsidR="00E04923" w:rsidRPr="007B1D75" w14:paraId="3C48BB29" w14:textId="77777777" w:rsidTr="00CE5F1E">
        <w:tc>
          <w:tcPr>
            <w:tcW w:w="1417" w:type="dxa"/>
          </w:tcPr>
          <w:p w14:paraId="3393BBEF" w14:textId="77777777" w:rsidR="00E04923" w:rsidRPr="007B1D75" w:rsidRDefault="00E04923" w:rsidP="00CE5F1E">
            <w:pPr>
              <w:rPr>
                <w:rFonts w:ascii="Arial" w:hAnsi="Arial" w:cs="Arial"/>
                <w:sz w:val="20"/>
              </w:rPr>
            </w:pPr>
            <w:r w:rsidRPr="007B1D75">
              <w:rPr>
                <w:rFonts w:ascii="Arial" w:hAnsi="Arial" w:cs="Arial"/>
                <w:sz w:val="20"/>
              </w:rPr>
              <w:t>B1</w:t>
            </w:r>
          </w:p>
        </w:tc>
        <w:tc>
          <w:tcPr>
            <w:tcW w:w="1338" w:type="dxa"/>
          </w:tcPr>
          <w:p w14:paraId="459D95D8" w14:textId="77777777" w:rsidR="00E04923" w:rsidRPr="007B1D75" w:rsidRDefault="00E04923" w:rsidP="00CE5F1E">
            <w:pPr>
              <w:jc w:val="center"/>
              <w:rPr>
                <w:rFonts w:ascii="Arial" w:hAnsi="Arial" w:cs="Arial"/>
                <w:b/>
                <w:sz w:val="20"/>
              </w:rPr>
            </w:pPr>
          </w:p>
        </w:tc>
        <w:tc>
          <w:tcPr>
            <w:tcW w:w="1338" w:type="dxa"/>
          </w:tcPr>
          <w:p w14:paraId="498A4706"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58D39CED"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49381194"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070740AC"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r>
      <w:tr w:rsidR="00E04923" w:rsidRPr="007B1D75" w14:paraId="4F45276E" w14:textId="77777777" w:rsidTr="00CE5F1E">
        <w:tc>
          <w:tcPr>
            <w:tcW w:w="1417" w:type="dxa"/>
          </w:tcPr>
          <w:p w14:paraId="4D40E1F8" w14:textId="77777777" w:rsidR="00E04923" w:rsidRPr="007B1D75" w:rsidRDefault="00E04923" w:rsidP="00CE5F1E">
            <w:pPr>
              <w:rPr>
                <w:rFonts w:ascii="Arial" w:hAnsi="Arial" w:cs="Arial"/>
                <w:sz w:val="20"/>
              </w:rPr>
            </w:pPr>
            <w:r w:rsidRPr="007B1D75">
              <w:rPr>
                <w:rFonts w:ascii="Arial" w:hAnsi="Arial" w:cs="Arial"/>
                <w:sz w:val="20"/>
              </w:rPr>
              <w:t>B2</w:t>
            </w:r>
          </w:p>
        </w:tc>
        <w:tc>
          <w:tcPr>
            <w:tcW w:w="1338" w:type="dxa"/>
          </w:tcPr>
          <w:p w14:paraId="4D29CB46"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576810A6"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4E539070"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76D8F43F"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7C1F13BD"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r>
      <w:tr w:rsidR="00E04923" w:rsidRPr="007B1D75" w14:paraId="64FDB49B" w14:textId="77777777" w:rsidTr="00CE5F1E">
        <w:tc>
          <w:tcPr>
            <w:tcW w:w="1417" w:type="dxa"/>
          </w:tcPr>
          <w:p w14:paraId="2B0684D9" w14:textId="77777777" w:rsidR="00E04923" w:rsidRPr="007B1D75" w:rsidRDefault="00E04923" w:rsidP="00CE5F1E">
            <w:pPr>
              <w:rPr>
                <w:rFonts w:ascii="Arial" w:hAnsi="Arial" w:cs="Arial"/>
                <w:sz w:val="20"/>
              </w:rPr>
            </w:pPr>
            <w:r w:rsidRPr="007B1D75">
              <w:rPr>
                <w:rFonts w:ascii="Arial" w:hAnsi="Arial" w:cs="Arial"/>
                <w:sz w:val="20"/>
              </w:rPr>
              <w:t>B3</w:t>
            </w:r>
          </w:p>
        </w:tc>
        <w:tc>
          <w:tcPr>
            <w:tcW w:w="1338" w:type="dxa"/>
          </w:tcPr>
          <w:p w14:paraId="34234329"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47D45CED"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38FDD28E"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7C835EFC"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56DFDBBD"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r>
      <w:tr w:rsidR="00E04923" w:rsidRPr="007B1D75" w14:paraId="3C9EA138" w14:textId="77777777" w:rsidTr="00CE5F1E">
        <w:tc>
          <w:tcPr>
            <w:tcW w:w="1417" w:type="dxa"/>
          </w:tcPr>
          <w:p w14:paraId="74067B11" w14:textId="77777777" w:rsidR="00E04923" w:rsidRPr="007B1D75" w:rsidRDefault="00E04923" w:rsidP="00CE5F1E">
            <w:pPr>
              <w:rPr>
                <w:rFonts w:ascii="Arial" w:hAnsi="Arial" w:cs="Arial"/>
                <w:sz w:val="20"/>
              </w:rPr>
            </w:pPr>
            <w:r w:rsidRPr="007B1D75">
              <w:rPr>
                <w:rFonts w:ascii="Arial" w:hAnsi="Arial" w:cs="Arial"/>
                <w:sz w:val="20"/>
              </w:rPr>
              <w:t>B4</w:t>
            </w:r>
          </w:p>
        </w:tc>
        <w:tc>
          <w:tcPr>
            <w:tcW w:w="1338" w:type="dxa"/>
          </w:tcPr>
          <w:p w14:paraId="37AC366F" w14:textId="77777777" w:rsidR="00E04923" w:rsidRPr="007B1D75" w:rsidRDefault="00E04923" w:rsidP="00CE5F1E">
            <w:pPr>
              <w:jc w:val="center"/>
              <w:rPr>
                <w:rFonts w:ascii="Arial" w:hAnsi="Arial" w:cs="Arial"/>
                <w:b/>
                <w:sz w:val="20"/>
              </w:rPr>
            </w:pPr>
          </w:p>
        </w:tc>
        <w:tc>
          <w:tcPr>
            <w:tcW w:w="1338" w:type="dxa"/>
          </w:tcPr>
          <w:p w14:paraId="64B11285"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78205C1E" w14:textId="77777777" w:rsidR="00E04923" w:rsidRPr="007B1D75" w:rsidRDefault="00E04923" w:rsidP="00CE5F1E">
            <w:pPr>
              <w:jc w:val="center"/>
              <w:rPr>
                <w:rFonts w:ascii="Arial" w:hAnsi="Arial" w:cs="Arial"/>
                <w:b/>
                <w:sz w:val="20"/>
              </w:rPr>
            </w:pPr>
          </w:p>
        </w:tc>
        <w:tc>
          <w:tcPr>
            <w:tcW w:w="1402" w:type="dxa"/>
          </w:tcPr>
          <w:p w14:paraId="0C7AE902"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624999D0"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r>
      <w:tr w:rsidR="00E04923" w:rsidRPr="007B1D75" w14:paraId="28FD28CE" w14:textId="77777777" w:rsidTr="00CE5F1E">
        <w:tc>
          <w:tcPr>
            <w:tcW w:w="1417" w:type="dxa"/>
          </w:tcPr>
          <w:p w14:paraId="2C9BC753" w14:textId="77777777" w:rsidR="00E04923" w:rsidRPr="007B1D75" w:rsidRDefault="00E04923" w:rsidP="00CE5F1E">
            <w:pPr>
              <w:rPr>
                <w:rFonts w:ascii="Arial" w:hAnsi="Arial" w:cs="Arial"/>
                <w:sz w:val="20"/>
              </w:rPr>
            </w:pPr>
            <w:r w:rsidRPr="007B1D75">
              <w:rPr>
                <w:rFonts w:ascii="Arial" w:hAnsi="Arial" w:cs="Arial"/>
                <w:sz w:val="20"/>
              </w:rPr>
              <w:t>B5</w:t>
            </w:r>
          </w:p>
        </w:tc>
        <w:tc>
          <w:tcPr>
            <w:tcW w:w="1338" w:type="dxa"/>
          </w:tcPr>
          <w:p w14:paraId="6F3A76CB"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30EC3A11"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717C5C70"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4AF332B7"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6EED8466"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r>
      <w:tr w:rsidR="00E04923" w:rsidRPr="007B1D75" w14:paraId="60103348" w14:textId="77777777" w:rsidTr="00CE5F1E">
        <w:tc>
          <w:tcPr>
            <w:tcW w:w="8250" w:type="dxa"/>
            <w:gridSpan w:val="6"/>
          </w:tcPr>
          <w:p w14:paraId="1313221B" w14:textId="77777777" w:rsidR="00E04923" w:rsidRPr="007B1D75" w:rsidRDefault="00E04923" w:rsidP="00CE5F1E">
            <w:pPr>
              <w:rPr>
                <w:rFonts w:ascii="Arial" w:hAnsi="Arial" w:cs="Arial"/>
                <w:b/>
                <w:sz w:val="20"/>
              </w:rPr>
            </w:pPr>
            <w:r w:rsidRPr="007B1D75">
              <w:rPr>
                <w:rFonts w:ascii="Arial" w:hAnsi="Arial" w:cs="Arial"/>
                <w:b/>
                <w:sz w:val="20"/>
              </w:rPr>
              <w:t>Subject-specific Skills:</w:t>
            </w:r>
          </w:p>
        </w:tc>
      </w:tr>
      <w:tr w:rsidR="00E04923" w:rsidRPr="007B1D75" w14:paraId="46CF2BB6" w14:textId="77777777" w:rsidTr="00CE5F1E">
        <w:tc>
          <w:tcPr>
            <w:tcW w:w="1417" w:type="dxa"/>
          </w:tcPr>
          <w:p w14:paraId="688C4A50" w14:textId="77777777" w:rsidR="00E04923" w:rsidRPr="007B1D75" w:rsidRDefault="00E04923" w:rsidP="00CE5F1E">
            <w:pPr>
              <w:rPr>
                <w:rFonts w:ascii="Arial" w:hAnsi="Arial" w:cs="Arial"/>
                <w:sz w:val="20"/>
              </w:rPr>
            </w:pPr>
            <w:r w:rsidRPr="007B1D75">
              <w:rPr>
                <w:rFonts w:ascii="Arial" w:hAnsi="Arial" w:cs="Arial"/>
                <w:sz w:val="20"/>
              </w:rPr>
              <w:t>C1</w:t>
            </w:r>
          </w:p>
        </w:tc>
        <w:tc>
          <w:tcPr>
            <w:tcW w:w="1338" w:type="dxa"/>
          </w:tcPr>
          <w:p w14:paraId="690BD440"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05DA7864" w14:textId="77777777" w:rsidR="00E04923" w:rsidRPr="007B1D75" w:rsidRDefault="00E04923" w:rsidP="00CE5F1E">
            <w:pPr>
              <w:jc w:val="center"/>
              <w:rPr>
                <w:rFonts w:ascii="Arial" w:hAnsi="Arial" w:cs="Arial"/>
                <w:b/>
                <w:sz w:val="20"/>
              </w:rPr>
            </w:pPr>
          </w:p>
        </w:tc>
        <w:tc>
          <w:tcPr>
            <w:tcW w:w="1338" w:type="dxa"/>
          </w:tcPr>
          <w:p w14:paraId="29493F57"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7A0FAA1E"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45FE45F9" w14:textId="77777777" w:rsidR="00E04923" w:rsidRPr="007B1D75" w:rsidRDefault="00E04923" w:rsidP="00CE5F1E">
            <w:pPr>
              <w:jc w:val="center"/>
              <w:rPr>
                <w:rFonts w:ascii="Arial" w:hAnsi="Arial" w:cs="Arial"/>
                <w:b/>
                <w:sz w:val="20"/>
              </w:rPr>
            </w:pPr>
          </w:p>
        </w:tc>
      </w:tr>
      <w:tr w:rsidR="00E04923" w:rsidRPr="007B1D75" w14:paraId="717FFEA2" w14:textId="77777777" w:rsidTr="00CE5F1E">
        <w:tc>
          <w:tcPr>
            <w:tcW w:w="1417" w:type="dxa"/>
          </w:tcPr>
          <w:p w14:paraId="14CCBF2F" w14:textId="77777777" w:rsidR="00E04923" w:rsidRPr="007B1D75" w:rsidRDefault="00E04923" w:rsidP="00CE5F1E">
            <w:pPr>
              <w:rPr>
                <w:rFonts w:ascii="Arial" w:hAnsi="Arial" w:cs="Arial"/>
                <w:sz w:val="20"/>
              </w:rPr>
            </w:pPr>
            <w:r w:rsidRPr="007B1D75">
              <w:rPr>
                <w:rFonts w:ascii="Arial" w:hAnsi="Arial" w:cs="Arial"/>
                <w:sz w:val="20"/>
              </w:rPr>
              <w:t>C2</w:t>
            </w:r>
          </w:p>
        </w:tc>
        <w:tc>
          <w:tcPr>
            <w:tcW w:w="1338" w:type="dxa"/>
          </w:tcPr>
          <w:p w14:paraId="0DCF2E4B"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602F99E8" w14:textId="77777777" w:rsidR="00E04923" w:rsidRPr="007B1D75" w:rsidRDefault="00E04923" w:rsidP="00CE5F1E">
            <w:pPr>
              <w:jc w:val="center"/>
              <w:rPr>
                <w:rFonts w:ascii="Arial" w:hAnsi="Arial" w:cs="Arial"/>
                <w:b/>
                <w:sz w:val="20"/>
              </w:rPr>
            </w:pPr>
          </w:p>
        </w:tc>
        <w:tc>
          <w:tcPr>
            <w:tcW w:w="1338" w:type="dxa"/>
          </w:tcPr>
          <w:p w14:paraId="1D304EFF"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61534DD3"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53DD728A" w14:textId="77777777" w:rsidR="00E04923" w:rsidRPr="007B1D75" w:rsidRDefault="00E04923" w:rsidP="00CE5F1E">
            <w:pPr>
              <w:jc w:val="center"/>
              <w:rPr>
                <w:rFonts w:ascii="Arial" w:hAnsi="Arial" w:cs="Arial"/>
                <w:b/>
                <w:sz w:val="20"/>
              </w:rPr>
            </w:pPr>
          </w:p>
        </w:tc>
      </w:tr>
      <w:tr w:rsidR="00E04923" w:rsidRPr="007B1D75" w14:paraId="585A48BE" w14:textId="77777777" w:rsidTr="00CE5F1E">
        <w:tc>
          <w:tcPr>
            <w:tcW w:w="1417" w:type="dxa"/>
          </w:tcPr>
          <w:p w14:paraId="56587946" w14:textId="77777777" w:rsidR="00E04923" w:rsidRPr="007B1D75" w:rsidRDefault="00E04923" w:rsidP="00CE5F1E">
            <w:pPr>
              <w:rPr>
                <w:rFonts w:ascii="Arial" w:hAnsi="Arial" w:cs="Arial"/>
                <w:sz w:val="20"/>
              </w:rPr>
            </w:pPr>
            <w:r w:rsidRPr="007B1D75">
              <w:rPr>
                <w:rFonts w:ascii="Arial" w:hAnsi="Arial" w:cs="Arial"/>
                <w:sz w:val="20"/>
              </w:rPr>
              <w:t>C3</w:t>
            </w:r>
          </w:p>
        </w:tc>
        <w:tc>
          <w:tcPr>
            <w:tcW w:w="1338" w:type="dxa"/>
          </w:tcPr>
          <w:p w14:paraId="1B3145FA"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4C564F9A" w14:textId="77777777" w:rsidR="00E04923" w:rsidRPr="007B1D75" w:rsidRDefault="00E04923" w:rsidP="00CE5F1E">
            <w:pPr>
              <w:jc w:val="center"/>
              <w:rPr>
                <w:rFonts w:ascii="Arial" w:hAnsi="Arial" w:cs="Arial"/>
                <w:b/>
                <w:sz w:val="20"/>
              </w:rPr>
            </w:pPr>
          </w:p>
        </w:tc>
        <w:tc>
          <w:tcPr>
            <w:tcW w:w="1338" w:type="dxa"/>
          </w:tcPr>
          <w:p w14:paraId="2638A13C"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658E4FEA"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1F9CAB09" w14:textId="77777777" w:rsidR="00E04923" w:rsidRPr="007B1D75" w:rsidRDefault="00E04923" w:rsidP="00CE5F1E">
            <w:pPr>
              <w:jc w:val="center"/>
              <w:rPr>
                <w:rFonts w:ascii="Arial" w:hAnsi="Arial" w:cs="Arial"/>
                <w:b/>
                <w:sz w:val="20"/>
              </w:rPr>
            </w:pPr>
          </w:p>
        </w:tc>
      </w:tr>
      <w:tr w:rsidR="00E04923" w:rsidRPr="007B1D75" w14:paraId="5DBFEA87" w14:textId="77777777" w:rsidTr="00CE5F1E">
        <w:tc>
          <w:tcPr>
            <w:tcW w:w="1417" w:type="dxa"/>
          </w:tcPr>
          <w:p w14:paraId="1AA57E03" w14:textId="77777777" w:rsidR="00E04923" w:rsidRPr="007B1D75" w:rsidRDefault="00E04923" w:rsidP="00CE5F1E">
            <w:pPr>
              <w:rPr>
                <w:rFonts w:ascii="Arial" w:hAnsi="Arial" w:cs="Arial"/>
                <w:sz w:val="20"/>
              </w:rPr>
            </w:pPr>
            <w:r w:rsidRPr="007B1D75">
              <w:rPr>
                <w:rFonts w:ascii="Arial" w:hAnsi="Arial" w:cs="Arial"/>
                <w:sz w:val="20"/>
              </w:rPr>
              <w:t>C4</w:t>
            </w:r>
          </w:p>
        </w:tc>
        <w:tc>
          <w:tcPr>
            <w:tcW w:w="1338" w:type="dxa"/>
          </w:tcPr>
          <w:p w14:paraId="59DFFC86"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00E78CCE" w14:textId="77777777" w:rsidR="00E04923" w:rsidRPr="007B1D75" w:rsidRDefault="00E04923" w:rsidP="00CE5F1E">
            <w:pPr>
              <w:jc w:val="center"/>
              <w:rPr>
                <w:rFonts w:ascii="Arial" w:hAnsi="Arial" w:cs="Arial"/>
                <w:b/>
                <w:sz w:val="20"/>
              </w:rPr>
            </w:pPr>
          </w:p>
        </w:tc>
        <w:tc>
          <w:tcPr>
            <w:tcW w:w="1338" w:type="dxa"/>
          </w:tcPr>
          <w:p w14:paraId="4E11726F"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0E5FDDA0"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0EC60524" w14:textId="77777777" w:rsidR="00E04923" w:rsidRPr="007B1D75" w:rsidRDefault="00E04923" w:rsidP="00CE5F1E">
            <w:pPr>
              <w:jc w:val="center"/>
              <w:rPr>
                <w:rFonts w:ascii="Arial" w:hAnsi="Arial" w:cs="Arial"/>
                <w:b/>
                <w:sz w:val="20"/>
              </w:rPr>
            </w:pPr>
          </w:p>
        </w:tc>
      </w:tr>
      <w:tr w:rsidR="00E04923" w:rsidRPr="007B1D75" w14:paraId="188FCFEE" w14:textId="77777777" w:rsidTr="00CE5F1E">
        <w:tc>
          <w:tcPr>
            <w:tcW w:w="1417" w:type="dxa"/>
          </w:tcPr>
          <w:p w14:paraId="26951C94" w14:textId="77777777" w:rsidR="00E04923" w:rsidRPr="007B1D75" w:rsidRDefault="00E04923" w:rsidP="00CE5F1E">
            <w:pPr>
              <w:rPr>
                <w:rFonts w:ascii="Arial" w:hAnsi="Arial" w:cs="Arial"/>
                <w:sz w:val="20"/>
              </w:rPr>
            </w:pPr>
            <w:r w:rsidRPr="007B1D75">
              <w:rPr>
                <w:rFonts w:ascii="Arial" w:hAnsi="Arial" w:cs="Arial"/>
                <w:sz w:val="20"/>
              </w:rPr>
              <w:t>C5</w:t>
            </w:r>
          </w:p>
        </w:tc>
        <w:tc>
          <w:tcPr>
            <w:tcW w:w="1338" w:type="dxa"/>
          </w:tcPr>
          <w:p w14:paraId="417623F2" w14:textId="77777777" w:rsidR="00E04923" w:rsidRPr="007B1D75" w:rsidRDefault="00E04923" w:rsidP="00CE5F1E">
            <w:pPr>
              <w:jc w:val="center"/>
              <w:rPr>
                <w:rFonts w:ascii="Arial" w:hAnsi="Arial" w:cs="Arial"/>
                <w:b/>
                <w:sz w:val="20"/>
              </w:rPr>
            </w:pPr>
          </w:p>
        </w:tc>
        <w:tc>
          <w:tcPr>
            <w:tcW w:w="1338" w:type="dxa"/>
          </w:tcPr>
          <w:p w14:paraId="6C4DCE02" w14:textId="77777777" w:rsidR="00E04923" w:rsidRPr="007B1D75" w:rsidRDefault="00E04923" w:rsidP="00CE5F1E">
            <w:pPr>
              <w:jc w:val="center"/>
              <w:rPr>
                <w:rFonts w:ascii="Arial" w:hAnsi="Arial" w:cs="Arial"/>
                <w:b/>
                <w:sz w:val="20"/>
              </w:rPr>
            </w:pPr>
          </w:p>
        </w:tc>
        <w:tc>
          <w:tcPr>
            <w:tcW w:w="1338" w:type="dxa"/>
          </w:tcPr>
          <w:p w14:paraId="7FE50D6C"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1140DB41"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0027F933"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r>
      <w:tr w:rsidR="00E04923" w:rsidRPr="007B1D75" w14:paraId="0E8F6FC4" w14:textId="77777777" w:rsidTr="00CE5F1E">
        <w:tc>
          <w:tcPr>
            <w:tcW w:w="8250" w:type="dxa"/>
            <w:gridSpan w:val="6"/>
          </w:tcPr>
          <w:p w14:paraId="60288BFE" w14:textId="77777777" w:rsidR="00E04923" w:rsidRPr="007B1D75" w:rsidRDefault="00E04923" w:rsidP="00CE5F1E">
            <w:pPr>
              <w:rPr>
                <w:rFonts w:ascii="Arial" w:hAnsi="Arial" w:cs="Arial"/>
                <w:b/>
                <w:sz w:val="20"/>
              </w:rPr>
            </w:pPr>
            <w:r w:rsidRPr="007B1D75">
              <w:rPr>
                <w:rFonts w:ascii="Arial" w:hAnsi="Arial" w:cs="Arial"/>
                <w:b/>
                <w:sz w:val="20"/>
              </w:rPr>
              <w:t>Transferable Skills:</w:t>
            </w:r>
          </w:p>
        </w:tc>
      </w:tr>
      <w:tr w:rsidR="00E04923" w:rsidRPr="007B1D75" w14:paraId="451822C0" w14:textId="77777777" w:rsidTr="00CE5F1E">
        <w:tc>
          <w:tcPr>
            <w:tcW w:w="1417" w:type="dxa"/>
          </w:tcPr>
          <w:p w14:paraId="2FBF6BC0" w14:textId="77777777" w:rsidR="00E04923" w:rsidRPr="007B1D75" w:rsidRDefault="00E04923" w:rsidP="00CE5F1E">
            <w:pPr>
              <w:rPr>
                <w:rFonts w:ascii="Arial" w:hAnsi="Arial" w:cs="Arial"/>
                <w:sz w:val="20"/>
              </w:rPr>
            </w:pPr>
            <w:r w:rsidRPr="007B1D75">
              <w:rPr>
                <w:rFonts w:ascii="Arial" w:hAnsi="Arial" w:cs="Arial"/>
                <w:sz w:val="20"/>
              </w:rPr>
              <w:t>D1</w:t>
            </w:r>
          </w:p>
        </w:tc>
        <w:tc>
          <w:tcPr>
            <w:tcW w:w="1338" w:type="dxa"/>
          </w:tcPr>
          <w:p w14:paraId="5D956B68"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484659A2"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4DE9886C"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132378A5"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52D80A83"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r>
      <w:tr w:rsidR="00E04923" w:rsidRPr="007B1D75" w14:paraId="1C587EF9" w14:textId="77777777" w:rsidTr="00CE5F1E">
        <w:tc>
          <w:tcPr>
            <w:tcW w:w="1417" w:type="dxa"/>
          </w:tcPr>
          <w:p w14:paraId="49F9ED73" w14:textId="77777777" w:rsidR="00E04923" w:rsidRPr="007B1D75" w:rsidRDefault="00E04923" w:rsidP="00CE5F1E">
            <w:pPr>
              <w:rPr>
                <w:rFonts w:ascii="Arial" w:hAnsi="Arial" w:cs="Arial"/>
                <w:sz w:val="20"/>
              </w:rPr>
            </w:pPr>
            <w:r w:rsidRPr="007B1D75">
              <w:rPr>
                <w:rFonts w:ascii="Arial" w:hAnsi="Arial" w:cs="Arial"/>
                <w:sz w:val="20"/>
              </w:rPr>
              <w:t>D2</w:t>
            </w:r>
          </w:p>
        </w:tc>
        <w:tc>
          <w:tcPr>
            <w:tcW w:w="1338" w:type="dxa"/>
          </w:tcPr>
          <w:p w14:paraId="14173C7B"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5A77FD25"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483752B3"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0D6C8A34"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17FE92F5" w14:textId="77777777" w:rsidR="00E04923" w:rsidRPr="007B1D75" w:rsidRDefault="00E04923" w:rsidP="00CE5F1E">
            <w:pPr>
              <w:jc w:val="center"/>
              <w:rPr>
                <w:rFonts w:ascii="Arial" w:hAnsi="Arial" w:cs="Arial"/>
                <w:b/>
                <w:sz w:val="20"/>
              </w:rPr>
            </w:pPr>
          </w:p>
        </w:tc>
      </w:tr>
      <w:tr w:rsidR="00E04923" w:rsidRPr="007B1D75" w14:paraId="34A73E2A" w14:textId="77777777" w:rsidTr="00CE5F1E">
        <w:tc>
          <w:tcPr>
            <w:tcW w:w="1417" w:type="dxa"/>
          </w:tcPr>
          <w:p w14:paraId="0A0BD241" w14:textId="77777777" w:rsidR="00E04923" w:rsidRPr="007B1D75" w:rsidRDefault="00E04923" w:rsidP="00CE5F1E">
            <w:pPr>
              <w:rPr>
                <w:rFonts w:ascii="Arial" w:hAnsi="Arial" w:cs="Arial"/>
                <w:sz w:val="20"/>
              </w:rPr>
            </w:pPr>
            <w:r w:rsidRPr="007B1D75">
              <w:rPr>
                <w:rFonts w:ascii="Arial" w:hAnsi="Arial" w:cs="Arial"/>
                <w:sz w:val="20"/>
              </w:rPr>
              <w:t>D3</w:t>
            </w:r>
          </w:p>
        </w:tc>
        <w:tc>
          <w:tcPr>
            <w:tcW w:w="1338" w:type="dxa"/>
          </w:tcPr>
          <w:p w14:paraId="028DB925" w14:textId="77777777" w:rsidR="00E04923" w:rsidRPr="007B1D75" w:rsidRDefault="00E04923" w:rsidP="00CE5F1E">
            <w:pPr>
              <w:jc w:val="center"/>
              <w:rPr>
                <w:rFonts w:ascii="Arial" w:hAnsi="Arial" w:cs="Arial"/>
                <w:b/>
                <w:sz w:val="20"/>
              </w:rPr>
            </w:pPr>
          </w:p>
        </w:tc>
        <w:tc>
          <w:tcPr>
            <w:tcW w:w="1338" w:type="dxa"/>
          </w:tcPr>
          <w:p w14:paraId="12047665"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503EABC7"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0F50CCC9"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29CCE62E"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r>
      <w:tr w:rsidR="00E04923" w:rsidRPr="007B1D75" w14:paraId="5C0746BC" w14:textId="77777777" w:rsidTr="00CE5F1E">
        <w:tc>
          <w:tcPr>
            <w:tcW w:w="1417" w:type="dxa"/>
          </w:tcPr>
          <w:p w14:paraId="0F08A7BA" w14:textId="77777777" w:rsidR="00E04923" w:rsidRPr="007B1D75" w:rsidRDefault="00E04923" w:rsidP="00CE5F1E">
            <w:pPr>
              <w:rPr>
                <w:rFonts w:ascii="Arial" w:hAnsi="Arial" w:cs="Arial"/>
                <w:sz w:val="20"/>
              </w:rPr>
            </w:pPr>
            <w:r w:rsidRPr="007B1D75">
              <w:rPr>
                <w:rFonts w:ascii="Arial" w:hAnsi="Arial" w:cs="Arial"/>
                <w:sz w:val="20"/>
              </w:rPr>
              <w:t>D4</w:t>
            </w:r>
          </w:p>
        </w:tc>
        <w:tc>
          <w:tcPr>
            <w:tcW w:w="1338" w:type="dxa"/>
          </w:tcPr>
          <w:p w14:paraId="5A175593" w14:textId="77777777" w:rsidR="00E04923" w:rsidRPr="007B1D75" w:rsidRDefault="00E04923" w:rsidP="00CE5F1E">
            <w:pPr>
              <w:jc w:val="center"/>
              <w:rPr>
                <w:rFonts w:ascii="Arial" w:hAnsi="Arial" w:cs="Arial"/>
                <w:b/>
                <w:sz w:val="20"/>
              </w:rPr>
            </w:pPr>
          </w:p>
        </w:tc>
        <w:tc>
          <w:tcPr>
            <w:tcW w:w="1338" w:type="dxa"/>
          </w:tcPr>
          <w:p w14:paraId="4C3ABB6C"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043501F8"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00993182"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100CF45D" w14:textId="77777777" w:rsidR="00E04923" w:rsidRPr="007B1D75" w:rsidRDefault="00E04923" w:rsidP="00CE5F1E">
            <w:pPr>
              <w:jc w:val="center"/>
              <w:rPr>
                <w:rFonts w:ascii="Arial" w:hAnsi="Arial" w:cs="Arial"/>
                <w:b/>
                <w:sz w:val="20"/>
              </w:rPr>
            </w:pPr>
          </w:p>
        </w:tc>
      </w:tr>
      <w:tr w:rsidR="00E04923" w:rsidRPr="007B1D75" w14:paraId="6909A1CE" w14:textId="77777777" w:rsidTr="00CE5F1E">
        <w:tc>
          <w:tcPr>
            <w:tcW w:w="1417" w:type="dxa"/>
          </w:tcPr>
          <w:p w14:paraId="1E31936C" w14:textId="77777777" w:rsidR="00E04923" w:rsidRPr="007B1D75" w:rsidRDefault="00E04923" w:rsidP="00CE5F1E">
            <w:pPr>
              <w:rPr>
                <w:rFonts w:ascii="Arial" w:hAnsi="Arial" w:cs="Arial"/>
                <w:sz w:val="20"/>
              </w:rPr>
            </w:pPr>
            <w:r w:rsidRPr="007B1D75">
              <w:rPr>
                <w:rFonts w:ascii="Arial" w:hAnsi="Arial" w:cs="Arial"/>
                <w:sz w:val="20"/>
              </w:rPr>
              <w:lastRenderedPageBreak/>
              <w:t>D5</w:t>
            </w:r>
          </w:p>
        </w:tc>
        <w:tc>
          <w:tcPr>
            <w:tcW w:w="1338" w:type="dxa"/>
          </w:tcPr>
          <w:p w14:paraId="6EF14E6E"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3A5AB4A4"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44D0D9F6"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1B4678CD"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7995206B"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r>
      <w:tr w:rsidR="00E04923" w:rsidRPr="007B1D75" w14:paraId="0CA0E3BC" w14:textId="77777777" w:rsidTr="00CE5F1E">
        <w:tc>
          <w:tcPr>
            <w:tcW w:w="1417" w:type="dxa"/>
          </w:tcPr>
          <w:p w14:paraId="31913C45" w14:textId="77777777" w:rsidR="00E04923" w:rsidRPr="007B1D75" w:rsidRDefault="00E04923" w:rsidP="00CE5F1E">
            <w:pPr>
              <w:rPr>
                <w:rFonts w:ascii="Arial" w:hAnsi="Arial" w:cs="Arial"/>
                <w:sz w:val="20"/>
              </w:rPr>
            </w:pPr>
            <w:r w:rsidRPr="007B1D75">
              <w:rPr>
                <w:rFonts w:ascii="Arial" w:hAnsi="Arial" w:cs="Arial"/>
                <w:sz w:val="20"/>
              </w:rPr>
              <w:t>D6</w:t>
            </w:r>
          </w:p>
        </w:tc>
        <w:tc>
          <w:tcPr>
            <w:tcW w:w="1338" w:type="dxa"/>
          </w:tcPr>
          <w:p w14:paraId="2BC1F424"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4ABFD115"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338" w:type="dxa"/>
          </w:tcPr>
          <w:p w14:paraId="3BC501D3"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02" w:type="dxa"/>
          </w:tcPr>
          <w:p w14:paraId="0FE3C469"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c>
          <w:tcPr>
            <w:tcW w:w="1417" w:type="dxa"/>
          </w:tcPr>
          <w:p w14:paraId="2FF2B1EF" w14:textId="77777777" w:rsidR="00E04923" w:rsidRPr="007B1D75" w:rsidRDefault="00E04923" w:rsidP="00CE5F1E">
            <w:pPr>
              <w:jc w:val="center"/>
              <w:rPr>
                <w:rFonts w:ascii="Arial" w:hAnsi="Arial" w:cs="Arial"/>
                <w:b/>
                <w:sz w:val="20"/>
              </w:rPr>
            </w:pPr>
            <w:r w:rsidRPr="007B1D75">
              <w:rPr>
                <w:rFonts w:ascii="Arial" w:hAnsi="Arial" w:cs="Arial"/>
                <w:b/>
                <w:sz w:val="20"/>
              </w:rPr>
              <w:t>X</w:t>
            </w:r>
          </w:p>
        </w:tc>
      </w:tr>
    </w:tbl>
    <w:p w14:paraId="134D68D5" w14:textId="77777777" w:rsidR="00E04923" w:rsidRPr="007B1D75" w:rsidRDefault="00E04923" w:rsidP="00E04923">
      <w:pPr>
        <w:spacing w:before="60" w:after="60"/>
        <w:rPr>
          <w:rFonts w:ascii="Arial" w:hAnsi="Arial" w:cs="Arial"/>
          <w:i/>
          <w:sz w:val="16"/>
          <w:szCs w:val="16"/>
        </w:rPr>
      </w:pPr>
    </w:p>
    <w:p w14:paraId="1BBB7C70" w14:textId="77777777" w:rsidR="00E04923" w:rsidRPr="007B1D75" w:rsidRDefault="00E04923" w:rsidP="00E04923">
      <w:pPr>
        <w:spacing w:before="60" w:after="60"/>
        <w:rPr>
          <w:rFonts w:ascii="Arial" w:hAnsi="Arial" w:cs="Arial"/>
          <w:sz w:val="18"/>
          <w:szCs w:val="18"/>
        </w:rPr>
      </w:pPr>
    </w:p>
    <w:p w14:paraId="512AE240" w14:textId="77777777" w:rsidR="00E04923" w:rsidRPr="00D46148" w:rsidRDefault="00E04923" w:rsidP="00E04923">
      <w:pPr>
        <w:jc w:val="center"/>
        <w:rPr>
          <w:rFonts w:ascii="Arial" w:hAnsi="Arial" w:cs="Arial"/>
          <w:i/>
          <w:sz w:val="16"/>
          <w:szCs w:val="16"/>
        </w:rPr>
      </w:pPr>
    </w:p>
    <w:sectPr w:rsidR="00E04923" w:rsidRPr="00D46148" w:rsidSect="00270C75">
      <w:pgSz w:w="16838" w:h="11906" w:orient="landscape"/>
      <w:pgMar w:top="1418" w:right="1440" w:bottom="1418"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086C" w14:textId="77777777" w:rsidR="005A0AD2" w:rsidRDefault="005A0AD2">
      <w:r>
        <w:separator/>
      </w:r>
    </w:p>
  </w:endnote>
  <w:endnote w:type="continuationSeparator" w:id="0">
    <w:p w14:paraId="01805180" w14:textId="77777777" w:rsidR="005A0AD2" w:rsidRDefault="005A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76"/>
      <w:docPartObj>
        <w:docPartGallery w:val="Page Numbers (Bottom of Page)"/>
        <w:docPartUnique/>
      </w:docPartObj>
    </w:sdtPr>
    <w:sdtEndPr/>
    <w:sdtContent>
      <w:p w14:paraId="448CC89D" w14:textId="160C832A" w:rsidR="00B92521" w:rsidRDefault="00AF57E7">
        <w:pPr>
          <w:pStyle w:val="Footer"/>
          <w:jc w:val="center"/>
        </w:pPr>
        <w:r>
          <w:fldChar w:fldCharType="begin"/>
        </w:r>
        <w:r>
          <w:instrText xml:space="preserve"> PAGE   \* MERGEFORMAT </w:instrText>
        </w:r>
        <w:r>
          <w:fldChar w:fldCharType="separate"/>
        </w:r>
        <w:r w:rsidR="007F6B37">
          <w:rPr>
            <w:noProof/>
          </w:rPr>
          <w:t>5</w:t>
        </w:r>
        <w:r>
          <w:rPr>
            <w:noProof/>
          </w:rPr>
          <w:fldChar w:fldCharType="end"/>
        </w:r>
      </w:p>
    </w:sdtContent>
  </w:sdt>
  <w:p w14:paraId="67F91768" w14:textId="77777777" w:rsidR="00B92521" w:rsidRPr="00DD71C9" w:rsidRDefault="00AF57E7">
    <w:pPr>
      <w:pStyle w:val="Footer"/>
      <w:rPr>
        <w:rFonts w:ascii="Arial" w:hAnsi="Arial" w:cs="Arial"/>
        <w:sz w:val="18"/>
        <w:szCs w:val="18"/>
      </w:rPr>
    </w:pPr>
    <w:r>
      <w:rPr>
        <w:rFonts w:ascii="Arial" w:hAnsi="Arial" w:cs="Arial"/>
        <w:sz w:val="18"/>
        <w:szCs w:val="18"/>
      </w:rPr>
      <w:t>Post</w:t>
    </w:r>
    <w:r w:rsidRPr="009D2DC3">
      <w:rPr>
        <w:rFonts w:ascii="Arial" w:hAnsi="Arial" w:cs="Arial"/>
        <w:sz w:val="18"/>
        <w:szCs w:val="18"/>
      </w:rPr>
      <w:t>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9633" w14:textId="77777777" w:rsidR="005A0AD2" w:rsidRDefault="005A0AD2">
      <w:r>
        <w:separator/>
      </w:r>
    </w:p>
  </w:footnote>
  <w:footnote w:type="continuationSeparator" w:id="0">
    <w:p w14:paraId="20011478" w14:textId="77777777" w:rsidR="005A0AD2" w:rsidRDefault="005A0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08282" w14:textId="77777777" w:rsidR="00B92521" w:rsidRPr="008C00F8" w:rsidRDefault="00AF57E7" w:rsidP="00DD71C9">
    <w:pPr>
      <w:pStyle w:val="Heading1"/>
      <w:spacing w:before="60" w:after="60"/>
      <w:rPr>
        <w:rFonts w:ascii="Arial" w:hAnsi="Arial" w:cs="Arial"/>
      </w:rPr>
    </w:pPr>
    <w:r w:rsidRPr="008C00F8">
      <w:rPr>
        <w:rFonts w:ascii="Arial" w:hAnsi="Arial" w:cs="Arial"/>
      </w:rPr>
      <w:t>UNIVERSITY OF KENT</w:t>
    </w:r>
  </w:p>
  <w:p w14:paraId="567B5A0E" w14:textId="77777777" w:rsidR="00B92521" w:rsidRDefault="007F6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910A76"/>
    <w:multiLevelType w:val="hybridMultilevel"/>
    <w:tmpl w:val="F5A43F32"/>
    <w:lvl w:ilvl="0" w:tplc="FE26BD62">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0A447D49"/>
    <w:multiLevelType w:val="hybridMultilevel"/>
    <w:tmpl w:val="463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9"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92373"/>
    <w:multiLevelType w:val="hybridMultilevel"/>
    <w:tmpl w:val="420404F2"/>
    <w:lvl w:ilvl="0" w:tplc="08090003">
      <w:start w:val="1"/>
      <w:numFmt w:val="bullet"/>
      <w:lvlText w:val="o"/>
      <w:lvlJc w:val="left"/>
      <w:pPr>
        <w:ind w:left="436" w:hanging="360"/>
      </w:pPr>
      <w:rPr>
        <w:rFonts w:ascii="Courier New" w:hAnsi="Courier New" w:cs="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E819A8"/>
    <w:multiLevelType w:val="hybridMultilevel"/>
    <w:tmpl w:val="F252F114"/>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18AA83C"/>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8951F3"/>
    <w:multiLevelType w:val="hybridMultilevel"/>
    <w:tmpl w:val="32729AE0"/>
    <w:lvl w:ilvl="0" w:tplc="065C61B8">
      <w:start w:val="1"/>
      <w:numFmt w:val="decimal"/>
      <w:lvlText w:val="%1."/>
      <w:lvlJc w:val="left"/>
      <w:pPr>
        <w:ind w:left="295"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3E37161B"/>
    <w:multiLevelType w:val="singleLevel"/>
    <w:tmpl w:val="04C6A09C"/>
    <w:lvl w:ilvl="0">
      <w:start w:val="15"/>
      <w:numFmt w:val="decimal"/>
      <w:lvlText w:val="%1."/>
      <w:lvlJc w:val="left"/>
      <w:pPr>
        <w:tabs>
          <w:tab w:val="num" w:pos="360"/>
        </w:tabs>
        <w:ind w:left="360" w:hanging="360"/>
      </w:pPr>
      <w:rPr>
        <w:rFonts w:hint="default"/>
        <w:b w:val="0"/>
        <w:sz w:val="22"/>
        <w:szCs w:val="22"/>
      </w:rPr>
    </w:lvl>
  </w:abstractNum>
  <w:abstractNum w:abstractNumId="20"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360DFE"/>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2357A7"/>
    <w:multiLevelType w:val="singleLevel"/>
    <w:tmpl w:val="EDAEC262"/>
    <w:lvl w:ilvl="0">
      <w:start w:val="1"/>
      <w:numFmt w:val="decimal"/>
      <w:lvlText w:val="%1."/>
      <w:lvlJc w:val="left"/>
      <w:pPr>
        <w:tabs>
          <w:tab w:val="num" w:pos="360"/>
        </w:tabs>
        <w:ind w:left="360" w:hanging="360"/>
      </w:pPr>
    </w:lvl>
  </w:abstractNum>
  <w:abstractNum w:abstractNumId="28" w15:restartNumberingAfterBreak="0">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B27A8"/>
    <w:multiLevelType w:val="hybridMultilevel"/>
    <w:tmpl w:val="10FAB718"/>
    <w:lvl w:ilvl="0" w:tplc="B1E8C4D2">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F247E6"/>
    <w:multiLevelType w:val="hybridMultilevel"/>
    <w:tmpl w:val="32729AE0"/>
    <w:lvl w:ilvl="0" w:tplc="065C61B8">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6"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AA6C15"/>
    <w:multiLevelType w:val="hybridMultilevel"/>
    <w:tmpl w:val="6B5E7A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4"/>
  </w:num>
  <w:num w:numId="3">
    <w:abstractNumId w:val="15"/>
  </w:num>
  <w:num w:numId="4">
    <w:abstractNumId w:val="27"/>
  </w:num>
  <w:num w:numId="5">
    <w:abstractNumId w:val="19"/>
  </w:num>
  <w:num w:numId="6">
    <w:abstractNumId w:val="14"/>
  </w:num>
  <w:num w:numId="7">
    <w:abstractNumId w:val="34"/>
  </w:num>
  <w:num w:numId="8">
    <w:abstractNumId w:val="12"/>
  </w:num>
  <w:num w:numId="9">
    <w:abstractNumId w:val="36"/>
  </w:num>
  <w:num w:numId="10">
    <w:abstractNumId w:val="2"/>
  </w:num>
  <w:num w:numId="11">
    <w:abstractNumId w:val="11"/>
  </w:num>
  <w:num w:numId="12">
    <w:abstractNumId w:val="28"/>
  </w:num>
  <w:num w:numId="13">
    <w:abstractNumId w:val="22"/>
  </w:num>
  <w:num w:numId="14">
    <w:abstractNumId w:val="17"/>
  </w:num>
  <w:num w:numId="15">
    <w:abstractNumId w:val="16"/>
  </w:num>
  <w:num w:numId="16">
    <w:abstractNumId w:val="9"/>
  </w:num>
  <w:num w:numId="17">
    <w:abstractNumId w:val="31"/>
  </w:num>
  <w:num w:numId="18">
    <w:abstractNumId w:val="33"/>
  </w:num>
  <w:num w:numId="19">
    <w:abstractNumId w:val="30"/>
  </w:num>
  <w:num w:numId="20">
    <w:abstractNumId w:val="7"/>
  </w:num>
  <w:num w:numId="21">
    <w:abstractNumId w:val="29"/>
  </w:num>
  <w:num w:numId="22">
    <w:abstractNumId w:val="21"/>
  </w:num>
  <w:num w:numId="23">
    <w:abstractNumId w:val="20"/>
  </w:num>
  <w:num w:numId="24">
    <w:abstractNumId w:val="39"/>
  </w:num>
  <w:num w:numId="25">
    <w:abstractNumId w:val="1"/>
  </w:num>
  <w:num w:numId="26">
    <w:abstractNumId w:val="0"/>
  </w:num>
  <w:num w:numId="27">
    <w:abstractNumId w:val="38"/>
  </w:num>
  <w:num w:numId="28">
    <w:abstractNumId w:val="23"/>
  </w:num>
  <w:num w:numId="29">
    <w:abstractNumId w:val="26"/>
  </w:num>
  <w:num w:numId="30">
    <w:abstractNumId w:val="5"/>
  </w:num>
  <w:num w:numId="31">
    <w:abstractNumId w:val="13"/>
  </w:num>
  <w:num w:numId="32">
    <w:abstractNumId w:val="3"/>
  </w:num>
  <w:num w:numId="33">
    <w:abstractNumId w:val="25"/>
  </w:num>
  <w:num w:numId="34">
    <w:abstractNumId w:val="6"/>
  </w:num>
  <w:num w:numId="35">
    <w:abstractNumId w:val="10"/>
  </w:num>
  <w:num w:numId="36">
    <w:abstractNumId w:val="32"/>
  </w:num>
  <w:num w:numId="37">
    <w:abstractNumId w:val="37"/>
  </w:num>
  <w:num w:numId="38">
    <w:abstractNumId w:val="35"/>
  </w:num>
  <w:num w:numId="39">
    <w:abstractNumId w:val="1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D2"/>
    <w:rsid w:val="001947C7"/>
    <w:rsid w:val="00287A55"/>
    <w:rsid w:val="002C7F1F"/>
    <w:rsid w:val="00324821"/>
    <w:rsid w:val="00374F05"/>
    <w:rsid w:val="003959C1"/>
    <w:rsid w:val="00453EEA"/>
    <w:rsid w:val="00567E51"/>
    <w:rsid w:val="005A0AD2"/>
    <w:rsid w:val="0066189D"/>
    <w:rsid w:val="007F6B37"/>
    <w:rsid w:val="00886E04"/>
    <w:rsid w:val="009276FD"/>
    <w:rsid w:val="00A130A1"/>
    <w:rsid w:val="00AF57E7"/>
    <w:rsid w:val="00AF7DF5"/>
    <w:rsid w:val="00BD7D8A"/>
    <w:rsid w:val="00D11239"/>
    <w:rsid w:val="00DD21DB"/>
    <w:rsid w:val="00E04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8417"/>
  <w15:chartTrackingRefBased/>
  <w15:docId w15:val="{6184ADF5-5F00-40E1-9A72-C8F81105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E7"/>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AF57E7"/>
    <w:pPr>
      <w:keepNext/>
      <w:jc w:val="center"/>
      <w:outlineLvl w:val="0"/>
    </w:pPr>
    <w:rPr>
      <w:b/>
    </w:rPr>
  </w:style>
  <w:style w:type="paragraph" w:styleId="Heading3">
    <w:name w:val="heading 3"/>
    <w:basedOn w:val="Normal"/>
    <w:next w:val="Normal"/>
    <w:link w:val="Heading3Char"/>
    <w:uiPriority w:val="9"/>
    <w:semiHidden/>
    <w:unhideWhenUsed/>
    <w:qFormat/>
    <w:rsid w:val="00AF7DF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7E7"/>
    <w:rPr>
      <w:rFonts w:ascii="Plantin" w:eastAsia="Times New Roman" w:hAnsi="Plantin" w:cs="Times New Roman"/>
      <w:b/>
      <w:sz w:val="24"/>
      <w:szCs w:val="20"/>
    </w:rPr>
  </w:style>
  <w:style w:type="table" w:styleId="TableGrid">
    <w:name w:val="Table Grid"/>
    <w:basedOn w:val="TableNormal"/>
    <w:rsid w:val="00AF57E7"/>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F57E7"/>
    <w:pPr>
      <w:tabs>
        <w:tab w:val="center" w:pos="4513"/>
        <w:tab w:val="right" w:pos="9026"/>
      </w:tabs>
    </w:pPr>
  </w:style>
  <w:style w:type="character" w:customStyle="1" w:styleId="HeaderChar">
    <w:name w:val="Header Char"/>
    <w:basedOn w:val="DefaultParagraphFont"/>
    <w:link w:val="Header"/>
    <w:uiPriority w:val="99"/>
    <w:semiHidden/>
    <w:rsid w:val="00AF57E7"/>
    <w:rPr>
      <w:rFonts w:ascii="Plantin" w:eastAsia="Times New Roman" w:hAnsi="Plantin" w:cs="Times New Roman"/>
      <w:sz w:val="24"/>
      <w:szCs w:val="20"/>
    </w:rPr>
  </w:style>
  <w:style w:type="paragraph" w:styleId="Footer">
    <w:name w:val="footer"/>
    <w:basedOn w:val="Normal"/>
    <w:link w:val="FooterChar"/>
    <w:uiPriority w:val="99"/>
    <w:unhideWhenUsed/>
    <w:rsid w:val="00AF57E7"/>
    <w:pPr>
      <w:tabs>
        <w:tab w:val="center" w:pos="4513"/>
        <w:tab w:val="right" w:pos="9026"/>
      </w:tabs>
    </w:pPr>
  </w:style>
  <w:style w:type="character" w:customStyle="1" w:styleId="FooterChar">
    <w:name w:val="Footer Char"/>
    <w:basedOn w:val="DefaultParagraphFont"/>
    <w:link w:val="Footer"/>
    <w:uiPriority w:val="99"/>
    <w:rsid w:val="00AF57E7"/>
    <w:rPr>
      <w:rFonts w:ascii="Plantin" w:eastAsia="Times New Roman" w:hAnsi="Plantin" w:cs="Times New Roman"/>
      <w:sz w:val="24"/>
      <w:szCs w:val="20"/>
    </w:rPr>
  </w:style>
  <w:style w:type="paragraph" w:styleId="ListParagraph">
    <w:name w:val="List Paragraph"/>
    <w:basedOn w:val="Normal"/>
    <w:uiPriority w:val="34"/>
    <w:qFormat/>
    <w:rsid w:val="00AF57E7"/>
    <w:pPr>
      <w:ind w:left="720"/>
      <w:contextualSpacing/>
    </w:pPr>
  </w:style>
  <w:style w:type="paragraph" w:styleId="BalloonText">
    <w:name w:val="Balloon Text"/>
    <w:basedOn w:val="Normal"/>
    <w:link w:val="BalloonTextChar"/>
    <w:uiPriority w:val="99"/>
    <w:semiHidden/>
    <w:unhideWhenUsed/>
    <w:rsid w:val="00AF57E7"/>
    <w:rPr>
      <w:rFonts w:ascii="Tahoma" w:hAnsi="Tahoma" w:cs="Tahoma"/>
      <w:sz w:val="16"/>
      <w:szCs w:val="16"/>
    </w:rPr>
  </w:style>
  <w:style w:type="character" w:customStyle="1" w:styleId="BalloonTextChar">
    <w:name w:val="Balloon Text Char"/>
    <w:basedOn w:val="DefaultParagraphFont"/>
    <w:link w:val="BalloonText"/>
    <w:uiPriority w:val="99"/>
    <w:semiHidden/>
    <w:rsid w:val="00AF57E7"/>
    <w:rPr>
      <w:rFonts w:ascii="Tahoma" w:eastAsia="Times New Roman" w:hAnsi="Tahoma" w:cs="Tahoma"/>
      <w:sz w:val="16"/>
      <w:szCs w:val="16"/>
    </w:rPr>
  </w:style>
  <w:style w:type="character" w:styleId="Hyperlink">
    <w:name w:val="Hyperlink"/>
    <w:basedOn w:val="DefaultParagraphFont"/>
    <w:uiPriority w:val="99"/>
    <w:unhideWhenUsed/>
    <w:rsid w:val="00AF57E7"/>
    <w:rPr>
      <w:color w:val="0563C1" w:themeColor="hyperlink"/>
      <w:u w:val="single"/>
    </w:rPr>
  </w:style>
  <w:style w:type="paragraph" w:styleId="NormalWeb">
    <w:name w:val="Normal (Web)"/>
    <w:basedOn w:val="Normal"/>
    <w:uiPriority w:val="99"/>
    <w:unhideWhenUsed/>
    <w:rsid w:val="00AF57E7"/>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AF57E7"/>
    <w:rPr>
      <w:b/>
      <w:bCs/>
    </w:rPr>
  </w:style>
  <w:style w:type="character" w:styleId="FollowedHyperlink">
    <w:name w:val="FollowedHyperlink"/>
    <w:basedOn w:val="DefaultParagraphFont"/>
    <w:uiPriority w:val="99"/>
    <w:semiHidden/>
    <w:unhideWhenUsed/>
    <w:rsid w:val="00AF57E7"/>
    <w:rPr>
      <w:color w:val="954F72" w:themeColor="followedHyperlink"/>
      <w:u w:val="single"/>
    </w:rPr>
  </w:style>
  <w:style w:type="character" w:styleId="CommentReference">
    <w:name w:val="annotation reference"/>
    <w:basedOn w:val="DefaultParagraphFont"/>
    <w:uiPriority w:val="99"/>
    <w:semiHidden/>
    <w:unhideWhenUsed/>
    <w:rsid w:val="00BD7D8A"/>
    <w:rPr>
      <w:sz w:val="16"/>
      <w:szCs w:val="16"/>
    </w:rPr>
  </w:style>
  <w:style w:type="paragraph" w:styleId="CommentText">
    <w:name w:val="annotation text"/>
    <w:basedOn w:val="Normal"/>
    <w:link w:val="CommentTextChar"/>
    <w:uiPriority w:val="99"/>
    <w:semiHidden/>
    <w:unhideWhenUsed/>
    <w:rsid w:val="00BD7D8A"/>
    <w:rPr>
      <w:sz w:val="20"/>
    </w:rPr>
  </w:style>
  <w:style w:type="character" w:customStyle="1" w:styleId="CommentTextChar">
    <w:name w:val="Comment Text Char"/>
    <w:basedOn w:val="DefaultParagraphFont"/>
    <w:link w:val="CommentText"/>
    <w:uiPriority w:val="99"/>
    <w:semiHidden/>
    <w:rsid w:val="00BD7D8A"/>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BD7D8A"/>
    <w:rPr>
      <w:b/>
      <w:bCs/>
    </w:rPr>
  </w:style>
  <w:style w:type="character" w:customStyle="1" w:styleId="CommentSubjectChar">
    <w:name w:val="Comment Subject Char"/>
    <w:basedOn w:val="CommentTextChar"/>
    <w:link w:val="CommentSubject"/>
    <w:uiPriority w:val="99"/>
    <w:semiHidden/>
    <w:rsid w:val="00BD7D8A"/>
    <w:rPr>
      <w:rFonts w:ascii="Plantin" w:eastAsia="Times New Roman" w:hAnsi="Plantin" w:cs="Times New Roman"/>
      <w:b/>
      <w:bCs/>
      <w:sz w:val="20"/>
      <w:szCs w:val="20"/>
    </w:rPr>
  </w:style>
  <w:style w:type="character" w:customStyle="1" w:styleId="Heading3Char">
    <w:name w:val="Heading 3 Char"/>
    <w:basedOn w:val="DefaultParagraphFont"/>
    <w:link w:val="Heading3"/>
    <w:uiPriority w:val="9"/>
    <w:semiHidden/>
    <w:rsid w:val="00AF7DF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83239">
      <w:bodyDiv w:val="1"/>
      <w:marLeft w:val="0"/>
      <w:marRight w:val="0"/>
      <w:marTop w:val="0"/>
      <w:marBottom w:val="0"/>
      <w:divBdr>
        <w:top w:val="none" w:sz="0" w:space="0" w:color="auto"/>
        <w:left w:val="none" w:sz="0" w:space="0" w:color="auto"/>
        <w:bottom w:val="none" w:sz="0" w:space="0" w:color="auto"/>
        <w:right w:val="none" w:sz="0" w:space="0" w:color="auto"/>
      </w:divBdr>
      <w:divsChild>
        <w:div w:id="1598055123">
          <w:marLeft w:val="0"/>
          <w:marRight w:val="0"/>
          <w:marTop w:val="0"/>
          <w:marBottom w:val="0"/>
          <w:divBdr>
            <w:top w:val="none" w:sz="0" w:space="0" w:color="auto"/>
            <w:left w:val="none" w:sz="0" w:space="0" w:color="auto"/>
            <w:bottom w:val="none" w:sz="0" w:space="0" w:color="auto"/>
            <w:right w:val="none" w:sz="0" w:space="0" w:color="auto"/>
          </w:divBdr>
          <w:divsChild>
            <w:div w:id="156043877">
              <w:marLeft w:val="-225"/>
              <w:marRight w:val="-225"/>
              <w:marTop w:val="0"/>
              <w:marBottom w:val="0"/>
              <w:divBdr>
                <w:top w:val="none" w:sz="0" w:space="0" w:color="auto"/>
                <w:left w:val="none" w:sz="0" w:space="0" w:color="auto"/>
                <w:bottom w:val="none" w:sz="0" w:space="0" w:color="auto"/>
                <w:right w:val="none" w:sz="0" w:space="0" w:color="auto"/>
              </w:divBdr>
              <w:divsChild>
                <w:div w:id="975377973">
                  <w:marLeft w:val="0"/>
                  <w:marRight w:val="0"/>
                  <w:marTop w:val="0"/>
                  <w:marBottom w:val="0"/>
                  <w:divBdr>
                    <w:top w:val="none" w:sz="0" w:space="0" w:color="auto"/>
                    <w:left w:val="none" w:sz="0" w:space="0" w:color="auto"/>
                    <w:bottom w:val="none" w:sz="0" w:space="0" w:color="auto"/>
                    <w:right w:val="none" w:sz="0" w:space="0" w:color="auto"/>
                  </w:divBdr>
                  <w:divsChild>
                    <w:div w:id="5869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teaching/qa/credit-framework/creditinfo.html" TargetMode="External"/><Relationship Id="rId18" Type="http://schemas.openxmlformats.org/officeDocument/2006/relationships/hyperlink" Target="http://www.kentunion.co.uk/" TargetMode="External"/><Relationship Id="rId26" Type="http://schemas.openxmlformats.org/officeDocument/2006/relationships/hyperlink" Target="http://www.kent.ac.uk/library/"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kent.ac.uk/cewl/index.html" TargetMode="External"/><Relationship Id="rId34" Type="http://schemas.openxmlformats.org/officeDocument/2006/relationships/hyperlink" Target="http://www.qaa.ac.uk/InstitutionReports/types-of-review/higher-education-review/Pages/default.asp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uelt/about/slas.html" TargetMode="External"/><Relationship Id="rId25" Type="http://schemas.openxmlformats.org/officeDocument/2006/relationships/hyperlink" Target="https://www.kent.ac.uk/studentwellbeing/medicalcentre.html" TargetMode="External"/><Relationship Id="rId33" Type="http://schemas.openxmlformats.org/officeDocument/2006/relationships/hyperlink" Target="http://www.kent.ac.uk/teaching/qa/codes/taught/annexe.html" TargetMode="External"/><Relationship Id="rId38" Type="http://schemas.openxmlformats.org/officeDocument/2006/relationships/hyperlink" Target="https://www.kent.ac.uk/studentsupport/accessibility/inclusive-practice.html" TargetMode="External"/><Relationship Id="rId2" Type="http://schemas.openxmlformats.org/officeDocument/2006/relationships/customXml" Target="../customXml/item2.xml"/><Relationship Id="rId16" Type="http://schemas.openxmlformats.org/officeDocument/2006/relationships/hyperlink" Target="http://www.kent.ac.uk/studentwellbeing/" TargetMode="External"/><Relationship Id="rId20" Type="http://schemas.openxmlformats.org/officeDocument/2006/relationships/hyperlink" Target="http://www.kent.ac.uk/is/" TargetMode="External"/><Relationship Id="rId29" Type="http://schemas.openxmlformats.org/officeDocument/2006/relationships/hyperlink" Target="http://www.kent.ac.uk/ems/eng-lang-reqs/index.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global/partnerships/" TargetMode="External"/><Relationship Id="rId32" Type="http://schemas.openxmlformats.org/officeDocument/2006/relationships/hyperlink" Target="http://www.kent.ac.uk/teaching/qa/codes/taught/annexk.html" TargetMode="External"/><Relationship Id="rId37" Type="http://schemas.openxmlformats.org/officeDocument/2006/relationships/hyperlink" Target="https://www.kent.ac.uk/uelt/strategies/lta.htm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kent.ac.uk/studentsupport/" TargetMode="External"/><Relationship Id="rId23" Type="http://schemas.openxmlformats.org/officeDocument/2006/relationships/hyperlink" Target="https://www.kent.ac.uk/internationalstudent/" TargetMode="External"/><Relationship Id="rId28" Type="http://schemas.openxmlformats.org/officeDocument/2006/relationships/hyperlink" Target="https://www.kent.ac.uk/internationalstudent/entry-requirements/index.html" TargetMode="External"/><Relationship Id="rId36" Type="http://schemas.openxmlformats.org/officeDocument/2006/relationships/hyperlink" Target="https://www.kent.ac.uk/about/plan/" TargetMode="External"/><Relationship Id="rId10" Type="http://schemas.openxmlformats.org/officeDocument/2006/relationships/endnotes" Target="endnotes.xml"/><Relationship Id="rId19" Type="http://schemas.openxmlformats.org/officeDocument/2006/relationships/hyperlink" Target="http://www.kent.ac.uk/graduateschool/index.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ac.uk/academic/University-term-dates/Menutermdates.html" TargetMode="External"/><Relationship Id="rId22" Type="http://schemas.openxmlformats.org/officeDocument/2006/relationships/hyperlink" Target="http://www.kent.ac.uk/ces/" TargetMode="External"/><Relationship Id="rId27" Type="http://schemas.openxmlformats.org/officeDocument/2006/relationships/hyperlink" Target="https://www.kent.ac.uk/teaching/qa/codes/taught/annexg.html" TargetMode="External"/><Relationship Id="rId30" Type="http://schemas.openxmlformats.org/officeDocument/2006/relationships/hyperlink" Target="http://www.kent.ac.uk/teaching/qa/codes/index.html" TargetMode="External"/><Relationship Id="rId35" Type="http://schemas.openxmlformats.org/officeDocument/2006/relationships/hyperlink" Target="http://www.qaa.ac.uk/assuring-standards-and-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3AMX4D3CU3N3-674782628-40</_dlc_DocId>
    <_dlc_DocIdUrl xmlns="ef2b9e05-657a-4dc1-8c6c-679bdea18f38">
      <Url>https://sharepoint.kent.ac.uk/fso/cmaproject/_layouts/15/DocIdRedir.aspx?ID=3AMX4D3CU3N3-674782628-40</Url>
      <Description>3AMX4D3CU3N3-674782628-40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A5125E-D3BE-4C43-B83D-AA3D1C8FE462}">
  <ds:schemaRefs>
    <ds:schemaRef ds:uri="http://schemas.microsoft.com/sharepoint/v3/contenttype/forms"/>
  </ds:schemaRefs>
</ds:datastoreItem>
</file>

<file path=customXml/itemProps2.xml><?xml version="1.0" encoding="utf-8"?>
<ds:datastoreItem xmlns:ds="http://schemas.openxmlformats.org/officeDocument/2006/customXml" ds:itemID="{EBC8B10D-E72F-4637-B2E9-1AA6CB74DF3F}">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ef2b9e05-657a-4dc1-8c6c-679bdea18f38"/>
    <ds:schemaRef ds:uri="http://www.w3.org/XML/1998/namespace"/>
  </ds:schemaRefs>
</ds:datastoreItem>
</file>

<file path=customXml/itemProps3.xml><?xml version="1.0" encoding="utf-8"?>
<ds:datastoreItem xmlns:ds="http://schemas.openxmlformats.org/officeDocument/2006/customXml" ds:itemID="{47FFB508-31D7-463F-8A8B-76286E910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4245B-620E-4805-93E8-A5FCE4B185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Murray</dc:creator>
  <cp:keywords/>
  <dc:description/>
  <cp:lastModifiedBy>Andrew MacGregor</cp:lastModifiedBy>
  <cp:revision>2</cp:revision>
  <dcterms:created xsi:type="dcterms:W3CDTF">2018-04-06T16:30:00Z</dcterms:created>
  <dcterms:modified xsi:type="dcterms:W3CDTF">2018-04-06T16:30:00Z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0x010100AA2A4E05C78A524E9B03B0280D5C7056</vt:lpwstr>
  </property>
  <property fmtid="{D5CDD505-2E9C-101B-9397-08002B2CF9AE}" pid="3" name="_dlc_DocIdItemGuid">
    <vt:lpwstr>20f627fb-478d-40c2-86c9-5c1727b908a3</vt:lpwstr>
  </property>
</Properties>
</file>