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8" w:type="dxa"/>
        <w:tblLayout w:type="fixed"/>
        <w:tblCellMar>
          <w:left w:w="180" w:type="dxa"/>
          <w:right w:w="180" w:type="dxa"/>
        </w:tblCellMar>
        <w:tblLook w:val="0000" w:firstRow="0" w:lastRow="0" w:firstColumn="0" w:lastColumn="0" w:noHBand="0" w:noVBand="0"/>
      </w:tblPr>
      <w:tblGrid>
        <w:gridCol w:w="9678"/>
      </w:tblGrid>
      <w:tr w:rsidR="004A6DB2" w:rsidRPr="008B42BE" w:rsidTr="008B42BE">
        <w:trPr>
          <w:trHeight w:val="1584"/>
        </w:trPr>
        <w:tc>
          <w:tcPr>
            <w:tcW w:w="9678" w:type="dxa"/>
            <w:tcBorders>
              <w:top w:val="single" w:sz="8" w:space="0" w:color="auto"/>
              <w:left w:val="single" w:sz="8" w:space="0" w:color="auto"/>
              <w:bottom w:val="single" w:sz="8" w:space="0" w:color="auto"/>
              <w:right w:val="single" w:sz="8" w:space="0" w:color="auto"/>
            </w:tcBorders>
            <w:shd w:val="pct5" w:color="000000" w:fill="FFFFFF"/>
          </w:tcPr>
          <w:p w:rsidR="004A6DB2" w:rsidRPr="008B42BE" w:rsidRDefault="004A6DB2" w:rsidP="008B42BE">
            <w:pPr>
              <w:spacing w:before="60" w:after="60"/>
              <w:jc w:val="both"/>
              <w:rPr>
                <w:rFonts w:ascii="Arial" w:hAnsi="Arial" w:cs="Arial"/>
                <w:sz w:val="22"/>
                <w:szCs w:val="22"/>
              </w:rPr>
            </w:pPr>
            <w:r w:rsidRPr="008B42BE">
              <w:rPr>
                <w:rFonts w:ascii="Arial" w:hAnsi="Arial" w:cs="Arial"/>
                <w:b/>
                <w:bCs/>
                <w:sz w:val="22"/>
                <w:szCs w:val="22"/>
              </w:rPr>
              <w:t>Please note:</w:t>
            </w:r>
            <w:r w:rsidRPr="008B42BE">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s/he passes the programme. More detailed information on the learning outcomes, content and teaching, learning and assessment methods of each module can be found in the programme handbook. The accuracy of the information contained in this specification is reviewed by the University and may be checked by the Quality Assurance Agency for Higher Education.</w:t>
            </w:r>
          </w:p>
        </w:tc>
      </w:tr>
    </w:tbl>
    <w:p w:rsidR="004A6DB2" w:rsidRPr="008B42BE" w:rsidRDefault="004A6DB2" w:rsidP="008B42BE">
      <w:pPr>
        <w:spacing w:before="60" w:after="60"/>
        <w:ind w:right="-330"/>
        <w:jc w:val="both"/>
        <w:rPr>
          <w:rFonts w:ascii="Arial" w:hAnsi="Arial" w:cs="Arial"/>
          <w:sz w:val="22"/>
          <w:szCs w:val="22"/>
        </w:rPr>
      </w:pPr>
    </w:p>
    <w:tbl>
      <w:tblPr>
        <w:tblW w:w="9678" w:type="dxa"/>
        <w:tblLayout w:type="fixed"/>
        <w:tblCellMar>
          <w:left w:w="180" w:type="dxa"/>
          <w:right w:w="180" w:type="dxa"/>
        </w:tblCellMar>
        <w:tblLook w:val="0000" w:firstRow="0" w:lastRow="0" w:firstColumn="0" w:lastColumn="0" w:noHBand="0" w:noVBand="0"/>
      </w:tblPr>
      <w:tblGrid>
        <w:gridCol w:w="9678"/>
      </w:tblGrid>
      <w:tr w:rsidR="004A6DB2" w:rsidRPr="008B42BE" w:rsidTr="008B42BE">
        <w:trPr>
          <w:trHeight w:val="394"/>
        </w:trPr>
        <w:tc>
          <w:tcPr>
            <w:tcW w:w="9678" w:type="dxa"/>
            <w:tcBorders>
              <w:top w:val="single" w:sz="8" w:space="0" w:color="auto"/>
              <w:left w:val="single" w:sz="8" w:space="0" w:color="auto"/>
              <w:bottom w:val="single" w:sz="8" w:space="0" w:color="auto"/>
              <w:right w:val="single" w:sz="8" w:space="0" w:color="auto"/>
            </w:tcBorders>
            <w:shd w:val="pct5" w:color="000000" w:fill="FFFFFF"/>
          </w:tcPr>
          <w:p w:rsidR="004A6DB2" w:rsidRPr="008B42BE" w:rsidRDefault="004A6DB2" w:rsidP="008B42BE">
            <w:pPr>
              <w:spacing w:before="60" w:after="60"/>
              <w:ind w:right="34"/>
              <w:jc w:val="center"/>
              <w:rPr>
                <w:rFonts w:ascii="Arial" w:hAnsi="Arial" w:cs="Arial"/>
                <w:b/>
                <w:sz w:val="22"/>
                <w:szCs w:val="22"/>
              </w:rPr>
            </w:pPr>
            <w:r w:rsidRPr="008B42BE">
              <w:rPr>
                <w:rFonts w:ascii="Arial" w:hAnsi="Arial" w:cs="Arial"/>
                <w:b/>
                <w:sz w:val="22"/>
                <w:szCs w:val="22"/>
              </w:rPr>
              <w:t xml:space="preserve">BA </w:t>
            </w:r>
            <w:r w:rsidR="00D25A04" w:rsidRPr="008B42BE">
              <w:rPr>
                <w:rFonts w:ascii="Arial" w:hAnsi="Arial" w:cs="Arial"/>
                <w:b/>
                <w:sz w:val="22"/>
                <w:szCs w:val="22"/>
              </w:rPr>
              <w:t>(</w:t>
            </w:r>
            <w:r w:rsidR="002738E6" w:rsidRPr="008B42BE">
              <w:rPr>
                <w:rFonts w:ascii="Arial" w:hAnsi="Arial" w:cs="Arial"/>
                <w:b/>
                <w:sz w:val="22"/>
                <w:szCs w:val="22"/>
              </w:rPr>
              <w:t xml:space="preserve">Joint </w:t>
            </w:r>
            <w:r w:rsidRPr="008B42BE">
              <w:rPr>
                <w:rFonts w:ascii="Arial" w:hAnsi="Arial" w:cs="Arial"/>
                <w:b/>
                <w:sz w:val="22"/>
                <w:szCs w:val="22"/>
              </w:rPr>
              <w:t xml:space="preserve">Honours) in </w:t>
            </w:r>
            <w:r w:rsidR="0098618D" w:rsidRPr="008B42BE">
              <w:rPr>
                <w:rFonts w:ascii="Arial" w:hAnsi="Arial" w:cs="Arial"/>
                <w:b/>
                <w:sz w:val="22"/>
                <w:szCs w:val="22"/>
              </w:rPr>
              <w:t>German</w:t>
            </w:r>
            <w:r w:rsidR="00D25A04" w:rsidRPr="008B42BE">
              <w:rPr>
                <w:rFonts w:ascii="Arial" w:hAnsi="Arial" w:cs="Arial"/>
                <w:b/>
                <w:sz w:val="22"/>
                <w:szCs w:val="22"/>
              </w:rPr>
              <w:t>;</w:t>
            </w:r>
            <w:r w:rsidR="00AA2857" w:rsidRPr="008B42BE">
              <w:rPr>
                <w:rFonts w:ascii="Arial" w:hAnsi="Arial" w:cs="Arial"/>
                <w:b/>
                <w:sz w:val="22"/>
                <w:szCs w:val="22"/>
              </w:rPr>
              <w:t xml:space="preserve"> BA (</w:t>
            </w:r>
            <w:r w:rsidR="002738E6" w:rsidRPr="008B42BE">
              <w:rPr>
                <w:rFonts w:ascii="Arial" w:hAnsi="Arial" w:cs="Arial"/>
                <w:b/>
                <w:sz w:val="22"/>
                <w:szCs w:val="22"/>
              </w:rPr>
              <w:t xml:space="preserve">Joint </w:t>
            </w:r>
            <w:r w:rsidR="00AA2857" w:rsidRPr="008B42BE">
              <w:rPr>
                <w:rFonts w:ascii="Arial" w:hAnsi="Arial" w:cs="Arial"/>
                <w:b/>
                <w:sz w:val="22"/>
                <w:szCs w:val="22"/>
              </w:rPr>
              <w:t xml:space="preserve">Honours) in </w:t>
            </w:r>
            <w:r w:rsidR="0098618D" w:rsidRPr="008B42BE">
              <w:rPr>
                <w:rFonts w:ascii="Arial" w:hAnsi="Arial" w:cs="Arial"/>
                <w:b/>
                <w:sz w:val="22"/>
                <w:szCs w:val="22"/>
              </w:rPr>
              <w:t>German</w:t>
            </w:r>
            <w:r w:rsidR="006771D2">
              <w:rPr>
                <w:rFonts w:ascii="Arial" w:hAnsi="Arial" w:cs="Arial"/>
                <w:b/>
                <w:sz w:val="22"/>
                <w:szCs w:val="22"/>
              </w:rPr>
              <w:t xml:space="preserve"> </w:t>
            </w:r>
            <w:r w:rsidR="003A67E0" w:rsidRPr="008B42BE">
              <w:rPr>
                <w:rFonts w:ascii="Arial" w:hAnsi="Arial" w:cs="Arial"/>
                <w:b/>
                <w:sz w:val="22"/>
                <w:szCs w:val="22"/>
              </w:rPr>
              <w:t>Studies</w:t>
            </w:r>
          </w:p>
        </w:tc>
      </w:tr>
    </w:tbl>
    <w:p w:rsidR="004A6DB2" w:rsidRPr="008B42BE" w:rsidRDefault="004A6DB2" w:rsidP="008B42BE">
      <w:pPr>
        <w:spacing w:before="60" w:after="60"/>
        <w:ind w:right="-330"/>
        <w:jc w:val="both"/>
        <w:rPr>
          <w:rFonts w:ascii="Arial" w:hAnsi="Arial" w:cs="Arial"/>
          <w:sz w:val="22"/>
          <w:szCs w:val="22"/>
        </w:rPr>
      </w:pPr>
    </w:p>
    <w:tbl>
      <w:tblPr>
        <w:tblW w:w="9678" w:type="dxa"/>
        <w:tblLayout w:type="fixed"/>
        <w:tblCellMar>
          <w:left w:w="180" w:type="dxa"/>
          <w:right w:w="180" w:type="dxa"/>
        </w:tblCellMar>
        <w:tblLook w:val="0000" w:firstRow="0" w:lastRow="0" w:firstColumn="0" w:lastColumn="0" w:noHBand="0" w:noVBand="0"/>
      </w:tblPr>
      <w:tblGrid>
        <w:gridCol w:w="4720"/>
        <w:gridCol w:w="4958"/>
      </w:tblGrid>
      <w:tr w:rsidR="004A6DB2" w:rsidRPr="008B42BE" w:rsidTr="008B42BE">
        <w:trPr>
          <w:trHeight w:val="364"/>
        </w:trPr>
        <w:tc>
          <w:tcPr>
            <w:tcW w:w="4720" w:type="dxa"/>
            <w:tcBorders>
              <w:top w:val="single" w:sz="8" w:space="0" w:color="auto"/>
              <w:left w:val="single" w:sz="8" w:space="0" w:color="auto"/>
              <w:bottom w:val="single" w:sz="8" w:space="0" w:color="auto"/>
              <w:right w:val="nil"/>
            </w:tcBorders>
            <w:shd w:val="pct5" w:color="000000" w:fill="FFFFFF"/>
          </w:tcPr>
          <w:p w:rsidR="004A6DB2" w:rsidRPr="008B42BE" w:rsidRDefault="004A6DB2" w:rsidP="008B42BE">
            <w:pPr>
              <w:numPr>
                <w:ilvl w:val="0"/>
                <w:numId w:val="1"/>
              </w:numPr>
              <w:tabs>
                <w:tab w:val="left" w:pos="360"/>
              </w:tabs>
              <w:spacing w:before="60" w:after="60"/>
              <w:ind w:left="360" w:right="75" w:hanging="360"/>
              <w:jc w:val="both"/>
              <w:rPr>
                <w:rFonts w:ascii="Arial" w:hAnsi="Arial" w:cs="Arial"/>
                <w:sz w:val="22"/>
                <w:szCs w:val="22"/>
              </w:rPr>
            </w:pPr>
            <w:r w:rsidRPr="008B42BE">
              <w:rPr>
                <w:rFonts w:ascii="Arial" w:hAnsi="Arial" w:cs="Arial"/>
                <w:b/>
                <w:bCs/>
                <w:sz w:val="22"/>
                <w:szCs w:val="22"/>
              </w:rPr>
              <w:t>Awarding Institution/Body</w:t>
            </w:r>
          </w:p>
        </w:tc>
        <w:tc>
          <w:tcPr>
            <w:tcW w:w="4958" w:type="dxa"/>
            <w:tcBorders>
              <w:top w:val="single" w:sz="8" w:space="0" w:color="auto"/>
              <w:left w:val="single" w:sz="8" w:space="0" w:color="auto"/>
              <w:bottom w:val="single" w:sz="8" w:space="0" w:color="auto"/>
              <w:right w:val="single" w:sz="8" w:space="0" w:color="auto"/>
            </w:tcBorders>
          </w:tcPr>
          <w:p w:rsidR="004A6DB2" w:rsidRPr="008B42BE" w:rsidRDefault="004A6DB2" w:rsidP="008B42BE">
            <w:pPr>
              <w:spacing w:before="60" w:after="60"/>
              <w:jc w:val="both"/>
              <w:rPr>
                <w:rFonts w:ascii="Arial" w:hAnsi="Arial" w:cs="Arial"/>
                <w:sz w:val="22"/>
                <w:szCs w:val="22"/>
              </w:rPr>
            </w:pPr>
            <w:r w:rsidRPr="008B42BE">
              <w:rPr>
                <w:rFonts w:ascii="Arial" w:hAnsi="Arial" w:cs="Arial"/>
                <w:sz w:val="22"/>
                <w:szCs w:val="22"/>
              </w:rPr>
              <w:t>University of Kent</w:t>
            </w:r>
          </w:p>
        </w:tc>
      </w:tr>
      <w:tr w:rsidR="004A6DB2" w:rsidRPr="008B42BE" w:rsidTr="008B42BE">
        <w:trPr>
          <w:trHeight w:val="364"/>
        </w:trPr>
        <w:tc>
          <w:tcPr>
            <w:tcW w:w="4720" w:type="dxa"/>
            <w:tcBorders>
              <w:top w:val="single" w:sz="8" w:space="0" w:color="auto"/>
              <w:left w:val="single" w:sz="8" w:space="0" w:color="auto"/>
              <w:bottom w:val="single" w:sz="8" w:space="0" w:color="auto"/>
              <w:right w:val="nil"/>
            </w:tcBorders>
            <w:shd w:val="pct5" w:color="000000" w:fill="FFFFFF"/>
          </w:tcPr>
          <w:p w:rsidR="004A6DB2" w:rsidRPr="008B42BE" w:rsidRDefault="004A6DB2" w:rsidP="008B42BE">
            <w:pPr>
              <w:numPr>
                <w:ilvl w:val="0"/>
                <w:numId w:val="1"/>
              </w:numPr>
              <w:tabs>
                <w:tab w:val="left" w:pos="360"/>
              </w:tabs>
              <w:spacing w:before="60" w:after="60"/>
              <w:ind w:left="360" w:right="75" w:hanging="360"/>
              <w:jc w:val="both"/>
              <w:rPr>
                <w:rFonts w:ascii="Arial" w:hAnsi="Arial" w:cs="Arial"/>
                <w:sz w:val="22"/>
                <w:szCs w:val="22"/>
              </w:rPr>
            </w:pPr>
            <w:r w:rsidRPr="008B42BE">
              <w:rPr>
                <w:rFonts w:ascii="Arial" w:hAnsi="Arial" w:cs="Arial"/>
                <w:b/>
                <w:bCs/>
                <w:sz w:val="22"/>
                <w:szCs w:val="22"/>
              </w:rPr>
              <w:t>Teaching Institution</w:t>
            </w:r>
          </w:p>
        </w:tc>
        <w:tc>
          <w:tcPr>
            <w:tcW w:w="4958" w:type="dxa"/>
            <w:tcBorders>
              <w:top w:val="single" w:sz="8" w:space="0" w:color="auto"/>
              <w:left w:val="single" w:sz="8" w:space="0" w:color="auto"/>
              <w:bottom w:val="single" w:sz="8" w:space="0" w:color="auto"/>
              <w:right w:val="single" w:sz="8" w:space="0" w:color="auto"/>
            </w:tcBorders>
          </w:tcPr>
          <w:p w:rsidR="004A6DB2" w:rsidRPr="008B42BE" w:rsidRDefault="004A6DB2" w:rsidP="008B42BE">
            <w:pPr>
              <w:spacing w:before="60" w:after="60"/>
              <w:jc w:val="both"/>
              <w:rPr>
                <w:rFonts w:ascii="Arial" w:hAnsi="Arial" w:cs="Arial"/>
                <w:sz w:val="22"/>
                <w:szCs w:val="22"/>
              </w:rPr>
            </w:pPr>
            <w:r w:rsidRPr="008B42BE">
              <w:rPr>
                <w:rFonts w:ascii="Arial" w:hAnsi="Arial" w:cs="Arial"/>
                <w:sz w:val="22"/>
                <w:szCs w:val="22"/>
              </w:rPr>
              <w:t>University of Kent, Canterbury</w:t>
            </w:r>
          </w:p>
        </w:tc>
      </w:tr>
      <w:tr w:rsidR="004A6DB2" w:rsidRPr="008B42BE" w:rsidTr="008B42BE">
        <w:trPr>
          <w:trHeight w:val="628"/>
        </w:trPr>
        <w:tc>
          <w:tcPr>
            <w:tcW w:w="4720" w:type="dxa"/>
            <w:tcBorders>
              <w:top w:val="single" w:sz="8" w:space="0" w:color="auto"/>
              <w:left w:val="single" w:sz="8" w:space="0" w:color="auto"/>
              <w:bottom w:val="single" w:sz="8" w:space="0" w:color="auto"/>
              <w:right w:val="nil"/>
            </w:tcBorders>
            <w:shd w:val="pct5" w:color="000000" w:fill="FFFFFF"/>
          </w:tcPr>
          <w:p w:rsidR="004A6DB2" w:rsidRPr="008B42BE" w:rsidRDefault="004A6DB2" w:rsidP="008B42BE">
            <w:pPr>
              <w:numPr>
                <w:ilvl w:val="0"/>
                <w:numId w:val="1"/>
              </w:numPr>
              <w:tabs>
                <w:tab w:val="left" w:pos="360"/>
              </w:tabs>
              <w:spacing w:before="60" w:after="60"/>
              <w:ind w:left="360" w:right="75" w:hanging="360"/>
              <w:jc w:val="both"/>
              <w:rPr>
                <w:rFonts w:ascii="Arial" w:hAnsi="Arial" w:cs="Arial"/>
                <w:sz w:val="22"/>
                <w:szCs w:val="22"/>
              </w:rPr>
            </w:pPr>
            <w:r w:rsidRPr="008B42BE">
              <w:rPr>
                <w:rFonts w:ascii="Arial" w:hAnsi="Arial" w:cs="Arial"/>
                <w:b/>
                <w:bCs/>
                <w:sz w:val="22"/>
                <w:szCs w:val="22"/>
              </w:rPr>
              <w:t>School responsible for management of the programme</w:t>
            </w:r>
          </w:p>
        </w:tc>
        <w:tc>
          <w:tcPr>
            <w:tcW w:w="4958" w:type="dxa"/>
            <w:tcBorders>
              <w:top w:val="single" w:sz="8" w:space="0" w:color="auto"/>
              <w:left w:val="single" w:sz="8" w:space="0" w:color="auto"/>
              <w:bottom w:val="single" w:sz="8" w:space="0" w:color="auto"/>
              <w:right w:val="single" w:sz="8" w:space="0" w:color="auto"/>
            </w:tcBorders>
          </w:tcPr>
          <w:p w:rsidR="004A6DB2" w:rsidRPr="008B42BE" w:rsidRDefault="004A6DB2" w:rsidP="008B42BE">
            <w:pPr>
              <w:spacing w:before="60" w:after="60"/>
              <w:jc w:val="both"/>
              <w:rPr>
                <w:rFonts w:ascii="Arial" w:hAnsi="Arial" w:cs="Arial"/>
                <w:sz w:val="22"/>
                <w:szCs w:val="22"/>
              </w:rPr>
            </w:pPr>
            <w:r w:rsidRPr="008B42BE">
              <w:rPr>
                <w:rFonts w:ascii="Arial" w:hAnsi="Arial" w:cs="Arial"/>
                <w:sz w:val="22"/>
                <w:szCs w:val="22"/>
              </w:rPr>
              <w:t>School of European Culture and Languages</w:t>
            </w:r>
          </w:p>
        </w:tc>
      </w:tr>
      <w:tr w:rsidR="004A6DB2" w:rsidRPr="008B42BE" w:rsidTr="008B42BE">
        <w:trPr>
          <w:trHeight w:val="364"/>
        </w:trPr>
        <w:tc>
          <w:tcPr>
            <w:tcW w:w="4720" w:type="dxa"/>
            <w:tcBorders>
              <w:top w:val="single" w:sz="8" w:space="0" w:color="auto"/>
              <w:left w:val="single" w:sz="8" w:space="0" w:color="auto"/>
              <w:bottom w:val="single" w:sz="8" w:space="0" w:color="auto"/>
              <w:right w:val="nil"/>
            </w:tcBorders>
            <w:shd w:val="pct5" w:color="000000" w:fill="FFFFFF"/>
          </w:tcPr>
          <w:p w:rsidR="004A6DB2" w:rsidRPr="008B42BE" w:rsidRDefault="004A6DB2" w:rsidP="008B42BE">
            <w:pPr>
              <w:numPr>
                <w:ilvl w:val="0"/>
                <w:numId w:val="1"/>
              </w:numPr>
              <w:tabs>
                <w:tab w:val="left" w:pos="360"/>
              </w:tabs>
              <w:spacing w:before="60" w:after="60"/>
              <w:ind w:left="360" w:right="75" w:hanging="360"/>
              <w:jc w:val="both"/>
              <w:rPr>
                <w:rFonts w:ascii="Arial" w:hAnsi="Arial" w:cs="Arial"/>
                <w:sz w:val="22"/>
                <w:szCs w:val="22"/>
              </w:rPr>
            </w:pPr>
            <w:r w:rsidRPr="008B42BE">
              <w:rPr>
                <w:rFonts w:ascii="Arial" w:hAnsi="Arial" w:cs="Arial"/>
                <w:b/>
                <w:bCs/>
                <w:sz w:val="22"/>
                <w:szCs w:val="22"/>
              </w:rPr>
              <w:t>Teaching Site</w:t>
            </w:r>
          </w:p>
        </w:tc>
        <w:tc>
          <w:tcPr>
            <w:tcW w:w="4958" w:type="dxa"/>
            <w:tcBorders>
              <w:top w:val="single" w:sz="8" w:space="0" w:color="auto"/>
              <w:left w:val="single" w:sz="8" w:space="0" w:color="auto"/>
              <w:bottom w:val="single" w:sz="8" w:space="0" w:color="auto"/>
              <w:right w:val="single" w:sz="8" w:space="0" w:color="auto"/>
            </w:tcBorders>
          </w:tcPr>
          <w:p w:rsidR="004A6DB2" w:rsidRPr="008B42BE" w:rsidRDefault="004A6DB2" w:rsidP="008B42BE">
            <w:pPr>
              <w:spacing w:before="60" w:after="60"/>
              <w:jc w:val="both"/>
              <w:rPr>
                <w:rFonts w:ascii="Arial" w:hAnsi="Arial" w:cs="Arial"/>
                <w:sz w:val="22"/>
                <w:szCs w:val="22"/>
              </w:rPr>
            </w:pPr>
            <w:r w:rsidRPr="008B42BE">
              <w:rPr>
                <w:rFonts w:ascii="Arial" w:hAnsi="Arial" w:cs="Arial"/>
                <w:sz w:val="22"/>
                <w:szCs w:val="22"/>
              </w:rPr>
              <w:t>Canterbury Campus</w:t>
            </w:r>
          </w:p>
        </w:tc>
      </w:tr>
      <w:tr w:rsidR="004A6DB2" w:rsidRPr="008B42BE" w:rsidTr="008B42BE">
        <w:trPr>
          <w:trHeight w:val="364"/>
        </w:trPr>
        <w:tc>
          <w:tcPr>
            <w:tcW w:w="4720" w:type="dxa"/>
            <w:tcBorders>
              <w:top w:val="single" w:sz="8" w:space="0" w:color="auto"/>
              <w:left w:val="single" w:sz="8" w:space="0" w:color="auto"/>
              <w:bottom w:val="single" w:sz="8" w:space="0" w:color="auto"/>
              <w:right w:val="nil"/>
            </w:tcBorders>
            <w:shd w:val="pct5" w:color="000000" w:fill="FFFFFF"/>
          </w:tcPr>
          <w:p w:rsidR="004A6DB2" w:rsidRPr="008B42BE" w:rsidRDefault="004A6DB2" w:rsidP="008B42BE">
            <w:pPr>
              <w:numPr>
                <w:ilvl w:val="0"/>
                <w:numId w:val="1"/>
              </w:numPr>
              <w:tabs>
                <w:tab w:val="left" w:pos="360"/>
              </w:tabs>
              <w:spacing w:before="60" w:after="60"/>
              <w:ind w:left="360" w:right="75" w:hanging="360"/>
              <w:jc w:val="both"/>
              <w:rPr>
                <w:rFonts w:ascii="Arial" w:hAnsi="Arial" w:cs="Arial"/>
                <w:sz w:val="22"/>
                <w:szCs w:val="22"/>
              </w:rPr>
            </w:pPr>
            <w:r w:rsidRPr="008B42BE">
              <w:rPr>
                <w:rFonts w:ascii="Arial" w:hAnsi="Arial" w:cs="Arial"/>
                <w:b/>
                <w:bCs/>
                <w:sz w:val="22"/>
                <w:szCs w:val="22"/>
              </w:rPr>
              <w:t>Mode of Delivery</w:t>
            </w:r>
          </w:p>
        </w:tc>
        <w:tc>
          <w:tcPr>
            <w:tcW w:w="4958" w:type="dxa"/>
            <w:tcBorders>
              <w:top w:val="single" w:sz="8" w:space="0" w:color="auto"/>
              <w:left w:val="single" w:sz="8" w:space="0" w:color="auto"/>
              <w:bottom w:val="single" w:sz="8" w:space="0" w:color="auto"/>
              <w:right w:val="single" w:sz="8" w:space="0" w:color="auto"/>
            </w:tcBorders>
          </w:tcPr>
          <w:p w:rsidR="004A6DB2" w:rsidRPr="008B42BE" w:rsidRDefault="004A6DB2" w:rsidP="008B42BE">
            <w:pPr>
              <w:spacing w:before="60" w:after="60"/>
              <w:jc w:val="both"/>
              <w:rPr>
                <w:rFonts w:ascii="Arial" w:hAnsi="Arial" w:cs="Arial"/>
                <w:sz w:val="22"/>
                <w:szCs w:val="22"/>
              </w:rPr>
            </w:pPr>
            <w:r w:rsidRPr="008B42BE">
              <w:rPr>
                <w:rFonts w:ascii="Arial" w:hAnsi="Arial" w:cs="Arial"/>
                <w:sz w:val="22"/>
                <w:szCs w:val="22"/>
              </w:rPr>
              <w:t>Full-time</w:t>
            </w:r>
          </w:p>
        </w:tc>
      </w:tr>
      <w:tr w:rsidR="004A6DB2" w:rsidRPr="008B42BE" w:rsidTr="008B42BE">
        <w:trPr>
          <w:trHeight w:val="364"/>
        </w:trPr>
        <w:tc>
          <w:tcPr>
            <w:tcW w:w="4720" w:type="dxa"/>
            <w:tcBorders>
              <w:top w:val="single" w:sz="8" w:space="0" w:color="auto"/>
              <w:left w:val="single" w:sz="8" w:space="0" w:color="auto"/>
              <w:bottom w:val="single" w:sz="8" w:space="0" w:color="auto"/>
              <w:right w:val="nil"/>
            </w:tcBorders>
            <w:shd w:val="pct5" w:color="000000" w:fill="FFFFFF"/>
          </w:tcPr>
          <w:p w:rsidR="004A6DB2" w:rsidRPr="008B42BE" w:rsidRDefault="004A6DB2" w:rsidP="008B42BE">
            <w:pPr>
              <w:numPr>
                <w:ilvl w:val="0"/>
                <w:numId w:val="1"/>
              </w:numPr>
              <w:tabs>
                <w:tab w:val="left" w:pos="360"/>
              </w:tabs>
              <w:spacing w:before="60" w:after="60"/>
              <w:ind w:left="360" w:right="75" w:hanging="360"/>
              <w:jc w:val="both"/>
              <w:rPr>
                <w:rFonts w:ascii="Arial" w:hAnsi="Arial" w:cs="Arial"/>
                <w:sz w:val="22"/>
                <w:szCs w:val="22"/>
              </w:rPr>
            </w:pPr>
            <w:r w:rsidRPr="008B42BE">
              <w:rPr>
                <w:rFonts w:ascii="Arial" w:hAnsi="Arial" w:cs="Arial"/>
                <w:b/>
                <w:bCs/>
                <w:sz w:val="22"/>
                <w:szCs w:val="22"/>
              </w:rPr>
              <w:t>Programme accredited by</w:t>
            </w:r>
          </w:p>
        </w:tc>
        <w:tc>
          <w:tcPr>
            <w:tcW w:w="4958" w:type="dxa"/>
            <w:tcBorders>
              <w:top w:val="single" w:sz="8" w:space="0" w:color="auto"/>
              <w:left w:val="single" w:sz="8" w:space="0" w:color="auto"/>
              <w:bottom w:val="single" w:sz="8" w:space="0" w:color="auto"/>
              <w:right w:val="single" w:sz="8" w:space="0" w:color="auto"/>
            </w:tcBorders>
          </w:tcPr>
          <w:p w:rsidR="004A6DB2" w:rsidRPr="008B42BE" w:rsidRDefault="004A6DB2" w:rsidP="008B42BE">
            <w:pPr>
              <w:spacing w:before="60" w:after="60"/>
              <w:jc w:val="both"/>
              <w:rPr>
                <w:rFonts w:ascii="Arial" w:hAnsi="Arial" w:cs="Arial"/>
                <w:sz w:val="22"/>
                <w:szCs w:val="22"/>
              </w:rPr>
            </w:pPr>
            <w:r w:rsidRPr="008B42BE">
              <w:rPr>
                <w:rFonts w:ascii="Arial" w:hAnsi="Arial" w:cs="Arial"/>
                <w:sz w:val="22"/>
                <w:szCs w:val="22"/>
              </w:rPr>
              <w:t>Not applicable</w:t>
            </w:r>
          </w:p>
        </w:tc>
      </w:tr>
      <w:tr w:rsidR="004A6DB2" w:rsidRPr="008B42BE" w:rsidTr="008B42BE">
        <w:trPr>
          <w:trHeight w:val="608"/>
        </w:trPr>
        <w:tc>
          <w:tcPr>
            <w:tcW w:w="4720" w:type="dxa"/>
            <w:tcBorders>
              <w:top w:val="single" w:sz="8" w:space="0" w:color="auto"/>
              <w:left w:val="single" w:sz="8" w:space="0" w:color="auto"/>
              <w:bottom w:val="single" w:sz="8" w:space="0" w:color="auto"/>
              <w:right w:val="nil"/>
            </w:tcBorders>
            <w:shd w:val="pct5" w:color="000000" w:fill="FFFFFF"/>
          </w:tcPr>
          <w:p w:rsidR="004A6DB2" w:rsidRPr="008B42BE" w:rsidRDefault="004A6DB2" w:rsidP="008B42BE">
            <w:pPr>
              <w:numPr>
                <w:ilvl w:val="0"/>
                <w:numId w:val="1"/>
              </w:numPr>
              <w:tabs>
                <w:tab w:val="left" w:pos="360"/>
              </w:tabs>
              <w:spacing w:before="60" w:after="60"/>
              <w:ind w:left="360" w:right="75" w:hanging="360"/>
              <w:jc w:val="both"/>
              <w:rPr>
                <w:rFonts w:ascii="Arial" w:hAnsi="Arial" w:cs="Arial"/>
                <w:sz w:val="22"/>
                <w:szCs w:val="22"/>
              </w:rPr>
            </w:pPr>
            <w:r w:rsidRPr="008B42BE">
              <w:rPr>
                <w:rFonts w:ascii="Arial" w:hAnsi="Arial" w:cs="Arial"/>
                <w:b/>
                <w:bCs/>
                <w:sz w:val="22"/>
                <w:szCs w:val="22"/>
              </w:rPr>
              <w:t>Final Award</w:t>
            </w:r>
          </w:p>
        </w:tc>
        <w:tc>
          <w:tcPr>
            <w:tcW w:w="4958" w:type="dxa"/>
            <w:tcBorders>
              <w:top w:val="single" w:sz="8" w:space="0" w:color="auto"/>
              <w:left w:val="single" w:sz="8" w:space="0" w:color="auto"/>
              <w:bottom w:val="single" w:sz="8" w:space="0" w:color="auto"/>
              <w:right w:val="single" w:sz="8" w:space="0" w:color="auto"/>
            </w:tcBorders>
          </w:tcPr>
          <w:p w:rsidR="008B42BE" w:rsidRDefault="004A6DB2" w:rsidP="008B42BE">
            <w:pPr>
              <w:spacing w:before="60" w:after="60"/>
              <w:rPr>
                <w:rFonts w:ascii="Arial" w:hAnsi="Arial" w:cs="Arial"/>
                <w:sz w:val="22"/>
                <w:szCs w:val="22"/>
              </w:rPr>
            </w:pPr>
            <w:r w:rsidRPr="008B42BE">
              <w:rPr>
                <w:rFonts w:ascii="Arial" w:hAnsi="Arial" w:cs="Arial"/>
                <w:sz w:val="22"/>
                <w:szCs w:val="22"/>
              </w:rPr>
              <w:t>BA (Honours)</w:t>
            </w:r>
          </w:p>
          <w:p w:rsidR="004A6DB2" w:rsidRPr="008B42BE" w:rsidRDefault="008B42BE" w:rsidP="006F0579">
            <w:pPr>
              <w:spacing w:before="60" w:after="60"/>
              <w:rPr>
                <w:rFonts w:ascii="Arial" w:hAnsi="Arial" w:cs="Arial"/>
                <w:sz w:val="22"/>
                <w:szCs w:val="22"/>
              </w:rPr>
            </w:pPr>
            <w:r>
              <w:rPr>
                <w:rFonts w:ascii="Arial" w:hAnsi="Arial" w:cs="Arial"/>
                <w:sz w:val="22"/>
                <w:szCs w:val="22"/>
              </w:rPr>
              <w:t>F</w:t>
            </w:r>
            <w:r w:rsidR="004A6DB2" w:rsidRPr="008B42BE">
              <w:rPr>
                <w:rFonts w:ascii="Arial" w:hAnsi="Arial" w:cs="Arial"/>
                <w:sz w:val="22"/>
                <w:szCs w:val="22"/>
              </w:rPr>
              <w:t>allback awards of Certificate, Diploma</w:t>
            </w:r>
            <w:r w:rsidR="003A67E0" w:rsidRPr="008B42BE">
              <w:rPr>
                <w:rFonts w:ascii="Arial" w:hAnsi="Arial" w:cs="Arial"/>
                <w:sz w:val="22"/>
                <w:szCs w:val="22"/>
              </w:rPr>
              <w:t>,</w:t>
            </w:r>
            <w:r w:rsidR="004A6DB2" w:rsidRPr="008B42BE">
              <w:rPr>
                <w:rFonts w:ascii="Arial" w:hAnsi="Arial" w:cs="Arial"/>
                <w:sz w:val="22"/>
                <w:szCs w:val="22"/>
              </w:rPr>
              <w:t xml:space="preserve"> BA (without honours)</w:t>
            </w:r>
            <w:r w:rsidR="003A67E0" w:rsidRPr="008B42BE">
              <w:rPr>
                <w:rFonts w:ascii="Arial" w:hAnsi="Arial" w:cs="Arial"/>
                <w:sz w:val="22"/>
                <w:szCs w:val="22"/>
              </w:rPr>
              <w:t xml:space="preserve"> </w:t>
            </w:r>
          </w:p>
        </w:tc>
      </w:tr>
      <w:tr w:rsidR="004A6DB2" w:rsidRPr="008B42BE" w:rsidTr="008B42BE">
        <w:trPr>
          <w:trHeight w:val="364"/>
        </w:trPr>
        <w:tc>
          <w:tcPr>
            <w:tcW w:w="4720" w:type="dxa"/>
            <w:tcBorders>
              <w:top w:val="single" w:sz="8" w:space="0" w:color="auto"/>
              <w:left w:val="single" w:sz="8" w:space="0" w:color="auto"/>
              <w:bottom w:val="single" w:sz="8" w:space="0" w:color="auto"/>
              <w:right w:val="nil"/>
            </w:tcBorders>
            <w:shd w:val="pct5" w:color="000000" w:fill="FFFFFF"/>
          </w:tcPr>
          <w:p w:rsidR="004A6DB2" w:rsidRPr="008B42BE" w:rsidRDefault="004A6DB2" w:rsidP="008B42BE">
            <w:pPr>
              <w:numPr>
                <w:ilvl w:val="0"/>
                <w:numId w:val="1"/>
              </w:numPr>
              <w:tabs>
                <w:tab w:val="left" w:pos="360"/>
              </w:tabs>
              <w:spacing w:before="60" w:after="60"/>
              <w:ind w:left="360" w:right="75" w:hanging="360"/>
              <w:jc w:val="both"/>
              <w:rPr>
                <w:rFonts w:ascii="Arial" w:hAnsi="Arial" w:cs="Arial"/>
                <w:sz w:val="22"/>
                <w:szCs w:val="22"/>
              </w:rPr>
            </w:pPr>
            <w:r w:rsidRPr="008B42BE">
              <w:rPr>
                <w:rFonts w:ascii="Arial" w:hAnsi="Arial" w:cs="Arial"/>
                <w:b/>
                <w:bCs/>
                <w:sz w:val="22"/>
                <w:szCs w:val="22"/>
              </w:rPr>
              <w:t>Programme</w:t>
            </w:r>
          </w:p>
        </w:tc>
        <w:tc>
          <w:tcPr>
            <w:tcW w:w="4958" w:type="dxa"/>
            <w:tcBorders>
              <w:top w:val="single" w:sz="8" w:space="0" w:color="auto"/>
              <w:left w:val="single" w:sz="8" w:space="0" w:color="auto"/>
              <w:bottom w:val="single" w:sz="8" w:space="0" w:color="auto"/>
              <w:right w:val="single" w:sz="8" w:space="0" w:color="auto"/>
            </w:tcBorders>
          </w:tcPr>
          <w:p w:rsidR="00A7725F" w:rsidRPr="008B42BE" w:rsidRDefault="0098618D" w:rsidP="008B42BE">
            <w:pPr>
              <w:spacing w:before="60" w:after="60"/>
              <w:rPr>
                <w:rFonts w:ascii="Arial" w:hAnsi="Arial" w:cs="Arial"/>
                <w:sz w:val="22"/>
                <w:szCs w:val="22"/>
              </w:rPr>
            </w:pPr>
            <w:r w:rsidRPr="008B42BE">
              <w:rPr>
                <w:rFonts w:ascii="Arial" w:hAnsi="Arial" w:cs="Arial"/>
                <w:sz w:val="22"/>
                <w:szCs w:val="22"/>
              </w:rPr>
              <w:t>German</w:t>
            </w:r>
            <w:r w:rsidR="00CE1953" w:rsidRPr="008B42BE">
              <w:rPr>
                <w:rFonts w:ascii="Arial" w:hAnsi="Arial" w:cs="Arial"/>
                <w:sz w:val="22"/>
                <w:szCs w:val="22"/>
              </w:rPr>
              <w:t xml:space="preserve">; </w:t>
            </w:r>
            <w:r w:rsidRPr="008B42BE">
              <w:rPr>
                <w:rFonts w:ascii="Arial" w:hAnsi="Arial" w:cs="Arial"/>
                <w:sz w:val="22"/>
                <w:szCs w:val="22"/>
              </w:rPr>
              <w:t>German</w:t>
            </w:r>
            <w:r w:rsidR="006771D2">
              <w:rPr>
                <w:rFonts w:ascii="Arial" w:hAnsi="Arial" w:cs="Arial"/>
                <w:sz w:val="22"/>
                <w:szCs w:val="22"/>
              </w:rPr>
              <w:t xml:space="preserve"> </w:t>
            </w:r>
            <w:r w:rsidR="003A67E0" w:rsidRPr="008B42BE">
              <w:rPr>
                <w:rFonts w:ascii="Arial" w:hAnsi="Arial" w:cs="Arial"/>
                <w:sz w:val="22"/>
                <w:szCs w:val="22"/>
              </w:rPr>
              <w:t>Studies</w:t>
            </w:r>
            <w:r w:rsidR="00AA2857" w:rsidRPr="008B42BE">
              <w:rPr>
                <w:rFonts w:ascii="Arial" w:hAnsi="Arial" w:cs="Arial"/>
                <w:sz w:val="22"/>
                <w:szCs w:val="22"/>
              </w:rPr>
              <w:t xml:space="preserve"> (only available through Dispensation</w:t>
            </w:r>
            <w:r w:rsidR="00CE1953" w:rsidRPr="008B42BE">
              <w:rPr>
                <w:rFonts w:ascii="Arial" w:hAnsi="Arial" w:cs="Arial"/>
                <w:sz w:val="22"/>
                <w:szCs w:val="22"/>
              </w:rPr>
              <w:t>)</w:t>
            </w:r>
          </w:p>
        </w:tc>
      </w:tr>
      <w:tr w:rsidR="002738E6" w:rsidRPr="008B42BE" w:rsidTr="008B42BE">
        <w:trPr>
          <w:trHeight w:val="364"/>
        </w:trPr>
        <w:tc>
          <w:tcPr>
            <w:tcW w:w="4720" w:type="dxa"/>
            <w:tcBorders>
              <w:top w:val="single" w:sz="8" w:space="0" w:color="auto"/>
              <w:left w:val="single" w:sz="8" w:space="0" w:color="auto"/>
              <w:bottom w:val="single" w:sz="8" w:space="0" w:color="auto"/>
              <w:right w:val="nil"/>
            </w:tcBorders>
            <w:shd w:val="pct5" w:color="000000" w:fill="FFFFFF"/>
          </w:tcPr>
          <w:p w:rsidR="002738E6" w:rsidRPr="008B42BE" w:rsidRDefault="002738E6" w:rsidP="008B42BE">
            <w:pPr>
              <w:numPr>
                <w:ilvl w:val="0"/>
                <w:numId w:val="1"/>
              </w:numPr>
              <w:tabs>
                <w:tab w:val="left" w:pos="360"/>
              </w:tabs>
              <w:spacing w:before="60" w:after="60"/>
              <w:ind w:left="360" w:right="75" w:hanging="360"/>
              <w:jc w:val="both"/>
              <w:rPr>
                <w:rFonts w:ascii="Arial" w:hAnsi="Arial" w:cs="Arial"/>
                <w:sz w:val="22"/>
                <w:szCs w:val="22"/>
              </w:rPr>
            </w:pPr>
            <w:r w:rsidRPr="008B42BE">
              <w:rPr>
                <w:rFonts w:ascii="Arial" w:hAnsi="Arial" w:cs="Arial"/>
                <w:b/>
                <w:bCs/>
                <w:sz w:val="22"/>
                <w:szCs w:val="22"/>
              </w:rPr>
              <w:t>UCAS Code (or other code)</w:t>
            </w:r>
          </w:p>
        </w:tc>
        <w:tc>
          <w:tcPr>
            <w:tcW w:w="4958" w:type="dxa"/>
            <w:tcBorders>
              <w:top w:val="single" w:sz="8" w:space="0" w:color="auto"/>
              <w:left w:val="single" w:sz="8" w:space="0" w:color="auto"/>
              <w:bottom w:val="single" w:sz="8" w:space="0" w:color="auto"/>
              <w:right w:val="single" w:sz="8" w:space="0" w:color="auto"/>
            </w:tcBorders>
          </w:tcPr>
          <w:p w:rsidR="002738E6" w:rsidRPr="008B42BE" w:rsidRDefault="0098618D" w:rsidP="008B42BE">
            <w:pPr>
              <w:spacing w:before="60" w:after="60"/>
              <w:rPr>
                <w:rFonts w:ascii="Arial" w:hAnsi="Arial" w:cs="Arial"/>
                <w:b/>
                <w:bCs/>
                <w:sz w:val="22"/>
                <w:szCs w:val="22"/>
              </w:rPr>
            </w:pPr>
            <w:r w:rsidRPr="008B42BE">
              <w:rPr>
                <w:rFonts w:ascii="Arial" w:hAnsi="Arial" w:cs="Arial"/>
                <w:b/>
                <w:bCs/>
                <w:sz w:val="22"/>
                <w:szCs w:val="22"/>
              </w:rPr>
              <w:t>German</w:t>
            </w:r>
            <w:r w:rsidR="002738E6" w:rsidRPr="008B42BE">
              <w:rPr>
                <w:rFonts w:ascii="Arial" w:hAnsi="Arial" w:cs="Arial"/>
                <w:b/>
                <w:bCs/>
                <w:sz w:val="22"/>
                <w:szCs w:val="22"/>
              </w:rPr>
              <w:t xml:space="preserve"> and one of the following:</w:t>
            </w:r>
          </w:p>
          <w:p w:rsidR="00C9780D" w:rsidRPr="00C9780D" w:rsidRDefault="00C9780D" w:rsidP="00C9780D">
            <w:pPr>
              <w:spacing w:before="60" w:after="60"/>
              <w:rPr>
                <w:rFonts w:ascii="Arial" w:eastAsia="SimSun" w:hAnsi="Arial" w:cs="Arial"/>
                <w:sz w:val="22"/>
                <w:szCs w:val="22"/>
              </w:rPr>
            </w:pPr>
            <w:r w:rsidRPr="00C9780D">
              <w:rPr>
                <w:rFonts w:ascii="Arial" w:eastAsia="SimSun" w:hAnsi="Arial" w:cs="Arial"/>
                <w:sz w:val="22"/>
                <w:szCs w:val="22"/>
              </w:rPr>
              <w:t>Asian Studies (TR42)</w:t>
            </w:r>
          </w:p>
          <w:p w:rsidR="00C9780D" w:rsidRPr="00C9780D" w:rsidRDefault="00C9780D" w:rsidP="00C9780D">
            <w:pPr>
              <w:spacing w:before="60" w:after="60"/>
              <w:rPr>
                <w:rFonts w:ascii="Arial" w:eastAsia="SimSun" w:hAnsi="Arial" w:cs="Arial"/>
                <w:sz w:val="22"/>
                <w:szCs w:val="22"/>
              </w:rPr>
            </w:pPr>
            <w:r w:rsidRPr="00C9780D">
              <w:rPr>
                <w:rFonts w:ascii="Arial" w:eastAsia="SimSun" w:hAnsi="Arial" w:cs="Arial"/>
                <w:sz w:val="22"/>
                <w:szCs w:val="22"/>
              </w:rPr>
              <w:t xml:space="preserve">Business Administration (NR22) </w:t>
            </w:r>
          </w:p>
          <w:p w:rsidR="00C9780D" w:rsidRPr="00C9780D" w:rsidRDefault="00C9780D" w:rsidP="00C9780D">
            <w:pPr>
              <w:spacing w:before="60" w:after="60"/>
              <w:rPr>
                <w:rFonts w:ascii="Arial" w:eastAsia="SimSun" w:hAnsi="Arial" w:cs="Arial"/>
                <w:sz w:val="22"/>
                <w:szCs w:val="22"/>
              </w:rPr>
            </w:pPr>
            <w:r w:rsidRPr="00C9780D">
              <w:rPr>
                <w:rFonts w:ascii="Arial" w:eastAsia="SimSun" w:hAnsi="Arial" w:cs="Arial"/>
                <w:sz w:val="22"/>
                <w:szCs w:val="22"/>
              </w:rPr>
              <w:t xml:space="preserve">Classical &amp; Archaeological Studies (QR82)  </w:t>
            </w:r>
          </w:p>
          <w:p w:rsidR="00C9780D" w:rsidRPr="00C9780D" w:rsidRDefault="00C9780D" w:rsidP="00C9780D">
            <w:pPr>
              <w:spacing w:before="60" w:after="60"/>
              <w:rPr>
                <w:rFonts w:ascii="Arial" w:eastAsia="SimSun" w:hAnsi="Arial" w:cs="Arial"/>
                <w:sz w:val="22"/>
                <w:szCs w:val="22"/>
              </w:rPr>
            </w:pPr>
            <w:r w:rsidRPr="00C9780D">
              <w:rPr>
                <w:rFonts w:ascii="Arial" w:eastAsia="SimSun" w:hAnsi="Arial" w:cs="Arial"/>
                <w:sz w:val="22"/>
                <w:szCs w:val="22"/>
              </w:rPr>
              <w:t>Comparative Literature (RQ22)</w:t>
            </w:r>
          </w:p>
          <w:p w:rsidR="00C9780D" w:rsidRPr="00C9780D" w:rsidRDefault="00C9780D" w:rsidP="00C9780D">
            <w:pPr>
              <w:spacing w:before="60" w:after="60"/>
              <w:rPr>
                <w:rFonts w:ascii="Arial" w:eastAsia="SimSun" w:hAnsi="Arial" w:cs="Arial"/>
                <w:sz w:val="22"/>
                <w:szCs w:val="22"/>
              </w:rPr>
            </w:pPr>
            <w:r w:rsidRPr="00C9780D">
              <w:rPr>
                <w:rFonts w:ascii="Arial" w:eastAsia="SimSun" w:hAnsi="Arial" w:cs="Arial"/>
                <w:sz w:val="22"/>
                <w:szCs w:val="22"/>
              </w:rPr>
              <w:t>Computing (RG24)</w:t>
            </w:r>
          </w:p>
          <w:p w:rsidR="00C9780D" w:rsidRPr="00C9780D" w:rsidRDefault="00C9780D" w:rsidP="00C9780D">
            <w:pPr>
              <w:spacing w:before="60" w:after="60"/>
              <w:rPr>
                <w:rFonts w:ascii="Arial" w:eastAsia="SimSun" w:hAnsi="Arial" w:cs="Arial"/>
                <w:sz w:val="22"/>
                <w:szCs w:val="22"/>
              </w:rPr>
            </w:pPr>
            <w:r w:rsidRPr="00C9780D">
              <w:rPr>
                <w:rFonts w:ascii="Arial" w:eastAsia="SimSun" w:hAnsi="Arial" w:cs="Arial"/>
                <w:sz w:val="22"/>
                <w:szCs w:val="22"/>
              </w:rPr>
              <w:t>Drama &amp; Theatre Studies (RW24)</w:t>
            </w:r>
          </w:p>
          <w:p w:rsidR="00C9780D" w:rsidRPr="00C9780D" w:rsidRDefault="00C9780D" w:rsidP="00C9780D">
            <w:pPr>
              <w:spacing w:before="60" w:after="60"/>
              <w:rPr>
                <w:rFonts w:ascii="Arial" w:eastAsia="SimSun" w:hAnsi="Arial" w:cs="Arial"/>
                <w:sz w:val="22"/>
                <w:szCs w:val="22"/>
              </w:rPr>
            </w:pPr>
            <w:r w:rsidRPr="00C9780D">
              <w:rPr>
                <w:rFonts w:ascii="Arial" w:eastAsia="SimSun" w:hAnsi="Arial" w:cs="Arial"/>
                <w:sz w:val="22"/>
                <w:szCs w:val="22"/>
              </w:rPr>
              <w:t>English and American Literature (QR32)</w:t>
            </w:r>
          </w:p>
          <w:p w:rsidR="00C9780D" w:rsidRPr="00C9780D" w:rsidRDefault="00C9780D" w:rsidP="00C9780D">
            <w:pPr>
              <w:spacing w:before="60" w:after="60"/>
              <w:rPr>
                <w:rFonts w:ascii="Arial" w:eastAsia="SimSun" w:hAnsi="Arial" w:cs="Arial"/>
                <w:sz w:val="22"/>
                <w:szCs w:val="22"/>
              </w:rPr>
            </w:pPr>
            <w:r w:rsidRPr="00C9780D">
              <w:rPr>
                <w:rFonts w:ascii="Arial" w:eastAsia="SimSun" w:hAnsi="Arial" w:cs="Arial"/>
                <w:sz w:val="22"/>
                <w:szCs w:val="22"/>
              </w:rPr>
              <w:t>English Language and Linguistics (RQ23)</w:t>
            </w:r>
          </w:p>
          <w:p w:rsidR="00C9780D" w:rsidRPr="00C9780D" w:rsidRDefault="00C9780D" w:rsidP="00C9780D">
            <w:pPr>
              <w:spacing w:before="60" w:after="60"/>
              <w:rPr>
                <w:rFonts w:ascii="Arial" w:eastAsia="SimSun" w:hAnsi="Arial" w:cs="Arial"/>
                <w:sz w:val="22"/>
                <w:szCs w:val="22"/>
              </w:rPr>
            </w:pPr>
            <w:r w:rsidRPr="00C9780D">
              <w:rPr>
                <w:rFonts w:ascii="Arial" w:eastAsia="SimSun" w:hAnsi="Arial" w:cs="Arial"/>
                <w:sz w:val="22"/>
                <w:szCs w:val="22"/>
              </w:rPr>
              <w:t>Film Studies (RW26)</w:t>
            </w:r>
          </w:p>
          <w:p w:rsidR="00C9780D" w:rsidRPr="00C9780D" w:rsidRDefault="00C9780D" w:rsidP="00C9780D">
            <w:pPr>
              <w:spacing w:before="60" w:after="60"/>
              <w:rPr>
                <w:rFonts w:ascii="Arial" w:eastAsia="SimSun" w:hAnsi="Arial" w:cs="Arial"/>
                <w:sz w:val="22"/>
                <w:szCs w:val="22"/>
              </w:rPr>
            </w:pPr>
            <w:r w:rsidRPr="00C9780D">
              <w:rPr>
                <w:rFonts w:ascii="Arial" w:eastAsia="SimSun" w:hAnsi="Arial" w:cs="Arial"/>
                <w:sz w:val="22"/>
                <w:szCs w:val="22"/>
              </w:rPr>
              <w:t>French (RR12)</w:t>
            </w:r>
          </w:p>
          <w:p w:rsidR="00C9780D" w:rsidRPr="00C9780D" w:rsidRDefault="00C9780D" w:rsidP="00C9780D">
            <w:pPr>
              <w:spacing w:before="60" w:after="60"/>
              <w:rPr>
                <w:rFonts w:ascii="Arial" w:eastAsia="SimSun" w:hAnsi="Arial" w:cs="Arial"/>
                <w:sz w:val="22"/>
                <w:szCs w:val="22"/>
              </w:rPr>
            </w:pPr>
            <w:r w:rsidRPr="00C9780D">
              <w:rPr>
                <w:rFonts w:ascii="Arial" w:eastAsia="SimSun" w:hAnsi="Arial" w:cs="Arial"/>
                <w:sz w:val="22"/>
                <w:szCs w:val="22"/>
              </w:rPr>
              <w:t>Hispanic Studies (RR24)</w:t>
            </w:r>
          </w:p>
          <w:p w:rsidR="00C9780D" w:rsidRPr="00C9780D" w:rsidRDefault="00C9780D" w:rsidP="00C9780D">
            <w:pPr>
              <w:spacing w:before="60" w:after="60"/>
              <w:rPr>
                <w:rFonts w:ascii="Arial" w:eastAsia="SimSun" w:hAnsi="Arial" w:cs="Arial"/>
                <w:sz w:val="22"/>
                <w:szCs w:val="22"/>
              </w:rPr>
            </w:pPr>
            <w:r w:rsidRPr="00C9780D">
              <w:rPr>
                <w:rFonts w:ascii="Arial" w:eastAsia="SimSun" w:hAnsi="Arial" w:cs="Arial"/>
                <w:sz w:val="22"/>
                <w:szCs w:val="22"/>
              </w:rPr>
              <w:t>History (RV21)</w:t>
            </w:r>
          </w:p>
          <w:p w:rsidR="00C9780D" w:rsidRPr="00C9780D" w:rsidRDefault="00C9780D" w:rsidP="00C9780D">
            <w:pPr>
              <w:spacing w:before="60" w:after="60"/>
              <w:rPr>
                <w:rFonts w:ascii="Arial" w:eastAsia="SimSun" w:hAnsi="Arial" w:cs="Arial"/>
                <w:sz w:val="22"/>
                <w:szCs w:val="22"/>
              </w:rPr>
            </w:pPr>
            <w:r w:rsidRPr="00C9780D">
              <w:rPr>
                <w:rFonts w:ascii="Arial" w:eastAsia="SimSun" w:hAnsi="Arial" w:cs="Arial"/>
                <w:sz w:val="22"/>
                <w:szCs w:val="22"/>
              </w:rPr>
              <w:t>History and Philosophy of Art (VR32)</w:t>
            </w:r>
          </w:p>
          <w:p w:rsidR="00C9780D" w:rsidRPr="00C9780D" w:rsidRDefault="00C9780D" w:rsidP="00C9780D">
            <w:pPr>
              <w:spacing w:before="60" w:after="60"/>
              <w:rPr>
                <w:rFonts w:ascii="Arial" w:eastAsia="SimSun" w:hAnsi="Arial" w:cs="Arial"/>
                <w:sz w:val="22"/>
                <w:szCs w:val="22"/>
              </w:rPr>
            </w:pPr>
            <w:r w:rsidRPr="00C9780D">
              <w:rPr>
                <w:rFonts w:ascii="Arial" w:eastAsia="SimSun" w:hAnsi="Arial" w:cs="Arial"/>
                <w:sz w:val="22"/>
                <w:szCs w:val="22"/>
              </w:rPr>
              <w:t>Italian (RR23)</w:t>
            </w:r>
          </w:p>
          <w:p w:rsidR="00C9780D" w:rsidRPr="00C9780D" w:rsidRDefault="00C9780D" w:rsidP="00C9780D">
            <w:pPr>
              <w:spacing w:before="60" w:after="60"/>
              <w:rPr>
                <w:rFonts w:ascii="Arial" w:eastAsia="SimSun" w:hAnsi="Arial" w:cs="Arial"/>
                <w:sz w:val="22"/>
                <w:szCs w:val="22"/>
              </w:rPr>
            </w:pPr>
            <w:r w:rsidRPr="00C9780D">
              <w:rPr>
                <w:rFonts w:ascii="Arial" w:eastAsia="SimSun" w:hAnsi="Arial" w:cs="Arial"/>
                <w:sz w:val="22"/>
                <w:szCs w:val="22"/>
              </w:rPr>
              <w:t>Philosophy (RVF5)</w:t>
            </w:r>
          </w:p>
          <w:p w:rsidR="002738E6" w:rsidRPr="008B42BE" w:rsidRDefault="00C9780D" w:rsidP="00C9780D">
            <w:pPr>
              <w:spacing w:before="60" w:after="60"/>
              <w:jc w:val="both"/>
              <w:rPr>
                <w:rFonts w:ascii="Arial" w:eastAsia="SimSun" w:hAnsi="Arial" w:cs="Arial"/>
                <w:sz w:val="22"/>
                <w:szCs w:val="22"/>
              </w:rPr>
            </w:pPr>
            <w:r w:rsidRPr="00C9780D">
              <w:rPr>
                <w:rFonts w:ascii="Arial" w:eastAsia="SimSun" w:hAnsi="Arial" w:cs="Arial"/>
                <w:sz w:val="22"/>
                <w:szCs w:val="22"/>
              </w:rPr>
              <w:t>Religious Studies (RV26)</w:t>
            </w:r>
          </w:p>
        </w:tc>
      </w:tr>
      <w:tr w:rsidR="004A6DB2" w:rsidRPr="008B42BE" w:rsidTr="008B42BE">
        <w:trPr>
          <w:trHeight w:val="364"/>
        </w:trPr>
        <w:tc>
          <w:tcPr>
            <w:tcW w:w="4720" w:type="dxa"/>
            <w:tcBorders>
              <w:top w:val="single" w:sz="8" w:space="0" w:color="auto"/>
              <w:left w:val="single" w:sz="8" w:space="0" w:color="auto"/>
              <w:bottom w:val="single" w:sz="8" w:space="0" w:color="auto"/>
              <w:right w:val="nil"/>
            </w:tcBorders>
            <w:shd w:val="pct5" w:color="000000" w:fill="FFFFFF"/>
          </w:tcPr>
          <w:p w:rsidR="004A6DB2" w:rsidRPr="008B42BE" w:rsidRDefault="004A6DB2" w:rsidP="008B42BE">
            <w:pPr>
              <w:numPr>
                <w:ilvl w:val="0"/>
                <w:numId w:val="1"/>
              </w:numPr>
              <w:tabs>
                <w:tab w:val="left" w:pos="360"/>
              </w:tabs>
              <w:spacing w:before="60" w:after="60"/>
              <w:ind w:left="360" w:right="75" w:hanging="360"/>
              <w:jc w:val="both"/>
              <w:rPr>
                <w:rFonts w:ascii="Arial" w:hAnsi="Arial" w:cs="Arial"/>
                <w:sz w:val="22"/>
                <w:szCs w:val="22"/>
              </w:rPr>
            </w:pPr>
            <w:r w:rsidRPr="008B42BE">
              <w:rPr>
                <w:rFonts w:ascii="Arial" w:hAnsi="Arial" w:cs="Arial"/>
                <w:b/>
                <w:bCs/>
                <w:sz w:val="22"/>
                <w:szCs w:val="22"/>
              </w:rPr>
              <w:t>Credits/ECTS Value</w:t>
            </w:r>
          </w:p>
        </w:tc>
        <w:tc>
          <w:tcPr>
            <w:tcW w:w="4958" w:type="dxa"/>
            <w:tcBorders>
              <w:top w:val="single" w:sz="8" w:space="0" w:color="auto"/>
              <w:left w:val="single" w:sz="8" w:space="0" w:color="auto"/>
              <w:bottom w:val="single" w:sz="8" w:space="0" w:color="auto"/>
              <w:right w:val="single" w:sz="8" w:space="0" w:color="auto"/>
            </w:tcBorders>
          </w:tcPr>
          <w:p w:rsidR="003A67E0" w:rsidRPr="008B42BE" w:rsidRDefault="003A67E0" w:rsidP="008B42BE">
            <w:pPr>
              <w:spacing w:before="60" w:after="60"/>
              <w:jc w:val="both"/>
              <w:rPr>
                <w:rFonts w:ascii="Arial" w:hAnsi="Arial" w:cs="Arial"/>
                <w:sz w:val="22"/>
                <w:szCs w:val="22"/>
              </w:rPr>
            </w:pPr>
            <w:r w:rsidRPr="008B42BE">
              <w:rPr>
                <w:rFonts w:ascii="Arial" w:hAnsi="Arial" w:cs="Arial"/>
                <w:sz w:val="22"/>
                <w:szCs w:val="22"/>
              </w:rPr>
              <w:t xml:space="preserve">BA </w:t>
            </w:r>
            <w:r w:rsidR="0098618D" w:rsidRPr="008B42BE">
              <w:rPr>
                <w:rFonts w:ascii="Arial" w:hAnsi="Arial" w:cs="Arial"/>
                <w:sz w:val="22"/>
                <w:szCs w:val="22"/>
              </w:rPr>
              <w:t>German</w:t>
            </w:r>
            <w:r w:rsidR="005237A9">
              <w:rPr>
                <w:rFonts w:ascii="Arial" w:hAnsi="Arial" w:cs="Arial"/>
                <w:sz w:val="22"/>
                <w:szCs w:val="22"/>
              </w:rPr>
              <w:t xml:space="preserve"> and Another Subject</w:t>
            </w:r>
            <w:r w:rsidRPr="008B42BE">
              <w:rPr>
                <w:rFonts w:ascii="Arial" w:hAnsi="Arial" w:cs="Arial"/>
                <w:sz w:val="22"/>
                <w:szCs w:val="22"/>
              </w:rPr>
              <w:t xml:space="preserve">: </w:t>
            </w:r>
            <w:r w:rsidR="004A6DB2" w:rsidRPr="008B42BE">
              <w:rPr>
                <w:rFonts w:ascii="Arial" w:hAnsi="Arial" w:cs="Arial"/>
                <w:sz w:val="22"/>
                <w:szCs w:val="22"/>
              </w:rPr>
              <w:t>480 (240 ECTS)</w:t>
            </w:r>
            <w:r w:rsidRPr="008B42BE">
              <w:rPr>
                <w:rFonts w:ascii="Arial" w:hAnsi="Arial" w:cs="Arial"/>
                <w:sz w:val="22"/>
                <w:szCs w:val="22"/>
              </w:rPr>
              <w:t>;</w:t>
            </w:r>
          </w:p>
          <w:p w:rsidR="00B0071E" w:rsidRPr="008B42BE" w:rsidRDefault="003A67E0" w:rsidP="008B42BE">
            <w:pPr>
              <w:spacing w:before="60" w:after="60"/>
              <w:jc w:val="both"/>
              <w:rPr>
                <w:rFonts w:ascii="Arial" w:hAnsi="Arial" w:cs="Arial"/>
                <w:sz w:val="22"/>
                <w:szCs w:val="22"/>
              </w:rPr>
            </w:pPr>
            <w:r w:rsidRPr="008B42BE">
              <w:rPr>
                <w:rFonts w:ascii="Arial" w:hAnsi="Arial" w:cs="Arial"/>
                <w:sz w:val="22"/>
                <w:szCs w:val="22"/>
              </w:rPr>
              <w:t xml:space="preserve">BA </w:t>
            </w:r>
            <w:r w:rsidR="0098618D" w:rsidRPr="008B42BE">
              <w:rPr>
                <w:rFonts w:ascii="Arial" w:hAnsi="Arial" w:cs="Arial"/>
                <w:sz w:val="22"/>
                <w:szCs w:val="22"/>
              </w:rPr>
              <w:t>German</w:t>
            </w:r>
            <w:r w:rsidRPr="008B42BE">
              <w:rPr>
                <w:rFonts w:ascii="Arial" w:hAnsi="Arial" w:cs="Arial"/>
                <w:sz w:val="22"/>
                <w:szCs w:val="22"/>
              </w:rPr>
              <w:t xml:space="preserve"> Studies</w:t>
            </w:r>
            <w:r w:rsidR="005237A9">
              <w:rPr>
                <w:rFonts w:ascii="Arial" w:hAnsi="Arial" w:cs="Arial"/>
                <w:sz w:val="22"/>
                <w:szCs w:val="22"/>
              </w:rPr>
              <w:t xml:space="preserve"> and Another Subject</w:t>
            </w:r>
            <w:r w:rsidRPr="008B42BE">
              <w:rPr>
                <w:rFonts w:ascii="Arial" w:hAnsi="Arial" w:cs="Arial"/>
                <w:sz w:val="22"/>
                <w:szCs w:val="22"/>
              </w:rPr>
              <w:t xml:space="preserve">: </w:t>
            </w:r>
            <w:r w:rsidR="00AA2857" w:rsidRPr="008B42BE">
              <w:rPr>
                <w:rFonts w:ascii="Arial" w:hAnsi="Arial" w:cs="Arial"/>
                <w:sz w:val="22"/>
                <w:szCs w:val="22"/>
              </w:rPr>
              <w:t>360 (180 ECTS)</w:t>
            </w:r>
          </w:p>
        </w:tc>
      </w:tr>
      <w:tr w:rsidR="004A6DB2" w:rsidRPr="008B42BE" w:rsidTr="008B42BE">
        <w:trPr>
          <w:trHeight w:val="364"/>
        </w:trPr>
        <w:tc>
          <w:tcPr>
            <w:tcW w:w="4720" w:type="dxa"/>
            <w:tcBorders>
              <w:top w:val="single" w:sz="8" w:space="0" w:color="auto"/>
              <w:left w:val="single" w:sz="8" w:space="0" w:color="auto"/>
              <w:bottom w:val="single" w:sz="8" w:space="0" w:color="auto"/>
              <w:right w:val="nil"/>
            </w:tcBorders>
            <w:shd w:val="pct5" w:color="000000" w:fill="FFFFFF"/>
          </w:tcPr>
          <w:p w:rsidR="004A6DB2" w:rsidRPr="008B42BE" w:rsidRDefault="004A6DB2" w:rsidP="008B42BE">
            <w:pPr>
              <w:numPr>
                <w:ilvl w:val="0"/>
                <w:numId w:val="1"/>
              </w:numPr>
              <w:tabs>
                <w:tab w:val="left" w:pos="360"/>
              </w:tabs>
              <w:spacing w:before="60" w:after="60"/>
              <w:ind w:left="360" w:right="75" w:hanging="360"/>
              <w:jc w:val="both"/>
              <w:rPr>
                <w:rFonts w:ascii="Arial" w:hAnsi="Arial" w:cs="Arial"/>
                <w:sz w:val="22"/>
                <w:szCs w:val="22"/>
              </w:rPr>
            </w:pPr>
            <w:r w:rsidRPr="008B42BE">
              <w:rPr>
                <w:rFonts w:ascii="Arial" w:hAnsi="Arial" w:cs="Arial"/>
                <w:b/>
                <w:bCs/>
                <w:sz w:val="22"/>
                <w:szCs w:val="22"/>
              </w:rPr>
              <w:lastRenderedPageBreak/>
              <w:t>Study Level</w:t>
            </w:r>
          </w:p>
        </w:tc>
        <w:tc>
          <w:tcPr>
            <w:tcW w:w="4958" w:type="dxa"/>
            <w:tcBorders>
              <w:top w:val="single" w:sz="8" w:space="0" w:color="auto"/>
              <w:left w:val="single" w:sz="8" w:space="0" w:color="auto"/>
              <w:bottom w:val="single" w:sz="8" w:space="0" w:color="auto"/>
              <w:right w:val="single" w:sz="8" w:space="0" w:color="auto"/>
            </w:tcBorders>
          </w:tcPr>
          <w:p w:rsidR="004A6DB2" w:rsidRPr="008B42BE" w:rsidRDefault="004A6DB2" w:rsidP="008B42BE">
            <w:pPr>
              <w:spacing w:before="60" w:after="60"/>
              <w:jc w:val="both"/>
              <w:rPr>
                <w:rFonts w:ascii="Arial" w:hAnsi="Arial" w:cs="Arial"/>
                <w:sz w:val="22"/>
                <w:szCs w:val="22"/>
              </w:rPr>
            </w:pPr>
            <w:r w:rsidRPr="008B42BE">
              <w:rPr>
                <w:rFonts w:ascii="Arial" w:hAnsi="Arial" w:cs="Arial"/>
                <w:sz w:val="22"/>
                <w:szCs w:val="22"/>
              </w:rPr>
              <w:t xml:space="preserve">Undergraduate </w:t>
            </w:r>
          </w:p>
        </w:tc>
      </w:tr>
      <w:tr w:rsidR="004A6DB2" w:rsidRPr="008B42BE" w:rsidTr="008B42BE">
        <w:trPr>
          <w:trHeight w:val="628"/>
        </w:trPr>
        <w:tc>
          <w:tcPr>
            <w:tcW w:w="4720" w:type="dxa"/>
            <w:tcBorders>
              <w:top w:val="single" w:sz="8" w:space="0" w:color="auto"/>
              <w:left w:val="single" w:sz="8" w:space="0" w:color="auto"/>
              <w:bottom w:val="single" w:sz="8" w:space="0" w:color="auto"/>
              <w:right w:val="nil"/>
            </w:tcBorders>
            <w:shd w:val="pct5" w:color="000000" w:fill="FFFFFF"/>
          </w:tcPr>
          <w:p w:rsidR="004A6DB2" w:rsidRPr="008B42BE" w:rsidRDefault="004A6DB2" w:rsidP="008B42BE">
            <w:pPr>
              <w:numPr>
                <w:ilvl w:val="0"/>
                <w:numId w:val="1"/>
              </w:numPr>
              <w:tabs>
                <w:tab w:val="left" w:pos="360"/>
              </w:tabs>
              <w:spacing w:before="60" w:after="60"/>
              <w:ind w:left="360" w:right="75" w:hanging="360"/>
              <w:jc w:val="both"/>
              <w:rPr>
                <w:rFonts w:ascii="Arial" w:hAnsi="Arial" w:cs="Arial"/>
                <w:sz w:val="22"/>
                <w:szCs w:val="22"/>
              </w:rPr>
            </w:pPr>
            <w:r w:rsidRPr="008B42BE">
              <w:rPr>
                <w:rFonts w:ascii="Arial" w:hAnsi="Arial" w:cs="Arial"/>
                <w:b/>
                <w:bCs/>
                <w:sz w:val="22"/>
                <w:szCs w:val="22"/>
              </w:rPr>
              <w:t>Relevant QAA subject benchmarking group(s)</w:t>
            </w:r>
          </w:p>
        </w:tc>
        <w:tc>
          <w:tcPr>
            <w:tcW w:w="4958" w:type="dxa"/>
            <w:tcBorders>
              <w:top w:val="single" w:sz="8" w:space="0" w:color="auto"/>
              <w:left w:val="single" w:sz="8" w:space="0" w:color="auto"/>
              <w:bottom w:val="single" w:sz="8" w:space="0" w:color="auto"/>
              <w:right w:val="single" w:sz="8" w:space="0" w:color="auto"/>
            </w:tcBorders>
          </w:tcPr>
          <w:p w:rsidR="004A6DB2" w:rsidRPr="008B42BE" w:rsidRDefault="00A843D5" w:rsidP="008B42BE">
            <w:pPr>
              <w:spacing w:before="60" w:after="60"/>
              <w:jc w:val="both"/>
              <w:rPr>
                <w:rFonts w:ascii="Arial" w:hAnsi="Arial" w:cs="Arial"/>
                <w:sz w:val="22"/>
                <w:szCs w:val="22"/>
              </w:rPr>
            </w:pPr>
            <w:r>
              <w:rPr>
                <w:rFonts w:ascii="Arial" w:hAnsi="Arial" w:cs="Arial"/>
                <w:sz w:val="22"/>
                <w:szCs w:val="22"/>
              </w:rPr>
              <w:t>Languages, Cultures and Societies (2015)</w:t>
            </w:r>
          </w:p>
        </w:tc>
      </w:tr>
      <w:tr w:rsidR="004A6DB2" w:rsidRPr="008B42BE" w:rsidTr="008B42BE">
        <w:trPr>
          <w:trHeight w:val="364"/>
        </w:trPr>
        <w:tc>
          <w:tcPr>
            <w:tcW w:w="4720" w:type="dxa"/>
            <w:tcBorders>
              <w:top w:val="single" w:sz="8" w:space="0" w:color="auto"/>
              <w:left w:val="single" w:sz="8" w:space="0" w:color="auto"/>
              <w:bottom w:val="single" w:sz="8" w:space="0" w:color="auto"/>
              <w:right w:val="nil"/>
            </w:tcBorders>
            <w:shd w:val="pct5" w:color="000000" w:fill="FFFFFF"/>
          </w:tcPr>
          <w:p w:rsidR="004A6DB2" w:rsidRPr="008B42BE" w:rsidRDefault="004A6DB2" w:rsidP="008B42BE">
            <w:pPr>
              <w:numPr>
                <w:ilvl w:val="0"/>
                <w:numId w:val="1"/>
              </w:numPr>
              <w:tabs>
                <w:tab w:val="left" w:pos="360"/>
              </w:tabs>
              <w:spacing w:before="60" w:after="60"/>
              <w:ind w:left="360" w:right="75" w:hanging="360"/>
              <w:jc w:val="both"/>
              <w:rPr>
                <w:rFonts w:ascii="Arial" w:hAnsi="Arial" w:cs="Arial"/>
                <w:sz w:val="22"/>
                <w:szCs w:val="22"/>
              </w:rPr>
            </w:pPr>
            <w:r w:rsidRPr="008B42BE">
              <w:rPr>
                <w:rFonts w:ascii="Arial" w:hAnsi="Arial" w:cs="Arial"/>
                <w:b/>
                <w:bCs/>
                <w:sz w:val="22"/>
                <w:szCs w:val="22"/>
              </w:rPr>
              <w:t>Date of creation/revision</w:t>
            </w:r>
          </w:p>
        </w:tc>
        <w:tc>
          <w:tcPr>
            <w:tcW w:w="4958" w:type="dxa"/>
            <w:tcBorders>
              <w:top w:val="single" w:sz="8" w:space="0" w:color="auto"/>
              <w:left w:val="single" w:sz="8" w:space="0" w:color="auto"/>
              <w:bottom w:val="single" w:sz="8" w:space="0" w:color="auto"/>
              <w:right w:val="single" w:sz="8" w:space="0" w:color="auto"/>
            </w:tcBorders>
          </w:tcPr>
          <w:p w:rsidR="004A6DB2" w:rsidRDefault="004A6DB2" w:rsidP="008B42BE">
            <w:pPr>
              <w:spacing w:before="60" w:after="60"/>
              <w:jc w:val="both"/>
              <w:rPr>
                <w:rFonts w:ascii="Arial" w:hAnsi="Arial" w:cs="Arial"/>
                <w:sz w:val="22"/>
                <w:szCs w:val="22"/>
              </w:rPr>
            </w:pPr>
            <w:r w:rsidRPr="008B42BE">
              <w:rPr>
                <w:rFonts w:ascii="Arial" w:hAnsi="Arial" w:cs="Arial"/>
                <w:sz w:val="22"/>
                <w:szCs w:val="22"/>
              </w:rPr>
              <w:t>Feb 2002</w:t>
            </w:r>
            <w:r w:rsidR="008B42BE">
              <w:rPr>
                <w:rFonts w:ascii="Arial" w:hAnsi="Arial" w:cs="Arial"/>
                <w:sz w:val="22"/>
                <w:szCs w:val="22"/>
              </w:rPr>
              <w:t>/</w:t>
            </w:r>
            <w:r w:rsidRPr="008B42BE">
              <w:rPr>
                <w:rFonts w:ascii="Arial" w:hAnsi="Arial" w:cs="Arial"/>
                <w:sz w:val="22"/>
                <w:szCs w:val="22"/>
              </w:rPr>
              <w:t>Revised</w:t>
            </w:r>
            <w:r w:rsidR="006771D2">
              <w:rPr>
                <w:rFonts w:ascii="Arial" w:hAnsi="Arial" w:cs="Arial"/>
                <w:sz w:val="22"/>
                <w:szCs w:val="22"/>
              </w:rPr>
              <w:t xml:space="preserve"> </w:t>
            </w:r>
          </w:p>
          <w:p w:rsidR="0027576B" w:rsidRPr="008B42BE" w:rsidRDefault="0027576B" w:rsidP="008B42BE">
            <w:pPr>
              <w:spacing w:before="60" w:after="60"/>
              <w:jc w:val="both"/>
              <w:rPr>
                <w:rFonts w:ascii="Arial" w:hAnsi="Arial" w:cs="Arial"/>
                <w:sz w:val="22"/>
                <w:szCs w:val="22"/>
              </w:rPr>
            </w:pPr>
            <w:r>
              <w:rPr>
                <w:rFonts w:ascii="Arial" w:hAnsi="Arial" w:cs="Arial"/>
                <w:sz w:val="22"/>
                <w:szCs w:val="22"/>
              </w:rPr>
              <w:t>November 2015</w:t>
            </w:r>
          </w:p>
        </w:tc>
      </w:tr>
      <w:tr w:rsidR="004A6DB2" w:rsidRPr="008B42BE" w:rsidTr="008B42BE">
        <w:trPr>
          <w:trHeight w:val="628"/>
        </w:trPr>
        <w:tc>
          <w:tcPr>
            <w:tcW w:w="4720" w:type="dxa"/>
            <w:tcBorders>
              <w:top w:val="single" w:sz="8" w:space="0" w:color="auto"/>
              <w:left w:val="single" w:sz="8" w:space="0" w:color="auto"/>
              <w:bottom w:val="single" w:sz="8" w:space="0" w:color="auto"/>
              <w:right w:val="nil"/>
            </w:tcBorders>
            <w:shd w:val="pct5" w:color="000000" w:fill="FFFFFF"/>
          </w:tcPr>
          <w:p w:rsidR="004A6DB2" w:rsidRPr="008B42BE" w:rsidRDefault="004A6DB2" w:rsidP="008B42BE">
            <w:pPr>
              <w:numPr>
                <w:ilvl w:val="0"/>
                <w:numId w:val="1"/>
              </w:numPr>
              <w:tabs>
                <w:tab w:val="left" w:pos="360"/>
              </w:tabs>
              <w:spacing w:before="60" w:after="60"/>
              <w:ind w:left="360" w:right="75" w:hanging="360"/>
              <w:jc w:val="both"/>
              <w:rPr>
                <w:rFonts w:ascii="Arial" w:hAnsi="Arial" w:cs="Arial"/>
                <w:sz w:val="22"/>
                <w:szCs w:val="22"/>
              </w:rPr>
            </w:pPr>
            <w:r w:rsidRPr="008B42BE">
              <w:rPr>
                <w:rFonts w:ascii="Arial" w:hAnsi="Arial" w:cs="Arial"/>
                <w:b/>
                <w:bCs/>
                <w:sz w:val="22"/>
                <w:szCs w:val="22"/>
              </w:rPr>
              <w:t>Intended Start Date of Delivery of this Programme</w:t>
            </w:r>
          </w:p>
        </w:tc>
        <w:tc>
          <w:tcPr>
            <w:tcW w:w="4958" w:type="dxa"/>
            <w:tcBorders>
              <w:top w:val="single" w:sz="8" w:space="0" w:color="auto"/>
              <w:left w:val="single" w:sz="8" w:space="0" w:color="auto"/>
              <w:bottom w:val="single" w:sz="8" w:space="0" w:color="auto"/>
              <w:right w:val="single" w:sz="8" w:space="0" w:color="auto"/>
            </w:tcBorders>
          </w:tcPr>
          <w:p w:rsidR="004A6DB2" w:rsidRPr="008B42BE" w:rsidRDefault="00D25A04" w:rsidP="008B42BE">
            <w:pPr>
              <w:spacing w:before="60" w:after="60"/>
              <w:jc w:val="both"/>
              <w:rPr>
                <w:rFonts w:ascii="Arial" w:hAnsi="Arial" w:cs="Arial"/>
                <w:sz w:val="22"/>
                <w:szCs w:val="22"/>
              </w:rPr>
            </w:pPr>
            <w:r w:rsidRPr="008B42BE">
              <w:rPr>
                <w:rFonts w:ascii="Arial" w:hAnsi="Arial" w:cs="Arial"/>
                <w:sz w:val="22"/>
                <w:szCs w:val="22"/>
              </w:rPr>
              <w:t>201</w:t>
            </w:r>
            <w:r w:rsidR="003A67E0" w:rsidRPr="008B42BE">
              <w:rPr>
                <w:rFonts w:ascii="Arial" w:hAnsi="Arial" w:cs="Arial"/>
                <w:sz w:val="22"/>
                <w:szCs w:val="22"/>
              </w:rPr>
              <w:t>3</w:t>
            </w:r>
            <w:r w:rsidR="006771D2">
              <w:rPr>
                <w:rFonts w:ascii="Arial" w:hAnsi="Arial" w:cs="Arial"/>
                <w:sz w:val="22"/>
                <w:szCs w:val="22"/>
              </w:rPr>
              <w:t xml:space="preserve"> </w:t>
            </w:r>
            <w:r w:rsidR="004A6DB2" w:rsidRPr="008B42BE">
              <w:rPr>
                <w:rFonts w:ascii="Arial" w:hAnsi="Arial" w:cs="Arial"/>
                <w:sz w:val="22"/>
                <w:szCs w:val="22"/>
              </w:rPr>
              <w:t>entry onwards</w:t>
            </w:r>
          </w:p>
        </w:tc>
      </w:tr>
    </w:tbl>
    <w:p w:rsidR="004A6DB2" w:rsidRPr="008B42BE" w:rsidRDefault="004A6DB2" w:rsidP="008B42BE">
      <w:pPr>
        <w:spacing w:before="60" w:after="60"/>
        <w:ind w:right="-330"/>
        <w:jc w:val="both"/>
        <w:rPr>
          <w:rFonts w:ascii="Arial" w:hAnsi="Arial" w:cs="Arial"/>
          <w:sz w:val="22"/>
          <w:szCs w:val="22"/>
        </w:rPr>
      </w:pPr>
    </w:p>
    <w:tbl>
      <w:tblPr>
        <w:tblW w:w="9678" w:type="dxa"/>
        <w:tblLayout w:type="fixed"/>
        <w:tblCellMar>
          <w:left w:w="180" w:type="dxa"/>
          <w:right w:w="180" w:type="dxa"/>
        </w:tblCellMar>
        <w:tblLook w:val="0000" w:firstRow="0" w:lastRow="0" w:firstColumn="0" w:lastColumn="0" w:noHBand="0" w:noVBand="0"/>
      </w:tblPr>
      <w:tblGrid>
        <w:gridCol w:w="9678"/>
      </w:tblGrid>
      <w:tr w:rsidR="004A6DB2" w:rsidRPr="008B42BE" w:rsidTr="008B42BE">
        <w:trPr>
          <w:trHeight w:val="618"/>
        </w:trPr>
        <w:tc>
          <w:tcPr>
            <w:tcW w:w="9678" w:type="dxa"/>
            <w:tcBorders>
              <w:top w:val="single" w:sz="8" w:space="0" w:color="auto"/>
              <w:left w:val="single" w:sz="8" w:space="0" w:color="auto"/>
              <w:bottom w:val="single" w:sz="8" w:space="0" w:color="auto"/>
              <w:right w:val="single" w:sz="8" w:space="0" w:color="auto"/>
            </w:tcBorders>
            <w:shd w:val="pct5" w:color="000000" w:fill="FFFFFF"/>
          </w:tcPr>
          <w:p w:rsidR="004A6DB2" w:rsidRPr="008B42BE" w:rsidRDefault="004A6DB2" w:rsidP="008B42BE">
            <w:pPr>
              <w:numPr>
                <w:ilvl w:val="0"/>
                <w:numId w:val="2"/>
              </w:numPr>
              <w:tabs>
                <w:tab w:val="left" w:pos="360"/>
              </w:tabs>
              <w:spacing w:before="60" w:after="60"/>
              <w:jc w:val="both"/>
              <w:rPr>
                <w:rFonts w:ascii="Arial" w:hAnsi="Arial" w:cs="Arial"/>
                <w:sz w:val="22"/>
                <w:szCs w:val="22"/>
              </w:rPr>
            </w:pPr>
            <w:r w:rsidRPr="008B42BE">
              <w:rPr>
                <w:rFonts w:ascii="Arial" w:hAnsi="Arial" w:cs="Arial"/>
                <w:b/>
                <w:bCs/>
                <w:sz w:val="22"/>
                <w:szCs w:val="22"/>
              </w:rPr>
              <w:t>Educational Aims of the Programme</w:t>
            </w:r>
          </w:p>
          <w:p w:rsidR="004A6DB2" w:rsidRPr="008B42BE" w:rsidRDefault="001E0676" w:rsidP="008B42BE">
            <w:pPr>
              <w:spacing w:before="60" w:after="60"/>
              <w:jc w:val="both"/>
              <w:rPr>
                <w:rFonts w:ascii="Arial" w:hAnsi="Arial" w:cs="Arial"/>
                <w:sz w:val="22"/>
                <w:szCs w:val="22"/>
              </w:rPr>
            </w:pPr>
            <w:r w:rsidRPr="008B42BE">
              <w:rPr>
                <w:rFonts w:ascii="Arial" w:hAnsi="Arial" w:cs="Arial"/>
                <w:sz w:val="22"/>
                <w:szCs w:val="22"/>
              </w:rPr>
              <w:t xml:space="preserve">Programmes in </w:t>
            </w:r>
            <w:r w:rsidR="0098618D" w:rsidRPr="008B42BE">
              <w:rPr>
                <w:rFonts w:ascii="Arial" w:hAnsi="Arial" w:cs="Arial"/>
                <w:sz w:val="22"/>
                <w:szCs w:val="22"/>
              </w:rPr>
              <w:t>German</w:t>
            </w:r>
            <w:r w:rsidRPr="008B42BE">
              <w:rPr>
                <w:rFonts w:ascii="Arial" w:hAnsi="Arial" w:cs="Arial"/>
                <w:sz w:val="22"/>
                <w:szCs w:val="22"/>
              </w:rPr>
              <w:t xml:space="preserve"> aim to:</w:t>
            </w:r>
          </w:p>
        </w:tc>
      </w:tr>
      <w:tr w:rsidR="004A6DB2" w:rsidRPr="008B42BE" w:rsidTr="008B42BE">
        <w:trPr>
          <w:trHeight w:val="1584"/>
        </w:trPr>
        <w:tc>
          <w:tcPr>
            <w:tcW w:w="9678" w:type="dxa"/>
            <w:tcBorders>
              <w:top w:val="single" w:sz="8" w:space="0" w:color="auto"/>
              <w:left w:val="single" w:sz="8" w:space="0" w:color="auto"/>
              <w:bottom w:val="single" w:sz="8" w:space="0" w:color="auto"/>
              <w:right w:val="single" w:sz="8" w:space="0" w:color="auto"/>
            </w:tcBorders>
          </w:tcPr>
          <w:p w:rsidR="004A6DB2" w:rsidRPr="008B42BE" w:rsidRDefault="00CA1B49" w:rsidP="008B42BE">
            <w:pPr>
              <w:pStyle w:val="ListParagraph"/>
              <w:numPr>
                <w:ilvl w:val="0"/>
                <w:numId w:val="5"/>
              </w:numPr>
              <w:spacing w:before="60" w:after="60"/>
              <w:ind w:left="567" w:hanging="425"/>
              <w:contextualSpacing w:val="0"/>
              <w:jc w:val="both"/>
              <w:rPr>
                <w:rFonts w:ascii="Arial" w:hAnsi="Arial" w:cs="Arial"/>
                <w:sz w:val="22"/>
                <w:szCs w:val="22"/>
              </w:rPr>
            </w:pPr>
            <w:r w:rsidRPr="008B42BE">
              <w:rPr>
                <w:rFonts w:ascii="Arial" w:hAnsi="Arial" w:cs="Arial"/>
                <w:sz w:val="22"/>
                <w:szCs w:val="22"/>
              </w:rPr>
              <w:t xml:space="preserve">Aims in relation to the mission statement: </w:t>
            </w:r>
          </w:p>
          <w:p w:rsidR="008B42BE" w:rsidRDefault="004A6DB2" w:rsidP="008B42BE">
            <w:pPr>
              <w:pStyle w:val="ListParagraph"/>
              <w:numPr>
                <w:ilvl w:val="0"/>
                <w:numId w:val="16"/>
              </w:numPr>
              <w:tabs>
                <w:tab w:val="left" w:pos="567"/>
              </w:tabs>
              <w:spacing w:before="60" w:after="60"/>
              <w:ind w:left="567" w:hanging="425"/>
              <w:contextualSpacing w:val="0"/>
              <w:jc w:val="both"/>
              <w:rPr>
                <w:rFonts w:ascii="Arial" w:hAnsi="Arial" w:cs="Arial"/>
                <w:sz w:val="22"/>
                <w:szCs w:val="22"/>
              </w:rPr>
            </w:pPr>
            <w:r w:rsidRPr="008B42BE">
              <w:rPr>
                <w:rFonts w:ascii="Arial" w:hAnsi="Arial" w:cs="Arial"/>
                <w:sz w:val="22"/>
                <w:szCs w:val="22"/>
              </w:rPr>
              <w:t xml:space="preserve">Provide a sound grounding in the </w:t>
            </w:r>
            <w:r w:rsidR="0098618D" w:rsidRPr="008B42BE">
              <w:rPr>
                <w:rFonts w:ascii="Arial" w:hAnsi="Arial" w:cs="Arial"/>
                <w:sz w:val="22"/>
                <w:szCs w:val="22"/>
              </w:rPr>
              <w:t>German</w:t>
            </w:r>
            <w:r w:rsidRPr="008B42BE">
              <w:rPr>
                <w:rFonts w:ascii="Arial" w:hAnsi="Arial" w:cs="Arial"/>
                <w:sz w:val="22"/>
                <w:szCs w:val="22"/>
              </w:rPr>
              <w:t xml:space="preserve"> language in all its aspects, through extensive reading in </w:t>
            </w:r>
            <w:r w:rsidR="0098618D" w:rsidRPr="008B42BE">
              <w:rPr>
                <w:rFonts w:ascii="Arial" w:hAnsi="Arial" w:cs="Arial"/>
                <w:sz w:val="22"/>
                <w:szCs w:val="22"/>
              </w:rPr>
              <w:t>German</w:t>
            </w:r>
            <w:r w:rsidRPr="008B42BE">
              <w:rPr>
                <w:rFonts w:ascii="Arial" w:hAnsi="Arial" w:cs="Arial"/>
                <w:sz w:val="22"/>
                <w:szCs w:val="22"/>
              </w:rPr>
              <w:t xml:space="preserve"> and through the use of </w:t>
            </w:r>
            <w:r w:rsidR="0098618D" w:rsidRPr="008B42BE">
              <w:rPr>
                <w:rFonts w:ascii="Arial" w:hAnsi="Arial" w:cs="Arial"/>
                <w:sz w:val="22"/>
                <w:szCs w:val="22"/>
              </w:rPr>
              <w:t>German</w:t>
            </w:r>
            <w:r w:rsidRPr="008B42BE">
              <w:rPr>
                <w:rFonts w:ascii="Arial" w:hAnsi="Arial" w:cs="Arial"/>
                <w:sz w:val="22"/>
                <w:szCs w:val="22"/>
              </w:rPr>
              <w:t xml:space="preserve"> as a spoken and written medium.</w:t>
            </w:r>
          </w:p>
          <w:p w:rsidR="008B42BE" w:rsidRDefault="004A6DB2" w:rsidP="008B42BE">
            <w:pPr>
              <w:pStyle w:val="ListParagraph"/>
              <w:numPr>
                <w:ilvl w:val="0"/>
                <w:numId w:val="16"/>
              </w:numPr>
              <w:tabs>
                <w:tab w:val="left" w:pos="567"/>
              </w:tabs>
              <w:spacing w:before="60" w:after="60"/>
              <w:ind w:left="567" w:hanging="425"/>
              <w:contextualSpacing w:val="0"/>
              <w:jc w:val="both"/>
              <w:rPr>
                <w:rFonts w:ascii="Arial" w:hAnsi="Arial" w:cs="Arial"/>
                <w:sz w:val="22"/>
                <w:szCs w:val="22"/>
              </w:rPr>
            </w:pPr>
            <w:r w:rsidRPr="008B42BE">
              <w:rPr>
                <w:rFonts w:ascii="Arial" w:hAnsi="Arial" w:cs="Arial"/>
                <w:sz w:val="22"/>
                <w:szCs w:val="22"/>
              </w:rPr>
              <w:t xml:space="preserve">Develop a critical awareness of the broad canon of </w:t>
            </w:r>
            <w:r w:rsidR="0098618D" w:rsidRPr="008B42BE">
              <w:rPr>
                <w:rFonts w:ascii="Arial" w:hAnsi="Arial" w:cs="Arial"/>
                <w:sz w:val="22"/>
                <w:szCs w:val="22"/>
              </w:rPr>
              <w:t>German</w:t>
            </w:r>
            <w:r w:rsidRPr="008B42BE">
              <w:rPr>
                <w:rFonts w:ascii="Arial" w:hAnsi="Arial" w:cs="Arial"/>
                <w:sz w:val="22"/>
                <w:szCs w:val="22"/>
              </w:rPr>
              <w:t xml:space="preserve"> cultures and societies from the 17</w:t>
            </w:r>
            <w:r w:rsidRPr="008B42BE">
              <w:rPr>
                <w:rFonts w:ascii="Arial" w:hAnsi="Arial" w:cs="Arial"/>
                <w:sz w:val="22"/>
                <w:szCs w:val="22"/>
                <w:vertAlign w:val="superscript"/>
              </w:rPr>
              <w:t>th</w:t>
            </w:r>
            <w:r w:rsidRPr="008B42BE">
              <w:rPr>
                <w:rFonts w:ascii="Arial" w:hAnsi="Arial" w:cs="Arial"/>
                <w:sz w:val="22"/>
                <w:szCs w:val="22"/>
              </w:rPr>
              <w:t xml:space="preserve"> century to the 21</w:t>
            </w:r>
            <w:r w:rsidRPr="008B42BE">
              <w:rPr>
                <w:rFonts w:ascii="Arial" w:hAnsi="Arial" w:cs="Arial"/>
                <w:sz w:val="22"/>
                <w:szCs w:val="22"/>
                <w:vertAlign w:val="superscript"/>
              </w:rPr>
              <w:t>st</w:t>
            </w:r>
            <w:r w:rsidRPr="008B42BE">
              <w:rPr>
                <w:rFonts w:ascii="Arial" w:hAnsi="Arial" w:cs="Arial"/>
                <w:sz w:val="22"/>
                <w:szCs w:val="22"/>
              </w:rPr>
              <w:t xml:space="preserve"> century.</w:t>
            </w:r>
          </w:p>
          <w:p w:rsidR="008B42BE" w:rsidRPr="006771D2" w:rsidRDefault="004A6DB2" w:rsidP="006771D2">
            <w:pPr>
              <w:pStyle w:val="ListParagraph"/>
              <w:numPr>
                <w:ilvl w:val="0"/>
                <w:numId w:val="16"/>
              </w:numPr>
              <w:tabs>
                <w:tab w:val="left" w:pos="567"/>
              </w:tabs>
              <w:spacing w:before="60" w:after="60"/>
              <w:ind w:left="567" w:hanging="425"/>
              <w:contextualSpacing w:val="0"/>
              <w:jc w:val="both"/>
              <w:rPr>
                <w:rFonts w:ascii="Arial" w:hAnsi="Arial" w:cs="Arial"/>
                <w:sz w:val="22"/>
                <w:szCs w:val="22"/>
              </w:rPr>
            </w:pPr>
            <w:r w:rsidRPr="008B42BE">
              <w:rPr>
                <w:rFonts w:ascii="Arial" w:hAnsi="Arial" w:cs="Arial"/>
                <w:sz w:val="22"/>
                <w:szCs w:val="22"/>
              </w:rPr>
              <w:t xml:space="preserve">Develop specialist knowledge of a range of areas within the broad canon of </w:t>
            </w:r>
            <w:r w:rsidR="0098618D" w:rsidRPr="008B42BE">
              <w:rPr>
                <w:rFonts w:ascii="Arial" w:hAnsi="Arial" w:cs="Arial"/>
                <w:sz w:val="22"/>
                <w:szCs w:val="22"/>
              </w:rPr>
              <w:t>German</w:t>
            </w:r>
            <w:r w:rsidR="006771D2">
              <w:rPr>
                <w:rFonts w:ascii="Arial" w:hAnsi="Arial" w:cs="Arial"/>
                <w:sz w:val="22"/>
                <w:szCs w:val="22"/>
              </w:rPr>
              <w:t xml:space="preserve"> S</w:t>
            </w:r>
            <w:r w:rsidRPr="006771D2">
              <w:rPr>
                <w:rFonts w:ascii="Arial" w:hAnsi="Arial" w:cs="Arial"/>
                <w:sz w:val="22"/>
                <w:szCs w:val="22"/>
              </w:rPr>
              <w:t>tudies.</w:t>
            </w:r>
          </w:p>
          <w:p w:rsidR="008B42BE" w:rsidRDefault="004A6DB2" w:rsidP="008B42BE">
            <w:pPr>
              <w:pStyle w:val="ListParagraph"/>
              <w:numPr>
                <w:ilvl w:val="0"/>
                <w:numId w:val="16"/>
              </w:numPr>
              <w:tabs>
                <w:tab w:val="left" w:pos="567"/>
              </w:tabs>
              <w:spacing w:before="60" w:after="60"/>
              <w:ind w:left="567" w:hanging="425"/>
              <w:contextualSpacing w:val="0"/>
              <w:jc w:val="both"/>
              <w:rPr>
                <w:rFonts w:ascii="Arial" w:hAnsi="Arial" w:cs="Arial"/>
                <w:sz w:val="22"/>
                <w:szCs w:val="22"/>
              </w:rPr>
            </w:pPr>
            <w:r w:rsidRPr="008B42BE">
              <w:rPr>
                <w:rFonts w:ascii="Arial" w:hAnsi="Arial" w:cs="Arial"/>
                <w:sz w:val="22"/>
                <w:szCs w:val="22"/>
              </w:rPr>
              <w:t xml:space="preserve">Train students in the field of translation from and into </w:t>
            </w:r>
            <w:r w:rsidR="0098618D" w:rsidRPr="008B42BE">
              <w:rPr>
                <w:rFonts w:ascii="Arial" w:hAnsi="Arial" w:cs="Arial"/>
                <w:sz w:val="22"/>
                <w:szCs w:val="22"/>
              </w:rPr>
              <w:t>German</w:t>
            </w:r>
            <w:r w:rsidRPr="008B42BE">
              <w:rPr>
                <w:rFonts w:ascii="Arial" w:hAnsi="Arial" w:cs="Arial"/>
                <w:sz w:val="22"/>
                <w:szCs w:val="22"/>
              </w:rPr>
              <w:t>.</w:t>
            </w:r>
          </w:p>
          <w:p w:rsidR="008B42BE" w:rsidRDefault="004A6DB2" w:rsidP="008B42BE">
            <w:pPr>
              <w:pStyle w:val="ListParagraph"/>
              <w:numPr>
                <w:ilvl w:val="0"/>
                <w:numId w:val="16"/>
              </w:numPr>
              <w:tabs>
                <w:tab w:val="left" w:pos="567"/>
              </w:tabs>
              <w:spacing w:before="60" w:after="60"/>
              <w:ind w:left="567" w:hanging="425"/>
              <w:contextualSpacing w:val="0"/>
              <w:jc w:val="both"/>
              <w:rPr>
                <w:rFonts w:ascii="Arial" w:hAnsi="Arial" w:cs="Arial"/>
                <w:sz w:val="22"/>
                <w:szCs w:val="22"/>
              </w:rPr>
            </w:pPr>
            <w:r w:rsidRPr="008B42BE">
              <w:rPr>
                <w:rFonts w:ascii="Arial" w:hAnsi="Arial" w:cs="Arial"/>
                <w:sz w:val="22"/>
                <w:szCs w:val="22"/>
              </w:rPr>
              <w:t>Provide a gateway to related thematic studies comprising various bodies of knowledge and methodological approaches.</w:t>
            </w:r>
            <w:bookmarkStart w:id="0" w:name="_GoBack"/>
            <w:bookmarkEnd w:id="0"/>
          </w:p>
          <w:p w:rsidR="008B42BE" w:rsidRDefault="004A6DB2" w:rsidP="008B42BE">
            <w:pPr>
              <w:pStyle w:val="ListParagraph"/>
              <w:numPr>
                <w:ilvl w:val="0"/>
                <w:numId w:val="16"/>
              </w:numPr>
              <w:tabs>
                <w:tab w:val="left" w:pos="567"/>
              </w:tabs>
              <w:spacing w:before="60" w:after="60"/>
              <w:ind w:left="567" w:hanging="425"/>
              <w:contextualSpacing w:val="0"/>
              <w:jc w:val="both"/>
              <w:rPr>
                <w:rFonts w:ascii="Arial" w:hAnsi="Arial" w:cs="Arial"/>
                <w:sz w:val="22"/>
                <w:szCs w:val="22"/>
              </w:rPr>
            </w:pPr>
            <w:r w:rsidRPr="008B42BE">
              <w:rPr>
                <w:rFonts w:ascii="Arial" w:hAnsi="Arial" w:cs="Arial"/>
                <w:sz w:val="22"/>
                <w:szCs w:val="22"/>
              </w:rPr>
              <w:t>Provide teaching which is informed by current research and scholarship and which requires students to engage with aspects of work at the frontiers of knowledge.</w:t>
            </w:r>
          </w:p>
          <w:p w:rsidR="008B42BE" w:rsidRDefault="004A6DB2" w:rsidP="008B42BE">
            <w:pPr>
              <w:pStyle w:val="ListParagraph"/>
              <w:numPr>
                <w:ilvl w:val="0"/>
                <w:numId w:val="16"/>
              </w:numPr>
              <w:tabs>
                <w:tab w:val="left" w:pos="567"/>
              </w:tabs>
              <w:spacing w:before="60" w:after="60"/>
              <w:ind w:left="567" w:hanging="425"/>
              <w:contextualSpacing w:val="0"/>
              <w:jc w:val="both"/>
              <w:rPr>
                <w:rFonts w:ascii="Arial" w:hAnsi="Arial" w:cs="Arial"/>
                <w:sz w:val="22"/>
                <w:szCs w:val="22"/>
              </w:rPr>
            </w:pPr>
            <w:r w:rsidRPr="008B42BE">
              <w:rPr>
                <w:rFonts w:ascii="Arial" w:hAnsi="Arial" w:cs="Arial"/>
                <w:sz w:val="22"/>
                <w:szCs w:val="22"/>
              </w:rPr>
              <w:t>Provide a means of access to intercultural awareness and understanding.</w:t>
            </w:r>
          </w:p>
          <w:p w:rsidR="008B42BE" w:rsidRDefault="004A6DB2" w:rsidP="008B42BE">
            <w:pPr>
              <w:pStyle w:val="ListParagraph"/>
              <w:numPr>
                <w:ilvl w:val="0"/>
                <w:numId w:val="16"/>
              </w:numPr>
              <w:tabs>
                <w:tab w:val="left" w:pos="567"/>
              </w:tabs>
              <w:spacing w:before="60" w:after="60"/>
              <w:ind w:left="567" w:hanging="425"/>
              <w:contextualSpacing w:val="0"/>
              <w:jc w:val="both"/>
              <w:rPr>
                <w:rFonts w:ascii="Arial" w:hAnsi="Arial" w:cs="Arial"/>
                <w:sz w:val="22"/>
                <w:szCs w:val="22"/>
              </w:rPr>
            </w:pPr>
            <w:r w:rsidRPr="008B42BE">
              <w:rPr>
                <w:rFonts w:ascii="Arial" w:hAnsi="Arial" w:cs="Arial"/>
                <w:sz w:val="22"/>
                <w:szCs w:val="22"/>
              </w:rPr>
              <w:t>Contribute to widening participation in higher education by offering a wide variety of entry routes.</w:t>
            </w:r>
          </w:p>
          <w:p w:rsidR="008B42BE" w:rsidRDefault="00CA1B49" w:rsidP="008B42BE">
            <w:pPr>
              <w:pStyle w:val="ListParagraph"/>
              <w:numPr>
                <w:ilvl w:val="0"/>
                <w:numId w:val="16"/>
              </w:numPr>
              <w:tabs>
                <w:tab w:val="left" w:pos="567"/>
              </w:tabs>
              <w:spacing w:before="60" w:after="60"/>
              <w:ind w:left="567" w:hanging="425"/>
              <w:contextualSpacing w:val="0"/>
              <w:jc w:val="both"/>
              <w:rPr>
                <w:rFonts w:ascii="Arial" w:hAnsi="Arial" w:cs="Arial"/>
                <w:sz w:val="22"/>
                <w:szCs w:val="22"/>
              </w:rPr>
            </w:pPr>
            <w:r w:rsidRPr="008B42BE">
              <w:rPr>
                <w:rFonts w:ascii="Arial" w:hAnsi="Arial" w:cs="Arial"/>
                <w:sz w:val="22"/>
                <w:szCs w:val="22"/>
              </w:rPr>
              <w:t>Meet the lifelong needs of a diversity of students</w:t>
            </w:r>
            <w:r w:rsidR="006771D2">
              <w:rPr>
                <w:rFonts w:ascii="Arial" w:hAnsi="Arial" w:cs="Arial"/>
                <w:sz w:val="22"/>
                <w:szCs w:val="22"/>
              </w:rPr>
              <w:t>.</w:t>
            </w:r>
          </w:p>
          <w:p w:rsidR="008B42BE" w:rsidRDefault="004A6DB2" w:rsidP="008B42BE">
            <w:pPr>
              <w:pStyle w:val="ListParagraph"/>
              <w:numPr>
                <w:ilvl w:val="0"/>
                <w:numId w:val="16"/>
              </w:numPr>
              <w:tabs>
                <w:tab w:val="left" w:pos="567"/>
              </w:tabs>
              <w:spacing w:before="60" w:after="60"/>
              <w:ind w:left="567" w:hanging="425"/>
              <w:contextualSpacing w:val="0"/>
              <w:jc w:val="both"/>
              <w:rPr>
                <w:rFonts w:ascii="Arial" w:hAnsi="Arial" w:cs="Arial"/>
                <w:sz w:val="22"/>
                <w:szCs w:val="22"/>
              </w:rPr>
            </w:pPr>
            <w:r w:rsidRPr="008B42BE">
              <w:rPr>
                <w:rFonts w:ascii="Arial" w:hAnsi="Arial" w:cs="Arial"/>
                <w:sz w:val="22"/>
                <w:szCs w:val="22"/>
              </w:rPr>
              <w:t>Provide opportunities for the development of personal, communication, research and other key skills appropriate for graduate employment both in industry and in the public sector.</w:t>
            </w:r>
          </w:p>
          <w:p w:rsidR="008B42BE" w:rsidRDefault="00A46E3A" w:rsidP="008B42BE">
            <w:pPr>
              <w:pStyle w:val="ListParagraph"/>
              <w:numPr>
                <w:ilvl w:val="0"/>
                <w:numId w:val="16"/>
              </w:numPr>
              <w:tabs>
                <w:tab w:val="left" w:pos="567"/>
              </w:tabs>
              <w:spacing w:before="60" w:after="60"/>
              <w:ind w:left="567" w:hanging="425"/>
              <w:contextualSpacing w:val="0"/>
              <w:jc w:val="both"/>
              <w:rPr>
                <w:rFonts w:ascii="Arial" w:hAnsi="Arial" w:cs="Arial"/>
                <w:sz w:val="22"/>
                <w:szCs w:val="22"/>
              </w:rPr>
            </w:pPr>
            <w:r w:rsidRPr="008B42BE">
              <w:rPr>
                <w:rFonts w:ascii="Arial" w:hAnsi="Arial" w:cs="Arial"/>
                <w:sz w:val="22"/>
                <w:szCs w:val="22"/>
              </w:rPr>
              <w:t>Develop general critical, analytical and problem</w:t>
            </w:r>
            <w:r w:rsidR="009E7257" w:rsidRPr="008B42BE">
              <w:rPr>
                <w:rFonts w:ascii="Arial" w:hAnsi="Arial" w:cs="Arial"/>
                <w:sz w:val="22"/>
                <w:szCs w:val="22"/>
              </w:rPr>
              <w:t>-</w:t>
            </w:r>
            <w:r w:rsidRPr="008B42BE">
              <w:rPr>
                <w:rFonts w:ascii="Arial" w:hAnsi="Arial" w:cs="Arial"/>
                <w:sz w:val="22"/>
                <w:szCs w:val="22"/>
              </w:rPr>
              <w:t>solving skills which can be applied in a wide range of situations.</w:t>
            </w:r>
          </w:p>
          <w:p w:rsidR="008B42BE" w:rsidRDefault="00A46E3A" w:rsidP="008B42BE">
            <w:pPr>
              <w:pStyle w:val="ListParagraph"/>
              <w:numPr>
                <w:ilvl w:val="0"/>
                <w:numId w:val="16"/>
              </w:numPr>
              <w:tabs>
                <w:tab w:val="left" w:pos="567"/>
              </w:tabs>
              <w:spacing w:before="60" w:after="60"/>
              <w:ind w:left="567" w:hanging="425"/>
              <w:contextualSpacing w:val="0"/>
              <w:jc w:val="both"/>
              <w:rPr>
                <w:rFonts w:ascii="Arial" w:hAnsi="Arial" w:cs="Arial"/>
                <w:sz w:val="22"/>
                <w:szCs w:val="22"/>
              </w:rPr>
            </w:pPr>
            <w:r w:rsidRPr="008B42BE">
              <w:rPr>
                <w:rFonts w:ascii="Arial" w:hAnsi="Arial" w:cs="Arial"/>
                <w:sz w:val="22"/>
                <w:szCs w:val="22"/>
              </w:rPr>
              <w:t xml:space="preserve">Facilitate students’ ability to cope independently in </w:t>
            </w:r>
            <w:r w:rsidR="0098618D" w:rsidRPr="008B42BE">
              <w:rPr>
                <w:rFonts w:ascii="Arial" w:hAnsi="Arial" w:cs="Arial"/>
                <w:sz w:val="22"/>
                <w:szCs w:val="22"/>
              </w:rPr>
              <w:t>German</w:t>
            </w:r>
            <w:r w:rsidRPr="008B42BE">
              <w:rPr>
                <w:rFonts w:ascii="Arial" w:hAnsi="Arial" w:cs="Arial"/>
                <w:sz w:val="22"/>
                <w:szCs w:val="22"/>
              </w:rPr>
              <w:t>.</w:t>
            </w:r>
          </w:p>
          <w:p w:rsidR="00CA1B49" w:rsidRPr="008B42BE" w:rsidRDefault="00CA1B49" w:rsidP="008B42BE">
            <w:pPr>
              <w:pStyle w:val="ListParagraph"/>
              <w:numPr>
                <w:ilvl w:val="0"/>
                <w:numId w:val="16"/>
              </w:numPr>
              <w:tabs>
                <w:tab w:val="left" w:pos="567"/>
              </w:tabs>
              <w:spacing w:before="60" w:after="60"/>
              <w:ind w:left="567" w:hanging="425"/>
              <w:contextualSpacing w:val="0"/>
              <w:jc w:val="both"/>
              <w:rPr>
                <w:rFonts w:ascii="Arial" w:hAnsi="Arial" w:cs="Arial"/>
                <w:sz w:val="22"/>
                <w:szCs w:val="22"/>
              </w:rPr>
            </w:pPr>
            <w:r w:rsidRPr="008B42BE">
              <w:rPr>
                <w:rFonts w:ascii="Arial" w:hAnsi="Arial" w:cs="Arial"/>
                <w:sz w:val="22"/>
                <w:szCs w:val="22"/>
              </w:rPr>
              <w:t xml:space="preserve">Build on close ties within Europe and elsewhere (notably in </w:t>
            </w:r>
            <w:r w:rsidR="0098618D" w:rsidRPr="008B42BE">
              <w:rPr>
                <w:rFonts w:ascii="Arial" w:hAnsi="Arial" w:cs="Arial"/>
                <w:sz w:val="22"/>
                <w:szCs w:val="22"/>
              </w:rPr>
              <w:t>German</w:t>
            </w:r>
            <w:r w:rsidRPr="008B42BE">
              <w:rPr>
                <w:rFonts w:ascii="Arial" w:hAnsi="Arial" w:cs="Arial"/>
                <w:sz w:val="22"/>
                <w:szCs w:val="22"/>
              </w:rPr>
              <w:t>-speaking countries and regions), reflecting Kent’s position as the UK’s European University</w:t>
            </w:r>
            <w:r w:rsidR="001E0676" w:rsidRPr="008B42BE">
              <w:rPr>
                <w:rFonts w:ascii="Arial" w:hAnsi="Arial" w:cs="Arial"/>
                <w:sz w:val="22"/>
                <w:szCs w:val="22"/>
              </w:rPr>
              <w:t>.</w:t>
            </w:r>
          </w:p>
          <w:p w:rsidR="00CA1B49" w:rsidRPr="008B42BE" w:rsidRDefault="00CA1B49" w:rsidP="008B42BE">
            <w:pPr>
              <w:tabs>
                <w:tab w:val="left" w:pos="720"/>
              </w:tabs>
              <w:spacing w:before="60" w:after="60"/>
              <w:ind w:left="720"/>
              <w:jc w:val="both"/>
              <w:rPr>
                <w:rFonts w:ascii="Arial" w:hAnsi="Arial" w:cs="Arial"/>
                <w:sz w:val="22"/>
                <w:szCs w:val="22"/>
              </w:rPr>
            </w:pPr>
          </w:p>
          <w:p w:rsidR="00CA1B49" w:rsidRPr="008B42BE" w:rsidRDefault="00CA1B49" w:rsidP="008B42BE">
            <w:pPr>
              <w:pStyle w:val="ListParagraph"/>
              <w:numPr>
                <w:ilvl w:val="0"/>
                <w:numId w:val="5"/>
              </w:numPr>
              <w:spacing w:before="60" w:after="60"/>
              <w:ind w:left="567" w:hanging="425"/>
              <w:contextualSpacing w:val="0"/>
              <w:jc w:val="both"/>
              <w:rPr>
                <w:rFonts w:ascii="Arial" w:hAnsi="Arial" w:cs="Arial"/>
                <w:sz w:val="22"/>
                <w:szCs w:val="22"/>
              </w:rPr>
            </w:pPr>
            <w:r w:rsidRPr="008B42BE">
              <w:rPr>
                <w:rFonts w:ascii="Arial" w:hAnsi="Arial" w:cs="Arial"/>
                <w:sz w:val="22"/>
                <w:szCs w:val="22"/>
              </w:rPr>
              <w:t xml:space="preserve">Aims in relation to the learning and teaching strategy: </w:t>
            </w:r>
          </w:p>
          <w:p w:rsidR="00CA1B49" w:rsidRPr="008B42BE" w:rsidRDefault="008B42BE" w:rsidP="008B42BE">
            <w:pPr>
              <w:widowControl/>
              <w:numPr>
                <w:ilvl w:val="0"/>
                <w:numId w:val="9"/>
              </w:numPr>
              <w:tabs>
                <w:tab w:val="clear" w:pos="360"/>
                <w:tab w:val="num" w:pos="567"/>
              </w:tabs>
              <w:overflowPunct/>
              <w:adjustRightInd/>
              <w:spacing w:before="60" w:after="60"/>
              <w:ind w:left="567" w:hanging="425"/>
              <w:jc w:val="both"/>
              <w:rPr>
                <w:rFonts w:ascii="Arial" w:hAnsi="Arial" w:cs="Arial"/>
                <w:sz w:val="22"/>
                <w:szCs w:val="22"/>
              </w:rPr>
            </w:pPr>
            <w:r w:rsidRPr="008B42BE">
              <w:rPr>
                <w:rFonts w:ascii="Arial" w:hAnsi="Arial" w:cs="Arial"/>
                <w:sz w:val="22"/>
                <w:szCs w:val="22"/>
              </w:rPr>
              <w:t>Produce</w:t>
            </w:r>
            <w:r w:rsidR="00CA1B49" w:rsidRPr="008B42BE">
              <w:rPr>
                <w:rFonts w:ascii="Arial" w:hAnsi="Arial" w:cs="Arial"/>
                <w:sz w:val="22"/>
                <w:szCs w:val="22"/>
              </w:rPr>
              <w:t xml:space="preserve"> graduates of value to the region, nationally and internationally, in possession of key knowledge and skills</w:t>
            </w:r>
            <w:r w:rsidR="001E0676" w:rsidRPr="008B42BE">
              <w:rPr>
                <w:rFonts w:ascii="Arial" w:hAnsi="Arial" w:cs="Arial"/>
                <w:sz w:val="22"/>
                <w:szCs w:val="22"/>
              </w:rPr>
              <w:t>.</w:t>
            </w:r>
          </w:p>
          <w:p w:rsidR="00CA1B49" w:rsidRPr="008B42BE" w:rsidRDefault="008B42BE" w:rsidP="008B42BE">
            <w:pPr>
              <w:widowControl/>
              <w:numPr>
                <w:ilvl w:val="0"/>
                <w:numId w:val="9"/>
              </w:numPr>
              <w:tabs>
                <w:tab w:val="clear" w:pos="360"/>
                <w:tab w:val="num" w:pos="567"/>
              </w:tabs>
              <w:overflowPunct/>
              <w:adjustRightInd/>
              <w:spacing w:before="60" w:after="60"/>
              <w:ind w:left="567" w:hanging="425"/>
              <w:jc w:val="both"/>
              <w:rPr>
                <w:rFonts w:ascii="Arial" w:hAnsi="Arial" w:cs="Arial"/>
                <w:sz w:val="22"/>
                <w:szCs w:val="22"/>
              </w:rPr>
            </w:pPr>
            <w:r w:rsidRPr="008B42BE">
              <w:rPr>
                <w:rFonts w:ascii="Arial" w:hAnsi="Arial" w:cs="Arial"/>
                <w:sz w:val="22"/>
                <w:szCs w:val="22"/>
              </w:rPr>
              <w:t>Prepare</w:t>
            </w:r>
            <w:r w:rsidR="00CA1B49" w:rsidRPr="008B42BE">
              <w:rPr>
                <w:rFonts w:ascii="Arial" w:hAnsi="Arial" w:cs="Arial"/>
                <w:sz w:val="22"/>
                <w:szCs w:val="22"/>
              </w:rPr>
              <w:t xml:space="preserve"> students for employment or further study</w:t>
            </w:r>
            <w:r w:rsidR="001E0676" w:rsidRPr="008B42BE">
              <w:rPr>
                <w:rFonts w:ascii="Arial" w:hAnsi="Arial" w:cs="Arial"/>
                <w:sz w:val="22"/>
                <w:szCs w:val="22"/>
              </w:rPr>
              <w:t>.</w:t>
            </w:r>
          </w:p>
          <w:p w:rsidR="00CA1B49" w:rsidRPr="008B42BE" w:rsidRDefault="008B42BE" w:rsidP="008B42BE">
            <w:pPr>
              <w:widowControl/>
              <w:numPr>
                <w:ilvl w:val="0"/>
                <w:numId w:val="10"/>
              </w:numPr>
              <w:tabs>
                <w:tab w:val="clear" w:pos="360"/>
                <w:tab w:val="num" w:pos="567"/>
              </w:tabs>
              <w:overflowPunct/>
              <w:adjustRightInd/>
              <w:spacing w:before="60" w:after="60"/>
              <w:ind w:left="567" w:hanging="425"/>
              <w:jc w:val="both"/>
              <w:rPr>
                <w:rFonts w:ascii="Arial" w:hAnsi="Arial" w:cs="Arial"/>
                <w:sz w:val="22"/>
                <w:szCs w:val="22"/>
              </w:rPr>
            </w:pPr>
            <w:r w:rsidRPr="008B42BE">
              <w:rPr>
                <w:rFonts w:ascii="Arial" w:hAnsi="Arial" w:cs="Arial"/>
                <w:sz w:val="22"/>
                <w:szCs w:val="22"/>
              </w:rPr>
              <w:t>Provide</w:t>
            </w:r>
            <w:r w:rsidR="00CA1B49" w:rsidRPr="008B42BE">
              <w:rPr>
                <w:rFonts w:ascii="Arial" w:hAnsi="Arial" w:cs="Arial"/>
                <w:sz w:val="22"/>
                <w:szCs w:val="22"/>
              </w:rPr>
              <w:t xml:space="preserve"> learning opportunities that are enjoyable experiences, involve realistic workloads, based within a research-led framework and offer appropriate support for students from a diverse range of backgrounds</w:t>
            </w:r>
            <w:r w:rsidR="001E0676" w:rsidRPr="008B42BE">
              <w:rPr>
                <w:rFonts w:ascii="Arial" w:hAnsi="Arial" w:cs="Arial"/>
                <w:sz w:val="22"/>
                <w:szCs w:val="22"/>
              </w:rPr>
              <w:t>.</w:t>
            </w:r>
          </w:p>
          <w:p w:rsidR="00CA1B49" w:rsidRPr="008B42BE" w:rsidRDefault="008B42BE" w:rsidP="008B42BE">
            <w:pPr>
              <w:widowControl/>
              <w:numPr>
                <w:ilvl w:val="0"/>
                <w:numId w:val="10"/>
              </w:numPr>
              <w:tabs>
                <w:tab w:val="clear" w:pos="360"/>
                <w:tab w:val="num" w:pos="567"/>
              </w:tabs>
              <w:overflowPunct/>
              <w:adjustRightInd/>
              <w:spacing w:before="60" w:after="60"/>
              <w:ind w:left="567" w:hanging="425"/>
              <w:jc w:val="both"/>
              <w:rPr>
                <w:rFonts w:ascii="Arial" w:hAnsi="Arial" w:cs="Arial"/>
                <w:b/>
                <w:sz w:val="22"/>
                <w:szCs w:val="22"/>
              </w:rPr>
            </w:pPr>
            <w:r w:rsidRPr="008B42BE">
              <w:rPr>
                <w:rFonts w:ascii="Arial" w:hAnsi="Arial" w:cs="Arial"/>
                <w:sz w:val="22"/>
                <w:szCs w:val="22"/>
              </w:rPr>
              <w:t>Provide</w:t>
            </w:r>
            <w:r w:rsidR="00CA1B49" w:rsidRPr="008B42BE">
              <w:rPr>
                <w:rFonts w:ascii="Arial" w:hAnsi="Arial" w:cs="Arial"/>
                <w:sz w:val="22"/>
                <w:szCs w:val="22"/>
              </w:rPr>
              <w:t xml:space="preserve"> high quality teaching in supportive environments with appropriately qualified and trained staff</w:t>
            </w:r>
            <w:r w:rsidR="001E0676" w:rsidRPr="008B42BE">
              <w:rPr>
                <w:rFonts w:ascii="Arial" w:hAnsi="Arial" w:cs="Arial"/>
                <w:sz w:val="22"/>
                <w:szCs w:val="22"/>
              </w:rPr>
              <w:t>.</w:t>
            </w:r>
          </w:p>
          <w:p w:rsidR="000738BF" w:rsidRPr="008B42BE" w:rsidRDefault="000738BF" w:rsidP="008B42BE">
            <w:pPr>
              <w:pStyle w:val="ListParagraph"/>
              <w:spacing w:before="60" w:after="60"/>
              <w:contextualSpacing w:val="0"/>
              <w:jc w:val="both"/>
              <w:rPr>
                <w:rFonts w:ascii="Arial" w:hAnsi="Arial" w:cs="Arial"/>
                <w:sz w:val="22"/>
                <w:szCs w:val="22"/>
              </w:rPr>
            </w:pPr>
          </w:p>
          <w:p w:rsidR="000738BF" w:rsidRPr="008B42BE" w:rsidRDefault="000738BF" w:rsidP="008B42BE">
            <w:pPr>
              <w:tabs>
                <w:tab w:val="left" w:pos="142"/>
              </w:tabs>
              <w:spacing w:before="60" w:after="60"/>
              <w:ind w:left="142"/>
              <w:jc w:val="both"/>
              <w:rPr>
                <w:rFonts w:ascii="Arial" w:hAnsi="Arial" w:cs="Arial"/>
                <w:sz w:val="22"/>
                <w:szCs w:val="22"/>
              </w:rPr>
            </w:pPr>
            <w:r w:rsidRPr="008B42BE">
              <w:rPr>
                <w:rFonts w:ascii="Arial" w:hAnsi="Arial" w:cs="Arial"/>
                <w:sz w:val="22"/>
                <w:szCs w:val="22"/>
              </w:rPr>
              <w:t xml:space="preserve">For students studying </w:t>
            </w:r>
            <w:r w:rsidR="00896E8A" w:rsidRPr="008B42BE">
              <w:rPr>
                <w:rFonts w:ascii="Arial" w:hAnsi="Arial" w:cs="Arial"/>
                <w:sz w:val="22"/>
                <w:szCs w:val="22"/>
              </w:rPr>
              <w:t xml:space="preserve">BA </w:t>
            </w:r>
            <w:r w:rsidR="00B839D9" w:rsidRPr="008B42BE">
              <w:rPr>
                <w:rFonts w:ascii="Arial" w:hAnsi="Arial" w:cs="Arial"/>
                <w:sz w:val="22"/>
                <w:szCs w:val="22"/>
              </w:rPr>
              <w:t xml:space="preserve">Joint </w:t>
            </w:r>
            <w:r w:rsidR="00316D93" w:rsidRPr="008B42BE">
              <w:rPr>
                <w:rFonts w:ascii="Arial" w:hAnsi="Arial" w:cs="Arial"/>
                <w:sz w:val="22"/>
                <w:szCs w:val="22"/>
              </w:rPr>
              <w:t xml:space="preserve">Hons </w:t>
            </w:r>
            <w:r w:rsidR="0098618D" w:rsidRPr="008B42BE">
              <w:rPr>
                <w:rFonts w:ascii="Arial" w:hAnsi="Arial" w:cs="Arial"/>
                <w:sz w:val="22"/>
                <w:szCs w:val="22"/>
              </w:rPr>
              <w:t>German</w:t>
            </w:r>
            <w:r w:rsidRPr="008B42BE">
              <w:rPr>
                <w:rFonts w:ascii="Arial" w:hAnsi="Arial" w:cs="Arial"/>
                <w:sz w:val="22"/>
                <w:szCs w:val="22"/>
              </w:rPr>
              <w:t>, the programme a</w:t>
            </w:r>
            <w:r w:rsidR="001E0676" w:rsidRPr="008B42BE">
              <w:rPr>
                <w:rFonts w:ascii="Arial" w:hAnsi="Arial" w:cs="Arial"/>
                <w:sz w:val="22"/>
                <w:szCs w:val="22"/>
              </w:rPr>
              <w:t>dditionally</w:t>
            </w:r>
            <w:r w:rsidRPr="008B42BE">
              <w:rPr>
                <w:rFonts w:ascii="Arial" w:hAnsi="Arial" w:cs="Arial"/>
                <w:sz w:val="22"/>
                <w:szCs w:val="22"/>
              </w:rPr>
              <w:t xml:space="preserve"> aims to:</w:t>
            </w:r>
          </w:p>
          <w:p w:rsidR="008B42BE" w:rsidRDefault="000738BF" w:rsidP="008B42BE">
            <w:pPr>
              <w:pStyle w:val="ListParagraph"/>
              <w:numPr>
                <w:ilvl w:val="0"/>
                <w:numId w:val="17"/>
              </w:numPr>
              <w:tabs>
                <w:tab w:val="left" w:pos="567"/>
              </w:tabs>
              <w:spacing w:before="60" w:after="60"/>
              <w:ind w:left="567" w:hanging="425"/>
              <w:contextualSpacing w:val="0"/>
              <w:jc w:val="both"/>
              <w:rPr>
                <w:rFonts w:ascii="Arial" w:hAnsi="Arial" w:cs="Arial"/>
                <w:sz w:val="22"/>
                <w:szCs w:val="22"/>
              </w:rPr>
            </w:pPr>
            <w:r w:rsidRPr="008B42BE">
              <w:rPr>
                <w:rFonts w:ascii="Arial" w:hAnsi="Arial" w:cs="Arial"/>
                <w:sz w:val="22"/>
                <w:szCs w:val="22"/>
              </w:rPr>
              <w:lastRenderedPageBreak/>
              <w:t xml:space="preserve">Provide students with the opportunity to spend a full academic year in a </w:t>
            </w:r>
            <w:r w:rsidR="0098618D" w:rsidRPr="008B42BE">
              <w:rPr>
                <w:rFonts w:ascii="Arial" w:hAnsi="Arial" w:cs="Arial"/>
                <w:sz w:val="22"/>
                <w:szCs w:val="22"/>
              </w:rPr>
              <w:t>German</w:t>
            </w:r>
            <w:r w:rsidRPr="008B42BE">
              <w:rPr>
                <w:rFonts w:ascii="Arial" w:hAnsi="Arial" w:cs="Arial"/>
                <w:sz w:val="22"/>
                <w:szCs w:val="22"/>
              </w:rPr>
              <w:t xml:space="preserve">-speaking country. They may attend one of the partner universities in </w:t>
            </w:r>
            <w:r w:rsidR="0098618D" w:rsidRPr="008B42BE">
              <w:rPr>
                <w:rFonts w:ascii="Arial" w:hAnsi="Arial" w:cs="Arial"/>
                <w:sz w:val="22"/>
                <w:szCs w:val="22"/>
              </w:rPr>
              <w:t xml:space="preserve">Germany </w:t>
            </w:r>
            <w:r w:rsidRPr="008B42BE">
              <w:rPr>
                <w:rFonts w:ascii="Arial" w:hAnsi="Arial" w:cs="Arial"/>
                <w:sz w:val="22"/>
                <w:szCs w:val="22"/>
              </w:rPr>
              <w:t xml:space="preserve">or </w:t>
            </w:r>
            <w:r w:rsidR="0098618D" w:rsidRPr="008B42BE">
              <w:rPr>
                <w:rFonts w:ascii="Arial" w:hAnsi="Arial" w:cs="Arial"/>
                <w:sz w:val="22"/>
                <w:szCs w:val="22"/>
              </w:rPr>
              <w:t>Austria</w:t>
            </w:r>
            <w:r w:rsidRPr="008B42BE">
              <w:rPr>
                <w:rFonts w:ascii="Arial" w:hAnsi="Arial" w:cs="Arial"/>
                <w:sz w:val="22"/>
                <w:szCs w:val="22"/>
              </w:rPr>
              <w:t>, work as a language assistant in a school through the British Council, or arrange suitable employment (which must be verified by the University of Kent).</w:t>
            </w:r>
          </w:p>
          <w:p w:rsidR="008B42BE" w:rsidRDefault="000738BF" w:rsidP="008B42BE">
            <w:pPr>
              <w:pStyle w:val="ListParagraph"/>
              <w:numPr>
                <w:ilvl w:val="0"/>
                <w:numId w:val="17"/>
              </w:numPr>
              <w:tabs>
                <w:tab w:val="left" w:pos="567"/>
              </w:tabs>
              <w:spacing w:before="60" w:after="60"/>
              <w:ind w:left="567" w:hanging="425"/>
              <w:contextualSpacing w:val="0"/>
              <w:jc w:val="both"/>
              <w:rPr>
                <w:rFonts w:ascii="Arial" w:hAnsi="Arial" w:cs="Arial"/>
                <w:sz w:val="22"/>
                <w:szCs w:val="22"/>
              </w:rPr>
            </w:pPr>
            <w:r w:rsidRPr="008B42BE">
              <w:rPr>
                <w:rFonts w:ascii="Arial" w:hAnsi="Arial" w:cs="Arial"/>
                <w:sz w:val="22"/>
                <w:szCs w:val="22"/>
              </w:rPr>
              <w:t xml:space="preserve">Provide students with the opportunity to improve their spoken and written language skills in educational, professional and social contexts. </w:t>
            </w:r>
          </w:p>
          <w:p w:rsidR="004A6DB2" w:rsidRPr="008B42BE" w:rsidRDefault="000738BF" w:rsidP="008B42BE">
            <w:pPr>
              <w:pStyle w:val="ListParagraph"/>
              <w:numPr>
                <w:ilvl w:val="0"/>
                <w:numId w:val="17"/>
              </w:numPr>
              <w:tabs>
                <w:tab w:val="left" w:pos="567"/>
              </w:tabs>
              <w:spacing w:before="60" w:after="60"/>
              <w:ind w:left="567" w:hanging="425"/>
              <w:contextualSpacing w:val="0"/>
              <w:jc w:val="both"/>
              <w:rPr>
                <w:rFonts w:ascii="Arial" w:hAnsi="Arial" w:cs="Arial"/>
                <w:sz w:val="22"/>
                <w:szCs w:val="22"/>
              </w:rPr>
            </w:pPr>
            <w:r w:rsidRPr="008B42BE">
              <w:rPr>
                <w:rFonts w:ascii="Arial" w:hAnsi="Arial" w:cs="Arial"/>
                <w:sz w:val="22"/>
                <w:szCs w:val="22"/>
              </w:rPr>
              <w:t>Enable students to acquire or increase first-hand knowledge of the culture(s) of their target language.</w:t>
            </w:r>
          </w:p>
        </w:tc>
      </w:tr>
    </w:tbl>
    <w:p w:rsidR="004A6DB2" w:rsidRPr="008B42BE" w:rsidRDefault="004A6DB2" w:rsidP="008B42BE">
      <w:pPr>
        <w:spacing w:before="60" w:after="60"/>
        <w:ind w:right="-330"/>
        <w:jc w:val="both"/>
        <w:rPr>
          <w:rFonts w:ascii="Arial" w:hAnsi="Arial" w:cs="Arial"/>
          <w:sz w:val="22"/>
          <w:szCs w:val="22"/>
        </w:rPr>
      </w:pPr>
    </w:p>
    <w:tbl>
      <w:tblPr>
        <w:tblW w:w="9678" w:type="dxa"/>
        <w:tblLayout w:type="fixed"/>
        <w:tblCellMar>
          <w:left w:w="180" w:type="dxa"/>
          <w:right w:w="180" w:type="dxa"/>
        </w:tblCellMar>
        <w:tblLook w:val="0000" w:firstRow="0" w:lastRow="0" w:firstColumn="0" w:lastColumn="0" w:noHBand="0" w:noVBand="0"/>
      </w:tblPr>
      <w:tblGrid>
        <w:gridCol w:w="9678"/>
      </w:tblGrid>
      <w:tr w:rsidR="004A6DB2" w:rsidRPr="008B42BE" w:rsidTr="008B42BE">
        <w:trPr>
          <w:trHeight w:val="364"/>
        </w:trPr>
        <w:tc>
          <w:tcPr>
            <w:tcW w:w="9678" w:type="dxa"/>
            <w:tcBorders>
              <w:top w:val="single" w:sz="8" w:space="0" w:color="auto"/>
              <w:left w:val="single" w:sz="8" w:space="0" w:color="auto"/>
              <w:bottom w:val="single" w:sz="8" w:space="0" w:color="auto"/>
              <w:right w:val="single" w:sz="8" w:space="0" w:color="auto"/>
            </w:tcBorders>
            <w:shd w:val="pct5" w:color="000000" w:fill="FFFFFF"/>
          </w:tcPr>
          <w:p w:rsidR="004A6DB2" w:rsidRPr="008B42BE" w:rsidRDefault="004A6DB2" w:rsidP="008B42BE">
            <w:pPr>
              <w:spacing w:before="60" w:after="60"/>
              <w:jc w:val="both"/>
              <w:rPr>
                <w:rFonts w:ascii="Arial" w:hAnsi="Arial" w:cs="Arial"/>
                <w:b/>
                <w:bCs/>
                <w:sz w:val="22"/>
                <w:szCs w:val="22"/>
              </w:rPr>
            </w:pPr>
            <w:r w:rsidRPr="008B42BE">
              <w:rPr>
                <w:rFonts w:ascii="Arial" w:hAnsi="Arial" w:cs="Arial"/>
                <w:b/>
                <w:bCs/>
                <w:sz w:val="22"/>
                <w:szCs w:val="22"/>
              </w:rPr>
              <w:t>16</w:t>
            </w:r>
            <w:r w:rsidR="00715118" w:rsidRPr="008B42BE">
              <w:rPr>
                <w:rFonts w:ascii="Arial" w:hAnsi="Arial" w:cs="Arial"/>
                <w:b/>
                <w:bCs/>
                <w:sz w:val="22"/>
                <w:szCs w:val="22"/>
              </w:rPr>
              <w:t>.</w:t>
            </w:r>
            <w:r w:rsidRPr="008B42BE">
              <w:rPr>
                <w:rFonts w:ascii="Arial" w:hAnsi="Arial" w:cs="Arial"/>
                <w:b/>
                <w:bCs/>
                <w:sz w:val="22"/>
                <w:szCs w:val="22"/>
              </w:rPr>
              <w:t xml:space="preserve"> Programme Outcomes</w:t>
            </w:r>
          </w:p>
          <w:p w:rsidR="00764A31" w:rsidRPr="008B42BE" w:rsidRDefault="00764A31" w:rsidP="00A843D5">
            <w:pPr>
              <w:spacing w:before="60" w:after="60"/>
              <w:jc w:val="both"/>
              <w:rPr>
                <w:rFonts w:ascii="Arial" w:hAnsi="Arial" w:cs="Arial"/>
                <w:sz w:val="22"/>
                <w:szCs w:val="22"/>
              </w:rPr>
            </w:pPr>
            <w:r w:rsidRPr="008B42BE">
              <w:rPr>
                <w:rFonts w:ascii="Arial" w:hAnsi="Arial" w:cs="Arial"/>
                <w:sz w:val="22"/>
                <w:szCs w:val="22"/>
              </w:rPr>
              <w:t xml:space="preserve">The programme provides opportunities for students to develop and demonstrate knowledge and understanding, qualities, skills and other attributes in the following areas. The programme outcomes have references to the </w:t>
            </w:r>
            <w:r w:rsidR="008B42BE">
              <w:rPr>
                <w:rFonts w:ascii="Arial" w:hAnsi="Arial" w:cs="Arial"/>
                <w:sz w:val="22"/>
                <w:szCs w:val="22"/>
              </w:rPr>
              <w:t xml:space="preserve">QAA </w:t>
            </w:r>
            <w:r w:rsidRPr="008B42BE">
              <w:rPr>
                <w:rFonts w:ascii="Arial" w:hAnsi="Arial" w:cs="Arial"/>
                <w:sz w:val="22"/>
                <w:szCs w:val="22"/>
              </w:rPr>
              <w:t xml:space="preserve">subject benchmarking statement for </w:t>
            </w:r>
            <w:r w:rsidR="00A843D5">
              <w:rPr>
                <w:rFonts w:ascii="Arial" w:hAnsi="Arial" w:cs="Arial"/>
                <w:sz w:val="22"/>
                <w:szCs w:val="22"/>
              </w:rPr>
              <w:t>Languages, Cultures and Societies (2015).</w:t>
            </w:r>
          </w:p>
        </w:tc>
      </w:tr>
    </w:tbl>
    <w:p w:rsidR="000738BF" w:rsidRPr="008B42BE" w:rsidRDefault="000738BF" w:rsidP="008B42BE">
      <w:pPr>
        <w:spacing w:before="60" w:after="60"/>
        <w:ind w:left="-425" w:right="-330"/>
        <w:jc w:val="both"/>
        <w:rPr>
          <w:rFonts w:ascii="Arial" w:hAnsi="Arial" w:cs="Arial"/>
          <w:sz w:val="22"/>
          <w:szCs w:val="22"/>
        </w:rPr>
      </w:pPr>
    </w:p>
    <w:p w:rsidR="004A6DB2" w:rsidRPr="008B42BE" w:rsidRDefault="004A6DB2" w:rsidP="008B42BE">
      <w:pPr>
        <w:spacing w:before="60" w:after="60"/>
        <w:ind w:left="-142" w:right="-330"/>
        <w:jc w:val="both"/>
        <w:outlineLvl w:val="0"/>
        <w:rPr>
          <w:rFonts w:ascii="Arial" w:hAnsi="Arial" w:cs="Arial"/>
          <w:sz w:val="22"/>
          <w:szCs w:val="22"/>
        </w:rPr>
      </w:pPr>
      <w:r w:rsidRPr="008B42BE">
        <w:rPr>
          <w:rFonts w:ascii="Arial" w:hAnsi="Arial" w:cs="Arial"/>
          <w:b/>
          <w:bCs/>
          <w:sz w:val="22"/>
          <w:szCs w:val="22"/>
        </w:rPr>
        <w:t xml:space="preserve">A. Knowledge and Understanding of: </w:t>
      </w:r>
    </w:p>
    <w:p w:rsidR="00A843D5" w:rsidRPr="00461E92" w:rsidRDefault="00A843D5" w:rsidP="00A843D5">
      <w:pPr>
        <w:spacing w:before="60" w:after="60"/>
        <w:ind w:left="-142" w:right="-330"/>
        <w:jc w:val="both"/>
        <w:rPr>
          <w:rFonts w:ascii="Arial" w:hAnsi="Arial" w:cs="Arial"/>
          <w:b/>
          <w:bCs/>
          <w:sz w:val="22"/>
          <w:szCs w:val="22"/>
        </w:rPr>
      </w:pPr>
      <w:r w:rsidRPr="00461E92">
        <w:rPr>
          <w:rFonts w:ascii="Arial" w:hAnsi="Arial" w:cs="Arial"/>
          <w:sz w:val="22"/>
          <w:szCs w:val="22"/>
        </w:rPr>
        <w:t>1. German Language.</w:t>
      </w:r>
      <w:r w:rsidRPr="008C7907">
        <w:rPr>
          <w:rFonts w:ascii="Arial" w:hAnsi="Arial" w:cs="Arial"/>
          <w:b/>
          <w:sz w:val="22"/>
          <w:szCs w:val="22"/>
        </w:rPr>
        <w:t xml:space="preserve"> </w:t>
      </w:r>
      <w:r>
        <w:rPr>
          <w:rFonts w:ascii="Arial" w:hAnsi="Arial" w:cs="Arial"/>
          <w:b/>
          <w:sz w:val="22"/>
          <w:szCs w:val="22"/>
        </w:rPr>
        <w:t xml:space="preserve"> 2</w:t>
      </w:r>
      <w:r w:rsidRPr="00163F44">
        <w:rPr>
          <w:rFonts w:ascii="Arial" w:hAnsi="Arial" w:cs="Arial"/>
          <w:b/>
          <w:sz w:val="22"/>
          <w:szCs w:val="22"/>
        </w:rPr>
        <w:t>.5-2.</w:t>
      </w:r>
      <w:r>
        <w:rPr>
          <w:rFonts w:ascii="Arial" w:hAnsi="Arial" w:cs="Arial"/>
          <w:b/>
          <w:sz w:val="22"/>
          <w:szCs w:val="22"/>
        </w:rPr>
        <w:t>7</w:t>
      </w:r>
      <w:r w:rsidRPr="00163F44">
        <w:rPr>
          <w:rFonts w:ascii="Arial" w:hAnsi="Arial" w:cs="Arial"/>
          <w:b/>
          <w:sz w:val="22"/>
          <w:szCs w:val="22"/>
        </w:rPr>
        <w:t xml:space="preserve">, 4.3, 4.5, 4.6, </w:t>
      </w:r>
      <w:r>
        <w:rPr>
          <w:rFonts w:ascii="Arial" w:hAnsi="Arial" w:cs="Arial"/>
          <w:b/>
          <w:sz w:val="22"/>
          <w:szCs w:val="22"/>
        </w:rPr>
        <w:t xml:space="preserve">5.3, 5.4, </w:t>
      </w:r>
      <w:r w:rsidRPr="00163F44">
        <w:rPr>
          <w:rFonts w:ascii="Arial" w:hAnsi="Arial" w:cs="Arial"/>
          <w:b/>
          <w:bCs/>
          <w:sz w:val="22"/>
          <w:szCs w:val="22"/>
        </w:rPr>
        <w:t>5.8, 5.9</w:t>
      </w:r>
    </w:p>
    <w:p w:rsidR="00A843D5" w:rsidRPr="00461E92" w:rsidRDefault="00A843D5" w:rsidP="00A843D5">
      <w:pPr>
        <w:spacing w:before="60" w:after="60"/>
        <w:ind w:left="-142" w:right="-330"/>
        <w:jc w:val="both"/>
        <w:rPr>
          <w:rFonts w:ascii="Arial" w:hAnsi="Arial" w:cs="Arial"/>
          <w:b/>
          <w:bCs/>
          <w:sz w:val="22"/>
          <w:szCs w:val="22"/>
        </w:rPr>
      </w:pPr>
      <w:r w:rsidRPr="00461E92">
        <w:rPr>
          <w:rFonts w:ascii="Arial" w:hAnsi="Arial" w:cs="Arial"/>
          <w:sz w:val="22"/>
          <w:szCs w:val="22"/>
        </w:rPr>
        <w:t>2. German and Germanic Literature and cultures from the 17</w:t>
      </w:r>
      <w:r w:rsidRPr="00461E92">
        <w:rPr>
          <w:rFonts w:ascii="Arial" w:hAnsi="Arial" w:cs="Arial"/>
          <w:sz w:val="22"/>
          <w:szCs w:val="22"/>
          <w:vertAlign w:val="superscript"/>
        </w:rPr>
        <w:t>th</w:t>
      </w:r>
      <w:r w:rsidRPr="00461E92">
        <w:rPr>
          <w:rFonts w:ascii="Arial" w:hAnsi="Arial" w:cs="Arial"/>
          <w:sz w:val="22"/>
          <w:szCs w:val="22"/>
        </w:rPr>
        <w:t xml:space="preserve"> to the 21</w:t>
      </w:r>
      <w:r w:rsidRPr="00461E92">
        <w:rPr>
          <w:rFonts w:ascii="Arial" w:hAnsi="Arial" w:cs="Arial"/>
          <w:sz w:val="22"/>
          <w:szCs w:val="22"/>
          <w:vertAlign w:val="superscript"/>
        </w:rPr>
        <w:t>st</w:t>
      </w:r>
      <w:r w:rsidRPr="00461E92">
        <w:rPr>
          <w:rFonts w:ascii="Arial" w:hAnsi="Arial" w:cs="Arial"/>
          <w:sz w:val="22"/>
          <w:szCs w:val="22"/>
        </w:rPr>
        <w:t xml:space="preserve"> centuries.</w:t>
      </w:r>
      <w:r>
        <w:rPr>
          <w:rFonts w:ascii="Arial" w:hAnsi="Arial" w:cs="Arial"/>
          <w:sz w:val="22"/>
          <w:szCs w:val="22"/>
        </w:rPr>
        <w:t xml:space="preserve"> </w:t>
      </w:r>
      <w:r w:rsidRPr="00163F44">
        <w:rPr>
          <w:rFonts w:ascii="Arial" w:hAnsi="Arial" w:cs="Arial"/>
          <w:b/>
          <w:bCs/>
          <w:sz w:val="22"/>
          <w:szCs w:val="22"/>
        </w:rPr>
        <w:t>2.</w:t>
      </w:r>
      <w:r>
        <w:rPr>
          <w:rFonts w:ascii="Arial" w:hAnsi="Arial" w:cs="Arial"/>
          <w:b/>
          <w:bCs/>
          <w:sz w:val="22"/>
          <w:szCs w:val="22"/>
        </w:rPr>
        <w:t>8</w:t>
      </w:r>
      <w:r w:rsidRPr="00163F44">
        <w:rPr>
          <w:rFonts w:ascii="Arial" w:hAnsi="Arial" w:cs="Arial"/>
          <w:b/>
          <w:bCs/>
          <w:sz w:val="22"/>
          <w:szCs w:val="22"/>
        </w:rPr>
        <w:t xml:space="preserve">, 3.3, </w:t>
      </w:r>
      <w:r>
        <w:rPr>
          <w:rFonts w:ascii="Arial" w:hAnsi="Arial" w:cs="Arial"/>
          <w:b/>
          <w:bCs/>
          <w:sz w:val="22"/>
          <w:szCs w:val="22"/>
        </w:rPr>
        <w:t xml:space="preserve">5.9, </w:t>
      </w:r>
      <w:r w:rsidRPr="00163F44">
        <w:rPr>
          <w:rFonts w:ascii="Arial" w:hAnsi="Arial" w:cs="Arial"/>
          <w:b/>
          <w:bCs/>
          <w:sz w:val="22"/>
          <w:szCs w:val="22"/>
        </w:rPr>
        <w:t>5.10.</w:t>
      </w:r>
    </w:p>
    <w:p w:rsidR="00A843D5" w:rsidRPr="00163F44" w:rsidRDefault="00A843D5" w:rsidP="00A843D5">
      <w:pPr>
        <w:spacing w:before="60" w:after="60"/>
        <w:ind w:left="-142" w:right="-330"/>
        <w:jc w:val="both"/>
        <w:rPr>
          <w:rFonts w:ascii="Arial" w:hAnsi="Arial" w:cs="Arial"/>
          <w:b/>
          <w:bCs/>
          <w:sz w:val="22"/>
          <w:szCs w:val="22"/>
        </w:rPr>
      </w:pPr>
      <w:r w:rsidRPr="00461E92">
        <w:rPr>
          <w:rFonts w:ascii="Arial" w:hAnsi="Arial" w:cs="Arial"/>
          <w:sz w:val="22"/>
          <w:szCs w:val="22"/>
        </w:rPr>
        <w:t>3. German and Germanic History.</w:t>
      </w:r>
      <w:r>
        <w:rPr>
          <w:rFonts w:ascii="Arial" w:hAnsi="Arial" w:cs="Arial"/>
          <w:sz w:val="22"/>
          <w:szCs w:val="22"/>
        </w:rPr>
        <w:t xml:space="preserve"> </w:t>
      </w:r>
      <w:r w:rsidRPr="00163F44">
        <w:rPr>
          <w:rFonts w:ascii="Arial" w:hAnsi="Arial" w:cs="Arial"/>
          <w:b/>
          <w:sz w:val="22"/>
          <w:szCs w:val="22"/>
        </w:rPr>
        <w:t>2.</w:t>
      </w:r>
      <w:r>
        <w:rPr>
          <w:rFonts w:ascii="Arial" w:hAnsi="Arial" w:cs="Arial"/>
          <w:b/>
          <w:sz w:val="22"/>
          <w:szCs w:val="22"/>
        </w:rPr>
        <w:t>7</w:t>
      </w:r>
      <w:r w:rsidRPr="00163F44">
        <w:rPr>
          <w:rFonts w:ascii="Arial" w:hAnsi="Arial" w:cs="Arial"/>
          <w:b/>
          <w:sz w:val="22"/>
          <w:szCs w:val="22"/>
        </w:rPr>
        <w:t>-2.</w:t>
      </w:r>
      <w:r>
        <w:rPr>
          <w:rFonts w:ascii="Arial" w:hAnsi="Arial" w:cs="Arial"/>
          <w:b/>
          <w:sz w:val="22"/>
          <w:szCs w:val="22"/>
        </w:rPr>
        <w:t>8</w:t>
      </w:r>
      <w:r w:rsidRPr="00163F44">
        <w:rPr>
          <w:rFonts w:ascii="Arial" w:hAnsi="Arial" w:cs="Arial"/>
          <w:b/>
          <w:sz w:val="22"/>
          <w:szCs w:val="22"/>
        </w:rPr>
        <w:t xml:space="preserve">, </w:t>
      </w:r>
      <w:r w:rsidRPr="00163F44">
        <w:rPr>
          <w:rFonts w:ascii="Arial" w:hAnsi="Arial" w:cs="Arial"/>
          <w:b/>
          <w:bCs/>
          <w:sz w:val="22"/>
          <w:szCs w:val="22"/>
        </w:rPr>
        <w:t>3.3.</w:t>
      </w:r>
    </w:p>
    <w:p w:rsidR="00A843D5" w:rsidRPr="00461E92" w:rsidRDefault="00A843D5" w:rsidP="00A843D5">
      <w:pPr>
        <w:spacing w:before="60" w:after="60"/>
        <w:ind w:left="-142" w:right="-330"/>
        <w:jc w:val="both"/>
        <w:rPr>
          <w:rFonts w:ascii="Arial" w:hAnsi="Arial" w:cs="Arial"/>
          <w:b/>
          <w:bCs/>
          <w:sz w:val="22"/>
          <w:szCs w:val="22"/>
        </w:rPr>
      </w:pPr>
      <w:r w:rsidRPr="00461E92">
        <w:rPr>
          <w:rFonts w:ascii="Arial" w:hAnsi="Arial" w:cs="Arial"/>
          <w:sz w:val="22"/>
          <w:szCs w:val="22"/>
        </w:rPr>
        <w:t>4. German and Germanic</w:t>
      </w:r>
      <w:r>
        <w:rPr>
          <w:rFonts w:ascii="Arial" w:hAnsi="Arial" w:cs="Arial"/>
          <w:sz w:val="22"/>
          <w:szCs w:val="22"/>
        </w:rPr>
        <w:t xml:space="preserve"> </w:t>
      </w:r>
      <w:r w:rsidRPr="00461E92">
        <w:rPr>
          <w:rFonts w:ascii="Arial" w:hAnsi="Arial" w:cs="Arial"/>
          <w:sz w:val="22"/>
          <w:szCs w:val="22"/>
        </w:rPr>
        <w:t>Critical Theory.</w:t>
      </w:r>
      <w:r>
        <w:rPr>
          <w:rFonts w:ascii="Arial" w:hAnsi="Arial" w:cs="Arial"/>
          <w:sz w:val="22"/>
          <w:szCs w:val="22"/>
        </w:rPr>
        <w:t xml:space="preserve"> </w:t>
      </w:r>
      <w:r w:rsidRPr="00163F44">
        <w:rPr>
          <w:rFonts w:ascii="Arial" w:hAnsi="Arial" w:cs="Arial"/>
          <w:b/>
          <w:bCs/>
          <w:sz w:val="22"/>
          <w:szCs w:val="22"/>
        </w:rPr>
        <w:t>2.</w:t>
      </w:r>
      <w:r>
        <w:rPr>
          <w:rFonts w:ascii="Arial" w:hAnsi="Arial" w:cs="Arial"/>
          <w:b/>
          <w:bCs/>
          <w:sz w:val="22"/>
          <w:szCs w:val="22"/>
        </w:rPr>
        <w:t>8</w:t>
      </w:r>
      <w:r w:rsidRPr="00163F44">
        <w:rPr>
          <w:rFonts w:ascii="Arial" w:hAnsi="Arial" w:cs="Arial"/>
          <w:b/>
          <w:bCs/>
          <w:sz w:val="22"/>
          <w:szCs w:val="22"/>
        </w:rPr>
        <w:t>, 5.</w:t>
      </w:r>
      <w:r>
        <w:rPr>
          <w:rFonts w:ascii="Arial" w:hAnsi="Arial" w:cs="Arial"/>
          <w:b/>
          <w:bCs/>
          <w:sz w:val="22"/>
          <w:szCs w:val="22"/>
        </w:rPr>
        <w:t>6.</w:t>
      </w:r>
    </w:p>
    <w:p w:rsidR="00A843D5" w:rsidRPr="00163F44" w:rsidRDefault="00A843D5" w:rsidP="00A843D5">
      <w:pPr>
        <w:spacing w:before="60" w:after="60"/>
        <w:ind w:left="-142" w:right="-330"/>
        <w:jc w:val="both"/>
        <w:rPr>
          <w:rFonts w:ascii="Arial" w:hAnsi="Arial" w:cs="Arial"/>
          <w:b/>
          <w:bCs/>
          <w:sz w:val="22"/>
          <w:szCs w:val="22"/>
        </w:rPr>
      </w:pPr>
      <w:r w:rsidRPr="00461E92">
        <w:rPr>
          <w:rFonts w:ascii="Arial" w:hAnsi="Arial" w:cs="Arial"/>
          <w:sz w:val="22"/>
          <w:szCs w:val="22"/>
        </w:rPr>
        <w:t>5. German and Germanic</w:t>
      </w:r>
      <w:r>
        <w:rPr>
          <w:rFonts w:ascii="Arial" w:hAnsi="Arial" w:cs="Arial"/>
          <w:sz w:val="22"/>
          <w:szCs w:val="22"/>
        </w:rPr>
        <w:t xml:space="preserve"> </w:t>
      </w:r>
      <w:r w:rsidRPr="00461E92">
        <w:rPr>
          <w:rFonts w:ascii="Arial" w:hAnsi="Arial" w:cs="Arial"/>
          <w:sz w:val="22"/>
          <w:szCs w:val="22"/>
        </w:rPr>
        <w:t>Cultural Theory.</w:t>
      </w:r>
      <w:r>
        <w:rPr>
          <w:rFonts w:ascii="Arial" w:hAnsi="Arial" w:cs="Arial"/>
          <w:sz w:val="22"/>
          <w:szCs w:val="22"/>
        </w:rPr>
        <w:t xml:space="preserve"> </w:t>
      </w:r>
      <w:r w:rsidRPr="00163F44">
        <w:rPr>
          <w:rFonts w:ascii="Arial" w:hAnsi="Arial" w:cs="Arial"/>
          <w:b/>
          <w:sz w:val="22"/>
          <w:szCs w:val="22"/>
        </w:rPr>
        <w:t>2.</w:t>
      </w:r>
      <w:r>
        <w:rPr>
          <w:rFonts w:ascii="Arial" w:hAnsi="Arial" w:cs="Arial"/>
          <w:b/>
          <w:sz w:val="22"/>
          <w:szCs w:val="22"/>
        </w:rPr>
        <w:t>6</w:t>
      </w:r>
      <w:r w:rsidRPr="00163F44">
        <w:rPr>
          <w:rFonts w:ascii="Arial" w:hAnsi="Arial" w:cs="Arial"/>
          <w:b/>
          <w:sz w:val="22"/>
          <w:szCs w:val="22"/>
        </w:rPr>
        <w:t>, 2.</w:t>
      </w:r>
      <w:r>
        <w:rPr>
          <w:rFonts w:ascii="Arial" w:hAnsi="Arial" w:cs="Arial"/>
          <w:b/>
          <w:sz w:val="22"/>
          <w:szCs w:val="22"/>
        </w:rPr>
        <w:t>7</w:t>
      </w:r>
      <w:r w:rsidRPr="00163F44">
        <w:rPr>
          <w:rFonts w:ascii="Arial" w:hAnsi="Arial" w:cs="Arial"/>
          <w:b/>
          <w:sz w:val="22"/>
          <w:szCs w:val="22"/>
        </w:rPr>
        <w:t xml:space="preserve">, </w:t>
      </w:r>
      <w:r w:rsidRPr="00163F44">
        <w:rPr>
          <w:rFonts w:ascii="Arial" w:hAnsi="Arial" w:cs="Arial"/>
          <w:b/>
          <w:bCs/>
          <w:sz w:val="22"/>
          <w:szCs w:val="22"/>
        </w:rPr>
        <w:t>5.</w:t>
      </w:r>
      <w:r>
        <w:rPr>
          <w:rFonts w:ascii="Arial" w:hAnsi="Arial" w:cs="Arial"/>
          <w:b/>
          <w:bCs/>
          <w:sz w:val="22"/>
          <w:szCs w:val="22"/>
        </w:rPr>
        <w:t>6</w:t>
      </w:r>
      <w:r w:rsidRPr="00163F44">
        <w:rPr>
          <w:rFonts w:ascii="Arial" w:hAnsi="Arial" w:cs="Arial"/>
          <w:b/>
          <w:bCs/>
          <w:sz w:val="22"/>
          <w:szCs w:val="22"/>
        </w:rPr>
        <w:t>, 6.5, 7.</w:t>
      </w:r>
      <w:r>
        <w:rPr>
          <w:rFonts w:ascii="Arial" w:hAnsi="Arial" w:cs="Arial"/>
          <w:b/>
          <w:bCs/>
          <w:sz w:val="22"/>
          <w:szCs w:val="22"/>
        </w:rPr>
        <w:t>9</w:t>
      </w:r>
      <w:r w:rsidRPr="00163F44">
        <w:rPr>
          <w:rFonts w:ascii="Arial" w:hAnsi="Arial" w:cs="Arial"/>
          <w:b/>
          <w:bCs/>
          <w:sz w:val="22"/>
          <w:szCs w:val="22"/>
        </w:rPr>
        <w:t>.</w:t>
      </w:r>
    </w:p>
    <w:p w:rsidR="00A843D5" w:rsidRPr="00461E92" w:rsidRDefault="00A843D5" w:rsidP="00A843D5">
      <w:pPr>
        <w:spacing w:before="60" w:after="60"/>
        <w:ind w:left="-142" w:right="-330"/>
        <w:jc w:val="both"/>
        <w:rPr>
          <w:rFonts w:ascii="Arial" w:hAnsi="Arial" w:cs="Arial"/>
          <w:bCs/>
          <w:sz w:val="22"/>
          <w:szCs w:val="22"/>
        </w:rPr>
      </w:pPr>
    </w:p>
    <w:p w:rsidR="00A843D5" w:rsidRPr="00461E92" w:rsidRDefault="00A843D5" w:rsidP="00A843D5">
      <w:pPr>
        <w:spacing w:before="60" w:after="60"/>
        <w:ind w:left="-142" w:right="-330"/>
        <w:jc w:val="both"/>
        <w:rPr>
          <w:rFonts w:ascii="Arial" w:hAnsi="Arial" w:cs="Arial"/>
          <w:bCs/>
          <w:sz w:val="22"/>
          <w:szCs w:val="22"/>
        </w:rPr>
      </w:pPr>
      <w:r w:rsidRPr="00461E92">
        <w:rPr>
          <w:rFonts w:ascii="Arial" w:hAnsi="Arial" w:cs="Arial"/>
          <w:bCs/>
          <w:sz w:val="22"/>
          <w:szCs w:val="22"/>
        </w:rPr>
        <w:t xml:space="preserve">In addition, for students studying BA </w:t>
      </w:r>
      <w:r>
        <w:rPr>
          <w:rFonts w:ascii="Arial" w:hAnsi="Arial" w:cs="Arial"/>
          <w:bCs/>
          <w:sz w:val="22"/>
          <w:szCs w:val="22"/>
        </w:rPr>
        <w:t xml:space="preserve">(Joint </w:t>
      </w:r>
      <w:r w:rsidRPr="00461E92">
        <w:rPr>
          <w:rFonts w:ascii="Arial" w:hAnsi="Arial" w:cs="Arial"/>
          <w:bCs/>
          <w:sz w:val="22"/>
          <w:szCs w:val="22"/>
        </w:rPr>
        <w:t>Hons</w:t>
      </w:r>
      <w:r>
        <w:rPr>
          <w:rFonts w:ascii="Arial" w:hAnsi="Arial" w:cs="Arial"/>
          <w:bCs/>
          <w:sz w:val="22"/>
          <w:szCs w:val="22"/>
        </w:rPr>
        <w:t xml:space="preserve">) </w:t>
      </w:r>
      <w:r w:rsidRPr="00461E92">
        <w:rPr>
          <w:rFonts w:ascii="Arial" w:hAnsi="Arial" w:cs="Arial"/>
          <w:bCs/>
          <w:sz w:val="22"/>
          <w:szCs w:val="22"/>
        </w:rPr>
        <w:t>German:</w:t>
      </w:r>
    </w:p>
    <w:p w:rsidR="00ED6054" w:rsidRPr="008B42BE" w:rsidRDefault="00A843D5" w:rsidP="008B42BE">
      <w:pPr>
        <w:spacing w:before="60" w:after="60"/>
        <w:ind w:left="-142" w:right="-330"/>
        <w:jc w:val="both"/>
        <w:rPr>
          <w:rFonts w:ascii="Arial" w:hAnsi="Arial" w:cs="Arial"/>
          <w:b/>
          <w:bCs/>
          <w:sz w:val="22"/>
          <w:szCs w:val="22"/>
        </w:rPr>
      </w:pPr>
      <w:r w:rsidRPr="00461E92">
        <w:rPr>
          <w:rFonts w:ascii="Arial" w:hAnsi="Arial" w:cs="Arial"/>
          <w:bCs/>
          <w:sz w:val="22"/>
          <w:szCs w:val="22"/>
        </w:rPr>
        <w:t>6. German</w:t>
      </w:r>
      <w:r>
        <w:rPr>
          <w:rFonts w:ascii="Arial" w:hAnsi="Arial" w:cs="Arial"/>
          <w:bCs/>
          <w:sz w:val="22"/>
          <w:szCs w:val="22"/>
        </w:rPr>
        <w:t xml:space="preserve"> </w:t>
      </w:r>
      <w:r w:rsidRPr="00461E92">
        <w:rPr>
          <w:rFonts w:ascii="Arial" w:hAnsi="Arial" w:cs="Arial"/>
          <w:bCs/>
          <w:sz w:val="22"/>
          <w:szCs w:val="22"/>
        </w:rPr>
        <w:t>and Germanic</w:t>
      </w:r>
      <w:r>
        <w:rPr>
          <w:rFonts w:ascii="Arial" w:hAnsi="Arial" w:cs="Arial"/>
          <w:bCs/>
          <w:sz w:val="22"/>
          <w:szCs w:val="22"/>
        </w:rPr>
        <w:t xml:space="preserve"> </w:t>
      </w:r>
      <w:r w:rsidRPr="00461E92">
        <w:rPr>
          <w:rFonts w:ascii="Arial" w:hAnsi="Arial" w:cs="Arial"/>
          <w:bCs/>
          <w:sz w:val="22"/>
          <w:szCs w:val="22"/>
        </w:rPr>
        <w:t xml:space="preserve">civilisation and contemporary society, through first-hand experience. </w:t>
      </w:r>
      <w:r w:rsidRPr="00163F44">
        <w:rPr>
          <w:rFonts w:ascii="Arial" w:hAnsi="Arial" w:cs="Arial"/>
          <w:b/>
          <w:bCs/>
          <w:sz w:val="22"/>
          <w:szCs w:val="22"/>
        </w:rPr>
        <w:t>2.</w:t>
      </w:r>
      <w:r>
        <w:rPr>
          <w:rFonts w:ascii="Arial" w:hAnsi="Arial" w:cs="Arial"/>
          <w:b/>
          <w:bCs/>
          <w:sz w:val="22"/>
          <w:szCs w:val="22"/>
        </w:rPr>
        <w:t>6</w:t>
      </w:r>
      <w:r w:rsidRPr="00163F44">
        <w:rPr>
          <w:rFonts w:ascii="Arial" w:hAnsi="Arial" w:cs="Arial"/>
          <w:b/>
          <w:bCs/>
          <w:sz w:val="22"/>
          <w:szCs w:val="22"/>
        </w:rPr>
        <w:t>, 2.</w:t>
      </w:r>
      <w:r>
        <w:rPr>
          <w:rFonts w:ascii="Arial" w:hAnsi="Arial" w:cs="Arial"/>
          <w:b/>
          <w:bCs/>
          <w:sz w:val="22"/>
          <w:szCs w:val="22"/>
        </w:rPr>
        <w:t>7</w:t>
      </w:r>
      <w:r w:rsidRPr="00163F44">
        <w:rPr>
          <w:rFonts w:ascii="Arial" w:hAnsi="Arial" w:cs="Arial"/>
          <w:b/>
          <w:bCs/>
          <w:sz w:val="22"/>
          <w:szCs w:val="22"/>
        </w:rPr>
        <w:t>, 2.1</w:t>
      </w:r>
      <w:r>
        <w:rPr>
          <w:rFonts w:ascii="Arial" w:hAnsi="Arial" w:cs="Arial"/>
          <w:b/>
          <w:bCs/>
          <w:sz w:val="22"/>
          <w:szCs w:val="22"/>
        </w:rPr>
        <w:t>1</w:t>
      </w:r>
      <w:r w:rsidRPr="00163F44">
        <w:rPr>
          <w:rFonts w:ascii="Arial" w:hAnsi="Arial" w:cs="Arial"/>
          <w:b/>
          <w:bCs/>
          <w:sz w:val="22"/>
          <w:szCs w:val="22"/>
        </w:rPr>
        <w:t>, 4.4, 5.</w:t>
      </w:r>
      <w:r>
        <w:rPr>
          <w:rFonts w:ascii="Arial" w:hAnsi="Arial" w:cs="Arial"/>
          <w:b/>
          <w:bCs/>
          <w:sz w:val="22"/>
          <w:szCs w:val="22"/>
        </w:rPr>
        <w:t>6</w:t>
      </w:r>
      <w:r w:rsidRPr="00163F44">
        <w:rPr>
          <w:rFonts w:ascii="Arial" w:hAnsi="Arial" w:cs="Arial"/>
          <w:b/>
          <w:bCs/>
          <w:sz w:val="22"/>
          <w:szCs w:val="22"/>
        </w:rPr>
        <w:t>, 6.10.</w:t>
      </w:r>
    </w:p>
    <w:p w:rsidR="004A6DB2" w:rsidRPr="008B42BE" w:rsidRDefault="004A6DB2" w:rsidP="008B42BE">
      <w:pPr>
        <w:spacing w:before="60" w:after="60"/>
        <w:ind w:left="-142" w:right="-330"/>
        <w:jc w:val="both"/>
        <w:rPr>
          <w:rFonts w:ascii="Arial" w:hAnsi="Arial" w:cs="Arial"/>
          <w:sz w:val="22"/>
          <w:szCs w:val="22"/>
        </w:rPr>
      </w:pPr>
      <w:r w:rsidRPr="008B42BE">
        <w:rPr>
          <w:rFonts w:ascii="Arial" w:hAnsi="Arial" w:cs="Arial"/>
          <w:b/>
          <w:bCs/>
          <w:sz w:val="22"/>
          <w:szCs w:val="22"/>
        </w:rPr>
        <w:t>Teaching/learning and assessment methods and strategies used to enable outcomes to be achieved and demonstrated</w:t>
      </w:r>
      <w:r w:rsidR="006B5BC4" w:rsidRPr="008B42BE">
        <w:rPr>
          <w:rFonts w:ascii="Arial" w:hAnsi="Arial" w:cs="Arial"/>
          <w:b/>
          <w:bCs/>
          <w:sz w:val="22"/>
          <w:szCs w:val="22"/>
        </w:rPr>
        <w:t>:</w:t>
      </w:r>
    </w:p>
    <w:p w:rsidR="004A6DB2" w:rsidRPr="008B42BE" w:rsidRDefault="004A6DB2" w:rsidP="008B42BE">
      <w:pPr>
        <w:spacing w:before="60" w:after="60"/>
        <w:ind w:left="-142" w:right="-330"/>
        <w:jc w:val="both"/>
        <w:rPr>
          <w:rFonts w:ascii="Arial" w:hAnsi="Arial" w:cs="Arial"/>
          <w:b/>
          <w:bCs/>
          <w:sz w:val="22"/>
          <w:szCs w:val="22"/>
        </w:rPr>
      </w:pPr>
      <w:r w:rsidRPr="008B42BE">
        <w:rPr>
          <w:rFonts w:ascii="Arial" w:hAnsi="Arial" w:cs="Arial"/>
          <w:sz w:val="22"/>
          <w:szCs w:val="22"/>
        </w:rPr>
        <w:t>This is achieved through a combination of lecture</w:t>
      </w:r>
      <w:r w:rsidR="008B42BE">
        <w:rPr>
          <w:rFonts w:ascii="Arial" w:hAnsi="Arial" w:cs="Arial"/>
          <w:sz w:val="22"/>
          <w:szCs w:val="22"/>
        </w:rPr>
        <w:t>s, student-led seminars, organised group work and individual/</w:t>
      </w:r>
      <w:r w:rsidRPr="008B42BE">
        <w:rPr>
          <w:rFonts w:ascii="Arial" w:hAnsi="Arial" w:cs="Arial"/>
          <w:sz w:val="22"/>
          <w:szCs w:val="22"/>
        </w:rPr>
        <w:t xml:space="preserve">group presentations; self-directed learning is facilitated by </w:t>
      </w:r>
      <w:r w:rsidR="008B42BE">
        <w:rPr>
          <w:rFonts w:ascii="Arial" w:hAnsi="Arial" w:cs="Arial"/>
          <w:sz w:val="22"/>
          <w:szCs w:val="22"/>
        </w:rPr>
        <w:t xml:space="preserve">module </w:t>
      </w:r>
      <w:r w:rsidRPr="008B42BE">
        <w:rPr>
          <w:rFonts w:ascii="Arial" w:hAnsi="Arial" w:cs="Arial"/>
          <w:sz w:val="22"/>
          <w:szCs w:val="22"/>
        </w:rPr>
        <w:t>ha</w:t>
      </w:r>
      <w:r w:rsidR="008B42BE">
        <w:rPr>
          <w:rFonts w:ascii="Arial" w:hAnsi="Arial" w:cs="Arial"/>
          <w:sz w:val="22"/>
          <w:szCs w:val="22"/>
        </w:rPr>
        <w:t>ndbooks and the use of research-</w:t>
      </w:r>
      <w:r w:rsidRPr="008B42BE">
        <w:rPr>
          <w:rFonts w:ascii="Arial" w:hAnsi="Arial" w:cs="Arial"/>
          <w:sz w:val="22"/>
          <w:szCs w:val="22"/>
        </w:rPr>
        <w:t xml:space="preserve">based teaching materials and methods, oral classes and the use of computer assisted language learning. </w:t>
      </w:r>
      <w:r w:rsidR="00A843D5" w:rsidRPr="00163F44">
        <w:rPr>
          <w:rFonts w:ascii="Arial" w:hAnsi="Arial" w:cs="Arial"/>
          <w:b/>
          <w:sz w:val="22"/>
          <w:szCs w:val="22"/>
        </w:rPr>
        <w:t xml:space="preserve">6.3-6.7, </w:t>
      </w:r>
      <w:r w:rsidR="00A843D5">
        <w:rPr>
          <w:rFonts w:ascii="Arial" w:hAnsi="Arial" w:cs="Arial"/>
          <w:b/>
          <w:bCs/>
          <w:sz w:val="22"/>
          <w:szCs w:val="22"/>
        </w:rPr>
        <w:t>7.7-12</w:t>
      </w:r>
      <w:r w:rsidR="00A843D5" w:rsidRPr="00163F44">
        <w:rPr>
          <w:rFonts w:ascii="Arial" w:hAnsi="Arial" w:cs="Arial"/>
          <w:b/>
          <w:bCs/>
          <w:sz w:val="22"/>
          <w:szCs w:val="22"/>
        </w:rPr>
        <w:t>.</w:t>
      </w:r>
      <w:r w:rsidRPr="008B42BE">
        <w:rPr>
          <w:rFonts w:ascii="Arial" w:hAnsi="Arial" w:cs="Arial"/>
          <w:sz w:val="22"/>
          <w:szCs w:val="22"/>
        </w:rPr>
        <w:t xml:space="preserve">Most language classes are conducted in </w:t>
      </w:r>
      <w:r w:rsidR="0098618D" w:rsidRPr="008B42BE">
        <w:rPr>
          <w:rFonts w:ascii="Arial" w:hAnsi="Arial" w:cs="Arial"/>
          <w:sz w:val="22"/>
          <w:szCs w:val="22"/>
        </w:rPr>
        <w:t>German</w:t>
      </w:r>
      <w:r w:rsidRPr="008B42BE">
        <w:rPr>
          <w:rFonts w:ascii="Arial" w:hAnsi="Arial" w:cs="Arial"/>
          <w:sz w:val="22"/>
          <w:szCs w:val="22"/>
        </w:rPr>
        <w:t xml:space="preserve"> by native speakers. The four skills of reading, writing, listening and speaking are integrated with the study of key grammatical and syntactical structures. A wide range of sources is used to encourage familiarity with different linguistic registers and the acquisition of new vocabulary. </w:t>
      </w:r>
      <w:r w:rsidR="00A843D5" w:rsidRPr="00163F44">
        <w:rPr>
          <w:rFonts w:ascii="Arial" w:hAnsi="Arial" w:cs="Arial"/>
          <w:b/>
          <w:sz w:val="22"/>
          <w:szCs w:val="22"/>
        </w:rPr>
        <w:t xml:space="preserve">6.4-6.9, </w:t>
      </w:r>
      <w:r w:rsidR="00A843D5" w:rsidRPr="00163F44">
        <w:rPr>
          <w:rFonts w:ascii="Arial" w:hAnsi="Arial" w:cs="Arial"/>
          <w:b/>
          <w:bCs/>
          <w:sz w:val="22"/>
          <w:szCs w:val="22"/>
        </w:rPr>
        <w:t>2.1-2.1</w:t>
      </w:r>
      <w:r w:rsidR="00A843D5">
        <w:rPr>
          <w:rFonts w:ascii="Arial" w:hAnsi="Arial" w:cs="Arial"/>
          <w:b/>
          <w:bCs/>
          <w:sz w:val="22"/>
          <w:szCs w:val="22"/>
        </w:rPr>
        <w:t>3</w:t>
      </w:r>
      <w:r w:rsidR="00A843D5" w:rsidRPr="00163F44">
        <w:rPr>
          <w:rFonts w:ascii="Arial" w:hAnsi="Arial" w:cs="Arial"/>
          <w:b/>
          <w:bCs/>
          <w:sz w:val="22"/>
          <w:szCs w:val="22"/>
        </w:rPr>
        <w:t>, 4.1-5.</w:t>
      </w:r>
      <w:r w:rsidR="00A843D5">
        <w:rPr>
          <w:rFonts w:ascii="Arial" w:hAnsi="Arial" w:cs="Arial"/>
          <w:b/>
          <w:bCs/>
          <w:sz w:val="22"/>
          <w:szCs w:val="22"/>
        </w:rPr>
        <w:t>5</w:t>
      </w:r>
      <w:r w:rsidR="00A843D5" w:rsidRPr="00163F44">
        <w:rPr>
          <w:rFonts w:ascii="Arial" w:hAnsi="Arial" w:cs="Arial"/>
          <w:b/>
          <w:bCs/>
          <w:sz w:val="22"/>
          <w:szCs w:val="22"/>
        </w:rPr>
        <w:t>.</w:t>
      </w:r>
    </w:p>
    <w:p w:rsidR="00A843D5" w:rsidRPr="00163F44" w:rsidRDefault="004A6DB2" w:rsidP="00A843D5">
      <w:pPr>
        <w:spacing w:before="60" w:after="60"/>
        <w:ind w:left="-142" w:right="-330"/>
        <w:jc w:val="both"/>
        <w:rPr>
          <w:rFonts w:ascii="Arial" w:hAnsi="Arial" w:cs="Arial"/>
          <w:b/>
          <w:bCs/>
          <w:sz w:val="22"/>
          <w:szCs w:val="22"/>
        </w:rPr>
      </w:pPr>
      <w:r w:rsidRPr="008B42BE">
        <w:rPr>
          <w:rFonts w:ascii="Arial" w:hAnsi="Arial" w:cs="Arial"/>
          <w:sz w:val="22"/>
          <w:szCs w:val="22"/>
        </w:rPr>
        <w:t xml:space="preserve">Lectures and seminars for cultural (content) </w:t>
      </w:r>
      <w:r w:rsidR="008B42BE">
        <w:rPr>
          <w:rFonts w:ascii="Arial" w:hAnsi="Arial" w:cs="Arial"/>
          <w:sz w:val="22"/>
          <w:szCs w:val="22"/>
        </w:rPr>
        <w:t xml:space="preserve">modules </w:t>
      </w:r>
      <w:r w:rsidRPr="008B42BE">
        <w:rPr>
          <w:rFonts w:ascii="Arial" w:hAnsi="Arial" w:cs="Arial"/>
          <w:sz w:val="22"/>
          <w:szCs w:val="22"/>
        </w:rPr>
        <w:t xml:space="preserve">are conducted partly in </w:t>
      </w:r>
      <w:r w:rsidR="0098618D" w:rsidRPr="008B42BE">
        <w:rPr>
          <w:rFonts w:ascii="Arial" w:hAnsi="Arial" w:cs="Arial"/>
          <w:sz w:val="22"/>
          <w:szCs w:val="22"/>
        </w:rPr>
        <w:t>German</w:t>
      </w:r>
      <w:r w:rsidRPr="008B42BE">
        <w:rPr>
          <w:rFonts w:ascii="Arial" w:hAnsi="Arial" w:cs="Arial"/>
          <w:sz w:val="22"/>
          <w:szCs w:val="22"/>
        </w:rPr>
        <w:t xml:space="preserve">, partly in English. Content modules are assessed through a combination of coursework (essays, critical analyses, individual/group oral presentations), written examinations, oral examinations, and </w:t>
      </w:r>
      <w:r w:rsidRPr="008B42BE">
        <w:rPr>
          <w:rFonts w:ascii="Arial" w:hAnsi="Arial" w:cs="Arial"/>
          <w:sz w:val="22"/>
          <w:szCs w:val="22"/>
        </w:rPr>
        <w:lastRenderedPageBreak/>
        <w:t xml:space="preserve">extended essays. </w:t>
      </w:r>
      <w:r w:rsidR="00A843D5" w:rsidRPr="00163F44">
        <w:rPr>
          <w:rFonts w:ascii="Arial" w:hAnsi="Arial" w:cs="Arial"/>
          <w:b/>
          <w:bCs/>
          <w:sz w:val="22"/>
          <w:szCs w:val="22"/>
        </w:rPr>
        <w:t>5.</w:t>
      </w:r>
      <w:r w:rsidR="00A843D5">
        <w:rPr>
          <w:rFonts w:ascii="Arial" w:hAnsi="Arial" w:cs="Arial"/>
          <w:b/>
          <w:bCs/>
          <w:sz w:val="22"/>
          <w:szCs w:val="22"/>
        </w:rPr>
        <w:t>6</w:t>
      </w:r>
      <w:r w:rsidR="00A843D5" w:rsidRPr="00163F44">
        <w:rPr>
          <w:rFonts w:ascii="Arial" w:hAnsi="Arial" w:cs="Arial"/>
          <w:b/>
          <w:bCs/>
          <w:sz w:val="22"/>
          <w:szCs w:val="22"/>
        </w:rPr>
        <w:t>-5.1</w:t>
      </w:r>
      <w:r w:rsidR="00A843D5">
        <w:rPr>
          <w:rFonts w:ascii="Arial" w:hAnsi="Arial" w:cs="Arial"/>
          <w:b/>
          <w:bCs/>
          <w:sz w:val="22"/>
          <w:szCs w:val="22"/>
        </w:rPr>
        <w:t>4</w:t>
      </w:r>
      <w:r w:rsidR="00A843D5" w:rsidRPr="00163F44">
        <w:rPr>
          <w:rFonts w:ascii="Arial" w:hAnsi="Arial" w:cs="Arial"/>
          <w:b/>
          <w:bCs/>
          <w:sz w:val="22"/>
          <w:szCs w:val="22"/>
        </w:rPr>
        <w:t>, 6.5.</w:t>
      </w:r>
    </w:p>
    <w:p w:rsidR="00DE66B9" w:rsidRPr="008B42BE" w:rsidRDefault="00DE66B9" w:rsidP="008B42BE">
      <w:pPr>
        <w:spacing w:before="60" w:after="60"/>
        <w:ind w:left="-142" w:right="-330"/>
        <w:jc w:val="both"/>
        <w:rPr>
          <w:rFonts w:ascii="Arial" w:hAnsi="Arial" w:cs="Arial"/>
          <w:bCs/>
          <w:sz w:val="22"/>
          <w:szCs w:val="22"/>
        </w:rPr>
      </w:pPr>
      <w:r w:rsidRPr="008B42BE">
        <w:rPr>
          <w:rFonts w:ascii="Arial" w:hAnsi="Arial" w:cs="Arial"/>
          <w:bCs/>
          <w:sz w:val="22"/>
          <w:szCs w:val="22"/>
        </w:rPr>
        <w:t xml:space="preserve">In addition, for students studying </w:t>
      </w:r>
      <w:r w:rsidR="00896E8A" w:rsidRPr="008B42BE">
        <w:rPr>
          <w:rFonts w:ascii="Arial" w:hAnsi="Arial" w:cs="Arial"/>
          <w:bCs/>
          <w:sz w:val="22"/>
          <w:szCs w:val="22"/>
        </w:rPr>
        <w:t xml:space="preserve">BA </w:t>
      </w:r>
      <w:r w:rsidR="008B42BE">
        <w:rPr>
          <w:rFonts w:ascii="Arial" w:hAnsi="Arial" w:cs="Arial"/>
          <w:bCs/>
          <w:sz w:val="22"/>
          <w:szCs w:val="22"/>
        </w:rPr>
        <w:t>(</w:t>
      </w:r>
      <w:r w:rsidR="00B839D9" w:rsidRPr="008B42BE">
        <w:rPr>
          <w:rFonts w:ascii="Arial" w:hAnsi="Arial" w:cs="Arial"/>
          <w:bCs/>
          <w:sz w:val="22"/>
          <w:szCs w:val="22"/>
        </w:rPr>
        <w:t xml:space="preserve">Joint </w:t>
      </w:r>
      <w:r w:rsidR="00316D93" w:rsidRPr="008B42BE">
        <w:rPr>
          <w:rFonts w:ascii="Arial" w:hAnsi="Arial" w:cs="Arial"/>
          <w:bCs/>
          <w:sz w:val="22"/>
          <w:szCs w:val="22"/>
        </w:rPr>
        <w:t>Hons</w:t>
      </w:r>
      <w:r w:rsidR="008B42BE">
        <w:rPr>
          <w:rFonts w:ascii="Arial" w:hAnsi="Arial" w:cs="Arial"/>
          <w:bCs/>
          <w:sz w:val="22"/>
          <w:szCs w:val="22"/>
        </w:rPr>
        <w:t>)</w:t>
      </w:r>
      <w:r w:rsidR="006771D2">
        <w:rPr>
          <w:rFonts w:ascii="Arial" w:hAnsi="Arial" w:cs="Arial"/>
          <w:bCs/>
          <w:sz w:val="22"/>
          <w:szCs w:val="22"/>
        </w:rPr>
        <w:t xml:space="preserve"> </w:t>
      </w:r>
      <w:r w:rsidR="0098618D" w:rsidRPr="008B42BE">
        <w:rPr>
          <w:rFonts w:ascii="Arial" w:hAnsi="Arial" w:cs="Arial"/>
          <w:bCs/>
          <w:sz w:val="22"/>
          <w:szCs w:val="22"/>
        </w:rPr>
        <w:t>German</w:t>
      </w:r>
      <w:r w:rsidRPr="008B42BE">
        <w:rPr>
          <w:rFonts w:ascii="Arial" w:hAnsi="Arial" w:cs="Arial"/>
          <w:bCs/>
          <w:sz w:val="22"/>
          <w:szCs w:val="22"/>
        </w:rPr>
        <w:t>:</w:t>
      </w:r>
    </w:p>
    <w:p w:rsidR="00A843D5" w:rsidRPr="00163F44" w:rsidRDefault="004A6DB2" w:rsidP="00A843D5">
      <w:pPr>
        <w:spacing w:before="60" w:after="60"/>
        <w:ind w:left="-142" w:right="-330"/>
        <w:jc w:val="both"/>
        <w:rPr>
          <w:rFonts w:ascii="Arial" w:hAnsi="Arial" w:cs="Arial"/>
          <w:b/>
          <w:bCs/>
          <w:sz w:val="22"/>
          <w:szCs w:val="22"/>
        </w:rPr>
      </w:pPr>
      <w:r w:rsidRPr="008B42BE">
        <w:rPr>
          <w:rFonts w:ascii="Arial" w:hAnsi="Arial" w:cs="Arial"/>
          <w:sz w:val="22"/>
          <w:szCs w:val="22"/>
        </w:rPr>
        <w:t xml:space="preserve">If </w:t>
      </w:r>
      <w:r w:rsidR="0079512E" w:rsidRPr="008B42BE">
        <w:rPr>
          <w:rFonts w:ascii="Arial" w:hAnsi="Arial" w:cs="Arial"/>
          <w:sz w:val="22"/>
          <w:szCs w:val="22"/>
        </w:rPr>
        <w:t xml:space="preserve">the third year is </w:t>
      </w:r>
      <w:r w:rsidRPr="008B42BE">
        <w:rPr>
          <w:rFonts w:ascii="Arial" w:hAnsi="Arial" w:cs="Arial"/>
          <w:sz w:val="22"/>
          <w:szCs w:val="22"/>
        </w:rPr>
        <w:t>spent at one of our partner universities</w:t>
      </w:r>
      <w:r w:rsidR="0079512E" w:rsidRPr="008B42BE">
        <w:rPr>
          <w:rFonts w:ascii="Arial" w:hAnsi="Arial" w:cs="Arial"/>
          <w:sz w:val="22"/>
          <w:szCs w:val="22"/>
        </w:rPr>
        <w:t xml:space="preserve"> in a </w:t>
      </w:r>
      <w:r w:rsidR="0098618D" w:rsidRPr="008B42BE">
        <w:rPr>
          <w:rFonts w:ascii="Arial" w:hAnsi="Arial" w:cs="Arial"/>
          <w:sz w:val="22"/>
          <w:szCs w:val="22"/>
        </w:rPr>
        <w:t>German</w:t>
      </w:r>
      <w:r w:rsidR="0079512E" w:rsidRPr="008B42BE">
        <w:rPr>
          <w:rFonts w:ascii="Arial" w:hAnsi="Arial" w:cs="Arial"/>
          <w:sz w:val="22"/>
          <w:szCs w:val="22"/>
        </w:rPr>
        <w:t>-speaking country</w:t>
      </w:r>
      <w:r w:rsidRPr="008B42BE">
        <w:rPr>
          <w:rFonts w:ascii="Arial" w:hAnsi="Arial" w:cs="Arial"/>
          <w:sz w:val="22"/>
          <w:szCs w:val="22"/>
        </w:rPr>
        <w:t xml:space="preserve">, students must </w:t>
      </w:r>
      <w:r w:rsidR="00291B42" w:rsidRPr="008B42BE">
        <w:rPr>
          <w:rFonts w:ascii="Arial" w:hAnsi="Arial" w:cs="Arial"/>
          <w:sz w:val="22"/>
          <w:szCs w:val="22"/>
        </w:rPr>
        <w:t xml:space="preserve">attempt </w:t>
      </w:r>
      <w:r w:rsidRPr="008B42BE">
        <w:rPr>
          <w:rFonts w:ascii="Arial" w:hAnsi="Arial" w:cs="Arial"/>
          <w:sz w:val="22"/>
          <w:szCs w:val="22"/>
        </w:rPr>
        <w:t xml:space="preserve">all the assessment requirements of the modules. If </w:t>
      </w:r>
      <w:r w:rsidR="00ED1E72" w:rsidRPr="008B42BE">
        <w:rPr>
          <w:rFonts w:ascii="Arial" w:hAnsi="Arial" w:cs="Arial"/>
          <w:sz w:val="22"/>
          <w:szCs w:val="22"/>
        </w:rPr>
        <w:t xml:space="preserve">the year is </w:t>
      </w:r>
      <w:r w:rsidRPr="008B42BE">
        <w:rPr>
          <w:rFonts w:ascii="Arial" w:hAnsi="Arial" w:cs="Arial"/>
          <w:sz w:val="22"/>
          <w:szCs w:val="22"/>
        </w:rPr>
        <w:t xml:space="preserve">spent on a language assistantship or work placement, students must produce an extended essay in </w:t>
      </w:r>
      <w:r w:rsidR="0098618D" w:rsidRPr="008B42BE">
        <w:rPr>
          <w:rFonts w:ascii="Arial" w:hAnsi="Arial" w:cs="Arial"/>
          <w:sz w:val="22"/>
          <w:szCs w:val="22"/>
        </w:rPr>
        <w:t>German</w:t>
      </w:r>
      <w:r w:rsidRPr="008B42BE">
        <w:rPr>
          <w:rFonts w:ascii="Arial" w:hAnsi="Arial" w:cs="Arial"/>
          <w:sz w:val="22"/>
          <w:szCs w:val="22"/>
        </w:rPr>
        <w:t xml:space="preserve"> marked by staff </w:t>
      </w:r>
      <w:r w:rsidR="00DE66B9" w:rsidRPr="008B42BE">
        <w:rPr>
          <w:rFonts w:ascii="Arial" w:hAnsi="Arial" w:cs="Arial"/>
          <w:sz w:val="22"/>
          <w:szCs w:val="22"/>
        </w:rPr>
        <w:t>from the</w:t>
      </w:r>
      <w:r w:rsidR="006771D2">
        <w:rPr>
          <w:rFonts w:ascii="Arial" w:hAnsi="Arial" w:cs="Arial"/>
          <w:sz w:val="22"/>
          <w:szCs w:val="22"/>
        </w:rPr>
        <w:t xml:space="preserve"> </w:t>
      </w:r>
      <w:r w:rsidR="0098618D" w:rsidRPr="008B42BE">
        <w:rPr>
          <w:rFonts w:ascii="Arial" w:hAnsi="Arial" w:cs="Arial"/>
          <w:sz w:val="22"/>
          <w:szCs w:val="22"/>
        </w:rPr>
        <w:t>German</w:t>
      </w:r>
      <w:r w:rsidR="006771D2">
        <w:rPr>
          <w:rFonts w:ascii="Arial" w:hAnsi="Arial" w:cs="Arial"/>
          <w:sz w:val="22"/>
          <w:szCs w:val="22"/>
        </w:rPr>
        <w:t xml:space="preserve"> </w:t>
      </w:r>
      <w:r w:rsidR="00DE66B9" w:rsidRPr="008B42BE">
        <w:rPr>
          <w:rFonts w:ascii="Arial" w:hAnsi="Arial" w:cs="Arial"/>
          <w:sz w:val="22"/>
          <w:szCs w:val="22"/>
        </w:rPr>
        <w:t xml:space="preserve">section </w:t>
      </w:r>
      <w:r w:rsidRPr="008B42BE">
        <w:rPr>
          <w:rFonts w:ascii="Arial" w:hAnsi="Arial" w:cs="Arial"/>
          <w:sz w:val="22"/>
          <w:szCs w:val="22"/>
        </w:rPr>
        <w:t xml:space="preserve">at Kent. </w:t>
      </w:r>
      <w:r w:rsidR="00A843D5" w:rsidRPr="00163F44">
        <w:rPr>
          <w:rFonts w:ascii="Arial" w:hAnsi="Arial" w:cs="Arial"/>
          <w:b/>
          <w:bCs/>
          <w:sz w:val="22"/>
          <w:szCs w:val="22"/>
        </w:rPr>
        <w:t>2.</w:t>
      </w:r>
      <w:r w:rsidR="00A843D5">
        <w:rPr>
          <w:rFonts w:ascii="Arial" w:hAnsi="Arial" w:cs="Arial"/>
          <w:b/>
          <w:bCs/>
          <w:sz w:val="22"/>
          <w:szCs w:val="22"/>
        </w:rPr>
        <w:t>9,</w:t>
      </w:r>
      <w:r w:rsidR="00A843D5" w:rsidRPr="00163F44">
        <w:rPr>
          <w:rFonts w:ascii="Arial" w:hAnsi="Arial" w:cs="Arial"/>
          <w:b/>
          <w:bCs/>
          <w:sz w:val="22"/>
          <w:szCs w:val="22"/>
        </w:rPr>
        <w:t xml:space="preserve"> 2.1</w:t>
      </w:r>
      <w:r w:rsidR="00A843D5">
        <w:rPr>
          <w:rFonts w:ascii="Arial" w:hAnsi="Arial" w:cs="Arial"/>
          <w:b/>
          <w:bCs/>
          <w:sz w:val="22"/>
          <w:szCs w:val="22"/>
        </w:rPr>
        <w:t>0</w:t>
      </w:r>
      <w:r w:rsidR="00A843D5" w:rsidRPr="00163F44">
        <w:rPr>
          <w:rFonts w:ascii="Arial" w:hAnsi="Arial" w:cs="Arial"/>
          <w:b/>
          <w:bCs/>
          <w:sz w:val="22"/>
          <w:szCs w:val="22"/>
        </w:rPr>
        <w:t>, 5.1-5.1</w:t>
      </w:r>
      <w:r w:rsidR="00A843D5">
        <w:rPr>
          <w:rFonts w:ascii="Arial" w:hAnsi="Arial" w:cs="Arial"/>
          <w:b/>
          <w:bCs/>
          <w:sz w:val="22"/>
          <w:szCs w:val="22"/>
        </w:rPr>
        <w:t>4</w:t>
      </w:r>
      <w:r w:rsidR="00A843D5" w:rsidRPr="00163F44">
        <w:rPr>
          <w:rFonts w:ascii="Arial" w:hAnsi="Arial" w:cs="Arial"/>
          <w:b/>
          <w:bCs/>
          <w:sz w:val="22"/>
          <w:szCs w:val="22"/>
        </w:rPr>
        <w:t>, 6.8-6.10.</w:t>
      </w:r>
    </w:p>
    <w:p w:rsidR="000A4D28" w:rsidRPr="008B42BE" w:rsidRDefault="000A4D28" w:rsidP="008B42BE">
      <w:pPr>
        <w:spacing w:before="60" w:after="60"/>
        <w:ind w:left="-142" w:right="-330"/>
        <w:jc w:val="both"/>
        <w:rPr>
          <w:rFonts w:ascii="Arial" w:hAnsi="Arial" w:cs="Arial"/>
          <w:sz w:val="22"/>
          <w:szCs w:val="22"/>
        </w:rPr>
      </w:pPr>
    </w:p>
    <w:p w:rsidR="004A6DB2" w:rsidRPr="008B42BE" w:rsidRDefault="004A6DB2" w:rsidP="008B42BE">
      <w:pPr>
        <w:spacing w:before="60" w:after="60"/>
        <w:ind w:left="-142" w:right="-330"/>
        <w:jc w:val="both"/>
        <w:outlineLvl w:val="0"/>
        <w:rPr>
          <w:rFonts w:ascii="Arial" w:hAnsi="Arial" w:cs="Arial"/>
          <w:b/>
          <w:bCs/>
          <w:sz w:val="22"/>
          <w:szCs w:val="22"/>
        </w:rPr>
      </w:pPr>
      <w:r w:rsidRPr="008B42BE">
        <w:rPr>
          <w:rFonts w:ascii="Arial" w:hAnsi="Arial" w:cs="Arial"/>
          <w:b/>
          <w:bCs/>
          <w:sz w:val="22"/>
          <w:szCs w:val="22"/>
        </w:rPr>
        <w:t>Skills and Other Attributes</w:t>
      </w:r>
    </w:p>
    <w:p w:rsidR="004A6DB2" w:rsidRPr="008B42BE" w:rsidRDefault="00B919CC" w:rsidP="008B42BE">
      <w:pPr>
        <w:spacing w:before="60" w:after="60"/>
        <w:ind w:left="-142" w:right="-330"/>
        <w:jc w:val="both"/>
        <w:outlineLvl w:val="0"/>
        <w:rPr>
          <w:rFonts w:ascii="Arial" w:hAnsi="Arial" w:cs="Arial"/>
          <w:sz w:val="22"/>
          <w:szCs w:val="22"/>
        </w:rPr>
      </w:pPr>
      <w:r w:rsidRPr="008B42BE">
        <w:rPr>
          <w:rFonts w:ascii="Arial" w:hAnsi="Arial" w:cs="Arial"/>
          <w:b/>
          <w:bCs/>
          <w:sz w:val="22"/>
          <w:szCs w:val="22"/>
        </w:rPr>
        <w:t>B. Intellectual Skills</w:t>
      </w:r>
    </w:p>
    <w:p w:rsidR="00A843D5" w:rsidRPr="00163F44" w:rsidRDefault="00A843D5" w:rsidP="00A843D5">
      <w:pPr>
        <w:spacing w:before="60" w:after="60"/>
        <w:ind w:left="142" w:right="-330" w:hanging="284"/>
        <w:jc w:val="both"/>
        <w:rPr>
          <w:rFonts w:ascii="Arial" w:hAnsi="Arial" w:cs="Arial"/>
          <w:b/>
          <w:sz w:val="22"/>
          <w:szCs w:val="22"/>
        </w:rPr>
      </w:pPr>
      <w:r w:rsidRPr="00163F44">
        <w:rPr>
          <w:rFonts w:ascii="Arial" w:hAnsi="Arial" w:cs="Arial"/>
          <w:sz w:val="22"/>
          <w:szCs w:val="22"/>
        </w:rPr>
        <w:t>1. Apply the skills needed for academic study and enquiry.</w:t>
      </w:r>
      <w:r>
        <w:rPr>
          <w:rFonts w:ascii="Arial" w:hAnsi="Arial" w:cs="Arial"/>
          <w:sz w:val="22"/>
          <w:szCs w:val="22"/>
        </w:rPr>
        <w:t xml:space="preserve"> </w:t>
      </w:r>
      <w:r w:rsidRPr="00163F44">
        <w:rPr>
          <w:rFonts w:ascii="Arial" w:hAnsi="Arial" w:cs="Arial"/>
          <w:b/>
          <w:sz w:val="22"/>
          <w:szCs w:val="22"/>
        </w:rPr>
        <w:t>2.</w:t>
      </w:r>
      <w:r>
        <w:rPr>
          <w:rFonts w:ascii="Arial" w:hAnsi="Arial" w:cs="Arial"/>
          <w:b/>
          <w:sz w:val="22"/>
          <w:szCs w:val="22"/>
        </w:rPr>
        <w:t>4</w:t>
      </w:r>
      <w:r w:rsidRPr="00163F44">
        <w:rPr>
          <w:rFonts w:ascii="Arial" w:hAnsi="Arial" w:cs="Arial"/>
          <w:b/>
          <w:sz w:val="22"/>
          <w:szCs w:val="22"/>
        </w:rPr>
        <w:t>, 2.5-2.</w:t>
      </w:r>
      <w:r>
        <w:rPr>
          <w:rFonts w:ascii="Arial" w:hAnsi="Arial" w:cs="Arial"/>
          <w:b/>
          <w:sz w:val="22"/>
          <w:szCs w:val="22"/>
        </w:rPr>
        <w:t>8</w:t>
      </w:r>
      <w:r w:rsidRPr="00163F44">
        <w:rPr>
          <w:rFonts w:ascii="Arial" w:hAnsi="Arial" w:cs="Arial"/>
          <w:b/>
          <w:sz w:val="22"/>
          <w:szCs w:val="22"/>
        </w:rPr>
        <w:t>.</w:t>
      </w:r>
    </w:p>
    <w:p w:rsidR="00A843D5" w:rsidRPr="00163F44" w:rsidRDefault="00A843D5" w:rsidP="00A843D5">
      <w:pPr>
        <w:spacing w:before="60" w:after="60"/>
        <w:ind w:left="142" w:right="-330" w:hanging="284"/>
        <w:jc w:val="both"/>
        <w:rPr>
          <w:rFonts w:ascii="Arial" w:hAnsi="Arial" w:cs="Arial"/>
          <w:b/>
          <w:sz w:val="22"/>
          <w:szCs w:val="22"/>
        </w:rPr>
      </w:pPr>
      <w:r w:rsidRPr="00163F44">
        <w:rPr>
          <w:rFonts w:ascii="Arial" w:hAnsi="Arial" w:cs="Arial"/>
          <w:sz w:val="22"/>
          <w:szCs w:val="22"/>
        </w:rPr>
        <w:t>2. Evaluate information critically.</w:t>
      </w:r>
      <w:r>
        <w:rPr>
          <w:rFonts w:ascii="Arial" w:hAnsi="Arial" w:cs="Arial"/>
          <w:sz w:val="22"/>
          <w:szCs w:val="22"/>
        </w:rPr>
        <w:t xml:space="preserve"> </w:t>
      </w:r>
      <w:r w:rsidRPr="00163F44">
        <w:rPr>
          <w:rFonts w:ascii="Arial" w:hAnsi="Arial" w:cs="Arial"/>
          <w:b/>
          <w:sz w:val="22"/>
          <w:szCs w:val="22"/>
        </w:rPr>
        <w:t>5.</w:t>
      </w:r>
      <w:r>
        <w:rPr>
          <w:rFonts w:ascii="Arial" w:hAnsi="Arial" w:cs="Arial"/>
          <w:b/>
          <w:sz w:val="22"/>
          <w:szCs w:val="22"/>
        </w:rPr>
        <w:t>6</w:t>
      </w:r>
      <w:r w:rsidRPr="00163F44">
        <w:rPr>
          <w:rFonts w:ascii="Arial" w:hAnsi="Arial" w:cs="Arial"/>
          <w:b/>
          <w:sz w:val="22"/>
          <w:szCs w:val="22"/>
        </w:rPr>
        <w:t>, 5.1</w:t>
      </w:r>
      <w:r>
        <w:rPr>
          <w:rFonts w:ascii="Arial" w:hAnsi="Arial" w:cs="Arial"/>
          <w:b/>
          <w:sz w:val="22"/>
          <w:szCs w:val="22"/>
        </w:rPr>
        <w:t>0</w:t>
      </w:r>
      <w:r w:rsidRPr="00163F44">
        <w:rPr>
          <w:rFonts w:ascii="Arial" w:hAnsi="Arial" w:cs="Arial"/>
          <w:b/>
          <w:sz w:val="22"/>
          <w:szCs w:val="22"/>
        </w:rPr>
        <w:t>, 5.1</w:t>
      </w:r>
      <w:r>
        <w:rPr>
          <w:rFonts w:ascii="Arial" w:hAnsi="Arial" w:cs="Arial"/>
          <w:b/>
          <w:sz w:val="22"/>
          <w:szCs w:val="22"/>
        </w:rPr>
        <w:t>2</w:t>
      </w:r>
      <w:r w:rsidRPr="00163F44">
        <w:rPr>
          <w:rFonts w:ascii="Arial" w:hAnsi="Arial" w:cs="Arial"/>
          <w:b/>
          <w:sz w:val="22"/>
          <w:szCs w:val="22"/>
        </w:rPr>
        <w:t>, 7.1</w:t>
      </w:r>
      <w:r>
        <w:rPr>
          <w:rFonts w:ascii="Arial" w:hAnsi="Arial" w:cs="Arial"/>
          <w:b/>
          <w:sz w:val="22"/>
          <w:szCs w:val="22"/>
        </w:rPr>
        <w:t>1</w:t>
      </w:r>
      <w:r w:rsidRPr="00163F44">
        <w:rPr>
          <w:rFonts w:ascii="Arial" w:hAnsi="Arial" w:cs="Arial"/>
          <w:b/>
          <w:sz w:val="22"/>
          <w:szCs w:val="22"/>
        </w:rPr>
        <w:t>, 7.</w:t>
      </w:r>
      <w:r>
        <w:rPr>
          <w:rFonts w:ascii="Arial" w:hAnsi="Arial" w:cs="Arial"/>
          <w:b/>
          <w:sz w:val="22"/>
          <w:szCs w:val="22"/>
        </w:rPr>
        <w:t>12</w:t>
      </w:r>
      <w:r w:rsidRPr="00163F44">
        <w:rPr>
          <w:rFonts w:ascii="Arial" w:hAnsi="Arial" w:cs="Arial"/>
          <w:b/>
          <w:sz w:val="22"/>
          <w:szCs w:val="22"/>
        </w:rPr>
        <w:t>.</w:t>
      </w:r>
    </w:p>
    <w:p w:rsidR="00A843D5" w:rsidRPr="00163F44" w:rsidRDefault="00A843D5" w:rsidP="00A843D5">
      <w:pPr>
        <w:spacing w:before="60" w:after="60"/>
        <w:ind w:left="142" w:right="-330" w:hanging="284"/>
        <w:jc w:val="both"/>
        <w:rPr>
          <w:rFonts w:ascii="Arial" w:hAnsi="Arial" w:cs="Arial"/>
          <w:sz w:val="22"/>
          <w:szCs w:val="22"/>
        </w:rPr>
      </w:pPr>
      <w:r w:rsidRPr="00163F44">
        <w:rPr>
          <w:rFonts w:ascii="Arial" w:hAnsi="Arial" w:cs="Arial"/>
          <w:sz w:val="22"/>
          <w:szCs w:val="22"/>
        </w:rPr>
        <w:t>3. Synthesise information from a number of sources in order to gain a coherent understanding of the subject.</w:t>
      </w:r>
      <w:r>
        <w:rPr>
          <w:rFonts w:ascii="Arial" w:hAnsi="Arial" w:cs="Arial"/>
          <w:sz w:val="22"/>
          <w:szCs w:val="22"/>
        </w:rPr>
        <w:t xml:space="preserve"> </w:t>
      </w:r>
      <w:r w:rsidRPr="00163F44">
        <w:rPr>
          <w:rFonts w:ascii="Arial" w:hAnsi="Arial" w:cs="Arial"/>
          <w:b/>
          <w:sz w:val="22"/>
          <w:szCs w:val="22"/>
        </w:rPr>
        <w:t>7.1</w:t>
      </w:r>
      <w:r>
        <w:rPr>
          <w:rFonts w:ascii="Arial" w:hAnsi="Arial" w:cs="Arial"/>
          <w:b/>
          <w:sz w:val="22"/>
          <w:szCs w:val="22"/>
        </w:rPr>
        <w:t>2</w:t>
      </w:r>
    </w:p>
    <w:p w:rsidR="00A843D5" w:rsidRPr="00163F44" w:rsidRDefault="00A843D5" w:rsidP="00A843D5">
      <w:pPr>
        <w:spacing w:before="60" w:after="60"/>
        <w:ind w:left="142" w:right="-330" w:hanging="284"/>
        <w:jc w:val="both"/>
        <w:rPr>
          <w:rFonts w:ascii="Arial" w:hAnsi="Arial" w:cs="Arial"/>
          <w:b/>
          <w:sz w:val="22"/>
          <w:szCs w:val="22"/>
        </w:rPr>
      </w:pPr>
      <w:r w:rsidRPr="00163F44">
        <w:rPr>
          <w:rFonts w:ascii="Arial" w:hAnsi="Arial" w:cs="Arial"/>
          <w:sz w:val="22"/>
          <w:szCs w:val="22"/>
        </w:rPr>
        <w:t>4. Utilise communication skills (reading, writing, listening and speaking) for the coherent expression and transfer of knowledge.</w:t>
      </w:r>
      <w:r>
        <w:rPr>
          <w:rFonts w:ascii="Arial" w:hAnsi="Arial" w:cs="Arial"/>
          <w:sz w:val="22"/>
          <w:szCs w:val="22"/>
        </w:rPr>
        <w:t xml:space="preserve"> </w:t>
      </w:r>
      <w:r w:rsidRPr="00163F44">
        <w:rPr>
          <w:rFonts w:ascii="Arial" w:hAnsi="Arial" w:cs="Arial"/>
          <w:b/>
          <w:sz w:val="22"/>
          <w:szCs w:val="22"/>
        </w:rPr>
        <w:t>7.</w:t>
      </w:r>
      <w:r>
        <w:rPr>
          <w:rFonts w:ascii="Arial" w:hAnsi="Arial" w:cs="Arial"/>
          <w:b/>
          <w:sz w:val="22"/>
          <w:szCs w:val="22"/>
        </w:rPr>
        <w:t>7</w:t>
      </w:r>
      <w:r w:rsidRPr="00163F44">
        <w:rPr>
          <w:rFonts w:ascii="Arial" w:hAnsi="Arial" w:cs="Arial"/>
          <w:b/>
          <w:sz w:val="22"/>
          <w:szCs w:val="22"/>
        </w:rPr>
        <w:t>-7.1</w:t>
      </w:r>
      <w:r>
        <w:rPr>
          <w:rFonts w:ascii="Arial" w:hAnsi="Arial" w:cs="Arial"/>
          <w:b/>
          <w:sz w:val="22"/>
          <w:szCs w:val="22"/>
        </w:rPr>
        <w:t>2</w:t>
      </w:r>
      <w:r w:rsidRPr="00163F44">
        <w:rPr>
          <w:rFonts w:ascii="Arial" w:hAnsi="Arial" w:cs="Arial"/>
          <w:b/>
          <w:sz w:val="22"/>
          <w:szCs w:val="22"/>
        </w:rPr>
        <w:t>.</w:t>
      </w:r>
    </w:p>
    <w:p w:rsidR="00A843D5" w:rsidRPr="00163F44" w:rsidRDefault="00A843D5" w:rsidP="00A843D5">
      <w:pPr>
        <w:spacing w:before="60" w:after="60"/>
        <w:ind w:left="142" w:right="-330" w:hanging="284"/>
        <w:jc w:val="both"/>
        <w:rPr>
          <w:rFonts w:ascii="Arial" w:hAnsi="Arial" w:cs="Arial"/>
          <w:b/>
          <w:sz w:val="22"/>
          <w:szCs w:val="22"/>
        </w:rPr>
      </w:pPr>
      <w:r w:rsidRPr="00163F44">
        <w:rPr>
          <w:rFonts w:ascii="Arial" w:hAnsi="Arial" w:cs="Arial"/>
          <w:sz w:val="22"/>
          <w:szCs w:val="22"/>
        </w:rPr>
        <w:t>5. Analyse, evaluate and interpret a variety of texts and other cultural products in a critical manner.</w:t>
      </w:r>
      <w:r>
        <w:rPr>
          <w:rFonts w:ascii="Arial" w:hAnsi="Arial" w:cs="Arial"/>
          <w:sz w:val="22"/>
          <w:szCs w:val="22"/>
        </w:rPr>
        <w:t xml:space="preserve"> </w:t>
      </w:r>
      <w:r w:rsidRPr="00163F44">
        <w:rPr>
          <w:rFonts w:ascii="Arial" w:hAnsi="Arial" w:cs="Arial"/>
          <w:b/>
          <w:sz w:val="22"/>
          <w:szCs w:val="22"/>
        </w:rPr>
        <w:t>5.</w:t>
      </w:r>
      <w:r>
        <w:rPr>
          <w:rFonts w:ascii="Arial" w:hAnsi="Arial" w:cs="Arial"/>
          <w:b/>
          <w:sz w:val="22"/>
          <w:szCs w:val="22"/>
        </w:rPr>
        <w:t>6</w:t>
      </w:r>
      <w:r w:rsidRPr="00163F44">
        <w:rPr>
          <w:rFonts w:ascii="Arial" w:hAnsi="Arial" w:cs="Arial"/>
          <w:b/>
          <w:sz w:val="22"/>
          <w:szCs w:val="22"/>
        </w:rPr>
        <w:t>, 5.1</w:t>
      </w:r>
      <w:r>
        <w:rPr>
          <w:rFonts w:ascii="Arial" w:hAnsi="Arial" w:cs="Arial"/>
          <w:b/>
          <w:sz w:val="22"/>
          <w:szCs w:val="22"/>
        </w:rPr>
        <w:t>2</w:t>
      </w:r>
      <w:r w:rsidRPr="00163F44">
        <w:rPr>
          <w:rFonts w:ascii="Arial" w:hAnsi="Arial" w:cs="Arial"/>
          <w:b/>
          <w:sz w:val="22"/>
          <w:szCs w:val="22"/>
        </w:rPr>
        <w:t>, 5.1</w:t>
      </w:r>
      <w:r>
        <w:rPr>
          <w:rFonts w:ascii="Arial" w:hAnsi="Arial" w:cs="Arial"/>
          <w:b/>
          <w:sz w:val="22"/>
          <w:szCs w:val="22"/>
        </w:rPr>
        <w:t>3</w:t>
      </w:r>
      <w:r w:rsidRPr="00163F44">
        <w:rPr>
          <w:rFonts w:ascii="Arial" w:hAnsi="Arial" w:cs="Arial"/>
          <w:b/>
          <w:sz w:val="22"/>
          <w:szCs w:val="22"/>
        </w:rPr>
        <w:t>, 7.</w:t>
      </w:r>
      <w:r>
        <w:rPr>
          <w:rFonts w:ascii="Arial" w:hAnsi="Arial" w:cs="Arial"/>
          <w:b/>
          <w:sz w:val="22"/>
          <w:szCs w:val="22"/>
        </w:rPr>
        <w:t>12</w:t>
      </w:r>
      <w:r w:rsidRPr="00163F44">
        <w:rPr>
          <w:rFonts w:ascii="Arial" w:hAnsi="Arial" w:cs="Arial"/>
          <w:b/>
          <w:sz w:val="22"/>
          <w:szCs w:val="22"/>
        </w:rPr>
        <w:t>.</w:t>
      </w:r>
    </w:p>
    <w:p w:rsidR="00A843D5" w:rsidRPr="00163F44" w:rsidRDefault="00A843D5" w:rsidP="00A843D5">
      <w:pPr>
        <w:spacing w:before="60" w:after="60"/>
        <w:ind w:left="142" w:right="-330" w:hanging="284"/>
        <w:jc w:val="both"/>
        <w:rPr>
          <w:rFonts w:ascii="Arial" w:hAnsi="Arial" w:cs="Arial"/>
          <w:b/>
          <w:sz w:val="22"/>
          <w:szCs w:val="22"/>
        </w:rPr>
      </w:pPr>
      <w:r w:rsidRPr="00163F44">
        <w:rPr>
          <w:rFonts w:ascii="Arial" w:hAnsi="Arial" w:cs="Arial"/>
          <w:sz w:val="22"/>
          <w:szCs w:val="22"/>
        </w:rPr>
        <w:t>6. Study and reach conclusions independently.</w:t>
      </w:r>
      <w:r>
        <w:rPr>
          <w:rFonts w:ascii="Arial" w:hAnsi="Arial" w:cs="Arial"/>
          <w:sz w:val="22"/>
          <w:szCs w:val="22"/>
        </w:rPr>
        <w:t xml:space="preserve"> </w:t>
      </w:r>
      <w:r w:rsidRPr="00163F44">
        <w:rPr>
          <w:rFonts w:ascii="Arial" w:hAnsi="Arial" w:cs="Arial"/>
          <w:b/>
          <w:sz w:val="22"/>
          <w:szCs w:val="22"/>
        </w:rPr>
        <w:t>6.7, 7.</w:t>
      </w:r>
      <w:r>
        <w:rPr>
          <w:rFonts w:ascii="Arial" w:hAnsi="Arial" w:cs="Arial"/>
          <w:b/>
          <w:sz w:val="22"/>
          <w:szCs w:val="22"/>
        </w:rPr>
        <w:t>12</w:t>
      </w:r>
      <w:r w:rsidRPr="00163F44">
        <w:rPr>
          <w:rFonts w:ascii="Arial" w:hAnsi="Arial" w:cs="Arial"/>
          <w:b/>
          <w:sz w:val="22"/>
          <w:szCs w:val="22"/>
        </w:rPr>
        <w:t>.</w:t>
      </w:r>
    </w:p>
    <w:p w:rsidR="00A843D5" w:rsidRPr="00163F44" w:rsidRDefault="00A843D5" w:rsidP="00A843D5">
      <w:pPr>
        <w:spacing w:before="60" w:after="60"/>
        <w:ind w:left="142" w:right="-330" w:hanging="284"/>
        <w:jc w:val="both"/>
        <w:rPr>
          <w:rFonts w:ascii="Arial" w:hAnsi="Arial" w:cs="Arial"/>
          <w:b/>
          <w:sz w:val="22"/>
          <w:szCs w:val="22"/>
        </w:rPr>
      </w:pPr>
      <w:r w:rsidRPr="00163F44">
        <w:rPr>
          <w:rFonts w:ascii="Arial" w:hAnsi="Arial" w:cs="Arial"/>
          <w:sz w:val="22"/>
          <w:szCs w:val="22"/>
        </w:rPr>
        <w:t>7. Organise and present ideas within the framework of a structured and reasoned argument.</w:t>
      </w:r>
      <w:r>
        <w:rPr>
          <w:rFonts w:ascii="Arial" w:hAnsi="Arial" w:cs="Arial"/>
          <w:sz w:val="22"/>
          <w:szCs w:val="22"/>
        </w:rPr>
        <w:t xml:space="preserve"> </w:t>
      </w:r>
      <w:r w:rsidRPr="00163F44">
        <w:rPr>
          <w:rFonts w:ascii="Arial" w:hAnsi="Arial" w:cs="Arial"/>
          <w:b/>
          <w:sz w:val="22"/>
          <w:szCs w:val="22"/>
        </w:rPr>
        <w:t>5.1</w:t>
      </w:r>
      <w:r>
        <w:rPr>
          <w:rFonts w:ascii="Arial" w:hAnsi="Arial" w:cs="Arial"/>
          <w:b/>
          <w:sz w:val="22"/>
          <w:szCs w:val="22"/>
        </w:rPr>
        <w:t>3</w:t>
      </w:r>
      <w:r w:rsidRPr="00163F44">
        <w:rPr>
          <w:rFonts w:ascii="Arial" w:hAnsi="Arial" w:cs="Arial"/>
          <w:b/>
          <w:sz w:val="22"/>
          <w:szCs w:val="22"/>
        </w:rPr>
        <w:t>, 7.</w:t>
      </w:r>
      <w:r>
        <w:rPr>
          <w:rFonts w:ascii="Arial" w:hAnsi="Arial" w:cs="Arial"/>
          <w:b/>
          <w:sz w:val="22"/>
          <w:szCs w:val="22"/>
        </w:rPr>
        <w:t>12</w:t>
      </w:r>
      <w:r w:rsidRPr="00163F44">
        <w:rPr>
          <w:rFonts w:ascii="Arial" w:hAnsi="Arial" w:cs="Arial"/>
          <w:b/>
          <w:sz w:val="22"/>
          <w:szCs w:val="22"/>
        </w:rPr>
        <w:t>.</w:t>
      </w:r>
    </w:p>
    <w:p w:rsidR="00A843D5" w:rsidRPr="00461E92" w:rsidRDefault="00A843D5" w:rsidP="00A843D5">
      <w:pPr>
        <w:spacing w:before="60" w:after="60"/>
        <w:ind w:left="142" w:right="-330" w:hanging="284"/>
        <w:jc w:val="both"/>
        <w:rPr>
          <w:rFonts w:ascii="Arial" w:hAnsi="Arial" w:cs="Arial"/>
          <w:sz w:val="22"/>
          <w:szCs w:val="22"/>
        </w:rPr>
      </w:pPr>
    </w:p>
    <w:p w:rsidR="00A843D5" w:rsidRPr="00461E92" w:rsidRDefault="00A843D5" w:rsidP="00A843D5">
      <w:pPr>
        <w:spacing w:before="60" w:after="60"/>
        <w:ind w:left="142" w:right="-330" w:hanging="284"/>
        <w:jc w:val="both"/>
        <w:rPr>
          <w:rFonts w:ascii="Arial" w:hAnsi="Arial" w:cs="Arial"/>
          <w:sz w:val="22"/>
          <w:szCs w:val="22"/>
        </w:rPr>
      </w:pPr>
      <w:r w:rsidRPr="00461E92">
        <w:rPr>
          <w:rFonts w:ascii="Arial" w:hAnsi="Arial" w:cs="Arial"/>
          <w:sz w:val="22"/>
          <w:szCs w:val="22"/>
        </w:rPr>
        <w:t xml:space="preserve">In addition, for students studying BA </w:t>
      </w:r>
      <w:r>
        <w:rPr>
          <w:rFonts w:ascii="Arial" w:hAnsi="Arial" w:cs="Arial"/>
          <w:sz w:val="22"/>
          <w:szCs w:val="22"/>
        </w:rPr>
        <w:t xml:space="preserve">(Joint </w:t>
      </w:r>
      <w:r w:rsidRPr="00461E92">
        <w:rPr>
          <w:rFonts w:ascii="Arial" w:hAnsi="Arial" w:cs="Arial"/>
          <w:sz w:val="22"/>
          <w:szCs w:val="22"/>
        </w:rPr>
        <w:t>Hons</w:t>
      </w:r>
      <w:r>
        <w:rPr>
          <w:rFonts w:ascii="Arial" w:hAnsi="Arial" w:cs="Arial"/>
          <w:sz w:val="22"/>
          <w:szCs w:val="22"/>
        </w:rPr>
        <w:t xml:space="preserve">) </w:t>
      </w:r>
      <w:r w:rsidRPr="00461E92">
        <w:rPr>
          <w:rFonts w:ascii="Arial" w:hAnsi="Arial" w:cs="Arial"/>
          <w:sz w:val="22"/>
          <w:szCs w:val="22"/>
        </w:rPr>
        <w:t>German:</w:t>
      </w:r>
    </w:p>
    <w:p w:rsidR="00A843D5" w:rsidRPr="00163F44" w:rsidRDefault="00A843D5" w:rsidP="00A843D5">
      <w:pPr>
        <w:spacing w:before="60" w:after="60"/>
        <w:ind w:left="-142" w:right="-330"/>
        <w:jc w:val="both"/>
        <w:rPr>
          <w:rFonts w:ascii="Arial" w:hAnsi="Arial" w:cs="Arial"/>
          <w:sz w:val="22"/>
          <w:szCs w:val="22"/>
        </w:rPr>
      </w:pPr>
      <w:r w:rsidRPr="00461E92">
        <w:rPr>
          <w:rFonts w:ascii="Arial" w:hAnsi="Arial" w:cs="Arial"/>
          <w:sz w:val="22"/>
          <w:szCs w:val="22"/>
        </w:rPr>
        <w:t>8. Utilise problem-solving skills related to everyday and academic or professional life in a German-speaking country.</w:t>
      </w:r>
      <w:r>
        <w:rPr>
          <w:rFonts w:ascii="Arial" w:hAnsi="Arial" w:cs="Arial"/>
          <w:sz w:val="22"/>
          <w:szCs w:val="22"/>
        </w:rPr>
        <w:t xml:space="preserve"> </w:t>
      </w:r>
      <w:r w:rsidRPr="00163F44">
        <w:rPr>
          <w:rFonts w:ascii="Arial" w:hAnsi="Arial" w:cs="Arial"/>
          <w:b/>
          <w:sz w:val="22"/>
          <w:szCs w:val="22"/>
        </w:rPr>
        <w:t>2.1</w:t>
      </w:r>
      <w:r>
        <w:rPr>
          <w:rFonts w:ascii="Arial" w:hAnsi="Arial" w:cs="Arial"/>
          <w:b/>
          <w:sz w:val="22"/>
          <w:szCs w:val="22"/>
        </w:rPr>
        <w:t>1</w:t>
      </w:r>
      <w:r w:rsidRPr="00163F44">
        <w:rPr>
          <w:rFonts w:ascii="Arial" w:hAnsi="Arial" w:cs="Arial"/>
          <w:b/>
          <w:sz w:val="22"/>
          <w:szCs w:val="22"/>
        </w:rPr>
        <w:t>, 5.1</w:t>
      </w:r>
      <w:r>
        <w:rPr>
          <w:rFonts w:ascii="Arial" w:hAnsi="Arial" w:cs="Arial"/>
          <w:b/>
          <w:sz w:val="22"/>
          <w:szCs w:val="22"/>
        </w:rPr>
        <w:t>2</w:t>
      </w:r>
      <w:r w:rsidRPr="00163F44">
        <w:rPr>
          <w:rFonts w:ascii="Arial" w:hAnsi="Arial" w:cs="Arial"/>
          <w:b/>
          <w:sz w:val="22"/>
          <w:szCs w:val="22"/>
        </w:rPr>
        <w:t xml:space="preserve">, 6.10. </w:t>
      </w:r>
    </w:p>
    <w:p w:rsidR="00AC362D" w:rsidRPr="008B42BE" w:rsidRDefault="00AC362D" w:rsidP="008B42BE">
      <w:pPr>
        <w:spacing w:before="60" w:after="60"/>
        <w:ind w:left="-142" w:right="-330"/>
        <w:jc w:val="both"/>
        <w:rPr>
          <w:rFonts w:ascii="Arial" w:hAnsi="Arial" w:cs="Arial"/>
          <w:sz w:val="22"/>
          <w:szCs w:val="22"/>
        </w:rPr>
      </w:pPr>
    </w:p>
    <w:p w:rsidR="004A6DB2" w:rsidRPr="008B42BE" w:rsidRDefault="004A6DB2" w:rsidP="008B42BE">
      <w:pPr>
        <w:spacing w:before="60" w:after="60"/>
        <w:ind w:left="-142" w:right="-330"/>
        <w:jc w:val="both"/>
        <w:rPr>
          <w:rFonts w:ascii="Arial" w:hAnsi="Arial" w:cs="Arial"/>
          <w:sz w:val="22"/>
          <w:szCs w:val="22"/>
        </w:rPr>
      </w:pPr>
      <w:r w:rsidRPr="008B42BE">
        <w:rPr>
          <w:rFonts w:ascii="Arial" w:hAnsi="Arial" w:cs="Arial"/>
          <w:b/>
          <w:bCs/>
          <w:sz w:val="22"/>
          <w:szCs w:val="22"/>
        </w:rPr>
        <w:t>Teaching/learning and assessment methods and strategies used to enable outcomes to be achieved and demonstrated</w:t>
      </w:r>
    </w:p>
    <w:p w:rsidR="004A6DB2" w:rsidRPr="008B42BE" w:rsidRDefault="004A6DB2" w:rsidP="008B42BE">
      <w:pPr>
        <w:spacing w:before="60" w:after="60"/>
        <w:ind w:left="-142" w:right="-330"/>
        <w:jc w:val="both"/>
        <w:rPr>
          <w:rFonts w:ascii="Arial" w:hAnsi="Arial" w:cs="Arial"/>
          <w:sz w:val="22"/>
          <w:szCs w:val="22"/>
        </w:rPr>
      </w:pPr>
      <w:r w:rsidRPr="008B42BE">
        <w:rPr>
          <w:rFonts w:ascii="Arial" w:hAnsi="Arial" w:cs="Arial"/>
          <w:sz w:val="22"/>
          <w:szCs w:val="22"/>
        </w:rPr>
        <w:t xml:space="preserve">Intellectual skills are developed through the teaching and learning programme outlined below. Each module involves critical reflection on key themes, verbal discussion and the written analysis and interpretation of the relevant material. </w:t>
      </w:r>
      <w:r w:rsidR="00652FCE" w:rsidRPr="008B42BE">
        <w:rPr>
          <w:rFonts w:ascii="Arial" w:hAnsi="Arial" w:cs="Arial"/>
          <w:sz w:val="22"/>
          <w:szCs w:val="22"/>
        </w:rPr>
        <w:t xml:space="preserve">For students taking </w:t>
      </w:r>
      <w:r w:rsidR="00896E8A" w:rsidRPr="008B42BE">
        <w:rPr>
          <w:rFonts w:ascii="Arial" w:hAnsi="Arial" w:cs="Arial"/>
          <w:sz w:val="22"/>
          <w:szCs w:val="22"/>
        </w:rPr>
        <w:t xml:space="preserve">BA </w:t>
      </w:r>
      <w:r w:rsidR="008B42BE">
        <w:rPr>
          <w:rFonts w:ascii="Arial" w:hAnsi="Arial" w:cs="Arial"/>
          <w:sz w:val="22"/>
          <w:szCs w:val="22"/>
        </w:rPr>
        <w:t>(</w:t>
      </w:r>
      <w:r w:rsidR="003B72F6" w:rsidRPr="008B42BE">
        <w:rPr>
          <w:rFonts w:ascii="Arial" w:hAnsi="Arial" w:cs="Arial"/>
          <w:sz w:val="22"/>
          <w:szCs w:val="22"/>
        </w:rPr>
        <w:t xml:space="preserve">Joint </w:t>
      </w:r>
      <w:r w:rsidR="00316D93" w:rsidRPr="008B42BE">
        <w:rPr>
          <w:rFonts w:ascii="Arial" w:hAnsi="Arial" w:cs="Arial"/>
          <w:sz w:val="22"/>
          <w:szCs w:val="22"/>
        </w:rPr>
        <w:t>Hons</w:t>
      </w:r>
      <w:r w:rsidR="008B42BE">
        <w:rPr>
          <w:rFonts w:ascii="Arial" w:hAnsi="Arial" w:cs="Arial"/>
          <w:sz w:val="22"/>
          <w:szCs w:val="22"/>
        </w:rPr>
        <w:t>)</w:t>
      </w:r>
      <w:r w:rsidR="006771D2">
        <w:rPr>
          <w:rFonts w:ascii="Arial" w:hAnsi="Arial" w:cs="Arial"/>
          <w:sz w:val="22"/>
          <w:szCs w:val="22"/>
        </w:rPr>
        <w:t xml:space="preserve"> </w:t>
      </w:r>
      <w:r w:rsidR="0098618D" w:rsidRPr="008B42BE">
        <w:rPr>
          <w:rFonts w:ascii="Arial" w:hAnsi="Arial" w:cs="Arial"/>
          <w:sz w:val="22"/>
          <w:szCs w:val="22"/>
        </w:rPr>
        <w:t>German</w:t>
      </w:r>
      <w:r w:rsidR="00652FCE" w:rsidRPr="008B42BE">
        <w:rPr>
          <w:rFonts w:ascii="Arial" w:hAnsi="Arial" w:cs="Arial"/>
          <w:sz w:val="22"/>
          <w:szCs w:val="22"/>
        </w:rPr>
        <w:t xml:space="preserve"> t</w:t>
      </w:r>
      <w:r w:rsidRPr="008B42BE">
        <w:rPr>
          <w:rFonts w:ascii="Arial" w:hAnsi="Arial" w:cs="Arial"/>
          <w:sz w:val="22"/>
          <w:szCs w:val="22"/>
        </w:rPr>
        <w:t xml:space="preserve">hese skills will be consolidated and refined by studying or working in a </w:t>
      </w:r>
      <w:r w:rsidR="0098618D" w:rsidRPr="008B42BE">
        <w:rPr>
          <w:rFonts w:ascii="Arial" w:hAnsi="Arial" w:cs="Arial"/>
          <w:sz w:val="22"/>
          <w:szCs w:val="22"/>
        </w:rPr>
        <w:t>German</w:t>
      </w:r>
      <w:r w:rsidRPr="008B42BE">
        <w:rPr>
          <w:rFonts w:ascii="Arial" w:hAnsi="Arial" w:cs="Arial"/>
          <w:sz w:val="22"/>
          <w:szCs w:val="22"/>
        </w:rPr>
        <w:t>-speaking country in the third year.</w:t>
      </w:r>
    </w:p>
    <w:p w:rsidR="004A6DB2" w:rsidRPr="008B42BE" w:rsidRDefault="004A6DB2" w:rsidP="008B42BE">
      <w:pPr>
        <w:spacing w:before="60" w:after="60"/>
        <w:ind w:left="-142" w:right="-330"/>
        <w:jc w:val="both"/>
        <w:rPr>
          <w:rFonts w:ascii="Arial" w:hAnsi="Arial" w:cs="Arial"/>
          <w:b/>
          <w:sz w:val="22"/>
          <w:szCs w:val="22"/>
        </w:rPr>
      </w:pPr>
      <w:r w:rsidRPr="008B42BE">
        <w:rPr>
          <w:rFonts w:ascii="Arial" w:hAnsi="Arial" w:cs="Arial"/>
          <w:sz w:val="22"/>
          <w:szCs w:val="22"/>
        </w:rPr>
        <w:lastRenderedPageBreak/>
        <w:t>Progress is assessed through supervised projects requiring independent research, essays, supervised class discussions, group projects, self-assessment activities and written examinations.</w:t>
      </w:r>
      <w:r w:rsidR="00DF5108">
        <w:rPr>
          <w:rFonts w:ascii="Arial" w:hAnsi="Arial" w:cs="Arial"/>
          <w:sz w:val="22"/>
          <w:szCs w:val="22"/>
        </w:rPr>
        <w:t xml:space="preserve"> </w:t>
      </w:r>
      <w:r w:rsidR="00527382" w:rsidRPr="008B42BE">
        <w:rPr>
          <w:rFonts w:ascii="Arial" w:hAnsi="Arial" w:cs="Arial"/>
          <w:b/>
          <w:sz w:val="22"/>
          <w:szCs w:val="22"/>
        </w:rPr>
        <w:t>6.12-6.18.</w:t>
      </w:r>
    </w:p>
    <w:p w:rsidR="00B0071E" w:rsidRPr="008B42BE" w:rsidRDefault="00B0071E" w:rsidP="008B42BE">
      <w:pPr>
        <w:spacing w:before="60" w:after="60"/>
        <w:ind w:left="-142" w:right="-330"/>
        <w:jc w:val="both"/>
        <w:rPr>
          <w:rFonts w:ascii="Arial" w:hAnsi="Arial" w:cs="Arial"/>
          <w:sz w:val="22"/>
          <w:szCs w:val="22"/>
        </w:rPr>
      </w:pPr>
    </w:p>
    <w:p w:rsidR="004A6DB2" w:rsidRPr="008B42BE" w:rsidRDefault="004A6DB2" w:rsidP="008B42BE">
      <w:pPr>
        <w:spacing w:before="60" w:after="60"/>
        <w:ind w:left="-142" w:right="-330"/>
        <w:jc w:val="both"/>
        <w:outlineLvl w:val="0"/>
        <w:rPr>
          <w:rFonts w:ascii="Arial" w:hAnsi="Arial" w:cs="Arial"/>
          <w:sz w:val="22"/>
          <w:szCs w:val="22"/>
        </w:rPr>
      </w:pPr>
      <w:r w:rsidRPr="008B42BE">
        <w:rPr>
          <w:rFonts w:ascii="Arial" w:hAnsi="Arial" w:cs="Arial"/>
          <w:b/>
          <w:bCs/>
          <w:sz w:val="22"/>
          <w:szCs w:val="22"/>
        </w:rPr>
        <w:t xml:space="preserve">C. Subject-specific </w:t>
      </w:r>
      <w:r w:rsidR="006B5BC4" w:rsidRPr="008B42BE">
        <w:rPr>
          <w:rFonts w:ascii="Arial" w:hAnsi="Arial" w:cs="Arial"/>
          <w:b/>
          <w:bCs/>
          <w:sz w:val="22"/>
          <w:szCs w:val="22"/>
        </w:rPr>
        <w:t>skills:</w:t>
      </w:r>
    </w:p>
    <w:p w:rsidR="00DF5108" w:rsidRPr="00163F44" w:rsidRDefault="00DF5108" w:rsidP="00DF5108">
      <w:pPr>
        <w:spacing w:before="60" w:after="60"/>
        <w:ind w:left="-142" w:right="-329"/>
        <w:jc w:val="both"/>
        <w:rPr>
          <w:rFonts w:ascii="Arial" w:hAnsi="Arial" w:cs="Arial"/>
          <w:b/>
          <w:sz w:val="22"/>
          <w:szCs w:val="22"/>
        </w:rPr>
      </w:pPr>
      <w:r w:rsidRPr="00163F44">
        <w:rPr>
          <w:rFonts w:ascii="Arial" w:hAnsi="Arial" w:cs="Arial"/>
          <w:sz w:val="22"/>
          <w:szCs w:val="22"/>
        </w:rPr>
        <w:t xml:space="preserve">1. Communicate effectively in </w:t>
      </w:r>
      <w:r>
        <w:rPr>
          <w:rFonts w:ascii="Arial" w:hAnsi="Arial" w:cs="Arial"/>
          <w:sz w:val="22"/>
          <w:szCs w:val="22"/>
        </w:rPr>
        <w:t>German</w:t>
      </w:r>
      <w:r w:rsidRPr="00163F44">
        <w:rPr>
          <w:rFonts w:ascii="Arial" w:hAnsi="Arial" w:cs="Arial"/>
          <w:sz w:val="22"/>
          <w:szCs w:val="22"/>
        </w:rPr>
        <w:t xml:space="preserve"> for a range of purposes and audiences.</w:t>
      </w:r>
      <w:r>
        <w:rPr>
          <w:rFonts w:ascii="Arial" w:hAnsi="Arial" w:cs="Arial"/>
          <w:sz w:val="22"/>
          <w:szCs w:val="22"/>
        </w:rPr>
        <w:t xml:space="preserve"> </w:t>
      </w:r>
      <w:r w:rsidRPr="00957C34">
        <w:rPr>
          <w:rFonts w:ascii="Arial" w:hAnsi="Arial" w:cs="Arial"/>
          <w:b/>
          <w:sz w:val="22"/>
          <w:szCs w:val="22"/>
        </w:rPr>
        <w:t>4.1-3, 5.12-14,</w:t>
      </w:r>
      <w:r>
        <w:rPr>
          <w:rFonts w:ascii="Arial" w:hAnsi="Arial" w:cs="Arial"/>
          <w:sz w:val="22"/>
          <w:szCs w:val="22"/>
        </w:rPr>
        <w:t xml:space="preserve"> </w:t>
      </w:r>
      <w:r w:rsidRPr="00163F44">
        <w:rPr>
          <w:rFonts w:ascii="Arial" w:hAnsi="Arial" w:cs="Arial"/>
          <w:b/>
          <w:sz w:val="22"/>
          <w:szCs w:val="22"/>
        </w:rPr>
        <w:t>7.</w:t>
      </w:r>
      <w:r>
        <w:rPr>
          <w:rFonts w:ascii="Arial" w:hAnsi="Arial" w:cs="Arial"/>
          <w:b/>
          <w:sz w:val="22"/>
          <w:szCs w:val="22"/>
        </w:rPr>
        <w:t>7</w:t>
      </w:r>
      <w:r w:rsidRPr="00163F44">
        <w:rPr>
          <w:rFonts w:ascii="Arial" w:hAnsi="Arial" w:cs="Arial"/>
          <w:b/>
          <w:sz w:val="22"/>
          <w:szCs w:val="22"/>
        </w:rPr>
        <w:t>, 7.1</w:t>
      </w:r>
      <w:r>
        <w:rPr>
          <w:rFonts w:ascii="Arial" w:hAnsi="Arial" w:cs="Arial"/>
          <w:b/>
          <w:sz w:val="22"/>
          <w:szCs w:val="22"/>
        </w:rPr>
        <w:t>2</w:t>
      </w:r>
      <w:r w:rsidRPr="00163F44">
        <w:rPr>
          <w:rFonts w:ascii="Arial" w:hAnsi="Arial" w:cs="Arial"/>
          <w:b/>
          <w:sz w:val="22"/>
          <w:szCs w:val="22"/>
        </w:rPr>
        <w:t>.</w:t>
      </w:r>
    </w:p>
    <w:p w:rsidR="00DF5108" w:rsidRPr="00163F44" w:rsidRDefault="00DF5108" w:rsidP="00DF5108">
      <w:pPr>
        <w:spacing w:before="60" w:after="60"/>
        <w:ind w:left="-142" w:right="-329"/>
        <w:jc w:val="both"/>
        <w:rPr>
          <w:rFonts w:ascii="Arial" w:hAnsi="Arial" w:cs="Arial"/>
          <w:b/>
          <w:sz w:val="22"/>
          <w:szCs w:val="22"/>
        </w:rPr>
      </w:pPr>
      <w:r w:rsidRPr="00163F44">
        <w:rPr>
          <w:rFonts w:ascii="Arial" w:hAnsi="Arial" w:cs="Arial"/>
          <w:sz w:val="22"/>
          <w:szCs w:val="22"/>
        </w:rPr>
        <w:t>2. Develop language skills in these three related areas:</w:t>
      </w:r>
      <w:r>
        <w:rPr>
          <w:rFonts w:ascii="Arial" w:hAnsi="Arial" w:cs="Arial"/>
          <w:sz w:val="22"/>
          <w:szCs w:val="22"/>
        </w:rPr>
        <w:t xml:space="preserve"> </w:t>
      </w:r>
      <w:r w:rsidRPr="00163F44">
        <w:rPr>
          <w:rFonts w:ascii="Arial" w:hAnsi="Arial" w:cs="Arial"/>
          <w:b/>
          <w:sz w:val="22"/>
          <w:szCs w:val="22"/>
        </w:rPr>
        <w:t>4.6,</w:t>
      </w:r>
      <w:r>
        <w:rPr>
          <w:rFonts w:ascii="Arial" w:hAnsi="Arial" w:cs="Arial"/>
          <w:b/>
          <w:sz w:val="22"/>
          <w:szCs w:val="22"/>
        </w:rPr>
        <w:t xml:space="preserve"> 5.1, 5.3-5, 5.7-8,</w:t>
      </w:r>
      <w:r w:rsidRPr="00163F44">
        <w:rPr>
          <w:rFonts w:ascii="Arial" w:hAnsi="Arial" w:cs="Arial"/>
          <w:b/>
          <w:sz w:val="22"/>
          <w:szCs w:val="22"/>
        </w:rPr>
        <w:t xml:space="preserve"> 7.</w:t>
      </w:r>
      <w:r>
        <w:rPr>
          <w:rFonts w:ascii="Arial" w:hAnsi="Arial" w:cs="Arial"/>
          <w:b/>
          <w:sz w:val="22"/>
          <w:szCs w:val="22"/>
        </w:rPr>
        <w:t>7</w:t>
      </w:r>
      <w:r w:rsidRPr="00163F44">
        <w:rPr>
          <w:rFonts w:ascii="Arial" w:hAnsi="Arial" w:cs="Arial"/>
          <w:b/>
          <w:sz w:val="22"/>
          <w:szCs w:val="22"/>
        </w:rPr>
        <w:t>.</w:t>
      </w:r>
    </w:p>
    <w:p w:rsidR="00DF5108" w:rsidRPr="00163F44" w:rsidRDefault="00DF5108" w:rsidP="00DF5108">
      <w:pPr>
        <w:spacing w:before="60" w:after="60"/>
        <w:ind w:left="-142" w:right="-329" w:firstLine="426"/>
        <w:jc w:val="both"/>
        <w:rPr>
          <w:rFonts w:ascii="Arial" w:hAnsi="Arial" w:cs="Arial"/>
          <w:sz w:val="22"/>
          <w:szCs w:val="22"/>
        </w:rPr>
      </w:pPr>
      <w:r w:rsidRPr="00163F44">
        <w:rPr>
          <w:rFonts w:ascii="Arial" w:hAnsi="Arial" w:cs="Arial"/>
          <w:sz w:val="22"/>
          <w:szCs w:val="22"/>
        </w:rPr>
        <w:t>a.</w:t>
      </w:r>
      <w:r w:rsidRPr="00163F44">
        <w:rPr>
          <w:rFonts w:ascii="Arial" w:hAnsi="Arial" w:cs="Arial"/>
          <w:sz w:val="22"/>
          <w:szCs w:val="22"/>
        </w:rPr>
        <w:tab/>
        <w:t>reception (listening and reading)</w:t>
      </w:r>
    </w:p>
    <w:p w:rsidR="00DF5108" w:rsidRPr="00163F44" w:rsidRDefault="00DF5108" w:rsidP="00DF5108">
      <w:pPr>
        <w:spacing w:before="60" w:after="60"/>
        <w:ind w:left="-142" w:right="-329" w:firstLine="426"/>
        <w:jc w:val="both"/>
        <w:rPr>
          <w:rFonts w:ascii="Arial" w:hAnsi="Arial" w:cs="Arial"/>
          <w:sz w:val="22"/>
          <w:szCs w:val="22"/>
        </w:rPr>
      </w:pPr>
      <w:r w:rsidRPr="00163F44">
        <w:rPr>
          <w:rFonts w:ascii="Arial" w:hAnsi="Arial" w:cs="Arial"/>
          <w:sz w:val="22"/>
          <w:szCs w:val="22"/>
        </w:rPr>
        <w:t>b.</w:t>
      </w:r>
      <w:r w:rsidRPr="00163F44">
        <w:rPr>
          <w:rFonts w:ascii="Arial" w:hAnsi="Arial" w:cs="Arial"/>
          <w:sz w:val="22"/>
          <w:szCs w:val="22"/>
        </w:rPr>
        <w:tab/>
        <w:t>production (speaking and writing)</w:t>
      </w:r>
    </w:p>
    <w:p w:rsidR="00DF5108" w:rsidRPr="00163F44" w:rsidRDefault="00DF5108" w:rsidP="00DF5108">
      <w:pPr>
        <w:spacing w:before="60" w:after="60"/>
        <w:ind w:left="-142" w:right="-329" w:firstLine="426"/>
        <w:jc w:val="both"/>
        <w:rPr>
          <w:rFonts w:ascii="Arial" w:hAnsi="Arial" w:cs="Arial"/>
          <w:sz w:val="22"/>
          <w:szCs w:val="22"/>
        </w:rPr>
      </w:pPr>
      <w:r w:rsidRPr="00163F44">
        <w:rPr>
          <w:rFonts w:ascii="Arial" w:hAnsi="Arial" w:cs="Arial"/>
          <w:sz w:val="22"/>
          <w:szCs w:val="22"/>
        </w:rPr>
        <w:t>c.</w:t>
      </w:r>
      <w:r w:rsidRPr="00163F44">
        <w:rPr>
          <w:rFonts w:ascii="Arial" w:hAnsi="Arial" w:cs="Arial"/>
          <w:sz w:val="22"/>
          <w:szCs w:val="22"/>
        </w:rPr>
        <w:tab/>
        <w:t>mediation between at least two languages (translation and interpreting)</w:t>
      </w:r>
    </w:p>
    <w:p w:rsidR="00DF5108" w:rsidRPr="00163F44" w:rsidRDefault="00DF5108" w:rsidP="00DF5108">
      <w:pPr>
        <w:spacing w:before="60" w:after="60"/>
        <w:ind w:left="142" w:right="-329" w:hanging="284"/>
        <w:jc w:val="both"/>
        <w:rPr>
          <w:rFonts w:ascii="Arial" w:hAnsi="Arial" w:cs="Arial"/>
          <w:b/>
          <w:sz w:val="22"/>
          <w:szCs w:val="22"/>
        </w:rPr>
      </w:pPr>
      <w:r w:rsidRPr="00163F44">
        <w:rPr>
          <w:rFonts w:ascii="Arial" w:hAnsi="Arial" w:cs="Arial"/>
          <w:sz w:val="22"/>
          <w:szCs w:val="22"/>
        </w:rPr>
        <w:t xml:space="preserve">3. Demonstrate detailed knowledge and effective understanding of the various structures and registers of </w:t>
      </w:r>
      <w:r>
        <w:rPr>
          <w:rFonts w:ascii="Arial" w:hAnsi="Arial" w:cs="Arial"/>
          <w:sz w:val="22"/>
          <w:szCs w:val="22"/>
        </w:rPr>
        <w:t>German</w:t>
      </w:r>
      <w:r w:rsidRPr="00163F44">
        <w:rPr>
          <w:rFonts w:ascii="Arial" w:hAnsi="Arial" w:cs="Arial"/>
          <w:sz w:val="22"/>
          <w:szCs w:val="22"/>
        </w:rPr>
        <w:t>.</w:t>
      </w:r>
      <w:r>
        <w:rPr>
          <w:rFonts w:ascii="Arial" w:hAnsi="Arial" w:cs="Arial"/>
          <w:sz w:val="22"/>
          <w:szCs w:val="22"/>
        </w:rPr>
        <w:t xml:space="preserve"> </w:t>
      </w:r>
      <w:r w:rsidRPr="00163F44">
        <w:rPr>
          <w:rFonts w:ascii="Arial" w:hAnsi="Arial" w:cs="Arial"/>
          <w:b/>
          <w:sz w:val="22"/>
          <w:szCs w:val="22"/>
        </w:rPr>
        <w:t>4.5</w:t>
      </w:r>
      <w:r>
        <w:rPr>
          <w:rFonts w:ascii="Arial" w:hAnsi="Arial" w:cs="Arial"/>
          <w:b/>
          <w:sz w:val="22"/>
          <w:szCs w:val="22"/>
        </w:rPr>
        <w:t>-6</w:t>
      </w:r>
      <w:r w:rsidRPr="00163F44">
        <w:rPr>
          <w:rFonts w:ascii="Arial" w:hAnsi="Arial" w:cs="Arial"/>
          <w:b/>
          <w:sz w:val="22"/>
          <w:szCs w:val="22"/>
        </w:rPr>
        <w:t>, 7.</w:t>
      </w:r>
      <w:r>
        <w:rPr>
          <w:rFonts w:ascii="Arial" w:hAnsi="Arial" w:cs="Arial"/>
          <w:b/>
          <w:sz w:val="22"/>
          <w:szCs w:val="22"/>
        </w:rPr>
        <w:t>10</w:t>
      </w:r>
      <w:r w:rsidRPr="00163F44">
        <w:rPr>
          <w:rFonts w:ascii="Arial" w:hAnsi="Arial" w:cs="Arial"/>
          <w:b/>
          <w:sz w:val="22"/>
          <w:szCs w:val="22"/>
        </w:rPr>
        <w:t>.</w:t>
      </w:r>
    </w:p>
    <w:p w:rsidR="00DF5108" w:rsidRPr="00163F44" w:rsidRDefault="00DF5108" w:rsidP="00DF5108">
      <w:pPr>
        <w:spacing w:before="60" w:after="60"/>
        <w:ind w:left="-142" w:right="-329"/>
        <w:jc w:val="both"/>
        <w:rPr>
          <w:rFonts w:ascii="Arial" w:hAnsi="Arial" w:cs="Arial"/>
          <w:b/>
          <w:sz w:val="22"/>
          <w:szCs w:val="22"/>
        </w:rPr>
      </w:pPr>
      <w:r w:rsidRPr="00163F44">
        <w:rPr>
          <w:rFonts w:ascii="Arial" w:hAnsi="Arial" w:cs="Arial"/>
          <w:sz w:val="22"/>
          <w:szCs w:val="22"/>
        </w:rPr>
        <w:t>4. Translate accurately and efficiently into and from the target language.</w:t>
      </w:r>
      <w:r>
        <w:rPr>
          <w:rFonts w:ascii="Arial" w:hAnsi="Arial" w:cs="Arial"/>
          <w:sz w:val="22"/>
          <w:szCs w:val="22"/>
        </w:rPr>
        <w:t xml:space="preserve"> </w:t>
      </w:r>
      <w:r w:rsidRPr="00163F44">
        <w:rPr>
          <w:rFonts w:ascii="Arial" w:hAnsi="Arial" w:cs="Arial"/>
          <w:b/>
          <w:sz w:val="22"/>
          <w:szCs w:val="22"/>
        </w:rPr>
        <w:t>4.</w:t>
      </w:r>
      <w:r>
        <w:rPr>
          <w:rFonts w:ascii="Arial" w:hAnsi="Arial" w:cs="Arial"/>
          <w:b/>
          <w:sz w:val="22"/>
          <w:szCs w:val="22"/>
        </w:rPr>
        <w:t>5-</w:t>
      </w:r>
      <w:r w:rsidRPr="00163F44">
        <w:rPr>
          <w:rFonts w:ascii="Arial" w:hAnsi="Arial" w:cs="Arial"/>
          <w:b/>
          <w:sz w:val="22"/>
          <w:szCs w:val="22"/>
        </w:rPr>
        <w:t>6.</w:t>
      </w:r>
    </w:p>
    <w:p w:rsidR="00DF5108" w:rsidRPr="00163F44" w:rsidRDefault="00DF5108" w:rsidP="00DF5108">
      <w:pPr>
        <w:spacing w:before="60" w:after="60"/>
        <w:ind w:left="-142" w:right="-329"/>
        <w:jc w:val="both"/>
        <w:rPr>
          <w:rFonts w:ascii="Arial" w:hAnsi="Arial" w:cs="Arial"/>
          <w:b/>
          <w:sz w:val="22"/>
          <w:szCs w:val="22"/>
        </w:rPr>
      </w:pPr>
      <w:r w:rsidRPr="00163F44">
        <w:rPr>
          <w:rFonts w:ascii="Arial" w:hAnsi="Arial" w:cs="Arial"/>
          <w:sz w:val="22"/>
          <w:szCs w:val="22"/>
        </w:rPr>
        <w:t>5. Analyse critically a variety of texts be they journalistic, historical, visual or literary.</w:t>
      </w:r>
      <w:r>
        <w:rPr>
          <w:rFonts w:ascii="Arial" w:hAnsi="Arial" w:cs="Arial"/>
          <w:sz w:val="22"/>
          <w:szCs w:val="22"/>
        </w:rPr>
        <w:t xml:space="preserve"> </w:t>
      </w:r>
      <w:r w:rsidRPr="00957C34">
        <w:rPr>
          <w:rFonts w:ascii="Arial" w:hAnsi="Arial" w:cs="Arial"/>
          <w:b/>
          <w:sz w:val="22"/>
          <w:szCs w:val="22"/>
        </w:rPr>
        <w:t>5.12,</w:t>
      </w:r>
      <w:r>
        <w:rPr>
          <w:rFonts w:ascii="Arial" w:hAnsi="Arial" w:cs="Arial"/>
          <w:sz w:val="22"/>
          <w:szCs w:val="22"/>
        </w:rPr>
        <w:t xml:space="preserve"> </w:t>
      </w:r>
      <w:r w:rsidRPr="00163F44">
        <w:rPr>
          <w:rFonts w:ascii="Arial" w:hAnsi="Arial" w:cs="Arial"/>
          <w:b/>
          <w:sz w:val="22"/>
          <w:szCs w:val="22"/>
        </w:rPr>
        <w:t>7.</w:t>
      </w:r>
      <w:r>
        <w:rPr>
          <w:rFonts w:ascii="Arial" w:hAnsi="Arial" w:cs="Arial"/>
          <w:b/>
          <w:sz w:val="22"/>
          <w:szCs w:val="22"/>
        </w:rPr>
        <w:t>7-11</w:t>
      </w:r>
      <w:r w:rsidRPr="00163F44">
        <w:rPr>
          <w:rFonts w:ascii="Arial" w:hAnsi="Arial" w:cs="Arial"/>
          <w:b/>
          <w:sz w:val="22"/>
          <w:szCs w:val="22"/>
        </w:rPr>
        <w:t>.</w:t>
      </w:r>
    </w:p>
    <w:p w:rsidR="00DF5108" w:rsidRPr="00163F44" w:rsidRDefault="00DF5108" w:rsidP="00DF5108">
      <w:pPr>
        <w:spacing w:before="60" w:after="60"/>
        <w:ind w:left="-142" w:right="-329"/>
        <w:jc w:val="both"/>
        <w:rPr>
          <w:rFonts w:ascii="Arial" w:hAnsi="Arial" w:cs="Arial"/>
          <w:b/>
          <w:sz w:val="22"/>
          <w:szCs w:val="22"/>
        </w:rPr>
      </w:pPr>
      <w:r w:rsidRPr="00163F44">
        <w:rPr>
          <w:rFonts w:ascii="Arial" w:hAnsi="Arial" w:cs="Arial"/>
          <w:sz w:val="22"/>
          <w:szCs w:val="22"/>
        </w:rPr>
        <w:t>6. Gain intercultural awareness and competence, and an appreciation of cultural diversity.</w:t>
      </w:r>
      <w:r>
        <w:rPr>
          <w:rFonts w:ascii="Arial" w:hAnsi="Arial" w:cs="Arial"/>
          <w:sz w:val="22"/>
          <w:szCs w:val="22"/>
        </w:rPr>
        <w:t xml:space="preserve"> </w:t>
      </w:r>
      <w:r w:rsidRPr="00163F44">
        <w:rPr>
          <w:rFonts w:ascii="Arial" w:hAnsi="Arial" w:cs="Arial"/>
          <w:b/>
          <w:sz w:val="22"/>
          <w:szCs w:val="22"/>
        </w:rPr>
        <w:t>2.</w:t>
      </w:r>
      <w:r>
        <w:rPr>
          <w:rFonts w:ascii="Arial" w:hAnsi="Arial" w:cs="Arial"/>
          <w:b/>
          <w:sz w:val="22"/>
          <w:szCs w:val="22"/>
        </w:rPr>
        <w:t>6</w:t>
      </w:r>
      <w:r w:rsidRPr="00163F44">
        <w:rPr>
          <w:rFonts w:ascii="Arial" w:hAnsi="Arial" w:cs="Arial"/>
          <w:b/>
          <w:sz w:val="22"/>
          <w:szCs w:val="22"/>
        </w:rPr>
        <w:t>, 4.4, 7.</w:t>
      </w:r>
      <w:r>
        <w:rPr>
          <w:rFonts w:ascii="Arial" w:hAnsi="Arial" w:cs="Arial"/>
          <w:b/>
          <w:sz w:val="22"/>
          <w:szCs w:val="22"/>
        </w:rPr>
        <w:t>9</w:t>
      </w:r>
      <w:r w:rsidRPr="00163F44">
        <w:rPr>
          <w:rFonts w:ascii="Arial" w:hAnsi="Arial" w:cs="Arial"/>
          <w:b/>
          <w:sz w:val="22"/>
          <w:szCs w:val="22"/>
        </w:rPr>
        <w:t>.</w:t>
      </w:r>
    </w:p>
    <w:p w:rsidR="00DF5108" w:rsidRPr="00163F44" w:rsidRDefault="00DF5108" w:rsidP="00DF5108">
      <w:pPr>
        <w:spacing w:before="60" w:after="60"/>
        <w:ind w:left="-142" w:right="-329"/>
        <w:jc w:val="both"/>
        <w:rPr>
          <w:rFonts w:ascii="Arial" w:hAnsi="Arial" w:cs="Arial"/>
          <w:b/>
          <w:sz w:val="22"/>
          <w:szCs w:val="22"/>
        </w:rPr>
      </w:pPr>
      <w:r w:rsidRPr="00163F44">
        <w:rPr>
          <w:rFonts w:ascii="Arial" w:hAnsi="Arial" w:cs="Arial"/>
          <w:sz w:val="22"/>
          <w:szCs w:val="22"/>
        </w:rPr>
        <w:t xml:space="preserve">7. Ability to mediate and display qualities of empathy in an intercultural context. </w:t>
      </w:r>
      <w:r>
        <w:rPr>
          <w:rFonts w:ascii="Arial" w:hAnsi="Arial" w:cs="Arial"/>
          <w:sz w:val="22"/>
          <w:szCs w:val="22"/>
        </w:rPr>
        <w:t xml:space="preserve"> </w:t>
      </w:r>
      <w:r w:rsidRPr="00163F44">
        <w:rPr>
          <w:rFonts w:ascii="Arial" w:hAnsi="Arial" w:cs="Arial"/>
          <w:b/>
          <w:sz w:val="22"/>
          <w:szCs w:val="22"/>
        </w:rPr>
        <w:t>4.4, 5.1</w:t>
      </w:r>
      <w:r>
        <w:rPr>
          <w:rFonts w:ascii="Arial" w:hAnsi="Arial" w:cs="Arial"/>
          <w:b/>
          <w:sz w:val="22"/>
          <w:szCs w:val="22"/>
        </w:rPr>
        <w:t>4</w:t>
      </w:r>
      <w:r w:rsidRPr="00163F44">
        <w:rPr>
          <w:rFonts w:ascii="Arial" w:hAnsi="Arial" w:cs="Arial"/>
          <w:b/>
          <w:sz w:val="22"/>
          <w:szCs w:val="22"/>
        </w:rPr>
        <w:t>, 7.</w:t>
      </w:r>
      <w:r>
        <w:rPr>
          <w:rFonts w:ascii="Arial" w:hAnsi="Arial" w:cs="Arial"/>
          <w:b/>
          <w:sz w:val="22"/>
          <w:szCs w:val="22"/>
        </w:rPr>
        <w:t>9</w:t>
      </w:r>
      <w:r w:rsidRPr="00163F44">
        <w:rPr>
          <w:rFonts w:ascii="Arial" w:hAnsi="Arial" w:cs="Arial"/>
          <w:b/>
          <w:sz w:val="22"/>
          <w:szCs w:val="22"/>
        </w:rPr>
        <w:t>.</w:t>
      </w:r>
    </w:p>
    <w:p w:rsidR="00DF5108" w:rsidRPr="00461E92" w:rsidRDefault="00DF5108" w:rsidP="00DF5108">
      <w:pPr>
        <w:spacing w:before="60" w:after="60"/>
        <w:ind w:left="-142" w:right="-330"/>
        <w:jc w:val="both"/>
        <w:rPr>
          <w:rFonts w:ascii="Arial" w:hAnsi="Arial" w:cs="Arial"/>
          <w:sz w:val="22"/>
          <w:szCs w:val="22"/>
        </w:rPr>
      </w:pPr>
    </w:p>
    <w:p w:rsidR="00DF5108" w:rsidRPr="00461E92" w:rsidRDefault="00DF5108" w:rsidP="00DF5108">
      <w:pPr>
        <w:spacing w:before="60" w:after="60"/>
        <w:ind w:left="-142" w:right="-330"/>
        <w:jc w:val="both"/>
        <w:rPr>
          <w:rFonts w:ascii="Arial" w:hAnsi="Arial" w:cs="Arial"/>
          <w:sz w:val="22"/>
          <w:szCs w:val="22"/>
        </w:rPr>
      </w:pPr>
      <w:r w:rsidRPr="00461E92">
        <w:rPr>
          <w:rFonts w:ascii="Arial" w:hAnsi="Arial" w:cs="Arial"/>
          <w:sz w:val="22"/>
          <w:szCs w:val="22"/>
        </w:rPr>
        <w:t>In addition, for students taking BA</w:t>
      </w:r>
      <w:r>
        <w:rPr>
          <w:rFonts w:ascii="Arial" w:hAnsi="Arial" w:cs="Arial"/>
          <w:sz w:val="22"/>
          <w:szCs w:val="22"/>
        </w:rPr>
        <w:t xml:space="preserve"> (Joint </w:t>
      </w:r>
      <w:r w:rsidRPr="00461E92">
        <w:rPr>
          <w:rFonts w:ascii="Arial" w:hAnsi="Arial" w:cs="Arial"/>
          <w:sz w:val="22"/>
          <w:szCs w:val="22"/>
        </w:rPr>
        <w:t>Hons</w:t>
      </w:r>
      <w:r>
        <w:rPr>
          <w:rFonts w:ascii="Arial" w:hAnsi="Arial" w:cs="Arial"/>
          <w:sz w:val="22"/>
          <w:szCs w:val="22"/>
        </w:rPr>
        <w:t xml:space="preserve">) </w:t>
      </w:r>
      <w:r w:rsidRPr="00461E92">
        <w:rPr>
          <w:rFonts w:ascii="Arial" w:hAnsi="Arial" w:cs="Arial"/>
          <w:sz w:val="22"/>
          <w:szCs w:val="22"/>
        </w:rPr>
        <w:t>German:</w:t>
      </w:r>
    </w:p>
    <w:p w:rsidR="00DF5108" w:rsidRPr="00163F44" w:rsidRDefault="00DF5108" w:rsidP="00DF5108">
      <w:pPr>
        <w:spacing w:before="60" w:after="60"/>
        <w:ind w:left="-142" w:right="-330"/>
        <w:jc w:val="both"/>
        <w:rPr>
          <w:rFonts w:ascii="Arial" w:hAnsi="Arial" w:cs="Arial"/>
          <w:sz w:val="22"/>
          <w:szCs w:val="22"/>
        </w:rPr>
      </w:pPr>
      <w:r w:rsidRPr="00461E92">
        <w:rPr>
          <w:rFonts w:ascii="Arial" w:hAnsi="Arial" w:cs="Arial"/>
          <w:sz w:val="22"/>
          <w:szCs w:val="22"/>
        </w:rPr>
        <w:t>8. Acquire intercultural awareness through everyday experience of and interaction with German-speaking communities.</w:t>
      </w:r>
      <w:r>
        <w:rPr>
          <w:rFonts w:ascii="Arial" w:hAnsi="Arial" w:cs="Arial"/>
          <w:sz w:val="22"/>
          <w:szCs w:val="22"/>
        </w:rPr>
        <w:t xml:space="preserve"> </w:t>
      </w:r>
      <w:r w:rsidRPr="0009188E">
        <w:rPr>
          <w:rFonts w:ascii="Arial" w:hAnsi="Arial" w:cs="Arial"/>
          <w:b/>
          <w:sz w:val="22"/>
          <w:szCs w:val="22"/>
        </w:rPr>
        <w:t>4.1,</w:t>
      </w:r>
      <w:r>
        <w:rPr>
          <w:rFonts w:ascii="Arial" w:hAnsi="Arial" w:cs="Arial"/>
          <w:sz w:val="22"/>
          <w:szCs w:val="22"/>
        </w:rPr>
        <w:t xml:space="preserve"> </w:t>
      </w:r>
      <w:r w:rsidRPr="00163F44">
        <w:rPr>
          <w:rFonts w:ascii="Arial" w:hAnsi="Arial" w:cs="Arial"/>
          <w:b/>
          <w:sz w:val="22"/>
          <w:szCs w:val="22"/>
        </w:rPr>
        <w:t>4.4</w:t>
      </w:r>
      <w:r>
        <w:rPr>
          <w:rFonts w:ascii="Arial" w:hAnsi="Arial" w:cs="Arial"/>
          <w:b/>
          <w:sz w:val="22"/>
          <w:szCs w:val="22"/>
        </w:rPr>
        <w:t>-7, 5.1, 5.6,</w:t>
      </w:r>
      <w:r w:rsidRPr="00163F44">
        <w:rPr>
          <w:rFonts w:ascii="Arial" w:hAnsi="Arial" w:cs="Arial"/>
          <w:b/>
          <w:sz w:val="22"/>
          <w:szCs w:val="22"/>
        </w:rPr>
        <w:t xml:space="preserve"> 5.1</w:t>
      </w:r>
      <w:r>
        <w:rPr>
          <w:rFonts w:ascii="Arial" w:hAnsi="Arial" w:cs="Arial"/>
          <w:b/>
          <w:sz w:val="22"/>
          <w:szCs w:val="22"/>
        </w:rPr>
        <w:t>4</w:t>
      </w:r>
      <w:r w:rsidRPr="00163F44">
        <w:rPr>
          <w:rFonts w:ascii="Arial" w:hAnsi="Arial" w:cs="Arial"/>
          <w:b/>
          <w:sz w:val="22"/>
          <w:szCs w:val="22"/>
        </w:rPr>
        <w:t>, 6.10</w:t>
      </w:r>
      <w:r>
        <w:rPr>
          <w:rFonts w:ascii="Arial" w:hAnsi="Arial" w:cs="Arial"/>
          <w:b/>
          <w:sz w:val="22"/>
          <w:szCs w:val="22"/>
        </w:rPr>
        <w:t>, 7.9, 7.11</w:t>
      </w:r>
      <w:r w:rsidRPr="00163F44">
        <w:rPr>
          <w:rFonts w:ascii="Arial" w:hAnsi="Arial" w:cs="Arial"/>
          <w:b/>
          <w:sz w:val="22"/>
          <w:szCs w:val="22"/>
        </w:rPr>
        <w:t>.</w:t>
      </w:r>
    </w:p>
    <w:p w:rsidR="000A4D28" w:rsidRPr="008B42BE" w:rsidRDefault="000A4D28" w:rsidP="008B42BE">
      <w:pPr>
        <w:spacing w:before="60" w:after="60"/>
        <w:ind w:left="-142" w:right="-330"/>
        <w:jc w:val="both"/>
        <w:rPr>
          <w:rFonts w:ascii="Arial" w:hAnsi="Arial" w:cs="Arial"/>
          <w:sz w:val="22"/>
          <w:szCs w:val="22"/>
        </w:rPr>
      </w:pPr>
    </w:p>
    <w:p w:rsidR="004A6DB2" w:rsidRPr="008B42BE" w:rsidRDefault="004A6DB2" w:rsidP="008B42BE">
      <w:pPr>
        <w:spacing w:before="60" w:after="60"/>
        <w:ind w:left="-142" w:right="-330"/>
        <w:jc w:val="both"/>
        <w:rPr>
          <w:rFonts w:ascii="Arial" w:hAnsi="Arial" w:cs="Arial"/>
          <w:sz w:val="22"/>
          <w:szCs w:val="22"/>
        </w:rPr>
      </w:pPr>
      <w:r w:rsidRPr="008B42BE">
        <w:rPr>
          <w:rFonts w:ascii="Arial" w:hAnsi="Arial" w:cs="Arial"/>
          <w:b/>
          <w:bCs/>
          <w:sz w:val="22"/>
          <w:szCs w:val="22"/>
        </w:rPr>
        <w:t>Teaching/learning and assessment methods and strategies used to enable outcomes to be achieved and demonstrated</w:t>
      </w:r>
    </w:p>
    <w:p w:rsidR="001B5DF1" w:rsidRPr="008B42BE" w:rsidRDefault="004A6DB2" w:rsidP="008B42BE">
      <w:pPr>
        <w:spacing w:before="60" w:after="60"/>
        <w:ind w:left="-142" w:right="-330"/>
        <w:jc w:val="both"/>
        <w:rPr>
          <w:rFonts w:ascii="Arial" w:hAnsi="Arial" w:cs="Arial"/>
          <w:sz w:val="22"/>
          <w:szCs w:val="22"/>
        </w:rPr>
      </w:pPr>
      <w:r w:rsidRPr="008B42BE">
        <w:rPr>
          <w:rFonts w:ascii="Arial" w:hAnsi="Arial" w:cs="Arial"/>
          <w:sz w:val="22"/>
          <w:szCs w:val="22"/>
        </w:rPr>
        <w:t>All students receive initial guidance on how to identify, locate and use material available in the library and online resources. Comprehensive reading lists are provided for each module at the start of the academic year as are guidelines for the production of essays and oral presentations</w:t>
      </w:r>
      <w:r w:rsidR="00BC5C40" w:rsidRPr="008B42BE">
        <w:rPr>
          <w:rFonts w:ascii="Arial" w:hAnsi="Arial" w:cs="Arial"/>
          <w:sz w:val="22"/>
          <w:szCs w:val="22"/>
        </w:rPr>
        <w:t>, and marking criteria</w:t>
      </w:r>
      <w:r w:rsidRPr="008B42BE">
        <w:rPr>
          <w:rFonts w:ascii="Arial" w:hAnsi="Arial" w:cs="Arial"/>
          <w:sz w:val="22"/>
          <w:szCs w:val="22"/>
        </w:rPr>
        <w:t xml:space="preserve">. All </w:t>
      </w:r>
      <w:r w:rsidR="008B42BE">
        <w:rPr>
          <w:rFonts w:ascii="Arial" w:hAnsi="Arial" w:cs="Arial"/>
          <w:sz w:val="22"/>
          <w:szCs w:val="22"/>
        </w:rPr>
        <w:t xml:space="preserve">module </w:t>
      </w:r>
      <w:r w:rsidRPr="008B42BE">
        <w:rPr>
          <w:rFonts w:ascii="Arial" w:hAnsi="Arial" w:cs="Arial"/>
          <w:sz w:val="22"/>
          <w:szCs w:val="22"/>
        </w:rPr>
        <w:t xml:space="preserve">documentation is available on the Web (using the University’s Virtual Learning Environment). Discussion of theoretical and conceptual issues are integrated into all modules. Students are encouraged to evaluate a comprehensive sample of cultural perspectives </w:t>
      </w:r>
      <w:r w:rsidRPr="008B42BE">
        <w:rPr>
          <w:rFonts w:ascii="Arial" w:hAnsi="Arial" w:cs="Arial"/>
          <w:sz w:val="22"/>
          <w:szCs w:val="22"/>
        </w:rPr>
        <w:lastRenderedPageBreak/>
        <w:t xml:space="preserve">and </w:t>
      </w:r>
      <w:r w:rsidR="0098618D" w:rsidRPr="008B42BE">
        <w:rPr>
          <w:rFonts w:ascii="Arial" w:hAnsi="Arial" w:cs="Arial"/>
          <w:sz w:val="22"/>
          <w:szCs w:val="22"/>
        </w:rPr>
        <w:t>German</w:t>
      </w:r>
      <w:r w:rsidRPr="008B42BE">
        <w:rPr>
          <w:rFonts w:ascii="Arial" w:hAnsi="Arial" w:cs="Arial"/>
          <w:sz w:val="22"/>
          <w:szCs w:val="22"/>
        </w:rPr>
        <w:t xml:space="preserve"> and </w:t>
      </w:r>
      <w:r w:rsidR="0098618D" w:rsidRPr="008B42BE">
        <w:rPr>
          <w:rFonts w:ascii="Arial" w:hAnsi="Arial" w:cs="Arial"/>
          <w:sz w:val="22"/>
          <w:szCs w:val="22"/>
        </w:rPr>
        <w:t>Germanic</w:t>
      </w:r>
      <w:r w:rsidRPr="008B42BE">
        <w:rPr>
          <w:rFonts w:ascii="Arial" w:hAnsi="Arial" w:cs="Arial"/>
          <w:sz w:val="22"/>
          <w:szCs w:val="22"/>
        </w:rPr>
        <w:t xml:space="preserve"> texts.</w:t>
      </w:r>
    </w:p>
    <w:p w:rsidR="004A6DB2" w:rsidRPr="008B42BE" w:rsidRDefault="001B5DF1" w:rsidP="008B42BE">
      <w:pPr>
        <w:spacing w:before="60" w:after="60"/>
        <w:ind w:left="-142" w:right="-330"/>
        <w:jc w:val="both"/>
        <w:rPr>
          <w:rFonts w:ascii="Arial" w:hAnsi="Arial" w:cs="Arial"/>
          <w:sz w:val="22"/>
          <w:szCs w:val="22"/>
        </w:rPr>
      </w:pPr>
      <w:r w:rsidRPr="008B42BE">
        <w:rPr>
          <w:rFonts w:ascii="Arial" w:hAnsi="Arial" w:cs="Arial"/>
          <w:sz w:val="22"/>
          <w:szCs w:val="22"/>
        </w:rPr>
        <w:t xml:space="preserve">In addition, </w:t>
      </w:r>
      <w:r w:rsidR="005237A9">
        <w:rPr>
          <w:rFonts w:ascii="Arial" w:hAnsi="Arial" w:cs="Arial"/>
          <w:sz w:val="22"/>
          <w:szCs w:val="22"/>
        </w:rPr>
        <w:t>during Stage A</w:t>
      </w:r>
      <w:r w:rsidR="00AC362D" w:rsidRPr="008B42BE">
        <w:rPr>
          <w:rFonts w:ascii="Arial" w:hAnsi="Arial" w:cs="Arial"/>
          <w:sz w:val="22"/>
          <w:szCs w:val="22"/>
        </w:rPr>
        <w:t>,</w:t>
      </w:r>
      <w:r w:rsidR="004A6DB2" w:rsidRPr="008B42BE">
        <w:rPr>
          <w:rFonts w:ascii="Arial" w:hAnsi="Arial" w:cs="Arial"/>
          <w:sz w:val="22"/>
          <w:szCs w:val="22"/>
        </w:rPr>
        <w:t xml:space="preserve"> students</w:t>
      </w:r>
      <w:r w:rsidR="00652FCE" w:rsidRPr="008B42BE">
        <w:rPr>
          <w:rFonts w:ascii="Arial" w:hAnsi="Arial" w:cs="Arial"/>
          <w:sz w:val="22"/>
          <w:szCs w:val="22"/>
        </w:rPr>
        <w:t xml:space="preserve"> studying </w:t>
      </w:r>
      <w:r w:rsidR="00896E8A" w:rsidRPr="008B42BE">
        <w:rPr>
          <w:rFonts w:ascii="Arial" w:hAnsi="Arial" w:cs="Arial"/>
          <w:sz w:val="22"/>
          <w:szCs w:val="22"/>
        </w:rPr>
        <w:t xml:space="preserve">BA </w:t>
      </w:r>
      <w:r w:rsidR="008B42BE">
        <w:rPr>
          <w:rFonts w:ascii="Arial" w:hAnsi="Arial" w:cs="Arial"/>
          <w:sz w:val="22"/>
          <w:szCs w:val="22"/>
        </w:rPr>
        <w:t>(</w:t>
      </w:r>
      <w:r w:rsidR="00B839D9" w:rsidRPr="008B42BE">
        <w:rPr>
          <w:rFonts w:ascii="Arial" w:hAnsi="Arial" w:cs="Arial"/>
          <w:sz w:val="22"/>
          <w:szCs w:val="22"/>
        </w:rPr>
        <w:t>Joint Hons</w:t>
      </w:r>
      <w:r w:rsidR="008B42BE">
        <w:rPr>
          <w:rFonts w:ascii="Arial" w:hAnsi="Arial" w:cs="Arial"/>
          <w:sz w:val="22"/>
          <w:szCs w:val="22"/>
        </w:rPr>
        <w:t>)</w:t>
      </w:r>
      <w:r w:rsidR="006771D2">
        <w:rPr>
          <w:rFonts w:ascii="Arial" w:hAnsi="Arial" w:cs="Arial"/>
          <w:sz w:val="22"/>
          <w:szCs w:val="22"/>
        </w:rPr>
        <w:t xml:space="preserve"> </w:t>
      </w:r>
      <w:r w:rsidR="0098618D" w:rsidRPr="008B42BE">
        <w:rPr>
          <w:rFonts w:ascii="Arial" w:hAnsi="Arial" w:cs="Arial"/>
          <w:sz w:val="22"/>
          <w:szCs w:val="22"/>
        </w:rPr>
        <w:t>German</w:t>
      </w:r>
      <w:r w:rsidR="006771D2">
        <w:rPr>
          <w:rFonts w:ascii="Arial" w:hAnsi="Arial" w:cs="Arial"/>
          <w:sz w:val="22"/>
          <w:szCs w:val="22"/>
        </w:rPr>
        <w:t xml:space="preserve"> </w:t>
      </w:r>
      <w:r w:rsidR="004A6DB2" w:rsidRPr="008B42BE">
        <w:rPr>
          <w:rFonts w:ascii="Arial" w:hAnsi="Arial" w:cs="Arial"/>
          <w:sz w:val="22"/>
          <w:szCs w:val="22"/>
        </w:rPr>
        <w:t xml:space="preserve">spend a full academic year in a </w:t>
      </w:r>
      <w:r w:rsidR="0098618D" w:rsidRPr="008B42BE">
        <w:rPr>
          <w:rFonts w:ascii="Arial" w:hAnsi="Arial" w:cs="Arial"/>
          <w:sz w:val="22"/>
          <w:szCs w:val="22"/>
        </w:rPr>
        <w:t>German</w:t>
      </w:r>
      <w:r w:rsidR="004A6DB2" w:rsidRPr="008B42BE">
        <w:rPr>
          <w:rFonts w:ascii="Arial" w:hAnsi="Arial" w:cs="Arial"/>
          <w:sz w:val="22"/>
          <w:szCs w:val="22"/>
        </w:rPr>
        <w:t>-speaking country.</w:t>
      </w:r>
    </w:p>
    <w:p w:rsidR="004A6DB2" w:rsidRPr="008B42BE" w:rsidRDefault="004A6DB2" w:rsidP="008B42BE">
      <w:pPr>
        <w:spacing w:before="60" w:after="60"/>
        <w:ind w:left="-142" w:right="-330"/>
        <w:jc w:val="both"/>
        <w:rPr>
          <w:rFonts w:ascii="Arial" w:hAnsi="Arial" w:cs="Arial"/>
          <w:sz w:val="22"/>
          <w:szCs w:val="22"/>
        </w:rPr>
      </w:pPr>
      <w:r w:rsidRPr="008B42BE">
        <w:rPr>
          <w:rFonts w:ascii="Arial" w:hAnsi="Arial" w:cs="Arial"/>
          <w:sz w:val="22"/>
          <w:szCs w:val="22"/>
        </w:rPr>
        <w:t>The programme is assessed through group work, oral presentations, oral examinations, listening and comprehension tests, written examinations, tran</w:t>
      </w:r>
      <w:r w:rsidR="0098618D" w:rsidRPr="008B42BE">
        <w:rPr>
          <w:rFonts w:ascii="Arial" w:hAnsi="Arial" w:cs="Arial"/>
          <w:sz w:val="22"/>
          <w:szCs w:val="22"/>
        </w:rPr>
        <w:t>slation and interpreting tests,</w:t>
      </w:r>
      <w:r w:rsidR="006771D2">
        <w:rPr>
          <w:rFonts w:ascii="Arial" w:hAnsi="Arial" w:cs="Arial"/>
          <w:sz w:val="22"/>
          <w:szCs w:val="22"/>
        </w:rPr>
        <w:t xml:space="preserve"> </w:t>
      </w:r>
      <w:r w:rsidRPr="008B42BE">
        <w:rPr>
          <w:rFonts w:ascii="Arial" w:hAnsi="Arial" w:cs="Arial"/>
          <w:sz w:val="22"/>
          <w:szCs w:val="22"/>
        </w:rPr>
        <w:t>extended essays and dissertations.</w:t>
      </w:r>
      <w:r w:rsidR="00896E8A" w:rsidRPr="008B42BE">
        <w:rPr>
          <w:rFonts w:ascii="Arial" w:hAnsi="Arial" w:cs="Arial"/>
          <w:sz w:val="22"/>
          <w:szCs w:val="22"/>
        </w:rPr>
        <w:t xml:space="preserve">BA </w:t>
      </w:r>
      <w:r w:rsidR="00851379">
        <w:rPr>
          <w:rFonts w:ascii="Arial" w:hAnsi="Arial" w:cs="Arial"/>
          <w:sz w:val="22"/>
          <w:szCs w:val="22"/>
        </w:rPr>
        <w:t>(</w:t>
      </w:r>
      <w:r w:rsidR="00B839D9" w:rsidRPr="008B42BE">
        <w:rPr>
          <w:rFonts w:ascii="Arial" w:hAnsi="Arial" w:cs="Arial"/>
          <w:sz w:val="22"/>
          <w:szCs w:val="22"/>
        </w:rPr>
        <w:t xml:space="preserve">Joint </w:t>
      </w:r>
      <w:r w:rsidR="00316D93" w:rsidRPr="008B42BE">
        <w:rPr>
          <w:rFonts w:ascii="Arial" w:hAnsi="Arial" w:cs="Arial"/>
          <w:sz w:val="22"/>
          <w:szCs w:val="22"/>
        </w:rPr>
        <w:t>Hons</w:t>
      </w:r>
      <w:r w:rsidR="00851379">
        <w:rPr>
          <w:rFonts w:ascii="Arial" w:hAnsi="Arial" w:cs="Arial"/>
          <w:sz w:val="22"/>
          <w:szCs w:val="22"/>
        </w:rPr>
        <w:t>)</w:t>
      </w:r>
      <w:r w:rsidR="006771D2">
        <w:rPr>
          <w:rFonts w:ascii="Arial" w:hAnsi="Arial" w:cs="Arial"/>
          <w:sz w:val="22"/>
          <w:szCs w:val="22"/>
        </w:rPr>
        <w:t xml:space="preserve"> </w:t>
      </w:r>
      <w:r w:rsidR="0098618D" w:rsidRPr="008B42BE">
        <w:rPr>
          <w:rFonts w:ascii="Arial" w:hAnsi="Arial" w:cs="Arial"/>
          <w:sz w:val="22"/>
          <w:szCs w:val="22"/>
        </w:rPr>
        <w:t>German</w:t>
      </w:r>
      <w:r w:rsidR="001B5DF1" w:rsidRPr="008B42BE">
        <w:rPr>
          <w:rFonts w:ascii="Arial" w:hAnsi="Arial" w:cs="Arial"/>
          <w:sz w:val="22"/>
          <w:szCs w:val="22"/>
        </w:rPr>
        <w:t xml:space="preserve"> is also assessed through year abroad studies and essays.</w:t>
      </w:r>
    </w:p>
    <w:p w:rsidR="004A6DB2" w:rsidRPr="008B42BE" w:rsidRDefault="004A6DB2" w:rsidP="008B42BE">
      <w:pPr>
        <w:spacing w:before="60" w:after="60"/>
        <w:ind w:left="-142" w:right="-330"/>
        <w:jc w:val="both"/>
        <w:rPr>
          <w:rFonts w:ascii="Arial" w:hAnsi="Arial" w:cs="Arial"/>
          <w:sz w:val="22"/>
          <w:szCs w:val="22"/>
        </w:rPr>
      </w:pPr>
    </w:p>
    <w:p w:rsidR="004A6DB2" w:rsidRPr="008B42BE" w:rsidRDefault="004A6DB2" w:rsidP="008B42BE">
      <w:pPr>
        <w:spacing w:before="60" w:after="60"/>
        <w:ind w:left="-142" w:right="-330"/>
        <w:jc w:val="both"/>
        <w:outlineLvl w:val="0"/>
        <w:rPr>
          <w:rFonts w:ascii="Arial" w:hAnsi="Arial" w:cs="Arial"/>
          <w:sz w:val="22"/>
          <w:szCs w:val="22"/>
        </w:rPr>
      </w:pPr>
      <w:r w:rsidRPr="008B42BE">
        <w:rPr>
          <w:rFonts w:ascii="Arial" w:hAnsi="Arial" w:cs="Arial"/>
          <w:b/>
          <w:bCs/>
          <w:sz w:val="22"/>
          <w:szCs w:val="22"/>
        </w:rPr>
        <w:t xml:space="preserve">D. Transferable Skills: </w:t>
      </w:r>
    </w:p>
    <w:p w:rsidR="00DF5108" w:rsidRPr="00163F44" w:rsidRDefault="00DF5108" w:rsidP="00DF5108">
      <w:pPr>
        <w:spacing w:before="60" w:after="60"/>
        <w:ind w:left="-142" w:right="-330"/>
        <w:jc w:val="both"/>
        <w:rPr>
          <w:rFonts w:ascii="Arial" w:hAnsi="Arial" w:cs="Arial"/>
          <w:b/>
          <w:sz w:val="22"/>
          <w:szCs w:val="22"/>
        </w:rPr>
      </w:pPr>
      <w:r w:rsidRPr="00163F44">
        <w:rPr>
          <w:rFonts w:ascii="Arial" w:hAnsi="Arial" w:cs="Arial"/>
          <w:sz w:val="22"/>
          <w:szCs w:val="22"/>
        </w:rPr>
        <w:t>1. Communicate effectively with a wide range of individuals using a variety of means.</w:t>
      </w:r>
      <w:r>
        <w:rPr>
          <w:rFonts w:ascii="Arial" w:hAnsi="Arial" w:cs="Arial"/>
          <w:sz w:val="22"/>
          <w:szCs w:val="22"/>
        </w:rPr>
        <w:t xml:space="preserve"> </w:t>
      </w:r>
      <w:r w:rsidRPr="0009188E">
        <w:rPr>
          <w:rFonts w:ascii="Arial" w:hAnsi="Arial" w:cs="Arial"/>
          <w:b/>
          <w:sz w:val="22"/>
          <w:szCs w:val="22"/>
        </w:rPr>
        <w:t>5.3-4,</w:t>
      </w:r>
      <w:r>
        <w:rPr>
          <w:rFonts w:ascii="Arial" w:hAnsi="Arial" w:cs="Arial"/>
          <w:sz w:val="22"/>
          <w:szCs w:val="22"/>
        </w:rPr>
        <w:t xml:space="preserve"> </w:t>
      </w:r>
      <w:r w:rsidRPr="00163F44">
        <w:rPr>
          <w:rFonts w:ascii="Arial" w:hAnsi="Arial" w:cs="Arial"/>
          <w:b/>
          <w:sz w:val="22"/>
          <w:szCs w:val="22"/>
        </w:rPr>
        <w:t>5.1</w:t>
      </w:r>
      <w:r>
        <w:rPr>
          <w:rFonts w:ascii="Arial" w:hAnsi="Arial" w:cs="Arial"/>
          <w:b/>
          <w:sz w:val="22"/>
          <w:szCs w:val="22"/>
        </w:rPr>
        <w:t>2</w:t>
      </w:r>
      <w:r w:rsidRPr="00163F44">
        <w:rPr>
          <w:rFonts w:ascii="Arial" w:hAnsi="Arial" w:cs="Arial"/>
          <w:b/>
          <w:sz w:val="22"/>
          <w:szCs w:val="22"/>
        </w:rPr>
        <w:t>-5.1</w:t>
      </w:r>
      <w:r>
        <w:rPr>
          <w:rFonts w:ascii="Arial" w:hAnsi="Arial" w:cs="Arial"/>
          <w:b/>
          <w:sz w:val="22"/>
          <w:szCs w:val="22"/>
        </w:rPr>
        <w:t>4</w:t>
      </w:r>
      <w:r w:rsidRPr="00163F44">
        <w:rPr>
          <w:rFonts w:ascii="Arial" w:hAnsi="Arial" w:cs="Arial"/>
          <w:b/>
          <w:sz w:val="22"/>
          <w:szCs w:val="22"/>
        </w:rPr>
        <w:t>, 7.</w:t>
      </w:r>
      <w:r>
        <w:rPr>
          <w:rFonts w:ascii="Arial" w:hAnsi="Arial" w:cs="Arial"/>
          <w:b/>
          <w:sz w:val="22"/>
          <w:szCs w:val="22"/>
        </w:rPr>
        <w:t>7</w:t>
      </w:r>
      <w:r w:rsidRPr="00163F44">
        <w:rPr>
          <w:rFonts w:ascii="Arial" w:hAnsi="Arial" w:cs="Arial"/>
          <w:b/>
          <w:sz w:val="22"/>
          <w:szCs w:val="22"/>
        </w:rPr>
        <w:t>, 6.</w:t>
      </w:r>
      <w:r>
        <w:rPr>
          <w:rFonts w:ascii="Arial" w:hAnsi="Arial" w:cs="Arial"/>
          <w:b/>
          <w:sz w:val="22"/>
          <w:szCs w:val="22"/>
        </w:rPr>
        <w:t>19</w:t>
      </w:r>
      <w:r w:rsidRPr="00163F44">
        <w:rPr>
          <w:rFonts w:ascii="Arial" w:hAnsi="Arial" w:cs="Arial"/>
          <w:b/>
          <w:sz w:val="22"/>
          <w:szCs w:val="22"/>
        </w:rPr>
        <w:t>.</w:t>
      </w:r>
    </w:p>
    <w:p w:rsidR="00DF5108" w:rsidRPr="00163F44" w:rsidRDefault="00DF5108" w:rsidP="00DF5108">
      <w:pPr>
        <w:spacing w:before="60" w:after="60"/>
        <w:ind w:left="-142" w:right="-330"/>
        <w:jc w:val="both"/>
        <w:rPr>
          <w:rFonts w:ascii="Arial" w:hAnsi="Arial" w:cs="Arial"/>
          <w:b/>
          <w:sz w:val="22"/>
          <w:szCs w:val="22"/>
        </w:rPr>
      </w:pPr>
      <w:r w:rsidRPr="00163F44">
        <w:rPr>
          <w:rFonts w:ascii="Arial" w:hAnsi="Arial" w:cs="Arial"/>
          <w:sz w:val="22"/>
          <w:szCs w:val="22"/>
        </w:rPr>
        <w:t>2. Evaluate one’s own academic performance.</w:t>
      </w:r>
      <w:r>
        <w:rPr>
          <w:rFonts w:ascii="Arial" w:hAnsi="Arial" w:cs="Arial"/>
          <w:sz w:val="22"/>
          <w:szCs w:val="22"/>
        </w:rPr>
        <w:t xml:space="preserve"> </w:t>
      </w:r>
      <w:r w:rsidRPr="00163F44">
        <w:rPr>
          <w:rFonts w:ascii="Arial" w:hAnsi="Arial" w:cs="Arial"/>
          <w:b/>
          <w:sz w:val="22"/>
          <w:szCs w:val="22"/>
        </w:rPr>
        <w:t>7.</w:t>
      </w:r>
      <w:r>
        <w:rPr>
          <w:rFonts w:ascii="Arial" w:hAnsi="Arial" w:cs="Arial"/>
          <w:b/>
          <w:sz w:val="22"/>
          <w:szCs w:val="22"/>
        </w:rPr>
        <w:t>12</w:t>
      </w:r>
      <w:r w:rsidRPr="00163F44">
        <w:rPr>
          <w:rFonts w:ascii="Arial" w:hAnsi="Arial" w:cs="Arial"/>
          <w:b/>
          <w:sz w:val="22"/>
          <w:szCs w:val="22"/>
        </w:rPr>
        <w:t>.</w:t>
      </w:r>
    </w:p>
    <w:p w:rsidR="00DF5108" w:rsidRPr="00163F44" w:rsidRDefault="00DF5108" w:rsidP="00DF5108">
      <w:pPr>
        <w:spacing w:before="60" w:after="60"/>
        <w:ind w:left="-142" w:right="-330"/>
        <w:jc w:val="both"/>
        <w:rPr>
          <w:rFonts w:ascii="Arial" w:hAnsi="Arial" w:cs="Arial"/>
          <w:b/>
          <w:sz w:val="22"/>
          <w:szCs w:val="22"/>
        </w:rPr>
      </w:pPr>
      <w:r w:rsidRPr="00163F44">
        <w:rPr>
          <w:rFonts w:ascii="Arial" w:hAnsi="Arial" w:cs="Arial"/>
          <w:sz w:val="22"/>
          <w:szCs w:val="22"/>
        </w:rPr>
        <w:t>3. Problem-solving skills in a variety of theoretical and practical situations.</w:t>
      </w:r>
      <w:r>
        <w:rPr>
          <w:rFonts w:ascii="Arial" w:hAnsi="Arial" w:cs="Arial"/>
          <w:sz w:val="22"/>
          <w:szCs w:val="22"/>
        </w:rPr>
        <w:t xml:space="preserve"> </w:t>
      </w:r>
      <w:r w:rsidRPr="00163F44">
        <w:rPr>
          <w:rFonts w:ascii="Arial" w:hAnsi="Arial" w:cs="Arial"/>
          <w:b/>
          <w:sz w:val="22"/>
          <w:szCs w:val="22"/>
        </w:rPr>
        <w:t>5.1</w:t>
      </w:r>
      <w:r>
        <w:rPr>
          <w:rFonts w:ascii="Arial" w:hAnsi="Arial" w:cs="Arial"/>
          <w:b/>
          <w:sz w:val="22"/>
          <w:szCs w:val="22"/>
        </w:rPr>
        <w:t>2</w:t>
      </w:r>
      <w:r w:rsidRPr="00163F44">
        <w:rPr>
          <w:rFonts w:ascii="Arial" w:hAnsi="Arial" w:cs="Arial"/>
          <w:b/>
          <w:sz w:val="22"/>
          <w:szCs w:val="22"/>
        </w:rPr>
        <w:t>,</w:t>
      </w:r>
      <w:r>
        <w:rPr>
          <w:rFonts w:ascii="Arial" w:hAnsi="Arial" w:cs="Arial"/>
          <w:b/>
          <w:sz w:val="22"/>
          <w:szCs w:val="22"/>
        </w:rPr>
        <w:t xml:space="preserve"> </w:t>
      </w:r>
      <w:r w:rsidRPr="00163F44">
        <w:rPr>
          <w:rFonts w:ascii="Arial" w:hAnsi="Arial" w:cs="Arial"/>
          <w:b/>
          <w:sz w:val="22"/>
          <w:szCs w:val="22"/>
        </w:rPr>
        <w:t>7.</w:t>
      </w:r>
      <w:r>
        <w:rPr>
          <w:rFonts w:ascii="Arial" w:hAnsi="Arial" w:cs="Arial"/>
          <w:b/>
          <w:sz w:val="22"/>
          <w:szCs w:val="22"/>
        </w:rPr>
        <w:t>12</w:t>
      </w:r>
      <w:r w:rsidRPr="00163F44">
        <w:rPr>
          <w:rFonts w:ascii="Arial" w:hAnsi="Arial" w:cs="Arial"/>
          <w:b/>
          <w:sz w:val="22"/>
          <w:szCs w:val="22"/>
        </w:rPr>
        <w:t>.</w:t>
      </w:r>
    </w:p>
    <w:p w:rsidR="00DF5108" w:rsidRPr="00163F44" w:rsidRDefault="00DF5108" w:rsidP="00DF5108">
      <w:pPr>
        <w:spacing w:before="60" w:after="60"/>
        <w:ind w:left="-142" w:right="-330"/>
        <w:jc w:val="both"/>
        <w:rPr>
          <w:rFonts w:ascii="Arial" w:hAnsi="Arial" w:cs="Arial"/>
          <w:b/>
          <w:sz w:val="22"/>
          <w:szCs w:val="22"/>
        </w:rPr>
      </w:pPr>
      <w:r w:rsidRPr="00163F44">
        <w:rPr>
          <w:rFonts w:ascii="Arial" w:hAnsi="Arial" w:cs="Arial"/>
          <w:sz w:val="22"/>
          <w:szCs w:val="22"/>
        </w:rPr>
        <w:t>4. Accurate and effective note-taking and summarising skills.</w:t>
      </w:r>
      <w:r>
        <w:rPr>
          <w:rFonts w:ascii="Arial" w:hAnsi="Arial" w:cs="Arial"/>
          <w:sz w:val="22"/>
          <w:szCs w:val="22"/>
        </w:rPr>
        <w:t xml:space="preserve"> </w:t>
      </w:r>
      <w:r w:rsidRPr="00163F44">
        <w:rPr>
          <w:rFonts w:ascii="Arial" w:hAnsi="Arial" w:cs="Arial"/>
          <w:b/>
          <w:sz w:val="22"/>
          <w:szCs w:val="22"/>
        </w:rPr>
        <w:t>5.1</w:t>
      </w:r>
      <w:r>
        <w:rPr>
          <w:rFonts w:ascii="Arial" w:hAnsi="Arial" w:cs="Arial"/>
          <w:b/>
          <w:sz w:val="22"/>
          <w:szCs w:val="22"/>
        </w:rPr>
        <w:t>2, 5.13</w:t>
      </w:r>
      <w:r w:rsidRPr="00163F44">
        <w:rPr>
          <w:rFonts w:ascii="Arial" w:hAnsi="Arial" w:cs="Arial"/>
          <w:b/>
          <w:sz w:val="22"/>
          <w:szCs w:val="22"/>
        </w:rPr>
        <w:t>, 7.</w:t>
      </w:r>
      <w:r>
        <w:rPr>
          <w:rFonts w:ascii="Arial" w:hAnsi="Arial" w:cs="Arial"/>
          <w:b/>
          <w:sz w:val="22"/>
          <w:szCs w:val="22"/>
        </w:rPr>
        <w:t>12</w:t>
      </w:r>
      <w:r w:rsidRPr="00163F44">
        <w:rPr>
          <w:rFonts w:ascii="Arial" w:hAnsi="Arial" w:cs="Arial"/>
          <w:b/>
          <w:sz w:val="22"/>
          <w:szCs w:val="22"/>
        </w:rPr>
        <w:t>.</w:t>
      </w:r>
    </w:p>
    <w:p w:rsidR="00DF5108" w:rsidRPr="00163F44" w:rsidRDefault="00DF5108" w:rsidP="00DF5108">
      <w:pPr>
        <w:spacing w:before="60" w:after="60"/>
        <w:ind w:left="-142" w:right="-330"/>
        <w:jc w:val="both"/>
        <w:rPr>
          <w:rFonts w:ascii="Arial" w:hAnsi="Arial" w:cs="Arial"/>
          <w:b/>
          <w:sz w:val="22"/>
          <w:szCs w:val="22"/>
        </w:rPr>
      </w:pPr>
      <w:r w:rsidRPr="00163F44">
        <w:rPr>
          <w:rFonts w:ascii="Arial" w:hAnsi="Arial" w:cs="Arial"/>
          <w:sz w:val="22"/>
          <w:szCs w:val="22"/>
        </w:rPr>
        <w:t>5. Library and bibliographical research skills.</w:t>
      </w:r>
      <w:r>
        <w:rPr>
          <w:rFonts w:ascii="Arial" w:hAnsi="Arial" w:cs="Arial"/>
          <w:sz w:val="22"/>
          <w:szCs w:val="22"/>
        </w:rPr>
        <w:t xml:space="preserve"> </w:t>
      </w:r>
      <w:r w:rsidRPr="00163F44">
        <w:rPr>
          <w:rFonts w:ascii="Arial" w:hAnsi="Arial" w:cs="Arial"/>
          <w:b/>
          <w:sz w:val="22"/>
          <w:szCs w:val="22"/>
        </w:rPr>
        <w:t>5.1</w:t>
      </w:r>
      <w:r>
        <w:rPr>
          <w:rFonts w:ascii="Arial" w:hAnsi="Arial" w:cs="Arial"/>
          <w:b/>
          <w:sz w:val="22"/>
          <w:szCs w:val="22"/>
        </w:rPr>
        <w:t>3</w:t>
      </w:r>
      <w:r w:rsidRPr="00163F44">
        <w:rPr>
          <w:rFonts w:ascii="Arial" w:hAnsi="Arial" w:cs="Arial"/>
          <w:b/>
          <w:sz w:val="22"/>
          <w:szCs w:val="22"/>
        </w:rPr>
        <w:t>, 7.</w:t>
      </w:r>
      <w:r>
        <w:rPr>
          <w:rFonts w:ascii="Arial" w:hAnsi="Arial" w:cs="Arial"/>
          <w:b/>
          <w:sz w:val="22"/>
          <w:szCs w:val="22"/>
        </w:rPr>
        <w:t>12</w:t>
      </w:r>
      <w:r w:rsidRPr="00163F44">
        <w:rPr>
          <w:rFonts w:ascii="Arial" w:hAnsi="Arial" w:cs="Arial"/>
          <w:b/>
          <w:sz w:val="22"/>
          <w:szCs w:val="22"/>
        </w:rPr>
        <w:t>.</w:t>
      </w:r>
    </w:p>
    <w:p w:rsidR="00DF5108" w:rsidRPr="00163F44" w:rsidRDefault="00DF5108" w:rsidP="00DF5108">
      <w:pPr>
        <w:spacing w:before="60" w:after="60"/>
        <w:ind w:left="-142" w:right="-330"/>
        <w:jc w:val="both"/>
        <w:rPr>
          <w:rFonts w:ascii="Arial" w:hAnsi="Arial" w:cs="Arial"/>
          <w:sz w:val="22"/>
          <w:szCs w:val="22"/>
        </w:rPr>
      </w:pPr>
      <w:r w:rsidRPr="00163F44">
        <w:rPr>
          <w:rFonts w:ascii="Arial" w:hAnsi="Arial" w:cs="Arial"/>
          <w:sz w:val="22"/>
          <w:szCs w:val="22"/>
        </w:rPr>
        <w:t>6. Take responsibility for personal and professional learning and development.</w:t>
      </w:r>
      <w:r>
        <w:rPr>
          <w:rFonts w:ascii="Arial" w:hAnsi="Arial" w:cs="Arial"/>
          <w:sz w:val="22"/>
          <w:szCs w:val="22"/>
        </w:rPr>
        <w:t xml:space="preserve"> </w:t>
      </w:r>
      <w:r w:rsidRPr="00163F44">
        <w:rPr>
          <w:rFonts w:ascii="Arial" w:hAnsi="Arial" w:cs="Arial"/>
          <w:b/>
          <w:sz w:val="22"/>
          <w:szCs w:val="22"/>
        </w:rPr>
        <w:t>5.1</w:t>
      </w:r>
      <w:r>
        <w:rPr>
          <w:rFonts w:ascii="Arial" w:hAnsi="Arial" w:cs="Arial"/>
          <w:b/>
          <w:sz w:val="22"/>
          <w:szCs w:val="22"/>
        </w:rPr>
        <w:t>3</w:t>
      </w:r>
      <w:r w:rsidRPr="00163F44">
        <w:rPr>
          <w:rFonts w:ascii="Arial" w:hAnsi="Arial" w:cs="Arial"/>
          <w:b/>
          <w:sz w:val="22"/>
          <w:szCs w:val="22"/>
        </w:rPr>
        <w:t>, 7.</w:t>
      </w:r>
      <w:r>
        <w:rPr>
          <w:rFonts w:ascii="Arial" w:hAnsi="Arial" w:cs="Arial"/>
          <w:b/>
          <w:sz w:val="22"/>
          <w:szCs w:val="22"/>
        </w:rPr>
        <w:t>12</w:t>
      </w:r>
      <w:r w:rsidRPr="00163F44">
        <w:rPr>
          <w:rFonts w:ascii="Arial" w:hAnsi="Arial" w:cs="Arial"/>
          <w:b/>
          <w:sz w:val="22"/>
          <w:szCs w:val="22"/>
        </w:rPr>
        <w:t>.</w:t>
      </w:r>
    </w:p>
    <w:p w:rsidR="00DF5108" w:rsidRPr="00163F44" w:rsidRDefault="00DF5108" w:rsidP="00DF5108">
      <w:pPr>
        <w:spacing w:before="60" w:after="60"/>
        <w:ind w:left="-142" w:right="-330"/>
        <w:jc w:val="both"/>
        <w:rPr>
          <w:rFonts w:ascii="Arial" w:hAnsi="Arial" w:cs="Arial"/>
          <w:sz w:val="22"/>
          <w:szCs w:val="22"/>
        </w:rPr>
      </w:pPr>
      <w:r w:rsidRPr="00163F44">
        <w:rPr>
          <w:rFonts w:ascii="Arial" w:hAnsi="Arial" w:cs="Arial"/>
          <w:sz w:val="22"/>
          <w:szCs w:val="22"/>
        </w:rPr>
        <w:t>7. Manage time and prioritise workloads, think and perform under pressure.</w:t>
      </w:r>
      <w:r>
        <w:rPr>
          <w:rFonts w:ascii="Arial" w:hAnsi="Arial" w:cs="Arial"/>
          <w:sz w:val="22"/>
          <w:szCs w:val="22"/>
        </w:rPr>
        <w:t xml:space="preserve"> </w:t>
      </w:r>
      <w:r w:rsidRPr="00163F44">
        <w:rPr>
          <w:rFonts w:ascii="Arial" w:hAnsi="Arial" w:cs="Arial"/>
          <w:b/>
          <w:sz w:val="22"/>
          <w:szCs w:val="22"/>
        </w:rPr>
        <w:t>5.1</w:t>
      </w:r>
      <w:r>
        <w:rPr>
          <w:rFonts w:ascii="Arial" w:hAnsi="Arial" w:cs="Arial"/>
          <w:b/>
          <w:sz w:val="22"/>
          <w:szCs w:val="22"/>
        </w:rPr>
        <w:t>3</w:t>
      </w:r>
      <w:r w:rsidRPr="00163F44">
        <w:rPr>
          <w:rFonts w:ascii="Arial" w:hAnsi="Arial" w:cs="Arial"/>
          <w:b/>
          <w:sz w:val="22"/>
          <w:szCs w:val="22"/>
        </w:rPr>
        <w:t xml:space="preserve">, </w:t>
      </w:r>
      <w:r>
        <w:rPr>
          <w:rFonts w:ascii="Arial" w:hAnsi="Arial" w:cs="Arial"/>
          <w:b/>
          <w:sz w:val="22"/>
          <w:szCs w:val="22"/>
        </w:rPr>
        <w:t>7.12</w:t>
      </w:r>
      <w:r w:rsidRPr="00163F44">
        <w:rPr>
          <w:rFonts w:ascii="Arial" w:hAnsi="Arial" w:cs="Arial"/>
          <w:b/>
          <w:sz w:val="22"/>
          <w:szCs w:val="22"/>
        </w:rPr>
        <w:t>.</w:t>
      </w:r>
    </w:p>
    <w:p w:rsidR="00DF5108" w:rsidRPr="00163F44" w:rsidRDefault="00DF5108" w:rsidP="00DF5108">
      <w:pPr>
        <w:spacing w:before="60" w:after="60"/>
        <w:ind w:left="-142" w:right="-330"/>
        <w:jc w:val="both"/>
        <w:rPr>
          <w:rFonts w:ascii="Arial" w:hAnsi="Arial" w:cs="Arial"/>
          <w:b/>
          <w:sz w:val="22"/>
          <w:szCs w:val="22"/>
        </w:rPr>
      </w:pPr>
      <w:r w:rsidRPr="00163F44">
        <w:rPr>
          <w:rFonts w:ascii="Arial" w:hAnsi="Arial" w:cs="Arial"/>
          <w:sz w:val="22"/>
          <w:szCs w:val="22"/>
        </w:rPr>
        <w:t>8. Capacity for teamwork.</w:t>
      </w:r>
      <w:r>
        <w:rPr>
          <w:rFonts w:ascii="Arial" w:hAnsi="Arial" w:cs="Arial"/>
          <w:sz w:val="22"/>
          <w:szCs w:val="22"/>
        </w:rPr>
        <w:t xml:space="preserve"> </w:t>
      </w:r>
      <w:r w:rsidRPr="00163F44">
        <w:rPr>
          <w:rFonts w:ascii="Arial" w:hAnsi="Arial" w:cs="Arial"/>
          <w:b/>
          <w:sz w:val="22"/>
          <w:szCs w:val="22"/>
        </w:rPr>
        <w:t>5.1</w:t>
      </w:r>
      <w:r>
        <w:rPr>
          <w:rFonts w:ascii="Arial" w:hAnsi="Arial" w:cs="Arial"/>
          <w:b/>
          <w:sz w:val="22"/>
          <w:szCs w:val="22"/>
        </w:rPr>
        <w:t>4</w:t>
      </w:r>
      <w:r w:rsidRPr="00163F44">
        <w:rPr>
          <w:rFonts w:ascii="Arial" w:hAnsi="Arial" w:cs="Arial"/>
          <w:b/>
          <w:sz w:val="22"/>
          <w:szCs w:val="22"/>
        </w:rPr>
        <w:t>, 7.</w:t>
      </w:r>
      <w:r>
        <w:rPr>
          <w:rFonts w:ascii="Arial" w:hAnsi="Arial" w:cs="Arial"/>
          <w:b/>
          <w:sz w:val="22"/>
          <w:szCs w:val="22"/>
        </w:rPr>
        <w:t>12</w:t>
      </w:r>
      <w:r w:rsidRPr="00163F44">
        <w:rPr>
          <w:rFonts w:ascii="Arial" w:hAnsi="Arial" w:cs="Arial"/>
          <w:b/>
          <w:sz w:val="22"/>
          <w:szCs w:val="22"/>
        </w:rPr>
        <w:t>.</w:t>
      </w:r>
    </w:p>
    <w:p w:rsidR="00DF5108" w:rsidRPr="00163F44" w:rsidRDefault="00DF5108" w:rsidP="00DF5108">
      <w:pPr>
        <w:spacing w:before="60" w:after="60"/>
        <w:ind w:left="-142" w:right="-330"/>
        <w:jc w:val="both"/>
        <w:rPr>
          <w:rFonts w:ascii="Arial" w:hAnsi="Arial" w:cs="Arial"/>
          <w:b/>
          <w:sz w:val="22"/>
          <w:szCs w:val="22"/>
        </w:rPr>
      </w:pPr>
      <w:r w:rsidRPr="00163F44">
        <w:rPr>
          <w:rFonts w:ascii="Arial" w:hAnsi="Arial" w:cs="Arial"/>
          <w:sz w:val="22"/>
          <w:szCs w:val="22"/>
        </w:rPr>
        <w:t>9. Leadership abilities.</w:t>
      </w:r>
      <w:r>
        <w:rPr>
          <w:rFonts w:ascii="Arial" w:hAnsi="Arial" w:cs="Arial"/>
          <w:sz w:val="22"/>
          <w:szCs w:val="22"/>
        </w:rPr>
        <w:t xml:space="preserve"> </w:t>
      </w:r>
      <w:r w:rsidRPr="00163F44">
        <w:rPr>
          <w:rFonts w:ascii="Arial" w:hAnsi="Arial" w:cs="Arial"/>
          <w:b/>
          <w:sz w:val="22"/>
          <w:szCs w:val="22"/>
        </w:rPr>
        <w:t>5.1</w:t>
      </w:r>
      <w:r>
        <w:rPr>
          <w:rFonts w:ascii="Arial" w:hAnsi="Arial" w:cs="Arial"/>
          <w:b/>
          <w:sz w:val="22"/>
          <w:szCs w:val="22"/>
        </w:rPr>
        <w:t>4</w:t>
      </w:r>
      <w:r w:rsidRPr="00163F44">
        <w:rPr>
          <w:rFonts w:ascii="Arial" w:hAnsi="Arial" w:cs="Arial"/>
          <w:b/>
          <w:sz w:val="22"/>
          <w:szCs w:val="22"/>
        </w:rPr>
        <w:t>.</w:t>
      </w:r>
    </w:p>
    <w:p w:rsidR="00DF5108" w:rsidRPr="00163F44" w:rsidRDefault="00DF5108" w:rsidP="00DF5108">
      <w:pPr>
        <w:spacing w:before="60" w:after="60"/>
        <w:ind w:left="-142" w:right="-330"/>
        <w:jc w:val="both"/>
        <w:rPr>
          <w:rFonts w:ascii="Arial" w:hAnsi="Arial" w:cs="Arial"/>
          <w:sz w:val="22"/>
          <w:szCs w:val="22"/>
        </w:rPr>
      </w:pPr>
      <w:r w:rsidRPr="00163F44">
        <w:rPr>
          <w:rFonts w:ascii="Arial" w:hAnsi="Arial" w:cs="Arial"/>
          <w:sz w:val="22"/>
          <w:szCs w:val="22"/>
        </w:rPr>
        <w:t>10. Work creatively and flexibly.</w:t>
      </w:r>
      <w:r>
        <w:rPr>
          <w:rFonts w:ascii="Arial" w:hAnsi="Arial" w:cs="Arial"/>
          <w:sz w:val="22"/>
          <w:szCs w:val="22"/>
        </w:rPr>
        <w:t xml:space="preserve"> </w:t>
      </w:r>
      <w:r w:rsidRPr="00163F44">
        <w:rPr>
          <w:rFonts w:ascii="Arial" w:hAnsi="Arial" w:cs="Arial"/>
          <w:b/>
          <w:sz w:val="22"/>
          <w:szCs w:val="22"/>
        </w:rPr>
        <w:t>5.1</w:t>
      </w:r>
      <w:r>
        <w:rPr>
          <w:rFonts w:ascii="Arial" w:hAnsi="Arial" w:cs="Arial"/>
          <w:b/>
          <w:sz w:val="22"/>
          <w:szCs w:val="22"/>
        </w:rPr>
        <w:t>4</w:t>
      </w:r>
      <w:r w:rsidRPr="00163F44">
        <w:rPr>
          <w:rFonts w:ascii="Arial" w:hAnsi="Arial" w:cs="Arial"/>
          <w:b/>
          <w:sz w:val="22"/>
          <w:szCs w:val="22"/>
        </w:rPr>
        <w:t>, 7.</w:t>
      </w:r>
      <w:r>
        <w:rPr>
          <w:rFonts w:ascii="Arial" w:hAnsi="Arial" w:cs="Arial"/>
          <w:b/>
          <w:sz w:val="22"/>
          <w:szCs w:val="22"/>
        </w:rPr>
        <w:t>12</w:t>
      </w:r>
      <w:r w:rsidRPr="00163F44">
        <w:rPr>
          <w:rFonts w:ascii="Arial" w:hAnsi="Arial" w:cs="Arial"/>
          <w:b/>
          <w:sz w:val="22"/>
          <w:szCs w:val="22"/>
        </w:rPr>
        <w:t>.</w:t>
      </w:r>
    </w:p>
    <w:p w:rsidR="00DF5108" w:rsidRPr="00163F44" w:rsidRDefault="00DF5108" w:rsidP="00DF5108">
      <w:pPr>
        <w:spacing w:before="60" w:after="60"/>
        <w:ind w:left="-142" w:right="-330"/>
        <w:jc w:val="both"/>
        <w:rPr>
          <w:rFonts w:ascii="Arial" w:hAnsi="Arial" w:cs="Arial"/>
          <w:b/>
          <w:sz w:val="22"/>
          <w:szCs w:val="22"/>
        </w:rPr>
      </w:pPr>
      <w:r w:rsidRPr="00163F44">
        <w:rPr>
          <w:rFonts w:ascii="Arial" w:hAnsi="Arial" w:cs="Arial"/>
          <w:sz w:val="22"/>
          <w:szCs w:val="22"/>
        </w:rPr>
        <w:t>11. Deploy a range of Information Technology skills effectively, such as word processing text with footnotes, basic formatting, using e-mail, searching databases and text-files, navigating the Web.</w:t>
      </w:r>
      <w:r>
        <w:rPr>
          <w:rFonts w:ascii="Arial" w:hAnsi="Arial" w:cs="Arial"/>
          <w:sz w:val="22"/>
          <w:szCs w:val="22"/>
        </w:rPr>
        <w:t xml:space="preserve"> </w:t>
      </w:r>
      <w:r w:rsidRPr="00163F44">
        <w:rPr>
          <w:rFonts w:ascii="Arial" w:hAnsi="Arial" w:cs="Arial"/>
          <w:b/>
          <w:sz w:val="22"/>
          <w:szCs w:val="22"/>
        </w:rPr>
        <w:t>5.1</w:t>
      </w:r>
      <w:r>
        <w:rPr>
          <w:rFonts w:ascii="Arial" w:hAnsi="Arial" w:cs="Arial"/>
          <w:b/>
          <w:sz w:val="22"/>
          <w:szCs w:val="22"/>
        </w:rPr>
        <w:t>3</w:t>
      </w:r>
      <w:r w:rsidRPr="00163F44">
        <w:rPr>
          <w:rFonts w:ascii="Arial" w:hAnsi="Arial" w:cs="Arial"/>
          <w:b/>
          <w:sz w:val="22"/>
          <w:szCs w:val="22"/>
        </w:rPr>
        <w:t>, 7.</w:t>
      </w:r>
      <w:r>
        <w:rPr>
          <w:rFonts w:ascii="Arial" w:hAnsi="Arial" w:cs="Arial"/>
          <w:b/>
          <w:sz w:val="22"/>
          <w:szCs w:val="22"/>
        </w:rPr>
        <w:t>12</w:t>
      </w:r>
      <w:r w:rsidRPr="00163F44">
        <w:rPr>
          <w:rFonts w:ascii="Arial" w:hAnsi="Arial" w:cs="Arial"/>
          <w:b/>
          <w:sz w:val="22"/>
          <w:szCs w:val="22"/>
        </w:rPr>
        <w:t>.</w:t>
      </w:r>
    </w:p>
    <w:p w:rsidR="00DF5108" w:rsidRPr="00461E92" w:rsidRDefault="00DF5108" w:rsidP="00DF5108">
      <w:pPr>
        <w:spacing w:before="60" w:after="60"/>
        <w:ind w:left="-142" w:right="-330"/>
        <w:jc w:val="both"/>
        <w:rPr>
          <w:rFonts w:ascii="Arial" w:hAnsi="Arial" w:cs="Arial"/>
          <w:sz w:val="22"/>
          <w:szCs w:val="22"/>
        </w:rPr>
      </w:pPr>
    </w:p>
    <w:p w:rsidR="00DF5108" w:rsidRPr="00461E92" w:rsidRDefault="00DF5108" w:rsidP="00DF5108">
      <w:pPr>
        <w:spacing w:before="60" w:after="60"/>
        <w:ind w:left="-142" w:right="-330"/>
        <w:jc w:val="both"/>
        <w:rPr>
          <w:rFonts w:ascii="Arial" w:hAnsi="Arial" w:cs="Arial"/>
          <w:sz w:val="22"/>
          <w:szCs w:val="22"/>
        </w:rPr>
      </w:pPr>
      <w:r w:rsidRPr="00461E92">
        <w:rPr>
          <w:rFonts w:ascii="Arial" w:hAnsi="Arial" w:cs="Arial"/>
          <w:sz w:val="22"/>
          <w:szCs w:val="22"/>
        </w:rPr>
        <w:t xml:space="preserve">In addition, for students studying BA </w:t>
      </w:r>
      <w:r>
        <w:rPr>
          <w:rFonts w:ascii="Arial" w:hAnsi="Arial" w:cs="Arial"/>
          <w:sz w:val="22"/>
          <w:szCs w:val="22"/>
        </w:rPr>
        <w:t xml:space="preserve">(Joint </w:t>
      </w:r>
      <w:r w:rsidRPr="00461E92">
        <w:rPr>
          <w:rFonts w:ascii="Arial" w:hAnsi="Arial" w:cs="Arial"/>
          <w:sz w:val="22"/>
          <w:szCs w:val="22"/>
        </w:rPr>
        <w:t>Hons</w:t>
      </w:r>
      <w:r>
        <w:rPr>
          <w:rFonts w:ascii="Arial" w:hAnsi="Arial" w:cs="Arial"/>
          <w:sz w:val="22"/>
          <w:szCs w:val="22"/>
        </w:rPr>
        <w:t xml:space="preserve">) </w:t>
      </w:r>
      <w:r w:rsidRPr="00461E92">
        <w:rPr>
          <w:rFonts w:ascii="Arial" w:hAnsi="Arial" w:cs="Arial"/>
          <w:sz w:val="22"/>
          <w:szCs w:val="22"/>
        </w:rPr>
        <w:t>German:</w:t>
      </w:r>
    </w:p>
    <w:p w:rsidR="00DF5108" w:rsidRPr="00163F44" w:rsidRDefault="00DF5108" w:rsidP="00DF5108">
      <w:pPr>
        <w:spacing w:before="60" w:after="60"/>
        <w:ind w:left="-142" w:right="-330"/>
        <w:jc w:val="both"/>
        <w:rPr>
          <w:rFonts w:ascii="Arial" w:hAnsi="Arial" w:cs="Arial"/>
          <w:b/>
          <w:sz w:val="22"/>
          <w:szCs w:val="22"/>
        </w:rPr>
      </w:pPr>
      <w:r w:rsidRPr="00461E92">
        <w:rPr>
          <w:rFonts w:ascii="Arial" w:hAnsi="Arial" w:cs="Arial"/>
          <w:sz w:val="22"/>
          <w:szCs w:val="22"/>
        </w:rPr>
        <w:t>12. Develop independence and self-reliance while accommodating to and living in a German-speaking country.</w:t>
      </w:r>
      <w:r>
        <w:rPr>
          <w:rFonts w:ascii="Arial" w:hAnsi="Arial" w:cs="Arial"/>
          <w:b/>
          <w:sz w:val="22"/>
          <w:szCs w:val="22"/>
        </w:rPr>
        <w:t xml:space="preserve"> </w:t>
      </w:r>
      <w:r w:rsidRPr="00163F44">
        <w:rPr>
          <w:rFonts w:ascii="Arial" w:hAnsi="Arial" w:cs="Arial"/>
          <w:b/>
          <w:sz w:val="22"/>
          <w:szCs w:val="22"/>
        </w:rPr>
        <w:t>6.10, 7.</w:t>
      </w:r>
      <w:r>
        <w:rPr>
          <w:rFonts w:ascii="Arial" w:hAnsi="Arial" w:cs="Arial"/>
          <w:b/>
          <w:sz w:val="22"/>
          <w:szCs w:val="22"/>
        </w:rPr>
        <w:t>9</w:t>
      </w:r>
      <w:r w:rsidRPr="00163F44">
        <w:rPr>
          <w:rFonts w:ascii="Arial" w:hAnsi="Arial" w:cs="Arial"/>
          <w:b/>
          <w:sz w:val="22"/>
          <w:szCs w:val="22"/>
        </w:rPr>
        <w:t>, 7.1</w:t>
      </w:r>
      <w:r>
        <w:rPr>
          <w:rFonts w:ascii="Arial" w:hAnsi="Arial" w:cs="Arial"/>
          <w:b/>
          <w:sz w:val="22"/>
          <w:szCs w:val="22"/>
        </w:rPr>
        <w:t>2</w:t>
      </w:r>
      <w:r w:rsidRPr="00163F44">
        <w:rPr>
          <w:rFonts w:ascii="Arial" w:hAnsi="Arial" w:cs="Arial"/>
          <w:b/>
          <w:sz w:val="22"/>
          <w:szCs w:val="22"/>
        </w:rPr>
        <w:t xml:space="preserve">. </w:t>
      </w:r>
    </w:p>
    <w:p w:rsidR="006B5BC4" w:rsidRPr="008B42BE" w:rsidRDefault="006B5BC4" w:rsidP="008B42BE">
      <w:pPr>
        <w:spacing w:before="60" w:after="60"/>
        <w:ind w:left="-142" w:right="-330"/>
        <w:jc w:val="both"/>
        <w:rPr>
          <w:rFonts w:ascii="Arial" w:hAnsi="Arial" w:cs="Arial"/>
          <w:sz w:val="22"/>
          <w:szCs w:val="22"/>
        </w:rPr>
      </w:pPr>
    </w:p>
    <w:p w:rsidR="004A6DB2" w:rsidRPr="008B42BE" w:rsidRDefault="004A6DB2" w:rsidP="008B42BE">
      <w:pPr>
        <w:spacing w:before="60" w:after="60"/>
        <w:ind w:left="-142" w:right="-330"/>
        <w:jc w:val="both"/>
        <w:rPr>
          <w:rFonts w:ascii="Arial" w:hAnsi="Arial" w:cs="Arial"/>
          <w:sz w:val="22"/>
          <w:szCs w:val="22"/>
        </w:rPr>
      </w:pPr>
      <w:r w:rsidRPr="008B42BE">
        <w:rPr>
          <w:rFonts w:ascii="Arial" w:hAnsi="Arial" w:cs="Arial"/>
          <w:b/>
          <w:bCs/>
          <w:sz w:val="22"/>
          <w:szCs w:val="22"/>
        </w:rPr>
        <w:t>Teaching/learning and assessment methods and strategies used to enable outcomes to be achieved and demonstrated</w:t>
      </w:r>
    </w:p>
    <w:p w:rsidR="004A6DB2" w:rsidRPr="008B42BE" w:rsidRDefault="004A6DB2" w:rsidP="008B42BE">
      <w:pPr>
        <w:spacing w:before="60" w:after="60"/>
        <w:ind w:left="-142" w:right="-330"/>
        <w:jc w:val="both"/>
        <w:rPr>
          <w:rFonts w:ascii="Arial" w:hAnsi="Arial" w:cs="Arial"/>
          <w:sz w:val="22"/>
          <w:szCs w:val="22"/>
        </w:rPr>
      </w:pPr>
      <w:r w:rsidRPr="008B42BE">
        <w:rPr>
          <w:rFonts w:ascii="Arial" w:hAnsi="Arial" w:cs="Arial"/>
          <w:sz w:val="22"/>
          <w:szCs w:val="22"/>
        </w:rPr>
        <w:t xml:space="preserve">All </w:t>
      </w:r>
      <w:r w:rsidR="00851379">
        <w:rPr>
          <w:rFonts w:ascii="Arial" w:hAnsi="Arial" w:cs="Arial"/>
          <w:sz w:val="22"/>
          <w:szCs w:val="22"/>
        </w:rPr>
        <w:t xml:space="preserve">modules </w:t>
      </w:r>
      <w:r w:rsidRPr="008B42BE">
        <w:rPr>
          <w:rFonts w:ascii="Arial" w:hAnsi="Arial" w:cs="Arial"/>
          <w:sz w:val="22"/>
          <w:szCs w:val="22"/>
        </w:rPr>
        <w:t>require regular written work and regular feedback on work is given to the students to help develop their power</w:t>
      </w:r>
      <w:r w:rsidR="0098618D" w:rsidRPr="008B42BE">
        <w:rPr>
          <w:rFonts w:ascii="Arial" w:hAnsi="Arial" w:cs="Arial"/>
          <w:sz w:val="22"/>
          <w:szCs w:val="22"/>
        </w:rPr>
        <w:t>s</w:t>
      </w:r>
      <w:r w:rsidRPr="008B42BE">
        <w:rPr>
          <w:rFonts w:ascii="Arial" w:hAnsi="Arial" w:cs="Arial"/>
          <w:sz w:val="22"/>
          <w:szCs w:val="22"/>
        </w:rPr>
        <w:t xml:space="preserve"> of presentation, analysis and communication both in English and in </w:t>
      </w:r>
      <w:r w:rsidR="0098618D" w:rsidRPr="008B42BE">
        <w:rPr>
          <w:rFonts w:ascii="Arial" w:hAnsi="Arial" w:cs="Arial"/>
          <w:sz w:val="22"/>
          <w:szCs w:val="22"/>
        </w:rPr>
        <w:t>German</w:t>
      </w:r>
      <w:r w:rsidRPr="008B42BE">
        <w:rPr>
          <w:rFonts w:ascii="Arial" w:hAnsi="Arial" w:cs="Arial"/>
          <w:sz w:val="22"/>
          <w:szCs w:val="22"/>
        </w:rPr>
        <w:t>. Time management is learned as students meet deadlines and plan projects. Information Technology s</w:t>
      </w:r>
      <w:r w:rsidR="00851379">
        <w:rPr>
          <w:rFonts w:ascii="Arial" w:hAnsi="Arial" w:cs="Arial"/>
          <w:sz w:val="22"/>
          <w:szCs w:val="22"/>
        </w:rPr>
        <w:t>kills are learnt through course</w:t>
      </w:r>
      <w:r w:rsidRPr="008B42BE">
        <w:rPr>
          <w:rFonts w:ascii="Arial" w:hAnsi="Arial" w:cs="Arial"/>
          <w:sz w:val="22"/>
          <w:szCs w:val="22"/>
        </w:rPr>
        <w:t xml:space="preserve">work and developed through individual learning. </w:t>
      </w:r>
      <w:r w:rsidR="00454903" w:rsidRPr="008B42BE">
        <w:rPr>
          <w:rFonts w:ascii="Arial" w:hAnsi="Arial" w:cs="Arial"/>
          <w:b/>
          <w:sz w:val="22"/>
          <w:szCs w:val="22"/>
        </w:rPr>
        <w:t xml:space="preserve">6.12, 6.13-6.18. </w:t>
      </w:r>
    </w:p>
    <w:p w:rsidR="004A6DB2" w:rsidRPr="008B42BE" w:rsidRDefault="00BC5C40" w:rsidP="008B42BE">
      <w:pPr>
        <w:spacing w:before="60" w:after="60"/>
        <w:ind w:left="-142" w:right="-330"/>
        <w:jc w:val="both"/>
        <w:rPr>
          <w:rFonts w:ascii="Arial" w:hAnsi="Arial" w:cs="Arial"/>
          <w:b/>
          <w:sz w:val="22"/>
          <w:szCs w:val="22"/>
        </w:rPr>
      </w:pPr>
      <w:r w:rsidRPr="008B42BE">
        <w:rPr>
          <w:rFonts w:ascii="Arial" w:hAnsi="Arial" w:cs="Arial"/>
          <w:sz w:val="22"/>
          <w:szCs w:val="22"/>
        </w:rPr>
        <w:t xml:space="preserve">Work is assessed </w:t>
      </w:r>
      <w:r w:rsidR="004A6DB2" w:rsidRPr="008B42BE">
        <w:rPr>
          <w:rFonts w:ascii="Arial" w:hAnsi="Arial" w:cs="Arial"/>
          <w:sz w:val="22"/>
          <w:szCs w:val="22"/>
        </w:rPr>
        <w:t>continuously. Regular feedback and marks reflect progress. All modules involve scheduled one-to-one feedback meetings with tutors.</w:t>
      </w:r>
      <w:r w:rsidR="00DF5108">
        <w:rPr>
          <w:rFonts w:ascii="Arial" w:hAnsi="Arial" w:cs="Arial"/>
          <w:sz w:val="22"/>
          <w:szCs w:val="22"/>
        </w:rPr>
        <w:t xml:space="preserve"> </w:t>
      </w:r>
      <w:r w:rsidR="00454903" w:rsidRPr="008B42BE">
        <w:rPr>
          <w:rFonts w:ascii="Arial" w:hAnsi="Arial" w:cs="Arial"/>
          <w:b/>
          <w:sz w:val="22"/>
          <w:szCs w:val="22"/>
        </w:rPr>
        <w:t>6.12, 6.13.</w:t>
      </w:r>
    </w:p>
    <w:p w:rsidR="006B5BC4" w:rsidRPr="008B42BE" w:rsidRDefault="006B5BC4" w:rsidP="008B42BE">
      <w:pPr>
        <w:spacing w:before="60" w:after="60"/>
        <w:ind w:left="-142" w:right="-330"/>
        <w:jc w:val="both"/>
        <w:rPr>
          <w:rFonts w:ascii="Arial" w:hAnsi="Arial" w:cs="Arial"/>
          <w:b/>
          <w:sz w:val="22"/>
          <w:szCs w:val="22"/>
        </w:rPr>
      </w:pPr>
      <w:r w:rsidRPr="008B42BE">
        <w:rPr>
          <w:rFonts w:ascii="Arial" w:hAnsi="Arial" w:cs="Arial"/>
          <w:sz w:val="22"/>
          <w:szCs w:val="22"/>
        </w:rPr>
        <w:t xml:space="preserve">For students studying </w:t>
      </w:r>
      <w:r w:rsidR="00896E8A" w:rsidRPr="008B42BE">
        <w:rPr>
          <w:rFonts w:ascii="Arial" w:hAnsi="Arial" w:cs="Arial"/>
          <w:sz w:val="22"/>
          <w:szCs w:val="22"/>
        </w:rPr>
        <w:t xml:space="preserve">BA </w:t>
      </w:r>
      <w:r w:rsidR="00851379">
        <w:rPr>
          <w:rFonts w:ascii="Arial" w:hAnsi="Arial" w:cs="Arial"/>
          <w:sz w:val="22"/>
          <w:szCs w:val="22"/>
        </w:rPr>
        <w:t>(</w:t>
      </w:r>
      <w:r w:rsidR="00B839D9" w:rsidRPr="008B42BE">
        <w:rPr>
          <w:rFonts w:ascii="Arial" w:hAnsi="Arial" w:cs="Arial"/>
          <w:sz w:val="22"/>
          <w:szCs w:val="22"/>
        </w:rPr>
        <w:t xml:space="preserve">Joint </w:t>
      </w:r>
      <w:r w:rsidR="00316D93" w:rsidRPr="008B42BE">
        <w:rPr>
          <w:rFonts w:ascii="Arial" w:hAnsi="Arial" w:cs="Arial"/>
          <w:sz w:val="22"/>
          <w:szCs w:val="22"/>
        </w:rPr>
        <w:t>Hons</w:t>
      </w:r>
      <w:r w:rsidR="00851379">
        <w:rPr>
          <w:rFonts w:ascii="Arial" w:hAnsi="Arial" w:cs="Arial"/>
          <w:sz w:val="22"/>
          <w:szCs w:val="22"/>
        </w:rPr>
        <w:t>)</w:t>
      </w:r>
      <w:r w:rsidR="006771D2">
        <w:rPr>
          <w:rFonts w:ascii="Arial" w:hAnsi="Arial" w:cs="Arial"/>
          <w:sz w:val="22"/>
          <w:szCs w:val="22"/>
        </w:rPr>
        <w:t xml:space="preserve"> </w:t>
      </w:r>
      <w:r w:rsidR="0098618D" w:rsidRPr="008B42BE">
        <w:rPr>
          <w:rFonts w:ascii="Arial" w:hAnsi="Arial" w:cs="Arial"/>
          <w:sz w:val="22"/>
          <w:szCs w:val="22"/>
        </w:rPr>
        <w:t>German</w:t>
      </w:r>
      <w:r w:rsidRPr="008B42BE">
        <w:rPr>
          <w:rFonts w:ascii="Arial" w:hAnsi="Arial" w:cs="Arial"/>
          <w:sz w:val="22"/>
          <w:szCs w:val="22"/>
        </w:rPr>
        <w:t xml:space="preserve">, these skills will be consolidated and refined by studying or working in a </w:t>
      </w:r>
      <w:r w:rsidR="0098618D" w:rsidRPr="008B42BE">
        <w:rPr>
          <w:rFonts w:ascii="Arial" w:hAnsi="Arial" w:cs="Arial"/>
          <w:sz w:val="22"/>
          <w:szCs w:val="22"/>
        </w:rPr>
        <w:t>German</w:t>
      </w:r>
      <w:r w:rsidRPr="008B42BE">
        <w:rPr>
          <w:rFonts w:ascii="Arial" w:hAnsi="Arial" w:cs="Arial"/>
          <w:sz w:val="22"/>
          <w:szCs w:val="22"/>
        </w:rPr>
        <w:t>-speaking country in the third year.</w:t>
      </w:r>
      <w:r w:rsidR="00DF5108">
        <w:rPr>
          <w:rFonts w:ascii="Arial" w:hAnsi="Arial" w:cs="Arial"/>
          <w:sz w:val="22"/>
          <w:szCs w:val="22"/>
        </w:rPr>
        <w:t xml:space="preserve"> </w:t>
      </w:r>
      <w:r w:rsidR="00454903" w:rsidRPr="008B42BE">
        <w:rPr>
          <w:rFonts w:ascii="Arial" w:hAnsi="Arial" w:cs="Arial"/>
          <w:b/>
          <w:sz w:val="22"/>
          <w:szCs w:val="22"/>
        </w:rPr>
        <w:t xml:space="preserve">6.10, 6.19. </w:t>
      </w:r>
    </w:p>
    <w:p w:rsidR="004A6DB2" w:rsidRPr="008B42BE" w:rsidRDefault="004A6DB2" w:rsidP="008B42BE">
      <w:pPr>
        <w:spacing w:before="60" w:after="60"/>
        <w:ind w:left="-425" w:right="-330"/>
        <w:jc w:val="both"/>
        <w:rPr>
          <w:rFonts w:ascii="Arial" w:hAnsi="Arial" w:cs="Arial"/>
          <w:sz w:val="22"/>
          <w:szCs w:val="22"/>
        </w:rPr>
      </w:pPr>
    </w:p>
    <w:tbl>
      <w:tblPr>
        <w:tblW w:w="9536" w:type="dxa"/>
        <w:tblLayout w:type="fixed"/>
        <w:tblCellMar>
          <w:left w:w="180" w:type="dxa"/>
          <w:right w:w="180" w:type="dxa"/>
        </w:tblCellMar>
        <w:tblLook w:val="0000" w:firstRow="0" w:lastRow="0" w:firstColumn="0" w:lastColumn="0" w:noHBand="0" w:noVBand="0"/>
      </w:tblPr>
      <w:tblGrid>
        <w:gridCol w:w="9536"/>
      </w:tblGrid>
      <w:tr w:rsidR="004A6DB2" w:rsidRPr="008B42BE" w:rsidTr="00851379">
        <w:trPr>
          <w:trHeight w:val="354"/>
        </w:trPr>
        <w:tc>
          <w:tcPr>
            <w:tcW w:w="9536" w:type="dxa"/>
            <w:tcBorders>
              <w:top w:val="single" w:sz="8" w:space="0" w:color="auto"/>
              <w:left w:val="single" w:sz="8" w:space="0" w:color="auto"/>
              <w:bottom w:val="single" w:sz="8" w:space="0" w:color="auto"/>
              <w:right w:val="single" w:sz="8" w:space="0" w:color="auto"/>
            </w:tcBorders>
          </w:tcPr>
          <w:p w:rsidR="004A6DB2" w:rsidRPr="008B42BE" w:rsidRDefault="004A6DB2" w:rsidP="008B42BE">
            <w:pPr>
              <w:spacing w:before="60" w:after="60"/>
              <w:ind w:right="-330"/>
              <w:jc w:val="both"/>
              <w:rPr>
                <w:rFonts w:ascii="Arial" w:hAnsi="Arial" w:cs="Arial"/>
                <w:sz w:val="22"/>
                <w:szCs w:val="22"/>
              </w:rPr>
            </w:pPr>
            <w:r w:rsidRPr="008B42BE">
              <w:rPr>
                <w:rFonts w:ascii="Arial" w:hAnsi="Arial" w:cs="Arial"/>
                <w:sz w:val="22"/>
                <w:szCs w:val="22"/>
              </w:rPr>
              <w:t>For information on which modules provide which skills, see the module mapping</w:t>
            </w:r>
            <w:r w:rsidRPr="008B42BE">
              <w:rPr>
                <w:rFonts w:ascii="Arial" w:hAnsi="Arial" w:cs="Arial"/>
                <w:i/>
                <w:iCs/>
                <w:sz w:val="22"/>
                <w:szCs w:val="22"/>
              </w:rPr>
              <w:t xml:space="preserve">. </w:t>
            </w:r>
          </w:p>
        </w:tc>
      </w:tr>
    </w:tbl>
    <w:p w:rsidR="004A6DB2" w:rsidRPr="008B42BE" w:rsidRDefault="004A6DB2" w:rsidP="008B42BE">
      <w:pPr>
        <w:spacing w:before="60" w:after="60"/>
        <w:ind w:right="-330"/>
        <w:jc w:val="both"/>
        <w:rPr>
          <w:rFonts w:ascii="Arial" w:hAnsi="Arial" w:cs="Arial"/>
          <w:sz w:val="22"/>
          <w:szCs w:val="22"/>
        </w:rPr>
      </w:pPr>
    </w:p>
    <w:tbl>
      <w:tblPr>
        <w:tblW w:w="9536" w:type="dxa"/>
        <w:tblLayout w:type="fixed"/>
        <w:tblCellMar>
          <w:left w:w="180" w:type="dxa"/>
          <w:right w:w="180" w:type="dxa"/>
        </w:tblCellMar>
        <w:tblLook w:val="0000" w:firstRow="0" w:lastRow="0" w:firstColumn="0" w:lastColumn="0" w:noHBand="0" w:noVBand="0"/>
      </w:tblPr>
      <w:tblGrid>
        <w:gridCol w:w="9536"/>
      </w:tblGrid>
      <w:tr w:rsidR="004A6DB2" w:rsidRPr="008B42BE" w:rsidTr="00851379">
        <w:trPr>
          <w:trHeight w:val="1185"/>
        </w:trPr>
        <w:tc>
          <w:tcPr>
            <w:tcW w:w="9536" w:type="dxa"/>
            <w:tcBorders>
              <w:top w:val="single" w:sz="8" w:space="0" w:color="auto"/>
              <w:left w:val="single" w:sz="8" w:space="0" w:color="auto"/>
              <w:bottom w:val="single" w:sz="4" w:space="0" w:color="auto"/>
              <w:right w:val="single" w:sz="8" w:space="0" w:color="auto"/>
            </w:tcBorders>
            <w:shd w:val="pct5" w:color="000000" w:fill="FFFFFF"/>
          </w:tcPr>
          <w:p w:rsidR="004A6DB2" w:rsidRPr="008B42BE" w:rsidRDefault="004A6DB2" w:rsidP="008B42BE">
            <w:pPr>
              <w:spacing w:before="60" w:after="60"/>
              <w:jc w:val="both"/>
              <w:rPr>
                <w:rFonts w:ascii="Arial" w:hAnsi="Arial" w:cs="Arial"/>
                <w:sz w:val="22"/>
                <w:szCs w:val="22"/>
              </w:rPr>
            </w:pPr>
            <w:r w:rsidRPr="008B42BE">
              <w:rPr>
                <w:rFonts w:ascii="Arial" w:hAnsi="Arial" w:cs="Arial"/>
                <w:b/>
                <w:bCs/>
                <w:sz w:val="22"/>
                <w:szCs w:val="22"/>
              </w:rPr>
              <w:t>17</w:t>
            </w:r>
            <w:r w:rsidR="00715118" w:rsidRPr="008B42BE">
              <w:rPr>
                <w:rFonts w:ascii="Arial" w:hAnsi="Arial" w:cs="Arial"/>
                <w:b/>
                <w:bCs/>
                <w:sz w:val="22"/>
                <w:szCs w:val="22"/>
              </w:rPr>
              <w:t>.</w:t>
            </w:r>
            <w:r w:rsidRPr="008B42BE">
              <w:rPr>
                <w:rFonts w:ascii="Arial" w:hAnsi="Arial" w:cs="Arial"/>
                <w:b/>
                <w:bCs/>
                <w:sz w:val="22"/>
                <w:szCs w:val="22"/>
              </w:rPr>
              <w:t xml:space="preserve"> Programme Structures and Requirements, Levels, Modules, Credits and Awards</w:t>
            </w:r>
          </w:p>
          <w:p w:rsidR="004A6DB2" w:rsidRPr="008B42BE" w:rsidRDefault="004A6DB2" w:rsidP="008B42BE">
            <w:pPr>
              <w:spacing w:before="60" w:after="60"/>
              <w:jc w:val="both"/>
              <w:rPr>
                <w:rFonts w:ascii="Arial" w:hAnsi="Arial" w:cs="Arial"/>
                <w:sz w:val="22"/>
                <w:szCs w:val="22"/>
                <w:lang w:val="en-US"/>
              </w:rPr>
            </w:pPr>
            <w:r w:rsidRPr="008B42BE">
              <w:rPr>
                <w:rFonts w:ascii="Arial" w:hAnsi="Arial" w:cs="Arial"/>
                <w:sz w:val="22"/>
                <w:szCs w:val="22"/>
                <w:lang w:val="en-US"/>
              </w:rPr>
              <w:t>The BA</w:t>
            </w:r>
            <w:r w:rsidR="006771D2">
              <w:rPr>
                <w:rFonts w:ascii="Arial" w:hAnsi="Arial" w:cs="Arial"/>
                <w:sz w:val="22"/>
                <w:szCs w:val="22"/>
                <w:lang w:val="en-US"/>
              </w:rPr>
              <w:t xml:space="preserve"> </w:t>
            </w:r>
            <w:r w:rsidR="00851379">
              <w:rPr>
                <w:rFonts w:ascii="Arial" w:hAnsi="Arial" w:cs="Arial"/>
                <w:sz w:val="22"/>
                <w:szCs w:val="22"/>
                <w:lang w:val="en-US"/>
              </w:rPr>
              <w:t>(</w:t>
            </w:r>
            <w:r w:rsidR="00851379" w:rsidRPr="008B42BE">
              <w:rPr>
                <w:rFonts w:ascii="Arial" w:hAnsi="Arial" w:cs="Arial"/>
                <w:sz w:val="22"/>
                <w:szCs w:val="22"/>
                <w:lang w:val="en-US"/>
              </w:rPr>
              <w:t>Joint Hons</w:t>
            </w:r>
            <w:r w:rsidR="00851379">
              <w:rPr>
                <w:rFonts w:ascii="Arial" w:hAnsi="Arial" w:cs="Arial"/>
                <w:sz w:val="22"/>
                <w:szCs w:val="22"/>
                <w:lang w:val="en-US"/>
              </w:rPr>
              <w:t>)</w:t>
            </w:r>
            <w:r w:rsidR="006771D2">
              <w:rPr>
                <w:rFonts w:ascii="Arial" w:hAnsi="Arial" w:cs="Arial"/>
                <w:sz w:val="22"/>
                <w:szCs w:val="22"/>
                <w:lang w:val="en-US"/>
              </w:rPr>
              <w:t xml:space="preserve"> </w:t>
            </w:r>
            <w:r w:rsidR="0098618D" w:rsidRPr="008B42BE">
              <w:rPr>
                <w:rFonts w:ascii="Arial" w:hAnsi="Arial" w:cs="Arial"/>
                <w:sz w:val="22"/>
                <w:szCs w:val="22"/>
                <w:lang w:val="en-US"/>
              </w:rPr>
              <w:t>German</w:t>
            </w:r>
            <w:r w:rsidRPr="008B42BE">
              <w:rPr>
                <w:rFonts w:ascii="Arial" w:hAnsi="Arial" w:cs="Arial"/>
                <w:sz w:val="22"/>
                <w:szCs w:val="22"/>
                <w:lang w:val="en-US"/>
              </w:rPr>
              <w:t xml:space="preserve"> involves three years</w:t>
            </w:r>
            <w:r w:rsidRPr="008B42BE">
              <w:rPr>
                <w:rFonts w:ascii="Arial" w:hAnsi="Arial" w:cs="Arial"/>
                <w:sz w:val="22"/>
                <w:szCs w:val="22"/>
              </w:rPr>
              <w:t>’</w:t>
            </w:r>
            <w:r w:rsidRPr="008B42BE">
              <w:rPr>
                <w:rFonts w:ascii="Arial" w:hAnsi="Arial" w:cs="Arial"/>
                <w:sz w:val="22"/>
                <w:szCs w:val="22"/>
                <w:lang w:val="en-US"/>
              </w:rPr>
              <w:t xml:space="preserve"> study at the university, plus a further year (the third of four) spent abroad. </w:t>
            </w:r>
          </w:p>
          <w:p w:rsidR="004A6DB2" w:rsidRPr="008B42BE" w:rsidRDefault="004A6DB2" w:rsidP="008B42BE">
            <w:pPr>
              <w:spacing w:before="60" w:after="60"/>
              <w:jc w:val="both"/>
              <w:rPr>
                <w:rFonts w:ascii="Arial" w:hAnsi="Arial" w:cs="Arial"/>
                <w:color w:val="0000FF"/>
                <w:sz w:val="22"/>
                <w:szCs w:val="22"/>
                <w:u w:val="single"/>
              </w:rPr>
            </w:pPr>
            <w:r w:rsidRPr="008B42BE">
              <w:rPr>
                <w:rFonts w:ascii="Arial" w:hAnsi="Arial" w:cs="Arial"/>
                <w:sz w:val="22"/>
                <w:szCs w:val="22"/>
              </w:rPr>
              <w:t>The programme is divided into four stages, each stage comprising modules to a total of 120 credits. Students must successfully complete each module in order to be awarded the specified number of credits for that 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w:t>
            </w:r>
            <w:r w:rsidR="006771D2">
              <w:rPr>
                <w:rFonts w:ascii="Arial" w:hAnsi="Arial" w:cs="Arial"/>
                <w:sz w:val="22"/>
                <w:szCs w:val="22"/>
              </w:rPr>
              <w:t xml:space="preserve"> </w:t>
            </w:r>
            <w:hyperlink r:id="rId8" w:history="1">
              <w:r w:rsidRPr="008B42BE">
                <w:rPr>
                  <w:rFonts w:ascii="Arial" w:hAnsi="Arial" w:cs="Arial"/>
                  <w:color w:val="0000FF"/>
                  <w:sz w:val="22"/>
                  <w:szCs w:val="22"/>
                  <w:u w:val="single"/>
                </w:rPr>
                <w:t>http://www.kent.ac.uk/teaching/qa/credit-framework/creditinfo.html</w:t>
              </w:r>
            </w:hyperlink>
          </w:p>
          <w:p w:rsidR="004A6DB2" w:rsidRPr="008B42BE" w:rsidRDefault="004A6DB2" w:rsidP="008B42BE">
            <w:pPr>
              <w:spacing w:before="60" w:after="60"/>
              <w:jc w:val="both"/>
              <w:rPr>
                <w:rFonts w:ascii="Arial" w:hAnsi="Arial" w:cs="Arial"/>
                <w:sz w:val="22"/>
                <w:szCs w:val="22"/>
              </w:rPr>
            </w:pPr>
            <w:r w:rsidRPr="008B42BE">
              <w:rPr>
                <w:rFonts w:ascii="Arial" w:hAnsi="Arial" w:cs="Arial"/>
                <w:sz w:val="22"/>
                <w:szCs w:val="22"/>
              </w:rPr>
              <w:t>Each module</w:t>
            </w:r>
            <w:r w:rsidR="007321EF">
              <w:rPr>
                <w:rFonts w:ascii="Arial" w:hAnsi="Arial" w:cs="Arial"/>
                <w:sz w:val="22"/>
                <w:szCs w:val="22"/>
              </w:rPr>
              <w:t xml:space="preserve"> and programme</w:t>
            </w:r>
            <w:r w:rsidRPr="008B42BE">
              <w:rPr>
                <w:rFonts w:ascii="Arial" w:hAnsi="Arial" w:cs="Arial"/>
                <w:sz w:val="22"/>
                <w:szCs w:val="22"/>
              </w:rPr>
              <w:t xml:space="preserve"> is designed to be at a specific level. For the descriptors of each of these levels, refer to Annex 2 of the Credit Framework at</w:t>
            </w:r>
            <w:r w:rsidR="006771D2">
              <w:rPr>
                <w:rFonts w:ascii="Arial" w:hAnsi="Arial" w:cs="Arial"/>
                <w:sz w:val="22"/>
                <w:szCs w:val="22"/>
              </w:rPr>
              <w:t xml:space="preserve"> </w:t>
            </w:r>
            <w:hyperlink r:id="rId9" w:history="1">
              <w:r w:rsidRPr="008B42BE">
                <w:rPr>
                  <w:rFonts w:ascii="Arial" w:hAnsi="Arial" w:cs="Arial"/>
                  <w:color w:val="0000FF"/>
                  <w:sz w:val="22"/>
                  <w:szCs w:val="22"/>
                  <w:u w:val="single"/>
                </w:rPr>
                <w:t>http://www.kent.ac.uk/teaching/qa/credit-framework/creditinfoannex2.html</w:t>
              </w:r>
            </w:hyperlink>
            <w:r w:rsidRPr="008B42BE">
              <w:rPr>
                <w:rFonts w:ascii="Arial" w:hAnsi="Arial" w:cs="Arial"/>
                <w:sz w:val="22"/>
                <w:szCs w:val="22"/>
              </w:rPr>
              <w:t>.</w:t>
            </w:r>
          </w:p>
          <w:p w:rsidR="004A6DB2" w:rsidRPr="008B42BE" w:rsidRDefault="004A6DB2" w:rsidP="008B42BE">
            <w:pPr>
              <w:spacing w:before="60" w:after="60"/>
              <w:jc w:val="both"/>
              <w:rPr>
                <w:rFonts w:ascii="Arial" w:hAnsi="Arial" w:cs="Arial"/>
                <w:sz w:val="22"/>
                <w:szCs w:val="22"/>
              </w:rPr>
            </w:pPr>
            <w:r w:rsidRPr="008B42BE">
              <w:rPr>
                <w:rFonts w:ascii="Arial" w:hAnsi="Arial" w:cs="Arial"/>
                <w:sz w:val="22"/>
                <w:szCs w:val="22"/>
              </w:rPr>
              <w:t>To be eligible for the award of an honours degree students must obtain 480 credits, at le</w:t>
            </w:r>
            <w:r w:rsidR="00851379">
              <w:rPr>
                <w:rFonts w:ascii="Arial" w:hAnsi="Arial" w:cs="Arial"/>
                <w:sz w:val="22"/>
                <w:szCs w:val="22"/>
              </w:rPr>
              <w:t>ast 210 of which must be Level 5</w:t>
            </w:r>
            <w:r w:rsidRPr="008B42BE">
              <w:rPr>
                <w:rFonts w:ascii="Arial" w:hAnsi="Arial" w:cs="Arial"/>
                <w:sz w:val="22"/>
                <w:szCs w:val="22"/>
              </w:rPr>
              <w:t xml:space="preserve"> or above, </w:t>
            </w:r>
            <w:r w:rsidR="007321EF">
              <w:rPr>
                <w:rFonts w:ascii="Arial" w:hAnsi="Arial" w:cs="Arial"/>
                <w:sz w:val="22"/>
                <w:szCs w:val="22"/>
              </w:rPr>
              <w:t>including</w:t>
            </w:r>
            <w:r w:rsidR="007321EF" w:rsidRPr="008B42BE">
              <w:rPr>
                <w:rFonts w:ascii="Arial" w:hAnsi="Arial" w:cs="Arial"/>
                <w:sz w:val="22"/>
                <w:szCs w:val="22"/>
              </w:rPr>
              <w:t xml:space="preserve"> </w:t>
            </w:r>
            <w:r w:rsidRPr="008B42BE">
              <w:rPr>
                <w:rFonts w:ascii="Arial" w:hAnsi="Arial" w:cs="Arial"/>
                <w:sz w:val="22"/>
                <w:szCs w:val="22"/>
              </w:rPr>
              <w:t>at l</w:t>
            </w:r>
            <w:r w:rsidR="00851379">
              <w:rPr>
                <w:rFonts w:ascii="Arial" w:hAnsi="Arial" w:cs="Arial"/>
                <w:sz w:val="22"/>
                <w:szCs w:val="22"/>
              </w:rPr>
              <w:t xml:space="preserve">east 90 </w:t>
            </w:r>
            <w:r w:rsidR="007321EF">
              <w:rPr>
                <w:rFonts w:ascii="Arial" w:hAnsi="Arial" w:cs="Arial"/>
                <w:sz w:val="22"/>
                <w:szCs w:val="22"/>
              </w:rPr>
              <w:t>at</w:t>
            </w:r>
            <w:r w:rsidR="00851379">
              <w:rPr>
                <w:rFonts w:ascii="Arial" w:hAnsi="Arial" w:cs="Arial"/>
                <w:sz w:val="22"/>
                <w:szCs w:val="22"/>
              </w:rPr>
              <w:t xml:space="preserve"> level 6</w:t>
            </w:r>
            <w:r w:rsidRPr="008B42BE">
              <w:rPr>
                <w:rFonts w:ascii="Arial" w:hAnsi="Arial" w:cs="Arial"/>
                <w:sz w:val="22"/>
                <w:szCs w:val="22"/>
              </w:rPr>
              <w:t xml:space="preserve"> or above</w:t>
            </w:r>
            <w:r w:rsidR="007321EF">
              <w:rPr>
                <w:rFonts w:ascii="Arial" w:hAnsi="Arial" w:cs="Arial"/>
                <w:sz w:val="22"/>
                <w:szCs w:val="22"/>
              </w:rPr>
              <w:t xml:space="preserve"> at Stage 3</w:t>
            </w:r>
            <w:r w:rsidRPr="008B42BE">
              <w:rPr>
                <w:rFonts w:ascii="Arial" w:hAnsi="Arial" w:cs="Arial"/>
                <w:sz w:val="22"/>
                <w:szCs w:val="22"/>
              </w:rPr>
              <w:t>.</w:t>
            </w:r>
          </w:p>
          <w:p w:rsidR="004A6DB2" w:rsidRPr="008B42BE" w:rsidRDefault="004A6DB2" w:rsidP="008B42BE">
            <w:pPr>
              <w:spacing w:before="60" w:after="60"/>
              <w:jc w:val="both"/>
              <w:rPr>
                <w:rFonts w:ascii="Arial" w:hAnsi="Arial" w:cs="Arial"/>
                <w:sz w:val="22"/>
                <w:szCs w:val="22"/>
              </w:rPr>
            </w:pPr>
            <w:r w:rsidRPr="008B42BE">
              <w:rPr>
                <w:rFonts w:ascii="Arial" w:hAnsi="Arial" w:cs="Arial"/>
                <w:sz w:val="22"/>
                <w:szCs w:val="22"/>
              </w:rPr>
              <w:t xml:space="preserve">There are 30 compulsory credits at </w:t>
            </w:r>
            <w:r w:rsidR="00973701" w:rsidRPr="008B42BE">
              <w:rPr>
                <w:rFonts w:ascii="Arial" w:hAnsi="Arial" w:cs="Arial"/>
                <w:sz w:val="22"/>
                <w:szCs w:val="22"/>
              </w:rPr>
              <w:t xml:space="preserve">each </w:t>
            </w:r>
            <w:r w:rsidRPr="008B42BE">
              <w:rPr>
                <w:rFonts w:ascii="Arial" w:hAnsi="Arial" w:cs="Arial"/>
                <w:sz w:val="22"/>
                <w:szCs w:val="22"/>
              </w:rPr>
              <w:t xml:space="preserve">Stage </w:t>
            </w:r>
            <w:r w:rsidR="00973701" w:rsidRPr="008B42BE">
              <w:rPr>
                <w:rFonts w:ascii="Arial" w:hAnsi="Arial" w:cs="Arial"/>
                <w:sz w:val="22"/>
                <w:szCs w:val="22"/>
              </w:rPr>
              <w:t>(</w:t>
            </w:r>
            <w:r w:rsidRPr="008B42BE">
              <w:rPr>
                <w:rFonts w:ascii="Arial" w:hAnsi="Arial" w:cs="Arial"/>
                <w:sz w:val="22"/>
                <w:szCs w:val="22"/>
              </w:rPr>
              <w:t>1</w:t>
            </w:r>
            <w:r w:rsidR="00973701" w:rsidRPr="008B42BE">
              <w:rPr>
                <w:rFonts w:ascii="Arial" w:hAnsi="Arial" w:cs="Arial"/>
                <w:sz w:val="22"/>
                <w:szCs w:val="22"/>
              </w:rPr>
              <w:t>, 2, and 3)</w:t>
            </w:r>
            <w:r w:rsidRPr="008B42BE">
              <w:rPr>
                <w:rFonts w:ascii="Arial" w:hAnsi="Arial" w:cs="Arial"/>
                <w:sz w:val="22"/>
                <w:szCs w:val="22"/>
              </w:rPr>
              <w:t xml:space="preserve"> in </w:t>
            </w:r>
            <w:r w:rsidR="0098618D" w:rsidRPr="008B42BE">
              <w:rPr>
                <w:rFonts w:ascii="Arial" w:hAnsi="Arial" w:cs="Arial"/>
                <w:sz w:val="22"/>
                <w:szCs w:val="22"/>
              </w:rPr>
              <w:t>German</w:t>
            </w:r>
            <w:r w:rsidR="00973701" w:rsidRPr="008B42BE">
              <w:rPr>
                <w:rFonts w:ascii="Arial" w:hAnsi="Arial" w:cs="Arial"/>
                <w:sz w:val="22"/>
                <w:szCs w:val="22"/>
              </w:rPr>
              <w:t xml:space="preserve"> Language</w:t>
            </w:r>
            <w:r w:rsidRPr="008B42BE">
              <w:rPr>
                <w:rFonts w:ascii="Arial" w:hAnsi="Arial" w:cs="Arial"/>
                <w:sz w:val="22"/>
                <w:szCs w:val="22"/>
              </w:rPr>
              <w:t xml:space="preserve">. As well as the compulsory language credits, </w:t>
            </w:r>
            <w:r w:rsidR="002A40A2" w:rsidRPr="008B42BE">
              <w:rPr>
                <w:rFonts w:ascii="Arial" w:hAnsi="Arial" w:cs="Arial"/>
                <w:sz w:val="22"/>
                <w:szCs w:val="22"/>
              </w:rPr>
              <w:t>15</w:t>
            </w:r>
            <w:r w:rsidRPr="008B42BE">
              <w:rPr>
                <w:rFonts w:ascii="Arial" w:hAnsi="Arial" w:cs="Arial"/>
                <w:sz w:val="22"/>
                <w:szCs w:val="22"/>
              </w:rPr>
              <w:t xml:space="preserve"> further credits </w:t>
            </w:r>
            <w:r w:rsidR="002A40A2" w:rsidRPr="008B42BE">
              <w:rPr>
                <w:rFonts w:ascii="Arial" w:hAnsi="Arial" w:cs="Arial"/>
                <w:sz w:val="22"/>
                <w:szCs w:val="22"/>
              </w:rPr>
              <w:t>must</w:t>
            </w:r>
            <w:r w:rsidRPr="008B42BE">
              <w:rPr>
                <w:rFonts w:ascii="Arial" w:hAnsi="Arial" w:cs="Arial"/>
                <w:sz w:val="22"/>
                <w:szCs w:val="22"/>
              </w:rPr>
              <w:t xml:space="preserve"> come from the list of recommended modules in </w:t>
            </w:r>
            <w:r w:rsidR="0098618D" w:rsidRPr="008B42BE">
              <w:rPr>
                <w:rFonts w:ascii="Arial" w:hAnsi="Arial" w:cs="Arial"/>
                <w:sz w:val="22"/>
                <w:szCs w:val="22"/>
              </w:rPr>
              <w:t>German</w:t>
            </w:r>
            <w:r w:rsidR="00A077D2">
              <w:rPr>
                <w:rFonts w:ascii="Arial" w:hAnsi="Arial" w:cs="Arial"/>
                <w:sz w:val="22"/>
                <w:szCs w:val="22"/>
              </w:rPr>
              <w:t xml:space="preserve"> at Stage 1</w:t>
            </w:r>
            <w:r w:rsidR="00D031EF">
              <w:rPr>
                <w:rFonts w:ascii="Arial" w:hAnsi="Arial" w:cs="Arial"/>
                <w:sz w:val="22"/>
                <w:szCs w:val="22"/>
              </w:rPr>
              <w:t xml:space="preserve">, 30 at Stage 2 and 15 at Stage </w:t>
            </w:r>
            <w:r w:rsidR="00A077D2">
              <w:rPr>
                <w:rFonts w:ascii="Arial" w:hAnsi="Arial" w:cs="Arial"/>
                <w:sz w:val="22"/>
                <w:szCs w:val="22"/>
              </w:rPr>
              <w:t>3</w:t>
            </w:r>
            <w:r w:rsidRPr="008B42BE">
              <w:rPr>
                <w:rFonts w:ascii="Arial" w:hAnsi="Arial" w:cs="Arial"/>
                <w:sz w:val="22"/>
                <w:szCs w:val="22"/>
              </w:rPr>
              <w:t xml:space="preserve">. The remaining credit, known as ‘wild’, may be selected from </w:t>
            </w:r>
            <w:r w:rsidR="0098618D" w:rsidRPr="008B42BE">
              <w:rPr>
                <w:rFonts w:ascii="Arial" w:hAnsi="Arial" w:cs="Arial"/>
                <w:sz w:val="22"/>
                <w:szCs w:val="22"/>
              </w:rPr>
              <w:t>German</w:t>
            </w:r>
            <w:r w:rsidRPr="008B42BE">
              <w:rPr>
                <w:rFonts w:ascii="Arial" w:hAnsi="Arial" w:cs="Arial"/>
                <w:sz w:val="22"/>
                <w:szCs w:val="22"/>
              </w:rPr>
              <w:t xml:space="preserve"> or from other Departments or Schools in the Faculty.</w:t>
            </w:r>
          </w:p>
          <w:p w:rsidR="004A6DB2" w:rsidRPr="008B42BE" w:rsidRDefault="004A6DB2" w:rsidP="008B42BE">
            <w:pPr>
              <w:spacing w:before="60" w:after="60"/>
              <w:jc w:val="both"/>
              <w:rPr>
                <w:rFonts w:ascii="Arial" w:hAnsi="Arial" w:cs="Arial"/>
                <w:sz w:val="22"/>
                <w:szCs w:val="22"/>
              </w:rPr>
            </w:pPr>
            <w:r w:rsidRPr="008B42BE">
              <w:rPr>
                <w:rFonts w:ascii="Arial" w:hAnsi="Arial" w:cs="Arial"/>
                <w:sz w:val="22"/>
                <w:szCs w:val="22"/>
              </w:rPr>
              <w:t xml:space="preserve">Not all modules are available every year. Details of all modules can be found at </w:t>
            </w:r>
            <w:r w:rsidR="00A077D2" w:rsidRPr="00A077D2">
              <w:rPr>
                <w:rFonts w:ascii="Arial" w:hAnsi="Arial" w:cs="Arial"/>
                <w:sz w:val="22"/>
                <w:szCs w:val="22"/>
              </w:rPr>
              <w:t>http://www.kent.ac.uk/secl/modern-languages/undergraduate/index.html</w:t>
            </w:r>
            <w:r w:rsidRPr="008B42BE">
              <w:rPr>
                <w:rFonts w:ascii="Arial" w:hAnsi="Arial" w:cs="Arial"/>
                <w:sz w:val="22"/>
                <w:szCs w:val="22"/>
              </w:rPr>
              <w:t>.</w:t>
            </w:r>
          </w:p>
          <w:p w:rsidR="004A6DB2" w:rsidRPr="008B42BE" w:rsidRDefault="004A6DB2" w:rsidP="008B42BE">
            <w:pPr>
              <w:spacing w:before="60" w:after="60"/>
              <w:jc w:val="both"/>
              <w:rPr>
                <w:rFonts w:ascii="Arial" w:hAnsi="Arial" w:cs="Arial"/>
                <w:sz w:val="22"/>
                <w:szCs w:val="22"/>
              </w:rPr>
            </w:pPr>
            <w:r w:rsidRPr="008B42BE">
              <w:rPr>
                <w:rFonts w:ascii="Arial" w:hAnsi="Arial" w:cs="Arial"/>
                <w:sz w:val="22"/>
                <w:szCs w:val="22"/>
              </w:rPr>
              <w:t xml:space="preserve">Students who have an A or AS Level in </w:t>
            </w:r>
            <w:r w:rsidR="0098618D" w:rsidRPr="008B42BE">
              <w:rPr>
                <w:rFonts w:ascii="Arial" w:hAnsi="Arial" w:cs="Arial"/>
                <w:sz w:val="22"/>
                <w:szCs w:val="22"/>
              </w:rPr>
              <w:t>German will take GE301</w:t>
            </w:r>
            <w:r w:rsidR="00384DBE">
              <w:rPr>
                <w:rFonts w:ascii="Arial" w:hAnsi="Arial" w:cs="Arial"/>
                <w:sz w:val="22"/>
                <w:szCs w:val="22"/>
              </w:rPr>
              <w:t xml:space="preserve"> </w:t>
            </w:r>
            <w:r w:rsidR="0098618D" w:rsidRPr="008B42BE">
              <w:rPr>
                <w:rFonts w:ascii="Arial" w:hAnsi="Arial" w:cs="Arial"/>
                <w:sz w:val="22"/>
                <w:szCs w:val="22"/>
              </w:rPr>
              <w:t xml:space="preserve">in Stage 1 and GE507 </w:t>
            </w:r>
            <w:r w:rsidRPr="008B42BE">
              <w:rPr>
                <w:rFonts w:ascii="Arial" w:hAnsi="Arial" w:cs="Arial"/>
                <w:sz w:val="22"/>
                <w:szCs w:val="22"/>
              </w:rPr>
              <w:t xml:space="preserve">in Stage 2. Students </w:t>
            </w:r>
            <w:r w:rsidR="00955221">
              <w:rPr>
                <w:rFonts w:ascii="Arial" w:hAnsi="Arial" w:cs="Arial"/>
                <w:sz w:val="22"/>
                <w:szCs w:val="22"/>
              </w:rPr>
              <w:t xml:space="preserve">with no knowledge of German or </w:t>
            </w:r>
            <w:r w:rsidRPr="008B42BE">
              <w:rPr>
                <w:rFonts w:ascii="Arial" w:hAnsi="Arial" w:cs="Arial"/>
                <w:sz w:val="22"/>
                <w:szCs w:val="22"/>
              </w:rPr>
              <w:t xml:space="preserve">who have a GCSE in </w:t>
            </w:r>
            <w:r w:rsidR="0098618D" w:rsidRPr="008B42BE">
              <w:rPr>
                <w:rFonts w:ascii="Arial" w:hAnsi="Arial" w:cs="Arial"/>
                <w:sz w:val="22"/>
                <w:szCs w:val="22"/>
              </w:rPr>
              <w:t>German</w:t>
            </w:r>
            <w:r w:rsidRPr="008B42BE">
              <w:rPr>
                <w:rFonts w:ascii="Arial" w:hAnsi="Arial" w:cs="Arial"/>
                <w:sz w:val="22"/>
                <w:szCs w:val="22"/>
              </w:rPr>
              <w:t xml:space="preserve"> will take </w:t>
            </w:r>
            <w:r w:rsidR="00955221">
              <w:rPr>
                <w:rFonts w:ascii="Arial" w:hAnsi="Arial" w:cs="Arial"/>
                <w:sz w:val="22"/>
                <w:szCs w:val="22"/>
              </w:rPr>
              <w:t>GE329</w:t>
            </w:r>
            <w:r w:rsidRPr="008B42BE">
              <w:rPr>
                <w:rFonts w:ascii="Arial" w:hAnsi="Arial" w:cs="Arial"/>
                <w:sz w:val="22"/>
                <w:szCs w:val="22"/>
              </w:rPr>
              <w:t>in Stage 1</w:t>
            </w:r>
            <w:r w:rsidR="00DD4350" w:rsidRPr="008B42BE">
              <w:rPr>
                <w:rFonts w:ascii="Arial" w:hAnsi="Arial" w:cs="Arial"/>
                <w:sz w:val="22"/>
                <w:szCs w:val="22"/>
              </w:rPr>
              <w:t xml:space="preserve"> and GE516 in Stage 2</w:t>
            </w:r>
            <w:r w:rsidRPr="008B42BE">
              <w:rPr>
                <w:rFonts w:ascii="Arial" w:hAnsi="Arial" w:cs="Arial"/>
                <w:sz w:val="22"/>
                <w:szCs w:val="22"/>
              </w:rPr>
              <w:t xml:space="preserve">. All of these students will progress to </w:t>
            </w:r>
            <w:r w:rsidR="00DD4350" w:rsidRPr="008B42BE">
              <w:rPr>
                <w:rFonts w:ascii="Arial" w:hAnsi="Arial" w:cs="Arial"/>
                <w:sz w:val="22"/>
                <w:szCs w:val="22"/>
              </w:rPr>
              <w:t>GE503 in Stage 3 (final year).</w:t>
            </w:r>
          </w:p>
          <w:p w:rsidR="004A6DB2" w:rsidRPr="008B42BE" w:rsidRDefault="004A6DB2" w:rsidP="008B42BE">
            <w:pPr>
              <w:spacing w:before="60" w:after="60"/>
              <w:jc w:val="both"/>
              <w:rPr>
                <w:rFonts w:ascii="Arial" w:hAnsi="Arial" w:cs="Arial"/>
                <w:sz w:val="22"/>
                <w:szCs w:val="22"/>
              </w:rPr>
            </w:pPr>
            <w:r w:rsidRPr="008B42BE">
              <w:rPr>
                <w:rFonts w:ascii="Arial" w:hAnsi="Arial" w:cs="Arial"/>
                <w:sz w:val="22"/>
                <w:szCs w:val="22"/>
              </w:rPr>
              <w:t>Optional modules provide a choice of subject areas, from which students will select a stated number of modules.</w:t>
            </w:r>
          </w:p>
          <w:p w:rsidR="004A6DB2" w:rsidRPr="008B42BE" w:rsidRDefault="004A6DB2" w:rsidP="008B42BE">
            <w:pPr>
              <w:spacing w:before="60" w:after="60"/>
              <w:jc w:val="both"/>
              <w:rPr>
                <w:rFonts w:ascii="Arial" w:hAnsi="Arial" w:cs="Arial"/>
                <w:sz w:val="22"/>
                <w:szCs w:val="22"/>
              </w:rPr>
            </w:pPr>
            <w:r w:rsidRPr="008B42BE">
              <w:rPr>
                <w:rFonts w:ascii="Arial" w:hAnsi="Arial" w:cs="Arial"/>
                <w:sz w:val="22"/>
                <w:szCs w:val="22"/>
              </w:rPr>
              <w:t>Where a student fails a module</w:t>
            </w:r>
            <w:r w:rsidR="00732CD4" w:rsidRPr="008B42BE">
              <w:rPr>
                <w:rFonts w:ascii="Arial" w:hAnsi="Arial" w:cs="Arial"/>
                <w:sz w:val="22"/>
                <w:szCs w:val="22"/>
              </w:rPr>
              <w:t xml:space="preserve"> or modules</w:t>
            </w:r>
            <w:r w:rsidRPr="008B42BE">
              <w:rPr>
                <w:rFonts w:ascii="Arial" w:hAnsi="Arial" w:cs="Arial"/>
                <w:sz w:val="22"/>
                <w:szCs w:val="22"/>
              </w:rPr>
              <w:t xml:space="preserve"> due to illness or other mitigating circumstances, such failure may be condoned, subject to the requirements of the Credit Framework and provided that the student has achieved the programme</w:t>
            </w:r>
            <w:r w:rsidR="006771D2">
              <w:rPr>
                <w:rFonts w:ascii="Arial" w:hAnsi="Arial" w:cs="Arial"/>
                <w:sz w:val="22"/>
                <w:szCs w:val="22"/>
              </w:rPr>
              <w:t xml:space="preserve"> </w:t>
            </w:r>
            <w:r w:rsidRPr="008B42BE">
              <w:rPr>
                <w:rFonts w:ascii="Arial" w:hAnsi="Arial" w:cs="Arial"/>
                <w:sz w:val="22"/>
                <w:szCs w:val="22"/>
              </w:rPr>
              <w:t xml:space="preserve">learning outcomes. For further information refer to the Credit Framework at </w:t>
            </w:r>
            <w:hyperlink r:id="rId10" w:history="1">
              <w:r w:rsidRPr="008B42BE">
                <w:rPr>
                  <w:rFonts w:ascii="Arial" w:hAnsi="Arial" w:cs="Arial"/>
                  <w:color w:val="0000FF"/>
                  <w:sz w:val="22"/>
                  <w:szCs w:val="22"/>
                  <w:u w:val="single"/>
                </w:rPr>
                <w:t>http://www.kent.ac.uk/teaching/qa/credit-framework/creditinfo.html</w:t>
              </w:r>
            </w:hyperlink>
            <w:r w:rsidRPr="008B42BE">
              <w:rPr>
                <w:rFonts w:ascii="Arial" w:hAnsi="Arial" w:cs="Arial"/>
                <w:sz w:val="22"/>
                <w:szCs w:val="22"/>
              </w:rPr>
              <w:t>.</w:t>
            </w:r>
          </w:p>
          <w:p w:rsidR="004A6DB2" w:rsidRPr="008B42BE" w:rsidRDefault="004A6DB2" w:rsidP="008B42BE">
            <w:pPr>
              <w:spacing w:before="60" w:after="60"/>
              <w:jc w:val="both"/>
              <w:rPr>
                <w:rFonts w:ascii="Arial" w:hAnsi="Arial" w:cs="Arial"/>
                <w:sz w:val="22"/>
                <w:szCs w:val="22"/>
              </w:rPr>
            </w:pPr>
            <w:r w:rsidRPr="008B42BE">
              <w:rPr>
                <w:rFonts w:ascii="Arial" w:hAnsi="Arial" w:cs="Arial"/>
                <w:sz w:val="22"/>
                <w:szCs w:val="22"/>
              </w:rPr>
              <w:t>Where a student fails a module</w:t>
            </w:r>
            <w:r w:rsidR="00732CD4" w:rsidRPr="008B42BE">
              <w:rPr>
                <w:rFonts w:ascii="Arial" w:hAnsi="Arial" w:cs="Arial"/>
                <w:sz w:val="22"/>
                <w:szCs w:val="22"/>
              </w:rPr>
              <w:t xml:space="preserve"> or modules</w:t>
            </w:r>
            <w:r w:rsidRPr="008B42BE">
              <w:rPr>
                <w:rFonts w:ascii="Arial" w:hAnsi="Arial" w:cs="Arial"/>
                <w:sz w:val="22"/>
                <w:szCs w:val="22"/>
              </w:rPr>
              <w:t>, but has marks for such modules within 10 percentage points of the pass mark, the Board of Examiners may nevertheless award the credits for the module(s), subject to the requirements of the Credit Framework and provided that the student has achieved the programme</w:t>
            </w:r>
            <w:r w:rsidR="006771D2">
              <w:rPr>
                <w:rFonts w:ascii="Arial" w:hAnsi="Arial" w:cs="Arial"/>
                <w:sz w:val="22"/>
                <w:szCs w:val="22"/>
              </w:rPr>
              <w:t xml:space="preserve"> </w:t>
            </w:r>
            <w:r w:rsidRPr="008B42BE">
              <w:rPr>
                <w:rFonts w:ascii="Arial" w:hAnsi="Arial" w:cs="Arial"/>
                <w:sz w:val="22"/>
                <w:szCs w:val="22"/>
              </w:rPr>
              <w:t xml:space="preserve">learning outcomes. For further information refer to the Credit Framework. </w:t>
            </w:r>
          </w:p>
          <w:p w:rsidR="00CB7BC5" w:rsidRDefault="00CB7BC5" w:rsidP="008B42BE">
            <w:pPr>
              <w:spacing w:before="60" w:after="60"/>
              <w:jc w:val="both"/>
              <w:rPr>
                <w:rFonts w:ascii="Arial" w:hAnsi="Arial" w:cs="Arial"/>
                <w:sz w:val="22"/>
                <w:szCs w:val="22"/>
              </w:rPr>
            </w:pPr>
            <w:r w:rsidRPr="008B42BE">
              <w:rPr>
                <w:rFonts w:ascii="Arial" w:hAnsi="Arial" w:cs="Arial"/>
                <w:sz w:val="22"/>
                <w:szCs w:val="22"/>
              </w:rPr>
              <w:t>Compulsory modules cannot be condoned</w:t>
            </w:r>
            <w:r w:rsidR="00896E8A" w:rsidRPr="008B42BE">
              <w:rPr>
                <w:rFonts w:ascii="Arial" w:hAnsi="Arial" w:cs="Arial"/>
                <w:sz w:val="22"/>
                <w:szCs w:val="22"/>
              </w:rPr>
              <w:t>,</w:t>
            </w:r>
            <w:r w:rsidRPr="008B42BE">
              <w:rPr>
                <w:rFonts w:ascii="Arial" w:hAnsi="Arial" w:cs="Arial"/>
                <w:sz w:val="22"/>
                <w:szCs w:val="22"/>
              </w:rPr>
              <w:t xml:space="preserve"> compensated</w:t>
            </w:r>
            <w:r w:rsidR="00896E8A" w:rsidRPr="008B42BE">
              <w:rPr>
                <w:rFonts w:ascii="Arial" w:hAnsi="Arial" w:cs="Arial"/>
                <w:sz w:val="22"/>
                <w:szCs w:val="22"/>
              </w:rPr>
              <w:t xml:space="preserve"> or trailed</w:t>
            </w:r>
            <w:r w:rsidRPr="008B42BE">
              <w:rPr>
                <w:rFonts w:ascii="Arial" w:hAnsi="Arial" w:cs="Arial"/>
                <w:sz w:val="22"/>
                <w:szCs w:val="22"/>
              </w:rPr>
              <w:t>.</w:t>
            </w:r>
          </w:p>
          <w:p w:rsidR="000F0B25" w:rsidRPr="008B42BE" w:rsidRDefault="000F0B25" w:rsidP="008B42BE">
            <w:pPr>
              <w:spacing w:before="60" w:after="60"/>
              <w:jc w:val="both"/>
              <w:rPr>
                <w:rFonts w:ascii="Arial" w:hAnsi="Arial" w:cs="Arial"/>
                <w:sz w:val="22"/>
                <w:szCs w:val="22"/>
              </w:rPr>
            </w:pPr>
            <w:r w:rsidRPr="000F0B25">
              <w:rPr>
                <w:rFonts w:ascii="Arial" w:hAnsi="Arial" w:cs="Arial"/>
                <w:sz w:val="22"/>
                <w:szCs w:val="22"/>
              </w:rPr>
              <w:t>The compulsory language modules at Stage 1 and 2 are not intended for bilingual or native speakers with secondary education in the relevant country.  Such students who take this programme will be assessed by the relevant Language Coordinator. If the result of the assessment shows that the student’s language proficiency meets or exceeds the levels required by the learning outcomes for the relevant compulsory language module, the student must choose a suitable alternative module from the list of optional modules available in his/her chosen programme of study.  This choice must be discussed with the student's Academic Adviser and approved by the relevant Director of Studies as well as by the relevant Language Coordinator.</w:t>
            </w:r>
          </w:p>
          <w:p w:rsidR="004A6DB2" w:rsidRPr="008B42BE" w:rsidRDefault="004A6DB2" w:rsidP="008B42BE">
            <w:pPr>
              <w:spacing w:before="60" w:after="60"/>
              <w:jc w:val="both"/>
              <w:rPr>
                <w:rFonts w:ascii="Arial" w:hAnsi="Arial" w:cs="Arial"/>
                <w:sz w:val="22"/>
                <w:szCs w:val="22"/>
              </w:rPr>
            </w:pPr>
            <w:r w:rsidRPr="008B42BE">
              <w:rPr>
                <w:rFonts w:ascii="Arial" w:hAnsi="Arial" w:cs="Arial"/>
                <w:sz w:val="22"/>
                <w:szCs w:val="22"/>
              </w:rPr>
              <w:t xml:space="preserve">The </w:t>
            </w:r>
            <w:r w:rsidRPr="008B42BE">
              <w:rPr>
                <w:rFonts w:ascii="Arial" w:hAnsi="Arial" w:cs="Arial"/>
                <w:b/>
                <w:sz w:val="22"/>
                <w:szCs w:val="22"/>
              </w:rPr>
              <w:t>Year Abroad</w:t>
            </w:r>
            <w:r w:rsidRPr="008B42BE">
              <w:rPr>
                <w:rFonts w:ascii="Arial" w:hAnsi="Arial" w:cs="Arial"/>
                <w:sz w:val="22"/>
                <w:szCs w:val="22"/>
              </w:rPr>
              <w:t xml:space="preserve"> will be assessed on a pass/fail basis. </w:t>
            </w:r>
            <w:r w:rsidR="00317DA9" w:rsidRPr="008B42BE">
              <w:rPr>
                <w:rFonts w:ascii="Arial" w:hAnsi="Arial" w:cs="Arial"/>
                <w:sz w:val="22"/>
                <w:szCs w:val="22"/>
              </w:rPr>
              <w:t>For students who study abroad a</w:t>
            </w:r>
            <w:r w:rsidR="004716D1" w:rsidRPr="008B42BE">
              <w:rPr>
                <w:rFonts w:ascii="Arial" w:hAnsi="Arial" w:cs="Arial"/>
                <w:sz w:val="22"/>
                <w:szCs w:val="22"/>
              </w:rPr>
              <w:t>t</w:t>
            </w:r>
            <w:r w:rsidR="00317DA9" w:rsidRPr="008B42BE">
              <w:rPr>
                <w:rFonts w:ascii="Arial" w:hAnsi="Arial" w:cs="Arial"/>
                <w:sz w:val="22"/>
                <w:szCs w:val="22"/>
              </w:rPr>
              <w:t xml:space="preserve"> a partner institution </w:t>
            </w:r>
            <w:r w:rsidR="004716D1" w:rsidRPr="008B42BE">
              <w:rPr>
                <w:rFonts w:ascii="Arial" w:hAnsi="Arial" w:cs="Arial"/>
                <w:sz w:val="22"/>
                <w:szCs w:val="22"/>
              </w:rPr>
              <w:t xml:space="preserve">for the full year, </w:t>
            </w:r>
            <w:r w:rsidR="00317DA9" w:rsidRPr="008B42BE">
              <w:rPr>
                <w:rFonts w:ascii="Arial" w:hAnsi="Arial" w:cs="Arial"/>
                <w:sz w:val="22"/>
                <w:szCs w:val="22"/>
              </w:rPr>
              <w:t>t</w:t>
            </w:r>
            <w:r w:rsidRPr="008B42BE">
              <w:rPr>
                <w:rFonts w:ascii="Arial" w:hAnsi="Arial" w:cs="Arial"/>
                <w:sz w:val="22"/>
                <w:szCs w:val="22"/>
              </w:rPr>
              <w:t xml:space="preserve">his will be based upon registering for 60 ECTS and </w:t>
            </w:r>
            <w:r w:rsidR="00814D87" w:rsidRPr="008B42BE">
              <w:rPr>
                <w:rFonts w:ascii="Arial" w:hAnsi="Arial" w:cs="Arial"/>
                <w:sz w:val="22"/>
                <w:szCs w:val="22"/>
              </w:rPr>
              <w:t xml:space="preserve">passing </w:t>
            </w:r>
            <w:r w:rsidRPr="008B42BE">
              <w:rPr>
                <w:rFonts w:ascii="Arial" w:hAnsi="Arial" w:cs="Arial"/>
                <w:sz w:val="22"/>
                <w:szCs w:val="22"/>
              </w:rPr>
              <w:t>a minimum of 40</w:t>
            </w:r>
            <w:r w:rsidR="00022C56" w:rsidRPr="008B42BE">
              <w:rPr>
                <w:rFonts w:ascii="Arial" w:hAnsi="Arial" w:cs="Arial"/>
                <w:sz w:val="22"/>
                <w:szCs w:val="22"/>
              </w:rPr>
              <w:t xml:space="preserve"> ECTS</w:t>
            </w:r>
            <w:r w:rsidR="004716D1" w:rsidRPr="008B42BE">
              <w:rPr>
                <w:rFonts w:ascii="Arial" w:hAnsi="Arial" w:cs="Arial"/>
                <w:sz w:val="22"/>
                <w:szCs w:val="22"/>
              </w:rPr>
              <w:t>. Students studying abroad for one semester only must register for 30 ECTS and pass a minimum of 20 ECTS</w:t>
            </w:r>
            <w:r w:rsidRPr="008B42BE">
              <w:rPr>
                <w:rFonts w:ascii="Arial" w:hAnsi="Arial" w:cs="Arial"/>
                <w:sz w:val="22"/>
                <w:szCs w:val="22"/>
              </w:rPr>
              <w:t xml:space="preserve">. Those on a work placement </w:t>
            </w:r>
            <w:r w:rsidR="004716D1" w:rsidRPr="008B42BE">
              <w:rPr>
                <w:rFonts w:ascii="Arial" w:hAnsi="Arial" w:cs="Arial"/>
                <w:sz w:val="22"/>
                <w:szCs w:val="22"/>
              </w:rPr>
              <w:t xml:space="preserve">(for full or half year) </w:t>
            </w:r>
            <w:r w:rsidRPr="008B42BE">
              <w:rPr>
                <w:rFonts w:ascii="Arial" w:hAnsi="Arial" w:cs="Arial"/>
                <w:sz w:val="22"/>
                <w:szCs w:val="22"/>
              </w:rPr>
              <w:t>must complete</w:t>
            </w:r>
            <w:r w:rsidR="0082065D" w:rsidRPr="008B42BE">
              <w:rPr>
                <w:rFonts w:ascii="Arial" w:hAnsi="Arial" w:cs="Arial"/>
                <w:sz w:val="22"/>
                <w:szCs w:val="22"/>
              </w:rPr>
              <w:t xml:space="preserve"> and pass</w:t>
            </w:r>
            <w:r w:rsidRPr="008B42BE">
              <w:rPr>
                <w:rFonts w:ascii="Arial" w:hAnsi="Arial" w:cs="Arial"/>
                <w:sz w:val="22"/>
                <w:szCs w:val="22"/>
              </w:rPr>
              <w:t xml:space="preserve"> an extended essay. This essay will be marked by members of the </w:t>
            </w:r>
            <w:r w:rsidR="0098618D" w:rsidRPr="008B42BE">
              <w:rPr>
                <w:rFonts w:ascii="Arial" w:hAnsi="Arial" w:cs="Arial"/>
                <w:sz w:val="22"/>
                <w:szCs w:val="22"/>
              </w:rPr>
              <w:t>German</w:t>
            </w:r>
            <w:r w:rsidRPr="008B42BE">
              <w:rPr>
                <w:rFonts w:ascii="Arial" w:hAnsi="Arial" w:cs="Arial"/>
                <w:sz w:val="22"/>
                <w:szCs w:val="22"/>
              </w:rPr>
              <w:t xml:space="preserve"> </w:t>
            </w:r>
            <w:r w:rsidR="00955221">
              <w:rPr>
                <w:rFonts w:ascii="Arial" w:hAnsi="Arial" w:cs="Arial"/>
                <w:sz w:val="22"/>
                <w:szCs w:val="22"/>
              </w:rPr>
              <w:t>section</w:t>
            </w:r>
            <w:r w:rsidR="00955221" w:rsidRPr="008B42BE">
              <w:rPr>
                <w:rFonts w:ascii="Arial" w:hAnsi="Arial" w:cs="Arial"/>
                <w:sz w:val="22"/>
                <w:szCs w:val="22"/>
              </w:rPr>
              <w:t xml:space="preserve"> </w:t>
            </w:r>
            <w:r w:rsidRPr="008B42BE">
              <w:rPr>
                <w:rFonts w:ascii="Arial" w:hAnsi="Arial" w:cs="Arial"/>
                <w:sz w:val="22"/>
                <w:szCs w:val="22"/>
              </w:rPr>
              <w:t xml:space="preserve">at Kent. </w:t>
            </w:r>
          </w:p>
          <w:p w:rsidR="00317DA9" w:rsidRPr="008B42BE" w:rsidRDefault="00317DA9" w:rsidP="008B42BE">
            <w:pPr>
              <w:spacing w:before="60" w:after="60"/>
              <w:jc w:val="both"/>
              <w:rPr>
                <w:rFonts w:ascii="Arial" w:hAnsi="Arial" w:cs="Arial"/>
                <w:sz w:val="22"/>
                <w:szCs w:val="22"/>
              </w:rPr>
            </w:pPr>
            <w:r w:rsidRPr="008B42BE">
              <w:rPr>
                <w:rFonts w:ascii="Arial" w:hAnsi="Arial" w:cs="Arial"/>
                <w:sz w:val="22"/>
                <w:szCs w:val="22"/>
              </w:rPr>
              <w:t xml:space="preserve">Students </w:t>
            </w:r>
            <w:r w:rsidR="004716D1" w:rsidRPr="008B42BE">
              <w:rPr>
                <w:rFonts w:ascii="Arial" w:hAnsi="Arial" w:cs="Arial"/>
                <w:sz w:val="22"/>
                <w:szCs w:val="22"/>
              </w:rPr>
              <w:t xml:space="preserve">who study abroad for the full year and </w:t>
            </w:r>
            <w:r w:rsidRPr="008B42BE">
              <w:rPr>
                <w:rFonts w:ascii="Arial" w:hAnsi="Arial" w:cs="Arial"/>
                <w:sz w:val="22"/>
                <w:szCs w:val="22"/>
              </w:rPr>
              <w:t xml:space="preserve">who </w:t>
            </w:r>
            <w:r w:rsidR="00814D87" w:rsidRPr="008B42BE">
              <w:rPr>
                <w:rFonts w:ascii="Arial" w:hAnsi="Arial" w:cs="Arial"/>
                <w:sz w:val="22"/>
                <w:szCs w:val="22"/>
              </w:rPr>
              <w:t>only pass</w:t>
            </w:r>
            <w:r w:rsidRPr="008B42BE">
              <w:rPr>
                <w:rFonts w:ascii="Arial" w:hAnsi="Arial" w:cs="Arial"/>
                <w:sz w:val="22"/>
                <w:szCs w:val="22"/>
              </w:rPr>
              <w:t xml:space="preserve"> between 20 and </w:t>
            </w:r>
            <w:r w:rsidR="00814D87" w:rsidRPr="008B42BE">
              <w:rPr>
                <w:rFonts w:ascii="Arial" w:hAnsi="Arial" w:cs="Arial"/>
                <w:sz w:val="22"/>
                <w:szCs w:val="22"/>
              </w:rPr>
              <w:t>39</w:t>
            </w:r>
            <w:r w:rsidRPr="008B42BE">
              <w:rPr>
                <w:rFonts w:ascii="Arial" w:hAnsi="Arial" w:cs="Arial"/>
                <w:sz w:val="22"/>
                <w:szCs w:val="22"/>
              </w:rPr>
              <w:t xml:space="preserve"> ECTS will be considered to have failed the Year Abroad and will be afforded an opportunity to retrieve the credit during Stage 3, details of which can be found in the module specification for LA514.</w:t>
            </w:r>
          </w:p>
          <w:p w:rsidR="00317DA9" w:rsidRPr="008B42BE" w:rsidRDefault="00317DA9" w:rsidP="008B42BE">
            <w:pPr>
              <w:spacing w:before="60" w:after="60"/>
              <w:jc w:val="both"/>
              <w:rPr>
                <w:rFonts w:ascii="Arial" w:hAnsi="Arial" w:cs="Arial"/>
                <w:sz w:val="22"/>
                <w:szCs w:val="22"/>
              </w:rPr>
            </w:pPr>
            <w:r w:rsidRPr="008B42BE">
              <w:rPr>
                <w:rFonts w:ascii="Arial" w:hAnsi="Arial" w:cs="Arial"/>
                <w:sz w:val="22"/>
                <w:szCs w:val="22"/>
              </w:rPr>
              <w:t xml:space="preserve">Students </w:t>
            </w:r>
            <w:r w:rsidR="004716D1" w:rsidRPr="008B42BE">
              <w:rPr>
                <w:rFonts w:ascii="Arial" w:hAnsi="Arial" w:cs="Arial"/>
                <w:sz w:val="22"/>
                <w:szCs w:val="22"/>
              </w:rPr>
              <w:t xml:space="preserve">who study abroad for the full year </w:t>
            </w:r>
            <w:r w:rsidR="002E1BE1" w:rsidRPr="008B42BE">
              <w:rPr>
                <w:rFonts w:ascii="Arial" w:hAnsi="Arial" w:cs="Arial"/>
                <w:sz w:val="22"/>
                <w:szCs w:val="22"/>
              </w:rPr>
              <w:t xml:space="preserve">but </w:t>
            </w:r>
            <w:r w:rsidRPr="008B42BE">
              <w:rPr>
                <w:rFonts w:ascii="Arial" w:hAnsi="Arial" w:cs="Arial"/>
                <w:sz w:val="22"/>
                <w:szCs w:val="22"/>
              </w:rPr>
              <w:t xml:space="preserve">who pass </w:t>
            </w:r>
            <w:r w:rsidR="00814D87" w:rsidRPr="008B42BE">
              <w:rPr>
                <w:rFonts w:ascii="Arial" w:hAnsi="Arial" w:cs="Arial"/>
                <w:sz w:val="22"/>
                <w:szCs w:val="22"/>
              </w:rPr>
              <w:t>fewer</w:t>
            </w:r>
            <w:r w:rsidRPr="008B42BE">
              <w:rPr>
                <w:rFonts w:ascii="Arial" w:hAnsi="Arial" w:cs="Arial"/>
                <w:sz w:val="22"/>
                <w:szCs w:val="22"/>
              </w:rPr>
              <w:t xml:space="preserve"> than 20 ECTS will be considered to have failed the Year Abroad and will not be given an opportunity to retrieve the credit. In such instances, students will be</w:t>
            </w:r>
            <w:r w:rsidR="002E1BE1" w:rsidRPr="008B42BE">
              <w:rPr>
                <w:rFonts w:ascii="Arial" w:hAnsi="Arial" w:cs="Arial"/>
                <w:sz w:val="22"/>
                <w:szCs w:val="22"/>
              </w:rPr>
              <w:t xml:space="preserve"> transferred</w:t>
            </w:r>
            <w:r w:rsidRPr="008B42BE">
              <w:rPr>
                <w:rFonts w:ascii="Arial" w:hAnsi="Arial" w:cs="Arial"/>
                <w:sz w:val="22"/>
                <w:szCs w:val="22"/>
              </w:rPr>
              <w:t xml:space="preserve"> to the BA </w:t>
            </w:r>
            <w:r w:rsidR="003B72F6" w:rsidRPr="008B42BE">
              <w:rPr>
                <w:rFonts w:ascii="Arial" w:hAnsi="Arial" w:cs="Arial"/>
                <w:sz w:val="22"/>
                <w:szCs w:val="22"/>
              </w:rPr>
              <w:t xml:space="preserve">Joint </w:t>
            </w:r>
            <w:r w:rsidR="00316D93" w:rsidRPr="008B42BE">
              <w:rPr>
                <w:rFonts w:ascii="Arial" w:hAnsi="Arial" w:cs="Arial"/>
                <w:sz w:val="22"/>
                <w:szCs w:val="22"/>
              </w:rPr>
              <w:t xml:space="preserve">Hons </w:t>
            </w:r>
            <w:r w:rsidR="0098618D" w:rsidRPr="008B42BE">
              <w:rPr>
                <w:rFonts w:ascii="Arial" w:hAnsi="Arial" w:cs="Arial"/>
                <w:sz w:val="22"/>
                <w:szCs w:val="22"/>
              </w:rPr>
              <w:t>German</w:t>
            </w:r>
            <w:r w:rsidRPr="008B42BE">
              <w:rPr>
                <w:rFonts w:ascii="Arial" w:hAnsi="Arial" w:cs="Arial"/>
                <w:sz w:val="22"/>
                <w:szCs w:val="22"/>
              </w:rPr>
              <w:t xml:space="preserve"> Studies.</w:t>
            </w:r>
          </w:p>
          <w:p w:rsidR="00DF2993" w:rsidRPr="008B42BE" w:rsidRDefault="00DF2993" w:rsidP="008B42BE">
            <w:pPr>
              <w:spacing w:before="60" w:after="60"/>
              <w:jc w:val="both"/>
              <w:rPr>
                <w:rFonts w:ascii="Arial" w:hAnsi="Arial" w:cs="Arial"/>
                <w:sz w:val="22"/>
                <w:szCs w:val="22"/>
              </w:rPr>
            </w:pPr>
            <w:r w:rsidRPr="008B42BE">
              <w:rPr>
                <w:rFonts w:ascii="Arial" w:hAnsi="Arial" w:cs="Arial"/>
                <w:sz w:val="22"/>
                <w:szCs w:val="22"/>
              </w:rPr>
              <w:t>Students who choose a work placement for the full year and who fail the report will be considered to have failed the Year Abroad, and will be afforded an opportunity to retrieve the credit during Stage 3, details of which can be found in the module specification for LA514.</w:t>
            </w:r>
          </w:p>
          <w:p w:rsidR="00127921" w:rsidRPr="008B42BE" w:rsidRDefault="00755E10" w:rsidP="008B42BE">
            <w:pPr>
              <w:spacing w:before="60" w:after="60"/>
              <w:ind w:right="64"/>
              <w:jc w:val="both"/>
              <w:rPr>
                <w:rFonts w:ascii="Arial" w:hAnsi="Arial" w:cs="Arial"/>
                <w:sz w:val="22"/>
                <w:szCs w:val="22"/>
              </w:rPr>
            </w:pPr>
            <w:r w:rsidRPr="008B42BE">
              <w:rPr>
                <w:rFonts w:ascii="Arial" w:hAnsi="Arial" w:cs="Arial"/>
                <w:sz w:val="22"/>
                <w:szCs w:val="22"/>
              </w:rPr>
              <w:t>Students who study for one semester and choose a work placement for the other semester</w:t>
            </w:r>
            <w:r w:rsidR="00127921" w:rsidRPr="008B42BE">
              <w:rPr>
                <w:rFonts w:ascii="Arial" w:hAnsi="Arial" w:cs="Arial"/>
                <w:sz w:val="22"/>
                <w:szCs w:val="22"/>
              </w:rPr>
              <w:t>,</w:t>
            </w:r>
            <w:r w:rsidRPr="008B42BE">
              <w:rPr>
                <w:rFonts w:ascii="Arial" w:hAnsi="Arial" w:cs="Arial"/>
                <w:sz w:val="22"/>
                <w:szCs w:val="22"/>
              </w:rPr>
              <w:t xml:space="preserve"> and who pass between 20 and 39 ECTS will be considered to have failed the Year Abroad and will be afforded an opportunity to retrieve the credit during Stage 3, details of which can be found in the module specification for LA514.</w:t>
            </w:r>
          </w:p>
          <w:p w:rsidR="004716D1" w:rsidRPr="008B42BE" w:rsidRDefault="00755E10" w:rsidP="008B42BE">
            <w:pPr>
              <w:spacing w:before="60" w:after="60"/>
              <w:jc w:val="both"/>
              <w:rPr>
                <w:rFonts w:ascii="Arial" w:hAnsi="Arial" w:cs="Arial"/>
                <w:sz w:val="22"/>
                <w:szCs w:val="22"/>
              </w:rPr>
            </w:pPr>
            <w:r w:rsidRPr="008B42BE">
              <w:rPr>
                <w:rFonts w:ascii="Arial" w:hAnsi="Arial" w:cs="Arial"/>
                <w:sz w:val="22"/>
                <w:szCs w:val="22"/>
              </w:rPr>
              <w:t xml:space="preserve">Students who study abroad for one semester and </w:t>
            </w:r>
            <w:r w:rsidR="00127921" w:rsidRPr="008B42BE">
              <w:rPr>
                <w:rFonts w:ascii="Arial" w:hAnsi="Arial" w:cs="Arial"/>
                <w:sz w:val="22"/>
                <w:szCs w:val="22"/>
              </w:rPr>
              <w:t>choose a work placement for the other semester, and who pass fewer than 20</w:t>
            </w:r>
            <w:r w:rsidR="006771D2">
              <w:rPr>
                <w:rFonts w:ascii="Arial" w:hAnsi="Arial" w:cs="Arial"/>
                <w:sz w:val="22"/>
                <w:szCs w:val="22"/>
              </w:rPr>
              <w:t xml:space="preserve"> </w:t>
            </w:r>
            <w:r w:rsidR="00127921" w:rsidRPr="008B42BE">
              <w:rPr>
                <w:rFonts w:ascii="Arial" w:hAnsi="Arial" w:cs="Arial"/>
                <w:sz w:val="22"/>
                <w:szCs w:val="22"/>
              </w:rPr>
              <w:t>ECTS will be considered to have failed the Year Abroad and will not be given an oppor</w:t>
            </w:r>
            <w:r w:rsidR="0098618D" w:rsidRPr="008B42BE">
              <w:rPr>
                <w:rFonts w:ascii="Arial" w:hAnsi="Arial" w:cs="Arial"/>
                <w:sz w:val="22"/>
                <w:szCs w:val="22"/>
              </w:rPr>
              <w:t xml:space="preserve">tunity to retrieve the credit. </w:t>
            </w:r>
            <w:r w:rsidR="00127921" w:rsidRPr="008B42BE">
              <w:rPr>
                <w:rFonts w:ascii="Arial" w:hAnsi="Arial" w:cs="Arial"/>
                <w:sz w:val="22"/>
                <w:szCs w:val="22"/>
              </w:rPr>
              <w:t xml:space="preserve">In such instances, students will be transferred to the BA </w:t>
            </w:r>
            <w:r w:rsidR="003B72F6" w:rsidRPr="008B42BE">
              <w:rPr>
                <w:rFonts w:ascii="Arial" w:hAnsi="Arial" w:cs="Arial"/>
                <w:sz w:val="22"/>
                <w:szCs w:val="22"/>
              </w:rPr>
              <w:t xml:space="preserve">Joint </w:t>
            </w:r>
            <w:r w:rsidR="00127921" w:rsidRPr="008B42BE">
              <w:rPr>
                <w:rFonts w:ascii="Arial" w:hAnsi="Arial" w:cs="Arial"/>
                <w:sz w:val="22"/>
                <w:szCs w:val="22"/>
              </w:rPr>
              <w:t xml:space="preserve">Hons </w:t>
            </w:r>
            <w:r w:rsidR="0098618D" w:rsidRPr="008B42BE">
              <w:rPr>
                <w:rFonts w:ascii="Arial" w:hAnsi="Arial" w:cs="Arial"/>
                <w:sz w:val="22"/>
                <w:szCs w:val="22"/>
              </w:rPr>
              <w:t>German</w:t>
            </w:r>
            <w:r w:rsidR="00127921" w:rsidRPr="008B42BE">
              <w:rPr>
                <w:rFonts w:ascii="Arial" w:hAnsi="Arial" w:cs="Arial"/>
                <w:sz w:val="22"/>
                <w:szCs w:val="22"/>
              </w:rPr>
              <w:t xml:space="preserve"> Studies.</w:t>
            </w:r>
          </w:p>
          <w:p w:rsidR="004A6DB2" w:rsidRPr="008B42BE" w:rsidRDefault="004A6DB2" w:rsidP="008B42BE">
            <w:pPr>
              <w:spacing w:before="60" w:after="60"/>
              <w:jc w:val="both"/>
              <w:rPr>
                <w:rFonts w:ascii="Arial" w:hAnsi="Arial" w:cs="Arial"/>
                <w:sz w:val="22"/>
                <w:szCs w:val="22"/>
                <w:lang w:val="en-US"/>
              </w:rPr>
            </w:pPr>
            <w:r w:rsidRPr="008B42BE">
              <w:rPr>
                <w:rFonts w:ascii="Arial" w:hAnsi="Arial" w:cs="Arial"/>
                <w:sz w:val="22"/>
                <w:szCs w:val="22"/>
              </w:rPr>
              <w:t>In special circumstances</w:t>
            </w:r>
            <w:r w:rsidR="00881BA8" w:rsidRPr="008B42BE">
              <w:rPr>
                <w:rFonts w:ascii="Arial" w:hAnsi="Arial" w:cs="Arial"/>
                <w:sz w:val="22"/>
                <w:szCs w:val="22"/>
              </w:rPr>
              <w:t>,</w:t>
            </w:r>
            <w:r w:rsidRPr="008B42BE">
              <w:rPr>
                <w:rFonts w:ascii="Arial" w:hAnsi="Arial" w:cs="Arial"/>
                <w:sz w:val="22"/>
                <w:szCs w:val="22"/>
              </w:rPr>
              <w:t xml:space="preserve"> students </w:t>
            </w:r>
            <w:r w:rsidR="00881BA8" w:rsidRPr="008B42BE">
              <w:rPr>
                <w:rFonts w:ascii="Arial" w:hAnsi="Arial" w:cs="Arial"/>
                <w:sz w:val="22"/>
                <w:szCs w:val="22"/>
              </w:rPr>
              <w:t xml:space="preserve">who are unable to fulfil the year abroad requirements </w:t>
            </w:r>
            <w:r w:rsidRPr="008B42BE">
              <w:rPr>
                <w:rFonts w:ascii="Arial" w:hAnsi="Arial" w:cs="Arial"/>
                <w:sz w:val="22"/>
                <w:szCs w:val="22"/>
              </w:rPr>
              <w:t xml:space="preserve">may apply </w:t>
            </w:r>
            <w:r w:rsidR="00D54A9D" w:rsidRPr="008B42BE">
              <w:rPr>
                <w:rFonts w:ascii="Arial" w:hAnsi="Arial" w:cs="Arial"/>
                <w:sz w:val="22"/>
                <w:szCs w:val="22"/>
              </w:rPr>
              <w:t>for dispensation from the year abroad and</w:t>
            </w:r>
            <w:r w:rsidR="0078046E" w:rsidRPr="008B42BE">
              <w:rPr>
                <w:rFonts w:ascii="Arial" w:hAnsi="Arial" w:cs="Arial"/>
                <w:sz w:val="22"/>
                <w:szCs w:val="22"/>
              </w:rPr>
              <w:t>, if their application is successful, they</w:t>
            </w:r>
            <w:r w:rsidR="00D54A9D" w:rsidRPr="008B42BE">
              <w:rPr>
                <w:rFonts w:ascii="Arial" w:hAnsi="Arial" w:cs="Arial"/>
                <w:sz w:val="22"/>
                <w:szCs w:val="22"/>
              </w:rPr>
              <w:t xml:space="preserve"> will</w:t>
            </w:r>
            <w:r w:rsidR="00881BA8" w:rsidRPr="008B42BE">
              <w:rPr>
                <w:rFonts w:ascii="Arial" w:hAnsi="Arial" w:cs="Arial"/>
                <w:sz w:val="22"/>
                <w:szCs w:val="22"/>
              </w:rPr>
              <w:t xml:space="preserve"> be transferred to the 3-year BA </w:t>
            </w:r>
            <w:r w:rsidR="005427C1">
              <w:rPr>
                <w:rFonts w:ascii="Arial" w:hAnsi="Arial" w:cs="Arial"/>
                <w:sz w:val="22"/>
                <w:szCs w:val="22"/>
              </w:rPr>
              <w:t>(</w:t>
            </w:r>
            <w:r w:rsidR="003B72F6" w:rsidRPr="008B42BE">
              <w:rPr>
                <w:rFonts w:ascii="Arial" w:hAnsi="Arial" w:cs="Arial"/>
                <w:sz w:val="22"/>
                <w:szCs w:val="22"/>
              </w:rPr>
              <w:t xml:space="preserve">Joint </w:t>
            </w:r>
            <w:r w:rsidR="00881BA8" w:rsidRPr="008B42BE">
              <w:rPr>
                <w:rFonts w:ascii="Arial" w:hAnsi="Arial" w:cs="Arial"/>
                <w:sz w:val="22"/>
                <w:szCs w:val="22"/>
              </w:rPr>
              <w:t>Hons</w:t>
            </w:r>
            <w:r w:rsidR="005427C1">
              <w:rPr>
                <w:rFonts w:ascii="Arial" w:hAnsi="Arial" w:cs="Arial"/>
                <w:sz w:val="22"/>
                <w:szCs w:val="22"/>
              </w:rPr>
              <w:t>)</w:t>
            </w:r>
            <w:r w:rsidR="006771D2">
              <w:rPr>
                <w:rFonts w:ascii="Arial" w:hAnsi="Arial" w:cs="Arial"/>
                <w:sz w:val="22"/>
                <w:szCs w:val="22"/>
              </w:rPr>
              <w:t xml:space="preserve"> </w:t>
            </w:r>
            <w:r w:rsidR="0098618D" w:rsidRPr="008B42BE">
              <w:rPr>
                <w:rFonts w:ascii="Arial" w:hAnsi="Arial" w:cs="Arial"/>
                <w:sz w:val="22"/>
                <w:szCs w:val="22"/>
              </w:rPr>
              <w:t>German</w:t>
            </w:r>
            <w:r w:rsidR="006771D2">
              <w:rPr>
                <w:rFonts w:ascii="Arial" w:hAnsi="Arial" w:cs="Arial"/>
                <w:sz w:val="22"/>
                <w:szCs w:val="22"/>
              </w:rPr>
              <w:t xml:space="preserve"> </w:t>
            </w:r>
            <w:r w:rsidR="00316D93" w:rsidRPr="008B42BE">
              <w:rPr>
                <w:rFonts w:ascii="Arial" w:hAnsi="Arial" w:cs="Arial"/>
                <w:sz w:val="22"/>
                <w:szCs w:val="22"/>
              </w:rPr>
              <w:t>Studies</w:t>
            </w:r>
            <w:r w:rsidR="0098618D" w:rsidRPr="008B42BE">
              <w:rPr>
                <w:rFonts w:ascii="Arial" w:hAnsi="Arial" w:cs="Arial"/>
                <w:sz w:val="22"/>
                <w:szCs w:val="22"/>
              </w:rPr>
              <w:t>.</w:t>
            </w:r>
            <w:r w:rsidR="00732CD4" w:rsidRPr="008B42BE">
              <w:rPr>
                <w:rFonts w:ascii="Arial" w:hAnsi="Arial" w:cs="Arial"/>
                <w:sz w:val="22"/>
                <w:szCs w:val="22"/>
                <w:lang w:val="en-US"/>
              </w:rPr>
              <w:t xml:space="preserve">Eligibility for dispensation is determined according to the </w:t>
            </w:r>
            <w:r w:rsidR="00317DA9" w:rsidRPr="008B42BE">
              <w:rPr>
                <w:rFonts w:ascii="Arial" w:hAnsi="Arial" w:cs="Arial"/>
                <w:sz w:val="22"/>
                <w:szCs w:val="22"/>
              </w:rPr>
              <w:t>Procedure</w:t>
            </w:r>
            <w:r w:rsidR="00732CD4" w:rsidRPr="008B42BE">
              <w:rPr>
                <w:rFonts w:ascii="Arial" w:hAnsi="Arial" w:cs="Arial"/>
                <w:sz w:val="22"/>
                <w:szCs w:val="22"/>
              </w:rPr>
              <w:t xml:space="preserve"> for Dispensation from the Compulsory Year Abroad in Language Programmes</w:t>
            </w:r>
            <w:r w:rsidR="00732CD4" w:rsidRPr="008B42BE">
              <w:rPr>
                <w:rFonts w:ascii="Arial" w:hAnsi="Arial" w:cs="Arial"/>
                <w:sz w:val="22"/>
                <w:szCs w:val="22"/>
                <w:lang w:val="en-US"/>
              </w:rPr>
              <w:t>.</w:t>
            </w:r>
          </w:p>
          <w:p w:rsidR="00C17E1B" w:rsidRPr="008B42BE" w:rsidRDefault="00C17E1B" w:rsidP="008B42BE">
            <w:pPr>
              <w:spacing w:before="60" w:after="60"/>
              <w:jc w:val="both"/>
              <w:rPr>
                <w:rFonts w:ascii="Arial" w:hAnsi="Arial" w:cs="Arial"/>
                <w:sz w:val="22"/>
                <w:szCs w:val="22"/>
                <w:lang w:val="en-US"/>
              </w:rPr>
            </w:pPr>
            <w:r w:rsidRPr="008B42BE">
              <w:rPr>
                <w:rFonts w:ascii="Arial" w:hAnsi="Arial" w:cs="Arial"/>
                <w:sz w:val="22"/>
                <w:szCs w:val="22"/>
                <w:lang w:val="en-US"/>
              </w:rPr>
              <w:t>It is acknowledged that students dispensed from the year abroad will enter Stage 3 with a different set of language learning experiences compared to students who do spend a year abroad.  In view of this, th</w:t>
            </w:r>
            <w:r w:rsidR="0098618D" w:rsidRPr="008B42BE">
              <w:rPr>
                <w:rFonts w:ascii="Arial" w:hAnsi="Arial" w:cs="Arial"/>
                <w:sz w:val="22"/>
                <w:szCs w:val="22"/>
                <w:lang w:val="en-US"/>
              </w:rPr>
              <w:t>e Stage 3 language module, GE</w:t>
            </w:r>
            <w:r w:rsidR="000B010B">
              <w:rPr>
                <w:rFonts w:ascii="Arial" w:hAnsi="Arial" w:cs="Arial"/>
                <w:sz w:val="22"/>
                <w:szCs w:val="22"/>
                <w:lang w:val="en-US"/>
              </w:rPr>
              <w:t>600</w:t>
            </w:r>
            <w:r w:rsidRPr="008B42BE">
              <w:rPr>
                <w:rFonts w:ascii="Arial" w:hAnsi="Arial" w:cs="Arial"/>
                <w:sz w:val="22"/>
                <w:szCs w:val="22"/>
                <w:lang w:val="en-US"/>
              </w:rPr>
              <w:t>, differentiates learning and assessment for the two sets of students.</w:t>
            </w:r>
          </w:p>
          <w:p w:rsidR="00C17E1B" w:rsidRPr="008B42BE" w:rsidRDefault="00CC55C4" w:rsidP="008B42BE">
            <w:pPr>
              <w:spacing w:before="60" w:after="60"/>
              <w:jc w:val="both"/>
              <w:rPr>
                <w:rFonts w:ascii="Arial" w:hAnsi="Arial" w:cs="Arial"/>
                <w:sz w:val="22"/>
                <w:szCs w:val="22"/>
              </w:rPr>
            </w:pPr>
            <w:r w:rsidRPr="008B42BE">
              <w:rPr>
                <w:rFonts w:ascii="Arial" w:hAnsi="Arial" w:cs="Arial"/>
                <w:sz w:val="22"/>
                <w:szCs w:val="22"/>
              </w:rPr>
              <w:t>Students successfully completing Stage 1 of the programme and meeting credit framework requirements who do not successfully complete Stage 2 will be eligible for the award of the Certificate.</w:t>
            </w:r>
            <w:r w:rsidR="006771D2">
              <w:rPr>
                <w:rFonts w:ascii="Arial" w:hAnsi="Arial" w:cs="Arial"/>
                <w:sz w:val="22"/>
                <w:szCs w:val="22"/>
              </w:rPr>
              <w:t xml:space="preserve"> </w:t>
            </w:r>
            <w:r w:rsidRPr="008B42BE">
              <w:rPr>
                <w:rFonts w:ascii="Arial" w:hAnsi="Arial" w:cs="Arial"/>
                <w:sz w:val="22"/>
                <w:szCs w:val="22"/>
              </w:rPr>
              <w:t>Students successfully completing Stage 1 and Stage 2 of the programme and meeting credit framework requirements who do not successfully complete Stage</w:t>
            </w:r>
            <w:r w:rsidR="00C17E1B" w:rsidRPr="008B42BE">
              <w:rPr>
                <w:rFonts w:ascii="Arial" w:hAnsi="Arial" w:cs="Arial"/>
                <w:sz w:val="22"/>
                <w:szCs w:val="22"/>
              </w:rPr>
              <w:t xml:space="preserve"> A </w:t>
            </w:r>
            <w:r w:rsidR="00415F60" w:rsidRPr="008B42BE">
              <w:rPr>
                <w:rFonts w:ascii="Arial" w:hAnsi="Arial" w:cs="Arial"/>
                <w:sz w:val="22"/>
                <w:szCs w:val="22"/>
              </w:rPr>
              <w:t xml:space="preserve">(Year Abroad) </w:t>
            </w:r>
            <w:r w:rsidR="00C17E1B" w:rsidRPr="008B42BE">
              <w:rPr>
                <w:rFonts w:ascii="Arial" w:hAnsi="Arial" w:cs="Arial"/>
                <w:sz w:val="22"/>
                <w:szCs w:val="22"/>
              </w:rPr>
              <w:t>and</w:t>
            </w:r>
            <w:r w:rsidRPr="008B42BE">
              <w:rPr>
                <w:rFonts w:ascii="Arial" w:hAnsi="Arial" w:cs="Arial"/>
                <w:sz w:val="22"/>
                <w:szCs w:val="22"/>
              </w:rPr>
              <w:t xml:space="preserve"> 3 will be eligible for the award of the Diploma. </w:t>
            </w:r>
            <w:r w:rsidR="00C17E1B" w:rsidRPr="008B42BE">
              <w:rPr>
                <w:rFonts w:ascii="Arial" w:hAnsi="Arial" w:cs="Arial"/>
                <w:sz w:val="22"/>
                <w:szCs w:val="22"/>
              </w:rPr>
              <w:t>Students successfully completing Stages 1, 2 and A of the programme and meeting credit framework requirements who do not successfully complete Stage 3 will be eligible for the award of the Diploma with a Year Abroad.</w:t>
            </w:r>
          </w:p>
          <w:p w:rsidR="00C05FAB" w:rsidRPr="008B42BE" w:rsidRDefault="00C05FAB" w:rsidP="008B42BE">
            <w:pPr>
              <w:spacing w:before="60" w:after="60"/>
              <w:jc w:val="both"/>
              <w:rPr>
                <w:rFonts w:ascii="Arial" w:hAnsi="Arial" w:cs="Arial"/>
                <w:sz w:val="22"/>
                <w:szCs w:val="22"/>
              </w:rPr>
            </w:pPr>
            <w:r w:rsidRPr="008B42BE">
              <w:rPr>
                <w:rFonts w:ascii="Arial" w:hAnsi="Arial" w:cs="Arial"/>
                <w:sz w:val="22"/>
                <w:szCs w:val="22"/>
              </w:rPr>
              <w:t xml:space="preserve">Students successfully completing Stage 1 and Stage 2 of the programme and meeting credit framework requirements who do not successfully complete Stage 3 but do achieve 300 credits </w:t>
            </w:r>
            <w:r w:rsidR="005427C1">
              <w:rPr>
                <w:rFonts w:ascii="Arial" w:hAnsi="Arial" w:cs="Arial"/>
                <w:sz w:val="22"/>
                <w:szCs w:val="22"/>
              </w:rPr>
              <w:t xml:space="preserve">(with at least 150 credits at </w:t>
            </w:r>
            <w:r w:rsidRPr="008B42BE">
              <w:rPr>
                <w:rFonts w:ascii="Arial" w:hAnsi="Arial" w:cs="Arial"/>
                <w:sz w:val="22"/>
                <w:szCs w:val="22"/>
              </w:rPr>
              <w:t>level</w:t>
            </w:r>
            <w:r w:rsidR="005427C1">
              <w:rPr>
                <w:rFonts w:ascii="Arial" w:hAnsi="Arial" w:cs="Arial"/>
                <w:sz w:val="22"/>
                <w:szCs w:val="22"/>
              </w:rPr>
              <w:t xml:space="preserve"> 5</w:t>
            </w:r>
            <w:r w:rsidRPr="008B42BE">
              <w:rPr>
                <w:rFonts w:ascii="Arial" w:hAnsi="Arial" w:cs="Arial"/>
                <w:sz w:val="22"/>
                <w:szCs w:val="22"/>
              </w:rPr>
              <w:t xml:space="preserve"> or above includin</w:t>
            </w:r>
            <w:r w:rsidR="005427C1">
              <w:rPr>
                <w:rFonts w:ascii="Arial" w:hAnsi="Arial" w:cs="Arial"/>
                <w:sz w:val="22"/>
                <w:szCs w:val="22"/>
              </w:rPr>
              <w:t>g at least 60 credits at level 6</w:t>
            </w:r>
            <w:r w:rsidRPr="008B42BE">
              <w:rPr>
                <w:rFonts w:ascii="Arial" w:hAnsi="Arial" w:cs="Arial"/>
                <w:sz w:val="22"/>
                <w:szCs w:val="22"/>
              </w:rPr>
              <w:t xml:space="preserve"> or above in Stage 3), will be eligible for the award of BA without honours.</w:t>
            </w:r>
          </w:p>
          <w:p w:rsidR="004A6DB2" w:rsidRPr="008B42BE" w:rsidRDefault="00C17E1B" w:rsidP="008B42BE">
            <w:pPr>
              <w:spacing w:before="60" w:after="60"/>
              <w:jc w:val="both"/>
              <w:rPr>
                <w:rFonts w:ascii="Arial" w:hAnsi="Arial" w:cs="Arial"/>
                <w:sz w:val="22"/>
                <w:szCs w:val="22"/>
              </w:rPr>
            </w:pPr>
            <w:r w:rsidRPr="008B42BE">
              <w:rPr>
                <w:rFonts w:ascii="Arial" w:hAnsi="Arial" w:cs="Arial"/>
                <w:sz w:val="22"/>
                <w:szCs w:val="22"/>
              </w:rPr>
              <w:t xml:space="preserve">Students successfully completing Stages 1, 2 and A of the programme and meeting credit framework requirements who do not successfully complete Stage 3 but do achieve 420 credits </w:t>
            </w:r>
            <w:r w:rsidR="005427C1">
              <w:rPr>
                <w:rFonts w:ascii="Arial" w:hAnsi="Arial" w:cs="Arial"/>
                <w:sz w:val="22"/>
                <w:szCs w:val="22"/>
              </w:rPr>
              <w:t xml:space="preserve">(with at least 150 credits at </w:t>
            </w:r>
            <w:r w:rsidRPr="008B42BE">
              <w:rPr>
                <w:rFonts w:ascii="Arial" w:hAnsi="Arial" w:cs="Arial"/>
                <w:sz w:val="22"/>
                <w:szCs w:val="22"/>
              </w:rPr>
              <w:t>level</w:t>
            </w:r>
            <w:r w:rsidR="005427C1">
              <w:rPr>
                <w:rFonts w:ascii="Arial" w:hAnsi="Arial" w:cs="Arial"/>
                <w:sz w:val="22"/>
                <w:szCs w:val="22"/>
              </w:rPr>
              <w:t xml:space="preserve"> 5</w:t>
            </w:r>
            <w:r w:rsidRPr="008B42BE">
              <w:rPr>
                <w:rFonts w:ascii="Arial" w:hAnsi="Arial" w:cs="Arial"/>
                <w:sz w:val="22"/>
                <w:szCs w:val="22"/>
              </w:rPr>
              <w:t xml:space="preserve"> or above includin</w:t>
            </w:r>
            <w:r w:rsidR="005427C1">
              <w:rPr>
                <w:rFonts w:ascii="Arial" w:hAnsi="Arial" w:cs="Arial"/>
                <w:sz w:val="22"/>
                <w:szCs w:val="22"/>
              </w:rPr>
              <w:t>g at least 60 credits at level 6</w:t>
            </w:r>
            <w:r w:rsidRPr="008B42BE">
              <w:rPr>
                <w:rFonts w:ascii="Arial" w:hAnsi="Arial" w:cs="Arial"/>
                <w:sz w:val="22"/>
                <w:szCs w:val="22"/>
              </w:rPr>
              <w:t xml:space="preserve"> or above in Stage 3), will be eligible for the award of BA with</w:t>
            </w:r>
            <w:r w:rsidR="005427C1">
              <w:rPr>
                <w:rFonts w:ascii="Arial" w:hAnsi="Arial" w:cs="Arial"/>
                <w:sz w:val="22"/>
                <w:szCs w:val="22"/>
              </w:rPr>
              <w:t>out honours with a Year Abroad.</w:t>
            </w:r>
          </w:p>
        </w:tc>
      </w:tr>
    </w:tbl>
    <w:p w:rsidR="004A6DB2" w:rsidRPr="008B42BE" w:rsidRDefault="004A6DB2" w:rsidP="008B42BE">
      <w:pPr>
        <w:spacing w:before="60" w:after="60"/>
        <w:ind w:right="-330"/>
        <w:jc w:val="both"/>
        <w:rPr>
          <w:rFonts w:ascii="Arial" w:hAnsi="Arial" w:cs="Arial"/>
          <w:i/>
          <w:iCs/>
          <w:sz w:val="22"/>
          <w:szCs w:val="22"/>
        </w:rPr>
      </w:pPr>
    </w:p>
    <w:tbl>
      <w:tblPr>
        <w:tblW w:w="9536" w:type="dxa"/>
        <w:tblLayout w:type="fixed"/>
        <w:tblCellMar>
          <w:left w:w="180" w:type="dxa"/>
          <w:right w:w="180" w:type="dxa"/>
        </w:tblCellMar>
        <w:tblLook w:val="0000" w:firstRow="0" w:lastRow="0" w:firstColumn="0" w:lastColumn="0" w:noHBand="0" w:noVBand="0"/>
      </w:tblPr>
      <w:tblGrid>
        <w:gridCol w:w="1275"/>
        <w:gridCol w:w="4859"/>
        <w:gridCol w:w="850"/>
        <w:gridCol w:w="993"/>
        <w:gridCol w:w="1559"/>
      </w:tblGrid>
      <w:tr w:rsidR="004A6DB2" w:rsidRPr="008B42BE" w:rsidTr="005427C1">
        <w:trPr>
          <w:trHeight w:val="628"/>
        </w:trPr>
        <w:tc>
          <w:tcPr>
            <w:tcW w:w="1275" w:type="dxa"/>
            <w:tcBorders>
              <w:top w:val="single" w:sz="8" w:space="0" w:color="auto"/>
              <w:left w:val="single" w:sz="8" w:space="0" w:color="auto"/>
              <w:bottom w:val="single" w:sz="8" w:space="0" w:color="auto"/>
              <w:right w:val="nil"/>
            </w:tcBorders>
            <w:shd w:val="pct5" w:color="000000" w:fill="FFFFFF"/>
          </w:tcPr>
          <w:p w:rsidR="004A6DB2" w:rsidRPr="008B42BE" w:rsidRDefault="004A6DB2" w:rsidP="008B42BE">
            <w:pPr>
              <w:spacing w:before="60" w:after="60"/>
              <w:ind w:right="-330"/>
              <w:jc w:val="both"/>
              <w:rPr>
                <w:rFonts w:ascii="Arial" w:hAnsi="Arial" w:cs="Arial"/>
                <w:sz w:val="22"/>
                <w:szCs w:val="22"/>
              </w:rPr>
            </w:pPr>
            <w:r w:rsidRPr="008B42BE">
              <w:rPr>
                <w:rFonts w:ascii="Arial" w:hAnsi="Arial" w:cs="Arial"/>
                <w:b/>
                <w:bCs/>
                <w:sz w:val="22"/>
                <w:szCs w:val="22"/>
              </w:rPr>
              <w:t>Code</w:t>
            </w:r>
          </w:p>
        </w:tc>
        <w:tc>
          <w:tcPr>
            <w:tcW w:w="4859" w:type="dxa"/>
            <w:tcBorders>
              <w:top w:val="single" w:sz="8" w:space="0" w:color="auto"/>
              <w:left w:val="single" w:sz="8" w:space="0" w:color="auto"/>
              <w:bottom w:val="single" w:sz="8" w:space="0" w:color="auto"/>
              <w:right w:val="nil"/>
            </w:tcBorders>
            <w:shd w:val="pct5" w:color="000000" w:fill="FFFFFF"/>
          </w:tcPr>
          <w:p w:rsidR="004A6DB2" w:rsidRPr="008B42BE" w:rsidRDefault="004A6DB2" w:rsidP="008B42BE">
            <w:pPr>
              <w:spacing w:before="60" w:after="60"/>
              <w:ind w:right="-330"/>
              <w:jc w:val="both"/>
              <w:rPr>
                <w:rFonts w:ascii="Arial" w:hAnsi="Arial" w:cs="Arial"/>
                <w:sz w:val="22"/>
                <w:szCs w:val="22"/>
              </w:rPr>
            </w:pPr>
            <w:r w:rsidRPr="008B42BE">
              <w:rPr>
                <w:rFonts w:ascii="Arial" w:hAnsi="Arial" w:cs="Arial"/>
                <w:b/>
                <w:bCs/>
                <w:sz w:val="22"/>
                <w:szCs w:val="22"/>
              </w:rPr>
              <w:t>Title</w:t>
            </w:r>
          </w:p>
        </w:tc>
        <w:tc>
          <w:tcPr>
            <w:tcW w:w="850" w:type="dxa"/>
            <w:tcBorders>
              <w:top w:val="single" w:sz="8" w:space="0" w:color="auto"/>
              <w:left w:val="single" w:sz="8" w:space="0" w:color="auto"/>
              <w:bottom w:val="single" w:sz="8" w:space="0" w:color="auto"/>
              <w:right w:val="nil"/>
            </w:tcBorders>
            <w:shd w:val="pct5" w:color="000000" w:fill="FFFFFF"/>
          </w:tcPr>
          <w:p w:rsidR="004A6DB2" w:rsidRPr="008B42BE" w:rsidRDefault="004A6DB2" w:rsidP="008B42BE">
            <w:pPr>
              <w:spacing w:before="60" w:after="60"/>
              <w:ind w:right="-330"/>
              <w:jc w:val="both"/>
              <w:rPr>
                <w:rFonts w:ascii="Arial" w:hAnsi="Arial" w:cs="Arial"/>
                <w:sz w:val="22"/>
                <w:szCs w:val="22"/>
              </w:rPr>
            </w:pPr>
            <w:r w:rsidRPr="008B42BE">
              <w:rPr>
                <w:rFonts w:ascii="Arial" w:hAnsi="Arial" w:cs="Arial"/>
                <w:b/>
                <w:bCs/>
                <w:sz w:val="22"/>
                <w:szCs w:val="22"/>
              </w:rPr>
              <w:t>Level</w:t>
            </w:r>
          </w:p>
        </w:tc>
        <w:tc>
          <w:tcPr>
            <w:tcW w:w="993" w:type="dxa"/>
            <w:tcBorders>
              <w:top w:val="single" w:sz="8" w:space="0" w:color="auto"/>
              <w:left w:val="single" w:sz="8" w:space="0" w:color="auto"/>
              <w:bottom w:val="single" w:sz="8" w:space="0" w:color="auto"/>
              <w:right w:val="nil"/>
            </w:tcBorders>
            <w:shd w:val="pct5" w:color="000000" w:fill="FFFFFF"/>
          </w:tcPr>
          <w:p w:rsidR="004A6DB2" w:rsidRPr="008B42BE" w:rsidRDefault="004A6DB2" w:rsidP="008B42BE">
            <w:pPr>
              <w:spacing w:before="60" w:after="60"/>
              <w:ind w:right="-330"/>
              <w:jc w:val="both"/>
              <w:rPr>
                <w:rFonts w:ascii="Arial" w:hAnsi="Arial" w:cs="Arial"/>
                <w:sz w:val="22"/>
                <w:szCs w:val="22"/>
              </w:rPr>
            </w:pPr>
            <w:r w:rsidRPr="008B42BE">
              <w:rPr>
                <w:rFonts w:ascii="Arial" w:hAnsi="Arial" w:cs="Arial"/>
                <w:b/>
                <w:bCs/>
                <w:sz w:val="22"/>
                <w:szCs w:val="22"/>
              </w:rPr>
              <w:t>Credits</w:t>
            </w:r>
          </w:p>
        </w:tc>
        <w:tc>
          <w:tcPr>
            <w:tcW w:w="1559" w:type="dxa"/>
            <w:tcBorders>
              <w:top w:val="single" w:sz="8" w:space="0" w:color="auto"/>
              <w:left w:val="single" w:sz="8" w:space="0" w:color="auto"/>
              <w:bottom w:val="single" w:sz="8" w:space="0" w:color="auto"/>
              <w:right w:val="single" w:sz="8" w:space="0" w:color="auto"/>
            </w:tcBorders>
            <w:shd w:val="pct5" w:color="000000" w:fill="FFFFFF"/>
          </w:tcPr>
          <w:p w:rsidR="004A6DB2" w:rsidRPr="008B42BE" w:rsidRDefault="004A6DB2" w:rsidP="008B42BE">
            <w:pPr>
              <w:spacing w:before="60" w:after="60"/>
              <w:ind w:right="-330"/>
              <w:jc w:val="both"/>
              <w:rPr>
                <w:rFonts w:ascii="Arial" w:hAnsi="Arial" w:cs="Arial"/>
                <w:sz w:val="22"/>
                <w:szCs w:val="22"/>
              </w:rPr>
            </w:pPr>
            <w:r w:rsidRPr="008B42BE">
              <w:rPr>
                <w:rFonts w:ascii="Arial" w:hAnsi="Arial" w:cs="Arial"/>
                <w:b/>
                <w:bCs/>
                <w:sz w:val="22"/>
                <w:szCs w:val="22"/>
              </w:rPr>
              <w:t>Term(s)</w:t>
            </w:r>
          </w:p>
        </w:tc>
      </w:tr>
      <w:tr w:rsidR="00B919CC" w:rsidRPr="008B42BE" w:rsidTr="005427C1">
        <w:trPr>
          <w:trHeight w:val="375"/>
        </w:trPr>
        <w:tc>
          <w:tcPr>
            <w:tcW w:w="9536" w:type="dxa"/>
            <w:gridSpan w:val="5"/>
            <w:tcBorders>
              <w:top w:val="single" w:sz="8" w:space="0" w:color="auto"/>
              <w:left w:val="single" w:sz="8" w:space="0" w:color="auto"/>
              <w:bottom w:val="single" w:sz="8" w:space="0" w:color="auto"/>
              <w:right w:val="single" w:sz="8" w:space="0" w:color="auto"/>
            </w:tcBorders>
            <w:shd w:val="solid" w:color="F2F2F2" w:fill="F2F2F2"/>
          </w:tcPr>
          <w:p w:rsidR="00B919CC" w:rsidRPr="008B42BE" w:rsidRDefault="00B919CC" w:rsidP="008B42BE">
            <w:pPr>
              <w:overflowPunct/>
              <w:autoSpaceDE w:val="0"/>
              <w:autoSpaceDN w:val="0"/>
              <w:spacing w:before="60" w:after="60"/>
              <w:rPr>
                <w:rFonts w:ascii="Arial" w:hAnsi="Arial" w:cs="Arial"/>
                <w:b/>
                <w:sz w:val="22"/>
                <w:szCs w:val="22"/>
              </w:rPr>
            </w:pPr>
            <w:r w:rsidRPr="008B42BE">
              <w:rPr>
                <w:rFonts w:ascii="Arial" w:hAnsi="Arial" w:cs="Arial"/>
                <w:b/>
                <w:sz w:val="22"/>
                <w:szCs w:val="22"/>
              </w:rPr>
              <w:t>Stage 1</w:t>
            </w:r>
          </w:p>
        </w:tc>
      </w:tr>
      <w:tr w:rsidR="00B919CC" w:rsidRPr="008B42BE" w:rsidTr="005427C1">
        <w:trPr>
          <w:trHeight w:val="375"/>
        </w:trPr>
        <w:tc>
          <w:tcPr>
            <w:tcW w:w="9536" w:type="dxa"/>
            <w:gridSpan w:val="5"/>
            <w:tcBorders>
              <w:top w:val="single" w:sz="8" w:space="0" w:color="auto"/>
              <w:left w:val="single" w:sz="8" w:space="0" w:color="auto"/>
              <w:bottom w:val="single" w:sz="8" w:space="0" w:color="auto"/>
              <w:right w:val="single" w:sz="8" w:space="0" w:color="auto"/>
            </w:tcBorders>
            <w:shd w:val="solid" w:color="F2F2F2" w:fill="F2F2F2"/>
          </w:tcPr>
          <w:p w:rsidR="00B919CC" w:rsidRPr="008B42BE" w:rsidRDefault="00B919CC" w:rsidP="008B42BE">
            <w:pPr>
              <w:overflowPunct/>
              <w:autoSpaceDE w:val="0"/>
              <w:autoSpaceDN w:val="0"/>
              <w:spacing w:before="60" w:after="60"/>
              <w:rPr>
                <w:rFonts w:ascii="Arial" w:hAnsi="Arial" w:cs="Arial"/>
                <w:sz w:val="22"/>
                <w:szCs w:val="22"/>
              </w:rPr>
            </w:pPr>
            <w:r w:rsidRPr="008B42BE">
              <w:rPr>
                <w:rFonts w:ascii="Arial" w:hAnsi="Arial" w:cs="Arial"/>
                <w:b/>
                <w:bCs/>
                <w:sz w:val="22"/>
                <w:szCs w:val="22"/>
              </w:rPr>
              <w:t>Compulsory Modules</w:t>
            </w:r>
            <w:r w:rsidR="00D9224F" w:rsidRPr="008B42BE">
              <w:rPr>
                <w:rFonts w:ascii="Arial" w:hAnsi="Arial" w:cs="Arial"/>
                <w:b/>
                <w:bCs/>
                <w:sz w:val="22"/>
                <w:szCs w:val="22"/>
              </w:rPr>
              <w:t xml:space="preserve"> (Students take either GE301 or GE329)</w:t>
            </w:r>
            <w:r w:rsidR="006771D2">
              <w:rPr>
                <w:rFonts w:ascii="Arial" w:hAnsi="Arial" w:cs="Arial"/>
                <w:b/>
                <w:bCs/>
                <w:sz w:val="22"/>
                <w:szCs w:val="22"/>
              </w:rPr>
              <w:t xml:space="preserve"> </w:t>
            </w:r>
            <w:r w:rsidR="000F0B25" w:rsidRPr="000F0B25">
              <w:rPr>
                <w:rFonts w:ascii="Arial" w:hAnsi="Arial" w:cs="Arial"/>
                <w:bCs/>
                <w:sz w:val="22"/>
                <w:szCs w:val="22"/>
              </w:rPr>
              <w:t>(if, as identified above, the student’s language proficiency meets or exceeds the levels required by the learning outcomes for the relevant compulsory language module, the student must choose a suitable alternative module from the list of optional modules available in his/her chosen programme of study)</w:t>
            </w:r>
          </w:p>
        </w:tc>
      </w:tr>
      <w:tr w:rsidR="00B919CC" w:rsidRPr="008B42BE" w:rsidTr="005427C1">
        <w:trPr>
          <w:trHeight w:val="608"/>
        </w:trPr>
        <w:tc>
          <w:tcPr>
            <w:tcW w:w="1275" w:type="dxa"/>
            <w:tcBorders>
              <w:top w:val="single" w:sz="8" w:space="0" w:color="auto"/>
              <w:left w:val="single" w:sz="8" w:space="0" w:color="auto"/>
              <w:bottom w:val="single" w:sz="8" w:space="0" w:color="auto"/>
              <w:right w:val="nil"/>
            </w:tcBorders>
          </w:tcPr>
          <w:p w:rsidR="00B919CC" w:rsidRPr="008B42BE" w:rsidRDefault="00064659" w:rsidP="008B42BE">
            <w:pPr>
              <w:spacing w:before="60" w:after="60"/>
              <w:jc w:val="both"/>
              <w:rPr>
                <w:rFonts w:ascii="Arial" w:hAnsi="Arial" w:cs="Arial"/>
                <w:sz w:val="22"/>
                <w:szCs w:val="22"/>
              </w:rPr>
            </w:pPr>
            <w:r w:rsidRPr="008B42BE">
              <w:rPr>
                <w:rFonts w:ascii="Arial" w:hAnsi="Arial" w:cs="Arial"/>
                <w:sz w:val="22"/>
                <w:szCs w:val="22"/>
              </w:rPr>
              <w:t>GE301</w:t>
            </w:r>
          </w:p>
        </w:tc>
        <w:tc>
          <w:tcPr>
            <w:tcW w:w="4859" w:type="dxa"/>
            <w:tcBorders>
              <w:top w:val="single" w:sz="8" w:space="0" w:color="auto"/>
              <w:left w:val="single" w:sz="8" w:space="0" w:color="auto"/>
              <w:bottom w:val="single" w:sz="8" w:space="0" w:color="auto"/>
              <w:right w:val="nil"/>
            </w:tcBorders>
          </w:tcPr>
          <w:p w:rsidR="00B919CC" w:rsidRPr="008B42BE" w:rsidRDefault="00064659" w:rsidP="008B42BE">
            <w:pPr>
              <w:spacing w:before="60" w:after="60"/>
              <w:ind w:right="-330"/>
              <w:jc w:val="both"/>
              <w:rPr>
                <w:rFonts w:ascii="Arial" w:hAnsi="Arial" w:cs="Arial"/>
                <w:sz w:val="22"/>
                <w:szCs w:val="22"/>
              </w:rPr>
            </w:pPr>
            <w:r w:rsidRPr="008B42BE">
              <w:rPr>
                <w:rFonts w:ascii="Arial" w:hAnsi="Arial" w:cs="Arial"/>
                <w:bCs/>
                <w:sz w:val="22"/>
                <w:szCs w:val="22"/>
                <w:lang w:val="en-US"/>
              </w:rPr>
              <w:t>Learning German 3 (Post A Level)</w:t>
            </w:r>
          </w:p>
        </w:tc>
        <w:tc>
          <w:tcPr>
            <w:tcW w:w="850" w:type="dxa"/>
            <w:tcBorders>
              <w:top w:val="single" w:sz="8" w:space="0" w:color="auto"/>
              <w:left w:val="single" w:sz="8" w:space="0" w:color="auto"/>
              <w:bottom w:val="single" w:sz="8" w:space="0" w:color="auto"/>
              <w:right w:val="nil"/>
            </w:tcBorders>
          </w:tcPr>
          <w:p w:rsidR="00B919CC" w:rsidRPr="008B42BE" w:rsidRDefault="005427C1" w:rsidP="008B42BE">
            <w:pPr>
              <w:spacing w:before="60" w:after="60"/>
              <w:ind w:right="-330"/>
              <w:jc w:val="both"/>
              <w:rPr>
                <w:rFonts w:ascii="Arial" w:hAnsi="Arial" w:cs="Arial"/>
                <w:sz w:val="22"/>
                <w:szCs w:val="22"/>
              </w:rPr>
            </w:pPr>
            <w:r>
              <w:rPr>
                <w:rFonts w:ascii="Arial" w:hAnsi="Arial" w:cs="Arial"/>
                <w:sz w:val="22"/>
                <w:szCs w:val="22"/>
              </w:rPr>
              <w:t>4</w:t>
            </w:r>
          </w:p>
        </w:tc>
        <w:tc>
          <w:tcPr>
            <w:tcW w:w="993" w:type="dxa"/>
            <w:tcBorders>
              <w:top w:val="single" w:sz="8" w:space="0" w:color="auto"/>
              <w:left w:val="single" w:sz="8" w:space="0" w:color="auto"/>
              <w:bottom w:val="single" w:sz="8" w:space="0" w:color="auto"/>
              <w:right w:val="nil"/>
            </w:tcBorders>
          </w:tcPr>
          <w:p w:rsidR="00B919CC" w:rsidRPr="008B42BE" w:rsidRDefault="00B919CC" w:rsidP="008B42BE">
            <w:pPr>
              <w:spacing w:before="60" w:after="60"/>
              <w:ind w:right="-330"/>
              <w:jc w:val="both"/>
              <w:rPr>
                <w:rFonts w:ascii="Arial" w:hAnsi="Arial" w:cs="Arial"/>
                <w:sz w:val="22"/>
                <w:szCs w:val="22"/>
              </w:rPr>
            </w:pPr>
            <w:r w:rsidRPr="008B42BE">
              <w:rPr>
                <w:rFonts w:ascii="Arial" w:hAnsi="Arial" w:cs="Arial"/>
                <w:sz w:val="22"/>
                <w:szCs w:val="22"/>
              </w:rPr>
              <w:t>30</w:t>
            </w:r>
          </w:p>
        </w:tc>
        <w:tc>
          <w:tcPr>
            <w:tcW w:w="1559" w:type="dxa"/>
            <w:tcBorders>
              <w:top w:val="single" w:sz="8" w:space="0" w:color="auto"/>
              <w:left w:val="single" w:sz="8" w:space="0" w:color="auto"/>
              <w:bottom w:val="single" w:sz="8" w:space="0" w:color="auto"/>
              <w:right w:val="single" w:sz="8" w:space="0" w:color="auto"/>
            </w:tcBorders>
          </w:tcPr>
          <w:p w:rsidR="00B919CC" w:rsidRPr="008B42BE" w:rsidRDefault="00B919CC" w:rsidP="005427C1">
            <w:pPr>
              <w:spacing w:before="60" w:after="60"/>
              <w:ind w:right="34"/>
              <w:rPr>
                <w:rFonts w:ascii="Arial" w:hAnsi="Arial" w:cs="Arial"/>
                <w:sz w:val="22"/>
                <w:szCs w:val="22"/>
              </w:rPr>
            </w:pPr>
            <w:r w:rsidRPr="008B42BE">
              <w:rPr>
                <w:rFonts w:ascii="Arial" w:hAnsi="Arial" w:cs="Arial"/>
                <w:sz w:val="22"/>
                <w:szCs w:val="22"/>
              </w:rPr>
              <w:t>Autumn and Spring</w:t>
            </w:r>
          </w:p>
        </w:tc>
      </w:tr>
      <w:tr w:rsidR="005237A9" w:rsidRPr="008B42BE" w:rsidTr="00C010EB">
        <w:trPr>
          <w:trHeight w:val="378"/>
        </w:trPr>
        <w:tc>
          <w:tcPr>
            <w:tcW w:w="9536" w:type="dxa"/>
            <w:gridSpan w:val="5"/>
            <w:tcBorders>
              <w:top w:val="single" w:sz="8" w:space="0" w:color="auto"/>
              <w:left w:val="single" w:sz="8" w:space="0" w:color="auto"/>
              <w:bottom w:val="single" w:sz="8" w:space="0" w:color="auto"/>
              <w:right w:val="single" w:sz="8" w:space="0" w:color="auto"/>
            </w:tcBorders>
          </w:tcPr>
          <w:p w:rsidR="005237A9" w:rsidRPr="008B42BE" w:rsidRDefault="005237A9" w:rsidP="005427C1">
            <w:pPr>
              <w:spacing w:before="60" w:after="60"/>
              <w:ind w:right="34"/>
              <w:rPr>
                <w:rFonts w:ascii="Arial" w:hAnsi="Arial" w:cs="Arial"/>
                <w:sz w:val="22"/>
                <w:szCs w:val="22"/>
              </w:rPr>
            </w:pPr>
            <w:r>
              <w:rPr>
                <w:rFonts w:ascii="Arial" w:hAnsi="Arial" w:cs="Arial"/>
                <w:sz w:val="22"/>
                <w:szCs w:val="22"/>
              </w:rPr>
              <w:t>Or</w:t>
            </w:r>
          </w:p>
        </w:tc>
      </w:tr>
      <w:tr w:rsidR="005427C1" w:rsidRPr="008B42BE" w:rsidTr="005427C1">
        <w:trPr>
          <w:trHeight w:val="354"/>
        </w:trPr>
        <w:tc>
          <w:tcPr>
            <w:tcW w:w="1275"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jc w:val="both"/>
              <w:rPr>
                <w:rFonts w:ascii="Arial" w:hAnsi="Arial" w:cs="Arial"/>
                <w:sz w:val="22"/>
                <w:szCs w:val="22"/>
              </w:rPr>
            </w:pPr>
            <w:r w:rsidRPr="008B42BE">
              <w:rPr>
                <w:rFonts w:ascii="Arial" w:hAnsi="Arial" w:cs="Arial"/>
                <w:sz w:val="22"/>
                <w:szCs w:val="22"/>
              </w:rPr>
              <w:t>GE329</w:t>
            </w:r>
          </w:p>
        </w:tc>
        <w:tc>
          <w:tcPr>
            <w:tcW w:w="4859"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ind w:right="-330"/>
              <w:jc w:val="both"/>
              <w:rPr>
                <w:rFonts w:ascii="Arial" w:hAnsi="Arial" w:cs="Arial"/>
                <w:sz w:val="22"/>
                <w:szCs w:val="22"/>
              </w:rPr>
            </w:pPr>
            <w:r w:rsidRPr="008B42BE">
              <w:rPr>
                <w:rFonts w:ascii="Arial" w:hAnsi="Arial" w:cs="Arial"/>
                <w:sz w:val="22"/>
                <w:szCs w:val="22"/>
              </w:rPr>
              <w:t>Intensive Beginners German</w:t>
            </w:r>
          </w:p>
        </w:tc>
        <w:tc>
          <w:tcPr>
            <w:tcW w:w="850"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ind w:right="-330"/>
              <w:jc w:val="both"/>
              <w:rPr>
                <w:rFonts w:ascii="Arial" w:hAnsi="Arial" w:cs="Arial"/>
                <w:sz w:val="22"/>
                <w:szCs w:val="22"/>
              </w:rPr>
            </w:pPr>
            <w:r w:rsidRPr="009E1E7B">
              <w:rPr>
                <w:rFonts w:ascii="Arial" w:hAnsi="Arial" w:cs="Arial"/>
                <w:sz w:val="22"/>
                <w:szCs w:val="22"/>
              </w:rPr>
              <w:t>4</w:t>
            </w:r>
          </w:p>
        </w:tc>
        <w:tc>
          <w:tcPr>
            <w:tcW w:w="993"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ind w:right="-330"/>
              <w:jc w:val="both"/>
              <w:rPr>
                <w:rFonts w:ascii="Arial" w:hAnsi="Arial" w:cs="Arial"/>
                <w:sz w:val="22"/>
                <w:szCs w:val="22"/>
              </w:rPr>
            </w:pPr>
            <w:r w:rsidRPr="008B42BE">
              <w:rPr>
                <w:rFonts w:ascii="Arial" w:hAnsi="Arial" w:cs="Arial"/>
                <w:sz w:val="22"/>
                <w:szCs w:val="22"/>
              </w:rPr>
              <w:t>30</w:t>
            </w:r>
          </w:p>
        </w:tc>
        <w:tc>
          <w:tcPr>
            <w:tcW w:w="1559" w:type="dxa"/>
            <w:tcBorders>
              <w:top w:val="single" w:sz="8" w:space="0" w:color="auto"/>
              <w:left w:val="single" w:sz="8" w:space="0" w:color="auto"/>
              <w:bottom w:val="single" w:sz="8" w:space="0" w:color="auto"/>
              <w:right w:val="single" w:sz="8" w:space="0" w:color="auto"/>
            </w:tcBorders>
          </w:tcPr>
          <w:p w:rsidR="005427C1" w:rsidRPr="008B42BE" w:rsidRDefault="005427C1" w:rsidP="005427C1">
            <w:pPr>
              <w:spacing w:before="60" w:after="60"/>
              <w:ind w:right="34"/>
              <w:rPr>
                <w:rFonts w:ascii="Arial" w:hAnsi="Arial" w:cs="Arial"/>
                <w:sz w:val="22"/>
                <w:szCs w:val="22"/>
              </w:rPr>
            </w:pPr>
            <w:r w:rsidRPr="008B42BE">
              <w:rPr>
                <w:rFonts w:ascii="Arial" w:hAnsi="Arial" w:cs="Arial"/>
                <w:sz w:val="22"/>
                <w:szCs w:val="22"/>
              </w:rPr>
              <w:t>Autumn and Spring</w:t>
            </w:r>
          </w:p>
        </w:tc>
      </w:tr>
      <w:tr w:rsidR="00B919CC" w:rsidRPr="008B42BE" w:rsidTr="005427C1">
        <w:trPr>
          <w:trHeight w:val="517"/>
        </w:trPr>
        <w:tc>
          <w:tcPr>
            <w:tcW w:w="9536" w:type="dxa"/>
            <w:gridSpan w:val="5"/>
            <w:tcBorders>
              <w:top w:val="single" w:sz="8" w:space="0" w:color="auto"/>
              <w:left w:val="single" w:sz="8" w:space="0" w:color="auto"/>
              <w:bottom w:val="single" w:sz="8" w:space="0" w:color="auto"/>
              <w:right w:val="single" w:sz="8" w:space="0" w:color="auto"/>
            </w:tcBorders>
            <w:shd w:val="solid" w:color="F2F2F2" w:fill="F2F2F2"/>
          </w:tcPr>
          <w:p w:rsidR="00B919CC" w:rsidRPr="008B42BE" w:rsidRDefault="00B919CC" w:rsidP="005427C1">
            <w:pPr>
              <w:overflowPunct/>
              <w:autoSpaceDE w:val="0"/>
              <w:autoSpaceDN w:val="0"/>
              <w:spacing w:before="60" w:after="60"/>
              <w:rPr>
                <w:rFonts w:ascii="Arial" w:hAnsi="Arial" w:cs="Arial"/>
                <w:sz w:val="22"/>
                <w:szCs w:val="22"/>
              </w:rPr>
            </w:pPr>
            <w:r w:rsidRPr="008B42BE">
              <w:rPr>
                <w:rFonts w:ascii="Arial" w:hAnsi="Arial" w:cs="Arial"/>
                <w:b/>
                <w:bCs/>
                <w:sz w:val="22"/>
                <w:szCs w:val="22"/>
              </w:rPr>
              <w:t xml:space="preserve">Optional Modules </w:t>
            </w:r>
            <w:r w:rsidRPr="008B42BE">
              <w:rPr>
                <w:rFonts w:ascii="Arial" w:hAnsi="Arial" w:cs="Arial"/>
                <w:sz w:val="22"/>
                <w:szCs w:val="22"/>
              </w:rPr>
              <w:t xml:space="preserve">Students must select </w:t>
            </w:r>
            <w:r w:rsidR="006C00FF">
              <w:rPr>
                <w:rFonts w:ascii="Arial" w:hAnsi="Arial" w:cs="Arial"/>
                <w:sz w:val="22"/>
                <w:szCs w:val="22"/>
              </w:rPr>
              <w:t xml:space="preserve">15 credits </w:t>
            </w:r>
            <w:r w:rsidRPr="008B42BE">
              <w:rPr>
                <w:rFonts w:ascii="Arial" w:hAnsi="Arial" w:cs="Arial"/>
                <w:sz w:val="22"/>
                <w:szCs w:val="22"/>
              </w:rPr>
              <w:t>from the following</w:t>
            </w:r>
            <w:r w:rsidR="006C00FF">
              <w:rPr>
                <w:rFonts w:ascii="Arial" w:hAnsi="Arial" w:cs="Arial"/>
                <w:sz w:val="22"/>
                <w:szCs w:val="22"/>
              </w:rPr>
              <w:t xml:space="preserve"> </w:t>
            </w:r>
            <w:r w:rsidR="006C00FF" w:rsidRPr="006C00FF">
              <w:rPr>
                <w:rFonts w:ascii="Arial" w:hAnsi="Arial" w:cs="Arial"/>
                <w:sz w:val="22"/>
                <w:szCs w:val="22"/>
              </w:rPr>
              <w:t>(These modules are indicative; The full list of options is available from the programme leader)</w:t>
            </w:r>
            <w:r w:rsidRPr="008B42BE">
              <w:rPr>
                <w:rFonts w:ascii="Arial" w:hAnsi="Arial" w:cs="Arial"/>
                <w:sz w:val="22"/>
                <w:szCs w:val="22"/>
              </w:rPr>
              <w:t>:</w:t>
            </w:r>
          </w:p>
        </w:tc>
      </w:tr>
      <w:tr w:rsidR="005427C1" w:rsidRPr="008B42BE" w:rsidTr="005427C1">
        <w:trPr>
          <w:trHeight w:val="598"/>
        </w:trPr>
        <w:tc>
          <w:tcPr>
            <w:tcW w:w="1275" w:type="dxa"/>
            <w:tcBorders>
              <w:top w:val="single" w:sz="8" w:space="0" w:color="auto"/>
              <w:left w:val="single" w:sz="8" w:space="0" w:color="auto"/>
              <w:bottom w:val="nil"/>
              <w:right w:val="nil"/>
            </w:tcBorders>
          </w:tcPr>
          <w:p w:rsidR="005427C1" w:rsidRPr="008B42BE" w:rsidRDefault="005427C1" w:rsidP="008B42BE">
            <w:pPr>
              <w:spacing w:before="60" w:after="60"/>
              <w:ind w:right="-330"/>
              <w:jc w:val="both"/>
              <w:rPr>
                <w:rFonts w:ascii="Arial" w:hAnsi="Arial" w:cs="Arial"/>
                <w:sz w:val="22"/>
                <w:szCs w:val="22"/>
              </w:rPr>
            </w:pPr>
            <w:r w:rsidRPr="008B42BE">
              <w:rPr>
                <w:rFonts w:ascii="Arial" w:hAnsi="Arial" w:cs="Arial"/>
                <w:bCs/>
                <w:color w:val="29292F"/>
                <w:kern w:val="0"/>
                <w:sz w:val="22"/>
                <w:szCs w:val="22"/>
                <w:lang w:val="en-US" w:eastAsia="zh-TW"/>
              </w:rPr>
              <w:t>GE311</w:t>
            </w:r>
          </w:p>
        </w:tc>
        <w:tc>
          <w:tcPr>
            <w:tcW w:w="4859" w:type="dxa"/>
            <w:tcBorders>
              <w:top w:val="single" w:sz="8" w:space="0" w:color="auto"/>
              <w:left w:val="single" w:sz="8" w:space="0" w:color="auto"/>
              <w:bottom w:val="nil"/>
              <w:right w:val="nil"/>
            </w:tcBorders>
          </w:tcPr>
          <w:p w:rsidR="005427C1" w:rsidRPr="008B42BE" w:rsidRDefault="005427C1" w:rsidP="008B42BE">
            <w:pPr>
              <w:spacing w:before="60" w:after="60"/>
              <w:ind w:right="-330"/>
              <w:jc w:val="both"/>
              <w:rPr>
                <w:rFonts w:ascii="Arial" w:hAnsi="Arial" w:cs="Arial"/>
                <w:sz w:val="22"/>
                <w:szCs w:val="22"/>
              </w:rPr>
            </w:pPr>
            <w:r w:rsidRPr="008B42BE">
              <w:rPr>
                <w:rFonts w:ascii="Arial" w:hAnsi="Arial" w:cs="Arial"/>
                <w:bCs/>
                <w:color w:val="29292F"/>
                <w:kern w:val="0"/>
                <w:sz w:val="22"/>
                <w:szCs w:val="22"/>
                <w:lang w:val="en-US" w:eastAsia="zh-TW"/>
              </w:rPr>
              <w:t>Varieties of German Writing</w:t>
            </w:r>
          </w:p>
        </w:tc>
        <w:tc>
          <w:tcPr>
            <w:tcW w:w="850" w:type="dxa"/>
            <w:tcBorders>
              <w:top w:val="single" w:sz="8" w:space="0" w:color="auto"/>
              <w:left w:val="single" w:sz="8" w:space="0" w:color="auto"/>
              <w:bottom w:val="nil"/>
              <w:right w:val="nil"/>
            </w:tcBorders>
          </w:tcPr>
          <w:p w:rsidR="005427C1" w:rsidRPr="008B42BE" w:rsidRDefault="005427C1" w:rsidP="008B42BE">
            <w:pPr>
              <w:spacing w:before="60" w:after="60"/>
              <w:ind w:right="-330"/>
              <w:jc w:val="both"/>
              <w:rPr>
                <w:rFonts w:ascii="Arial" w:hAnsi="Arial" w:cs="Arial"/>
                <w:sz w:val="22"/>
                <w:szCs w:val="22"/>
              </w:rPr>
            </w:pPr>
            <w:r w:rsidRPr="00FC0580">
              <w:rPr>
                <w:rFonts w:ascii="Arial" w:hAnsi="Arial" w:cs="Arial"/>
                <w:sz w:val="22"/>
                <w:szCs w:val="22"/>
              </w:rPr>
              <w:t>4</w:t>
            </w:r>
          </w:p>
        </w:tc>
        <w:tc>
          <w:tcPr>
            <w:tcW w:w="993" w:type="dxa"/>
            <w:tcBorders>
              <w:top w:val="single" w:sz="8" w:space="0" w:color="auto"/>
              <w:left w:val="single" w:sz="8" w:space="0" w:color="auto"/>
              <w:bottom w:val="nil"/>
              <w:right w:val="nil"/>
            </w:tcBorders>
          </w:tcPr>
          <w:p w:rsidR="005427C1" w:rsidRPr="008B42BE" w:rsidRDefault="005427C1" w:rsidP="008B42BE">
            <w:pPr>
              <w:spacing w:before="60" w:after="60"/>
              <w:ind w:right="-330"/>
              <w:jc w:val="both"/>
              <w:rPr>
                <w:rFonts w:ascii="Arial" w:hAnsi="Arial" w:cs="Arial"/>
                <w:sz w:val="22"/>
                <w:szCs w:val="22"/>
              </w:rPr>
            </w:pPr>
            <w:r w:rsidRPr="008B42BE">
              <w:rPr>
                <w:rFonts w:ascii="Arial" w:hAnsi="Arial" w:cs="Arial"/>
                <w:bCs/>
                <w:color w:val="29292F"/>
                <w:kern w:val="0"/>
                <w:sz w:val="22"/>
                <w:szCs w:val="22"/>
                <w:lang w:val="en-US" w:eastAsia="zh-TW"/>
              </w:rPr>
              <w:t>15</w:t>
            </w:r>
          </w:p>
        </w:tc>
        <w:tc>
          <w:tcPr>
            <w:tcW w:w="1559" w:type="dxa"/>
            <w:tcBorders>
              <w:top w:val="single" w:sz="8" w:space="0" w:color="auto"/>
              <w:left w:val="single" w:sz="8" w:space="0" w:color="auto"/>
              <w:bottom w:val="nil"/>
              <w:right w:val="single" w:sz="8" w:space="0" w:color="auto"/>
            </w:tcBorders>
          </w:tcPr>
          <w:p w:rsidR="005427C1" w:rsidRPr="008B42BE" w:rsidRDefault="005427C1" w:rsidP="005427C1">
            <w:pPr>
              <w:spacing w:before="60" w:after="60"/>
              <w:rPr>
                <w:rFonts w:ascii="Arial" w:hAnsi="Arial" w:cs="Arial"/>
                <w:sz w:val="22"/>
                <w:szCs w:val="22"/>
              </w:rPr>
            </w:pPr>
            <w:r w:rsidRPr="008B42BE">
              <w:rPr>
                <w:rFonts w:ascii="Arial" w:hAnsi="Arial" w:cs="Arial"/>
                <w:sz w:val="22"/>
                <w:szCs w:val="22"/>
              </w:rPr>
              <w:t>Autumn or Spring</w:t>
            </w:r>
          </w:p>
        </w:tc>
      </w:tr>
      <w:tr w:rsidR="005427C1" w:rsidRPr="008B42BE" w:rsidTr="005427C1">
        <w:trPr>
          <w:trHeight w:val="598"/>
        </w:trPr>
        <w:tc>
          <w:tcPr>
            <w:tcW w:w="1275" w:type="dxa"/>
            <w:tcBorders>
              <w:top w:val="single" w:sz="8" w:space="0" w:color="auto"/>
              <w:left w:val="single" w:sz="8" w:space="0" w:color="auto"/>
              <w:bottom w:val="nil"/>
              <w:right w:val="nil"/>
            </w:tcBorders>
          </w:tcPr>
          <w:p w:rsidR="005427C1" w:rsidRPr="008B42BE" w:rsidRDefault="005427C1" w:rsidP="008B42BE">
            <w:pPr>
              <w:spacing w:before="60" w:after="60"/>
              <w:ind w:right="-330"/>
              <w:jc w:val="both"/>
              <w:rPr>
                <w:rFonts w:ascii="Arial" w:hAnsi="Arial" w:cs="Arial"/>
                <w:sz w:val="22"/>
                <w:szCs w:val="22"/>
              </w:rPr>
            </w:pPr>
            <w:r w:rsidRPr="008B42BE">
              <w:rPr>
                <w:rFonts w:ascii="Arial" w:hAnsi="Arial" w:cs="Arial"/>
                <w:bCs/>
                <w:color w:val="29292F"/>
                <w:kern w:val="0"/>
                <w:sz w:val="22"/>
                <w:szCs w:val="22"/>
                <w:lang w:val="en-US" w:eastAsia="zh-TW"/>
              </w:rPr>
              <w:t>GE312</w:t>
            </w:r>
          </w:p>
        </w:tc>
        <w:tc>
          <w:tcPr>
            <w:tcW w:w="4859" w:type="dxa"/>
            <w:tcBorders>
              <w:top w:val="single" w:sz="8" w:space="0" w:color="auto"/>
              <w:left w:val="single" w:sz="8" w:space="0" w:color="auto"/>
              <w:bottom w:val="nil"/>
              <w:right w:val="nil"/>
            </w:tcBorders>
          </w:tcPr>
          <w:p w:rsidR="005427C1" w:rsidRPr="008B42BE" w:rsidRDefault="005427C1" w:rsidP="008B42BE">
            <w:pPr>
              <w:spacing w:before="60" w:after="60"/>
              <w:ind w:right="-330"/>
              <w:jc w:val="both"/>
              <w:rPr>
                <w:rFonts w:ascii="Arial" w:hAnsi="Arial" w:cs="Arial"/>
                <w:sz w:val="22"/>
                <w:szCs w:val="22"/>
              </w:rPr>
            </w:pPr>
            <w:r w:rsidRPr="008B42BE">
              <w:rPr>
                <w:rFonts w:ascii="Arial" w:hAnsi="Arial" w:cs="Arial"/>
                <w:bCs/>
                <w:color w:val="29292F"/>
                <w:kern w:val="0"/>
                <w:sz w:val="22"/>
                <w:szCs w:val="22"/>
                <w:lang w:val="en-US" w:eastAsia="zh-TW"/>
              </w:rPr>
              <w:t>Images of Germany, 1945-1990</w:t>
            </w:r>
          </w:p>
        </w:tc>
        <w:tc>
          <w:tcPr>
            <w:tcW w:w="850" w:type="dxa"/>
            <w:tcBorders>
              <w:top w:val="single" w:sz="8" w:space="0" w:color="auto"/>
              <w:left w:val="single" w:sz="8" w:space="0" w:color="auto"/>
              <w:bottom w:val="nil"/>
              <w:right w:val="nil"/>
            </w:tcBorders>
          </w:tcPr>
          <w:p w:rsidR="005427C1" w:rsidRPr="008B42BE" w:rsidRDefault="005427C1" w:rsidP="008B42BE">
            <w:pPr>
              <w:spacing w:before="60" w:after="60"/>
              <w:ind w:right="-330"/>
              <w:jc w:val="both"/>
              <w:rPr>
                <w:rFonts w:ascii="Arial" w:hAnsi="Arial" w:cs="Arial"/>
                <w:sz w:val="22"/>
                <w:szCs w:val="22"/>
              </w:rPr>
            </w:pPr>
            <w:r w:rsidRPr="00FC0580">
              <w:rPr>
                <w:rFonts w:ascii="Arial" w:hAnsi="Arial" w:cs="Arial"/>
                <w:sz w:val="22"/>
                <w:szCs w:val="22"/>
              </w:rPr>
              <w:t>4</w:t>
            </w:r>
          </w:p>
        </w:tc>
        <w:tc>
          <w:tcPr>
            <w:tcW w:w="993" w:type="dxa"/>
            <w:tcBorders>
              <w:top w:val="single" w:sz="8" w:space="0" w:color="auto"/>
              <w:left w:val="single" w:sz="8" w:space="0" w:color="auto"/>
              <w:bottom w:val="nil"/>
              <w:right w:val="nil"/>
            </w:tcBorders>
          </w:tcPr>
          <w:p w:rsidR="005427C1" w:rsidRPr="008B42BE" w:rsidRDefault="005427C1" w:rsidP="008B42BE">
            <w:pPr>
              <w:spacing w:before="60" w:after="60"/>
              <w:ind w:right="-330"/>
              <w:jc w:val="both"/>
              <w:rPr>
                <w:rFonts w:ascii="Arial" w:hAnsi="Arial" w:cs="Arial"/>
                <w:sz w:val="22"/>
                <w:szCs w:val="22"/>
              </w:rPr>
            </w:pPr>
            <w:r w:rsidRPr="008B42BE">
              <w:rPr>
                <w:rFonts w:ascii="Arial" w:hAnsi="Arial" w:cs="Arial"/>
                <w:bCs/>
                <w:color w:val="29292F"/>
                <w:kern w:val="0"/>
                <w:sz w:val="22"/>
                <w:szCs w:val="22"/>
                <w:lang w:val="en-US" w:eastAsia="zh-TW"/>
              </w:rPr>
              <w:t>15</w:t>
            </w:r>
          </w:p>
        </w:tc>
        <w:tc>
          <w:tcPr>
            <w:tcW w:w="1559" w:type="dxa"/>
            <w:tcBorders>
              <w:top w:val="single" w:sz="8" w:space="0" w:color="auto"/>
              <w:left w:val="single" w:sz="8" w:space="0" w:color="auto"/>
              <w:bottom w:val="nil"/>
              <w:right w:val="single" w:sz="8" w:space="0" w:color="auto"/>
            </w:tcBorders>
          </w:tcPr>
          <w:p w:rsidR="005427C1" w:rsidRPr="008B42BE" w:rsidRDefault="005427C1" w:rsidP="005427C1">
            <w:pPr>
              <w:spacing w:before="60" w:after="60"/>
              <w:rPr>
                <w:rFonts w:ascii="Arial" w:hAnsi="Arial" w:cs="Arial"/>
                <w:sz w:val="22"/>
                <w:szCs w:val="22"/>
              </w:rPr>
            </w:pPr>
            <w:r w:rsidRPr="008B42BE">
              <w:rPr>
                <w:rFonts w:ascii="Arial" w:hAnsi="Arial" w:cs="Arial"/>
                <w:sz w:val="22"/>
                <w:szCs w:val="22"/>
              </w:rPr>
              <w:t>Autumn or Spring</w:t>
            </w:r>
          </w:p>
        </w:tc>
      </w:tr>
      <w:tr w:rsidR="005427C1" w:rsidRPr="008B42BE" w:rsidTr="005427C1">
        <w:trPr>
          <w:trHeight w:val="598"/>
        </w:trPr>
        <w:tc>
          <w:tcPr>
            <w:tcW w:w="1275" w:type="dxa"/>
            <w:tcBorders>
              <w:top w:val="single" w:sz="8" w:space="0" w:color="auto"/>
              <w:left w:val="single" w:sz="8" w:space="0" w:color="auto"/>
              <w:bottom w:val="nil"/>
              <w:right w:val="nil"/>
            </w:tcBorders>
          </w:tcPr>
          <w:p w:rsidR="005427C1" w:rsidRPr="008B42BE" w:rsidRDefault="005427C1" w:rsidP="008B42BE">
            <w:pPr>
              <w:spacing w:before="60" w:after="60"/>
              <w:ind w:right="-330"/>
              <w:jc w:val="both"/>
              <w:rPr>
                <w:rFonts w:ascii="Arial" w:hAnsi="Arial" w:cs="Arial"/>
                <w:sz w:val="22"/>
                <w:szCs w:val="22"/>
              </w:rPr>
            </w:pPr>
            <w:r w:rsidRPr="008B42BE">
              <w:rPr>
                <w:rFonts w:ascii="Arial" w:hAnsi="Arial" w:cs="Arial"/>
                <w:bCs/>
                <w:color w:val="29292F"/>
                <w:kern w:val="0"/>
                <w:sz w:val="22"/>
                <w:szCs w:val="22"/>
                <w:lang w:val="en-US" w:eastAsia="zh-TW"/>
              </w:rPr>
              <w:t>GE326</w:t>
            </w:r>
          </w:p>
        </w:tc>
        <w:tc>
          <w:tcPr>
            <w:tcW w:w="4859" w:type="dxa"/>
            <w:tcBorders>
              <w:top w:val="single" w:sz="8" w:space="0" w:color="auto"/>
              <w:left w:val="single" w:sz="8" w:space="0" w:color="auto"/>
              <w:bottom w:val="nil"/>
              <w:right w:val="nil"/>
            </w:tcBorders>
          </w:tcPr>
          <w:p w:rsidR="005427C1" w:rsidRPr="008B42BE" w:rsidRDefault="005427C1" w:rsidP="008B42BE">
            <w:pPr>
              <w:spacing w:before="60" w:after="60"/>
              <w:ind w:right="-330"/>
              <w:jc w:val="both"/>
              <w:rPr>
                <w:rFonts w:ascii="Arial" w:hAnsi="Arial" w:cs="Arial"/>
                <w:bCs/>
                <w:color w:val="29292F"/>
                <w:kern w:val="0"/>
                <w:sz w:val="22"/>
                <w:szCs w:val="22"/>
                <w:lang w:val="en-US" w:eastAsia="zh-TW"/>
              </w:rPr>
            </w:pPr>
            <w:r w:rsidRPr="008B42BE">
              <w:rPr>
                <w:rFonts w:ascii="Arial" w:hAnsi="Arial" w:cs="Arial"/>
                <w:bCs/>
                <w:color w:val="29292F"/>
                <w:kern w:val="0"/>
                <w:sz w:val="22"/>
                <w:szCs w:val="22"/>
                <w:lang w:val="en-US" w:eastAsia="zh-TW"/>
              </w:rPr>
              <w:t>Introduction to German Literature</w:t>
            </w:r>
          </w:p>
          <w:p w:rsidR="005427C1" w:rsidRPr="008B42BE" w:rsidRDefault="005427C1" w:rsidP="008B42BE">
            <w:pPr>
              <w:spacing w:before="60" w:after="60"/>
              <w:ind w:right="-330"/>
              <w:jc w:val="both"/>
              <w:rPr>
                <w:rFonts w:ascii="Arial" w:hAnsi="Arial" w:cs="Arial"/>
                <w:bCs/>
                <w:color w:val="29292F"/>
                <w:kern w:val="0"/>
                <w:sz w:val="22"/>
                <w:szCs w:val="22"/>
                <w:lang w:val="en-US" w:eastAsia="zh-TW"/>
              </w:rPr>
            </w:pPr>
          </w:p>
        </w:tc>
        <w:tc>
          <w:tcPr>
            <w:tcW w:w="850" w:type="dxa"/>
            <w:tcBorders>
              <w:top w:val="single" w:sz="8" w:space="0" w:color="auto"/>
              <w:left w:val="single" w:sz="8" w:space="0" w:color="auto"/>
              <w:bottom w:val="nil"/>
              <w:right w:val="nil"/>
            </w:tcBorders>
          </w:tcPr>
          <w:p w:rsidR="005427C1" w:rsidRPr="008B42BE" w:rsidRDefault="005427C1" w:rsidP="008B42BE">
            <w:pPr>
              <w:spacing w:before="60" w:after="60"/>
              <w:ind w:right="-330"/>
              <w:jc w:val="both"/>
              <w:rPr>
                <w:rFonts w:ascii="Arial" w:hAnsi="Arial" w:cs="Arial"/>
                <w:sz w:val="22"/>
                <w:szCs w:val="22"/>
              </w:rPr>
            </w:pPr>
            <w:r w:rsidRPr="00FC0580">
              <w:rPr>
                <w:rFonts w:ascii="Arial" w:hAnsi="Arial" w:cs="Arial"/>
                <w:sz w:val="22"/>
                <w:szCs w:val="22"/>
              </w:rPr>
              <w:t>4</w:t>
            </w:r>
          </w:p>
        </w:tc>
        <w:tc>
          <w:tcPr>
            <w:tcW w:w="993" w:type="dxa"/>
            <w:tcBorders>
              <w:top w:val="single" w:sz="8" w:space="0" w:color="auto"/>
              <w:left w:val="single" w:sz="8" w:space="0" w:color="auto"/>
              <w:bottom w:val="nil"/>
              <w:right w:val="nil"/>
            </w:tcBorders>
          </w:tcPr>
          <w:p w:rsidR="005427C1" w:rsidRPr="008B42BE" w:rsidRDefault="005427C1" w:rsidP="008B42BE">
            <w:pPr>
              <w:spacing w:before="60" w:after="60"/>
              <w:ind w:right="-330"/>
              <w:jc w:val="both"/>
              <w:rPr>
                <w:rFonts w:ascii="Arial" w:hAnsi="Arial" w:cs="Arial"/>
                <w:sz w:val="22"/>
                <w:szCs w:val="22"/>
              </w:rPr>
            </w:pPr>
            <w:r w:rsidRPr="008B42BE">
              <w:rPr>
                <w:rFonts w:ascii="Arial" w:hAnsi="Arial" w:cs="Arial"/>
                <w:bCs/>
                <w:color w:val="29292F"/>
                <w:kern w:val="0"/>
                <w:sz w:val="22"/>
                <w:szCs w:val="22"/>
                <w:lang w:val="en-US" w:eastAsia="zh-TW"/>
              </w:rPr>
              <w:t>15</w:t>
            </w:r>
          </w:p>
        </w:tc>
        <w:tc>
          <w:tcPr>
            <w:tcW w:w="1559" w:type="dxa"/>
            <w:tcBorders>
              <w:top w:val="single" w:sz="8" w:space="0" w:color="auto"/>
              <w:left w:val="single" w:sz="8" w:space="0" w:color="auto"/>
              <w:bottom w:val="nil"/>
              <w:right w:val="single" w:sz="8" w:space="0" w:color="auto"/>
            </w:tcBorders>
          </w:tcPr>
          <w:p w:rsidR="005427C1" w:rsidRPr="008B42BE" w:rsidRDefault="005427C1" w:rsidP="005427C1">
            <w:pPr>
              <w:spacing w:before="60" w:after="60"/>
              <w:rPr>
                <w:rFonts w:ascii="Arial" w:hAnsi="Arial" w:cs="Arial"/>
                <w:sz w:val="22"/>
                <w:szCs w:val="22"/>
              </w:rPr>
            </w:pPr>
            <w:r w:rsidRPr="008B42BE">
              <w:rPr>
                <w:rFonts w:ascii="Arial" w:hAnsi="Arial" w:cs="Arial"/>
                <w:sz w:val="22"/>
                <w:szCs w:val="22"/>
              </w:rPr>
              <w:t>Autumn or Spring</w:t>
            </w:r>
          </w:p>
        </w:tc>
      </w:tr>
      <w:tr w:rsidR="005427C1" w:rsidRPr="008B42BE" w:rsidTr="005427C1">
        <w:trPr>
          <w:trHeight w:val="598"/>
        </w:trPr>
        <w:tc>
          <w:tcPr>
            <w:tcW w:w="1275" w:type="dxa"/>
            <w:tcBorders>
              <w:top w:val="single" w:sz="8" w:space="0" w:color="auto"/>
              <w:left w:val="single" w:sz="8" w:space="0" w:color="auto"/>
              <w:bottom w:val="nil"/>
              <w:right w:val="nil"/>
            </w:tcBorders>
          </w:tcPr>
          <w:p w:rsidR="005427C1" w:rsidRPr="008B42BE" w:rsidRDefault="005427C1" w:rsidP="008B42BE">
            <w:pPr>
              <w:spacing w:before="60" w:after="60"/>
              <w:ind w:right="-330"/>
              <w:jc w:val="both"/>
              <w:rPr>
                <w:rFonts w:ascii="Arial" w:hAnsi="Arial" w:cs="Arial"/>
                <w:bCs/>
                <w:color w:val="29292F"/>
                <w:kern w:val="0"/>
                <w:sz w:val="22"/>
                <w:szCs w:val="22"/>
                <w:lang w:val="en-US" w:eastAsia="zh-TW"/>
              </w:rPr>
            </w:pPr>
            <w:r w:rsidRPr="008B42BE">
              <w:rPr>
                <w:rFonts w:ascii="Arial" w:hAnsi="Arial" w:cs="Arial"/>
                <w:bCs/>
                <w:color w:val="29292F"/>
                <w:kern w:val="0"/>
                <w:sz w:val="22"/>
                <w:szCs w:val="22"/>
                <w:lang w:val="en-US" w:eastAsia="zh-TW"/>
              </w:rPr>
              <w:t>GE328</w:t>
            </w:r>
          </w:p>
        </w:tc>
        <w:tc>
          <w:tcPr>
            <w:tcW w:w="4859" w:type="dxa"/>
            <w:tcBorders>
              <w:top w:val="single" w:sz="8" w:space="0" w:color="auto"/>
              <w:left w:val="single" w:sz="8" w:space="0" w:color="auto"/>
              <w:bottom w:val="nil"/>
              <w:right w:val="nil"/>
            </w:tcBorders>
          </w:tcPr>
          <w:p w:rsidR="005427C1" w:rsidRPr="008B42BE" w:rsidRDefault="005427C1" w:rsidP="008B42BE">
            <w:pPr>
              <w:spacing w:before="60" w:after="60"/>
              <w:ind w:right="-330"/>
              <w:jc w:val="both"/>
              <w:rPr>
                <w:rFonts w:ascii="Arial" w:hAnsi="Arial" w:cs="Arial"/>
                <w:bCs/>
                <w:color w:val="29292F"/>
                <w:kern w:val="0"/>
                <w:sz w:val="22"/>
                <w:szCs w:val="22"/>
                <w:lang w:val="en-US" w:eastAsia="zh-TW"/>
              </w:rPr>
            </w:pPr>
            <w:r w:rsidRPr="008B42BE">
              <w:rPr>
                <w:rFonts w:ascii="Arial" w:hAnsi="Arial" w:cs="Arial"/>
                <w:bCs/>
                <w:color w:val="29292F"/>
                <w:kern w:val="0"/>
                <w:sz w:val="22"/>
                <w:szCs w:val="22"/>
                <w:lang w:val="en-US" w:eastAsia="zh-TW"/>
              </w:rPr>
              <w:t>Post-1989 German Cinema</w:t>
            </w:r>
          </w:p>
        </w:tc>
        <w:tc>
          <w:tcPr>
            <w:tcW w:w="850" w:type="dxa"/>
            <w:tcBorders>
              <w:top w:val="single" w:sz="8" w:space="0" w:color="auto"/>
              <w:left w:val="single" w:sz="8" w:space="0" w:color="auto"/>
              <w:bottom w:val="nil"/>
              <w:right w:val="nil"/>
            </w:tcBorders>
          </w:tcPr>
          <w:p w:rsidR="005427C1" w:rsidRPr="008B42BE" w:rsidRDefault="005427C1" w:rsidP="008B42BE">
            <w:pPr>
              <w:spacing w:before="60" w:after="60"/>
              <w:ind w:right="-330"/>
              <w:jc w:val="both"/>
              <w:rPr>
                <w:rFonts w:ascii="Arial" w:hAnsi="Arial" w:cs="Arial"/>
                <w:bCs/>
                <w:color w:val="29292F"/>
                <w:kern w:val="0"/>
                <w:sz w:val="22"/>
                <w:szCs w:val="22"/>
                <w:lang w:val="en-US" w:eastAsia="zh-TW"/>
              </w:rPr>
            </w:pPr>
            <w:r w:rsidRPr="00FC0580">
              <w:rPr>
                <w:rFonts w:ascii="Arial" w:hAnsi="Arial" w:cs="Arial"/>
                <w:sz w:val="22"/>
                <w:szCs w:val="22"/>
              </w:rPr>
              <w:t>4</w:t>
            </w:r>
          </w:p>
        </w:tc>
        <w:tc>
          <w:tcPr>
            <w:tcW w:w="993" w:type="dxa"/>
            <w:tcBorders>
              <w:top w:val="single" w:sz="8" w:space="0" w:color="auto"/>
              <w:left w:val="single" w:sz="8" w:space="0" w:color="auto"/>
              <w:bottom w:val="nil"/>
              <w:right w:val="nil"/>
            </w:tcBorders>
          </w:tcPr>
          <w:p w:rsidR="005427C1" w:rsidRPr="008B42BE" w:rsidRDefault="005427C1" w:rsidP="008B42BE">
            <w:pPr>
              <w:spacing w:before="60" w:after="60"/>
              <w:ind w:right="-330"/>
              <w:jc w:val="both"/>
              <w:rPr>
                <w:rFonts w:ascii="Arial" w:hAnsi="Arial" w:cs="Arial"/>
                <w:bCs/>
                <w:color w:val="29292F"/>
                <w:kern w:val="0"/>
                <w:sz w:val="22"/>
                <w:szCs w:val="22"/>
                <w:lang w:val="en-US" w:eastAsia="zh-TW"/>
              </w:rPr>
            </w:pPr>
            <w:r w:rsidRPr="008B42BE">
              <w:rPr>
                <w:rFonts w:ascii="Arial" w:hAnsi="Arial" w:cs="Arial"/>
                <w:bCs/>
                <w:color w:val="29292F"/>
                <w:kern w:val="0"/>
                <w:sz w:val="22"/>
                <w:szCs w:val="22"/>
                <w:lang w:val="en-US" w:eastAsia="zh-TW"/>
              </w:rPr>
              <w:t>15</w:t>
            </w:r>
          </w:p>
        </w:tc>
        <w:tc>
          <w:tcPr>
            <w:tcW w:w="1559" w:type="dxa"/>
            <w:tcBorders>
              <w:top w:val="single" w:sz="8" w:space="0" w:color="auto"/>
              <w:left w:val="single" w:sz="8" w:space="0" w:color="auto"/>
              <w:bottom w:val="nil"/>
              <w:right w:val="single" w:sz="8" w:space="0" w:color="auto"/>
            </w:tcBorders>
          </w:tcPr>
          <w:p w:rsidR="005427C1" w:rsidRPr="008B42BE" w:rsidRDefault="005427C1" w:rsidP="005427C1">
            <w:pPr>
              <w:spacing w:before="60" w:after="60"/>
              <w:rPr>
                <w:rFonts w:ascii="Arial" w:hAnsi="Arial" w:cs="Arial"/>
                <w:sz w:val="22"/>
                <w:szCs w:val="22"/>
              </w:rPr>
            </w:pPr>
            <w:r w:rsidRPr="008B42BE">
              <w:rPr>
                <w:rFonts w:ascii="Arial" w:hAnsi="Arial" w:cs="Arial"/>
                <w:sz w:val="22"/>
                <w:szCs w:val="22"/>
              </w:rPr>
              <w:t>Autumn or Spring</w:t>
            </w:r>
          </w:p>
        </w:tc>
      </w:tr>
      <w:tr w:rsidR="005427C1" w:rsidRPr="008B42BE" w:rsidTr="005427C1">
        <w:trPr>
          <w:trHeight w:val="598"/>
        </w:trPr>
        <w:tc>
          <w:tcPr>
            <w:tcW w:w="1275" w:type="dxa"/>
            <w:tcBorders>
              <w:top w:val="single" w:sz="8" w:space="0" w:color="auto"/>
              <w:left w:val="single" w:sz="8" w:space="0" w:color="auto"/>
              <w:bottom w:val="nil"/>
              <w:right w:val="nil"/>
            </w:tcBorders>
          </w:tcPr>
          <w:p w:rsidR="005427C1" w:rsidRPr="008B42BE" w:rsidRDefault="005427C1" w:rsidP="00886AEA">
            <w:pPr>
              <w:spacing w:before="60" w:after="60"/>
              <w:ind w:right="-330"/>
              <w:jc w:val="both"/>
              <w:rPr>
                <w:rFonts w:ascii="Arial" w:hAnsi="Arial" w:cs="Arial"/>
                <w:bCs/>
                <w:color w:val="29292F"/>
                <w:kern w:val="0"/>
                <w:sz w:val="22"/>
                <w:szCs w:val="22"/>
                <w:lang w:val="en-US" w:eastAsia="zh-TW"/>
              </w:rPr>
            </w:pPr>
            <w:r w:rsidRPr="008B42BE">
              <w:rPr>
                <w:rFonts w:ascii="Arial" w:hAnsi="Arial" w:cs="Arial"/>
                <w:bCs/>
                <w:color w:val="29292F"/>
                <w:kern w:val="0"/>
                <w:sz w:val="22"/>
                <w:szCs w:val="22"/>
                <w:lang w:val="en-US" w:eastAsia="zh-TW"/>
              </w:rPr>
              <w:t>G</w:t>
            </w:r>
            <w:r w:rsidR="00886AEA">
              <w:rPr>
                <w:rFonts w:ascii="Arial" w:hAnsi="Arial" w:cs="Arial"/>
                <w:bCs/>
                <w:color w:val="29292F"/>
                <w:kern w:val="0"/>
                <w:sz w:val="22"/>
                <w:szCs w:val="22"/>
                <w:lang w:val="en-US" w:eastAsia="zh-TW"/>
              </w:rPr>
              <w:t>E332</w:t>
            </w:r>
          </w:p>
        </w:tc>
        <w:tc>
          <w:tcPr>
            <w:tcW w:w="4859" w:type="dxa"/>
            <w:tcBorders>
              <w:top w:val="single" w:sz="8" w:space="0" w:color="auto"/>
              <w:left w:val="single" w:sz="8" w:space="0" w:color="auto"/>
              <w:bottom w:val="nil"/>
              <w:right w:val="nil"/>
            </w:tcBorders>
          </w:tcPr>
          <w:p w:rsidR="005427C1" w:rsidRPr="008B42BE" w:rsidRDefault="005427C1" w:rsidP="008B42BE">
            <w:pPr>
              <w:spacing w:before="60" w:after="60"/>
              <w:ind w:right="-330"/>
              <w:jc w:val="both"/>
              <w:rPr>
                <w:rFonts w:ascii="Arial" w:hAnsi="Arial" w:cs="Arial"/>
                <w:bCs/>
                <w:color w:val="29292F"/>
                <w:kern w:val="0"/>
                <w:sz w:val="22"/>
                <w:szCs w:val="22"/>
                <w:lang w:val="en-US" w:eastAsia="zh-TW"/>
              </w:rPr>
            </w:pPr>
            <w:r w:rsidRPr="008B42BE">
              <w:rPr>
                <w:rFonts w:ascii="Arial" w:hAnsi="Arial" w:cs="Arial"/>
                <w:bCs/>
                <w:color w:val="29292F"/>
                <w:kern w:val="0"/>
                <w:sz w:val="22"/>
                <w:szCs w:val="22"/>
                <w:lang w:val="en-US" w:eastAsia="zh-TW"/>
              </w:rPr>
              <w:t xml:space="preserve">German Applied Linguistics and Second </w:t>
            </w:r>
          </w:p>
          <w:p w:rsidR="005427C1" w:rsidRPr="008B42BE" w:rsidRDefault="005427C1" w:rsidP="008B42BE">
            <w:pPr>
              <w:spacing w:before="60" w:after="60"/>
              <w:ind w:right="-330"/>
              <w:jc w:val="both"/>
              <w:rPr>
                <w:rFonts w:ascii="Arial" w:hAnsi="Arial" w:cs="Arial"/>
                <w:bCs/>
                <w:color w:val="29292F"/>
                <w:kern w:val="0"/>
                <w:sz w:val="22"/>
                <w:szCs w:val="22"/>
                <w:lang w:val="en-US" w:eastAsia="zh-TW"/>
              </w:rPr>
            </w:pPr>
            <w:r w:rsidRPr="008B42BE">
              <w:rPr>
                <w:rFonts w:ascii="Arial" w:hAnsi="Arial" w:cs="Arial"/>
                <w:bCs/>
                <w:color w:val="29292F"/>
                <w:kern w:val="0"/>
                <w:sz w:val="22"/>
                <w:szCs w:val="22"/>
                <w:lang w:val="en-US" w:eastAsia="zh-TW"/>
              </w:rPr>
              <w:t>Language Acquisition</w:t>
            </w:r>
          </w:p>
        </w:tc>
        <w:tc>
          <w:tcPr>
            <w:tcW w:w="850" w:type="dxa"/>
            <w:tcBorders>
              <w:top w:val="single" w:sz="8" w:space="0" w:color="auto"/>
              <w:left w:val="single" w:sz="8" w:space="0" w:color="auto"/>
              <w:bottom w:val="nil"/>
              <w:right w:val="nil"/>
            </w:tcBorders>
          </w:tcPr>
          <w:p w:rsidR="005427C1" w:rsidRPr="008B42BE" w:rsidRDefault="005427C1" w:rsidP="008B42BE">
            <w:pPr>
              <w:spacing w:before="60" w:after="60"/>
              <w:ind w:right="-330"/>
              <w:jc w:val="both"/>
              <w:rPr>
                <w:rFonts w:ascii="Arial" w:hAnsi="Arial" w:cs="Arial"/>
                <w:bCs/>
                <w:color w:val="29292F"/>
                <w:kern w:val="0"/>
                <w:sz w:val="22"/>
                <w:szCs w:val="22"/>
                <w:lang w:val="en-US" w:eastAsia="zh-TW"/>
              </w:rPr>
            </w:pPr>
            <w:r w:rsidRPr="00FC0580">
              <w:rPr>
                <w:rFonts w:ascii="Arial" w:hAnsi="Arial" w:cs="Arial"/>
                <w:sz w:val="22"/>
                <w:szCs w:val="22"/>
              </w:rPr>
              <w:t>4</w:t>
            </w:r>
          </w:p>
        </w:tc>
        <w:tc>
          <w:tcPr>
            <w:tcW w:w="993" w:type="dxa"/>
            <w:tcBorders>
              <w:top w:val="single" w:sz="8" w:space="0" w:color="auto"/>
              <w:left w:val="single" w:sz="8" w:space="0" w:color="auto"/>
              <w:bottom w:val="nil"/>
              <w:right w:val="nil"/>
            </w:tcBorders>
          </w:tcPr>
          <w:p w:rsidR="005427C1" w:rsidRPr="008B42BE" w:rsidRDefault="005427C1" w:rsidP="008B42BE">
            <w:pPr>
              <w:spacing w:before="60" w:after="60"/>
              <w:ind w:right="-330"/>
              <w:jc w:val="both"/>
              <w:rPr>
                <w:rFonts w:ascii="Arial" w:hAnsi="Arial" w:cs="Arial"/>
                <w:bCs/>
                <w:color w:val="29292F"/>
                <w:kern w:val="0"/>
                <w:sz w:val="22"/>
                <w:szCs w:val="22"/>
                <w:lang w:val="en-US" w:eastAsia="zh-TW"/>
              </w:rPr>
            </w:pPr>
            <w:r w:rsidRPr="008B42BE">
              <w:rPr>
                <w:rFonts w:ascii="Arial" w:hAnsi="Arial" w:cs="Arial"/>
                <w:bCs/>
                <w:color w:val="29292F"/>
                <w:kern w:val="0"/>
                <w:sz w:val="22"/>
                <w:szCs w:val="22"/>
                <w:lang w:val="en-US" w:eastAsia="zh-TW"/>
              </w:rPr>
              <w:t>15</w:t>
            </w:r>
          </w:p>
        </w:tc>
        <w:tc>
          <w:tcPr>
            <w:tcW w:w="1559" w:type="dxa"/>
            <w:tcBorders>
              <w:top w:val="single" w:sz="8" w:space="0" w:color="auto"/>
              <w:left w:val="single" w:sz="8" w:space="0" w:color="auto"/>
              <w:bottom w:val="nil"/>
              <w:right w:val="single" w:sz="8" w:space="0" w:color="auto"/>
            </w:tcBorders>
          </w:tcPr>
          <w:p w:rsidR="005427C1" w:rsidRPr="008B42BE" w:rsidRDefault="005427C1" w:rsidP="005427C1">
            <w:pPr>
              <w:spacing w:before="60" w:after="60"/>
              <w:rPr>
                <w:rFonts w:ascii="Arial" w:hAnsi="Arial" w:cs="Arial"/>
                <w:sz w:val="22"/>
                <w:szCs w:val="22"/>
              </w:rPr>
            </w:pPr>
            <w:r w:rsidRPr="008B42BE">
              <w:rPr>
                <w:rFonts w:ascii="Arial" w:hAnsi="Arial" w:cs="Arial"/>
                <w:sz w:val="22"/>
                <w:szCs w:val="22"/>
              </w:rPr>
              <w:t>Autumn or Spring</w:t>
            </w:r>
          </w:p>
        </w:tc>
      </w:tr>
      <w:tr w:rsidR="00500D8F" w:rsidRPr="008B42BE" w:rsidTr="005427C1">
        <w:trPr>
          <w:trHeight w:val="369"/>
        </w:trPr>
        <w:tc>
          <w:tcPr>
            <w:tcW w:w="9536" w:type="dxa"/>
            <w:gridSpan w:val="5"/>
            <w:tcBorders>
              <w:top w:val="single" w:sz="8" w:space="0" w:color="auto"/>
              <w:left w:val="single" w:sz="8" w:space="0" w:color="auto"/>
              <w:right w:val="single" w:sz="8" w:space="0" w:color="auto"/>
            </w:tcBorders>
            <w:shd w:val="pct5" w:color="000000" w:fill="FFFFFF"/>
          </w:tcPr>
          <w:p w:rsidR="00500D8F" w:rsidRPr="008B42BE" w:rsidRDefault="00500D8F" w:rsidP="008B42BE">
            <w:pPr>
              <w:overflowPunct/>
              <w:autoSpaceDE w:val="0"/>
              <w:autoSpaceDN w:val="0"/>
              <w:spacing w:before="60" w:after="60"/>
              <w:rPr>
                <w:rFonts w:ascii="Arial" w:hAnsi="Arial" w:cs="Arial"/>
                <w:sz w:val="22"/>
                <w:szCs w:val="22"/>
              </w:rPr>
            </w:pPr>
            <w:r w:rsidRPr="008B42BE">
              <w:rPr>
                <w:rFonts w:ascii="Arial" w:hAnsi="Arial" w:cs="Arial"/>
                <w:b/>
                <w:sz w:val="22"/>
                <w:szCs w:val="22"/>
              </w:rPr>
              <w:t>Stage 2</w:t>
            </w:r>
          </w:p>
        </w:tc>
      </w:tr>
      <w:tr w:rsidR="00500D8F" w:rsidRPr="008B42BE" w:rsidTr="005427C1">
        <w:trPr>
          <w:trHeight w:val="346"/>
        </w:trPr>
        <w:tc>
          <w:tcPr>
            <w:tcW w:w="9536" w:type="dxa"/>
            <w:gridSpan w:val="5"/>
            <w:tcBorders>
              <w:top w:val="single" w:sz="8" w:space="0" w:color="auto"/>
              <w:left w:val="single" w:sz="8" w:space="0" w:color="auto"/>
              <w:right w:val="single" w:sz="8" w:space="0" w:color="auto"/>
            </w:tcBorders>
            <w:shd w:val="pct5" w:color="000000" w:fill="FFFFFF"/>
          </w:tcPr>
          <w:p w:rsidR="00500D8F" w:rsidRPr="008B42BE" w:rsidRDefault="00500D8F" w:rsidP="008B42BE">
            <w:pPr>
              <w:overflowPunct/>
              <w:autoSpaceDE w:val="0"/>
              <w:autoSpaceDN w:val="0"/>
              <w:spacing w:before="60" w:after="60"/>
              <w:rPr>
                <w:rFonts w:ascii="Arial" w:hAnsi="Arial" w:cs="Arial"/>
                <w:sz w:val="22"/>
                <w:szCs w:val="22"/>
              </w:rPr>
            </w:pPr>
            <w:r w:rsidRPr="008B42BE">
              <w:rPr>
                <w:rFonts w:ascii="Arial" w:hAnsi="Arial" w:cs="Arial"/>
                <w:b/>
                <w:bCs/>
                <w:sz w:val="22"/>
                <w:szCs w:val="22"/>
              </w:rPr>
              <w:t>Compulsory Modules</w:t>
            </w:r>
            <w:r w:rsidR="00D9224F" w:rsidRPr="008B42BE">
              <w:rPr>
                <w:rFonts w:ascii="Arial" w:hAnsi="Arial" w:cs="Arial"/>
                <w:b/>
                <w:bCs/>
                <w:sz w:val="22"/>
                <w:szCs w:val="22"/>
              </w:rPr>
              <w:t xml:space="preserve"> (Students take either GE507 or GE516)</w:t>
            </w:r>
            <w:r w:rsidR="006771D2">
              <w:rPr>
                <w:rFonts w:ascii="Arial" w:hAnsi="Arial" w:cs="Arial"/>
                <w:b/>
                <w:bCs/>
                <w:sz w:val="22"/>
                <w:szCs w:val="22"/>
              </w:rPr>
              <w:t xml:space="preserve"> </w:t>
            </w:r>
            <w:r w:rsidR="000F0B25" w:rsidRPr="000F0B25">
              <w:rPr>
                <w:rFonts w:ascii="Arial" w:hAnsi="Arial" w:cs="Arial"/>
                <w:bCs/>
                <w:sz w:val="22"/>
                <w:szCs w:val="22"/>
              </w:rPr>
              <w:t>(if, as identified above, the student’s language proficiency meets or exceeds the levels required by the learning outcomes for the relevant compulsory language module, the student must choose a suitable alternative module from the list of optional modules available in his/her chosen programme of study)</w:t>
            </w:r>
          </w:p>
        </w:tc>
      </w:tr>
      <w:tr w:rsidR="00500D8F" w:rsidRPr="008B42BE" w:rsidTr="005427C1">
        <w:trPr>
          <w:trHeight w:val="457"/>
        </w:trPr>
        <w:tc>
          <w:tcPr>
            <w:tcW w:w="1275" w:type="dxa"/>
            <w:tcBorders>
              <w:top w:val="single" w:sz="8" w:space="0" w:color="auto"/>
              <w:left w:val="single" w:sz="8" w:space="0" w:color="auto"/>
              <w:bottom w:val="single" w:sz="8" w:space="0" w:color="auto"/>
              <w:right w:val="nil"/>
            </w:tcBorders>
          </w:tcPr>
          <w:p w:rsidR="00500D8F" w:rsidRPr="008B42BE" w:rsidRDefault="00500D8F" w:rsidP="008B42BE">
            <w:pPr>
              <w:spacing w:before="60" w:after="60"/>
              <w:rPr>
                <w:rFonts w:ascii="Arial" w:hAnsi="Arial" w:cs="Arial"/>
                <w:sz w:val="22"/>
                <w:szCs w:val="22"/>
              </w:rPr>
            </w:pPr>
            <w:r w:rsidRPr="008B42BE">
              <w:rPr>
                <w:rFonts w:ascii="Arial" w:hAnsi="Arial" w:cs="Arial"/>
                <w:sz w:val="22"/>
                <w:szCs w:val="22"/>
              </w:rPr>
              <w:t>GE507</w:t>
            </w:r>
          </w:p>
        </w:tc>
        <w:tc>
          <w:tcPr>
            <w:tcW w:w="4859" w:type="dxa"/>
            <w:tcBorders>
              <w:top w:val="single" w:sz="8" w:space="0" w:color="auto"/>
              <w:left w:val="single" w:sz="8" w:space="0" w:color="auto"/>
              <w:bottom w:val="single" w:sz="8" w:space="0" w:color="auto"/>
              <w:right w:val="nil"/>
            </w:tcBorders>
          </w:tcPr>
          <w:p w:rsidR="00500D8F" w:rsidRPr="008B42BE" w:rsidRDefault="00500D8F" w:rsidP="008B42BE">
            <w:pPr>
              <w:spacing w:before="60" w:after="60"/>
              <w:rPr>
                <w:rFonts w:ascii="Arial" w:hAnsi="Arial" w:cs="Arial"/>
                <w:sz w:val="22"/>
                <w:szCs w:val="22"/>
              </w:rPr>
            </w:pPr>
            <w:r w:rsidRPr="008B42BE">
              <w:rPr>
                <w:rFonts w:ascii="Arial" w:hAnsi="Arial" w:cs="Arial"/>
                <w:sz w:val="22"/>
                <w:szCs w:val="22"/>
              </w:rPr>
              <w:t xml:space="preserve">Learning German 4 </w:t>
            </w:r>
          </w:p>
        </w:tc>
        <w:tc>
          <w:tcPr>
            <w:tcW w:w="850" w:type="dxa"/>
            <w:tcBorders>
              <w:top w:val="single" w:sz="8" w:space="0" w:color="auto"/>
              <w:left w:val="single" w:sz="8" w:space="0" w:color="auto"/>
              <w:bottom w:val="single" w:sz="8" w:space="0" w:color="auto"/>
              <w:right w:val="nil"/>
            </w:tcBorders>
          </w:tcPr>
          <w:p w:rsidR="00500D8F" w:rsidRPr="008B42BE" w:rsidRDefault="005427C1" w:rsidP="008B42BE">
            <w:pPr>
              <w:spacing w:before="60" w:after="60"/>
              <w:rPr>
                <w:rFonts w:ascii="Arial" w:hAnsi="Arial" w:cs="Arial"/>
                <w:sz w:val="22"/>
                <w:szCs w:val="22"/>
              </w:rPr>
            </w:pPr>
            <w:r>
              <w:rPr>
                <w:rFonts w:ascii="Arial" w:hAnsi="Arial" w:cs="Arial"/>
                <w:sz w:val="22"/>
                <w:szCs w:val="22"/>
              </w:rPr>
              <w:t>5</w:t>
            </w:r>
          </w:p>
        </w:tc>
        <w:tc>
          <w:tcPr>
            <w:tcW w:w="993" w:type="dxa"/>
            <w:tcBorders>
              <w:top w:val="single" w:sz="8" w:space="0" w:color="auto"/>
              <w:left w:val="single" w:sz="8" w:space="0" w:color="auto"/>
              <w:bottom w:val="single" w:sz="8" w:space="0" w:color="auto"/>
              <w:right w:val="nil"/>
            </w:tcBorders>
          </w:tcPr>
          <w:p w:rsidR="00500D8F" w:rsidRPr="008B42BE" w:rsidRDefault="00D911F3" w:rsidP="008B42BE">
            <w:pPr>
              <w:spacing w:before="60" w:after="60"/>
              <w:rPr>
                <w:rFonts w:ascii="Arial" w:hAnsi="Arial" w:cs="Arial"/>
                <w:sz w:val="22"/>
                <w:szCs w:val="22"/>
              </w:rPr>
            </w:pPr>
            <w:r w:rsidRPr="008B42BE">
              <w:rPr>
                <w:rFonts w:ascii="Arial" w:hAnsi="Arial" w:cs="Arial"/>
                <w:sz w:val="22"/>
                <w:szCs w:val="22"/>
              </w:rPr>
              <w:t>30</w:t>
            </w:r>
          </w:p>
        </w:tc>
        <w:tc>
          <w:tcPr>
            <w:tcW w:w="1559" w:type="dxa"/>
            <w:tcBorders>
              <w:top w:val="single" w:sz="8" w:space="0" w:color="auto"/>
              <w:left w:val="single" w:sz="8" w:space="0" w:color="auto"/>
              <w:bottom w:val="single" w:sz="8" w:space="0" w:color="auto"/>
              <w:right w:val="single" w:sz="8" w:space="0" w:color="auto"/>
            </w:tcBorders>
          </w:tcPr>
          <w:p w:rsidR="00500D8F" w:rsidRPr="008B42BE" w:rsidRDefault="00500D8F" w:rsidP="008B42BE">
            <w:pPr>
              <w:spacing w:before="60" w:after="60"/>
              <w:rPr>
                <w:rFonts w:ascii="Arial" w:hAnsi="Arial" w:cs="Arial"/>
                <w:sz w:val="22"/>
                <w:szCs w:val="22"/>
              </w:rPr>
            </w:pPr>
            <w:r w:rsidRPr="008B42BE">
              <w:rPr>
                <w:rFonts w:ascii="Arial" w:hAnsi="Arial" w:cs="Arial"/>
                <w:sz w:val="22"/>
                <w:szCs w:val="22"/>
              </w:rPr>
              <w:t>Autumn and Spring</w:t>
            </w:r>
          </w:p>
        </w:tc>
      </w:tr>
      <w:tr w:rsidR="005237A9" w:rsidRPr="008B42BE" w:rsidTr="00F543D7">
        <w:trPr>
          <w:trHeight w:val="457"/>
        </w:trPr>
        <w:tc>
          <w:tcPr>
            <w:tcW w:w="9536" w:type="dxa"/>
            <w:gridSpan w:val="5"/>
            <w:tcBorders>
              <w:top w:val="single" w:sz="8" w:space="0" w:color="auto"/>
              <w:left w:val="single" w:sz="8" w:space="0" w:color="auto"/>
              <w:bottom w:val="single" w:sz="8" w:space="0" w:color="auto"/>
              <w:right w:val="single" w:sz="8" w:space="0" w:color="auto"/>
            </w:tcBorders>
          </w:tcPr>
          <w:p w:rsidR="005237A9" w:rsidRPr="008B42BE" w:rsidRDefault="005237A9" w:rsidP="008B42BE">
            <w:pPr>
              <w:spacing w:before="60" w:after="60"/>
              <w:rPr>
                <w:rFonts w:ascii="Arial" w:hAnsi="Arial" w:cs="Arial"/>
                <w:sz w:val="22"/>
                <w:szCs w:val="22"/>
              </w:rPr>
            </w:pPr>
            <w:r>
              <w:rPr>
                <w:rFonts w:ascii="Arial" w:hAnsi="Arial" w:cs="Arial"/>
                <w:sz w:val="22"/>
                <w:szCs w:val="22"/>
              </w:rPr>
              <w:t>Or</w:t>
            </w:r>
          </w:p>
        </w:tc>
      </w:tr>
      <w:tr w:rsidR="00500D8F" w:rsidRPr="008B42BE" w:rsidTr="005427C1">
        <w:trPr>
          <w:trHeight w:val="420"/>
        </w:trPr>
        <w:tc>
          <w:tcPr>
            <w:tcW w:w="1275" w:type="dxa"/>
            <w:tcBorders>
              <w:top w:val="single" w:sz="8" w:space="0" w:color="auto"/>
              <w:left w:val="single" w:sz="8" w:space="0" w:color="auto"/>
              <w:bottom w:val="single" w:sz="8" w:space="0" w:color="auto"/>
              <w:right w:val="nil"/>
            </w:tcBorders>
          </w:tcPr>
          <w:p w:rsidR="00500D8F" w:rsidRPr="008B42BE" w:rsidRDefault="00500D8F" w:rsidP="008B42BE">
            <w:pPr>
              <w:overflowPunct/>
              <w:autoSpaceDE w:val="0"/>
              <w:autoSpaceDN w:val="0"/>
              <w:spacing w:before="60" w:after="60"/>
              <w:rPr>
                <w:rFonts w:ascii="Arial" w:hAnsi="Arial" w:cs="Arial"/>
                <w:sz w:val="22"/>
                <w:szCs w:val="22"/>
              </w:rPr>
            </w:pPr>
            <w:r w:rsidRPr="008B42BE">
              <w:rPr>
                <w:rFonts w:ascii="Arial" w:hAnsi="Arial" w:cs="Arial"/>
                <w:sz w:val="22"/>
                <w:szCs w:val="22"/>
              </w:rPr>
              <w:t>GE516</w:t>
            </w:r>
          </w:p>
        </w:tc>
        <w:tc>
          <w:tcPr>
            <w:tcW w:w="4859" w:type="dxa"/>
            <w:tcBorders>
              <w:top w:val="single" w:sz="8" w:space="0" w:color="auto"/>
              <w:left w:val="single" w:sz="8" w:space="0" w:color="auto"/>
              <w:bottom w:val="single" w:sz="8" w:space="0" w:color="auto"/>
              <w:right w:val="nil"/>
            </w:tcBorders>
          </w:tcPr>
          <w:p w:rsidR="00500D8F" w:rsidRPr="008B42BE" w:rsidRDefault="00500D8F" w:rsidP="008B42BE">
            <w:pPr>
              <w:spacing w:before="60" w:after="60"/>
              <w:rPr>
                <w:rFonts w:ascii="Arial" w:hAnsi="Arial" w:cs="Arial"/>
                <w:sz w:val="22"/>
                <w:szCs w:val="22"/>
              </w:rPr>
            </w:pPr>
            <w:r w:rsidRPr="008B42BE">
              <w:rPr>
                <w:rFonts w:ascii="Arial" w:hAnsi="Arial" w:cs="Arial"/>
                <w:sz w:val="22"/>
                <w:szCs w:val="22"/>
              </w:rPr>
              <w:t>German Post ‘A’ Level</w:t>
            </w:r>
          </w:p>
        </w:tc>
        <w:tc>
          <w:tcPr>
            <w:tcW w:w="850" w:type="dxa"/>
            <w:tcBorders>
              <w:top w:val="single" w:sz="8" w:space="0" w:color="auto"/>
              <w:left w:val="single" w:sz="8" w:space="0" w:color="auto"/>
              <w:bottom w:val="single" w:sz="8" w:space="0" w:color="auto"/>
              <w:right w:val="nil"/>
            </w:tcBorders>
          </w:tcPr>
          <w:p w:rsidR="00500D8F" w:rsidRPr="008B42BE" w:rsidRDefault="005427C1" w:rsidP="008B42BE">
            <w:pPr>
              <w:overflowPunct/>
              <w:autoSpaceDE w:val="0"/>
              <w:autoSpaceDN w:val="0"/>
              <w:spacing w:before="60" w:after="60"/>
              <w:rPr>
                <w:rFonts w:ascii="Arial" w:hAnsi="Arial" w:cs="Arial"/>
                <w:sz w:val="22"/>
                <w:szCs w:val="22"/>
              </w:rPr>
            </w:pPr>
            <w:r>
              <w:rPr>
                <w:rFonts w:ascii="Arial" w:hAnsi="Arial" w:cs="Arial"/>
                <w:sz w:val="22"/>
                <w:szCs w:val="22"/>
              </w:rPr>
              <w:t>5</w:t>
            </w:r>
          </w:p>
        </w:tc>
        <w:tc>
          <w:tcPr>
            <w:tcW w:w="993" w:type="dxa"/>
            <w:tcBorders>
              <w:top w:val="single" w:sz="8" w:space="0" w:color="auto"/>
              <w:left w:val="single" w:sz="8" w:space="0" w:color="auto"/>
              <w:bottom w:val="single" w:sz="8" w:space="0" w:color="auto"/>
              <w:right w:val="nil"/>
            </w:tcBorders>
          </w:tcPr>
          <w:p w:rsidR="00500D8F" w:rsidRPr="008B42BE" w:rsidRDefault="00D911F3" w:rsidP="008B42BE">
            <w:pPr>
              <w:overflowPunct/>
              <w:autoSpaceDE w:val="0"/>
              <w:autoSpaceDN w:val="0"/>
              <w:spacing w:before="60" w:after="60"/>
              <w:rPr>
                <w:rFonts w:ascii="Arial" w:hAnsi="Arial" w:cs="Arial"/>
                <w:sz w:val="22"/>
                <w:szCs w:val="22"/>
              </w:rPr>
            </w:pPr>
            <w:r w:rsidRPr="008B42BE">
              <w:rPr>
                <w:rFonts w:ascii="Arial" w:hAnsi="Arial" w:cs="Arial"/>
                <w:sz w:val="22"/>
                <w:szCs w:val="22"/>
              </w:rPr>
              <w:t>30</w:t>
            </w:r>
          </w:p>
        </w:tc>
        <w:tc>
          <w:tcPr>
            <w:tcW w:w="1559" w:type="dxa"/>
            <w:tcBorders>
              <w:top w:val="single" w:sz="8" w:space="0" w:color="auto"/>
              <w:left w:val="single" w:sz="8" w:space="0" w:color="auto"/>
              <w:bottom w:val="single" w:sz="8" w:space="0" w:color="auto"/>
              <w:right w:val="single" w:sz="8" w:space="0" w:color="auto"/>
            </w:tcBorders>
          </w:tcPr>
          <w:p w:rsidR="00500D8F" w:rsidRPr="008B42BE" w:rsidRDefault="00500D8F" w:rsidP="008B42BE">
            <w:pPr>
              <w:overflowPunct/>
              <w:autoSpaceDE w:val="0"/>
              <w:autoSpaceDN w:val="0"/>
              <w:spacing w:before="60" w:after="60"/>
              <w:rPr>
                <w:rFonts w:ascii="Arial" w:hAnsi="Arial" w:cs="Arial"/>
                <w:sz w:val="22"/>
                <w:szCs w:val="22"/>
              </w:rPr>
            </w:pPr>
            <w:r w:rsidRPr="008B42BE">
              <w:rPr>
                <w:rFonts w:ascii="Arial" w:hAnsi="Arial" w:cs="Arial"/>
                <w:sz w:val="22"/>
                <w:szCs w:val="22"/>
              </w:rPr>
              <w:t>Autumn and Spring</w:t>
            </w:r>
          </w:p>
        </w:tc>
      </w:tr>
      <w:tr w:rsidR="00500D8F" w:rsidRPr="008B42BE" w:rsidTr="005427C1">
        <w:trPr>
          <w:trHeight w:val="524"/>
        </w:trPr>
        <w:tc>
          <w:tcPr>
            <w:tcW w:w="9536" w:type="dxa"/>
            <w:gridSpan w:val="5"/>
            <w:tcBorders>
              <w:top w:val="single" w:sz="8" w:space="0" w:color="auto"/>
              <w:left w:val="single" w:sz="8" w:space="0" w:color="auto"/>
              <w:bottom w:val="single" w:sz="8" w:space="0" w:color="auto"/>
              <w:right w:val="single" w:sz="8" w:space="0" w:color="auto"/>
            </w:tcBorders>
            <w:shd w:val="pct5" w:color="000000" w:fill="FFFFFF"/>
          </w:tcPr>
          <w:p w:rsidR="00500D8F" w:rsidRPr="008B42BE" w:rsidRDefault="00500D8F" w:rsidP="008B42BE">
            <w:pPr>
              <w:overflowPunct/>
              <w:autoSpaceDE w:val="0"/>
              <w:autoSpaceDN w:val="0"/>
              <w:spacing w:before="60" w:after="60"/>
              <w:rPr>
                <w:rFonts w:ascii="Arial" w:hAnsi="Arial" w:cs="Arial"/>
                <w:sz w:val="22"/>
                <w:szCs w:val="22"/>
              </w:rPr>
            </w:pPr>
            <w:r w:rsidRPr="008B42BE">
              <w:rPr>
                <w:rFonts w:ascii="Arial" w:hAnsi="Arial" w:cs="Arial"/>
                <w:b/>
                <w:bCs/>
                <w:sz w:val="22"/>
                <w:szCs w:val="22"/>
              </w:rPr>
              <w:t xml:space="preserve">Optional Modules </w:t>
            </w:r>
            <w:r w:rsidRPr="008B42BE">
              <w:rPr>
                <w:rFonts w:ascii="Arial" w:hAnsi="Arial" w:cs="Arial"/>
                <w:sz w:val="22"/>
                <w:szCs w:val="22"/>
              </w:rPr>
              <w:t>Students must select</w:t>
            </w:r>
            <w:r w:rsidR="00D031EF">
              <w:rPr>
                <w:rFonts w:ascii="Arial" w:hAnsi="Arial" w:cs="Arial"/>
                <w:sz w:val="22"/>
                <w:szCs w:val="22"/>
              </w:rPr>
              <w:t xml:space="preserve"> 30 credits</w:t>
            </w:r>
            <w:r w:rsidR="006771D2">
              <w:rPr>
                <w:rFonts w:ascii="Arial" w:hAnsi="Arial" w:cs="Arial"/>
                <w:sz w:val="22"/>
                <w:szCs w:val="22"/>
              </w:rPr>
              <w:t xml:space="preserve"> </w:t>
            </w:r>
            <w:r w:rsidRPr="008B42BE">
              <w:rPr>
                <w:rFonts w:ascii="Arial" w:hAnsi="Arial" w:cs="Arial"/>
                <w:sz w:val="22"/>
                <w:szCs w:val="22"/>
              </w:rPr>
              <w:t>from the following</w:t>
            </w:r>
            <w:r w:rsidR="006C00FF">
              <w:rPr>
                <w:rFonts w:ascii="Arial" w:hAnsi="Arial" w:cs="Arial"/>
                <w:sz w:val="22"/>
                <w:szCs w:val="22"/>
              </w:rPr>
              <w:t xml:space="preserve"> </w:t>
            </w:r>
            <w:r w:rsidR="006C00FF" w:rsidRPr="006C00FF">
              <w:rPr>
                <w:rFonts w:ascii="Arial" w:hAnsi="Arial" w:cs="Arial"/>
                <w:sz w:val="22"/>
                <w:szCs w:val="22"/>
              </w:rPr>
              <w:t>(These modules are indicative; The full list of options is available from the programme leader)</w:t>
            </w:r>
            <w:r w:rsidRPr="008B42BE">
              <w:rPr>
                <w:rFonts w:ascii="Arial" w:hAnsi="Arial" w:cs="Arial"/>
                <w:sz w:val="22"/>
                <w:szCs w:val="22"/>
              </w:rPr>
              <w:t>:</w:t>
            </w:r>
          </w:p>
        </w:tc>
      </w:tr>
      <w:tr w:rsidR="005427C1" w:rsidRPr="008B42BE" w:rsidTr="005427C1">
        <w:trPr>
          <w:trHeight w:val="432"/>
        </w:trPr>
        <w:tc>
          <w:tcPr>
            <w:tcW w:w="1275" w:type="dxa"/>
            <w:tcBorders>
              <w:top w:val="single" w:sz="8" w:space="0" w:color="auto"/>
              <w:left w:val="single" w:sz="8" w:space="0" w:color="auto"/>
              <w:bottom w:val="nil"/>
              <w:right w:val="nil"/>
            </w:tcBorders>
          </w:tcPr>
          <w:p w:rsidR="005427C1" w:rsidRPr="008B42BE" w:rsidRDefault="005427C1" w:rsidP="008B42BE">
            <w:pPr>
              <w:spacing w:before="60" w:after="60"/>
              <w:rPr>
                <w:rFonts w:ascii="Arial" w:hAnsi="Arial" w:cs="Arial"/>
                <w:sz w:val="22"/>
                <w:szCs w:val="22"/>
              </w:rPr>
            </w:pPr>
            <w:r w:rsidRPr="008B42BE">
              <w:rPr>
                <w:rFonts w:ascii="Arial" w:hAnsi="Arial" w:cs="Arial"/>
                <w:bCs/>
                <w:color w:val="29292F"/>
                <w:kern w:val="0"/>
                <w:sz w:val="22"/>
                <w:szCs w:val="22"/>
                <w:lang w:val="en-US" w:eastAsia="zh-TW"/>
              </w:rPr>
              <w:t>GE573</w:t>
            </w:r>
          </w:p>
        </w:tc>
        <w:tc>
          <w:tcPr>
            <w:tcW w:w="4859" w:type="dxa"/>
            <w:tcBorders>
              <w:top w:val="single" w:sz="8" w:space="0" w:color="auto"/>
              <w:left w:val="single" w:sz="8" w:space="0" w:color="auto"/>
              <w:bottom w:val="nil"/>
              <w:right w:val="nil"/>
            </w:tcBorders>
          </w:tcPr>
          <w:p w:rsidR="005427C1" w:rsidRPr="008B42BE" w:rsidRDefault="005427C1" w:rsidP="008B42BE">
            <w:pPr>
              <w:spacing w:before="60" w:after="60"/>
              <w:rPr>
                <w:rFonts w:ascii="Arial" w:hAnsi="Arial" w:cs="Arial"/>
                <w:sz w:val="22"/>
                <w:szCs w:val="22"/>
              </w:rPr>
            </w:pPr>
            <w:r w:rsidRPr="008B42BE">
              <w:rPr>
                <w:rFonts w:ascii="Arial" w:hAnsi="Arial" w:cs="Arial"/>
                <w:bCs/>
                <w:color w:val="29292F"/>
                <w:kern w:val="0"/>
                <w:sz w:val="22"/>
                <w:szCs w:val="22"/>
                <w:lang w:val="en-US" w:eastAsia="zh-TW"/>
              </w:rPr>
              <w:t>The German Novelle</w:t>
            </w:r>
          </w:p>
        </w:tc>
        <w:tc>
          <w:tcPr>
            <w:tcW w:w="850" w:type="dxa"/>
            <w:tcBorders>
              <w:top w:val="single" w:sz="8" w:space="0" w:color="auto"/>
              <w:left w:val="single" w:sz="8" w:space="0" w:color="auto"/>
              <w:bottom w:val="nil"/>
              <w:right w:val="nil"/>
            </w:tcBorders>
          </w:tcPr>
          <w:p w:rsidR="005427C1" w:rsidRPr="008B42BE" w:rsidRDefault="005427C1" w:rsidP="008B42BE">
            <w:pPr>
              <w:spacing w:before="60" w:after="60"/>
              <w:rPr>
                <w:rFonts w:ascii="Arial" w:hAnsi="Arial" w:cs="Arial"/>
                <w:sz w:val="22"/>
                <w:szCs w:val="22"/>
              </w:rPr>
            </w:pPr>
            <w:r w:rsidRPr="00303892">
              <w:rPr>
                <w:rFonts w:ascii="Arial" w:hAnsi="Arial" w:cs="Arial"/>
                <w:sz w:val="22"/>
                <w:szCs w:val="22"/>
              </w:rPr>
              <w:t>5</w:t>
            </w:r>
          </w:p>
        </w:tc>
        <w:tc>
          <w:tcPr>
            <w:tcW w:w="993" w:type="dxa"/>
            <w:tcBorders>
              <w:top w:val="single" w:sz="8" w:space="0" w:color="auto"/>
              <w:left w:val="single" w:sz="8" w:space="0" w:color="auto"/>
              <w:bottom w:val="nil"/>
              <w:right w:val="nil"/>
            </w:tcBorders>
          </w:tcPr>
          <w:p w:rsidR="005427C1" w:rsidRPr="008B42BE" w:rsidRDefault="005427C1" w:rsidP="008B42BE">
            <w:pPr>
              <w:spacing w:before="60" w:after="60"/>
              <w:rPr>
                <w:rFonts w:ascii="Arial" w:hAnsi="Arial" w:cs="Arial"/>
                <w:sz w:val="22"/>
                <w:szCs w:val="22"/>
              </w:rPr>
            </w:pPr>
            <w:r w:rsidRPr="008B42BE">
              <w:rPr>
                <w:rFonts w:ascii="Arial" w:hAnsi="Arial" w:cs="Arial"/>
                <w:bCs/>
                <w:color w:val="29292F"/>
                <w:kern w:val="0"/>
                <w:sz w:val="22"/>
                <w:szCs w:val="22"/>
                <w:lang w:val="en-US" w:eastAsia="zh-TW"/>
              </w:rPr>
              <w:t>15</w:t>
            </w:r>
          </w:p>
        </w:tc>
        <w:tc>
          <w:tcPr>
            <w:tcW w:w="1559" w:type="dxa"/>
            <w:tcBorders>
              <w:top w:val="single" w:sz="8" w:space="0" w:color="auto"/>
              <w:left w:val="single" w:sz="8" w:space="0" w:color="auto"/>
              <w:bottom w:val="nil"/>
              <w:right w:val="single" w:sz="8" w:space="0" w:color="auto"/>
            </w:tcBorders>
          </w:tcPr>
          <w:p w:rsidR="005427C1" w:rsidRPr="008B42BE" w:rsidRDefault="005427C1" w:rsidP="008B42BE">
            <w:pPr>
              <w:spacing w:before="60" w:after="60"/>
              <w:rPr>
                <w:rFonts w:ascii="Arial" w:hAnsi="Arial" w:cs="Arial"/>
                <w:sz w:val="22"/>
                <w:szCs w:val="22"/>
              </w:rPr>
            </w:pPr>
            <w:r w:rsidRPr="008B42BE">
              <w:rPr>
                <w:rFonts w:ascii="Arial" w:hAnsi="Arial" w:cs="Arial"/>
                <w:bCs/>
                <w:color w:val="29292F"/>
                <w:kern w:val="0"/>
                <w:sz w:val="22"/>
                <w:szCs w:val="22"/>
                <w:lang w:val="en-US" w:eastAsia="zh-TW"/>
              </w:rPr>
              <w:t>Autumn or Spring</w:t>
            </w:r>
          </w:p>
        </w:tc>
      </w:tr>
      <w:tr w:rsidR="005427C1" w:rsidRPr="008B42BE" w:rsidTr="005427C1">
        <w:trPr>
          <w:trHeight w:val="432"/>
        </w:trPr>
        <w:tc>
          <w:tcPr>
            <w:tcW w:w="1275" w:type="dxa"/>
            <w:tcBorders>
              <w:top w:val="single" w:sz="8" w:space="0" w:color="auto"/>
              <w:left w:val="single" w:sz="8" w:space="0" w:color="auto"/>
              <w:bottom w:val="nil"/>
              <w:right w:val="nil"/>
            </w:tcBorders>
          </w:tcPr>
          <w:p w:rsidR="005427C1" w:rsidRPr="008B42BE" w:rsidRDefault="005427C1" w:rsidP="008B42BE">
            <w:pPr>
              <w:spacing w:before="60" w:after="60"/>
              <w:rPr>
                <w:rFonts w:ascii="Arial" w:hAnsi="Arial" w:cs="Arial"/>
                <w:sz w:val="22"/>
                <w:szCs w:val="22"/>
              </w:rPr>
            </w:pPr>
            <w:r w:rsidRPr="008B42BE">
              <w:rPr>
                <w:rFonts w:ascii="Arial" w:hAnsi="Arial" w:cs="Arial"/>
                <w:bCs/>
                <w:color w:val="29292F"/>
                <w:kern w:val="0"/>
                <w:sz w:val="22"/>
                <w:szCs w:val="22"/>
                <w:lang w:val="en-US" w:eastAsia="zh-TW"/>
              </w:rPr>
              <w:t>GE578</w:t>
            </w:r>
          </w:p>
        </w:tc>
        <w:tc>
          <w:tcPr>
            <w:tcW w:w="4859" w:type="dxa"/>
            <w:tcBorders>
              <w:top w:val="single" w:sz="8" w:space="0" w:color="auto"/>
              <w:left w:val="single" w:sz="8" w:space="0" w:color="auto"/>
              <w:bottom w:val="nil"/>
              <w:right w:val="nil"/>
            </w:tcBorders>
          </w:tcPr>
          <w:p w:rsidR="005427C1" w:rsidRPr="008B42BE" w:rsidRDefault="005427C1" w:rsidP="008B42BE">
            <w:pPr>
              <w:spacing w:before="60" w:after="60"/>
              <w:rPr>
                <w:rFonts w:ascii="Arial" w:hAnsi="Arial" w:cs="Arial"/>
                <w:sz w:val="22"/>
                <w:szCs w:val="22"/>
              </w:rPr>
            </w:pPr>
            <w:r w:rsidRPr="008B42BE">
              <w:rPr>
                <w:rFonts w:ascii="Arial" w:hAnsi="Arial" w:cs="Arial"/>
                <w:bCs/>
                <w:color w:val="29292F"/>
                <w:kern w:val="0"/>
                <w:sz w:val="22"/>
                <w:szCs w:val="22"/>
                <w:lang w:val="en-US" w:eastAsia="zh-TW"/>
              </w:rPr>
              <w:t>Women's Writing in German</w:t>
            </w:r>
          </w:p>
        </w:tc>
        <w:tc>
          <w:tcPr>
            <w:tcW w:w="850" w:type="dxa"/>
            <w:tcBorders>
              <w:top w:val="single" w:sz="8" w:space="0" w:color="auto"/>
              <w:left w:val="single" w:sz="8" w:space="0" w:color="auto"/>
              <w:bottom w:val="nil"/>
              <w:right w:val="nil"/>
            </w:tcBorders>
          </w:tcPr>
          <w:p w:rsidR="005427C1" w:rsidRPr="008B42BE" w:rsidRDefault="005427C1" w:rsidP="008B42BE">
            <w:pPr>
              <w:spacing w:before="60" w:after="60"/>
              <w:rPr>
                <w:rFonts w:ascii="Arial" w:hAnsi="Arial" w:cs="Arial"/>
                <w:sz w:val="22"/>
                <w:szCs w:val="22"/>
              </w:rPr>
            </w:pPr>
            <w:r w:rsidRPr="00303892">
              <w:rPr>
                <w:rFonts w:ascii="Arial" w:hAnsi="Arial" w:cs="Arial"/>
                <w:sz w:val="22"/>
                <w:szCs w:val="22"/>
              </w:rPr>
              <w:t>5</w:t>
            </w:r>
          </w:p>
        </w:tc>
        <w:tc>
          <w:tcPr>
            <w:tcW w:w="993" w:type="dxa"/>
            <w:tcBorders>
              <w:top w:val="single" w:sz="8" w:space="0" w:color="auto"/>
              <w:left w:val="single" w:sz="8" w:space="0" w:color="auto"/>
              <w:bottom w:val="nil"/>
              <w:right w:val="nil"/>
            </w:tcBorders>
          </w:tcPr>
          <w:p w:rsidR="005427C1" w:rsidRPr="008B42BE" w:rsidRDefault="005427C1" w:rsidP="008B42BE">
            <w:pPr>
              <w:spacing w:before="60" w:after="60"/>
              <w:rPr>
                <w:rFonts w:ascii="Arial" w:hAnsi="Arial" w:cs="Arial"/>
                <w:sz w:val="22"/>
                <w:szCs w:val="22"/>
              </w:rPr>
            </w:pPr>
            <w:r w:rsidRPr="008B42BE">
              <w:rPr>
                <w:rFonts w:ascii="Arial" w:hAnsi="Arial" w:cs="Arial"/>
                <w:bCs/>
                <w:color w:val="29292F"/>
                <w:kern w:val="0"/>
                <w:sz w:val="22"/>
                <w:szCs w:val="22"/>
                <w:lang w:val="en-US" w:eastAsia="zh-TW"/>
              </w:rPr>
              <w:t>15</w:t>
            </w:r>
          </w:p>
        </w:tc>
        <w:tc>
          <w:tcPr>
            <w:tcW w:w="1559" w:type="dxa"/>
            <w:tcBorders>
              <w:top w:val="single" w:sz="8" w:space="0" w:color="auto"/>
              <w:left w:val="single" w:sz="8" w:space="0" w:color="auto"/>
              <w:bottom w:val="nil"/>
              <w:right w:val="single" w:sz="8" w:space="0" w:color="auto"/>
            </w:tcBorders>
          </w:tcPr>
          <w:p w:rsidR="005427C1" w:rsidRPr="008B42BE" w:rsidRDefault="005427C1" w:rsidP="008B42BE">
            <w:pPr>
              <w:spacing w:before="60" w:after="60"/>
              <w:rPr>
                <w:rFonts w:ascii="Arial" w:hAnsi="Arial" w:cs="Arial"/>
                <w:sz w:val="22"/>
                <w:szCs w:val="22"/>
              </w:rPr>
            </w:pPr>
            <w:r w:rsidRPr="008B42BE">
              <w:rPr>
                <w:rFonts w:ascii="Arial" w:hAnsi="Arial" w:cs="Arial"/>
                <w:bCs/>
                <w:color w:val="29292F"/>
                <w:kern w:val="0"/>
                <w:sz w:val="22"/>
                <w:szCs w:val="22"/>
                <w:lang w:val="en-US" w:eastAsia="zh-TW"/>
              </w:rPr>
              <w:t>Autumn or Spring</w:t>
            </w:r>
          </w:p>
        </w:tc>
      </w:tr>
      <w:tr w:rsidR="005427C1" w:rsidRPr="008B42BE" w:rsidTr="005427C1">
        <w:trPr>
          <w:trHeight w:val="397"/>
        </w:trPr>
        <w:tc>
          <w:tcPr>
            <w:tcW w:w="1275" w:type="dxa"/>
            <w:tcBorders>
              <w:top w:val="single" w:sz="8" w:space="0" w:color="auto"/>
              <w:left w:val="single" w:sz="8" w:space="0" w:color="auto"/>
              <w:bottom w:val="nil"/>
              <w:right w:val="nil"/>
            </w:tcBorders>
          </w:tcPr>
          <w:p w:rsidR="005427C1" w:rsidRPr="008B42BE" w:rsidRDefault="005427C1" w:rsidP="008B42BE">
            <w:pPr>
              <w:spacing w:before="60" w:after="60"/>
              <w:rPr>
                <w:rFonts w:ascii="Arial" w:hAnsi="Arial" w:cs="Arial"/>
                <w:sz w:val="22"/>
                <w:szCs w:val="22"/>
              </w:rPr>
            </w:pPr>
            <w:r w:rsidRPr="008B42BE">
              <w:rPr>
                <w:rFonts w:ascii="Arial" w:hAnsi="Arial" w:cs="Arial"/>
                <w:bCs/>
                <w:color w:val="29292F"/>
                <w:kern w:val="0"/>
                <w:sz w:val="22"/>
                <w:szCs w:val="22"/>
                <w:lang w:val="en-US" w:eastAsia="zh-TW"/>
              </w:rPr>
              <w:t>GE580</w:t>
            </w:r>
          </w:p>
        </w:tc>
        <w:tc>
          <w:tcPr>
            <w:tcW w:w="4859" w:type="dxa"/>
            <w:tcBorders>
              <w:top w:val="single" w:sz="8" w:space="0" w:color="auto"/>
              <w:left w:val="single" w:sz="8" w:space="0" w:color="auto"/>
              <w:bottom w:val="nil"/>
              <w:right w:val="nil"/>
            </w:tcBorders>
          </w:tcPr>
          <w:p w:rsidR="005427C1" w:rsidRPr="008B42BE" w:rsidRDefault="005427C1" w:rsidP="008B42BE">
            <w:pPr>
              <w:spacing w:before="60" w:after="60"/>
              <w:rPr>
                <w:rFonts w:ascii="Arial" w:hAnsi="Arial" w:cs="Arial"/>
                <w:sz w:val="22"/>
                <w:szCs w:val="22"/>
              </w:rPr>
            </w:pPr>
            <w:r w:rsidRPr="008B42BE">
              <w:rPr>
                <w:rFonts w:ascii="Arial" w:hAnsi="Arial" w:cs="Arial"/>
                <w:bCs/>
                <w:color w:val="29292F"/>
                <w:kern w:val="0"/>
                <w:sz w:val="22"/>
                <w:szCs w:val="22"/>
                <w:lang w:val="en-US" w:eastAsia="zh-TW"/>
              </w:rPr>
              <w:t>German Extended Essay</w:t>
            </w:r>
          </w:p>
        </w:tc>
        <w:tc>
          <w:tcPr>
            <w:tcW w:w="850" w:type="dxa"/>
            <w:tcBorders>
              <w:top w:val="single" w:sz="8" w:space="0" w:color="auto"/>
              <w:left w:val="single" w:sz="8" w:space="0" w:color="auto"/>
              <w:bottom w:val="nil"/>
              <w:right w:val="nil"/>
            </w:tcBorders>
          </w:tcPr>
          <w:p w:rsidR="005427C1" w:rsidRPr="008B42BE" w:rsidRDefault="005427C1" w:rsidP="008B42BE">
            <w:pPr>
              <w:spacing w:before="60" w:after="60"/>
              <w:rPr>
                <w:rFonts w:ascii="Arial" w:hAnsi="Arial" w:cs="Arial"/>
                <w:sz w:val="22"/>
                <w:szCs w:val="22"/>
              </w:rPr>
            </w:pPr>
            <w:r w:rsidRPr="00303892">
              <w:rPr>
                <w:rFonts w:ascii="Arial" w:hAnsi="Arial" w:cs="Arial"/>
                <w:sz w:val="22"/>
                <w:szCs w:val="22"/>
              </w:rPr>
              <w:t>5</w:t>
            </w:r>
          </w:p>
        </w:tc>
        <w:tc>
          <w:tcPr>
            <w:tcW w:w="993" w:type="dxa"/>
            <w:tcBorders>
              <w:top w:val="single" w:sz="8" w:space="0" w:color="auto"/>
              <w:left w:val="single" w:sz="8" w:space="0" w:color="auto"/>
              <w:bottom w:val="nil"/>
              <w:right w:val="nil"/>
            </w:tcBorders>
          </w:tcPr>
          <w:p w:rsidR="005427C1" w:rsidRPr="008B42BE" w:rsidRDefault="005427C1" w:rsidP="008B42BE">
            <w:pPr>
              <w:spacing w:before="60" w:after="60"/>
              <w:rPr>
                <w:rFonts w:ascii="Arial" w:hAnsi="Arial" w:cs="Arial"/>
                <w:sz w:val="22"/>
                <w:szCs w:val="22"/>
              </w:rPr>
            </w:pPr>
            <w:r w:rsidRPr="008B42BE">
              <w:rPr>
                <w:rFonts w:ascii="Arial" w:hAnsi="Arial" w:cs="Arial"/>
                <w:bCs/>
                <w:color w:val="29292F"/>
                <w:kern w:val="0"/>
                <w:sz w:val="22"/>
                <w:szCs w:val="22"/>
                <w:lang w:val="en-US" w:eastAsia="zh-TW"/>
              </w:rPr>
              <w:t>15</w:t>
            </w:r>
          </w:p>
        </w:tc>
        <w:tc>
          <w:tcPr>
            <w:tcW w:w="1559" w:type="dxa"/>
            <w:tcBorders>
              <w:top w:val="single" w:sz="8" w:space="0" w:color="auto"/>
              <w:left w:val="single" w:sz="8" w:space="0" w:color="auto"/>
              <w:bottom w:val="nil"/>
              <w:right w:val="single" w:sz="8" w:space="0" w:color="auto"/>
            </w:tcBorders>
          </w:tcPr>
          <w:p w:rsidR="005427C1" w:rsidRPr="008B42BE" w:rsidRDefault="005427C1" w:rsidP="008B42BE">
            <w:pPr>
              <w:spacing w:before="60" w:after="60"/>
              <w:rPr>
                <w:rFonts w:ascii="Arial" w:hAnsi="Arial" w:cs="Arial"/>
                <w:sz w:val="22"/>
                <w:szCs w:val="22"/>
              </w:rPr>
            </w:pPr>
            <w:r w:rsidRPr="008B42BE">
              <w:rPr>
                <w:rFonts w:ascii="Arial" w:hAnsi="Arial" w:cs="Arial"/>
                <w:bCs/>
                <w:color w:val="29292F"/>
                <w:kern w:val="0"/>
                <w:sz w:val="22"/>
                <w:szCs w:val="22"/>
                <w:lang w:val="en-US" w:eastAsia="zh-TW"/>
              </w:rPr>
              <w:t>Autumn or Spring</w:t>
            </w:r>
          </w:p>
        </w:tc>
      </w:tr>
      <w:tr w:rsidR="005427C1" w:rsidRPr="008B42BE" w:rsidTr="005427C1">
        <w:trPr>
          <w:trHeight w:val="397"/>
        </w:trPr>
        <w:tc>
          <w:tcPr>
            <w:tcW w:w="1275" w:type="dxa"/>
            <w:tcBorders>
              <w:top w:val="single" w:sz="8" w:space="0" w:color="auto"/>
              <w:left w:val="single" w:sz="8" w:space="0" w:color="auto"/>
              <w:bottom w:val="nil"/>
              <w:right w:val="nil"/>
            </w:tcBorders>
          </w:tcPr>
          <w:p w:rsidR="005427C1" w:rsidRPr="008B42BE" w:rsidRDefault="005427C1" w:rsidP="008B42BE">
            <w:pPr>
              <w:spacing w:before="60" w:after="60"/>
              <w:rPr>
                <w:rFonts w:ascii="Arial" w:hAnsi="Arial" w:cs="Arial"/>
                <w:bCs/>
                <w:color w:val="29292F"/>
                <w:kern w:val="0"/>
                <w:sz w:val="22"/>
                <w:szCs w:val="22"/>
                <w:lang w:val="en-US" w:eastAsia="zh-TW"/>
              </w:rPr>
            </w:pPr>
            <w:r w:rsidRPr="008B42BE">
              <w:rPr>
                <w:rFonts w:ascii="Arial" w:hAnsi="Arial" w:cs="Arial"/>
                <w:bCs/>
                <w:color w:val="29292F"/>
                <w:kern w:val="0"/>
                <w:sz w:val="22"/>
                <w:szCs w:val="22"/>
                <w:lang w:val="en-US" w:eastAsia="zh-TW"/>
              </w:rPr>
              <w:t>GE584</w:t>
            </w:r>
          </w:p>
        </w:tc>
        <w:tc>
          <w:tcPr>
            <w:tcW w:w="4859" w:type="dxa"/>
            <w:tcBorders>
              <w:top w:val="single" w:sz="8" w:space="0" w:color="auto"/>
              <w:left w:val="single" w:sz="8" w:space="0" w:color="auto"/>
              <w:bottom w:val="nil"/>
              <w:right w:val="nil"/>
            </w:tcBorders>
          </w:tcPr>
          <w:p w:rsidR="005427C1" w:rsidRPr="008B42BE" w:rsidRDefault="005427C1" w:rsidP="008B42BE">
            <w:pPr>
              <w:spacing w:before="60" w:after="60"/>
              <w:rPr>
                <w:rFonts w:ascii="Arial" w:hAnsi="Arial" w:cs="Arial"/>
                <w:bCs/>
                <w:color w:val="29292F"/>
                <w:kern w:val="0"/>
                <w:sz w:val="22"/>
                <w:szCs w:val="22"/>
                <w:lang w:val="en-US" w:eastAsia="zh-TW"/>
              </w:rPr>
            </w:pPr>
            <w:r w:rsidRPr="008B42BE">
              <w:rPr>
                <w:rFonts w:ascii="Arial" w:hAnsi="Arial" w:cs="Arial"/>
                <w:bCs/>
                <w:color w:val="29292F"/>
                <w:kern w:val="0"/>
                <w:sz w:val="22"/>
                <w:szCs w:val="22"/>
                <w:lang w:val="en-US" w:eastAsia="zh-TW"/>
              </w:rPr>
              <w:t>Order and Madness: Classical German Literature</w:t>
            </w:r>
          </w:p>
        </w:tc>
        <w:tc>
          <w:tcPr>
            <w:tcW w:w="850" w:type="dxa"/>
            <w:tcBorders>
              <w:top w:val="single" w:sz="8" w:space="0" w:color="auto"/>
              <w:left w:val="single" w:sz="8" w:space="0" w:color="auto"/>
              <w:bottom w:val="nil"/>
              <w:right w:val="nil"/>
            </w:tcBorders>
          </w:tcPr>
          <w:p w:rsidR="005427C1" w:rsidRPr="008B42BE" w:rsidRDefault="005427C1" w:rsidP="008B42BE">
            <w:pPr>
              <w:spacing w:before="60" w:after="60"/>
              <w:rPr>
                <w:rFonts w:ascii="Arial" w:hAnsi="Arial" w:cs="Arial"/>
                <w:bCs/>
                <w:color w:val="29292F"/>
                <w:kern w:val="0"/>
                <w:sz w:val="22"/>
                <w:szCs w:val="22"/>
                <w:lang w:val="en-US" w:eastAsia="zh-TW"/>
              </w:rPr>
            </w:pPr>
            <w:r w:rsidRPr="00303892">
              <w:rPr>
                <w:rFonts w:ascii="Arial" w:hAnsi="Arial" w:cs="Arial"/>
                <w:sz w:val="22"/>
                <w:szCs w:val="22"/>
              </w:rPr>
              <w:t>5</w:t>
            </w:r>
          </w:p>
        </w:tc>
        <w:tc>
          <w:tcPr>
            <w:tcW w:w="993" w:type="dxa"/>
            <w:tcBorders>
              <w:top w:val="single" w:sz="8" w:space="0" w:color="auto"/>
              <w:left w:val="single" w:sz="8" w:space="0" w:color="auto"/>
              <w:bottom w:val="nil"/>
              <w:right w:val="nil"/>
            </w:tcBorders>
          </w:tcPr>
          <w:p w:rsidR="005427C1" w:rsidRPr="008B42BE" w:rsidRDefault="005427C1" w:rsidP="008B42BE">
            <w:pPr>
              <w:spacing w:before="60" w:after="60"/>
              <w:rPr>
                <w:rFonts w:ascii="Arial" w:hAnsi="Arial" w:cs="Arial"/>
                <w:bCs/>
                <w:color w:val="29292F"/>
                <w:kern w:val="0"/>
                <w:sz w:val="22"/>
                <w:szCs w:val="22"/>
                <w:lang w:val="en-US" w:eastAsia="zh-TW"/>
              </w:rPr>
            </w:pPr>
            <w:r w:rsidRPr="008B42BE">
              <w:rPr>
                <w:rFonts w:ascii="Arial" w:hAnsi="Arial" w:cs="Arial"/>
                <w:bCs/>
                <w:color w:val="29292F"/>
                <w:kern w:val="0"/>
                <w:sz w:val="22"/>
                <w:szCs w:val="22"/>
                <w:lang w:val="en-US" w:eastAsia="zh-TW"/>
              </w:rPr>
              <w:t>15</w:t>
            </w:r>
          </w:p>
        </w:tc>
        <w:tc>
          <w:tcPr>
            <w:tcW w:w="1559" w:type="dxa"/>
            <w:tcBorders>
              <w:top w:val="single" w:sz="8" w:space="0" w:color="auto"/>
              <w:left w:val="single" w:sz="8" w:space="0" w:color="auto"/>
              <w:bottom w:val="nil"/>
              <w:right w:val="single" w:sz="8" w:space="0" w:color="auto"/>
            </w:tcBorders>
          </w:tcPr>
          <w:p w:rsidR="005427C1" w:rsidRPr="008B42BE" w:rsidRDefault="005427C1" w:rsidP="008B42BE">
            <w:pPr>
              <w:spacing w:before="60" w:after="60"/>
              <w:rPr>
                <w:rFonts w:ascii="Arial" w:hAnsi="Arial" w:cs="Arial"/>
                <w:bCs/>
                <w:color w:val="29292F"/>
                <w:kern w:val="0"/>
                <w:sz w:val="22"/>
                <w:szCs w:val="22"/>
                <w:lang w:val="en-US" w:eastAsia="zh-TW"/>
              </w:rPr>
            </w:pPr>
            <w:r w:rsidRPr="008B42BE">
              <w:rPr>
                <w:rFonts w:ascii="Arial" w:hAnsi="Arial" w:cs="Arial"/>
                <w:bCs/>
                <w:color w:val="29292F"/>
                <w:kern w:val="0"/>
                <w:sz w:val="22"/>
                <w:szCs w:val="22"/>
                <w:lang w:val="en-US" w:eastAsia="zh-TW"/>
              </w:rPr>
              <w:t>Autumn or Spring</w:t>
            </w:r>
          </w:p>
        </w:tc>
      </w:tr>
      <w:tr w:rsidR="005427C1" w:rsidRPr="008B42BE" w:rsidTr="005427C1">
        <w:trPr>
          <w:trHeight w:val="415"/>
        </w:trPr>
        <w:tc>
          <w:tcPr>
            <w:tcW w:w="1275" w:type="dxa"/>
            <w:tcBorders>
              <w:top w:val="single" w:sz="8" w:space="0" w:color="auto"/>
              <w:left w:val="single" w:sz="8" w:space="0" w:color="auto"/>
              <w:bottom w:val="nil"/>
              <w:right w:val="nil"/>
            </w:tcBorders>
          </w:tcPr>
          <w:p w:rsidR="005427C1" w:rsidRPr="008B42BE" w:rsidRDefault="005427C1" w:rsidP="008B42BE">
            <w:pPr>
              <w:spacing w:before="60" w:after="60"/>
              <w:rPr>
                <w:rFonts w:ascii="Arial" w:hAnsi="Arial" w:cs="Arial"/>
                <w:sz w:val="22"/>
                <w:szCs w:val="22"/>
              </w:rPr>
            </w:pPr>
            <w:r w:rsidRPr="008B42BE">
              <w:rPr>
                <w:rFonts w:ascii="Arial" w:hAnsi="Arial" w:cs="Arial"/>
                <w:bCs/>
                <w:color w:val="29292F"/>
                <w:kern w:val="0"/>
                <w:sz w:val="22"/>
                <w:szCs w:val="22"/>
                <w:lang w:val="en-US" w:eastAsia="zh-TW"/>
              </w:rPr>
              <w:t>GE586</w:t>
            </w:r>
          </w:p>
        </w:tc>
        <w:tc>
          <w:tcPr>
            <w:tcW w:w="4859" w:type="dxa"/>
            <w:tcBorders>
              <w:top w:val="single" w:sz="8" w:space="0" w:color="auto"/>
              <w:left w:val="single" w:sz="8" w:space="0" w:color="auto"/>
              <w:bottom w:val="nil"/>
              <w:right w:val="nil"/>
            </w:tcBorders>
          </w:tcPr>
          <w:p w:rsidR="005427C1" w:rsidRPr="008B42BE" w:rsidRDefault="005427C1" w:rsidP="008B42BE">
            <w:pPr>
              <w:spacing w:before="60" w:after="60"/>
              <w:rPr>
                <w:rFonts w:ascii="Arial" w:hAnsi="Arial" w:cs="Arial"/>
                <w:sz w:val="22"/>
                <w:szCs w:val="22"/>
              </w:rPr>
            </w:pPr>
            <w:r w:rsidRPr="008B42BE">
              <w:rPr>
                <w:rFonts w:ascii="Arial" w:hAnsi="Arial" w:cs="Arial"/>
                <w:bCs/>
                <w:color w:val="29292F"/>
                <w:kern w:val="0"/>
                <w:sz w:val="22"/>
                <w:szCs w:val="22"/>
                <w:lang w:val="en-US" w:eastAsia="zh-TW"/>
              </w:rPr>
              <w:t>Medien und Öffentlichkeit</w:t>
            </w:r>
          </w:p>
        </w:tc>
        <w:tc>
          <w:tcPr>
            <w:tcW w:w="850" w:type="dxa"/>
            <w:tcBorders>
              <w:top w:val="single" w:sz="8" w:space="0" w:color="auto"/>
              <w:left w:val="single" w:sz="8" w:space="0" w:color="auto"/>
              <w:bottom w:val="nil"/>
              <w:right w:val="nil"/>
            </w:tcBorders>
          </w:tcPr>
          <w:p w:rsidR="005427C1" w:rsidRPr="008B42BE" w:rsidRDefault="005427C1" w:rsidP="008B42BE">
            <w:pPr>
              <w:spacing w:before="60" w:after="60"/>
              <w:rPr>
                <w:rFonts w:ascii="Arial" w:hAnsi="Arial" w:cs="Arial"/>
                <w:sz w:val="22"/>
                <w:szCs w:val="22"/>
              </w:rPr>
            </w:pPr>
            <w:r w:rsidRPr="00216708">
              <w:rPr>
                <w:rFonts w:ascii="Arial" w:hAnsi="Arial" w:cs="Arial"/>
                <w:sz w:val="22"/>
                <w:szCs w:val="22"/>
              </w:rPr>
              <w:t>5</w:t>
            </w:r>
          </w:p>
        </w:tc>
        <w:tc>
          <w:tcPr>
            <w:tcW w:w="993" w:type="dxa"/>
            <w:tcBorders>
              <w:top w:val="single" w:sz="8" w:space="0" w:color="auto"/>
              <w:left w:val="single" w:sz="8" w:space="0" w:color="auto"/>
              <w:bottom w:val="nil"/>
              <w:right w:val="nil"/>
            </w:tcBorders>
          </w:tcPr>
          <w:p w:rsidR="005427C1" w:rsidRPr="008B42BE" w:rsidRDefault="005427C1" w:rsidP="008B42BE">
            <w:pPr>
              <w:spacing w:before="60" w:after="60"/>
              <w:rPr>
                <w:rFonts w:ascii="Arial" w:hAnsi="Arial" w:cs="Arial"/>
                <w:sz w:val="22"/>
                <w:szCs w:val="22"/>
              </w:rPr>
            </w:pPr>
            <w:r w:rsidRPr="008B42BE">
              <w:rPr>
                <w:rFonts w:ascii="Arial" w:hAnsi="Arial" w:cs="Arial"/>
                <w:bCs/>
                <w:color w:val="29292F"/>
                <w:kern w:val="0"/>
                <w:sz w:val="22"/>
                <w:szCs w:val="22"/>
                <w:lang w:val="en-US" w:eastAsia="zh-TW"/>
              </w:rPr>
              <w:t>15</w:t>
            </w:r>
          </w:p>
        </w:tc>
        <w:tc>
          <w:tcPr>
            <w:tcW w:w="1559" w:type="dxa"/>
            <w:tcBorders>
              <w:top w:val="single" w:sz="8" w:space="0" w:color="auto"/>
              <w:left w:val="single" w:sz="8" w:space="0" w:color="auto"/>
              <w:bottom w:val="nil"/>
              <w:right w:val="single" w:sz="8" w:space="0" w:color="auto"/>
            </w:tcBorders>
          </w:tcPr>
          <w:p w:rsidR="005427C1" w:rsidRPr="008B42BE" w:rsidRDefault="005427C1" w:rsidP="008B42BE">
            <w:pPr>
              <w:spacing w:before="60" w:after="60"/>
              <w:rPr>
                <w:rFonts w:ascii="Arial" w:hAnsi="Arial" w:cs="Arial"/>
                <w:sz w:val="22"/>
                <w:szCs w:val="22"/>
              </w:rPr>
            </w:pPr>
            <w:r w:rsidRPr="008B42BE">
              <w:rPr>
                <w:rFonts w:ascii="Arial" w:hAnsi="Arial" w:cs="Arial"/>
                <w:bCs/>
                <w:color w:val="29292F"/>
                <w:kern w:val="0"/>
                <w:sz w:val="22"/>
                <w:szCs w:val="22"/>
                <w:lang w:val="en-US" w:eastAsia="zh-TW"/>
              </w:rPr>
              <w:t>Autumn or Spring</w:t>
            </w:r>
          </w:p>
        </w:tc>
      </w:tr>
      <w:tr w:rsidR="005427C1" w:rsidRPr="008B42BE" w:rsidTr="005427C1">
        <w:trPr>
          <w:trHeight w:val="415"/>
        </w:trPr>
        <w:tc>
          <w:tcPr>
            <w:tcW w:w="1275" w:type="dxa"/>
            <w:tcBorders>
              <w:top w:val="single" w:sz="8" w:space="0" w:color="auto"/>
              <w:left w:val="single" w:sz="8" w:space="0" w:color="auto"/>
              <w:bottom w:val="nil"/>
              <w:right w:val="nil"/>
            </w:tcBorders>
          </w:tcPr>
          <w:p w:rsidR="005427C1" w:rsidRPr="008B42BE" w:rsidRDefault="005427C1" w:rsidP="008B42BE">
            <w:pPr>
              <w:spacing w:before="60" w:after="60"/>
              <w:rPr>
                <w:rFonts w:ascii="Arial" w:hAnsi="Arial" w:cs="Arial"/>
                <w:bCs/>
                <w:color w:val="29292F"/>
                <w:kern w:val="0"/>
                <w:sz w:val="22"/>
                <w:szCs w:val="22"/>
                <w:lang w:val="en-US" w:eastAsia="zh-TW"/>
              </w:rPr>
            </w:pPr>
            <w:r w:rsidRPr="008B42BE">
              <w:rPr>
                <w:rFonts w:ascii="Arial" w:hAnsi="Arial" w:cs="Arial"/>
                <w:bCs/>
                <w:color w:val="29292F"/>
                <w:kern w:val="0"/>
                <w:sz w:val="22"/>
                <w:szCs w:val="22"/>
                <w:lang w:val="en-US" w:eastAsia="zh-TW"/>
              </w:rPr>
              <w:t>GE587</w:t>
            </w:r>
          </w:p>
        </w:tc>
        <w:tc>
          <w:tcPr>
            <w:tcW w:w="4859" w:type="dxa"/>
            <w:tcBorders>
              <w:top w:val="single" w:sz="8" w:space="0" w:color="auto"/>
              <w:left w:val="single" w:sz="8" w:space="0" w:color="auto"/>
              <w:bottom w:val="nil"/>
              <w:right w:val="nil"/>
            </w:tcBorders>
          </w:tcPr>
          <w:p w:rsidR="005427C1" w:rsidRPr="008B42BE" w:rsidRDefault="009F14D4" w:rsidP="009F14D4">
            <w:pPr>
              <w:spacing w:before="60" w:after="60"/>
              <w:rPr>
                <w:rFonts w:ascii="Arial" w:hAnsi="Arial" w:cs="Arial"/>
                <w:bCs/>
                <w:color w:val="29292F"/>
                <w:kern w:val="0"/>
                <w:sz w:val="22"/>
                <w:szCs w:val="22"/>
                <w:lang w:val="en-US" w:eastAsia="zh-TW"/>
              </w:rPr>
            </w:pPr>
            <w:r>
              <w:rPr>
                <w:rFonts w:ascii="Arial" w:hAnsi="Arial" w:cs="Arial"/>
                <w:bCs/>
                <w:color w:val="29292F"/>
                <w:kern w:val="0"/>
                <w:sz w:val="22"/>
                <w:szCs w:val="22"/>
                <w:lang w:val="en-US" w:eastAsia="zh-TW"/>
              </w:rPr>
              <w:t xml:space="preserve">Current Literature in German </w:t>
            </w:r>
          </w:p>
        </w:tc>
        <w:tc>
          <w:tcPr>
            <w:tcW w:w="850" w:type="dxa"/>
            <w:tcBorders>
              <w:top w:val="single" w:sz="8" w:space="0" w:color="auto"/>
              <w:left w:val="single" w:sz="8" w:space="0" w:color="auto"/>
              <w:bottom w:val="nil"/>
              <w:right w:val="nil"/>
            </w:tcBorders>
          </w:tcPr>
          <w:p w:rsidR="005427C1" w:rsidRPr="008B42BE" w:rsidRDefault="005427C1" w:rsidP="008B42BE">
            <w:pPr>
              <w:spacing w:before="60" w:after="60"/>
              <w:rPr>
                <w:rFonts w:ascii="Arial" w:hAnsi="Arial" w:cs="Arial"/>
                <w:bCs/>
                <w:color w:val="29292F"/>
                <w:kern w:val="0"/>
                <w:sz w:val="22"/>
                <w:szCs w:val="22"/>
                <w:lang w:val="en-US" w:eastAsia="zh-TW"/>
              </w:rPr>
            </w:pPr>
            <w:r w:rsidRPr="00216708">
              <w:rPr>
                <w:rFonts w:ascii="Arial" w:hAnsi="Arial" w:cs="Arial"/>
                <w:sz w:val="22"/>
                <w:szCs w:val="22"/>
              </w:rPr>
              <w:t>5</w:t>
            </w:r>
          </w:p>
        </w:tc>
        <w:tc>
          <w:tcPr>
            <w:tcW w:w="993" w:type="dxa"/>
            <w:tcBorders>
              <w:top w:val="single" w:sz="8" w:space="0" w:color="auto"/>
              <w:left w:val="single" w:sz="8" w:space="0" w:color="auto"/>
              <w:bottom w:val="nil"/>
              <w:right w:val="nil"/>
            </w:tcBorders>
          </w:tcPr>
          <w:p w:rsidR="005427C1" w:rsidRPr="008B42BE" w:rsidRDefault="005427C1" w:rsidP="008B42BE">
            <w:pPr>
              <w:spacing w:before="60" w:after="60"/>
              <w:rPr>
                <w:rFonts w:ascii="Arial" w:hAnsi="Arial" w:cs="Arial"/>
                <w:bCs/>
                <w:color w:val="29292F"/>
                <w:kern w:val="0"/>
                <w:sz w:val="22"/>
                <w:szCs w:val="22"/>
                <w:lang w:val="en-US" w:eastAsia="zh-TW"/>
              </w:rPr>
            </w:pPr>
            <w:r w:rsidRPr="008B42BE">
              <w:rPr>
                <w:rFonts w:ascii="Arial" w:hAnsi="Arial" w:cs="Arial"/>
                <w:bCs/>
                <w:color w:val="29292F"/>
                <w:kern w:val="0"/>
                <w:sz w:val="22"/>
                <w:szCs w:val="22"/>
                <w:lang w:val="en-US" w:eastAsia="zh-TW"/>
              </w:rPr>
              <w:t>15</w:t>
            </w:r>
          </w:p>
        </w:tc>
        <w:tc>
          <w:tcPr>
            <w:tcW w:w="1559" w:type="dxa"/>
            <w:tcBorders>
              <w:top w:val="single" w:sz="8" w:space="0" w:color="auto"/>
              <w:left w:val="single" w:sz="8" w:space="0" w:color="auto"/>
              <w:bottom w:val="nil"/>
              <w:right w:val="single" w:sz="8" w:space="0" w:color="auto"/>
            </w:tcBorders>
          </w:tcPr>
          <w:p w:rsidR="005427C1" w:rsidRPr="008B42BE" w:rsidRDefault="005427C1" w:rsidP="008B42BE">
            <w:pPr>
              <w:spacing w:before="60" w:after="60"/>
              <w:rPr>
                <w:rFonts w:ascii="Arial" w:hAnsi="Arial" w:cs="Arial"/>
                <w:bCs/>
                <w:color w:val="29292F"/>
                <w:kern w:val="0"/>
                <w:sz w:val="22"/>
                <w:szCs w:val="22"/>
                <w:lang w:val="en-US" w:eastAsia="zh-TW"/>
              </w:rPr>
            </w:pPr>
            <w:r w:rsidRPr="008B42BE">
              <w:rPr>
                <w:rFonts w:ascii="Arial" w:hAnsi="Arial" w:cs="Arial"/>
                <w:bCs/>
                <w:color w:val="29292F"/>
                <w:kern w:val="0"/>
                <w:sz w:val="22"/>
                <w:szCs w:val="22"/>
                <w:lang w:val="en-US" w:eastAsia="zh-TW"/>
              </w:rPr>
              <w:t>Autumn or Spring</w:t>
            </w:r>
          </w:p>
        </w:tc>
      </w:tr>
      <w:tr w:rsidR="005427C1" w:rsidRPr="008B42BE" w:rsidTr="005427C1">
        <w:trPr>
          <w:trHeight w:val="414"/>
        </w:trPr>
        <w:tc>
          <w:tcPr>
            <w:tcW w:w="1275" w:type="dxa"/>
            <w:tcBorders>
              <w:top w:val="single" w:sz="8" w:space="0" w:color="auto"/>
              <w:left w:val="single" w:sz="8" w:space="0" w:color="auto"/>
              <w:bottom w:val="nil"/>
              <w:right w:val="nil"/>
            </w:tcBorders>
          </w:tcPr>
          <w:p w:rsidR="005427C1" w:rsidRPr="008B42BE" w:rsidRDefault="005427C1" w:rsidP="008B42BE">
            <w:pPr>
              <w:spacing w:before="60" w:after="60"/>
              <w:rPr>
                <w:rFonts w:ascii="Arial" w:hAnsi="Arial" w:cs="Arial"/>
                <w:sz w:val="22"/>
                <w:szCs w:val="22"/>
              </w:rPr>
            </w:pPr>
            <w:r w:rsidRPr="008B42BE">
              <w:rPr>
                <w:rFonts w:ascii="Arial" w:hAnsi="Arial" w:cs="Arial"/>
                <w:bCs/>
                <w:color w:val="29292F"/>
                <w:kern w:val="0"/>
                <w:sz w:val="22"/>
                <w:szCs w:val="22"/>
                <w:lang w:val="en-US" w:eastAsia="zh-TW"/>
              </w:rPr>
              <w:t>GE589</w:t>
            </w:r>
          </w:p>
        </w:tc>
        <w:tc>
          <w:tcPr>
            <w:tcW w:w="4859" w:type="dxa"/>
            <w:tcBorders>
              <w:top w:val="single" w:sz="8" w:space="0" w:color="auto"/>
              <w:left w:val="single" w:sz="8" w:space="0" w:color="auto"/>
              <w:bottom w:val="nil"/>
              <w:right w:val="nil"/>
            </w:tcBorders>
          </w:tcPr>
          <w:p w:rsidR="005427C1" w:rsidRPr="008B42BE" w:rsidRDefault="005427C1" w:rsidP="008B42BE">
            <w:pPr>
              <w:spacing w:before="60" w:after="60"/>
              <w:rPr>
                <w:rFonts w:ascii="Arial" w:hAnsi="Arial" w:cs="Arial"/>
                <w:sz w:val="22"/>
                <w:szCs w:val="22"/>
              </w:rPr>
            </w:pPr>
            <w:r w:rsidRPr="008B42BE">
              <w:rPr>
                <w:rFonts w:ascii="Arial" w:hAnsi="Arial" w:cs="Arial"/>
                <w:bCs/>
                <w:color w:val="29292F"/>
                <w:kern w:val="0"/>
                <w:sz w:val="22"/>
                <w:szCs w:val="22"/>
                <w:lang w:val="en-US" w:eastAsia="zh-TW"/>
              </w:rPr>
              <w:t>Wien-Berlin: Tales of Two Cities</w:t>
            </w:r>
          </w:p>
        </w:tc>
        <w:tc>
          <w:tcPr>
            <w:tcW w:w="850" w:type="dxa"/>
            <w:tcBorders>
              <w:top w:val="single" w:sz="8" w:space="0" w:color="auto"/>
              <w:left w:val="single" w:sz="8" w:space="0" w:color="auto"/>
              <w:bottom w:val="nil"/>
              <w:right w:val="nil"/>
            </w:tcBorders>
          </w:tcPr>
          <w:p w:rsidR="005427C1" w:rsidRPr="008B42BE" w:rsidRDefault="005427C1" w:rsidP="008B42BE">
            <w:pPr>
              <w:spacing w:before="60" w:after="60"/>
              <w:rPr>
                <w:rFonts w:ascii="Arial" w:hAnsi="Arial" w:cs="Arial"/>
                <w:sz w:val="22"/>
                <w:szCs w:val="22"/>
              </w:rPr>
            </w:pPr>
            <w:r w:rsidRPr="00216708">
              <w:rPr>
                <w:rFonts w:ascii="Arial" w:hAnsi="Arial" w:cs="Arial"/>
                <w:sz w:val="22"/>
                <w:szCs w:val="22"/>
              </w:rPr>
              <w:t>5</w:t>
            </w:r>
          </w:p>
        </w:tc>
        <w:tc>
          <w:tcPr>
            <w:tcW w:w="993" w:type="dxa"/>
            <w:tcBorders>
              <w:top w:val="single" w:sz="8" w:space="0" w:color="auto"/>
              <w:left w:val="single" w:sz="8" w:space="0" w:color="auto"/>
              <w:bottom w:val="nil"/>
              <w:right w:val="nil"/>
            </w:tcBorders>
          </w:tcPr>
          <w:p w:rsidR="005427C1" w:rsidRPr="008B42BE" w:rsidRDefault="005427C1" w:rsidP="008B42BE">
            <w:pPr>
              <w:spacing w:before="60" w:after="60"/>
              <w:rPr>
                <w:rFonts w:ascii="Arial" w:hAnsi="Arial" w:cs="Arial"/>
                <w:sz w:val="22"/>
                <w:szCs w:val="22"/>
              </w:rPr>
            </w:pPr>
            <w:r w:rsidRPr="008B42BE">
              <w:rPr>
                <w:rFonts w:ascii="Arial" w:hAnsi="Arial" w:cs="Arial"/>
                <w:bCs/>
                <w:color w:val="29292F"/>
                <w:kern w:val="0"/>
                <w:sz w:val="22"/>
                <w:szCs w:val="22"/>
                <w:lang w:val="en-US" w:eastAsia="zh-TW"/>
              </w:rPr>
              <w:t>15</w:t>
            </w:r>
          </w:p>
        </w:tc>
        <w:tc>
          <w:tcPr>
            <w:tcW w:w="1559" w:type="dxa"/>
            <w:tcBorders>
              <w:top w:val="single" w:sz="8" w:space="0" w:color="auto"/>
              <w:left w:val="single" w:sz="8" w:space="0" w:color="auto"/>
              <w:bottom w:val="nil"/>
              <w:right w:val="single" w:sz="8" w:space="0" w:color="auto"/>
            </w:tcBorders>
          </w:tcPr>
          <w:p w:rsidR="005427C1" w:rsidRPr="008B42BE" w:rsidRDefault="005427C1" w:rsidP="008B42BE">
            <w:pPr>
              <w:spacing w:before="60" w:after="60"/>
              <w:rPr>
                <w:rFonts w:ascii="Arial" w:hAnsi="Arial" w:cs="Arial"/>
                <w:sz w:val="22"/>
                <w:szCs w:val="22"/>
              </w:rPr>
            </w:pPr>
            <w:r w:rsidRPr="008B42BE">
              <w:rPr>
                <w:rFonts w:ascii="Arial" w:hAnsi="Arial" w:cs="Arial"/>
                <w:bCs/>
                <w:color w:val="29292F"/>
                <w:kern w:val="0"/>
                <w:sz w:val="22"/>
                <w:szCs w:val="22"/>
                <w:lang w:val="en-US" w:eastAsia="zh-TW"/>
              </w:rPr>
              <w:t>Autumn or Spring</w:t>
            </w:r>
          </w:p>
        </w:tc>
      </w:tr>
      <w:tr w:rsidR="00500D8F" w:rsidRPr="008B42BE" w:rsidTr="005427C1">
        <w:trPr>
          <w:trHeight w:val="375"/>
        </w:trPr>
        <w:tc>
          <w:tcPr>
            <w:tcW w:w="9536" w:type="dxa"/>
            <w:gridSpan w:val="5"/>
            <w:tcBorders>
              <w:top w:val="single" w:sz="8" w:space="0" w:color="auto"/>
              <w:left w:val="single" w:sz="8" w:space="0" w:color="auto"/>
              <w:bottom w:val="single" w:sz="8" w:space="0" w:color="auto"/>
              <w:right w:val="single" w:sz="8" w:space="0" w:color="auto"/>
            </w:tcBorders>
            <w:shd w:val="pct5" w:color="000000" w:fill="FFFFFF"/>
          </w:tcPr>
          <w:p w:rsidR="00500D8F" w:rsidRPr="008B42BE" w:rsidRDefault="00500D8F" w:rsidP="008B42BE">
            <w:pPr>
              <w:overflowPunct/>
              <w:autoSpaceDE w:val="0"/>
              <w:autoSpaceDN w:val="0"/>
              <w:spacing w:before="60" w:after="60"/>
              <w:rPr>
                <w:rFonts w:ascii="Arial" w:hAnsi="Arial" w:cs="Arial"/>
                <w:sz w:val="22"/>
                <w:szCs w:val="22"/>
              </w:rPr>
            </w:pPr>
            <w:r w:rsidRPr="008B42BE">
              <w:rPr>
                <w:rFonts w:ascii="Arial" w:hAnsi="Arial" w:cs="Arial"/>
                <w:b/>
                <w:bCs/>
                <w:sz w:val="22"/>
                <w:szCs w:val="22"/>
              </w:rPr>
              <w:t>Stage A</w:t>
            </w:r>
          </w:p>
        </w:tc>
      </w:tr>
      <w:tr w:rsidR="00500D8F" w:rsidRPr="008B42BE" w:rsidTr="005427C1">
        <w:trPr>
          <w:trHeight w:val="608"/>
        </w:trPr>
        <w:tc>
          <w:tcPr>
            <w:tcW w:w="1275" w:type="dxa"/>
            <w:tcBorders>
              <w:top w:val="single" w:sz="8" w:space="0" w:color="auto"/>
              <w:left w:val="single" w:sz="8" w:space="0" w:color="auto"/>
              <w:bottom w:val="single" w:sz="8" w:space="0" w:color="auto"/>
              <w:right w:val="nil"/>
            </w:tcBorders>
          </w:tcPr>
          <w:p w:rsidR="00500D8F" w:rsidRPr="008B42BE" w:rsidRDefault="00500D8F" w:rsidP="008B42BE">
            <w:pPr>
              <w:spacing w:before="60" w:after="60"/>
              <w:ind w:right="-330"/>
              <w:jc w:val="both"/>
              <w:rPr>
                <w:rFonts w:ascii="Arial" w:hAnsi="Arial" w:cs="Arial"/>
                <w:sz w:val="22"/>
                <w:szCs w:val="22"/>
              </w:rPr>
            </w:pPr>
            <w:r w:rsidRPr="008B42BE">
              <w:rPr>
                <w:rFonts w:ascii="Arial" w:hAnsi="Arial" w:cs="Arial"/>
                <w:sz w:val="22"/>
                <w:szCs w:val="22"/>
              </w:rPr>
              <w:t>LA514</w:t>
            </w:r>
          </w:p>
        </w:tc>
        <w:tc>
          <w:tcPr>
            <w:tcW w:w="4859" w:type="dxa"/>
            <w:tcBorders>
              <w:top w:val="single" w:sz="8" w:space="0" w:color="auto"/>
              <w:left w:val="single" w:sz="8" w:space="0" w:color="auto"/>
              <w:bottom w:val="single" w:sz="8" w:space="0" w:color="auto"/>
              <w:right w:val="nil"/>
            </w:tcBorders>
          </w:tcPr>
          <w:p w:rsidR="00500D8F" w:rsidRPr="008B42BE" w:rsidRDefault="00500D8F" w:rsidP="008B42BE">
            <w:pPr>
              <w:spacing w:before="60" w:after="60"/>
              <w:ind w:right="-330"/>
              <w:jc w:val="both"/>
              <w:rPr>
                <w:rFonts w:ascii="Arial" w:hAnsi="Arial" w:cs="Arial"/>
                <w:sz w:val="22"/>
                <w:szCs w:val="22"/>
              </w:rPr>
            </w:pPr>
            <w:r w:rsidRPr="008B42BE">
              <w:rPr>
                <w:rFonts w:ascii="Arial" w:hAnsi="Arial" w:cs="Arial"/>
                <w:sz w:val="22"/>
                <w:szCs w:val="22"/>
              </w:rPr>
              <w:t>Year Abroad</w:t>
            </w:r>
          </w:p>
        </w:tc>
        <w:tc>
          <w:tcPr>
            <w:tcW w:w="850" w:type="dxa"/>
            <w:tcBorders>
              <w:top w:val="single" w:sz="8" w:space="0" w:color="auto"/>
              <w:left w:val="single" w:sz="8" w:space="0" w:color="auto"/>
              <w:bottom w:val="single" w:sz="8" w:space="0" w:color="auto"/>
              <w:right w:val="nil"/>
            </w:tcBorders>
          </w:tcPr>
          <w:p w:rsidR="00500D8F" w:rsidRPr="008B42BE" w:rsidRDefault="00500D8F" w:rsidP="008B42BE">
            <w:pPr>
              <w:spacing w:before="60" w:after="60"/>
              <w:ind w:right="-330"/>
              <w:jc w:val="both"/>
              <w:rPr>
                <w:rFonts w:ascii="Arial" w:hAnsi="Arial" w:cs="Arial"/>
                <w:sz w:val="22"/>
                <w:szCs w:val="22"/>
              </w:rPr>
            </w:pPr>
            <w:r w:rsidRPr="008B42BE">
              <w:rPr>
                <w:rFonts w:ascii="Arial" w:hAnsi="Arial" w:cs="Arial"/>
                <w:sz w:val="22"/>
                <w:szCs w:val="22"/>
              </w:rPr>
              <w:t>A</w:t>
            </w:r>
          </w:p>
        </w:tc>
        <w:tc>
          <w:tcPr>
            <w:tcW w:w="993" w:type="dxa"/>
            <w:tcBorders>
              <w:top w:val="single" w:sz="8" w:space="0" w:color="auto"/>
              <w:left w:val="single" w:sz="8" w:space="0" w:color="auto"/>
              <w:bottom w:val="single" w:sz="8" w:space="0" w:color="auto"/>
              <w:right w:val="nil"/>
            </w:tcBorders>
          </w:tcPr>
          <w:p w:rsidR="00500D8F" w:rsidRPr="008B42BE" w:rsidRDefault="00500D8F" w:rsidP="008B42BE">
            <w:pPr>
              <w:spacing w:before="60" w:after="60"/>
              <w:ind w:right="-330"/>
              <w:jc w:val="both"/>
              <w:rPr>
                <w:rFonts w:ascii="Arial" w:hAnsi="Arial" w:cs="Arial"/>
                <w:sz w:val="22"/>
                <w:szCs w:val="22"/>
              </w:rPr>
            </w:pPr>
            <w:r w:rsidRPr="008B42BE">
              <w:rPr>
                <w:rFonts w:ascii="Arial" w:hAnsi="Arial" w:cs="Arial"/>
                <w:sz w:val="22"/>
                <w:szCs w:val="22"/>
              </w:rPr>
              <w:t>120</w:t>
            </w:r>
          </w:p>
        </w:tc>
        <w:tc>
          <w:tcPr>
            <w:tcW w:w="1559" w:type="dxa"/>
            <w:tcBorders>
              <w:top w:val="single" w:sz="8" w:space="0" w:color="auto"/>
              <w:left w:val="single" w:sz="8" w:space="0" w:color="auto"/>
              <w:bottom w:val="single" w:sz="8" w:space="0" w:color="auto"/>
              <w:right w:val="single" w:sz="8" w:space="0" w:color="auto"/>
            </w:tcBorders>
          </w:tcPr>
          <w:p w:rsidR="00500D8F" w:rsidRPr="008B42BE" w:rsidRDefault="00500D8F" w:rsidP="008B42BE">
            <w:pPr>
              <w:spacing w:before="60" w:after="60"/>
              <w:jc w:val="both"/>
              <w:rPr>
                <w:rFonts w:ascii="Arial" w:hAnsi="Arial" w:cs="Arial"/>
                <w:sz w:val="22"/>
                <w:szCs w:val="22"/>
              </w:rPr>
            </w:pPr>
            <w:r w:rsidRPr="008B42BE">
              <w:rPr>
                <w:rFonts w:ascii="Arial" w:hAnsi="Arial" w:cs="Arial"/>
                <w:sz w:val="22"/>
                <w:szCs w:val="22"/>
              </w:rPr>
              <w:t>Autumn and Spring</w:t>
            </w:r>
          </w:p>
        </w:tc>
      </w:tr>
      <w:tr w:rsidR="00500D8F" w:rsidRPr="008B42BE" w:rsidTr="005427C1">
        <w:trPr>
          <w:trHeight w:val="375"/>
        </w:trPr>
        <w:tc>
          <w:tcPr>
            <w:tcW w:w="9536" w:type="dxa"/>
            <w:gridSpan w:val="5"/>
            <w:tcBorders>
              <w:top w:val="single" w:sz="8" w:space="0" w:color="auto"/>
              <w:left w:val="single" w:sz="8" w:space="0" w:color="auto"/>
              <w:bottom w:val="single" w:sz="8" w:space="0" w:color="auto"/>
              <w:right w:val="single" w:sz="8" w:space="0" w:color="auto"/>
            </w:tcBorders>
            <w:shd w:val="pct5" w:color="000000" w:fill="FFFFFF"/>
          </w:tcPr>
          <w:p w:rsidR="00500D8F" w:rsidRPr="008B42BE" w:rsidRDefault="00500D8F" w:rsidP="008B42BE">
            <w:pPr>
              <w:overflowPunct/>
              <w:autoSpaceDE w:val="0"/>
              <w:autoSpaceDN w:val="0"/>
              <w:spacing w:before="60" w:after="60"/>
              <w:rPr>
                <w:rFonts w:ascii="Arial" w:hAnsi="Arial" w:cs="Arial"/>
                <w:sz w:val="22"/>
                <w:szCs w:val="22"/>
              </w:rPr>
            </w:pPr>
            <w:r w:rsidRPr="008B42BE">
              <w:rPr>
                <w:rFonts w:ascii="Arial" w:hAnsi="Arial" w:cs="Arial"/>
                <w:b/>
                <w:bCs/>
                <w:sz w:val="22"/>
                <w:szCs w:val="22"/>
              </w:rPr>
              <w:t>Stage 3</w:t>
            </w:r>
          </w:p>
        </w:tc>
      </w:tr>
      <w:tr w:rsidR="00500D8F" w:rsidRPr="008B42BE" w:rsidTr="005427C1">
        <w:trPr>
          <w:trHeight w:val="283"/>
        </w:trPr>
        <w:tc>
          <w:tcPr>
            <w:tcW w:w="9536" w:type="dxa"/>
            <w:gridSpan w:val="5"/>
            <w:tcBorders>
              <w:top w:val="single" w:sz="8" w:space="0" w:color="auto"/>
              <w:left w:val="single" w:sz="8" w:space="0" w:color="auto"/>
              <w:bottom w:val="single" w:sz="8" w:space="0" w:color="auto"/>
              <w:right w:val="single" w:sz="8" w:space="0" w:color="auto"/>
            </w:tcBorders>
            <w:shd w:val="pct5" w:color="000000" w:fill="FFFFFF"/>
          </w:tcPr>
          <w:p w:rsidR="00500D8F" w:rsidRPr="008B42BE" w:rsidRDefault="00500D8F" w:rsidP="008B42BE">
            <w:pPr>
              <w:overflowPunct/>
              <w:autoSpaceDE w:val="0"/>
              <w:autoSpaceDN w:val="0"/>
              <w:spacing w:before="60" w:after="60"/>
              <w:rPr>
                <w:rFonts w:ascii="Arial" w:hAnsi="Arial" w:cs="Arial"/>
                <w:sz w:val="22"/>
                <w:szCs w:val="22"/>
              </w:rPr>
            </w:pPr>
            <w:r w:rsidRPr="008B42BE">
              <w:rPr>
                <w:rFonts w:ascii="Arial" w:hAnsi="Arial" w:cs="Arial"/>
                <w:b/>
                <w:bCs/>
                <w:sz w:val="22"/>
                <w:szCs w:val="22"/>
              </w:rPr>
              <w:t>Compulsory Modules</w:t>
            </w:r>
          </w:p>
        </w:tc>
      </w:tr>
      <w:tr w:rsidR="00500D8F" w:rsidRPr="008B42BE" w:rsidTr="005427C1">
        <w:trPr>
          <w:trHeight w:val="608"/>
        </w:trPr>
        <w:tc>
          <w:tcPr>
            <w:tcW w:w="1275" w:type="dxa"/>
            <w:tcBorders>
              <w:top w:val="single" w:sz="8" w:space="0" w:color="auto"/>
              <w:left w:val="single" w:sz="8" w:space="0" w:color="auto"/>
              <w:bottom w:val="single" w:sz="8" w:space="0" w:color="auto"/>
              <w:right w:val="nil"/>
            </w:tcBorders>
          </w:tcPr>
          <w:p w:rsidR="00500D8F" w:rsidRPr="008B42BE" w:rsidRDefault="00016ADE" w:rsidP="008B42BE">
            <w:pPr>
              <w:spacing w:before="60" w:after="60"/>
              <w:ind w:right="-330"/>
              <w:jc w:val="both"/>
              <w:rPr>
                <w:rFonts w:ascii="Arial" w:hAnsi="Arial" w:cs="Arial"/>
                <w:sz w:val="22"/>
                <w:szCs w:val="22"/>
              </w:rPr>
            </w:pPr>
            <w:r w:rsidRPr="008B42BE">
              <w:rPr>
                <w:rFonts w:ascii="Arial" w:hAnsi="Arial" w:cs="Arial"/>
                <w:sz w:val="22"/>
                <w:szCs w:val="22"/>
              </w:rPr>
              <w:t>GE503</w:t>
            </w:r>
            <w:r w:rsidR="000A4D28" w:rsidRPr="008B42BE">
              <w:rPr>
                <w:rFonts w:ascii="Arial" w:hAnsi="Arial" w:cs="Arial"/>
                <w:sz w:val="22"/>
                <w:szCs w:val="22"/>
              </w:rPr>
              <w:t xml:space="preserve"> /GE</w:t>
            </w:r>
            <w:r w:rsidR="000B010B">
              <w:rPr>
                <w:rFonts w:ascii="Arial" w:hAnsi="Arial" w:cs="Arial"/>
                <w:sz w:val="22"/>
                <w:szCs w:val="22"/>
              </w:rPr>
              <w:t>600</w:t>
            </w:r>
          </w:p>
        </w:tc>
        <w:tc>
          <w:tcPr>
            <w:tcW w:w="4859" w:type="dxa"/>
            <w:tcBorders>
              <w:top w:val="single" w:sz="8" w:space="0" w:color="auto"/>
              <w:left w:val="single" w:sz="8" w:space="0" w:color="auto"/>
              <w:bottom w:val="single" w:sz="8" w:space="0" w:color="auto"/>
              <w:right w:val="nil"/>
            </w:tcBorders>
          </w:tcPr>
          <w:p w:rsidR="00500D8F" w:rsidRPr="008B42BE" w:rsidRDefault="00500D8F" w:rsidP="008B42BE">
            <w:pPr>
              <w:spacing w:before="60" w:after="60"/>
              <w:ind w:right="-330"/>
              <w:jc w:val="both"/>
              <w:rPr>
                <w:rFonts w:ascii="Arial" w:hAnsi="Arial" w:cs="Arial"/>
                <w:sz w:val="22"/>
                <w:szCs w:val="22"/>
              </w:rPr>
            </w:pPr>
            <w:r w:rsidRPr="008B42BE">
              <w:rPr>
                <w:rFonts w:ascii="Arial" w:hAnsi="Arial" w:cs="Arial"/>
                <w:sz w:val="22"/>
                <w:szCs w:val="22"/>
              </w:rPr>
              <w:t xml:space="preserve">Learning German 5 </w:t>
            </w:r>
          </w:p>
        </w:tc>
        <w:tc>
          <w:tcPr>
            <w:tcW w:w="850" w:type="dxa"/>
            <w:tcBorders>
              <w:top w:val="single" w:sz="8" w:space="0" w:color="auto"/>
              <w:left w:val="single" w:sz="8" w:space="0" w:color="auto"/>
              <w:bottom w:val="single" w:sz="8" w:space="0" w:color="auto"/>
              <w:right w:val="nil"/>
            </w:tcBorders>
          </w:tcPr>
          <w:p w:rsidR="00500D8F" w:rsidRPr="008B42BE" w:rsidRDefault="005427C1" w:rsidP="008B42BE">
            <w:pPr>
              <w:spacing w:before="60" w:after="60"/>
              <w:ind w:right="-330"/>
              <w:jc w:val="both"/>
              <w:rPr>
                <w:rFonts w:ascii="Arial" w:hAnsi="Arial" w:cs="Arial"/>
                <w:sz w:val="22"/>
                <w:szCs w:val="22"/>
              </w:rPr>
            </w:pPr>
            <w:r>
              <w:rPr>
                <w:rFonts w:ascii="Arial" w:hAnsi="Arial" w:cs="Arial"/>
                <w:sz w:val="22"/>
                <w:szCs w:val="22"/>
              </w:rPr>
              <w:t>6</w:t>
            </w:r>
          </w:p>
        </w:tc>
        <w:tc>
          <w:tcPr>
            <w:tcW w:w="993" w:type="dxa"/>
            <w:tcBorders>
              <w:top w:val="single" w:sz="8" w:space="0" w:color="auto"/>
              <w:left w:val="single" w:sz="8" w:space="0" w:color="auto"/>
              <w:bottom w:val="single" w:sz="8" w:space="0" w:color="auto"/>
              <w:right w:val="nil"/>
            </w:tcBorders>
          </w:tcPr>
          <w:p w:rsidR="00500D8F" w:rsidRPr="008B42BE" w:rsidRDefault="00C77735" w:rsidP="008B42BE">
            <w:pPr>
              <w:spacing w:before="60" w:after="60"/>
              <w:ind w:right="-330"/>
              <w:jc w:val="both"/>
              <w:rPr>
                <w:rFonts w:ascii="Arial" w:hAnsi="Arial" w:cs="Arial"/>
                <w:sz w:val="22"/>
                <w:szCs w:val="22"/>
              </w:rPr>
            </w:pPr>
            <w:r w:rsidRPr="008B42BE">
              <w:rPr>
                <w:rFonts w:ascii="Arial" w:hAnsi="Arial" w:cs="Arial"/>
                <w:sz w:val="22"/>
                <w:szCs w:val="22"/>
              </w:rPr>
              <w:t>30</w:t>
            </w:r>
          </w:p>
        </w:tc>
        <w:tc>
          <w:tcPr>
            <w:tcW w:w="1559" w:type="dxa"/>
            <w:tcBorders>
              <w:top w:val="single" w:sz="8" w:space="0" w:color="auto"/>
              <w:left w:val="single" w:sz="8" w:space="0" w:color="auto"/>
              <w:bottom w:val="single" w:sz="8" w:space="0" w:color="auto"/>
              <w:right w:val="single" w:sz="8" w:space="0" w:color="auto"/>
            </w:tcBorders>
          </w:tcPr>
          <w:p w:rsidR="00500D8F" w:rsidRPr="008B42BE" w:rsidRDefault="00500D8F" w:rsidP="008B42BE">
            <w:pPr>
              <w:spacing w:before="60" w:after="60"/>
              <w:jc w:val="both"/>
              <w:rPr>
                <w:rFonts w:ascii="Arial" w:hAnsi="Arial" w:cs="Arial"/>
                <w:sz w:val="22"/>
                <w:szCs w:val="22"/>
              </w:rPr>
            </w:pPr>
            <w:r w:rsidRPr="008B42BE">
              <w:rPr>
                <w:rFonts w:ascii="Arial" w:hAnsi="Arial" w:cs="Arial"/>
                <w:sz w:val="22"/>
                <w:szCs w:val="22"/>
              </w:rPr>
              <w:t>Autumn and Spring</w:t>
            </w:r>
          </w:p>
        </w:tc>
      </w:tr>
      <w:tr w:rsidR="00500D8F" w:rsidRPr="008B42BE" w:rsidTr="005427C1">
        <w:trPr>
          <w:trHeight w:val="481"/>
        </w:trPr>
        <w:tc>
          <w:tcPr>
            <w:tcW w:w="9536" w:type="dxa"/>
            <w:gridSpan w:val="5"/>
            <w:tcBorders>
              <w:top w:val="single" w:sz="8" w:space="0" w:color="auto"/>
              <w:left w:val="single" w:sz="8" w:space="0" w:color="auto"/>
              <w:bottom w:val="single" w:sz="8" w:space="0" w:color="auto"/>
              <w:right w:val="single" w:sz="8" w:space="0" w:color="auto"/>
            </w:tcBorders>
            <w:shd w:val="solid" w:color="F2F2F2" w:fill="F2F2F2"/>
          </w:tcPr>
          <w:p w:rsidR="00500D8F" w:rsidRPr="008B42BE" w:rsidRDefault="00500D8F" w:rsidP="008B42BE">
            <w:pPr>
              <w:overflowPunct/>
              <w:autoSpaceDE w:val="0"/>
              <w:autoSpaceDN w:val="0"/>
              <w:spacing w:before="60" w:after="60"/>
              <w:rPr>
                <w:rFonts w:ascii="Arial" w:hAnsi="Arial" w:cs="Arial"/>
                <w:sz w:val="22"/>
                <w:szCs w:val="22"/>
              </w:rPr>
            </w:pPr>
            <w:r w:rsidRPr="008B42BE">
              <w:rPr>
                <w:rFonts w:ascii="Arial" w:hAnsi="Arial" w:cs="Arial"/>
                <w:b/>
                <w:bCs/>
                <w:sz w:val="22"/>
                <w:szCs w:val="22"/>
              </w:rPr>
              <w:t xml:space="preserve">Optional Modules </w:t>
            </w:r>
            <w:r w:rsidRPr="008B42BE">
              <w:rPr>
                <w:rFonts w:ascii="Arial" w:hAnsi="Arial" w:cs="Arial"/>
                <w:sz w:val="22"/>
                <w:szCs w:val="22"/>
              </w:rPr>
              <w:t>Students must select</w:t>
            </w:r>
            <w:r w:rsidR="00D031EF">
              <w:rPr>
                <w:rFonts w:ascii="Arial" w:hAnsi="Arial" w:cs="Arial"/>
                <w:sz w:val="22"/>
                <w:szCs w:val="22"/>
              </w:rPr>
              <w:t xml:space="preserve"> 15 credits</w:t>
            </w:r>
            <w:r w:rsidR="006771D2">
              <w:rPr>
                <w:rFonts w:ascii="Arial" w:hAnsi="Arial" w:cs="Arial"/>
                <w:sz w:val="22"/>
                <w:szCs w:val="22"/>
              </w:rPr>
              <w:t xml:space="preserve"> </w:t>
            </w:r>
            <w:r w:rsidRPr="008B42BE">
              <w:rPr>
                <w:rFonts w:ascii="Arial" w:hAnsi="Arial" w:cs="Arial"/>
                <w:sz w:val="22"/>
                <w:szCs w:val="22"/>
              </w:rPr>
              <w:t>from the following</w:t>
            </w:r>
            <w:r w:rsidR="006C00FF">
              <w:rPr>
                <w:rFonts w:ascii="Arial" w:hAnsi="Arial" w:cs="Arial"/>
                <w:sz w:val="22"/>
                <w:szCs w:val="22"/>
              </w:rPr>
              <w:t xml:space="preserve"> </w:t>
            </w:r>
            <w:r w:rsidR="006C00FF" w:rsidRPr="006C00FF">
              <w:rPr>
                <w:rFonts w:ascii="Arial" w:hAnsi="Arial" w:cs="Arial"/>
                <w:sz w:val="22"/>
                <w:szCs w:val="22"/>
              </w:rPr>
              <w:t>(These modules are indicative; The full list of options is available from the programme leader)</w:t>
            </w:r>
            <w:r w:rsidRPr="008B42BE">
              <w:rPr>
                <w:rFonts w:ascii="Arial" w:hAnsi="Arial" w:cs="Arial"/>
                <w:sz w:val="22"/>
                <w:szCs w:val="22"/>
              </w:rPr>
              <w:t>:</w:t>
            </w:r>
          </w:p>
        </w:tc>
      </w:tr>
      <w:tr w:rsidR="005427C1" w:rsidRPr="008B42BE" w:rsidTr="005427C1">
        <w:trPr>
          <w:trHeight w:val="608"/>
        </w:trPr>
        <w:tc>
          <w:tcPr>
            <w:tcW w:w="1275"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ind w:right="-330"/>
              <w:jc w:val="both"/>
              <w:rPr>
                <w:rFonts w:ascii="Arial" w:hAnsi="Arial" w:cs="Arial"/>
                <w:bCs/>
                <w:color w:val="29292F"/>
                <w:kern w:val="0"/>
                <w:sz w:val="22"/>
                <w:szCs w:val="22"/>
                <w:lang w:val="en-US" w:eastAsia="zh-TW"/>
              </w:rPr>
            </w:pPr>
            <w:r w:rsidRPr="008B42BE">
              <w:rPr>
                <w:rFonts w:ascii="Arial" w:hAnsi="Arial" w:cs="Arial"/>
                <w:bCs/>
                <w:color w:val="29292F"/>
                <w:kern w:val="0"/>
                <w:sz w:val="22"/>
                <w:szCs w:val="22"/>
                <w:lang w:val="en-US" w:eastAsia="zh-TW"/>
              </w:rPr>
              <w:t>GE585</w:t>
            </w:r>
          </w:p>
        </w:tc>
        <w:tc>
          <w:tcPr>
            <w:tcW w:w="4859" w:type="dxa"/>
            <w:tcBorders>
              <w:top w:val="single" w:sz="8" w:space="0" w:color="auto"/>
              <w:left w:val="single" w:sz="8" w:space="0" w:color="auto"/>
              <w:bottom w:val="single" w:sz="8" w:space="0" w:color="auto"/>
              <w:right w:val="nil"/>
            </w:tcBorders>
          </w:tcPr>
          <w:p w:rsidR="005427C1" w:rsidRPr="008B42BE" w:rsidRDefault="005427C1" w:rsidP="005427C1">
            <w:pPr>
              <w:spacing w:before="60" w:after="60"/>
              <w:ind w:right="-38"/>
              <w:jc w:val="both"/>
              <w:rPr>
                <w:rFonts w:ascii="Arial" w:hAnsi="Arial" w:cs="Arial"/>
                <w:bCs/>
                <w:color w:val="29292F"/>
                <w:kern w:val="0"/>
                <w:sz w:val="22"/>
                <w:szCs w:val="22"/>
                <w:lang w:val="en-US" w:eastAsia="zh-TW"/>
              </w:rPr>
            </w:pPr>
            <w:r w:rsidRPr="008B42BE">
              <w:rPr>
                <w:rFonts w:ascii="Arial" w:hAnsi="Arial" w:cs="Arial"/>
                <w:bCs/>
                <w:color w:val="29292F"/>
                <w:kern w:val="0"/>
                <w:sz w:val="22"/>
                <w:szCs w:val="22"/>
                <w:lang w:val="en-US" w:eastAsia="zh-TW"/>
              </w:rPr>
              <w:t>Order and Madness: Classical German Literature</w:t>
            </w:r>
          </w:p>
        </w:tc>
        <w:tc>
          <w:tcPr>
            <w:tcW w:w="850"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ind w:right="-330"/>
              <w:jc w:val="both"/>
              <w:rPr>
                <w:rFonts w:ascii="Arial" w:hAnsi="Arial" w:cs="Arial"/>
                <w:bCs/>
                <w:color w:val="29292F"/>
                <w:kern w:val="0"/>
                <w:sz w:val="22"/>
                <w:szCs w:val="22"/>
                <w:lang w:val="en-US" w:eastAsia="zh-TW"/>
              </w:rPr>
            </w:pPr>
            <w:r w:rsidRPr="00B03BC0">
              <w:rPr>
                <w:rFonts w:ascii="Arial" w:hAnsi="Arial" w:cs="Arial"/>
                <w:sz w:val="22"/>
                <w:szCs w:val="22"/>
              </w:rPr>
              <w:t>6</w:t>
            </w:r>
          </w:p>
        </w:tc>
        <w:tc>
          <w:tcPr>
            <w:tcW w:w="993"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ind w:right="-330"/>
              <w:jc w:val="both"/>
              <w:rPr>
                <w:rFonts w:ascii="Arial" w:hAnsi="Arial" w:cs="Arial"/>
                <w:bCs/>
                <w:color w:val="29292F"/>
                <w:kern w:val="0"/>
                <w:sz w:val="22"/>
                <w:szCs w:val="22"/>
                <w:lang w:val="en-US" w:eastAsia="zh-TW"/>
              </w:rPr>
            </w:pPr>
            <w:r w:rsidRPr="008B42BE">
              <w:rPr>
                <w:rFonts w:ascii="Arial" w:hAnsi="Arial" w:cs="Arial"/>
                <w:bCs/>
                <w:color w:val="29292F"/>
                <w:kern w:val="0"/>
                <w:sz w:val="22"/>
                <w:szCs w:val="22"/>
                <w:lang w:val="en-US" w:eastAsia="zh-TW"/>
              </w:rPr>
              <w:t>15</w:t>
            </w:r>
          </w:p>
        </w:tc>
        <w:tc>
          <w:tcPr>
            <w:tcW w:w="1559" w:type="dxa"/>
            <w:tcBorders>
              <w:top w:val="single" w:sz="8" w:space="0" w:color="auto"/>
              <w:left w:val="single" w:sz="8" w:space="0" w:color="auto"/>
              <w:bottom w:val="single" w:sz="8" w:space="0" w:color="auto"/>
              <w:right w:val="single" w:sz="8" w:space="0" w:color="auto"/>
            </w:tcBorders>
          </w:tcPr>
          <w:p w:rsidR="005427C1" w:rsidRPr="008B42BE" w:rsidRDefault="005427C1" w:rsidP="005427C1">
            <w:pPr>
              <w:spacing w:before="60" w:after="60"/>
              <w:rPr>
                <w:rFonts w:ascii="Arial" w:hAnsi="Arial" w:cs="Arial"/>
                <w:bCs/>
                <w:color w:val="29292F"/>
                <w:kern w:val="0"/>
                <w:sz w:val="22"/>
                <w:szCs w:val="22"/>
                <w:lang w:val="en-US" w:eastAsia="zh-TW"/>
              </w:rPr>
            </w:pPr>
            <w:r w:rsidRPr="008B42BE">
              <w:rPr>
                <w:rFonts w:ascii="Arial" w:hAnsi="Arial" w:cs="Arial"/>
                <w:bCs/>
                <w:color w:val="29292F"/>
                <w:kern w:val="0"/>
                <w:sz w:val="22"/>
                <w:szCs w:val="22"/>
                <w:lang w:val="en-US" w:eastAsia="zh-TW"/>
              </w:rPr>
              <w:t>Autumn or Spring</w:t>
            </w:r>
          </w:p>
        </w:tc>
      </w:tr>
      <w:tr w:rsidR="005427C1" w:rsidRPr="008B42BE" w:rsidTr="005427C1">
        <w:trPr>
          <w:trHeight w:val="608"/>
        </w:trPr>
        <w:tc>
          <w:tcPr>
            <w:tcW w:w="1275"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ind w:right="-330"/>
              <w:jc w:val="both"/>
              <w:rPr>
                <w:rFonts w:ascii="Arial" w:hAnsi="Arial" w:cs="Arial"/>
                <w:sz w:val="22"/>
                <w:szCs w:val="22"/>
              </w:rPr>
            </w:pPr>
            <w:r w:rsidRPr="008B42BE">
              <w:rPr>
                <w:rFonts w:ascii="Arial" w:hAnsi="Arial" w:cs="Arial"/>
                <w:bCs/>
                <w:color w:val="29292F"/>
                <w:kern w:val="0"/>
                <w:sz w:val="22"/>
                <w:szCs w:val="22"/>
                <w:lang w:val="en-US" w:eastAsia="zh-TW"/>
              </w:rPr>
              <w:t>GE592</w:t>
            </w:r>
          </w:p>
        </w:tc>
        <w:tc>
          <w:tcPr>
            <w:tcW w:w="4859"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ind w:right="-330"/>
              <w:jc w:val="both"/>
              <w:rPr>
                <w:rFonts w:ascii="Arial" w:hAnsi="Arial" w:cs="Arial"/>
                <w:sz w:val="22"/>
                <w:szCs w:val="22"/>
              </w:rPr>
            </w:pPr>
            <w:r w:rsidRPr="008B42BE">
              <w:rPr>
                <w:rFonts w:ascii="Arial" w:hAnsi="Arial" w:cs="Arial"/>
                <w:bCs/>
                <w:color w:val="29292F"/>
                <w:kern w:val="0"/>
                <w:sz w:val="22"/>
                <w:szCs w:val="22"/>
                <w:lang w:val="en-US" w:eastAsia="zh-TW"/>
              </w:rPr>
              <w:t>German Expressionism 1910 - 1925</w:t>
            </w:r>
          </w:p>
        </w:tc>
        <w:tc>
          <w:tcPr>
            <w:tcW w:w="850"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ind w:right="-330"/>
              <w:jc w:val="both"/>
              <w:rPr>
                <w:rFonts w:ascii="Arial" w:hAnsi="Arial" w:cs="Arial"/>
                <w:sz w:val="22"/>
                <w:szCs w:val="22"/>
              </w:rPr>
            </w:pPr>
            <w:r w:rsidRPr="00B03BC0">
              <w:rPr>
                <w:rFonts w:ascii="Arial" w:hAnsi="Arial" w:cs="Arial"/>
                <w:sz w:val="22"/>
                <w:szCs w:val="22"/>
              </w:rPr>
              <w:t>6</w:t>
            </w:r>
          </w:p>
        </w:tc>
        <w:tc>
          <w:tcPr>
            <w:tcW w:w="993"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ind w:right="-330"/>
              <w:jc w:val="both"/>
              <w:rPr>
                <w:rFonts w:ascii="Arial" w:hAnsi="Arial" w:cs="Arial"/>
                <w:sz w:val="22"/>
                <w:szCs w:val="22"/>
              </w:rPr>
            </w:pPr>
            <w:r w:rsidRPr="008B42BE">
              <w:rPr>
                <w:rFonts w:ascii="Arial" w:hAnsi="Arial" w:cs="Arial"/>
                <w:bCs/>
                <w:color w:val="29292F"/>
                <w:kern w:val="0"/>
                <w:sz w:val="22"/>
                <w:szCs w:val="22"/>
                <w:lang w:val="en-US" w:eastAsia="zh-TW"/>
              </w:rPr>
              <w:t>15</w:t>
            </w:r>
          </w:p>
        </w:tc>
        <w:tc>
          <w:tcPr>
            <w:tcW w:w="1559" w:type="dxa"/>
            <w:tcBorders>
              <w:top w:val="single" w:sz="8" w:space="0" w:color="auto"/>
              <w:left w:val="single" w:sz="8" w:space="0" w:color="auto"/>
              <w:bottom w:val="single" w:sz="8" w:space="0" w:color="auto"/>
              <w:right w:val="single" w:sz="8" w:space="0" w:color="auto"/>
            </w:tcBorders>
          </w:tcPr>
          <w:p w:rsidR="005427C1" w:rsidRPr="008B42BE" w:rsidRDefault="005427C1" w:rsidP="005427C1">
            <w:pPr>
              <w:spacing w:before="60" w:after="60"/>
              <w:rPr>
                <w:rFonts w:ascii="Arial" w:hAnsi="Arial" w:cs="Arial"/>
                <w:sz w:val="22"/>
                <w:szCs w:val="22"/>
              </w:rPr>
            </w:pPr>
            <w:r w:rsidRPr="008B42BE">
              <w:rPr>
                <w:rFonts w:ascii="Arial" w:hAnsi="Arial" w:cs="Arial"/>
                <w:bCs/>
                <w:color w:val="29292F"/>
                <w:kern w:val="0"/>
                <w:sz w:val="22"/>
                <w:szCs w:val="22"/>
                <w:lang w:val="en-US" w:eastAsia="zh-TW"/>
              </w:rPr>
              <w:t>Autumn or Spring</w:t>
            </w:r>
          </w:p>
        </w:tc>
      </w:tr>
      <w:tr w:rsidR="005427C1" w:rsidRPr="008B42BE" w:rsidTr="005427C1">
        <w:trPr>
          <w:trHeight w:val="608"/>
        </w:trPr>
        <w:tc>
          <w:tcPr>
            <w:tcW w:w="1275"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ind w:right="-330"/>
              <w:jc w:val="both"/>
              <w:rPr>
                <w:rFonts w:ascii="Arial" w:hAnsi="Arial" w:cs="Arial"/>
                <w:sz w:val="22"/>
                <w:szCs w:val="22"/>
              </w:rPr>
            </w:pPr>
            <w:r w:rsidRPr="008B42BE">
              <w:rPr>
                <w:rFonts w:ascii="Arial" w:hAnsi="Arial" w:cs="Arial"/>
                <w:bCs/>
                <w:color w:val="29292F"/>
                <w:kern w:val="0"/>
                <w:sz w:val="22"/>
                <w:szCs w:val="22"/>
                <w:lang w:val="en-US" w:eastAsia="zh-TW"/>
              </w:rPr>
              <w:t>GE590</w:t>
            </w:r>
          </w:p>
        </w:tc>
        <w:tc>
          <w:tcPr>
            <w:tcW w:w="4859"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ind w:right="-330"/>
              <w:jc w:val="both"/>
              <w:rPr>
                <w:rFonts w:ascii="Arial" w:hAnsi="Arial" w:cs="Arial"/>
                <w:sz w:val="22"/>
                <w:szCs w:val="22"/>
              </w:rPr>
            </w:pPr>
            <w:r w:rsidRPr="008B42BE">
              <w:rPr>
                <w:rFonts w:ascii="Arial" w:hAnsi="Arial" w:cs="Arial"/>
                <w:bCs/>
                <w:color w:val="29292F"/>
                <w:kern w:val="0"/>
                <w:sz w:val="22"/>
                <w:szCs w:val="22"/>
                <w:lang w:val="en-US" w:eastAsia="zh-TW"/>
              </w:rPr>
              <w:t>Wien-Berlin. Tales of Two Cities</w:t>
            </w:r>
          </w:p>
        </w:tc>
        <w:tc>
          <w:tcPr>
            <w:tcW w:w="850"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ind w:right="-330"/>
              <w:jc w:val="both"/>
              <w:rPr>
                <w:rFonts w:ascii="Arial" w:hAnsi="Arial" w:cs="Arial"/>
                <w:sz w:val="22"/>
                <w:szCs w:val="22"/>
              </w:rPr>
            </w:pPr>
            <w:r w:rsidRPr="00B03BC0">
              <w:rPr>
                <w:rFonts w:ascii="Arial" w:hAnsi="Arial" w:cs="Arial"/>
                <w:sz w:val="22"/>
                <w:szCs w:val="22"/>
              </w:rPr>
              <w:t>6</w:t>
            </w:r>
          </w:p>
        </w:tc>
        <w:tc>
          <w:tcPr>
            <w:tcW w:w="993"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ind w:right="-330"/>
              <w:jc w:val="both"/>
              <w:rPr>
                <w:rFonts w:ascii="Arial" w:hAnsi="Arial" w:cs="Arial"/>
                <w:sz w:val="22"/>
                <w:szCs w:val="22"/>
              </w:rPr>
            </w:pPr>
            <w:r w:rsidRPr="008B42BE">
              <w:rPr>
                <w:rFonts w:ascii="Arial" w:hAnsi="Arial" w:cs="Arial"/>
                <w:bCs/>
                <w:color w:val="29292F"/>
                <w:kern w:val="0"/>
                <w:sz w:val="22"/>
                <w:szCs w:val="22"/>
                <w:lang w:val="en-US" w:eastAsia="zh-TW"/>
              </w:rPr>
              <w:t>15</w:t>
            </w:r>
          </w:p>
        </w:tc>
        <w:tc>
          <w:tcPr>
            <w:tcW w:w="1559" w:type="dxa"/>
            <w:tcBorders>
              <w:top w:val="single" w:sz="8" w:space="0" w:color="auto"/>
              <w:left w:val="single" w:sz="8" w:space="0" w:color="auto"/>
              <w:bottom w:val="single" w:sz="8" w:space="0" w:color="auto"/>
              <w:right w:val="single" w:sz="8" w:space="0" w:color="auto"/>
            </w:tcBorders>
          </w:tcPr>
          <w:p w:rsidR="005427C1" w:rsidRPr="008B42BE" w:rsidRDefault="005427C1" w:rsidP="005427C1">
            <w:pPr>
              <w:spacing w:before="60" w:after="60"/>
              <w:rPr>
                <w:rFonts w:ascii="Arial" w:hAnsi="Arial" w:cs="Arial"/>
                <w:sz w:val="22"/>
                <w:szCs w:val="22"/>
              </w:rPr>
            </w:pPr>
            <w:r w:rsidRPr="008B42BE">
              <w:rPr>
                <w:rFonts w:ascii="Arial" w:hAnsi="Arial" w:cs="Arial"/>
                <w:bCs/>
                <w:color w:val="29292F"/>
                <w:kern w:val="0"/>
                <w:sz w:val="22"/>
                <w:szCs w:val="22"/>
                <w:lang w:val="en-US" w:eastAsia="zh-TW"/>
              </w:rPr>
              <w:t>Autumn or Spring</w:t>
            </w:r>
          </w:p>
        </w:tc>
      </w:tr>
      <w:tr w:rsidR="005427C1" w:rsidRPr="008B42BE" w:rsidTr="005427C1">
        <w:trPr>
          <w:trHeight w:val="608"/>
        </w:trPr>
        <w:tc>
          <w:tcPr>
            <w:tcW w:w="1275"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ind w:right="-330"/>
              <w:jc w:val="both"/>
              <w:rPr>
                <w:rFonts w:ascii="Arial" w:hAnsi="Arial" w:cs="Arial"/>
                <w:sz w:val="22"/>
                <w:szCs w:val="22"/>
              </w:rPr>
            </w:pPr>
            <w:r w:rsidRPr="008B42BE">
              <w:rPr>
                <w:rFonts w:ascii="Arial" w:hAnsi="Arial" w:cs="Arial"/>
                <w:bCs/>
                <w:color w:val="29292F"/>
                <w:kern w:val="0"/>
                <w:sz w:val="22"/>
                <w:szCs w:val="22"/>
                <w:lang w:val="en-US" w:eastAsia="zh-TW"/>
              </w:rPr>
              <w:t>GE586</w:t>
            </w:r>
          </w:p>
        </w:tc>
        <w:tc>
          <w:tcPr>
            <w:tcW w:w="4859"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ind w:right="-330"/>
              <w:jc w:val="both"/>
              <w:rPr>
                <w:rFonts w:ascii="Arial" w:hAnsi="Arial" w:cs="Arial"/>
                <w:sz w:val="22"/>
                <w:szCs w:val="22"/>
              </w:rPr>
            </w:pPr>
            <w:r w:rsidRPr="008B42BE">
              <w:rPr>
                <w:rFonts w:ascii="Arial" w:hAnsi="Arial" w:cs="Arial"/>
                <w:bCs/>
                <w:color w:val="29292F"/>
                <w:kern w:val="0"/>
                <w:sz w:val="22"/>
                <w:szCs w:val="22"/>
                <w:lang w:val="en-US" w:eastAsia="zh-TW"/>
              </w:rPr>
              <w:t>Medien und Öffentlichkeit</w:t>
            </w:r>
          </w:p>
        </w:tc>
        <w:tc>
          <w:tcPr>
            <w:tcW w:w="850"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ind w:right="-330"/>
              <w:jc w:val="both"/>
              <w:rPr>
                <w:rFonts w:ascii="Arial" w:hAnsi="Arial" w:cs="Arial"/>
                <w:sz w:val="22"/>
                <w:szCs w:val="22"/>
              </w:rPr>
            </w:pPr>
            <w:r w:rsidRPr="00B03BC0">
              <w:rPr>
                <w:rFonts w:ascii="Arial" w:hAnsi="Arial" w:cs="Arial"/>
                <w:sz w:val="22"/>
                <w:szCs w:val="22"/>
              </w:rPr>
              <w:t>6</w:t>
            </w:r>
          </w:p>
        </w:tc>
        <w:tc>
          <w:tcPr>
            <w:tcW w:w="993"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ind w:right="-330"/>
              <w:jc w:val="both"/>
              <w:rPr>
                <w:rFonts w:ascii="Arial" w:hAnsi="Arial" w:cs="Arial"/>
                <w:sz w:val="22"/>
                <w:szCs w:val="22"/>
              </w:rPr>
            </w:pPr>
            <w:r w:rsidRPr="008B42BE">
              <w:rPr>
                <w:rFonts w:ascii="Arial" w:hAnsi="Arial" w:cs="Arial"/>
                <w:bCs/>
                <w:color w:val="29292F"/>
                <w:kern w:val="0"/>
                <w:sz w:val="22"/>
                <w:szCs w:val="22"/>
                <w:lang w:val="en-US" w:eastAsia="zh-TW"/>
              </w:rPr>
              <w:t>15</w:t>
            </w:r>
          </w:p>
        </w:tc>
        <w:tc>
          <w:tcPr>
            <w:tcW w:w="1559" w:type="dxa"/>
            <w:tcBorders>
              <w:top w:val="single" w:sz="8" w:space="0" w:color="auto"/>
              <w:left w:val="single" w:sz="8" w:space="0" w:color="auto"/>
              <w:bottom w:val="single" w:sz="8" w:space="0" w:color="auto"/>
              <w:right w:val="single" w:sz="8" w:space="0" w:color="auto"/>
            </w:tcBorders>
          </w:tcPr>
          <w:p w:rsidR="005427C1" w:rsidRPr="008B42BE" w:rsidRDefault="005427C1" w:rsidP="005427C1">
            <w:pPr>
              <w:spacing w:before="60" w:after="60"/>
              <w:rPr>
                <w:rFonts w:ascii="Arial" w:hAnsi="Arial" w:cs="Arial"/>
                <w:sz w:val="22"/>
                <w:szCs w:val="22"/>
              </w:rPr>
            </w:pPr>
            <w:r w:rsidRPr="008B42BE">
              <w:rPr>
                <w:rFonts w:ascii="Arial" w:hAnsi="Arial" w:cs="Arial"/>
                <w:bCs/>
                <w:color w:val="29292F"/>
                <w:kern w:val="0"/>
                <w:sz w:val="22"/>
                <w:szCs w:val="22"/>
                <w:lang w:val="en-US" w:eastAsia="zh-TW"/>
              </w:rPr>
              <w:t>Autumn or Spring</w:t>
            </w:r>
          </w:p>
        </w:tc>
      </w:tr>
      <w:tr w:rsidR="005427C1" w:rsidRPr="008B42BE" w:rsidTr="005427C1">
        <w:trPr>
          <w:trHeight w:val="608"/>
        </w:trPr>
        <w:tc>
          <w:tcPr>
            <w:tcW w:w="1275"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ind w:right="-330"/>
              <w:jc w:val="both"/>
              <w:rPr>
                <w:rFonts w:ascii="Arial" w:hAnsi="Arial" w:cs="Arial"/>
                <w:bCs/>
                <w:color w:val="29292F"/>
                <w:kern w:val="0"/>
                <w:sz w:val="22"/>
                <w:szCs w:val="22"/>
                <w:lang w:val="en-US" w:eastAsia="zh-TW"/>
              </w:rPr>
            </w:pPr>
            <w:r w:rsidRPr="008B42BE">
              <w:rPr>
                <w:rFonts w:ascii="Arial" w:hAnsi="Arial" w:cs="Arial"/>
                <w:bCs/>
                <w:color w:val="29292F"/>
                <w:kern w:val="0"/>
                <w:sz w:val="22"/>
                <w:szCs w:val="22"/>
                <w:lang w:val="en-US" w:eastAsia="zh-TW"/>
              </w:rPr>
              <w:t>GE588</w:t>
            </w:r>
          </w:p>
        </w:tc>
        <w:tc>
          <w:tcPr>
            <w:tcW w:w="4859" w:type="dxa"/>
            <w:tcBorders>
              <w:top w:val="single" w:sz="8" w:space="0" w:color="auto"/>
              <w:left w:val="single" w:sz="8" w:space="0" w:color="auto"/>
              <w:bottom w:val="single" w:sz="8" w:space="0" w:color="auto"/>
              <w:right w:val="nil"/>
            </w:tcBorders>
          </w:tcPr>
          <w:p w:rsidR="005427C1" w:rsidRPr="008B42BE" w:rsidRDefault="009F14D4" w:rsidP="008B42BE">
            <w:pPr>
              <w:spacing w:before="60" w:after="60"/>
              <w:ind w:right="-330"/>
              <w:jc w:val="both"/>
              <w:rPr>
                <w:rFonts w:ascii="Arial" w:hAnsi="Arial" w:cs="Arial"/>
                <w:bCs/>
                <w:color w:val="29292F"/>
                <w:kern w:val="0"/>
                <w:sz w:val="22"/>
                <w:szCs w:val="22"/>
                <w:lang w:val="en-US" w:eastAsia="zh-TW"/>
              </w:rPr>
            </w:pPr>
            <w:r>
              <w:rPr>
                <w:rFonts w:ascii="Arial" w:hAnsi="Arial" w:cs="Arial"/>
                <w:bCs/>
                <w:color w:val="29292F"/>
                <w:kern w:val="0"/>
                <w:sz w:val="22"/>
                <w:szCs w:val="22"/>
                <w:lang w:val="en-US" w:eastAsia="zh-TW"/>
              </w:rPr>
              <w:t>Current Literature in German</w:t>
            </w:r>
          </w:p>
        </w:tc>
        <w:tc>
          <w:tcPr>
            <w:tcW w:w="850"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ind w:right="-330"/>
              <w:jc w:val="both"/>
              <w:rPr>
                <w:rFonts w:ascii="Arial" w:hAnsi="Arial" w:cs="Arial"/>
                <w:bCs/>
                <w:color w:val="29292F"/>
                <w:kern w:val="0"/>
                <w:sz w:val="22"/>
                <w:szCs w:val="22"/>
                <w:lang w:val="en-US" w:eastAsia="zh-TW"/>
              </w:rPr>
            </w:pPr>
            <w:r w:rsidRPr="00B03BC0">
              <w:rPr>
                <w:rFonts w:ascii="Arial" w:hAnsi="Arial" w:cs="Arial"/>
                <w:sz w:val="22"/>
                <w:szCs w:val="22"/>
              </w:rPr>
              <w:t>6</w:t>
            </w:r>
          </w:p>
        </w:tc>
        <w:tc>
          <w:tcPr>
            <w:tcW w:w="993"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ind w:right="-330"/>
              <w:jc w:val="both"/>
              <w:rPr>
                <w:rFonts w:ascii="Arial" w:hAnsi="Arial" w:cs="Arial"/>
                <w:bCs/>
                <w:color w:val="29292F"/>
                <w:kern w:val="0"/>
                <w:sz w:val="22"/>
                <w:szCs w:val="22"/>
                <w:lang w:val="en-US" w:eastAsia="zh-TW"/>
              </w:rPr>
            </w:pPr>
            <w:r w:rsidRPr="008B42BE">
              <w:rPr>
                <w:rFonts w:ascii="Arial" w:hAnsi="Arial" w:cs="Arial"/>
                <w:bCs/>
                <w:color w:val="29292F"/>
                <w:kern w:val="0"/>
                <w:sz w:val="22"/>
                <w:szCs w:val="22"/>
                <w:lang w:val="en-US" w:eastAsia="zh-TW"/>
              </w:rPr>
              <w:t>15</w:t>
            </w:r>
          </w:p>
        </w:tc>
        <w:tc>
          <w:tcPr>
            <w:tcW w:w="1559" w:type="dxa"/>
            <w:tcBorders>
              <w:top w:val="single" w:sz="8" w:space="0" w:color="auto"/>
              <w:left w:val="single" w:sz="8" w:space="0" w:color="auto"/>
              <w:bottom w:val="single" w:sz="8" w:space="0" w:color="auto"/>
              <w:right w:val="single" w:sz="8" w:space="0" w:color="auto"/>
            </w:tcBorders>
          </w:tcPr>
          <w:p w:rsidR="005427C1" w:rsidRPr="008B42BE" w:rsidRDefault="005427C1" w:rsidP="005427C1">
            <w:pPr>
              <w:spacing w:before="60" w:after="60"/>
              <w:rPr>
                <w:rFonts w:ascii="Arial" w:hAnsi="Arial" w:cs="Arial"/>
                <w:bCs/>
                <w:color w:val="29292F"/>
                <w:kern w:val="0"/>
                <w:sz w:val="22"/>
                <w:szCs w:val="22"/>
                <w:lang w:val="en-US" w:eastAsia="zh-TW"/>
              </w:rPr>
            </w:pPr>
            <w:r w:rsidRPr="008B42BE">
              <w:rPr>
                <w:rFonts w:ascii="Arial" w:hAnsi="Arial" w:cs="Arial"/>
                <w:bCs/>
                <w:color w:val="29292F"/>
                <w:kern w:val="0"/>
                <w:sz w:val="22"/>
                <w:szCs w:val="22"/>
                <w:lang w:val="en-US" w:eastAsia="zh-TW"/>
              </w:rPr>
              <w:t>Autumn or Spring</w:t>
            </w:r>
          </w:p>
        </w:tc>
      </w:tr>
      <w:tr w:rsidR="005427C1" w:rsidRPr="008B42BE" w:rsidTr="005427C1">
        <w:trPr>
          <w:trHeight w:val="608"/>
        </w:trPr>
        <w:tc>
          <w:tcPr>
            <w:tcW w:w="1275"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ind w:right="-330"/>
              <w:jc w:val="both"/>
              <w:rPr>
                <w:rFonts w:ascii="Arial" w:hAnsi="Arial" w:cs="Arial"/>
                <w:sz w:val="22"/>
                <w:szCs w:val="22"/>
              </w:rPr>
            </w:pPr>
            <w:r w:rsidRPr="008B42BE">
              <w:rPr>
                <w:rFonts w:ascii="Arial" w:hAnsi="Arial" w:cs="Arial"/>
                <w:bCs/>
                <w:color w:val="29292F"/>
                <w:kern w:val="0"/>
                <w:sz w:val="22"/>
                <w:szCs w:val="22"/>
                <w:lang w:val="en-US" w:eastAsia="zh-TW"/>
              </w:rPr>
              <w:t>GE594</w:t>
            </w:r>
          </w:p>
        </w:tc>
        <w:tc>
          <w:tcPr>
            <w:tcW w:w="4859" w:type="dxa"/>
            <w:tcBorders>
              <w:top w:val="single" w:sz="8" w:space="0" w:color="auto"/>
              <w:left w:val="single" w:sz="8" w:space="0" w:color="auto"/>
              <w:bottom w:val="single" w:sz="8" w:space="0" w:color="auto"/>
              <w:right w:val="nil"/>
            </w:tcBorders>
          </w:tcPr>
          <w:p w:rsidR="005427C1" w:rsidRPr="008B42BE" w:rsidRDefault="005427C1" w:rsidP="005427C1">
            <w:pPr>
              <w:spacing w:before="60" w:after="60"/>
              <w:ind w:right="-38"/>
              <w:jc w:val="both"/>
              <w:rPr>
                <w:rFonts w:ascii="Arial" w:hAnsi="Arial" w:cs="Arial"/>
                <w:sz w:val="22"/>
                <w:szCs w:val="22"/>
              </w:rPr>
            </w:pPr>
            <w:r w:rsidRPr="008B42BE">
              <w:rPr>
                <w:rFonts w:ascii="Arial" w:hAnsi="Arial" w:cs="Arial"/>
                <w:bCs/>
                <w:color w:val="29292F"/>
                <w:kern w:val="0"/>
                <w:sz w:val="22"/>
                <w:szCs w:val="22"/>
                <w:lang w:val="en-US" w:eastAsia="zh-TW"/>
              </w:rPr>
              <w:t>Applied Language Skills-Writing in German in the Public &amp; Professional</w:t>
            </w:r>
          </w:p>
        </w:tc>
        <w:tc>
          <w:tcPr>
            <w:tcW w:w="850"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ind w:right="-330"/>
              <w:jc w:val="both"/>
              <w:rPr>
                <w:rFonts w:ascii="Arial" w:hAnsi="Arial" w:cs="Arial"/>
                <w:sz w:val="22"/>
                <w:szCs w:val="22"/>
              </w:rPr>
            </w:pPr>
            <w:r w:rsidRPr="007128B0">
              <w:rPr>
                <w:rFonts w:ascii="Arial" w:hAnsi="Arial" w:cs="Arial"/>
                <w:sz w:val="22"/>
                <w:szCs w:val="22"/>
              </w:rPr>
              <w:t>6</w:t>
            </w:r>
          </w:p>
        </w:tc>
        <w:tc>
          <w:tcPr>
            <w:tcW w:w="993"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ind w:right="-330"/>
              <w:jc w:val="both"/>
              <w:rPr>
                <w:rFonts w:ascii="Arial" w:hAnsi="Arial" w:cs="Arial"/>
                <w:sz w:val="22"/>
                <w:szCs w:val="22"/>
              </w:rPr>
            </w:pPr>
            <w:r w:rsidRPr="008B42BE">
              <w:rPr>
                <w:rFonts w:ascii="Arial" w:hAnsi="Arial" w:cs="Arial"/>
                <w:bCs/>
                <w:color w:val="29292F"/>
                <w:kern w:val="0"/>
                <w:sz w:val="22"/>
                <w:szCs w:val="22"/>
                <w:lang w:val="en-US" w:eastAsia="zh-TW"/>
              </w:rPr>
              <w:t>15</w:t>
            </w:r>
          </w:p>
        </w:tc>
        <w:tc>
          <w:tcPr>
            <w:tcW w:w="1559" w:type="dxa"/>
            <w:tcBorders>
              <w:top w:val="single" w:sz="8" w:space="0" w:color="auto"/>
              <w:left w:val="single" w:sz="8" w:space="0" w:color="auto"/>
              <w:bottom w:val="single" w:sz="8" w:space="0" w:color="auto"/>
              <w:right w:val="single" w:sz="8" w:space="0" w:color="auto"/>
            </w:tcBorders>
          </w:tcPr>
          <w:p w:rsidR="005427C1" w:rsidRPr="008B42BE" w:rsidRDefault="005427C1" w:rsidP="005427C1">
            <w:pPr>
              <w:spacing w:before="60" w:after="60"/>
              <w:rPr>
                <w:rFonts w:ascii="Arial" w:hAnsi="Arial" w:cs="Arial"/>
                <w:sz w:val="22"/>
                <w:szCs w:val="22"/>
              </w:rPr>
            </w:pPr>
            <w:r w:rsidRPr="008B42BE">
              <w:rPr>
                <w:rFonts w:ascii="Arial" w:hAnsi="Arial" w:cs="Arial"/>
                <w:bCs/>
                <w:color w:val="29292F"/>
                <w:kern w:val="0"/>
                <w:sz w:val="22"/>
                <w:szCs w:val="22"/>
                <w:lang w:val="en-US" w:eastAsia="zh-TW"/>
              </w:rPr>
              <w:t>Autumn or Spring</w:t>
            </w:r>
          </w:p>
        </w:tc>
      </w:tr>
      <w:tr w:rsidR="005427C1" w:rsidRPr="008B42BE" w:rsidTr="005427C1">
        <w:trPr>
          <w:trHeight w:val="608"/>
        </w:trPr>
        <w:tc>
          <w:tcPr>
            <w:tcW w:w="1275"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ind w:right="-330"/>
              <w:jc w:val="both"/>
              <w:rPr>
                <w:rFonts w:ascii="Arial" w:hAnsi="Arial" w:cs="Arial"/>
                <w:sz w:val="22"/>
                <w:szCs w:val="22"/>
              </w:rPr>
            </w:pPr>
            <w:r w:rsidRPr="008B42BE">
              <w:rPr>
                <w:rFonts w:ascii="Arial" w:hAnsi="Arial" w:cs="Arial"/>
                <w:bCs/>
                <w:color w:val="29292F"/>
                <w:kern w:val="0"/>
                <w:sz w:val="22"/>
                <w:szCs w:val="22"/>
                <w:lang w:val="en-US" w:eastAsia="zh-TW"/>
              </w:rPr>
              <w:t>GE579</w:t>
            </w:r>
          </w:p>
        </w:tc>
        <w:tc>
          <w:tcPr>
            <w:tcW w:w="4859"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ind w:right="-330"/>
              <w:jc w:val="both"/>
              <w:rPr>
                <w:rFonts w:ascii="Arial" w:hAnsi="Arial" w:cs="Arial"/>
                <w:sz w:val="22"/>
                <w:szCs w:val="22"/>
              </w:rPr>
            </w:pPr>
            <w:r w:rsidRPr="008B42BE">
              <w:rPr>
                <w:rFonts w:ascii="Arial" w:hAnsi="Arial" w:cs="Arial"/>
                <w:bCs/>
                <w:color w:val="29292F"/>
                <w:kern w:val="0"/>
                <w:sz w:val="22"/>
                <w:szCs w:val="22"/>
                <w:lang w:val="en-US" w:eastAsia="zh-TW"/>
              </w:rPr>
              <w:t>Women's Writing in German</w:t>
            </w:r>
          </w:p>
        </w:tc>
        <w:tc>
          <w:tcPr>
            <w:tcW w:w="850"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ind w:right="-330"/>
              <w:jc w:val="both"/>
              <w:rPr>
                <w:rFonts w:ascii="Arial" w:hAnsi="Arial" w:cs="Arial"/>
                <w:sz w:val="22"/>
                <w:szCs w:val="22"/>
              </w:rPr>
            </w:pPr>
            <w:r w:rsidRPr="007128B0">
              <w:rPr>
                <w:rFonts w:ascii="Arial" w:hAnsi="Arial" w:cs="Arial"/>
                <w:sz w:val="22"/>
                <w:szCs w:val="22"/>
              </w:rPr>
              <w:t>6</w:t>
            </w:r>
          </w:p>
        </w:tc>
        <w:tc>
          <w:tcPr>
            <w:tcW w:w="993"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ind w:right="-330"/>
              <w:jc w:val="both"/>
              <w:rPr>
                <w:rFonts w:ascii="Arial" w:hAnsi="Arial" w:cs="Arial"/>
                <w:sz w:val="22"/>
                <w:szCs w:val="22"/>
              </w:rPr>
            </w:pPr>
            <w:r w:rsidRPr="008B42BE">
              <w:rPr>
                <w:rFonts w:ascii="Arial" w:hAnsi="Arial" w:cs="Arial"/>
                <w:bCs/>
                <w:color w:val="29292F"/>
                <w:kern w:val="0"/>
                <w:sz w:val="22"/>
                <w:szCs w:val="22"/>
                <w:lang w:val="en-US" w:eastAsia="zh-TW"/>
              </w:rPr>
              <w:t>15</w:t>
            </w:r>
          </w:p>
        </w:tc>
        <w:tc>
          <w:tcPr>
            <w:tcW w:w="1559" w:type="dxa"/>
            <w:tcBorders>
              <w:top w:val="single" w:sz="8" w:space="0" w:color="auto"/>
              <w:left w:val="single" w:sz="8" w:space="0" w:color="auto"/>
              <w:bottom w:val="single" w:sz="8" w:space="0" w:color="auto"/>
              <w:right w:val="single" w:sz="8" w:space="0" w:color="auto"/>
            </w:tcBorders>
          </w:tcPr>
          <w:p w:rsidR="005427C1" w:rsidRPr="008B42BE" w:rsidRDefault="005427C1" w:rsidP="005427C1">
            <w:pPr>
              <w:spacing w:before="60" w:after="60"/>
              <w:rPr>
                <w:rFonts w:ascii="Arial" w:hAnsi="Arial" w:cs="Arial"/>
                <w:sz w:val="22"/>
                <w:szCs w:val="22"/>
              </w:rPr>
            </w:pPr>
            <w:r w:rsidRPr="008B42BE">
              <w:rPr>
                <w:rFonts w:ascii="Arial" w:hAnsi="Arial" w:cs="Arial"/>
                <w:bCs/>
                <w:color w:val="29292F"/>
                <w:kern w:val="0"/>
                <w:sz w:val="22"/>
                <w:szCs w:val="22"/>
                <w:lang w:val="en-US" w:eastAsia="zh-TW"/>
              </w:rPr>
              <w:t>Autumn or Spring</w:t>
            </w:r>
          </w:p>
        </w:tc>
      </w:tr>
      <w:tr w:rsidR="005427C1" w:rsidRPr="008B42BE" w:rsidTr="005427C1">
        <w:trPr>
          <w:trHeight w:val="608"/>
        </w:trPr>
        <w:tc>
          <w:tcPr>
            <w:tcW w:w="1275"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ind w:right="-330"/>
              <w:jc w:val="both"/>
              <w:rPr>
                <w:rFonts w:ascii="Arial" w:hAnsi="Arial" w:cs="Arial"/>
                <w:sz w:val="22"/>
                <w:szCs w:val="22"/>
              </w:rPr>
            </w:pPr>
            <w:r w:rsidRPr="008B42BE">
              <w:rPr>
                <w:rFonts w:ascii="Arial" w:hAnsi="Arial" w:cs="Arial"/>
                <w:bCs/>
                <w:color w:val="29292F"/>
                <w:kern w:val="0"/>
                <w:sz w:val="22"/>
                <w:szCs w:val="22"/>
                <w:lang w:val="en-US" w:eastAsia="zh-TW"/>
              </w:rPr>
              <w:t>GE574</w:t>
            </w:r>
          </w:p>
        </w:tc>
        <w:tc>
          <w:tcPr>
            <w:tcW w:w="4859"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ind w:right="-330"/>
              <w:jc w:val="both"/>
              <w:rPr>
                <w:rFonts w:ascii="Arial" w:hAnsi="Arial" w:cs="Arial"/>
                <w:sz w:val="22"/>
                <w:szCs w:val="22"/>
              </w:rPr>
            </w:pPr>
            <w:r w:rsidRPr="008B42BE">
              <w:rPr>
                <w:rFonts w:ascii="Arial" w:hAnsi="Arial" w:cs="Arial"/>
                <w:bCs/>
                <w:color w:val="29292F"/>
                <w:kern w:val="0"/>
                <w:sz w:val="22"/>
                <w:szCs w:val="22"/>
                <w:lang w:val="en-US" w:eastAsia="zh-TW"/>
              </w:rPr>
              <w:t>The German Novelle</w:t>
            </w:r>
          </w:p>
        </w:tc>
        <w:tc>
          <w:tcPr>
            <w:tcW w:w="850"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ind w:right="-330"/>
              <w:jc w:val="both"/>
              <w:rPr>
                <w:rFonts w:ascii="Arial" w:hAnsi="Arial" w:cs="Arial"/>
                <w:sz w:val="22"/>
                <w:szCs w:val="22"/>
              </w:rPr>
            </w:pPr>
            <w:r w:rsidRPr="007128B0">
              <w:rPr>
                <w:rFonts w:ascii="Arial" w:hAnsi="Arial" w:cs="Arial"/>
                <w:sz w:val="22"/>
                <w:szCs w:val="22"/>
              </w:rPr>
              <w:t>6</w:t>
            </w:r>
          </w:p>
        </w:tc>
        <w:tc>
          <w:tcPr>
            <w:tcW w:w="993"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ind w:right="-330"/>
              <w:jc w:val="both"/>
              <w:rPr>
                <w:rFonts w:ascii="Arial" w:hAnsi="Arial" w:cs="Arial"/>
                <w:sz w:val="22"/>
                <w:szCs w:val="22"/>
              </w:rPr>
            </w:pPr>
            <w:r w:rsidRPr="008B42BE">
              <w:rPr>
                <w:rFonts w:ascii="Arial" w:hAnsi="Arial" w:cs="Arial"/>
                <w:bCs/>
                <w:color w:val="29292F"/>
                <w:kern w:val="0"/>
                <w:sz w:val="22"/>
                <w:szCs w:val="22"/>
                <w:lang w:val="en-US" w:eastAsia="zh-TW"/>
              </w:rPr>
              <w:t>15</w:t>
            </w:r>
          </w:p>
        </w:tc>
        <w:tc>
          <w:tcPr>
            <w:tcW w:w="1559" w:type="dxa"/>
            <w:tcBorders>
              <w:top w:val="single" w:sz="8" w:space="0" w:color="auto"/>
              <w:left w:val="single" w:sz="8" w:space="0" w:color="auto"/>
              <w:bottom w:val="single" w:sz="8" w:space="0" w:color="auto"/>
              <w:right w:val="single" w:sz="8" w:space="0" w:color="auto"/>
            </w:tcBorders>
          </w:tcPr>
          <w:p w:rsidR="005427C1" w:rsidRPr="008B42BE" w:rsidRDefault="005427C1" w:rsidP="005427C1">
            <w:pPr>
              <w:spacing w:before="60" w:after="60"/>
              <w:rPr>
                <w:rFonts w:ascii="Arial" w:hAnsi="Arial" w:cs="Arial"/>
                <w:sz w:val="22"/>
                <w:szCs w:val="22"/>
              </w:rPr>
            </w:pPr>
            <w:r w:rsidRPr="008B42BE">
              <w:rPr>
                <w:rFonts w:ascii="Arial" w:hAnsi="Arial" w:cs="Arial"/>
                <w:bCs/>
                <w:color w:val="29292F"/>
                <w:kern w:val="0"/>
                <w:sz w:val="22"/>
                <w:szCs w:val="22"/>
                <w:lang w:val="en-US" w:eastAsia="zh-TW"/>
              </w:rPr>
              <w:t>Autumn or Spring</w:t>
            </w:r>
          </w:p>
        </w:tc>
      </w:tr>
      <w:tr w:rsidR="005427C1" w:rsidRPr="008B42BE" w:rsidTr="005427C1">
        <w:trPr>
          <w:trHeight w:val="608"/>
        </w:trPr>
        <w:tc>
          <w:tcPr>
            <w:tcW w:w="1275"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ind w:right="-330"/>
              <w:jc w:val="both"/>
              <w:rPr>
                <w:rFonts w:ascii="Arial" w:hAnsi="Arial" w:cs="Arial"/>
                <w:sz w:val="22"/>
                <w:szCs w:val="22"/>
              </w:rPr>
            </w:pPr>
            <w:r w:rsidRPr="008B42BE">
              <w:rPr>
                <w:rFonts w:ascii="Arial" w:hAnsi="Arial" w:cs="Arial"/>
                <w:bCs/>
                <w:color w:val="29292F"/>
                <w:kern w:val="0"/>
                <w:sz w:val="22"/>
                <w:szCs w:val="22"/>
                <w:lang w:val="en-US" w:eastAsia="zh-TW"/>
              </w:rPr>
              <w:t>GE506</w:t>
            </w:r>
          </w:p>
        </w:tc>
        <w:tc>
          <w:tcPr>
            <w:tcW w:w="4859"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ind w:right="-330"/>
              <w:jc w:val="both"/>
              <w:rPr>
                <w:rFonts w:ascii="Arial" w:hAnsi="Arial" w:cs="Arial"/>
                <w:sz w:val="22"/>
                <w:szCs w:val="22"/>
              </w:rPr>
            </w:pPr>
            <w:r w:rsidRPr="008B42BE">
              <w:rPr>
                <w:rFonts w:ascii="Arial" w:hAnsi="Arial" w:cs="Arial"/>
                <w:bCs/>
                <w:color w:val="29292F"/>
                <w:kern w:val="0"/>
                <w:sz w:val="22"/>
                <w:szCs w:val="22"/>
                <w:lang w:val="en-US" w:eastAsia="zh-TW"/>
              </w:rPr>
              <w:t>German Dissertation</w:t>
            </w:r>
          </w:p>
        </w:tc>
        <w:tc>
          <w:tcPr>
            <w:tcW w:w="850"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ind w:right="-330"/>
              <w:jc w:val="both"/>
              <w:rPr>
                <w:rFonts w:ascii="Arial" w:hAnsi="Arial" w:cs="Arial"/>
                <w:sz w:val="22"/>
                <w:szCs w:val="22"/>
              </w:rPr>
            </w:pPr>
            <w:r w:rsidRPr="00867EAE">
              <w:rPr>
                <w:rFonts w:ascii="Arial" w:hAnsi="Arial" w:cs="Arial"/>
                <w:sz w:val="22"/>
                <w:szCs w:val="22"/>
              </w:rPr>
              <w:t>6</w:t>
            </w:r>
          </w:p>
        </w:tc>
        <w:tc>
          <w:tcPr>
            <w:tcW w:w="993"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ind w:right="-330"/>
              <w:jc w:val="both"/>
              <w:rPr>
                <w:rFonts w:ascii="Arial" w:hAnsi="Arial" w:cs="Arial"/>
                <w:sz w:val="22"/>
                <w:szCs w:val="22"/>
              </w:rPr>
            </w:pPr>
            <w:r w:rsidRPr="008B42BE">
              <w:rPr>
                <w:rFonts w:ascii="Arial" w:hAnsi="Arial" w:cs="Arial"/>
                <w:bCs/>
                <w:color w:val="29292F"/>
                <w:kern w:val="0"/>
                <w:sz w:val="22"/>
                <w:szCs w:val="22"/>
                <w:lang w:val="en-US" w:eastAsia="zh-TW"/>
              </w:rPr>
              <w:t>30</w:t>
            </w:r>
          </w:p>
        </w:tc>
        <w:tc>
          <w:tcPr>
            <w:tcW w:w="1559" w:type="dxa"/>
            <w:tcBorders>
              <w:top w:val="single" w:sz="8" w:space="0" w:color="auto"/>
              <w:left w:val="single" w:sz="8" w:space="0" w:color="auto"/>
              <w:bottom w:val="single" w:sz="8" w:space="0" w:color="auto"/>
              <w:right w:val="single" w:sz="8" w:space="0" w:color="auto"/>
            </w:tcBorders>
          </w:tcPr>
          <w:p w:rsidR="005427C1" w:rsidRPr="008B42BE" w:rsidRDefault="005427C1" w:rsidP="008B42BE">
            <w:pPr>
              <w:spacing w:before="60" w:after="60"/>
              <w:jc w:val="both"/>
              <w:rPr>
                <w:rFonts w:ascii="Arial" w:hAnsi="Arial" w:cs="Arial"/>
                <w:sz w:val="22"/>
                <w:szCs w:val="22"/>
              </w:rPr>
            </w:pPr>
            <w:r w:rsidRPr="008B42BE">
              <w:rPr>
                <w:rFonts w:ascii="Arial" w:hAnsi="Arial" w:cs="Arial"/>
                <w:bCs/>
                <w:color w:val="29292F"/>
                <w:kern w:val="0"/>
                <w:sz w:val="22"/>
                <w:szCs w:val="22"/>
                <w:lang w:val="en-US" w:eastAsia="zh-TW"/>
              </w:rPr>
              <w:t>Autumn and Spring</w:t>
            </w:r>
          </w:p>
        </w:tc>
      </w:tr>
      <w:tr w:rsidR="005427C1" w:rsidRPr="008B42BE" w:rsidTr="005427C1">
        <w:trPr>
          <w:trHeight w:val="362"/>
        </w:trPr>
        <w:tc>
          <w:tcPr>
            <w:tcW w:w="1275"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rPr>
                <w:rFonts w:ascii="Arial" w:hAnsi="Arial" w:cs="Arial"/>
                <w:sz w:val="22"/>
                <w:szCs w:val="22"/>
              </w:rPr>
            </w:pPr>
            <w:r w:rsidRPr="008B42BE">
              <w:rPr>
                <w:rFonts w:ascii="Arial" w:hAnsi="Arial" w:cs="Arial"/>
                <w:sz w:val="22"/>
                <w:szCs w:val="22"/>
              </w:rPr>
              <w:t>SCL50</w:t>
            </w:r>
            <w:r w:rsidR="001B51FA">
              <w:rPr>
                <w:rFonts w:ascii="Arial" w:hAnsi="Arial" w:cs="Arial"/>
                <w:sz w:val="22"/>
                <w:szCs w:val="22"/>
              </w:rPr>
              <w:t>2</w:t>
            </w:r>
          </w:p>
        </w:tc>
        <w:tc>
          <w:tcPr>
            <w:tcW w:w="4859"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rPr>
                <w:rFonts w:ascii="Arial" w:hAnsi="Arial" w:cs="Arial"/>
                <w:sz w:val="22"/>
                <w:szCs w:val="22"/>
              </w:rPr>
            </w:pPr>
            <w:r w:rsidRPr="008B42BE">
              <w:rPr>
                <w:rFonts w:ascii="Arial" w:hAnsi="Arial" w:cs="Arial"/>
                <w:sz w:val="22"/>
                <w:szCs w:val="22"/>
              </w:rPr>
              <w:t>Languages in the Classroom</w:t>
            </w:r>
          </w:p>
        </w:tc>
        <w:tc>
          <w:tcPr>
            <w:tcW w:w="850" w:type="dxa"/>
            <w:tcBorders>
              <w:top w:val="single" w:sz="8" w:space="0" w:color="auto"/>
              <w:left w:val="single" w:sz="8" w:space="0" w:color="auto"/>
              <w:bottom w:val="single" w:sz="8" w:space="0" w:color="auto"/>
              <w:right w:val="nil"/>
            </w:tcBorders>
          </w:tcPr>
          <w:p w:rsidR="005427C1" w:rsidRPr="008B42BE" w:rsidRDefault="005427C1" w:rsidP="008B42BE">
            <w:pPr>
              <w:spacing w:before="60" w:after="60"/>
              <w:rPr>
                <w:rFonts w:ascii="Arial" w:hAnsi="Arial" w:cs="Arial"/>
                <w:sz w:val="22"/>
                <w:szCs w:val="22"/>
              </w:rPr>
            </w:pPr>
            <w:r w:rsidRPr="00867EAE">
              <w:rPr>
                <w:rFonts w:ascii="Arial" w:hAnsi="Arial" w:cs="Arial"/>
                <w:sz w:val="22"/>
                <w:szCs w:val="22"/>
              </w:rPr>
              <w:t>6</w:t>
            </w:r>
          </w:p>
        </w:tc>
        <w:tc>
          <w:tcPr>
            <w:tcW w:w="993" w:type="dxa"/>
            <w:tcBorders>
              <w:top w:val="single" w:sz="8" w:space="0" w:color="auto"/>
              <w:left w:val="single" w:sz="8" w:space="0" w:color="auto"/>
              <w:bottom w:val="single" w:sz="8" w:space="0" w:color="auto"/>
              <w:right w:val="nil"/>
            </w:tcBorders>
          </w:tcPr>
          <w:p w:rsidR="005427C1" w:rsidRPr="008B42BE" w:rsidRDefault="00400A00" w:rsidP="008B42BE">
            <w:pPr>
              <w:spacing w:before="60" w:after="60"/>
              <w:rPr>
                <w:rFonts w:ascii="Arial" w:hAnsi="Arial" w:cs="Arial"/>
                <w:sz w:val="22"/>
                <w:szCs w:val="22"/>
              </w:rPr>
            </w:pPr>
            <w:r>
              <w:rPr>
                <w:rFonts w:ascii="Arial" w:hAnsi="Arial" w:cs="Arial"/>
                <w:sz w:val="22"/>
                <w:szCs w:val="22"/>
              </w:rPr>
              <w:t>30</w:t>
            </w:r>
          </w:p>
        </w:tc>
        <w:tc>
          <w:tcPr>
            <w:tcW w:w="1559" w:type="dxa"/>
            <w:tcBorders>
              <w:top w:val="single" w:sz="8" w:space="0" w:color="auto"/>
              <w:left w:val="single" w:sz="8" w:space="0" w:color="auto"/>
              <w:bottom w:val="single" w:sz="8" w:space="0" w:color="auto"/>
              <w:right w:val="single" w:sz="8" w:space="0" w:color="auto"/>
            </w:tcBorders>
          </w:tcPr>
          <w:p w:rsidR="005427C1" w:rsidRPr="008B42BE" w:rsidRDefault="005427C1" w:rsidP="008B42BE">
            <w:pPr>
              <w:spacing w:before="60" w:after="60"/>
              <w:rPr>
                <w:rFonts w:ascii="Arial" w:hAnsi="Arial" w:cs="Arial"/>
                <w:sz w:val="22"/>
                <w:szCs w:val="22"/>
              </w:rPr>
            </w:pPr>
            <w:r w:rsidRPr="008B42BE">
              <w:rPr>
                <w:rFonts w:ascii="Arial" w:hAnsi="Arial" w:cs="Arial"/>
                <w:sz w:val="22"/>
                <w:szCs w:val="22"/>
              </w:rPr>
              <w:t>Autumn or Spring</w:t>
            </w:r>
          </w:p>
        </w:tc>
      </w:tr>
    </w:tbl>
    <w:p w:rsidR="005427C1" w:rsidRDefault="005427C1"/>
    <w:tbl>
      <w:tblPr>
        <w:tblW w:w="9536" w:type="dxa"/>
        <w:tblLayout w:type="fixed"/>
        <w:tblCellMar>
          <w:left w:w="180" w:type="dxa"/>
          <w:right w:w="180" w:type="dxa"/>
        </w:tblCellMar>
        <w:tblLook w:val="0000" w:firstRow="0" w:lastRow="0" w:firstColumn="0" w:lastColumn="0" w:noHBand="0" w:noVBand="0"/>
      </w:tblPr>
      <w:tblGrid>
        <w:gridCol w:w="9536"/>
      </w:tblGrid>
      <w:tr w:rsidR="00500D8F" w:rsidRPr="008B42BE" w:rsidTr="005427C1">
        <w:trPr>
          <w:trHeight w:val="1381"/>
        </w:trPr>
        <w:tc>
          <w:tcPr>
            <w:tcW w:w="9536" w:type="dxa"/>
            <w:tcBorders>
              <w:top w:val="single" w:sz="8" w:space="0" w:color="auto"/>
              <w:left w:val="single" w:sz="8" w:space="0" w:color="auto"/>
              <w:bottom w:val="single" w:sz="8" w:space="0" w:color="auto"/>
              <w:right w:val="single" w:sz="8" w:space="0" w:color="auto"/>
            </w:tcBorders>
          </w:tcPr>
          <w:p w:rsidR="00500D8F" w:rsidRPr="008B42BE" w:rsidRDefault="00500D8F" w:rsidP="008B42BE">
            <w:pPr>
              <w:spacing w:before="60" w:after="60"/>
              <w:jc w:val="both"/>
              <w:rPr>
                <w:rFonts w:ascii="Arial" w:hAnsi="Arial" w:cs="Arial"/>
                <w:b/>
                <w:bCs/>
                <w:sz w:val="22"/>
                <w:szCs w:val="22"/>
              </w:rPr>
            </w:pPr>
            <w:r w:rsidRPr="008B42BE">
              <w:rPr>
                <w:rFonts w:ascii="Arial" w:hAnsi="Arial" w:cs="Arial"/>
                <w:b/>
                <w:bCs/>
                <w:sz w:val="22"/>
                <w:szCs w:val="22"/>
              </w:rPr>
              <w:t>18. Work-Based Learning</w:t>
            </w:r>
          </w:p>
          <w:p w:rsidR="00500D8F" w:rsidRPr="008B42BE" w:rsidRDefault="00500D8F" w:rsidP="008B42BE">
            <w:pPr>
              <w:spacing w:before="60" w:after="60"/>
              <w:jc w:val="both"/>
              <w:rPr>
                <w:rFonts w:ascii="Arial" w:hAnsi="Arial" w:cs="Arial"/>
                <w:sz w:val="22"/>
                <w:szCs w:val="22"/>
              </w:rPr>
            </w:pPr>
            <w:r w:rsidRPr="008B42BE">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500D8F" w:rsidRPr="008B42BE" w:rsidTr="005427C1">
        <w:trPr>
          <w:trHeight w:val="608"/>
        </w:trPr>
        <w:tc>
          <w:tcPr>
            <w:tcW w:w="9536" w:type="dxa"/>
            <w:tcBorders>
              <w:top w:val="single" w:sz="8" w:space="0" w:color="auto"/>
              <w:left w:val="single" w:sz="8" w:space="0" w:color="auto"/>
              <w:bottom w:val="single" w:sz="8" w:space="0" w:color="auto"/>
              <w:right w:val="single" w:sz="8" w:space="0" w:color="auto"/>
            </w:tcBorders>
          </w:tcPr>
          <w:p w:rsidR="00500D8F" w:rsidRPr="008B42BE" w:rsidRDefault="006F0579" w:rsidP="008B42BE">
            <w:pPr>
              <w:spacing w:before="60" w:after="60"/>
              <w:jc w:val="both"/>
              <w:rPr>
                <w:rFonts w:ascii="Arial" w:hAnsi="Arial" w:cs="Arial"/>
                <w:sz w:val="22"/>
                <w:szCs w:val="22"/>
              </w:rPr>
            </w:pPr>
            <w:r>
              <w:rPr>
                <w:rFonts w:ascii="Arial" w:hAnsi="Arial" w:cs="Arial"/>
                <w:sz w:val="22"/>
                <w:szCs w:val="22"/>
              </w:rPr>
              <w:t>Not applicable</w:t>
            </w:r>
          </w:p>
        </w:tc>
      </w:tr>
    </w:tbl>
    <w:p w:rsidR="005427C1" w:rsidRDefault="005427C1"/>
    <w:tbl>
      <w:tblPr>
        <w:tblW w:w="9536" w:type="dxa"/>
        <w:tblLayout w:type="fixed"/>
        <w:tblCellMar>
          <w:left w:w="180" w:type="dxa"/>
          <w:right w:w="180" w:type="dxa"/>
        </w:tblCellMar>
        <w:tblLook w:val="0000" w:firstRow="0" w:lastRow="0" w:firstColumn="0" w:lastColumn="0" w:noHBand="0" w:noVBand="0"/>
      </w:tblPr>
      <w:tblGrid>
        <w:gridCol w:w="9536"/>
      </w:tblGrid>
      <w:tr w:rsidR="00500D8F" w:rsidRPr="008B42BE" w:rsidTr="005427C1">
        <w:trPr>
          <w:trHeight w:val="364"/>
        </w:trPr>
        <w:tc>
          <w:tcPr>
            <w:tcW w:w="9536" w:type="dxa"/>
            <w:tcBorders>
              <w:top w:val="single" w:sz="8" w:space="0" w:color="auto"/>
              <w:left w:val="single" w:sz="8" w:space="0" w:color="auto"/>
              <w:bottom w:val="single" w:sz="8" w:space="0" w:color="auto"/>
              <w:right w:val="single" w:sz="8" w:space="0" w:color="auto"/>
            </w:tcBorders>
            <w:shd w:val="pct5" w:color="000000" w:fill="FFFFFF"/>
          </w:tcPr>
          <w:p w:rsidR="00500D8F" w:rsidRPr="008B42BE" w:rsidRDefault="00500D8F" w:rsidP="008B42BE">
            <w:pPr>
              <w:spacing w:before="60" w:after="60"/>
              <w:jc w:val="both"/>
              <w:rPr>
                <w:rFonts w:ascii="Arial" w:hAnsi="Arial" w:cs="Arial"/>
                <w:sz w:val="22"/>
                <w:szCs w:val="22"/>
              </w:rPr>
            </w:pPr>
            <w:r w:rsidRPr="008B42BE">
              <w:rPr>
                <w:rFonts w:ascii="Arial" w:hAnsi="Arial" w:cs="Arial"/>
                <w:b/>
                <w:bCs/>
                <w:sz w:val="22"/>
                <w:szCs w:val="22"/>
              </w:rPr>
              <w:t>19. Support for Students and their Learning</w:t>
            </w:r>
          </w:p>
        </w:tc>
      </w:tr>
      <w:tr w:rsidR="00500D8F" w:rsidRPr="008B42BE" w:rsidTr="005427C1">
        <w:trPr>
          <w:trHeight w:val="450"/>
        </w:trPr>
        <w:tc>
          <w:tcPr>
            <w:tcW w:w="9536" w:type="dxa"/>
            <w:tcBorders>
              <w:top w:val="single" w:sz="8" w:space="0" w:color="auto"/>
              <w:left w:val="single" w:sz="8" w:space="0" w:color="auto"/>
              <w:bottom w:val="single" w:sz="4" w:space="0" w:color="auto"/>
              <w:right w:val="single" w:sz="8" w:space="0" w:color="auto"/>
            </w:tcBorders>
          </w:tcPr>
          <w:p w:rsidR="00500D8F" w:rsidRPr="008B42BE" w:rsidRDefault="00500D8F" w:rsidP="008B42BE">
            <w:pPr>
              <w:numPr>
                <w:ilvl w:val="0"/>
                <w:numId w:val="3"/>
              </w:numPr>
              <w:tabs>
                <w:tab w:val="left" w:pos="360"/>
              </w:tabs>
              <w:spacing w:before="60" w:after="60"/>
              <w:jc w:val="both"/>
              <w:rPr>
                <w:rFonts w:ascii="Arial" w:hAnsi="Arial" w:cs="Arial"/>
                <w:sz w:val="22"/>
                <w:szCs w:val="22"/>
              </w:rPr>
            </w:pPr>
            <w:r w:rsidRPr="008B42BE">
              <w:rPr>
                <w:rFonts w:ascii="Arial" w:hAnsi="Arial" w:cs="Arial"/>
                <w:sz w:val="22"/>
                <w:szCs w:val="22"/>
              </w:rPr>
              <w:t>School and University induction programme</w:t>
            </w:r>
          </w:p>
          <w:p w:rsidR="00500D8F" w:rsidRPr="008B42BE" w:rsidRDefault="00500D8F" w:rsidP="008B42BE">
            <w:pPr>
              <w:numPr>
                <w:ilvl w:val="0"/>
                <w:numId w:val="3"/>
              </w:numPr>
              <w:tabs>
                <w:tab w:val="left" w:pos="360"/>
              </w:tabs>
              <w:spacing w:before="60" w:after="60"/>
              <w:jc w:val="both"/>
              <w:rPr>
                <w:rFonts w:ascii="Arial" w:hAnsi="Arial" w:cs="Arial"/>
                <w:sz w:val="22"/>
                <w:szCs w:val="22"/>
              </w:rPr>
            </w:pPr>
            <w:r w:rsidRPr="008B42BE">
              <w:rPr>
                <w:rFonts w:ascii="Arial" w:hAnsi="Arial" w:cs="Arial"/>
                <w:sz w:val="22"/>
                <w:szCs w:val="22"/>
              </w:rPr>
              <w:t>Programme handbooks and module handbooks</w:t>
            </w:r>
          </w:p>
          <w:p w:rsidR="00500D8F" w:rsidRPr="008B42BE" w:rsidRDefault="00500D8F" w:rsidP="008B42BE">
            <w:pPr>
              <w:numPr>
                <w:ilvl w:val="0"/>
                <w:numId w:val="3"/>
              </w:numPr>
              <w:tabs>
                <w:tab w:val="left" w:pos="360"/>
              </w:tabs>
              <w:spacing w:before="60" w:after="60"/>
              <w:jc w:val="both"/>
              <w:rPr>
                <w:rFonts w:ascii="Arial" w:hAnsi="Arial" w:cs="Arial"/>
                <w:sz w:val="22"/>
                <w:szCs w:val="22"/>
              </w:rPr>
            </w:pPr>
            <w:r w:rsidRPr="008B42BE">
              <w:rPr>
                <w:rFonts w:ascii="Arial" w:hAnsi="Arial" w:cs="Arial"/>
                <w:sz w:val="22"/>
                <w:szCs w:val="22"/>
              </w:rPr>
              <w:t xml:space="preserve">Library services, see </w:t>
            </w:r>
            <w:hyperlink r:id="rId11" w:history="1">
              <w:r w:rsidRPr="008B42BE">
                <w:rPr>
                  <w:rFonts w:ascii="Arial" w:hAnsi="Arial" w:cs="Arial"/>
                  <w:color w:val="0000FF"/>
                  <w:sz w:val="22"/>
                  <w:szCs w:val="22"/>
                  <w:u w:val="single"/>
                </w:rPr>
                <w:t>http://www.kent.ac.uk/library/</w:t>
              </w:r>
            </w:hyperlink>
          </w:p>
          <w:p w:rsidR="00500D8F" w:rsidRPr="008B42BE" w:rsidRDefault="00500D8F" w:rsidP="008B42BE">
            <w:pPr>
              <w:numPr>
                <w:ilvl w:val="0"/>
                <w:numId w:val="3"/>
              </w:numPr>
              <w:tabs>
                <w:tab w:val="left" w:pos="360"/>
              </w:tabs>
              <w:spacing w:before="60" w:after="60"/>
              <w:jc w:val="both"/>
              <w:rPr>
                <w:rFonts w:ascii="Arial" w:hAnsi="Arial" w:cs="Arial"/>
                <w:sz w:val="22"/>
                <w:szCs w:val="22"/>
              </w:rPr>
            </w:pPr>
            <w:r w:rsidRPr="008B42BE">
              <w:rPr>
                <w:rFonts w:ascii="Arial" w:hAnsi="Arial" w:cs="Arial"/>
                <w:sz w:val="22"/>
                <w:szCs w:val="22"/>
              </w:rPr>
              <w:t xml:space="preserve">Student Support and Wellbeing, see </w:t>
            </w:r>
            <w:hyperlink r:id="rId12" w:history="1">
              <w:r w:rsidRPr="008B42BE">
                <w:rPr>
                  <w:rFonts w:ascii="Arial" w:hAnsi="Arial" w:cs="Arial"/>
                  <w:color w:val="0000FF"/>
                  <w:sz w:val="22"/>
                  <w:szCs w:val="22"/>
                  <w:u w:val="single"/>
                </w:rPr>
                <w:t>www.kent.ac.uk/studentsupport/</w:t>
              </w:r>
            </w:hyperlink>
          </w:p>
          <w:p w:rsidR="00500D8F" w:rsidRPr="008B42BE" w:rsidRDefault="00500D8F" w:rsidP="008B42BE">
            <w:pPr>
              <w:numPr>
                <w:ilvl w:val="0"/>
                <w:numId w:val="3"/>
              </w:numPr>
              <w:tabs>
                <w:tab w:val="left" w:pos="360"/>
              </w:tabs>
              <w:spacing w:before="60" w:after="60"/>
              <w:jc w:val="both"/>
              <w:rPr>
                <w:rFonts w:ascii="Arial" w:hAnsi="Arial" w:cs="Arial"/>
                <w:sz w:val="22"/>
                <w:szCs w:val="22"/>
              </w:rPr>
            </w:pPr>
            <w:r w:rsidRPr="008B42BE">
              <w:rPr>
                <w:rFonts w:ascii="Arial" w:hAnsi="Arial" w:cs="Arial"/>
                <w:sz w:val="22"/>
                <w:szCs w:val="22"/>
              </w:rPr>
              <w:t xml:space="preserve">Centre for English and World Languages, see </w:t>
            </w:r>
            <w:hyperlink r:id="rId13" w:history="1">
              <w:r w:rsidRPr="008B42BE">
                <w:rPr>
                  <w:rFonts w:ascii="Arial" w:hAnsi="Arial" w:cs="Arial"/>
                  <w:color w:val="0000FF"/>
                  <w:sz w:val="22"/>
                  <w:szCs w:val="22"/>
                  <w:u w:val="single"/>
                </w:rPr>
                <w:t>http://www.kent.ac.uk/cewl/index.html</w:t>
              </w:r>
            </w:hyperlink>
          </w:p>
          <w:p w:rsidR="00500D8F" w:rsidRPr="008B42BE" w:rsidRDefault="00500D8F" w:rsidP="008B42BE">
            <w:pPr>
              <w:numPr>
                <w:ilvl w:val="0"/>
                <w:numId w:val="3"/>
              </w:numPr>
              <w:tabs>
                <w:tab w:val="left" w:pos="360"/>
              </w:tabs>
              <w:spacing w:before="60" w:after="60"/>
              <w:jc w:val="both"/>
              <w:rPr>
                <w:rFonts w:ascii="Arial" w:hAnsi="Arial" w:cs="Arial"/>
                <w:sz w:val="22"/>
                <w:szCs w:val="22"/>
              </w:rPr>
            </w:pPr>
            <w:r w:rsidRPr="008B42BE">
              <w:rPr>
                <w:rFonts w:ascii="Arial" w:hAnsi="Arial" w:cs="Arial"/>
                <w:sz w:val="22"/>
                <w:szCs w:val="22"/>
              </w:rPr>
              <w:t xml:space="preserve">Student Learning Advisory Service, see </w:t>
            </w:r>
            <w:hyperlink r:id="rId14" w:history="1">
              <w:r w:rsidRPr="008B42BE">
                <w:rPr>
                  <w:rFonts w:ascii="Arial" w:hAnsi="Arial" w:cs="Arial"/>
                  <w:color w:val="0000FF"/>
                  <w:sz w:val="22"/>
                  <w:szCs w:val="22"/>
                  <w:u w:val="single"/>
                </w:rPr>
                <w:t>http://www.kent.ac.uk/uelt/about/slas.html</w:t>
              </w:r>
            </w:hyperlink>
          </w:p>
          <w:p w:rsidR="00500D8F" w:rsidRPr="008B42BE" w:rsidRDefault="00500D8F" w:rsidP="008B42BE">
            <w:pPr>
              <w:numPr>
                <w:ilvl w:val="0"/>
                <w:numId w:val="3"/>
              </w:numPr>
              <w:tabs>
                <w:tab w:val="left" w:pos="360"/>
              </w:tabs>
              <w:spacing w:before="60" w:after="60"/>
              <w:jc w:val="both"/>
              <w:rPr>
                <w:rFonts w:ascii="Arial" w:hAnsi="Arial" w:cs="Arial"/>
                <w:sz w:val="22"/>
                <w:szCs w:val="22"/>
              </w:rPr>
            </w:pPr>
            <w:r w:rsidRPr="008B42BE">
              <w:rPr>
                <w:rFonts w:ascii="Arial" w:hAnsi="Arial" w:cs="Arial"/>
                <w:sz w:val="22"/>
                <w:szCs w:val="22"/>
              </w:rPr>
              <w:t xml:space="preserve">PASS system, see </w:t>
            </w:r>
            <w:hyperlink r:id="rId15" w:history="1">
              <w:r w:rsidRPr="008B42BE">
                <w:rPr>
                  <w:rFonts w:ascii="Arial" w:hAnsi="Arial" w:cs="Arial"/>
                  <w:color w:val="0000FF"/>
                  <w:sz w:val="22"/>
                  <w:szCs w:val="22"/>
                  <w:u w:val="single"/>
                </w:rPr>
                <w:t>https://www.kent.ac.uk/uelt/quality/code2001/annexg.html</w:t>
              </w:r>
            </w:hyperlink>
          </w:p>
          <w:p w:rsidR="00500D8F" w:rsidRPr="008B42BE" w:rsidRDefault="00500D8F" w:rsidP="008B42BE">
            <w:pPr>
              <w:numPr>
                <w:ilvl w:val="0"/>
                <w:numId w:val="3"/>
              </w:numPr>
              <w:tabs>
                <w:tab w:val="left" w:pos="360"/>
              </w:tabs>
              <w:spacing w:before="60" w:after="60"/>
              <w:jc w:val="both"/>
              <w:rPr>
                <w:rFonts w:ascii="Arial" w:hAnsi="Arial" w:cs="Arial"/>
                <w:sz w:val="22"/>
                <w:szCs w:val="22"/>
              </w:rPr>
            </w:pPr>
            <w:r w:rsidRPr="008B42BE">
              <w:rPr>
                <w:rFonts w:ascii="Arial" w:hAnsi="Arial" w:cs="Arial"/>
                <w:sz w:val="22"/>
                <w:szCs w:val="22"/>
              </w:rPr>
              <w:t>Academic Adviser system</w:t>
            </w:r>
          </w:p>
          <w:p w:rsidR="00500D8F" w:rsidRPr="008B42BE" w:rsidRDefault="00500D8F" w:rsidP="008B42BE">
            <w:pPr>
              <w:numPr>
                <w:ilvl w:val="0"/>
                <w:numId w:val="3"/>
              </w:numPr>
              <w:tabs>
                <w:tab w:val="left" w:pos="360"/>
              </w:tabs>
              <w:spacing w:before="60" w:after="60"/>
              <w:jc w:val="both"/>
              <w:rPr>
                <w:rFonts w:ascii="Arial" w:hAnsi="Arial" w:cs="Arial"/>
                <w:sz w:val="22"/>
                <w:szCs w:val="22"/>
              </w:rPr>
            </w:pPr>
            <w:r w:rsidRPr="008B42BE">
              <w:rPr>
                <w:rFonts w:ascii="Arial" w:hAnsi="Arial" w:cs="Arial"/>
                <w:sz w:val="22"/>
                <w:szCs w:val="22"/>
              </w:rPr>
              <w:t xml:space="preserve">Academic support system providing advice on module choice and programme structure,   </w:t>
            </w:r>
            <w:r w:rsidRPr="008B42BE">
              <w:rPr>
                <w:rFonts w:ascii="Arial" w:hAnsi="Arial" w:cs="Arial"/>
                <w:sz w:val="22"/>
                <w:szCs w:val="22"/>
              </w:rPr>
              <w:br/>
              <w:t xml:space="preserve">      academic difficulties, progression routes and individual progress</w:t>
            </w:r>
          </w:p>
          <w:p w:rsidR="00500D8F" w:rsidRPr="008B42BE" w:rsidRDefault="00500D8F" w:rsidP="008B42BE">
            <w:pPr>
              <w:numPr>
                <w:ilvl w:val="0"/>
                <w:numId w:val="3"/>
              </w:numPr>
              <w:tabs>
                <w:tab w:val="left" w:pos="360"/>
              </w:tabs>
              <w:spacing w:before="60" w:after="60"/>
              <w:jc w:val="both"/>
              <w:rPr>
                <w:rFonts w:ascii="Arial" w:hAnsi="Arial" w:cs="Arial"/>
                <w:sz w:val="22"/>
                <w:szCs w:val="22"/>
              </w:rPr>
            </w:pPr>
            <w:r w:rsidRPr="008B42BE">
              <w:rPr>
                <w:rFonts w:ascii="Arial" w:hAnsi="Arial" w:cs="Arial"/>
                <w:sz w:val="22"/>
                <w:szCs w:val="22"/>
              </w:rPr>
              <w:t>One-to-one feedback on coursework scheduled as part of all optional modules</w:t>
            </w:r>
          </w:p>
          <w:p w:rsidR="00500D8F" w:rsidRPr="008B42BE" w:rsidRDefault="00500D8F" w:rsidP="008B42BE">
            <w:pPr>
              <w:numPr>
                <w:ilvl w:val="0"/>
                <w:numId w:val="3"/>
              </w:numPr>
              <w:tabs>
                <w:tab w:val="left" w:pos="360"/>
              </w:tabs>
              <w:spacing w:before="60" w:after="60"/>
              <w:jc w:val="both"/>
              <w:rPr>
                <w:rFonts w:ascii="Arial" w:hAnsi="Arial" w:cs="Arial"/>
                <w:sz w:val="22"/>
                <w:szCs w:val="22"/>
              </w:rPr>
            </w:pPr>
            <w:r w:rsidRPr="008B42BE">
              <w:rPr>
                <w:rFonts w:ascii="Arial" w:hAnsi="Arial" w:cs="Arial"/>
                <w:sz w:val="22"/>
                <w:szCs w:val="22"/>
              </w:rPr>
              <w:t>Staff availability during office hours</w:t>
            </w:r>
          </w:p>
          <w:p w:rsidR="00500D8F" w:rsidRPr="008B42BE" w:rsidRDefault="00500D8F" w:rsidP="008B42BE">
            <w:pPr>
              <w:numPr>
                <w:ilvl w:val="0"/>
                <w:numId w:val="3"/>
              </w:numPr>
              <w:tabs>
                <w:tab w:val="left" w:pos="360"/>
              </w:tabs>
              <w:spacing w:before="60" w:after="60"/>
              <w:jc w:val="both"/>
              <w:rPr>
                <w:rFonts w:ascii="Arial" w:hAnsi="Arial" w:cs="Arial"/>
                <w:sz w:val="22"/>
                <w:szCs w:val="22"/>
              </w:rPr>
            </w:pPr>
            <w:r w:rsidRPr="008B42BE">
              <w:rPr>
                <w:rFonts w:ascii="Arial" w:hAnsi="Arial" w:cs="Arial"/>
                <w:sz w:val="22"/>
                <w:szCs w:val="22"/>
              </w:rPr>
              <w:t xml:space="preserve">Kent Union, see </w:t>
            </w:r>
            <w:hyperlink r:id="rId16" w:history="1">
              <w:r w:rsidRPr="008B42BE">
                <w:rPr>
                  <w:rFonts w:ascii="Arial" w:hAnsi="Arial" w:cs="Arial"/>
                  <w:color w:val="0000FF"/>
                  <w:sz w:val="22"/>
                  <w:szCs w:val="22"/>
                  <w:u w:val="single"/>
                </w:rPr>
                <w:t>www.kentunion.co.uk/</w:t>
              </w:r>
            </w:hyperlink>
          </w:p>
          <w:p w:rsidR="00500D8F" w:rsidRPr="008B42BE" w:rsidRDefault="00500D8F" w:rsidP="008B42BE">
            <w:pPr>
              <w:numPr>
                <w:ilvl w:val="0"/>
                <w:numId w:val="3"/>
              </w:numPr>
              <w:tabs>
                <w:tab w:val="left" w:pos="360"/>
              </w:tabs>
              <w:spacing w:before="60" w:after="60"/>
              <w:jc w:val="both"/>
              <w:rPr>
                <w:rFonts w:ascii="Arial" w:hAnsi="Arial" w:cs="Arial"/>
                <w:sz w:val="22"/>
                <w:szCs w:val="22"/>
              </w:rPr>
            </w:pPr>
            <w:r w:rsidRPr="008B42BE">
              <w:rPr>
                <w:rFonts w:ascii="Arial" w:hAnsi="Arial" w:cs="Arial"/>
                <w:sz w:val="22"/>
                <w:szCs w:val="22"/>
              </w:rPr>
              <w:t xml:space="preserve">Careers and Employability Services, see </w:t>
            </w:r>
            <w:hyperlink r:id="rId17" w:history="1">
              <w:r w:rsidRPr="008B42BE">
                <w:rPr>
                  <w:rFonts w:ascii="Arial" w:hAnsi="Arial" w:cs="Arial"/>
                  <w:color w:val="0000FF"/>
                  <w:sz w:val="22"/>
                  <w:szCs w:val="22"/>
                  <w:u w:val="single"/>
                </w:rPr>
                <w:t>www.kent.ac.uk/ces/</w:t>
              </w:r>
            </w:hyperlink>
          </w:p>
          <w:p w:rsidR="00500D8F" w:rsidRPr="008B42BE" w:rsidRDefault="00500D8F" w:rsidP="008B42BE">
            <w:pPr>
              <w:numPr>
                <w:ilvl w:val="0"/>
                <w:numId w:val="3"/>
              </w:numPr>
              <w:tabs>
                <w:tab w:val="left" w:pos="360"/>
              </w:tabs>
              <w:spacing w:before="60" w:after="60"/>
              <w:jc w:val="both"/>
              <w:rPr>
                <w:rFonts w:ascii="Arial" w:hAnsi="Arial" w:cs="Arial"/>
                <w:sz w:val="22"/>
                <w:szCs w:val="22"/>
              </w:rPr>
            </w:pPr>
            <w:r w:rsidRPr="008B42BE">
              <w:rPr>
                <w:rFonts w:ascii="Arial" w:hAnsi="Arial" w:cs="Arial"/>
                <w:sz w:val="22"/>
                <w:szCs w:val="22"/>
              </w:rPr>
              <w:t xml:space="preserve">Counselling Service see </w:t>
            </w:r>
            <w:hyperlink r:id="rId18" w:history="1">
              <w:r w:rsidRPr="008B42BE">
                <w:rPr>
                  <w:rFonts w:ascii="Arial" w:hAnsi="Arial" w:cs="Arial"/>
                  <w:color w:val="0000FF"/>
                  <w:sz w:val="22"/>
                  <w:szCs w:val="22"/>
                  <w:u w:val="single"/>
                </w:rPr>
                <w:t>www.kent.ac.uk/counselling/</w:t>
              </w:r>
            </w:hyperlink>
          </w:p>
          <w:p w:rsidR="00500D8F" w:rsidRPr="008B42BE" w:rsidRDefault="00500D8F" w:rsidP="008B42BE">
            <w:pPr>
              <w:numPr>
                <w:ilvl w:val="0"/>
                <w:numId w:val="3"/>
              </w:numPr>
              <w:tabs>
                <w:tab w:val="left" w:pos="360"/>
              </w:tabs>
              <w:spacing w:before="60" w:after="60"/>
              <w:jc w:val="both"/>
              <w:rPr>
                <w:rFonts w:ascii="Arial" w:hAnsi="Arial" w:cs="Arial"/>
                <w:sz w:val="22"/>
                <w:szCs w:val="22"/>
              </w:rPr>
            </w:pPr>
            <w:r w:rsidRPr="008B42BE">
              <w:rPr>
                <w:rFonts w:ascii="Arial" w:hAnsi="Arial" w:cs="Arial"/>
                <w:sz w:val="22"/>
                <w:szCs w:val="22"/>
              </w:rPr>
              <w:t xml:space="preserve">Information Services (computing and library services), see </w:t>
            </w:r>
            <w:hyperlink r:id="rId19" w:history="1">
              <w:r w:rsidRPr="008B42BE">
                <w:rPr>
                  <w:rFonts w:ascii="Arial" w:hAnsi="Arial" w:cs="Arial"/>
                  <w:color w:val="0000FF"/>
                  <w:sz w:val="22"/>
                  <w:szCs w:val="22"/>
                  <w:u w:val="single"/>
                </w:rPr>
                <w:t>www.kent.ac.uk/is/</w:t>
              </w:r>
            </w:hyperlink>
          </w:p>
          <w:p w:rsidR="00500D8F" w:rsidRPr="008B42BE" w:rsidRDefault="00500D8F" w:rsidP="008B42BE">
            <w:pPr>
              <w:numPr>
                <w:ilvl w:val="0"/>
                <w:numId w:val="3"/>
              </w:numPr>
              <w:tabs>
                <w:tab w:val="left" w:pos="360"/>
              </w:tabs>
              <w:spacing w:before="60" w:after="60"/>
              <w:jc w:val="both"/>
              <w:rPr>
                <w:rFonts w:ascii="Arial" w:hAnsi="Arial" w:cs="Arial"/>
                <w:sz w:val="22"/>
                <w:szCs w:val="22"/>
              </w:rPr>
            </w:pPr>
            <w:r w:rsidRPr="008B42BE">
              <w:rPr>
                <w:rFonts w:ascii="Arial" w:hAnsi="Arial" w:cs="Arial"/>
                <w:sz w:val="22"/>
                <w:szCs w:val="22"/>
              </w:rPr>
              <w:t>Undergraduate student representation at School, Faculty and Institutional levels</w:t>
            </w:r>
          </w:p>
          <w:p w:rsidR="00500D8F" w:rsidRPr="008B42BE" w:rsidRDefault="00500D8F" w:rsidP="008B42BE">
            <w:pPr>
              <w:numPr>
                <w:ilvl w:val="0"/>
                <w:numId w:val="3"/>
              </w:numPr>
              <w:tabs>
                <w:tab w:val="left" w:pos="360"/>
              </w:tabs>
              <w:spacing w:before="60" w:after="60"/>
              <w:jc w:val="both"/>
              <w:rPr>
                <w:rFonts w:ascii="Arial" w:hAnsi="Arial" w:cs="Arial"/>
                <w:sz w:val="22"/>
                <w:szCs w:val="22"/>
              </w:rPr>
            </w:pPr>
            <w:r w:rsidRPr="008B42BE">
              <w:rPr>
                <w:rFonts w:ascii="Arial" w:hAnsi="Arial" w:cs="Arial"/>
                <w:sz w:val="22"/>
                <w:szCs w:val="22"/>
              </w:rPr>
              <w:t xml:space="preserve">International </w:t>
            </w:r>
            <w:r w:rsidR="005427C1">
              <w:rPr>
                <w:rFonts w:ascii="Arial" w:hAnsi="Arial" w:cs="Arial"/>
                <w:sz w:val="22"/>
                <w:szCs w:val="22"/>
              </w:rPr>
              <w:t xml:space="preserve">Development </w:t>
            </w:r>
            <w:r w:rsidRPr="008B42BE">
              <w:rPr>
                <w:rFonts w:ascii="Arial" w:hAnsi="Arial" w:cs="Arial"/>
                <w:sz w:val="22"/>
                <w:szCs w:val="22"/>
              </w:rPr>
              <w:t xml:space="preserve">Office, see </w:t>
            </w:r>
            <w:hyperlink r:id="rId20" w:history="1">
              <w:r w:rsidRPr="008B42BE">
                <w:rPr>
                  <w:rFonts w:ascii="Arial" w:hAnsi="Arial" w:cs="Arial"/>
                  <w:color w:val="0000FF"/>
                  <w:sz w:val="22"/>
                  <w:szCs w:val="22"/>
                  <w:u w:val="single"/>
                </w:rPr>
                <w:t>www.kent.ac.uk/international/</w:t>
              </w:r>
            </w:hyperlink>
          </w:p>
          <w:p w:rsidR="00500D8F" w:rsidRPr="008B42BE" w:rsidRDefault="00500D8F" w:rsidP="008B42BE">
            <w:pPr>
              <w:numPr>
                <w:ilvl w:val="0"/>
                <w:numId w:val="3"/>
              </w:numPr>
              <w:tabs>
                <w:tab w:val="left" w:pos="360"/>
              </w:tabs>
              <w:spacing w:before="60" w:after="60"/>
              <w:jc w:val="both"/>
              <w:rPr>
                <w:rFonts w:ascii="Arial" w:hAnsi="Arial" w:cs="Arial"/>
                <w:sz w:val="22"/>
                <w:szCs w:val="22"/>
              </w:rPr>
            </w:pPr>
            <w:r w:rsidRPr="008B42BE">
              <w:rPr>
                <w:rFonts w:ascii="Arial" w:hAnsi="Arial" w:cs="Arial"/>
                <w:sz w:val="22"/>
                <w:szCs w:val="22"/>
              </w:rPr>
              <w:t xml:space="preserve">Medical Centre, see </w:t>
            </w:r>
            <w:hyperlink r:id="rId21" w:history="1">
              <w:r w:rsidRPr="008B42BE">
                <w:rPr>
                  <w:rFonts w:ascii="Arial" w:hAnsi="Arial" w:cs="Arial"/>
                  <w:color w:val="0000FF"/>
                  <w:sz w:val="22"/>
                  <w:szCs w:val="22"/>
                  <w:u w:val="single"/>
                </w:rPr>
                <w:t>www.kent.ac.uk/counselling/menu/Medical-Centre.html</w:t>
              </w:r>
            </w:hyperlink>
          </w:p>
          <w:p w:rsidR="00500D8F" w:rsidRPr="008B42BE" w:rsidRDefault="00500D8F" w:rsidP="008B42BE">
            <w:pPr>
              <w:numPr>
                <w:ilvl w:val="0"/>
                <w:numId w:val="3"/>
              </w:numPr>
              <w:tabs>
                <w:tab w:val="left" w:pos="360"/>
              </w:tabs>
              <w:spacing w:before="60" w:after="60"/>
              <w:jc w:val="both"/>
              <w:rPr>
                <w:rFonts w:ascii="Arial" w:hAnsi="Arial" w:cs="Arial"/>
                <w:sz w:val="22"/>
                <w:szCs w:val="22"/>
              </w:rPr>
            </w:pPr>
            <w:r w:rsidRPr="008B42BE">
              <w:rPr>
                <w:rFonts w:ascii="Arial" w:hAnsi="Arial" w:cs="Arial"/>
                <w:sz w:val="22"/>
                <w:szCs w:val="22"/>
              </w:rPr>
              <w:t>One-to one tutorial supervision of second year extended essay and final year dissertation</w:t>
            </w:r>
          </w:p>
          <w:p w:rsidR="00500D8F" w:rsidRPr="008B42BE" w:rsidRDefault="00500D8F" w:rsidP="008B42BE">
            <w:pPr>
              <w:numPr>
                <w:ilvl w:val="0"/>
                <w:numId w:val="3"/>
              </w:numPr>
              <w:tabs>
                <w:tab w:val="left" w:pos="360"/>
              </w:tabs>
              <w:spacing w:before="60" w:after="60"/>
              <w:jc w:val="both"/>
              <w:rPr>
                <w:rFonts w:ascii="Arial" w:hAnsi="Arial" w:cs="Arial"/>
                <w:sz w:val="22"/>
                <w:szCs w:val="22"/>
              </w:rPr>
            </w:pPr>
            <w:r w:rsidRPr="008B42BE">
              <w:rPr>
                <w:rFonts w:ascii="Arial" w:hAnsi="Arial" w:cs="Arial"/>
                <w:sz w:val="22"/>
                <w:szCs w:val="22"/>
              </w:rPr>
              <w:t xml:space="preserve">Oral classes by native language assistants </w:t>
            </w:r>
          </w:p>
          <w:p w:rsidR="00500D8F" w:rsidRPr="008B42BE" w:rsidRDefault="00500D8F" w:rsidP="008B42BE">
            <w:pPr>
              <w:numPr>
                <w:ilvl w:val="0"/>
                <w:numId w:val="3"/>
              </w:numPr>
              <w:tabs>
                <w:tab w:val="left" w:pos="360"/>
              </w:tabs>
              <w:spacing w:before="60" w:after="60"/>
              <w:jc w:val="both"/>
              <w:rPr>
                <w:rFonts w:ascii="Arial" w:hAnsi="Arial" w:cs="Arial"/>
                <w:sz w:val="22"/>
                <w:szCs w:val="22"/>
              </w:rPr>
            </w:pPr>
            <w:r w:rsidRPr="008B42BE">
              <w:rPr>
                <w:rFonts w:ascii="Arial" w:hAnsi="Arial" w:cs="Arial"/>
                <w:sz w:val="22"/>
                <w:szCs w:val="22"/>
              </w:rPr>
              <w:t>Average class size of 20 or fewer</w:t>
            </w:r>
          </w:p>
          <w:p w:rsidR="00500D8F" w:rsidRPr="008B42BE" w:rsidRDefault="00500D8F" w:rsidP="008B42BE">
            <w:pPr>
              <w:numPr>
                <w:ilvl w:val="0"/>
                <w:numId w:val="3"/>
              </w:numPr>
              <w:tabs>
                <w:tab w:val="left" w:pos="360"/>
              </w:tabs>
              <w:spacing w:before="60" w:after="60"/>
              <w:jc w:val="both"/>
              <w:rPr>
                <w:rFonts w:ascii="Arial" w:hAnsi="Arial" w:cs="Arial"/>
                <w:sz w:val="22"/>
                <w:szCs w:val="22"/>
              </w:rPr>
            </w:pPr>
            <w:r w:rsidRPr="008B42BE">
              <w:rPr>
                <w:rFonts w:ascii="Arial" w:hAnsi="Arial" w:cs="Arial"/>
                <w:sz w:val="22"/>
                <w:szCs w:val="22"/>
              </w:rPr>
              <w:t>German Society run by the students</w:t>
            </w:r>
          </w:p>
          <w:p w:rsidR="00500D8F" w:rsidRPr="008B42BE" w:rsidRDefault="00500D8F" w:rsidP="008B42BE">
            <w:pPr>
              <w:numPr>
                <w:ilvl w:val="0"/>
                <w:numId w:val="3"/>
              </w:numPr>
              <w:tabs>
                <w:tab w:val="left" w:pos="360"/>
              </w:tabs>
              <w:spacing w:before="60" w:after="60"/>
              <w:jc w:val="both"/>
              <w:rPr>
                <w:rFonts w:ascii="Arial" w:hAnsi="Arial" w:cs="Arial"/>
                <w:sz w:val="22"/>
                <w:szCs w:val="22"/>
              </w:rPr>
            </w:pPr>
            <w:r w:rsidRPr="008B42BE">
              <w:rPr>
                <w:rFonts w:ascii="Arial" w:hAnsi="Arial" w:cs="Arial"/>
                <w:sz w:val="22"/>
                <w:szCs w:val="22"/>
              </w:rPr>
              <w:t>Student-Staff Liaison Committee</w:t>
            </w:r>
          </w:p>
          <w:p w:rsidR="00500D8F" w:rsidRPr="008B42BE" w:rsidRDefault="00500D8F" w:rsidP="008B42BE">
            <w:pPr>
              <w:numPr>
                <w:ilvl w:val="0"/>
                <w:numId w:val="3"/>
              </w:numPr>
              <w:tabs>
                <w:tab w:val="left" w:pos="360"/>
              </w:tabs>
              <w:spacing w:before="60" w:after="60"/>
              <w:ind w:left="317" w:hanging="317"/>
              <w:jc w:val="both"/>
              <w:rPr>
                <w:rFonts w:ascii="Arial" w:hAnsi="Arial" w:cs="Arial"/>
                <w:sz w:val="22"/>
                <w:szCs w:val="22"/>
              </w:rPr>
            </w:pPr>
            <w:r w:rsidRPr="008B42BE">
              <w:rPr>
                <w:rFonts w:ascii="Arial" w:hAnsi="Arial" w:cs="Arial"/>
                <w:sz w:val="22"/>
                <w:szCs w:val="22"/>
              </w:rPr>
              <w:t>Learning resources, equipment/plant: Templeman Library (with good collection of modern German texts, journals and newspapers), Computing Services, dedicated School Audio-Visual Library and Viewing Room, Computer Assisted Language Learning Laboratories (MultiMedia labs)</w:t>
            </w:r>
          </w:p>
          <w:p w:rsidR="00500D8F" w:rsidRPr="005427C1" w:rsidRDefault="005427C1" w:rsidP="008B42BE">
            <w:pPr>
              <w:numPr>
                <w:ilvl w:val="0"/>
                <w:numId w:val="3"/>
              </w:numPr>
              <w:tabs>
                <w:tab w:val="left" w:pos="360"/>
              </w:tabs>
              <w:spacing w:before="60" w:after="60"/>
              <w:jc w:val="both"/>
              <w:rPr>
                <w:rFonts w:ascii="Arial" w:hAnsi="Arial" w:cs="Arial"/>
                <w:sz w:val="22"/>
                <w:szCs w:val="22"/>
              </w:rPr>
            </w:pPr>
            <w:r>
              <w:rPr>
                <w:rFonts w:ascii="Arial" w:hAnsi="Arial" w:cs="Arial"/>
                <w:sz w:val="22"/>
                <w:szCs w:val="22"/>
              </w:rPr>
              <w:t xml:space="preserve">Module </w:t>
            </w:r>
            <w:r w:rsidR="00500D8F" w:rsidRPr="008B42BE">
              <w:rPr>
                <w:rFonts w:ascii="Arial" w:hAnsi="Arial" w:cs="Arial"/>
                <w:sz w:val="22"/>
                <w:szCs w:val="22"/>
              </w:rPr>
              <w:t>documentation, study skill support and material available on the Web</w:t>
            </w:r>
          </w:p>
        </w:tc>
      </w:tr>
    </w:tbl>
    <w:p w:rsidR="005427C1" w:rsidRDefault="005427C1"/>
    <w:tbl>
      <w:tblPr>
        <w:tblW w:w="9536" w:type="dxa"/>
        <w:tblLayout w:type="fixed"/>
        <w:tblCellMar>
          <w:left w:w="180" w:type="dxa"/>
          <w:right w:w="180" w:type="dxa"/>
        </w:tblCellMar>
        <w:tblLook w:val="0000" w:firstRow="0" w:lastRow="0" w:firstColumn="0" w:lastColumn="0" w:noHBand="0" w:noVBand="0"/>
      </w:tblPr>
      <w:tblGrid>
        <w:gridCol w:w="9536"/>
      </w:tblGrid>
      <w:tr w:rsidR="00500D8F" w:rsidRPr="008B42BE" w:rsidTr="005427C1">
        <w:trPr>
          <w:trHeight w:val="872"/>
        </w:trPr>
        <w:tc>
          <w:tcPr>
            <w:tcW w:w="9536" w:type="dxa"/>
            <w:tcBorders>
              <w:top w:val="single" w:sz="8" w:space="0" w:color="auto"/>
              <w:left w:val="single" w:sz="8" w:space="0" w:color="auto"/>
              <w:bottom w:val="single" w:sz="8" w:space="0" w:color="auto"/>
              <w:right w:val="single" w:sz="8" w:space="0" w:color="auto"/>
            </w:tcBorders>
            <w:shd w:val="pct5" w:color="000000" w:fill="FFFFFF"/>
          </w:tcPr>
          <w:p w:rsidR="00500D8F" w:rsidRPr="008B42BE" w:rsidRDefault="00500D8F" w:rsidP="008B42BE">
            <w:pPr>
              <w:spacing w:before="60" w:after="60"/>
              <w:jc w:val="both"/>
              <w:rPr>
                <w:rFonts w:ascii="Arial" w:hAnsi="Arial" w:cs="Arial"/>
                <w:sz w:val="22"/>
                <w:szCs w:val="22"/>
              </w:rPr>
            </w:pPr>
            <w:r w:rsidRPr="008B42BE">
              <w:rPr>
                <w:rFonts w:ascii="Arial" w:hAnsi="Arial" w:cs="Arial"/>
                <w:b/>
                <w:bCs/>
                <w:sz w:val="22"/>
                <w:szCs w:val="22"/>
              </w:rPr>
              <w:t>20. Entry Profile</w:t>
            </w:r>
          </w:p>
          <w:p w:rsidR="00500D8F" w:rsidRPr="008B42BE" w:rsidRDefault="00500D8F" w:rsidP="005427C1">
            <w:pPr>
              <w:spacing w:before="60" w:after="60"/>
              <w:jc w:val="both"/>
              <w:rPr>
                <w:rFonts w:ascii="Arial" w:hAnsi="Arial" w:cs="Arial"/>
                <w:sz w:val="22"/>
                <w:szCs w:val="22"/>
              </w:rPr>
            </w:pPr>
            <w:r w:rsidRPr="008B42BE">
              <w:rPr>
                <w:rFonts w:ascii="Arial" w:hAnsi="Arial" w:cs="Arial"/>
                <w:sz w:val="22"/>
                <w:szCs w:val="22"/>
              </w:rPr>
              <w:t xml:space="preserve">The minimum age to study a degree programme at the University is normally at least 17 years old by 20 September in the year the </w:t>
            </w:r>
            <w:r w:rsidR="005427C1">
              <w:rPr>
                <w:rFonts w:ascii="Arial" w:hAnsi="Arial" w:cs="Arial"/>
                <w:sz w:val="22"/>
                <w:szCs w:val="22"/>
              </w:rPr>
              <w:t xml:space="preserve">programme </w:t>
            </w:r>
            <w:r w:rsidRPr="008B42BE">
              <w:rPr>
                <w:rFonts w:ascii="Arial" w:hAnsi="Arial" w:cs="Arial"/>
                <w:sz w:val="22"/>
                <w:szCs w:val="22"/>
              </w:rPr>
              <w:t>begins. There is no upper age limit.</w:t>
            </w:r>
          </w:p>
        </w:tc>
      </w:tr>
      <w:tr w:rsidR="00500D8F" w:rsidRPr="008B42BE" w:rsidTr="005427C1">
        <w:trPr>
          <w:trHeight w:val="618"/>
        </w:trPr>
        <w:tc>
          <w:tcPr>
            <w:tcW w:w="9536" w:type="dxa"/>
            <w:tcBorders>
              <w:top w:val="single" w:sz="8" w:space="0" w:color="auto"/>
              <w:left w:val="single" w:sz="8" w:space="0" w:color="auto"/>
              <w:bottom w:val="single" w:sz="8" w:space="0" w:color="auto"/>
              <w:right w:val="single" w:sz="8" w:space="0" w:color="auto"/>
            </w:tcBorders>
            <w:shd w:val="pct5" w:color="000000" w:fill="FFFFFF"/>
          </w:tcPr>
          <w:p w:rsidR="00500D8F" w:rsidRPr="008B42BE" w:rsidRDefault="00500D8F" w:rsidP="008B42BE">
            <w:pPr>
              <w:spacing w:before="60" w:after="60"/>
              <w:jc w:val="both"/>
              <w:rPr>
                <w:rFonts w:ascii="Arial" w:hAnsi="Arial" w:cs="Arial"/>
                <w:b/>
                <w:bCs/>
                <w:sz w:val="22"/>
                <w:szCs w:val="22"/>
              </w:rPr>
            </w:pPr>
            <w:r w:rsidRPr="008B42BE">
              <w:rPr>
                <w:rFonts w:ascii="Arial" w:hAnsi="Arial" w:cs="Arial"/>
                <w:b/>
                <w:sz w:val="22"/>
                <w:szCs w:val="22"/>
              </w:rPr>
              <w:t>20.1</w:t>
            </w:r>
            <w:r w:rsidRPr="008B42BE">
              <w:rPr>
                <w:rFonts w:ascii="Arial" w:hAnsi="Arial" w:cs="Arial"/>
                <w:b/>
                <w:bCs/>
                <w:sz w:val="22"/>
                <w:szCs w:val="22"/>
              </w:rPr>
              <w:t xml:space="preserve"> Entry Route</w:t>
            </w:r>
          </w:p>
          <w:p w:rsidR="00500D8F" w:rsidRPr="008B42BE" w:rsidRDefault="00500D8F" w:rsidP="008B42BE">
            <w:pPr>
              <w:spacing w:before="60" w:after="60"/>
              <w:jc w:val="both"/>
              <w:rPr>
                <w:rFonts w:ascii="Arial" w:hAnsi="Arial" w:cs="Arial"/>
                <w:sz w:val="22"/>
                <w:szCs w:val="22"/>
              </w:rPr>
            </w:pPr>
            <w:r w:rsidRPr="008B42BE">
              <w:rPr>
                <w:rFonts w:ascii="Arial" w:hAnsi="Arial" w:cs="Arial"/>
                <w:sz w:val="22"/>
                <w:szCs w:val="22"/>
              </w:rPr>
              <w:t>For fuller information, please refer to the University prospectus</w:t>
            </w:r>
          </w:p>
        </w:tc>
      </w:tr>
      <w:tr w:rsidR="00500D8F" w:rsidRPr="008B42BE" w:rsidTr="005427C1">
        <w:trPr>
          <w:trHeight w:val="1215"/>
        </w:trPr>
        <w:tc>
          <w:tcPr>
            <w:tcW w:w="9536" w:type="dxa"/>
            <w:tcBorders>
              <w:top w:val="single" w:sz="8" w:space="0" w:color="auto"/>
              <w:left w:val="single" w:sz="8" w:space="0" w:color="auto"/>
              <w:bottom w:val="single" w:sz="4" w:space="0" w:color="auto"/>
              <w:right w:val="single" w:sz="8" w:space="0" w:color="auto"/>
            </w:tcBorders>
          </w:tcPr>
          <w:p w:rsidR="00500D8F" w:rsidRPr="008B42BE" w:rsidRDefault="00500D8F" w:rsidP="008B42BE">
            <w:pPr>
              <w:spacing w:before="60" w:after="60"/>
              <w:jc w:val="both"/>
              <w:rPr>
                <w:rFonts w:ascii="Arial" w:hAnsi="Arial" w:cs="Arial"/>
                <w:sz w:val="22"/>
                <w:szCs w:val="22"/>
              </w:rPr>
            </w:pPr>
            <w:r w:rsidRPr="008B42BE">
              <w:rPr>
                <w:rFonts w:ascii="Arial" w:hAnsi="Arial" w:cs="Arial"/>
                <w:b/>
                <w:bCs/>
                <w:sz w:val="22"/>
                <w:szCs w:val="22"/>
              </w:rPr>
              <w:t>A levels and AS levels:</w:t>
            </w:r>
          </w:p>
          <w:p w:rsidR="00500D8F" w:rsidRPr="008B42BE" w:rsidRDefault="00E417D5" w:rsidP="008B42BE">
            <w:pPr>
              <w:spacing w:before="60" w:after="60"/>
              <w:jc w:val="both"/>
              <w:rPr>
                <w:rFonts w:ascii="Arial" w:hAnsi="Arial" w:cs="Arial"/>
                <w:sz w:val="22"/>
                <w:szCs w:val="22"/>
              </w:rPr>
            </w:pPr>
            <w:r>
              <w:rPr>
                <w:rFonts w:ascii="Arial" w:hAnsi="Arial" w:cs="Arial"/>
                <w:sz w:val="22"/>
                <w:szCs w:val="22"/>
              </w:rPr>
              <w:t xml:space="preserve">BBB </w:t>
            </w:r>
            <w:r w:rsidR="00500D8F" w:rsidRPr="008B42BE">
              <w:rPr>
                <w:rFonts w:ascii="Arial" w:hAnsi="Arial" w:cs="Arial"/>
                <w:sz w:val="22"/>
                <w:szCs w:val="22"/>
              </w:rPr>
              <w:t xml:space="preserve">including B in German if starting the programme at post A-level standard </w:t>
            </w:r>
          </w:p>
          <w:p w:rsidR="00500D8F" w:rsidRPr="008B42BE" w:rsidRDefault="00500D8F" w:rsidP="008B42BE">
            <w:pPr>
              <w:spacing w:before="60" w:after="60"/>
              <w:jc w:val="both"/>
              <w:rPr>
                <w:rFonts w:ascii="Arial" w:hAnsi="Arial" w:cs="Arial"/>
                <w:b/>
                <w:bCs/>
                <w:sz w:val="22"/>
                <w:szCs w:val="22"/>
              </w:rPr>
            </w:pPr>
            <w:r w:rsidRPr="008B42BE">
              <w:rPr>
                <w:rFonts w:ascii="Arial" w:hAnsi="Arial" w:cs="Arial"/>
                <w:b/>
                <w:bCs/>
                <w:sz w:val="22"/>
                <w:szCs w:val="22"/>
              </w:rPr>
              <w:t>GCSE</w:t>
            </w:r>
          </w:p>
          <w:p w:rsidR="00500D8F" w:rsidRPr="008B42BE" w:rsidRDefault="00500D8F" w:rsidP="008B42BE">
            <w:pPr>
              <w:spacing w:before="60" w:after="60"/>
              <w:jc w:val="both"/>
              <w:rPr>
                <w:rFonts w:ascii="Arial" w:hAnsi="Arial" w:cs="Arial"/>
                <w:sz w:val="22"/>
                <w:szCs w:val="22"/>
              </w:rPr>
            </w:pPr>
            <w:r w:rsidRPr="008B42BE">
              <w:rPr>
                <w:rFonts w:ascii="Arial" w:hAnsi="Arial" w:cs="Arial"/>
                <w:sz w:val="22"/>
                <w:szCs w:val="22"/>
              </w:rPr>
              <w:t xml:space="preserve">B in German (if starting the programme at post-GCSE standard) </w:t>
            </w:r>
            <w:r w:rsidR="00E417D5">
              <w:rPr>
                <w:rFonts w:ascii="Arial" w:hAnsi="Arial" w:cs="Arial"/>
                <w:sz w:val="22"/>
                <w:szCs w:val="22"/>
              </w:rPr>
              <w:t xml:space="preserve">B in a modern European language other than English </w:t>
            </w:r>
            <w:r w:rsidRPr="008B42BE">
              <w:rPr>
                <w:rFonts w:ascii="Arial" w:hAnsi="Arial" w:cs="Arial"/>
                <w:sz w:val="22"/>
                <w:szCs w:val="22"/>
              </w:rPr>
              <w:t xml:space="preserve">(to start at beginner’s standard). </w:t>
            </w:r>
          </w:p>
          <w:p w:rsidR="00500D8F" w:rsidRPr="008B42BE" w:rsidRDefault="00500D8F" w:rsidP="008B42BE">
            <w:pPr>
              <w:spacing w:before="60" w:after="60"/>
              <w:jc w:val="both"/>
              <w:rPr>
                <w:rFonts w:ascii="Arial" w:hAnsi="Arial" w:cs="Arial"/>
                <w:sz w:val="22"/>
                <w:szCs w:val="22"/>
              </w:rPr>
            </w:pPr>
            <w:r w:rsidRPr="008B42BE">
              <w:rPr>
                <w:rFonts w:ascii="Arial" w:hAnsi="Arial" w:cs="Arial"/>
                <w:b/>
                <w:bCs/>
                <w:sz w:val="22"/>
                <w:szCs w:val="22"/>
              </w:rPr>
              <w:t xml:space="preserve">Access to HE Diploma: </w:t>
            </w:r>
          </w:p>
          <w:p w:rsidR="00500D8F" w:rsidRPr="008B42BE" w:rsidRDefault="00E417D5" w:rsidP="008B42BE">
            <w:pPr>
              <w:spacing w:before="60" w:after="60"/>
              <w:jc w:val="both"/>
              <w:rPr>
                <w:rFonts w:ascii="Arial" w:hAnsi="Arial" w:cs="Arial"/>
                <w:sz w:val="22"/>
                <w:szCs w:val="22"/>
              </w:rPr>
            </w:pPr>
            <w:r>
              <w:rPr>
                <w:rFonts w:ascii="Arial" w:hAnsi="Arial" w:cs="Arial"/>
                <w:sz w:val="22"/>
                <w:szCs w:val="22"/>
              </w:rPr>
              <w:t xml:space="preserve">Access to HE applicants will be considered </w:t>
            </w:r>
            <w:r w:rsidR="00500D8F" w:rsidRPr="008B42BE">
              <w:rPr>
                <w:rFonts w:ascii="Arial" w:hAnsi="Arial" w:cs="Arial"/>
                <w:sz w:val="22"/>
                <w:szCs w:val="22"/>
              </w:rPr>
              <w:t xml:space="preserve"> on an individual basis. If an offer is made </w:t>
            </w:r>
            <w:r w:rsidR="005427C1">
              <w:rPr>
                <w:rFonts w:ascii="Arial" w:hAnsi="Arial" w:cs="Arial"/>
                <w:sz w:val="22"/>
                <w:szCs w:val="22"/>
              </w:rPr>
              <w:t xml:space="preserve">applicants </w:t>
            </w:r>
            <w:r w:rsidR="00500D8F" w:rsidRPr="008B42BE">
              <w:rPr>
                <w:rFonts w:ascii="Arial" w:hAnsi="Arial" w:cs="Arial"/>
                <w:sz w:val="22"/>
                <w:szCs w:val="22"/>
              </w:rPr>
              <w:t>will be required to obtain/pass the overall Access to Higher Education Diploma and may also be required to obtain a proportion of the total level 3 credits and/or credits in particular subjects at merit grade or above.</w:t>
            </w:r>
          </w:p>
          <w:p w:rsidR="00500D8F" w:rsidRPr="008B42BE" w:rsidRDefault="00500D8F" w:rsidP="008B42BE">
            <w:pPr>
              <w:spacing w:before="60" w:after="60"/>
              <w:jc w:val="both"/>
              <w:rPr>
                <w:rFonts w:ascii="Arial" w:hAnsi="Arial" w:cs="Arial"/>
                <w:sz w:val="22"/>
                <w:szCs w:val="22"/>
              </w:rPr>
            </w:pPr>
            <w:r w:rsidRPr="008B42BE">
              <w:rPr>
                <w:rFonts w:ascii="Arial" w:hAnsi="Arial" w:cs="Arial"/>
                <w:b/>
                <w:bCs/>
                <w:sz w:val="22"/>
                <w:szCs w:val="22"/>
              </w:rPr>
              <w:t>BTEC Level 3 Extended Diploma (formerly BTEC National Diploma):</w:t>
            </w:r>
          </w:p>
          <w:p w:rsidR="00500D8F" w:rsidRPr="008B42BE" w:rsidRDefault="00500D8F" w:rsidP="008B42BE">
            <w:pPr>
              <w:spacing w:before="60" w:after="60"/>
              <w:jc w:val="both"/>
              <w:rPr>
                <w:rFonts w:ascii="Arial" w:hAnsi="Arial" w:cs="Arial"/>
                <w:b/>
                <w:bCs/>
                <w:sz w:val="22"/>
                <w:szCs w:val="22"/>
              </w:rPr>
            </w:pPr>
            <w:r w:rsidRPr="008B42BE">
              <w:rPr>
                <w:rFonts w:ascii="Arial" w:hAnsi="Arial" w:cs="Arial"/>
                <w:sz w:val="22"/>
                <w:szCs w:val="22"/>
              </w:rPr>
              <w:t>The university will consider applicants holding BTEC National Diploma and Extended National Diploma Qualifications (QCF; NQF;</w:t>
            </w:r>
            <w:r w:rsidR="006771D2">
              <w:rPr>
                <w:rFonts w:ascii="Arial" w:hAnsi="Arial" w:cs="Arial"/>
                <w:sz w:val="22"/>
                <w:szCs w:val="22"/>
              </w:rPr>
              <w:t xml:space="preserve"> </w:t>
            </w:r>
            <w:r w:rsidRPr="008B42BE">
              <w:rPr>
                <w:rFonts w:ascii="Arial" w:hAnsi="Arial" w:cs="Arial"/>
                <w:sz w:val="22"/>
                <w:szCs w:val="22"/>
              </w:rPr>
              <w:t>OCR) on a case by case basis.</w:t>
            </w:r>
          </w:p>
          <w:p w:rsidR="00500D8F" w:rsidRPr="008B42BE" w:rsidRDefault="00500D8F" w:rsidP="008B42BE">
            <w:pPr>
              <w:spacing w:before="60" w:after="60"/>
              <w:jc w:val="both"/>
              <w:rPr>
                <w:rFonts w:ascii="Arial" w:hAnsi="Arial" w:cs="Arial"/>
                <w:sz w:val="22"/>
                <w:szCs w:val="22"/>
              </w:rPr>
            </w:pPr>
            <w:r w:rsidRPr="008B42BE">
              <w:rPr>
                <w:rFonts w:ascii="Arial" w:hAnsi="Arial" w:cs="Arial"/>
                <w:b/>
                <w:bCs/>
                <w:sz w:val="22"/>
                <w:szCs w:val="22"/>
              </w:rPr>
              <w:t>International Baccalaureate:</w:t>
            </w:r>
          </w:p>
          <w:p w:rsidR="00500D8F" w:rsidRPr="008B42BE" w:rsidRDefault="00500D8F" w:rsidP="008B42BE">
            <w:pPr>
              <w:spacing w:before="60" w:after="60"/>
              <w:jc w:val="both"/>
              <w:rPr>
                <w:rFonts w:ascii="Arial" w:hAnsi="Arial" w:cs="Arial"/>
                <w:sz w:val="22"/>
                <w:szCs w:val="22"/>
              </w:rPr>
            </w:pPr>
            <w:r w:rsidRPr="008B42BE">
              <w:rPr>
                <w:rFonts w:ascii="Arial" w:hAnsi="Arial" w:cs="Arial"/>
                <w:sz w:val="22"/>
                <w:szCs w:val="22"/>
              </w:rPr>
              <w:t xml:space="preserve">34 points or </w:t>
            </w:r>
            <w:r w:rsidR="00E417D5">
              <w:rPr>
                <w:rFonts w:ascii="Arial" w:hAnsi="Arial" w:cs="Arial"/>
                <w:sz w:val="22"/>
                <w:szCs w:val="22"/>
              </w:rPr>
              <w:t xml:space="preserve">15 </w:t>
            </w:r>
            <w:r w:rsidRPr="008B42BE">
              <w:rPr>
                <w:rFonts w:ascii="Arial" w:hAnsi="Arial" w:cs="Arial"/>
                <w:sz w:val="22"/>
                <w:szCs w:val="22"/>
              </w:rPr>
              <w:t>at HL, including a modern European language other than English 4 at HL or 5 at SL</w:t>
            </w:r>
          </w:p>
          <w:p w:rsidR="00500D8F" w:rsidRPr="008B42BE" w:rsidRDefault="00500D8F" w:rsidP="008B42BE">
            <w:pPr>
              <w:spacing w:before="60" w:after="60"/>
              <w:jc w:val="both"/>
              <w:rPr>
                <w:rFonts w:ascii="Arial" w:hAnsi="Arial" w:cs="Arial"/>
                <w:sz w:val="22"/>
                <w:szCs w:val="22"/>
              </w:rPr>
            </w:pPr>
            <w:r w:rsidRPr="008B42BE">
              <w:rPr>
                <w:rFonts w:ascii="Arial" w:hAnsi="Arial" w:cs="Arial"/>
                <w:b/>
                <w:bCs/>
                <w:sz w:val="22"/>
                <w:szCs w:val="22"/>
              </w:rPr>
              <w:t>Accreditation of Prior Learning (APL):</w:t>
            </w:r>
          </w:p>
          <w:p w:rsidR="00500D8F" w:rsidRPr="008B42BE" w:rsidRDefault="00500D8F" w:rsidP="008B42BE">
            <w:pPr>
              <w:spacing w:before="60" w:after="60"/>
              <w:jc w:val="both"/>
              <w:rPr>
                <w:rFonts w:ascii="Arial" w:hAnsi="Arial" w:cs="Arial"/>
                <w:sz w:val="22"/>
                <w:szCs w:val="22"/>
              </w:rPr>
            </w:pPr>
            <w:r w:rsidRPr="008B42BE">
              <w:rPr>
                <w:rFonts w:ascii="Arial" w:hAnsi="Arial" w:cs="Arial"/>
                <w:sz w:val="22"/>
                <w:szCs w:val="22"/>
              </w:rPr>
              <w:t xml:space="preserve">We shall consider any evidence </w:t>
            </w:r>
            <w:r w:rsidR="005427C1">
              <w:rPr>
                <w:rFonts w:ascii="Arial" w:hAnsi="Arial" w:cs="Arial"/>
                <w:sz w:val="22"/>
                <w:szCs w:val="22"/>
              </w:rPr>
              <w:t xml:space="preserve">applicants </w:t>
            </w:r>
            <w:r w:rsidRPr="008B42BE">
              <w:rPr>
                <w:rFonts w:ascii="Arial" w:hAnsi="Arial" w:cs="Arial"/>
                <w:sz w:val="22"/>
                <w:szCs w:val="22"/>
              </w:rPr>
              <w:t>have of previous study and their ability to follow the proposed programme in German.</w:t>
            </w:r>
          </w:p>
          <w:p w:rsidR="00500D8F" w:rsidRPr="008B42BE" w:rsidRDefault="00500D8F" w:rsidP="008B42BE">
            <w:pPr>
              <w:spacing w:before="60" w:after="60"/>
              <w:jc w:val="both"/>
              <w:rPr>
                <w:rFonts w:ascii="Arial" w:hAnsi="Arial" w:cs="Arial"/>
                <w:sz w:val="22"/>
                <w:szCs w:val="22"/>
              </w:rPr>
            </w:pPr>
            <w:r w:rsidRPr="008B42BE">
              <w:rPr>
                <w:rFonts w:ascii="Arial" w:hAnsi="Arial" w:cs="Arial"/>
                <w:b/>
                <w:bCs/>
                <w:sz w:val="22"/>
                <w:szCs w:val="22"/>
              </w:rPr>
              <w:t>Mature applicants:</w:t>
            </w:r>
          </w:p>
          <w:p w:rsidR="005237A9" w:rsidRPr="008B42BE" w:rsidRDefault="00E417D5" w:rsidP="008B42BE">
            <w:pPr>
              <w:spacing w:before="60" w:after="60"/>
              <w:jc w:val="both"/>
              <w:rPr>
                <w:rFonts w:ascii="Arial" w:hAnsi="Arial" w:cs="Arial"/>
                <w:sz w:val="22"/>
                <w:szCs w:val="22"/>
              </w:rPr>
            </w:pPr>
            <w:r>
              <w:rPr>
                <w:rFonts w:ascii="Arial" w:hAnsi="Arial" w:cs="Arial"/>
                <w:sz w:val="22"/>
                <w:szCs w:val="22"/>
              </w:rPr>
              <w:t xml:space="preserve"> Mature applicants will be considered on an individual basis.</w:t>
            </w:r>
          </w:p>
          <w:p w:rsidR="00500D8F" w:rsidRPr="008B42BE" w:rsidRDefault="00500D8F" w:rsidP="008B42BE">
            <w:pPr>
              <w:spacing w:before="60" w:after="60"/>
              <w:jc w:val="both"/>
              <w:rPr>
                <w:rFonts w:ascii="Arial" w:hAnsi="Arial" w:cs="Arial"/>
                <w:b/>
                <w:bCs/>
                <w:sz w:val="22"/>
                <w:szCs w:val="22"/>
              </w:rPr>
            </w:pPr>
            <w:r w:rsidRPr="008B42BE">
              <w:rPr>
                <w:rFonts w:ascii="Arial" w:hAnsi="Arial" w:cs="Arial"/>
                <w:b/>
                <w:bCs/>
                <w:sz w:val="22"/>
                <w:szCs w:val="22"/>
              </w:rPr>
              <w:t>International Applicants:</w:t>
            </w:r>
          </w:p>
          <w:p w:rsidR="00500D8F" w:rsidRPr="008B42BE" w:rsidRDefault="00E417D5" w:rsidP="008B42BE">
            <w:pPr>
              <w:spacing w:before="60" w:after="60"/>
              <w:jc w:val="both"/>
              <w:rPr>
                <w:rFonts w:ascii="Arial" w:hAnsi="Arial" w:cs="Arial"/>
                <w:sz w:val="22"/>
                <w:szCs w:val="22"/>
              </w:rPr>
            </w:pPr>
            <w:r>
              <w:rPr>
                <w:rFonts w:ascii="Arial" w:hAnsi="Arial" w:cs="Arial"/>
                <w:sz w:val="22"/>
                <w:szCs w:val="22"/>
              </w:rPr>
              <w:t>International applicants must achieve the equivalent of BBB at A level in their relevant qualification. They must also provide evidence of proficiency in English, such as an overall average of 6.5 in the IELTS test with a minimum 6.0 in reading and writing.</w:t>
            </w:r>
          </w:p>
        </w:tc>
      </w:tr>
      <w:tr w:rsidR="00500D8F" w:rsidRPr="008B42BE" w:rsidTr="005427C1">
        <w:trPr>
          <w:trHeight w:val="364"/>
        </w:trPr>
        <w:tc>
          <w:tcPr>
            <w:tcW w:w="9536" w:type="dxa"/>
            <w:tcBorders>
              <w:top w:val="single" w:sz="8" w:space="0" w:color="auto"/>
              <w:left w:val="single" w:sz="8" w:space="0" w:color="auto"/>
              <w:bottom w:val="single" w:sz="8" w:space="0" w:color="auto"/>
              <w:right w:val="single" w:sz="8" w:space="0" w:color="auto"/>
            </w:tcBorders>
            <w:shd w:val="pct5" w:color="000000" w:fill="FFFFFF"/>
          </w:tcPr>
          <w:p w:rsidR="00500D8F" w:rsidRPr="008B42BE" w:rsidRDefault="00500D8F" w:rsidP="008B42BE">
            <w:pPr>
              <w:spacing w:before="60" w:after="60"/>
              <w:jc w:val="both"/>
              <w:rPr>
                <w:rFonts w:ascii="Arial" w:hAnsi="Arial" w:cs="Arial"/>
                <w:sz w:val="22"/>
                <w:szCs w:val="22"/>
              </w:rPr>
            </w:pPr>
            <w:r w:rsidRPr="008B42BE">
              <w:rPr>
                <w:rFonts w:ascii="Arial" w:hAnsi="Arial" w:cs="Arial"/>
                <w:b/>
                <w:sz w:val="22"/>
                <w:szCs w:val="22"/>
              </w:rPr>
              <w:t>20.2</w:t>
            </w:r>
            <w:r w:rsidRPr="008B42BE">
              <w:rPr>
                <w:rFonts w:ascii="Arial" w:hAnsi="Arial" w:cs="Arial"/>
                <w:b/>
                <w:bCs/>
                <w:sz w:val="22"/>
                <w:szCs w:val="22"/>
              </w:rPr>
              <w:t xml:space="preserve"> What does this programme have to offer?</w:t>
            </w:r>
          </w:p>
        </w:tc>
      </w:tr>
      <w:tr w:rsidR="00500D8F" w:rsidRPr="008B42BE" w:rsidTr="005427C1">
        <w:trPr>
          <w:trHeight w:val="3507"/>
        </w:trPr>
        <w:tc>
          <w:tcPr>
            <w:tcW w:w="9536" w:type="dxa"/>
            <w:tcBorders>
              <w:top w:val="single" w:sz="8" w:space="0" w:color="auto"/>
              <w:left w:val="single" w:sz="8" w:space="0" w:color="auto"/>
              <w:bottom w:val="single" w:sz="8" w:space="0" w:color="auto"/>
              <w:right w:val="single" w:sz="8" w:space="0" w:color="auto"/>
            </w:tcBorders>
          </w:tcPr>
          <w:p w:rsidR="00500D8F" w:rsidRPr="00AD6E07" w:rsidRDefault="00500D8F" w:rsidP="00AD6E07">
            <w:pPr>
              <w:pStyle w:val="ListParagraph"/>
              <w:numPr>
                <w:ilvl w:val="0"/>
                <w:numId w:val="18"/>
              </w:numPr>
              <w:spacing w:before="60" w:after="60"/>
              <w:ind w:left="426" w:hanging="426"/>
              <w:contextualSpacing w:val="0"/>
              <w:jc w:val="both"/>
              <w:rPr>
                <w:rFonts w:ascii="Arial" w:hAnsi="Arial" w:cs="Arial"/>
                <w:sz w:val="22"/>
                <w:szCs w:val="22"/>
              </w:rPr>
            </w:pPr>
            <w:r w:rsidRPr="00AD6E07">
              <w:rPr>
                <w:rFonts w:ascii="Arial" w:hAnsi="Arial" w:cs="Arial"/>
                <w:sz w:val="22"/>
                <w:szCs w:val="22"/>
              </w:rPr>
              <w:t>An excellent grounding in German language, cultures, history and societies</w:t>
            </w:r>
          </w:p>
          <w:p w:rsidR="00500D8F" w:rsidRPr="00AD6E07" w:rsidRDefault="00500D8F" w:rsidP="00AD6E07">
            <w:pPr>
              <w:pStyle w:val="ListParagraph"/>
              <w:numPr>
                <w:ilvl w:val="0"/>
                <w:numId w:val="18"/>
              </w:numPr>
              <w:spacing w:before="60" w:after="60"/>
              <w:ind w:left="426" w:hanging="426"/>
              <w:contextualSpacing w:val="0"/>
              <w:jc w:val="both"/>
              <w:rPr>
                <w:rFonts w:ascii="Arial" w:hAnsi="Arial" w:cs="Arial"/>
                <w:sz w:val="22"/>
                <w:szCs w:val="22"/>
              </w:rPr>
            </w:pPr>
            <w:r w:rsidRPr="00AD6E07">
              <w:rPr>
                <w:rFonts w:ascii="Arial" w:hAnsi="Arial" w:cs="Arial"/>
                <w:sz w:val="22"/>
                <w:szCs w:val="22"/>
              </w:rPr>
              <w:t>The Year Abroad requirement provides each student with the opportunity to consolidate this grounding through a year’s residence in Germany or Austria, pursuing an approved full-time activity</w:t>
            </w:r>
          </w:p>
          <w:p w:rsidR="00500D8F" w:rsidRPr="00AD6E07" w:rsidRDefault="00500D8F" w:rsidP="00AD6E07">
            <w:pPr>
              <w:pStyle w:val="ListParagraph"/>
              <w:numPr>
                <w:ilvl w:val="0"/>
                <w:numId w:val="18"/>
              </w:numPr>
              <w:spacing w:before="60" w:after="60"/>
              <w:ind w:left="426" w:hanging="426"/>
              <w:contextualSpacing w:val="0"/>
              <w:jc w:val="both"/>
              <w:rPr>
                <w:rFonts w:ascii="Arial" w:hAnsi="Arial" w:cs="Arial"/>
                <w:sz w:val="22"/>
                <w:szCs w:val="22"/>
              </w:rPr>
            </w:pPr>
            <w:r w:rsidRPr="00AD6E07">
              <w:rPr>
                <w:rFonts w:ascii="Arial" w:hAnsi="Arial" w:cs="Arial"/>
                <w:sz w:val="22"/>
                <w:szCs w:val="22"/>
              </w:rPr>
              <w:t>The opportunity to study the principles of literary and cultural criticism, and language practice within a friendly and committed department.</w:t>
            </w:r>
          </w:p>
          <w:p w:rsidR="00500D8F" w:rsidRPr="00AD6E07" w:rsidRDefault="00500D8F" w:rsidP="00AD6E07">
            <w:pPr>
              <w:pStyle w:val="ListParagraph"/>
              <w:numPr>
                <w:ilvl w:val="0"/>
                <w:numId w:val="18"/>
              </w:numPr>
              <w:spacing w:before="60" w:after="60"/>
              <w:ind w:left="426" w:hanging="426"/>
              <w:contextualSpacing w:val="0"/>
              <w:jc w:val="both"/>
              <w:rPr>
                <w:rFonts w:ascii="Arial" w:hAnsi="Arial" w:cs="Arial"/>
                <w:sz w:val="22"/>
                <w:szCs w:val="22"/>
              </w:rPr>
            </w:pPr>
            <w:r w:rsidRPr="00AD6E07">
              <w:rPr>
                <w:rFonts w:ascii="Arial" w:hAnsi="Arial" w:cs="Arial"/>
                <w:sz w:val="22"/>
                <w:szCs w:val="22"/>
              </w:rPr>
              <w:t>The opportunity to study in Canterbury, a major centre for European Studies with easy access to London and the continent</w:t>
            </w:r>
          </w:p>
          <w:p w:rsidR="00500D8F" w:rsidRPr="00AD6E07" w:rsidRDefault="00500D8F" w:rsidP="00AD6E07">
            <w:pPr>
              <w:pStyle w:val="ListParagraph"/>
              <w:numPr>
                <w:ilvl w:val="0"/>
                <w:numId w:val="18"/>
              </w:numPr>
              <w:spacing w:before="60" w:after="60"/>
              <w:ind w:left="426" w:hanging="426"/>
              <w:contextualSpacing w:val="0"/>
              <w:jc w:val="both"/>
              <w:rPr>
                <w:rFonts w:ascii="Arial" w:hAnsi="Arial" w:cs="Arial"/>
                <w:sz w:val="22"/>
                <w:szCs w:val="22"/>
              </w:rPr>
            </w:pPr>
            <w:r w:rsidRPr="00AD6E07">
              <w:rPr>
                <w:rFonts w:ascii="Arial" w:hAnsi="Arial" w:cs="Arial"/>
                <w:sz w:val="22"/>
                <w:szCs w:val="22"/>
              </w:rPr>
              <w:t>A friendly campus with high student morale and dedicated lecturers and professors of international standing</w:t>
            </w:r>
          </w:p>
          <w:p w:rsidR="00500D8F" w:rsidRPr="00AD6E07" w:rsidRDefault="00500D8F" w:rsidP="00AD6E07">
            <w:pPr>
              <w:pStyle w:val="ListParagraph"/>
              <w:numPr>
                <w:ilvl w:val="0"/>
                <w:numId w:val="18"/>
              </w:numPr>
              <w:spacing w:before="60" w:after="60"/>
              <w:ind w:left="426" w:hanging="426"/>
              <w:contextualSpacing w:val="0"/>
              <w:jc w:val="both"/>
              <w:rPr>
                <w:rFonts w:ascii="Arial" w:hAnsi="Arial" w:cs="Arial"/>
                <w:sz w:val="22"/>
                <w:szCs w:val="22"/>
              </w:rPr>
            </w:pPr>
            <w:r w:rsidRPr="00AD6E07">
              <w:rPr>
                <w:rFonts w:ascii="Arial" w:hAnsi="Arial" w:cs="Arial"/>
                <w:sz w:val="22"/>
                <w:szCs w:val="22"/>
              </w:rPr>
              <w:t>The opportunity to study alongside students from German and Austrian universities spending their Year Abroad in Canterbury</w:t>
            </w:r>
          </w:p>
          <w:p w:rsidR="00500D8F" w:rsidRPr="00AD6E07" w:rsidRDefault="00500D8F" w:rsidP="009F14D4">
            <w:pPr>
              <w:pStyle w:val="ListParagraph"/>
              <w:numPr>
                <w:ilvl w:val="0"/>
                <w:numId w:val="19"/>
              </w:numPr>
              <w:spacing w:before="60" w:after="60"/>
              <w:ind w:left="426" w:hanging="426"/>
              <w:contextualSpacing w:val="0"/>
              <w:jc w:val="both"/>
              <w:rPr>
                <w:rFonts w:ascii="Arial" w:hAnsi="Arial" w:cs="Arial"/>
                <w:sz w:val="22"/>
                <w:szCs w:val="22"/>
              </w:rPr>
            </w:pPr>
            <w:r w:rsidRPr="00AD6E07">
              <w:rPr>
                <w:rFonts w:ascii="Arial" w:hAnsi="Arial" w:cs="Arial"/>
                <w:sz w:val="22"/>
                <w:szCs w:val="22"/>
              </w:rPr>
              <w:t xml:space="preserve">Language staff from different German-speaking </w:t>
            </w:r>
            <w:r w:rsidR="009F14D4">
              <w:rPr>
                <w:rFonts w:ascii="Arial" w:hAnsi="Arial" w:cs="Arial"/>
                <w:sz w:val="22"/>
                <w:szCs w:val="22"/>
              </w:rPr>
              <w:t>countries</w:t>
            </w:r>
          </w:p>
        </w:tc>
      </w:tr>
    </w:tbl>
    <w:p w:rsidR="00AD6E07" w:rsidRDefault="00AD6E07">
      <w:r>
        <w:br w:type="page"/>
      </w:r>
    </w:p>
    <w:tbl>
      <w:tblPr>
        <w:tblW w:w="9536" w:type="dxa"/>
        <w:tblLayout w:type="fixed"/>
        <w:tblCellMar>
          <w:left w:w="180" w:type="dxa"/>
          <w:right w:w="180" w:type="dxa"/>
        </w:tblCellMar>
        <w:tblLook w:val="0000" w:firstRow="0" w:lastRow="0" w:firstColumn="0" w:lastColumn="0" w:noHBand="0" w:noVBand="0"/>
      </w:tblPr>
      <w:tblGrid>
        <w:gridCol w:w="9536"/>
      </w:tblGrid>
      <w:tr w:rsidR="00500D8F" w:rsidRPr="008B42BE" w:rsidTr="005427C1">
        <w:trPr>
          <w:trHeight w:val="364"/>
        </w:trPr>
        <w:tc>
          <w:tcPr>
            <w:tcW w:w="9536" w:type="dxa"/>
            <w:tcBorders>
              <w:top w:val="single" w:sz="8" w:space="0" w:color="auto"/>
              <w:left w:val="single" w:sz="8" w:space="0" w:color="auto"/>
              <w:bottom w:val="single" w:sz="8" w:space="0" w:color="auto"/>
              <w:right w:val="single" w:sz="8" w:space="0" w:color="auto"/>
            </w:tcBorders>
            <w:shd w:val="pct5" w:color="000000" w:fill="FFFFFF"/>
          </w:tcPr>
          <w:p w:rsidR="00500D8F" w:rsidRPr="008B42BE" w:rsidRDefault="00500D8F" w:rsidP="008B42BE">
            <w:pPr>
              <w:spacing w:before="60" w:after="60"/>
              <w:jc w:val="both"/>
              <w:rPr>
                <w:rFonts w:ascii="Arial" w:hAnsi="Arial" w:cs="Arial"/>
                <w:sz w:val="22"/>
                <w:szCs w:val="22"/>
              </w:rPr>
            </w:pPr>
            <w:r w:rsidRPr="008B42BE">
              <w:rPr>
                <w:rFonts w:ascii="Arial" w:hAnsi="Arial" w:cs="Arial"/>
                <w:b/>
                <w:sz w:val="22"/>
                <w:szCs w:val="22"/>
              </w:rPr>
              <w:t>20.3</w:t>
            </w:r>
            <w:r w:rsidRPr="008B42BE">
              <w:rPr>
                <w:rFonts w:ascii="Arial" w:hAnsi="Arial" w:cs="Arial"/>
                <w:b/>
                <w:bCs/>
                <w:sz w:val="22"/>
                <w:szCs w:val="22"/>
              </w:rPr>
              <w:t xml:space="preserve"> Personal Profile</w:t>
            </w:r>
          </w:p>
        </w:tc>
      </w:tr>
      <w:tr w:rsidR="00500D8F" w:rsidRPr="008B42BE" w:rsidTr="005427C1">
        <w:trPr>
          <w:trHeight w:val="3916"/>
        </w:trPr>
        <w:tc>
          <w:tcPr>
            <w:tcW w:w="9536" w:type="dxa"/>
            <w:tcBorders>
              <w:top w:val="single" w:sz="8" w:space="0" w:color="auto"/>
              <w:left w:val="single" w:sz="8" w:space="0" w:color="auto"/>
              <w:bottom w:val="single" w:sz="8" w:space="0" w:color="auto"/>
              <w:right w:val="single" w:sz="8" w:space="0" w:color="auto"/>
            </w:tcBorders>
          </w:tcPr>
          <w:p w:rsidR="00500D8F" w:rsidRPr="008B42BE" w:rsidRDefault="00500D8F" w:rsidP="00AD6E07">
            <w:pPr>
              <w:spacing w:before="60" w:after="60"/>
              <w:jc w:val="both"/>
              <w:rPr>
                <w:rFonts w:ascii="Arial" w:hAnsi="Arial" w:cs="Arial"/>
                <w:sz w:val="22"/>
                <w:szCs w:val="22"/>
              </w:rPr>
            </w:pPr>
            <w:r w:rsidRPr="008B42BE">
              <w:rPr>
                <w:rFonts w:ascii="Arial" w:hAnsi="Arial" w:cs="Arial"/>
                <w:sz w:val="22"/>
                <w:szCs w:val="22"/>
              </w:rPr>
              <w:t>An applicant should have:</w:t>
            </w:r>
          </w:p>
          <w:p w:rsidR="00500D8F" w:rsidRPr="008B42BE" w:rsidRDefault="00500D8F" w:rsidP="008B42BE">
            <w:pPr>
              <w:numPr>
                <w:ilvl w:val="0"/>
                <w:numId w:val="3"/>
              </w:numPr>
              <w:tabs>
                <w:tab w:val="left" w:pos="360"/>
              </w:tabs>
              <w:spacing w:before="60" w:after="60"/>
              <w:ind w:left="360" w:hanging="360"/>
              <w:jc w:val="both"/>
              <w:rPr>
                <w:rFonts w:ascii="Arial" w:hAnsi="Arial" w:cs="Arial"/>
                <w:sz w:val="22"/>
                <w:szCs w:val="22"/>
              </w:rPr>
            </w:pPr>
            <w:r w:rsidRPr="008B42BE">
              <w:rPr>
                <w:rFonts w:ascii="Arial" w:hAnsi="Arial" w:cs="Arial"/>
                <w:sz w:val="22"/>
                <w:szCs w:val="22"/>
              </w:rPr>
              <w:t>A lively interest in the contemporary language and culture of Germany and/or Germanic countries</w:t>
            </w:r>
          </w:p>
          <w:p w:rsidR="00500D8F" w:rsidRPr="008B42BE" w:rsidRDefault="00500D8F" w:rsidP="008B42BE">
            <w:pPr>
              <w:numPr>
                <w:ilvl w:val="0"/>
                <w:numId w:val="3"/>
              </w:numPr>
              <w:tabs>
                <w:tab w:val="left" w:pos="360"/>
              </w:tabs>
              <w:spacing w:before="60" w:after="60"/>
              <w:ind w:left="360" w:hanging="360"/>
              <w:jc w:val="both"/>
              <w:rPr>
                <w:rFonts w:ascii="Arial" w:hAnsi="Arial" w:cs="Arial"/>
                <w:sz w:val="22"/>
                <w:szCs w:val="22"/>
              </w:rPr>
            </w:pPr>
            <w:r w:rsidRPr="008B42BE">
              <w:rPr>
                <w:rFonts w:ascii="Arial" w:hAnsi="Arial" w:cs="Arial"/>
                <w:sz w:val="22"/>
                <w:szCs w:val="22"/>
              </w:rPr>
              <w:t>A desire to deepen knowledge of these fields</w:t>
            </w:r>
          </w:p>
          <w:p w:rsidR="00500D8F" w:rsidRPr="008B42BE" w:rsidRDefault="00500D8F" w:rsidP="008B42BE">
            <w:pPr>
              <w:numPr>
                <w:ilvl w:val="0"/>
                <w:numId w:val="3"/>
              </w:numPr>
              <w:tabs>
                <w:tab w:val="left" w:pos="360"/>
              </w:tabs>
              <w:spacing w:before="60" w:after="60"/>
              <w:ind w:left="360" w:hanging="360"/>
              <w:jc w:val="both"/>
              <w:rPr>
                <w:rFonts w:ascii="Arial" w:hAnsi="Arial" w:cs="Arial"/>
                <w:sz w:val="22"/>
                <w:szCs w:val="22"/>
              </w:rPr>
            </w:pPr>
            <w:r w:rsidRPr="008B42BE">
              <w:rPr>
                <w:rFonts w:ascii="Arial" w:hAnsi="Arial" w:cs="Arial"/>
                <w:sz w:val="22"/>
                <w:szCs w:val="22"/>
              </w:rPr>
              <w:t>A desire and willingness to travel and experience other cultures</w:t>
            </w:r>
          </w:p>
          <w:p w:rsidR="00500D8F" w:rsidRPr="008B42BE" w:rsidRDefault="00500D8F" w:rsidP="008B42BE">
            <w:pPr>
              <w:numPr>
                <w:ilvl w:val="0"/>
                <w:numId w:val="3"/>
              </w:numPr>
              <w:tabs>
                <w:tab w:val="left" w:pos="360"/>
              </w:tabs>
              <w:spacing w:before="60" w:after="60"/>
              <w:ind w:left="360" w:hanging="360"/>
              <w:jc w:val="both"/>
              <w:rPr>
                <w:rFonts w:ascii="Arial" w:hAnsi="Arial" w:cs="Arial"/>
                <w:sz w:val="22"/>
                <w:szCs w:val="22"/>
              </w:rPr>
            </w:pPr>
            <w:r w:rsidRPr="008B42BE">
              <w:rPr>
                <w:rFonts w:ascii="Arial" w:hAnsi="Arial" w:cs="Arial"/>
                <w:sz w:val="22"/>
                <w:szCs w:val="22"/>
              </w:rPr>
              <w:t>An openness to what is distinctive about and specific to German and Germanic cultures</w:t>
            </w:r>
          </w:p>
          <w:p w:rsidR="00500D8F" w:rsidRPr="008B42BE" w:rsidRDefault="00500D8F" w:rsidP="008B42BE">
            <w:pPr>
              <w:numPr>
                <w:ilvl w:val="0"/>
                <w:numId w:val="3"/>
              </w:numPr>
              <w:tabs>
                <w:tab w:val="left" w:pos="360"/>
              </w:tabs>
              <w:spacing w:before="60" w:after="60"/>
              <w:ind w:left="360" w:hanging="360"/>
              <w:jc w:val="both"/>
              <w:rPr>
                <w:rFonts w:ascii="Arial" w:hAnsi="Arial" w:cs="Arial"/>
                <w:sz w:val="22"/>
                <w:szCs w:val="22"/>
              </w:rPr>
            </w:pPr>
            <w:r w:rsidRPr="008B42BE">
              <w:rPr>
                <w:rFonts w:ascii="Arial" w:hAnsi="Arial" w:cs="Arial"/>
                <w:sz w:val="22"/>
                <w:szCs w:val="22"/>
              </w:rPr>
              <w:t>A suitable level of linguistic ability in German and a willingness to develop this through reading, writing, listening and speaking</w:t>
            </w:r>
          </w:p>
          <w:p w:rsidR="00500D8F" w:rsidRPr="008B42BE" w:rsidRDefault="00500D8F" w:rsidP="008B42BE">
            <w:pPr>
              <w:numPr>
                <w:ilvl w:val="0"/>
                <w:numId w:val="3"/>
              </w:numPr>
              <w:tabs>
                <w:tab w:val="left" w:pos="360"/>
              </w:tabs>
              <w:spacing w:before="60" w:after="60"/>
              <w:ind w:left="360" w:hanging="360"/>
              <w:jc w:val="both"/>
              <w:rPr>
                <w:rFonts w:ascii="Arial" w:hAnsi="Arial" w:cs="Arial"/>
                <w:sz w:val="22"/>
                <w:szCs w:val="22"/>
              </w:rPr>
            </w:pPr>
            <w:r w:rsidRPr="008B42BE">
              <w:rPr>
                <w:rFonts w:ascii="Arial" w:hAnsi="Arial" w:cs="Arial"/>
                <w:sz w:val="22"/>
                <w:szCs w:val="22"/>
              </w:rPr>
              <w:t>A willingness to acquire the IT skills appropriate to language, literary and cultural study, for example: word processing and using the Internet</w:t>
            </w:r>
          </w:p>
          <w:p w:rsidR="00500D8F" w:rsidRPr="008B42BE" w:rsidRDefault="00500D8F" w:rsidP="008B42BE">
            <w:pPr>
              <w:numPr>
                <w:ilvl w:val="0"/>
                <w:numId w:val="3"/>
              </w:numPr>
              <w:tabs>
                <w:tab w:val="left" w:pos="360"/>
              </w:tabs>
              <w:spacing w:before="60" w:after="60"/>
              <w:ind w:left="360" w:hanging="360"/>
              <w:jc w:val="both"/>
              <w:rPr>
                <w:rFonts w:ascii="Arial" w:hAnsi="Arial" w:cs="Arial"/>
                <w:sz w:val="22"/>
                <w:szCs w:val="22"/>
              </w:rPr>
            </w:pPr>
            <w:r w:rsidRPr="008B42BE">
              <w:rPr>
                <w:rFonts w:ascii="Arial" w:hAnsi="Arial" w:cs="Arial"/>
                <w:sz w:val="22"/>
                <w:szCs w:val="22"/>
              </w:rPr>
              <w:t>A readiness to share discovery with a larger group and exchange ideas</w:t>
            </w:r>
          </w:p>
          <w:p w:rsidR="00500D8F" w:rsidRPr="00AD6E07" w:rsidRDefault="00500D8F" w:rsidP="00AD6E07">
            <w:pPr>
              <w:numPr>
                <w:ilvl w:val="0"/>
                <w:numId w:val="3"/>
              </w:numPr>
              <w:tabs>
                <w:tab w:val="left" w:pos="360"/>
              </w:tabs>
              <w:spacing w:before="60" w:after="60"/>
              <w:ind w:left="360" w:hanging="360"/>
              <w:jc w:val="both"/>
              <w:rPr>
                <w:rFonts w:ascii="Arial" w:hAnsi="Arial" w:cs="Arial"/>
                <w:sz w:val="22"/>
                <w:szCs w:val="22"/>
              </w:rPr>
            </w:pPr>
            <w:r w:rsidRPr="008B42BE">
              <w:rPr>
                <w:rFonts w:ascii="Arial" w:hAnsi="Arial" w:cs="Arial"/>
                <w:sz w:val="22"/>
                <w:szCs w:val="22"/>
              </w:rPr>
              <w:t>Flexibility of mind, the capacity for self-reflection and the desire to be intellectually    independent and self-standing</w:t>
            </w:r>
            <w:r w:rsidR="00AD6E07">
              <w:rPr>
                <w:rFonts w:ascii="Arial" w:hAnsi="Arial" w:cs="Arial"/>
                <w:sz w:val="22"/>
                <w:szCs w:val="22"/>
              </w:rPr>
              <w:t xml:space="preserve">. </w:t>
            </w:r>
            <w:r w:rsidRPr="008B42BE">
              <w:rPr>
                <w:rFonts w:ascii="Arial" w:hAnsi="Arial" w:cs="Arial"/>
                <w:sz w:val="22"/>
                <w:szCs w:val="22"/>
              </w:rPr>
              <w:t>A readiness to place specialist study in a broad framework of complementary and contextual knowledge.</w:t>
            </w:r>
          </w:p>
        </w:tc>
      </w:tr>
    </w:tbl>
    <w:p w:rsidR="00AD6E07" w:rsidRDefault="00AD6E07"/>
    <w:tbl>
      <w:tblPr>
        <w:tblW w:w="9536" w:type="dxa"/>
        <w:tblLayout w:type="fixed"/>
        <w:tblCellMar>
          <w:left w:w="180" w:type="dxa"/>
          <w:right w:w="180" w:type="dxa"/>
        </w:tblCellMar>
        <w:tblLook w:val="0000" w:firstRow="0" w:lastRow="0" w:firstColumn="0" w:lastColumn="0" w:noHBand="0" w:noVBand="0"/>
      </w:tblPr>
      <w:tblGrid>
        <w:gridCol w:w="9536"/>
      </w:tblGrid>
      <w:tr w:rsidR="00500D8F" w:rsidRPr="008B42BE" w:rsidTr="005427C1">
        <w:trPr>
          <w:trHeight w:val="628"/>
        </w:trPr>
        <w:tc>
          <w:tcPr>
            <w:tcW w:w="9536" w:type="dxa"/>
            <w:tcBorders>
              <w:top w:val="single" w:sz="8" w:space="0" w:color="auto"/>
              <w:left w:val="single" w:sz="8" w:space="0" w:color="auto"/>
              <w:bottom w:val="single" w:sz="8" w:space="0" w:color="auto"/>
              <w:right w:val="single" w:sz="8" w:space="0" w:color="auto"/>
            </w:tcBorders>
            <w:shd w:val="pct5" w:color="000000" w:fill="FFFFFF"/>
          </w:tcPr>
          <w:p w:rsidR="00500D8F" w:rsidRPr="008B42BE" w:rsidRDefault="00500D8F" w:rsidP="008B42BE">
            <w:pPr>
              <w:spacing w:before="60" w:after="60"/>
              <w:jc w:val="both"/>
              <w:rPr>
                <w:rFonts w:ascii="Arial" w:hAnsi="Arial" w:cs="Arial"/>
                <w:sz w:val="22"/>
                <w:szCs w:val="22"/>
              </w:rPr>
            </w:pPr>
            <w:r w:rsidRPr="008B42BE">
              <w:rPr>
                <w:rFonts w:ascii="Arial" w:hAnsi="Arial" w:cs="Arial"/>
                <w:b/>
                <w:sz w:val="22"/>
                <w:szCs w:val="22"/>
              </w:rPr>
              <w:t>21.</w:t>
            </w:r>
            <w:r w:rsidRPr="008B42BE">
              <w:rPr>
                <w:rFonts w:ascii="Arial" w:hAnsi="Arial" w:cs="Arial"/>
                <w:b/>
                <w:bCs/>
                <w:sz w:val="22"/>
                <w:szCs w:val="22"/>
              </w:rPr>
              <w:t>Methods for Evaluating and Enhancing the Quality and Standards of Teaching and Learning</w:t>
            </w:r>
          </w:p>
        </w:tc>
      </w:tr>
      <w:tr w:rsidR="00500D8F" w:rsidRPr="008B42BE" w:rsidTr="005427C1">
        <w:trPr>
          <w:trHeight w:val="628"/>
        </w:trPr>
        <w:tc>
          <w:tcPr>
            <w:tcW w:w="9536" w:type="dxa"/>
            <w:tcBorders>
              <w:top w:val="single" w:sz="8" w:space="0" w:color="auto"/>
              <w:left w:val="single" w:sz="8" w:space="0" w:color="auto"/>
              <w:bottom w:val="single" w:sz="8" w:space="0" w:color="auto"/>
              <w:right w:val="single" w:sz="8" w:space="0" w:color="auto"/>
            </w:tcBorders>
            <w:shd w:val="pct5" w:color="000000" w:fill="FFFFFF"/>
          </w:tcPr>
          <w:p w:rsidR="00500D8F" w:rsidRPr="008B42BE" w:rsidRDefault="00500D8F" w:rsidP="008B42BE">
            <w:pPr>
              <w:spacing w:before="60" w:after="60"/>
              <w:jc w:val="both"/>
              <w:rPr>
                <w:rFonts w:ascii="Arial" w:hAnsi="Arial" w:cs="Arial"/>
                <w:sz w:val="22"/>
                <w:szCs w:val="22"/>
              </w:rPr>
            </w:pPr>
            <w:r w:rsidRPr="008B42BE">
              <w:rPr>
                <w:rFonts w:ascii="Arial" w:hAnsi="Arial" w:cs="Arial"/>
                <w:b/>
                <w:sz w:val="22"/>
                <w:szCs w:val="22"/>
              </w:rPr>
              <w:t>21.1</w:t>
            </w:r>
            <w:r w:rsidRPr="008B42BE">
              <w:rPr>
                <w:rFonts w:ascii="Arial" w:hAnsi="Arial" w:cs="Arial"/>
                <w:b/>
                <w:bCs/>
                <w:sz w:val="22"/>
                <w:szCs w:val="22"/>
              </w:rPr>
              <w:t xml:space="preserve"> Mechanisms for review and evaluation of teaching, learning, assessment, the curriculum and outcome standards</w:t>
            </w:r>
          </w:p>
        </w:tc>
      </w:tr>
      <w:tr w:rsidR="00500D8F" w:rsidRPr="008B42BE" w:rsidTr="005427C1">
        <w:trPr>
          <w:trHeight w:val="4170"/>
        </w:trPr>
        <w:tc>
          <w:tcPr>
            <w:tcW w:w="9536" w:type="dxa"/>
            <w:tcBorders>
              <w:top w:val="single" w:sz="8" w:space="0" w:color="auto"/>
              <w:left w:val="single" w:sz="8" w:space="0" w:color="auto"/>
              <w:bottom w:val="single" w:sz="8" w:space="0" w:color="auto"/>
              <w:right w:val="single" w:sz="8" w:space="0" w:color="auto"/>
            </w:tcBorders>
          </w:tcPr>
          <w:p w:rsidR="00500D8F" w:rsidRPr="008B42BE" w:rsidRDefault="00500D8F" w:rsidP="008B42BE">
            <w:pPr>
              <w:numPr>
                <w:ilvl w:val="0"/>
                <w:numId w:val="3"/>
              </w:numPr>
              <w:tabs>
                <w:tab w:val="left" w:pos="0"/>
              </w:tabs>
              <w:spacing w:before="60" w:after="60"/>
              <w:ind w:left="360" w:hanging="360"/>
              <w:rPr>
                <w:rFonts w:ascii="Arial" w:hAnsi="Arial" w:cs="Arial"/>
                <w:b/>
                <w:bCs/>
                <w:sz w:val="22"/>
                <w:szCs w:val="22"/>
              </w:rPr>
            </w:pPr>
            <w:r w:rsidRPr="008B42BE">
              <w:rPr>
                <w:rFonts w:ascii="Arial" w:hAnsi="Arial" w:cs="Arial"/>
                <w:sz w:val="22"/>
                <w:szCs w:val="22"/>
              </w:rPr>
              <w:t xml:space="preserve">Student module evaluations </w:t>
            </w:r>
          </w:p>
          <w:p w:rsidR="00500D8F" w:rsidRPr="008B42BE" w:rsidRDefault="00500D8F" w:rsidP="008B42BE">
            <w:pPr>
              <w:numPr>
                <w:ilvl w:val="0"/>
                <w:numId w:val="3"/>
              </w:numPr>
              <w:tabs>
                <w:tab w:val="left" w:pos="0"/>
              </w:tabs>
              <w:spacing w:before="60" w:after="60"/>
              <w:ind w:left="360" w:hanging="360"/>
              <w:rPr>
                <w:rFonts w:ascii="Arial" w:hAnsi="Arial" w:cs="Arial"/>
                <w:b/>
                <w:bCs/>
                <w:sz w:val="22"/>
                <w:szCs w:val="22"/>
              </w:rPr>
            </w:pPr>
            <w:r w:rsidRPr="008B42BE">
              <w:rPr>
                <w:rFonts w:ascii="Arial" w:hAnsi="Arial" w:cs="Arial"/>
                <w:sz w:val="22"/>
                <w:szCs w:val="22"/>
              </w:rPr>
              <w:t xml:space="preserve">Annual programme and module monitoring reports, see </w:t>
            </w:r>
            <w:hyperlink r:id="rId22" w:history="1">
              <w:r w:rsidRPr="008B42BE">
                <w:rPr>
                  <w:rFonts w:ascii="Arial" w:hAnsi="Arial" w:cs="Arial"/>
                  <w:color w:val="0000FF"/>
                  <w:sz w:val="22"/>
                  <w:szCs w:val="22"/>
                  <w:u w:val="single"/>
                </w:rPr>
                <w:t>http://www.kent.ac.uk/teaching/qa/codes/taught/annexe.html</w:t>
              </w:r>
            </w:hyperlink>
          </w:p>
          <w:p w:rsidR="00500D8F" w:rsidRPr="008B42BE" w:rsidRDefault="00500D8F" w:rsidP="008B42BE">
            <w:pPr>
              <w:numPr>
                <w:ilvl w:val="0"/>
                <w:numId w:val="3"/>
              </w:numPr>
              <w:tabs>
                <w:tab w:val="left" w:pos="0"/>
              </w:tabs>
              <w:spacing w:before="60" w:after="60"/>
              <w:ind w:left="360" w:hanging="360"/>
              <w:rPr>
                <w:rFonts w:ascii="Arial" w:hAnsi="Arial" w:cs="Arial"/>
                <w:b/>
                <w:bCs/>
                <w:sz w:val="22"/>
                <w:szCs w:val="22"/>
              </w:rPr>
            </w:pPr>
            <w:r w:rsidRPr="008B42BE">
              <w:rPr>
                <w:rFonts w:ascii="Arial" w:hAnsi="Arial" w:cs="Arial"/>
                <w:sz w:val="22"/>
                <w:szCs w:val="22"/>
              </w:rPr>
              <w:t xml:space="preserve">External Examiners system, see </w:t>
            </w:r>
            <w:hyperlink r:id="rId23" w:history="1">
              <w:r w:rsidRPr="008B42BE">
                <w:rPr>
                  <w:rFonts w:ascii="Arial" w:hAnsi="Arial" w:cs="Arial"/>
                  <w:color w:val="0000FF"/>
                  <w:sz w:val="22"/>
                  <w:szCs w:val="22"/>
                  <w:u w:val="single"/>
                </w:rPr>
                <w:t>http://www.kent.ac.uk/teaching/qa/codes/taught/annexk.html</w:t>
              </w:r>
            </w:hyperlink>
          </w:p>
          <w:p w:rsidR="00500D8F" w:rsidRPr="008B42BE" w:rsidRDefault="00500D8F" w:rsidP="008B42BE">
            <w:pPr>
              <w:numPr>
                <w:ilvl w:val="0"/>
                <w:numId w:val="3"/>
              </w:numPr>
              <w:tabs>
                <w:tab w:val="left" w:pos="0"/>
              </w:tabs>
              <w:spacing w:before="60" w:after="60"/>
              <w:ind w:left="360" w:hanging="360"/>
              <w:rPr>
                <w:rFonts w:ascii="Arial" w:hAnsi="Arial" w:cs="Arial"/>
                <w:b/>
                <w:bCs/>
                <w:sz w:val="22"/>
                <w:szCs w:val="22"/>
              </w:rPr>
            </w:pPr>
            <w:r w:rsidRPr="008B42BE">
              <w:rPr>
                <w:rFonts w:ascii="Arial" w:hAnsi="Arial" w:cs="Arial"/>
                <w:sz w:val="22"/>
                <w:szCs w:val="22"/>
              </w:rPr>
              <w:t xml:space="preserve">Periodic programme review, see </w:t>
            </w:r>
            <w:hyperlink r:id="rId24" w:history="1">
              <w:r w:rsidRPr="008B42BE">
                <w:rPr>
                  <w:rFonts w:ascii="Arial" w:hAnsi="Arial" w:cs="Arial"/>
                  <w:color w:val="0000FF"/>
                  <w:sz w:val="22"/>
                  <w:szCs w:val="22"/>
                  <w:u w:val="single"/>
                </w:rPr>
                <w:t>http://www.kent.ac.uk/teaching/qa/codes/taught/annexf.html</w:t>
              </w:r>
            </w:hyperlink>
          </w:p>
          <w:p w:rsidR="00500D8F" w:rsidRPr="008B42BE" w:rsidRDefault="00500D8F" w:rsidP="008B42BE">
            <w:pPr>
              <w:numPr>
                <w:ilvl w:val="0"/>
                <w:numId w:val="3"/>
              </w:numPr>
              <w:tabs>
                <w:tab w:val="left" w:pos="0"/>
              </w:tabs>
              <w:spacing w:before="60" w:after="60"/>
              <w:ind w:left="360" w:hanging="360"/>
              <w:rPr>
                <w:rFonts w:ascii="Arial" w:hAnsi="Arial" w:cs="Arial"/>
                <w:b/>
                <w:bCs/>
                <w:sz w:val="22"/>
                <w:szCs w:val="22"/>
              </w:rPr>
            </w:pPr>
            <w:r w:rsidRPr="008B42BE">
              <w:rPr>
                <w:rFonts w:ascii="Arial" w:hAnsi="Arial" w:cs="Arial"/>
                <w:sz w:val="22"/>
                <w:szCs w:val="22"/>
              </w:rPr>
              <w:t>Annual staff appraisal (Reflect, Plan, Develop)</w:t>
            </w:r>
          </w:p>
          <w:p w:rsidR="00500D8F" w:rsidRPr="008B42BE" w:rsidRDefault="00500D8F" w:rsidP="008B42BE">
            <w:pPr>
              <w:numPr>
                <w:ilvl w:val="0"/>
                <w:numId w:val="3"/>
              </w:numPr>
              <w:tabs>
                <w:tab w:val="left" w:pos="0"/>
              </w:tabs>
              <w:spacing w:before="60" w:after="60"/>
              <w:ind w:left="360" w:hanging="360"/>
              <w:rPr>
                <w:rFonts w:ascii="Arial" w:hAnsi="Arial" w:cs="Arial"/>
                <w:b/>
                <w:bCs/>
                <w:sz w:val="22"/>
                <w:szCs w:val="22"/>
              </w:rPr>
            </w:pPr>
            <w:r w:rsidRPr="008B42BE">
              <w:rPr>
                <w:rFonts w:ascii="Arial" w:hAnsi="Arial" w:cs="Arial"/>
                <w:sz w:val="22"/>
                <w:szCs w:val="22"/>
              </w:rPr>
              <w:t>Peer observation</w:t>
            </w:r>
          </w:p>
          <w:p w:rsidR="00500D8F" w:rsidRPr="008B42BE" w:rsidRDefault="00500D8F" w:rsidP="008B42BE">
            <w:pPr>
              <w:numPr>
                <w:ilvl w:val="0"/>
                <w:numId w:val="3"/>
              </w:numPr>
              <w:tabs>
                <w:tab w:val="left" w:pos="0"/>
              </w:tabs>
              <w:spacing w:before="60" w:after="60"/>
              <w:ind w:left="360" w:hanging="360"/>
              <w:rPr>
                <w:rFonts w:ascii="Arial" w:hAnsi="Arial" w:cs="Arial"/>
                <w:b/>
                <w:bCs/>
                <w:sz w:val="22"/>
                <w:szCs w:val="22"/>
              </w:rPr>
            </w:pPr>
            <w:r w:rsidRPr="008B42BE">
              <w:rPr>
                <w:rFonts w:ascii="Arial" w:hAnsi="Arial" w:cs="Arial"/>
                <w:sz w:val="22"/>
                <w:szCs w:val="22"/>
              </w:rPr>
              <w:t xml:space="preserve">Quality Assurance Framework, see </w:t>
            </w:r>
            <w:hyperlink r:id="rId25" w:history="1">
              <w:r w:rsidRPr="008B42BE">
                <w:rPr>
                  <w:rFonts w:ascii="Arial" w:hAnsi="Arial" w:cs="Arial"/>
                  <w:color w:val="0000FF"/>
                  <w:sz w:val="22"/>
                  <w:szCs w:val="22"/>
                  <w:u w:val="single"/>
                </w:rPr>
                <w:t>http://www.kent.ac.uk/teaching/qa/codes/index.html</w:t>
              </w:r>
            </w:hyperlink>
          </w:p>
          <w:p w:rsidR="00500D8F" w:rsidRPr="008B42BE" w:rsidRDefault="00500D8F" w:rsidP="008B42BE">
            <w:pPr>
              <w:numPr>
                <w:ilvl w:val="0"/>
                <w:numId w:val="3"/>
              </w:numPr>
              <w:tabs>
                <w:tab w:val="left" w:pos="0"/>
              </w:tabs>
              <w:spacing w:before="60" w:after="60"/>
              <w:ind w:left="360" w:hanging="360"/>
              <w:rPr>
                <w:rFonts w:ascii="Arial" w:hAnsi="Arial" w:cs="Arial"/>
                <w:sz w:val="22"/>
                <w:szCs w:val="22"/>
              </w:rPr>
            </w:pPr>
            <w:r w:rsidRPr="008B42BE">
              <w:rPr>
                <w:rFonts w:ascii="Arial" w:hAnsi="Arial" w:cs="Arial"/>
                <w:sz w:val="22"/>
                <w:szCs w:val="22"/>
              </w:rPr>
              <w:t xml:space="preserve">QAA Higher Education Review, see </w:t>
            </w:r>
            <w:hyperlink r:id="rId26" w:history="1">
              <w:r w:rsidRPr="008B42BE">
                <w:rPr>
                  <w:rFonts w:ascii="Arial" w:hAnsi="Arial" w:cs="Arial"/>
                  <w:color w:val="0000FF"/>
                  <w:sz w:val="22"/>
                  <w:szCs w:val="22"/>
                  <w:u w:val="single"/>
                </w:rPr>
                <w:t>http://www.qaa.ac.uk/InstitutionReports/types-of-review/higher-education-review/Pages/default.aspx</w:t>
              </w:r>
            </w:hyperlink>
          </w:p>
          <w:p w:rsidR="00500D8F" w:rsidRPr="008B42BE" w:rsidRDefault="00500D8F" w:rsidP="008B42BE">
            <w:pPr>
              <w:numPr>
                <w:ilvl w:val="0"/>
                <w:numId w:val="3"/>
              </w:numPr>
              <w:tabs>
                <w:tab w:val="left" w:pos="0"/>
              </w:tabs>
              <w:spacing w:before="60" w:after="60"/>
              <w:ind w:left="360" w:hanging="360"/>
              <w:rPr>
                <w:rFonts w:ascii="Arial" w:hAnsi="Arial" w:cs="Arial"/>
                <w:sz w:val="22"/>
                <w:szCs w:val="22"/>
              </w:rPr>
            </w:pPr>
            <w:r w:rsidRPr="008B42BE">
              <w:rPr>
                <w:rFonts w:ascii="Arial" w:hAnsi="Arial" w:cs="Arial"/>
                <w:sz w:val="22"/>
                <w:szCs w:val="22"/>
              </w:rPr>
              <w:t>Personal Academic Support System</w:t>
            </w:r>
          </w:p>
          <w:p w:rsidR="00500D8F" w:rsidRPr="008B42BE" w:rsidRDefault="00500D8F" w:rsidP="008B42BE">
            <w:pPr>
              <w:numPr>
                <w:ilvl w:val="0"/>
                <w:numId w:val="3"/>
              </w:numPr>
              <w:tabs>
                <w:tab w:val="left" w:pos="0"/>
              </w:tabs>
              <w:spacing w:before="60" w:after="60"/>
              <w:ind w:left="360" w:hanging="360"/>
              <w:rPr>
                <w:rFonts w:ascii="Arial" w:hAnsi="Arial" w:cs="Arial"/>
                <w:sz w:val="22"/>
                <w:szCs w:val="22"/>
              </w:rPr>
            </w:pPr>
            <w:r w:rsidRPr="008B42BE">
              <w:rPr>
                <w:rFonts w:ascii="Arial" w:hAnsi="Arial" w:cs="Arial"/>
                <w:sz w:val="22"/>
                <w:szCs w:val="22"/>
              </w:rPr>
              <w:t>Vetting process of examination questions by module team, Quality Assurance Committee and external examiners</w:t>
            </w:r>
          </w:p>
          <w:p w:rsidR="00500D8F" w:rsidRPr="008B42BE" w:rsidRDefault="00500D8F" w:rsidP="008B42BE">
            <w:pPr>
              <w:numPr>
                <w:ilvl w:val="0"/>
                <w:numId w:val="3"/>
              </w:numPr>
              <w:tabs>
                <w:tab w:val="left" w:pos="0"/>
              </w:tabs>
              <w:spacing w:before="60" w:after="60"/>
              <w:ind w:left="360" w:hanging="360"/>
              <w:rPr>
                <w:rFonts w:ascii="Arial" w:hAnsi="Arial" w:cs="Arial"/>
                <w:sz w:val="22"/>
                <w:szCs w:val="22"/>
              </w:rPr>
            </w:pPr>
            <w:r w:rsidRPr="008B42BE">
              <w:rPr>
                <w:rFonts w:ascii="Arial" w:hAnsi="Arial" w:cs="Arial"/>
                <w:sz w:val="22"/>
                <w:szCs w:val="22"/>
              </w:rPr>
              <w:t>Double marking or moderating of coursework and examinations</w:t>
            </w:r>
          </w:p>
        </w:tc>
      </w:tr>
    </w:tbl>
    <w:p w:rsidR="00AD6E07" w:rsidRDefault="00AD6E07">
      <w:r>
        <w:br w:type="page"/>
      </w:r>
    </w:p>
    <w:tbl>
      <w:tblPr>
        <w:tblW w:w="9536" w:type="dxa"/>
        <w:tblLayout w:type="fixed"/>
        <w:tblCellMar>
          <w:left w:w="180" w:type="dxa"/>
          <w:right w:w="180" w:type="dxa"/>
        </w:tblCellMar>
        <w:tblLook w:val="0000" w:firstRow="0" w:lastRow="0" w:firstColumn="0" w:lastColumn="0" w:noHBand="0" w:noVBand="0"/>
      </w:tblPr>
      <w:tblGrid>
        <w:gridCol w:w="9536"/>
      </w:tblGrid>
      <w:tr w:rsidR="00500D8F" w:rsidRPr="008B42BE" w:rsidTr="005427C1">
        <w:trPr>
          <w:trHeight w:val="364"/>
        </w:trPr>
        <w:tc>
          <w:tcPr>
            <w:tcW w:w="9536" w:type="dxa"/>
            <w:tcBorders>
              <w:top w:val="single" w:sz="8" w:space="0" w:color="auto"/>
              <w:left w:val="single" w:sz="8" w:space="0" w:color="auto"/>
              <w:bottom w:val="single" w:sz="8" w:space="0" w:color="auto"/>
              <w:right w:val="single" w:sz="8" w:space="0" w:color="auto"/>
            </w:tcBorders>
            <w:shd w:val="pct5" w:color="000000" w:fill="FFFFFF"/>
          </w:tcPr>
          <w:p w:rsidR="00500D8F" w:rsidRPr="008B42BE" w:rsidRDefault="00500D8F" w:rsidP="008B42BE">
            <w:pPr>
              <w:spacing w:before="60" w:after="60"/>
              <w:rPr>
                <w:rFonts w:ascii="Arial" w:hAnsi="Arial" w:cs="Arial"/>
                <w:sz w:val="22"/>
                <w:szCs w:val="22"/>
              </w:rPr>
            </w:pPr>
            <w:r w:rsidRPr="008B42BE">
              <w:rPr>
                <w:rFonts w:ascii="Arial" w:hAnsi="Arial" w:cs="Arial"/>
                <w:b/>
                <w:sz w:val="22"/>
                <w:szCs w:val="22"/>
              </w:rPr>
              <w:t>21.2</w:t>
            </w:r>
            <w:r w:rsidRPr="008B42BE">
              <w:rPr>
                <w:rFonts w:ascii="Arial" w:hAnsi="Arial" w:cs="Arial"/>
                <w:b/>
                <w:bCs/>
                <w:sz w:val="22"/>
                <w:szCs w:val="22"/>
              </w:rPr>
              <w:t xml:space="preserve"> Committees with responsibility for monitoring and evaluating quality and standards</w:t>
            </w:r>
          </w:p>
        </w:tc>
      </w:tr>
      <w:tr w:rsidR="00500D8F" w:rsidRPr="008B42BE" w:rsidTr="005427C1">
        <w:trPr>
          <w:trHeight w:val="3196"/>
        </w:trPr>
        <w:tc>
          <w:tcPr>
            <w:tcW w:w="9536" w:type="dxa"/>
            <w:tcBorders>
              <w:top w:val="single" w:sz="8" w:space="0" w:color="auto"/>
              <w:left w:val="single" w:sz="8" w:space="0" w:color="auto"/>
              <w:bottom w:val="single" w:sz="8" w:space="0" w:color="auto"/>
              <w:right w:val="single" w:sz="8" w:space="0" w:color="auto"/>
            </w:tcBorders>
          </w:tcPr>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Staff/Student Liaison Committee</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School Learning and Teaching Committee</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Faculty Learning and Teaching Committee</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Faculty Board</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Learning and Teaching Board</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Modern Languages Board of Studies</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Board of Examiners (including external examiners)</w:t>
            </w:r>
          </w:p>
          <w:p w:rsidR="00500D8F" w:rsidRPr="008B42BE" w:rsidRDefault="00A507B5" w:rsidP="008B42BE">
            <w:pPr>
              <w:numPr>
                <w:ilvl w:val="0"/>
                <w:numId w:val="3"/>
              </w:numPr>
              <w:tabs>
                <w:tab w:val="left" w:pos="360"/>
              </w:tabs>
              <w:spacing w:before="60" w:after="60"/>
              <w:ind w:left="360" w:hanging="360"/>
              <w:rPr>
                <w:rFonts w:ascii="Arial" w:hAnsi="Arial" w:cs="Arial"/>
                <w:sz w:val="22"/>
                <w:szCs w:val="22"/>
              </w:rPr>
            </w:pPr>
            <w:r>
              <w:rPr>
                <w:rFonts w:ascii="Arial" w:hAnsi="Arial" w:cs="Arial"/>
                <w:sz w:val="22"/>
                <w:szCs w:val="22"/>
              </w:rPr>
              <w:t>School</w:t>
            </w:r>
            <w:r w:rsidR="00500D8F" w:rsidRPr="008B42BE">
              <w:rPr>
                <w:rFonts w:ascii="Arial" w:hAnsi="Arial" w:cs="Arial"/>
                <w:sz w:val="22"/>
                <w:szCs w:val="22"/>
              </w:rPr>
              <w:t xml:space="preserve"> Part-Time Studies Director</w:t>
            </w:r>
          </w:p>
          <w:p w:rsidR="00500D8F" w:rsidRPr="008B42BE" w:rsidRDefault="00A507B5" w:rsidP="008B42BE">
            <w:pPr>
              <w:numPr>
                <w:ilvl w:val="0"/>
                <w:numId w:val="3"/>
              </w:numPr>
              <w:tabs>
                <w:tab w:val="left" w:pos="360"/>
              </w:tabs>
              <w:spacing w:before="60" w:after="60"/>
              <w:ind w:left="360" w:hanging="360"/>
              <w:rPr>
                <w:rFonts w:ascii="Arial" w:hAnsi="Arial" w:cs="Arial"/>
                <w:sz w:val="22"/>
                <w:szCs w:val="22"/>
              </w:rPr>
            </w:pPr>
            <w:r>
              <w:rPr>
                <w:rFonts w:ascii="Arial" w:hAnsi="Arial" w:cs="Arial"/>
                <w:sz w:val="22"/>
                <w:szCs w:val="22"/>
              </w:rPr>
              <w:t xml:space="preserve">School </w:t>
            </w:r>
            <w:r w:rsidR="00500D8F" w:rsidRPr="008B42BE">
              <w:rPr>
                <w:rFonts w:ascii="Arial" w:hAnsi="Arial" w:cs="Arial"/>
                <w:sz w:val="22"/>
                <w:szCs w:val="22"/>
              </w:rPr>
              <w:t>Quality Assurance Committee</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Faculty Ethics Committee.</w:t>
            </w:r>
          </w:p>
        </w:tc>
      </w:tr>
      <w:tr w:rsidR="00500D8F" w:rsidRPr="008B42BE" w:rsidTr="005427C1">
        <w:trPr>
          <w:trHeight w:val="628"/>
        </w:trPr>
        <w:tc>
          <w:tcPr>
            <w:tcW w:w="9536" w:type="dxa"/>
            <w:tcBorders>
              <w:top w:val="single" w:sz="8" w:space="0" w:color="auto"/>
              <w:left w:val="single" w:sz="8" w:space="0" w:color="auto"/>
              <w:bottom w:val="single" w:sz="8" w:space="0" w:color="auto"/>
              <w:right w:val="single" w:sz="8" w:space="0" w:color="auto"/>
            </w:tcBorders>
            <w:shd w:val="pct5" w:color="000000" w:fill="FFFFFF"/>
          </w:tcPr>
          <w:p w:rsidR="00500D8F" w:rsidRPr="008B42BE" w:rsidRDefault="00500D8F" w:rsidP="008B42BE">
            <w:pPr>
              <w:spacing w:before="60" w:after="60"/>
              <w:rPr>
                <w:rFonts w:ascii="Arial" w:hAnsi="Arial" w:cs="Arial"/>
                <w:sz w:val="22"/>
                <w:szCs w:val="22"/>
              </w:rPr>
            </w:pPr>
            <w:r w:rsidRPr="008B42BE">
              <w:rPr>
                <w:rFonts w:ascii="Arial" w:hAnsi="Arial" w:cs="Arial"/>
                <w:b/>
                <w:sz w:val="22"/>
                <w:szCs w:val="22"/>
              </w:rPr>
              <w:t>21.3</w:t>
            </w:r>
            <w:r w:rsidRPr="008B42BE">
              <w:rPr>
                <w:rFonts w:ascii="Arial" w:hAnsi="Arial" w:cs="Arial"/>
                <w:b/>
                <w:bCs/>
                <w:sz w:val="22"/>
                <w:szCs w:val="22"/>
              </w:rPr>
              <w:t xml:space="preserve"> Mechanisms for gaining student feedback on the quality of teaching and their learning experience</w:t>
            </w:r>
          </w:p>
        </w:tc>
      </w:tr>
      <w:tr w:rsidR="00500D8F" w:rsidRPr="008B42BE" w:rsidTr="005427C1">
        <w:trPr>
          <w:trHeight w:val="690"/>
        </w:trPr>
        <w:tc>
          <w:tcPr>
            <w:tcW w:w="9536" w:type="dxa"/>
            <w:tcBorders>
              <w:top w:val="single" w:sz="8" w:space="0" w:color="auto"/>
              <w:left w:val="single" w:sz="8" w:space="0" w:color="auto"/>
              <w:bottom w:val="single" w:sz="4" w:space="0" w:color="auto"/>
              <w:right w:val="single" w:sz="8" w:space="0" w:color="auto"/>
            </w:tcBorders>
          </w:tcPr>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Meetings with Academic Adviser</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Staff-student Liaison Committee</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One-to-one coursework feedback meetings</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Student Module Evaluations</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Informal meetings and social contact with students (including student role in recruitment     activities)</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Student representation at Subject Level</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Student representation at School Level</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Student representation at Faculty Level</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Annual NSS</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Exit Questionnaire</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Final Year Programme Evaluation</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Year Abroad Evaluation</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Discussions with Tutors</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Discussions with Senior Tutor</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Involvement of students in recruitment activities</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Monitoring of newsgroups</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Erasmus monitoring visits by staff</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Focus groups</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Suggestion Box or e-mail address.</w:t>
            </w:r>
          </w:p>
        </w:tc>
      </w:tr>
      <w:tr w:rsidR="00500D8F" w:rsidRPr="008B42BE" w:rsidTr="005427C1">
        <w:trPr>
          <w:trHeight w:val="364"/>
        </w:trPr>
        <w:tc>
          <w:tcPr>
            <w:tcW w:w="9536" w:type="dxa"/>
            <w:tcBorders>
              <w:top w:val="single" w:sz="8" w:space="0" w:color="auto"/>
              <w:left w:val="single" w:sz="8" w:space="0" w:color="auto"/>
              <w:bottom w:val="single" w:sz="8" w:space="0" w:color="auto"/>
              <w:right w:val="single" w:sz="8" w:space="0" w:color="auto"/>
            </w:tcBorders>
            <w:shd w:val="pct5" w:color="000000" w:fill="FFFFFF"/>
          </w:tcPr>
          <w:p w:rsidR="00500D8F" w:rsidRPr="008B42BE" w:rsidRDefault="00500D8F" w:rsidP="008B42BE">
            <w:pPr>
              <w:spacing w:before="60" w:after="60"/>
              <w:rPr>
                <w:rFonts w:ascii="Arial" w:hAnsi="Arial" w:cs="Arial"/>
                <w:sz w:val="22"/>
                <w:szCs w:val="22"/>
              </w:rPr>
            </w:pPr>
            <w:r w:rsidRPr="008B42BE">
              <w:rPr>
                <w:rFonts w:ascii="Arial" w:hAnsi="Arial" w:cs="Arial"/>
                <w:b/>
                <w:sz w:val="22"/>
                <w:szCs w:val="22"/>
              </w:rPr>
              <w:t>21.4</w:t>
            </w:r>
            <w:r w:rsidRPr="008B42BE">
              <w:rPr>
                <w:rFonts w:ascii="Arial" w:hAnsi="Arial" w:cs="Arial"/>
                <w:b/>
                <w:bCs/>
                <w:sz w:val="22"/>
                <w:szCs w:val="22"/>
              </w:rPr>
              <w:t xml:space="preserve"> Staff Development priorities include:</w:t>
            </w:r>
          </w:p>
        </w:tc>
      </w:tr>
      <w:tr w:rsidR="00500D8F" w:rsidRPr="008B42BE" w:rsidTr="005427C1">
        <w:trPr>
          <w:trHeight w:val="592"/>
        </w:trPr>
        <w:tc>
          <w:tcPr>
            <w:tcW w:w="9536" w:type="dxa"/>
            <w:tcBorders>
              <w:top w:val="single" w:sz="8" w:space="0" w:color="auto"/>
              <w:left w:val="single" w:sz="8" w:space="0" w:color="auto"/>
              <w:bottom w:val="single" w:sz="8" w:space="0" w:color="auto"/>
              <w:right w:val="single" w:sz="8" w:space="0" w:color="auto"/>
            </w:tcBorders>
          </w:tcPr>
          <w:p w:rsidR="00500D8F" w:rsidRPr="008B42BE" w:rsidRDefault="00AD6E07" w:rsidP="008B42BE">
            <w:pPr>
              <w:numPr>
                <w:ilvl w:val="0"/>
                <w:numId w:val="3"/>
              </w:numPr>
              <w:tabs>
                <w:tab w:val="left" w:pos="360"/>
              </w:tabs>
              <w:spacing w:before="60" w:after="60"/>
              <w:ind w:left="360" w:hanging="360"/>
              <w:rPr>
                <w:rFonts w:ascii="Arial" w:hAnsi="Arial" w:cs="Arial"/>
                <w:sz w:val="22"/>
                <w:szCs w:val="22"/>
              </w:rPr>
            </w:pPr>
            <w:r>
              <w:rPr>
                <w:rFonts w:ascii="Arial" w:hAnsi="Arial" w:cs="Arial"/>
                <w:sz w:val="22"/>
                <w:szCs w:val="22"/>
              </w:rPr>
              <w:t>Postg</w:t>
            </w:r>
            <w:r w:rsidR="00500D8F" w:rsidRPr="008B42BE">
              <w:rPr>
                <w:rFonts w:ascii="Arial" w:hAnsi="Arial" w:cs="Arial"/>
                <w:sz w:val="22"/>
                <w:szCs w:val="22"/>
              </w:rPr>
              <w:t>raduate Certificate in Higher Education requirement for all new appointments and new part-time teachers</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HEA (associate) fellowship membership</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Annual staff appraisals</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Institutional Level Staff Development Programme</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 xml:space="preserve">Academic Practice Provision (PGCHE, ATAP and other development opportunities) </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Professional body membership and requirements</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Programme team meetings</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Conferences</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Study leave</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Institute of Learning and Teaching membership</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Research led teaching</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Links with other European Institutions</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Regular formal and informal collaboration in programme development</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Staff Development Courses</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Subject based Conferences</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Interdisciplinary Conferences</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Institute of Learning and Teaching membership</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Attendance at relevant conferences</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PhD as expected qualification for appointment to lecturing posts</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Strong evidence of research record or potential for research leading to publication required for appointment to lecturing posts</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Mentoring of new lecturers</w:t>
            </w:r>
          </w:p>
          <w:p w:rsidR="00500D8F" w:rsidRPr="008B42BE" w:rsidRDefault="00500D8F" w:rsidP="008B42BE">
            <w:pPr>
              <w:numPr>
                <w:ilvl w:val="0"/>
                <w:numId w:val="3"/>
              </w:numPr>
              <w:tabs>
                <w:tab w:val="left" w:pos="360"/>
              </w:tabs>
              <w:spacing w:before="60" w:after="60"/>
              <w:ind w:left="360" w:hanging="360"/>
              <w:rPr>
                <w:rFonts w:ascii="Arial" w:hAnsi="Arial" w:cs="Arial"/>
                <w:sz w:val="22"/>
                <w:szCs w:val="22"/>
              </w:rPr>
            </w:pPr>
            <w:r w:rsidRPr="008B42BE">
              <w:rPr>
                <w:rFonts w:ascii="Arial" w:hAnsi="Arial" w:cs="Arial"/>
                <w:sz w:val="22"/>
                <w:szCs w:val="22"/>
              </w:rPr>
              <w:t>Dissemination of good practice on new learning and teaching methods</w:t>
            </w:r>
          </w:p>
        </w:tc>
      </w:tr>
      <w:tr w:rsidR="00500D8F" w:rsidRPr="008B42BE" w:rsidTr="005427C1">
        <w:trPr>
          <w:trHeight w:val="364"/>
        </w:trPr>
        <w:tc>
          <w:tcPr>
            <w:tcW w:w="9536" w:type="dxa"/>
            <w:tcBorders>
              <w:top w:val="single" w:sz="8" w:space="0" w:color="auto"/>
              <w:left w:val="single" w:sz="8" w:space="0" w:color="auto"/>
              <w:bottom w:val="single" w:sz="8" w:space="0" w:color="auto"/>
              <w:right w:val="single" w:sz="8" w:space="0" w:color="auto"/>
            </w:tcBorders>
            <w:shd w:val="pct5" w:color="000000" w:fill="FFFFFF"/>
          </w:tcPr>
          <w:p w:rsidR="00500D8F" w:rsidRPr="008B42BE" w:rsidRDefault="00500D8F" w:rsidP="008B42BE">
            <w:pPr>
              <w:spacing w:before="60" w:after="60"/>
              <w:ind w:right="34"/>
              <w:rPr>
                <w:rFonts w:ascii="Arial" w:hAnsi="Arial" w:cs="Arial"/>
                <w:sz w:val="22"/>
                <w:szCs w:val="22"/>
              </w:rPr>
            </w:pPr>
            <w:r w:rsidRPr="008B42BE">
              <w:rPr>
                <w:rFonts w:ascii="Arial" w:hAnsi="Arial" w:cs="Arial"/>
                <w:b/>
                <w:sz w:val="22"/>
                <w:szCs w:val="22"/>
              </w:rPr>
              <w:t>22.</w:t>
            </w:r>
            <w:r w:rsidRPr="008B42BE">
              <w:rPr>
                <w:rFonts w:ascii="Arial" w:hAnsi="Arial" w:cs="Arial"/>
                <w:b/>
                <w:bCs/>
                <w:sz w:val="22"/>
                <w:szCs w:val="22"/>
              </w:rPr>
              <w:t>Indicators of Quality and Standards</w:t>
            </w:r>
          </w:p>
        </w:tc>
      </w:tr>
      <w:tr w:rsidR="00500D8F" w:rsidRPr="008B42BE" w:rsidTr="005427C1">
        <w:trPr>
          <w:trHeight w:val="3407"/>
        </w:trPr>
        <w:tc>
          <w:tcPr>
            <w:tcW w:w="9536" w:type="dxa"/>
            <w:tcBorders>
              <w:top w:val="single" w:sz="8" w:space="0" w:color="auto"/>
              <w:left w:val="single" w:sz="8" w:space="0" w:color="auto"/>
              <w:bottom w:val="single" w:sz="8" w:space="0" w:color="auto"/>
              <w:right w:val="single" w:sz="8" w:space="0" w:color="auto"/>
            </w:tcBorders>
          </w:tcPr>
          <w:p w:rsidR="00500D8F" w:rsidRPr="008B42BE" w:rsidRDefault="00500D8F" w:rsidP="008B42BE">
            <w:pPr>
              <w:numPr>
                <w:ilvl w:val="0"/>
                <w:numId w:val="3"/>
              </w:numPr>
              <w:tabs>
                <w:tab w:val="left" w:pos="360"/>
              </w:tabs>
              <w:spacing w:before="60" w:after="60"/>
              <w:ind w:left="360" w:right="34" w:hanging="360"/>
              <w:rPr>
                <w:rFonts w:ascii="Arial" w:hAnsi="Arial" w:cs="Arial"/>
                <w:sz w:val="22"/>
                <w:szCs w:val="22"/>
              </w:rPr>
            </w:pPr>
            <w:r w:rsidRPr="008B42BE">
              <w:rPr>
                <w:rFonts w:ascii="Arial" w:hAnsi="Arial" w:cs="Arial"/>
                <w:sz w:val="22"/>
                <w:szCs w:val="22"/>
              </w:rPr>
              <w:t xml:space="preserve">Results of periodic programme review </w:t>
            </w:r>
          </w:p>
          <w:p w:rsidR="00500D8F" w:rsidRPr="008B42BE" w:rsidRDefault="00500D8F" w:rsidP="008B42BE">
            <w:pPr>
              <w:numPr>
                <w:ilvl w:val="0"/>
                <w:numId w:val="3"/>
              </w:numPr>
              <w:tabs>
                <w:tab w:val="left" w:pos="360"/>
              </w:tabs>
              <w:spacing w:before="60" w:after="60"/>
              <w:ind w:left="360" w:right="34" w:hanging="360"/>
              <w:rPr>
                <w:rFonts w:ascii="Arial" w:hAnsi="Arial" w:cs="Arial"/>
                <w:sz w:val="22"/>
                <w:szCs w:val="22"/>
              </w:rPr>
            </w:pPr>
            <w:r w:rsidRPr="008B42BE">
              <w:rPr>
                <w:rFonts w:ascii="Arial" w:hAnsi="Arial" w:cs="Arial"/>
                <w:sz w:val="22"/>
                <w:szCs w:val="22"/>
              </w:rPr>
              <w:t xml:space="preserve">Professional accreditation </w:t>
            </w:r>
          </w:p>
          <w:p w:rsidR="00500D8F" w:rsidRPr="008B42BE" w:rsidRDefault="00500D8F" w:rsidP="008B42BE">
            <w:pPr>
              <w:numPr>
                <w:ilvl w:val="0"/>
                <w:numId w:val="3"/>
              </w:numPr>
              <w:tabs>
                <w:tab w:val="left" w:pos="360"/>
              </w:tabs>
              <w:spacing w:before="60" w:after="60"/>
              <w:ind w:left="360" w:right="34" w:hanging="360"/>
              <w:rPr>
                <w:rFonts w:ascii="Arial" w:hAnsi="Arial" w:cs="Arial"/>
                <w:sz w:val="22"/>
                <w:szCs w:val="22"/>
              </w:rPr>
            </w:pPr>
            <w:r w:rsidRPr="008B42BE">
              <w:rPr>
                <w:rFonts w:ascii="Arial" w:hAnsi="Arial" w:cs="Arial"/>
                <w:sz w:val="22"/>
                <w:szCs w:val="22"/>
              </w:rPr>
              <w:t>QAA</w:t>
            </w:r>
            <w:r w:rsidR="00AD6E07">
              <w:rPr>
                <w:rFonts w:ascii="Arial" w:hAnsi="Arial" w:cs="Arial"/>
                <w:sz w:val="22"/>
                <w:szCs w:val="22"/>
              </w:rPr>
              <w:t xml:space="preserve"> HER 2015 </w:t>
            </w:r>
          </w:p>
          <w:p w:rsidR="00500D8F" w:rsidRPr="008B42BE" w:rsidRDefault="00500D8F" w:rsidP="008B42BE">
            <w:pPr>
              <w:numPr>
                <w:ilvl w:val="0"/>
                <w:numId w:val="3"/>
              </w:numPr>
              <w:tabs>
                <w:tab w:val="left" w:pos="360"/>
              </w:tabs>
              <w:spacing w:before="60" w:after="60"/>
              <w:ind w:left="360" w:right="34" w:hanging="360"/>
              <w:rPr>
                <w:rFonts w:ascii="Arial" w:hAnsi="Arial" w:cs="Arial"/>
                <w:sz w:val="22"/>
                <w:szCs w:val="22"/>
              </w:rPr>
            </w:pPr>
            <w:r w:rsidRPr="008B42BE">
              <w:rPr>
                <w:rFonts w:ascii="Arial" w:hAnsi="Arial" w:cs="Arial"/>
                <w:sz w:val="22"/>
                <w:szCs w:val="22"/>
              </w:rPr>
              <w:t>Annual External Examiner reports</w:t>
            </w:r>
          </w:p>
          <w:p w:rsidR="00500D8F" w:rsidRPr="008B42BE" w:rsidRDefault="00500D8F" w:rsidP="008B42BE">
            <w:pPr>
              <w:numPr>
                <w:ilvl w:val="0"/>
                <w:numId w:val="3"/>
              </w:numPr>
              <w:tabs>
                <w:tab w:val="left" w:pos="360"/>
              </w:tabs>
              <w:spacing w:before="60" w:after="60"/>
              <w:ind w:left="360" w:right="34" w:hanging="360"/>
              <w:rPr>
                <w:rFonts w:ascii="Arial" w:hAnsi="Arial" w:cs="Arial"/>
                <w:sz w:val="22"/>
                <w:szCs w:val="22"/>
              </w:rPr>
            </w:pPr>
            <w:r w:rsidRPr="008B42BE">
              <w:rPr>
                <w:rFonts w:ascii="Arial" w:hAnsi="Arial" w:cs="Arial"/>
                <w:sz w:val="22"/>
                <w:szCs w:val="22"/>
              </w:rPr>
              <w:t>Annual programme and module monitoring reports</w:t>
            </w:r>
          </w:p>
          <w:p w:rsidR="00500D8F" w:rsidRPr="008B42BE" w:rsidRDefault="00500D8F" w:rsidP="008B42BE">
            <w:pPr>
              <w:numPr>
                <w:ilvl w:val="0"/>
                <w:numId w:val="3"/>
              </w:numPr>
              <w:tabs>
                <w:tab w:val="left" w:pos="360"/>
              </w:tabs>
              <w:spacing w:before="60" w:after="60"/>
              <w:ind w:left="360" w:right="34" w:hanging="360"/>
              <w:rPr>
                <w:rFonts w:ascii="Arial" w:hAnsi="Arial" w:cs="Arial"/>
                <w:sz w:val="22"/>
                <w:szCs w:val="22"/>
              </w:rPr>
            </w:pPr>
            <w:r w:rsidRPr="008B42BE">
              <w:rPr>
                <w:rFonts w:ascii="Arial" w:hAnsi="Arial" w:cs="Arial"/>
                <w:sz w:val="22"/>
                <w:szCs w:val="22"/>
              </w:rPr>
              <w:t>Results of Research Assessment Exercise: ranked 3</w:t>
            </w:r>
            <w:r w:rsidRPr="008B42BE">
              <w:rPr>
                <w:rFonts w:ascii="Arial" w:hAnsi="Arial" w:cs="Arial"/>
                <w:sz w:val="22"/>
                <w:szCs w:val="22"/>
                <w:vertAlign w:val="superscript"/>
              </w:rPr>
              <w:t>rd</w:t>
            </w:r>
            <w:r w:rsidRPr="008B42BE">
              <w:rPr>
                <w:rFonts w:ascii="Arial" w:hAnsi="Arial" w:cs="Arial"/>
                <w:sz w:val="22"/>
                <w:szCs w:val="22"/>
              </w:rPr>
              <w:t xml:space="preserve"> in REF 2014 (as part of Modern Languages and Linguistics Submission)</w:t>
            </w:r>
          </w:p>
          <w:p w:rsidR="00500D8F" w:rsidRPr="008B42BE" w:rsidRDefault="00500D8F" w:rsidP="008B42BE">
            <w:pPr>
              <w:numPr>
                <w:ilvl w:val="0"/>
                <w:numId w:val="3"/>
              </w:numPr>
              <w:tabs>
                <w:tab w:val="left" w:pos="360"/>
              </w:tabs>
              <w:spacing w:before="60" w:after="60"/>
              <w:ind w:left="360" w:right="34" w:hanging="360"/>
              <w:rPr>
                <w:rFonts w:ascii="Arial" w:hAnsi="Arial" w:cs="Arial"/>
                <w:sz w:val="22"/>
                <w:szCs w:val="22"/>
              </w:rPr>
            </w:pPr>
            <w:r w:rsidRPr="008B42BE">
              <w:rPr>
                <w:rFonts w:ascii="Arial" w:hAnsi="Arial" w:cs="Arial"/>
                <w:sz w:val="22"/>
                <w:szCs w:val="22"/>
              </w:rPr>
              <w:t>Internal and External Subject Reviews</w:t>
            </w:r>
          </w:p>
          <w:p w:rsidR="00500D8F" w:rsidRPr="008B42BE" w:rsidRDefault="00500D8F" w:rsidP="008B42BE">
            <w:pPr>
              <w:numPr>
                <w:ilvl w:val="0"/>
                <w:numId w:val="3"/>
              </w:numPr>
              <w:tabs>
                <w:tab w:val="left" w:pos="360"/>
              </w:tabs>
              <w:spacing w:before="60" w:after="60"/>
              <w:ind w:left="360" w:right="34" w:hanging="360"/>
              <w:rPr>
                <w:rFonts w:ascii="Arial" w:hAnsi="Arial" w:cs="Arial"/>
                <w:sz w:val="22"/>
                <w:szCs w:val="22"/>
              </w:rPr>
            </w:pPr>
            <w:r w:rsidRPr="008B42BE">
              <w:rPr>
                <w:rFonts w:ascii="Arial" w:hAnsi="Arial" w:cs="Arial"/>
                <w:sz w:val="22"/>
                <w:szCs w:val="22"/>
              </w:rPr>
              <w:t>Partnership with other higher education institutions abroad</w:t>
            </w:r>
          </w:p>
          <w:p w:rsidR="00500D8F" w:rsidRPr="008B42BE" w:rsidRDefault="00500D8F" w:rsidP="008B42BE">
            <w:pPr>
              <w:numPr>
                <w:ilvl w:val="0"/>
                <w:numId w:val="3"/>
              </w:numPr>
              <w:tabs>
                <w:tab w:val="left" w:pos="360"/>
              </w:tabs>
              <w:spacing w:before="60" w:after="60"/>
              <w:ind w:left="360" w:right="34" w:hanging="360"/>
              <w:rPr>
                <w:rFonts w:ascii="Arial" w:hAnsi="Arial" w:cs="Arial"/>
                <w:sz w:val="22"/>
                <w:szCs w:val="22"/>
              </w:rPr>
            </w:pPr>
            <w:r w:rsidRPr="008B42BE">
              <w:rPr>
                <w:rFonts w:ascii="Arial" w:hAnsi="Arial" w:cs="Arial"/>
                <w:sz w:val="22"/>
                <w:szCs w:val="22"/>
              </w:rPr>
              <w:t>Alumnae Feedback</w:t>
            </w:r>
          </w:p>
          <w:p w:rsidR="00500D8F" w:rsidRPr="008B42BE" w:rsidRDefault="00500D8F" w:rsidP="008B42BE">
            <w:pPr>
              <w:numPr>
                <w:ilvl w:val="0"/>
                <w:numId w:val="3"/>
              </w:numPr>
              <w:tabs>
                <w:tab w:val="left" w:pos="360"/>
              </w:tabs>
              <w:spacing w:before="60" w:after="60"/>
              <w:ind w:left="360" w:right="34" w:hanging="360"/>
              <w:rPr>
                <w:rFonts w:ascii="Arial" w:hAnsi="Arial" w:cs="Arial"/>
                <w:sz w:val="22"/>
                <w:szCs w:val="22"/>
              </w:rPr>
            </w:pPr>
            <w:r w:rsidRPr="008B42BE">
              <w:rPr>
                <w:rFonts w:ascii="Arial" w:hAnsi="Arial" w:cs="Arial"/>
                <w:sz w:val="22"/>
                <w:szCs w:val="22"/>
              </w:rPr>
              <w:t>International recognition of staff research</w:t>
            </w:r>
          </w:p>
          <w:p w:rsidR="00500D8F" w:rsidRPr="00AD6E07" w:rsidRDefault="00500D8F" w:rsidP="00AD6E07">
            <w:pPr>
              <w:numPr>
                <w:ilvl w:val="0"/>
                <w:numId w:val="3"/>
              </w:numPr>
              <w:tabs>
                <w:tab w:val="left" w:pos="360"/>
              </w:tabs>
              <w:spacing w:before="60" w:after="60"/>
              <w:ind w:left="360" w:right="34" w:hanging="360"/>
              <w:rPr>
                <w:rFonts w:ascii="Arial" w:hAnsi="Arial" w:cs="Arial"/>
                <w:sz w:val="22"/>
                <w:szCs w:val="22"/>
              </w:rPr>
            </w:pPr>
            <w:r w:rsidRPr="008B42BE">
              <w:rPr>
                <w:rFonts w:ascii="Arial" w:hAnsi="Arial" w:cs="Arial"/>
                <w:sz w:val="22"/>
                <w:szCs w:val="22"/>
              </w:rPr>
              <w:t>Invitations to staff to speak at international conferences and lecture at universities abroad.</w:t>
            </w:r>
          </w:p>
        </w:tc>
      </w:tr>
      <w:tr w:rsidR="00500D8F" w:rsidRPr="008B42BE" w:rsidTr="005427C1">
        <w:trPr>
          <w:trHeight w:val="364"/>
        </w:trPr>
        <w:tc>
          <w:tcPr>
            <w:tcW w:w="9536" w:type="dxa"/>
            <w:tcBorders>
              <w:top w:val="single" w:sz="8" w:space="0" w:color="auto"/>
              <w:left w:val="single" w:sz="8" w:space="0" w:color="auto"/>
              <w:bottom w:val="single" w:sz="8" w:space="0" w:color="auto"/>
              <w:right w:val="single" w:sz="8" w:space="0" w:color="auto"/>
            </w:tcBorders>
            <w:shd w:val="pct5" w:color="000000" w:fill="FFFFFF"/>
          </w:tcPr>
          <w:p w:rsidR="00500D8F" w:rsidRPr="008B42BE" w:rsidRDefault="00500D8F" w:rsidP="008B42BE">
            <w:pPr>
              <w:spacing w:before="60" w:after="60"/>
              <w:ind w:right="34"/>
              <w:rPr>
                <w:rFonts w:ascii="Arial" w:hAnsi="Arial" w:cs="Arial"/>
                <w:sz w:val="22"/>
                <w:szCs w:val="22"/>
              </w:rPr>
            </w:pPr>
            <w:r w:rsidRPr="008B42BE">
              <w:rPr>
                <w:rFonts w:ascii="Arial" w:hAnsi="Arial" w:cs="Arial"/>
                <w:b/>
                <w:sz w:val="22"/>
                <w:szCs w:val="22"/>
              </w:rPr>
              <w:t>22.1</w:t>
            </w:r>
            <w:r w:rsidRPr="008B42BE">
              <w:rPr>
                <w:rFonts w:ascii="Arial" w:hAnsi="Arial" w:cs="Arial"/>
                <w:b/>
                <w:bCs/>
                <w:sz w:val="22"/>
                <w:szCs w:val="22"/>
              </w:rPr>
              <w:t xml:space="preserve"> The following reference points were used in creating these specifications:</w:t>
            </w:r>
          </w:p>
        </w:tc>
      </w:tr>
      <w:tr w:rsidR="00500D8F" w:rsidRPr="008B42BE" w:rsidTr="005427C1">
        <w:trPr>
          <w:trHeight w:val="2135"/>
        </w:trPr>
        <w:tc>
          <w:tcPr>
            <w:tcW w:w="9536" w:type="dxa"/>
            <w:tcBorders>
              <w:top w:val="single" w:sz="8" w:space="0" w:color="auto"/>
              <w:left w:val="single" w:sz="8" w:space="0" w:color="auto"/>
              <w:bottom w:val="single" w:sz="8" w:space="0" w:color="auto"/>
              <w:right w:val="single" w:sz="8" w:space="0" w:color="auto"/>
            </w:tcBorders>
          </w:tcPr>
          <w:p w:rsidR="00500D8F" w:rsidRPr="008B42BE" w:rsidRDefault="00500D8F" w:rsidP="008B42BE">
            <w:pPr>
              <w:numPr>
                <w:ilvl w:val="0"/>
                <w:numId w:val="3"/>
              </w:numPr>
              <w:tabs>
                <w:tab w:val="left" w:pos="360"/>
              </w:tabs>
              <w:spacing w:before="60" w:after="60"/>
              <w:ind w:left="360" w:right="34" w:hanging="360"/>
              <w:rPr>
                <w:rFonts w:ascii="Arial" w:hAnsi="Arial" w:cs="Arial"/>
                <w:sz w:val="22"/>
                <w:szCs w:val="22"/>
              </w:rPr>
            </w:pPr>
            <w:r w:rsidRPr="008B42BE">
              <w:rPr>
                <w:rFonts w:ascii="Arial" w:hAnsi="Arial" w:cs="Arial"/>
                <w:sz w:val="22"/>
                <w:szCs w:val="22"/>
              </w:rPr>
              <w:t>QAA UK Quality Code for Higher Education</w:t>
            </w:r>
          </w:p>
          <w:p w:rsidR="00500D8F" w:rsidRPr="00440173" w:rsidRDefault="00500D8F" w:rsidP="008B42BE">
            <w:pPr>
              <w:numPr>
                <w:ilvl w:val="0"/>
                <w:numId w:val="3"/>
              </w:numPr>
              <w:tabs>
                <w:tab w:val="left" w:pos="360"/>
              </w:tabs>
              <w:spacing w:before="60" w:after="60"/>
              <w:ind w:left="360" w:right="34" w:hanging="360"/>
              <w:rPr>
                <w:rFonts w:ascii="Arial" w:hAnsi="Arial" w:cs="Arial"/>
                <w:sz w:val="22"/>
                <w:szCs w:val="22"/>
              </w:rPr>
            </w:pPr>
            <w:r w:rsidRPr="008B42BE">
              <w:rPr>
                <w:rFonts w:ascii="Arial" w:hAnsi="Arial" w:cs="Arial"/>
                <w:sz w:val="22"/>
                <w:szCs w:val="22"/>
              </w:rPr>
              <w:t>QAA Benchmarking Statement for Languages</w:t>
            </w:r>
            <w:r w:rsidR="00440173">
              <w:rPr>
                <w:rFonts w:ascii="Arial" w:hAnsi="Arial" w:cs="Arial"/>
                <w:sz w:val="22"/>
                <w:szCs w:val="22"/>
              </w:rPr>
              <w:t>, Cultures and Societies (2015)</w:t>
            </w:r>
            <w:r w:rsidRPr="00440173">
              <w:rPr>
                <w:rFonts w:ascii="Arial" w:hAnsi="Arial" w:cs="Arial"/>
                <w:sz w:val="22"/>
                <w:szCs w:val="22"/>
              </w:rPr>
              <w:t xml:space="preserve">School and Faculty plan </w:t>
            </w:r>
          </w:p>
          <w:p w:rsidR="00500D8F" w:rsidRPr="00440173" w:rsidRDefault="00500D8F" w:rsidP="008B42BE">
            <w:pPr>
              <w:numPr>
                <w:ilvl w:val="0"/>
                <w:numId w:val="3"/>
              </w:numPr>
              <w:tabs>
                <w:tab w:val="left" w:pos="360"/>
              </w:tabs>
              <w:spacing w:before="60" w:after="60"/>
              <w:ind w:left="360" w:right="34" w:hanging="360"/>
              <w:rPr>
                <w:rFonts w:ascii="Arial" w:hAnsi="Arial" w:cs="Arial"/>
                <w:sz w:val="22"/>
                <w:szCs w:val="22"/>
              </w:rPr>
            </w:pPr>
            <w:r w:rsidRPr="00440173">
              <w:rPr>
                <w:rFonts w:ascii="Arial" w:hAnsi="Arial" w:cs="Arial"/>
                <w:sz w:val="22"/>
                <w:szCs w:val="22"/>
              </w:rPr>
              <w:t xml:space="preserve">Staff research activities </w:t>
            </w:r>
          </w:p>
          <w:p w:rsidR="00500D8F" w:rsidRPr="008B42BE" w:rsidRDefault="00500D8F" w:rsidP="008B42BE">
            <w:pPr>
              <w:numPr>
                <w:ilvl w:val="0"/>
                <w:numId w:val="3"/>
              </w:numPr>
              <w:tabs>
                <w:tab w:val="left" w:pos="360"/>
              </w:tabs>
              <w:spacing w:before="60" w:after="60"/>
              <w:ind w:left="360" w:right="34" w:hanging="360"/>
              <w:rPr>
                <w:rFonts w:ascii="Arial" w:hAnsi="Arial" w:cs="Arial"/>
                <w:sz w:val="22"/>
                <w:szCs w:val="22"/>
              </w:rPr>
            </w:pPr>
            <w:r w:rsidRPr="00440173">
              <w:rPr>
                <w:rFonts w:ascii="Arial" w:hAnsi="Arial" w:cs="Arial"/>
                <w:sz w:val="22"/>
                <w:szCs w:val="22"/>
              </w:rPr>
              <w:t>The University</w:t>
            </w:r>
            <w:r w:rsidRPr="008B42BE">
              <w:rPr>
                <w:rFonts w:ascii="Arial" w:hAnsi="Arial" w:cs="Arial"/>
                <w:sz w:val="22"/>
                <w:szCs w:val="22"/>
              </w:rPr>
              <w:t xml:space="preserve"> Plan and Learning and Teaching Strategy (including the School Learning and  Teaching Forum)</w:t>
            </w:r>
          </w:p>
          <w:p w:rsidR="00500D8F" w:rsidRPr="008B42BE" w:rsidRDefault="00500D8F" w:rsidP="008B42BE">
            <w:pPr>
              <w:numPr>
                <w:ilvl w:val="0"/>
                <w:numId w:val="3"/>
              </w:numPr>
              <w:tabs>
                <w:tab w:val="left" w:pos="360"/>
              </w:tabs>
              <w:spacing w:before="60" w:after="60"/>
              <w:ind w:left="360" w:right="34" w:hanging="360"/>
              <w:rPr>
                <w:rFonts w:ascii="Arial" w:hAnsi="Arial" w:cs="Arial"/>
                <w:sz w:val="22"/>
                <w:szCs w:val="22"/>
              </w:rPr>
            </w:pPr>
            <w:r w:rsidRPr="008B42BE">
              <w:rPr>
                <w:rFonts w:ascii="Arial" w:hAnsi="Arial" w:cs="Arial"/>
                <w:sz w:val="22"/>
                <w:szCs w:val="22"/>
              </w:rPr>
              <w:t>Subject produced documents</w:t>
            </w:r>
          </w:p>
          <w:p w:rsidR="00500D8F" w:rsidRPr="008B42BE" w:rsidRDefault="00500D8F" w:rsidP="008B42BE">
            <w:pPr>
              <w:numPr>
                <w:ilvl w:val="0"/>
                <w:numId w:val="3"/>
              </w:numPr>
              <w:tabs>
                <w:tab w:val="left" w:pos="360"/>
              </w:tabs>
              <w:spacing w:before="60" w:after="60"/>
              <w:ind w:left="360" w:right="34" w:hanging="360"/>
              <w:rPr>
                <w:rFonts w:ascii="Arial" w:hAnsi="Arial" w:cs="Arial"/>
                <w:sz w:val="22"/>
                <w:szCs w:val="22"/>
              </w:rPr>
            </w:pPr>
            <w:r w:rsidRPr="008B42BE">
              <w:rPr>
                <w:rFonts w:ascii="Arial" w:hAnsi="Arial" w:cs="Arial"/>
                <w:sz w:val="22"/>
                <w:szCs w:val="22"/>
              </w:rPr>
              <w:t>Staff and Graduate Student Research</w:t>
            </w:r>
          </w:p>
        </w:tc>
      </w:tr>
    </w:tbl>
    <w:p w:rsidR="00AD6E07" w:rsidRDefault="00AD6E07" w:rsidP="008B42BE">
      <w:pPr>
        <w:tabs>
          <w:tab w:val="center" w:pos="4512"/>
          <w:tab w:val="right" w:pos="9025"/>
        </w:tabs>
        <w:spacing w:before="60" w:after="60"/>
        <w:jc w:val="both"/>
        <w:rPr>
          <w:rFonts w:ascii="Arial" w:hAnsi="Arial" w:cs="Arial"/>
          <w:sz w:val="22"/>
          <w:szCs w:val="22"/>
        </w:rPr>
        <w:sectPr w:rsidR="00AD6E07">
          <w:headerReference w:type="default" r:id="rId27"/>
          <w:footerReference w:type="default" r:id="rId28"/>
          <w:pgSz w:w="11905" w:h="16838"/>
          <w:pgMar w:top="1134" w:right="1440" w:bottom="709" w:left="1440" w:header="567" w:footer="709" w:gutter="0"/>
          <w:pgNumType w:start="1"/>
          <w:cols w:space="720"/>
          <w:noEndnote/>
        </w:sectPr>
      </w:pPr>
    </w:p>
    <w:p w:rsidR="00AD6E07" w:rsidRPr="002C0681" w:rsidRDefault="00AD6E07" w:rsidP="00AD6E07">
      <w:pPr>
        <w:jc w:val="center"/>
        <w:rPr>
          <w:rFonts w:ascii="Arial" w:hAnsi="Arial" w:cs="Arial"/>
          <w:b/>
          <w:sz w:val="22"/>
          <w:szCs w:val="22"/>
        </w:rPr>
      </w:pPr>
      <w:r w:rsidRPr="00447700">
        <w:rPr>
          <w:rFonts w:ascii="Arial" w:hAnsi="Arial" w:cs="Arial"/>
          <w:b/>
          <w:sz w:val="22"/>
          <w:szCs w:val="22"/>
        </w:rPr>
        <w:t xml:space="preserve">BA </w:t>
      </w:r>
      <w:r>
        <w:rPr>
          <w:rFonts w:ascii="Arial" w:hAnsi="Arial" w:cs="Arial"/>
          <w:b/>
          <w:sz w:val="22"/>
          <w:szCs w:val="22"/>
        </w:rPr>
        <w:t>German and BA German Studies</w:t>
      </w:r>
    </w:p>
    <w:p w:rsidR="00AD6E07" w:rsidRDefault="00AD6E07" w:rsidP="00AD6E07"/>
    <w:tbl>
      <w:tblPr>
        <w:tblStyle w:val="TableGrid"/>
        <w:tblW w:w="0" w:type="auto"/>
        <w:tblInd w:w="392" w:type="dxa"/>
        <w:tblLayout w:type="fixed"/>
        <w:tblLook w:val="04A0" w:firstRow="1" w:lastRow="0" w:firstColumn="1" w:lastColumn="0" w:noHBand="0" w:noVBand="1"/>
      </w:tblPr>
      <w:tblGrid>
        <w:gridCol w:w="1026"/>
        <w:gridCol w:w="1242"/>
        <w:gridCol w:w="1417"/>
        <w:gridCol w:w="1559"/>
        <w:gridCol w:w="1560"/>
        <w:gridCol w:w="1559"/>
        <w:gridCol w:w="1588"/>
      </w:tblGrid>
      <w:tr w:rsidR="00AD6E07" w:rsidRPr="002C0681" w:rsidTr="006F0579">
        <w:tc>
          <w:tcPr>
            <w:tcW w:w="9951" w:type="dxa"/>
            <w:gridSpan w:val="7"/>
            <w:tcBorders>
              <w:bottom w:val="single" w:sz="4" w:space="0" w:color="auto"/>
              <w:right w:val="single" w:sz="4" w:space="0" w:color="auto"/>
            </w:tcBorders>
          </w:tcPr>
          <w:p w:rsidR="00AD6E07" w:rsidRDefault="00AD6E07" w:rsidP="0027576B">
            <w:pPr>
              <w:jc w:val="center"/>
              <w:rPr>
                <w:rFonts w:ascii="Arial" w:hAnsi="Arial" w:cs="Arial"/>
                <w:b/>
                <w:sz w:val="20"/>
              </w:rPr>
            </w:pPr>
            <w:r>
              <w:rPr>
                <w:rFonts w:ascii="Arial" w:hAnsi="Arial" w:cs="Arial"/>
                <w:b/>
                <w:sz w:val="20"/>
              </w:rPr>
              <w:t>Stage 1</w:t>
            </w:r>
          </w:p>
        </w:tc>
      </w:tr>
      <w:tr w:rsidR="006F0579" w:rsidRPr="002C0681" w:rsidTr="006F0579">
        <w:trPr>
          <w:trHeight w:val="1269"/>
        </w:trPr>
        <w:tc>
          <w:tcPr>
            <w:tcW w:w="1026" w:type="dxa"/>
            <w:tcBorders>
              <w:right w:val="single" w:sz="4" w:space="0" w:color="auto"/>
            </w:tcBorders>
          </w:tcPr>
          <w:p w:rsidR="006F0579" w:rsidRPr="004058A8" w:rsidRDefault="006F0579" w:rsidP="0027576B">
            <w:pPr>
              <w:rPr>
                <w:rFonts w:ascii="Arial" w:hAnsi="Arial" w:cs="Arial"/>
                <w:sz w:val="18"/>
                <w:szCs w:val="18"/>
              </w:rPr>
            </w:pPr>
          </w:p>
        </w:tc>
        <w:tc>
          <w:tcPr>
            <w:tcW w:w="1242" w:type="dxa"/>
            <w:tcBorders>
              <w:left w:val="single" w:sz="4" w:space="0" w:color="auto"/>
            </w:tcBorders>
            <w:textDirection w:val="btLr"/>
            <w:vAlign w:val="center"/>
          </w:tcPr>
          <w:p w:rsidR="006F0579" w:rsidRPr="004058A8" w:rsidRDefault="006F0579" w:rsidP="0027576B">
            <w:pPr>
              <w:autoSpaceDE w:val="0"/>
              <w:autoSpaceDN w:val="0"/>
              <w:spacing w:before="40" w:after="40"/>
              <w:rPr>
                <w:rFonts w:ascii="Arial" w:hAnsi="Arial" w:cs="Arial"/>
                <w:sz w:val="18"/>
                <w:szCs w:val="18"/>
                <w:lang w:val="en-US"/>
              </w:rPr>
            </w:pPr>
            <w:r w:rsidRPr="008005CD">
              <w:rPr>
                <w:rFonts w:ascii="Arial" w:hAnsi="Arial" w:cs="Arial"/>
                <w:sz w:val="18"/>
                <w:szCs w:val="18"/>
                <w:lang w:val="en-US"/>
              </w:rPr>
              <w:t>GE301 Learning German 3 (Post A Level)</w:t>
            </w:r>
          </w:p>
        </w:tc>
        <w:tc>
          <w:tcPr>
            <w:tcW w:w="1417" w:type="dxa"/>
            <w:tcBorders>
              <w:right w:val="single" w:sz="4" w:space="0" w:color="auto"/>
            </w:tcBorders>
            <w:textDirection w:val="btLr"/>
            <w:vAlign w:val="center"/>
          </w:tcPr>
          <w:p w:rsidR="006F0579" w:rsidRPr="004058A8" w:rsidRDefault="006F0579" w:rsidP="0027576B">
            <w:pPr>
              <w:autoSpaceDE w:val="0"/>
              <w:autoSpaceDN w:val="0"/>
              <w:spacing w:before="40" w:after="40"/>
              <w:rPr>
                <w:rFonts w:ascii="Arial" w:hAnsi="Arial" w:cs="Arial"/>
                <w:sz w:val="18"/>
                <w:szCs w:val="18"/>
                <w:lang w:val="en-US"/>
              </w:rPr>
            </w:pPr>
            <w:r w:rsidRPr="005D1F22">
              <w:rPr>
                <w:rFonts w:ascii="Arial" w:hAnsi="Arial" w:cs="Arial"/>
                <w:sz w:val="18"/>
                <w:szCs w:val="18"/>
                <w:lang w:val="en-US"/>
              </w:rPr>
              <w:t>GE329 Intensive Beginners German</w:t>
            </w:r>
          </w:p>
        </w:tc>
        <w:tc>
          <w:tcPr>
            <w:tcW w:w="1559" w:type="dxa"/>
            <w:tcBorders>
              <w:left w:val="single" w:sz="4" w:space="0" w:color="auto"/>
              <w:right w:val="single" w:sz="4" w:space="0" w:color="auto"/>
            </w:tcBorders>
            <w:textDirection w:val="btLr"/>
            <w:vAlign w:val="center"/>
          </w:tcPr>
          <w:p w:rsidR="006F0579" w:rsidRPr="00F80939" w:rsidRDefault="006F0579" w:rsidP="0027576B">
            <w:pPr>
              <w:spacing w:after="100" w:afterAutospacing="1"/>
              <w:rPr>
                <w:rFonts w:ascii="Arial" w:hAnsi="Arial" w:cs="Arial"/>
                <w:color w:val="000000"/>
                <w:sz w:val="18"/>
                <w:szCs w:val="18"/>
              </w:rPr>
            </w:pPr>
            <w:r w:rsidRPr="00F80939">
              <w:rPr>
                <w:rFonts w:ascii="Arial" w:hAnsi="Arial" w:cs="Arial"/>
                <w:color w:val="000000"/>
                <w:sz w:val="18"/>
                <w:szCs w:val="18"/>
                <w:lang w:val="en-US"/>
              </w:rPr>
              <w:t>GE311 Varieties of German Writing</w:t>
            </w:r>
          </w:p>
        </w:tc>
        <w:tc>
          <w:tcPr>
            <w:tcW w:w="1560" w:type="dxa"/>
            <w:tcBorders>
              <w:left w:val="single" w:sz="4" w:space="0" w:color="auto"/>
              <w:right w:val="single" w:sz="4" w:space="0" w:color="auto"/>
            </w:tcBorders>
            <w:textDirection w:val="btLr"/>
            <w:vAlign w:val="center"/>
          </w:tcPr>
          <w:p w:rsidR="006F0579" w:rsidRPr="00F80939" w:rsidRDefault="006F0579" w:rsidP="00AD6E07">
            <w:pPr>
              <w:spacing w:after="100" w:afterAutospacing="1"/>
              <w:rPr>
                <w:rFonts w:ascii="Arial" w:hAnsi="Arial" w:cs="Arial"/>
                <w:color w:val="000000"/>
                <w:sz w:val="18"/>
                <w:szCs w:val="18"/>
              </w:rPr>
            </w:pPr>
            <w:r w:rsidRPr="00F80939">
              <w:rPr>
                <w:rFonts w:ascii="Arial" w:hAnsi="Arial" w:cs="Arial"/>
                <w:color w:val="000000"/>
                <w:sz w:val="18"/>
                <w:szCs w:val="18"/>
                <w:lang w:val="en-US"/>
              </w:rPr>
              <w:t>GE312 Images of Germany, 1945-1990</w:t>
            </w:r>
          </w:p>
        </w:tc>
        <w:tc>
          <w:tcPr>
            <w:tcW w:w="1559" w:type="dxa"/>
            <w:tcBorders>
              <w:left w:val="single" w:sz="4" w:space="0" w:color="auto"/>
            </w:tcBorders>
            <w:textDirection w:val="btLr"/>
            <w:vAlign w:val="center"/>
          </w:tcPr>
          <w:p w:rsidR="006F0579" w:rsidRPr="00F80939" w:rsidRDefault="006F0579" w:rsidP="009F14D4">
            <w:pPr>
              <w:spacing w:after="100" w:afterAutospacing="1"/>
              <w:rPr>
                <w:rFonts w:ascii="Arial" w:hAnsi="Arial" w:cs="Arial"/>
                <w:color w:val="000000"/>
                <w:sz w:val="18"/>
                <w:szCs w:val="18"/>
              </w:rPr>
            </w:pPr>
            <w:r w:rsidRPr="00F80939">
              <w:rPr>
                <w:rFonts w:ascii="Arial" w:hAnsi="Arial" w:cs="Arial"/>
                <w:color w:val="000000"/>
                <w:sz w:val="18"/>
                <w:szCs w:val="18"/>
                <w:lang w:val="en-US"/>
              </w:rPr>
              <w:t xml:space="preserve">GE326 Introduction to German Literature </w:t>
            </w:r>
          </w:p>
        </w:tc>
        <w:tc>
          <w:tcPr>
            <w:tcW w:w="1588" w:type="dxa"/>
            <w:textDirection w:val="btLr"/>
            <w:vAlign w:val="center"/>
          </w:tcPr>
          <w:p w:rsidR="006F0579" w:rsidRPr="00F80939" w:rsidRDefault="006F0579" w:rsidP="0027576B">
            <w:pPr>
              <w:spacing w:after="100" w:afterAutospacing="1"/>
              <w:rPr>
                <w:rFonts w:ascii="Arial" w:hAnsi="Arial" w:cs="Arial"/>
                <w:color w:val="000000"/>
                <w:sz w:val="18"/>
                <w:szCs w:val="18"/>
              </w:rPr>
            </w:pPr>
            <w:r w:rsidRPr="00F80939">
              <w:rPr>
                <w:rFonts w:ascii="Arial" w:hAnsi="Arial" w:cs="Arial"/>
                <w:color w:val="000000"/>
                <w:sz w:val="18"/>
                <w:szCs w:val="18"/>
                <w:lang w:val="en-US"/>
              </w:rPr>
              <w:t>GE328 Post-1989 German Cinema</w:t>
            </w:r>
          </w:p>
        </w:tc>
      </w:tr>
      <w:tr w:rsidR="00AD6E07" w:rsidRPr="002C0681" w:rsidTr="006F0579">
        <w:tc>
          <w:tcPr>
            <w:tcW w:w="9951" w:type="dxa"/>
            <w:gridSpan w:val="7"/>
          </w:tcPr>
          <w:p w:rsidR="00AD6E07" w:rsidRPr="007A5908" w:rsidRDefault="00AD6E07" w:rsidP="0027576B">
            <w:pPr>
              <w:rPr>
                <w:rFonts w:ascii="Arial" w:hAnsi="Arial" w:cs="Arial"/>
                <w:b/>
                <w:sz w:val="20"/>
              </w:rPr>
            </w:pPr>
            <w:r w:rsidRPr="007A5908">
              <w:rPr>
                <w:rFonts w:ascii="Arial" w:hAnsi="Arial" w:cs="Arial"/>
                <w:b/>
                <w:sz w:val="20"/>
              </w:rPr>
              <w:t>Programme Learning outcomes</w:t>
            </w:r>
          </w:p>
          <w:p w:rsidR="00AD6E07" w:rsidRPr="007A5908" w:rsidRDefault="00AD6E07" w:rsidP="0027576B">
            <w:pPr>
              <w:rPr>
                <w:rFonts w:ascii="Arial" w:hAnsi="Arial" w:cs="Arial"/>
                <w:b/>
                <w:sz w:val="20"/>
              </w:rPr>
            </w:pPr>
            <w:r w:rsidRPr="007A5908">
              <w:rPr>
                <w:rFonts w:ascii="Arial" w:hAnsi="Arial" w:cs="Arial"/>
                <w:b/>
                <w:sz w:val="20"/>
              </w:rPr>
              <w:t>Knowledge and Understanding:</w:t>
            </w:r>
          </w:p>
        </w:tc>
      </w:tr>
      <w:tr w:rsidR="006F0579" w:rsidRPr="002C0681" w:rsidTr="006F0579">
        <w:tc>
          <w:tcPr>
            <w:tcW w:w="1026" w:type="dxa"/>
            <w:tcBorders>
              <w:right w:val="single" w:sz="4" w:space="0" w:color="auto"/>
            </w:tcBorders>
          </w:tcPr>
          <w:p w:rsidR="006F0579" w:rsidRPr="002C0681" w:rsidRDefault="006F0579" w:rsidP="0027576B">
            <w:pPr>
              <w:rPr>
                <w:rFonts w:ascii="Arial" w:hAnsi="Arial" w:cs="Arial"/>
                <w:sz w:val="20"/>
              </w:rPr>
            </w:pPr>
            <w:r w:rsidRPr="002C0681">
              <w:rPr>
                <w:rFonts w:ascii="Arial" w:hAnsi="Arial" w:cs="Arial"/>
                <w:sz w:val="20"/>
              </w:rPr>
              <w:t>A1</w:t>
            </w:r>
          </w:p>
        </w:tc>
        <w:tc>
          <w:tcPr>
            <w:tcW w:w="1242" w:type="dxa"/>
            <w:tcBorders>
              <w:lef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417" w:type="dxa"/>
            <w:tcBorders>
              <w:righ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559"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60"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59" w:type="dxa"/>
            <w:tcBorders>
              <w:left w:val="single" w:sz="4" w:space="0" w:color="auto"/>
            </w:tcBorders>
            <w:vAlign w:val="center"/>
          </w:tcPr>
          <w:p w:rsidR="006F0579" w:rsidRDefault="006F0579" w:rsidP="0027576B">
            <w:pPr>
              <w:spacing w:after="100" w:afterAutospacing="1"/>
              <w:jc w:val="center"/>
              <w:rPr>
                <w:rFonts w:ascii="Arial" w:hAnsi="Arial" w:cs="Arial"/>
                <w:color w:val="000000"/>
                <w:sz w:val="20"/>
              </w:rPr>
            </w:pPr>
          </w:p>
        </w:tc>
        <w:tc>
          <w:tcPr>
            <w:tcW w:w="1588" w:type="dxa"/>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r>
      <w:tr w:rsidR="006F0579" w:rsidRPr="002C0681" w:rsidTr="006F0579">
        <w:tc>
          <w:tcPr>
            <w:tcW w:w="1026" w:type="dxa"/>
            <w:tcBorders>
              <w:right w:val="single" w:sz="4" w:space="0" w:color="auto"/>
            </w:tcBorders>
          </w:tcPr>
          <w:p w:rsidR="006F0579" w:rsidRPr="002C0681" w:rsidRDefault="006F0579" w:rsidP="0027576B">
            <w:pPr>
              <w:rPr>
                <w:rFonts w:ascii="Arial" w:hAnsi="Arial" w:cs="Arial"/>
                <w:sz w:val="20"/>
              </w:rPr>
            </w:pPr>
            <w:r w:rsidRPr="002C0681">
              <w:rPr>
                <w:rFonts w:ascii="Arial" w:hAnsi="Arial" w:cs="Arial"/>
                <w:sz w:val="20"/>
              </w:rPr>
              <w:t>A2</w:t>
            </w:r>
          </w:p>
        </w:tc>
        <w:tc>
          <w:tcPr>
            <w:tcW w:w="1242" w:type="dxa"/>
            <w:tcBorders>
              <w:left w:val="single" w:sz="4" w:space="0" w:color="auto"/>
            </w:tcBorders>
          </w:tcPr>
          <w:p w:rsidR="006F0579" w:rsidRPr="002C0681" w:rsidRDefault="006F0579" w:rsidP="0027576B">
            <w:pPr>
              <w:jc w:val="center"/>
              <w:rPr>
                <w:rFonts w:ascii="Arial" w:hAnsi="Arial" w:cs="Arial"/>
                <w:sz w:val="20"/>
              </w:rPr>
            </w:pPr>
          </w:p>
        </w:tc>
        <w:tc>
          <w:tcPr>
            <w:tcW w:w="1417" w:type="dxa"/>
            <w:tcBorders>
              <w:right w:val="single" w:sz="4" w:space="0" w:color="auto"/>
            </w:tcBorders>
          </w:tcPr>
          <w:p w:rsidR="006F0579" w:rsidRPr="002C0681" w:rsidRDefault="006F0579" w:rsidP="0027576B">
            <w:pPr>
              <w:jc w:val="center"/>
              <w:rPr>
                <w:rFonts w:ascii="Arial" w:hAnsi="Arial" w:cs="Arial"/>
                <w:sz w:val="20"/>
              </w:rPr>
            </w:pPr>
          </w:p>
        </w:tc>
        <w:tc>
          <w:tcPr>
            <w:tcW w:w="1559"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60"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59" w:type="dxa"/>
            <w:tcBorders>
              <w:lef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88" w:type="dxa"/>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r>
      <w:tr w:rsidR="006F0579" w:rsidRPr="002C0681" w:rsidTr="006F0579">
        <w:tc>
          <w:tcPr>
            <w:tcW w:w="1026" w:type="dxa"/>
            <w:tcBorders>
              <w:right w:val="single" w:sz="4" w:space="0" w:color="auto"/>
            </w:tcBorders>
          </w:tcPr>
          <w:p w:rsidR="006F0579" w:rsidRPr="002C0681" w:rsidRDefault="006F0579" w:rsidP="0027576B">
            <w:pPr>
              <w:rPr>
                <w:rFonts w:ascii="Arial" w:hAnsi="Arial" w:cs="Arial"/>
                <w:sz w:val="20"/>
              </w:rPr>
            </w:pPr>
            <w:r w:rsidRPr="002C0681">
              <w:rPr>
                <w:rFonts w:ascii="Arial" w:hAnsi="Arial" w:cs="Arial"/>
                <w:sz w:val="20"/>
              </w:rPr>
              <w:t>A3</w:t>
            </w:r>
          </w:p>
        </w:tc>
        <w:tc>
          <w:tcPr>
            <w:tcW w:w="1242" w:type="dxa"/>
            <w:tcBorders>
              <w:lef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417" w:type="dxa"/>
            <w:tcBorders>
              <w:righ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559"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60"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59" w:type="dxa"/>
            <w:tcBorders>
              <w:lef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88" w:type="dxa"/>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r>
      <w:tr w:rsidR="006F0579" w:rsidRPr="002C0681" w:rsidTr="006F0579">
        <w:tc>
          <w:tcPr>
            <w:tcW w:w="1026" w:type="dxa"/>
            <w:tcBorders>
              <w:right w:val="single" w:sz="4" w:space="0" w:color="auto"/>
            </w:tcBorders>
          </w:tcPr>
          <w:p w:rsidR="006F0579" w:rsidRPr="002C0681" w:rsidRDefault="006F0579" w:rsidP="0027576B">
            <w:pPr>
              <w:rPr>
                <w:rFonts w:ascii="Arial" w:hAnsi="Arial" w:cs="Arial"/>
                <w:sz w:val="20"/>
              </w:rPr>
            </w:pPr>
            <w:r w:rsidRPr="002C0681">
              <w:rPr>
                <w:rFonts w:ascii="Arial" w:hAnsi="Arial" w:cs="Arial"/>
                <w:sz w:val="20"/>
              </w:rPr>
              <w:t>A4</w:t>
            </w:r>
          </w:p>
        </w:tc>
        <w:tc>
          <w:tcPr>
            <w:tcW w:w="1242" w:type="dxa"/>
            <w:tcBorders>
              <w:left w:val="single" w:sz="4" w:space="0" w:color="auto"/>
            </w:tcBorders>
          </w:tcPr>
          <w:p w:rsidR="006F0579" w:rsidRPr="002C0681" w:rsidRDefault="006F0579" w:rsidP="0027576B">
            <w:pPr>
              <w:jc w:val="center"/>
              <w:rPr>
                <w:rFonts w:ascii="Arial" w:hAnsi="Arial" w:cs="Arial"/>
                <w:sz w:val="20"/>
              </w:rPr>
            </w:pPr>
          </w:p>
        </w:tc>
        <w:tc>
          <w:tcPr>
            <w:tcW w:w="1417" w:type="dxa"/>
            <w:tcBorders>
              <w:right w:val="single" w:sz="4" w:space="0" w:color="auto"/>
            </w:tcBorders>
          </w:tcPr>
          <w:p w:rsidR="006F0579" w:rsidRPr="002C0681" w:rsidRDefault="006F0579" w:rsidP="0027576B">
            <w:pPr>
              <w:jc w:val="center"/>
              <w:rPr>
                <w:rFonts w:ascii="Arial" w:hAnsi="Arial" w:cs="Arial"/>
                <w:sz w:val="20"/>
              </w:rPr>
            </w:pPr>
          </w:p>
        </w:tc>
        <w:tc>
          <w:tcPr>
            <w:tcW w:w="1559"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60"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59" w:type="dxa"/>
            <w:tcBorders>
              <w:lef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88" w:type="dxa"/>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r>
      <w:tr w:rsidR="006F0579" w:rsidRPr="002C0681" w:rsidTr="006F0579">
        <w:tc>
          <w:tcPr>
            <w:tcW w:w="1026" w:type="dxa"/>
            <w:tcBorders>
              <w:right w:val="single" w:sz="4" w:space="0" w:color="auto"/>
            </w:tcBorders>
          </w:tcPr>
          <w:p w:rsidR="006F0579" w:rsidRPr="002C0681" w:rsidRDefault="006F0579" w:rsidP="0027576B">
            <w:pPr>
              <w:rPr>
                <w:rFonts w:ascii="Arial" w:hAnsi="Arial" w:cs="Arial"/>
                <w:sz w:val="20"/>
              </w:rPr>
            </w:pPr>
            <w:r>
              <w:rPr>
                <w:rFonts w:ascii="Arial" w:hAnsi="Arial" w:cs="Arial"/>
                <w:sz w:val="20"/>
              </w:rPr>
              <w:t>A5</w:t>
            </w:r>
          </w:p>
        </w:tc>
        <w:tc>
          <w:tcPr>
            <w:tcW w:w="1242" w:type="dxa"/>
            <w:tcBorders>
              <w:left w:val="single" w:sz="4" w:space="0" w:color="auto"/>
            </w:tcBorders>
          </w:tcPr>
          <w:p w:rsidR="006F0579" w:rsidRPr="002C0681" w:rsidRDefault="006F0579" w:rsidP="0027576B">
            <w:pPr>
              <w:jc w:val="center"/>
              <w:rPr>
                <w:rFonts w:ascii="Arial" w:hAnsi="Arial" w:cs="Arial"/>
                <w:sz w:val="20"/>
              </w:rPr>
            </w:pPr>
          </w:p>
        </w:tc>
        <w:tc>
          <w:tcPr>
            <w:tcW w:w="1417" w:type="dxa"/>
            <w:tcBorders>
              <w:right w:val="single" w:sz="4" w:space="0" w:color="auto"/>
            </w:tcBorders>
          </w:tcPr>
          <w:p w:rsidR="006F0579" w:rsidRPr="002C0681" w:rsidRDefault="006F0579" w:rsidP="0027576B">
            <w:pPr>
              <w:jc w:val="center"/>
              <w:rPr>
                <w:rFonts w:ascii="Arial" w:hAnsi="Arial" w:cs="Arial"/>
                <w:sz w:val="20"/>
              </w:rPr>
            </w:pPr>
          </w:p>
        </w:tc>
        <w:tc>
          <w:tcPr>
            <w:tcW w:w="1559"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60"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59" w:type="dxa"/>
            <w:tcBorders>
              <w:lef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88" w:type="dxa"/>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r>
      <w:tr w:rsidR="006F0579" w:rsidRPr="002C0681" w:rsidTr="006F0579">
        <w:tc>
          <w:tcPr>
            <w:tcW w:w="1026" w:type="dxa"/>
            <w:tcBorders>
              <w:right w:val="single" w:sz="4" w:space="0" w:color="auto"/>
            </w:tcBorders>
          </w:tcPr>
          <w:p w:rsidR="006F0579" w:rsidRPr="002C0681" w:rsidRDefault="006F0579" w:rsidP="0027576B">
            <w:pPr>
              <w:rPr>
                <w:rFonts w:ascii="Arial" w:hAnsi="Arial" w:cs="Arial"/>
                <w:sz w:val="20"/>
              </w:rPr>
            </w:pPr>
            <w:r>
              <w:rPr>
                <w:rFonts w:ascii="Arial" w:hAnsi="Arial" w:cs="Arial"/>
                <w:sz w:val="20"/>
              </w:rPr>
              <w:t>A6</w:t>
            </w:r>
          </w:p>
        </w:tc>
        <w:tc>
          <w:tcPr>
            <w:tcW w:w="1242" w:type="dxa"/>
            <w:tcBorders>
              <w:lef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417" w:type="dxa"/>
            <w:tcBorders>
              <w:righ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559"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p>
        </w:tc>
        <w:tc>
          <w:tcPr>
            <w:tcW w:w="1560"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p>
        </w:tc>
        <w:tc>
          <w:tcPr>
            <w:tcW w:w="1559" w:type="dxa"/>
            <w:tcBorders>
              <w:left w:val="single" w:sz="4" w:space="0" w:color="auto"/>
            </w:tcBorders>
            <w:vAlign w:val="center"/>
          </w:tcPr>
          <w:p w:rsidR="006F0579" w:rsidRDefault="006F0579" w:rsidP="0027576B">
            <w:pPr>
              <w:spacing w:after="100" w:afterAutospacing="1"/>
              <w:jc w:val="center"/>
              <w:rPr>
                <w:rFonts w:ascii="Arial" w:hAnsi="Arial" w:cs="Arial"/>
                <w:color w:val="000000"/>
                <w:sz w:val="20"/>
              </w:rPr>
            </w:pPr>
          </w:p>
        </w:tc>
        <w:tc>
          <w:tcPr>
            <w:tcW w:w="1588" w:type="dxa"/>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r>
      <w:tr w:rsidR="00AD6E07" w:rsidRPr="002C0681" w:rsidTr="006F0579">
        <w:tc>
          <w:tcPr>
            <w:tcW w:w="9951" w:type="dxa"/>
            <w:gridSpan w:val="7"/>
          </w:tcPr>
          <w:p w:rsidR="00AD6E07" w:rsidRPr="002C0681" w:rsidRDefault="00AD6E07" w:rsidP="0027576B">
            <w:pPr>
              <w:rPr>
                <w:rFonts w:ascii="Arial" w:hAnsi="Arial" w:cs="Arial"/>
                <w:b/>
                <w:sz w:val="20"/>
              </w:rPr>
            </w:pPr>
            <w:r w:rsidRPr="002C0681">
              <w:rPr>
                <w:rFonts w:ascii="Arial" w:hAnsi="Arial" w:cs="Arial"/>
                <w:b/>
                <w:sz w:val="20"/>
              </w:rPr>
              <w:t>Intellectual Skills:</w:t>
            </w:r>
          </w:p>
        </w:tc>
      </w:tr>
      <w:tr w:rsidR="006F0579" w:rsidRPr="002C0681" w:rsidTr="006F0579">
        <w:tc>
          <w:tcPr>
            <w:tcW w:w="1026" w:type="dxa"/>
            <w:tcBorders>
              <w:right w:val="single" w:sz="4" w:space="0" w:color="auto"/>
            </w:tcBorders>
          </w:tcPr>
          <w:p w:rsidR="006F0579" w:rsidRPr="002C0681" w:rsidRDefault="006F0579" w:rsidP="0027576B">
            <w:pPr>
              <w:rPr>
                <w:rFonts w:ascii="Arial" w:hAnsi="Arial" w:cs="Arial"/>
                <w:sz w:val="20"/>
              </w:rPr>
            </w:pPr>
            <w:r w:rsidRPr="002C0681">
              <w:rPr>
                <w:rFonts w:ascii="Arial" w:hAnsi="Arial" w:cs="Arial"/>
                <w:sz w:val="20"/>
              </w:rPr>
              <w:t>B1</w:t>
            </w:r>
          </w:p>
        </w:tc>
        <w:tc>
          <w:tcPr>
            <w:tcW w:w="1242" w:type="dxa"/>
            <w:tcBorders>
              <w:lef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417" w:type="dxa"/>
            <w:tcBorders>
              <w:righ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559"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60"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59" w:type="dxa"/>
            <w:tcBorders>
              <w:lef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88" w:type="dxa"/>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r>
      <w:tr w:rsidR="006F0579" w:rsidRPr="002C0681" w:rsidTr="006F0579">
        <w:tc>
          <w:tcPr>
            <w:tcW w:w="1026" w:type="dxa"/>
            <w:tcBorders>
              <w:right w:val="single" w:sz="4" w:space="0" w:color="auto"/>
            </w:tcBorders>
          </w:tcPr>
          <w:p w:rsidR="006F0579" w:rsidRPr="002C0681" w:rsidRDefault="006F0579" w:rsidP="0027576B">
            <w:pPr>
              <w:rPr>
                <w:rFonts w:ascii="Arial" w:hAnsi="Arial" w:cs="Arial"/>
                <w:sz w:val="20"/>
              </w:rPr>
            </w:pPr>
            <w:r w:rsidRPr="002C0681">
              <w:rPr>
                <w:rFonts w:ascii="Arial" w:hAnsi="Arial" w:cs="Arial"/>
                <w:sz w:val="20"/>
              </w:rPr>
              <w:t>B2</w:t>
            </w:r>
          </w:p>
        </w:tc>
        <w:tc>
          <w:tcPr>
            <w:tcW w:w="1242" w:type="dxa"/>
            <w:tcBorders>
              <w:left w:val="single" w:sz="4" w:space="0" w:color="auto"/>
            </w:tcBorders>
          </w:tcPr>
          <w:p w:rsidR="006F0579" w:rsidRPr="002C0681" w:rsidRDefault="006F0579" w:rsidP="0027576B">
            <w:pPr>
              <w:jc w:val="center"/>
              <w:rPr>
                <w:rFonts w:ascii="Arial" w:hAnsi="Arial" w:cs="Arial"/>
                <w:sz w:val="20"/>
              </w:rPr>
            </w:pPr>
          </w:p>
        </w:tc>
        <w:tc>
          <w:tcPr>
            <w:tcW w:w="1417" w:type="dxa"/>
            <w:tcBorders>
              <w:right w:val="single" w:sz="4" w:space="0" w:color="auto"/>
            </w:tcBorders>
          </w:tcPr>
          <w:p w:rsidR="006F0579" w:rsidRPr="002C0681" w:rsidRDefault="006F0579" w:rsidP="0027576B">
            <w:pPr>
              <w:jc w:val="center"/>
              <w:rPr>
                <w:rFonts w:ascii="Arial" w:hAnsi="Arial" w:cs="Arial"/>
                <w:sz w:val="20"/>
              </w:rPr>
            </w:pPr>
          </w:p>
        </w:tc>
        <w:tc>
          <w:tcPr>
            <w:tcW w:w="1559"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60"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59" w:type="dxa"/>
            <w:tcBorders>
              <w:lef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88" w:type="dxa"/>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r>
      <w:tr w:rsidR="006F0579" w:rsidRPr="002C0681" w:rsidTr="006F0579">
        <w:tc>
          <w:tcPr>
            <w:tcW w:w="1026" w:type="dxa"/>
            <w:tcBorders>
              <w:right w:val="single" w:sz="4" w:space="0" w:color="auto"/>
            </w:tcBorders>
          </w:tcPr>
          <w:p w:rsidR="006F0579" w:rsidRPr="002C0681" w:rsidRDefault="006F0579" w:rsidP="0027576B">
            <w:pPr>
              <w:rPr>
                <w:rFonts w:ascii="Arial" w:hAnsi="Arial" w:cs="Arial"/>
                <w:sz w:val="20"/>
              </w:rPr>
            </w:pPr>
            <w:r w:rsidRPr="002C0681">
              <w:rPr>
                <w:rFonts w:ascii="Arial" w:hAnsi="Arial" w:cs="Arial"/>
                <w:sz w:val="20"/>
              </w:rPr>
              <w:t>B3</w:t>
            </w:r>
          </w:p>
        </w:tc>
        <w:tc>
          <w:tcPr>
            <w:tcW w:w="1242" w:type="dxa"/>
            <w:tcBorders>
              <w:lef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417" w:type="dxa"/>
            <w:tcBorders>
              <w:righ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559"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60"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59" w:type="dxa"/>
            <w:tcBorders>
              <w:lef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88" w:type="dxa"/>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r>
      <w:tr w:rsidR="006F0579" w:rsidRPr="002C0681" w:rsidTr="006F0579">
        <w:tc>
          <w:tcPr>
            <w:tcW w:w="1026" w:type="dxa"/>
            <w:tcBorders>
              <w:right w:val="single" w:sz="4" w:space="0" w:color="auto"/>
            </w:tcBorders>
          </w:tcPr>
          <w:p w:rsidR="006F0579" w:rsidRPr="002C0681" w:rsidRDefault="006F0579" w:rsidP="0027576B">
            <w:pPr>
              <w:rPr>
                <w:rFonts w:ascii="Arial" w:hAnsi="Arial" w:cs="Arial"/>
                <w:sz w:val="20"/>
              </w:rPr>
            </w:pPr>
            <w:r w:rsidRPr="002C0681">
              <w:rPr>
                <w:rFonts w:ascii="Arial" w:hAnsi="Arial" w:cs="Arial"/>
                <w:sz w:val="20"/>
              </w:rPr>
              <w:t>B4</w:t>
            </w:r>
          </w:p>
        </w:tc>
        <w:tc>
          <w:tcPr>
            <w:tcW w:w="1242" w:type="dxa"/>
            <w:tcBorders>
              <w:lef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417" w:type="dxa"/>
            <w:tcBorders>
              <w:righ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559"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60"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59" w:type="dxa"/>
            <w:tcBorders>
              <w:lef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88" w:type="dxa"/>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r>
      <w:tr w:rsidR="006F0579" w:rsidRPr="002C0681" w:rsidTr="006F0579">
        <w:tc>
          <w:tcPr>
            <w:tcW w:w="1026" w:type="dxa"/>
            <w:tcBorders>
              <w:right w:val="single" w:sz="4" w:space="0" w:color="auto"/>
            </w:tcBorders>
          </w:tcPr>
          <w:p w:rsidR="006F0579" w:rsidRPr="002C0681" w:rsidRDefault="006F0579" w:rsidP="0027576B">
            <w:pPr>
              <w:rPr>
                <w:rFonts w:ascii="Arial" w:hAnsi="Arial" w:cs="Arial"/>
                <w:sz w:val="20"/>
              </w:rPr>
            </w:pPr>
            <w:r w:rsidRPr="002C0681">
              <w:rPr>
                <w:rFonts w:ascii="Arial" w:hAnsi="Arial" w:cs="Arial"/>
                <w:sz w:val="20"/>
              </w:rPr>
              <w:t>B5</w:t>
            </w:r>
          </w:p>
        </w:tc>
        <w:tc>
          <w:tcPr>
            <w:tcW w:w="1242" w:type="dxa"/>
            <w:tcBorders>
              <w:left w:val="single" w:sz="4" w:space="0" w:color="auto"/>
            </w:tcBorders>
          </w:tcPr>
          <w:p w:rsidR="006F0579" w:rsidRPr="002C0681" w:rsidRDefault="006F0579" w:rsidP="0027576B">
            <w:pPr>
              <w:jc w:val="center"/>
              <w:rPr>
                <w:rFonts w:ascii="Arial" w:hAnsi="Arial" w:cs="Arial"/>
                <w:sz w:val="20"/>
              </w:rPr>
            </w:pPr>
          </w:p>
        </w:tc>
        <w:tc>
          <w:tcPr>
            <w:tcW w:w="1417" w:type="dxa"/>
            <w:tcBorders>
              <w:right w:val="single" w:sz="4" w:space="0" w:color="auto"/>
            </w:tcBorders>
          </w:tcPr>
          <w:p w:rsidR="006F0579" w:rsidRPr="002C0681" w:rsidRDefault="006F0579" w:rsidP="0027576B">
            <w:pPr>
              <w:jc w:val="center"/>
              <w:rPr>
                <w:rFonts w:ascii="Arial" w:hAnsi="Arial" w:cs="Arial"/>
                <w:sz w:val="20"/>
              </w:rPr>
            </w:pPr>
          </w:p>
        </w:tc>
        <w:tc>
          <w:tcPr>
            <w:tcW w:w="1559"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60"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59" w:type="dxa"/>
            <w:tcBorders>
              <w:lef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88" w:type="dxa"/>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r>
      <w:tr w:rsidR="006F0579" w:rsidRPr="002C0681" w:rsidTr="006F0579">
        <w:tc>
          <w:tcPr>
            <w:tcW w:w="1026" w:type="dxa"/>
            <w:tcBorders>
              <w:right w:val="single" w:sz="4" w:space="0" w:color="auto"/>
            </w:tcBorders>
          </w:tcPr>
          <w:p w:rsidR="006F0579" w:rsidRPr="002C0681" w:rsidRDefault="006F0579" w:rsidP="0027576B">
            <w:pPr>
              <w:rPr>
                <w:rFonts w:ascii="Arial" w:hAnsi="Arial" w:cs="Arial"/>
                <w:sz w:val="20"/>
              </w:rPr>
            </w:pPr>
            <w:r w:rsidRPr="002C0681">
              <w:rPr>
                <w:rFonts w:ascii="Arial" w:hAnsi="Arial" w:cs="Arial"/>
                <w:sz w:val="20"/>
              </w:rPr>
              <w:t>B6</w:t>
            </w:r>
          </w:p>
        </w:tc>
        <w:tc>
          <w:tcPr>
            <w:tcW w:w="1242" w:type="dxa"/>
            <w:tcBorders>
              <w:left w:val="single" w:sz="4" w:space="0" w:color="auto"/>
            </w:tcBorders>
          </w:tcPr>
          <w:p w:rsidR="006F0579" w:rsidRPr="002C0681" w:rsidRDefault="006F0579" w:rsidP="0027576B">
            <w:pPr>
              <w:jc w:val="center"/>
              <w:rPr>
                <w:rFonts w:ascii="Arial" w:hAnsi="Arial" w:cs="Arial"/>
                <w:sz w:val="20"/>
              </w:rPr>
            </w:pPr>
          </w:p>
        </w:tc>
        <w:tc>
          <w:tcPr>
            <w:tcW w:w="1417" w:type="dxa"/>
            <w:tcBorders>
              <w:right w:val="single" w:sz="4" w:space="0" w:color="auto"/>
            </w:tcBorders>
          </w:tcPr>
          <w:p w:rsidR="006F0579" w:rsidRPr="002C0681" w:rsidRDefault="006F0579" w:rsidP="0027576B">
            <w:pPr>
              <w:jc w:val="center"/>
              <w:rPr>
                <w:rFonts w:ascii="Arial" w:hAnsi="Arial" w:cs="Arial"/>
                <w:sz w:val="20"/>
              </w:rPr>
            </w:pPr>
          </w:p>
        </w:tc>
        <w:tc>
          <w:tcPr>
            <w:tcW w:w="1559"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60"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59" w:type="dxa"/>
            <w:tcBorders>
              <w:lef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88" w:type="dxa"/>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r>
      <w:tr w:rsidR="006F0579" w:rsidRPr="002C0681" w:rsidTr="006F0579">
        <w:tc>
          <w:tcPr>
            <w:tcW w:w="1026" w:type="dxa"/>
            <w:tcBorders>
              <w:right w:val="single" w:sz="4" w:space="0" w:color="auto"/>
            </w:tcBorders>
          </w:tcPr>
          <w:p w:rsidR="006F0579" w:rsidRPr="002C0681" w:rsidRDefault="006F0579" w:rsidP="0027576B">
            <w:pPr>
              <w:rPr>
                <w:rFonts w:ascii="Arial" w:hAnsi="Arial" w:cs="Arial"/>
                <w:sz w:val="20"/>
              </w:rPr>
            </w:pPr>
            <w:r>
              <w:rPr>
                <w:rFonts w:ascii="Arial" w:hAnsi="Arial" w:cs="Arial"/>
                <w:sz w:val="20"/>
              </w:rPr>
              <w:t>B7</w:t>
            </w:r>
          </w:p>
        </w:tc>
        <w:tc>
          <w:tcPr>
            <w:tcW w:w="1242" w:type="dxa"/>
            <w:tcBorders>
              <w:left w:val="single" w:sz="4" w:space="0" w:color="auto"/>
            </w:tcBorders>
          </w:tcPr>
          <w:p w:rsidR="006F0579" w:rsidRPr="002C0681" w:rsidRDefault="006F0579" w:rsidP="0027576B">
            <w:pPr>
              <w:jc w:val="center"/>
              <w:rPr>
                <w:rFonts w:ascii="Arial" w:hAnsi="Arial" w:cs="Arial"/>
                <w:sz w:val="20"/>
              </w:rPr>
            </w:pPr>
          </w:p>
        </w:tc>
        <w:tc>
          <w:tcPr>
            <w:tcW w:w="1417" w:type="dxa"/>
            <w:tcBorders>
              <w:right w:val="single" w:sz="4" w:space="0" w:color="auto"/>
            </w:tcBorders>
          </w:tcPr>
          <w:p w:rsidR="006F0579" w:rsidRPr="002C0681" w:rsidRDefault="006F0579" w:rsidP="0027576B">
            <w:pPr>
              <w:jc w:val="center"/>
              <w:rPr>
                <w:rFonts w:ascii="Arial" w:hAnsi="Arial" w:cs="Arial"/>
                <w:sz w:val="20"/>
              </w:rPr>
            </w:pPr>
          </w:p>
        </w:tc>
        <w:tc>
          <w:tcPr>
            <w:tcW w:w="1559"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60"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59" w:type="dxa"/>
            <w:tcBorders>
              <w:lef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88" w:type="dxa"/>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r>
      <w:tr w:rsidR="006F0579" w:rsidRPr="002C0681" w:rsidTr="006F0579">
        <w:tc>
          <w:tcPr>
            <w:tcW w:w="1026" w:type="dxa"/>
            <w:tcBorders>
              <w:right w:val="single" w:sz="4" w:space="0" w:color="auto"/>
            </w:tcBorders>
          </w:tcPr>
          <w:p w:rsidR="006F0579" w:rsidRDefault="006F0579" w:rsidP="0027576B">
            <w:pPr>
              <w:rPr>
                <w:rFonts w:ascii="Arial" w:hAnsi="Arial" w:cs="Arial"/>
                <w:sz w:val="20"/>
              </w:rPr>
            </w:pPr>
            <w:r>
              <w:rPr>
                <w:rFonts w:ascii="Arial" w:hAnsi="Arial" w:cs="Arial"/>
                <w:sz w:val="20"/>
              </w:rPr>
              <w:t>B8</w:t>
            </w:r>
          </w:p>
        </w:tc>
        <w:tc>
          <w:tcPr>
            <w:tcW w:w="1242" w:type="dxa"/>
            <w:tcBorders>
              <w:lef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417" w:type="dxa"/>
            <w:tcBorders>
              <w:righ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559"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p>
        </w:tc>
        <w:tc>
          <w:tcPr>
            <w:tcW w:w="1560"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p>
        </w:tc>
        <w:tc>
          <w:tcPr>
            <w:tcW w:w="1559" w:type="dxa"/>
            <w:tcBorders>
              <w:left w:val="single" w:sz="4" w:space="0" w:color="auto"/>
            </w:tcBorders>
            <w:vAlign w:val="center"/>
          </w:tcPr>
          <w:p w:rsidR="006F0579" w:rsidRDefault="006F0579" w:rsidP="0027576B">
            <w:pPr>
              <w:spacing w:after="100" w:afterAutospacing="1"/>
              <w:jc w:val="center"/>
              <w:rPr>
                <w:rFonts w:ascii="Arial" w:hAnsi="Arial" w:cs="Arial"/>
                <w:color w:val="000000"/>
                <w:sz w:val="20"/>
              </w:rPr>
            </w:pPr>
          </w:p>
        </w:tc>
        <w:tc>
          <w:tcPr>
            <w:tcW w:w="1588" w:type="dxa"/>
            <w:vAlign w:val="center"/>
          </w:tcPr>
          <w:p w:rsidR="006F0579" w:rsidRDefault="006F0579" w:rsidP="0027576B">
            <w:pPr>
              <w:spacing w:after="100" w:afterAutospacing="1"/>
              <w:jc w:val="center"/>
              <w:rPr>
                <w:rFonts w:ascii="Arial" w:hAnsi="Arial" w:cs="Arial"/>
                <w:color w:val="000000"/>
                <w:sz w:val="20"/>
              </w:rPr>
            </w:pPr>
          </w:p>
        </w:tc>
      </w:tr>
      <w:tr w:rsidR="00AD6E07" w:rsidRPr="002C0681" w:rsidTr="006F0579">
        <w:tc>
          <w:tcPr>
            <w:tcW w:w="9951" w:type="dxa"/>
            <w:gridSpan w:val="7"/>
          </w:tcPr>
          <w:p w:rsidR="00AD6E07" w:rsidRPr="002C0681" w:rsidRDefault="00AD6E07" w:rsidP="0027576B">
            <w:pPr>
              <w:rPr>
                <w:rFonts w:ascii="Arial" w:hAnsi="Arial" w:cs="Arial"/>
                <w:b/>
                <w:sz w:val="20"/>
              </w:rPr>
            </w:pPr>
            <w:r w:rsidRPr="002C0681">
              <w:rPr>
                <w:rFonts w:ascii="Arial" w:hAnsi="Arial" w:cs="Arial"/>
                <w:b/>
                <w:sz w:val="20"/>
              </w:rPr>
              <w:t>Subject-specific Skills:</w:t>
            </w:r>
          </w:p>
        </w:tc>
      </w:tr>
      <w:tr w:rsidR="006F0579" w:rsidRPr="002C0681" w:rsidTr="006F0579">
        <w:tc>
          <w:tcPr>
            <w:tcW w:w="1026" w:type="dxa"/>
            <w:tcBorders>
              <w:right w:val="single" w:sz="4" w:space="0" w:color="auto"/>
            </w:tcBorders>
          </w:tcPr>
          <w:p w:rsidR="006F0579" w:rsidRPr="002C0681" w:rsidRDefault="006F0579" w:rsidP="0027576B">
            <w:pPr>
              <w:rPr>
                <w:rFonts w:ascii="Arial" w:hAnsi="Arial" w:cs="Arial"/>
                <w:sz w:val="20"/>
              </w:rPr>
            </w:pPr>
            <w:r w:rsidRPr="002C0681">
              <w:rPr>
                <w:rFonts w:ascii="Arial" w:hAnsi="Arial" w:cs="Arial"/>
                <w:sz w:val="20"/>
              </w:rPr>
              <w:t>C1</w:t>
            </w:r>
          </w:p>
        </w:tc>
        <w:tc>
          <w:tcPr>
            <w:tcW w:w="1242" w:type="dxa"/>
            <w:tcBorders>
              <w:lef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417" w:type="dxa"/>
            <w:tcBorders>
              <w:righ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559"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p>
        </w:tc>
        <w:tc>
          <w:tcPr>
            <w:tcW w:w="1560"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p>
        </w:tc>
        <w:tc>
          <w:tcPr>
            <w:tcW w:w="1559" w:type="dxa"/>
            <w:tcBorders>
              <w:left w:val="single" w:sz="4" w:space="0" w:color="auto"/>
            </w:tcBorders>
            <w:vAlign w:val="center"/>
          </w:tcPr>
          <w:p w:rsidR="006F0579" w:rsidRDefault="006F0579" w:rsidP="0027576B">
            <w:pPr>
              <w:spacing w:after="100" w:afterAutospacing="1"/>
              <w:jc w:val="center"/>
              <w:rPr>
                <w:rFonts w:ascii="Arial" w:hAnsi="Arial" w:cs="Arial"/>
                <w:color w:val="000000"/>
                <w:sz w:val="20"/>
              </w:rPr>
            </w:pPr>
          </w:p>
        </w:tc>
        <w:tc>
          <w:tcPr>
            <w:tcW w:w="1588" w:type="dxa"/>
            <w:vAlign w:val="center"/>
          </w:tcPr>
          <w:p w:rsidR="006F0579" w:rsidRDefault="006F0579" w:rsidP="0027576B">
            <w:pPr>
              <w:spacing w:after="100" w:afterAutospacing="1"/>
              <w:jc w:val="center"/>
              <w:rPr>
                <w:rFonts w:ascii="Arial" w:hAnsi="Arial" w:cs="Arial"/>
                <w:color w:val="000000"/>
                <w:sz w:val="20"/>
              </w:rPr>
            </w:pPr>
          </w:p>
        </w:tc>
      </w:tr>
      <w:tr w:rsidR="006F0579" w:rsidRPr="002C0681" w:rsidTr="006F0579">
        <w:tc>
          <w:tcPr>
            <w:tcW w:w="1026" w:type="dxa"/>
            <w:tcBorders>
              <w:right w:val="single" w:sz="4" w:space="0" w:color="auto"/>
            </w:tcBorders>
          </w:tcPr>
          <w:p w:rsidR="006F0579" w:rsidRPr="002C0681" w:rsidRDefault="006F0579" w:rsidP="0027576B">
            <w:pPr>
              <w:rPr>
                <w:rFonts w:ascii="Arial" w:hAnsi="Arial" w:cs="Arial"/>
                <w:sz w:val="20"/>
              </w:rPr>
            </w:pPr>
            <w:r w:rsidRPr="002C0681">
              <w:rPr>
                <w:rFonts w:ascii="Arial" w:hAnsi="Arial" w:cs="Arial"/>
                <w:sz w:val="20"/>
              </w:rPr>
              <w:t>C2</w:t>
            </w:r>
          </w:p>
        </w:tc>
        <w:tc>
          <w:tcPr>
            <w:tcW w:w="1242" w:type="dxa"/>
            <w:tcBorders>
              <w:lef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417" w:type="dxa"/>
            <w:tcBorders>
              <w:righ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559"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60"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59" w:type="dxa"/>
            <w:tcBorders>
              <w:left w:val="single" w:sz="4" w:space="0" w:color="auto"/>
            </w:tcBorders>
            <w:vAlign w:val="center"/>
          </w:tcPr>
          <w:p w:rsidR="006F0579" w:rsidRDefault="006F0579" w:rsidP="0027576B">
            <w:pPr>
              <w:spacing w:after="100" w:afterAutospacing="1"/>
              <w:jc w:val="center"/>
              <w:rPr>
                <w:rFonts w:ascii="Arial" w:hAnsi="Arial" w:cs="Arial"/>
                <w:color w:val="000000"/>
                <w:sz w:val="20"/>
              </w:rPr>
            </w:pPr>
          </w:p>
        </w:tc>
        <w:tc>
          <w:tcPr>
            <w:tcW w:w="1588" w:type="dxa"/>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r>
      <w:tr w:rsidR="006F0579" w:rsidRPr="002C0681" w:rsidTr="006F0579">
        <w:tc>
          <w:tcPr>
            <w:tcW w:w="1026" w:type="dxa"/>
            <w:tcBorders>
              <w:right w:val="single" w:sz="4" w:space="0" w:color="auto"/>
            </w:tcBorders>
          </w:tcPr>
          <w:p w:rsidR="006F0579" w:rsidRPr="002C0681" w:rsidRDefault="006F0579" w:rsidP="0027576B">
            <w:pPr>
              <w:rPr>
                <w:rFonts w:ascii="Arial" w:hAnsi="Arial" w:cs="Arial"/>
                <w:sz w:val="20"/>
              </w:rPr>
            </w:pPr>
            <w:r w:rsidRPr="002C0681">
              <w:rPr>
                <w:rFonts w:ascii="Arial" w:hAnsi="Arial" w:cs="Arial"/>
                <w:sz w:val="20"/>
              </w:rPr>
              <w:t>C3</w:t>
            </w:r>
          </w:p>
        </w:tc>
        <w:tc>
          <w:tcPr>
            <w:tcW w:w="1242" w:type="dxa"/>
            <w:tcBorders>
              <w:lef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417" w:type="dxa"/>
            <w:tcBorders>
              <w:righ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559"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60"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59" w:type="dxa"/>
            <w:tcBorders>
              <w:left w:val="single" w:sz="4" w:space="0" w:color="auto"/>
            </w:tcBorders>
            <w:vAlign w:val="center"/>
          </w:tcPr>
          <w:p w:rsidR="006F0579" w:rsidRDefault="006F0579" w:rsidP="0027576B">
            <w:pPr>
              <w:spacing w:after="100" w:afterAutospacing="1"/>
              <w:jc w:val="center"/>
              <w:rPr>
                <w:rFonts w:ascii="Arial" w:hAnsi="Arial" w:cs="Arial"/>
                <w:color w:val="000000"/>
                <w:sz w:val="20"/>
              </w:rPr>
            </w:pPr>
          </w:p>
        </w:tc>
        <w:tc>
          <w:tcPr>
            <w:tcW w:w="1588" w:type="dxa"/>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r>
      <w:tr w:rsidR="006F0579" w:rsidRPr="002C0681" w:rsidTr="006F0579">
        <w:tc>
          <w:tcPr>
            <w:tcW w:w="1026" w:type="dxa"/>
            <w:tcBorders>
              <w:right w:val="single" w:sz="4" w:space="0" w:color="auto"/>
            </w:tcBorders>
          </w:tcPr>
          <w:p w:rsidR="006F0579" w:rsidRPr="002C0681" w:rsidRDefault="006F0579" w:rsidP="0027576B">
            <w:pPr>
              <w:rPr>
                <w:rFonts w:ascii="Arial" w:hAnsi="Arial" w:cs="Arial"/>
                <w:sz w:val="20"/>
              </w:rPr>
            </w:pPr>
            <w:r w:rsidRPr="002C0681">
              <w:rPr>
                <w:rFonts w:ascii="Arial" w:hAnsi="Arial" w:cs="Arial"/>
                <w:sz w:val="20"/>
              </w:rPr>
              <w:t>C4</w:t>
            </w:r>
          </w:p>
        </w:tc>
        <w:tc>
          <w:tcPr>
            <w:tcW w:w="1242" w:type="dxa"/>
            <w:tcBorders>
              <w:lef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417" w:type="dxa"/>
            <w:tcBorders>
              <w:righ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559"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p>
        </w:tc>
        <w:tc>
          <w:tcPr>
            <w:tcW w:w="1560"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p>
        </w:tc>
        <w:tc>
          <w:tcPr>
            <w:tcW w:w="1559" w:type="dxa"/>
            <w:tcBorders>
              <w:left w:val="single" w:sz="4" w:space="0" w:color="auto"/>
            </w:tcBorders>
            <w:vAlign w:val="center"/>
          </w:tcPr>
          <w:p w:rsidR="006F0579" w:rsidRDefault="006F0579" w:rsidP="0027576B">
            <w:pPr>
              <w:spacing w:after="100" w:afterAutospacing="1"/>
              <w:jc w:val="center"/>
              <w:rPr>
                <w:rFonts w:ascii="Arial" w:hAnsi="Arial" w:cs="Arial"/>
                <w:color w:val="000000"/>
                <w:sz w:val="20"/>
              </w:rPr>
            </w:pPr>
          </w:p>
        </w:tc>
        <w:tc>
          <w:tcPr>
            <w:tcW w:w="1588" w:type="dxa"/>
            <w:vAlign w:val="center"/>
          </w:tcPr>
          <w:p w:rsidR="006F0579" w:rsidRDefault="006F0579" w:rsidP="0027576B">
            <w:pPr>
              <w:spacing w:after="100" w:afterAutospacing="1"/>
              <w:jc w:val="center"/>
              <w:rPr>
                <w:rFonts w:ascii="Arial" w:hAnsi="Arial" w:cs="Arial"/>
                <w:color w:val="000000"/>
                <w:sz w:val="20"/>
              </w:rPr>
            </w:pPr>
          </w:p>
        </w:tc>
      </w:tr>
      <w:tr w:rsidR="006F0579" w:rsidRPr="002C0681" w:rsidTr="006F0579">
        <w:tc>
          <w:tcPr>
            <w:tcW w:w="1026" w:type="dxa"/>
            <w:tcBorders>
              <w:right w:val="single" w:sz="4" w:space="0" w:color="auto"/>
            </w:tcBorders>
          </w:tcPr>
          <w:p w:rsidR="006F0579" w:rsidRPr="002C0681" w:rsidRDefault="006F0579" w:rsidP="0027576B">
            <w:pPr>
              <w:rPr>
                <w:rFonts w:ascii="Arial" w:hAnsi="Arial" w:cs="Arial"/>
                <w:sz w:val="20"/>
              </w:rPr>
            </w:pPr>
            <w:r w:rsidRPr="002C0681">
              <w:rPr>
                <w:rFonts w:ascii="Arial" w:hAnsi="Arial" w:cs="Arial"/>
                <w:sz w:val="20"/>
              </w:rPr>
              <w:t>C5</w:t>
            </w:r>
          </w:p>
        </w:tc>
        <w:tc>
          <w:tcPr>
            <w:tcW w:w="1242" w:type="dxa"/>
            <w:tcBorders>
              <w:lef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417" w:type="dxa"/>
            <w:tcBorders>
              <w:righ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559"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60"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59" w:type="dxa"/>
            <w:tcBorders>
              <w:lef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88" w:type="dxa"/>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r>
      <w:tr w:rsidR="006F0579" w:rsidRPr="002C0681" w:rsidTr="006F0579">
        <w:tc>
          <w:tcPr>
            <w:tcW w:w="1026" w:type="dxa"/>
            <w:tcBorders>
              <w:right w:val="single" w:sz="4" w:space="0" w:color="auto"/>
            </w:tcBorders>
          </w:tcPr>
          <w:p w:rsidR="006F0579" w:rsidRPr="002C0681" w:rsidRDefault="006F0579" w:rsidP="0027576B">
            <w:pPr>
              <w:rPr>
                <w:rFonts w:ascii="Arial" w:hAnsi="Arial" w:cs="Arial"/>
                <w:sz w:val="20"/>
              </w:rPr>
            </w:pPr>
            <w:r>
              <w:rPr>
                <w:rFonts w:ascii="Arial" w:hAnsi="Arial" w:cs="Arial"/>
                <w:sz w:val="20"/>
              </w:rPr>
              <w:t>C6</w:t>
            </w:r>
          </w:p>
        </w:tc>
        <w:tc>
          <w:tcPr>
            <w:tcW w:w="1242" w:type="dxa"/>
            <w:tcBorders>
              <w:lef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417" w:type="dxa"/>
            <w:tcBorders>
              <w:righ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559"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60"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59" w:type="dxa"/>
            <w:tcBorders>
              <w:lef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88" w:type="dxa"/>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r>
      <w:tr w:rsidR="006F0579" w:rsidRPr="002C0681" w:rsidTr="006F0579">
        <w:tc>
          <w:tcPr>
            <w:tcW w:w="1026" w:type="dxa"/>
            <w:tcBorders>
              <w:right w:val="single" w:sz="4" w:space="0" w:color="auto"/>
            </w:tcBorders>
          </w:tcPr>
          <w:p w:rsidR="006F0579" w:rsidRPr="002C0681" w:rsidRDefault="006F0579" w:rsidP="0027576B">
            <w:pPr>
              <w:rPr>
                <w:rFonts w:ascii="Arial" w:hAnsi="Arial" w:cs="Arial"/>
                <w:sz w:val="20"/>
              </w:rPr>
            </w:pPr>
            <w:r>
              <w:rPr>
                <w:rFonts w:ascii="Arial" w:hAnsi="Arial" w:cs="Arial"/>
                <w:sz w:val="20"/>
              </w:rPr>
              <w:t>C7</w:t>
            </w:r>
          </w:p>
        </w:tc>
        <w:tc>
          <w:tcPr>
            <w:tcW w:w="1242" w:type="dxa"/>
            <w:tcBorders>
              <w:lef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417" w:type="dxa"/>
            <w:tcBorders>
              <w:righ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559"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p>
        </w:tc>
        <w:tc>
          <w:tcPr>
            <w:tcW w:w="1560"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p>
        </w:tc>
        <w:tc>
          <w:tcPr>
            <w:tcW w:w="1559" w:type="dxa"/>
            <w:tcBorders>
              <w:left w:val="single" w:sz="4" w:space="0" w:color="auto"/>
            </w:tcBorders>
            <w:vAlign w:val="center"/>
          </w:tcPr>
          <w:p w:rsidR="006F0579" w:rsidRDefault="006F0579" w:rsidP="0027576B">
            <w:pPr>
              <w:spacing w:after="100" w:afterAutospacing="1"/>
              <w:jc w:val="center"/>
              <w:rPr>
                <w:rFonts w:ascii="Arial" w:hAnsi="Arial" w:cs="Arial"/>
                <w:color w:val="000000"/>
                <w:sz w:val="20"/>
              </w:rPr>
            </w:pPr>
          </w:p>
        </w:tc>
        <w:tc>
          <w:tcPr>
            <w:tcW w:w="1588" w:type="dxa"/>
            <w:vAlign w:val="center"/>
          </w:tcPr>
          <w:p w:rsidR="006F0579" w:rsidRDefault="006F0579" w:rsidP="0027576B">
            <w:pPr>
              <w:spacing w:after="100" w:afterAutospacing="1"/>
              <w:jc w:val="center"/>
              <w:rPr>
                <w:rFonts w:ascii="Arial" w:hAnsi="Arial" w:cs="Arial"/>
                <w:color w:val="000000"/>
                <w:sz w:val="20"/>
              </w:rPr>
            </w:pPr>
          </w:p>
        </w:tc>
      </w:tr>
      <w:tr w:rsidR="006F0579" w:rsidRPr="002C0681" w:rsidTr="006F0579">
        <w:tc>
          <w:tcPr>
            <w:tcW w:w="1026" w:type="dxa"/>
            <w:tcBorders>
              <w:right w:val="single" w:sz="4" w:space="0" w:color="auto"/>
            </w:tcBorders>
          </w:tcPr>
          <w:p w:rsidR="006F0579" w:rsidRPr="002C0681" w:rsidRDefault="006F0579" w:rsidP="0027576B">
            <w:pPr>
              <w:rPr>
                <w:rFonts w:ascii="Arial" w:hAnsi="Arial" w:cs="Arial"/>
                <w:sz w:val="20"/>
              </w:rPr>
            </w:pPr>
            <w:r>
              <w:rPr>
                <w:rFonts w:ascii="Arial" w:hAnsi="Arial" w:cs="Arial"/>
                <w:sz w:val="20"/>
              </w:rPr>
              <w:t>C8</w:t>
            </w:r>
          </w:p>
        </w:tc>
        <w:tc>
          <w:tcPr>
            <w:tcW w:w="1242" w:type="dxa"/>
            <w:tcBorders>
              <w:lef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417" w:type="dxa"/>
            <w:tcBorders>
              <w:righ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559"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60"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59" w:type="dxa"/>
            <w:tcBorders>
              <w:lef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88" w:type="dxa"/>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r>
      <w:tr w:rsidR="00AD6E07" w:rsidRPr="002C0681" w:rsidTr="006F0579">
        <w:tc>
          <w:tcPr>
            <w:tcW w:w="9951" w:type="dxa"/>
            <w:gridSpan w:val="7"/>
          </w:tcPr>
          <w:p w:rsidR="00AD6E07" w:rsidRPr="002C0681" w:rsidRDefault="00AD6E07" w:rsidP="0027576B">
            <w:pPr>
              <w:rPr>
                <w:rFonts w:ascii="Arial" w:hAnsi="Arial" w:cs="Arial"/>
                <w:b/>
                <w:sz w:val="20"/>
              </w:rPr>
            </w:pPr>
            <w:r w:rsidRPr="002C0681">
              <w:rPr>
                <w:rFonts w:ascii="Arial" w:hAnsi="Arial" w:cs="Arial"/>
                <w:b/>
                <w:sz w:val="20"/>
              </w:rPr>
              <w:t>Transferable Skills:</w:t>
            </w:r>
          </w:p>
        </w:tc>
      </w:tr>
      <w:tr w:rsidR="006F0579" w:rsidRPr="002C0681" w:rsidTr="006F0579">
        <w:tc>
          <w:tcPr>
            <w:tcW w:w="1026" w:type="dxa"/>
            <w:tcBorders>
              <w:right w:val="single" w:sz="4" w:space="0" w:color="auto"/>
            </w:tcBorders>
          </w:tcPr>
          <w:p w:rsidR="006F0579" w:rsidRPr="002C0681" w:rsidRDefault="006F0579" w:rsidP="0027576B">
            <w:pPr>
              <w:rPr>
                <w:rFonts w:ascii="Arial" w:hAnsi="Arial" w:cs="Arial"/>
                <w:sz w:val="20"/>
              </w:rPr>
            </w:pPr>
            <w:r w:rsidRPr="002C0681">
              <w:rPr>
                <w:rFonts w:ascii="Arial" w:hAnsi="Arial" w:cs="Arial"/>
                <w:sz w:val="20"/>
              </w:rPr>
              <w:t>D1</w:t>
            </w:r>
          </w:p>
        </w:tc>
        <w:tc>
          <w:tcPr>
            <w:tcW w:w="1242" w:type="dxa"/>
            <w:tcBorders>
              <w:lef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417" w:type="dxa"/>
            <w:tcBorders>
              <w:righ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559"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60"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59" w:type="dxa"/>
            <w:tcBorders>
              <w:lef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88" w:type="dxa"/>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r>
      <w:tr w:rsidR="006F0579" w:rsidRPr="002C0681" w:rsidTr="006F0579">
        <w:tc>
          <w:tcPr>
            <w:tcW w:w="1026" w:type="dxa"/>
            <w:tcBorders>
              <w:right w:val="single" w:sz="4" w:space="0" w:color="auto"/>
            </w:tcBorders>
          </w:tcPr>
          <w:p w:rsidR="006F0579" w:rsidRPr="002C0681" w:rsidRDefault="006F0579" w:rsidP="0027576B">
            <w:pPr>
              <w:rPr>
                <w:rFonts w:ascii="Arial" w:hAnsi="Arial" w:cs="Arial"/>
                <w:sz w:val="20"/>
              </w:rPr>
            </w:pPr>
            <w:r w:rsidRPr="002C0681">
              <w:rPr>
                <w:rFonts w:ascii="Arial" w:hAnsi="Arial" w:cs="Arial"/>
                <w:sz w:val="20"/>
              </w:rPr>
              <w:t>D2</w:t>
            </w:r>
          </w:p>
        </w:tc>
        <w:tc>
          <w:tcPr>
            <w:tcW w:w="1242" w:type="dxa"/>
            <w:tcBorders>
              <w:lef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417" w:type="dxa"/>
            <w:tcBorders>
              <w:righ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559"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60"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59" w:type="dxa"/>
            <w:tcBorders>
              <w:lef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88" w:type="dxa"/>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r>
      <w:tr w:rsidR="006F0579" w:rsidRPr="002C0681" w:rsidTr="006F0579">
        <w:tc>
          <w:tcPr>
            <w:tcW w:w="1026" w:type="dxa"/>
            <w:tcBorders>
              <w:right w:val="single" w:sz="4" w:space="0" w:color="auto"/>
            </w:tcBorders>
          </w:tcPr>
          <w:p w:rsidR="006F0579" w:rsidRPr="002C0681" w:rsidRDefault="006F0579" w:rsidP="0027576B">
            <w:pPr>
              <w:rPr>
                <w:rFonts w:ascii="Arial" w:hAnsi="Arial" w:cs="Arial"/>
                <w:sz w:val="20"/>
              </w:rPr>
            </w:pPr>
            <w:r w:rsidRPr="002C0681">
              <w:rPr>
                <w:rFonts w:ascii="Arial" w:hAnsi="Arial" w:cs="Arial"/>
                <w:sz w:val="20"/>
              </w:rPr>
              <w:t>D3</w:t>
            </w:r>
          </w:p>
        </w:tc>
        <w:tc>
          <w:tcPr>
            <w:tcW w:w="1242" w:type="dxa"/>
            <w:tcBorders>
              <w:lef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417" w:type="dxa"/>
            <w:tcBorders>
              <w:righ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559"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60"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59" w:type="dxa"/>
            <w:tcBorders>
              <w:lef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88" w:type="dxa"/>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r>
      <w:tr w:rsidR="006F0579" w:rsidRPr="002C0681" w:rsidTr="006F0579">
        <w:tc>
          <w:tcPr>
            <w:tcW w:w="1026" w:type="dxa"/>
            <w:tcBorders>
              <w:right w:val="single" w:sz="4" w:space="0" w:color="auto"/>
            </w:tcBorders>
          </w:tcPr>
          <w:p w:rsidR="006F0579" w:rsidRPr="002C0681" w:rsidRDefault="006F0579" w:rsidP="0027576B">
            <w:pPr>
              <w:rPr>
                <w:rFonts w:ascii="Arial" w:hAnsi="Arial" w:cs="Arial"/>
                <w:sz w:val="20"/>
              </w:rPr>
            </w:pPr>
            <w:r w:rsidRPr="002C0681">
              <w:rPr>
                <w:rFonts w:ascii="Arial" w:hAnsi="Arial" w:cs="Arial"/>
                <w:sz w:val="20"/>
              </w:rPr>
              <w:t>D4</w:t>
            </w:r>
          </w:p>
        </w:tc>
        <w:tc>
          <w:tcPr>
            <w:tcW w:w="1242" w:type="dxa"/>
            <w:tcBorders>
              <w:lef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417" w:type="dxa"/>
            <w:tcBorders>
              <w:righ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559"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60"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59" w:type="dxa"/>
            <w:tcBorders>
              <w:lef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88" w:type="dxa"/>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r>
      <w:tr w:rsidR="006F0579" w:rsidRPr="002C0681" w:rsidTr="006F0579">
        <w:tc>
          <w:tcPr>
            <w:tcW w:w="1026" w:type="dxa"/>
            <w:tcBorders>
              <w:right w:val="single" w:sz="4" w:space="0" w:color="auto"/>
            </w:tcBorders>
          </w:tcPr>
          <w:p w:rsidR="006F0579" w:rsidRPr="002C0681" w:rsidRDefault="006F0579" w:rsidP="0027576B">
            <w:pPr>
              <w:rPr>
                <w:rFonts w:ascii="Arial" w:hAnsi="Arial" w:cs="Arial"/>
                <w:sz w:val="20"/>
              </w:rPr>
            </w:pPr>
            <w:r w:rsidRPr="002C0681">
              <w:rPr>
                <w:rFonts w:ascii="Arial" w:hAnsi="Arial" w:cs="Arial"/>
                <w:sz w:val="20"/>
              </w:rPr>
              <w:t>D5</w:t>
            </w:r>
          </w:p>
        </w:tc>
        <w:tc>
          <w:tcPr>
            <w:tcW w:w="1242" w:type="dxa"/>
            <w:tcBorders>
              <w:left w:val="single" w:sz="4" w:space="0" w:color="auto"/>
            </w:tcBorders>
          </w:tcPr>
          <w:p w:rsidR="006F0579" w:rsidRPr="002C0681" w:rsidRDefault="006F0579" w:rsidP="0027576B">
            <w:pPr>
              <w:jc w:val="center"/>
              <w:rPr>
                <w:rFonts w:ascii="Arial" w:hAnsi="Arial" w:cs="Arial"/>
                <w:sz w:val="20"/>
              </w:rPr>
            </w:pPr>
          </w:p>
        </w:tc>
        <w:tc>
          <w:tcPr>
            <w:tcW w:w="1417" w:type="dxa"/>
            <w:tcBorders>
              <w:right w:val="single" w:sz="4" w:space="0" w:color="auto"/>
            </w:tcBorders>
          </w:tcPr>
          <w:p w:rsidR="006F0579" w:rsidRPr="002C0681" w:rsidRDefault="006F0579" w:rsidP="0027576B">
            <w:pPr>
              <w:jc w:val="center"/>
              <w:rPr>
                <w:rFonts w:ascii="Arial" w:hAnsi="Arial" w:cs="Arial"/>
                <w:sz w:val="20"/>
              </w:rPr>
            </w:pPr>
          </w:p>
        </w:tc>
        <w:tc>
          <w:tcPr>
            <w:tcW w:w="1559"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60"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59" w:type="dxa"/>
            <w:tcBorders>
              <w:lef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88" w:type="dxa"/>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r>
      <w:tr w:rsidR="006F0579" w:rsidRPr="002C0681" w:rsidTr="006F0579">
        <w:trPr>
          <w:trHeight w:val="70"/>
        </w:trPr>
        <w:tc>
          <w:tcPr>
            <w:tcW w:w="1026" w:type="dxa"/>
            <w:tcBorders>
              <w:right w:val="single" w:sz="4" w:space="0" w:color="auto"/>
            </w:tcBorders>
          </w:tcPr>
          <w:p w:rsidR="006F0579" w:rsidRPr="002C0681" w:rsidRDefault="006F0579" w:rsidP="0027576B">
            <w:pPr>
              <w:rPr>
                <w:rFonts w:ascii="Arial" w:hAnsi="Arial" w:cs="Arial"/>
                <w:sz w:val="20"/>
              </w:rPr>
            </w:pPr>
            <w:r w:rsidRPr="002C0681">
              <w:rPr>
                <w:rFonts w:ascii="Arial" w:hAnsi="Arial" w:cs="Arial"/>
                <w:sz w:val="20"/>
              </w:rPr>
              <w:t>D6</w:t>
            </w:r>
          </w:p>
        </w:tc>
        <w:tc>
          <w:tcPr>
            <w:tcW w:w="1242" w:type="dxa"/>
            <w:tcBorders>
              <w:lef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417" w:type="dxa"/>
            <w:tcBorders>
              <w:righ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559"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60"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59" w:type="dxa"/>
            <w:tcBorders>
              <w:lef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88" w:type="dxa"/>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r>
      <w:tr w:rsidR="006F0579" w:rsidRPr="002C0681" w:rsidTr="006F0579">
        <w:tc>
          <w:tcPr>
            <w:tcW w:w="1026" w:type="dxa"/>
            <w:tcBorders>
              <w:right w:val="single" w:sz="4" w:space="0" w:color="auto"/>
            </w:tcBorders>
          </w:tcPr>
          <w:p w:rsidR="006F0579" w:rsidRPr="002C0681" w:rsidRDefault="006F0579" w:rsidP="0027576B">
            <w:pPr>
              <w:rPr>
                <w:rFonts w:ascii="Arial" w:hAnsi="Arial" w:cs="Arial"/>
                <w:sz w:val="20"/>
              </w:rPr>
            </w:pPr>
            <w:r>
              <w:rPr>
                <w:rFonts w:ascii="Arial" w:hAnsi="Arial" w:cs="Arial"/>
                <w:sz w:val="20"/>
              </w:rPr>
              <w:t>D7</w:t>
            </w:r>
          </w:p>
        </w:tc>
        <w:tc>
          <w:tcPr>
            <w:tcW w:w="1242" w:type="dxa"/>
            <w:tcBorders>
              <w:lef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417" w:type="dxa"/>
            <w:tcBorders>
              <w:righ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559"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60"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59" w:type="dxa"/>
            <w:tcBorders>
              <w:lef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88" w:type="dxa"/>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r>
      <w:tr w:rsidR="006F0579" w:rsidRPr="002C0681" w:rsidTr="006F0579">
        <w:tc>
          <w:tcPr>
            <w:tcW w:w="1026" w:type="dxa"/>
            <w:tcBorders>
              <w:right w:val="single" w:sz="4" w:space="0" w:color="auto"/>
            </w:tcBorders>
          </w:tcPr>
          <w:p w:rsidR="006F0579" w:rsidRPr="002C0681" w:rsidRDefault="006F0579" w:rsidP="0027576B">
            <w:pPr>
              <w:rPr>
                <w:rFonts w:ascii="Arial" w:hAnsi="Arial" w:cs="Arial"/>
                <w:sz w:val="20"/>
              </w:rPr>
            </w:pPr>
            <w:r>
              <w:rPr>
                <w:rFonts w:ascii="Arial" w:hAnsi="Arial" w:cs="Arial"/>
                <w:sz w:val="20"/>
              </w:rPr>
              <w:t>D8</w:t>
            </w:r>
          </w:p>
        </w:tc>
        <w:tc>
          <w:tcPr>
            <w:tcW w:w="1242" w:type="dxa"/>
            <w:tcBorders>
              <w:lef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417" w:type="dxa"/>
            <w:tcBorders>
              <w:righ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559"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60"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59" w:type="dxa"/>
            <w:tcBorders>
              <w:lef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88" w:type="dxa"/>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r>
      <w:tr w:rsidR="006F0579" w:rsidRPr="002C0681" w:rsidTr="006F0579">
        <w:tc>
          <w:tcPr>
            <w:tcW w:w="1026" w:type="dxa"/>
            <w:tcBorders>
              <w:right w:val="single" w:sz="4" w:space="0" w:color="auto"/>
            </w:tcBorders>
          </w:tcPr>
          <w:p w:rsidR="006F0579" w:rsidRPr="002C0681" w:rsidRDefault="006F0579" w:rsidP="0027576B">
            <w:pPr>
              <w:rPr>
                <w:rFonts w:ascii="Arial" w:hAnsi="Arial" w:cs="Arial"/>
                <w:sz w:val="20"/>
              </w:rPr>
            </w:pPr>
            <w:r>
              <w:rPr>
                <w:rFonts w:ascii="Arial" w:hAnsi="Arial" w:cs="Arial"/>
                <w:sz w:val="20"/>
              </w:rPr>
              <w:t>D9</w:t>
            </w:r>
          </w:p>
        </w:tc>
        <w:tc>
          <w:tcPr>
            <w:tcW w:w="1242" w:type="dxa"/>
            <w:tcBorders>
              <w:lef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417" w:type="dxa"/>
            <w:tcBorders>
              <w:righ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559"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60"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59" w:type="dxa"/>
            <w:tcBorders>
              <w:lef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88" w:type="dxa"/>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r>
      <w:tr w:rsidR="006F0579" w:rsidRPr="002C0681" w:rsidTr="006F0579">
        <w:tc>
          <w:tcPr>
            <w:tcW w:w="1026" w:type="dxa"/>
            <w:tcBorders>
              <w:right w:val="single" w:sz="4" w:space="0" w:color="auto"/>
            </w:tcBorders>
          </w:tcPr>
          <w:p w:rsidR="006F0579" w:rsidRPr="002C0681" w:rsidRDefault="006F0579" w:rsidP="0027576B">
            <w:pPr>
              <w:rPr>
                <w:rFonts w:ascii="Arial" w:hAnsi="Arial" w:cs="Arial"/>
                <w:sz w:val="20"/>
              </w:rPr>
            </w:pPr>
            <w:r>
              <w:rPr>
                <w:rFonts w:ascii="Arial" w:hAnsi="Arial" w:cs="Arial"/>
                <w:sz w:val="20"/>
              </w:rPr>
              <w:t>D10</w:t>
            </w:r>
          </w:p>
        </w:tc>
        <w:tc>
          <w:tcPr>
            <w:tcW w:w="1242" w:type="dxa"/>
            <w:tcBorders>
              <w:lef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417" w:type="dxa"/>
            <w:tcBorders>
              <w:righ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559"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60"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59" w:type="dxa"/>
            <w:tcBorders>
              <w:lef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88" w:type="dxa"/>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r>
      <w:tr w:rsidR="006F0579" w:rsidRPr="002C0681" w:rsidTr="006F0579">
        <w:tc>
          <w:tcPr>
            <w:tcW w:w="1026" w:type="dxa"/>
            <w:tcBorders>
              <w:right w:val="single" w:sz="4" w:space="0" w:color="auto"/>
            </w:tcBorders>
          </w:tcPr>
          <w:p w:rsidR="006F0579" w:rsidRPr="002C0681" w:rsidRDefault="006F0579" w:rsidP="0027576B">
            <w:pPr>
              <w:rPr>
                <w:rFonts w:ascii="Arial" w:hAnsi="Arial" w:cs="Arial"/>
                <w:sz w:val="20"/>
              </w:rPr>
            </w:pPr>
            <w:r>
              <w:rPr>
                <w:rFonts w:ascii="Arial" w:hAnsi="Arial" w:cs="Arial"/>
                <w:sz w:val="20"/>
              </w:rPr>
              <w:t>D11</w:t>
            </w:r>
          </w:p>
        </w:tc>
        <w:tc>
          <w:tcPr>
            <w:tcW w:w="1242" w:type="dxa"/>
            <w:tcBorders>
              <w:lef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417" w:type="dxa"/>
            <w:tcBorders>
              <w:righ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559"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60"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59" w:type="dxa"/>
            <w:tcBorders>
              <w:left w:val="single" w:sz="4" w:space="0" w:color="auto"/>
            </w:tcBorders>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c>
          <w:tcPr>
            <w:tcW w:w="1588" w:type="dxa"/>
            <w:vAlign w:val="center"/>
          </w:tcPr>
          <w:p w:rsidR="006F0579" w:rsidRDefault="006F0579" w:rsidP="0027576B">
            <w:pPr>
              <w:spacing w:after="100" w:afterAutospacing="1"/>
              <w:jc w:val="center"/>
              <w:rPr>
                <w:rFonts w:ascii="Arial" w:hAnsi="Arial" w:cs="Arial"/>
                <w:color w:val="000000"/>
                <w:sz w:val="20"/>
              </w:rPr>
            </w:pPr>
            <w:r>
              <w:rPr>
                <w:rFonts w:ascii="Arial" w:hAnsi="Arial" w:cs="Arial"/>
                <w:color w:val="000000"/>
                <w:sz w:val="20"/>
              </w:rPr>
              <w:t>x</w:t>
            </w:r>
          </w:p>
        </w:tc>
      </w:tr>
      <w:tr w:rsidR="006F0579" w:rsidRPr="002C0681" w:rsidTr="006F0579">
        <w:tc>
          <w:tcPr>
            <w:tcW w:w="1026" w:type="dxa"/>
            <w:tcBorders>
              <w:right w:val="single" w:sz="4" w:space="0" w:color="auto"/>
            </w:tcBorders>
          </w:tcPr>
          <w:p w:rsidR="006F0579" w:rsidRPr="002C0681" w:rsidRDefault="006F0579" w:rsidP="0027576B">
            <w:pPr>
              <w:rPr>
                <w:rFonts w:ascii="Arial" w:hAnsi="Arial" w:cs="Arial"/>
                <w:sz w:val="20"/>
              </w:rPr>
            </w:pPr>
            <w:r>
              <w:rPr>
                <w:rFonts w:ascii="Arial" w:hAnsi="Arial" w:cs="Arial"/>
                <w:sz w:val="20"/>
              </w:rPr>
              <w:t>D12</w:t>
            </w:r>
          </w:p>
        </w:tc>
        <w:tc>
          <w:tcPr>
            <w:tcW w:w="1242" w:type="dxa"/>
            <w:tcBorders>
              <w:lef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417" w:type="dxa"/>
            <w:tcBorders>
              <w:right w:val="single" w:sz="4" w:space="0" w:color="auto"/>
            </w:tcBorders>
          </w:tcPr>
          <w:p w:rsidR="006F0579" w:rsidRPr="002C0681" w:rsidRDefault="006F0579" w:rsidP="0027576B">
            <w:pPr>
              <w:jc w:val="center"/>
              <w:rPr>
                <w:rFonts w:ascii="Arial" w:hAnsi="Arial" w:cs="Arial"/>
                <w:sz w:val="20"/>
              </w:rPr>
            </w:pPr>
            <w:r>
              <w:rPr>
                <w:rFonts w:ascii="Arial" w:hAnsi="Arial" w:cs="Arial"/>
                <w:sz w:val="20"/>
              </w:rPr>
              <w:t>x</w:t>
            </w:r>
          </w:p>
        </w:tc>
        <w:tc>
          <w:tcPr>
            <w:tcW w:w="1559"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p>
        </w:tc>
        <w:tc>
          <w:tcPr>
            <w:tcW w:w="1560" w:type="dxa"/>
            <w:tcBorders>
              <w:left w:val="single" w:sz="4" w:space="0" w:color="auto"/>
              <w:right w:val="single" w:sz="4" w:space="0" w:color="auto"/>
            </w:tcBorders>
            <w:vAlign w:val="center"/>
          </w:tcPr>
          <w:p w:rsidR="006F0579" w:rsidRDefault="006F0579" w:rsidP="0027576B">
            <w:pPr>
              <w:spacing w:after="100" w:afterAutospacing="1"/>
              <w:jc w:val="center"/>
              <w:rPr>
                <w:rFonts w:ascii="Arial" w:hAnsi="Arial" w:cs="Arial"/>
                <w:color w:val="000000"/>
                <w:sz w:val="20"/>
              </w:rPr>
            </w:pPr>
          </w:p>
        </w:tc>
        <w:tc>
          <w:tcPr>
            <w:tcW w:w="1559" w:type="dxa"/>
            <w:tcBorders>
              <w:left w:val="single" w:sz="4" w:space="0" w:color="auto"/>
            </w:tcBorders>
            <w:vAlign w:val="center"/>
          </w:tcPr>
          <w:p w:rsidR="006F0579" w:rsidRDefault="006F0579" w:rsidP="0027576B">
            <w:pPr>
              <w:spacing w:after="100" w:afterAutospacing="1"/>
              <w:jc w:val="center"/>
              <w:rPr>
                <w:rFonts w:ascii="Arial" w:hAnsi="Arial" w:cs="Arial"/>
                <w:color w:val="000000"/>
                <w:sz w:val="20"/>
              </w:rPr>
            </w:pPr>
          </w:p>
        </w:tc>
        <w:tc>
          <w:tcPr>
            <w:tcW w:w="1588" w:type="dxa"/>
            <w:vAlign w:val="center"/>
          </w:tcPr>
          <w:p w:rsidR="006F0579" w:rsidRDefault="006F0579" w:rsidP="0027576B">
            <w:pPr>
              <w:spacing w:after="100" w:afterAutospacing="1"/>
              <w:jc w:val="center"/>
              <w:rPr>
                <w:rFonts w:ascii="Arial" w:hAnsi="Arial" w:cs="Arial"/>
                <w:color w:val="000000"/>
                <w:sz w:val="20"/>
              </w:rPr>
            </w:pPr>
          </w:p>
        </w:tc>
      </w:tr>
    </w:tbl>
    <w:p w:rsidR="00AD6E07" w:rsidRDefault="00AD6E07" w:rsidP="00AD6E07"/>
    <w:p w:rsidR="009E6FC2" w:rsidRDefault="009E6FC2" w:rsidP="00AD6E07"/>
    <w:p w:rsidR="009E6FC2" w:rsidRDefault="009E6FC2" w:rsidP="00AD6E07"/>
    <w:p w:rsidR="009E6FC2" w:rsidRDefault="009E6FC2" w:rsidP="00AD6E07"/>
    <w:p w:rsidR="009E6FC2" w:rsidRDefault="009E6FC2" w:rsidP="00AD6E07"/>
    <w:p w:rsidR="009E6FC2" w:rsidRDefault="009E6FC2" w:rsidP="00AD6E07"/>
    <w:p w:rsidR="009E6FC2" w:rsidRDefault="009E6FC2" w:rsidP="00AD6E07"/>
    <w:p w:rsidR="009E6FC2" w:rsidRDefault="009E6FC2" w:rsidP="00AD6E07"/>
    <w:p w:rsidR="006F0579" w:rsidRDefault="006F0579" w:rsidP="00AD6E07"/>
    <w:p w:rsidR="006F0579" w:rsidRDefault="006F0579" w:rsidP="00AD6E07"/>
    <w:p w:rsidR="006F0579" w:rsidRDefault="006F0579" w:rsidP="00AD6E07"/>
    <w:p w:rsidR="006F0579" w:rsidRDefault="006F0579" w:rsidP="00AD6E07"/>
    <w:p w:rsidR="006F0579" w:rsidRDefault="006F0579" w:rsidP="00AD6E07"/>
    <w:p w:rsidR="006F0579" w:rsidRDefault="006F0579" w:rsidP="00AD6E07"/>
    <w:p w:rsidR="006F0579" w:rsidRDefault="006F0579" w:rsidP="00AD6E07"/>
    <w:p w:rsidR="006F0579" w:rsidRDefault="006F0579" w:rsidP="00AD6E07"/>
    <w:p w:rsidR="006F0579" w:rsidRDefault="006F0579" w:rsidP="00AD6E07"/>
    <w:p w:rsidR="009E6FC2" w:rsidRDefault="009E6FC2" w:rsidP="00AD6E07"/>
    <w:p w:rsidR="009E6FC2" w:rsidRDefault="009E6FC2" w:rsidP="00AD6E07"/>
    <w:p w:rsidR="009E6FC2" w:rsidRDefault="009E6FC2" w:rsidP="00AD6E07"/>
    <w:p w:rsidR="009E6FC2" w:rsidRDefault="009E6FC2" w:rsidP="00AD6E07"/>
    <w:p w:rsidR="009E6FC2" w:rsidRDefault="009E6FC2" w:rsidP="00AD6E07"/>
    <w:p w:rsidR="009E6FC2" w:rsidRDefault="009E6FC2" w:rsidP="00AD6E07"/>
    <w:tbl>
      <w:tblPr>
        <w:tblStyle w:val="TableGrid"/>
        <w:tblW w:w="14630" w:type="dxa"/>
        <w:tblInd w:w="-34" w:type="dxa"/>
        <w:tblLayout w:type="fixed"/>
        <w:tblLook w:val="04A0" w:firstRow="1" w:lastRow="0" w:firstColumn="1" w:lastColumn="0" w:noHBand="0" w:noVBand="1"/>
      </w:tblPr>
      <w:tblGrid>
        <w:gridCol w:w="707"/>
        <w:gridCol w:w="994"/>
        <w:gridCol w:w="992"/>
        <w:gridCol w:w="992"/>
        <w:gridCol w:w="992"/>
        <w:gridCol w:w="993"/>
        <w:gridCol w:w="992"/>
        <w:gridCol w:w="992"/>
        <w:gridCol w:w="992"/>
        <w:gridCol w:w="993"/>
        <w:gridCol w:w="992"/>
        <w:gridCol w:w="992"/>
        <w:gridCol w:w="992"/>
        <w:gridCol w:w="993"/>
        <w:gridCol w:w="1022"/>
      </w:tblGrid>
      <w:tr w:rsidR="00AD6E07" w:rsidRPr="002C0681" w:rsidTr="006F0579">
        <w:tc>
          <w:tcPr>
            <w:tcW w:w="14630" w:type="dxa"/>
            <w:gridSpan w:val="15"/>
          </w:tcPr>
          <w:p w:rsidR="00AD6E07" w:rsidRPr="002C0681" w:rsidRDefault="00AD6E07" w:rsidP="0027576B">
            <w:pPr>
              <w:jc w:val="center"/>
              <w:rPr>
                <w:rFonts w:ascii="Arial" w:hAnsi="Arial" w:cs="Arial"/>
                <w:b/>
                <w:sz w:val="20"/>
              </w:rPr>
            </w:pPr>
            <w:r w:rsidRPr="002C0681">
              <w:rPr>
                <w:rFonts w:ascii="Arial" w:hAnsi="Arial" w:cs="Arial"/>
                <w:b/>
                <w:sz w:val="20"/>
              </w:rPr>
              <w:t>Stage 2</w:t>
            </w:r>
          </w:p>
        </w:tc>
      </w:tr>
      <w:tr w:rsidR="006F0579" w:rsidRPr="002C0681" w:rsidTr="006F0579">
        <w:trPr>
          <w:trHeight w:val="1692"/>
        </w:trPr>
        <w:tc>
          <w:tcPr>
            <w:tcW w:w="707" w:type="dxa"/>
            <w:tcBorders>
              <w:top w:val="nil"/>
            </w:tcBorders>
          </w:tcPr>
          <w:p w:rsidR="006F0579" w:rsidRPr="004058A8" w:rsidRDefault="006F0579" w:rsidP="0027576B">
            <w:pPr>
              <w:rPr>
                <w:rFonts w:ascii="Arial" w:hAnsi="Arial" w:cs="Arial"/>
                <w:sz w:val="18"/>
                <w:szCs w:val="18"/>
              </w:rPr>
            </w:pPr>
          </w:p>
        </w:tc>
        <w:tc>
          <w:tcPr>
            <w:tcW w:w="994" w:type="dxa"/>
            <w:textDirection w:val="btLr"/>
            <w:vAlign w:val="center"/>
          </w:tcPr>
          <w:p w:rsidR="006F0579" w:rsidRPr="00DB738D" w:rsidRDefault="006F0579" w:rsidP="0027576B">
            <w:pPr>
              <w:rPr>
                <w:rFonts w:ascii="Arial" w:hAnsi="Arial" w:cs="Arial"/>
                <w:color w:val="000000"/>
                <w:sz w:val="18"/>
                <w:szCs w:val="18"/>
              </w:rPr>
            </w:pPr>
            <w:r w:rsidRPr="00DB738D">
              <w:rPr>
                <w:rFonts w:ascii="Arial" w:hAnsi="Arial" w:cs="Arial"/>
                <w:color w:val="000000"/>
                <w:sz w:val="18"/>
                <w:szCs w:val="18"/>
                <w:lang w:val="en-US"/>
              </w:rPr>
              <w:t>GE507 Learning German 4</w:t>
            </w:r>
          </w:p>
        </w:tc>
        <w:tc>
          <w:tcPr>
            <w:tcW w:w="992" w:type="dxa"/>
            <w:tcBorders>
              <w:right w:val="single" w:sz="4" w:space="0" w:color="auto"/>
            </w:tcBorders>
            <w:textDirection w:val="btLr"/>
            <w:vAlign w:val="center"/>
          </w:tcPr>
          <w:p w:rsidR="006F0579" w:rsidRPr="00DB738D" w:rsidRDefault="006F0579" w:rsidP="0027576B">
            <w:pPr>
              <w:rPr>
                <w:rFonts w:ascii="Arial" w:hAnsi="Arial" w:cs="Arial"/>
                <w:color w:val="000000"/>
                <w:sz w:val="18"/>
                <w:szCs w:val="18"/>
              </w:rPr>
            </w:pPr>
            <w:r w:rsidRPr="00DB738D">
              <w:rPr>
                <w:rFonts w:ascii="Arial" w:hAnsi="Arial" w:cs="Arial"/>
                <w:color w:val="000000"/>
                <w:sz w:val="18"/>
                <w:szCs w:val="18"/>
                <w:lang w:val="en-US"/>
              </w:rPr>
              <w:t>GE516 German Post ‘A’ Level</w:t>
            </w:r>
          </w:p>
        </w:tc>
        <w:tc>
          <w:tcPr>
            <w:tcW w:w="992" w:type="dxa"/>
            <w:tcBorders>
              <w:left w:val="single" w:sz="4" w:space="0" w:color="auto"/>
            </w:tcBorders>
            <w:textDirection w:val="btLr"/>
            <w:vAlign w:val="center"/>
          </w:tcPr>
          <w:p w:rsidR="006F0579" w:rsidRPr="00DB738D" w:rsidRDefault="006F0579" w:rsidP="0027576B">
            <w:pPr>
              <w:rPr>
                <w:rFonts w:ascii="Arial" w:hAnsi="Arial" w:cs="Arial"/>
                <w:color w:val="000000"/>
                <w:sz w:val="18"/>
                <w:szCs w:val="18"/>
              </w:rPr>
            </w:pPr>
            <w:r w:rsidRPr="00DB738D">
              <w:rPr>
                <w:rFonts w:ascii="Arial" w:hAnsi="Arial" w:cs="Arial"/>
                <w:color w:val="000000"/>
                <w:sz w:val="18"/>
                <w:szCs w:val="18"/>
                <w:lang w:val="en-US"/>
              </w:rPr>
              <w:t>GE573 The German Novelle</w:t>
            </w:r>
          </w:p>
        </w:tc>
        <w:tc>
          <w:tcPr>
            <w:tcW w:w="992" w:type="dxa"/>
            <w:textDirection w:val="btLr"/>
            <w:vAlign w:val="center"/>
          </w:tcPr>
          <w:p w:rsidR="006F0579" w:rsidRPr="00DB738D" w:rsidRDefault="006F0579" w:rsidP="0027576B">
            <w:pPr>
              <w:rPr>
                <w:rFonts w:ascii="Arial" w:hAnsi="Arial" w:cs="Arial"/>
                <w:color w:val="000000"/>
                <w:sz w:val="18"/>
                <w:szCs w:val="18"/>
              </w:rPr>
            </w:pPr>
            <w:r w:rsidRPr="00DB738D">
              <w:rPr>
                <w:rFonts w:ascii="Arial" w:hAnsi="Arial" w:cs="Arial"/>
                <w:color w:val="000000"/>
                <w:sz w:val="18"/>
                <w:szCs w:val="18"/>
                <w:lang w:val="en-US"/>
              </w:rPr>
              <w:t>GE578  Women's Writing in German</w:t>
            </w:r>
          </w:p>
        </w:tc>
        <w:tc>
          <w:tcPr>
            <w:tcW w:w="993" w:type="dxa"/>
            <w:textDirection w:val="btLr"/>
            <w:vAlign w:val="center"/>
          </w:tcPr>
          <w:p w:rsidR="006F0579" w:rsidRPr="00DB738D" w:rsidRDefault="006F0579" w:rsidP="0027576B">
            <w:pPr>
              <w:rPr>
                <w:rFonts w:ascii="Arial" w:hAnsi="Arial" w:cs="Arial"/>
                <w:color w:val="000000"/>
                <w:sz w:val="18"/>
                <w:szCs w:val="18"/>
              </w:rPr>
            </w:pPr>
            <w:r w:rsidRPr="00DB738D">
              <w:rPr>
                <w:rFonts w:ascii="Arial" w:hAnsi="Arial" w:cs="Arial"/>
                <w:color w:val="000000"/>
                <w:sz w:val="18"/>
                <w:szCs w:val="18"/>
                <w:lang w:val="en-US"/>
              </w:rPr>
              <w:t>GE580 German Extended Essay </w:t>
            </w:r>
          </w:p>
        </w:tc>
        <w:tc>
          <w:tcPr>
            <w:tcW w:w="992" w:type="dxa"/>
            <w:textDirection w:val="btLr"/>
            <w:vAlign w:val="center"/>
          </w:tcPr>
          <w:p w:rsidR="006F0579" w:rsidRPr="00DB738D" w:rsidRDefault="006F0579" w:rsidP="0027576B">
            <w:pPr>
              <w:rPr>
                <w:rFonts w:ascii="Arial" w:hAnsi="Arial" w:cs="Arial"/>
                <w:color w:val="000000"/>
                <w:sz w:val="18"/>
                <w:szCs w:val="18"/>
              </w:rPr>
            </w:pPr>
            <w:r w:rsidRPr="00DB738D">
              <w:rPr>
                <w:rFonts w:ascii="Arial" w:hAnsi="Arial" w:cs="Arial"/>
                <w:color w:val="000000"/>
                <w:sz w:val="18"/>
                <w:szCs w:val="18"/>
                <w:lang w:val="en-US"/>
              </w:rPr>
              <w:t>SCL501 Languages in the Classroom </w:t>
            </w:r>
          </w:p>
        </w:tc>
        <w:tc>
          <w:tcPr>
            <w:tcW w:w="992" w:type="dxa"/>
            <w:textDirection w:val="btLr"/>
            <w:vAlign w:val="center"/>
          </w:tcPr>
          <w:p w:rsidR="006F0579" w:rsidRPr="00DB738D" w:rsidRDefault="006F0579" w:rsidP="0027576B">
            <w:pPr>
              <w:rPr>
                <w:rFonts w:ascii="Arial" w:hAnsi="Arial" w:cs="Arial"/>
                <w:color w:val="000000"/>
                <w:sz w:val="18"/>
                <w:szCs w:val="18"/>
              </w:rPr>
            </w:pPr>
            <w:r w:rsidRPr="00DB738D">
              <w:rPr>
                <w:rFonts w:ascii="Arial" w:hAnsi="Arial" w:cs="Arial"/>
                <w:color w:val="000000"/>
                <w:sz w:val="18"/>
                <w:szCs w:val="18"/>
              </w:rPr>
              <w:t>GE594 Applied Language Skills-Writing in German in the Public &amp; Professional</w:t>
            </w:r>
          </w:p>
        </w:tc>
        <w:tc>
          <w:tcPr>
            <w:tcW w:w="992" w:type="dxa"/>
            <w:textDirection w:val="btLr"/>
            <w:vAlign w:val="center"/>
          </w:tcPr>
          <w:p w:rsidR="006F0579" w:rsidRPr="00DB738D" w:rsidRDefault="006F0579" w:rsidP="0027576B">
            <w:pPr>
              <w:rPr>
                <w:rFonts w:ascii="Arial" w:hAnsi="Arial" w:cs="Arial"/>
                <w:color w:val="000000"/>
                <w:sz w:val="18"/>
                <w:szCs w:val="18"/>
              </w:rPr>
            </w:pPr>
            <w:r w:rsidRPr="00DB738D">
              <w:rPr>
                <w:rFonts w:ascii="Arial" w:hAnsi="Arial" w:cs="Arial"/>
                <w:color w:val="000000"/>
                <w:sz w:val="18"/>
                <w:szCs w:val="18"/>
                <w:lang w:val="en-US"/>
              </w:rPr>
              <w:t>GE597 Learning Danish 2A </w:t>
            </w:r>
          </w:p>
        </w:tc>
        <w:tc>
          <w:tcPr>
            <w:tcW w:w="993" w:type="dxa"/>
            <w:textDirection w:val="btLr"/>
            <w:vAlign w:val="center"/>
          </w:tcPr>
          <w:p w:rsidR="006F0579" w:rsidRPr="00DB738D" w:rsidRDefault="006F0579" w:rsidP="0027576B">
            <w:pPr>
              <w:rPr>
                <w:rFonts w:ascii="Arial" w:hAnsi="Arial" w:cs="Arial"/>
                <w:color w:val="000000"/>
                <w:sz w:val="18"/>
                <w:szCs w:val="18"/>
              </w:rPr>
            </w:pPr>
            <w:r w:rsidRPr="00DB738D">
              <w:rPr>
                <w:rFonts w:ascii="Arial" w:hAnsi="Arial" w:cs="Arial"/>
                <w:color w:val="000000"/>
                <w:sz w:val="18"/>
                <w:szCs w:val="18"/>
                <w:lang w:val="en-US"/>
              </w:rPr>
              <w:t>GE598 Learning Danish 2B </w:t>
            </w:r>
          </w:p>
        </w:tc>
        <w:tc>
          <w:tcPr>
            <w:tcW w:w="992" w:type="dxa"/>
            <w:textDirection w:val="btLr"/>
            <w:vAlign w:val="center"/>
          </w:tcPr>
          <w:p w:rsidR="006F0579" w:rsidRPr="00DB738D" w:rsidRDefault="006F0579" w:rsidP="0027576B">
            <w:pPr>
              <w:rPr>
                <w:rFonts w:ascii="Arial" w:hAnsi="Arial" w:cs="Arial"/>
                <w:color w:val="000000"/>
                <w:sz w:val="18"/>
                <w:szCs w:val="18"/>
              </w:rPr>
            </w:pPr>
            <w:r w:rsidRPr="00DB738D">
              <w:rPr>
                <w:rFonts w:ascii="Arial" w:hAnsi="Arial" w:cs="Arial"/>
                <w:color w:val="000000"/>
                <w:sz w:val="18"/>
                <w:szCs w:val="18"/>
                <w:lang w:val="en-US"/>
              </w:rPr>
              <w:t xml:space="preserve">GE586 Medien und Öffentlichkeit  </w:t>
            </w:r>
          </w:p>
        </w:tc>
        <w:tc>
          <w:tcPr>
            <w:tcW w:w="992" w:type="dxa"/>
            <w:textDirection w:val="btLr"/>
            <w:vAlign w:val="center"/>
          </w:tcPr>
          <w:p w:rsidR="006F0579" w:rsidRPr="00DB738D" w:rsidRDefault="006F0579" w:rsidP="0027576B">
            <w:pPr>
              <w:rPr>
                <w:rFonts w:ascii="Arial" w:hAnsi="Arial" w:cs="Arial"/>
                <w:color w:val="000000"/>
                <w:sz w:val="18"/>
                <w:szCs w:val="18"/>
              </w:rPr>
            </w:pPr>
            <w:r w:rsidRPr="00DB738D">
              <w:rPr>
                <w:rFonts w:ascii="Arial" w:hAnsi="Arial" w:cs="Arial"/>
                <w:color w:val="000000"/>
                <w:sz w:val="18"/>
                <w:szCs w:val="18"/>
              </w:rPr>
              <w:t xml:space="preserve">GE589  </w:t>
            </w:r>
            <w:r w:rsidRPr="00DB738D">
              <w:rPr>
                <w:rFonts w:ascii="Arial" w:hAnsi="Arial" w:cs="Arial"/>
                <w:color w:val="29292F"/>
                <w:sz w:val="18"/>
                <w:szCs w:val="18"/>
              </w:rPr>
              <w:t xml:space="preserve">Wien-Berlin: </w:t>
            </w:r>
            <w:r w:rsidRPr="00DB738D">
              <w:rPr>
                <w:rFonts w:ascii="Arial" w:hAnsi="Arial" w:cs="Arial"/>
                <w:color w:val="000000"/>
                <w:sz w:val="18"/>
                <w:szCs w:val="18"/>
              </w:rPr>
              <w:t>Tales of Two</w:t>
            </w:r>
            <w:r w:rsidRPr="00DB738D">
              <w:rPr>
                <w:rFonts w:ascii="Arial" w:hAnsi="Arial" w:cs="Arial"/>
                <w:color w:val="29292F"/>
                <w:sz w:val="18"/>
                <w:szCs w:val="18"/>
              </w:rPr>
              <w:t xml:space="preserve"> Cities</w:t>
            </w:r>
          </w:p>
        </w:tc>
        <w:tc>
          <w:tcPr>
            <w:tcW w:w="992" w:type="dxa"/>
            <w:textDirection w:val="btLr"/>
            <w:vAlign w:val="center"/>
          </w:tcPr>
          <w:p w:rsidR="006F0579" w:rsidRPr="00DB738D" w:rsidRDefault="006F0579" w:rsidP="0027576B">
            <w:pPr>
              <w:ind w:left="113" w:right="113"/>
              <w:rPr>
                <w:rFonts w:ascii="Arial" w:hAnsi="Arial" w:cs="Arial"/>
                <w:bCs/>
                <w:color w:val="000000"/>
                <w:sz w:val="18"/>
                <w:szCs w:val="18"/>
              </w:rPr>
            </w:pPr>
            <w:r w:rsidRPr="00DB738D">
              <w:rPr>
                <w:rFonts w:ascii="Arial" w:hAnsi="Arial" w:cs="Arial"/>
                <w:bCs/>
                <w:color w:val="000000"/>
                <w:sz w:val="18"/>
                <w:szCs w:val="18"/>
              </w:rPr>
              <w:t>GE566 German Modernism</w:t>
            </w:r>
          </w:p>
        </w:tc>
        <w:tc>
          <w:tcPr>
            <w:tcW w:w="993" w:type="dxa"/>
            <w:textDirection w:val="btLr"/>
            <w:vAlign w:val="center"/>
          </w:tcPr>
          <w:p w:rsidR="006F0579" w:rsidRPr="00DB738D" w:rsidRDefault="006F0579" w:rsidP="0027576B">
            <w:pPr>
              <w:rPr>
                <w:rFonts w:ascii="Arial" w:hAnsi="Arial" w:cs="Arial"/>
                <w:bCs/>
                <w:color w:val="000000"/>
                <w:sz w:val="18"/>
                <w:szCs w:val="18"/>
              </w:rPr>
            </w:pPr>
            <w:r w:rsidRPr="00DB738D">
              <w:rPr>
                <w:rFonts w:ascii="Arial" w:hAnsi="Arial" w:cs="Arial"/>
                <w:bCs/>
                <w:color w:val="000000"/>
                <w:sz w:val="18"/>
                <w:szCs w:val="18"/>
              </w:rPr>
              <w:t>GE584 Order and Madness </w:t>
            </w:r>
          </w:p>
        </w:tc>
        <w:tc>
          <w:tcPr>
            <w:tcW w:w="1022" w:type="dxa"/>
            <w:textDirection w:val="btLr"/>
            <w:vAlign w:val="center"/>
          </w:tcPr>
          <w:p w:rsidR="006F0579" w:rsidRPr="00DB738D" w:rsidRDefault="006F0579" w:rsidP="006A06DB">
            <w:pPr>
              <w:rPr>
                <w:rFonts w:ascii="Arial" w:hAnsi="Arial" w:cs="Arial"/>
                <w:bCs/>
                <w:color w:val="000000"/>
                <w:sz w:val="18"/>
                <w:szCs w:val="18"/>
              </w:rPr>
            </w:pPr>
            <w:r w:rsidRPr="00DB738D">
              <w:rPr>
                <w:rFonts w:ascii="Arial" w:hAnsi="Arial" w:cs="Arial"/>
                <w:bCs/>
                <w:color w:val="000000"/>
                <w:sz w:val="18"/>
                <w:szCs w:val="18"/>
              </w:rPr>
              <w:t xml:space="preserve">GE587 </w:t>
            </w:r>
            <w:r>
              <w:rPr>
                <w:rFonts w:ascii="Arial" w:hAnsi="Arial" w:cs="Arial"/>
                <w:bCs/>
                <w:color w:val="000000"/>
                <w:sz w:val="18"/>
                <w:szCs w:val="18"/>
              </w:rPr>
              <w:t>Current Literature in German</w:t>
            </w:r>
          </w:p>
        </w:tc>
      </w:tr>
      <w:tr w:rsidR="00AD6E07" w:rsidRPr="002C0681" w:rsidTr="006F0579">
        <w:tc>
          <w:tcPr>
            <w:tcW w:w="14630" w:type="dxa"/>
            <w:gridSpan w:val="15"/>
          </w:tcPr>
          <w:p w:rsidR="00AD6E07" w:rsidRPr="00D42767" w:rsidRDefault="00AD6E07" w:rsidP="0027576B">
            <w:pPr>
              <w:rPr>
                <w:rFonts w:ascii="Arial" w:hAnsi="Arial" w:cs="Arial"/>
                <w:b/>
                <w:sz w:val="20"/>
              </w:rPr>
            </w:pPr>
            <w:r w:rsidRPr="00D42767">
              <w:rPr>
                <w:rFonts w:ascii="Arial" w:hAnsi="Arial" w:cs="Arial"/>
                <w:b/>
                <w:sz w:val="20"/>
              </w:rPr>
              <w:t>Programme Learning outcomes</w:t>
            </w:r>
          </w:p>
          <w:p w:rsidR="00AD6E07" w:rsidRPr="00D42767" w:rsidRDefault="00AD6E07" w:rsidP="0027576B">
            <w:pPr>
              <w:rPr>
                <w:rFonts w:ascii="Arial" w:hAnsi="Arial" w:cs="Arial"/>
                <w:b/>
                <w:sz w:val="20"/>
              </w:rPr>
            </w:pPr>
            <w:r>
              <w:rPr>
                <w:rFonts w:ascii="Arial" w:hAnsi="Arial" w:cs="Arial"/>
                <w:b/>
                <w:sz w:val="20"/>
              </w:rPr>
              <w:t>Knowledge and Understanding</w:t>
            </w:r>
          </w:p>
        </w:tc>
      </w:tr>
      <w:tr w:rsidR="006F0579" w:rsidRPr="002C0681" w:rsidTr="006F0579">
        <w:tc>
          <w:tcPr>
            <w:tcW w:w="707" w:type="dxa"/>
          </w:tcPr>
          <w:p w:rsidR="006F0579" w:rsidRPr="002C0681" w:rsidRDefault="006F0579" w:rsidP="0027576B">
            <w:pPr>
              <w:rPr>
                <w:rFonts w:ascii="Arial" w:hAnsi="Arial" w:cs="Arial"/>
                <w:sz w:val="20"/>
              </w:rPr>
            </w:pPr>
            <w:r w:rsidRPr="002C0681">
              <w:rPr>
                <w:rFonts w:ascii="Arial" w:hAnsi="Arial" w:cs="Arial"/>
                <w:sz w:val="20"/>
              </w:rPr>
              <w:t>A1</w:t>
            </w:r>
          </w:p>
        </w:tc>
        <w:tc>
          <w:tcPr>
            <w:tcW w:w="994" w:type="dxa"/>
            <w:vAlign w:val="center"/>
          </w:tcPr>
          <w:p w:rsidR="006F0579" w:rsidRPr="00DB738D" w:rsidRDefault="006F0579" w:rsidP="0027576B">
            <w:pPr>
              <w:jc w:val="center"/>
              <w:rPr>
                <w:rFonts w:ascii="Arial" w:hAnsi="Arial" w:cs="Arial"/>
                <w:bCs/>
                <w:color w:val="000000"/>
                <w:sz w:val="20"/>
              </w:rPr>
            </w:pPr>
            <w:r w:rsidRPr="00DB738D">
              <w:rPr>
                <w:rFonts w:ascii="Arial" w:hAnsi="Arial" w:cs="Arial"/>
                <w:bCs/>
                <w:color w:val="000000"/>
                <w:sz w:val="20"/>
              </w:rPr>
              <w:t>x</w:t>
            </w:r>
          </w:p>
        </w:tc>
        <w:tc>
          <w:tcPr>
            <w:tcW w:w="992" w:type="dxa"/>
            <w:tcBorders>
              <w:right w:val="single" w:sz="4" w:space="0" w:color="auto"/>
            </w:tcBorders>
            <w:vAlign w:val="center"/>
          </w:tcPr>
          <w:p w:rsidR="006F0579" w:rsidRPr="00DB738D" w:rsidRDefault="006F0579" w:rsidP="0027576B">
            <w:pPr>
              <w:jc w:val="center"/>
              <w:rPr>
                <w:rFonts w:ascii="Arial" w:hAnsi="Arial" w:cs="Arial"/>
                <w:bCs/>
                <w:color w:val="000000"/>
                <w:sz w:val="20"/>
              </w:rPr>
            </w:pPr>
            <w:r w:rsidRPr="00DB738D">
              <w:rPr>
                <w:rFonts w:ascii="Arial" w:hAnsi="Arial" w:cs="Arial"/>
                <w:bCs/>
                <w:color w:val="000000"/>
                <w:sz w:val="20"/>
              </w:rPr>
              <w:t>x</w:t>
            </w:r>
          </w:p>
        </w:tc>
        <w:tc>
          <w:tcPr>
            <w:tcW w:w="992" w:type="dxa"/>
            <w:tcBorders>
              <w:left w:val="single" w:sz="4" w:space="0" w:color="auto"/>
            </w:tcBorders>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p>
        </w:tc>
        <w:tc>
          <w:tcPr>
            <w:tcW w:w="993"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102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r>
      <w:tr w:rsidR="006F0579" w:rsidRPr="002C0681" w:rsidTr="006F0579">
        <w:tc>
          <w:tcPr>
            <w:tcW w:w="707" w:type="dxa"/>
          </w:tcPr>
          <w:p w:rsidR="006F0579" w:rsidRPr="002C0681" w:rsidRDefault="006F0579" w:rsidP="0027576B">
            <w:pPr>
              <w:rPr>
                <w:rFonts w:ascii="Arial" w:hAnsi="Arial" w:cs="Arial"/>
                <w:sz w:val="20"/>
              </w:rPr>
            </w:pPr>
            <w:r w:rsidRPr="002C0681">
              <w:rPr>
                <w:rFonts w:ascii="Arial" w:hAnsi="Arial" w:cs="Arial"/>
                <w:sz w:val="20"/>
              </w:rPr>
              <w:t>A2</w:t>
            </w:r>
          </w:p>
        </w:tc>
        <w:tc>
          <w:tcPr>
            <w:tcW w:w="994" w:type="dxa"/>
            <w:vAlign w:val="center"/>
          </w:tcPr>
          <w:p w:rsidR="006F0579" w:rsidRPr="00DB738D" w:rsidRDefault="006F0579" w:rsidP="0027576B">
            <w:pPr>
              <w:jc w:val="center"/>
              <w:rPr>
                <w:rFonts w:ascii="Arial" w:hAnsi="Arial" w:cs="Arial"/>
                <w:bCs/>
                <w:color w:val="000000"/>
                <w:sz w:val="20"/>
              </w:rPr>
            </w:pPr>
            <w:r w:rsidRPr="00DB738D">
              <w:rPr>
                <w:rFonts w:ascii="Arial" w:hAnsi="Arial" w:cs="Arial"/>
                <w:bCs/>
                <w:color w:val="000000"/>
                <w:sz w:val="20"/>
              </w:rPr>
              <w:t> </w:t>
            </w:r>
          </w:p>
        </w:tc>
        <w:tc>
          <w:tcPr>
            <w:tcW w:w="992" w:type="dxa"/>
            <w:tcBorders>
              <w:right w:val="single" w:sz="4" w:space="0" w:color="auto"/>
            </w:tcBorders>
            <w:vAlign w:val="center"/>
          </w:tcPr>
          <w:p w:rsidR="006F0579" w:rsidRPr="00DB738D" w:rsidRDefault="006F0579" w:rsidP="0027576B">
            <w:pPr>
              <w:jc w:val="center"/>
              <w:rPr>
                <w:rFonts w:ascii="Arial" w:hAnsi="Arial" w:cs="Arial"/>
                <w:bCs/>
                <w:color w:val="000000"/>
                <w:sz w:val="20"/>
              </w:rPr>
            </w:pPr>
            <w:r w:rsidRPr="00DB738D">
              <w:rPr>
                <w:rFonts w:ascii="Arial" w:hAnsi="Arial" w:cs="Arial"/>
                <w:bCs/>
                <w:color w:val="000000"/>
                <w:sz w:val="20"/>
              </w:rPr>
              <w:t> </w:t>
            </w:r>
          </w:p>
        </w:tc>
        <w:tc>
          <w:tcPr>
            <w:tcW w:w="992" w:type="dxa"/>
            <w:tcBorders>
              <w:left w:val="single" w:sz="4" w:space="0" w:color="auto"/>
            </w:tcBorders>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102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r>
      <w:tr w:rsidR="006F0579" w:rsidRPr="002C0681" w:rsidTr="006F0579">
        <w:tc>
          <w:tcPr>
            <w:tcW w:w="707" w:type="dxa"/>
          </w:tcPr>
          <w:p w:rsidR="006F0579" w:rsidRPr="002C0681" w:rsidRDefault="006F0579" w:rsidP="0027576B">
            <w:pPr>
              <w:rPr>
                <w:rFonts w:ascii="Arial" w:hAnsi="Arial" w:cs="Arial"/>
                <w:sz w:val="20"/>
              </w:rPr>
            </w:pPr>
            <w:r w:rsidRPr="002C0681">
              <w:rPr>
                <w:rFonts w:ascii="Arial" w:hAnsi="Arial" w:cs="Arial"/>
                <w:sz w:val="20"/>
              </w:rPr>
              <w:t>A3</w:t>
            </w:r>
          </w:p>
        </w:tc>
        <w:tc>
          <w:tcPr>
            <w:tcW w:w="994" w:type="dxa"/>
            <w:vAlign w:val="center"/>
          </w:tcPr>
          <w:p w:rsidR="006F0579" w:rsidRPr="00DB738D" w:rsidRDefault="006F0579" w:rsidP="0027576B">
            <w:pPr>
              <w:jc w:val="center"/>
              <w:rPr>
                <w:rFonts w:ascii="Arial" w:hAnsi="Arial" w:cs="Arial"/>
                <w:bCs/>
                <w:color w:val="000000"/>
                <w:sz w:val="20"/>
              </w:rPr>
            </w:pPr>
            <w:r w:rsidRPr="00DB738D">
              <w:rPr>
                <w:rFonts w:ascii="Arial" w:hAnsi="Arial" w:cs="Arial"/>
                <w:bCs/>
                <w:color w:val="000000"/>
                <w:sz w:val="20"/>
              </w:rPr>
              <w:t>x</w:t>
            </w:r>
          </w:p>
        </w:tc>
        <w:tc>
          <w:tcPr>
            <w:tcW w:w="992" w:type="dxa"/>
            <w:tcBorders>
              <w:right w:val="single" w:sz="4" w:space="0" w:color="auto"/>
            </w:tcBorders>
            <w:vAlign w:val="center"/>
          </w:tcPr>
          <w:p w:rsidR="006F0579" w:rsidRPr="00DB738D" w:rsidRDefault="006F0579" w:rsidP="0027576B">
            <w:pPr>
              <w:jc w:val="center"/>
              <w:rPr>
                <w:rFonts w:ascii="Arial" w:hAnsi="Arial" w:cs="Arial"/>
                <w:bCs/>
                <w:color w:val="000000"/>
                <w:sz w:val="20"/>
              </w:rPr>
            </w:pPr>
            <w:r w:rsidRPr="00DB738D">
              <w:rPr>
                <w:rFonts w:ascii="Arial" w:hAnsi="Arial" w:cs="Arial"/>
                <w:bCs/>
                <w:color w:val="000000"/>
                <w:sz w:val="20"/>
              </w:rPr>
              <w:t>x</w:t>
            </w:r>
          </w:p>
        </w:tc>
        <w:tc>
          <w:tcPr>
            <w:tcW w:w="992" w:type="dxa"/>
            <w:tcBorders>
              <w:left w:val="single" w:sz="4" w:space="0" w:color="auto"/>
            </w:tcBorders>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p>
        </w:tc>
        <w:tc>
          <w:tcPr>
            <w:tcW w:w="993"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102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r>
      <w:tr w:rsidR="006F0579" w:rsidRPr="002C0681" w:rsidTr="006F0579">
        <w:tc>
          <w:tcPr>
            <w:tcW w:w="707" w:type="dxa"/>
          </w:tcPr>
          <w:p w:rsidR="006F0579" w:rsidRPr="002C0681" w:rsidRDefault="006F0579" w:rsidP="0027576B">
            <w:pPr>
              <w:rPr>
                <w:rFonts w:ascii="Arial" w:hAnsi="Arial" w:cs="Arial"/>
                <w:sz w:val="20"/>
              </w:rPr>
            </w:pPr>
            <w:r w:rsidRPr="002C0681">
              <w:rPr>
                <w:rFonts w:ascii="Arial" w:hAnsi="Arial" w:cs="Arial"/>
                <w:sz w:val="20"/>
              </w:rPr>
              <w:t>A4</w:t>
            </w:r>
          </w:p>
        </w:tc>
        <w:tc>
          <w:tcPr>
            <w:tcW w:w="994" w:type="dxa"/>
            <w:vAlign w:val="center"/>
          </w:tcPr>
          <w:p w:rsidR="006F0579" w:rsidRPr="00DB738D" w:rsidRDefault="006F0579" w:rsidP="0027576B">
            <w:pPr>
              <w:jc w:val="center"/>
              <w:rPr>
                <w:rFonts w:ascii="Arial" w:hAnsi="Arial" w:cs="Arial"/>
                <w:bCs/>
                <w:color w:val="000000"/>
                <w:sz w:val="20"/>
              </w:rPr>
            </w:pPr>
            <w:r w:rsidRPr="00DB738D">
              <w:rPr>
                <w:rFonts w:ascii="Arial" w:hAnsi="Arial" w:cs="Arial"/>
                <w:bCs/>
                <w:color w:val="000000"/>
                <w:sz w:val="20"/>
              </w:rPr>
              <w:t> </w:t>
            </w:r>
          </w:p>
        </w:tc>
        <w:tc>
          <w:tcPr>
            <w:tcW w:w="992" w:type="dxa"/>
            <w:tcBorders>
              <w:right w:val="single" w:sz="4" w:space="0" w:color="auto"/>
            </w:tcBorders>
            <w:vAlign w:val="center"/>
          </w:tcPr>
          <w:p w:rsidR="006F0579" w:rsidRPr="00DB738D" w:rsidRDefault="006F0579" w:rsidP="0027576B">
            <w:pPr>
              <w:jc w:val="center"/>
              <w:rPr>
                <w:rFonts w:ascii="Arial" w:hAnsi="Arial" w:cs="Arial"/>
                <w:bCs/>
                <w:color w:val="000000"/>
                <w:sz w:val="20"/>
              </w:rPr>
            </w:pPr>
            <w:r w:rsidRPr="00DB738D">
              <w:rPr>
                <w:rFonts w:ascii="Arial" w:hAnsi="Arial" w:cs="Arial"/>
                <w:bCs/>
                <w:color w:val="000000"/>
                <w:sz w:val="20"/>
              </w:rPr>
              <w:t> </w:t>
            </w:r>
          </w:p>
        </w:tc>
        <w:tc>
          <w:tcPr>
            <w:tcW w:w="992" w:type="dxa"/>
            <w:tcBorders>
              <w:left w:val="single" w:sz="4" w:space="0" w:color="auto"/>
            </w:tcBorders>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p>
        </w:tc>
        <w:tc>
          <w:tcPr>
            <w:tcW w:w="993"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102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r>
      <w:tr w:rsidR="006F0579" w:rsidRPr="002C0681" w:rsidTr="006F0579">
        <w:tc>
          <w:tcPr>
            <w:tcW w:w="707" w:type="dxa"/>
          </w:tcPr>
          <w:p w:rsidR="006F0579" w:rsidRPr="002C0681" w:rsidRDefault="006F0579" w:rsidP="0027576B">
            <w:pPr>
              <w:rPr>
                <w:rFonts w:ascii="Arial" w:hAnsi="Arial" w:cs="Arial"/>
                <w:sz w:val="20"/>
              </w:rPr>
            </w:pPr>
            <w:r>
              <w:rPr>
                <w:rFonts w:ascii="Arial" w:hAnsi="Arial" w:cs="Arial"/>
                <w:sz w:val="20"/>
              </w:rPr>
              <w:t>A5</w:t>
            </w:r>
          </w:p>
        </w:tc>
        <w:tc>
          <w:tcPr>
            <w:tcW w:w="994" w:type="dxa"/>
            <w:vAlign w:val="center"/>
          </w:tcPr>
          <w:p w:rsidR="006F0579" w:rsidRPr="00DB738D" w:rsidRDefault="006F0579" w:rsidP="0027576B">
            <w:pPr>
              <w:jc w:val="center"/>
              <w:rPr>
                <w:rFonts w:ascii="Arial" w:hAnsi="Arial" w:cs="Arial"/>
                <w:bCs/>
                <w:color w:val="000000"/>
                <w:sz w:val="20"/>
              </w:rPr>
            </w:pPr>
            <w:r w:rsidRPr="00DB738D">
              <w:rPr>
                <w:rFonts w:ascii="Arial" w:hAnsi="Arial" w:cs="Arial"/>
                <w:bCs/>
                <w:color w:val="000000"/>
                <w:sz w:val="20"/>
              </w:rPr>
              <w:t> </w:t>
            </w:r>
          </w:p>
        </w:tc>
        <w:tc>
          <w:tcPr>
            <w:tcW w:w="992" w:type="dxa"/>
            <w:tcBorders>
              <w:right w:val="single" w:sz="4" w:space="0" w:color="auto"/>
            </w:tcBorders>
            <w:vAlign w:val="center"/>
          </w:tcPr>
          <w:p w:rsidR="006F0579" w:rsidRPr="00DB738D" w:rsidRDefault="006F0579" w:rsidP="0027576B">
            <w:pPr>
              <w:jc w:val="center"/>
              <w:rPr>
                <w:rFonts w:ascii="Arial" w:hAnsi="Arial" w:cs="Arial"/>
                <w:bCs/>
                <w:color w:val="000000"/>
                <w:sz w:val="20"/>
              </w:rPr>
            </w:pPr>
            <w:r w:rsidRPr="00DB738D">
              <w:rPr>
                <w:rFonts w:ascii="Arial" w:hAnsi="Arial" w:cs="Arial"/>
                <w:bCs/>
                <w:color w:val="000000"/>
                <w:sz w:val="20"/>
              </w:rPr>
              <w:t> </w:t>
            </w:r>
          </w:p>
        </w:tc>
        <w:tc>
          <w:tcPr>
            <w:tcW w:w="992" w:type="dxa"/>
            <w:tcBorders>
              <w:left w:val="single" w:sz="4" w:space="0" w:color="auto"/>
            </w:tcBorders>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p>
        </w:tc>
        <w:tc>
          <w:tcPr>
            <w:tcW w:w="993"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102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r>
      <w:tr w:rsidR="006F0579" w:rsidRPr="002C0681" w:rsidTr="006F0579">
        <w:tc>
          <w:tcPr>
            <w:tcW w:w="707" w:type="dxa"/>
          </w:tcPr>
          <w:p w:rsidR="006F0579" w:rsidRPr="002C0681" w:rsidRDefault="006F0579" w:rsidP="0027576B">
            <w:pPr>
              <w:rPr>
                <w:rFonts w:ascii="Arial" w:hAnsi="Arial" w:cs="Arial"/>
                <w:sz w:val="20"/>
              </w:rPr>
            </w:pPr>
            <w:r>
              <w:rPr>
                <w:rFonts w:ascii="Arial" w:hAnsi="Arial" w:cs="Arial"/>
                <w:sz w:val="20"/>
              </w:rPr>
              <w:t>A6</w:t>
            </w:r>
          </w:p>
        </w:tc>
        <w:tc>
          <w:tcPr>
            <w:tcW w:w="994" w:type="dxa"/>
            <w:vAlign w:val="center"/>
          </w:tcPr>
          <w:p w:rsidR="006F0579" w:rsidRPr="00DB738D" w:rsidRDefault="006F0579" w:rsidP="0027576B">
            <w:pPr>
              <w:jc w:val="center"/>
              <w:rPr>
                <w:rFonts w:ascii="Arial" w:hAnsi="Arial" w:cs="Arial"/>
                <w:bCs/>
                <w:color w:val="000000"/>
                <w:sz w:val="20"/>
              </w:rPr>
            </w:pPr>
            <w:r w:rsidRPr="00DB738D">
              <w:rPr>
                <w:rFonts w:ascii="Arial" w:hAnsi="Arial" w:cs="Arial"/>
                <w:bCs/>
                <w:color w:val="000000"/>
                <w:sz w:val="20"/>
              </w:rPr>
              <w:t> x</w:t>
            </w:r>
          </w:p>
        </w:tc>
        <w:tc>
          <w:tcPr>
            <w:tcW w:w="992" w:type="dxa"/>
            <w:tcBorders>
              <w:right w:val="single" w:sz="4" w:space="0" w:color="auto"/>
            </w:tcBorders>
            <w:vAlign w:val="center"/>
          </w:tcPr>
          <w:p w:rsidR="006F0579" w:rsidRPr="00DB738D" w:rsidRDefault="006F0579" w:rsidP="0027576B">
            <w:pPr>
              <w:jc w:val="center"/>
              <w:rPr>
                <w:rFonts w:ascii="Arial" w:hAnsi="Arial" w:cs="Arial"/>
                <w:bCs/>
                <w:color w:val="000000"/>
                <w:sz w:val="20"/>
              </w:rPr>
            </w:pPr>
            <w:r w:rsidRPr="00DB738D">
              <w:rPr>
                <w:rFonts w:ascii="Arial" w:hAnsi="Arial" w:cs="Arial"/>
                <w:bCs/>
                <w:color w:val="000000"/>
                <w:sz w:val="20"/>
              </w:rPr>
              <w:t>x</w:t>
            </w:r>
          </w:p>
        </w:tc>
        <w:tc>
          <w:tcPr>
            <w:tcW w:w="992" w:type="dxa"/>
            <w:tcBorders>
              <w:left w:val="single" w:sz="4" w:space="0" w:color="auto"/>
            </w:tcBorders>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p>
        </w:tc>
        <w:tc>
          <w:tcPr>
            <w:tcW w:w="993"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p>
        </w:tc>
        <w:tc>
          <w:tcPr>
            <w:tcW w:w="993"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p>
        </w:tc>
        <w:tc>
          <w:tcPr>
            <w:tcW w:w="993" w:type="dxa"/>
            <w:vAlign w:val="center"/>
          </w:tcPr>
          <w:p w:rsidR="006F0579" w:rsidRPr="000B232F" w:rsidRDefault="006F0579" w:rsidP="0027576B">
            <w:pPr>
              <w:jc w:val="center"/>
              <w:rPr>
                <w:rFonts w:ascii="Arial" w:hAnsi="Arial" w:cs="Arial"/>
                <w:bCs/>
                <w:color w:val="000000"/>
                <w:sz w:val="20"/>
              </w:rPr>
            </w:pPr>
          </w:p>
        </w:tc>
        <w:tc>
          <w:tcPr>
            <w:tcW w:w="1022" w:type="dxa"/>
            <w:vAlign w:val="center"/>
          </w:tcPr>
          <w:p w:rsidR="006F0579" w:rsidRPr="000B232F" w:rsidRDefault="006F0579" w:rsidP="0027576B">
            <w:pPr>
              <w:jc w:val="center"/>
              <w:rPr>
                <w:rFonts w:ascii="Arial" w:hAnsi="Arial" w:cs="Arial"/>
                <w:bCs/>
                <w:color w:val="000000"/>
                <w:sz w:val="20"/>
              </w:rPr>
            </w:pPr>
          </w:p>
        </w:tc>
      </w:tr>
      <w:tr w:rsidR="00AD6E07" w:rsidRPr="002C0681" w:rsidTr="006F0579">
        <w:tc>
          <w:tcPr>
            <w:tcW w:w="14630" w:type="dxa"/>
            <w:gridSpan w:val="15"/>
          </w:tcPr>
          <w:p w:rsidR="00AD6E07" w:rsidRPr="00DB738D" w:rsidRDefault="00AD6E07" w:rsidP="0027576B">
            <w:pPr>
              <w:rPr>
                <w:rFonts w:ascii="Arial" w:hAnsi="Arial" w:cs="Arial"/>
                <w:b/>
                <w:sz w:val="20"/>
              </w:rPr>
            </w:pPr>
            <w:r w:rsidRPr="00DB738D">
              <w:rPr>
                <w:rFonts w:ascii="Arial" w:hAnsi="Arial" w:cs="Arial"/>
                <w:b/>
                <w:sz w:val="20"/>
              </w:rPr>
              <w:t>Intellectual Skills:</w:t>
            </w:r>
          </w:p>
        </w:tc>
      </w:tr>
      <w:tr w:rsidR="006F0579" w:rsidRPr="002C0681" w:rsidTr="006F0579">
        <w:tc>
          <w:tcPr>
            <w:tcW w:w="707" w:type="dxa"/>
          </w:tcPr>
          <w:p w:rsidR="006F0579" w:rsidRPr="002C0681" w:rsidRDefault="006F0579" w:rsidP="0027576B">
            <w:pPr>
              <w:rPr>
                <w:rFonts w:ascii="Arial" w:hAnsi="Arial" w:cs="Arial"/>
                <w:sz w:val="20"/>
              </w:rPr>
            </w:pPr>
            <w:r w:rsidRPr="002C0681">
              <w:rPr>
                <w:rFonts w:ascii="Arial" w:hAnsi="Arial" w:cs="Arial"/>
                <w:sz w:val="20"/>
              </w:rPr>
              <w:t>B1</w:t>
            </w:r>
          </w:p>
        </w:tc>
        <w:tc>
          <w:tcPr>
            <w:tcW w:w="994" w:type="dxa"/>
            <w:vAlign w:val="center"/>
          </w:tcPr>
          <w:p w:rsidR="006F0579" w:rsidRPr="00DB738D" w:rsidRDefault="006F0579" w:rsidP="0027576B">
            <w:pPr>
              <w:jc w:val="center"/>
              <w:rPr>
                <w:rFonts w:ascii="Arial" w:hAnsi="Arial" w:cs="Arial"/>
                <w:bCs/>
                <w:color w:val="000000"/>
                <w:sz w:val="20"/>
              </w:rPr>
            </w:pPr>
            <w:r w:rsidRPr="00DB738D">
              <w:rPr>
                <w:rFonts w:ascii="Arial" w:hAnsi="Arial" w:cs="Arial"/>
                <w:bCs/>
                <w:color w:val="000000"/>
                <w:sz w:val="20"/>
              </w:rPr>
              <w:t>x</w:t>
            </w:r>
          </w:p>
        </w:tc>
        <w:tc>
          <w:tcPr>
            <w:tcW w:w="992" w:type="dxa"/>
            <w:tcBorders>
              <w:right w:val="single" w:sz="4" w:space="0" w:color="auto"/>
            </w:tcBorders>
            <w:vAlign w:val="center"/>
          </w:tcPr>
          <w:p w:rsidR="006F0579" w:rsidRPr="00DB738D" w:rsidRDefault="006F0579" w:rsidP="0027576B">
            <w:pPr>
              <w:jc w:val="center"/>
              <w:rPr>
                <w:rFonts w:ascii="Arial" w:hAnsi="Arial" w:cs="Arial"/>
                <w:bCs/>
                <w:color w:val="000000"/>
                <w:sz w:val="20"/>
              </w:rPr>
            </w:pPr>
            <w:r w:rsidRPr="00DB738D">
              <w:rPr>
                <w:rFonts w:ascii="Arial" w:hAnsi="Arial" w:cs="Arial"/>
                <w:bCs/>
                <w:color w:val="000000"/>
                <w:sz w:val="20"/>
              </w:rPr>
              <w:t>x</w:t>
            </w:r>
          </w:p>
        </w:tc>
        <w:tc>
          <w:tcPr>
            <w:tcW w:w="992" w:type="dxa"/>
            <w:tcBorders>
              <w:left w:val="single" w:sz="4" w:space="0" w:color="auto"/>
            </w:tcBorders>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102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r>
      <w:tr w:rsidR="006F0579" w:rsidRPr="002C0681" w:rsidTr="006F0579">
        <w:tc>
          <w:tcPr>
            <w:tcW w:w="707" w:type="dxa"/>
          </w:tcPr>
          <w:p w:rsidR="006F0579" w:rsidRPr="002C0681" w:rsidRDefault="006F0579" w:rsidP="0027576B">
            <w:pPr>
              <w:rPr>
                <w:rFonts w:ascii="Arial" w:hAnsi="Arial" w:cs="Arial"/>
                <w:sz w:val="20"/>
              </w:rPr>
            </w:pPr>
            <w:r w:rsidRPr="002C0681">
              <w:rPr>
                <w:rFonts w:ascii="Arial" w:hAnsi="Arial" w:cs="Arial"/>
                <w:sz w:val="20"/>
              </w:rPr>
              <w:t>B2</w:t>
            </w:r>
          </w:p>
        </w:tc>
        <w:tc>
          <w:tcPr>
            <w:tcW w:w="994" w:type="dxa"/>
            <w:vAlign w:val="center"/>
          </w:tcPr>
          <w:p w:rsidR="006F0579" w:rsidRPr="00DB738D" w:rsidRDefault="006F0579" w:rsidP="0027576B">
            <w:pPr>
              <w:jc w:val="center"/>
              <w:rPr>
                <w:rFonts w:ascii="Arial" w:hAnsi="Arial" w:cs="Arial"/>
                <w:bCs/>
                <w:color w:val="000000"/>
                <w:sz w:val="20"/>
              </w:rPr>
            </w:pPr>
            <w:r w:rsidRPr="00DB738D">
              <w:rPr>
                <w:rFonts w:ascii="Arial" w:hAnsi="Arial" w:cs="Arial"/>
                <w:bCs/>
                <w:color w:val="000000"/>
                <w:sz w:val="20"/>
              </w:rPr>
              <w:t> </w:t>
            </w:r>
          </w:p>
        </w:tc>
        <w:tc>
          <w:tcPr>
            <w:tcW w:w="992" w:type="dxa"/>
            <w:tcBorders>
              <w:right w:val="single" w:sz="4" w:space="0" w:color="auto"/>
            </w:tcBorders>
            <w:vAlign w:val="center"/>
          </w:tcPr>
          <w:p w:rsidR="006F0579" w:rsidRPr="00DB738D" w:rsidRDefault="006F0579" w:rsidP="0027576B">
            <w:pPr>
              <w:jc w:val="center"/>
              <w:rPr>
                <w:rFonts w:ascii="Arial" w:hAnsi="Arial" w:cs="Arial"/>
                <w:bCs/>
                <w:color w:val="000000"/>
                <w:sz w:val="20"/>
              </w:rPr>
            </w:pPr>
          </w:p>
        </w:tc>
        <w:tc>
          <w:tcPr>
            <w:tcW w:w="992" w:type="dxa"/>
            <w:tcBorders>
              <w:left w:val="single" w:sz="4" w:space="0" w:color="auto"/>
            </w:tcBorders>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102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r>
      <w:tr w:rsidR="006F0579" w:rsidRPr="002C0681" w:rsidTr="006F0579">
        <w:tc>
          <w:tcPr>
            <w:tcW w:w="707" w:type="dxa"/>
          </w:tcPr>
          <w:p w:rsidR="006F0579" w:rsidRPr="002C0681" w:rsidRDefault="006F0579" w:rsidP="0027576B">
            <w:pPr>
              <w:rPr>
                <w:rFonts w:ascii="Arial" w:hAnsi="Arial" w:cs="Arial"/>
                <w:sz w:val="20"/>
              </w:rPr>
            </w:pPr>
            <w:r w:rsidRPr="002C0681">
              <w:rPr>
                <w:rFonts w:ascii="Arial" w:hAnsi="Arial" w:cs="Arial"/>
                <w:sz w:val="20"/>
              </w:rPr>
              <w:t>B3</w:t>
            </w:r>
          </w:p>
        </w:tc>
        <w:tc>
          <w:tcPr>
            <w:tcW w:w="994" w:type="dxa"/>
            <w:vAlign w:val="center"/>
          </w:tcPr>
          <w:p w:rsidR="006F0579" w:rsidRPr="00DB738D" w:rsidRDefault="006F0579" w:rsidP="0027576B">
            <w:pPr>
              <w:jc w:val="center"/>
              <w:rPr>
                <w:rFonts w:ascii="Arial" w:hAnsi="Arial" w:cs="Arial"/>
                <w:bCs/>
                <w:color w:val="000000"/>
                <w:sz w:val="20"/>
              </w:rPr>
            </w:pPr>
            <w:r w:rsidRPr="00DB738D">
              <w:rPr>
                <w:rFonts w:ascii="Arial" w:hAnsi="Arial" w:cs="Arial"/>
                <w:bCs/>
                <w:color w:val="000000"/>
                <w:sz w:val="20"/>
              </w:rPr>
              <w:t> x</w:t>
            </w:r>
          </w:p>
        </w:tc>
        <w:tc>
          <w:tcPr>
            <w:tcW w:w="992" w:type="dxa"/>
            <w:tcBorders>
              <w:right w:val="single" w:sz="4" w:space="0" w:color="auto"/>
            </w:tcBorders>
            <w:vAlign w:val="center"/>
          </w:tcPr>
          <w:p w:rsidR="006F0579" w:rsidRPr="00DB738D" w:rsidRDefault="006F0579" w:rsidP="0027576B">
            <w:pPr>
              <w:jc w:val="center"/>
              <w:rPr>
                <w:rFonts w:ascii="Arial" w:hAnsi="Arial" w:cs="Arial"/>
                <w:bCs/>
                <w:color w:val="000000"/>
                <w:sz w:val="20"/>
              </w:rPr>
            </w:pPr>
            <w:r w:rsidRPr="00DB738D">
              <w:rPr>
                <w:rFonts w:ascii="Arial" w:hAnsi="Arial" w:cs="Arial"/>
                <w:bCs/>
                <w:color w:val="000000"/>
                <w:sz w:val="20"/>
              </w:rPr>
              <w:t>x</w:t>
            </w:r>
          </w:p>
        </w:tc>
        <w:tc>
          <w:tcPr>
            <w:tcW w:w="992" w:type="dxa"/>
            <w:tcBorders>
              <w:left w:val="single" w:sz="4" w:space="0" w:color="auto"/>
            </w:tcBorders>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102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r>
      <w:tr w:rsidR="006F0579" w:rsidRPr="002C0681" w:rsidTr="006F0579">
        <w:tc>
          <w:tcPr>
            <w:tcW w:w="707" w:type="dxa"/>
          </w:tcPr>
          <w:p w:rsidR="006F0579" w:rsidRPr="002C0681" w:rsidRDefault="006F0579" w:rsidP="0027576B">
            <w:pPr>
              <w:rPr>
                <w:rFonts w:ascii="Arial" w:hAnsi="Arial" w:cs="Arial"/>
                <w:sz w:val="20"/>
              </w:rPr>
            </w:pPr>
            <w:r w:rsidRPr="002C0681">
              <w:rPr>
                <w:rFonts w:ascii="Arial" w:hAnsi="Arial" w:cs="Arial"/>
                <w:sz w:val="20"/>
              </w:rPr>
              <w:t>B4</w:t>
            </w:r>
          </w:p>
        </w:tc>
        <w:tc>
          <w:tcPr>
            <w:tcW w:w="994" w:type="dxa"/>
            <w:vAlign w:val="center"/>
          </w:tcPr>
          <w:p w:rsidR="006F0579" w:rsidRPr="00DB738D" w:rsidRDefault="006F0579" w:rsidP="0027576B">
            <w:pPr>
              <w:jc w:val="center"/>
              <w:rPr>
                <w:rFonts w:ascii="Arial" w:hAnsi="Arial" w:cs="Arial"/>
                <w:bCs/>
                <w:color w:val="000000"/>
                <w:sz w:val="20"/>
              </w:rPr>
            </w:pPr>
            <w:r w:rsidRPr="00DB738D">
              <w:rPr>
                <w:rFonts w:ascii="Arial" w:hAnsi="Arial" w:cs="Arial"/>
                <w:bCs/>
                <w:color w:val="000000"/>
                <w:sz w:val="20"/>
              </w:rPr>
              <w:t> x</w:t>
            </w:r>
          </w:p>
        </w:tc>
        <w:tc>
          <w:tcPr>
            <w:tcW w:w="992" w:type="dxa"/>
            <w:tcBorders>
              <w:right w:val="single" w:sz="4" w:space="0" w:color="auto"/>
            </w:tcBorders>
            <w:vAlign w:val="center"/>
          </w:tcPr>
          <w:p w:rsidR="006F0579" w:rsidRPr="00DB738D" w:rsidRDefault="006F0579" w:rsidP="0027576B">
            <w:pPr>
              <w:jc w:val="center"/>
              <w:rPr>
                <w:rFonts w:ascii="Arial" w:hAnsi="Arial" w:cs="Arial"/>
                <w:bCs/>
                <w:color w:val="000000"/>
                <w:sz w:val="20"/>
              </w:rPr>
            </w:pPr>
            <w:r w:rsidRPr="00DB738D">
              <w:rPr>
                <w:rFonts w:ascii="Arial" w:hAnsi="Arial" w:cs="Arial"/>
                <w:bCs/>
                <w:color w:val="000000"/>
                <w:sz w:val="20"/>
              </w:rPr>
              <w:t>x</w:t>
            </w:r>
          </w:p>
        </w:tc>
        <w:tc>
          <w:tcPr>
            <w:tcW w:w="992" w:type="dxa"/>
            <w:tcBorders>
              <w:left w:val="single" w:sz="4" w:space="0" w:color="auto"/>
            </w:tcBorders>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102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r>
      <w:tr w:rsidR="006F0579" w:rsidRPr="002C0681" w:rsidTr="006F0579">
        <w:tc>
          <w:tcPr>
            <w:tcW w:w="707" w:type="dxa"/>
          </w:tcPr>
          <w:p w:rsidR="006F0579" w:rsidRPr="002C0681" w:rsidRDefault="006F0579" w:rsidP="0027576B">
            <w:pPr>
              <w:rPr>
                <w:rFonts w:ascii="Arial" w:hAnsi="Arial" w:cs="Arial"/>
                <w:sz w:val="20"/>
              </w:rPr>
            </w:pPr>
            <w:r w:rsidRPr="002C0681">
              <w:rPr>
                <w:rFonts w:ascii="Arial" w:hAnsi="Arial" w:cs="Arial"/>
                <w:sz w:val="20"/>
              </w:rPr>
              <w:t>B5</w:t>
            </w:r>
          </w:p>
        </w:tc>
        <w:tc>
          <w:tcPr>
            <w:tcW w:w="994" w:type="dxa"/>
            <w:vAlign w:val="center"/>
          </w:tcPr>
          <w:p w:rsidR="006F0579" w:rsidRPr="00DB738D" w:rsidRDefault="006F0579" w:rsidP="0027576B">
            <w:pPr>
              <w:rPr>
                <w:rFonts w:ascii="Arial" w:hAnsi="Arial" w:cs="Arial"/>
                <w:bCs/>
                <w:color w:val="000000"/>
                <w:sz w:val="20"/>
              </w:rPr>
            </w:pPr>
          </w:p>
        </w:tc>
        <w:tc>
          <w:tcPr>
            <w:tcW w:w="992" w:type="dxa"/>
            <w:tcBorders>
              <w:right w:val="single" w:sz="4" w:space="0" w:color="auto"/>
            </w:tcBorders>
            <w:vAlign w:val="center"/>
          </w:tcPr>
          <w:p w:rsidR="006F0579" w:rsidRPr="00DB738D" w:rsidRDefault="006F0579" w:rsidP="0027576B">
            <w:pPr>
              <w:jc w:val="center"/>
              <w:rPr>
                <w:rFonts w:ascii="Arial" w:hAnsi="Arial" w:cs="Arial"/>
                <w:bCs/>
                <w:color w:val="000000"/>
                <w:sz w:val="20"/>
              </w:rPr>
            </w:pPr>
          </w:p>
        </w:tc>
        <w:tc>
          <w:tcPr>
            <w:tcW w:w="992" w:type="dxa"/>
            <w:tcBorders>
              <w:left w:val="single" w:sz="4" w:space="0" w:color="auto"/>
            </w:tcBorders>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102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r>
      <w:tr w:rsidR="006F0579" w:rsidRPr="002C0681" w:rsidTr="006F0579">
        <w:tc>
          <w:tcPr>
            <w:tcW w:w="707" w:type="dxa"/>
          </w:tcPr>
          <w:p w:rsidR="006F0579" w:rsidRPr="002C0681" w:rsidRDefault="006F0579" w:rsidP="0027576B">
            <w:pPr>
              <w:rPr>
                <w:rFonts w:ascii="Arial" w:hAnsi="Arial" w:cs="Arial"/>
                <w:sz w:val="20"/>
              </w:rPr>
            </w:pPr>
            <w:r w:rsidRPr="002C0681">
              <w:rPr>
                <w:rFonts w:ascii="Arial" w:hAnsi="Arial" w:cs="Arial"/>
                <w:sz w:val="20"/>
              </w:rPr>
              <w:t>B6</w:t>
            </w:r>
          </w:p>
        </w:tc>
        <w:tc>
          <w:tcPr>
            <w:tcW w:w="994" w:type="dxa"/>
            <w:vAlign w:val="center"/>
          </w:tcPr>
          <w:p w:rsidR="006F0579" w:rsidRPr="00DB738D" w:rsidRDefault="006F0579" w:rsidP="0027576B">
            <w:pPr>
              <w:jc w:val="center"/>
              <w:rPr>
                <w:rFonts w:ascii="Arial" w:hAnsi="Arial" w:cs="Arial"/>
                <w:bCs/>
                <w:color w:val="000000"/>
                <w:sz w:val="20"/>
              </w:rPr>
            </w:pPr>
            <w:r w:rsidRPr="00DB738D">
              <w:rPr>
                <w:rFonts w:ascii="Arial" w:hAnsi="Arial" w:cs="Arial"/>
                <w:bCs/>
                <w:color w:val="000000"/>
                <w:sz w:val="20"/>
              </w:rPr>
              <w:t> </w:t>
            </w:r>
          </w:p>
        </w:tc>
        <w:tc>
          <w:tcPr>
            <w:tcW w:w="992" w:type="dxa"/>
            <w:tcBorders>
              <w:right w:val="single" w:sz="4" w:space="0" w:color="auto"/>
            </w:tcBorders>
            <w:vAlign w:val="center"/>
          </w:tcPr>
          <w:p w:rsidR="006F0579" w:rsidRPr="00DB738D" w:rsidRDefault="006F0579" w:rsidP="0027576B">
            <w:pPr>
              <w:jc w:val="center"/>
              <w:rPr>
                <w:rFonts w:ascii="Arial" w:hAnsi="Arial" w:cs="Arial"/>
                <w:bCs/>
                <w:color w:val="000000"/>
                <w:sz w:val="20"/>
              </w:rPr>
            </w:pPr>
            <w:r w:rsidRPr="00DB738D">
              <w:rPr>
                <w:rFonts w:ascii="Arial" w:hAnsi="Arial" w:cs="Arial"/>
                <w:bCs/>
                <w:color w:val="000000"/>
                <w:sz w:val="20"/>
              </w:rPr>
              <w:t> </w:t>
            </w:r>
          </w:p>
        </w:tc>
        <w:tc>
          <w:tcPr>
            <w:tcW w:w="992" w:type="dxa"/>
            <w:tcBorders>
              <w:left w:val="single" w:sz="4" w:space="0" w:color="auto"/>
            </w:tcBorders>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102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r>
      <w:tr w:rsidR="006F0579" w:rsidRPr="002C0681" w:rsidTr="006F0579">
        <w:tc>
          <w:tcPr>
            <w:tcW w:w="707" w:type="dxa"/>
          </w:tcPr>
          <w:p w:rsidR="006F0579" w:rsidRPr="002C0681" w:rsidRDefault="006F0579" w:rsidP="0027576B">
            <w:pPr>
              <w:rPr>
                <w:rFonts w:ascii="Arial" w:hAnsi="Arial" w:cs="Arial"/>
                <w:sz w:val="20"/>
              </w:rPr>
            </w:pPr>
            <w:r>
              <w:rPr>
                <w:rFonts w:ascii="Arial" w:hAnsi="Arial" w:cs="Arial"/>
                <w:sz w:val="20"/>
              </w:rPr>
              <w:t>B7</w:t>
            </w:r>
          </w:p>
        </w:tc>
        <w:tc>
          <w:tcPr>
            <w:tcW w:w="994" w:type="dxa"/>
            <w:vAlign w:val="center"/>
          </w:tcPr>
          <w:p w:rsidR="006F0579" w:rsidRPr="00DB738D" w:rsidRDefault="006F0579" w:rsidP="0027576B">
            <w:pPr>
              <w:jc w:val="center"/>
              <w:rPr>
                <w:rFonts w:ascii="Arial" w:hAnsi="Arial" w:cs="Arial"/>
                <w:bCs/>
                <w:color w:val="000000"/>
                <w:sz w:val="20"/>
              </w:rPr>
            </w:pPr>
            <w:r w:rsidRPr="00DB738D">
              <w:rPr>
                <w:rFonts w:ascii="Arial" w:hAnsi="Arial" w:cs="Arial"/>
                <w:bCs/>
                <w:color w:val="000000"/>
                <w:sz w:val="20"/>
              </w:rPr>
              <w:t> </w:t>
            </w:r>
          </w:p>
        </w:tc>
        <w:tc>
          <w:tcPr>
            <w:tcW w:w="992" w:type="dxa"/>
            <w:tcBorders>
              <w:right w:val="single" w:sz="4" w:space="0" w:color="auto"/>
            </w:tcBorders>
            <w:vAlign w:val="center"/>
          </w:tcPr>
          <w:p w:rsidR="006F0579" w:rsidRPr="00DB738D" w:rsidRDefault="006F0579" w:rsidP="0027576B">
            <w:pPr>
              <w:jc w:val="center"/>
              <w:rPr>
                <w:rFonts w:ascii="Arial" w:hAnsi="Arial" w:cs="Arial"/>
                <w:bCs/>
                <w:color w:val="000000"/>
                <w:sz w:val="20"/>
              </w:rPr>
            </w:pPr>
            <w:r w:rsidRPr="00DB738D">
              <w:rPr>
                <w:rFonts w:ascii="Arial" w:hAnsi="Arial" w:cs="Arial"/>
                <w:bCs/>
                <w:color w:val="000000"/>
                <w:sz w:val="20"/>
              </w:rPr>
              <w:t> </w:t>
            </w:r>
          </w:p>
        </w:tc>
        <w:tc>
          <w:tcPr>
            <w:tcW w:w="992" w:type="dxa"/>
            <w:tcBorders>
              <w:left w:val="single" w:sz="4" w:space="0" w:color="auto"/>
            </w:tcBorders>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102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r>
      <w:tr w:rsidR="006F0579" w:rsidRPr="002C0681" w:rsidTr="006F0579">
        <w:tc>
          <w:tcPr>
            <w:tcW w:w="707" w:type="dxa"/>
          </w:tcPr>
          <w:p w:rsidR="006F0579" w:rsidRDefault="006F0579" w:rsidP="0027576B">
            <w:pPr>
              <w:rPr>
                <w:rFonts w:ascii="Arial" w:hAnsi="Arial" w:cs="Arial"/>
                <w:sz w:val="20"/>
              </w:rPr>
            </w:pPr>
            <w:r>
              <w:rPr>
                <w:rFonts w:ascii="Arial" w:hAnsi="Arial" w:cs="Arial"/>
                <w:sz w:val="20"/>
              </w:rPr>
              <w:t>B8</w:t>
            </w:r>
          </w:p>
        </w:tc>
        <w:tc>
          <w:tcPr>
            <w:tcW w:w="994" w:type="dxa"/>
            <w:vAlign w:val="center"/>
          </w:tcPr>
          <w:p w:rsidR="006F0579" w:rsidRPr="00DB738D" w:rsidRDefault="006F0579" w:rsidP="0027576B">
            <w:pPr>
              <w:jc w:val="center"/>
              <w:rPr>
                <w:rFonts w:ascii="Arial" w:hAnsi="Arial" w:cs="Arial"/>
                <w:bCs/>
                <w:color w:val="000000"/>
                <w:sz w:val="20"/>
              </w:rPr>
            </w:pPr>
            <w:r w:rsidRPr="00DB738D">
              <w:rPr>
                <w:rFonts w:ascii="Arial" w:hAnsi="Arial" w:cs="Arial"/>
                <w:bCs/>
                <w:color w:val="000000"/>
                <w:sz w:val="20"/>
              </w:rPr>
              <w:t>x</w:t>
            </w:r>
          </w:p>
        </w:tc>
        <w:tc>
          <w:tcPr>
            <w:tcW w:w="992" w:type="dxa"/>
            <w:tcBorders>
              <w:right w:val="single" w:sz="4" w:space="0" w:color="auto"/>
            </w:tcBorders>
            <w:vAlign w:val="center"/>
          </w:tcPr>
          <w:p w:rsidR="006F0579" w:rsidRPr="00DB738D" w:rsidRDefault="006F0579" w:rsidP="0027576B">
            <w:pPr>
              <w:jc w:val="center"/>
              <w:rPr>
                <w:rFonts w:ascii="Arial" w:hAnsi="Arial" w:cs="Arial"/>
                <w:bCs/>
                <w:color w:val="000000"/>
                <w:sz w:val="20"/>
              </w:rPr>
            </w:pPr>
            <w:r w:rsidRPr="00DB738D">
              <w:rPr>
                <w:rFonts w:ascii="Arial" w:hAnsi="Arial" w:cs="Arial"/>
                <w:bCs/>
                <w:color w:val="000000"/>
                <w:sz w:val="20"/>
              </w:rPr>
              <w:t>x</w:t>
            </w:r>
          </w:p>
        </w:tc>
        <w:tc>
          <w:tcPr>
            <w:tcW w:w="992" w:type="dxa"/>
            <w:tcBorders>
              <w:left w:val="single" w:sz="4" w:space="0" w:color="auto"/>
            </w:tcBorders>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p>
        </w:tc>
        <w:tc>
          <w:tcPr>
            <w:tcW w:w="993"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p>
        </w:tc>
        <w:tc>
          <w:tcPr>
            <w:tcW w:w="993"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p>
        </w:tc>
        <w:tc>
          <w:tcPr>
            <w:tcW w:w="993" w:type="dxa"/>
            <w:vAlign w:val="center"/>
          </w:tcPr>
          <w:p w:rsidR="006F0579" w:rsidRPr="000B232F" w:rsidRDefault="006F0579" w:rsidP="0027576B">
            <w:pPr>
              <w:jc w:val="center"/>
              <w:rPr>
                <w:rFonts w:ascii="Arial" w:hAnsi="Arial" w:cs="Arial"/>
                <w:bCs/>
                <w:color w:val="000000"/>
                <w:sz w:val="20"/>
              </w:rPr>
            </w:pPr>
          </w:p>
        </w:tc>
        <w:tc>
          <w:tcPr>
            <w:tcW w:w="1022" w:type="dxa"/>
            <w:vAlign w:val="center"/>
          </w:tcPr>
          <w:p w:rsidR="006F0579" w:rsidRPr="000B232F" w:rsidRDefault="006F0579" w:rsidP="0027576B">
            <w:pPr>
              <w:jc w:val="center"/>
              <w:rPr>
                <w:rFonts w:ascii="Arial" w:hAnsi="Arial" w:cs="Arial"/>
                <w:bCs/>
                <w:color w:val="000000"/>
                <w:sz w:val="20"/>
              </w:rPr>
            </w:pPr>
          </w:p>
        </w:tc>
      </w:tr>
      <w:tr w:rsidR="00AD6E07" w:rsidRPr="002C0681" w:rsidTr="006F0579">
        <w:tc>
          <w:tcPr>
            <w:tcW w:w="14630" w:type="dxa"/>
            <w:gridSpan w:val="15"/>
            <w:tcBorders>
              <w:right w:val="double" w:sz="4" w:space="0" w:color="auto"/>
            </w:tcBorders>
          </w:tcPr>
          <w:p w:rsidR="00AD6E07" w:rsidRPr="002C0681" w:rsidRDefault="00AD6E07" w:rsidP="0027576B">
            <w:pPr>
              <w:rPr>
                <w:rFonts w:ascii="Arial" w:hAnsi="Arial" w:cs="Arial"/>
                <w:b/>
                <w:sz w:val="20"/>
              </w:rPr>
            </w:pPr>
            <w:r w:rsidRPr="002C0681">
              <w:rPr>
                <w:rFonts w:ascii="Arial" w:hAnsi="Arial" w:cs="Arial"/>
                <w:b/>
                <w:sz w:val="20"/>
              </w:rPr>
              <w:t>Subject-specific Skills:</w:t>
            </w:r>
          </w:p>
        </w:tc>
      </w:tr>
      <w:tr w:rsidR="006F0579" w:rsidRPr="002C0681" w:rsidTr="006F0579">
        <w:tc>
          <w:tcPr>
            <w:tcW w:w="707" w:type="dxa"/>
          </w:tcPr>
          <w:p w:rsidR="006F0579" w:rsidRPr="002C0681" w:rsidRDefault="006F0579" w:rsidP="0027576B">
            <w:pPr>
              <w:rPr>
                <w:rFonts w:ascii="Arial" w:hAnsi="Arial" w:cs="Arial"/>
                <w:sz w:val="20"/>
              </w:rPr>
            </w:pPr>
            <w:r w:rsidRPr="002C0681">
              <w:rPr>
                <w:rFonts w:ascii="Arial" w:hAnsi="Arial" w:cs="Arial"/>
                <w:sz w:val="20"/>
              </w:rPr>
              <w:t>C1</w:t>
            </w:r>
          </w:p>
        </w:tc>
        <w:tc>
          <w:tcPr>
            <w:tcW w:w="994" w:type="dxa"/>
            <w:vAlign w:val="center"/>
          </w:tcPr>
          <w:p w:rsidR="006F0579" w:rsidRPr="002C0681" w:rsidRDefault="006F0579" w:rsidP="0027576B">
            <w:pPr>
              <w:jc w:val="center"/>
              <w:rPr>
                <w:rFonts w:ascii="Arial" w:hAnsi="Arial" w:cs="Arial"/>
                <w:sz w:val="20"/>
              </w:rPr>
            </w:pPr>
            <w:r>
              <w:rPr>
                <w:rFonts w:ascii="Arial" w:hAnsi="Arial" w:cs="Arial"/>
                <w:sz w:val="20"/>
              </w:rPr>
              <w:t>x</w:t>
            </w:r>
          </w:p>
        </w:tc>
        <w:tc>
          <w:tcPr>
            <w:tcW w:w="992" w:type="dxa"/>
            <w:tcBorders>
              <w:right w:val="single" w:sz="4" w:space="0" w:color="auto"/>
            </w:tcBorders>
            <w:vAlign w:val="center"/>
          </w:tcPr>
          <w:p w:rsidR="006F0579" w:rsidRPr="002C0681" w:rsidRDefault="006F0579" w:rsidP="0027576B">
            <w:pPr>
              <w:jc w:val="center"/>
              <w:rPr>
                <w:rFonts w:ascii="Arial" w:hAnsi="Arial" w:cs="Arial"/>
                <w:sz w:val="20"/>
              </w:rPr>
            </w:pPr>
            <w:r>
              <w:rPr>
                <w:rFonts w:ascii="Arial" w:hAnsi="Arial" w:cs="Arial"/>
                <w:sz w:val="20"/>
              </w:rPr>
              <w:t>x</w:t>
            </w:r>
          </w:p>
        </w:tc>
        <w:tc>
          <w:tcPr>
            <w:tcW w:w="992" w:type="dxa"/>
            <w:tcBorders>
              <w:left w:val="single" w:sz="4" w:space="0" w:color="auto"/>
            </w:tcBorders>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p>
        </w:tc>
        <w:tc>
          <w:tcPr>
            <w:tcW w:w="993"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p>
        </w:tc>
        <w:tc>
          <w:tcPr>
            <w:tcW w:w="993"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p>
        </w:tc>
        <w:tc>
          <w:tcPr>
            <w:tcW w:w="993" w:type="dxa"/>
            <w:vAlign w:val="center"/>
          </w:tcPr>
          <w:p w:rsidR="006F0579" w:rsidRPr="000B232F" w:rsidRDefault="006F0579" w:rsidP="0027576B">
            <w:pPr>
              <w:jc w:val="center"/>
              <w:rPr>
                <w:rFonts w:ascii="Arial" w:hAnsi="Arial" w:cs="Arial"/>
                <w:bCs/>
                <w:color w:val="000000"/>
                <w:sz w:val="20"/>
              </w:rPr>
            </w:pPr>
          </w:p>
        </w:tc>
        <w:tc>
          <w:tcPr>
            <w:tcW w:w="1022" w:type="dxa"/>
            <w:tcBorders>
              <w:right w:val="double" w:sz="4" w:space="0" w:color="auto"/>
            </w:tcBorders>
            <w:vAlign w:val="center"/>
          </w:tcPr>
          <w:p w:rsidR="006F0579" w:rsidRPr="000B232F" w:rsidRDefault="006F0579" w:rsidP="0027576B">
            <w:pPr>
              <w:jc w:val="center"/>
              <w:rPr>
                <w:rFonts w:ascii="Arial" w:hAnsi="Arial" w:cs="Arial"/>
                <w:bCs/>
                <w:color w:val="000000"/>
                <w:sz w:val="20"/>
              </w:rPr>
            </w:pPr>
          </w:p>
        </w:tc>
      </w:tr>
      <w:tr w:rsidR="006F0579" w:rsidRPr="002C0681" w:rsidTr="006F0579">
        <w:tc>
          <w:tcPr>
            <w:tcW w:w="707" w:type="dxa"/>
          </w:tcPr>
          <w:p w:rsidR="006F0579" w:rsidRPr="002C0681" w:rsidRDefault="006F0579" w:rsidP="0027576B">
            <w:pPr>
              <w:rPr>
                <w:rFonts w:ascii="Arial" w:hAnsi="Arial" w:cs="Arial"/>
                <w:sz w:val="20"/>
              </w:rPr>
            </w:pPr>
            <w:r w:rsidRPr="002C0681">
              <w:rPr>
                <w:rFonts w:ascii="Arial" w:hAnsi="Arial" w:cs="Arial"/>
                <w:sz w:val="20"/>
              </w:rPr>
              <w:t>C2</w:t>
            </w:r>
          </w:p>
        </w:tc>
        <w:tc>
          <w:tcPr>
            <w:tcW w:w="994" w:type="dxa"/>
            <w:vAlign w:val="center"/>
          </w:tcPr>
          <w:p w:rsidR="006F0579" w:rsidRPr="002C0681" w:rsidRDefault="006F0579" w:rsidP="0027576B">
            <w:pPr>
              <w:jc w:val="center"/>
              <w:rPr>
                <w:rFonts w:ascii="Arial" w:hAnsi="Arial" w:cs="Arial"/>
                <w:sz w:val="20"/>
              </w:rPr>
            </w:pPr>
            <w:r>
              <w:rPr>
                <w:rFonts w:ascii="Arial" w:hAnsi="Arial" w:cs="Arial"/>
                <w:sz w:val="20"/>
              </w:rPr>
              <w:t>x</w:t>
            </w:r>
          </w:p>
        </w:tc>
        <w:tc>
          <w:tcPr>
            <w:tcW w:w="992" w:type="dxa"/>
            <w:tcBorders>
              <w:right w:val="single" w:sz="4" w:space="0" w:color="auto"/>
            </w:tcBorders>
            <w:vAlign w:val="center"/>
          </w:tcPr>
          <w:p w:rsidR="006F0579" w:rsidRPr="002C0681" w:rsidRDefault="006F0579" w:rsidP="0027576B">
            <w:pPr>
              <w:jc w:val="center"/>
              <w:rPr>
                <w:rFonts w:ascii="Arial" w:hAnsi="Arial" w:cs="Arial"/>
                <w:sz w:val="20"/>
              </w:rPr>
            </w:pPr>
            <w:r>
              <w:rPr>
                <w:rFonts w:ascii="Arial" w:hAnsi="Arial" w:cs="Arial"/>
                <w:sz w:val="20"/>
              </w:rPr>
              <w:t>x</w:t>
            </w:r>
          </w:p>
        </w:tc>
        <w:tc>
          <w:tcPr>
            <w:tcW w:w="992" w:type="dxa"/>
            <w:tcBorders>
              <w:left w:val="single" w:sz="4" w:space="0" w:color="auto"/>
            </w:tcBorders>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102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r>
      <w:tr w:rsidR="006F0579" w:rsidRPr="002C0681" w:rsidTr="006F0579">
        <w:tc>
          <w:tcPr>
            <w:tcW w:w="707" w:type="dxa"/>
          </w:tcPr>
          <w:p w:rsidR="006F0579" w:rsidRPr="002C0681" w:rsidRDefault="006F0579" w:rsidP="0027576B">
            <w:pPr>
              <w:rPr>
                <w:rFonts w:ascii="Arial" w:hAnsi="Arial" w:cs="Arial"/>
                <w:sz w:val="20"/>
              </w:rPr>
            </w:pPr>
            <w:r w:rsidRPr="002C0681">
              <w:rPr>
                <w:rFonts w:ascii="Arial" w:hAnsi="Arial" w:cs="Arial"/>
                <w:sz w:val="20"/>
              </w:rPr>
              <w:t>C3</w:t>
            </w:r>
          </w:p>
        </w:tc>
        <w:tc>
          <w:tcPr>
            <w:tcW w:w="994" w:type="dxa"/>
            <w:vAlign w:val="center"/>
          </w:tcPr>
          <w:p w:rsidR="006F0579" w:rsidRPr="002C0681" w:rsidRDefault="006F0579" w:rsidP="0027576B">
            <w:pPr>
              <w:jc w:val="center"/>
              <w:rPr>
                <w:rFonts w:ascii="Arial" w:hAnsi="Arial" w:cs="Arial"/>
                <w:sz w:val="20"/>
              </w:rPr>
            </w:pPr>
            <w:r>
              <w:rPr>
                <w:rFonts w:ascii="Arial" w:hAnsi="Arial" w:cs="Arial"/>
                <w:sz w:val="20"/>
              </w:rPr>
              <w:t>x</w:t>
            </w:r>
          </w:p>
        </w:tc>
        <w:tc>
          <w:tcPr>
            <w:tcW w:w="992" w:type="dxa"/>
            <w:tcBorders>
              <w:right w:val="single" w:sz="4" w:space="0" w:color="auto"/>
            </w:tcBorders>
            <w:vAlign w:val="center"/>
          </w:tcPr>
          <w:p w:rsidR="006F0579" w:rsidRPr="002C0681" w:rsidRDefault="006F0579" w:rsidP="0027576B">
            <w:pPr>
              <w:jc w:val="center"/>
              <w:rPr>
                <w:rFonts w:ascii="Arial" w:hAnsi="Arial" w:cs="Arial"/>
                <w:sz w:val="20"/>
              </w:rPr>
            </w:pPr>
            <w:r>
              <w:rPr>
                <w:rFonts w:ascii="Arial" w:hAnsi="Arial" w:cs="Arial"/>
                <w:sz w:val="20"/>
              </w:rPr>
              <w:t>x</w:t>
            </w:r>
          </w:p>
        </w:tc>
        <w:tc>
          <w:tcPr>
            <w:tcW w:w="992" w:type="dxa"/>
            <w:tcBorders>
              <w:left w:val="single" w:sz="4" w:space="0" w:color="auto"/>
            </w:tcBorders>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p>
        </w:tc>
        <w:tc>
          <w:tcPr>
            <w:tcW w:w="993"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102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r>
      <w:tr w:rsidR="006F0579" w:rsidRPr="002C0681" w:rsidTr="006F0579">
        <w:tc>
          <w:tcPr>
            <w:tcW w:w="707" w:type="dxa"/>
          </w:tcPr>
          <w:p w:rsidR="006F0579" w:rsidRPr="002C0681" w:rsidRDefault="006F0579" w:rsidP="0027576B">
            <w:pPr>
              <w:rPr>
                <w:rFonts w:ascii="Arial" w:hAnsi="Arial" w:cs="Arial"/>
                <w:sz w:val="20"/>
              </w:rPr>
            </w:pPr>
            <w:r w:rsidRPr="002C0681">
              <w:rPr>
                <w:rFonts w:ascii="Arial" w:hAnsi="Arial" w:cs="Arial"/>
                <w:sz w:val="20"/>
              </w:rPr>
              <w:t>C4</w:t>
            </w:r>
          </w:p>
        </w:tc>
        <w:tc>
          <w:tcPr>
            <w:tcW w:w="994" w:type="dxa"/>
            <w:vAlign w:val="center"/>
          </w:tcPr>
          <w:p w:rsidR="006F0579" w:rsidRPr="002C0681" w:rsidRDefault="006F0579" w:rsidP="0027576B">
            <w:pPr>
              <w:jc w:val="center"/>
              <w:rPr>
                <w:rFonts w:ascii="Arial" w:hAnsi="Arial" w:cs="Arial"/>
                <w:sz w:val="20"/>
              </w:rPr>
            </w:pPr>
            <w:r>
              <w:rPr>
                <w:rFonts w:ascii="Arial" w:hAnsi="Arial" w:cs="Arial"/>
                <w:sz w:val="20"/>
              </w:rPr>
              <w:t>x</w:t>
            </w:r>
          </w:p>
        </w:tc>
        <w:tc>
          <w:tcPr>
            <w:tcW w:w="992" w:type="dxa"/>
            <w:tcBorders>
              <w:right w:val="single" w:sz="4" w:space="0" w:color="auto"/>
            </w:tcBorders>
            <w:vAlign w:val="center"/>
          </w:tcPr>
          <w:p w:rsidR="006F0579" w:rsidRPr="002C0681" w:rsidRDefault="006F0579" w:rsidP="0027576B">
            <w:pPr>
              <w:jc w:val="center"/>
              <w:rPr>
                <w:rFonts w:ascii="Arial" w:hAnsi="Arial" w:cs="Arial"/>
                <w:sz w:val="20"/>
              </w:rPr>
            </w:pPr>
            <w:r>
              <w:rPr>
                <w:rFonts w:ascii="Arial" w:hAnsi="Arial" w:cs="Arial"/>
                <w:sz w:val="20"/>
              </w:rPr>
              <w:t>x</w:t>
            </w:r>
          </w:p>
        </w:tc>
        <w:tc>
          <w:tcPr>
            <w:tcW w:w="992" w:type="dxa"/>
            <w:tcBorders>
              <w:left w:val="single" w:sz="4" w:space="0" w:color="auto"/>
            </w:tcBorders>
            <w:vAlign w:val="center"/>
          </w:tcPr>
          <w:p w:rsidR="006F0579" w:rsidRPr="002C0681" w:rsidRDefault="006F0579" w:rsidP="0027576B">
            <w:pPr>
              <w:jc w:val="center"/>
              <w:rPr>
                <w:rFonts w:ascii="Arial" w:hAnsi="Arial" w:cs="Arial"/>
                <w:sz w:val="20"/>
              </w:rPr>
            </w:pPr>
          </w:p>
        </w:tc>
        <w:tc>
          <w:tcPr>
            <w:tcW w:w="992" w:type="dxa"/>
            <w:vAlign w:val="center"/>
          </w:tcPr>
          <w:p w:rsidR="006F0579" w:rsidRPr="002C0681" w:rsidRDefault="006F0579" w:rsidP="0027576B">
            <w:pPr>
              <w:jc w:val="center"/>
              <w:rPr>
                <w:rFonts w:ascii="Arial" w:hAnsi="Arial" w:cs="Arial"/>
                <w:sz w:val="20"/>
              </w:rPr>
            </w:pPr>
          </w:p>
        </w:tc>
        <w:tc>
          <w:tcPr>
            <w:tcW w:w="993" w:type="dxa"/>
            <w:vAlign w:val="center"/>
          </w:tcPr>
          <w:p w:rsidR="006F0579" w:rsidRPr="002C0681" w:rsidRDefault="006F0579" w:rsidP="0027576B">
            <w:pPr>
              <w:jc w:val="center"/>
              <w:rPr>
                <w:rFonts w:ascii="Arial" w:hAnsi="Arial" w:cs="Arial"/>
                <w:sz w:val="20"/>
              </w:rPr>
            </w:pPr>
          </w:p>
        </w:tc>
        <w:tc>
          <w:tcPr>
            <w:tcW w:w="992" w:type="dxa"/>
            <w:vAlign w:val="center"/>
          </w:tcPr>
          <w:p w:rsidR="006F0579" w:rsidRPr="002C0681" w:rsidRDefault="006F0579" w:rsidP="0027576B">
            <w:pPr>
              <w:jc w:val="center"/>
              <w:rPr>
                <w:rFonts w:ascii="Arial" w:hAnsi="Arial" w:cs="Arial"/>
                <w:sz w:val="20"/>
              </w:rPr>
            </w:pPr>
          </w:p>
        </w:tc>
        <w:tc>
          <w:tcPr>
            <w:tcW w:w="992" w:type="dxa"/>
            <w:vAlign w:val="center"/>
          </w:tcPr>
          <w:p w:rsidR="006F0579" w:rsidRPr="002C0681" w:rsidRDefault="006F0579" w:rsidP="0027576B">
            <w:pPr>
              <w:jc w:val="center"/>
              <w:rPr>
                <w:rFonts w:ascii="Arial" w:hAnsi="Arial" w:cs="Arial"/>
                <w:sz w:val="20"/>
              </w:rPr>
            </w:pPr>
          </w:p>
        </w:tc>
        <w:tc>
          <w:tcPr>
            <w:tcW w:w="992" w:type="dxa"/>
            <w:vAlign w:val="center"/>
          </w:tcPr>
          <w:p w:rsidR="006F0579" w:rsidRPr="002C0681" w:rsidRDefault="006F0579" w:rsidP="0027576B">
            <w:pPr>
              <w:jc w:val="center"/>
              <w:rPr>
                <w:rFonts w:ascii="Arial" w:hAnsi="Arial" w:cs="Arial"/>
                <w:sz w:val="20"/>
              </w:rPr>
            </w:pPr>
          </w:p>
        </w:tc>
        <w:tc>
          <w:tcPr>
            <w:tcW w:w="993" w:type="dxa"/>
            <w:vAlign w:val="center"/>
          </w:tcPr>
          <w:p w:rsidR="006F0579" w:rsidRPr="002C0681" w:rsidRDefault="006F0579" w:rsidP="0027576B">
            <w:pPr>
              <w:rPr>
                <w:rFonts w:ascii="Arial" w:hAnsi="Arial" w:cs="Arial"/>
                <w:sz w:val="20"/>
              </w:rPr>
            </w:pPr>
          </w:p>
        </w:tc>
        <w:tc>
          <w:tcPr>
            <w:tcW w:w="992" w:type="dxa"/>
            <w:vAlign w:val="center"/>
          </w:tcPr>
          <w:p w:rsidR="006F0579" w:rsidRPr="002C0681" w:rsidRDefault="006F0579" w:rsidP="0027576B">
            <w:pPr>
              <w:rPr>
                <w:rFonts w:ascii="Arial" w:hAnsi="Arial" w:cs="Arial"/>
                <w:sz w:val="20"/>
              </w:rPr>
            </w:pPr>
          </w:p>
        </w:tc>
        <w:tc>
          <w:tcPr>
            <w:tcW w:w="992" w:type="dxa"/>
            <w:vAlign w:val="center"/>
          </w:tcPr>
          <w:p w:rsidR="006F0579" w:rsidRPr="002C0681" w:rsidRDefault="006F0579" w:rsidP="0027576B">
            <w:pPr>
              <w:jc w:val="center"/>
              <w:rPr>
                <w:rFonts w:ascii="Arial" w:hAnsi="Arial" w:cs="Arial"/>
                <w:sz w:val="20"/>
              </w:rPr>
            </w:pPr>
          </w:p>
        </w:tc>
        <w:tc>
          <w:tcPr>
            <w:tcW w:w="992" w:type="dxa"/>
            <w:vAlign w:val="center"/>
          </w:tcPr>
          <w:p w:rsidR="006F0579" w:rsidRPr="002C0681" w:rsidRDefault="006F0579" w:rsidP="0027576B">
            <w:pPr>
              <w:jc w:val="center"/>
              <w:rPr>
                <w:rFonts w:ascii="Arial" w:hAnsi="Arial" w:cs="Arial"/>
                <w:sz w:val="20"/>
              </w:rPr>
            </w:pPr>
          </w:p>
        </w:tc>
        <w:tc>
          <w:tcPr>
            <w:tcW w:w="993" w:type="dxa"/>
            <w:vAlign w:val="center"/>
          </w:tcPr>
          <w:p w:rsidR="006F0579" w:rsidRPr="002C0681" w:rsidRDefault="006F0579" w:rsidP="0027576B">
            <w:pPr>
              <w:jc w:val="center"/>
              <w:rPr>
                <w:rFonts w:ascii="Arial" w:hAnsi="Arial" w:cs="Arial"/>
                <w:sz w:val="20"/>
              </w:rPr>
            </w:pPr>
          </w:p>
        </w:tc>
        <w:tc>
          <w:tcPr>
            <w:tcW w:w="1022" w:type="dxa"/>
            <w:vAlign w:val="center"/>
          </w:tcPr>
          <w:p w:rsidR="006F0579" w:rsidRPr="002C0681" w:rsidRDefault="006F0579" w:rsidP="0027576B">
            <w:pPr>
              <w:rPr>
                <w:rFonts w:ascii="Arial" w:hAnsi="Arial" w:cs="Arial"/>
                <w:sz w:val="20"/>
              </w:rPr>
            </w:pPr>
          </w:p>
        </w:tc>
      </w:tr>
      <w:tr w:rsidR="006F0579" w:rsidRPr="002C0681" w:rsidTr="006F0579">
        <w:tc>
          <w:tcPr>
            <w:tcW w:w="707" w:type="dxa"/>
          </w:tcPr>
          <w:p w:rsidR="006F0579" w:rsidRPr="002C0681" w:rsidRDefault="006F0579" w:rsidP="0027576B">
            <w:pPr>
              <w:rPr>
                <w:rFonts w:ascii="Arial" w:hAnsi="Arial" w:cs="Arial"/>
                <w:sz w:val="20"/>
              </w:rPr>
            </w:pPr>
            <w:r w:rsidRPr="002C0681">
              <w:rPr>
                <w:rFonts w:ascii="Arial" w:hAnsi="Arial" w:cs="Arial"/>
                <w:sz w:val="20"/>
              </w:rPr>
              <w:t>C5</w:t>
            </w:r>
          </w:p>
        </w:tc>
        <w:tc>
          <w:tcPr>
            <w:tcW w:w="994" w:type="dxa"/>
            <w:vAlign w:val="center"/>
          </w:tcPr>
          <w:p w:rsidR="006F0579" w:rsidRPr="002C0681" w:rsidRDefault="006F0579" w:rsidP="0027576B">
            <w:pPr>
              <w:jc w:val="center"/>
              <w:rPr>
                <w:rFonts w:ascii="Arial" w:hAnsi="Arial" w:cs="Arial"/>
                <w:sz w:val="20"/>
              </w:rPr>
            </w:pPr>
            <w:r>
              <w:rPr>
                <w:rFonts w:ascii="Arial" w:hAnsi="Arial" w:cs="Arial"/>
                <w:sz w:val="20"/>
              </w:rPr>
              <w:t>x</w:t>
            </w:r>
          </w:p>
        </w:tc>
        <w:tc>
          <w:tcPr>
            <w:tcW w:w="992" w:type="dxa"/>
            <w:tcBorders>
              <w:right w:val="single" w:sz="4" w:space="0" w:color="auto"/>
            </w:tcBorders>
            <w:vAlign w:val="center"/>
          </w:tcPr>
          <w:p w:rsidR="006F0579" w:rsidRPr="002C0681" w:rsidRDefault="006F0579" w:rsidP="0027576B">
            <w:pPr>
              <w:jc w:val="center"/>
              <w:rPr>
                <w:rFonts w:ascii="Arial" w:hAnsi="Arial" w:cs="Arial"/>
                <w:sz w:val="20"/>
              </w:rPr>
            </w:pPr>
            <w:r>
              <w:rPr>
                <w:rFonts w:ascii="Arial" w:hAnsi="Arial" w:cs="Arial"/>
                <w:sz w:val="20"/>
              </w:rPr>
              <w:t>x</w:t>
            </w:r>
          </w:p>
        </w:tc>
        <w:tc>
          <w:tcPr>
            <w:tcW w:w="992" w:type="dxa"/>
            <w:tcBorders>
              <w:left w:val="single" w:sz="4" w:space="0" w:color="auto"/>
            </w:tcBorders>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102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r>
      <w:tr w:rsidR="006F0579" w:rsidRPr="002C0681" w:rsidTr="006F0579">
        <w:tc>
          <w:tcPr>
            <w:tcW w:w="707" w:type="dxa"/>
          </w:tcPr>
          <w:p w:rsidR="006F0579" w:rsidRPr="002C0681" w:rsidRDefault="006F0579" w:rsidP="0027576B">
            <w:pPr>
              <w:rPr>
                <w:rFonts w:ascii="Arial" w:hAnsi="Arial" w:cs="Arial"/>
                <w:sz w:val="20"/>
              </w:rPr>
            </w:pPr>
            <w:r>
              <w:rPr>
                <w:rFonts w:ascii="Arial" w:hAnsi="Arial" w:cs="Arial"/>
                <w:sz w:val="20"/>
              </w:rPr>
              <w:t>C6</w:t>
            </w:r>
          </w:p>
        </w:tc>
        <w:tc>
          <w:tcPr>
            <w:tcW w:w="994" w:type="dxa"/>
            <w:vAlign w:val="center"/>
          </w:tcPr>
          <w:p w:rsidR="006F0579" w:rsidRPr="002C0681" w:rsidRDefault="006F0579" w:rsidP="0027576B">
            <w:pPr>
              <w:jc w:val="center"/>
              <w:rPr>
                <w:rFonts w:ascii="Arial" w:hAnsi="Arial" w:cs="Arial"/>
                <w:sz w:val="20"/>
              </w:rPr>
            </w:pPr>
            <w:r>
              <w:rPr>
                <w:rFonts w:ascii="Arial" w:hAnsi="Arial" w:cs="Arial"/>
                <w:sz w:val="20"/>
              </w:rPr>
              <w:t>x</w:t>
            </w:r>
          </w:p>
        </w:tc>
        <w:tc>
          <w:tcPr>
            <w:tcW w:w="992" w:type="dxa"/>
            <w:tcBorders>
              <w:right w:val="single" w:sz="4" w:space="0" w:color="auto"/>
            </w:tcBorders>
            <w:vAlign w:val="center"/>
          </w:tcPr>
          <w:p w:rsidR="006F0579" w:rsidRPr="002C0681" w:rsidRDefault="006F0579" w:rsidP="0027576B">
            <w:pPr>
              <w:jc w:val="center"/>
              <w:rPr>
                <w:rFonts w:ascii="Arial" w:hAnsi="Arial" w:cs="Arial"/>
                <w:sz w:val="20"/>
              </w:rPr>
            </w:pPr>
            <w:r>
              <w:rPr>
                <w:rFonts w:ascii="Arial" w:hAnsi="Arial" w:cs="Arial"/>
                <w:sz w:val="20"/>
              </w:rPr>
              <w:t>x</w:t>
            </w:r>
          </w:p>
        </w:tc>
        <w:tc>
          <w:tcPr>
            <w:tcW w:w="992" w:type="dxa"/>
            <w:tcBorders>
              <w:left w:val="single" w:sz="4" w:space="0" w:color="auto"/>
            </w:tcBorders>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102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r>
      <w:tr w:rsidR="006F0579" w:rsidRPr="002C0681" w:rsidTr="006F0579">
        <w:tc>
          <w:tcPr>
            <w:tcW w:w="707" w:type="dxa"/>
          </w:tcPr>
          <w:p w:rsidR="006F0579" w:rsidRPr="002C0681" w:rsidRDefault="006F0579" w:rsidP="0027576B">
            <w:pPr>
              <w:rPr>
                <w:rFonts w:ascii="Arial" w:hAnsi="Arial" w:cs="Arial"/>
                <w:sz w:val="20"/>
              </w:rPr>
            </w:pPr>
            <w:r>
              <w:rPr>
                <w:rFonts w:ascii="Arial" w:hAnsi="Arial" w:cs="Arial"/>
                <w:sz w:val="20"/>
              </w:rPr>
              <w:t>C7</w:t>
            </w:r>
          </w:p>
        </w:tc>
        <w:tc>
          <w:tcPr>
            <w:tcW w:w="994" w:type="dxa"/>
            <w:vAlign w:val="center"/>
          </w:tcPr>
          <w:p w:rsidR="006F0579" w:rsidRPr="002C0681" w:rsidRDefault="006F0579" w:rsidP="0027576B">
            <w:pPr>
              <w:jc w:val="center"/>
              <w:rPr>
                <w:rFonts w:ascii="Arial" w:hAnsi="Arial" w:cs="Arial"/>
                <w:sz w:val="20"/>
              </w:rPr>
            </w:pPr>
            <w:r>
              <w:rPr>
                <w:rFonts w:ascii="Arial" w:hAnsi="Arial" w:cs="Arial"/>
                <w:sz w:val="20"/>
              </w:rPr>
              <w:t>x</w:t>
            </w:r>
          </w:p>
        </w:tc>
        <w:tc>
          <w:tcPr>
            <w:tcW w:w="992" w:type="dxa"/>
            <w:tcBorders>
              <w:right w:val="single" w:sz="4" w:space="0" w:color="auto"/>
            </w:tcBorders>
            <w:vAlign w:val="center"/>
          </w:tcPr>
          <w:p w:rsidR="006F0579" w:rsidRPr="002C0681" w:rsidRDefault="006F0579" w:rsidP="0027576B">
            <w:pPr>
              <w:jc w:val="center"/>
              <w:rPr>
                <w:rFonts w:ascii="Arial" w:hAnsi="Arial" w:cs="Arial"/>
                <w:sz w:val="20"/>
              </w:rPr>
            </w:pPr>
            <w:r>
              <w:rPr>
                <w:rFonts w:ascii="Arial" w:hAnsi="Arial" w:cs="Arial"/>
                <w:sz w:val="20"/>
              </w:rPr>
              <w:t>x</w:t>
            </w:r>
          </w:p>
        </w:tc>
        <w:tc>
          <w:tcPr>
            <w:tcW w:w="992" w:type="dxa"/>
            <w:tcBorders>
              <w:left w:val="single" w:sz="4" w:space="0" w:color="auto"/>
            </w:tcBorders>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p>
        </w:tc>
        <w:tc>
          <w:tcPr>
            <w:tcW w:w="993"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p>
        </w:tc>
        <w:tc>
          <w:tcPr>
            <w:tcW w:w="993"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p>
        </w:tc>
        <w:tc>
          <w:tcPr>
            <w:tcW w:w="993" w:type="dxa"/>
            <w:vAlign w:val="center"/>
          </w:tcPr>
          <w:p w:rsidR="006F0579" w:rsidRPr="000B232F" w:rsidRDefault="006F0579" w:rsidP="0027576B">
            <w:pPr>
              <w:jc w:val="center"/>
              <w:rPr>
                <w:rFonts w:ascii="Arial" w:hAnsi="Arial" w:cs="Arial"/>
                <w:bCs/>
                <w:color w:val="000000"/>
                <w:sz w:val="20"/>
              </w:rPr>
            </w:pPr>
          </w:p>
        </w:tc>
        <w:tc>
          <w:tcPr>
            <w:tcW w:w="1022" w:type="dxa"/>
            <w:vAlign w:val="center"/>
          </w:tcPr>
          <w:p w:rsidR="006F0579" w:rsidRPr="000B232F" w:rsidRDefault="006F0579" w:rsidP="0027576B">
            <w:pPr>
              <w:jc w:val="center"/>
              <w:rPr>
                <w:rFonts w:ascii="Arial" w:hAnsi="Arial" w:cs="Arial"/>
                <w:bCs/>
                <w:color w:val="000000"/>
                <w:sz w:val="20"/>
              </w:rPr>
            </w:pPr>
          </w:p>
        </w:tc>
      </w:tr>
      <w:tr w:rsidR="006F0579" w:rsidRPr="002C0681" w:rsidTr="006F0579">
        <w:tc>
          <w:tcPr>
            <w:tcW w:w="707" w:type="dxa"/>
          </w:tcPr>
          <w:p w:rsidR="006F0579" w:rsidRPr="002C0681" w:rsidRDefault="006F0579" w:rsidP="0027576B">
            <w:pPr>
              <w:rPr>
                <w:rFonts w:ascii="Arial" w:hAnsi="Arial" w:cs="Arial"/>
                <w:sz w:val="20"/>
              </w:rPr>
            </w:pPr>
            <w:r>
              <w:rPr>
                <w:rFonts w:ascii="Arial" w:hAnsi="Arial" w:cs="Arial"/>
                <w:sz w:val="20"/>
              </w:rPr>
              <w:t>C8</w:t>
            </w:r>
          </w:p>
        </w:tc>
        <w:tc>
          <w:tcPr>
            <w:tcW w:w="994" w:type="dxa"/>
            <w:vAlign w:val="center"/>
          </w:tcPr>
          <w:p w:rsidR="006F0579" w:rsidRPr="002C0681" w:rsidRDefault="006F0579" w:rsidP="0027576B">
            <w:pPr>
              <w:jc w:val="center"/>
              <w:rPr>
                <w:rFonts w:ascii="Arial" w:hAnsi="Arial" w:cs="Arial"/>
                <w:sz w:val="20"/>
              </w:rPr>
            </w:pPr>
            <w:r>
              <w:rPr>
                <w:rFonts w:ascii="Arial" w:hAnsi="Arial" w:cs="Arial"/>
                <w:sz w:val="20"/>
              </w:rPr>
              <w:t>x</w:t>
            </w:r>
          </w:p>
        </w:tc>
        <w:tc>
          <w:tcPr>
            <w:tcW w:w="992" w:type="dxa"/>
            <w:tcBorders>
              <w:right w:val="single" w:sz="4" w:space="0" w:color="auto"/>
            </w:tcBorders>
            <w:vAlign w:val="center"/>
          </w:tcPr>
          <w:p w:rsidR="006F0579" w:rsidRPr="002C0681" w:rsidRDefault="006F0579" w:rsidP="0027576B">
            <w:pPr>
              <w:jc w:val="center"/>
              <w:rPr>
                <w:rFonts w:ascii="Arial" w:hAnsi="Arial" w:cs="Arial"/>
                <w:sz w:val="20"/>
              </w:rPr>
            </w:pPr>
            <w:r>
              <w:rPr>
                <w:rFonts w:ascii="Arial" w:hAnsi="Arial" w:cs="Arial"/>
                <w:sz w:val="20"/>
              </w:rPr>
              <w:t>x</w:t>
            </w:r>
          </w:p>
        </w:tc>
        <w:tc>
          <w:tcPr>
            <w:tcW w:w="992" w:type="dxa"/>
            <w:tcBorders>
              <w:left w:val="single" w:sz="4" w:space="0" w:color="auto"/>
            </w:tcBorders>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p>
        </w:tc>
        <w:tc>
          <w:tcPr>
            <w:tcW w:w="993"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p>
        </w:tc>
        <w:tc>
          <w:tcPr>
            <w:tcW w:w="993" w:type="dxa"/>
            <w:vAlign w:val="center"/>
          </w:tcPr>
          <w:p w:rsidR="006F0579" w:rsidRPr="000B232F" w:rsidRDefault="006F0579" w:rsidP="0027576B">
            <w:pPr>
              <w:jc w:val="center"/>
              <w:rPr>
                <w:rFonts w:ascii="Arial" w:hAnsi="Arial" w:cs="Arial"/>
                <w:bCs/>
                <w:color w:val="000000"/>
                <w:sz w:val="20"/>
              </w:rPr>
            </w:pPr>
          </w:p>
        </w:tc>
        <w:tc>
          <w:tcPr>
            <w:tcW w:w="1022" w:type="dxa"/>
            <w:vAlign w:val="center"/>
          </w:tcPr>
          <w:p w:rsidR="006F0579" w:rsidRPr="000B232F" w:rsidRDefault="006F0579" w:rsidP="0027576B">
            <w:pPr>
              <w:jc w:val="center"/>
              <w:rPr>
                <w:rFonts w:ascii="Arial" w:hAnsi="Arial" w:cs="Arial"/>
                <w:bCs/>
                <w:color w:val="000000"/>
                <w:sz w:val="20"/>
              </w:rPr>
            </w:pPr>
          </w:p>
        </w:tc>
      </w:tr>
      <w:tr w:rsidR="00AD6E07" w:rsidRPr="002C0681" w:rsidTr="006F0579">
        <w:tc>
          <w:tcPr>
            <w:tcW w:w="14630" w:type="dxa"/>
            <w:gridSpan w:val="15"/>
          </w:tcPr>
          <w:p w:rsidR="00AD6E07" w:rsidRPr="002C0681" w:rsidRDefault="00AD6E07" w:rsidP="0027576B">
            <w:pPr>
              <w:rPr>
                <w:rFonts w:ascii="Arial" w:hAnsi="Arial" w:cs="Arial"/>
                <w:b/>
                <w:sz w:val="20"/>
              </w:rPr>
            </w:pPr>
            <w:r w:rsidRPr="002C0681">
              <w:rPr>
                <w:rFonts w:ascii="Arial" w:hAnsi="Arial" w:cs="Arial"/>
                <w:b/>
                <w:sz w:val="20"/>
              </w:rPr>
              <w:t>Transferable Skills:</w:t>
            </w:r>
          </w:p>
        </w:tc>
      </w:tr>
      <w:tr w:rsidR="006F0579" w:rsidRPr="002C0681" w:rsidTr="006F0579">
        <w:tc>
          <w:tcPr>
            <w:tcW w:w="707" w:type="dxa"/>
          </w:tcPr>
          <w:p w:rsidR="006F0579" w:rsidRPr="002C0681" w:rsidRDefault="006F0579" w:rsidP="0027576B">
            <w:pPr>
              <w:rPr>
                <w:rFonts w:ascii="Arial" w:hAnsi="Arial" w:cs="Arial"/>
                <w:sz w:val="20"/>
              </w:rPr>
            </w:pPr>
            <w:r w:rsidRPr="002C0681">
              <w:rPr>
                <w:rFonts w:ascii="Arial" w:hAnsi="Arial" w:cs="Arial"/>
                <w:sz w:val="20"/>
              </w:rPr>
              <w:t>D1</w:t>
            </w:r>
          </w:p>
        </w:tc>
        <w:tc>
          <w:tcPr>
            <w:tcW w:w="994" w:type="dxa"/>
            <w:vAlign w:val="center"/>
          </w:tcPr>
          <w:p w:rsidR="006F0579" w:rsidRPr="002C0681" w:rsidRDefault="006F0579" w:rsidP="0027576B">
            <w:pPr>
              <w:jc w:val="center"/>
              <w:rPr>
                <w:rFonts w:ascii="Arial" w:hAnsi="Arial" w:cs="Arial"/>
                <w:sz w:val="20"/>
              </w:rPr>
            </w:pPr>
            <w:r>
              <w:rPr>
                <w:rFonts w:ascii="Arial" w:hAnsi="Arial" w:cs="Arial"/>
                <w:sz w:val="20"/>
              </w:rPr>
              <w:t>x</w:t>
            </w:r>
          </w:p>
        </w:tc>
        <w:tc>
          <w:tcPr>
            <w:tcW w:w="992" w:type="dxa"/>
            <w:tcBorders>
              <w:right w:val="single" w:sz="4" w:space="0" w:color="auto"/>
            </w:tcBorders>
            <w:vAlign w:val="center"/>
          </w:tcPr>
          <w:p w:rsidR="006F0579" w:rsidRPr="002C0681" w:rsidRDefault="006F0579" w:rsidP="0027576B">
            <w:pPr>
              <w:jc w:val="center"/>
              <w:rPr>
                <w:rFonts w:ascii="Arial" w:hAnsi="Arial" w:cs="Arial"/>
                <w:sz w:val="20"/>
              </w:rPr>
            </w:pPr>
            <w:r>
              <w:rPr>
                <w:rFonts w:ascii="Arial" w:hAnsi="Arial" w:cs="Arial"/>
                <w:sz w:val="20"/>
              </w:rPr>
              <w:t>x</w:t>
            </w:r>
          </w:p>
        </w:tc>
        <w:tc>
          <w:tcPr>
            <w:tcW w:w="992" w:type="dxa"/>
            <w:tcBorders>
              <w:left w:val="single" w:sz="4" w:space="0" w:color="auto"/>
            </w:tcBorders>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102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r>
      <w:tr w:rsidR="006F0579" w:rsidRPr="002C0681" w:rsidTr="006F0579">
        <w:tc>
          <w:tcPr>
            <w:tcW w:w="707" w:type="dxa"/>
          </w:tcPr>
          <w:p w:rsidR="006F0579" w:rsidRPr="002C0681" w:rsidRDefault="006F0579" w:rsidP="0027576B">
            <w:pPr>
              <w:rPr>
                <w:rFonts w:ascii="Arial" w:hAnsi="Arial" w:cs="Arial"/>
                <w:sz w:val="20"/>
              </w:rPr>
            </w:pPr>
            <w:r w:rsidRPr="002C0681">
              <w:rPr>
                <w:rFonts w:ascii="Arial" w:hAnsi="Arial" w:cs="Arial"/>
                <w:sz w:val="20"/>
              </w:rPr>
              <w:t>D2</w:t>
            </w:r>
          </w:p>
        </w:tc>
        <w:tc>
          <w:tcPr>
            <w:tcW w:w="994" w:type="dxa"/>
            <w:vAlign w:val="center"/>
          </w:tcPr>
          <w:p w:rsidR="006F0579" w:rsidRPr="002C0681" w:rsidRDefault="006F0579" w:rsidP="0027576B">
            <w:pPr>
              <w:jc w:val="center"/>
              <w:rPr>
                <w:rFonts w:ascii="Arial" w:hAnsi="Arial" w:cs="Arial"/>
                <w:sz w:val="20"/>
              </w:rPr>
            </w:pPr>
            <w:r>
              <w:rPr>
                <w:rFonts w:ascii="Arial" w:hAnsi="Arial" w:cs="Arial"/>
                <w:sz w:val="20"/>
              </w:rPr>
              <w:t>x</w:t>
            </w:r>
          </w:p>
        </w:tc>
        <w:tc>
          <w:tcPr>
            <w:tcW w:w="992" w:type="dxa"/>
            <w:tcBorders>
              <w:right w:val="single" w:sz="4" w:space="0" w:color="auto"/>
            </w:tcBorders>
            <w:vAlign w:val="center"/>
          </w:tcPr>
          <w:p w:rsidR="006F0579" w:rsidRPr="002C0681" w:rsidRDefault="006F0579" w:rsidP="0027576B">
            <w:pPr>
              <w:jc w:val="center"/>
              <w:rPr>
                <w:rFonts w:ascii="Arial" w:hAnsi="Arial" w:cs="Arial"/>
                <w:sz w:val="20"/>
              </w:rPr>
            </w:pPr>
            <w:r>
              <w:rPr>
                <w:rFonts w:ascii="Arial" w:hAnsi="Arial" w:cs="Arial"/>
                <w:sz w:val="20"/>
              </w:rPr>
              <w:t>x</w:t>
            </w:r>
          </w:p>
        </w:tc>
        <w:tc>
          <w:tcPr>
            <w:tcW w:w="992" w:type="dxa"/>
            <w:tcBorders>
              <w:left w:val="single" w:sz="4" w:space="0" w:color="auto"/>
            </w:tcBorders>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102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r>
      <w:tr w:rsidR="006F0579" w:rsidRPr="002C0681" w:rsidTr="006F0579">
        <w:tc>
          <w:tcPr>
            <w:tcW w:w="707" w:type="dxa"/>
          </w:tcPr>
          <w:p w:rsidR="006F0579" w:rsidRPr="002C0681" w:rsidRDefault="006F0579" w:rsidP="0027576B">
            <w:pPr>
              <w:rPr>
                <w:rFonts w:ascii="Arial" w:hAnsi="Arial" w:cs="Arial"/>
                <w:sz w:val="20"/>
              </w:rPr>
            </w:pPr>
            <w:r w:rsidRPr="002C0681">
              <w:rPr>
                <w:rFonts w:ascii="Arial" w:hAnsi="Arial" w:cs="Arial"/>
                <w:sz w:val="20"/>
              </w:rPr>
              <w:t>D3</w:t>
            </w:r>
          </w:p>
        </w:tc>
        <w:tc>
          <w:tcPr>
            <w:tcW w:w="994" w:type="dxa"/>
            <w:vAlign w:val="center"/>
          </w:tcPr>
          <w:p w:rsidR="006F0579" w:rsidRPr="002C0681" w:rsidRDefault="006F0579" w:rsidP="0027576B">
            <w:pPr>
              <w:jc w:val="center"/>
              <w:rPr>
                <w:rFonts w:ascii="Arial" w:hAnsi="Arial" w:cs="Arial"/>
                <w:sz w:val="20"/>
              </w:rPr>
            </w:pPr>
            <w:r>
              <w:rPr>
                <w:rFonts w:ascii="Arial" w:hAnsi="Arial" w:cs="Arial"/>
                <w:sz w:val="20"/>
              </w:rPr>
              <w:t>x</w:t>
            </w:r>
          </w:p>
        </w:tc>
        <w:tc>
          <w:tcPr>
            <w:tcW w:w="992" w:type="dxa"/>
            <w:tcBorders>
              <w:right w:val="single" w:sz="4" w:space="0" w:color="auto"/>
            </w:tcBorders>
            <w:vAlign w:val="center"/>
          </w:tcPr>
          <w:p w:rsidR="006F0579" w:rsidRPr="002C0681" w:rsidRDefault="006F0579" w:rsidP="0027576B">
            <w:pPr>
              <w:jc w:val="center"/>
              <w:rPr>
                <w:rFonts w:ascii="Arial" w:hAnsi="Arial" w:cs="Arial"/>
                <w:sz w:val="20"/>
              </w:rPr>
            </w:pPr>
            <w:r>
              <w:rPr>
                <w:rFonts w:ascii="Arial" w:hAnsi="Arial" w:cs="Arial"/>
                <w:sz w:val="20"/>
              </w:rPr>
              <w:t>x</w:t>
            </w:r>
          </w:p>
        </w:tc>
        <w:tc>
          <w:tcPr>
            <w:tcW w:w="992" w:type="dxa"/>
            <w:tcBorders>
              <w:left w:val="single" w:sz="4" w:space="0" w:color="auto"/>
            </w:tcBorders>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102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r>
      <w:tr w:rsidR="006F0579" w:rsidRPr="002C0681" w:rsidTr="006F0579">
        <w:tc>
          <w:tcPr>
            <w:tcW w:w="707" w:type="dxa"/>
          </w:tcPr>
          <w:p w:rsidR="006F0579" w:rsidRPr="002C0681" w:rsidRDefault="006F0579" w:rsidP="0027576B">
            <w:pPr>
              <w:rPr>
                <w:rFonts w:ascii="Arial" w:hAnsi="Arial" w:cs="Arial"/>
                <w:sz w:val="20"/>
              </w:rPr>
            </w:pPr>
            <w:r w:rsidRPr="002C0681">
              <w:rPr>
                <w:rFonts w:ascii="Arial" w:hAnsi="Arial" w:cs="Arial"/>
                <w:sz w:val="20"/>
              </w:rPr>
              <w:t>D4</w:t>
            </w:r>
          </w:p>
        </w:tc>
        <w:tc>
          <w:tcPr>
            <w:tcW w:w="994" w:type="dxa"/>
            <w:vAlign w:val="center"/>
          </w:tcPr>
          <w:p w:rsidR="006F0579" w:rsidRPr="002C0681" w:rsidRDefault="006F0579" w:rsidP="0027576B">
            <w:pPr>
              <w:jc w:val="center"/>
              <w:rPr>
                <w:rFonts w:ascii="Arial" w:hAnsi="Arial" w:cs="Arial"/>
                <w:sz w:val="20"/>
              </w:rPr>
            </w:pPr>
            <w:r>
              <w:rPr>
                <w:rFonts w:ascii="Arial" w:hAnsi="Arial" w:cs="Arial"/>
                <w:sz w:val="20"/>
              </w:rPr>
              <w:t>x</w:t>
            </w:r>
          </w:p>
        </w:tc>
        <w:tc>
          <w:tcPr>
            <w:tcW w:w="992" w:type="dxa"/>
            <w:tcBorders>
              <w:right w:val="single" w:sz="4" w:space="0" w:color="auto"/>
            </w:tcBorders>
            <w:vAlign w:val="center"/>
          </w:tcPr>
          <w:p w:rsidR="006F0579" w:rsidRPr="002C0681" w:rsidRDefault="006F0579" w:rsidP="0027576B">
            <w:pPr>
              <w:jc w:val="center"/>
              <w:rPr>
                <w:rFonts w:ascii="Arial" w:hAnsi="Arial" w:cs="Arial"/>
                <w:sz w:val="20"/>
              </w:rPr>
            </w:pPr>
            <w:r>
              <w:rPr>
                <w:rFonts w:ascii="Arial" w:hAnsi="Arial" w:cs="Arial"/>
                <w:sz w:val="20"/>
              </w:rPr>
              <w:t>x</w:t>
            </w:r>
          </w:p>
        </w:tc>
        <w:tc>
          <w:tcPr>
            <w:tcW w:w="992" w:type="dxa"/>
            <w:tcBorders>
              <w:left w:val="single" w:sz="4" w:space="0" w:color="auto"/>
            </w:tcBorders>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102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r>
      <w:tr w:rsidR="006F0579" w:rsidRPr="002C0681" w:rsidTr="006F0579">
        <w:trPr>
          <w:trHeight w:val="70"/>
        </w:trPr>
        <w:tc>
          <w:tcPr>
            <w:tcW w:w="707" w:type="dxa"/>
          </w:tcPr>
          <w:p w:rsidR="006F0579" w:rsidRPr="002C0681" w:rsidRDefault="006F0579" w:rsidP="0027576B">
            <w:pPr>
              <w:rPr>
                <w:rFonts w:ascii="Arial" w:hAnsi="Arial" w:cs="Arial"/>
                <w:sz w:val="20"/>
              </w:rPr>
            </w:pPr>
            <w:r w:rsidRPr="002C0681">
              <w:rPr>
                <w:rFonts w:ascii="Arial" w:hAnsi="Arial" w:cs="Arial"/>
                <w:sz w:val="20"/>
              </w:rPr>
              <w:t>D5</w:t>
            </w:r>
          </w:p>
        </w:tc>
        <w:tc>
          <w:tcPr>
            <w:tcW w:w="994" w:type="dxa"/>
            <w:vAlign w:val="center"/>
          </w:tcPr>
          <w:p w:rsidR="006F0579" w:rsidRPr="002C0681" w:rsidRDefault="006F0579" w:rsidP="0027576B">
            <w:pPr>
              <w:jc w:val="center"/>
              <w:rPr>
                <w:rFonts w:ascii="Arial" w:hAnsi="Arial" w:cs="Arial"/>
                <w:sz w:val="20"/>
              </w:rPr>
            </w:pPr>
          </w:p>
        </w:tc>
        <w:tc>
          <w:tcPr>
            <w:tcW w:w="992" w:type="dxa"/>
            <w:tcBorders>
              <w:right w:val="single" w:sz="4" w:space="0" w:color="auto"/>
            </w:tcBorders>
            <w:vAlign w:val="center"/>
          </w:tcPr>
          <w:p w:rsidR="006F0579" w:rsidRPr="002C0681" w:rsidRDefault="006F0579" w:rsidP="0027576B">
            <w:pPr>
              <w:jc w:val="center"/>
              <w:rPr>
                <w:rFonts w:ascii="Arial" w:hAnsi="Arial" w:cs="Arial"/>
                <w:sz w:val="20"/>
              </w:rPr>
            </w:pPr>
          </w:p>
        </w:tc>
        <w:tc>
          <w:tcPr>
            <w:tcW w:w="992" w:type="dxa"/>
            <w:tcBorders>
              <w:left w:val="single" w:sz="4" w:space="0" w:color="auto"/>
            </w:tcBorders>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102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r>
      <w:tr w:rsidR="006F0579" w:rsidRPr="002C0681" w:rsidTr="006F0579">
        <w:tc>
          <w:tcPr>
            <w:tcW w:w="707" w:type="dxa"/>
          </w:tcPr>
          <w:p w:rsidR="006F0579" w:rsidRPr="002C0681" w:rsidRDefault="006F0579" w:rsidP="0027576B">
            <w:pPr>
              <w:rPr>
                <w:rFonts w:ascii="Arial" w:hAnsi="Arial" w:cs="Arial"/>
                <w:sz w:val="20"/>
              </w:rPr>
            </w:pPr>
            <w:r w:rsidRPr="002C0681">
              <w:rPr>
                <w:rFonts w:ascii="Arial" w:hAnsi="Arial" w:cs="Arial"/>
                <w:sz w:val="20"/>
              </w:rPr>
              <w:t>D6</w:t>
            </w:r>
          </w:p>
        </w:tc>
        <w:tc>
          <w:tcPr>
            <w:tcW w:w="994" w:type="dxa"/>
            <w:vAlign w:val="center"/>
          </w:tcPr>
          <w:p w:rsidR="006F0579" w:rsidRPr="002C0681" w:rsidRDefault="006F0579" w:rsidP="0027576B">
            <w:pPr>
              <w:jc w:val="center"/>
              <w:rPr>
                <w:rFonts w:ascii="Arial" w:hAnsi="Arial" w:cs="Arial"/>
                <w:sz w:val="20"/>
              </w:rPr>
            </w:pPr>
            <w:r>
              <w:rPr>
                <w:rFonts w:ascii="Arial" w:hAnsi="Arial" w:cs="Arial"/>
                <w:sz w:val="20"/>
              </w:rPr>
              <w:t>x</w:t>
            </w:r>
          </w:p>
        </w:tc>
        <w:tc>
          <w:tcPr>
            <w:tcW w:w="992" w:type="dxa"/>
            <w:tcBorders>
              <w:right w:val="single" w:sz="4" w:space="0" w:color="auto"/>
            </w:tcBorders>
            <w:vAlign w:val="center"/>
          </w:tcPr>
          <w:p w:rsidR="006F0579" w:rsidRPr="002C0681" w:rsidRDefault="006F0579" w:rsidP="0027576B">
            <w:pPr>
              <w:jc w:val="center"/>
              <w:rPr>
                <w:rFonts w:ascii="Arial" w:hAnsi="Arial" w:cs="Arial"/>
                <w:sz w:val="20"/>
              </w:rPr>
            </w:pPr>
            <w:r>
              <w:rPr>
                <w:rFonts w:ascii="Arial" w:hAnsi="Arial" w:cs="Arial"/>
                <w:sz w:val="20"/>
              </w:rPr>
              <w:t>x</w:t>
            </w:r>
          </w:p>
        </w:tc>
        <w:tc>
          <w:tcPr>
            <w:tcW w:w="992" w:type="dxa"/>
            <w:tcBorders>
              <w:left w:val="single" w:sz="4" w:space="0" w:color="auto"/>
            </w:tcBorders>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102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r>
      <w:tr w:rsidR="006F0579" w:rsidRPr="002C0681" w:rsidTr="006F0579">
        <w:tc>
          <w:tcPr>
            <w:tcW w:w="707" w:type="dxa"/>
          </w:tcPr>
          <w:p w:rsidR="006F0579" w:rsidRPr="002C0681" w:rsidRDefault="006F0579" w:rsidP="0027576B">
            <w:pPr>
              <w:rPr>
                <w:rFonts w:ascii="Arial" w:hAnsi="Arial" w:cs="Arial"/>
                <w:sz w:val="20"/>
              </w:rPr>
            </w:pPr>
            <w:r>
              <w:rPr>
                <w:rFonts w:ascii="Arial" w:hAnsi="Arial" w:cs="Arial"/>
                <w:sz w:val="20"/>
              </w:rPr>
              <w:t>D7</w:t>
            </w:r>
          </w:p>
        </w:tc>
        <w:tc>
          <w:tcPr>
            <w:tcW w:w="994" w:type="dxa"/>
            <w:vAlign w:val="center"/>
          </w:tcPr>
          <w:p w:rsidR="006F0579" w:rsidRPr="002C0681" w:rsidRDefault="006F0579" w:rsidP="0027576B">
            <w:pPr>
              <w:jc w:val="center"/>
              <w:rPr>
                <w:rFonts w:ascii="Arial" w:hAnsi="Arial" w:cs="Arial"/>
                <w:sz w:val="20"/>
              </w:rPr>
            </w:pPr>
            <w:r>
              <w:rPr>
                <w:rFonts w:ascii="Arial" w:hAnsi="Arial" w:cs="Arial"/>
                <w:sz w:val="20"/>
              </w:rPr>
              <w:t>x</w:t>
            </w:r>
          </w:p>
        </w:tc>
        <w:tc>
          <w:tcPr>
            <w:tcW w:w="992" w:type="dxa"/>
            <w:tcBorders>
              <w:right w:val="single" w:sz="4" w:space="0" w:color="auto"/>
            </w:tcBorders>
            <w:vAlign w:val="center"/>
          </w:tcPr>
          <w:p w:rsidR="006F0579" w:rsidRPr="002C0681" w:rsidRDefault="006F0579" w:rsidP="0027576B">
            <w:pPr>
              <w:jc w:val="center"/>
              <w:rPr>
                <w:rFonts w:ascii="Arial" w:hAnsi="Arial" w:cs="Arial"/>
                <w:sz w:val="20"/>
              </w:rPr>
            </w:pPr>
            <w:r>
              <w:rPr>
                <w:rFonts w:ascii="Arial" w:hAnsi="Arial" w:cs="Arial"/>
                <w:sz w:val="20"/>
              </w:rPr>
              <w:t>x</w:t>
            </w:r>
          </w:p>
        </w:tc>
        <w:tc>
          <w:tcPr>
            <w:tcW w:w="992" w:type="dxa"/>
            <w:tcBorders>
              <w:left w:val="single" w:sz="4" w:space="0" w:color="auto"/>
            </w:tcBorders>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102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r>
      <w:tr w:rsidR="006F0579" w:rsidRPr="002C0681" w:rsidTr="006F0579">
        <w:tc>
          <w:tcPr>
            <w:tcW w:w="707" w:type="dxa"/>
          </w:tcPr>
          <w:p w:rsidR="006F0579" w:rsidRPr="002C0681" w:rsidRDefault="006F0579" w:rsidP="0027576B">
            <w:pPr>
              <w:rPr>
                <w:rFonts w:ascii="Arial" w:hAnsi="Arial" w:cs="Arial"/>
                <w:sz w:val="20"/>
              </w:rPr>
            </w:pPr>
            <w:r>
              <w:rPr>
                <w:rFonts w:ascii="Arial" w:hAnsi="Arial" w:cs="Arial"/>
                <w:sz w:val="20"/>
              </w:rPr>
              <w:t>D8</w:t>
            </w:r>
          </w:p>
        </w:tc>
        <w:tc>
          <w:tcPr>
            <w:tcW w:w="994" w:type="dxa"/>
            <w:vAlign w:val="center"/>
          </w:tcPr>
          <w:p w:rsidR="006F0579" w:rsidRPr="002C0681" w:rsidRDefault="006F0579" w:rsidP="0027576B">
            <w:pPr>
              <w:jc w:val="center"/>
              <w:rPr>
                <w:rFonts w:ascii="Arial" w:hAnsi="Arial" w:cs="Arial"/>
                <w:sz w:val="20"/>
              </w:rPr>
            </w:pPr>
            <w:r>
              <w:rPr>
                <w:rFonts w:ascii="Arial" w:hAnsi="Arial" w:cs="Arial"/>
                <w:sz w:val="20"/>
              </w:rPr>
              <w:t>x</w:t>
            </w:r>
          </w:p>
        </w:tc>
        <w:tc>
          <w:tcPr>
            <w:tcW w:w="992" w:type="dxa"/>
            <w:tcBorders>
              <w:right w:val="single" w:sz="4" w:space="0" w:color="auto"/>
            </w:tcBorders>
            <w:vAlign w:val="center"/>
          </w:tcPr>
          <w:p w:rsidR="006F0579" w:rsidRPr="002C0681" w:rsidRDefault="006F0579" w:rsidP="0027576B">
            <w:pPr>
              <w:jc w:val="center"/>
              <w:rPr>
                <w:rFonts w:ascii="Arial" w:hAnsi="Arial" w:cs="Arial"/>
                <w:sz w:val="20"/>
              </w:rPr>
            </w:pPr>
            <w:r>
              <w:rPr>
                <w:rFonts w:ascii="Arial" w:hAnsi="Arial" w:cs="Arial"/>
                <w:sz w:val="20"/>
              </w:rPr>
              <w:t>x</w:t>
            </w:r>
          </w:p>
        </w:tc>
        <w:tc>
          <w:tcPr>
            <w:tcW w:w="992" w:type="dxa"/>
            <w:tcBorders>
              <w:left w:val="single" w:sz="4" w:space="0" w:color="auto"/>
            </w:tcBorders>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102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r>
      <w:tr w:rsidR="006F0579" w:rsidRPr="002C0681" w:rsidTr="006F0579">
        <w:tc>
          <w:tcPr>
            <w:tcW w:w="707" w:type="dxa"/>
          </w:tcPr>
          <w:p w:rsidR="006F0579" w:rsidRPr="002C0681" w:rsidRDefault="006F0579" w:rsidP="0027576B">
            <w:pPr>
              <w:rPr>
                <w:rFonts w:ascii="Arial" w:hAnsi="Arial" w:cs="Arial"/>
                <w:sz w:val="20"/>
              </w:rPr>
            </w:pPr>
            <w:r>
              <w:rPr>
                <w:rFonts w:ascii="Arial" w:hAnsi="Arial" w:cs="Arial"/>
                <w:sz w:val="20"/>
              </w:rPr>
              <w:t>D9</w:t>
            </w:r>
          </w:p>
        </w:tc>
        <w:tc>
          <w:tcPr>
            <w:tcW w:w="994" w:type="dxa"/>
            <w:vAlign w:val="center"/>
          </w:tcPr>
          <w:p w:rsidR="006F0579" w:rsidRPr="002C0681" w:rsidRDefault="006F0579" w:rsidP="0027576B">
            <w:pPr>
              <w:jc w:val="center"/>
              <w:rPr>
                <w:rFonts w:ascii="Arial" w:hAnsi="Arial" w:cs="Arial"/>
                <w:sz w:val="20"/>
              </w:rPr>
            </w:pPr>
            <w:r>
              <w:rPr>
                <w:rFonts w:ascii="Arial" w:hAnsi="Arial" w:cs="Arial"/>
                <w:sz w:val="20"/>
              </w:rPr>
              <w:t>x</w:t>
            </w:r>
          </w:p>
        </w:tc>
        <w:tc>
          <w:tcPr>
            <w:tcW w:w="992" w:type="dxa"/>
            <w:tcBorders>
              <w:right w:val="single" w:sz="4" w:space="0" w:color="auto"/>
            </w:tcBorders>
            <w:vAlign w:val="center"/>
          </w:tcPr>
          <w:p w:rsidR="006F0579" w:rsidRPr="002C0681" w:rsidRDefault="006F0579" w:rsidP="0027576B">
            <w:pPr>
              <w:jc w:val="center"/>
              <w:rPr>
                <w:rFonts w:ascii="Arial" w:hAnsi="Arial" w:cs="Arial"/>
                <w:sz w:val="20"/>
              </w:rPr>
            </w:pPr>
            <w:r>
              <w:rPr>
                <w:rFonts w:ascii="Arial" w:hAnsi="Arial" w:cs="Arial"/>
                <w:sz w:val="20"/>
              </w:rPr>
              <w:t>x</w:t>
            </w:r>
          </w:p>
        </w:tc>
        <w:tc>
          <w:tcPr>
            <w:tcW w:w="992" w:type="dxa"/>
            <w:tcBorders>
              <w:left w:val="single" w:sz="4" w:space="0" w:color="auto"/>
            </w:tcBorders>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102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r>
      <w:tr w:rsidR="006F0579" w:rsidRPr="002C0681" w:rsidTr="006F0579">
        <w:tc>
          <w:tcPr>
            <w:tcW w:w="707" w:type="dxa"/>
          </w:tcPr>
          <w:p w:rsidR="006F0579" w:rsidRPr="002C0681" w:rsidRDefault="006F0579" w:rsidP="0027576B">
            <w:pPr>
              <w:rPr>
                <w:rFonts w:ascii="Arial" w:hAnsi="Arial" w:cs="Arial"/>
                <w:sz w:val="20"/>
              </w:rPr>
            </w:pPr>
            <w:r>
              <w:rPr>
                <w:rFonts w:ascii="Arial" w:hAnsi="Arial" w:cs="Arial"/>
                <w:sz w:val="20"/>
              </w:rPr>
              <w:t>D10</w:t>
            </w:r>
          </w:p>
        </w:tc>
        <w:tc>
          <w:tcPr>
            <w:tcW w:w="994" w:type="dxa"/>
            <w:vAlign w:val="center"/>
          </w:tcPr>
          <w:p w:rsidR="006F0579" w:rsidRPr="002C0681" w:rsidRDefault="006F0579" w:rsidP="0027576B">
            <w:pPr>
              <w:jc w:val="center"/>
              <w:rPr>
                <w:rFonts w:ascii="Arial" w:hAnsi="Arial" w:cs="Arial"/>
                <w:sz w:val="20"/>
              </w:rPr>
            </w:pPr>
            <w:r>
              <w:rPr>
                <w:rFonts w:ascii="Arial" w:hAnsi="Arial" w:cs="Arial"/>
                <w:sz w:val="20"/>
              </w:rPr>
              <w:t>x</w:t>
            </w:r>
          </w:p>
        </w:tc>
        <w:tc>
          <w:tcPr>
            <w:tcW w:w="992" w:type="dxa"/>
            <w:tcBorders>
              <w:right w:val="single" w:sz="4" w:space="0" w:color="auto"/>
            </w:tcBorders>
            <w:vAlign w:val="center"/>
          </w:tcPr>
          <w:p w:rsidR="006F0579" w:rsidRPr="002C0681" w:rsidRDefault="006F0579" w:rsidP="0027576B">
            <w:pPr>
              <w:jc w:val="center"/>
              <w:rPr>
                <w:rFonts w:ascii="Arial" w:hAnsi="Arial" w:cs="Arial"/>
                <w:sz w:val="20"/>
              </w:rPr>
            </w:pPr>
            <w:r>
              <w:rPr>
                <w:rFonts w:ascii="Arial" w:hAnsi="Arial" w:cs="Arial"/>
                <w:sz w:val="20"/>
              </w:rPr>
              <w:t>x</w:t>
            </w:r>
          </w:p>
        </w:tc>
        <w:tc>
          <w:tcPr>
            <w:tcW w:w="992" w:type="dxa"/>
            <w:tcBorders>
              <w:left w:val="single" w:sz="4" w:space="0" w:color="auto"/>
            </w:tcBorders>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102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r>
      <w:tr w:rsidR="006F0579" w:rsidRPr="002C0681" w:rsidTr="006F0579">
        <w:tc>
          <w:tcPr>
            <w:tcW w:w="707" w:type="dxa"/>
          </w:tcPr>
          <w:p w:rsidR="006F0579" w:rsidRPr="002C0681" w:rsidRDefault="006F0579" w:rsidP="0027576B">
            <w:pPr>
              <w:rPr>
                <w:rFonts w:ascii="Arial" w:hAnsi="Arial" w:cs="Arial"/>
                <w:sz w:val="20"/>
              </w:rPr>
            </w:pPr>
            <w:r>
              <w:rPr>
                <w:rFonts w:ascii="Arial" w:hAnsi="Arial" w:cs="Arial"/>
                <w:sz w:val="20"/>
              </w:rPr>
              <w:t>D11</w:t>
            </w:r>
          </w:p>
        </w:tc>
        <w:tc>
          <w:tcPr>
            <w:tcW w:w="994" w:type="dxa"/>
            <w:vAlign w:val="center"/>
          </w:tcPr>
          <w:p w:rsidR="006F0579" w:rsidRPr="002C0681" w:rsidRDefault="006F0579" w:rsidP="0027576B">
            <w:pPr>
              <w:jc w:val="center"/>
              <w:rPr>
                <w:rFonts w:ascii="Arial" w:hAnsi="Arial" w:cs="Arial"/>
                <w:sz w:val="20"/>
              </w:rPr>
            </w:pPr>
            <w:r>
              <w:rPr>
                <w:rFonts w:ascii="Arial" w:hAnsi="Arial" w:cs="Arial"/>
                <w:sz w:val="20"/>
              </w:rPr>
              <w:t>x</w:t>
            </w:r>
          </w:p>
        </w:tc>
        <w:tc>
          <w:tcPr>
            <w:tcW w:w="992" w:type="dxa"/>
            <w:tcBorders>
              <w:right w:val="single" w:sz="4" w:space="0" w:color="auto"/>
            </w:tcBorders>
            <w:vAlign w:val="center"/>
          </w:tcPr>
          <w:p w:rsidR="006F0579" w:rsidRPr="002C0681" w:rsidRDefault="006F0579" w:rsidP="0027576B">
            <w:pPr>
              <w:jc w:val="center"/>
              <w:rPr>
                <w:rFonts w:ascii="Arial" w:hAnsi="Arial" w:cs="Arial"/>
                <w:sz w:val="20"/>
              </w:rPr>
            </w:pPr>
            <w:r>
              <w:rPr>
                <w:rFonts w:ascii="Arial" w:hAnsi="Arial" w:cs="Arial"/>
                <w:sz w:val="20"/>
              </w:rPr>
              <w:t>x</w:t>
            </w:r>
          </w:p>
        </w:tc>
        <w:tc>
          <w:tcPr>
            <w:tcW w:w="992" w:type="dxa"/>
            <w:tcBorders>
              <w:left w:val="single" w:sz="4" w:space="0" w:color="auto"/>
            </w:tcBorders>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993"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c>
          <w:tcPr>
            <w:tcW w:w="1022" w:type="dxa"/>
            <w:vAlign w:val="center"/>
          </w:tcPr>
          <w:p w:rsidR="006F0579" w:rsidRPr="000B232F" w:rsidRDefault="006F0579" w:rsidP="0027576B">
            <w:pPr>
              <w:jc w:val="center"/>
              <w:rPr>
                <w:rFonts w:ascii="Arial" w:hAnsi="Arial" w:cs="Arial"/>
                <w:bCs/>
                <w:color w:val="000000"/>
                <w:sz w:val="20"/>
              </w:rPr>
            </w:pPr>
            <w:r w:rsidRPr="000B232F">
              <w:rPr>
                <w:rFonts w:ascii="Arial" w:hAnsi="Arial" w:cs="Arial"/>
                <w:bCs/>
                <w:color w:val="000000"/>
                <w:sz w:val="20"/>
              </w:rPr>
              <w:t>x</w:t>
            </w:r>
          </w:p>
        </w:tc>
      </w:tr>
      <w:tr w:rsidR="006F0579" w:rsidRPr="002C0681" w:rsidTr="006F0579">
        <w:tc>
          <w:tcPr>
            <w:tcW w:w="707" w:type="dxa"/>
          </w:tcPr>
          <w:p w:rsidR="006F0579" w:rsidRPr="002C0681" w:rsidRDefault="006F0579" w:rsidP="0027576B">
            <w:pPr>
              <w:rPr>
                <w:rFonts w:ascii="Arial" w:hAnsi="Arial" w:cs="Arial"/>
                <w:sz w:val="20"/>
              </w:rPr>
            </w:pPr>
            <w:r>
              <w:rPr>
                <w:rFonts w:ascii="Arial" w:hAnsi="Arial" w:cs="Arial"/>
                <w:sz w:val="20"/>
              </w:rPr>
              <w:t>D12</w:t>
            </w:r>
          </w:p>
        </w:tc>
        <w:tc>
          <w:tcPr>
            <w:tcW w:w="994" w:type="dxa"/>
            <w:vAlign w:val="center"/>
          </w:tcPr>
          <w:p w:rsidR="006F0579" w:rsidRPr="002C0681" w:rsidRDefault="006F0579" w:rsidP="0027576B">
            <w:pPr>
              <w:jc w:val="center"/>
              <w:rPr>
                <w:rFonts w:ascii="Arial" w:hAnsi="Arial" w:cs="Arial"/>
                <w:sz w:val="20"/>
              </w:rPr>
            </w:pPr>
            <w:r>
              <w:rPr>
                <w:rFonts w:ascii="Arial" w:hAnsi="Arial" w:cs="Arial"/>
                <w:sz w:val="20"/>
              </w:rPr>
              <w:t>x</w:t>
            </w:r>
          </w:p>
        </w:tc>
        <w:tc>
          <w:tcPr>
            <w:tcW w:w="992" w:type="dxa"/>
            <w:tcBorders>
              <w:right w:val="single" w:sz="4" w:space="0" w:color="auto"/>
            </w:tcBorders>
            <w:vAlign w:val="center"/>
          </w:tcPr>
          <w:p w:rsidR="006F0579" w:rsidRPr="002C0681" w:rsidRDefault="006F0579" w:rsidP="0027576B">
            <w:pPr>
              <w:jc w:val="center"/>
              <w:rPr>
                <w:rFonts w:ascii="Arial" w:hAnsi="Arial" w:cs="Arial"/>
                <w:sz w:val="20"/>
              </w:rPr>
            </w:pPr>
            <w:r>
              <w:rPr>
                <w:rFonts w:ascii="Arial" w:hAnsi="Arial" w:cs="Arial"/>
                <w:sz w:val="20"/>
              </w:rPr>
              <w:t>x</w:t>
            </w:r>
          </w:p>
        </w:tc>
        <w:tc>
          <w:tcPr>
            <w:tcW w:w="992" w:type="dxa"/>
            <w:tcBorders>
              <w:left w:val="single" w:sz="4" w:space="0" w:color="auto"/>
            </w:tcBorders>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p>
        </w:tc>
        <w:tc>
          <w:tcPr>
            <w:tcW w:w="993"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p>
        </w:tc>
        <w:tc>
          <w:tcPr>
            <w:tcW w:w="993"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p>
        </w:tc>
        <w:tc>
          <w:tcPr>
            <w:tcW w:w="992" w:type="dxa"/>
            <w:vAlign w:val="center"/>
          </w:tcPr>
          <w:p w:rsidR="006F0579" w:rsidRPr="000B232F" w:rsidRDefault="006F0579" w:rsidP="0027576B">
            <w:pPr>
              <w:jc w:val="center"/>
              <w:rPr>
                <w:rFonts w:ascii="Arial" w:hAnsi="Arial" w:cs="Arial"/>
                <w:bCs/>
                <w:color w:val="000000"/>
                <w:sz w:val="20"/>
              </w:rPr>
            </w:pPr>
          </w:p>
        </w:tc>
        <w:tc>
          <w:tcPr>
            <w:tcW w:w="993" w:type="dxa"/>
            <w:vAlign w:val="center"/>
          </w:tcPr>
          <w:p w:rsidR="006F0579" w:rsidRPr="000B232F" w:rsidRDefault="006F0579" w:rsidP="0027576B">
            <w:pPr>
              <w:jc w:val="center"/>
              <w:rPr>
                <w:rFonts w:ascii="Arial" w:hAnsi="Arial" w:cs="Arial"/>
                <w:bCs/>
                <w:color w:val="000000"/>
                <w:sz w:val="20"/>
              </w:rPr>
            </w:pPr>
          </w:p>
        </w:tc>
        <w:tc>
          <w:tcPr>
            <w:tcW w:w="1022" w:type="dxa"/>
            <w:vAlign w:val="center"/>
          </w:tcPr>
          <w:p w:rsidR="006F0579" w:rsidRPr="000B232F" w:rsidRDefault="006F0579" w:rsidP="0027576B">
            <w:pPr>
              <w:jc w:val="center"/>
              <w:rPr>
                <w:rFonts w:ascii="Arial" w:hAnsi="Arial" w:cs="Arial"/>
                <w:bCs/>
                <w:color w:val="000000"/>
                <w:sz w:val="20"/>
              </w:rPr>
            </w:pPr>
          </w:p>
        </w:tc>
      </w:tr>
    </w:tbl>
    <w:p w:rsidR="00AD6E07" w:rsidRDefault="00AD6E07" w:rsidP="00AD6E07"/>
    <w:p w:rsidR="00AD6E07" w:rsidRDefault="00AD6E07" w:rsidP="00AD6E07"/>
    <w:p w:rsidR="00AD6E07" w:rsidRDefault="00AD6E07" w:rsidP="00AD6E07"/>
    <w:p w:rsidR="00AD6E07" w:rsidRDefault="00AD6E07" w:rsidP="00AD6E07"/>
    <w:p w:rsidR="009E6FC2" w:rsidRDefault="009E6FC2" w:rsidP="00AD6E07"/>
    <w:p w:rsidR="009E6FC2" w:rsidRDefault="009E6FC2" w:rsidP="00AD6E07"/>
    <w:p w:rsidR="006F0579" w:rsidRDefault="006F0579" w:rsidP="00AD6E07"/>
    <w:p w:rsidR="006F0579" w:rsidRDefault="006F0579" w:rsidP="00AD6E07"/>
    <w:p w:rsidR="006F0579" w:rsidRDefault="006F0579" w:rsidP="00AD6E07"/>
    <w:p w:rsidR="006F0579" w:rsidRDefault="006F0579" w:rsidP="00AD6E07"/>
    <w:p w:rsidR="006F0579" w:rsidRDefault="006F0579" w:rsidP="00AD6E07"/>
    <w:p w:rsidR="006F0579" w:rsidRDefault="006F0579" w:rsidP="00AD6E07"/>
    <w:p w:rsidR="006F0579" w:rsidRDefault="006F0579" w:rsidP="00AD6E07"/>
    <w:p w:rsidR="006F0579" w:rsidRDefault="006F0579" w:rsidP="00AD6E07"/>
    <w:p w:rsidR="006F0579" w:rsidRDefault="006F0579" w:rsidP="00AD6E07"/>
    <w:p w:rsidR="009E6FC2" w:rsidRDefault="009E6FC2" w:rsidP="00AD6E07"/>
    <w:p w:rsidR="009E6FC2" w:rsidRDefault="009E6FC2" w:rsidP="00AD6E07"/>
    <w:p w:rsidR="009E6FC2" w:rsidRDefault="009E6FC2" w:rsidP="00AD6E07"/>
    <w:p w:rsidR="009E6FC2" w:rsidRDefault="009E6FC2" w:rsidP="00AD6E07"/>
    <w:p w:rsidR="009E6FC2" w:rsidRDefault="009E6FC2" w:rsidP="00AD6E07"/>
    <w:p w:rsidR="009E6FC2" w:rsidRDefault="009E6FC2" w:rsidP="00AD6E07"/>
    <w:p w:rsidR="009E6FC2" w:rsidRDefault="009E6FC2" w:rsidP="00AD6E07"/>
    <w:p w:rsidR="00AD6E07" w:rsidRDefault="00AD6E07" w:rsidP="00AD6E07"/>
    <w:tbl>
      <w:tblPr>
        <w:tblStyle w:val="TableGrid"/>
        <w:tblW w:w="13778" w:type="dxa"/>
        <w:tblInd w:w="392" w:type="dxa"/>
        <w:tblLayout w:type="fixed"/>
        <w:tblLook w:val="04A0" w:firstRow="1" w:lastRow="0" w:firstColumn="1" w:lastColumn="0" w:noHBand="0" w:noVBand="1"/>
      </w:tblPr>
      <w:tblGrid>
        <w:gridCol w:w="1001"/>
        <w:gridCol w:w="843"/>
        <w:gridCol w:w="999"/>
        <w:gridCol w:w="985"/>
        <w:gridCol w:w="993"/>
        <w:gridCol w:w="992"/>
        <w:gridCol w:w="992"/>
        <w:gridCol w:w="992"/>
        <w:gridCol w:w="993"/>
        <w:gridCol w:w="992"/>
        <w:gridCol w:w="992"/>
        <w:gridCol w:w="992"/>
        <w:gridCol w:w="993"/>
        <w:gridCol w:w="1019"/>
      </w:tblGrid>
      <w:tr w:rsidR="00AD6E07" w:rsidRPr="002C0681" w:rsidTr="006F0579">
        <w:tc>
          <w:tcPr>
            <w:tcW w:w="13778" w:type="dxa"/>
            <w:gridSpan w:val="14"/>
          </w:tcPr>
          <w:p w:rsidR="00AD6E07" w:rsidRDefault="00AD6E07" w:rsidP="0027576B">
            <w:pPr>
              <w:ind w:left="-392"/>
              <w:jc w:val="center"/>
              <w:rPr>
                <w:rFonts w:ascii="Arial" w:hAnsi="Arial" w:cs="Arial"/>
                <w:b/>
                <w:sz w:val="20"/>
              </w:rPr>
            </w:pPr>
            <w:r>
              <w:rPr>
                <w:rFonts w:ascii="Arial" w:hAnsi="Arial" w:cs="Arial"/>
                <w:b/>
                <w:sz w:val="20"/>
              </w:rPr>
              <w:t>Stage 3</w:t>
            </w:r>
          </w:p>
        </w:tc>
      </w:tr>
      <w:tr w:rsidR="006F0579" w:rsidRPr="002C0681" w:rsidTr="006F0579">
        <w:trPr>
          <w:cantSplit/>
          <w:trHeight w:val="1646"/>
        </w:trPr>
        <w:tc>
          <w:tcPr>
            <w:tcW w:w="1001" w:type="dxa"/>
            <w:tcBorders>
              <w:right w:val="single" w:sz="4" w:space="0" w:color="auto"/>
            </w:tcBorders>
            <w:textDirection w:val="tbRl"/>
          </w:tcPr>
          <w:p w:rsidR="006F0579" w:rsidRPr="004058A8" w:rsidRDefault="006F0579" w:rsidP="0027576B">
            <w:pPr>
              <w:ind w:left="-392" w:right="113"/>
              <w:rPr>
                <w:rFonts w:ascii="Arial" w:hAnsi="Arial" w:cs="Arial"/>
                <w:sz w:val="18"/>
                <w:szCs w:val="18"/>
              </w:rPr>
            </w:pPr>
          </w:p>
        </w:tc>
        <w:tc>
          <w:tcPr>
            <w:tcW w:w="843" w:type="dxa"/>
            <w:tcBorders>
              <w:left w:val="single" w:sz="4" w:space="0" w:color="auto"/>
              <w:right w:val="single" w:sz="4" w:space="0" w:color="auto"/>
            </w:tcBorders>
            <w:textDirection w:val="btLr"/>
            <w:vAlign w:val="center"/>
          </w:tcPr>
          <w:p w:rsidR="006F0579" w:rsidRPr="006703A7" w:rsidRDefault="006F0579" w:rsidP="0027576B">
            <w:pPr>
              <w:ind w:left="113" w:right="113"/>
              <w:rPr>
                <w:rFonts w:ascii="Arial" w:hAnsi="Arial" w:cs="Arial"/>
                <w:sz w:val="18"/>
                <w:szCs w:val="18"/>
              </w:rPr>
            </w:pPr>
            <w:r w:rsidRPr="00E352D2">
              <w:rPr>
                <w:rFonts w:ascii="Arial" w:hAnsi="Arial" w:cs="Arial"/>
                <w:sz w:val="18"/>
                <w:szCs w:val="18"/>
              </w:rPr>
              <w:t>GE503 Learning German 5</w:t>
            </w:r>
          </w:p>
        </w:tc>
        <w:tc>
          <w:tcPr>
            <w:tcW w:w="999" w:type="dxa"/>
            <w:tcBorders>
              <w:left w:val="single" w:sz="4" w:space="0" w:color="auto"/>
              <w:right w:val="single" w:sz="4" w:space="0" w:color="auto"/>
            </w:tcBorders>
            <w:textDirection w:val="btLr"/>
            <w:vAlign w:val="center"/>
          </w:tcPr>
          <w:p w:rsidR="006F0579" w:rsidRPr="00E352D2" w:rsidRDefault="006F0579" w:rsidP="0027576B">
            <w:pPr>
              <w:rPr>
                <w:rFonts w:ascii="Arial" w:hAnsi="Arial" w:cs="Arial"/>
                <w:color w:val="000000"/>
                <w:sz w:val="18"/>
                <w:szCs w:val="18"/>
              </w:rPr>
            </w:pPr>
            <w:r w:rsidRPr="00E352D2">
              <w:rPr>
                <w:rFonts w:ascii="Arial" w:hAnsi="Arial" w:cs="Arial"/>
                <w:color w:val="000000"/>
                <w:sz w:val="18"/>
                <w:szCs w:val="18"/>
                <w:lang w:val="en-US"/>
              </w:rPr>
              <w:t xml:space="preserve">GE592  German Expressionism </w:t>
            </w:r>
          </w:p>
        </w:tc>
        <w:tc>
          <w:tcPr>
            <w:tcW w:w="985" w:type="dxa"/>
            <w:tcBorders>
              <w:left w:val="single" w:sz="4" w:space="0" w:color="auto"/>
            </w:tcBorders>
            <w:textDirection w:val="btLr"/>
            <w:vAlign w:val="center"/>
          </w:tcPr>
          <w:p w:rsidR="006F0579" w:rsidRPr="00E352D2" w:rsidRDefault="006F0579" w:rsidP="0027576B">
            <w:pPr>
              <w:rPr>
                <w:rFonts w:ascii="Arial" w:hAnsi="Arial" w:cs="Arial"/>
                <w:color w:val="000000"/>
                <w:sz w:val="18"/>
                <w:szCs w:val="18"/>
              </w:rPr>
            </w:pPr>
            <w:r w:rsidRPr="00E352D2">
              <w:rPr>
                <w:rFonts w:ascii="Arial" w:hAnsi="Arial" w:cs="Arial"/>
                <w:color w:val="000000"/>
                <w:sz w:val="18"/>
                <w:szCs w:val="18"/>
                <w:lang w:val="en-US"/>
              </w:rPr>
              <w:t>GE590  Wien-Berlin. Tales of Two Cities</w:t>
            </w:r>
          </w:p>
        </w:tc>
        <w:tc>
          <w:tcPr>
            <w:tcW w:w="993" w:type="dxa"/>
            <w:textDirection w:val="btLr"/>
            <w:vAlign w:val="center"/>
          </w:tcPr>
          <w:p w:rsidR="006F0579" w:rsidRPr="00E352D2" w:rsidRDefault="006F0579" w:rsidP="0027576B">
            <w:pPr>
              <w:rPr>
                <w:rFonts w:ascii="Arial" w:hAnsi="Arial" w:cs="Arial"/>
                <w:color w:val="000000"/>
                <w:sz w:val="18"/>
                <w:szCs w:val="18"/>
              </w:rPr>
            </w:pPr>
            <w:r w:rsidRPr="00E352D2">
              <w:rPr>
                <w:rFonts w:ascii="Arial" w:hAnsi="Arial" w:cs="Arial"/>
                <w:color w:val="000000"/>
                <w:sz w:val="18"/>
                <w:szCs w:val="18"/>
                <w:lang w:val="en-US"/>
              </w:rPr>
              <w:t>GE586  Medien und Öffentlichkeit</w:t>
            </w:r>
          </w:p>
        </w:tc>
        <w:tc>
          <w:tcPr>
            <w:tcW w:w="992" w:type="dxa"/>
            <w:textDirection w:val="btLr"/>
            <w:vAlign w:val="center"/>
          </w:tcPr>
          <w:p w:rsidR="006F0579" w:rsidRPr="00E352D2" w:rsidRDefault="006F0579" w:rsidP="0027576B">
            <w:pPr>
              <w:rPr>
                <w:rFonts w:ascii="Arial" w:hAnsi="Arial" w:cs="Arial"/>
                <w:color w:val="000000"/>
                <w:sz w:val="18"/>
                <w:szCs w:val="18"/>
                <w:lang w:val="en-US"/>
              </w:rPr>
            </w:pPr>
            <w:r w:rsidRPr="00E352D2">
              <w:rPr>
                <w:rFonts w:ascii="Arial" w:hAnsi="Arial" w:cs="Arial"/>
                <w:color w:val="000000"/>
                <w:sz w:val="18"/>
                <w:szCs w:val="18"/>
                <w:lang w:val="en-US"/>
              </w:rPr>
              <w:t xml:space="preserve"> GE580 German Extended </w:t>
            </w:r>
          </w:p>
          <w:p w:rsidR="006F0579" w:rsidRPr="00E352D2" w:rsidRDefault="006F0579" w:rsidP="0027576B">
            <w:pPr>
              <w:rPr>
                <w:rFonts w:ascii="Arial" w:hAnsi="Arial" w:cs="Arial"/>
                <w:color w:val="000000"/>
                <w:sz w:val="18"/>
                <w:szCs w:val="18"/>
              </w:rPr>
            </w:pPr>
            <w:r w:rsidRPr="00E352D2">
              <w:rPr>
                <w:rFonts w:ascii="Arial" w:hAnsi="Arial" w:cs="Arial"/>
                <w:color w:val="000000"/>
                <w:sz w:val="18"/>
                <w:szCs w:val="18"/>
                <w:lang w:val="en-US"/>
              </w:rPr>
              <w:t>Essay</w:t>
            </w:r>
          </w:p>
        </w:tc>
        <w:tc>
          <w:tcPr>
            <w:tcW w:w="992" w:type="dxa"/>
            <w:textDirection w:val="btLr"/>
            <w:vAlign w:val="center"/>
          </w:tcPr>
          <w:p w:rsidR="006F0579" w:rsidRPr="00E352D2" w:rsidRDefault="006F0579" w:rsidP="0027576B">
            <w:pPr>
              <w:rPr>
                <w:rFonts w:ascii="Arial" w:hAnsi="Arial" w:cs="Arial"/>
                <w:color w:val="000000"/>
                <w:sz w:val="18"/>
                <w:szCs w:val="18"/>
                <w:lang w:val="en-US"/>
              </w:rPr>
            </w:pPr>
            <w:r w:rsidRPr="00E352D2">
              <w:rPr>
                <w:rFonts w:ascii="Arial" w:hAnsi="Arial" w:cs="Arial"/>
                <w:color w:val="000000"/>
                <w:sz w:val="18"/>
                <w:szCs w:val="18"/>
                <w:lang w:val="en-US"/>
              </w:rPr>
              <w:t xml:space="preserve"> GE594 Applied Language </w:t>
            </w:r>
          </w:p>
          <w:p w:rsidR="006F0579" w:rsidRPr="00E352D2" w:rsidRDefault="006F0579" w:rsidP="0027576B">
            <w:pPr>
              <w:rPr>
                <w:rFonts w:ascii="Arial" w:hAnsi="Arial" w:cs="Arial"/>
                <w:color w:val="000000"/>
                <w:sz w:val="18"/>
                <w:szCs w:val="18"/>
              </w:rPr>
            </w:pPr>
            <w:r w:rsidRPr="00E352D2">
              <w:rPr>
                <w:rFonts w:ascii="Arial" w:hAnsi="Arial" w:cs="Arial"/>
                <w:color w:val="000000"/>
                <w:sz w:val="18"/>
                <w:szCs w:val="18"/>
                <w:lang w:val="en-US"/>
              </w:rPr>
              <w:t>Skills-Writing in German</w:t>
            </w:r>
          </w:p>
        </w:tc>
        <w:tc>
          <w:tcPr>
            <w:tcW w:w="992" w:type="dxa"/>
            <w:textDirection w:val="btLr"/>
            <w:vAlign w:val="center"/>
          </w:tcPr>
          <w:p w:rsidR="006F0579" w:rsidRPr="00E352D2" w:rsidRDefault="006F0579" w:rsidP="0027576B">
            <w:pPr>
              <w:rPr>
                <w:rFonts w:ascii="Arial" w:hAnsi="Arial" w:cs="Arial"/>
                <w:color w:val="000000"/>
                <w:sz w:val="18"/>
                <w:szCs w:val="18"/>
              </w:rPr>
            </w:pPr>
            <w:r w:rsidRPr="00E352D2">
              <w:rPr>
                <w:rFonts w:ascii="Arial" w:hAnsi="Arial" w:cs="Arial"/>
                <w:color w:val="000000"/>
                <w:sz w:val="18"/>
                <w:szCs w:val="18"/>
                <w:lang w:val="en-US"/>
              </w:rPr>
              <w:t> GE579 Women’s Writing in German</w:t>
            </w:r>
          </w:p>
        </w:tc>
        <w:tc>
          <w:tcPr>
            <w:tcW w:w="993" w:type="dxa"/>
            <w:textDirection w:val="btLr"/>
            <w:vAlign w:val="center"/>
          </w:tcPr>
          <w:p w:rsidR="006F0579" w:rsidRPr="00E352D2" w:rsidRDefault="006F0579" w:rsidP="0027576B">
            <w:pPr>
              <w:rPr>
                <w:rFonts w:ascii="Arial" w:hAnsi="Arial" w:cs="Arial"/>
                <w:color w:val="000000"/>
                <w:sz w:val="18"/>
                <w:szCs w:val="18"/>
              </w:rPr>
            </w:pPr>
            <w:r w:rsidRPr="00E352D2">
              <w:rPr>
                <w:rFonts w:ascii="Arial" w:hAnsi="Arial" w:cs="Arial"/>
                <w:color w:val="000000"/>
                <w:sz w:val="18"/>
                <w:szCs w:val="18"/>
                <w:lang w:val="en-US"/>
              </w:rPr>
              <w:t> GE574 The German Novelle</w:t>
            </w:r>
          </w:p>
        </w:tc>
        <w:tc>
          <w:tcPr>
            <w:tcW w:w="992" w:type="dxa"/>
            <w:textDirection w:val="btLr"/>
            <w:vAlign w:val="center"/>
          </w:tcPr>
          <w:p w:rsidR="006F0579" w:rsidRPr="00E352D2" w:rsidRDefault="006F0579" w:rsidP="0027576B">
            <w:pPr>
              <w:rPr>
                <w:rFonts w:ascii="Arial" w:hAnsi="Arial" w:cs="Arial"/>
                <w:color w:val="000000"/>
                <w:sz w:val="18"/>
                <w:szCs w:val="18"/>
              </w:rPr>
            </w:pPr>
            <w:r w:rsidRPr="00E352D2">
              <w:rPr>
                <w:rFonts w:ascii="Arial" w:hAnsi="Arial" w:cs="Arial"/>
                <w:color w:val="000000"/>
                <w:sz w:val="18"/>
                <w:szCs w:val="18"/>
                <w:lang w:val="en-US"/>
              </w:rPr>
              <w:t> GE506 German Dissertation</w:t>
            </w:r>
          </w:p>
        </w:tc>
        <w:tc>
          <w:tcPr>
            <w:tcW w:w="992" w:type="dxa"/>
            <w:textDirection w:val="btLr"/>
            <w:vAlign w:val="center"/>
          </w:tcPr>
          <w:p w:rsidR="006F0579" w:rsidRPr="00E352D2" w:rsidRDefault="006F0579" w:rsidP="0027576B">
            <w:pPr>
              <w:rPr>
                <w:rFonts w:ascii="Arial" w:hAnsi="Arial" w:cs="Arial"/>
                <w:color w:val="000000"/>
                <w:sz w:val="18"/>
                <w:szCs w:val="18"/>
              </w:rPr>
            </w:pPr>
            <w:r w:rsidRPr="00E352D2">
              <w:rPr>
                <w:rFonts w:ascii="Arial" w:hAnsi="Arial" w:cs="Arial"/>
                <w:color w:val="000000"/>
                <w:sz w:val="18"/>
                <w:szCs w:val="18"/>
              </w:rPr>
              <w:t> SCL501 Languages in the Classroom</w:t>
            </w:r>
          </w:p>
        </w:tc>
        <w:tc>
          <w:tcPr>
            <w:tcW w:w="992" w:type="dxa"/>
            <w:textDirection w:val="btLr"/>
            <w:vAlign w:val="center"/>
          </w:tcPr>
          <w:p w:rsidR="006F0579" w:rsidRPr="00E352D2" w:rsidRDefault="006F0579" w:rsidP="006A06DB">
            <w:pPr>
              <w:rPr>
                <w:rFonts w:ascii="Arial" w:hAnsi="Arial" w:cs="Arial"/>
                <w:color w:val="000000"/>
                <w:sz w:val="18"/>
                <w:szCs w:val="18"/>
              </w:rPr>
            </w:pPr>
            <w:r w:rsidRPr="00E352D2">
              <w:rPr>
                <w:rFonts w:ascii="Arial" w:hAnsi="Arial" w:cs="Arial"/>
                <w:color w:val="000000"/>
                <w:sz w:val="18"/>
                <w:szCs w:val="18"/>
                <w:lang w:val="en-US"/>
              </w:rPr>
              <w:t xml:space="preserve"> GE588 </w:t>
            </w:r>
            <w:r>
              <w:rPr>
                <w:rFonts w:ascii="Arial" w:hAnsi="Arial" w:cs="Arial"/>
                <w:color w:val="000000"/>
                <w:sz w:val="18"/>
                <w:szCs w:val="18"/>
                <w:lang w:val="en-US"/>
              </w:rPr>
              <w:t>Current Literature in German</w:t>
            </w:r>
          </w:p>
        </w:tc>
        <w:tc>
          <w:tcPr>
            <w:tcW w:w="993" w:type="dxa"/>
            <w:textDirection w:val="btLr"/>
            <w:vAlign w:val="bottom"/>
          </w:tcPr>
          <w:p w:rsidR="006F0579" w:rsidRPr="00E352D2" w:rsidRDefault="006F0579" w:rsidP="0027576B">
            <w:pPr>
              <w:ind w:left="113" w:right="113"/>
              <w:rPr>
                <w:rFonts w:ascii="Arial" w:hAnsi="Arial" w:cs="Arial"/>
                <w:color w:val="000000"/>
                <w:sz w:val="18"/>
                <w:szCs w:val="18"/>
              </w:rPr>
            </w:pPr>
            <w:r w:rsidRPr="00E352D2">
              <w:rPr>
                <w:rFonts w:ascii="Arial" w:hAnsi="Arial" w:cs="Arial"/>
                <w:color w:val="000000"/>
                <w:sz w:val="18"/>
                <w:szCs w:val="18"/>
              </w:rPr>
              <w:t> GE567 German Modernism</w:t>
            </w:r>
          </w:p>
        </w:tc>
        <w:tc>
          <w:tcPr>
            <w:tcW w:w="1019" w:type="dxa"/>
            <w:textDirection w:val="btLr"/>
            <w:vAlign w:val="center"/>
          </w:tcPr>
          <w:p w:rsidR="006F0579" w:rsidRPr="00E352D2" w:rsidRDefault="006F0579" w:rsidP="0027576B">
            <w:pPr>
              <w:rPr>
                <w:rFonts w:ascii="Arial" w:hAnsi="Arial" w:cs="Arial"/>
                <w:bCs/>
                <w:color w:val="000000"/>
                <w:sz w:val="18"/>
                <w:szCs w:val="18"/>
              </w:rPr>
            </w:pPr>
            <w:r w:rsidRPr="00E352D2">
              <w:rPr>
                <w:rFonts w:ascii="Arial" w:hAnsi="Arial" w:cs="Arial"/>
                <w:bCs/>
                <w:color w:val="000000"/>
                <w:sz w:val="18"/>
                <w:szCs w:val="18"/>
              </w:rPr>
              <w:t>GE585 Order and Madness </w:t>
            </w:r>
          </w:p>
        </w:tc>
      </w:tr>
      <w:tr w:rsidR="00AD6E07" w:rsidRPr="002C0681" w:rsidTr="006F0579">
        <w:tc>
          <w:tcPr>
            <w:tcW w:w="13778" w:type="dxa"/>
            <w:gridSpan w:val="14"/>
          </w:tcPr>
          <w:p w:rsidR="00AD6E07" w:rsidRPr="007A5908" w:rsidRDefault="00AD6E07" w:rsidP="0027576B">
            <w:pPr>
              <w:ind w:left="34"/>
              <w:rPr>
                <w:rFonts w:ascii="Arial" w:hAnsi="Arial" w:cs="Arial"/>
                <w:b/>
                <w:sz w:val="20"/>
              </w:rPr>
            </w:pPr>
            <w:r w:rsidRPr="007A5908">
              <w:rPr>
                <w:rFonts w:ascii="Arial" w:hAnsi="Arial" w:cs="Arial"/>
                <w:b/>
                <w:sz w:val="20"/>
              </w:rPr>
              <w:t>Programme Learning outcomes</w:t>
            </w:r>
          </w:p>
          <w:p w:rsidR="00AD6E07" w:rsidRPr="007A5908" w:rsidRDefault="00AD6E07" w:rsidP="0027576B">
            <w:pPr>
              <w:ind w:left="34"/>
              <w:rPr>
                <w:rFonts w:ascii="Arial" w:hAnsi="Arial" w:cs="Arial"/>
                <w:b/>
                <w:sz w:val="20"/>
              </w:rPr>
            </w:pPr>
            <w:r w:rsidRPr="007A5908">
              <w:rPr>
                <w:rFonts w:ascii="Arial" w:hAnsi="Arial" w:cs="Arial"/>
                <w:b/>
                <w:sz w:val="20"/>
              </w:rPr>
              <w:t>Knowledge and Understanding:</w:t>
            </w:r>
          </w:p>
        </w:tc>
      </w:tr>
      <w:tr w:rsidR="006F0579" w:rsidRPr="002C0681" w:rsidTr="006F0579">
        <w:tc>
          <w:tcPr>
            <w:tcW w:w="1001" w:type="dxa"/>
            <w:tcBorders>
              <w:right w:val="single" w:sz="4" w:space="0" w:color="auto"/>
            </w:tcBorders>
          </w:tcPr>
          <w:p w:rsidR="006F0579" w:rsidRPr="002C0681" w:rsidRDefault="006F0579" w:rsidP="0027576B">
            <w:pPr>
              <w:ind w:left="34"/>
              <w:rPr>
                <w:rFonts w:ascii="Arial" w:hAnsi="Arial" w:cs="Arial"/>
                <w:sz w:val="20"/>
              </w:rPr>
            </w:pPr>
            <w:r w:rsidRPr="002C0681">
              <w:rPr>
                <w:rFonts w:ascii="Arial" w:hAnsi="Arial" w:cs="Arial"/>
                <w:sz w:val="20"/>
              </w:rPr>
              <w:t>A1</w:t>
            </w:r>
          </w:p>
        </w:tc>
        <w:tc>
          <w:tcPr>
            <w:tcW w:w="843" w:type="dxa"/>
            <w:tcBorders>
              <w:left w:val="single" w:sz="4" w:space="0" w:color="auto"/>
              <w:right w:val="single" w:sz="4" w:space="0" w:color="auto"/>
            </w:tcBorders>
            <w:vAlign w:val="center"/>
          </w:tcPr>
          <w:p w:rsidR="006F0579" w:rsidRDefault="006F0579" w:rsidP="0027576B">
            <w:pPr>
              <w:ind w:left="34"/>
              <w:jc w:val="center"/>
              <w:rPr>
                <w:rFonts w:ascii="Arial" w:hAnsi="Arial" w:cs="Arial"/>
                <w:sz w:val="20"/>
              </w:rPr>
            </w:pPr>
            <w:r>
              <w:rPr>
                <w:rFonts w:ascii="Arial" w:hAnsi="Arial" w:cs="Arial"/>
                <w:sz w:val="20"/>
              </w:rPr>
              <w:t>x</w:t>
            </w:r>
          </w:p>
        </w:tc>
        <w:tc>
          <w:tcPr>
            <w:tcW w:w="999" w:type="dxa"/>
            <w:tcBorders>
              <w:left w:val="single" w:sz="4" w:space="0" w:color="auto"/>
              <w:right w:val="single" w:sz="4" w:space="0" w:color="auto"/>
            </w:tcBorders>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85"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1019"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r>
      <w:tr w:rsidR="006F0579" w:rsidRPr="002C0681" w:rsidTr="006F0579">
        <w:tc>
          <w:tcPr>
            <w:tcW w:w="1001" w:type="dxa"/>
            <w:tcBorders>
              <w:right w:val="single" w:sz="4" w:space="0" w:color="auto"/>
            </w:tcBorders>
          </w:tcPr>
          <w:p w:rsidR="006F0579" w:rsidRPr="002C0681" w:rsidRDefault="006F0579" w:rsidP="0027576B">
            <w:pPr>
              <w:ind w:left="34"/>
              <w:rPr>
                <w:rFonts w:ascii="Arial" w:hAnsi="Arial" w:cs="Arial"/>
                <w:sz w:val="20"/>
              </w:rPr>
            </w:pPr>
            <w:r w:rsidRPr="002C0681">
              <w:rPr>
                <w:rFonts w:ascii="Arial" w:hAnsi="Arial" w:cs="Arial"/>
                <w:sz w:val="20"/>
              </w:rPr>
              <w:t>A2</w:t>
            </w:r>
          </w:p>
        </w:tc>
        <w:tc>
          <w:tcPr>
            <w:tcW w:w="843" w:type="dxa"/>
            <w:tcBorders>
              <w:left w:val="single" w:sz="4" w:space="0" w:color="auto"/>
              <w:right w:val="single" w:sz="4" w:space="0" w:color="auto"/>
            </w:tcBorders>
            <w:vAlign w:val="center"/>
          </w:tcPr>
          <w:p w:rsidR="006F0579" w:rsidRDefault="006F0579" w:rsidP="0027576B">
            <w:pPr>
              <w:ind w:left="34"/>
              <w:jc w:val="center"/>
              <w:rPr>
                <w:rFonts w:ascii="Arial" w:hAnsi="Arial" w:cs="Arial"/>
                <w:sz w:val="20"/>
              </w:rPr>
            </w:pPr>
          </w:p>
        </w:tc>
        <w:tc>
          <w:tcPr>
            <w:tcW w:w="999" w:type="dxa"/>
            <w:tcBorders>
              <w:left w:val="single" w:sz="4" w:space="0" w:color="auto"/>
              <w:right w:val="single" w:sz="4" w:space="0" w:color="auto"/>
            </w:tcBorders>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85"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1019"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r>
      <w:tr w:rsidR="006F0579" w:rsidRPr="002C0681" w:rsidTr="006F0579">
        <w:tc>
          <w:tcPr>
            <w:tcW w:w="1001" w:type="dxa"/>
            <w:tcBorders>
              <w:right w:val="single" w:sz="4" w:space="0" w:color="auto"/>
            </w:tcBorders>
          </w:tcPr>
          <w:p w:rsidR="006F0579" w:rsidRPr="002C0681" w:rsidRDefault="006F0579" w:rsidP="0027576B">
            <w:pPr>
              <w:ind w:left="34"/>
              <w:rPr>
                <w:rFonts w:ascii="Arial" w:hAnsi="Arial" w:cs="Arial"/>
                <w:sz w:val="20"/>
              </w:rPr>
            </w:pPr>
            <w:r w:rsidRPr="002C0681">
              <w:rPr>
                <w:rFonts w:ascii="Arial" w:hAnsi="Arial" w:cs="Arial"/>
                <w:sz w:val="20"/>
              </w:rPr>
              <w:t>A3</w:t>
            </w:r>
          </w:p>
        </w:tc>
        <w:tc>
          <w:tcPr>
            <w:tcW w:w="843" w:type="dxa"/>
            <w:tcBorders>
              <w:left w:val="single" w:sz="4" w:space="0" w:color="auto"/>
              <w:right w:val="single" w:sz="4" w:space="0" w:color="auto"/>
            </w:tcBorders>
            <w:vAlign w:val="center"/>
          </w:tcPr>
          <w:p w:rsidR="006F0579" w:rsidRDefault="006F0579" w:rsidP="0027576B">
            <w:pPr>
              <w:ind w:left="34"/>
              <w:jc w:val="center"/>
              <w:rPr>
                <w:rFonts w:ascii="Arial" w:hAnsi="Arial" w:cs="Arial"/>
                <w:sz w:val="20"/>
              </w:rPr>
            </w:pPr>
            <w:r>
              <w:rPr>
                <w:rFonts w:ascii="Arial" w:hAnsi="Arial" w:cs="Arial"/>
                <w:sz w:val="20"/>
              </w:rPr>
              <w:t>x</w:t>
            </w:r>
          </w:p>
        </w:tc>
        <w:tc>
          <w:tcPr>
            <w:tcW w:w="999" w:type="dxa"/>
            <w:tcBorders>
              <w:left w:val="single" w:sz="4" w:space="0" w:color="auto"/>
              <w:right w:val="single" w:sz="4" w:space="0" w:color="auto"/>
            </w:tcBorders>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85"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1019"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r>
      <w:tr w:rsidR="006F0579" w:rsidRPr="002C0681" w:rsidTr="006F0579">
        <w:tc>
          <w:tcPr>
            <w:tcW w:w="1001" w:type="dxa"/>
            <w:tcBorders>
              <w:right w:val="single" w:sz="4" w:space="0" w:color="auto"/>
            </w:tcBorders>
          </w:tcPr>
          <w:p w:rsidR="006F0579" w:rsidRPr="002C0681" w:rsidRDefault="006F0579" w:rsidP="0027576B">
            <w:pPr>
              <w:ind w:left="34"/>
              <w:rPr>
                <w:rFonts w:ascii="Arial" w:hAnsi="Arial" w:cs="Arial"/>
                <w:sz w:val="20"/>
              </w:rPr>
            </w:pPr>
            <w:r w:rsidRPr="002C0681">
              <w:rPr>
                <w:rFonts w:ascii="Arial" w:hAnsi="Arial" w:cs="Arial"/>
                <w:sz w:val="20"/>
              </w:rPr>
              <w:t>A4</w:t>
            </w:r>
          </w:p>
        </w:tc>
        <w:tc>
          <w:tcPr>
            <w:tcW w:w="843" w:type="dxa"/>
            <w:tcBorders>
              <w:left w:val="single" w:sz="4" w:space="0" w:color="auto"/>
              <w:right w:val="single" w:sz="4" w:space="0" w:color="auto"/>
            </w:tcBorders>
            <w:vAlign w:val="center"/>
          </w:tcPr>
          <w:p w:rsidR="006F0579" w:rsidRDefault="006F0579" w:rsidP="0027576B">
            <w:pPr>
              <w:ind w:left="34"/>
              <w:jc w:val="center"/>
              <w:rPr>
                <w:rFonts w:ascii="Arial" w:hAnsi="Arial" w:cs="Arial"/>
                <w:sz w:val="20"/>
              </w:rPr>
            </w:pPr>
          </w:p>
        </w:tc>
        <w:tc>
          <w:tcPr>
            <w:tcW w:w="999" w:type="dxa"/>
            <w:tcBorders>
              <w:left w:val="single" w:sz="4" w:space="0" w:color="auto"/>
              <w:right w:val="single" w:sz="4" w:space="0" w:color="auto"/>
            </w:tcBorders>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85"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1019"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r>
      <w:tr w:rsidR="006F0579" w:rsidRPr="002C0681" w:rsidTr="006F0579">
        <w:tc>
          <w:tcPr>
            <w:tcW w:w="1001" w:type="dxa"/>
            <w:tcBorders>
              <w:right w:val="single" w:sz="4" w:space="0" w:color="auto"/>
            </w:tcBorders>
          </w:tcPr>
          <w:p w:rsidR="006F0579" w:rsidRPr="002C0681" w:rsidRDefault="006F0579" w:rsidP="0027576B">
            <w:pPr>
              <w:ind w:left="34"/>
              <w:rPr>
                <w:rFonts w:ascii="Arial" w:hAnsi="Arial" w:cs="Arial"/>
                <w:sz w:val="20"/>
              </w:rPr>
            </w:pPr>
            <w:r>
              <w:rPr>
                <w:rFonts w:ascii="Arial" w:hAnsi="Arial" w:cs="Arial"/>
                <w:sz w:val="20"/>
              </w:rPr>
              <w:t>A5</w:t>
            </w:r>
          </w:p>
        </w:tc>
        <w:tc>
          <w:tcPr>
            <w:tcW w:w="843" w:type="dxa"/>
            <w:tcBorders>
              <w:left w:val="single" w:sz="4" w:space="0" w:color="auto"/>
              <w:right w:val="single" w:sz="4" w:space="0" w:color="auto"/>
            </w:tcBorders>
            <w:vAlign w:val="center"/>
          </w:tcPr>
          <w:p w:rsidR="006F0579" w:rsidRDefault="006F0579" w:rsidP="0027576B">
            <w:pPr>
              <w:ind w:left="34"/>
              <w:jc w:val="center"/>
              <w:rPr>
                <w:rFonts w:ascii="Arial" w:hAnsi="Arial" w:cs="Arial"/>
                <w:sz w:val="20"/>
              </w:rPr>
            </w:pPr>
          </w:p>
        </w:tc>
        <w:tc>
          <w:tcPr>
            <w:tcW w:w="999" w:type="dxa"/>
            <w:tcBorders>
              <w:left w:val="single" w:sz="4" w:space="0" w:color="auto"/>
              <w:right w:val="single" w:sz="4" w:space="0" w:color="auto"/>
            </w:tcBorders>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85"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1019"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r>
      <w:tr w:rsidR="006F0579" w:rsidRPr="002C0681" w:rsidTr="006F0579">
        <w:tc>
          <w:tcPr>
            <w:tcW w:w="1001" w:type="dxa"/>
            <w:tcBorders>
              <w:right w:val="single" w:sz="4" w:space="0" w:color="auto"/>
            </w:tcBorders>
          </w:tcPr>
          <w:p w:rsidR="006F0579" w:rsidRPr="002C0681" w:rsidRDefault="006F0579" w:rsidP="0027576B">
            <w:pPr>
              <w:ind w:left="34"/>
              <w:rPr>
                <w:rFonts w:ascii="Arial" w:hAnsi="Arial" w:cs="Arial"/>
                <w:sz w:val="20"/>
              </w:rPr>
            </w:pPr>
            <w:r>
              <w:rPr>
                <w:rFonts w:ascii="Arial" w:hAnsi="Arial" w:cs="Arial"/>
                <w:sz w:val="20"/>
              </w:rPr>
              <w:t>A6</w:t>
            </w:r>
          </w:p>
        </w:tc>
        <w:tc>
          <w:tcPr>
            <w:tcW w:w="843" w:type="dxa"/>
            <w:tcBorders>
              <w:left w:val="single" w:sz="4" w:space="0" w:color="auto"/>
              <w:right w:val="single" w:sz="4" w:space="0" w:color="auto"/>
            </w:tcBorders>
            <w:vAlign w:val="center"/>
          </w:tcPr>
          <w:p w:rsidR="006F0579" w:rsidRDefault="006F0579" w:rsidP="0027576B">
            <w:pPr>
              <w:ind w:left="34"/>
              <w:jc w:val="center"/>
              <w:rPr>
                <w:rFonts w:ascii="Arial" w:hAnsi="Arial" w:cs="Arial"/>
                <w:sz w:val="20"/>
              </w:rPr>
            </w:pPr>
            <w:r>
              <w:rPr>
                <w:rFonts w:ascii="Arial" w:hAnsi="Arial" w:cs="Arial"/>
                <w:sz w:val="20"/>
              </w:rPr>
              <w:t>x</w:t>
            </w:r>
          </w:p>
        </w:tc>
        <w:tc>
          <w:tcPr>
            <w:tcW w:w="999" w:type="dxa"/>
            <w:tcBorders>
              <w:left w:val="single" w:sz="4" w:space="0" w:color="auto"/>
              <w:right w:val="single" w:sz="4" w:space="0" w:color="auto"/>
            </w:tcBorders>
            <w:vAlign w:val="center"/>
          </w:tcPr>
          <w:p w:rsidR="006F0579" w:rsidRPr="00D45D19" w:rsidRDefault="006F0579" w:rsidP="0027576B">
            <w:pPr>
              <w:jc w:val="center"/>
              <w:rPr>
                <w:rFonts w:ascii="Arial" w:hAnsi="Arial" w:cs="Arial"/>
                <w:bCs/>
                <w:color w:val="000000"/>
                <w:sz w:val="20"/>
              </w:rPr>
            </w:pPr>
          </w:p>
        </w:tc>
        <w:tc>
          <w:tcPr>
            <w:tcW w:w="985" w:type="dxa"/>
            <w:vAlign w:val="center"/>
          </w:tcPr>
          <w:p w:rsidR="006F0579" w:rsidRPr="00D45D19" w:rsidRDefault="006F0579" w:rsidP="0027576B">
            <w:pPr>
              <w:jc w:val="center"/>
              <w:rPr>
                <w:rFonts w:ascii="Arial" w:hAnsi="Arial" w:cs="Arial"/>
                <w:bCs/>
                <w:color w:val="000000"/>
                <w:sz w:val="20"/>
              </w:rPr>
            </w:pP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p>
        </w:tc>
        <w:tc>
          <w:tcPr>
            <w:tcW w:w="993" w:type="dxa"/>
            <w:vAlign w:val="center"/>
          </w:tcPr>
          <w:p w:rsidR="006F0579" w:rsidRPr="00D45D19" w:rsidRDefault="006F0579" w:rsidP="0027576B">
            <w:pPr>
              <w:jc w:val="center"/>
              <w:rPr>
                <w:rFonts w:ascii="Arial" w:hAnsi="Arial" w:cs="Arial"/>
                <w:bCs/>
                <w:color w:val="000000"/>
                <w:sz w:val="20"/>
              </w:rPr>
            </w:pPr>
          </w:p>
        </w:tc>
        <w:tc>
          <w:tcPr>
            <w:tcW w:w="992" w:type="dxa"/>
            <w:vAlign w:val="center"/>
          </w:tcPr>
          <w:p w:rsidR="006F0579" w:rsidRPr="00D45D19" w:rsidRDefault="006F0579" w:rsidP="0027576B">
            <w:pPr>
              <w:jc w:val="center"/>
              <w:rPr>
                <w:rFonts w:ascii="Arial" w:hAnsi="Arial" w:cs="Arial"/>
                <w:bCs/>
                <w:color w:val="000000"/>
                <w:sz w:val="20"/>
              </w:rPr>
            </w:pP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p>
        </w:tc>
        <w:tc>
          <w:tcPr>
            <w:tcW w:w="993" w:type="dxa"/>
            <w:vAlign w:val="center"/>
          </w:tcPr>
          <w:p w:rsidR="006F0579" w:rsidRPr="00D45D19" w:rsidRDefault="006F0579" w:rsidP="0027576B">
            <w:pPr>
              <w:jc w:val="center"/>
              <w:rPr>
                <w:rFonts w:ascii="Arial" w:hAnsi="Arial" w:cs="Arial"/>
                <w:bCs/>
                <w:color w:val="000000"/>
                <w:sz w:val="20"/>
              </w:rPr>
            </w:pPr>
          </w:p>
        </w:tc>
        <w:tc>
          <w:tcPr>
            <w:tcW w:w="1019" w:type="dxa"/>
            <w:vAlign w:val="center"/>
          </w:tcPr>
          <w:p w:rsidR="006F0579" w:rsidRPr="00D45D19" w:rsidRDefault="006F0579" w:rsidP="0027576B">
            <w:pPr>
              <w:jc w:val="center"/>
              <w:rPr>
                <w:rFonts w:ascii="Arial" w:hAnsi="Arial" w:cs="Arial"/>
                <w:bCs/>
                <w:color w:val="000000"/>
                <w:sz w:val="20"/>
              </w:rPr>
            </w:pPr>
          </w:p>
        </w:tc>
      </w:tr>
      <w:tr w:rsidR="00AD6E07" w:rsidRPr="002C0681" w:rsidTr="006F0579">
        <w:tc>
          <w:tcPr>
            <w:tcW w:w="13778" w:type="dxa"/>
            <w:gridSpan w:val="14"/>
          </w:tcPr>
          <w:p w:rsidR="00AD6E07" w:rsidRDefault="00AD6E07" w:rsidP="0027576B">
            <w:pPr>
              <w:ind w:left="34"/>
              <w:rPr>
                <w:rFonts w:ascii="Arial" w:hAnsi="Arial" w:cs="Arial"/>
                <w:b/>
                <w:sz w:val="20"/>
              </w:rPr>
            </w:pPr>
            <w:r>
              <w:rPr>
                <w:rFonts w:ascii="Arial" w:hAnsi="Arial" w:cs="Arial"/>
                <w:b/>
                <w:sz w:val="20"/>
              </w:rPr>
              <w:t>Intellectual skills</w:t>
            </w:r>
          </w:p>
        </w:tc>
      </w:tr>
      <w:tr w:rsidR="006F0579" w:rsidRPr="002C0681" w:rsidTr="006F0579">
        <w:tc>
          <w:tcPr>
            <w:tcW w:w="1001" w:type="dxa"/>
            <w:tcBorders>
              <w:right w:val="single" w:sz="4" w:space="0" w:color="auto"/>
            </w:tcBorders>
          </w:tcPr>
          <w:p w:rsidR="006F0579" w:rsidRPr="002C0681" w:rsidRDefault="006F0579" w:rsidP="0027576B">
            <w:pPr>
              <w:ind w:left="34"/>
              <w:rPr>
                <w:rFonts w:ascii="Arial" w:hAnsi="Arial" w:cs="Arial"/>
                <w:sz w:val="20"/>
              </w:rPr>
            </w:pPr>
            <w:r w:rsidRPr="002C0681">
              <w:rPr>
                <w:rFonts w:ascii="Arial" w:hAnsi="Arial" w:cs="Arial"/>
                <w:sz w:val="20"/>
              </w:rPr>
              <w:t>B1</w:t>
            </w:r>
          </w:p>
        </w:tc>
        <w:tc>
          <w:tcPr>
            <w:tcW w:w="843" w:type="dxa"/>
            <w:tcBorders>
              <w:left w:val="single" w:sz="4" w:space="0" w:color="auto"/>
              <w:right w:val="single" w:sz="4" w:space="0" w:color="auto"/>
            </w:tcBorders>
            <w:vAlign w:val="center"/>
          </w:tcPr>
          <w:p w:rsidR="006F0579" w:rsidRDefault="006F0579" w:rsidP="0027576B">
            <w:pPr>
              <w:ind w:left="34"/>
              <w:jc w:val="center"/>
              <w:rPr>
                <w:rFonts w:ascii="Arial" w:hAnsi="Arial" w:cs="Arial"/>
                <w:sz w:val="20"/>
              </w:rPr>
            </w:pPr>
            <w:r>
              <w:rPr>
                <w:rFonts w:ascii="Arial" w:hAnsi="Arial" w:cs="Arial"/>
                <w:sz w:val="20"/>
              </w:rPr>
              <w:t>x</w:t>
            </w:r>
          </w:p>
        </w:tc>
        <w:tc>
          <w:tcPr>
            <w:tcW w:w="999" w:type="dxa"/>
            <w:tcBorders>
              <w:left w:val="single" w:sz="4" w:space="0" w:color="auto"/>
              <w:right w:val="single" w:sz="4" w:space="0" w:color="auto"/>
            </w:tcBorders>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85"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1019"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r>
      <w:tr w:rsidR="006F0579" w:rsidRPr="002C0681" w:rsidTr="006F0579">
        <w:tc>
          <w:tcPr>
            <w:tcW w:w="1001" w:type="dxa"/>
            <w:tcBorders>
              <w:right w:val="single" w:sz="4" w:space="0" w:color="auto"/>
            </w:tcBorders>
          </w:tcPr>
          <w:p w:rsidR="006F0579" w:rsidRPr="002C0681" w:rsidRDefault="006F0579" w:rsidP="0027576B">
            <w:pPr>
              <w:ind w:left="34"/>
              <w:rPr>
                <w:rFonts w:ascii="Arial" w:hAnsi="Arial" w:cs="Arial"/>
                <w:sz w:val="20"/>
              </w:rPr>
            </w:pPr>
            <w:r w:rsidRPr="002C0681">
              <w:rPr>
                <w:rFonts w:ascii="Arial" w:hAnsi="Arial" w:cs="Arial"/>
                <w:sz w:val="20"/>
              </w:rPr>
              <w:t>B2</w:t>
            </w:r>
          </w:p>
        </w:tc>
        <w:tc>
          <w:tcPr>
            <w:tcW w:w="843" w:type="dxa"/>
            <w:tcBorders>
              <w:left w:val="single" w:sz="4" w:space="0" w:color="auto"/>
              <w:right w:val="single" w:sz="4" w:space="0" w:color="auto"/>
            </w:tcBorders>
            <w:vAlign w:val="center"/>
          </w:tcPr>
          <w:p w:rsidR="006F0579" w:rsidRDefault="006F0579" w:rsidP="0027576B">
            <w:pPr>
              <w:ind w:left="34"/>
              <w:jc w:val="center"/>
              <w:rPr>
                <w:rFonts w:ascii="Arial" w:hAnsi="Arial" w:cs="Arial"/>
                <w:sz w:val="20"/>
              </w:rPr>
            </w:pPr>
          </w:p>
        </w:tc>
        <w:tc>
          <w:tcPr>
            <w:tcW w:w="999" w:type="dxa"/>
            <w:tcBorders>
              <w:left w:val="single" w:sz="4" w:space="0" w:color="auto"/>
              <w:right w:val="single" w:sz="4" w:space="0" w:color="auto"/>
            </w:tcBorders>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85"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1019"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r>
      <w:tr w:rsidR="006F0579" w:rsidRPr="002C0681" w:rsidTr="006F0579">
        <w:tc>
          <w:tcPr>
            <w:tcW w:w="1001" w:type="dxa"/>
            <w:tcBorders>
              <w:right w:val="single" w:sz="4" w:space="0" w:color="auto"/>
            </w:tcBorders>
          </w:tcPr>
          <w:p w:rsidR="006F0579" w:rsidRPr="002C0681" w:rsidRDefault="006F0579" w:rsidP="0027576B">
            <w:pPr>
              <w:ind w:left="34"/>
              <w:rPr>
                <w:rFonts w:ascii="Arial" w:hAnsi="Arial" w:cs="Arial"/>
                <w:sz w:val="20"/>
              </w:rPr>
            </w:pPr>
            <w:r w:rsidRPr="002C0681">
              <w:rPr>
                <w:rFonts w:ascii="Arial" w:hAnsi="Arial" w:cs="Arial"/>
                <w:sz w:val="20"/>
              </w:rPr>
              <w:t>B3</w:t>
            </w:r>
          </w:p>
        </w:tc>
        <w:tc>
          <w:tcPr>
            <w:tcW w:w="843" w:type="dxa"/>
            <w:tcBorders>
              <w:left w:val="single" w:sz="4" w:space="0" w:color="auto"/>
              <w:right w:val="single" w:sz="4" w:space="0" w:color="auto"/>
            </w:tcBorders>
            <w:vAlign w:val="center"/>
          </w:tcPr>
          <w:p w:rsidR="006F0579" w:rsidRDefault="006F0579" w:rsidP="0027576B">
            <w:pPr>
              <w:ind w:left="34"/>
              <w:jc w:val="center"/>
              <w:rPr>
                <w:rFonts w:ascii="Arial" w:hAnsi="Arial" w:cs="Arial"/>
                <w:sz w:val="20"/>
              </w:rPr>
            </w:pPr>
            <w:r>
              <w:rPr>
                <w:rFonts w:ascii="Arial" w:hAnsi="Arial" w:cs="Arial"/>
                <w:sz w:val="20"/>
              </w:rPr>
              <w:t>x</w:t>
            </w:r>
          </w:p>
        </w:tc>
        <w:tc>
          <w:tcPr>
            <w:tcW w:w="999" w:type="dxa"/>
            <w:tcBorders>
              <w:left w:val="single" w:sz="4" w:space="0" w:color="auto"/>
              <w:right w:val="single" w:sz="4" w:space="0" w:color="auto"/>
            </w:tcBorders>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85"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1019"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r>
      <w:tr w:rsidR="006F0579" w:rsidRPr="002C0681" w:rsidTr="006F0579">
        <w:tc>
          <w:tcPr>
            <w:tcW w:w="1001" w:type="dxa"/>
            <w:tcBorders>
              <w:right w:val="single" w:sz="4" w:space="0" w:color="auto"/>
            </w:tcBorders>
          </w:tcPr>
          <w:p w:rsidR="006F0579" w:rsidRPr="002C0681" w:rsidRDefault="006F0579" w:rsidP="0027576B">
            <w:pPr>
              <w:ind w:left="34"/>
              <w:rPr>
                <w:rFonts w:ascii="Arial" w:hAnsi="Arial" w:cs="Arial"/>
                <w:sz w:val="20"/>
              </w:rPr>
            </w:pPr>
            <w:r w:rsidRPr="002C0681">
              <w:rPr>
                <w:rFonts w:ascii="Arial" w:hAnsi="Arial" w:cs="Arial"/>
                <w:sz w:val="20"/>
              </w:rPr>
              <w:t>B4</w:t>
            </w:r>
          </w:p>
        </w:tc>
        <w:tc>
          <w:tcPr>
            <w:tcW w:w="843" w:type="dxa"/>
            <w:tcBorders>
              <w:left w:val="single" w:sz="4" w:space="0" w:color="auto"/>
              <w:right w:val="single" w:sz="4" w:space="0" w:color="auto"/>
            </w:tcBorders>
            <w:vAlign w:val="center"/>
          </w:tcPr>
          <w:p w:rsidR="006F0579" w:rsidRDefault="006F0579" w:rsidP="0027576B">
            <w:pPr>
              <w:ind w:left="34"/>
              <w:jc w:val="center"/>
              <w:rPr>
                <w:rFonts w:ascii="Arial" w:hAnsi="Arial" w:cs="Arial"/>
                <w:sz w:val="20"/>
              </w:rPr>
            </w:pPr>
            <w:r>
              <w:rPr>
                <w:rFonts w:ascii="Arial" w:hAnsi="Arial" w:cs="Arial"/>
                <w:sz w:val="20"/>
              </w:rPr>
              <w:t>x</w:t>
            </w:r>
          </w:p>
        </w:tc>
        <w:tc>
          <w:tcPr>
            <w:tcW w:w="999" w:type="dxa"/>
            <w:tcBorders>
              <w:left w:val="single" w:sz="4" w:space="0" w:color="auto"/>
              <w:right w:val="single" w:sz="4" w:space="0" w:color="auto"/>
            </w:tcBorders>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85"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1019"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r>
      <w:tr w:rsidR="006F0579" w:rsidRPr="002C0681" w:rsidTr="006F0579">
        <w:tc>
          <w:tcPr>
            <w:tcW w:w="1001" w:type="dxa"/>
            <w:tcBorders>
              <w:right w:val="single" w:sz="4" w:space="0" w:color="auto"/>
            </w:tcBorders>
          </w:tcPr>
          <w:p w:rsidR="006F0579" w:rsidRPr="002C0681" w:rsidRDefault="006F0579" w:rsidP="0027576B">
            <w:pPr>
              <w:ind w:left="34"/>
              <w:rPr>
                <w:rFonts w:ascii="Arial" w:hAnsi="Arial" w:cs="Arial"/>
                <w:sz w:val="20"/>
              </w:rPr>
            </w:pPr>
            <w:r w:rsidRPr="002C0681">
              <w:rPr>
                <w:rFonts w:ascii="Arial" w:hAnsi="Arial" w:cs="Arial"/>
                <w:sz w:val="20"/>
              </w:rPr>
              <w:t>B5</w:t>
            </w:r>
          </w:p>
        </w:tc>
        <w:tc>
          <w:tcPr>
            <w:tcW w:w="843" w:type="dxa"/>
            <w:tcBorders>
              <w:left w:val="single" w:sz="4" w:space="0" w:color="auto"/>
              <w:right w:val="single" w:sz="4" w:space="0" w:color="auto"/>
            </w:tcBorders>
            <w:vAlign w:val="center"/>
          </w:tcPr>
          <w:p w:rsidR="006F0579" w:rsidRDefault="006F0579" w:rsidP="0027576B">
            <w:pPr>
              <w:ind w:left="34"/>
              <w:jc w:val="center"/>
              <w:rPr>
                <w:rFonts w:ascii="Arial" w:hAnsi="Arial" w:cs="Arial"/>
                <w:sz w:val="20"/>
              </w:rPr>
            </w:pPr>
          </w:p>
        </w:tc>
        <w:tc>
          <w:tcPr>
            <w:tcW w:w="999" w:type="dxa"/>
            <w:tcBorders>
              <w:left w:val="single" w:sz="4" w:space="0" w:color="auto"/>
              <w:right w:val="single" w:sz="4" w:space="0" w:color="auto"/>
            </w:tcBorders>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85"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1019"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r>
      <w:tr w:rsidR="006F0579" w:rsidRPr="002C0681" w:rsidTr="006F0579">
        <w:tc>
          <w:tcPr>
            <w:tcW w:w="1001" w:type="dxa"/>
            <w:tcBorders>
              <w:right w:val="single" w:sz="4" w:space="0" w:color="auto"/>
            </w:tcBorders>
          </w:tcPr>
          <w:p w:rsidR="006F0579" w:rsidRPr="002C0681" w:rsidRDefault="006F0579" w:rsidP="0027576B">
            <w:pPr>
              <w:ind w:left="34"/>
              <w:rPr>
                <w:rFonts w:ascii="Arial" w:hAnsi="Arial" w:cs="Arial"/>
                <w:sz w:val="20"/>
              </w:rPr>
            </w:pPr>
            <w:r w:rsidRPr="002C0681">
              <w:rPr>
                <w:rFonts w:ascii="Arial" w:hAnsi="Arial" w:cs="Arial"/>
                <w:sz w:val="20"/>
              </w:rPr>
              <w:t>B6</w:t>
            </w:r>
          </w:p>
        </w:tc>
        <w:tc>
          <w:tcPr>
            <w:tcW w:w="843" w:type="dxa"/>
            <w:tcBorders>
              <w:left w:val="single" w:sz="4" w:space="0" w:color="auto"/>
              <w:right w:val="single" w:sz="4" w:space="0" w:color="auto"/>
            </w:tcBorders>
            <w:vAlign w:val="center"/>
          </w:tcPr>
          <w:p w:rsidR="006F0579" w:rsidRDefault="006F0579" w:rsidP="0027576B">
            <w:pPr>
              <w:ind w:left="34"/>
              <w:jc w:val="center"/>
              <w:rPr>
                <w:rFonts w:ascii="Arial" w:hAnsi="Arial" w:cs="Arial"/>
                <w:sz w:val="20"/>
              </w:rPr>
            </w:pPr>
          </w:p>
        </w:tc>
        <w:tc>
          <w:tcPr>
            <w:tcW w:w="999" w:type="dxa"/>
            <w:tcBorders>
              <w:left w:val="single" w:sz="4" w:space="0" w:color="auto"/>
              <w:right w:val="single" w:sz="4" w:space="0" w:color="auto"/>
            </w:tcBorders>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85"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1019"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r>
      <w:tr w:rsidR="006F0579" w:rsidRPr="002C0681" w:rsidTr="006F0579">
        <w:tc>
          <w:tcPr>
            <w:tcW w:w="1001" w:type="dxa"/>
            <w:tcBorders>
              <w:right w:val="single" w:sz="4" w:space="0" w:color="auto"/>
            </w:tcBorders>
          </w:tcPr>
          <w:p w:rsidR="006F0579" w:rsidRPr="002C0681" w:rsidRDefault="006F0579" w:rsidP="0027576B">
            <w:pPr>
              <w:ind w:left="34"/>
              <w:rPr>
                <w:rFonts w:ascii="Arial" w:hAnsi="Arial" w:cs="Arial"/>
                <w:sz w:val="20"/>
              </w:rPr>
            </w:pPr>
            <w:r>
              <w:rPr>
                <w:rFonts w:ascii="Arial" w:hAnsi="Arial" w:cs="Arial"/>
                <w:sz w:val="20"/>
              </w:rPr>
              <w:t>B7</w:t>
            </w:r>
          </w:p>
        </w:tc>
        <w:tc>
          <w:tcPr>
            <w:tcW w:w="843" w:type="dxa"/>
            <w:tcBorders>
              <w:left w:val="single" w:sz="4" w:space="0" w:color="auto"/>
              <w:right w:val="single" w:sz="4" w:space="0" w:color="auto"/>
            </w:tcBorders>
            <w:vAlign w:val="center"/>
          </w:tcPr>
          <w:p w:rsidR="006F0579" w:rsidRDefault="006F0579" w:rsidP="0027576B">
            <w:pPr>
              <w:ind w:left="34"/>
              <w:jc w:val="center"/>
              <w:rPr>
                <w:rFonts w:ascii="Arial" w:hAnsi="Arial" w:cs="Arial"/>
                <w:sz w:val="20"/>
              </w:rPr>
            </w:pPr>
          </w:p>
        </w:tc>
        <w:tc>
          <w:tcPr>
            <w:tcW w:w="999" w:type="dxa"/>
            <w:tcBorders>
              <w:left w:val="single" w:sz="4" w:space="0" w:color="auto"/>
              <w:right w:val="single" w:sz="4" w:space="0" w:color="auto"/>
            </w:tcBorders>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85"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1019"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r>
      <w:tr w:rsidR="006F0579" w:rsidRPr="002C0681" w:rsidTr="006F0579">
        <w:tc>
          <w:tcPr>
            <w:tcW w:w="1001" w:type="dxa"/>
            <w:tcBorders>
              <w:right w:val="single" w:sz="4" w:space="0" w:color="auto"/>
            </w:tcBorders>
          </w:tcPr>
          <w:p w:rsidR="006F0579" w:rsidRDefault="006F0579" w:rsidP="0027576B">
            <w:pPr>
              <w:ind w:left="34"/>
              <w:rPr>
                <w:rFonts w:ascii="Arial" w:hAnsi="Arial" w:cs="Arial"/>
                <w:sz w:val="20"/>
              </w:rPr>
            </w:pPr>
            <w:r>
              <w:rPr>
                <w:rFonts w:ascii="Arial" w:hAnsi="Arial" w:cs="Arial"/>
                <w:sz w:val="20"/>
              </w:rPr>
              <w:t>B8</w:t>
            </w:r>
          </w:p>
        </w:tc>
        <w:tc>
          <w:tcPr>
            <w:tcW w:w="843" w:type="dxa"/>
            <w:tcBorders>
              <w:left w:val="single" w:sz="4" w:space="0" w:color="auto"/>
              <w:right w:val="single" w:sz="4" w:space="0" w:color="auto"/>
            </w:tcBorders>
            <w:vAlign w:val="center"/>
          </w:tcPr>
          <w:p w:rsidR="006F0579" w:rsidRDefault="006F0579" w:rsidP="0027576B">
            <w:pPr>
              <w:ind w:left="34"/>
              <w:jc w:val="center"/>
              <w:rPr>
                <w:rFonts w:ascii="Arial" w:hAnsi="Arial" w:cs="Arial"/>
                <w:sz w:val="20"/>
              </w:rPr>
            </w:pPr>
            <w:r>
              <w:rPr>
                <w:rFonts w:ascii="Arial" w:hAnsi="Arial" w:cs="Arial"/>
                <w:sz w:val="20"/>
              </w:rPr>
              <w:t>x</w:t>
            </w:r>
          </w:p>
        </w:tc>
        <w:tc>
          <w:tcPr>
            <w:tcW w:w="999" w:type="dxa"/>
            <w:tcBorders>
              <w:left w:val="single" w:sz="4" w:space="0" w:color="auto"/>
              <w:right w:val="single" w:sz="4" w:space="0" w:color="auto"/>
            </w:tcBorders>
            <w:vAlign w:val="center"/>
          </w:tcPr>
          <w:p w:rsidR="006F0579" w:rsidRPr="00D45D19" w:rsidRDefault="006F0579" w:rsidP="0027576B">
            <w:pPr>
              <w:jc w:val="center"/>
              <w:rPr>
                <w:rFonts w:ascii="Arial" w:hAnsi="Arial" w:cs="Arial"/>
                <w:bCs/>
                <w:color w:val="000000"/>
                <w:sz w:val="20"/>
              </w:rPr>
            </w:pPr>
          </w:p>
        </w:tc>
        <w:tc>
          <w:tcPr>
            <w:tcW w:w="985" w:type="dxa"/>
            <w:vAlign w:val="center"/>
          </w:tcPr>
          <w:p w:rsidR="006F0579" w:rsidRPr="00D45D19" w:rsidRDefault="006F0579" w:rsidP="0027576B">
            <w:pPr>
              <w:jc w:val="center"/>
              <w:rPr>
                <w:rFonts w:ascii="Arial" w:hAnsi="Arial" w:cs="Arial"/>
                <w:bCs/>
                <w:color w:val="000000"/>
                <w:sz w:val="20"/>
              </w:rPr>
            </w:pP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p>
        </w:tc>
        <w:tc>
          <w:tcPr>
            <w:tcW w:w="993" w:type="dxa"/>
            <w:vAlign w:val="center"/>
          </w:tcPr>
          <w:p w:rsidR="006F0579" w:rsidRPr="00D45D19" w:rsidRDefault="006F0579" w:rsidP="0027576B">
            <w:pPr>
              <w:jc w:val="center"/>
              <w:rPr>
                <w:rFonts w:ascii="Arial" w:hAnsi="Arial" w:cs="Arial"/>
                <w:bCs/>
                <w:color w:val="000000"/>
                <w:sz w:val="20"/>
              </w:rPr>
            </w:pPr>
          </w:p>
        </w:tc>
        <w:tc>
          <w:tcPr>
            <w:tcW w:w="992" w:type="dxa"/>
            <w:vAlign w:val="center"/>
          </w:tcPr>
          <w:p w:rsidR="006F0579" w:rsidRPr="00D45D19" w:rsidRDefault="006F0579" w:rsidP="0027576B">
            <w:pPr>
              <w:jc w:val="center"/>
              <w:rPr>
                <w:rFonts w:ascii="Arial" w:hAnsi="Arial" w:cs="Arial"/>
                <w:bCs/>
                <w:color w:val="000000"/>
                <w:sz w:val="20"/>
              </w:rPr>
            </w:pP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p>
        </w:tc>
        <w:tc>
          <w:tcPr>
            <w:tcW w:w="993" w:type="dxa"/>
            <w:vAlign w:val="center"/>
          </w:tcPr>
          <w:p w:rsidR="006F0579" w:rsidRPr="00D45D19" w:rsidRDefault="006F0579" w:rsidP="0027576B">
            <w:pPr>
              <w:jc w:val="center"/>
              <w:rPr>
                <w:rFonts w:ascii="Arial" w:hAnsi="Arial" w:cs="Arial"/>
                <w:bCs/>
                <w:color w:val="000000"/>
                <w:sz w:val="20"/>
              </w:rPr>
            </w:pPr>
          </w:p>
        </w:tc>
        <w:tc>
          <w:tcPr>
            <w:tcW w:w="1019" w:type="dxa"/>
            <w:vAlign w:val="center"/>
          </w:tcPr>
          <w:p w:rsidR="006F0579" w:rsidRPr="00D45D19" w:rsidRDefault="006F0579" w:rsidP="0027576B">
            <w:pPr>
              <w:jc w:val="center"/>
              <w:rPr>
                <w:rFonts w:ascii="Arial" w:hAnsi="Arial" w:cs="Arial"/>
                <w:bCs/>
                <w:color w:val="000000"/>
                <w:sz w:val="20"/>
              </w:rPr>
            </w:pPr>
          </w:p>
        </w:tc>
      </w:tr>
      <w:tr w:rsidR="00AD6E07" w:rsidRPr="002C0681" w:rsidTr="006F0579">
        <w:tc>
          <w:tcPr>
            <w:tcW w:w="13778" w:type="dxa"/>
            <w:gridSpan w:val="14"/>
          </w:tcPr>
          <w:p w:rsidR="00AD6E07" w:rsidRDefault="00AD6E07" w:rsidP="0027576B">
            <w:pPr>
              <w:ind w:left="34"/>
              <w:rPr>
                <w:rFonts w:ascii="Arial" w:hAnsi="Arial" w:cs="Arial"/>
                <w:b/>
                <w:sz w:val="20"/>
              </w:rPr>
            </w:pPr>
            <w:r>
              <w:rPr>
                <w:rFonts w:ascii="Arial" w:hAnsi="Arial" w:cs="Arial"/>
                <w:b/>
                <w:sz w:val="20"/>
              </w:rPr>
              <w:t xml:space="preserve">Subject-specific </w:t>
            </w:r>
          </w:p>
        </w:tc>
      </w:tr>
      <w:tr w:rsidR="006F0579" w:rsidRPr="002C0681" w:rsidTr="006F0579">
        <w:tc>
          <w:tcPr>
            <w:tcW w:w="1001" w:type="dxa"/>
            <w:tcBorders>
              <w:right w:val="single" w:sz="4" w:space="0" w:color="auto"/>
            </w:tcBorders>
          </w:tcPr>
          <w:p w:rsidR="006F0579" w:rsidRPr="002C0681" w:rsidRDefault="006F0579" w:rsidP="0027576B">
            <w:pPr>
              <w:ind w:left="34"/>
              <w:rPr>
                <w:rFonts w:ascii="Arial" w:hAnsi="Arial" w:cs="Arial"/>
                <w:sz w:val="20"/>
              </w:rPr>
            </w:pPr>
            <w:r w:rsidRPr="002C0681">
              <w:rPr>
                <w:rFonts w:ascii="Arial" w:hAnsi="Arial" w:cs="Arial"/>
                <w:sz w:val="20"/>
              </w:rPr>
              <w:t>C1</w:t>
            </w:r>
          </w:p>
        </w:tc>
        <w:tc>
          <w:tcPr>
            <w:tcW w:w="843" w:type="dxa"/>
            <w:tcBorders>
              <w:left w:val="single" w:sz="4" w:space="0" w:color="auto"/>
              <w:right w:val="single" w:sz="4" w:space="0" w:color="auto"/>
            </w:tcBorders>
            <w:vAlign w:val="center"/>
          </w:tcPr>
          <w:p w:rsidR="006F0579" w:rsidRDefault="006F0579" w:rsidP="0027576B">
            <w:pPr>
              <w:ind w:left="34"/>
              <w:jc w:val="center"/>
              <w:rPr>
                <w:rFonts w:ascii="Arial" w:hAnsi="Arial" w:cs="Arial"/>
                <w:sz w:val="20"/>
              </w:rPr>
            </w:pPr>
            <w:r>
              <w:rPr>
                <w:rFonts w:ascii="Arial" w:hAnsi="Arial" w:cs="Arial"/>
                <w:sz w:val="20"/>
              </w:rPr>
              <w:t>x</w:t>
            </w:r>
          </w:p>
        </w:tc>
        <w:tc>
          <w:tcPr>
            <w:tcW w:w="999" w:type="dxa"/>
            <w:tcBorders>
              <w:left w:val="single" w:sz="4" w:space="0" w:color="auto"/>
              <w:right w:val="single" w:sz="4" w:space="0" w:color="auto"/>
            </w:tcBorders>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85"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1019"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r>
      <w:tr w:rsidR="006F0579" w:rsidRPr="002C0681" w:rsidTr="006F0579">
        <w:tc>
          <w:tcPr>
            <w:tcW w:w="1001" w:type="dxa"/>
            <w:tcBorders>
              <w:right w:val="single" w:sz="4" w:space="0" w:color="auto"/>
            </w:tcBorders>
          </w:tcPr>
          <w:p w:rsidR="006F0579" w:rsidRPr="002C0681" w:rsidRDefault="006F0579" w:rsidP="0027576B">
            <w:pPr>
              <w:ind w:left="34"/>
              <w:rPr>
                <w:rFonts w:ascii="Arial" w:hAnsi="Arial" w:cs="Arial"/>
                <w:sz w:val="20"/>
              </w:rPr>
            </w:pPr>
            <w:r w:rsidRPr="002C0681">
              <w:rPr>
                <w:rFonts w:ascii="Arial" w:hAnsi="Arial" w:cs="Arial"/>
                <w:sz w:val="20"/>
              </w:rPr>
              <w:t>C2</w:t>
            </w:r>
          </w:p>
        </w:tc>
        <w:tc>
          <w:tcPr>
            <w:tcW w:w="843" w:type="dxa"/>
            <w:tcBorders>
              <w:left w:val="single" w:sz="4" w:space="0" w:color="auto"/>
              <w:right w:val="single" w:sz="4" w:space="0" w:color="auto"/>
            </w:tcBorders>
            <w:vAlign w:val="center"/>
          </w:tcPr>
          <w:p w:rsidR="006F0579" w:rsidRDefault="006F0579" w:rsidP="0027576B">
            <w:pPr>
              <w:ind w:left="34"/>
              <w:jc w:val="center"/>
              <w:rPr>
                <w:rFonts w:ascii="Arial" w:hAnsi="Arial" w:cs="Arial"/>
                <w:sz w:val="20"/>
              </w:rPr>
            </w:pPr>
            <w:r>
              <w:rPr>
                <w:rFonts w:ascii="Arial" w:hAnsi="Arial" w:cs="Arial"/>
                <w:sz w:val="20"/>
              </w:rPr>
              <w:t>x</w:t>
            </w:r>
          </w:p>
        </w:tc>
        <w:tc>
          <w:tcPr>
            <w:tcW w:w="999" w:type="dxa"/>
            <w:tcBorders>
              <w:left w:val="single" w:sz="4" w:space="0" w:color="auto"/>
              <w:right w:val="single" w:sz="4" w:space="0" w:color="auto"/>
            </w:tcBorders>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85"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1019"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r>
      <w:tr w:rsidR="006F0579" w:rsidRPr="002C0681" w:rsidTr="006F0579">
        <w:tc>
          <w:tcPr>
            <w:tcW w:w="1001" w:type="dxa"/>
            <w:tcBorders>
              <w:right w:val="single" w:sz="4" w:space="0" w:color="auto"/>
            </w:tcBorders>
          </w:tcPr>
          <w:p w:rsidR="006F0579" w:rsidRPr="002C0681" w:rsidRDefault="006F0579" w:rsidP="0027576B">
            <w:pPr>
              <w:ind w:left="34"/>
              <w:rPr>
                <w:rFonts w:ascii="Arial" w:hAnsi="Arial" w:cs="Arial"/>
                <w:sz w:val="20"/>
              </w:rPr>
            </w:pPr>
            <w:r w:rsidRPr="002C0681">
              <w:rPr>
                <w:rFonts w:ascii="Arial" w:hAnsi="Arial" w:cs="Arial"/>
                <w:sz w:val="20"/>
              </w:rPr>
              <w:t>C3</w:t>
            </w:r>
          </w:p>
        </w:tc>
        <w:tc>
          <w:tcPr>
            <w:tcW w:w="843" w:type="dxa"/>
            <w:tcBorders>
              <w:left w:val="single" w:sz="4" w:space="0" w:color="auto"/>
              <w:right w:val="single" w:sz="4" w:space="0" w:color="auto"/>
            </w:tcBorders>
            <w:vAlign w:val="center"/>
          </w:tcPr>
          <w:p w:rsidR="006F0579" w:rsidRDefault="006F0579" w:rsidP="0027576B">
            <w:pPr>
              <w:ind w:left="34"/>
              <w:jc w:val="center"/>
              <w:rPr>
                <w:rFonts w:ascii="Arial" w:hAnsi="Arial" w:cs="Arial"/>
                <w:sz w:val="20"/>
              </w:rPr>
            </w:pPr>
            <w:r>
              <w:rPr>
                <w:rFonts w:ascii="Arial" w:hAnsi="Arial" w:cs="Arial"/>
                <w:sz w:val="20"/>
              </w:rPr>
              <w:t>x</w:t>
            </w:r>
          </w:p>
        </w:tc>
        <w:tc>
          <w:tcPr>
            <w:tcW w:w="999" w:type="dxa"/>
            <w:tcBorders>
              <w:left w:val="single" w:sz="4" w:space="0" w:color="auto"/>
              <w:right w:val="single" w:sz="4" w:space="0" w:color="auto"/>
            </w:tcBorders>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85"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1019"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r>
      <w:tr w:rsidR="006F0579" w:rsidRPr="002C0681" w:rsidTr="006F0579">
        <w:tc>
          <w:tcPr>
            <w:tcW w:w="1001" w:type="dxa"/>
            <w:tcBorders>
              <w:right w:val="single" w:sz="4" w:space="0" w:color="auto"/>
            </w:tcBorders>
          </w:tcPr>
          <w:p w:rsidR="006F0579" w:rsidRPr="002C0681" w:rsidRDefault="006F0579" w:rsidP="0027576B">
            <w:pPr>
              <w:ind w:left="34"/>
              <w:rPr>
                <w:rFonts w:ascii="Arial" w:hAnsi="Arial" w:cs="Arial"/>
                <w:sz w:val="20"/>
              </w:rPr>
            </w:pPr>
            <w:r w:rsidRPr="002C0681">
              <w:rPr>
                <w:rFonts w:ascii="Arial" w:hAnsi="Arial" w:cs="Arial"/>
                <w:sz w:val="20"/>
              </w:rPr>
              <w:t>C4</w:t>
            </w:r>
          </w:p>
        </w:tc>
        <w:tc>
          <w:tcPr>
            <w:tcW w:w="843" w:type="dxa"/>
            <w:tcBorders>
              <w:left w:val="single" w:sz="4" w:space="0" w:color="auto"/>
              <w:right w:val="single" w:sz="4" w:space="0" w:color="auto"/>
            </w:tcBorders>
            <w:vAlign w:val="center"/>
          </w:tcPr>
          <w:p w:rsidR="006F0579" w:rsidRDefault="006F0579" w:rsidP="0027576B">
            <w:pPr>
              <w:ind w:left="34"/>
              <w:jc w:val="center"/>
              <w:rPr>
                <w:rFonts w:ascii="Arial" w:hAnsi="Arial" w:cs="Arial"/>
                <w:sz w:val="20"/>
              </w:rPr>
            </w:pPr>
            <w:r>
              <w:rPr>
                <w:rFonts w:ascii="Arial" w:hAnsi="Arial" w:cs="Arial"/>
                <w:sz w:val="20"/>
              </w:rPr>
              <w:t>x</w:t>
            </w:r>
          </w:p>
        </w:tc>
        <w:tc>
          <w:tcPr>
            <w:tcW w:w="999" w:type="dxa"/>
            <w:tcBorders>
              <w:left w:val="single" w:sz="4" w:space="0" w:color="auto"/>
              <w:right w:val="single" w:sz="4" w:space="0" w:color="auto"/>
            </w:tcBorders>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85"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1019"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r>
      <w:tr w:rsidR="006F0579" w:rsidRPr="002C0681" w:rsidTr="006F0579">
        <w:tc>
          <w:tcPr>
            <w:tcW w:w="1001" w:type="dxa"/>
            <w:tcBorders>
              <w:right w:val="single" w:sz="4" w:space="0" w:color="auto"/>
            </w:tcBorders>
          </w:tcPr>
          <w:p w:rsidR="006F0579" w:rsidRPr="002C0681" w:rsidRDefault="006F0579" w:rsidP="0027576B">
            <w:pPr>
              <w:ind w:left="34"/>
              <w:rPr>
                <w:rFonts w:ascii="Arial" w:hAnsi="Arial" w:cs="Arial"/>
                <w:sz w:val="20"/>
              </w:rPr>
            </w:pPr>
            <w:r w:rsidRPr="002C0681">
              <w:rPr>
                <w:rFonts w:ascii="Arial" w:hAnsi="Arial" w:cs="Arial"/>
                <w:sz w:val="20"/>
              </w:rPr>
              <w:t>C5</w:t>
            </w:r>
          </w:p>
        </w:tc>
        <w:tc>
          <w:tcPr>
            <w:tcW w:w="843" w:type="dxa"/>
            <w:tcBorders>
              <w:left w:val="single" w:sz="4" w:space="0" w:color="auto"/>
              <w:right w:val="single" w:sz="4" w:space="0" w:color="auto"/>
            </w:tcBorders>
            <w:vAlign w:val="center"/>
          </w:tcPr>
          <w:p w:rsidR="006F0579" w:rsidRDefault="006F0579" w:rsidP="0027576B">
            <w:pPr>
              <w:ind w:left="34"/>
              <w:jc w:val="center"/>
              <w:rPr>
                <w:rFonts w:ascii="Arial" w:hAnsi="Arial" w:cs="Arial"/>
                <w:sz w:val="20"/>
              </w:rPr>
            </w:pPr>
            <w:r>
              <w:rPr>
                <w:rFonts w:ascii="Arial" w:hAnsi="Arial" w:cs="Arial"/>
                <w:sz w:val="20"/>
              </w:rPr>
              <w:t>x</w:t>
            </w:r>
          </w:p>
        </w:tc>
        <w:tc>
          <w:tcPr>
            <w:tcW w:w="999" w:type="dxa"/>
            <w:tcBorders>
              <w:left w:val="single" w:sz="4" w:space="0" w:color="auto"/>
              <w:right w:val="single" w:sz="4" w:space="0" w:color="auto"/>
            </w:tcBorders>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85"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1019"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r>
      <w:tr w:rsidR="006F0579" w:rsidRPr="002C0681" w:rsidTr="006F0579">
        <w:tc>
          <w:tcPr>
            <w:tcW w:w="1001" w:type="dxa"/>
            <w:tcBorders>
              <w:right w:val="single" w:sz="4" w:space="0" w:color="auto"/>
            </w:tcBorders>
          </w:tcPr>
          <w:p w:rsidR="006F0579" w:rsidRPr="002C0681" w:rsidRDefault="006F0579" w:rsidP="0027576B">
            <w:pPr>
              <w:ind w:left="34"/>
              <w:rPr>
                <w:rFonts w:ascii="Arial" w:hAnsi="Arial" w:cs="Arial"/>
                <w:sz w:val="20"/>
              </w:rPr>
            </w:pPr>
            <w:r>
              <w:rPr>
                <w:rFonts w:ascii="Arial" w:hAnsi="Arial" w:cs="Arial"/>
                <w:sz w:val="20"/>
              </w:rPr>
              <w:t>C6</w:t>
            </w:r>
          </w:p>
        </w:tc>
        <w:tc>
          <w:tcPr>
            <w:tcW w:w="843" w:type="dxa"/>
            <w:tcBorders>
              <w:left w:val="single" w:sz="4" w:space="0" w:color="auto"/>
              <w:right w:val="single" w:sz="4" w:space="0" w:color="auto"/>
            </w:tcBorders>
            <w:vAlign w:val="center"/>
          </w:tcPr>
          <w:p w:rsidR="006F0579" w:rsidRDefault="006F0579" w:rsidP="0027576B">
            <w:pPr>
              <w:ind w:left="34"/>
              <w:jc w:val="center"/>
              <w:rPr>
                <w:rFonts w:ascii="Arial" w:hAnsi="Arial" w:cs="Arial"/>
                <w:sz w:val="20"/>
              </w:rPr>
            </w:pPr>
            <w:r>
              <w:rPr>
                <w:rFonts w:ascii="Arial" w:hAnsi="Arial" w:cs="Arial"/>
                <w:sz w:val="20"/>
              </w:rPr>
              <w:t>x</w:t>
            </w:r>
          </w:p>
        </w:tc>
        <w:tc>
          <w:tcPr>
            <w:tcW w:w="999" w:type="dxa"/>
            <w:tcBorders>
              <w:left w:val="single" w:sz="4" w:space="0" w:color="auto"/>
              <w:right w:val="single" w:sz="4" w:space="0" w:color="auto"/>
            </w:tcBorders>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85"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1019"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r>
      <w:tr w:rsidR="006F0579" w:rsidRPr="002C0681" w:rsidTr="006F0579">
        <w:tc>
          <w:tcPr>
            <w:tcW w:w="1001" w:type="dxa"/>
            <w:tcBorders>
              <w:right w:val="single" w:sz="4" w:space="0" w:color="auto"/>
            </w:tcBorders>
          </w:tcPr>
          <w:p w:rsidR="006F0579" w:rsidRPr="002C0681" w:rsidRDefault="006F0579" w:rsidP="0027576B">
            <w:pPr>
              <w:ind w:left="34"/>
              <w:rPr>
                <w:rFonts w:ascii="Arial" w:hAnsi="Arial" w:cs="Arial"/>
                <w:sz w:val="20"/>
              </w:rPr>
            </w:pPr>
            <w:r>
              <w:rPr>
                <w:rFonts w:ascii="Arial" w:hAnsi="Arial" w:cs="Arial"/>
                <w:sz w:val="20"/>
              </w:rPr>
              <w:t>C7</w:t>
            </w:r>
          </w:p>
        </w:tc>
        <w:tc>
          <w:tcPr>
            <w:tcW w:w="843" w:type="dxa"/>
            <w:tcBorders>
              <w:left w:val="single" w:sz="4" w:space="0" w:color="auto"/>
              <w:right w:val="single" w:sz="4" w:space="0" w:color="auto"/>
            </w:tcBorders>
            <w:vAlign w:val="center"/>
          </w:tcPr>
          <w:p w:rsidR="006F0579" w:rsidRDefault="006F0579" w:rsidP="0027576B">
            <w:pPr>
              <w:ind w:left="34"/>
              <w:jc w:val="center"/>
              <w:rPr>
                <w:rFonts w:ascii="Arial" w:hAnsi="Arial" w:cs="Arial"/>
                <w:sz w:val="20"/>
              </w:rPr>
            </w:pPr>
            <w:r>
              <w:rPr>
                <w:rFonts w:ascii="Arial" w:hAnsi="Arial" w:cs="Arial"/>
                <w:sz w:val="20"/>
              </w:rPr>
              <w:t>x</w:t>
            </w:r>
          </w:p>
        </w:tc>
        <w:tc>
          <w:tcPr>
            <w:tcW w:w="999" w:type="dxa"/>
            <w:tcBorders>
              <w:left w:val="single" w:sz="4" w:space="0" w:color="auto"/>
              <w:right w:val="single" w:sz="4" w:space="0" w:color="auto"/>
            </w:tcBorders>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85"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1019"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r>
      <w:tr w:rsidR="006F0579" w:rsidRPr="002C0681" w:rsidTr="006F0579">
        <w:tc>
          <w:tcPr>
            <w:tcW w:w="1001" w:type="dxa"/>
            <w:tcBorders>
              <w:right w:val="single" w:sz="4" w:space="0" w:color="auto"/>
            </w:tcBorders>
          </w:tcPr>
          <w:p w:rsidR="006F0579" w:rsidRPr="002C0681" w:rsidRDefault="006F0579" w:rsidP="0027576B">
            <w:pPr>
              <w:ind w:left="34"/>
              <w:rPr>
                <w:rFonts w:ascii="Arial" w:hAnsi="Arial" w:cs="Arial"/>
                <w:sz w:val="20"/>
              </w:rPr>
            </w:pPr>
            <w:r>
              <w:rPr>
                <w:rFonts w:ascii="Arial" w:hAnsi="Arial" w:cs="Arial"/>
                <w:sz w:val="20"/>
              </w:rPr>
              <w:t>C8</w:t>
            </w:r>
          </w:p>
        </w:tc>
        <w:tc>
          <w:tcPr>
            <w:tcW w:w="843" w:type="dxa"/>
            <w:tcBorders>
              <w:left w:val="single" w:sz="4" w:space="0" w:color="auto"/>
              <w:right w:val="single" w:sz="4" w:space="0" w:color="auto"/>
            </w:tcBorders>
            <w:vAlign w:val="center"/>
          </w:tcPr>
          <w:p w:rsidR="006F0579" w:rsidRDefault="006F0579" w:rsidP="0027576B">
            <w:pPr>
              <w:ind w:left="34"/>
              <w:jc w:val="center"/>
              <w:rPr>
                <w:rFonts w:ascii="Arial" w:hAnsi="Arial" w:cs="Arial"/>
                <w:sz w:val="20"/>
              </w:rPr>
            </w:pPr>
            <w:r>
              <w:rPr>
                <w:rFonts w:ascii="Arial" w:hAnsi="Arial" w:cs="Arial"/>
                <w:sz w:val="20"/>
              </w:rPr>
              <w:t>x</w:t>
            </w:r>
          </w:p>
        </w:tc>
        <w:tc>
          <w:tcPr>
            <w:tcW w:w="999" w:type="dxa"/>
            <w:tcBorders>
              <w:left w:val="single" w:sz="4" w:space="0" w:color="auto"/>
              <w:right w:val="single" w:sz="4" w:space="0" w:color="auto"/>
            </w:tcBorders>
            <w:vAlign w:val="center"/>
          </w:tcPr>
          <w:p w:rsidR="006F0579" w:rsidRPr="00D45D19" w:rsidRDefault="006F0579" w:rsidP="0027576B">
            <w:pPr>
              <w:jc w:val="center"/>
              <w:rPr>
                <w:rFonts w:ascii="Arial" w:hAnsi="Arial" w:cs="Arial"/>
                <w:bCs/>
                <w:color w:val="000000"/>
                <w:sz w:val="20"/>
              </w:rPr>
            </w:pPr>
          </w:p>
        </w:tc>
        <w:tc>
          <w:tcPr>
            <w:tcW w:w="985" w:type="dxa"/>
            <w:vAlign w:val="center"/>
          </w:tcPr>
          <w:p w:rsidR="006F0579" w:rsidRPr="00D45D19" w:rsidRDefault="006F0579" w:rsidP="0027576B">
            <w:pPr>
              <w:jc w:val="center"/>
              <w:rPr>
                <w:rFonts w:ascii="Arial" w:hAnsi="Arial" w:cs="Arial"/>
                <w:bCs/>
                <w:color w:val="000000"/>
                <w:sz w:val="20"/>
              </w:rPr>
            </w:pP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p>
        </w:tc>
        <w:tc>
          <w:tcPr>
            <w:tcW w:w="993" w:type="dxa"/>
            <w:vAlign w:val="center"/>
          </w:tcPr>
          <w:p w:rsidR="006F0579" w:rsidRPr="00D45D19" w:rsidRDefault="006F0579" w:rsidP="0027576B">
            <w:pPr>
              <w:jc w:val="center"/>
              <w:rPr>
                <w:rFonts w:ascii="Arial" w:hAnsi="Arial" w:cs="Arial"/>
                <w:bCs/>
                <w:color w:val="000000"/>
                <w:sz w:val="20"/>
              </w:rPr>
            </w:pPr>
          </w:p>
        </w:tc>
        <w:tc>
          <w:tcPr>
            <w:tcW w:w="992" w:type="dxa"/>
            <w:vAlign w:val="center"/>
          </w:tcPr>
          <w:p w:rsidR="006F0579" w:rsidRPr="00D45D19" w:rsidRDefault="006F0579" w:rsidP="0027576B">
            <w:pPr>
              <w:jc w:val="center"/>
              <w:rPr>
                <w:rFonts w:ascii="Arial" w:hAnsi="Arial" w:cs="Arial"/>
                <w:bCs/>
                <w:color w:val="000000"/>
                <w:sz w:val="20"/>
              </w:rPr>
            </w:pP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p>
        </w:tc>
        <w:tc>
          <w:tcPr>
            <w:tcW w:w="993" w:type="dxa"/>
            <w:vAlign w:val="center"/>
          </w:tcPr>
          <w:p w:rsidR="006F0579" w:rsidRPr="00D45D19" w:rsidRDefault="006F0579" w:rsidP="0027576B">
            <w:pPr>
              <w:jc w:val="center"/>
              <w:rPr>
                <w:rFonts w:ascii="Arial" w:hAnsi="Arial" w:cs="Arial"/>
                <w:bCs/>
                <w:color w:val="000000"/>
                <w:sz w:val="20"/>
              </w:rPr>
            </w:pPr>
          </w:p>
        </w:tc>
        <w:tc>
          <w:tcPr>
            <w:tcW w:w="1019" w:type="dxa"/>
            <w:vAlign w:val="center"/>
          </w:tcPr>
          <w:p w:rsidR="006F0579" w:rsidRPr="00D45D19" w:rsidRDefault="006F0579" w:rsidP="0027576B">
            <w:pPr>
              <w:jc w:val="center"/>
              <w:rPr>
                <w:rFonts w:ascii="Arial" w:hAnsi="Arial" w:cs="Arial"/>
                <w:bCs/>
                <w:color w:val="000000"/>
                <w:sz w:val="20"/>
              </w:rPr>
            </w:pPr>
          </w:p>
        </w:tc>
      </w:tr>
      <w:tr w:rsidR="00AD6E07" w:rsidRPr="002C0681" w:rsidTr="006F0579">
        <w:tc>
          <w:tcPr>
            <w:tcW w:w="13778" w:type="dxa"/>
            <w:gridSpan w:val="14"/>
          </w:tcPr>
          <w:p w:rsidR="00AD6E07" w:rsidRDefault="00AD6E07" w:rsidP="0027576B">
            <w:pPr>
              <w:ind w:left="34"/>
              <w:rPr>
                <w:rFonts w:ascii="Arial" w:hAnsi="Arial" w:cs="Arial"/>
                <w:b/>
                <w:sz w:val="20"/>
              </w:rPr>
            </w:pPr>
            <w:r>
              <w:rPr>
                <w:rFonts w:ascii="Arial" w:hAnsi="Arial" w:cs="Arial"/>
                <w:b/>
                <w:sz w:val="20"/>
              </w:rPr>
              <w:t>Transferable Skills</w:t>
            </w:r>
          </w:p>
        </w:tc>
      </w:tr>
      <w:tr w:rsidR="006F0579" w:rsidRPr="002C0681" w:rsidTr="006F0579">
        <w:tc>
          <w:tcPr>
            <w:tcW w:w="1001" w:type="dxa"/>
            <w:tcBorders>
              <w:right w:val="single" w:sz="4" w:space="0" w:color="auto"/>
            </w:tcBorders>
          </w:tcPr>
          <w:p w:rsidR="006F0579" w:rsidRPr="002C0681" w:rsidRDefault="006F0579" w:rsidP="0027576B">
            <w:pPr>
              <w:ind w:left="34"/>
              <w:rPr>
                <w:rFonts w:ascii="Arial" w:hAnsi="Arial" w:cs="Arial"/>
                <w:sz w:val="20"/>
              </w:rPr>
            </w:pPr>
            <w:r w:rsidRPr="002C0681">
              <w:rPr>
                <w:rFonts w:ascii="Arial" w:hAnsi="Arial" w:cs="Arial"/>
                <w:sz w:val="20"/>
              </w:rPr>
              <w:t>D1</w:t>
            </w:r>
          </w:p>
        </w:tc>
        <w:tc>
          <w:tcPr>
            <w:tcW w:w="843" w:type="dxa"/>
            <w:tcBorders>
              <w:left w:val="single" w:sz="4" w:space="0" w:color="auto"/>
              <w:right w:val="single" w:sz="4" w:space="0" w:color="auto"/>
            </w:tcBorders>
            <w:vAlign w:val="center"/>
          </w:tcPr>
          <w:p w:rsidR="006F0579" w:rsidRDefault="006F0579" w:rsidP="0027576B">
            <w:pPr>
              <w:ind w:left="34"/>
              <w:jc w:val="center"/>
              <w:rPr>
                <w:rFonts w:ascii="Arial" w:hAnsi="Arial" w:cs="Arial"/>
                <w:sz w:val="20"/>
              </w:rPr>
            </w:pPr>
            <w:r>
              <w:rPr>
                <w:rFonts w:ascii="Arial" w:hAnsi="Arial" w:cs="Arial"/>
                <w:sz w:val="20"/>
              </w:rPr>
              <w:t>x</w:t>
            </w:r>
          </w:p>
        </w:tc>
        <w:tc>
          <w:tcPr>
            <w:tcW w:w="999" w:type="dxa"/>
            <w:tcBorders>
              <w:left w:val="single" w:sz="4" w:space="0" w:color="auto"/>
              <w:right w:val="single" w:sz="4" w:space="0" w:color="auto"/>
            </w:tcBorders>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85"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1019"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r>
      <w:tr w:rsidR="006F0579" w:rsidRPr="002C0681" w:rsidTr="006F0579">
        <w:tc>
          <w:tcPr>
            <w:tcW w:w="1001" w:type="dxa"/>
            <w:tcBorders>
              <w:right w:val="single" w:sz="4" w:space="0" w:color="auto"/>
            </w:tcBorders>
          </w:tcPr>
          <w:p w:rsidR="006F0579" w:rsidRPr="002C0681" w:rsidRDefault="006F0579" w:rsidP="0027576B">
            <w:pPr>
              <w:ind w:left="34"/>
              <w:rPr>
                <w:rFonts w:ascii="Arial" w:hAnsi="Arial" w:cs="Arial"/>
                <w:sz w:val="20"/>
              </w:rPr>
            </w:pPr>
            <w:r w:rsidRPr="002C0681">
              <w:rPr>
                <w:rFonts w:ascii="Arial" w:hAnsi="Arial" w:cs="Arial"/>
                <w:sz w:val="20"/>
              </w:rPr>
              <w:t>D2</w:t>
            </w:r>
          </w:p>
        </w:tc>
        <w:tc>
          <w:tcPr>
            <w:tcW w:w="843" w:type="dxa"/>
            <w:tcBorders>
              <w:left w:val="single" w:sz="4" w:space="0" w:color="auto"/>
              <w:right w:val="single" w:sz="4" w:space="0" w:color="auto"/>
            </w:tcBorders>
            <w:vAlign w:val="center"/>
          </w:tcPr>
          <w:p w:rsidR="006F0579" w:rsidRDefault="006F0579" w:rsidP="0027576B">
            <w:pPr>
              <w:ind w:left="34"/>
              <w:jc w:val="center"/>
              <w:rPr>
                <w:rFonts w:ascii="Arial" w:hAnsi="Arial" w:cs="Arial"/>
                <w:sz w:val="20"/>
              </w:rPr>
            </w:pPr>
            <w:r>
              <w:rPr>
                <w:rFonts w:ascii="Arial" w:hAnsi="Arial" w:cs="Arial"/>
                <w:sz w:val="20"/>
              </w:rPr>
              <w:t>x</w:t>
            </w:r>
          </w:p>
        </w:tc>
        <w:tc>
          <w:tcPr>
            <w:tcW w:w="999" w:type="dxa"/>
            <w:tcBorders>
              <w:left w:val="single" w:sz="4" w:space="0" w:color="auto"/>
              <w:right w:val="single" w:sz="4" w:space="0" w:color="auto"/>
            </w:tcBorders>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85"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1019"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r>
      <w:tr w:rsidR="006F0579" w:rsidRPr="002C0681" w:rsidTr="006F0579">
        <w:tc>
          <w:tcPr>
            <w:tcW w:w="1001" w:type="dxa"/>
            <w:tcBorders>
              <w:right w:val="single" w:sz="4" w:space="0" w:color="auto"/>
            </w:tcBorders>
          </w:tcPr>
          <w:p w:rsidR="006F0579" w:rsidRPr="002C0681" w:rsidRDefault="006F0579" w:rsidP="0027576B">
            <w:pPr>
              <w:ind w:left="34"/>
              <w:rPr>
                <w:rFonts w:ascii="Arial" w:hAnsi="Arial" w:cs="Arial"/>
                <w:sz w:val="20"/>
              </w:rPr>
            </w:pPr>
            <w:r w:rsidRPr="002C0681">
              <w:rPr>
                <w:rFonts w:ascii="Arial" w:hAnsi="Arial" w:cs="Arial"/>
                <w:sz w:val="20"/>
              </w:rPr>
              <w:t>D3</w:t>
            </w:r>
          </w:p>
        </w:tc>
        <w:tc>
          <w:tcPr>
            <w:tcW w:w="843" w:type="dxa"/>
            <w:tcBorders>
              <w:left w:val="single" w:sz="4" w:space="0" w:color="auto"/>
              <w:right w:val="single" w:sz="4" w:space="0" w:color="auto"/>
            </w:tcBorders>
            <w:vAlign w:val="center"/>
          </w:tcPr>
          <w:p w:rsidR="006F0579" w:rsidRDefault="006F0579" w:rsidP="0027576B">
            <w:pPr>
              <w:ind w:left="34"/>
              <w:jc w:val="center"/>
              <w:rPr>
                <w:rFonts w:ascii="Arial" w:hAnsi="Arial" w:cs="Arial"/>
                <w:sz w:val="20"/>
              </w:rPr>
            </w:pPr>
            <w:r>
              <w:rPr>
                <w:rFonts w:ascii="Arial" w:hAnsi="Arial" w:cs="Arial"/>
                <w:sz w:val="20"/>
              </w:rPr>
              <w:t>x</w:t>
            </w:r>
          </w:p>
        </w:tc>
        <w:tc>
          <w:tcPr>
            <w:tcW w:w="999" w:type="dxa"/>
            <w:tcBorders>
              <w:left w:val="single" w:sz="4" w:space="0" w:color="auto"/>
              <w:right w:val="single" w:sz="4" w:space="0" w:color="auto"/>
            </w:tcBorders>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85"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1019"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r>
      <w:tr w:rsidR="006F0579" w:rsidRPr="002C0681" w:rsidTr="006F0579">
        <w:tc>
          <w:tcPr>
            <w:tcW w:w="1001" w:type="dxa"/>
            <w:tcBorders>
              <w:right w:val="single" w:sz="4" w:space="0" w:color="auto"/>
            </w:tcBorders>
          </w:tcPr>
          <w:p w:rsidR="006F0579" w:rsidRPr="002C0681" w:rsidRDefault="006F0579" w:rsidP="0027576B">
            <w:pPr>
              <w:ind w:left="34"/>
              <w:rPr>
                <w:rFonts w:ascii="Arial" w:hAnsi="Arial" w:cs="Arial"/>
                <w:sz w:val="20"/>
              </w:rPr>
            </w:pPr>
            <w:r w:rsidRPr="002C0681">
              <w:rPr>
                <w:rFonts w:ascii="Arial" w:hAnsi="Arial" w:cs="Arial"/>
                <w:sz w:val="20"/>
              </w:rPr>
              <w:t>D4</w:t>
            </w:r>
          </w:p>
        </w:tc>
        <w:tc>
          <w:tcPr>
            <w:tcW w:w="843" w:type="dxa"/>
            <w:tcBorders>
              <w:left w:val="single" w:sz="4" w:space="0" w:color="auto"/>
              <w:right w:val="single" w:sz="4" w:space="0" w:color="auto"/>
            </w:tcBorders>
            <w:vAlign w:val="center"/>
          </w:tcPr>
          <w:p w:rsidR="006F0579" w:rsidRDefault="006F0579" w:rsidP="0027576B">
            <w:pPr>
              <w:jc w:val="center"/>
              <w:rPr>
                <w:rFonts w:ascii="Arial" w:hAnsi="Arial" w:cs="Arial"/>
                <w:sz w:val="20"/>
              </w:rPr>
            </w:pPr>
            <w:r>
              <w:rPr>
                <w:rFonts w:ascii="Arial" w:hAnsi="Arial" w:cs="Arial"/>
                <w:sz w:val="20"/>
              </w:rPr>
              <w:t>x</w:t>
            </w:r>
          </w:p>
        </w:tc>
        <w:tc>
          <w:tcPr>
            <w:tcW w:w="999" w:type="dxa"/>
            <w:tcBorders>
              <w:left w:val="single" w:sz="4" w:space="0" w:color="auto"/>
              <w:right w:val="single" w:sz="4" w:space="0" w:color="auto"/>
            </w:tcBorders>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85"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1019"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r>
      <w:tr w:rsidR="006F0579" w:rsidRPr="002C0681" w:rsidTr="006F0579">
        <w:tc>
          <w:tcPr>
            <w:tcW w:w="1001" w:type="dxa"/>
            <w:tcBorders>
              <w:right w:val="single" w:sz="4" w:space="0" w:color="auto"/>
            </w:tcBorders>
          </w:tcPr>
          <w:p w:rsidR="006F0579" w:rsidRPr="002C0681" w:rsidRDefault="006F0579" w:rsidP="0027576B">
            <w:pPr>
              <w:ind w:left="34"/>
              <w:rPr>
                <w:rFonts w:ascii="Arial" w:hAnsi="Arial" w:cs="Arial"/>
                <w:sz w:val="20"/>
              </w:rPr>
            </w:pPr>
            <w:r w:rsidRPr="002C0681">
              <w:rPr>
                <w:rFonts w:ascii="Arial" w:hAnsi="Arial" w:cs="Arial"/>
                <w:sz w:val="20"/>
              </w:rPr>
              <w:t>D5</w:t>
            </w:r>
          </w:p>
        </w:tc>
        <w:tc>
          <w:tcPr>
            <w:tcW w:w="843" w:type="dxa"/>
            <w:tcBorders>
              <w:left w:val="single" w:sz="4" w:space="0" w:color="auto"/>
              <w:right w:val="single" w:sz="4" w:space="0" w:color="auto"/>
            </w:tcBorders>
            <w:vAlign w:val="center"/>
          </w:tcPr>
          <w:p w:rsidR="006F0579" w:rsidRDefault="006F0579" w:rsidP="0027576B">
            <w:pPr>
              <w:jc w:val="center"/>
              <w:rPr>
                <w:rFonts w:ascii="Arial" w:hAnsi="Arial" w:cs="Arial"/>
                <w:sz w:val="20"/>
              </w:rPr>
            </w:pPr>
          </w:p>
        </w:tc>
        <w:tc>
          <w:tcPr>
            <w:tcW w:w="999" w:type="dxa"/>
            <w:tcBorders>
              <w:left w:val="single" w:sz="4" w:space="0" w:color="auto"/>
              <w:right w:val="single" w:sz="4" w:space="0" w:color="auto"/>
            </w:tcBorders>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85"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1019"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r>
      <w:tr w:rsidR="006F0579" w:rsidRPr="002C0681" w:rsidTr="006F0579">
        <w:tc>
          <w:tcPr>
            <w:tcW w:w="1001" w:type="dxa"/>
            <w:tcBorders>
              <w:right w:val="single" w:sz="4" w:space="0" w:color="auto"/>
            </w:tcBorders>
          </w:tcPr>
          <w:p w:rsidR="006F0579" w:rsidRPr="002C0681" w:rsidRDefault="006F0579" w:rsidP="0027576B">
            <w:pPr>
              <w:ind w:left="34"/>
              <w:rPr>
                <w:rFonts w:ascii="Arial" w:hAnsi="Arial" w:cs="Arial"/>
                <w:sz w:val="20"/>
              </w:rPr>
            </w:pPr>
            <w:r w:rsidRPr="002C0681">
              <w:rPr>
                <w:rFonts w:ascii="Arial" w:hAnsi="Arial" w:cs="Arial"/>
                <w:sz w:val="20"/>
              </w:rPr>
              <w:t>D6</w:t>
            </w:r>
          </w:p>
        </w:tc>
        <w:tc>
          <w:tcPr>
            <w:tcW w:w="843" w:type="dxa"/>
            <w:tcBorders>
              <w:left w:val="single" w:sz="4" w:space="0" w:color="auto"/>
              <w:right w:val="single" w:sz="4" w:space="0" w:color="auto"/>
            </w:tcBorders>
            <w:vAlign w:val="center"/>
          </w:tcPr>
          <w:p w:rsidR="006F0579" w:rsidRDefault="006F0579" w:rsidP="0027576B">
            <w:pPr>
              <w:ind w:left="34"/>
              <w:jc w:val="center"/>
              <w:rPr>
                <w:rFonts w:ascii="Arial" w:hAnsi="Arial" w:cs="Arial"/>
                <w:sz w:val="20"/>
              </w:rPr>
            </w:pPr>
            <w:r>
              <w:rPr>
                <w:rFonts w:ascii="Arial" w:hAnsi="Arial" w:cs="Arial"/>
                <w:sz w:val="20"/>
              </w:rPr>
              <w:t>x</w:t>
            </w:r>
          </w:p>
        </w:tc>
        <w:tc>
          <w:tcPr>
            <w:tcW w:w="999" w:type="dxa"/>
            <w:tcBorders>
              <w:left w:val="single" w:sz="4" w:space="0" w:color="auto"/>
              <w:right w:val="single" w:sz="4" w:space="0" w:color="auto"/>
            </w:tcBorders>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85"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1019"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r>
      <w:tr w:rsidR="006F0579" w:rsidRPr="002C0681" w:rsidTr="006F0579">
        <w:tc>
          <w:tcPr>
            <w:tcW w:w="1001" w:type="dxa"/>
            <w:tcBorders>
              <w:right w:val="single" w:sz="4" w:space="0" w:color="auto"/>
            </w:tcBorders>
          </w:tcPr>
          <w:p w:rsidR="006F0579" w:rsidRPr="002C0681" w:rsidRDefault="006F0579" w:rsidP="0027576B">
            <w:pPr>
              <w:ind w:left="34"/>
              <w:rPr>
                <w:rFonts w:ascii="Arial" w:hAnsi="Arial" w:cs="Arial"/>
                <w:sz w:val="20"/>
              </w:rPr>
            </w:pPr>
            <w:r>
              <w:rPr>
                <w:rFonts w:ascii="Arial" w:hAnsi="Arial" w:cs="Arial"/>
                <w:sz w:val="20"/>
              </w:rPr>
              <w:t>D7</w:t>
            </w:r>
          </w:p>
        </w:tc>
        <w:tc>
          <w:tcPr>
            <w:tcW w:w="843" w:type="dxa"/>
            <w:tcBorders>
              <w:left w:val="single" w:sz="4" w:space="0" w:color="auto"/>
              <w:right w:val="single" w:sz="4" w:space="0" w:color="auto"/>
            </w:tcBorders>
            <w:vAlign w:val="center"/>
          </w:tcPr>
          <w:p w:rsidR="006F0579" w:rsidRDefault="006F0579" w:rsidP="0027576B">
            <w:pPr>
              <w:ind w:left="34"/>
              <w:jc w:val="center"/>
              <w:rPr>
                <w:rFonts w:ascii="Arial" w:hAnsi="Arial" w:cs="Arial"/>
                <w:sz w:val="20"/>
              </w:rPr>
            </w:pPr>
            <w:r>
              <w:rPr>
                <w:rFonts w:ascii="Arial" w:hAnsi="Arial" w:cs="Arial"/>
                <w:sz w:val="20"/>
              </w:rPr>
              <w:t>x</w:t>
            </w:r>
          </w:p>
        </w:tc>
        <w:tc>
          <w:tcPr>
            <w:tcW w:w="999" w:type="dxa"/>
            <w:tcBorders>
              <w:left w:val="single" w:sz="4" w:space="0" w:color="auto"/>
              <w:right w:val="single" w:sz="4" w:space="0" w:color="auto"/>
            </w:tcBorders>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85"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1019"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r>
      <w:tr w:rsidR="006F0579" w:rsidRPr="002C0681" w:rsidTr="006F0579">
        <w:tc>
          <w:tcPr>
            <w:tcW w:w="1001" w:type="dxa"/>
            <w:tcBorders>
              <w:right w:val="single" w:sz="4" w:space="0" w:color="auto"/>
            </w:tcBorders>
          </w:tcPr>
          <w:p w:rsidR="006F0579" w:rsidRPr="002C0681" w:rsidRDefault="006F0579" w:rsidP="0027576B">
            <w:pPr>
              <w:ind w:left="34"/>
              <w:rPr>
                <w:rFonts w:ascii="Arial" w:hAnsi="Arial" w:cs="Arial"/>
                <w:sz w:val="20"/>
              </w:rPr>
            </w:pPr>
            <w:r>
              <w:rPr>
                <w:rFonts w:ascii="Arial" w:hAnsi="Arial" w:cs="Arial"/>
                <w:sz w:val="20"/>
              </w:rPr>
              <w:t>D8</w:t>
            </w:r>
          </w:p>
        </w:tc>
        <w:tc>
          <w:tcPr>
            <w:tcW w:w="843" w:type="dxa"/>
            <w:tcBorders>
              <w:left w:val="single" w:sz="4" w:space="0" w:color="auto"/>
              <w:right w:val="single" w:sz="4" w:space="0" w:color="auto"/>
            </w:tcBorders>
            <w:vAlign w:val="center"/>
          </w:tcPr>
          <w:p w:rsidR="006F0579" w:rsidRDefault="006F0579" w:rsidP="0027576B">
            <w:pPr>
              <w:ind w:left="34"/>
              <w:jc w:val="center"/>
              <w:rPr>
                <w:rFonts w:ascii="Arial" w:hAnsi="Arial" w:cs="Arial"/>
                <w:sz w:val="20"/>
              </w:rPr>
            </w:pPr>
            <w:r>
              <w:rPr>
                <w:rFonts w:ascii="Arial" w:hAnsi="Arial" w:cs="Arial"/>
                <w:sz w:val="20"/>
              </w:rPr>
              <w:t>x</w:t>
            </w:r>
          </w:p>
        </w:tc>
        <w:tc>
          <w:tcPr>
            <w:tcW w:w="999" w:type="dxa"/>
            <w:tcBorders>
              <w:left w:val="single" w:sz="4" w:space="0" w:color="auto"/>
              <w:right w:val="single" w:sz="4" w:space="0" w:color="auto"/>
            </w:tcBorders>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85"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1019"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r>
      <w:tr w:rsidR="006F0579" w:rsidRPr="002C0681" w:rsidTr="006F0579">
        <w:tc>
          <w:tcPr>
            <w:tcW w:w="1001" w:type="dxa"/>
            <w:tcBorders>
              <w:right w:val="single" w:sz="4" w:space="0" w:color="auto"/>
            </w:tcBorders>
          </w:tcPr>
          <w:p w:rsidR="006F0579" w:rsidRPr="002C0681" w:rsidRDefault="006F0579" w:rsidP="0027576B">
            <w:pPr>
              <w:ind w:left="34"/>
              <w:rPr>
                <w:rFonts w:ascii="Arial" w:hAnsi="Arial" w:cs="Arial"/>
                <w:sz w:val="20"/>
              </w:rPr>
            </w:pPr>
            <w:r>
              <w:rPr>
                <w:rFonts w:ascii="Arial" w:hAnsi="Arial" w:cs="Arial"/>
                <w:sz w:val="20"/>
              </w:rPr>
              <w:t>D9</w:t>
            </w:r>
          </w:p>
        </w:tc>
        <w:tc>
          <w:tcPr>
            <w:tcW w:w="843" w:type="dxa"/>
            <w:tcBorders>
              <w:left w:val="single" w:sz="4" w:space="0" w:color="auto"/>
              <w:right w:val="single" w:sz="4" w:space="0" w:color="auto"/>
            </w:tcBorders>
            <w:vAlign w:val="center"/>
          </w:tcPr>
          <w:p w:rsidR="006F0579" w:rsidRDefault="006F0579" w:rsidP="0027576B">
            <w:pPr>
              <w:ind w:left="34"/>
              <w:jc w:val="center"/>
              <w:rPr>
                <w:rFonts w:ascii="Arial" w:hAnsi="Arial" w:cs="Arial"/>
                <w:sz w:val="20"/>
              </w:rPr>
            </w:pPr>
            <w:r>
              <w:rPr>
                <w:rFonts w:ascii="Arial" w:hAnsi="Arial" w:cs="Arial"/>
                <w:sz w:val="20"/>
              </w:rPr>
              <w:t>x</w:t>
            </w:r>
          </w:p>
        </w:tc>
        <w:tc>
          <w:tcPr>
            <w:tcW w:w="999" w:type="dxa"/>
            <w:tcBorders>
              <w:left w:val="single" w:sz="4" w:space="0" w:color="auto"/>
              <w:right w:val="single" w:sz="4" w:space="0" w:color="auto"/>
            </w:tcBorders>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85"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1019"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r>
      <w:tr w:rsidR="006F0579" w:rsidRPr="002C0681" w:rsidTr="006F0579">
        <w:tc>
          <w:tcPr>
            <w:tcW w:w="1001" w:type="dxa"/>
            <w:tcBorders>
              <w:right w:val="single" w:sz="4" w:space="0" w:color="auto"/>
            </w:tcBorders>
          </w:tcPr>
          <w:p w:rsidR="006F0579" w:rsidRPr="002C0681" w:rsidRDefault="006F0579" w:rsidP="0027576B">
            <w:pPr>
              <w:ind w:left="34"/>
              <w:rPr>
                <w:rFonts w:ascii="Arial" w:hAnsi="Arial" w:cs="Arial"/>
                <w:sz w:val="20"/>
              </w:rPr>
            </w:pPr>
            <w:r>
              <w:rPr>
                <w:rFonts w:ascii="Arial" w:hAnsi="Arial" w:cs="Arial"/>
                <w:sz w:val="20"/>
              </w:rPr>
              <w:t>D10</w:t>
            </w:r>
          </w:p>
        </w:tc>
        <w:tc>
          <w:tcPr>
            <w:tcW w:w="843" w:type="dxa"/>
            <w:tcBorders>
              <w:left w:val="single" w:sz="4" w:space="0" w:color="auto"/>
              <w:right w:val="single" w:sz="4" w:space="0" w:color="auto"/>
            </w:tcBorders>
            <w:vAlign w:val="center"/>
          </w:tcPr>
          <w:p w:rsidR="006F0579" w:rsidRDefault="006F0579" w:rsidP="0027576B">
            <w:pPr>
              <w:ind w:left="34"/>
              <w:jc w:val="center"/>
              <w:rPr>
                <w:rFonts w:ascii="Arial" w:hAnsi="Arial" w:cs="Arial"/>
                <w:sz w:val="20"/>
              </w:rPr>
            </w:pPr>
            <w:r>
              <w:rPr>
                <w:rFonts w:ascii="Arial" w:hAnsi="Arial" w:cs="Arial"/>
                <w:sz w:val="20"/>
              </w:rPr>
              <w:t>x</w:t>
            </w:r>
          </w:p>
        </w:tc>
        <w:tc>
          <w:tcPr>
            <w:tcW w:w="999" w:type="dxa"/>
            <w:tcBorders>
              <w:left w:val="single" w:sz="4" w:space="0" w:color="auto"/>
              <w:right w:val="single" w:sz="4" w:space="0" w:color="auto"/>
            </w:tcBorders>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85"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1019"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r>
      <w:tr w:rsidR="006F0579" w:rsidRPr="002C0681" w:rsidTr="006F0579">
        <w:tc>
          <w:tcPr>
            <w:tcW w:w="1001" w:type="dxa"/>
            <w:tcBorders>
              <w:right w:val="single" w:sz="4" w:space="0" w:color="auto"/>
            </w:tcBorders>
          </w:tcPr>
          <w:p w:rsidR="006F0579" w:rsidRPr="002C0681" w:rsidRDefault="006F0579" w:rsidP="0027576B">
            <w:pPr>
              <w:ind w:left="34"/>
              <w:rPr>
                <w:rFonts w:ascii="Arial" w:hAnsi="Arial" w:cs="Arial"/>
                <w:sz w:val="20"/>
              </w:rPr>
            </w:pPr>
            <w:r>
              <w:rPr>
                <w:rFonts w:ascii="Arial" w:hAnsi="Arial" w:cs="Arial"/>
                <w:sz w:val="20"/>
              </w:rPr>
              <w:t>D11</w:t>
            </w:r>
          </w:p>
        </w:tc>
        <w:tc>
          <w:tcPr>
            <w:tcW w:w="843" w:type="dxa"/>
            <w:tcBorders>
              <w:left w:val="single" w:sz="4" w:space="0" w:color="auto"/>
              <w:right w:val="single" w:sz="4" w:space="0" w:color="auto"/>
            </w:tcBorders>
            <w:vAlign w:val="center"/>
          </w:tcPr>
          <w:p w:rsidR="006F0579" w:rsidRDefault="006F0579" w:rsidP="0027576B">
            <w:pPr>
              <w:ind w:left="34"/>
              <w:jc w:val="center"/>
              <w:rPr>
                <w:rFonts w:ascii="Arial" w:hAnsi="Arial" w:cs="Arial"/>
                <w:sz w:val="20"/>
              </w:rPr>
            </w:pPr>
            <w:r>
              <w:rPr>
                <w:rFonts w:ascii="Arial" w:hAnsi="Arial" w:cs="Arial"/>
                <w:sz w:val="20"/>
              </w:rPr>
              <w:t>x</w:t>
            </w:r>
          </w:p>
        </w:tc>
        <w:tc>
          <w:tcPr>
            <w:tcW w:w="999" w:type="dxa"/>
            <w:tcBorders>
              <w:left w:val="single" w:sz="4" w:space="0" w:color="auto"/>
              <w:right w:val="single" w:sz="4" w:space="0" w:color="auto"/>
            </w:tcBorders>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85"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1019"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r>
      <w:tr w:rsidR="006F0579" w:rsidRPr="002C0681" w:rsidTr="006F0579">
        <w:tc>
          <w:tcPr>
            <w:tcW w:w="1001" w:type="dxa"/>
            <w:tcBorders>
              <w:right w:val="single" w:sz="4" w:space="0" w:color="auto"/>
            </w:tcBorders>
          </w:tcPr>
          <w:p w:rsidR="006F0579" w:rsidRPr="002C0681" w:rsidRDefault="006F0579" w:rsidP="0027576B">
            <w:pPr>
              <w:ind w:left="34"/>
              <w:rPr>
                <w:rFonts w:ascii="Arial" w:hAnsi="Arial" w:cs="Arial"/>
                <w:sz w:val="20"/>
              </w:rPr>
            </w:pPr>
            <w:r>
              <w:rPr>
                <w:rFonts w:ascii="Arial" w:hAnsi="Arial" w:cs="Arial"/>
                <w:sz w:val="20"/>
              </w:rPr>
              <w:t>D12</w:t>
            </w:r>
          </w:p>
        </w:tc>
        <w:tc>
          <w:tcPr>
            <w:tcW w:w="843" w:type="dxa"/>
            <w:tcBorders>
              <w:left w:val="single" w:sz="4" w:space="0" w:color="auto"/>
              <w:right w:val="single" w:sz="4" w:space="0" w:color="auto"/>
            </w:tcBorders>
            <w:vAlign w:val="center"/>
          </w:tcPr>
          <w:p w:rsidR="006F0579" w:rsidRDefault="006F0579" w:rsidP="0027576B">
            <w:pPr>
              <w:ind w:left="34"/>
              <w:jc w:val="center"/>
              <w:rPr>
                <w:rFonts w:ascii="Arial" w:hAnsi="Arial" w:cs="Arial"/>
                <w:sz w:val="20"/>
              </w:rPr>
            </w:pPr>
            <w:r>
              <w:rPr>
                <w:rFonts w:ascii="Arial" w:hAnsi="Arial" w:cs="Arial"/>
                <w:sz w:val="20"/>
              </w:rPr>
              <w:t>x</w:t>
            </w:r>
          </w:p>
        </w:tc>
        <w:tc>
          <w:tcPr>
            <w:tcW w:w="999" w:type="dxa"/>
            <w:tcBorders>
              <w:left w:val="single" w:sz="4" w:space="0" w:color="auto"/>
              <w:right w:val="single" w:sz="4" w:space="0" w:color="auto"/>
            </w:tcBorders>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85"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2"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993"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c>
          <w:tcPr>
            <w:tcW w:w="1019" w:type="dxa"/>
            <w:vAlign w:val="center"/>
          </w:tcPr>
          <w:p w:rsidR="006F0579" w:rsidRPr="00D45D19" w:rsidRDefault="006F0579" w:rsidP="0027576B">
            <w:pPr>
              <w:jc w:val="center"/>
              <w:rPr>
                <w:rFonts w:ascii="Arial" w:hAnsi="Arial" w:cs="Arial"/>
                <w:bCs/>
                <w:color w:val="000000"/>
                <w:sz w:val="20"/>
              </w:rPr>
            </w:pPr>
            <w:r w:rsidRPr="00D45D19">
              <w:rPr>
                <w:rFonts w:ascii="Arial" w:hAnsi="Arial" w:cs="Arial"/>
                <w:bCs/>
                <w:color w:val="000000"/>
                <w:sz w:val="20"/>
              </w:rPr>
              <w:t>x</w:t>
            </w:r>
          </w:p>
        </w:tc>
      </w:tr>
    </w:tbl>
    <w:p w:rsidR="00AD6E07" w:rsidRDefault="00AD6E07" w:rsidP="00AD6E07"/>
    <w:p w:rsidR="00AD6E07" w:rsidRDefault="00AD6E07" w:rsidP="00AD6E07"/>
    <w:p w:rsidR="004A6DB2" w:rsidRDefault="004A6DB2" w:rsidP="008B42BE">
      <w:pPr>
        <w:tabs>
          <w:tab w:val="center" w:pos="4512"/>
          <w:tab w:val="right" w:pos="9025"/>
        </w:tabs>
        <w:spacing w:before="60" w:after="60"/>
        <w:jc w:val="both"/>
        <w:rPr>
          <w:rFonts w:ascii="Arial" w:hAnsi="Arial" w:cs="Arial"/>
          <w:sz w:val="22"/>
          <w:szCs w:val="22"/>
        </w:rPr>
      </w:pPr>
    </w:p>
    <w:p w:rsidR="00AD6E07" w:rsidRPr="008B42BE" w:rsidRDefault="00AD6E07" w:rsidP="008B42BE">
      <w:pPr>
        <w:tabs>
          <w:tab w:val="center" w:pos="4512"/>
          <w:tab w:val="right" w:pos="9025"/>
        </w:tabs>
        <w:spacing w:before="60" w:after="60"/>
        <w:jc w:val="both"/>
        <w:rPr>
          <w:rFonts w:ascii="Arial" w:hAnsi="Arial" w:cs="Arial"/>
          <w:i/>
          <w:iCs/>
          <w:sz w:val="22"/>
          <w:szCs w:val="22"/>
        </w:rPr>
      </w:pPr>
    </w:p>
    <w:sectPr w:rsidR="00AD6E07" w:rsidRPr="008B42BE" w:rsidSect="00AD6E07">
      <w:pgSz w:w="16838" w:h="11905" w:orient="landscape"/>
      <w:pgMar w:top="1440" w:right="1134" w:bottom="1440" w:left="709" w:header="567" w:footer="709"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E91" w:rsidRDefault="00474E91">
      <w:r>
        <w:separator/>
      </w:r>
    </w:p>
  </w:endnote>
  <w:endnote w:type="continuationSeparator" w:id="0">
    <w:p w:rsidR="00474E91" w:rsidRDefault="0047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DBE" w:rsidRDefault="00384DBE">
    <w:pPr>
      <w:tabs>
        <w:tab w:val="center" w:pos="4512"/>
        <w:tab w:val="right" w:pos="9025"/>
      </w:tabs>
      <w:jc w:val="center"/>
      <w:rPr>
        <w:kern w:val="0"/>
      </w:rPr>
    </w:pPr>
    <w:r>
      <w:rPr>
        <w:kern w:val="0"/>
      </w:rPr>
      <w:pgNum/>
    </w:r>
  </w:p>
  <w:p w:rsidR="00384DBE" w:rsidRDefault="00384DBE">
    <w:pPr>
      <w:tabs>
        <w:tab w:val="center" w:pos="4512"/>
        <w:tab w:val="right" w:pos="9025"/>
      </w:tabs>
      <w:rPr>
        <w:kern w:val="0"/>
        <w:sz w:val="18"/>
        <w:szCs w:val="18"/>
      </w:rPr>
    </w:pPr>
    <w:r>
      <w:rPr>
        <w:kern w:val="0"/>
        <w:sz w:val="18"/>
        <w:szCs w:val="18"/>
      </w:rPr>
      <w:t>Undergraduate programme specification</w:t>
    </w:r>
  </w:p>
  <w:p w:rsidR="00384DBE" w:rsidRDefault="00384DBE">
    <w:pPr>
      <w:tabs>
        <w:tab w:val="center" w:pos="4512"/>
        <w:tab w:val="right" w:pos="9025"/>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E91" w:rsidRDefault="00474E91">
      <w:r>
        <w:separator/>
      </w:r>
    </w:p>
  </w:footnote>
  <w:footnote w:type="continuationSeparator" w:id="0">
    <w:p w:rsidR="00474E91" w:rsidRDefault="00474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DBE" w:rsidRPr="00834E09" w:rsidRDefault="00384DBE">
    <w:pPr>
      <w:keepNext/>
      <w:jc w:val="center"/>
      <w:rPr>
        <w:b/>
        <w:kern w:val="0"/>
      </w:rPr>
    </w:pPr>
    <w:r w:rsidRPr="00834E09">
      <w:rPr>
        <w:b/>
        <w:kern w:val="0"/>
      </w:rPr>
      <w:t>UNIVERSITY OF KENT</w:t>
    </w:r>
  </w:p>
  <w:p w:rsidR="00384DBE" w:rsidRDefault="00384DBE">
    <w:pPr>
      <w:keepNext/>
      <w:jc w:val="center"/>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B14FC16"/>
    <w:lvl w:ilvl="0">
      <w:numFmt w:val="decimal"/>
      <w:lvlText w:val="*"/>
      <w:lvlJc w:val="left"/>
    </w:lvl>
  </w:abstractNum>
  <w:abstractNum w:abstractNumId="1" w15:restartNumberingAfterBreak="0">
    <w:nsid w:val="052D3C62"/>
    <w:multiLevelType w:val="hybridMultilevel"/>
    <w:tmpl w:val="5CE6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E49E8"/>
    <w:multiLevelType w:val="hybridMultilevel"/>
    <w:tmpl w:val="1D245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44E34"/>
    <w:multiLevelType w:val="hybridMultilevel"/>
    <w:tmpl w:val="AEC8AE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4CB58C7"/>
    <w:multiLevelType w:val="singleLevel"/>
    <w:tmpl w:val="9F6427BE"/>
    <w:lvl w:ilvl="0">
      <w:start w:val="1"/>
      <w:numFmt w:val="decimal"/>
      <w:lvlText w:val="%1."/>
      <w:legacy w:legacy="1" w:legacySpace="0" w:legacyIndent="360"/>
      <w:lvlJc w:val="left"/>
      <w:rPr>
        <w:rFonts w:ascii="Arial" w:hAnsi="Arial" w:cs="Arial" w:hint="default"/>
        <w:b/>
        <w:sz w:val="22"/>
      </w:rPr>
    </w:lvl>
  </w:abstractNum>
  <w:abstractNum w:abstractNumId="5" w15:restartNumberingAfterBreak="0">
    <w:nsid w:val="1FD028F9"/>
    <w:multiLevelType w:val="hybridMultilevel"/>
    <w:tmpl w:val="0ADC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958B6"/>
    <w:multiLevelType w:val="hybridMultilevel"/>
    <w:tmpl w:val="F5BCD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C7D43"/>
    <w:multiLevelType w:val="hybridMultilevel"/>
    <w:tmpl w:val="A02673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9B5546"/>
    <w:multiLevelType w:val="hybridMultilevel"/>
    <w:tmpl w:val="630070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86A3B53"/>
    <w:multiLevelType w:val="hybridMultilevel"/>
    <w:tmpl w:val="53568BA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4A851C15"/>
    <w:multiLevelType w:val="singleLevel"/>
    <w:tmpl w:val="A1026232"/>
    <w:lvl w:ilvl="0">
      <w:start w:val="15"/>
      <w:numFmt w:val="decimal"/>
      <w:lvlText w:val="%1."/>
      <w:lvlJc w:val="left"/>
      <w:pPr>
        <w:ind w:left="0" w:firstLine="0"/>
      </w:pPr>
      <w:rPr>
        <w:rFonts w:ascii="Arial" w:hAnsi="Arial" w:cs="Arial" w:hint="default"/>
        <w:b/>
        <w:sz w:val="22"/>
      </w:rPr>
    </w:lvl>
  </w:abstractNum>
  <w:abstractNum w:abstractNumId="12"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2376126"/>
    <w:multiLevelType w:val="hybridMultilevel"/>
    <w:tmpl w:val="988E1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30B0825"/>
    <w:multiLevelType w:val="hybridMultilevel"/>
    <w:tmpl w:val="1D524686"/>
    <w:lvl w:ilvl="0" w:tplc="DCE6E734">
      <w:start w:val="1"/>
      <w:numFmt w:val="decimal"/>
      <w:lvlText w:val="%1."/>
      <w:lvlJc w:val="left"/>
      <w:pPr>
        <w:ind w:left="720" w:hanging="360"/>
      </w:pPr>
      <w:rPr>
        <w:rFonts w:ascii="Arial" w:hAnsi="Arial" w:cs="Arial" w:hint="default"/>
        <w:sz w:val="22"/>
        <w:szCs w:val="22"/>
      </w:rPr>
    </w:lvl>
    <w:lvl w:ilvl="1" w:tplc="EF60D60A">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FF26C4"/>
    <w:multiLevelType w:val="hybridMultilevel"/>
    <w:tmpl w:val="E166ADB4"/>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6" w15:restartNumberingAfterBreak="0">
    <w:nsid w:val="60DC181E"/>
    <w:multiLevelType w:val="hybridMultilevel"/>
    <w:tmpl w:val="EC562196"/>
    <w:lvl w:ilvl="0" w:tplc="9B14FC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271861"/>
    <w:multiLevelType w:val="hybridMultilevel"/>
    <w:tmpl w:val="070EF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B679D7"/>
    <w:multiLevelType w:val="hybridMultilevel"/>
    <w:tmpl w:val="16CC11CE"/>
    <w:lvl w:ilvl="0" w:tplc="9B14FC16">
      <w:start w:val="1"/>
      <w:numFmt w:val="bullet"/>
      <w:lvlText w:val=""/>
      <w:legacy w:legacy="1" w:legacySpace="0" w:legacyIndent="360"/>
      <w:lvlJc w:val="left"/>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num w:numId="1">
    <w:abstractNumId w:val="4"/>
  </w:num>
  <w:num w:numId="2">
    <w:abstractNumId w:val="11"/>
  </w:num>
  <w:num w:numId="3">
    <w:abstractNumId w:val="0"/>
    <w:lvlOverride w:ilvl="0">
      <w:lvl w:ilvl="0">
        <w:start w:val="1"/>
        <w:numFmt w:val="bullet"/>
        <w:lvlText w:val=""/>
        <w:legacy w:legacy="1" w:legacySpace="0" w:legacyIndent="360"/>
        <w:lvlJc w:val="left"/>
        <w:rPr>
          <w:rFonts w:ascii="Symbol" w:hAnsi="Symbol" w:hint="default"/>
        </w:rPr>
      </w:lvl>
    </w:lvlOverride>
  </w:num>
  <w:num w:numId="4">
    <w:abstractNumId w:val="5"/>
  </w:num>
  <w:num w:numId="5">
    <w:abstractNumId w:val="14"/>
  </w:num>
  <w:num w:numId="6">
    <w:abstractNumId w:val="9"/>
  </w:num>
  <w:num w:numId="7">
    <w:abstractNumId w:val="13"/>
  </w:num>
  <w:num w:numId="8">
    <w:abstractNumId w:val="1"/>
  </w:num>
  <w:num w:numId="9">
    <w:abstractNumId w:val="12"/>
  </w:num>
  <w:num w:numId="10">
    <w:abstractNumId w:val="8"/>
  </w:num>
  <w:num w:numId="11">
    <w:abstractNumId w:val="3"/>
  </w:num>
  <w:num w:numId="12">
    <w:abstractNumId w:val="17"/>
  </w:num>
  <w:num w:numId="13">
    <w:abstractNumId w:val="16"/>
  </w:num>
  <w:num w:numId="14">
    <w:abstractNumId w:val="2"/>
  </w:num>
  <w:num w:numId="15">
    <w:abstractNumId w:val="6"/>
  </w:num>
  <w:num w:numId="16">
    <w:abstractNumId w:val="10"/>
  </w:num>
  <w:num w:numId="17">
    <w:abstractNumId w:val="7"/>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B919CC"/>
    <w:rsid w:val="00001539"/>
    <w:rsid w:val="00004DAF"/>
    <w:rsid w:val="00016ADE"/>
    <w:rsid w:val="00022C56"/>
    <w:rsid w:val="00035962"/>
    <w:rsid w:val="00035F01"/>
    <w:rsid w:val="0004398C"/>
    <w:rsid w:val="00064659"/>
    <w:rsid w:val="00066A14"/>
    <w:rsid w:val="00070BBF"/>
    <w:rsid w:val="000716D1"/>
    <w:rsid w:val="000738BF"/>
    <w:rsid w:val="000738FC"/>
    <w:rsid w:val="00073AC5"/>
    <w:rsid w:val="000841C3"/>
    <w:rsid w:val="000A4D28"/>
    <w:rsid w:val="000B010B"/>
    <w:rsid w:val="000B728A"/>
    <w:rsid w:val="000D0533"/>
    <w:rsid w:val="000F0B25"/>
    <w:rsid w:val="001055A9"/>
    <w:rsid w:val="00127921"/>
    <w:rsid w:val="001705CD"/>
    <w:rsid w:val="00191C0A"/>
    <w:rsid w:val="001B431E"/>
    <w:rsid w:val="001B51FA"/>
    <w:rsid w:val="001B5DF1"/>
    <w:rsid w:val="001B7137"/>
    <w:rsid w:val="001C40F3"/>
    <w:rsid w:val="001C7AF1"/>
    <w:rsid w:val="001E0676"/>
    <w:rsid w:val="00244B10"/>
    <w:rsid w:val="00245896"/>
    <w:rsid w:val="002538F1"/>
    <w:rsid w:val="00270E37"/>
    <w:rsid w:val="002738E6"/>
    <w:rsid w:val="0027576B"/>
    <w:rsid w:val="00291B42"/>
    <w:rsid w:val="002A40A2"/>
    <w:rsid w:val="002A4E9E"/>
    <w:rsid w:val="002B61A2"/>
    <w:rsid w:val="002C5164"/>
    <w:rsid w:val="002C66F7"/>
    <w:rsid w:val="002D6C44"/>
    <w:rsid w:val="002E1BE1"/>
    <w:rsid w:val="002F61EA"/>
    <w:rsid w:val="00300D20"/>
    <w:rsid w:val="00315E40"/>
    <w:rsid w:val="00316D93"/>
    <w:rsid w:val="00317DA9"/>
    <w:rsid w:val="003213DC"/>
    <w:rsid w:val="003236DC"/>
    <w:rsid w:val="00330F35"/>
    <w:rsid w:val="00331F49"/>
    <w:rsid w:val="00335C54"/>
    <w:rsid w:val="00343443"/>
    <w:rsid w:val="00357203"/>
    <w:rsid w:val="00384DBE"/>
    <w:rsid w:val="0039627C"/>
    <w:rsid w:val="003A461F"/>
    <w:rsid w:val="003A67E0"/>
    <w:rsid w:val="003B073E"/>
    <w:rsid w:val="003B72F6"/>
    <w:rsid w:val="003C56A9"/>
    <w:rsid w:val="003D23C4"/>
    <w:rsid w:val="003E712B"/>
    <w:rsid w:val="00400A00"/>
    <w:rsid w:val="00415F60"/>
    <w:rsid w:val="00421C1C"/>
    <w:rsid w:val="004312B4"/>
    <w:rsid w:val="00433F70"/>
    <w:rsid w:val="00440173"/>
    <w:rsid w:val="00454903"/>
    <w:rsid w:val="004716D1"/>
    <w:rsid w:val="00474E91"/>
    <w:rsid w:val="00475EF3"/>
    <w:rsid w:val="004763A1"/>
    <w:rsid w:val="00495AA5"/>
    <w:rsid w:val="004A692B"/>
    <w:rsid w:val="004A6DB2"/>
    <w:rsid w:val="004B6AE1"/>
    <w:rsid w:val="004F0C54"/>
    <w:rsid w:val="00500D8F"/>
    <w:rsid w:val="005237A9"/>
    <w:rsid w:val="005245E8"/>
    <w:rsid w:val="00527382"/>
    <w:rsid w:val="0053156D"/>
    <w:rsid w:val="005427C1"/>
    <w:rsid w:val="00556C83"/>
    <w:rsid w:val="005A4AC9"/>
    <w:rsid w:val="005D1CEC"/>
    <w:rsid w:val="006138CE"/>
    <w:rsid w:val="00630477"/>
    <w:rsid w:val="00652FCE"/>
    <w:rsid w:val="00654210"/>
    <w:rsid w:val="00677025"/>
    <w:rsid w:val="006771D2"/>
    <w:rsid w:val="00687B9B"/>
    <w:rsid w:val="00694C57"/>
    <w:rsid w:val="006A06DB"/>
    <w:rsid w:val="006B5BC4"/>
    <w:rsid w:val="006C00FF"/>
    <w:rsid w:val="006D4F51"/>
    <w:rsid w:val="006F0579"/>
    <w:rsid w:val="007032A8"/>
    <w:rsid w:val="00715118"/>
    <w:rsid w:val="007258C8"/>
    <w:rsid w:val="007321EF"/>
    <w:rsid w:val="00732CD4"/>
    <w:rsid w:val="00755E10"/>
    <w:rsid w:val="00764A31"/>
    <w:rsid w:val="00767021"/>
    <w:rsid w:val="0078046E"/>
    <w:rsid w:val="007936A5"/>
    <w:rsid w:val="0079512E"/>
    <w:rsid w:val="007A1698"/>
    <w:rsid w:val="007B6DB3"/>
    <w:rsid w:val="007E5383"/>
    <w:rsid w:val="00814D87"/>
    <w:rsid w:val="0082065D"/>
    <w:rsid w:val="00822EDA"/>
    <w:rsid w:val="008251A3"/>
    <w:rsid w:val="00830A93"/>
    <w:rsid w:val="00834E09"/>
    <w:rsid w:val="00835C8D"/>
    <w:rsid w:val="008439EB"/>
    <w:rsid w:val="00851379"/>
    <w:rsid w:val="00881BA8"/>
    <w:rsid w:val="00886AEA"/>
    <w:rsid w:val="00896E8A"/>
    <w:rsid w:val="008A2306"/>
    <w:rsid w:val="008A3190"/>
    <w:rsid w:val="008B42BE"/>
    <w:rsid w:val="008E12CF"/>
    <w:rsid w:val="008E1B87"/>
    <w:rsid w:val="008E29CD"/>
    <w:rsid w:val="008E7DEB"/>
    <w:rsid w:val="00905E02"/>
    <w:rsid w:val="009122B8"/>
    <w:rsid w:val="00955221"/>
    <w:rsid w:val="009636A8"/>
    <w:rsid w:val="00971337"/>
    <w:rsid w:val="00971C77"/>
    <w:rsid w:val="00973701"/>
    <w:rsid w:val="0098618D"/>
    <w:rsid w:val="009D1ECD"/>
    <w:rsid w:val="009E1D34"/>
    <w:rsid w:val="009E6FC2"/>
    <w:rsid w:val="009E7257"/>
    <w:rsid w:val="009F14D4"/>
    <w:rsid w:val="009F65A0"/>
    <w:rsid w:val="00A0310D"/>
    <w:rsid w:val="00A077D2"/>
    <w:rsid w:val="00A11F61"/>
    <w:rsid w:val="00A21EE0"/>
    <w:rsid w:val="00A40909"/>
    <w:rsid w:val="00A46E3A"/>
    <w:rsid w:val="00A507B5"/>
    <w:rsid w:val="00A6611F"/>
    <w:rsid w:val="00A70D3B"/>
    <w:rsid w:val="00A71D54"/>
    <w:rsid w:val="00A7725F"/>
    <w:rsid w:val="00A77C2F"/>
    <w:rsid w:val="00A843D5"/>
    <w:rsid w:val="00A95A80"/>
    <w:rsid w:val="00AA2857"/>
    <w:rsid w:val="00AA499F"/>
    <w:rsid w:val="00AB0FB8"/>
    <w:rsid w:val="00AC362D"/>
    <w:rsid w:val="00AC469D"/>
    <w:rsid w:val="00AD4A6D"/>
    <w:rsid w:val="00AD6E07"/>
    <w:rsid w:val="00AE1A41"/>
    <w:rsid w:val="00B0071E"/>
    <w:rsid w:val="00B136EF"/>
    <w:rsid w:val="00B2526F"/>
    <w:rsid w:val="00B418D4"/>
    <w:rsid w:val="00B65B25"/>
    <w:rsid w:val="00B7385B"/>
    <w:rsid w:val="00B839D9"/>
    <w:rsid w:val="00B919CC"/>
    <w:rsid w:val="00BA6229"/>
    <w:rsid w:val="00BC12A1"/>
    <w:rsid w:val="00BC3532"/>
    <w:rsid w:val="00BC5C40"/>
    <w:rsid w:val="00BF658D"/>
    <w:rsid w:val="00BF675A"/>
    <w:rsid w:val="00C05FAB"/>
    <w:rsid w:val="00C15184"/>
    <w:rsid w:val="00C17E1B"/>
    <w:rsid w:val="00C33B3B"/>
    <w:rsid w:val="00C35513"/>
    <w:rsid w:val="00C3691D"/>
    <w:rsid w:val="00C3789E"/>
    <w:rsid w:val="00C77735"/>
    <w:rsid w:val="00C80A4A"/>
    <w:rsid w:val="00C82012"/>
    <w:rsid w:val="00C841B1"/>
    <w:rsid w:val="00C86041"/>
    <w:rsid w:val="00C94E86"/>
    <w:rsid w:val="00C9780D"/>
    <w:rsid w:val="00CA1B49"/>
    <w:rsid w:val="00CA32A3"/>
    <w:rsid w:val="00CA568F"/>
    <w:rsid w:val="00CB1EFB"/>
    <w:rsid w:val="00CB7BC5"/>
    <w:rsid w:val="00CC55C4"/>
    <w:rsid w:val="00CE1953"/>
    <w:rsid w:val="00D031EF"/>
    <w:rsid w:val="00D23FFD"/>
    <w:rsid w:val="00D25A04"/>
    <w:rsid w:val="00D359F7"/>
    <w:rsid w:val="00D36642"/>
    <w:rsid w:val="00D4406D"/>
    <w:rsid w:val="00D54A9D"/>
    <w:rsid w:val="00D607E9"/>
    <w:rsid w:val="00D70488"/>
    <w:rsid w:val="00D911F3"/>
    <w:rsid w:val="00D9224F"/>
    <w:rsid w:val="00DA0281"/>
    <w:rsid w:val="00DD4350"/>
    <w:rsid w:val="00DE66B9"/>
    <w:rsid w:val="00DF2993"/>
    <w:rsid w:val="00DF5108"/>
    <w:rsid w:val="00E01F18"/>
    <w:rsid w:val="00E0731C"/>
    <w:rsid w:val="00E106B0"/>
    <w:rsid w:val="00E15F89"/>
    <w:rsid w:val="00E36922"/>
    <w:rsid w:val="00E417D5"/>
    <w:rsid w:val="00E47010"/>
    <w:rsid w:val="00E47494"/>
    <w:rsid w:val="00EB5A46"/>
    <w:rsid w:val="00ED1E72"/>
    <w:rsid w:val="00ED31D8"/>
    <w:rsid w:val="00ED6054"/>
    <w:rsid w:val="00EE4315"/>
    <w:rsid w:val="00F06061"/>
    <w:rsid w:val="00F065F4"/>
    <w:rsid w:val="00F103DE"/>
    <w:rsid w:val="00F20DAA"/>
    <w:rsid w:val="00F2256C"/>
    <w:rsid w:val="00F61821"/>
    <w:rsid w:val="00F731C9"/>
    <w:rsid w:val="00F83A24"/>
    <w:rsid w:val="00FB1446"/>
    <w:rsid w:val="00FB3FF9"/>
    <w:rsid w:val="00FC5CCD"/>
    <w:rsid w:val="00FD5F8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456F80-2882-4C04-99FA-166DD4FD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8FC"/>
    <w:pPr>
      <w:widowControl w:val="0"/>
      <w:overflowPunct w:val="0"/>
      <w:adjustRightInd w:val="0"/>
    </w:pPr>
    <w:rPr>
      <w:rFonts w:ascii="Plantin" w:hAnsi="Plantin" w:cs="Plantin"/>
      <w:kern w:val="28"/>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E09"/>
    <w:pPr>
      <w:tabs>
        <w:tab w:val="center" w:pos="4513"/>
        <w:tab w:val="right" w:pos="9026"/>
      </w:tabs>
    </w:pPr>
  </w:style>
  <w:style w:type="character" w:customStyle="1" w:styleId="HeaderChar">
    <w:name w:val="Header Char"/>
    <w:link w:val="Header"/>
    <w:uiPriority w:val="99"/>
    <w:rsid w:val="00834E09"/>
    <w:rPr>
      <w:rFonts w:ascii="Plantin" w:hAnsi="Plantin" w:cs="Plantin"/>
      <w:kern w:val="28"/>
      <w:sz w:val="24"/>
      <w:szCs w:val="24"/>
    </w:rPr>
  </w:style>
  <w:style w:type="paragraph" w:styleId="Footer">
    <w:name w:val="footer"/>
    <w:basedOn w:val="Normal"/>
    <w:link w:val="FooterChar"/>
    <w:uiPriority w:val="99"/>
    <w:unhideWhenUsed/>
    <w:rsid w:val="00834E09"/>
    <w:pPr>
      <w:tabs>
        <w:tab w:val="center" w:pos="4513"/>
        <w:tab w:val="right" w:pos="9026"/>
      </w:tabs>
    </w:pPr>
  </w:style>
  <w:style w:type="character" w:customStyle="1" w:styleId="FooterChar">
    <w:name w:val="Footer Char"/>
    <w:link w:val="Footer"/>
    <w:uiPriority w:val="99"/>
    <w:rsid w:val="00834E09"/>
    <w:rPr>
      <w:rFonts w:ascii="Plantin" w:hAnsi="Plantin" w:cs="Plantin"/>
      <w:kern w:val="28"/>
      <w:sz w:val="24"/>
      <w:szCs w:val="24"/>
    </w:rPr>
  </w:style>
  <w:style w:type="paragraph" w:styleId="BalloonText">
    <w:name w:val="Balloon Text"/>
    <w:basedOn w:val="Normal"/>
    <w:link w:val="BalloonTextChar"/>
    <w:uiPriority w:val="99"/>
    <w:semiHidden/>
    <w:unhideWhenUsed/>
    <w:rsid w:val="00B7385B"/>
    <w:rPr>
      <w:rFonts w:ascii="Tahoma" w:hAnsi="Tahoma" w:cs="Tahoma"/>
      <w:sz w:val="16"/>
      <w:szCs w:val="16"/>
    </w:rPr>
  </w:style>
  <w:style w:type="character" w:customStyle="1" w:styleId="BalloonTextChar">
    <w:name w:val="Balloon Text Char"/>
    <w:link w:val="BalloonText"/>
    <w:uiPriority w:val="99"/>
    <w:semiHidden/>
    <w:rsid w:val="00B7385B"/>
    <w:rPr>
      <w:rFonts w:ascii="Tahoma" w:hAnsi="Tahoma" w:cs="Tahoma"/>
      <w:kern w:val="28"/>
      <w:sz w:val="16"/>
      <w:szCs w:val="16"/>
    </w:rPr>
  </w:style>
  <w:style w:type="character" w:styleId="CommentReference">
    <w:name w:val="annotation reference"/>
    <w:uiPriority w:val="99"/>
    <w:semiHidden/>
    <w:unhideWhenUsed/>
    <w:rsid w:val="00A7725F"/>
    <w:rPr>
      <w:sz w:val="16"/>
      <w:szCs w:val="16"/>
    </w:rPr>
  </w:style>
  <w:style w:type="paragraph" w:styleId="CommentText">
    <w:name w:val="annotation text"/>
    <w:basedOn w:val="Normal"/>
    <w:link w:val="CommentTextChar"/>
    <w:uiPriority w:val="99"/>
    <w:semiHidden/>
    <w:unhideWhenUsed/>
    <w:rsid w:val="00A7725F"/>
    <w:rPr>
      <w:sz w:val="20"/>
      <w:szCs w:val="20"/>
    </w:rPr>
  </w:style>
  <w:style w:type="character" w:customStyle="1" w:styleId="CommentTextChar">
    <w:name w:val="Comment Text Char"/>
    <w:link w:val="CommentText"/>
    <w:uiPriority w:val="99"/>
    <w:semiHidden/>
    <w:rsid w:val="00A7725F"/>
    <w:rPr>
      <w:rFonts w:ascii="Plantin" w:hAnsi="Plantin" w:cs="Plantin"/>
      <w:kern w:val="28"/>
    </w:rPr>
  </w:style>
  <w:style w:type="paragraph" w:styleId="CommentSubject">
    <w:name w:val="annotation subject"/>
    <w:basedOn w:val="CommentText"/>
    <w:next w:val="CommentText"/>
    <w:link w:val="CommentSubjectChar"/>
    <w:uiPriority w:val="99"/>
    <w:semiHidden/>
    <w:unhideWhenUsed/>
    <w:rsid w:val="00A7725F"/>
    <w:rPr>
      <w:b/>
      <w:bCs/>
    </w:rPr>
  </w:style>
  <w:style w:type="character" w:customStyle="1" w:styleId="CommentSubjectChar">
    <w:name w:val="Comment Subject Char"/>
    <w:link w:val="CommentSubject"/>
    <w:uiPriority w:val="99"/>
    <w:semiHidden/>
    <w:rsid w:val="00A7725F"/>
    <w:rPr>
      <w:rFonts w:ascii="Plantin" w:hAnsi="Plantin" w:cs="Plantin"/>
      <w:b/>
      <w:bCs/>
      <w:kern w:val="28"/>
    </w:rPr>
  </w:style>
  <w:style w:type="paragraph" w:styleId="ListParagraph">
    <w:name w:val="List Paragraph"/>
    <w:basedOn w:val="Normal"/>
    <w:uiPriority w:val="34"/>
    <w:qFormat/>
    <w:rsid w:val="00D36642"/>
    <w:pPr>
      <w:widowControl/>
      <w:overflowPunct/>
      <w:adjustRightInd/>
      <w:ind w:left="720"/>
      <w:contextualSpacing/>
    </w:pPr>
    <w:rPr>
      <w:rFonts w:ascii="Times New Roman" w:eastAsia="Calibri" w:hAnsi="Times New Roman" w:cs="Times New Roman"/>
      <w:kern w:val="0"/>
      <w:sz w:val="20"/>
      <w:szCs w:val="20"/>
      <w:lang w:eastAsia="en-US"/>
    </w:rPr>
  </w:style>
  <w:style w:type="paragraph" w:styleId="Revision">
    <w:name w:val="Revision"/>
    <w:hidden/>
    <w:uiPriority w:val="99"/>
    <w:semiHidden/>
    <w:rsid w:val="00A46E3A"/>
    <w:rPr>
      <w:rFonts w:ascii="Plantin" w:hAnsi="Plantin" w:cs="Plantin"/>
      <w:kern w:val="28"/>
      <w:sz w:val="24"/>
      <w:szCs w:val="24"/>
      <w:lang w:eastAsia="en-GB"/>
    </w:rPr>
  </w:style>
  <w:style w:type="table" w:styleId="TableGrid">
    <w:name w:val="Table Grid"/>
    <w:basedOn w:val="TableNormal"/>
    <w:uiPriority w:val="59"/>
    <w:rsid w:val="00AD6E07"/>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11254">
      <w:bodyDiv w:val="1"/>
      <w:marLeft w:val="0"/>
      <w:marRight w:val="0"/>
      <w:marTop w:val="0"/>
      <w:marBottom w:val="0"/>
      <w:divBdr>
        <w:top w:val="none" w:sz="0" w:space="0" w:color="auto"/>
        <w:left w:val="none" w:sz="0" w:space="0" w:color="auto"/>
        <w:bottom w:val="none" w:sz="0" w:space="0" w:color="auto"/>
        <w:right w:val="none" w:sz="0" w:space="0" w:color="auto"/>
      </w:divBdr>
    </w:div>
    <w:div w:id="1188175116">
      <w:bodyDiv w:val="1"/>
      <w:marLeft w:val="0"/>
      <w:marRight w:val="0"/>
      <w:marTop w:val="0"/>
      <w:marBottom w:val="0"/>
      <w:divBdr>
        <w:top w:val="none" w:sz="0" w:space="0" w:color="auto"/>
        <w:left w:val="none" w:sz="0" w:space="0" w:color="auto"/>
        <w:bottom w:val="none" w:sz="0" w:space="0" w:color="auto"/>
        <w:right w:val="none" w:sz="0" w:space="0" w:color="auto"/>
      </w:divBdr>
    </w:div>
    <w:div w:id="211412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html" TargetMode="External"/><Relationship Id="rId13" Type="http://schemas.openxmlformats.org/officeDocument/2006/relationships/hyperlink" Target="http://www.kent.ac.uk/cewl/index.html" TargetMode="External"/><Relationship Id="rId18" Type="http://schemas.openxmlformats.org/officeDocument/2006/relationships/hyperlink" Target="http://www.kent.ac.uk/counselling/" TargetMode="External"/><Relationship Id="rId26" Type="http://schemas.openxmlformats.org/officeDocument/2006/relationships/hyperlink" Target="http://www.qaa.ac.uk/InstitutionReports/types-of-review/higher-education-review/Pages/default.aspx" TargetMode="External"/><Relationship Id="rId3" Type="http://schemas.openxmlformats.org/officeDocument/2006/relationships/styles" Target="styles.xml"/><Relationship Id="rId21" Type="http://schemas.openxmlformats.org/officeDocument/2006/relationships/hyperlink" Target="http://www.kent.ac.uk/counselling/menu/Medical-Centre.html" TargetMode="External"/><Relationship Id="rId7" Type="http://schemas.openxmlformats.org/officeDocument/2006/relationships/endnotes" Target="endnotes.xml"/><Relationship Id="rId12" Type="http://schemas.openxmlformats.org/officeDocument/2006/relationships/hyperlink" Target="http://www.kent.ac.uk/studentsupport/" TargetMode="External"/><Relationship Id="rId17" Type="http://schemas.openxmlformats.org/officeDocument/2006/relationships/hyperlink" Target="http://www.kent.ac.uk/ces/" TargetMode="External"/><Relationship Id="rId25" Type="http://schemas.openxmlformats.org/officeDocument/2006/relationships/hyperlink" Target="http://www.kent.ac.uk/teaching/qa/codes/index.html" TargetMode="External"/><Relationship Id="rId2" Type="http://schemas.openxmlformats.org/officeDocument/2006/relationships/numbering" Target="numbering.xml"/><Relationship Id="rId16" Type="http://schemas.openxmlformats.org/officeDocument/2006/relationships/hyperlink" Target="http://www.kentunion.co.uk/" TargetMode="External"/><Relationship Id="rId20" Type="http://schemas.openxmlformats.org/officeDocument/2006/relationships/hyperlink" Target="http://www.kent.ac.uk/internationa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t.ac.uk/library/" TargetMode="External"/><Relationship Id="rId24" Type="http://schemas.openxmlformats.org/officeDocument/2006/relationships/hyperlink" Target="http://www.kent.ac.uk/teaching/qa/codes/taught/annexf.html" TargetMode="External"/><Relationship Id="rId5" Type="http://schemas.openxmlformats.org/officeDocument/2006/relationships/webSettings" Target="webSettings.xml"/><Relationship Id="rId15" Type="http://schemas.openxmlformats.org/officeDocument/2006/relationships/hyperlink" Target="https://www.kent.ac.uk/uelt/quality/code2001/annexg.html" TargetMode="External"/><Relationship Id="rId23" Type="http://schemas.openxmlformats.org/officeDocument/2006/relationships/hyperlink" Target="http://www.kent.ac.uk/teaching/qa/codes/taught/annexk.html" TargetMode="External"/><Relationship Id="rId28" Type="http://schemas.openxmlformats.org/officeDocument/2006/relationships/footer" Target="footer1.xml"/><Relationship Id="rId10" Type="http://schemas.openxmlformats.org/officeDocument/2006/relationships/hyperlink" Target="http://www.kent.ac.uk/teaching/qa/credit-framework/creditinfo.html" TargetMode="External"/><Relationship Id="rId19" Type="http://schemas.openxmlformats.org/officeDocument/2006/relationships/hyperlink" Target="http://www.kent.ac.uk/is/" TargetMode="External"/><Relationship Id="rId4" Type="http://schemas.openxmlformats.org/officeDocument/2006/relationships/settings" Target="settings.xml"/><Relationship Id="rId9" Type="http://schemas.openxmlformats.org/officeDocument/2006/relationships/hyperlink" Target="http://www.kent.ac.uk/teaching/qa/credit-framework/creditinfoannex2.html" TargetMode="External"/><Relationship Id="rId14" Type="http://schemas.openxmlformats.org/officeDocument/2006/relationships/hyperlink" Target="http://www.kent.ac.uk/uelt/about/slas.html" TargetMode="External"/><Relationship Id="rId22" Type="http://schemas.openxmlformats.org/officeDocument/2006/relationships/hyperlink" Target="http://www.kent.ac.uk/teaching/qa/codes/taught/annexe.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F443F-BF7F-4182-AD77-BECF2BE9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5809</Words>
  <Characters>33112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38844</CharactersWithSpaces>
  <SharedDoc>false</SharedDoc>
  <HLinks>
    <vt:vector size="120" baseType="variant">
      <vt:variant>
        <vt:i4>8061029</vt:i4>
      </vt:variant>
      <vt:variant>
        <vt:i4>57</vt:i4>
      </vt:variant>
      <vt:variant>
        <vt:i4>0</vt:i4>
      </vt:variant>
      <vt:variant>
        <vt:i4>5</vt:i4>
      </vt:variant>
      <vt:variant>
        <vt:lpwstr>http://www.qaa.ac.uk/InstitutionReports/types-of-review/higher-education-review/Pages/default.aspx</vt:lpwstr>
      </vt:variant>
      <vt:variant>
        <vt:lpwstr/>
      </vt:variant>
      <vt:variant>
        <vt:i4>7798844</vt:i4>
      </vt:variant>
      <vt:variant>
        <vt:i4>54</vt:i4>
      </vt:variant>
      <vt:variant>
        <vt:i4>0</vt:i4>
      </vt:variant>
      <vt:variant>
        <vt:i4>5</vt:i4>
      </vt:variant>
      <vt:variant>
        <vt:lpwstr>http://www.kent.ac.uk/teaching/qa/codes/index.html</vt:lpwstr>
      </vt:variant>
      <vt:variant>
        <vt:lpwstr/>
      </vt:variant>
      <vt:variant>
        <vt:i4>7929954</vt:i4>
      </vt:variant>
      <vt:variant>
        <vt:i4>51</vt:i4>
      </vt:variant>
      <vt:variant>
        <vt:i4>0</vt:i4>
      </vt:variant>
      <vt:variant>
        <vt:i4>5</vt:i4>
      </vt:variant>
      <vt:variant>
        <vt:lpwstr>http://www.kent.ac.uk/teaching/qa/codes/taught/annexf.html</vt:lpwstr>
      </vt:variant>
      <vt:variant>
        <vt:lpwstr/>
      </vt:variant>
      <vt:variant>
        <vt:i4>7929967</vt:i4>
      </vt:variant>
      <vt:variant>
        <vt:i4>48</vt:i4>
      </vt:variant>
      <vt:variant>
        <vt:i4>0</vt:i4>
      </vt:variant>
      <vt:variant>
        <vt:i4>5</vt:i4>
      </vt:variant>
      <vt:variant>
        <vt:lpwstr>http://www.kent.ac.uk/teaching/qa/codes/taught/annexk.html</vt:lpwstr>
      </vt:variant>
      <vt:variant>
        <vt:lpwstr/>
      </vt:variant>
      <vt:variant>
        <vt:i4>7929953</vt:i4>
      </vt:variant>
      <vt:variant>
        <vt:i4>45</vt:i4>
      </vt:variant>
      <vt:variant>
        <vt:i4>0</vt:i4>
      </vt:variant>
      <vt:variant>
        <vt:i4>5</vt:i4>
      </vt:variant>
      <vt:variant>
        <vt:lpwstr>http://www.kent.ac.uk/teaching/qa/codes/taught/annexe.html</vt:lpwstr>
      </vt:variant>
      <vt:variant>
        <vt:lpwstr/>
      </vt:variant>
      <vt:variant>
        <vt:i4>3080319</vt:i4>
      </vt:variant>
      <vt:variant>
        <vt:i4>42</vt:i4>
      </vt:variant>
      <vt:variant>
        <vt:i4>0</vt:i4>
      </vt:variant>
      <vt:variant>
        <vt:i4>5</vt:i4>
      </vt:variant>
      <vt:variant>
        <vt:lpwstr>http://www.kent.ac.uk/counselling/menu/Medical-Centre.html</vt:lpwstr>
      </vt:variant>
      <vt:variant>
        <vt:lpwstr/>
      </vt:variant>
      <vt:variant>
        <vt:i4>589824</vt:i4>
      </vt:variant>
      <vt:variant>
        <vt:i4>39</vt:i4>
      </vt:variant>
      <vt:variant>
        <vt:i4>0</vt:i4>
      </vt:variant>
      <vt:variant>
        <vt:i4>5</vt:i4>
      </vt:variant>
      <vt:variant>
        <vt:lpwstr>http://www.kent.ac.uk/international/</vt:lpwstr>
      </vt:variant>
      <vt:variant>
        <vt:lpwstr/>
      </vt:variant>
      <vt:variant>
        <vt:i4>4849676</vt:i4>
      </vt:variant>
      <vt:variant>
        <vt:i4>36</vt:i4>
      </vt:variant>
      <vt:variant>
        <vt:i4>0</vt:i4>
      </vt:variant>
      <vt:variant>
        <vt:i4>5</vt:i4>
      </vt:variant>
      <vt:variant>
        <vt:lpwstr>http://www.kent.ac.uk/is/</vt:lpwstr>
      </vt:variant>
      <vt:variant>
        <vt:lpwstr/>
      </vt:variant>
      <vt:variant>
        <vt:i4>7340130</vt:i4>
      </vt:variant>
      <vt:variant>
        <vt:i4>33</vt:i4>
      </vt:variant>
      <vt:variant>
        <vt:i4>0</vt:i4>
      </vt:variant>
      <vt:variant>
        <vt:i4>5</vt:i4>
      </vt:variant>
      <vt:variant>
        <vt:lpwstr>http://www.kent.ac.uk/counselling/</vt:lpwstr>
      </vt:variant>
      <vt:variant>
        <vt:lpwstr/>
      </vt:variant>
      <vt:variant>
        <vt:i4>7536757</vt:i4>
      </vt:variant>
      <vt:variant>
        <vt:i4>30</vt:i4>
      </vt:variant>
      <vt:variant>
        <vt:i4>0</vt:i4>
      </vt:variant>
      <vt:variant>
        <vt:i4>5</vt:i4>
      </vt:variant>
      <vt:variant>
        <vt:lpwstr>http://www.kent.ac.uk/ces/</vt:lpwstr>
      </vt:variant>
      <vt:variant>
        <vt:lpwstr/>
      </vt:variant>
      <vt:variant>
        <vt:i4>7995508</vt:i4>
      </vt:variant>
      <vt:variant>
        <vt:i4>27</vt:i4>
      </vt:variant>
      <vt:variant>
        <vt:i4>0</vt:i4>
      </vt:variant>
      <vt:variant>
        <vt:i4>5</vt:i4>
      </vt:variant>
      <vt:variant>
        <vt:lpwstr>http://www.kentunion.co.uk/</vt:lpwstr>
      </vt:variant>
      <vt:variant>
        <vt:lpwstr/>
      </vt:variant>
      <vt:variant>
        <vt:i4>4390912</vt:i4>
      </vt:variant>
      <vt:variant>
        <vt:i4>24</vt:i4>
      </vt:variant>
      <vt:variant>
        <vt:i4>0</vt:i4>
      </vt:variant>
      <vt:variant>
        <vt:i4>5</vt:i4>
      </vt:variant>
      <vt:variant>
        <vt:lpwstr>https://www.kent.ac.uk/uelt/quality/code2001/annexg.html</vt:lpwstr>
      </vt:variant>
      <vt:variant>
        <vt:lpwstr/>
      </vt:variant>
      <vt:variant>
        <vt:i4>7733361</vt:i4>
      </vt:variant>
      <vt:variant>
        <vt:i4>21</vt:i4>
      </vt:variant>
      <vt:variant>
        <vt:i4>0</vt:i4>
      </vt:variant>
      <vt:variant>
        <vt:i4>5</vt:i4>
      </vt:variant>
      <vt:variant>
        <vt:lpwstr>http://www.kent.ac.uk/uelt/about/slas.html</vt:lpwstr>
      </vt:variant>
      <vt:variant>
        <vt:lpwstr/>
      </vt:variant>
      <vt:variant>
        <vt:i4>4194319</vt:i4>
      </vt:variant>
      <vt:variant>
        <vt:i4>18</vt:i4>
      </vt:variant>
      <vt:variant>
        <vt:i4>0</vt:i4>
      </vt:variant>
      <vt:variant>
        <vt:i4>5</vt:i4>
      </vt:variant>
      <vt:variant>
        <vt:lpwstr>http://www.kent.ac.uk/cewl/index.html</vt:lpwstr>
      </vt:variant>
      <vt:variant>
        <vt:lpwstr/>
      </vt:variant>
      <vt:variant>
        <vt:i4>6225925</vt:i4>
      </vt:variant>
      <vt:variant>
        <vt:i4>15</vt:i4>
      </vt:variant>
      <vt:variant>
        <vt:i4>0</vt:i4>
      </vt:variant>
      <vt:variant>
        <vt:i4>5</vt:i4>
      </vt:variant>
      <vt:variant>
        <vt:lpwstr>http://www.kent.ac.uk/studentsupport/</vt:lpwstr>
      </vt:variant>
      <vt:variant>
        <vt:lpwstr/>
      </vt:variant>
      <vt:variant>
        <vt:i4>8323187</vt:i4>
      </vt:variant>
      <vt:variant>
        <vt:i4>12</vt:i4>
      </vt:variant>
      <vt:variant>
        <vt:i4>0</vt:i4>
      </vt:variant>
      <vt:variant>
        <vt:i4>5</vt:i4>
      </vt:variant>
      <vt:variant>
        <vt:lpwstr>http://www.kent.ac.uk/library/</vt:lpwstr>
      </vt:variant>
      <vt:variant>
        <vt:lpwstr/>
      </vt:variant>
      <vt:variant>
        <vt:i4>3997737</vt:i4>
      </vt:variant>
      <vt:variant>
        <vt:i4>9</vt:i4>
      </vt:variant>
      <vt:variant>
        <vt:i4>0</vt:i4>
      </vt:variant>
      <vt:variant>
        <vt:i4>5</vt:i4>
      </vt:variant>
      <vt:variant>
        <vt:lpwstr>http://www.kent.ac.uk/teaching/qa/credit-framework/creditinfo.html</vt:lpwstr>
      </vt:variant>
      <vt:variant>
        <vt:lpwstr/>
      </vt:variant>
      <vt:variant>
        <vt:i4>5242950</vt:i4>
      </vt:variant>
      <vt:variant>
        <vt:i4>6</vt:i4>
      </vt:variant>
      <vt:variant>
        <vt:i4>0</vt:i4>
      </vt:variant>
      <vt:variant>
        <vt:i4>5</vt:i4>
      </vt:variant>
      <vt:variant>
        <vt:lpwstr>http://www.kent.ac.uk/secl/french</vt:lpwstr>
      </vt:variant>
      <vt:variant>
        <vt:lpwstr/>
      </vt:variant>
      <vt:variant>
        <vt:i4>4849680</vt:i4>
      </vt:variant>
      <vt:variant>
        <vt:i4>3</vt:i4>
      </vt:variant>
      <vt:variant>
        <vt:i4>0</vt:i4>
      </vt:variant>
      <vt:variant>
        <vt:i4>5</vt:i4>
      </vt:variant>
      <vt:variant>
        <vt:lpwstr>http://www.kent.ac.uk/teaching/qa/credit-framework/creditinfoannex2.html</vt:lpwstr>
      </vt:variant>
      <vt:variant>
        <vt:lpwstr/>
      </vt:variant>
      <vt:variant>
        <vt:i4>3997737</vt:i4>
      </vt:variant>
      <vt:variant>
        <vt:i4>0</vt:i4>
      </vt:variant>
      <vt:variant>
        <vt:i4>0</vt:i4>
      </vt:variant>
      <vt:variant>
        <vt:i4>5</vt:i4>
      </vt:variant>
      <vt:variant>
        <vt:lpwstr>http://www.kent.ac.uk/teaching/qa/credit-framework/creditinfo.html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mclaughlin</dc:creator>
  <cp:lastModifiedBy>Ruth Barnard</cp:lastModifiedBy>
  <cp:revision>2</cp:revision>
  <cp:lastPrinted>2015-05-06T15:31:00Z</cp:lastPrinted>
  <dcterms:created xsi:type="dcterms:W3CDTF">2016-10-28T14:33:00Z</dcterms:created>
  <dcterms:modified xsi:type="dcterms:W3CDTF">2016-10-28T14:33:00Z</dcterms:modified>
</cp:coreProperties>
</file>