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94" w:rsidRDefault="00BD0694">
      <w:pPr>
        <w:pStyle w:val="H2"/>
        <w:rPr>
          <w:rFonts w:ascii="Gill Alt One MT Bk" w:hAnsi="Gill Alt One MT Bk"/>
        </w:rPr>
      </w:pPr>
      <w:r>
        <w:rPr>
          <w:rFonts w:ascii="Gill Alt One MT Bk" w:hAnsi="Gill Alt One MT Bk"/>
        </w:rPr>
        <w:t>Code of Practice for Quality Assurance (R</w:t>
      </w:r>
      <w:r w:rsidR="00F41A4F">
        <w:rPr>
          <w:rFonts w:ascii="Gill Alt One MT Bk" w:hAnsi="Gill Alt One MT Bk"/>
        </w:rPr>
        <w:t xml:space="preserve">esearch Students): Approval of </w:t>
      </w:r>
      <w:r>
        <w:rPr>
          <w:rFonts w:ascii="Gill Alt One MT Bk" w:hAnsi="Gill Alt One MT Bk"/>
        </w:rPr>
        <w:t>New Research Programmes</w:t>
      </w:r>
    </w:p>
    <w:p w:rsidR="00BD0694" w:rsidRPr="00F41A4F" w:rsidRDefault="00F41A4F" w:rsidP="00412445">
      <w:pPr>
        <w:ind w:left="1440" w:firstLine="720"/>
        <w:rPr>
          <w:rFonts w:ascii="Verdana" w:hAnsi="Verdana" w:cs="Arial"/>
          <w:sz w:val="28"/>
          <w:szCs w:val="28"/>
          <w:lang w:val="it-IT"/>
        </w:rPr>
      </w:pPr>
      <w:r w:rsidRPr="00F41A4F">
        <w:rPr>
          <w:rFonts w:ascii="Verdana" w:hAnsi="Verdana" w:cs="Arial"/>
          <w:sz w:val="28"/>
          <w:szCs w:val="28"/>
          <w:lang w:val="it-IT"/>
        </w:rPr>
        <w:t>MA/</w:t>
      </w:r>
      <w:r w:rsidR="00BD0694" w:rsidRPr="00F41A4F">
        <w:rPr>
          <w:rFonts w:ascii="Verdana" w:hAnsi="Verdana" w:cs="Arial"/>
          <w:sz w:val="28"/>
          <w:szCs w:val="28"/>
          <w:lang w:val="it-IT"/>
        </w:rPr>
        <w:t>MPhil/PhD in Linguistics</w:t>
      </w:r>
    </w:p>
    <w:p w:rsidR="00BD0694" w:rsidRPr="00F41A4F" w:rsidRDefault="00BD0694">
      <w:pPr>
        <w:rPr>
          <w:rFonts w:ascii="Verdana" w:hAnsi="Verdana" w:cs="Arial"/>
          <w:sz w:val="28"/>
          <w:szCs w:val="28"/>
          <w:lang w:val="it-IT"/>
        </w:rPr>
      </w:pPr>
    </w:p>
    <w:p w:rsidR="00BD0694" w:rsidRPr="00F41A4F" w:rsidRDefault="007007C3" w:rsidP="00193FF6">
      <w:pPr>
        <w:tabs>
          <w:tab w:val="left" w:pos="720"/>
          <w:tab w:val="left" w:pos="9570"/>
        </w:tabs>
        <w:jc w:val="both"/>
        <w:rPr>
          <w:rFonts w:ascii="Arial" w:hAnsi="Arial" w:cs="Arial"/>
          <w:sz w:val="22"/>
          <w:szCs w:val="24"/>
          <w:lang w:val="it-IT"/>
        </w:rPr>
      </w:pPr>
      <w:r w:rsidRPr="00193FF6">
        <w:rPr>
          <w:rFonts w:ascii="Arial" w:hAnsi="Arial" w:cs="Arial"/>
          <w:sz w:val="24"/>
          <w:szCs w:val="24"/>
        </w:rPr>
        <w:fldChar w:fldCharType="begin"/>
      </w:r>
      <w:r w:rsidR="00BD0694" w:rsidRPr="00F41A4F">
        <w:rPr>
          <w:rFonts w:ascii="Arial" w:hAnsi="Arial" w:cs="Arial"/>
          <w:sz w:val="24"/>
          <w:szCs w:val="24"/>
          <w:lang w:val="it-IT"/>
        </w:rPr>
        <w:instrText>PRIVATE</w:instrText>
      </w:r>
      <w:r w:rsidRPr="00193FF6">
        <w:rPr>
          <w:rFonts w:ascii="Arial" w:hAnsi="Arial" w:cs="Arial"/>
          <w:sz w:val="24"/>
          <w:szCs w:val="24"/>
        </w:rPr>
        <w:fldChar w:fldCharType="end"/>
      </w:r>
      <w:r w:rsidR="00BD0694" w:rsidRPr="00F41A4F">
        <w:rPr>
          <w:rFonts w:ascii="Arial" w:hAnsi="Arial" w:cs="Arial"/>
          <w:b/>
          <w:sz w:val="24"/>
          <w:szCs w:val="24"/>
          <w:lang w:val="it-IT"/>
        </w:rPr>
        <w:tab/>
      </w:r>
    </w:p>
    <w:p w:rsidR="00BD0694" w:rsidRDefault="00BD0694" w:rsidP="00B846E7">
      <w:pPr>
        <w:numPr>
          <w:ilvl w:val="1"/>
          <w:numId w:val="17"/>
        </w:numPr>
        <w:tabs>
          <w:tab w:val="left" w:pos="9570"/>
        </w:tabs>
        <w:jc w:val="both"/>
        <w:rPr>
          <w:rFonts w:ascii="Arial" w:hAnsi="Arial" w:cs="Arial"/>
          <w:b/>
          <w:sz w:val="22"/>
          <w:szCs w:val="24"/>
        </w:rPr>
      </w:pPr>
      <w:r w:rsidRPr="00CC6C67">
        <w:rPr>
          <w:rFonts w:ascii="Arial" w:hAnsi="Arial" w:cs="Arial"/>
          <w:b/>
          <w:sz w:val="22"/>
          <w:szCs w:val="24"/>
        </w:rPr>
        <w:t>Award and Title</w:t>
      </w:r>
    </w:p>
    <w:p w:rsidR="00BD0694" w:rsidRPr="00CC6C67" w:rsidRDefault="00BD0694" w:rsidP="00B846E7">
      <w:pPr>
        <w:tabs>
          <w:tab w:val="left" w:pos="720"/>
          <w:tab w:val="left" w:pos="9570"/>
        </w:tabs>
        <w:jc w:val="both"/>
        <w:rPr>
          <w:rFonts w:ascii="Arial" w:hAnsi="Arial" w:cs="Arial"/>
          <w:b/>
          <w:sz w:val="22"/>
          <w:szCs w:val="24"/>
        </w:rPr>
      </w:pPr>
    </w:p>
    <w:p w:rsidR="00BD0694" w:rsidRDefault="009D02A3" w:rsidP="00826CDA">
      <w:pPr>
        <w:ind w:left="720"/>
        <w:jc w:val="both"/>
        <w:rPr>
          <w:rFonts w:ascii="Arial" w:hAnsi="Arial" w:cs="Arial"/>
          <w:sz w:val="22"/>
          <w:szCs w:val="24"/>
        </w:rPr>
      </w:pPr>
      <w:r>
        <w:rPr>
          <w:rFonts w:ascii="Arial" w:hAnsi="Arial" w:cs="Arial"/>
          <w:sz w:val="22"/>
          <w:szCs w:val="24"/>
        </w:rPr>
        <w:t xml:space="preserve">MA/ </w:t>
      </w:r>
      <w:r w:rsidR="00BD0694">
        <w:rPr>
          <w:rFonts w:ascii="Arial" w:hAnsi="Arial" w:cs="Arial"/>
          <w:sz w:val="22"/>
          <w:szCs w:val="24"/>
        </w:rPr>
        <w:t>MPhil</w:t>
      </w:r>
      <w:r w:rsidR="00826CDA">
        <w:rPr>
          <w:rFonts w:ascii="Arial" w:hAnsi="Arial" w:cs="Arial"/>
          <w:sz w:val="22"/>
          <w:szCs w:val="24"/>
        </w:rPr>
        <w:t>/</w:t>
      </w:r>
      <w:r>
        <w:rPr>
          <w:rFonts w:ascii="Arial" w:hAnsi="Arial" w:cs="Arial"/>
          <w:sz w:val="22"/>
          <w:szCs w:val="24"/>
        </w:rPr>
        <w:t xml:space="preserve"> </w:t>
      </w:r>
      <w:r w:rsidR="00826CDA">
        <w:rPr>
          <w:rFonts w:ascii="Arial" w:hAnsi="Arial" w:cs="Arial"/>
          <w:sz w:val="22"/>
          <w:szCs w:val="24"/>
        </w:rPr>
        <w:t>PhD</w:t>
      </w:r>
      <w:r w:rsidR="00BD0694" w:rsidRPr="00CC6C67">
        <w:rPr>
          <w:rFonts w:ascii="Arial" w:hAnsi="Arial" w:cs="Arial"/>
          <w:sz w:val="22"/>
          <w:szCs w:val="24"/>
        </w:rPr>
        <w:t xml:space="preserve"> in </w:t>
      </w:r>
      <w:r w:rsidR="00BD0694">
        <w:rPr>
          <w:rFonts w:ascii="Arial" w:hAnsi="Arial" w:cs="Arial"/>
          <w:sz w:val="22"/>
          <w:szCs w:val="24"/>
        </w:rPr>
        <w:t>Linguistics</w:t>
      </w:r>
    </w:p>
    <w:p w:rsidR="00BD0694" w:rsidRPr="00CC6C67" w:rsidRDefault="00BD0694" w:rsidP="00193FF6">
      <w:pPr>
        <w:ind w:left="709"/>
        <w:jc w:val="both"/>
        <w:rPr>
          <w:rFonts w:ascii="Arial" w:hAnsi="Arial" w:cs="Arial"/>
          <w:sz w:val="22"/>
          <w:szCs w:val="24"/>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1.2</w:t>
      </w:r>
      <w:r w:rsidRPr="00CC6C67">
        <w:rPr>
          <w:rFonts w:ascii="Arial" w:hAnsi="Arial" w:cs="Arial"/>
          <w:b/>
          <w:sz w:val="22"/>
          <w:szCs w:val="24"/>
        </w:rPr>
        <w:tab/>
        <w:t>Length and Mode of Registration</w:t>
      </w:r>
    </w:p>
    <w:p w:rsidR="00BD0694" w:rsidRDefault="00BD0694" w:rsidP="00193FF6">
      <w:pPr>
        <w:tabs>
          <w:tab w:val="left" w:pos="720"/>
        </w:tabs>
        <w:jc w:val="both"/>
        <w:rPr>
          <w:rFonts w:ascii="Arial" w:hAnsi="Arial" w:cs="Arial"/>
          <w:sz w:val="22"/>
          <w:szCs w:val="24"/>
        </w:rPr>
      </w:pPr>
      <w:r w:rsidRPr="00CC6C67">
        <w:rPr>
          <w:rFonts w:ascii="Arial" w:hAnsi="Arial" w:cs="Arial"/>
          <w:sz w:val="22"/>
          <w:szCs w:val="24"/>
        </w:rPr>
        <w:tab/>
      </w:r>
    </w:p>
    <w:p w:rsidR="00BD0694" w:rsidRPr="00CC6C67" w:rsidRDefault="009D02A3" w:rsidP="00193FF6">
      <w:pPr>
        <w:tabs>
          <w:tab w:val="left" w:pos="720"/>
        </w:tabs>
        <w:jc w:val="both"/>
        <w:rPr>
          <w:rFonts w:ascii="Arial" w:hAnsi="Arial" w:cs="Arial"/>
          <w:sz w:val="22"/>
          <w:szCs w:val="24"/>
        </w:rPr>
      </w:pPr>
      <w:r>
        <w:rPr>
          <w:rFonts w:ascii="Arial" w:hAnsi="Arial" w:cs="Arial"/>
          <w:sz w:val="22"/>
          <w:szCs w:val="24"/>
        </w:rPr>
        <w:tab/>
        <w:t xml:space="preserve">One year full time (MA); </w:t>
      </w:r>
      <w:r w:rsidR="00BD0694">
        <w:rPr>
          <w:rFonts w:ascii="Arial" w:hAnsi="Arial" w:cs="Arial"/>
          <w:sz w:val="22"/>
          <w:szCs w:val="24"/>
        </w:rPr>
        <w:t xml:space="preserve">Two </w:t>
      </w:r>
      <w:r w:rsidR="00BD0694" w:rsidRPr="00CC6C67">
        <w:rPr>
          <w:rFonts w:ascii="Arial" w:hAnsi="Arial" w:cs="Arial"/>
          <w:sz w:val="22"/>
          <w:szCs w:val="24"/>
        </w:rPr>
        <w:t>years full time</w:t>
      </w:r>
      <w:r w:rsidR="00BD0694">
        <w:rPr>
          <w:rFonts w:ascii="Arial" w:hAnsi="Arial" w:cs="Arial"/>
          <w:sz w:val="22"/>
          <w:szCs w:val="24"/>
        </w:rPr>
        <w:t xml:space="preserve"> (MPhil);</w:t>
      </w:r>
      <w:r w:rsidR="00BD0694" w:rsidRPr="0071728A">
        <w:rPr>
          <w:rFonts w:ascii="Arial" w:hAnsi="Arial" w:cs="Arial"/>
          <w:sz w:val="22"/>
          <w:szCs w:val="24"/>
        </w:rPr>
        <w:t xml:space="preserve"> </w:t>
      </w:r>
      <w:r w:rsidR="00BD0694" w:rsidRPr="00CC6C67">
        <w:rPr>
          <w:rFonts w:ascii="Arial" w:hAnsi="Arial" w:cs="Arial"/>
          <w:sz w:val="22"/>
          <w:szCs w:val="24"/>
        </w:rPr>
        <w:t>Three years full time</w:t>
      </w:r>
      <w:r w:rsidR="00BD0694">
        <w:rPr>
          <w:rFonts w:ascii="Arial" w:hAnsi="Arial" w:cs="Arial"/>
          <w:sz w:val="22"/>
          <w:szCs w:val="24"/>
        </w:rPr>
        <w:t xml:space="preserve"> (PhD).</w:t>
      </w:r>
    </w:p>
    <w:p w:rsidR="00BD0694" w:rsidRDefault="00BD0694" w:rsidP="00193FF6">
      <w:pPr>
        <w:tabs>
          <w:tab w:val="left" w:pos="720"/>
        </w:tabs>
        <w:jc w:val="both"/>
        <w:rPr>
          <w:rFonts w:ascii="Arial" w:hAnsi="Arial" w:cs="Arial"/>
          <w:sz w:val="22"/>
          <w:szCs w:val="24"/>
        </w:rPr>
      </w:pPr>
      <w:r w:rsidRPr="00CC6C67">
        <w:rPr>
          <w:rFonts w:ascii="Arial" w:hAnsi="Arial" w:cs="Arial"/>
          <w:sz w:val="22"/>
          <w:szCs w:val="24"/>
        </w:rPr>
        <w:tab/>
      </w:r>
      <w:r w:rsidR="009D02A3">
        <w:rPr>
          <w:rFonts w:ascii="Arial" w:hAnsi="Arial" w:cs="Arial"/>
          <w:sz w:val="22"/>
          <w:szCs w:val="24"/>
        </w:rPr>
        <w:t>Two years part-time (MA);</w:t>
      </w:r>
      <w:r w:rsidRPr="00CC6C67">
        <w:rPr>
          <w:rFonts w:ascii="Arial" w:hAnsi="Arial" w:cs="Arial"/>
          <w:sz w:val="22"/>
          <w:szCs w:val="24"/>
        </w:rPr>
        <w:t>Three years part-time</w:t>
      </w:r>
      <w:r>
        <w:rPr>
          <w:rFonts w:ascii="Arial" w:hAnsi="Arial" w:cs="Arial"/>
          <w:sz w:val="22"/>
          <w:szCs w:val="24"/>
        </w:rPr>
        <w:t xml:space="preserve"> (MPhil); Five years part-time (PhD)</w:t>
      </w:r>
      <w:r w:rsidRPr="00CC6C67">
        <w:rPr>
          <w:rFonts w:ascii="Arial" w:hAnsi="Arial" w:cs="Arial"/>
          <w:sz w:val="22"/>
          <w:szCs w:val="24"/>
        </w:rPr>
        <w:t xml:space="preserve">. </w:t>
      </w:r>
    </w:p>
    <w:p w:rsidR="00BD0694" w:rsidRPr="00CC6C67" w:rsidRDefault="00BD0694" w:rsidP="00193FF6">
      <w:pPr>
        <w:tabs>
          <w:tab w:val="left" w:pos="720"/>
        </w:tabs>
        <w:jc w:val="both"/>
        <w:rPr>
          <w:rFonts w:ascii="Arial" w:hAnsi="Arial" w:cs="Arial"/>
          <w:sz w:val="22"/>
          <w:szCs w:val="24"/>
        </w:rPr>
      </w:pPr>
    </w:p>
    <w:p w:rsidR="00BD0694" w:rsidRPr="00CC6C67" w:rsidRDefault="00BD0694" w:rsidP="00193FF6">
      <w:pPr>
        <w:jc w:val="both"/>
        <w:rPr>
          <w:rFonts w:ascii="Arial" w:hAnsi="Arial" w:cs="Arial"/>
          <w:b/>
          <w:sz w:val="22"/>
          <w:szCs w:val="24"/>
        </w:rPr>
      </w:pPr>
      <w:r w:rsidRPr="00CC6C67">
        <w:rPr>
          <w:rFonts w:ascii="Arial" w:hAnsi="Arial" w:cs="Arial"/>
          <w:b/>
          <w:sz w:val="22"/>
          <w:szCs w:val="24"/>
        </w:rPr>
        <w:t>1.3</w:t>
      </w:r>
      <w:r w:rsidRPr="00CC6C67">
        <w:rPr>
          <w:rFonts w:ascii="Arial" w:hAnsi="Arial" w:cs="Arial"/>
          <w:sz w:val="22"/>
          <w:szCs w:val="24"/>
        </w:rPr>
        <w:t xml:space="preserve"> </w:t>
      </w:r>
      <w:r w:rsidRPr="00CC6C67">
        <w:rPr>
          <w:rFonts w:ascii="Arial" w:hAnsi="Arial" w:cs="Arial"/>
          <w:sz w:val="22"/>
          <w:szCs w:val="24"/>
        </w:rPr>
        <w:tab/>
      </w:r>
      <w:r w:rsidRPr="00CC6C67">
        <w:rPr>
          <w:rFonts w:ascii="Arial" w:hAnsi="Arial" w:cs="Arial"/>
          <w:b/>
          <w:sz w:val="22"/>
          <w:szCs w:val="24"/>
        </w:rPr>
        <w:t>Entry Requirements</w:t>
      </w:r>
    </w:p>
    <w:p w:rsidR="00BD0694" w:rsidRDefault="00BD0694" w:rsidP="00193FF6">
      <w:pPr>
        <w:ind w:left="720"/>
        <w:jc w:val="both"/>
        <w:rPr>
          <w:rFonts w:ascii="Arial" w:hAnsi="Arial" w:cs="Arial"/>
          <w:sz w:val="22"/>
          <w:szCs w:val="24"/>
        </w:rPr>
      </w:pPr>
    </w:p>
    <w:p w:rsidR="00BD0694" w:rsidRDefault="00BD0694" w:rsidP="00193FF6">
      <w:pPr>
        <w:ind w:left="720"/>
        <w:jc w:val="both"/>
        <w:rPr>
          <w:rFonts w:ascii="Arial" w:hAnsi="Arial" w:cs="Arial"/>
          <w:sz w:val="22"/>
          <w:szCs w:val="24"/>
        </w:rPr>
      </w:pPr>
      <w:r w:rsidRPr="00CC6C67">
        <w:rPr>
          <w:rFonts w:ascii="Arial" w:hAnsi="Arial" w:cs="Arial"/>
          <w:sz w:val="22"/>
          <w:szCs w:val="24"/>
        </w:rPr>
        <w:t>A good Upper Second Class Honours Degree or First from a British University (or equivalent) in an appropriate subject and</w:t>
      </w:r>
      <w:r w:rsidR="009D02A3">
        <w:rPr>
          <w:rFonts w:ascii="Arial" w:hAnsi="Arial" w:cs="Arial"/>
          <w:sz w:val="22"/>
          <w:szCs w:val="24"/>
        </w:rPr>
        <w:t>, for entry to MPhil or PhD,</w:t>
      </w:r>
      <w:r w:rsidRPr="00CC6C67">
        <w:rPr>
          <w:rFonts w:ascii="Arial" w:hAnsi="Arial" w:cs="Arial"/>
          <w:sz w:val="22"/>
          <w:szCs w:val="24"/>
        </w:rPr>
        <w:t xml:space="preserve"> a good MA from a British University (or equivalent). Students register</w:t>
      </w:r>
      <w:r>
        <w:rPr>
          <w:rFonts w:ascii="Arial" w:hAnsi="Arial" w:cs="Arial"/>
          <w:sz w:val="22"/>
          <w:szCs w:val="24"/>
        </w:rPr>
        <w:t>ed</w:t>
      </w:r>
      <w:r w:rsidRPr="00CC6C67">
        <w:rPr>
          <w:rFonts w:ascii="Arial" w:hAnsi="Arial" w:cs="Arial"/>
          <w:sz w:val="22"/>
          <w:szCs w:val="24"/>
        </w:rPr>
        <w:t xml:space="preserve"> for the MPhil in the first instance </w:t>
      </w:r>
      <w:r>
        <w:rPr>
          <w:rFonts w:ascii="Arial" w:hAnsi="Arial" w:cs="Arial"/>
          <w:sz w:val="22"/>
          <w:szCs w:val="24"/>
        </w:rPr>
        <w:t>c</w:t>
      </w:r>
      <w:r w:rsidRPr="00CC6C67">
        <w:rPr>
          <w:rFonts w:ascii="Arial" w:hAnsi="Arial" w:cs="Arial"/>
          <w:sz w:val="22"/>
          <w:szCs w:val="24"/>
        </w:rPr>
        <w:t>an apply to be upgraded to PhD candi</w:t>
      </w:r>
      <w:r>
        <w:rPr>
          <w:rFonts w:ascii="Arial" w:hAnsi="Arial" w:cs="Arial"/>
          <w:sz w:val="22"/>
          <w:szCs w:val="24"/>
        </w:rPr>
        <w:t>date status in accordance with U</w:t>
      </w:r>
      <w:r w:rsidRPr="00CC6C67">
        <w:rPr>
          <w:rFonts w:ascii="Arial" w:hAnsi="Arial" w:cs="Arial"/>
          <w:sz w:val="22"/>
          <w:szCs w:val="24"/>
        </w:rPr>
        <w:t xml:space="preserve">niversity regulations. Good </w:t>
      </w:r>
      <w:r>
        <w:rPr>
          <w:rFonts w:ascii="Arial" w:hAnsi="Arial" w:cs="Arial"/>
          <w:sz w:val="22"/>
          <w:szCs w:val="24"/>
        </w:rPr>
        <w:t xml:space="preserve">command </w:t>
      </w:r>
      <w:r w:rsidRPr="00CC6C67">
        <w:rPr>
          <w:rFonts w:ascii="Arial" w:hAnsi="Arial" w:cs="Arial"/>
          <w:sz w:val="22"/>
          <w:szCs w:val="24"/>
        </w:rPr>
        <w:t xml:space="preserve">of </w:t>
      </w:r>
      <w:r>
        <w:rPr>
          <w:rFonts w:ascii="Arial" w:hAnsi="Arial" w:cs="Arial"/>
          <w:sz w:val="22"/>
          <w:szCs w:val="24"/>
        </w:rPr>
        <w:t>English</w:t>
      </w:r>
      <w:r w:rsidR="003F080B">
        <w:rPr>
          <w:rFonts w:ascii="Arial" w:hAnsi="Arial" w:cs="Arial"/>
          <w:sz w:val="22"/>
          <w:szCs w:val="24"/>
        </w:rPr>
        <w:t xml:space="preserve"> (IELT score of 7)</w:t>
      </w:r>
      <w:r>
        <w:rPr>
          <w:rFonts w:ascii="Arial" w:hAnsi="Arial" w:cs="Arial"/>
          <w:sz w:val="22"/>
          <w:szCs w:val="24"/>
        </w:rPr>
        <w:t>, preferably one other European language</w:t>
      </w:r>
      <w:r w:rsidRPr="00B540B5">
        <w:rPr>
          <w:rFonts w:ascii="Arial" w:hAnsi="Arial" w:cs="Arial"/>
          <w:sz w:val="22"/>
          <w:szCs w:val="24"/>
        </w:rPr>
        <w:t xml:space="preserve"> </w:t>
      </w:r>
      <w:r>
        <w:rPr>
          <w:rFonts w:ascii="Arial" w:hAnsi="Arial" w:cs="Arial"/>
          <w:sz w:val="22"/>
          <w:szCs w:val="24"/>
        </w:rPr>
        <w:t>and the language on which research is being conducted.</w:t>
      </w:r>
    </w:p>
    <w:p w:rsidR="00BD0694" w:rsidRPr="00CC6C67" w:rsidRDefault="00BD0694" w:rsidP="00193FF6">
      <w:pPr>
        <w:ind w:left="720"/>
        <w:jc w:val="both"/>
        <w:rPr>
          <w:rFonts w:ascii="Arial" w:hAnsi="Arial" w:cs="Arial"/>
          <w:sz w:val="22"/>
          <w:szCs w:val="24"/>
        </w:rPr>
      </w:pPr>
    </w:p>
    <w:p w:rsidR="00BD0694" w:rsidRPr="00CC6C67" w:rsidRDefault="00BD0694" w:rsidP="00193FF6">
      <w:pPr>
        <w:jc w:val="both"/>
        <w:rPr>
          <w:rFonts w:ascii="Arial" w:hAnsi="Arial" w:cs="Arial"/>
          <w:b/>
          <w:sz w:val="22"/>
          <w:szCs w:val="24"/>
        </w:rPr>
      </w:pPr>
      <w:r w:rsidRPr="00CC6C67">
        <w:rPr>
          <w:rFonts w:ascii="Arial" w:hAnsi="Arial" w:cs="Arial"/>
          <w:b/>
          <w:sz w:val="22"/>
          <w:szCs w:val="24"/>
        </w:rPr>
        <w:t>1.4</w:t>
      </w:r>
      <w:r w:rsidRPr="00CC6C67">
        <w:rPr>
          <w:rFonts w:ascii="Arial" w:hAnsi="Arial" w:cs="Arial"/>
          <w:sz w:val="22"/>
          <w:szCs w:val="24"/>
        </w:rPr>
        <w:t xml:space="preserve"> </w:t>
      </w:r>
      <w:r w:rsidRPr="00CC6C67">
        <w:rPr>
          <w:rFonts w:ascii="Arial" w:hAnsi="Arial" w:cs="Arial"/>
          <w:sz w:val="22"/>
          <w:szCs w:val="24"/>
        </w:rPr>
        <w:tab/>
      </w:r>
      <w:r w:rsidRPr="00CC6C67">
        <w:rPr>
          <w:rFonts w:ascii="Arial" w:hAnsi="Arial" w:cs="Arial"/>
          <w:b/>
          <w:sz w:val="22"/>
          <w:szCs w:val="24"/>
        </w:rPr>
        <w:t>Anticipated Total Student Registrations</w:t>
      </w:r>
    </w:p>
    <w:p w:rsidR="00BD0694" w:rsidRDefault="00BD0694" w:rsidP="00193FF6">
      <w:pPr>
        <w:tabs>
          <w:tab w:val="left" w:pos="720"/>
          <w:tab w:val="left" w:pos="9570"/>
        </w:tabs>
        <w:jc w:val="both"/>
        <w:rPr>
          <w:rFonts w:ascii="Arial" w:hAnsi="Arial" w:cs="Arial"/>
          <w:sz w:val="22"/>
          <w:szCs w:val="24"/>
        </w:rPr>
      </w:pPr>
      <w:r w:rsidRPr="00CC6C67">
        <w:rPr>
          <w:rFonts w:ascii="Arial" w:hAnsi="Arial" w:cs="Arial"/>
          <w:sz w:val="22"/>
          <w:szCs w:val="24"/>
        </w:rPr>
        <w:tab/>
      </w:r>
    </w:p>
    <w:p w:rsidR="00BD0694" w:rsidRDefault="00BD0694" w:rsidP="00193FF6">
      <w:pPr>
        <w:tabs>
          <w:tab w:val="left" w:pos="720"/>
          <w:tab w:val="left" w:pos="9570"/>
        </w:tabs>
        <w:jc w:val="both"/>
        <w:rPr>
          <w:rFonts w:ascii="Arial" w:hAnsi="Arial" w:cs="Arial"/>
          <w:sz w:val="22"/>
          <w:szCs w:val="24"/>
        </w:rPr>
      </w:pPr>
      <w:r>
        <w:rPr>
          <w:rFonts w:ascii="Arial" w:hAnsi="Arial" w:cs="Arial"/>
          <w:sz w:val="22"/>
          <w:szCs w:val="24"/>
        </w:rPr>
        <w:tab/>
      </w:r>
      <w:r w:rsidRPr="00CC6C67">
        <w:rPr>
          <w:rFonts w:ascii="Arial" w:hAnsi="Arial" w:cs="Arial"/>
          <w:sz w:val="22"/>
          <w:szCs w:val="24"/>
        </w:rPr>
        <w:t>Three or more.</w:t>
      </w:r>
    </w:p>
    <w:p w:rsidR="00BD0694" w:rsidRPr="00CC6C67" w:rsidRDefault="00BD0694" w:rsidP="00193FF6">
      <w:pPr>
        <w:tabs>
          <w:tab w:val="left" w:pos="720"/>
          <w:tab w:val="left" w:pos="9570"/>
        </w:tabs>
        <w:jc w:val="both"/>
        <w:rPr>
          <w:rFonts w:ascii="Arial" w:hAnsi="Arial" w:cs="Arial"/>
          <w:sz w:val="22"/>
          <w:szCs w:val="24"/>
        </w:rPr>
      </w:pPr>
    </w:p>
    <w:p w:rsidR="00BD0694" w:rsidRPr="00CC6C67" w:rsidRDefault="00BD0694" w:rsidP="00193FF6">
      <w:pPr>
        <w:tabs>
          <w:tab w:val="left" w:pos="720"/>
        </w:tabs>
        <w:jc w:val="both"/>
        <w:rPr>
          <w:rFonts w:ascii="Arial" w:hAnsi="Arial" w:cs="Arial"/>
          <w:b/>
          <w:sz w:val="22"/>
          <w:szCs w:val="24"/>
        </w:rPr>
      </w:pPr>
      <w:r w:rsidRPr="00CC6C67">
        <w:rPr>
          <w:rFonts w:ascii="Arial" w:hAnsi="Arial" w:cs="Arial"/>
          <w:b/>
          <w:sz w:val="22"/>
          <w:szCs w:val="24"/>
        </w:rPr>
        <w:t>1.5</w:t>
      </w:r>
      <w:r w:rsidRPr="00CC6C67">
        <w:rPr>
          <w:rFonts w:ascii="Arial" w:hAnsi="Arial" w:cs="Arial"/>
          <w:sz w:val="22"/>
          <w:szCs w:val="24"/>
        </w:rPr>
        <w:t xml:space="preserve"> </w:t>
      </w:r>
      <w:r w:rsidRPr="00CC6C67">
        <w:rPr>
          <w:rFonts w:ascii="Arial" w:hAnsi="Arial" w:cs="Arial"/>
          <w:sz w:val="22"/>
          <w:szCs w:val="24"/>
        </w:rPr>
        <w:tab/>
      </w:r>
      <w:r w:rsidRPr="00CC6C67">
        <w:rPr>
          <w:rFonts w:ascii="Arial" w:hAnsi="Arial" w:cs="Arial"/>
          <w:b/>
          <w:sz w:val="22"/>
          <w:szCs w:val="24"/>
        </w:rPr>
        <w:t>Programme Management</w:t>
      </w:r>
    </w:p>
    <w:p w:rsidR="00BD0694" w:rsidRDefault="00BD0694" w:rsidP="000916B4">
      <w:pPr>
        <w:tabs>
          <w:tab w:val="left" w:pos="720"/>
        </w:tabs>
        <w:ind w:left="720"/>
        <w:jc w:val="both"/>
        <w:rPr>
          <w:rFonts w:ascii="Arial" w:hAnsi="Arial" w:cs="Arial"/>
          <w:sz w:val="22"/>
          <w:szCs w:val="24"/>
        </w:rPr>
      </w:pPr>
    </w:p>
    <w:p w:rsidR="00BD0694" w:rsidRPr="00CC6C67" w:rsidRDefault="00BD0694" w:rsidP="000916B4">
      <w:pPr>
        <w:tabs>
          <w:tab w:val="left" w:pos="720"/>
        </w:tabs>
        <w:ind w:left="720"/>
        <w:jc w:val="both"/>
        <w:rPr>
          <w:rFonts w:ascii="Arial" w:hAnsi="Arial" w:cs="Arial"/>
          <w:sz w:val="22"/>
          <w:szCs w:val="24"/>
        </w:rPr>
      </w:pPr>
      <w:r w:rsidRPr="00CC6C67">
        <w:rPr>
          <w:rFonts w:ascii="Arial" w:hAnsi="Arial" w:cs="Arial"/>
          <w:sz w:val="22"/>
          <w:szCs w:val="24"/>
        </w:rPr>
        <w:t xml:space="preserve">The </w:t>
      </w:r>
      <w:r>
        <w:rPr>
          <w:rFonts w:ascii="Arial" w:hAnsi="Arial" w:cs="Arial"/>
          <w:sz w:val="22"/>
          <w:szCs w:val="24"/>
        </w:rPr>
        <w:t>Head of English Language and Linguistics</w:t>
      </w:r>
      <w:r w:rsidR="005A7C03">
        <w:rPr>
          <w:rFonts w:ascii="Arial" w:hAnsi="Arial" w:cs="Arial"/>
          <w:sz w:val="22"/>
          <w:szCs w:val="24"/>
        </w:rPr>
        <w:t>,</w:t>
      </w:r>
      <w:r w:rsidRPr="00CC6C67">
        <w:rPr>
          <w:rFonts w:ascii="Arial" w:hAnsi="Arial" w:cs="Arial"/>
          <w:sz w:val="22"/>
          <w:szCs w:val="24"/>
        </w:rPr>
        <w:t xml:space="preserve"> the School of European Culture and Languages’ Graduate Studies Committee</w:t>
      </w:r>
      <w:r w:rsidR="005A7C03">
        <w:rPr>
          <w:rFonts w:ascii="Arial" w:hAnsi="Arial" w:cs="Arial"/>
          <w:sz w:val="22"/>
          <w:szCs w:val="24"/>
        </w:rPr>
        <w:t xml:space="preserve"> and the School Director of Graduate Studies.</w:t>
      </w:r>
    </w:p>
    <w:p w:rsidR="00BD0694" w:rsidRDefault="00BD0694" w:rsidP="00193FF6">
      <w:pPr>
        <w:tabs>
          <w:tab w:val="left" w:pos="720"/>
        </w:tabs>
        <w:jc w:val="both"/>
        <w:rPr>
          <w:rFonts w:ascii="Arial" w:hAnsi="Arial" w:cs="Arial"/>
          <w:b/>
          <w:sz w:val="22"/>
          <w:szCs w:val="24"/>
        </w:rPr>
      </w:pPr>
    </w:p>
    <w:p w:rsidR="00BD0694" w:rsidRPr="00CC6C67" w:rsidRDefault="00BD0694" w:rsidP="00193FF6">
      <w:pPr>
        <w:tabs>
          <w:tab w:val="left" w:pos="720"/>
        </w:tabs>
        <w:jc w:val="both"/>
        <w:rPr>
          <w:rFonts w:ascii="Arial" w:hAnsi="Arial" w:cs="Arial"/>
          <w:b/>
          <w:sz w:val="22"/>
          <w:szCs w:val="24"/>
        </w:rPr>
      </w:pPr>
      <w:r w:rsidRPr="00CC6C67">
        <w:rPr>
          <w:rFonts w:ascii="Arial" w:hAnsi="Arial" w:cs="Arial"/>
          <w:b/>
          <w:sz w:val="22"/>
          <w:szCs w:val="24"/>
        </w:rPr>
        <w:t>1.6</w:t>
      </w:r>
      <w:r w:rsidRPr="00CC6C67">
        <w:rPr>
          <w:rFonts w:ascii="Arial" w:hAnsi="Arial" w:cs="Arial"/>
          <w:sz w:val="22"/>
          <w:szCs w:val="24"/>
        </w:rPr>
        <w:t xml:space="preserve"> </w:t>
      </w:r>
      <w:r w:rsidRPr="00CC6C67">
        <w:rPr>
          <w:rFonts w:ascii="Arial" w:hAnsi="Arial" w:cs="Arial"/>
          <w:sz w:val="22"/>
          <w:szCs w:val="24"/>
        </w:rPr>
        <w:tab/>
      </w:r>
      <w:r w:rsidRPr="00CC6C67">
        <w:rPr>
          <w:rFonts w:ascii="Arial" w:hAnsi="Arial" w:cs="Arial"/>
          <w:b/>
          <w:sz w:val="22"/>
          <w:szCs w:val="24"/>
        </w:rPr>
        <w:t>Proposed Start Date</w:t>
      </w:r>
    </w:p>
    <w:p w:rsidR="00BD0694" w:rsidRDefault="00BD0694" w:rsidP="00193FF6">
      <w:pPr>
        <w:tabs>
          <w:tab w:val="left" w:pos="720"/>
        </w:tabs>
        <w:jc w:val="both"/>
        <w:rPr>
          <w:rFonts w:ascii="Arial" w:hAnsi="Arial" w:cs="Arial"/>
          <w:sz w:val="22"/>
          <w:szCs w:val="24"/>
        </w:rPr>
      </w:pPr>
      <w:r w:rsidRPr="00CC6C67">
        <w:rPr>
          <w:rFonts w:ascii="Arial" w:hAnsi="Arial" w:cs="Arial"/>
          <w:sz w:val="22"/>
          <w:szCs w:val="24"/>
        </w:rPr>
        <w:tab/>
      </w:r>
    </w:p>
    <w:p w:rsidR="00BD0694" w:rsidRPr="00CC6C67" w:rsidRDefault="00BD0694" w:rsidP="00193FF6">
      <w:pPr>
        <w:tabs>
          <w:tab w:val="left" w:pos="720"/>
        </w:tabs>
        <w:jc w:val="both"/>
        <w:rPr>
          <w:rFonts w:ascii="Arial" w:hAnsi="Arial" w:cs="Arial"/>
          <w:sz w:val="22"/>
          <w:szCs w:val="24"/>
        </w:rPr>
      </w:pPr>
      <w:r>
        <w:rPr>
          <w:rFonts w:ascii="Arial" w:hAnsi="Arial" w:cs="Arial"/>
          <w:sz w:val="22"/>
          <w:szCs w:val="24"/>
        </w:rPr>
        <w:tab/>
        <w:t>From September 2010.</w:t>
      </w:r>
    </w:p>
    <w:p w:rsidR="00BD0694" w:rsidRDefault="00BD0694" w:rsidP="00193FF6">
      <w:pPr>
        <w:tabs>
          <w:tab w:val="left" w:pos="720"/>
          <w:tab w:val="left" w:pos="9570"/>
        </w:tabs>
        <w:jc w:val="both"/>
        <w:rPr>
          <w:rFonts w:ascii="Arial" w:hAnsi="Arial" w:cs="Arial"/>
          <w:b/>
          <w:sz w:val="22"/>
          <w:szCs w:val="24"/>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1.7</w:t>
      </w:r>
      <w:r w:rsidRPr="00CC6C67">
        <w:rPr>
          <w:rFonts w:ascii="Arial" w:hAnsi="Arial" w:cs="Arial"/>
          <w:sz w:val="22"/>
          <w:szCs w:val="24"/>
        </w:rPr>
        <w:t xml:space="preserve"> </w:t>
      </w:r>
      <w:r w:rsidRPr="00CC6C67">
        <w:rPr>
          <w:rFonts w:ascii="Arial" w:hAnsi="Arial" w:cs="Arial"/>
          <w:sz w:val="22"/>
          <w:szCs w:val="24"/>
        </w:rPr>
        <w:tab/>
      </w:r>
      <w:smartTag w:uri="urn:schemas-microsoft-com:office:smarttags" w:element="place">
        <w:r w:rsidRPr="00CC6C67">
          <w:rPr>
            <w:rFonts w:ascii="Arial" w:hAnsi="Arial" w:cs="Arial"/>
            <w:b/>
            <w:sz w:val="22"/>
            <w:szCs w:val="24"/>
          </w:rPr>
          <w:t>Opportunity</w:t>
        </w:r>
      </w:smartTag>
      <w:r w:rsidRPr="00CC6C67">
        <w:rPr>
          <w:rFonts w:ascii="Arial" w:hAnsi="Arial" w:cs="Arial"/>
          <w:b/>
          <w:sz w:val="22"/>
          <w:szCs w:val="24"/>
        </w:rPr>
        <w:t xml:space="preserve"> and Need</w:t>
      </w:r>
    </w:p>
    <w:p w:rsidR="00BD0694" w:rsidRDefault="00BD0694" w:rsidP="0071728A">
      <w:pPr>
        <w:tabs>
          <w:tab w:val="left" w:pos="720"/>
          <w:tab w:val="left" w:pos="9570"/>
        </w:tabs>
        <w:ind w:left="720"/>
        <w:jc w:val="both"/>
        <w:rPr>
          <w:rFonts w:ascii="Arial" w:hAnsi="Arial"/>
          <w:sz w:val="22"/>
        </w:rPr>
      </w:pPr>
    </w:p>
    <w:p w:rsidR="00BD0694" w:rsidRPr="00CC6C67" w:rsidRDefault="00BD0694" w:rsidP="0071728A">
      <w:pPr>
        <w:tabs>
          <w:tab w:val="left" w:pos="720"/>
          <w:tab w:val="left" w:pos="9570"/>
        </w:tabs>
        <w:ind w:left="720"/>
        <w:jc w:val="both"/>
        <w:rPr>
          <w:rFonts w:ascii="Arial" w:hAnsi="Arial" w:cs="Arial"/>
          <w:sz w:val="22"/>
          <w:szCs w:val="24"/>
        </w:rPr>
      </w:pPr>
      <w:r>
        <w:rPr>
          <w:rFonts w:ascii="Arial" w:hAnsi="Arial"/>
          <w:sz w:val="22"/>
        </w:rPr>
        <w:t xml:space="preserve">The success of the Kent undergraduate degrees in English Language Studies has led to a demand for postgraduate studies in Linguistics and further exposed the gap between undergraduate programmes and the research Centre for Language and Linguistic Studies. The Linguistics Section’s new research-led BA in English Language and Linguistics, available from September 2010, is expected to recruit healthy numbers of high-calibre students, some of whom will wish to pursue their studies to a higher level at </w:t>
      </w:r>
      <w:smartTag w:uri="urn:schemas-microsoft-com:office:smarttags" w:element="place">
        <w:smartTag w:uri="urn:schemas-microsoft-com:office:smarttags" w:element="country-region">
          <w:r>
            <w:rPr>
              <w:rFonts w:ascii="Arial" w:hAnsi="Arial"/>
              <w:sz w:val="22"/>
            </w:rPr>
            <w:t>Kent</w:t>
          </w:r>
        </w:smartTag>
      </w:smartTag>
      <w:r>
        <w:rPr>
          <w:rFonts w:ascii="Arial" w:hAnsi="Arial"/>
          <w:sz w:val="22"/>
        </w:rPr>
        <w:t>. Due to the requirement to begin research at Masters</w:t>
      </w:r>
      <w:r w:rsidRPr="00CC6C67">
        <w:rPr>
          <w:rFonts w:ascii="Arial" w:hAnsi="Arial"/>
          <w:sz w:val="22"/>
        </w:rPr>
        <w:t xml:space="preserve"> </w:t>
      </w:r>
      <w:r>
        <w:rPr>
          <w:rFonts w:ascii="Arial" w:hAnsi="Arial"/>
          <w:sz w:val="22"/>
        </w:rPr>
        <w:t xml:space="preserve">level, Linguistics offers a </w:t>
      </w:r>
      <w:r w:rsidRPr="00CC6C67">
        <w:rPr>
          <w:rFonts w:ascii="Arial" w:hAnsi="Arial"/>
          <w:sz w:val="22"/>
        </w:rPr>
        <w:t>degree programme</w:t>
      </w:r>
      <w:r>
        <w:rPr>
          <w:rFonts w:ascii="Arial" w:hAnsi="Arial"/>
          <w:sz w:val="22"/>
        </w:rPr>
        <w:t xml:space="preserve"> at MPhil covering </w:t>
      </w:r>
      <w:r>
        <w:rPr>
          <w:rFonts w:ascii="Arial" w:hAnsi="Arial" w:cs="Arial"/>
          <w:sz w:val="22"/>
          <w:szCs w:val="24"/>
        </w:rPr>
        <w:t>applied</w:t>
      </w:r>
      <w:r w:rsidRPr="00321C2D">
        <w:rPr>
          <w:rFonts w:ascii="Arial" w:hAnsi="Arial" w:cs="Arial"/>
          <w:sz w:val="22"/>
          <w:szCs w:val="24"/>
        </w:rPr>
        <w:t xml:space="preserve"> </w:t>
      </w:r>
      <w:r>
        <w:rPr>
          <w:rFonts w:ascii="Arial" w:hAnsi="Arial" w:cs="Arial"/>
          <w:sz w:val="22"/>
          <w:szCs w:val="24"/>
        </w:rPr>
        <w:t xml:space="preserve">linguistics, comparative linguistics, discourse analysis, historical linguistics, sociolinguistics, dialectology, pragmatics, syntax, stylistics and translation studies </w:t>
      </w:r>
      <w:r>
        <w:rPr>
          <w:rFonts w:ascii="Arial" w:hAnsi="Arial"/>
          <w:sz w:val="22"/>
        </w:rPr>
        <w:t xml:space="preserve">that may lead to a PhD if the topic is viable and the student shows sufficient ability. </w:t>
      </w:r>
      <w:r>
        <w:rPr>
          <w:rFonts w:ascii="Arial" w:hAnsi="Arial" w:cs="Arial"/>
          <w:sz w:val="22"/>
          <w:szCs w:val="24"/>
        </w:rPr>
        <w:t>Linguistics</w:t>
      </w:r>
      <w:r w:rsidRPr="00CC6C67">
        <w:rPr>
          <w:rFonts w:ascii="Arial" w:hAnsi="Arial" w:cs="Arial"/>
          <w:sz w:val="22"/>
          <w:szCs w:val="24"/>
        </w:rPr>
        <w:t xml:space="preserve"> </w:t>
      </w:r>
      <w:r>
        <w:rPr>
          <w:rFonts w:ascii="Arial" w:hAnsi="Arial" w:cs="Arial"/>
          <w:sz w:val="22"/>
          <w:szCs w:val="24"/>
        </w:rPr>
        <w:t xml:space="preserve">has research-active staff </w:t>
      </w:r>
      <w:r w:rsidRPr="00CC6C67">
        <w:rPr>
          <w:rFonts w:ascii="Arial" w:hAnsi="Arial" w:cs="Arial"/>
          <w:sz w:val="22"/>
          <w:szCs w:val="24"/>
        </w:rPr>
        <w:t>in all relevant areas.</w:t>
      </w:r>
      <w:r>
        <w:rPr>
          <w:rFonts w:ascii="Arial" w:hAnsi="Arial" w:cs="Arial"/>
          <w:sz w:val="22"/>
          <w:szCs w:val="24"/>
        </w:rPr>
        <w:t xml:space="preserve"> It therefore is natural to offer the option of an MPhil by research to complete the range of postgraduate offers in the section. </w:t>
      </w:r>
    </w:p>
    <w:p w:rsidR="00BD0694" w:rsidRPr="00CC6C67" w:rsidRDefault="00BD0694" w:rsidP="00AC5BD8">
      <w:pPr>
        <w:tabs>
          <w:tab w:val="left" w:pos="720"/>
          <w:tab w:val="left" w:pos="9570"/>
        </w:tabs>
        <w:ind w:left="720"/>
        <w:jc w:val="both"/>
        <w:rPr>
          <w:rFonts w:ascii="Arial" w:hAnsi="Arial" w:cs="Arial"/>
          <w:sz w:val="22"/>
          <w:szCs w:val="24"/>
        </w:rPr>
      </w:pPr>
    </w:p>
    <w:p w:rsidR="00BD0694" w:rsidRPr="00567941" w:rsidRDefault="00BD0694" w:rsidP="00567941">
      <w:pPr>
        <w:rPr>
          <w:rFonts w:ascii="Arial" w:hAnsi="Arial" w:cs="Arial"/>
          <w:sz w:val="22"/>
          <w:szCs w:val="24"/>
        </w:rPr>
      </w:pPr>
      <w:r w:rsidRPr="00CC6C67">
        <w:rPr>
          <w:rFonts w:ascii="Arial" w:hAnsi="Arial" w:cs="Arial"/>
          <w:b/>
          <w:sz w:val="22"/>
          <w:szCs w:val="24"/>
        </w:rPr>
        <w:t>1.8</w:t>
      </w:r>
      <w:r>
        <w:rPr>
          <w:rFonts w:ascii="Arial" w:hAnsi="Arial" w:cs="Arial"/>
          <w:sz w:val="22"/>
          <w:szCs w:val="24"/>
        </w:rPr>
        <w:tab/>
      </w:r>
      <w:r w:rsidRPr="00CC6C67">
        <w:rPr>
          <w:rFonts w:ascii="Arial" w:hAnsi="Arial" w:cs="Arial"/>
          <w:b/>
          <w:sz w:val="22"/>
          <w:szCs w:val="24"/>
        </w:rPr>
        <w:t>Aims and Objectives</w:t>
      </w:r>
      <w:r>
        <w:rPr>
          <w:rFonts w:ascii="Arial" w:hAnsi="Arial" w:cs="Arial"/>
          <w:b/>
          <w:sz w:val="22"/>
          <w:szCs w:val="24"/>
        </w:rPr>
        <w:t xml:space="preserve"> </w:t>
      </w:r>
    </w:p>
    <w:p w:rsidR="00BD0694" w:rsidRDefault="00BD0694" w:rsidP="00567941">
      <w:pPr>
        <w:ind w:firstLine="720"/>
        <w:rPr>
          <w:rFonts w:ascii="Arial" w:hAnsi="Arial" w:cs="Arial"/>
          <w:sz w:val="22"/>
          <w:szCs w:val="22"/>
        </w:rPr>
      </w:pPr>
    </w:p>
    <w:p w:rsidR="00BD0694" w:rsidRPr="00D31BBC" w:rsidRDefault="00BD0694" w:rsidP="00567941">
      <w:pPr>
        <w:ind w:firstLine="720"/>
        <w:rPr>
          <w:rFonts w:ascii="Arial" w:hAnsi="Arial" w:cs="Arial"/>
          <w:sz w:val="22"/>
          <w:szCs w:val="22"/>
        </w:rPr>
      </w:pPr>
      <w:r>
        <w:rPr>
          <w:rFonts w:ascii="Arial" w:hAnsi="Arial" w:cs="Arial"/>
          <w:sz w:val="22"/>
          <w:szCs w:val="22"/>
        </w:rPr>
        <w:t>(</w:t>
      </w:r>
      <w:r w:rsidRPr="00D31BBC">
        <w:rPr>
          <w:rFonts w:ascii="Arial" w:hAnsi="Arial" w:cs="Arial"/>
          <w:sz w:val="22"/>
          <w:szCs w:val="22"/>
        </w:rPr>
        <w:t xml:space="preserve">cf. </w:t>
      </w:r>
      <w:hyperlink r:id="rId10" w:anchor="p4.4" w:history="1">
        <w:r w:rsidRPr="00D31BBC">
          <w:rPr>
            <w:rStyle w:val="Hyperlink"/>
            <w:rFonts w:ascii="Arial" w:hAnsi="Arial" w:cs="Arial"/>
            <w:color w:val="auto"/>
            <w:sz w:val="22"/>
            <w:szCs w:val="22"/>
          </w:rPr>
          <w:t>http://www.qaa.ac.uk/academicinfrastructure/FHEQ/EWNI08/default.asp#p4.4</w:t>
        </w:r>
      </w:hyperlink>
      <w:r w:rsidRPr="00D31BBC">
        <w:rPr>
          <w:rFonts w:ascii="Arial" w:hAnsi="Arial" w:cs="Arial"/>
          <w:sz w:val="22"/>
          <w:szCs w:val="22"/>
        </w:rPr>
        <w:t>)</w:t>
      </w:r>
    </w:p>
    <w:p w:rsidR="00BD0694" w:rsidRDefault="00BD0694" w:rsidP="00567941">
      <w:pPr>
        <w:pStyle w:val="NoSpacing"/>
        <w:ind w:left="709"/>
        <w:rPr>
          <w:rFonts w:ascii="Arial" w:hAnsi="Arial" w:cs="Arial"/>
          <w:b/>
          <w:sz w:val="22"/>
          <w:szCs w:val="22"/>
        </w:rPr>
      </w:pPr>
    </w:p>
    <w:p w:rsidR="00BD0694" w:rsidRPr="00D31BBC" w:rsidRDefault="00BD0694" w:rsidP="00567941">
      <w:pPr>
        <w:pStyle w:val="NoSpacing"/>
        <w:ind w:left="709"/>
        <w:rPr>
          <w:rFonts w:ascii="Arial" w:hAnsi="Arial" w:cs="Arial"/>
          <w:sz w:val="22"/>
          <w:szCs w:val="22"/>
        </w:rPr>
      </w:pPr>
      <w:r w:rsidRPr="0071728A">
        <w:rPr>
          <w:rFonts w:ascii="Arial" w:hAnsi="Arial" w:cs="Arial"/>
          <w:b/>
          <w:sz w:val="22"/>
          <w:szCs w:val="22"/>
        </w:rPr>
        <w:t>M</w:t>
      </w:r>
      <w:r w:rsidR="00F41A4F">
        <w:rPr>
          <w:rFonts w:ascii="Arial" w:hAnsi="Arial" w:cs="Arial"/>
          <w:b/>
          <w:sz w:val="22"/>
          <w:szCs w:val="22"/>
        </w:rPr>
        <w:t>asters</w:t>
      </w:r>
      <w:r w:rsidRPr="0071728A">
        <w:rPr>
          <w:rFonts w:ascii="Arial" w:hAnsi="Arial" w:cs="Arial"/>
          <w:b/>
          <w:sz w:val="22"/>
          <w:szCs w:val="22"/>
        </w:rPr>
        <w:t xml:space="preserve"> degrees</w:t>
      </w:r>
      <w:r w:rsidRPr="00D31BBC">
        <w:rPr>
          <w:rFonts w:ascii="Arial" w:hAnsi="Arial" w:cs="Arial"/>
          <w:sz w:val="22"/>
          <w:szCs w:val="22"/>
        </w:rPr>
        <w:t xml:space="preserve"> are awarded to students who have demonstrated: </w:t>
      </w:r>
    </w:p>
    <w:p w:rsidR="00BD0694" w:rsidRDefault="00BD0694" w:rsidP="00B846E7">
      <w:pPr>
        <w:pStyle w:val="NoSpacing"/>
        <w:ind w:left="1069"/>
        <w:rPr>
          <w:rFonts w:ascii="Arial" w:hAnsi="Arial" w:cs="Arial"/>
          <w:sz w:val="22"/>
          <w:szCs w:val="22"/>
        </w:rPr>
      </w:pPr>
    </w:p>
    <w:p w:rsidR="00BD0694" w:rsidRPr="00D31BBC" w:rsidRDefault="00BD0694" w:rsidP="00567941">
      <w:pPr>
        <w:pStyle w:val="NoSpacing"/>
        <w:numPr>
          <w:ilvl w:val="0"/>
          <w:numId w:val="11"/>
        </w:numPr>
        <w:rPr>
          <w:rFonts w:ascii="Arial" w:hAnsi="Arial" w:cs="Arial"/>
          <w:sz w:val="22"/>
          <w:szCs w:val="22"/>
        </w:rPr>
      </w:pPr>
      <w:r w:rsidRPr="00D31BBC">
        <w:rPr>
          <w:rFonts w:ascii="Arial" w:hAnsi="Arial" w:cs="Arial"/>
          <w:sz w:val="22"/>
          <w:szCs w:val="22"/>
        </w:rPr>
        <w:t xml:space="preserve">a systematic understanding of knowledge, and a critical awareness of current problems and/or new insights, much of which is at, or informed by, the forefront of their academic discipline, field of study or area of professional practice </w:t>
      </w:r>
    </w:p>
    <w:p w:rsidR="00BD0694" w:rsidRPr="00D31BBC" w:rsidRDefault="00BD0694" w:rsidP="00567941">
      <w:pPr>
        <w:pStyle w:val="NoSpacing"/>
        <w:numPr>
          <w:ilvl w:val="0"/>
          <w:numId w:val="11"/>
        </w:numPr>
        <w:rPr>
          <w:rFonts w:ascii="Arial" w:hAnsi="Arial" w:cs="Arial"/>
          <w:sz w:val="22"/>
          <w:szCs w:val="22"/>
        </w:rPr>
      </w:pPr>
      <w:r w:rsidRPr="00D31BBC">
        <w:rPr>
          <w:rFonts w:ascii="Arial" w:hAnsi="Arial" w:cs="Arial"/>
          <w:sz w:val="22"/>
          <w:szCs w:val="22"/>
        </w:rPr>
        <w:t xml:space="preserve">a comprehensive understanding of techniques applicable to their own research or advanced scholarship </w:t>
      </w:r>
    </w:p>
    <w:p w:rsidR="00BD0694" w:rsidRPr="00D31BBC" w:rsidRDefault="00BD0694" w:rsidP="00567941">
      <w:pPr>
        <w:pStyle w:val="NoSpacing"/>
        <w:numPr>
          <w:ilvl w:val="0"/>
          <w:numId w:val="11"/>
        </w:numPr>
        <w:rPr>
          <w:rFonts w:ascii="Arial" w:hAnsi="Arial" w:cs="Arial"/>
          <w:sz w:val="22"/>
          <w:szCs w:val="22"/>
        </w:rPr>
      </w:pPr>
      <w:r w:rsidRPr="00D31BBC">
        <w:rPr>
          <w:rFonts w:ascii="Arial" w:hAnsi="Arial" w:cs="Arial"/>
          <w:sz w:val="22"/>
          <w:szCs w:val="22"/>
        </w:rPr>
        <w:t xml:space="preserve">originality in the application of knowledge, together with a practical understanding of how established techniques of research and enquiry are used to create and interpret knowledge in the discipline </w:t>
      </w:r>
    </w:p>
    <w:p w:rsidR="00BD0694" w:rsidRPr="00D31BBC" w:rsidRDefault="00BD0694" w:rsidP="00567941">
      <w:pPr>
        <w:pStyle w:val="NoSpacing"/>
        <w:numPr>
          <w:ilvl w:val="0"/>
          <w:numId w:val="11"/>
        </w:numPr>
        <w:rPr>
          <w:rFonts w:ascii="Arial" w:hAnsi="Arial" w:cs="Arial"/>
          <w:sz w:val="22"/>
          <w:szCs w:val="22"/>
        </w:rPr>
      </w:pPr>
      <w:r w:rsidRPr="00D31BBC">
        <w:rPr>
          <w:rFonts w:ascii="Arial" w:hAnsi="Arial" w:cs="Arial"/>
          <w:sz w:val="22"/>
          <w:szCs w:val="22"/>
        </w:rPr>
        <w:t xml:space="preserve">conceptual understanding that enables the student: </w:t>
      </w:r>
    </w:p>
    <w:p w:rsidR="00BD0694" w:rsidRPr="00D31BBC" w:rsidRDefault="00BD0694" w:rsidP="00567941">
      <w:pPr>
        <w:pStyle w:val="NoSpacing"/>
        <w:numPr>
          <w:ilvl w:val="1"/>
          <w:numId w:val="11"/>
        </w:numPr>
        <w:rPr>
          <w:rFonts w:ascii="Arial" w:hAnsi="Arial" w:cs="Arial"/>
          <w:sz w:val="22"/>
          <w:szCs w:val="22"/>
        </w:rPr>
      </w:pPr>
      <w:r w:rsidRPr="00D31BBC">
        <w:rPr>
          <w:rFonts w:ascii="Arial" w:hAnsi="Arial" w:cs="Arial"/>
          <w:sz w:val="22"/>
          <w:szCs w:val="22"/>
        </w:rPr>
        <w:t xml:space="preserve">to evaluate critically current research and advanced scholarship in the discipline </w:t>
      </w:r>
    </w:p>
    <w:p w:rsidR="00BD0694" w:rsidRPr="00D31BBC" w:rsidRDefault="00BD0694" w:rsidP="00567941">
      <w:pPr>
        <w:pStyle w:val="NoSpacing"/>
        <w:numPr>
          <w:ilvl w:val="1"/>
          <w:numId w:val="11"/>
        </w:numPr>
        <w:rPr>
          <w:rFonts w:ascii="Arial" w:hAnsi="Arial" w:cs="Arial"/>
          <w:sz w:val="22"/>
          <w:szCs w:val="22"/>
        </w:rPr>
      </w:pPr>
      <w:r w:rsidRPr="00D31BBC">
        <w:rPr>
          <w:rFonts w:ascii="Arial" w:hAnsi="Arial" w:cs="Arial"/>
          <w:sz w:val="22"/>
          <w:szCs w:val="22"/>
        </w:rPr>
        <w:t xml:space="preserve">to evaluate methodologies and develop critiques of them and, where appropriate, to propose new hypotheses. </w:t>
      </w:r>
    </w:p>
    <w:p w:rsidR="00BD0694" w:rsidRDefault="00BD0694" w:rsidP="00567941">
      <w:pPr>
        <w:pStyle w:val="NoSpacing"/>
        <w:ind w:left="709"/>
        <w:rPr>
          <w:rFonts w:ascii="Arial" w:hAnsi="Arial" w:cs="Arial"/>
          <w:sz w:val="22"/>
          <w:szCs w:val="22"/>
        </w:rPr>
      </w:pPr>
    </w:p>
    <w:p w:rsidR="00BD0694" w:rsidRPr="00D31BBC" w:rsidRDefault="00BD0694" w:rsidP="00567941">
      <w:pPr>
        <w:pStyle w:val="NoSpacing"/>
        <w:ind w:left="709"/>
        <w:rPr>
          <w:rFonts w:ascii="Arial" w:hAnsi="Arial" w:cs="Arial"/>
          <w:sz w:val="22"/>
          <w:szCs w:val="22"/>
        </w:rPr>
      </w:pPr>
      <w:r w:rsidRPr="00D31BBC">
        <w:rPr>
          <w:rFonts w:ascii="Arial" w:hAnsi="Arial" w:cs="Arial"/>
          <w:sz w:val="22"/>
          <w:szCs w:val="22"/>
        </w:rPr>
        <w:t xml:space="preserve">Typically, holders of the qualification will be able to: </w:t>
      </w:r>
    </w:p>
    <w:p w:rsidR="00BD0694" w:rsidRDefault="00BD0694" w:rsidP="00B846E7">
      <w:pPr>
        <w:pStyle w:val="NoSpacing"/>
        <w:ind w:left="1069"/>
        <w:rPr>
          <w:rFonts w:ascii="Arial" w:hAnsi="Arial" w:cs="Arial"/>
          <w:sz w:val="22"/>
          <w:szCs w:val="22"/>
        </w:rPr>
      </w:pPr>
    </w:p>
    <w:p w:rsidR="00BD0694" w:rsidRPr="00D31BBC" w:rsidRDefault="00BD0694" w:rsidP="00567941">
      <w:pPr>
        <w:pStyle w:val="NoSpacing"/>
        <w:numPr>
          <w:ilvl w:val="0"/>
          <w:numId w:val="12"/>
        </w:numPr>
        <w:rPr>
          <w:rFonts w:ascii="Arial" w:hAnsi="Arial" w:cs="Arial"/>
          <w:sz w:val="22"/>
          <w:szCs w:val="22"/>
        </w:rPr>
      </w:pPr>
      <w:r w:rsidRPr="00D31BBC">
        <w:rPr>
          <w:rFonts w:ascii="Arial" w:hAnsi="Arial" w:cs="Arial"/>
          <w:sz w:val="22"/>
          <w:szCs w:val="22"/>
        </w:rPr>
        <w:t xml:space="preserve">deal with complex issues both systematically and creatively, make sound judgements in the absence of complete data, and communicate their conclusions clearly to specialist and non-specialist audiences </w:t>
      </w:r>
    </w:p>
    <w:p w:rsidR="00BD0694" w:rsidRPr="00D31BBC" w:rsidRDefault="00BD0694" w:rsidP="00567941">
      <w:pPr>
        <w:pStyle w:val="NoSpacing"/>
        <w:numPr>
          <w:ilvl w:val="0"/>
          <w:numId w:val="12"/>
        </w:numPr>
        <w:rPr>
          <w:rFonts w:ascii="Arial" w:hAnsi="Arial" w:cs="Arial"/>
          <w:sz w:val="22"/>
          <w:szCs w:val="22"/>
        </w:rPr>
      </w:pPr>
      <w:r w:rsidRPr="00D31BBC">
        <w:rPr>
          <w:rFonts w:ascii="Arial" w:hAnsi="Arial" w:cs="Arial"/>
          <w:sz w:val="22"/>
          <w:szCs w:val="22"/>
        </w:rPr>
        <w:t xml:space="preserve">demonstrate self-direction and originality in tackling and solving problems, and act autonomously in planning and implementing tasks at a professional or equivalent level </w:t>
      </w:r>
    </w:p>
    <w:p w:rsidR="00BD0694" w:rsidRPr="00D31BBC" w:rsidRDefault="00BD0694" w:rsidP="00567941">
      <w:pPr>
        <w:pStyle w:val="NoSpacing"/>
        <w:numPr>
          <w:ilvl w:val="0"/>
          <w:numId w:val="12"/>
        </w:numPr>
        <w:rPr>
          <w:rFonts w:ascii="Arial" w:hAnsi="Arial" w:cs="Arial"/>
          <w:sz w:val="22"/>
          <w:szCs w:val="22"/>
        </w:rPr>
      </w:pPr>
      <w:r w:rsidRPr="00D31BBC">
        <w:rPr>
          <w:rFonts w:ascii="Arial" w:hAnsi="Arial" w:cs="Arial"/>
          <w:sz w:val="22"/>
          <w:szCs w:val="22"/>
        </w:rPr>
        <w:t xml:space="preserve">continue to advance their knowledge and understanding, and to develop new skills to a high level. </w:t>
      </w:r>
    </w:p>
    <w:p w:rsidR="00BD0694" w:rsidRDefault="00BD0694" w:rsidP="00567941">
      <w:pPr>
        <w:pStyle w:val="NoSpacing"/>
        <w:ind w:firstLine="709"/>
        <w:rPr>
          <w:rFonts w:ascii="Arial" w:hAnsi="Arial" w:cs="Arial"/>
          <w:sz w:val="22"/>
          <w:szCs w:val="22"/>
        </w:rPr>
      </w:pPr>
    </w:p>
    <w:p w:rsidR="00BD0694" w:rsidRPr="00D31BBC" w:rsidRDefault="00BD0694" w:rsidP="00567941">
      <w:pPr>
        <w:pStyle w:val="NoSpacing"/>
        <w:ind w:firstLine="709"/>
        <w:rPr>
          <w:rFonts w:ascii="Arial" w:hAnsi="Arial" w:cs="Arial"/>
          <w:sz w:val="22"/>
          <w:szCs w:val="22"/>
        </w:rPr>
      </w:pPr>
      <w:r w:rsidRPr="00D31BBC">
        <w:rPr>
          <w:rFonts w:ascii="Arial" w:hAnsi="Arial" w:cs="Arial"/>
          <w:sz w:val="22"/>
          <w:szCs w:val="22"/>
        </w:rPr>
        <w:t xml:space="preserve">Holders will have: </w:t>
      </w:r>
    </w:p>
    <w:p w:rsidR="00BD0694" w:rsidRDefault="00BD0694" w:rsidP="00B846E7">
      <w:pPr>
        <w:pStyle w:val="NoSpacing"/>
        <w:ind w:left="1069"/>
        <w:rPr>
          <w:rFonts w:ascii="Arial" w:hAnsi="Arial" w:cs="Arial"/>
          <w:sz w:val="22"/>
          <w:szCs w:val="22"/>
        </w:rPr>
      </w:pPr>
    </w:p>
    <w:p w:rsidR="00BD0694" w:rsidRDefault="00BD0694" w:rsidP="00B846E7">
      <w:pPr>
        <w:pStyle w:val="NoSpacing"/>
        <w:numPr>
          <w:ilvl w:val="0"/>
          <w:numId w:val="13"/>
        </w:numPr>
        <w:rPr>
          <w:rFonts w:ascii="Arial" w:hAnsi="Arial" w:cs="Arial"/>
          <w:sz w:val="22"/>
          <w:szCs w:val="22"/>
        </w:rPr>
      </w:pPr>
      <w:r w:rsidRPr="00D31BBC">
        <w:rPr>
          <w:rFonts w:ascii="Arial" w:hAnsi="Arial" w:cs="Arial"/>
          <w:sz w:val="22"/>
          <w:szCs w:val="22"/>
        </w:rPr>
        <w:t>the qualities and transferable skills necessary for employment requiring: the exercise of initiative and personal responsibility</w:t>
      </w:r>
      <w:r>
        <w:rPr>
          <w:rFonts w:ascii="Arial" w:hAnsi="Arial" w:cs="Arial"/>
          <w:sz w:val="22"/>
          <w:szCs w:val="22"/>
        </w:rPr>
        <w:t>;</w:t>
      </w:r>
      <w:r w:rsidRPr="00D31BBC">
        <w:rPr>
          <w:rFonts w:ascii="Arial" w:hAnsi="Arial" w:cs="Arial"/>
          <w:sz w:val="22"/>
          <w:szCs w:val="22"/>
        </w:rPr>
        <w:t xml:space="preserve"> decision-making in complex and unpredictable situations</w:t>
      </w:r>
      <w:r>
        <w:rPr>
          <w:rFonts w:ascii="Arial" w:hAnsi="Arial" w:cs="Arial"/>
          <w:sz w:val="22"/>
          <w:szCs w:val="22"/>
        </w:rPr>
        <w:t>;</w:t>
      </w:r>
      <w:r w:rsidRPr="00D31BBC">
        <w:rPr>
          <w:rFonts w:ascii="Arial" w:hAnsi="Arial" w:cs="Arial"/>
          <w:sz w:val="22"/>
          <w:szCs w:val="22"/>
        </w:rPr>
        <w:t xml:space="preserve"> the independent learning ability required for conti</w:t>
      </w:r>
      <w:r>
        <w:rPr>
          <w:rFonts w:ascii="Arial" w:hAnsi="Arial" w:cs="Arial"/>
          <w:sz w:val="22"/>
          <w:szCs w:val="22"/>
        </w:rPr>
        <w:t>nuing professional development.</w:t>
      </w:r>
    </w:p>
    <w:p w:rsidR="00BD0694" w:rsidRDefault="00BD0694" w:rsidP="00B846E7">
      <w:pPr>
        <w:pStyle w:val="NoSpacing"/>
        <w:ind w:left="1069"/>
        <w:rPr>
          <w:rFonts w:ascii="Arial" w:hAnsi="Arial" w:cs="Arial"/>
          <w:sz w:val="22"/>
          <w:szCs w:val="22"/>
        </w:rPr>
      </w:pPr>
    </w:p>
    <w:p w:rsidR="00BD0694" w:rsidRDefault="00BD0694" w:rsidP="0071728A">
      <w:pPr>
        <w:pStyle w:val="NoSpacing"/>
        <w:ind w:left="709"/>
        <w:rPr>
          <w:rFonts w:ascii="Arial" w:hAnsi="Arial" w:cs="Arial"/>
          <w:sz w:val="22"/>
          <w:szCs w:val="22"/>
        </w:rPr>
      </w:pPr>
      <w:r w:rsidRPr="0071728A">
        <w:rPr>
          <w:rFonts w:ascii="Arial" w:hAnsi="Arial" w:cs="Arial"/>
          <w:b/>
          <w:sz w:val="22"/>
          <w:szCs w:val="22"/>
        </w:rPr>
        <w:t xml:space="preserve">Doctoral degrees </w:t>
      </w:r>
      <w:r w:rsidRPr="00927CD1">
        <w:rPr>
          <w:rFonts w:ascii="Arial" w:hAnsi="Arial" w:cs="Arial"/>
          <w:sz w:val="22"/>
          <w:szCs w:val="22"/>
        </w:rPr>
        <w:t xml:space="preserve">are awarded to students who have demonstrated: </w:t>
      </w:r>
    </w:p>
    <w:p w:rsidR="00BD0694" w:rsidRPr="00927CD1" w:rsidRDefault="00BD0694" w:rsidP="0071728A">
      <w:pPr>
        <w:pStyle w:val="NoSpacing"/>
        <w:ind w:left="709"/>
        <w:rPr>
          <w:rFonts w:ascii="Arial" w:hAnsi="Arial" w:cs="Arial"/>
          <w:sz w:val="22"/>
          <w:szCs w:val="22"/>
        </w:rPr>
      </w:pPr>
    </w:p>
    <w:p w:rsidR="00BD0694" w:rsidRPr="00927CD1" w:rsidRDefault="00BD0694" w:rsidP="0071728A">
      <w:pPr>
        <w:pStyle w:val="NoSpacing"/>
        <w:numPr>
          <w:ilvl w:val="0"/>
          <w:numId w:val="14"/>
        </w:numPr>
        <w:ind w:left="1440"/>
        <w:rPr>
          <w:rFonts w:ascii="Arial" w:hAnsi="Arial" w:cs="Arial"/>
          <w:sz w:val="22"/>
          <w:szCs w:val="22"/>
        </w:rPr>
      </w:pPr>
      <w:r w:rsidRPr="00927CD1">
        <w:rPr>
          <w:rFonts w:ascii="Arial" w:hAnsi="Arial" w:cs="Arial"/>
          <w:sz w:val="22"/>
          <w:szCs w:val="22"/>
        </w:rPr>
        <w:t xml:space="preserve">The creation and interpretation of new knowledge, through original research or other advanced scholarship, of a quality to satisfy peer review, extend the forefront of the discipline, and merit publication </w:t>
      </w:r>
    </w:p>
    <w:p w:rsidR="00BD0694" w:rsidRPr="00927CD1" w:rsidRDefault="00BD0694" w:rsidP="0071728A">
      <w:pPr>
        <w:pStyle w:val="NoSpacing"/>
        <w:numPr>
          <w:ilvl w:val="0"/>
          <w:numId w:val="14"/>
        </w:numPr>
        <w:ind w:left="1440"/>
        <w:rPr>
          <w:rFonts w:ascii="Arial" w:hAnsi="Arial" w:cs="Arial"/>
          <w:sz w:val="22"/>
          <w:szCs w:val="22"/>
        </w:rPr>
      </w:pPr>
      <w:r w:rsidRPr="00927CD1">
        <w:rPr>
          <w:rFonts w:ascii="Arial" w:hAnsi="Arial" w:cs="Arial"/>
          <w:sz w:val="22"/>
          <w:szCs w:val="22"/>
        </w:rPr>
        <w:t xml:space="preserve">a systematic acquisition and understanding of a substantial body of knowledge which is at the forefront of an academic discipline or area of professional practice </w:t>
      </w:r>
    </w:p>
    <w:p w:rsidR="00BD0694" w:rsidRPr="00927CD1" w:rsidRDefault="00BD0694" w:rsidP="0071728A">
      <w:pPr>
        <w:pStyle w:val="NoSpacing"/>
        <w:numPr>
          <w:ilvl w:val="0"/>
          <w:numId w:val="14"/>
        </w:numPr>
        <w:ind w:left="1440"/>
        <w:rPr>
          <w:rFonts w:ascii="Arial" w:hAnsi="Arial" w:cs="Arial"/>
          <w:sz w:val="22"/>
          <w:szCs w:val="22"/>
        </w:rPr>
      </w:pPr>
      <w:r w:rsidRPr="00927CD1">
        <w:rPr>
          <w:rFonts w:ascii="Arial" w:hAnsi="Arial" w:cs="Arial"/>
          <w:sz w:val="22"/>
          <w:szCs w:val="22"/>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BD0694" w:rsidRPr="00927CD1" w:rsidRDefault="00BD0694" w:rsidP="0071728A">
      <w:pPr>
        <w:pStyle w:val="NoSpacing"/>
        <w:numPr>
          <w:ilvl w:val="0"/>
          <w:numId w:val="14"/>
        </w:numPr>
        <w:ind w:left="1440"/>
        <w:rPr>
          <w:rFonts w:ascii="Arial" w:hAnsi="Arial" w:cs="Arial"/>
          <w:sz w:val="22"/>
          <w:szCs w:val="22"/>
        </w:rPr>
      </w:pPr>
      <w:r w:rsidRPr="00927CD1">
        <w:rPr>
          <w:rFonts w:ascii="Arial" w:hAnsi="Arial" w:cs="Arial"/>
          <w:sz w:val="22"/>
          <w:szCs w:val="22"/>
        </w:rPr>
        <w:t xml:space="preserve">a detailed understanding of applicable techniques for research and advanced academic enquiry. </w:t>
      </w:r>
    </w:p>
    <w:p w:rsidR="00BD0694" w:rsidRDefault="00BD0694" w:rsidP="0071728A">
      <w:pPr>
        <w:pStyle w:val="NoSpacing"/>
        <w:ind w:left="1080"/>
        <w:rPr>
          <w:rFonts w:ascii="Arial" w:hAnsi="Arial" w:cs="Arial"/>
          <w:sz w:val="22"/>
          <w:szCs w:val="22"/>
        </w:rPr>
      </w:pPr>
    </w:p>
    <w:p w:rsidR="00BD0694" w:rsidRPr="00927CD1" w:rsidRDefault="00BD0694" w:rsidP="0071728A">
      <w:pPr>
        <w:pStyle w:val="NoSpacing"/>
        <w:ind w:left="1080"/>
        <w:rPr>
          <w:rFonts w:ascii="Arial" w:hAnsi="Arial" w:cs="Arial"/>
          <w:sz w:val="22"/>
          <w:szCs w:val="22"/>
        </w:rPr>
      </w:pPr>
      <w:r w:rsidRPr="00927CD1">
        <w:rPr>
          <w:rFonts w:ascii="Arial" w:hAnsi="Arial" w:cs="Arial"/>
          <w:sz w:val="22"/>
          <w:szCs w:val="22"/>
        </w:rPr>
        <w:t xml:space="preserve">Typically, holders of the qualification will be able to: </w:t>
      </w:r>
    </w:p>
    <w:p w:rsidR="00BD0694" w:rsidRDefault="00BD0694" w:rsidP="00B846E7">
      <w:pPr>
        <w:pStyle w:val="NoSpacing"/>
        <w:ind w:left="1080"/>
        <w:rPr>
          <w:rFonts w:ascii="Arial" w:hAnsi="Arial" w:cs="Arial"/>
          <w:sz w:val="22"/>
          <w:szCs w:val="22"/>
        </w:rPr>
      </w:pPr>
    </w:p>
    <w:p w:rsidR="00BD0694" w:rsidRPr="00927CD1" w:rsidRDefault="00BD0694" w:rsidP="0071728A">
      <w:pPr>
        <w:pStyle w:val="NoSpacing"/>
        <w:numPr>
          <w:ilvl w:val="0"/>
          <w:numId w:val="15"/>
        </w:numPr>
        <w:ind w:left="1440"/>
        <w:rPr>
          <w:rFonts w:ascii="Arial" w:hAnsi="Arial" w:cs="Arial"/>
          <w:sz w:val="22"/>
          <w:szCs w:val="22"/>
        </w:rPr>
      </w:pPr>
      <w:r w:rsidRPr="00927CD1">
        <w:rPr>
          <w:rFonts w:ascii="Arial" w:hAnsi="Arial" w:cs="Arial"/>
          <w:sz w:val="22"/>
          <w:szCs w:val="22"/>
        </w:rPr>
        <w:t xml:space="preserve">make informed judgements on complex issues in specialist fields, often in the absence of complete data, and be able to communicate their ideas and conclusions clearly and effectively to specialist and non-specialist audiences </w:t>
      </w:r>
    </w:p>
    <w:p w:rsidR="00BD0694" w:rsidRPr="00927CD1" w:rsidRDefault="00BD0694" w:rsidP="0071728A">
      <w:pPr>
        <w:pStyle w:val="NoSpacing"/>
        <w:numPr>
          <w:ilvl w:val="0"/>
          <w:numId w:val="15"/>
        </w:numPr>
        <w:ind w:left="1440"/>
        <w:rPr>
          <w:rFonts w:ascii="Arial" w:hAnsi="Arial" w:cs="Arial"/>
          <w:sz w:val="22"/>
          <w:szCs w:val="22"/>
        </w:rPr>
      </w:pPr>
      <w:r w:rsidRPr="00927CD1">
        <w:rPr>
          <w:rFonts w:ascii="Arial" w:hAnsi="Arial" w:cs="Arial"/>
          <w:sz w:val="22"/>
          <w:szCs w:val="22"/>
        </w:rPr>
        <w:t xml:space="preserve">continue to undertake pure and/or applied research and development at an advanced level, contributing substantially to the development of new techniques, ideas or approaches. </w:t>
      </w:r>
    </w:p>
    <w:p w:rsidR="00BD0694" w:rsidRDefault="00BD0694" w:rsidP="0071728A">
      <w:pPr>
        <w:pStyle w:val="NoSpacing"/>
        <w:ind w:left="1080"/>
        <w:rPr>
          <w:rFonts w:ascii="Arial" w:hAnsi="Arial" w:cs="Arial"/>
          <w:sz w:val="22"/>
          <w:szCs w:val="22"/>
        </w:rPr>
      </w:pPr>
    </w:p>
    <w:p w:rsidR="00BD0694" w:rsidRPr="00927CD1" w:rsidRDefault="00BD0694" w:rsidP="0071728A">
      <w:pPr>
        <w:pStyle w:val="NoSpacing"/>
        <w:ind w:left="1080"/>
        <w:rPr>
          <w:rFonts w:ascii="Arial" w:hAnsi="Arial" w:cs="Arial"/>
          <w:sz w:val="22"/>
          <w:szCs w:val="22"/>
        </w:rPr>
      </w:pPr>
      <w:r>
        <w:rPr>
          <w:rFonts w:ascii="Arial" w:hAnsi="Arial" w:cs="Arial"/>
          <w:sz w:val="22"/>
          <w:szCs w:val="22"/>
        </w:rPr>
        <w:t>H</w:t>
      </w:r>
      <w:r w:rsidRPr="00927CD1">
        <w:rPr>
          <w:rFonts w:ascii="Arial" w:hAnsi="Arial" w:cs="Arial"/>
          <w:sz w:val="22"/>
          <w:szCs w:val="22"/>
        </w:rPr>
        <w:t xml:space="preserve">olders will have: </w:t>
      </w:r>
    </w:p>
    <w:p w:rsidR="00BD0694" w:rsidRDefault="00BD0694" w:rsidP="00B846E7">
      <w:pPr>
        <w:pStyle w:val="NoSpacing"/>
        <w:ind w:left="1080"/>
        <w:rPr>
          <w:rFonts w:ascii="Arial" w:hAnsi="Arial" w:cs="Arial"/>
          <w:sz w:val="22"/>
          <w:szCs w:val="22"/>
        </w:rPr>
      </w:pPr>
    </w:p>
    <w:p w:rsidR="00BD0694" w:rsidRPr="00927CD1" w:rsidRDefault="00BD0694" w:rsidP="0071728A">
      <w:pPr>
        <w:pStyle w:val="NoSpacing"/>
        <w:numPr>
          <w:ilvl w:val="0"/>
          <w:numId w:val="16"/>
        </w:numPr>
        <w:ind w:left="1440"/>
        <w:rPr>
          <w:rFonts w:ascii="Arial" w:hAnsi="Arial" w:cs="Arial"/>
          <w:sz w:val="22"/>
          <w:szCs w:val="22"/>
        </w:rPr>
      </w:pPr>
      <w:r w:rsidRPr="00927CD1">
        <w:rPr>
          <w:rFonts w:ascii="Arial" w:hAnsi="Arial" w:cs="Arial"/>
          <w:sz w:val="22"/>
          <w:szCs w:val="22"/>
        </w:rPr>
        <w:t xml:space="preserve">the qualities and transferable skills necessary for employment requiring the exercise of personal responsibility and largely autonomous initiative in complex and unpredictable situations, in professional or equivalent environments. </w:t>
      </w:r>
    </w:p>
    <w:p w:rsidR="00BD0694" w:rsidRPr="00927CD1" w:rsidRDefault="00BD0694" w:rsidP="0071728A">
      <w:pPr>
        <w:pStyle w:val="NoSpacing"/>
        <w:ind w:left="709" w:hanging="709"/>
        <w:rPr>
          <w:rFonts w:ascii="Arial" w:hAnsi="Arial" w:cs="Arial"/>
          <w:b/>
          <w:sz w:val="22"/>
          <w:szCs w:val="22"/>
        </w:rPr>
      </w:pPr>
    </w:p>
    <w:p w:rsidR="00BD0694" w:rsidRPr="00D31BBC" w:rsidRDefault="00BD0694" w:rsidP="0071728A">
      <w:pPr>
        <w:pStyle w:val="NoSpacing"/>
        <w:rPr>
          <w:rFonts w:ascii="Arial" w:hAnsi="Arial" w:cs="Arial"/>
          <w:sz w:val="22"/>
          <w:szCs w:val="22"/>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 xml:space="preserve">1.9  </w:t>
      </w:r>
      <w:r w:rsidRPr="00CC6C67">
        <w:rPr>
          <w:rFonts w:ascii="Arial" w:hAnsi="Arial" w:cs="Arial"/>
          <w:b/>
          <w:sz w:val="22"/>
          <w:szCs w:val="24"/>
        </w:rPr>
        <w:tab/>
        <w:t>Programme Outline</w:t>
      </w:r>
    </w:p>
    <w:p w:rsidR="00BD0694" w:rsidRDefault="00BD0694" w:rsidP="0071728A">
      <w:pPr>
        <w:tabs>
          <w:tab w:val="left" w:pos="720"/>
          <w:tab w:val="left" w:pos="9570"/>
        </w:tabs>
        <w:ind w:left="1440" w:hanging="720"/>
        <w:jc w:val="both"/>
        <w:rPr>
          <w:rFonts w:ascii="Arial" w:hAnsi="Arial" w:cs="Arial"/>
          <w:b/>
          <w:sz w:val="22"/>
          <w:szCs w:val="24"/>
        </w:rPr>
      </w:pPr>
    </w:p>
    <w:p w:rsidR="00BD0694" w:rsidRDefault="00BD0694" w:rsidP="0071728A">
      <w:pPr>
        <w:tabs>
          <w:tab w:val="left" w:pos="720"/>
          <w:tab w:val="left" w:pos="9570"/>
        </w:tabs>
        <w:ind w:left="1440" w:hanging="720"/>
        <w:jc w:val="both"/>
        <w:rPr>
          <w:rFonts w:ascii="Arial" w:hAnsi="Arial" w:cs="Arial"/>
          <w:sz w:val="22"/>
          <w:szCs w:val="22"/>
        </w:rPr>
      </w:pPr>
      <w:r w:rsidRPr="00CC6C67">
        <w:rPr>
          <w:rFonts w:ascii="Arial" w:hAnsi="Arial" w:cs="Arial"/>
          <w:b/>
          <w:sz w:val="22"/>
          <w:szCs w:val="24"/>
        </w:rPr>
        <w:t>1.9a</w:t>
      </w:r>
      <w:r>
        <w:rPr>
          <w:rFonts w:ascii="Arial" w:hAnsi="Arial" w:cs="Arial"/>
          <w:b/>
          <w:sz w:val="22"/>
          <w:szCs w:val="24"/>
        </w:rPr>
        <w:tab/>
      </w:r>
      <w:r w:rsidRPr="00CC6C67">
        <w:rPr>
          <w:rFonts w:ascii="Arial" w:hAnsi="Arial" w:cs="Arial"/>
          <w:sz w:val="22"/>
          <w:szCs w:val="24"/>
        </w:rPr>
        <w:t>All students will receive initial guidance on how and where to identify and use</w:t>
      </w:r>
      <w:r>
        <w:rPr>
          <w:rFonts w:ascii="Arial" w:hAnsi="Arial" w:cs="Arial"/>
          <w:sz w:val="22"/>
          <w:szCs w:val="24"/>
        </w:rPr>
        <w:t xml:space="preserve"> </w:t>
      </w:r>
      <w:r w:rsidRPr="00CC6C67">
        <w:rPr>
          <w:rFonts w:ascii="Arial" w:hAnsi="Arial" w:cs="Arial"/>
          <w:sz w:val="22"/>
          <w:szCs w:val="24"/>
        </w:rPr>
        <w:t xml:space="preserve">material available in the library, archive centres (where appropriate), and online. </w:t>
      </w:r>
      <w:r w:rsidRPr="00C0322A">
        <w:rPr>
          <w:rFonts w:ascii="Arial" w:hAnsi="Arial" w:cs="Arial"/>
          <w:sz w:val="22"/>
          <w:szCs w:val="22"/>
        </w:rPr>
        <w:t>Training</w:t>
      </w:r>
      <w:r>
        <w:rPr>
          <w:rFonts w:ascii="Arial" w:hAnsi="Arial" w:cs="Arial"/>
          <w:sz w:val="22"/>
          <w:szCs w:val="22"/>
        </w:rPr>
        <w:t xml:space="preserve"> o</w:t>
      </w:r>
      <w:r w:rsidRPr="00C0322A">
        <w:rPr>
          <w:rFonts w:ascii="Arial" w:hAnsi="Arial" w:cs="Arial"/>
          <w:sz w:val="22"/>
          <w:szCs w:val="22"/>
        </w:rPr>
        <w:t xml:space="preserve">f research students falls within the remit of the </w:t>
      </w:r>
      <w:smartTag w:uri="urn:schemas-microsoft-com:office:smarttags" w:element="place">
        <w:smartTag w:uri="urn:schemas-microsoft-com:office:smarttags" w:element="PlaceName">
          <w:r w:rsidRPr="00C0322A">
            <w:rPr>
              <w:rFonts w:ascii="Arial" w:hAnsi="Arial" w:cs="Arial"/>
              <w:sz w:val="22"/>
              <w:szCs w:val="22"/>
            </w:rPr>
            <w:t>Kent</w:t>
          </w:r>
        </w:smartTag>
        <w:r w:rsidRPr="00C0322A">
          <w:rPr>
            <w:rFonts w:ascii="Arial" w:hAnsi="Arial" w:cs="Arial"/>
            <w:sz w:val="22"/>
            <w:szCs w:val="22"/>
          </w:rPr>
          <w:t xml:space="preserve"> </w:t>
        </w:r>
        <w:smartTag w:uri="urn:schemas-microsoft-com:office:smarttags" w:element="PlaceName">
          <w:r w:rsidRPr="00C0322A">
            <w:rPr>
              <w:rFonts w:ascii="Arial" w:hAnsi="Arial" w:cs="Arial"/>
              <w:sz w:val="22"/>
              <w:szCs w:val="22"/>
            </w:rPr>
            <w:t>Graduate</w:t>
          </w:r>
        </w:smartTag>
        <w:r w:rsidRPr="00C0322A">
          <w:rPr>
            <w:rFonts w:ascii="Arial" w:hAnsi="Arial" w:cs="Arial"/>
            <w:sz w:val="22"/>
            <w:szCs w:val="22"/>
          </w:rPr>
          <w:t xml:space="preserve"> </w:t>
        </w:r>
        <w:smartTag w:uri="urn:schemas-microsoft-com:office:smarttags" w:element="PlaceType">
          <w:r w:rsidRPr="00C0322A">
            <w:rPr>
              <w:rFonts w:ascii="Arial" w:hAnsi="Arial" w:cs="Arial"/>
              <w:sz w:val="22"/>
              <w:szCs w:val="22"/>
            </w:rPr>
            <w:t>School</w:t>
          </w:r>
        </w:smartTag>
      </w:smartTag>
      <w:r w:rsidRPr="00C0322A">
        <w:rPr>
          <w:rFonts w:ascii="Arial" w:hAnsi="Arial" w:cs="Arial"/>
          <w:sz w:val="22"/>
          <w:szCs w:val="22"/>
        </w:rPr>
        <w:t>, which offers an integrated training programme on research and transferable skills that students must attend.</w:t>
      </w:r>
      <w:r w:rsidRPr="00B93150" w:rsidDel="00B93150">
        <w:rPr>
          <w:rFonts w:ascii="Arial" w:hAnsi="Arial" w:cs="Arial"/>
          <w:sz w:val="22"/>
          <w:szCs w:val="22"/>
        </w:rPr>
        <w:t xml:space="preserve"> </w:t>
      </w:r>
    </w:p>
    <w:p w:rsidR="00BD0694" w:rsidRDefault="00BD0694" w:rsidP="00193FF6">
      <w:pPr>
        <w:tabs>
          <w:tab w:val="left" w:pos="720"/>
          <w:tab w:val="left" w:pos="9570"/>
        </w:tabs>
        <w:ind w:left="1440" w:hanging="720"/>
        <w:jc w:val="both"/>
        <w:rPr>
          <w:rFonts w:ascii="Arial" w:hAnsi="Arial" w:cs="Arial"/>
          <w:b/>
          <w:sz w:val="22"/>
          <w:szCs w:val="22"/>
        </w:rPr>
      </w:pPr>
    </w:p>
    <w:p w:rsidR="00BD0694" w:rsidRPr="00CC6C67" w:rsidRDefault="00BD0694" w:rsidP="00193FF6">
      <w:pPr>
        <w:tabs>
          <w:tab w:val="left" w:pos="720"/>
          <w:tab w:val="left" w:pos="9570"/>
        </w:tabs>
        <w:ind w:left="1440" w:hanging="720"/>
        <w:jc w:val="both"/>
        <w:rPr>
          <w:rFonts w:ascii="Arial" w:hAnsi="Arial" w:cs="Arial"/>
          <w:sz w:val="22"/>
          <w:szCs w:val="24"/>
        </w:rPr>
      </w:pPr>
      <w:r w:rsidRPr="00B93150">
        <w:rPr>
          <w:rFonts w:ascii="Arial" w:hAnsi="Arial" w:cs="Arial"/>
          <w:b/>
          <w:sz w:val="22"/>
          <w:szCs w:val="22"/>
        </w:rPr>
        <w:t>1</w:t>
      </w:r>
      <w:r w:rsidRPr="00CC6C67">
        <w:rPr>
          <w:rFonts w:ascii="Arial" w:hAnsi="Arial" w:cs="Arial"/>
          <w:b/>
          <w:sz w:val="22"/>
          <w:szCs w:val="24"/>
        </w:rPr>
        <w:t xml:space="preserve">.9b </w:t>
      </w:r>
      <w:r w:rsidRPr="00CC6C67">
        <w:rPr>
          <w:rFonts w:ascii="Arial" w:hAnsi="Arial" w:cs="Arial"/>
          <w:b/>
          <w:sz w:val="22"/>
          <w:szCs w:val="24"/>
        </w:rPr>
        <w:tab/>
      </w:r>
      <w:r w:rsidRPr="00CC6C67">
        <w:rPr>
          <w:rFonts w:ascii="Arial" w:hAnsi="Arial" w:cs="Arial"/>
          <w:sz w:val="22"/>
          <w:szCs w:val="24"/>
        </w:rPr>
        <w:t xml:space="preserve">Students may also benefit from IT training, which will be available. There will be access to data gathering devices (e.g. video cameras and sound recorders) via AVS. </w:t>
      </w:r>
    </w:p>
    <w:p w:rsidR="00BD0694" w:rsidRDefault="00BD0694" w:rsidP="00193FF6">
      <w:pPr>
        <w:tabs>
          <w:tab w:val="left" w:pos="720"/>
          <w:tab w:val="left" w:pos="9570"/>
        </w:tabs>
        <w:ind w:left="1440" w:hanging="720"/>
        <w:jc w:val="both"/>
        <w:rPr>
          <w:rFonts w:ascii="Arial" w:hAnsi="Arial" w:cs="Arial"/>
          <w:b/>
          <w:sz w:val="22"/>
          <w:szCs w:val="24"/>
        </w:rPr>
      </w:pPr>
    </w:p>
    <w:p w:rsidR="00BD0694" w:rsidRPr="00CC6C67" w:rsidRDefault="00BD0694" w:rsidP="00193FF6">
      <w:pPr>
        <w:tabs>
          <w:tab w:val="left" w:pos="720"/>
          <w:tab w:val="left" w:pos="9570"/>
        </w:tabs>
        <w:ind w:left="1440" w:hanging="720"/>
        <w:jc w:val="both"/>
        <w:rPr>
          <w:rFonts w:ascii="Arial" w:hAnsi="Arial" w:cs="Arial"/>
          <w:sz w:val="22"/>
          <w:szCs w:val="24"/>
        </w:rPr>
      </w:pPr>
      <w:r w:rsidRPr="00CC6C67">
        <w:rPr>
          <w:rFonts w:ascii="Arial" w:hAnsi="Arial" w:cs="Arial"/>
          <w:b/>
          <w:sz w:val="22"/>
          <w:szCs w:val="24"/>
        </w:rPr>
        <w:t xml:space="preserve">1.9c  </w:t>
      </w:r>
      <w:r w:rsidRPr="00CC6C67">
        <w:rPr>
          <w:rFonts w:ascii="Arial" w:hAnsi="Arial" w:cs="Arial"/>
          <w:b/>
          <w:sz w:val="22"/>
          <w:szCs w:val="24"/>
        </w:rPr>
        <w:tab/>
      </w:r>
      <w:r w:rsidRPr="00CC6C67">
        <w:rPr>
          <w:rFonts w:ascii="Arial" w:hAnsi="Arial" w:cs="Arial"/>
          <w:sz w:val="22"/>
          <w:szCs w:val="24"/>
        </w:rPr>
        <w:t xml:space="preserve">Students </w:t>
      </w:r>
      <w:r w:rsidR="009D02A3">
        <w:rPr>
          <w:rFonts w:ascii="Arial" w:hAnsi="Arial" w:cs="Arial"/>
          <w:sz w:val="22"/>
          <w:szCs w:val="24"/>
        </w:rPr>
        <w:t xml:space="preserve">intending to progress to a PhD </w:t>
      </w:r>
      <w:r w:rsidRPr="00CC6C67">
        <w:rPr>
          <w:rFonts w:ascii="Arial" w:hAnsi="Arial" w:cs="Arial"/>
          <w:sz w:val="22"/>
          <w:szCs w:val="24"/>
        </w:rPr>
        <w:t>will be required to register for the MPhil (res</w:t>
      </w:r>
      <w:r>
        <w:rPr>
          <w:rFonts w:ascii="Arial" w:hAnsi="Arial" w:cs="Arial"/>
          <w:sz w:val="22"/>
          <w:szCs w:val="24"/>
        </w:rPr>
        <w:t xml:space="preserve">earch) </w:t>
      </w:r>
      <w:r w:rsidRPr="00CC6C67">
        <w:rPr>
          <w:rFonts w:ascii="Arial" w:hAnsi="Arial" w:cs="Arial"/>
          <w:sz w:val="22"/>
          <w:szCs w:val="24"/>
        </w:rPr>
        <w:t xml:space="preserve">in the first instance. During the first year they will focus their research proposals in relation to their broader intellectual projects and begin drafting first chapters of their theses, while meeting regularly with their supervisor(s) to ensure they are making satisfactory progress.  </w:t>
      </w:r>
      <w:r w:rsidRPr="00C0322A">
        <w:rPr>
          <w:rFonts w:ascii="Arial" w:hAnsi="Arial" w:cs="Arial"/>
          <w:sz w:val="22"/>
          <w:szCs w:val="22"/>
        </w:rPr>
        <w:t>It is expected that full-time students will upgrade to PhD</w:t>
      </w:r>
      <w:r>
        <w:rPr>
          <w:rFonts w:ascii="Arial" w:hAnsi="Arial" w:cs="Arial"/>
          <w:sz w:val="22"/>
          <w:szCs w:val="22"/>
        </w:rPr>
        <w:t>.</w:t>
      </w:r>
      <w:r w:rsidRPr="00C0322A">
        <w:rPr>
          <w:rFonts w:ascii="Arial" w:hAnsi="Arial" w:cs="Arial"/>
          <w:sz w:val="22"/>
          <w:szCs w:val="22"/>
        </w:rPr>
        <w:t xml:space="preserve"> </w:t>
      </w:r>
      <w:r w:rsidRPr="00CC6C67">
        <w:rPr>
          <w:rFonts w:ascii="Arial" w:hAnsi="Arial" w:cs="Arial"/>
          <w:sz w:val="22"/>
          <w:szCs w:val="24"/>
        </w:rPr>
        <w:t xml:space="preserve">In order to transfer </w:t>
      </w:r>
      <w:r w:rsidRPr="00C0322A">
        <w:rPr>
          <w:rFonts w:ascii="Arial" w:hAnsi="Arial" w:cs="Arial"/>
          <w:sz w:val="22"/>
          <w:szCs w:val="22"/>
        </w:rPr>
        <w:t xml:space="preserve">from MPhil </w:t>
      </w:r>
      <w:r w:rsidRPr="00CC6C67">
        <w:rPr>
          <w:rFonts w:ascii="Arial" w:hAnsi="Arial" w:cs="Arial"/>
          <w:sz w:val="22"/>
          <w:szCs w:val="24"/>
        </w:rPr>
        <w:t>to PhD</w:t>
      </w:r>
      <w:r w:rsidRPr="00740087">
        <w:rPr>
          <w:rFonts w:ascii="Arial" w:hAnsi="Arial" w:cs="Arial"/>
          <w:sz w:val="22"/>
          <w:szCs w:val="22"/>
        </w:rPr>
        <w:t xml:space="preserve"> </w:t>
      </w:r>
      <w:r w:rsidRPr="00C0322A">
        <w:rPr>
          <w:rFonts w:ascii="Arial" w:hAnsi="Arial" w:cs="Arial"/>
          <w:sz w:val="22"/>
          <w:szCs w:val="22"/>
        </w:rPr>
        <w:t>registration</w:t>
      </w:r>
      <w:r>
        <w:rPr>
          <w:rFonts w:ascii="Arial" w:hAnsi="Arial" w:cs="Arial"/>
          <w:sz w:val="22"/>
          <w:szCs w:val="24"/>
        </w:rPr>
        <w:t>,</w:t>
      </w:r>
      <w:r w:rsidRPr="00CC6C67">
        <w:rPr>
          <w:rFonts w:ascii="Arial" w:hAnsi="Arial" w:cs="Arial"/>
          <w:sz w:val="22"/>
          <w:szCs w:val="24"/>
        </w:rPr>
        <w:t xml:space="preserve"> students will be required to attend an ‘Upgrading Review’ which will normally take place </w:t>
      </w:r>
      <w:r w:rsidRPr="00C0322A">
        <w:rPr>
          <w:rFonts w:ascii="Arial" w:hAnsi="Arial" w:cs="Arial"/>
          <w:sz w:val="22"/>
          <w:szCs w:val="22"/>
        </w:rPr>
        <w:t>by the end of their first year; for part-time students the normal period is 18 months. Upgrading must take place at least 6 months prior to the end of the student’s initial registration period.</w:t>
      </w:r>
      <w:r w:rsidRPr="00CC6C67">
        <w:rPr>
          <w:rFonts w:ascii="Arial" w:hAnsi="Arial" w:cs="Arial"/>
          <w:sz w:val="22"/>
          <w:szCs w:val="24"/>
        </w:rPr>
        <w:t xml:space="preserve"> The upgrading panel will normally consist of the supervisor(s), the Director of Graduate Studies, and one other member of staff. </w:t>
      </w:r>
      <w:r w:rsidRPr="00C0322A">
        <w:rPr>
          <w:rFonts w:ascii="Arial" w:hAnsi="Arial" w:cs="Arial"/>
          <w:sz w:val="22"/>
          <w:szCs w:val="22"/>
        </w:rPr>
        <w:t>Upgrading will involve the submission of a finished chapter of around 10,000 words, a chapter-by-chapter thesis plan, and an abstract of the candidate’s overall argument.</w:t>
      </w:r>
      <w:r w:rsidRPr="009223BD">
        <w:rPr>
          <w:rFonts w:ascii="Arial" w:hAnsi="Arial" w:cs="Arial"/>
          <w:sz w:val="22"/>
          <w:szCs w:val="22"/>
        </w:rPr>
        <w:t xml:space="preserve"> </w:t>
      </w:r>
      <w:r w:rsidRPr="00CC6C67">
        <w:rPr>
          <w:rFonts w:ascii="Arial" w:hAnsi="Arial" w:cs="Arial"/>
          <w:sz w:val="22"/>
          <w:szCs w:val="24"/>
        </w:rPr>
        <w:t>Once the panel is satisfied that existing and proposed work is of PhD</w:t>
      </w:r>
      <w:r>
        <w:rPr>
          <w:rFonts w:ascii="Arial" w:hAnsi="Arial" w:cs="Arial"/>
          <w:sz w:val="22"/>
          <w:szCs w:val="24"/>
        </w:rPr>
        <w:t>.</w:t>
      </w:r>
      <w:r w:rsidRPr="00CC6C67">
        <w:rPr>
          <w:rFonts w:ascii="Arial" w:hAnsi="Arial" w:cs="Arial"/>
          <w:sz w:val="22"/>
          <w:szCs w:val="24"/>
        </w:rPr>
        <w:t xml:space="preserve"> standard, the decision is passed </w:t>
      </w:r>
      <w:r>
        <w:rPr>
          <w:rFonts w:ascii="Arial" w:hAnsi="Arial" w:cs="Arial"/>
          <w:sz w:val="22"/>
          <w:szCs w:val="24"/>
        </w:rPr>
        <w:t>to the U</w:t>
      </w:r>
      <w:r w:rsidRPr="00CC6C67">
        <w:rPr>
          <w:rFonts w:ascii="Arial" w:hAnsi="Arial" w:cs="Arial"/>
          <w:sz w:val="22"/>
          <w:szCs w:val="24"/>
        </w:rPr>
        <w:t>niversity’s Research Board.</w:t>
      </w:r>
    </w:p>
    <w:p w:rsidR="00BD0694" w:rsidRDefault="00BD0694" w:rsidP="00193FF6">
      <w:pPr>
        <w:tabs>
          <w:tab w:val="left" w:pos="720"/>
          <w:tab w:val="left" w:pos="9570"/>
        </w:tabs>
        <w:ind w:left="1440" w:hanging="720"/>
        <w:jc w:val="both"/>
        <w:rPr>
          <w:rFonts w:ascii="Arial" w:hAnsi="Arial" w:cs="Arial"/>
          <w:b/>
          <w:sz w:val="22"/>
          <w:szCs w:val="24"/>
        </w:rPr>
      </w:pPr>
    </w:p>
    <w:p w:rsidR="009D02A3" w:rsidRDefault="00BD0694" w:rsidP="00193FF6">
      <w:pPr>
        <w:tabs>
          <w:tab w:val="left" w:pos="720"/>
          <w:tab w:val="left" w:pos="9570"/>
        </w:tabs>
        <w:ind w:left="1440" w:hanging="720"/>
        <w:jc w:val="both"/>
        <w:rPr>
          <w:rFonts w:ascii="Arial" w:hAnsi="Arial" w:cs="Arial"/>
          <w:b/>
          <w:sz w:val="22"/>
          <w:szCs w:val="24"/>
        </w:rPr>
      </w:pPr>
      <w:r w:rsidRPr="00CC6C67">
        <w:rPr>
          <w:rFonts w:ascii="Arial" w:hAnsi="Arial" w:cs="Arial"/>
          <w:b/>
          <w:sz w:val="22"/>
          <w:szCs w:val="24"/>
        </w:rPr>
        <w:t>1.9d</w:t>
      </w:r>
      <w:r w:rsidRPr="0071728A">
        <w:rPr>
          <w:rFonts w:ascii="Arial" w:hAnsi="Arial" w:cs="Arial"/>
          <w:b/>
          <w:sz w:val="22"/>
          <w:szCs w:val="24"/>
        </w:rPr>
        <w:tab/>
      </w:r>
      <w:r w:rsidR="009D02A3" w:rsidRPr="0071728A">
        <w:rPr>
          <w:rFonts w:ascii="Arial" w:hAnsi="Arial" w:cs="Arial"/>
          <w:b/>
          <w:sz w:val="22"/>
          <w:szCs w:val="24"/>
        </w:rPr>
        <w:t>For the M</w:t>
      </w:r>
      <w:r w:rsidR="00F41A4F">
        <w:rPr>
          <w:rFonts w:ascii="Arial" w:hAnsi="Arial" w:cs="Arial"/>
          <w:b/>
          <w:sz w:val="22"/>
          <w:szCs w:val="24"/>
        </w:rPr>
        <w:t>A</w:t>
      </w:r>
      <w:r w:rsidR="009D02A3">
        <w:rPr>
          <w:rFonts w:ascii="Arial" w:hAnsi="Arial" w:cs="Arial"/>
          <w:sz w:val="22"/>
          <w:szCs w:val="24"/>
        </w:rPr>
        <w:t xml:space="preserve"> s</w:t>
      </w:r>
      <w:r w:rsidR="009D02A3" w:rsidRPr="00CC6C67">
        <w:rPr>
          <w:rFonts w:ascii="Arial" w:hAnsi="Arial" w:cs="Arial"/>
          <w:sz w:val="22"/>
          <w:szCs w:val="24"/>
        </w:rPr>
        <w:t>tudents will produce</w:t>
      </w:r>
      <w:r w:rsidR="009D02A3">
        <w:rPr>
          <w:rFonts w:ascii="Arial" w:hAnsi="Arial" w:cs="Arial"/>
          <w:sz w:val="22"/>
          <w:szCs w:val="24"/>
        </w:rPr>
        <w:t xml:space="preserve"> a</w:t>
      </w:r>
      <w:r w:rsidR="009D02A3" w:rsidRPr="00CC6C67">
        <w:rPr>
          <w:rFonts w:ascii="Arial" w:hAnsi="Arial" w:cs="Arial"/>
          <w:sz w:val="22"/>
          <w:szCs w:val="24"/>
        </w:rPr>
        <w:t xml:space="preserve">n original piece of research of up to </w:t>
      </w:r>
      <w:r w:rsidR="00F41A4F">
        <w:rPr>
          <w:rFonts w:ascii="Arial" w:hAnsi="Arial" w:cs="Arial"/>
          <w:sz w:val="22"/>
          <w:szCs w:val="24"/>
        </w:rPr>
        <w:t>4</w:t>
      </w:r>
      <w:r w:rsidR="009D02A3" w:rsidRPr="00CC6C67">
        <w:rPr>
          <w:rFonts w:ascii="Arial" w:hAnsi="Arial" w:cs="Arial"/>
          <w:sz w:val="22"/>
          <w:szCs w:val="24"/>
        </w:rPr>
        <w:t>0,000 words, written to a potentially publishable standard</w:t>
      </w:r>
      <w:r w:rsidR="009D02A3">
        <w:rPr>
          <w:rFonts w:ascii="Arial" w:hAnsi="Arial" w:cs="Arial"/>
          <w:sz w:val="22"/>
          <w:szCs w:val="24"/>
        </w:rPr>
        <w:t>.</w:t>
      </w:r>
    </w:p>
    <w:p w:rsidR="009D02A3" w:rsidRDefault="009D02A3" w:rsidP="00193FF6">
      <w:pPr>
        <w:tabs>
          <w:tab w:val="left" w:pos="720"/>
          <w:tab w:val="left" w:pos="9570"/>
        </w:tabs>
        <w:ind w:left="1440" w:hanging="720"/>
        <w:jc w:val="both"/>
        <w:rPr>
          <w:rFonts w:ascii="Arial" w:hAnsi="Arial" w:cs="Arial"/>
          <w:b/>
          <w:sz w:val="22"/>
          <w:szCs w:val="24"/>
        </w:rPr>
      </w:pPr>
    </w:p>
    <w:p w:rsidR="00BD0694" w:rsidRDefault="00F41A4F" w:rsidP="00193FF6">
      <w:pPr>
        <w:tabs>
          <w:tab w:val="left" w:pos="720"/>
          <w:tab w:val="left" w:pos="9570"/>
        </w:tabs>
        <w:ind w:left="1440" w:hanging="720"/>
        <w:jc w:val="both"/>
        <w:rPr>
          <w:rFonts w:ascii="Arial" w:hAnsi="Arial" w:cs="Arial"/>
          <w:sz w:val="22"/>
          <w:szCs w:val="24"/>
        </w:rPr>
      </w:pPr>
      <w:r>
        <w:rPr>
          <w:rFonts w:ascii="Arial" w:hAnsi="Arial" w:cs="Arial"/>
          <w:b/>
          <w:sz w:val="22"/>
          <w:szCs w:val="24"/>
        </w:rPr>
        <w:tab/>
      </w:r>
      <w:r w:rsidR="00BD0694" w:rsidRPr="0071728A">
        <w:rPr>
          <w:rFonts w:ascii="Arial" w:hAnsi="Arial" w:cs="Arial"/>
          <w:b/>
          <w:sz w:val="22"/>
          <w:szCs w:val="24"/>
        </w:rPr>
        <w:t>For the MPhil</w:t>
      </w:r>
      <w:r w:rsidR="00BD0694">
        <w:rPr>
          <w:rFonts w:ascii="Arial" w:hAnsi="Arial" w:cs="Arial"/>
          <w:sz w:val="22"/>
          <w:szCs w:val="24"/>
        </w:rPr>
        <w:t xml:space="preserve"> s</w:t>
      </w:r>
      <w:r w:rsidR="00BD0694" w:rsidRPr="00CC6C67">
        <w:rPr>
          <w:rFonts w:ascii="Arial" w:hAnsi="Arial" w:cs="Arial"/>
          <w:sz w:val="22"/>
          <w:szCs w:val="24"/>
        </w:rPr>
        <w:t>tudents will produce</w:t>
      </w:r>
      <w:r w:rsidR="00BD0694">
        <w:rPr>
          <w:rFonts w:ascii="Arial" w:hAnsi="Arial" w:cs="Arial"/>
          <w:sz w:val="22"/>
          <w:szCs w:val="24"/>
        </w:rPr>
        <w:t xml:space="preserve"> a</w:t>
      </w:r>
      <w:r w:rsidR="00BD0694" w:rsidRPr="00CC6C67">
        <w:rPr>
          <w:rFonts w:ascii="Arial" w:hAnsi="Arial" w:cs="Arial"/>
          <w:sz w:val="22"/>
          <w:szCs w:val="24"/>
        </w:rPr>
        <w:t xml:space="preserve">n original piece of research of up to </w:t>
      </w:r>
      <w:r w:rsidR="00BD0694">
        <w:rPr>
          <w:rFonts w:ascii="Arial" w:hAnsi="Arial" w:cs="Arial"/>
          <w:sz w:val="22"/>
          <w:szCs w:val="24"/>
        </w:rPr>
        <w:t>6</w:t>
      </w:r>
      <w:r w:rsidR="00BD0694" w:rsidRPr="00CC6C67">
        <w:rPr>
          <w:rFonts w:ascii="Arial" w:hAnsi="Arial" w:cs="Arial"/>
          <w:sz w:val="22"/>
          <w:szCs w:val="24"/>
        </w:rPr>
        <w:t>0,000 words, written to a potentially publishable standard</w:t>
      </w:r>
      <w:r w:rsidR="00BD0694">
        <w:rPr>
          <w:rFonts w:ascii="Arial" w:hAnsi="Arial" w:cs="Arial"/>
          <w:sz w:val="22"/>
          <w:szCs w:val="24"/>
        </w:rPr>
        <w:t>.</w:t>
      </w:r>
    </w:p>
    <w:p w:rsidR="00BD0694" w:rsidRDefault="00BD0694" w:rsidP="0071728A">
      <w:pPr>
        <w:tabs>
          <w:tab w:val="left" w:pos="720"/>
          <w:tab w:val="left" w:pos="9570"/>
        </w:tabs>
        <w:ind w:left="1440" w:hanging="720"/>
        <w:jc w:val="both"/>
        <w:rPr>
          <w:rFonts w:ascii="Arial" w:hAnsi="Arial" w:cs="Arial"/>
          <w:sz w:val="22"/>
          <w:szCs w:val="24"/>
        </w:rPr>
      </w:pPr>
      <w:r>
        <w:rPr>
          <w:rFonts w:ascii="Arial" w:hAnsi="Arial" w:cs="Arial"/>
          <w:sz w:val="22"/>
          <w:szCs w:val="24"/>
        </w:rPr>
        <w:tab/>
      </w:r>
    </w:p>
    <w:p w:rsidR="00BD0694" w:rsidRPr="00CC6C67" w:rsidRDefault="00BD0694" w:rsidP="00F41A4F">
      <w:pPr>
        <w:tabs>
          <w:tab w:val="left" w:pos="720"/>
          <w:tab w:val="left" w:pos="9570"/>
        </w:tabs>
        <w:ind w:left="1440" w:hanging="720"/>
        <w:jc w:val="both"/>
        <w:rPr>
          <w:rFonts w:ascii="Arial" w:hAnsi="Arial" w:cs="Arial"/>
          <w:sz w:val="22"/>
          <w:szCs w:val="24"/>
        </w:rPr>
      </w:pPr>
      <w:r>
        <w:rPr>
          <w:rFonts w:ascii="Arial" w:hAnsi="Arial" w:cs="Arial"/>
          <w:sz w:val="22"/>
          <w:szCs w:val="24"/>
        </w:rPr>
        <w:tab/>
      </w:r>
      <w:r w:rsidRPr="0071728A">
        <w:rPr>
          <w:rFonts w:ascii="Arial" w:hAnsi="Arial" w:cs="Arial"/>
          <w:b/>
          <w:sz w:val="22"/>
          <w:szCs w:val="24"/>
        </w:rPr>
        <w:t>For the PhD</w:t>
      </w:r>
      <w:r>
        <w:rPr>
          <w:rFonts w:ascii="Arial" w:hAnsi="Arial" w:cs="Arial"/>
          <w:sz w:val="22"/>
          <w:szCs w:val="24"/>
        </w:rPr>
        <w:t xml:space="preserve"> s</w:t>
      </w:r>
      <w:r w:rsidR="00F41A4F">
        <w:rPr>
          <w:rFonts w:ascii="Arial" w:hAnsi="Arial" w:cs="Arial"/>
          <w:sz w:val="22"/>
          <w:szCs w:val="24"/>
        </w:rPr>
        <w:t>tudents will produce a</w:t>
      </w:r>
      <w:r w:rsidRPr="00CC6C67">
        <w:rPr>
          <w:rFonts w:ascii="Arial" w:hAnsi="Arial" w:cs="Arial"/>
          <w:sz w:val="22"/>
          <w:szCs w:val="24"/>
        </w:rPr>
        <w:t>n original piece of research of up to 100,000 words, written to a potentially publishable standard</w:t>
      </w:r>
      <w:r>
        <w:rPr>
          <w:rFonts w:ascii="Arial" w:hAnsi="Arial" w:cs="Arial"/>
          <w:sz w:val="22"/>
          <w:szCs w:val="24"/>
        </w:rPr>
        <w:t xml:space="preserve"> in English</w:t>
      </w:r>
      <w:r w:rsidRPr="00CC6C67">
        <w:rPr>
          <w:rFonts w:ascii="Arial" w:hAnsi="Arial" w:cs="Arial"/>
          <w:sz w:val="22"/>
          <w:szCs w:val="24"/>
        </w:rPr>
        <w:t>.</w:t>
      </w:r>
    </w:p>
    <w:p w:rsidR="00BD0694" w:rsidRPr="00CC6C67" w:rsidRDefault="00BD0694" w:rsidP="0071728A">
      <w:pPr>
        <w:tabs>
          <w:tab w:val="left" w:pos="720"/>
          <w:tab w:val="left" w:pos="9570"/>
        </w:tabs>
        <w:ind w:left="1440" w:hanging="720"/>
        <w:jc w:val="both"/>
        <w:rPr>
          <w:rFonts w:ascii="Arial" w:hAnsi="Arial" w:cs="Arial"/>
          <w:sz w:val="22"/>
          <w:szCs w:val="24"/>
        </w:rPr>
      </w:pPr>
      <w:r w:rsidRPr="00CC6C67">
        <w:rPr>
          <w:rFonts w:ascii="Arial" w:hAnsi="Arial" w:cs="Arial"/>
          <w:sz w:val="22"/>
          <w:szCs w:val="24"/>
        </w:rPr>
        <w:lastRenderedPageBreak/>
        <w:tab/>
        <w:t xml:space="preserve">* The final assessment of the PhD will </w:t>
      </w:r>
      <w:r w:rsidR="00F41A4F">
        <w:rPr>
          <w:rFonts w:ascii="Arial" w:hAnsi="Arial" w:cs="Arial"/>
          <w:sz w:val="22"/>
          <w:szCs w:val="24"/>
        </w:rPr>
        <w:t>include a</w:t>
      </w:r>
      <w:r w:rsidRPr="00CC6C67">
        <w:rPr>
          <w:rFonts w:ascii="Arial" w:hAnsi="Arial" w:cs="Arial"/>
          <w:sz w:val="22"/>
          <w:szCs w:val="24"/>
        </w:rPr>
        <w:t xml:space="preserve"> Viva Voce examination, during which the candidate will be expected to expound upon the new knowledge that </w:t>
      </w:r>
      <w:r>
        <w:rPr>
          <w:rFonts w:ascii="Arial" w:hAnsi="Arial" w:cs="Arial"/>
          <w:sz w:val="22"/>
          <w:szCs w:val="24"/>
        </w:rPr>
        <w:t>t</w:t>
      </w:r>
      <w:r w:rsidRPr="00CC6C67">
        <w:rPr>
          <w:rFonts w:ascii="Arial" w:hAnsi="Arial" w:cs="Arial"/>
          <w:sz w:val="22"/>
          <w:szCs w:val="24"/>
        </w:rPr>
        <w:t>heir contribution to scholarship contains.</w:t>
      </w:r>
    </w:p>
    <w:p w:rsidR="00BD0694" w:rsidRDefault="00BD0694" w:rsidP="00457549">
      <w:pPr>
        <w:tabs>
          <w:tab w:val="left" w:pos="720"/>
          <w:tab w:val="left" w:pos="9570"/>
        </w:tabs>
        <w:ind w:left="1440" w:hanging="1020"/>
        <w:jc w:val="both"/>
        <w:rPr>
          <w:rFonts w:ascii="Arial" w:hAnsi="Arial" w:cs="Arial"/>
          <w:sz w:val="22"/>
          <w:szCs w:val="24"/>
        </w:rPr>
      </w:pPr>
    </w:p>
    <w:p w:rsidR="00BD0694" w:rsidRPr="00CC6C67" w:rsidRDefault="00BD0694" w:rsidP="00457549">
      <w:pPr>
        <w:tabs>
          <w:tab w:val="left" w:pos="720"/>
          <w:tab w:val="left" w:pos="9570"/>
        </w:tabs>
        <w:ind w:left="1440" w:hanging="1020"/>
        <w:jc w:val="both"/>
        <w:rPr>
          <w:rFonts w:ascii="Arial" w:hAnsi="Arial" w:cs="Arial"/>
          <w:sz w:val="22"/>
          <w:szCs w:val="24"/>
        </w:rPr>
      </w:pPr>
      <w:r w:rsidRPr="00CC6C67">
        <w:rPr>
          <w:rFonts w:ascii="Arial" w:hAnsi="Arial" w:cs="Arial"/>
          <w:sz w:val="22"/>
          <w:szCs w:val="24"/>
        </w:rPr>
        <w:tab/>
      </w:r>
      <w:r w:rsidRPr="00CC6C67">
        <w:rPr>
          <w:rFonts w:ascii="Arial" w:hAnsi="Arial" w:cs="Arial"/>
          <w:b/>
          <w:sz w:val="22"/>
          <w:szCs w:val="24"/>
        </w:rPr>
        <w:t>1.9e</w:t>
      </w:r>
      <w:r>
        <w:rPr>
          <w:rFonts w:ascii="Arial" w:hAnsi="Arial" w:cs="Arial"/>
          <w:sz w:val="22"/>
          <w:szCs w:val="24"/>
        </w:rPr>
        <w:t xml:space="preserve">    </w:t>
      </w:r>
      <w:r>
        <w:rPr>
          <w:rFonts w:ascii="Arial" w:hAnsi="Arial" w:cs="Arial"/>
          <w:sz w:val="22"/>
          <w:szCs w:val="24"/>
        </w:rPr>
        <w:tab/>
      </w:r>
      <w:r w:rsidRPr="00CC6C67">
        <w:rPr>
          <w:rFonts w:ascii="Arial" w:hAnsi="Arial" w:cs="Arial"/>
          <w:sz w:val="22"/>
          <w:szCs w:val="24"/>
        </w:rPr>
        <w:t>Specialist Language tuition may also be available to suit specific student research needs.</w:t>
      </w:r>
    </w:p>
    <w:p w:rsidR="00BD0694" w:rsidRDefault="00BD0694" w:rsidP="00193FF6">
      <w:pPr>
        <w:tabs>
          <w:tab w:val="left" w:pos="720"/>
          <w:tab w:val="left" w:pos="9570"/>
        </w:tabs>
        <w:jc w:val="both"/>
        <w:rPr>
          <w:rFonts w:ascii="Arial" w:hAnsi="Arial" w:cs="Arial"/>
          <w:b/>
          <w:sz w:val="22"/>
          <w:szCs w:val="24"/>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 xml:space="preserve">1.10  </w:t>
      </w:r>
      <w:r w:rsidRPr="00CC6C67">
        <w:rPr>
          <w:rFonts w:ascii="Arial" w:hAnsi="Arial" w:cs="Arial"/>
          <w:b/>
          <w:sz w:val="22"/>
          <w:szCs w:val="24"/>
        </w:rPr>
        <w:tab/>
        <w:t>Approved Supervisors</w:t>
      </w:r>
    </w:p>
    <w:p w:rsidR="00BD0694" w:rsidRDefault="00BD0694" w:rsidP="00CC7817">
      <w:pPr>
        <w:tabs>
          <w:tab w:val="left" w:pos="720"/>
          <w:tab w:val="left" w:pos="9570"/>
        </w:tabs>
        <w:ind w:left="720"/>
        <w:jc w:val="both"/>
        <w:rPr>
          <w:rFonts w:ascii="Arial" w:hAnsi="Arial" w:cs="Arial"/>
          <w:sz w:val="22"/>
          <w:szCs w:val="24"/>
        </w:rPr>
      </w:pPr>
    </w:p>
    <w:p w:rsidR="00BD0694" w:rsidRPr="00CC7817" w:rsidRDefault="00BD0694" w:rsidP="00CC7817">
      <w:pPr>
        <w:tabs>
          <w:tab w:val="left" w:pos="720"/>
          <w:tab w:val="left" w:pos="9570"/>
        </w:tabs>
        <w:ind w:left="720"/>
        <w:jc w:val="both"/>
        <w:rPr>
          <w:rFonts w:ascii="Arial" w:hAnsi="Arial" w:cs="Arial"/>
          <w:sz w:val="22"/>
          <w:szCs w:val="24"/>
        </w:rPr>
      </w:pPr>
      <w:r w:rsidRPr="00CC6C67">
        <w:rPr>
          <w:rFonts w:ascii="Arial" w:hAnsi="Arial" w:cs="Arial"/>
          <w:sz w:val="22"/>
          <w:szCs w:val="24"/>
        </w:rPr>
        <w:t>There is a critical mas</w:t>
      </w:r>
      <w:r>
        <w:rPr>
          <w:rFonts w:ascii="Arial" w:hAnsi="Arial" w:cs="Arial"/>
          <w:sz w:val="22"/>
          <w:szCs w:val="24"/>
        </w:rPr>
        <w:t>s of research-active staff in Linguistics</w:t>
      </w:r>
      <w:r w:rsidRPr="00CC6C67">
        <w:rPr>
          <w:rFonts w:ascii="Arial" w:hAnsi="Arial" w:cs="Arial"/>
          <w:sz w:val="22"/>
          <w:szCs w:val="24"/>
        </w:rPr>
        <w:t xml:space="preserve"> to supervise </w:t>
      </w:r>
      <w:r>
        <w:rPr>
          <w:rFonts w:ascii="Arial" w:hAnsi="Arial" w:cs="Arial"/>
          <w:sz w:val="22"/>
          <w:szCs w:val="24"/>
        </w:rPr>
        <w:t xml:space="preserve">MA/MPhil and </w:t>
      </w:r>
      <w:r w:rsidRPr="00CC6C67">
        <w:rPr>
          <w:rFonts w:ascii="Arial" w:hAnsi="Arial" w:cs="Arial"/>
          <w:sz w:val="22"/>
          <w:szCs w:val="24"/>
        </w:rPr>
        <w:t xml:space="preserve">PhD candidates across the fields of modern </w:t>
      </w:r>
      <w:r>
        <w:rPr>
          <w:rFonts w:ascii="Arial" w:hAnsi="Arial" w:cs="Arial"/>
          <w:sz w:val="22"/>
          <w:szCs w:val="24"/>
        </w:rPr>
        <w:t xml:space="preserve">Linguistics. </w:t>
      </w:r>
      <w:r w:rsidRPr="00CC6C67">
        <w:rPr>
          <w:rFonts w:ascii="Arial" w:hAnsi="Arial" w:cs="Arial"/>
          <w:sz w:val="22"/>
          <w:szCs w:val="24"/>
        </w:rPr>
        <w:t>All supervisors have appropriate credentials (higher degrees and scholarly publications)</w:t>
      </w:r>
      <w:r>
        <w:rPr>
          <w:rFonts w:ascii="Arial" w:hAnsi="Arial" w:cs="Arial"/>
          <w:sz w:val="22"/>
          <w:szCs w:val="24"/>
        </w:rPr>
        <w:t xml:space="preserve"> </w:t>
      </w:r>
      <w:r w:rsidRPr="00CC7817">
        <w:rPr>
          <w:rFonts w:ascii="Arial" w:hAnsi="Arial" w:cs="Arial"/>
          <w:sz w:val="22"/>
          <w:szCs w:val="24"/>
        </w:rPr>
        <w:t xml:space="preserve">and expertise in the following areas: </w:t>
      </w:r>
      <w:r w:rsidRPr="004C5973">
        <w:rPr>
          <w:rFonts w:ascii="Arial" w:hAnsi="Arial" w:cs="Arial"/>
          <w:sz w:val="22"/>
          <w:szCs w:val="24"/>
        </w:rPr>
        <w:t>applied linguistics, discourse analysis, first language acquisition, syntax, sociolinguistics and stylistics.</w:t>
      </w:r>
      <w:r w:rsidR="00F41A4F">
        <w:rPr>
          <w:rFonts w:ascii="Arial" w:hAnsi="Arial" w:cs="Arial"/>
          <w:sz w:val="22"/>
          <w:szCs w:val="24"/>
        </w:rPr>
        <w:t xml:space="preserve"> The following are approved supervisory chairs: Dr David Hornsby, Dr John Partridge.</w:t>
      </w:r>
    </w:p>
    <w:p w:rsidR="00BD0694" w:rsidRPr="00CC6C67" w:rsidRDefault="00BD0694" w:rsidP="00726625">
      <w:pPr>
        <w:tabs>
          <w:tab w:val="left" w:pos="720"/>
          <w:tab w:val="left" w:pos="9570"/>
        </w:tabs>
        <w:ind w:left="720"/>
        <w:jc w:val="both"/>
        <w:rPr>
          <w:rFonts w:ascii="Arial" w:hAnsi="Arial" w:cs="Arial"/>
          <w:sz w:val="22"/>
          <w:szCs w:val="24"/>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1.11</w:t>
      </w:r>
      <w:r w:rsidRPr="00CC6C67">
        <w:rPr>
          <w:rFonts w:ascii="Arial" w:hAnsi="Arial" w:cs="Arial"/>
          <w:sz w:val="22"/>
          <w:szCs w:val="24"/>
        </w:rPr>
        <w:t xml:space="preserve"> </w:t>
      </w:r>
      <w:r w:rsidRPr="00CC6C67">
        <w:rPr>
          <w:rFonts w:ascii="Arial" w:hAnsi="Arial" w:cs="Arial"/>
          <w:sz w:val="22"/>
          <w:szCs w:val="24"/>
        </w:rPr>
        <w:tab/>
      </w:r>
      <w:r w:rsidRPr="00CC6C67">
        <w:rPr>
          <w:rFonts w:ascii="Arial" w:hAnsi="Arial" w:cs="Arial"/>
          <w:b/>
          <w:sz w:val="22"/>
          <w:szCs w:val="24"/>
        </w:rPr>
        <w:t>Research Environment</w:t>
      </w:r>
    </w:p>
    <w:p w:rsidR="00BD0694" w:rsidRDefault="00BD0694" w:rsidP="00C86F51">
      <w:pPr>
        <w:ind w:left="720"/>
        <w:jc w:val="both"/>
        <w:rPr>
          <w:rFonts w:ascii="Arial" w:hAnsi="Arial" w:cs="Arial"/>
          <w:sz w:val="22"/>
          <w:szCs w:val="24"/>
        </w:rPr>
      </w:pPr>
    </w:p>
    <w:p w:rsidR="00BD0694" w:rsidRDefault="00BD0694" w:rsidP="00C86F51">
      <w:pPr>
        <w:ind w:left="720"/>
        <w:jc w:val="both"/>
        <w:rPr>
          <w:rFonts w:ascii="Arial" w:hAnsi="Arial" w:cs="Arial"/>
          <w:sz w:val="22"/>
          <w:szCs w:val="24"/>
        </w:rPr>
      </w:pPr>
      <w:r w:rsidRPr="00CC6C67">
        <w:rPr>
          <w:rFonts w:ascii="Arial" w:hAnsi="Arial" w:cs="Arial"/>
          <w:sz w:val="22"/>
          <w:szCs w:val="24"/>
        </w:rPr>
        <w:t>The School of European Culture and Languages has thriving Centres</w:t>
      </w:r>
      <w:r>
        <w:rPr>
          <w:rFonts w:ascii="Arial" w:hAnsi="Arial" w:cs="Arial"/>
          <w:sz w:val="22"/>
          <w:szCs w:val="24"/>
        </w:rPr>
        <w:t xml:space="preserve">, in this case primarily the </w:t>
      </w:r>
      <w:r>
        <w:rPr>
          <w:rFonts w:ascii="Arial" w:hAnsi="Arial"/>
          <w:sz w:val="22"/>
        </w:rPr>
        <w:t>Centre for Language and Linguistic Studies,</w:t>
      </w:r>
      <w:r w:rsidRPr="00CC6C67">
        <w:rPr>
          <w:rFonts w:ascii="Arial" w:hAnsi="Arial" w:cs="Arial"/>
          <w:sz w:val="22"/>
          <w:szCs w:val="24"/>
        </w:rPr>
        <w:t xml:space="preserve"> </w:t>
      </w:r>
      <w:r>
        <w:rPr>
          <w:rFonts w:ascii="Arial" w:hAnsi="Arial" w:cs="Arial"/>
          <w:sz w:val="22"/>
          <w:szCs w:val="24"/>
        </w:rPr>
        <w:t>in</w:t>
      </w:r>
      <w:r w:rsidRPr="00CC6C67">
        <w:rPr>
          <w:rFonts w:ascii="Arial" w:hAnsi="Arial" w:cs="Arial"/>
          <w:sz w:val="22"/>
          <w:szCs w:val="24"/>
        </w:rPr>
        <w:t xml:space="preserve"> which many research-active faculty and postgraduate students participate. The School of European Culture and Languages offers a wide range of research events, including regular conferences, lectures, and research seminars. Given the rich diversity of the School, these events are often interdisciplinary in nature, and bring together researchers from Kent with scholars from other academic institutions in the United Kingdom and abroad. </w:t>
      </w:r>
      <w:r>
        <w:rPr>
          <w:rFonts w:ascii="Arial" w:hAnsi="Arial" w:cs="Arial"/>
          <w:sz w:val="22"/>
          <w:szCs w:val="24"/>
        </w:rPr>
        <w:t>These events allow postgraduate students to test their own research against that of experienced academics and fellow postgraduates and to acquire rhetorical and other skills, first through their attendance and then by delivering their own papers. Research s</w:t>
      </w:r>
      <w:r w:rsidRPr="00CC6C67">
        <w:rPr>
          <w:rFonts w:ascii="Arial" w:hAnsi="Arial" w:cs="Arial"/>
          <w:sz w:val="22"/>
          <w:szCs w:val="24"/>
        </w:rPr>
        <w:t>tudents may be particularly interested in the following:</w:t>
      </w:r>
    </w:p>
    <w:p w:rsidR="00BD0694" w:rsidRPr="00CC6C67" w:rsidRDefault="00BD0694" w:rsidP="00C86F51">
      <w:pPr>
        <w:ind w:left="720"/>
        <w:jc w:val="both"/>
        <w:rPr>
          <w:rFonts w:ascii="Arial" w:hAnsi="Arial" w:cs="Arial"/>
          <w:sz w:val="22"/>
          <w:szCs w:val="24"/>
        </w:rPr>
      </w:pPr>
    </w:p>
    <w:p w:rsidR="00BD0694" w:rsidRPr="00CC6C67" w:rsidRDefault="00BD0694" w:rsidP="00193FF6">
      <w:pPr>
        <w:numPr>
          <w:ilvl w:val="0"/>
          <w:numId w:val="7"/>
        </w:numPr>
        <w:tabs>
          <w:tab w:val="left" w:pos="720"/>
          <w:tab w:val="left" w:pos="9570"/>
        </w:tabs>
        <w:jc w:val="both"/>
        <w:rPr>
          <w:rFonts w:ascii="Arial" w:hAnsi="Arial" w:cs="Arial"/>
          <w:sz w:val="22"/>
          <w:szCs w:val="24"/>
        </w:rPr>
      </w:pPr>
      <w:r w:rsidRPr="00CC6C67">
        <w:rPr>
          <w:rFonts w:ascii="Arial" w:hAnsi="Arial" w:cs="Arial"/>
          <w:sz w:val="22"/>
          <w:szCs w:val="24"/>
        </w:rPr>
        <w:t>A fortnightly Languages and Literatures Board Research Seminar, which includes internal and external speakers, presenting their work across the fields of literary, critical, and creative studies, addresses concerns of most timely import in the discipline broadly defined, and keeps abreast of new work and new movements.</w:t>
      </w:r>
    </w:p>
    <w:p w:rsidR="00BD0694" w:rsidRPr="00CC6C67" w:rsidRDefault="00BD0694" w:rsidP="00193FF6">
      <w:pPr>
        <w:numPr>
          <w:ilvl w:val="0"/>
          <w:numId w:val="7"/>
        </w:numPr>
        <w:tabs>
          <w:tab w:val="left" w:pos="720"/>
          <w:tab w:val="left" w:pos="9570"/>
        </w:tabs>
        <w:jc w:val="both"/>
        <w:rPr>
          <w:rFonts w:ascii="Arial" w:hAnsi="Arial" w:cs="Arial"/>
          <w:sz w:val="22"/>
          <w:szCs w:val="24"/>
        </w:rPr>
      </w:pPr>
      <w:r w:rsidRPr="00CC6C67">
        <w:rPr>
          <w:rFonts w:ascii="Arial" w:hAnsi="Arial" w:cs="Arial"/>
          <w:sz w:val="22"/>
          <w:szCs w:val="24"/>
        </w:rPr>
        <w:t>A fortnightly well-attended School of European Culture and Languages Popular and Distinguished lecture series, which showcases current research in the School making it available to a wider audience and brings experts from around the world.</w:t>
      </w:r>
    </w:p>
    <w:p w:rsidR="00BD0694" w:rsidRPr="002A20DF" w:rsidRDefault="00BD0694" w:rsidP="00193FF6">
      <w:pPr>
        <w:numPr>
          <w:ilvl w:val="0"/>
          <w:numId w:val="7"/>
        </w:numPr>
        <w:tabs>
          <w:tab w:val="left" w:pos="720"/>
          <w:tab w:val="left" w:pos="9570"/>
        </w:tabs>
        <w:jc w:val="both"/>
        <w:rPr>
          <w:rFonts w:ascii="Arial" w:hAnsi="Arial" w:cs="Arial"/>
          <w:sz w:val="22"/>
          <w:szCs w:val="22"/>
        </w:rPr>
      </w:pPr>
      <w:r>
        <w:rPr>
          <w:rFonts w:ascii="Arial" w:hAnsi="Arial" w:cs="Arial"/>
          <w:sz w:val="22"/>
          <w:szCs w:val="24"/>
        </w:rPr>
        <w:t>The Linguistics section has close contacts with</w:t>
      </w:r>
      <w:r w:rsidRPr="002A20DF">
        <w:rPr>
          <w:rFonts w:ascii="Arial" w:hAnsi="Arial" w:cs="Arial"/>
          <w:sz w:val="28"/>
          <w:szCs w:val="28"/>
        </w:rPr>
        <w:t xml:space="preserve"> </w:t>
      </w:r>
      <w:r w:rsidRPr="002A20DF">
        <w:rPr>
          <w:rFonts w:ascii="Arial" w:hAnsi="Arial" w:cs="Arial"/>
          <w:sz w:val="22"/>
          <w:szCs w:val="22"/>
        </w:rPr>
        <w:t>th</w:t>
      </w:r>
      <w:r>
        <w:rPr>
          <w:rFonts w:ascii="Arial" w:hAnsi="Arial" w:cs="Arial"/>
          <w:sz w:val="22"/>
          <w:szCs w:val="22"/>
        </w:rPr>
        <w:t>e</w:t>
      </w:r>
      <w:r w:rsidRPr="002A20DF">
        <w:rPr>
          <w:rFonts w:ascii="Arial" w:hAnsi="Arial" w:cs="Arial"/>
          <w:sz w:val="22"/>
          <w:szCs w:val="22"/>
        </w:rPr>
        <w:t xml:space="preserve"> School of Anthropology and Conservation </w:t>
      </w:r>
      <w:r>
        <w:rPr>
          <w:rFonts w:ascii="Arial" w:hAnsi="Arial" w:cs="Arial"/>
          <w:sz w:val="22"/>
          <w:szCs w:val="22"/>
        </w:rPr>
        <w:t xml:space="preserve">and </w:t>
      </w:r>
      <w:r w:rsidRPr="002A20DF">
        <w:rPr>
          <w:rFonts w:ascii="Arial" w:hAnsi="Arial" w:cs="Arial"/>
          <w:sz w:val="22"/>
          <w:szCs w:val="22"/>
        </w:rPr>
        <w:t xml:space="preserve">is </w:t>
      </w:r>
      <w:r>
        <w:rPr>
          <w:rFonts w:ascii="Arial" w:hAnsi="Arial" w:cs="Arial"/>
          <w:sz w:val="22"/>
          <w:szCs w:val="22"/>
        </w:rPr>
        <w:t>involved in supervision and examining of research students on its Endangered Languages project.</w:t>
      </w:r>
    </w:p>
    <w:p w:rsidR="00BD0694" w:rsidRPr="00CC6C67" w:rsidRDefault="00BD0694" w:rsidP="00C16A3D">
      <w:pPr>
        <w:numPr>
          <w:ilvl w:val="0"/>
          <w:numId w:val="7"/>
        </w:numPr>
        <w:tabs>
          <w:tab w:val="left" w:pos="720"/>
          <w:tab w:val="left" w:pos="9570"/>
        </w:tabs>
        <w:jc w:val="both"/>
        <w:rPr>
          <w:rFonts w:ascii="Arial" w:hAnsi="Arial" w:cs="Arial"/>
          <w:sz w:val="22"/>
          <w:szCs w:val="24"/>
        </w:rPr>
      </w:pPr>
      <w:r w:rsidRPr="00CC6C67">
        <w:rPr>
          <w:rFonts w:ascii="Arial" w:hAnsi="Arial" w:cs="Arial"/>
          <w:sz w:val="22"/>
          <w:szCs w:val="24"/>
        </w:rPr>
        <w:t>Colloquia, additional lectures, occasional reading series, weekly theory reading group</w:t>
      </w:r>
      <w:r>
        <w:rPr>
          <w:rFonts w:ascii="Arial" w:hAnsi="Arial" w:cs="Arial"/>
          <w:sz w:val="22"/>
          <w:szCs w:val="24"/>
        </w:rPr>
        <w:t>s</w:t>
      </w:r>
      <w:r w:rsidRPr="00CC6C67">
        <w:rPr>
          <w:rFonts w:ascii="Arial" w:hAnsi="Arial" w:cs="Arial"/>
          <w:sz w:val="22"/>
          <w:szCs w:val="24"/>
        </w:rPr>
        <w:t xml:space="preserve">, and conferences are organized by the School’s </w:t>
      </w:r>
      <w:r>
        <w:rPr>
          <w:rFonts w:ascii="Arial" w:hAnsi="Arial" w:cs="Arial"/>
          <w:sz w:val="22"/>
          <w:szCs w:val="24"/>
        </w:rPr>
        <w:t xml:space="preserve">Research </w:t>
      </w:r>
      <w:r w:rsidRPr="00CC6C67">
        <w:rPr>
          <w:rFonts w:ascii="Arial" w:hAnsi="Arial" w:cs="Arial"/>
          <w:sz w:val="22"/>
          <w:szCs w:val="24"/>
        </w:rPr>
        <w:t>Centres assuring specialist knowledge is up to date.</w:t>
      </w:r>
    </w:p>
    <w:p w:rsidR="00BD0694" w:rsidRPr="00CC6C67" w:rsidRDefault="00BD0694" w:rsidP="00193FF6">
      <w:pPr>
        <w:numPr>
          <w:ilvl w:val="0"/>
          <w:numId w:val="7"/>
        </w:numPr>
        <w:tabs>
          <w:tab w:val="left" w:pos="720"/>
          <w:tab w:val="left" w:pos="9570"/>
        </w:tabs>
        <w:jc w:val="both"/>
        <w:rPr>
          <w:rFonts w:ascii="Arial" w:hAnsi="Arial" w:cs="Arial"/>
          <w:sz w:val="22"/>
          <w:szCs w:val="24"/>
        </w:rPr>
      </w:pPr>
      <w:r w:rsidRPr="00CC6C67">
        <w:rPr>
          <w:rFonts w:ascii="Arial" w:hAnsi="Arial" w:cs="Arial"/>
          <w:sz w:val="22"/>
          <w:szCs w:val="24"/>
        </w:rPr>
        <w:t xml:space="preserve">Postgraduates are encouraged to audit modules </w:t>
      </w:r>
      <w:r>
        <w:rPr>
          <w:rFonts w:ascii="Arial" w:hAnsi="Arial" w:cs="Arial"/>
          <w:sz w:val="22"/>
          <w:szCs w:val="24"/>
        </w:rPr>
        <w:t xml:space="preserve">in the proposed </w:t>
      </w:r>
      <w:r w:rsidRPr="00CC6C67">
        <w:rPr>
          <w:rFonts w:ascii="Arial" w:hAnsi="Arial" w:cs="Arial"/>
          <w:sz w:val="22"/>
          <w:szCs w:val="24"/>
        </w:rPr>
        <w:t xml:space="preserve">taught MA programme, which range across the field of </w:t>
      </w:r>
      <w:r>
        <w:rPr>
          <w:rFonts w:ascii="Arial" w:hAnsi="Arial" w:cs="Arial"/>
          <w:sz w:val="22"/>
          <w:szCs w:val="24"/>
        </w:rPr>
        <w:t xml:space="preserve">linguistic </w:t>
      </w:r>
      <w:r w:rsidRPr="00CC6C67">
        <w:rPr>
          <w:rFonts w:ascii="Arial" w:hAnsi="Arial" w:cs="Arial"/>
          <w:sz w:val="22"/>
          <w:szCs w:val="24"/>
        </w:rPr>
        <w:t>studies</w:t>
      </w:r>
      <w:r>
        <w:rPr>
          <w:rFonts w:ascii="Arial" w:hAnsi="Arial" w:cs="Arial"/>
          <w:sz w:val="22"/>
          <w:szCs w:val="24"/>
        </w:rPr>
        <w:t>.</w:t>
      </w:r>
    </w:p>
    <w:p w:rsidR="00BD0694" w:rsidRPr="00CC6C67" w:rsidRDefault="00BD0694" w:rsidP="00193FF6">
      <w:pPr>
        <w:numPr>
          <w:ilvl w:val="0"/>
          <w:numId w:val="7"/>
        </w:numPr>
        <w:tabs>
          <w:tab w:val="left" w:pos="720"/>
          <w:tab w:val="left" w:pos="9570"/>
        </w:tabs>
        <w:jc w:val="both"/>
        <w:rPr>
          <w:rFonts w:ascii="Arial" w:hAnsi="Arial" w:cs="Arial"/>
          <w:sz w:val="22"/>
          <w:szCs w:val="24"/>
        </w:rPr>
      </w:pPr>
      <w:r w:rsidRPr="00CC6C67">
        <w:rPr>
          <w:rFonts w:ascii="Arial" w:hAnsi="Arial" w:cs="Arial"/>
          <w:sz w:val="22"/>
          <w:szCs w:val="24"/>
        </w:rPr>
        <w:t>The School supports ongoing postgraduate reading and study groups with occasional visiting speakers.</w:t>
      </w:r>
    </w:p>
    <w:p w:rsidR="00BD0694" w:rsidRPr="00CC6C67" w:rsidRDefault="00BD0694" w:rsidP="00193FF6">
      <w:pPr>
        <w:numPr>
          <w:ilvl w:val="0"/>
          <w:numId w:val="7"/>
        </w:numPr>
        <w:tabs>
          <w:tab w:val="left" w:pos="720"/>
          <w:tab w:val="left" w:pos="9570"/>
        </w:tabs>
        <w:jc w:val="both"/>
        <w:rPr>
          <w:rFonts w:ascii="Arial" w:hAnsi="Arial" w:cs="Arial"/>
          <w:sz w:val="22"/>
          <w:szCs w:val="24"/>
        </w:rPr>
      </w:pPr>
      <w:r>
        <w:rPr>
          <w:rFonts w:ascii="Arial" w:hAnsi="Arial" w:cs="Arial"/>
          <w:sz w:val="22"/>
          <w:szCs w:val="24"/>
        </w:rPr>
        <w:t xml:space="preserve">The </w:t>
      </w:r>
      <w:r w:rsidRPr="00CC6C67">
        <w:rPr>
          <w:rFonts w:ascii="Arial" w:hAnsi="Arial" w:cs="Arial"/>
          <w:sz w:val="22"/>
          <w:szCs w:val="24"/>
        </w:rPr>
        <w:t xml:space="preserve">Templeman Library has a broad range of holdings, including special collections, electronic journal and database resources, and carrels for postgraduates. </w:t>
      </w:r>
      <w:r>
        <w:rPr>
          <w:rFonts w:ascii="Arial" w:hAnsi="Arial"/>
          <w:sz w:val="22"/>
        </w:rPr>
        <w:t>Linguistics</w:t>
      </w:r>
      <w:r w:rsidRPr="00CC6C67">
        <w:rPr>
          <w:rFonts w:ascii="Arial" w:hAnsi="Arial"/>
          <w:sz w:val="22"/>
        </w:rPr>
        <w:t xml:space="preserve"> is supported by a designated professional liaison librarian providing a one-to-one service to academic staff and research students.</w:t>
      </w:r>
    </w:p>
    <w:p w:rsidR="00BD0694" w:rsidRDefault="00BD0694">
      <w:pPr>
        <w:numPr>
          <w:ilvl w:val="0"/>
          <w:numId w:val="7"/>
        </w:numPr>
        <w:tabs>
          <w:tab w:val="left" w:pos="720"/>
          <w:tab w:val="left" w:pos="2694"/>
          <w:tab w:val="left" w:pos="9570"/>
        </w:tabs>
        <w:jc w:val="both"/>
        <w:rPr>
          <w:rFonts w:ascii="d) The Faculty Graduate Studies" w:hAnsi="d) The Faculty Graduate Studies" w:cs="Arial"/>
          <w:sz w:val="22"/>
          <w:szCs w:val="24"/>
        </w:rPr>
      </w:pPr>
      <w:r w:rsidRPr="00CC6C67">
        <w:rPr>
          <w:rFonts w:ascii="Arial" w:hAnsi="Arial"/>
          <w:sz w:val="22"/>
        </w:rPr>
        <w:t>Research students have their own dedica</w:t>
      </w:r>
      <w:r>
        <w:rPr>
          <w:rFonts w:ascii="Arial" w:hAnsi="Arial"/>
          <w:sz w:val="22"/>
        </w:rPr>
        <w:t>ted space with desks, computers and</w:t>
      </w:r>
      <w:r w:rsidRPr="00CC6C67">
        <w:rPr>
          <w:rFonts w:ascii="Arial" w:hAnsi="Arial"/>
          <w:sz w:val="22"/>
        </w:rPr>
        <w:t xml:space="preserve"> printing facilities. </w:t>
      </w:r>
    </w:p>
    <w:p w:rsidR="00BD0694" w:rsidRPr="004F2EA2" w:rsidRDefault="00BD0694" w:rsidP="00193FF6">
      <w:pPr>
        <w:numPr>
          <w:ilvl w:val="0"/>
          <w:numId w:val="7"/>
        </w:numPr>
        <w:tabs>
          <w:tab w:val="left" w:pos="720"/>
          <w:tab w:val="left" w:pos="2694"/>
          <w:tab w:val="left" w:pos="9570"/>
        </w:tabs>
        <w:jc w:val="both"/>
        <w:rPr>
          <w:rFonts w:ascii="Arial" w:hAnsi="Arial" w:cs="Arial"/>
          <w:sz w:val="22"/>
          <w:szCs w:val="24"/>
        </w:rPr>
      </w:pPr>
      <w:r w:rsidRPr="00E74E59">
        <w:rPr>
          <w:rFonts w:ascii="Arial" w:hAnsi="Arial" w:cs="Arial"/>
          <w:sz w:val="22"/>
        </w:rPr>
        <w:lastRenderedPageBreak/>
        <w:t xml:space="preserve">The School’s Graduate Studies Committee administers a postgraduate fund to support conference attendance and research trips and to cover other research expenses (currently up to £150 p.a., with more available on a case-by-case basis). </w:t>
      </w:r>
    </w:p>
    <w:p w:rsidR="00BD0694" w:rsidRPr="00E74E59" w:rsidRDefault="00BD0694" w:rsidP="00193FF6">
      <w:pPr>
        <w:numPr>
          <w:ilvl w:val="0"/>
          <w:numId w:val="7"/>
        </w:numPr>
        <w:tabs>
          <w:tab w:val="left" w:pos="720"/>
          <w:tab w:val="left" w:pos="2694"/>
          <w:tab w:val="left" w:pos="9570"/>
        </w:tabs>
        <w:jc w:val="both"/>
        <w:rPr>
          <w:rFonts w:ascii="Arial" w:hAnsi="Arial" w:cs="Arial"/>
          <w:sz w:val="22"/>
          <w:szCs w:val="24"/>
        </w:rPr>
      </w:pPr>
      <w:r>
        <w:rPr>
          <w:rFonts w:ascii="Arial" w:hAnsi="Arial" w:cs="Arial"/>
          <w:sz w:val="22"/>
        </w:rPr>
        <w:t xml:space="preserve">The Faculty of Humanities has established an individual training fund of £500 to support attendance at conferences, research trips or specialist training not available at the University. </w:t>
      </w:r>
      <w:r w:rsidRPr="00E74E59">
        <w:rPr>
          <w:rFonts w:ascii="Arial" w:hAnsi="Arial" w:cs="Arial"/>
          <w:sz w:val="22"/>
        </w:rPr>
        <w:t>The Faculty of Humani</w:t>
      </w:r>
      <w:r>
        <w:rPr>
          <w:rFonts w:ascii="Arial" w:hAnsi="Arial" w:cs="Arial"/>
          <w:sz w:val="22"/>
        </w:rPr>
        <w:t>ti</w:t>
      </w:r>
      <w:r w:rsidRPr="00E74E59">
        <w:rPr>
          <w:rFonts w:ascii="Arial" w:hAnsi="Arial" w:cs="Arial"/>
          <w:sz w:val="22"/>
        </w:rPr>
        <w:t xml:space="preserve">es has </w:t>
      </w:r>
      <w:r>
        <w:rPr>
          <w:rFonts w:ascii="Arial" w:hAnsi="Arial" w:cs="Arial"/>
          <w:sz w:val="22"/>
        </w:rPr>
        <w:t xml:space="preserve">also </w:t>
      </w:r>
      <w:r w:rsidRPr="00E74E59">
        <w:rPr>
          <w:rFonts w:ascii="Arial" w:hAnsi="Arial" w:cs="Arial"/>
          <w:sz w:val="22"/>
        </w:rPr>
        <w:t xml:space="preserve">a substantial budget to support interdisciplinary and collaborative staff and postgraduate research projects. </w:t>
      </w:r>
    </w:p>
    <w:p w:rsidR="00BD0694" w:rsidRPr="00CC6C67" w:rsidRDefault="00BD0694" w:rsidP="00193FF6">
      <w:pPr>
        <w:numPr>
          <w:ilvl w:val="0"/>
          <w:numId w:val="7"/>
        </w:numPr>
        <w:tabs>
          <w:tab w:val="left" w:pos="720"/>
          <w:tab w:val="left" w:pos="9570"/>
        </w:tabs>
        <w:jc w:val="both"/>
        <w:rPr>
          <w:rFonts w:ascii="Arial" w:hAnsi="Arial" w:cs="Arial"/>
          <w:sz w:val="22"/>
          <w:szCs w:val="24"/>
        </w:rPr>
      </w:pPr>
      <w:r w:rsidRPr="00E74E59">
        <w:rPr>
          <w:rFonts w:ascii="Arial" w:hAnsi="Arial" w:cs="Arial"/>
          <w:sz w:val="22"/>
          <w:szCs w:val="24"/>
        </w:rPr>
        <w:t>All members of staff in the School, including new postdoctoral staff, are actively invo</w:t>
      </w:r>
      <w:r w:rsidRPr="00CC6C67">
        <w:rPr>
          <w:rFonts w:ascii="Arial" w:hAnsi="Arial" w:cs="Arial"/>
          <w:sz w:val="22"/>
          <w:szCs w:val="24"/>
        </w:rPr>
        <w:t>lved in research, and well equipped to advise new postgraduates</w:t>
      </w:r>
      <w:r>
        <w:rPr>
          <w:rFonts w:ascii="Arial" w:hAnsi="Arial" w:cs="Arial"/>
          <w:sz w:val="22"/>
          <w:szCs w:val="24"/>
        </w:rPr>
        <w:t>.</w:t>
      </w:r>
    </w:p>
    <w:p w:rsidR="00BD0694" w:rsidRDefault="00BD0694" w:rsidP="00193FF6">
      <w:pPr>
        <w:numPr>
          <w:ilvl w:val="0"/>
          <w:numId w:val="7"/>
        </w:numPr>
        <w:tabs>
          <w:tab w:val="left" w:pos="720"/>
          <w:tab w:val="left" w:pos="9570"/>
        </w:tabs>
        <w:jc w:val="both"/>
        <w:rPr>
          <w:rFonts w:ascii="Arial" w:hAnsi="Arial" w:cs="Arial"/>
          <w:sz w:val="22"/>
          <w:szCs w:val="24"/>
        </w:rPr>
      </w:pPr>
      <w:r w:rsidRPr="00CC6C67">
        <w:rPr>
          <w:rFonts w:ascii="Arial" w:hAnsi="Arial" w:cs="Arial"/>
          <w:sz w:val="22"/>
          <w:szCs w:val="24"/>
        </w:rPr>
        <w:t>A number of staff are actively involved in applying for research grants designed to include postgraduate funding be</w:t>
      </w:r>
      <w:r>
        <w:rPr>
          <w:rFonts w:ascii="Arial" w:hAnsi="Arial" w:cs="Arial"/>
          <w:sz w:val="22"/>
          <w:szCs w:val="24"/>
        </w:rPr>
        <w:t>yond existing departmental and u</w:t>
      </w:r>
      <w:r w:rsidRPr="00CC6C67">
        <w:rPr>
          <w:rFonts w:ascii="Arial" w:hAnsi="Arial" w:cs="Arial"/>
          <w:sz w:val="22"/>
          <w:szCs w:val="24"/>
        </w:rPr>
        <w:t>niversity studentships</w:t>
      </w:r>
      <w:r>
        <w:rPr>
          <w:rFonts w:ascii="Arial" w:hAnsi="Arial" w:cs="Arial"/>
          <w:sz w:val="22"/>
          <w:szCs w:val="24"/>
        </w:rPr>
        <w:t>.</w:t>
      </w:r>
    </w:p>
    <w:p w:rsidR="00BD0694" w:rsidRPr="00CC6C67" w:rsidRDefault="00BD0694" w:rsidP="005B535A">
      <w:pPr>
        <w:tabs>
          <w:tab w:val="left" w:pos="720"/>
          <w:tab w:val="left" w:pos="9570"/>
        </w:tabs>
        <w:ind w:left="720"/>
        <w:jc w:val="both"/>
        <w:rPr>
          <w:rFonts w:ascii="Arial" w:hAnsi="Arial" w:cs="Arial"/>
          <w:sz w:val="22"/>
          <w:szCs w:val="24"/>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1.12</w:t>
      </w:r>
      <w:r w:rsidRPr="00CC6C67">
        <w:rPr>
          <w:rFonts w:ascii="Arial" w:hAnsi="Arial" w:cs="Arial"/>
          <w:sz w:val="22"/>
          <w:szCs w:val="24"/>
        </w:rPr>
        <w:t xml:space="preserve"> </w:t>
      </w:r>
      <w:r w:rsidRPr="00CC6C67">
        <w:rPr>
          <w:rFonts w:ascii="Arial" w:hAnsi="Arial" w:cs="Arial"/>
          <w:sz w:val="22"/>
          <w:szCs w:val="24"/>
        </w:rPr>
        <w:tab/>
      </w:r>
      <w:r w:rsidRPr="00CC6C67">
        <w:rPr>
          <w:rFonts w:ascii="Arial" w:hAnsi="Arial" w:cs="Arial"/>
          <w:b/>
          <w:sz w:val="22"/>
          <w:szCs w:val="24"/>
        </w:rPr>
        <w:t>Student Support and Guidance</w:t>
      </w:r>
    </w:p>
    <w:p w:rsidR="00BD0694" w:rsidRDefault="00BD0694" w:rsidP="00193FF6">
      <w:pPr>
        <w:pStyle w:val="BodyTextIndent"/>
        <w:jc w:val="both"/>
        <w:rPr>
          <w:rFonts w:ascii="Arial" w:hAnsi="Arial" w:cs="Arial"/>
          <w:i w:val="0"/>
          <w:szCs w:val="24"/>
        </w:rPr>
      </w:pPr>
    </w:p>
    <w:p w:rsidR="00BD0694" w:rsidRPr="009223BD" w:rsidRDefault="00BD0694" w:rsidP="00193FF6">
      <w:pPr>
        <w:pStyle w:val="BodyTextIndent"/>
        <w:jc w:val="both"/>
        <w:rPr>
          <w:rFonts w:ascii="Arial" w:hAnsi="Arial" w:cs="Arial"/>
          <w:i w:val="0"/>
          <w:szCs w:val="24"/>
        </w:rPr>
      </w:pPr>
      <w:r w:rsidRPr="00CC6C67">
        <w:rPr>
          <w:rFonts w:ascii="Arial" w:hAnsi="Arial" w:cs="Arial"/>
          <w:i w:val="0"/>
          <w:szCs w:val="24"/>
        </w:rPr>
        <w:t>Each student is allocated a primary and a secondary supervisor or two co-supervisors. Supervisors are expected to offer guidance to students with regard to services offered by the School of European Culture and Languages as well as c</w:t>
      </w:r>
      <w:r>
        <w:rPr>
          <w:rFonts w:ascii="Arial" w:hAnsi="Arial" w:cs="Arial"/>
          <w:i w:val="0"/>
          <w:szCs w:val="24"/>
        </w:rPr>
        <w:t>entral U</w:t>
      </w:r>
      <w:r w:rsidRPr="00CC6C67">
        <w:rPr>
          <w:rFonts w:ascii="Arial" w:hAnsi="Arial" w:cs="Arial"/>
          <w:i w:val="0"/>
          <w:szCs w:val="24"/>
        </w:rPr>
        <w:t>niversity resources available to all students. Students are monitored annually via a progress report sent to both students and supervisors. These reports outline progress made and expected, and indicate potential difficulties. The</w:t>
      </w:r>
      <w:r>
        <w:rPr>
          <w:rFonts w:ascii="Arial" w:hAnsi="Arial" w:cs="Arial"/>
          <w:i w:val="0"/>
          <w:szCs w:val="24"/>
        </w:rPr>
        <w:t>y</w:t>
      </w:r>
      <w:r w:rsidRPr="00CC6C67">
        <w:rPr>
          <w:rFonts w:ascii="Arial" w:hAnsi="Arial" w:cs="Arial"/>
          <w:i w:val="0"/>
          <w:szCs w:val="24"/>
        </w:rPr>
        <w:t xml:space="preserve"> are scrutinized by the Director of Graduate Studies, who also advises postgraduates at their request, and provides continuity in the event of departure of staff or breakdown in supervisory relationships.</w:t>
      </w:r>
      <w:r>
        <w:rPr>
          <w:rFonts w:ascii="Arial" w:hAnsi="Arial" w:cs="Arial"/>
          <w:i w:val="0"/>
          <w:szCs w:val="24"/>
        </w:rPr>
        <w:t xml:space="preserve"> </w:t>
      </w:r>
      <w:r w:rsidRPr="00C0322A">
        <w:rPr>
          <w:rFonts w:ascii="Arial" w:hAnsi="Arial" w:cs="Arial"/>
          <w:i w:val="0"/>
        </w:rPr>
        <w:t xml:space="preserve">Research students are entitled to make </w:t>
      </w:r>
      <w:r>
        <w:rPr>
          <w:rFonts w:ascii="Arial" w:hAnsi="Arial" w:cs="Arial"/>
          <w:i w:val="0"/>
        </w:rPr>
        <w:t xml:space="preserve">full use of the </w:t>
      </w:r>
      <w:r w:rsidRPr="00C0322A">
        <w:rPr>
          <w:rFonts w:ascii="Arial" w:hAnsi="Arial" w:cs="Arial"/>
          <w:i w:val="0"/>
        </w:rPr>
        <w:t xml:space="preserve">support and guidance: </w:t>
      </w:r>
      <w:r>
        <w:rPr>
          <w:rFonts w:ascii="Arial" w:hAnsi="Arial" w:cs="Arial"/>
          <w:i w:val="0"/>
        </w:rPr>
        <w:t>facilities provided by the</w:t>
      </w:r>
      <w:r w:rsidRPr="00C0322A">
        <w:rPr>
          <w:rFonts w:ascii="Arial" w:hAnsi="Arial" w:cs="Arial"/>
          <w:i w:val="0"/>
        </w:rPr>
        <w:t xml:space="preserve"> Kent Graduate School</w:t>
      </w:r>
      <w:r>
        <w:rPr>
          <w:rFonts w:ascii="Arial" w:hAnsi="Arial" w:cs="Arial"/>
          <w:i w:val="0"/>
        </w:rPr>
        <w:t>.</w:t>
      </w:r>
    </w:p>
    <w:p w:rsidR="00BD0694" w:rsidRDefault="00BD0694" w:rsidP="00193FF6">
      <w:pPr>
        <w:tabs>
          <w:tab w:val="left" w:pos="720"/>
          <w:tab w:val="left" w:pos="9570"/>
        </w:tabs>
        <w:jc w:val="both"/>
        <w:rPr>
          <w:rFonts w:ascii="Arial" w:hAnsi="Arial" w:cs="Arial"/>
          <w:b/>
          <w:sz w:val="22"/>
          <w:szCs w:val="24"/>
        </w:rPr>
      </w:pPr>
    </w:p>
    <w:p w:rsidR="00BD0694" w:rsidRDefault="00BD0694" w:rsidP="005B535A">
      <w:pPr>
        <w:numPr>
          <w:ilvl w:val="1"/>
          <w:numId w:val="18"/>
        </w:numPr>
        <w:tabs>
          <w:tab w:val="left" w:pos="9570"/>
        </w:tabs>
        <w:jc w:val="both"/>
        <w:rPr>
          <w:rFonts w:ascii="Arial" w:hAnsi="Arial" w:cs="Arial"/>
          <w:b/>
          <w:sz w:val="22"/>
          <w:szCs w:val="24"/>
        </w:rPr>
      </w:pPr>
      <w:r w:rsidRPr="00CC6C67">
        <w:rPr>
          <w:rFonts w:ascii="Arial" w:hAnsi="Arial" w:cs="Arial"/>
          <w:b/>
          <w:sz w:val="22"/>
          <w:szCs w:val="24"/>
        </w:rPr>
        <w:t>Departmental Quality Assurance and Enhancement</w:t>
      </w:r>
    </w:p>
    <w:p w:rsidR="00BD0694" w:rsidRPr="00CC6C67" w:rsidRDefault="00BD0694" w:rsidP="005B535A">
      <w:pPr>
        <w:tabs>
          <w:tab w:val="left" w:pos="720"/>
          <w:tab w:val="left" w:pos="9570"/>
        </w:tabs>
        <w:jc w:val="both"/>
        <w:rPr>
          <w:rFonts w:ascii="Arial" w:hAnsi="Arial" w:cs="Arial"/>
          <w:b/>
          <w:sz w:val="22"/>
          <w:szCs w:val="24"/>
        </w:rPr>
      </w:pPr>
    </w:p>
    <w:p w:rsidR="00BD0694" w:rsidRPr="00CC6C67" w:rsidRDefault="00BD0694" w:rsidP="00193FF6">
      <w:pPr>
        <w:tabs>
          <w:tab w:val="left" w:pos="720"/>
          <w:tab w:val="left" w:pos="9570"/>
        </w:tabs>
        <w:ind w:left="720"/>
        <w:jc w:val="both"/>
        <w:rPr>
          <w:rFonts w:ascii="Arial" w:hAnsi="Arial" w:cs="Arial"/>
          <w:sz w:val="22"/>
          <w:szCs w:val="24"/>
        </w:rPr>
      </w:pPr>
      <w:r w:rsidRPr="00CC6C67">
        <w:rPr>
          <w:rFonts w:ascii="Arial" w:hAnsi="Arial" w:cs="Arial"/>
          <w:sz w:val="22"/>
          <w:szCs w:val="24"/>
        </w:rPr>
        <w:t>Students are able to give feedback via their progress reports and by contacting the Director of Graduate Studies. Postgraduate students in the School also elect a representative to attend School and Faculty committee meetings. Standard procedures for student complaints are followed. Staff and students are encouraged to attend training sessions at which their skills can be enhanced.</w:t>
      </w:r>
    </w:p>
    <w:p w:rsidR="00BD0694" w:rsidRDefault="00BD0694" w:rsidP="00193FF6">
      <w:pPr>
        <w:tabs>
          <w:tab w:val="left" w:pos="720"/>
          <w:tab w:val="left" w:pos="9570"/>
        </w:tabs>
        <w:jc w:val="both"/>
        <w:rPr>
          <w:rFonts w:ascii="Arial" w:hAnsi="Arial" w:cs="Arial"/>
          <w:b/>
          <w:sz w:val="22"/>
          <w:szCs w:val="24"/>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1.14</w:t>
      </w:r>
      <w:r w:rsidRPr="00CC6C67">
        <w:rPr>
          <w:rFonts w:ascii="Arial" w:hAnsi="Arial" w:cs="Arial"/>
          <w:sz w:val="22"/>
          <w:szCs w:val="24"/>
        </w:rPr>
        <w:t xml:space="preserve"> </w:t>
      </w:r>
      <w:r w:rsidRPr="00CC6C67">
        <w:rPr>
          <w:rFonts w:ascii="Arial" w:hAnsi="Arial" w:cs="Arial"/>
          <w:sz w:val="22"/>
          <w:szCs w:val="24"/>
        </w:rPr>
        <w:tab/>
      </w:r>
      <w:r w:rsidRPr="00CC6C67">
        <w:rPr>
          <w:rFonts w:ascii="Arial" w:hAnsi="Arial" w:cs="Arial"/>
          <w:b/>
          <w:sz w:val="22"/>
          <w:szCs w:val="24"/>
        </w:rPr>
        <w:t>Departmental Resource Implications</w:t>
      </w:r>
    </w:p>
    <w:p w:rsidR="00BD0694" w:rsidRDefault="00BD0694" w:rsidP="00193FF6">
      <w:pPr>
        <w:tabs>
          <w:tab w:val="left" w:pos="720"/>
          <w:tab w:val="left" w:pos="9570"/>
        </w:tabs>
        <w:ind w:left="720"/>
        <w:jc w:val="both"/>
        <w:rPr>
          <w:rFonts w:ascii="Arial" w:hAnsi="Arial" w:cs="Arial"/>
          <w:sz w:val="22"/>
          <w:szCs w:val="24"/>
        </w:rPr>
      </w:pPr>
    </w:p>
    <w:p w:rsidR="00BD0694" w:rsidRPr="00CC6C67" w:rsidRDefault="00BD0694" w:rsidP="00193FF6">
      <w:pPr>
        <w:tabs>
          <w:tab w:val="left" w:pos="720"/>
          <w:tab w:val="left" w:pos="9570"/>
        </w:tabs>
        <w:ind w:left="720"/>
        <w:jc w:val="both"/>
        <w:rPr>
          <w:rFonts w:ascii="Arial" w:hAnsi="Arial" w:cs="Arial"/>
          <w:sz w:val="22"/>
          <w:szCs w:val="24"/>
        </w:rPr>
      </w:pPr>
      <w:r w:rsidRPr="00CC6C67">
        <w:rPr>
          <w:rFonts w:ascii="Arial" w:hAnsi="Arial" w:cs="Arial"/>
          <w:sz w:val="22"/>
          <w:szCs w:val="24"/>
        </w:rPr>
        <w:t xml:space="preserve">There are no new </w:t>
      </w:r>
      <w:r w:rsidR="00F41A4F">
        <w:rPr>
          <w:rFonts w:ascii="Arial" w:hAnsi="Arial" w:cs="Arial"/>
          <w:sz w:val="22"/>
          <w:szCs w:val="24"/>
        </w:rPr>
        <w:t xml:space="preserve">resource </w:t>
      </w:r>
      <w:r w:rsidRPr="00CC6C67">
        <w:rPr>
          <w:rFonts w:ascii="Arial" w:hAnsi="Arial" w:cs="Arial"/>
          <w:sz w:val="22"/>
          <w:szCs w:val="24"/>
        </w:rPr>
        <w:t>implications.</w:t>
      </w:r>
    </w:p>
    <w:p w:rsidR="00BD0694" w:rsidRDefault="00BD0694" w:rsidP="00193FF6">
      <w:pPr>
        <w:tabs>
          <w:tab w:val="left" w:pos="720"/>
          <w:tab w:val="left" w:pos="9570"/>
        </w:tabs>
        <w:jc w:val="both"/>
        <w:rPr>
          <w:rFonts w:ascii="Arial" w:hAnsi="Arial" w:cs="Arial"/>
          <w:b/>
          <w:sz w:val="22"/>
          <w:szCs w:val="24"/>
        </w:rPr>
      </w:pPr>
    </w:p>
    <w:p w:rsidR="00BD0694" w:rsidRPr="00CC6C67" w:rsidRDefault="00BD0694" w:rsidP="00193FF6">
      <w:pPr>
        <w:tabs>
          <w:tab w:val="left" w:pos="720"/>
          <w:tab w:val="left" w:pos="9570"/>
        </w:tabs>
        <w:jc w:val="both"/>
        <w:rPr>
          <w:rFonts w:ascii="Arial" w:hAnsi="Arial" w:cs="Arial"/>
          <w:b/>
          <w:sz w:val="22"/>
          <w:szCs w:val="24"/>
        </w:rPr>
      </w:pPr>
      <w:r w:rsidRPr="00CC6C67">
        <w:rPr>
          <w:rFonts w:ascii="Arial" w:hAnsi="Arial" w:cs="Arial"/>
          <w:b/>
          <w:sz w:val="22"/>
          <w:szCs w:val="24"/>
        </w:rPr>
        <w:t xml:space="preserve">1.15  </w:t>
      </w:r>
      <w:r w:rsidRPr="00CC6C67">
        <w:rPr>
          <w:rFonts w:ascii="Arial" w:hAnsi="Arial" w:cs="Arial"/>
          <w:b/>
          <w:sz w:val="22"/>
          <w:szCs w:val="24"/>
        </w:rPr>
        <w:tab/>
        <w:t>Professional Accreditation</w:t>
      </w:r>
    </w:p>
    <w:p w:rsidR="00BD0694" w:rsidRDefault="00BD0694" w:rsidP="00231E84">
      <w:pPr>
        <w:tabs>
          <w:tab w:val="left" w:pos="720"/>
        </w:tabs>
        <w:ind w:left="720"/>
        <w:jc w:val="both"/>
        <w:rPr>
          <w:rFonts w:ascii="Arial" w:hAnsi="Arial" w:cs="Arial"/>
          <w:sz w:val="22"/>
          <w:szCs w:val="24"/>
        </w:rPr>
      </w:pPr>
    </w:p>
    <w:p w:rsidR="00BD0694" w:rsidRPr="00F41A4F" w:rsidRDefault="00F41A4F" w:rsidP="00193FF6">
      <w:pPr>
        <w:tabs>
          <w:tab w:val="left" w:pos="720"/>
        </w:tabs>
        <w:jc w:val="both"/>
        <w:rPr>
          <w:rFonts w:ascii="Arial" w:hAnsi="Arial" w:cs="Arial"/>
          <w:sz w:val="22"/>
          <w:szCs w:val="24"/>
        </w:rPr>
      </w:pPr>
      <w:r>
        <w:rPr>
          <w:rFonts w:ascii="Arial" w:hAnsi="Arial" w:cs="Arial"/>
          <w:i/>
          <w:sz w:val="22"/>
          <w:szCs w:val="24"/>
        </w:rPr>
        <w:tab/>
      </w:r>
      <w:r w:rsidRPr="00F41A4F">
        <w:rPr>
          <w:rFonts w:ascii="Arial" w:hAnsi="Arial" w:cs="Arial"/>
          <w:sz w:val="22"/>
          <w:szCs w:val="24"/>
        </w:rPr>
        <w:t>Not applicable</w:t>
      </w:r>
    </w:p>
    <w:p w:rsidR="00BD0694" w:rsidRPr="00CC6C67" w:rsidRDefault="00BD0694" w:rsidP="00193FF6">
      <w:pPr>
        <w:tabs>
          <w:tab w:val="left" w:pos="720"/>
        </w:tabs>
        <w:jc w:val="both"/>
        <w:rPr>
          <w:rFonts w:ascii="Arial" w:hAnsi="Arial" w:cs="Arial"/>
          <w:i/>
          <w:sz w:val="22"/>
          <w:szCs w:val="24"/>
        </w:rPr>
      </w:pPr>
    </w:p>
    <w:p w:rsidR="00BD0694" w:rsidRPr="00CC6C67" w:rsidRDefault="00BD0694" w:rsidP="00193FF6">
      <w:pPr>
        <w:tabs>
          <w:tab w:val="left" w:pos="720"/>
        </w:tabs>
        <w:jc w:val="both"/>
        <w:rPr>
          <w:rFonts w:ascii="Arial" w:hAnsi="Arial" w:cs="Arial"/>
          <w:i/>
          <w:sz w:val="22"/>
          <w:szCs w:val="24"/>
        </w:rPr>
      </w:pPr>
    </w:p>
    <w:p w:rsidR="00BD0694" w:rsidRPr="00CC6C67" w:rsidRDefault="00BD0694" w:rsidP="00193FF6">
      <w:pPr>
        <w:tabs>
          <w:tab w:val="left" w:pos="720"/>
        </w:tabs>
        <w:jc w:val="both"/>
        <w:rPr>
          <w:rFonts w:ascii="Arial" w:hAnsi="Arial" w:cs="Arial"/>
          <w:i/>
          <w:sz w:val="22"/>
          <w:szCs w:val="24"/>
        </w:rPr>
      </w:pPr>
    </w:p>
    <w:sectPr w:rsidR="00BD0694" w:rsidRPr="00CC6C67" w:rsidSect="00E758B8">
      <w:footerReference w:type="default" r:id="rId11"/>
      <w:pgSz w:w="11906" w:h="16838" w:code="9"/>
      <w:pgMar w:top="1411" w:right="1282" w:bottom="1138" w:left="1282"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A3" w:rsidRDefault="009D02A3">
      <w:r>
        <w:separator/>
      </w:r>
    </w:p>
  </w:endnote>
  <w:endnote w:type="continuationSeparator" w:id="0">
    <w:p w:rsidR="009D02A3" w:rsidRDefault="009D0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Gill Alt One MT Bk">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d) The Faculty Graduate Studi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A3" w:rsidRDefault="009D02A3">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A3" w:rsidRDefault="009D02A3">
      <w:r>
        <w:separator/>
      </w:r>
    </w:p>
  </w:footnote>
  <w:footnote w:type="continuationSeparator" w:id="0">
    <w:p w:rsidR="009D02A3" w:rsidRDefault="009D0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0C2"/>
    <w:multiLevelType w:val="hybridMultilevel"/>
    <w:tmpl w:val="203CE0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11911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B746E41"/>
    <w:multiLevelType w:val="hybridMultilevel"/>
    <w:tmpl w:val="0B74DAB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5FD035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34F97F6B"/>
    <w:multiLevelType w:val="multilevel"/>
    <w:tmpl w:val="10C0F8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5">
    <w:nsid w:val="365F2719"/>
    <w:multiLevelType w:val="multilevel"/>
    <w:tmpl w:val="3A94BD2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6">
    <w:nsid w:val="4CD70713"/>
    <w:multiLevelType w:val="hybridMultilevel"/>
    <w:tmpl w:val="36327E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4D89332A"/>
    <w:multiLevelType w:val="multilevel"/>
    <w:tmpl w:val="7CF41E6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EA01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4715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3941024"/>
    <w:multiLevelType w:val="multilevel"/>
    <w:tmpl w:val="C3A8A9C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hint="default"/>
        <w:sz w:val="20"/>
      </w:rPr>
    </w:lvl>
    <w:lvl w:ilvl="2">
      <w:start w:val="1"/>
      <w:numFmt w:val="decimal"/>
      <w:lvlText w:val="%3."/>
      <w:lvlJc w:val="left"/>
      <w:pPr>
        <w:tabs>
          <w:tab w:val="num" w:pos="2509"/>
        </w:tabs>
        <w:ind w:left="2509" w:hanging="360"/>
      </w:pPr>
      <w:rPr>
        <w:rFonts w:cs="Times New Roman"/>
      </w:rPr>
    </w:lvl>
    <w:lvl w:ilvl="3">
      <w:start w:val="1"/>
      <w:numFmt w:val="decimal"/>
      <w:lvlText w:val="%4."/>
      <w:lvlJc w:val="left"/>
      <w:pPr>
        <w:tabs>
          <w:tab w:val="num" w:pos="3229"/>
        </w:tabs>
        <w:ind w:left="3229" w:hanging="360"/>
      </w:pPr>
      <w:rPr>
        <w:rFonts w:cs="Times New Roman"/>
      </w:rPr>
    </w:lvl>
    <w:lvl w:ilvl="4">
      <w:start w:val="1"/>
      <w:numFmt w:val="decimal"/>
      <w:lvlText w:val="%5."/>
      <w:lvlJc w:val="left"/>
      <w:pPr>
        <w:tabs>
          <w:tab w:val="num" w:pos="3949"/>
        </w:tabs>
        <w:ind w:left="3949" w:hanging="360"/>
      </w:pPr>
      <w:rPr>
        <w:rFonts w:cs="Times New Roman"/>
      </w:rPr>
    </w:lvl>
    <w:lvl w:ilvl="5">
      <w:start w:val="1"/>
      <w:numFmt w:val="decimal"/>
      <w:lvlText w:val="%6."/>
      <w:lvlJc w:val="left"/>
      <w:pPr>
        <w:tabs>
          <w:tab w:val="num" w:pos="4669"/>
        </w:tabs>
        <w:ind w:left="466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decimal"/>
      <w:lvlText w:val="%8."/>
      <w:lvlJc w:val="left"/>
      <w:pPr>
        <w:tabs>
          <w:tab w:val="num" w:pos="6109"/>
        </w:tabs>
        <w:ind w:left="6109" w:hanging="360"/>
      </w:pPr>
      <w:rPr>
        <w:rFonts w:cs="Times New Roman"/>
      </w:rPr>
    </w:lvl>
    <w:lvl w:ilvl="8">
      <w:start w:val="1"/>
      <w:numFmt w:val="decimal"/>
      <w:lvlText w:val="%9."/>
      <w:lvlJc w:val="left"/>
      <w:pPr>
        <w:tabs>
          <w:tab w:val="num" w:pos="6829"/>
        </w:tabs>
        <w:ind w:left="6829" w:hanging="360"/>
      </w:pPr>
      <w:rPr>
        <w:rFonts w:cs="Times New Roman"/>
      </w:rPr>
    </w:lvl>
  </w:abstractNum>
  <w:abstractNum w:abstractNumId="11">
    <w:nsid w:val="562462FB"/>
    <w:multiLevelType w:val="hybridMultilevel"/>
    <w:tmpl w:val="62B2BF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59DF7BAC"/>
    <w:multiLevelType w:val="hybridMultilevel"/>
    <w:tmpl w:val="79E60C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C9F14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EB053CD"/>
    <w:multiLevelType w:val="hybridMultilevel"/>
    <w:tmpl w:val="403E0C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68AE35F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6B057D00"/>
    <w:multiLevelType w:val="hybridMultilevel"/>
    <w:tmpl w:val="6716531A"/>
    <w:lvl w:ilvl="0" w:tplc="D7E275D8">
      <w:start w:val="1"/>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EA73FB9"/>
    <w:multiLevelType w:val="multilevel"/>
    <w:tmpl w:val="AE4C1D36"/>
    <w:lvl w:ilvl="0">
      <w:start w:val="1"/>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3"/>
  </w:num>
  <w:num w:numId="3">
    <w:abstractNumId w:val="15"/>
  </w:num>
  <w:num w:numId="4">
    <w:abstractNumId w:val="13"/>
  </w:num>
  <w:num w:numId="5">
    <w:abstractNumId w:val="9"/>
  </w:num>
  <w:num w:numId="6">
    <w:abstractNumId w:val="1"/>
  </w:num>
  <w:num w:numId="7">
    <w:abstractNumId w:val="16"/>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2"/>
  </w:num>
  <w:num w:numId="14">
    <w:abstractNumId w:val="0"/>
  </w:num>
  <w:num w:numId="15">
    <w:abstractNumId w:val="14"/>
  </w:num>
  <w:num w:numId="16">
    <w:abstractNumId w:val="6"/>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E56E9D"/>
    <w:rsid w:val="00026C57"/>
    <w:rsid w:val="000558BB"/>
    <w:rsid w:val="000702AA"/>
    <w:rsid w:val="000916B4"/>
    <w:rsid w:val="00095AAE"/>
    <w:rsid w:val="000C5D22"/>
    <w:rsid w:val="000D2768"/>
    <w:rsid w:val="000F3C73"/>
    <w:rsid w:val="00126258"/>
    <w:rsid w:val="00127703"/>
    <w:rsid w:val="0013420D"/>
    <w:rsid w:val="00193FF6"/>
    <w:rsid w:val="001F7002"/>
    <w:rsid w:val="00231E84"/>
    <w:rsid w:val="002A20DF"/>
    <w:rsid w:val="002C25C1"/>
    <w:rsid w:val="002C620F"/>
    <w:rsid w:val="002D2BEE"/>
    <w:rsid w:val="002D5A27"/>
    <w:rsid w:val="002D69ED"/>
    <w:rsid w:val="002E553E"/>
    <w:rsid w:val="00303779"/>
    <w:rsid w:val="00305147"/>
    <w:rsid w:val="00306713"/>
    <w:rsid w:val="00321C2D"/>
    <w:rsid w:val="0035483B"/>
    <w:rsid w:val="00354C93"/>
    <w:rsid w:val="003769C0"/>
    <w:rsid w:val="003B4BB9"/>
    <w:rsid w:val="003B64D3"/>
    <w:rsid w:val="003C610E"/>
    <w:rsid w:val="003F080B"/>
    <w:rsid w:val="004066C9"/>
    <w:rsid w:val="00412445"/>
    <w:rsid w:val="00416014"/>
    <w:rsid w:val="00443836"/>
    <w:rsid w:val="00455DD8"/>
    <w:rsid w:val="00457549"/>
    <w:rsid w:val="0048251E"/>
    <w:rsid w:val="00496A24"/>
    <w:rsid w:val="004B3650"/>
    <w:rsid w:val="004C5973"/>
    <w:rsid w:val="004F2EA2"/>
    <w:rsid w:val="00516D21"/>
    <w:rsid w:val="00567941"/>
    <w:rsid w:val="0059399C"/>
    <w:rsid w:val="005A7C03"/>
    <w:rsid w:val="005B535A"/>
    <w:rsid w:val="005C40DA"/>
    <w:rsid w:val="005D12BC"/>
    <w:rsid w:val="005D39E2"/>
    <w:rsid w:val="005E6FFB"/>
    <w:rsid w:val="00640D95"/>
    <w:rsid w:val="00683844"/>
    <w:rsid w:val="006D72D6"/>
    <w:rsid w:val="007007C3"/>
    <w:rsid w:val="00705E9C"/>
    <w:rsid w:val="0071508D"/>
    <w:rsid w:val="007171F0"/>
    <w:rsid w:val="0071728A"/>
    <w:rsid w:val="00726625"/>
    <w:rsid w:val="00731EF0"/>
    <w:rsid w:val="00740087"/>
    <w:rsid w:val="00757E28"/>
    <w:rsid w:val="007A6340"/>
    <w:rsid w:val="007B3CFE"/>
    <w:rsid w:val="007C7103"/>
    <w:rsid w:val="00826CDA"/>
    <w:rsid w:val="00843C8D"/>
    <w:rsid w:val="008E7E42"/>
    <w:rsid w:val="00911DE7"/>
    <w:rsid w:val="009223BD"/>
    <w:rsid w:val="00927CD1"/>
    <w:rsid w:val="009C5D3E"/>
    <w:rsid w:val="009D02A3"/>
    <w:rsid w:val="009F2AFB"/>
    <w:rsid w:val="00A04A6E"/>
    <w:rsid w:val="00A22091"/>
    <w:rsid w:val="00A35F7D"/>
    <w:rsid w:val="00A409B1"/>
    <w:rsid w:val="00A73A5B"/>
    <w:rsid w:val="00AA220F"/>
    <w:rsid w:val="00AC5BD8"/>
    <w:rsid w:val="00B05581"/>
    <w:rsid w:val="00B40CFF"/>
    <w:rsid w:val="00B540B5"/>
    <w:rsid w:val="00B74C68"/>
    <w:rsid w:val="00B846E7"/>
    <w:rsid w:val="00B903F5"/>
    <w:rsid w:val="00B93150"/>
    <w:rsid w:val="00BD0694"/>
    <w:rsid w:val="00C0322A"/>
    <w:rsid w:val="00C16A3D"/>
    <w:rsid w:val="00C745FC"/>
    <w:rsid w:val="00C82A48"/>
    <w:rsid w:val="00C86F51"/>
    <w:rsid w:val="00CC6C67"/>
    <w:rsid w:val="00CC7817"/>
    <w:rsid w:val="00CF7184"/>
    <w:rsid w:val="00D01E98"/>
    <w:rsid w:val="00D22F50"/>
    <w:rsid w:val="00D31BBC"/>
    <w:rsid w:val="00D531F3"/>
    <w:rsid w:val="00D613CC"/>
    <w:rsid w:val="00D720CA"/>
    <w:rsid w:val="00DB08B4"/>
    <w:rsid w:val="00E21A0F"/>
    <w:rsid w:val="00E40920"/>
    <w:rsid w:val="00E56E9D"/>
    <w:rsid w:val="00E74E59"/>
    <w:rsid w:val="00E758B8"/>
    <w:rsid w:val="00E87252"/>
    <w:rsid w:val="00EA08CA"/>
    <w:rsid w:val="00F14B2B"/>
    <w:rsid w:val="00F41A4F"/>
    <w:rsid w:val="00F7299E"/>
    <w:rsid w:val="00FC788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B8"/>
    <w:rPr>
      <w:sz w:val="20"/>
      <w:szCs w:val="20"/>
      <w:lang w:eastAsia="en-US"/>
    </w:rPr>
  </w:style>
  <w:style w:type="paragraph" w:styleId="Heading1">
    <w:name w:val="heading 1"/>
    <w:basedOn w:val="Normal"/>
    <w:next w:val="Normal"/>
    <w:link w:val="Heading1Char"/>
    <w:uiPriority w:val="99"/>
    <w:qFormat/>
    <w:rsid w:val="00E758B8"/>
    <w:pPr>
      <w:keepNext/>
      <w:tabs>
        <w:tab w:val="center" w:pos="720"/>
        <w:tab w:val="left" w:pos="9570"/>
      </w:tabs>
      <w:outlineLvl w:val="0"/>
    </w:pPr>
    <w:rPr>
      <w:b/>
    </w:rPr>
  </w:style>
  <w:style w:type="paragraph" w:styleId="Heading4">
    <w:name w:val="heading 4"/>
    <w:basedOn w:val="Normal"/>
    <w:next w:val="Normal"/>
    <w:link w:val="Heading4Char"/>
    <w:uiPriority w:val="99"/>
    <w:qFormat/>
    <w:rsid w:val="0056794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D27"/>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9"/>
    <w:semiHidden/>
    <w:locked/>
    <w:rsid w:val="00567941"/>
    <w:rPr>
      <w:rFonts w:ascii="Cambria" w:hAnsi="Cambria" w:cs="Times New Roman"/>
      <w:b/>
      <w:bCs/>
      <w:i/>
      <w:iCs/>
      <w:color w:val="4F81BD"/>
      <w:lang w:val="en-GB"/>
    </w:rPr>
  </w:style>
  <w:style w:type="paragraph" w:customStyle="1" w:styleId="H2">
    <w:name w:val="H2"/>
    <w:basedOn w:val="Normal"/>
    <w:next w:val="Normal"/>
    <w:uiPriority w:val="99"/>
    <w:rsid w:val="00E758B8"/>
    <w:pPr>
      <w:keepNext/>
      <w:spacing w:before="100" w:after="100"/>
      <w:outlineLvl w:val="2"/>
    </w:pPr>
    <w:rPr>
      <w:b/>
      <w:sz w:val="36"/>
    </w:rPr>
  </w:style>
  <w:style w:type="character" w:styleId="Hyperlink">
    <w:name w:val="Hyperlink"/>
    <w:basedOn w:val="DefaultParagraphFont"/>
    <w:uiPriority w:val="99"/>
    <w:rsid w:val="00E758B8"/>
    <w:rPr>
      <w:rFonts w:cs="Times New Roman"/>
      <w:color w:val="0000FF"/>
      <w:u w:val="single"/>
    </w:rPr>
  </w:style>
  <w:style w:type="paragraph" w:styleId="Header">
    <w:name w:val="header"/>
    <w:basedOn w:val="Normal"/>
    <w:link w:val="HeaderChar"/>
    <w:uiPriority w:val="99"/>
    <w:rsid w:val="00E758B8"/>
    <w:pPr>
      <w:tabs>
        <w:tab w:val="center" w:pos="4153"/>
        <w:tab w:val="right" w:pos="8306"/>
      </w:tabs>
    </w:pPr>
  </w:style>
  <w:style w:type="character" w:customStyle="1" w:styleId="HeaderChar">
    <w:name w:val="Header Char"/>
    <w:basedOn w:val="DefaultParagraphFont"/>
    <w:link w:val="Header"/>
    <w:uiPriority w:val="99"/>
    <w:semiHidden/>
    <w:rsid w:val="00373D27"/>
    <w:rPr>
      <w:sz w:val="20"/>
      <w:szCs w:val="20"/>
      <w:lang w:eastAsia="en-US"/>
    </w:rPr>
  </w:style>
  <w:style w:type="paragraph" w:styleId="Footer">
    <w:name w:val="footer"/>
    <w:basedOn w:val="Normal"/>
    <w:link w:val="FooterChar"/>
    <w:uiPriority w:val="99"/>
    <w:rsid w:val="00E758B8"/>
    <w:pPr>
      <w:tabs>
        <w:tab w:val="center" w:pos="4153"/>
        <w:tab w:val="right" w:pos="8306"/>
      </w:tabs>
    </w:pPr>
  </w:style>
  <w:style w:type="character" w:customStyle="1" w:styleId="FooterChar">
    <w:name w:val="Footer Char"/>
    <w:basedOn w:val="DefaultParagraphFont"/>
    <w:link w:val="Footer"/>
    <w:uiPriority w:val="99"/>
    <w:semiHidden/>
    <w:rsid w:val="00373D27"/>
    <w:rPr>
      <w:sz w:val="20"/>
      <w:szCs w:val="20"/>
      <w:lang w:eastAsia="en-US"/>
    </w:rPr>
  </w:style>
  <w:style w:type="paragraph" w:styleId="BodyTextIndent">
    <w:name w:val="Body Text Indent"/>
    <w:basedOn w:val="Normal"/>
    <w:link w:val="BodyTextIndentChar"/>
    <w:uiPriority w:val="99"/>
    <w:rsid w:val="00E758B8"/>
    <w:pPr>
      <w:tabs>
        <w:tab w:val="left" w:pos="720"/>
        <w:tab w:val="left" w:pos="9570"/>
      </w:tabs>
      <w:ind w:left="720"/>
    </w:pPr>
    <w:rPr>
      <w:i/>
      <w:sz w:val="22"/>
    </w:rPr>
  </w:style>
  <w:style w:type="character" w:customStyle="1" w:styleId="BodyTextIndentChar">
    <w:name w:val="Body Text Indent Char"/>
    <w:basedOn w:val="DefaultParagraphFont"/>
    <w:link w:val="BodyTextIndent"/>
    <w:uiPriority w:val="99"/>
    <w:semiHidden/>
    <w:rsid w:val="00373D27"/>
    <w:rPr>
      <w:sz w:val="20"/>
      <w:szCs w:val="20"/>
      <w:lang w:eastAsia="en-US"/>
    </w:rPr>
  </w:style>
  <w:style w:type="paragraph" w:styleId="BodyTextIndent2">
    <w:name w:val="Body Text Indent 2"/>
    <w:basedOn w:val="Normal"/>
    <w:link w:val="BodyTextIndent2Char"/>
    <w:uiPriority w:val="99"/>
    <w:rsid w:val="00E758B8"/>
    <w:pPr>
      <w:tabs>
        <w:tab w:val="left" w:pos="720"/>
        <w:tab w:val="left" w:pos="9570"/>
      </w:tabs>
      <w:ind w:left="720"/>
    </w:pPr>
    <w:rPr>
      <w:sz w:val="22"/>
    </w:rPr>
  </w:style>
  <w:style w:type="character" w:customStyle="1" w:styleId="BodyTextIndent2Char">
    <w:name w:val="Body Text Indent 2 Char"/>
    <w:basedOn w:val="DefaultParagraphFont"/>
    <w:link w:val="BodyTextIndent2"/>
    <w:uiPriority w:val="99"/>
    <w:semiHidden/>
    <w:rsid w:val="00373D27"/>
    <w:rPr>
      <w:sz w:val="20"/>
      <w:szCs w:val="20"/>
      <w:lang w:eastAsia="en-US"/>
    </w:rPr>
  </w:style>
  <w:style w:type="paragraph" w:styleId="BalloonText">
    <w:name w:val="Balloon Text"/>
    <w:basedOn w:val="Normal"/>
    <w:link w:val="BalloonTextChar"/>
    <w:uiPriority w:val="99"/>
    <w:semiHidden/>
    <w:rsid w:val="00127703"/>
    <w:rPr>
      <w:rFonts w:ascii="Tahoma" w:hAnsi="Tahoma" w:cs="Tahoma"/>
      <w:sz w:val="16"/>
      <w:szCs w:val="16"/>
    </w:rPr>
  </w:style>
  <w:style w:type="character" w:customStyle="1" w:styleId="BalloonTextChar">
    <w:name w:val="Balloon Text Char"/>
    <w:basedOn w:val="DefaultParagraphFont"/>
    <w:link w:val="BalloonText"/>
    <w:uiPriority w:val="99"/>
    <w:semiHidden/>
    <w:rsid w:val="00373D27"/>
    <w:rPr>
      <w:sz w:val="0"/>
      <w:szCs w:val="0"/>
      <w:lang w:eastAsia="en-US"/>
    </w:rPr>
  </w:style>
  <w:style w:type="paragraph" w:styleId="DocumentMap">
    <w:name w:val="Document Map"/>
    <w:basedOn w:val="Normal"/>
    <w:link w:val="DocumentMapChar"/>
    <w:uiPriority w:val="99"/>
    <w:semiHidden/>
    <w:rsid w:val="004B36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3D27"/>
    <w:rPr>
      <w:sz w:val="0"/>
      <w:szCs w:val="0"/>
      <w:lang w:eastAsia="en-US"/>
    </w:rPr>
  </w:style>
  <w:style w:type="paragraph" w:styleId="ListParagraph">
    <w:name w:val="List Paragraph"/>
    <w:basedOn w:val="Normal"/>
    <w:uiPriority w:val="99"/>
    <w:qFormat/>
    <w:rsid w:val="00457549"/>
    <w:pPr>
      <w:ind w:left="720"/>
      <w:contextualSpacing/>
    </w:pPr>
  </w:style>
  <w:style w:type="paragraph" w:styleId="NoSpacing">
    <w:name w:val="No Spacing"/>
    <w:uiPriority w:val="99"/>
    <w:qFormat/>
    <w:rsid w:val="00567941"/>
    <w:rPr>
      <w:sz w:val="20"/>
      <w:szCs w:val="20"/>
      <w:lang w:eastAsia="en-US"/>
    </w:rPr>
  </w:style>
  <w:style w:type="character" w:styleId="FollowedHyperlink">
    <w:name w:val="FollowedHyperlink"/>
    <w:basedOn w:val="DefaultParagraphFont"/>
    <w:uiPriority w:val="99"/>
    <w:semiHidden/>
    <w:unhideWhenUsed/>
    <w:rsid w:val="009D02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5911825">
      <w:marLeft w:val="0"/>
      <w:marRight w:val="0"/>
      <w:marTop w:val="0"/>
      <w:marBottom w:val="0"/>
      <w:divBdr>
        <w:top w:val="none" w:sz="0" w:space="0" w:color="auto"/>
        <w:left w:val="none" w:sz="0" w:space="0" w:color="auto"/>
        <w:bottom w:val="none" w:sz="0" w:space="0" w:color="auto"/>
        <w:right w:val="none" w:sz="0" w:space="0" w:color="auto"/>
      </w:divBdr>
    </w:div>
    <w:div w:id="1025911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qaa.ac.uk/academicinfrastructure/FHEQ/EWNI08/default.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957B52B20B842B604871987C679CB" ma:contentTypeVersion="0" ma:contentTypeDescription="Create a new document." ma:contentTypeScope="" ma:versionID="5a6d35b15075b9640f1d5f097777bd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E2B902-6534-453B-B304-57D8B3D1B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333843-1030-4B4E-A473-6996BCB24141}">
  <ds:schemaRefs>
    <ds:schemaRef ds:uri="http://schemas.microsoft.com/sharepoint/v3/contenttype/forms"/>
  </ds:schemaRefs>
</ds:datastoreItem>
</file>

<file path=customXml/itemProps3.xml><?xml version="1.0" encoding="utf-8"?>
<ds:datastoreItem xmlns:ds="http://schemas.openxmlformats.org/officeDocument/2006/customXml" ds:itemID="{7F578378-01BC-458D-93E8-F254CA31EF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11555</Characters>
  <Application>Microsoft Office Word</Application>
  <DocSecurity>0</DocSecurity>
  <Lines>96</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Code of Practice for Quality Assurance (Research Students): Annex C: Approval of New Research Programmes</vt:lpstr>
      <vt:lpstr>        Code of Practice for Quality Assurance (Research Students): Approval of [New] Re</vt:lpstr>
    </vt:vector>
  </TitlesOfParts>
  <Company>University of Kent at Canterbury</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Quality Assurance (Research Students): Annex C: Approval of New Research Programmes</dc:title>
  <dc:subject/>
  <dc:creator>jfm</dc:creator>
  <cp:keywords/>
  <dc:description/>
  <cp:lastModifiedBy>Linda Beaumont</cp:lastModifiedBy>
  <cp:revision>2</cp:revision>
  <cp:lastPrinted>2010-07-27T09:47:00Z</cp:lastPrinted>
  <dcterms:created xsi:type="dcterms:W3CDTF">2010-12-14T11:28:00Z</dcterms:created>
  <dcterms:modified xsi:type="dcterms:W3CDTF">2010-12-14T11:28:00Z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0x01010040A957B52B20B842B604871987C679CB</vt:lpwstr>
  </property>
</Properties>
</file>