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2" w:rsidRPr="002B57A3" w:rsidRDefault="00391EB2" w:rsidP="000512AE">
      <w:pPr>
        <w:spacing w:before="60" w:after="60"/>
        <w:ind w:left="-567" w:right="-330"/>
        <w:jc w:val="center"/>
        <w:rPr>
          <w:rFonts w:ascii="Arial" w:hAnsi="Arial" w:cs="Arial"/>
          <w:b/>
          <w:sz w:val="28"/>
          <w:szCs w:val="28"/>
        </w:rPr>
      </w:pPr>
      <w:r w:rsidRPr="002B57A3">
        <w:rPr>
          <w:rFonts w:ascii="Arial" w:hAnsi="Arial" w:cs="Arial"/>
          <w:b/>
          <w:sz w:val="28"/>
          <w:szCs w:val="28"/>
        </w:rPr>
        <w:t xml:space="preserve">Programme Specification </w:t>
      </w:r>
    </w:p>
    <w:p w:rsidR="00391EB2" w:rsidRPr="002B57A3" w:rsidRDefault="00391EB2" w:rsidP="000512AE">
      <w:pPr>
        <w:spacing w:before="60" w:after="60"/>
        <w:ind w:right="-330"/>
        <w:rPr>
          <w:rFonts w:ascii="Arial" w:hAnsi="Arial" w:cs="Arial"/>
          <w:sz w:val="20"/>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2B57A3" w:rsidTr="000512AE">
        <w:tc>
          <w:tcPr>
            <w:tcW w:w="10065" w:type="dxa"/>
            <w:shd w:val="pct5" w:color="auto" w:fill="FFFFFF"/>
          </w:tcPr>
          <w:p w:rsidR="00391EB2" w:rsidRPr="002B57A3" w:rsidRDefault="00391EB2" w:rsidP="000512AE">
            <w:pPr>
              <w:spacing w:before="60" w:after="60"/>
              <w:jc w:val="both"/>
              <w:rPr>
                <w:rFonts w:ascii="Arial" w:hAnsi="Arial" w:cs="Arial"/>
                <w:szCs w:val="22"/>
              </w:rPr>
            </w:pPr>
            <w:r w:rsidRPr="002B57A3">
              <w:rPr>
                <w:rFonts w:ascii="Arial" w:hAnsi="Arial" w:cs="Arial"/>
                <w:b/>
                <w:sz w:val="22"/>
                <w:szCs w:val="22"/>
              </w:rPr>
              <w:t>Please note:</w:t>
            </w:r>
            <w:r w:rsidRPr="002B57A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391EB2" w:rsidRPr="002B57A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2B57A3" w:rsidTr="000512AE">
        <w:tc>
          <w:tcPr>
            <w:tcW w:w="10065" w:type="dxa"/>
            <w:shd w:val="pct5" w:color="auto" w:fill="FFFFFF"/>
          </w:tcPr>
          <w:p w:rsidR="00391EB2" w:rsidRPr="002B57A3" w:rsidRDefault="001609A3" w:rsidP="000512AE">
            <w:pPr>
              <w:spacing w:before="60" w:after="60"/>
              <w:ind w:right="34"/>
              <w:jc w:val="center"/>
              <w:rPr>
                <w:rFonts w:ascii="Arial" w:hAnsi="Arial" w:cs="Arial"/>
                <w:i/>
                <w:szCs w:val="22"/>
              </w:rPr>
            </w:pPr>
            <w:r w:rsidRPr="002B57A3">
              <w:rPr>
                <w:rFonts w:ascii="Arial" w:hAnsi="Arial" w:cs="Arial"/>
                <w:b/>
                <w:sz w:val="22"/>
                <w:szCs w:val="22"/>
              </w:rPr>
              <w:t>International Foundation Programme</w:t>
            </w:r>
          </w:p>
        </w:tc>
      </w:tr>
    </w:tbl>
    <w:p w:rsidR="00391EB2" w:rsidRPr="002B57A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szCs w:val="22"/>
              </w:rPr>
            </w:pPr>
            <w:r w:rsidRPr="002B57A3">
              <w:rPr>
                <w:rFonts w:ascii="Arial" w:hAnsi="Arial" w:cs="Arial"/>
                <w:b/>
                <w:sz w:val="22"/>
                <w:szCs w:val="22"/>
              </w:rPr>
              <w:t>Awarding Institution/Body</w:t>
            </w:r>
          </w:p>
        </w:tc>
        <w:tc>
          <w:tcPr>
            <w:tcW w:w="5345" w:type="dxa"/>
          </w:tcPr>
          <w:p w:rsidR="00391EB2" w:rsidRPr="002B57A3" w:rsidRDefault="00391EB2" w:rsidP="000512AE">
            <w:pPr>
              <w:spacing w:before="60" w:after="60"/>
              <w:rPr>
                <w:rFonts w:ascii="Arial" w:hAnsi="Arial" w:cs="Arial"/>
                <w:szCs w:val="22"/>
              </w:rPr>
            </w:pPr>
            <w:r w:rsidRPr="002B57A3">
              <w:rPr>
                <w:rFonts w:ascii="Arial" w:hAnsi="Arial" w:cs="Arial"/>
                <w:sz w:val="22"/>
                <w:szCs w:val="22"/>
              </w:rPr>
              <w:t>University of Kent</w:t>
            </w:r>
          </w:p>
        </w:tc>
      </w:tr>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szCs w:val="22"/>
              </w:rPr>
            </w:pPr>
            <w:r w:rsidRPr="002B57A3">
              <w:rPr>
                <w:rFonts w:ascii="Arial" w:hAnsi="Arial" w:cs="Arial"/>
                <w:b/>
                <w:sz w:val="22"/>
                <w:szCs w:val="22"/>
              </w:rPr>
              <w:t>Teaching Institution</w:t>
            </w:r>
          </w:p>
        </w:tc>
        <w:tc>
          <w:tcPr>
            <w:tcW w:w="5345" w:type="dxa"/>
          </w:tcPr>
          <w:p w:rsidR="001609A3" w:rsidRPr="002B57A3" w:rsidRDefault="001609A3" w:rsidP="001609A3">
            <w:pPr>
              <w:spacing w:before="60" w:after="60"/>
              <w:rPr>
                <w:rFonts w:ascii="Arial" w:hAnsi="Arial" w:cs="Arial"/>
                <w:sz w:val="22"/>
                <w:szCs w:val="22"/>
              </w:rPr>
            </w:pPr>
            <w:r w:rsidRPr="002B57A3">
              <w:rPr>
                <w:rFonts w:ascii="Arial" w:hAnsi="Arial" w:cs="Arial"/>
                <w:sz w:val="22"/>
                <w:szCs w:val="22"/>
              </w:rPr>
              <w:t>University of Kent</w:t>
            </w:r>
          </w:p>
          <w:p w:rsidR="00391EB2" w:rsidRPr="002B57A3" w:rsidRDefault="00391EB2" w:rsidP="006370B8">
            <w:pPr>
              <w:spacing w:before="60" w:after="60"/>
              <w:rPr>
                <w:rFonts w:ascii="Arial" w:hAnsi="Arial" w:cs="Arial"/>
                <w:i/>
                <w:szCs w:val="22"/>
              </w:rPr>
            </w:pPr>
          </w:p>
        </w:tc>
      </w:tr>
      <w:tr w:rsidR="001609A3" w:rsidRPr="002B57A3" w:rsidTr="000512AE">
        <w:tc>
          <w:tcPr>
            <w:tcW w:w="4720" w:type="dxa"/>
            <w:shd w:val="pct5" w:color="auto" w:fill="FFFFFF"/>
          </w:tcPr>
          <w:p w:rsidR="001609A3" w:rsidRPr="002B57A3" w:rsidRDefault="001609A3" w:rsidP="000512AE">
            <w:pPr>
              <w:numPr>
                <w:ilvl w:val="0"/>
                <w:numId w:val="1"/>
              </w:numPr>
              <w:spacing w:before="60" w:after="60"/>
              <w:ind w:right="76"/>
              <w:rPr>
                <w:rFonts w:ascii="Arial" w:hAnsi="Arial" w:cs="Arial"/>
                <w:b/>
                <w:szCs w:val="22"/>
              </w:rPr>
            </w:pPr>
            <w:r w:rsidRPr="002B57A3">
              <w:rPr>
                <w:rFonts w:ascii="Arial" w:hAnsi="Arial" w:cs="Arial"/>
                <w:b/>
                <w:sz w:val="22"/>
                <w:szCs w:val="22"/>
              </w:rPr>
              <w:t>School responsible for management of the programme</w:t>
            </w:r>
          </w:p>
        </w:tc>
        <w:tc>
          <w:tcPr>
            <w:tcW w:w="5345" w:type="dxa"/>
          </w:tcPr>
          <w:p w:rsidR="001609A3" w:rsidRPr="002B57A3" w:rsidRDefault="001609A3" w:rsidP="00096DEE">
            <w:pPr>
              <w:spacing w:before="60" w:after="60"/>
              <w:rPr>
                <w:rFonts w:ascii="Arial" w:hAnsi="Arial" w:cs="Arial"/>
                <w:szCs w:val="22"/>
              </w:rPr>
            </w:pPr>
            <w:r w:rsidRPr="002B57A3">
              <w:rPr>
                <w:rFonts w:ascii="Arial" w:hAnsi="Arial" w:cs="Arial"/>
                <w:sz w:val="22"/>
                <w:szCs w:val="22"/>
              </w:rPr>
              <w:t>Centre for English and World Languages</w:t>
            </w:r>
          </w:p>
        </w:tc>
      </w:tr>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szCs w:val="22"/>
              </w:rPr>
            </w:pPr>
            <w:r w:rsidRPr="002B57A3">
              <w:rPr>
                <w:rFonts w:ascii="Arial" w:hAnsi="Arial" w:cs="Arial"/>
                <w:b/>
                <w:sz w:val="22"/>
                <w:szCs w:val="22"/>
              </w:rPr>
              <w:t>Teaching Site</w:t>
            </w:r>
          </w:p>
        </w:tc>
        <w:tc>
          <w:tcPr>
            <w:tcW w:w="5345" w:type="dxa"/>
          </w:tcPr>
          <w:p w:rsidR="001609A3" w:rsidRPr="002B57A3" w:rsidRDefault="001609A3" w:rsidP="001609A3">
            <w:pPr>
              <w:spacing w:before="60" w:after="60"/>
              <w:rPr>
                <w:rFonts w:ascii="Arial" w:hAnsi="Arial" w:cs="Arial"/>
                <w:sz w:val="22"/>
                <w:szCs w:val="22"/>
              </w:rPr>
            </w:pPr>
            <w:r w:rsidRPr="002B57A3">
              <w:rPr>
                <w:rFonts w:ascii="Arial" w:hAnsi="Arial" w:cs="Arial"/>
                <w:sz w:val="22"/>
                <w:szCs w:val="22"/>
              </w:rPr>
              <w:t>Canterbury</w:t>
            </w:r>
          </w:p>
          <w:p w:rsidR="001609A3" w:rsidRPr="002B57A3" w:rsidRDefault="001609A3" w:rsidP="001609A3">
            <w:pPr>
              <w:spacing w:before="60" w:after="60"/>
              <w:rPr>
                <w:rFonts w:ascii="Arial" w:hAnsi="Arial" w:cs="Arial"/>
                <w:sz w:val="22"/>
                <w:szCs w:val="22"/>
              </w:rPr>
            </w:pPr>
            <w:r w:rsidRPr="002B57A3">
              <w:rPr>
                <w:rFonts w:ascii="Arial" w:hAnsi="Arial" w:cs="Arial"/>
                <w:sz w:val="22"/>
                <w:szCs w:val="22"/>
              </w:rPr>
              <w:t>Bahçeşehir University, Istanbul, Turkey</w:t>
            </w:r>
            <w:r w:rsidR="002A23F9">
              <w:rPr>
                <w:rFonts w:ascii="Arial" w:hAnsi="Arial" w:cs="Arial"/>
                <w:sz w:val="22"/>
                <w:szCs w:val="22"/>
              </w:rPr>
              <w:t xml:space="preserve"> (Business pathway only)</w:t>
            </w:r>
          </w:p>
          <w:p w:rsidR="00391EB2" w:rsidRPr="002B57A3" w:rsidRDefault="001609A3" w:rsidP="006370B8">
            <w:pPr>
              <w:spacing w:before="60" w:after="60"/>
              <w:rPr>
                <w:rFonts w:ascii="Arial" w:hAnsi="Arial" w:cs="Arial"/>
                <w:szCs w:val="22"/>
              </w:rPr>
            </w:pPr>
            <w:r w:rsidRPr="002B57A3">
              <w:rPr>
                <w:rFonts w:ascii="Arial" w:hAnsi="Arial" w:cs="Arial"/>
                <w:sz w:val="22"/>
                <w:szCs w:val="22"/>
              </w:rPr>
              <w:t>Sun</w:t>
            </w:r>
            <w:r w:rsidR="006370B8" w:rsidRPr="002B57A3">
              <w:rPr>
                <w:rFonts w:ascii="Arial" w:hAnsi="Arial" w:cs="Arial"/>
                <w:sz w:val="22"/>
                <w:szCs w:val="22"/>
              </w:rPr>
              <w:t xml:space="preserve"> Wah Pearl, Kowloon, Hong Kong</w:t>
            </w:r>
            <w:r w:rsidR="002A23F9">
              <w:rPr>
                <w:rFonts w:ascii="Arial" w:hAnsi="Arial" w:cs="Arial"/>
                <w:sz w:val="22"/>
                <w:szCs w:val="22"/>
              </w:rPr>
              <w:t xml:space="preserve"> (Business pathway only)</w:t>
            </w:r>
          </w:p>
        </w:tc>
      </w:tr>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b/>
                <w:szCs w:val="22"/>
              </w:rPr>
            </w:pPr>
            <w:r w:rsidRPr="002B57A3">
              <w:rPr>
                <w:rFonts w:ascii="Arial" w:hAnsi="Arial" w:cs="Arial"/>
                <w:b/>
                <w:sz w:val="22"/>
                <w:szCs w:val="22"/>
              </w:rPr>
              <w:t>Mode of Delivery</w:t>
            </w:r>
          </w:p>
        </w:tc>
        <w:tc>
          <w:tcPr>
            <w:tcW w:w="5345" w:type="dxa"/>
          </w:tcPr>
          <w:p w:rsidR="00391EB2" w:rsidRPr="002B57A3" w:rsidRDefault="00391EB2" w:rsidP="000512AE">
            <w:pPr>
              <w:spacing w:before="60" w:after="60"/>
              <w:rPr>
                <w:rFonts w:ascii="Arial" w:hAnsi="Arial" w:cs="Arial"/>
                <w:szCs w:val="22"/>
              </w:rPr>
            </w:pPr>
            <w:r w:rsidRPr="002B57A3">
              <w:rPr>
                <w:rFonts w:ascii="Arial" w:hAnsi="Arial" w:cs="Arial"/>
                <w:sz w:val="22"/>
                <w:szCs w:val="22"/>
              </w:rPr>
              <w:t>Full-time</w:t>
            </w:r>
            <w:r w:rsidRPr="002B57A3">
              <w:rPr>
                <w:rFonts w:ascii="Arial" w:hAnsi="Arial" w:cs="Arial"/>
                <w:i/>
                <w:sz w:val="22"/>
                <w:szCs w:val="22"/>
              </w:rPr>
              <w:t xml:space="preserve"> </w:t>
            </w:r>
          </w:p>
        </w:tc>
      </w:tr>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szCs w:val="22"/>
              </w:rPr>
            </w:pPr>
            <w:r w:rsidRPr="002B57A3">
              <w:rPr>
                <w:rFonts w:ascii="Arial" w:hAnsi="Arial" w:cs="Arial"/>
                <w:b/>
                <w:sz w:val="22"/>
                <w:szCs w:val="22"/>
              </w:rPr>
              <w:t>Programme accredited by</w:t>
            </w:r>
          </w:p>
        </w:tc>
        <w:tc>
          <w:tcPr>
            <w:tcW w:w="5345" w:type="dxa"/>
          </w:tcPr>
          <w:p w:rsidR="00391EB2" w:rsidRPr="002B57A3" w:rsidRDefault="001609A3" w:rsidP="000512AE">
            <w:pPr>
              <w:spacing w:before="60" w:after="60"/>
              <w:rPr>
                <w:rFonts w:ascii="Arial" w:hAnsi="Arial" w:cs="Arial"/>
                <w:szCs w:val="22"/>
              </w:rPr>
            </w:pPr>
            <w:r w:rsidRPr="002B57A3">
              <w:rPr>
                <w:rFonts w:ascii="Arial" w:hAnsi="Arial" w:cs="Arial"/>
                <w:sz w:val="22"/>
                <w:szCs w:val="22"/>
              </w:rPr>
              <w:t>University of Kent</w:t>
            </w:r>
          </w:p>
        </w:tc>
      </w:tr>
      <w:tr w:rsidR="00391EB2" w:rsidRPr="002B57A3" w:rsidTr="000512AE">
        <w:tc>
          <w:tcPr>
            <w:tcW w:w="4720" w:type="dxa"/>
            <w:shd w:val="pct5" w:color="auto" w:fill="FFFFFF"/>
          </w:tcPr>
          <w:p w:rsidR="00391EB2" w:rsidRPr="002B57A3" w:rsidRDefault="00391EB2" w:rsidP="000512AE">
            <w:pPr>
              <w:numPr>
                <w:ilvl w:val="0"/>
                <w:numId w:val="1"/>
              </w:numPr>
              <w:spacing w:before="60" w:after="60"/>
              <w:ind w:right="76"/>
              <w:rPr>
                <w:rFonts w:ascii="Arial" w:hAnsi="Arial" w:cs="Arial"/>
                <w:szCs w:val="22"/>
              </w:rPr>
            </w:pPr>
            <w:r w:rsidRPr="002B57A3">
              <w:rPr>
                <w:rFonts w:ascii="Arial" w:hAnsi="Arial" w:cs="Arial"/>
                <w:b/>
                <w:sz w:val="22"/>
                <w:szCs w:val="22"/>
              </w:rPr>
              <w:t>Final Award</w:t>
            </w:r>
          </w:p>
        </w:tc>
        <w:tc>
          <w:tcPr>
            <w:tcW w:w="5345" w:type="dxa"/>
          </w:tcPr>
          <w:p w:rsidR="00391EB2" w:rsidRPr="002B57A3" w:rsidRDefault="001609A3" w:rsidP="006370B8">
            <w:pPr>
              <w:spacing w:before="60" w:after="60"/>
              <w:rPr>
                <w:rFonts w:ascii="Arial" w:hAnsi="Arial" w:cs="Arial"/>
                <w:i/>
                <w:szCs w:val="22"/>
              </w:rPr>
            </w:pPr>
            <w:r w:rsidRPr="002B57A3">
              <w:rPr>
                <w:rFonts w:ascii="Arial" w:hAnsi="Arial" w:cs="Arial"/>
                <w:iCs/>
                <w:sz w:val="22"/>
                <w:szCs w:val="22"/>
              </w:rPr>
              <w:t xml:space="preserve">An IFP </w:t>
            </w:r>
            <w:r w:rsidR="006370B8" w:rsidRPr="002B57A3">
              <w:rPr>
                <w:rFonts w:ascii="Arial" w:hAnsi="Arial" w:cs="Arial"/>
                <w:iCs/>
                <w:sz w:val="22"/>
                <w:szCs w:val="22"/>
              </w:rPr>
              <w:t>transcript</w:t>
            </w:r>
            <w:r w:rsidRPr="002B57A3">
              <w:rPr>
                <w:rFonts w:ascii="Arial" w:hAnsi="Arial" w:cs="Arial"/>
                <w:iCs/>
                <w:sz w:val="22"/>
                <w:szCs w:val="22"/>
              </w:rPr>
              <w:t xml:space="preserve"> and direct entry upon successful completion and having met progression requirements to Kent </w:t>
            </w:r>
            <w:r w:rsidR="006370B8" w:rsidRPr="002B57A3">
              <w:rPr>
                <w:rFonts w:ascii="Arial" w:hAnsi="Arial" w:cs="Arial"/>
                <w:iCs/>
                <w:sz w:val="22"/>
                <w:szCs w:val="22"/>
              </w:rPr>
              <w:t xml:space="preserve">undergraduate </w:t>
            </w:r>
            <w:r w:rsidRPr="002B57A3">
              <w:rPr>
                <w:rFonts w:ascii="Arial" w:hAnsi="Arial" w:cs="Arial"/>
                <w:iCs/>
                <w:sz w:val="22"/>
                <w:szCs w:val="22"/>
              </w:rPr>
              <w:t>degree programme agreed on acceptance to IFP</w:t>
            </w:r>
          </w:p>
        </w:tc>
      </w:tr>
      <w:tr w:rsidR="001609A3" w:rsidRPr="002B57A3" w:rsidTr="000512AE">
        <w:tc>
          <w:tcPr>
            <w:tcW w:w="4720" w:type="dxa"/>
            <w:shd w:val="pct5" w:color="auto" w:fill="FFFFFF"/>
          </w:tcPr>
          <w:p w:rsidR="001609A3" w:rsidRPr="002B57A3" w:rsidRDefault="001609A3" w:rsidP="000512AE">
            <w:pPr>
              <w:numPr>
                <w:ilvl w:val="0"/>
                <w:numId w:val="1"/>
              </w:numPr>
              <w:spacing w:before="60" w:after="60"/>
              <w:ind w:right="76"/>
              <w:rPr>
                <w:rFonts w:ascii="Arial" w:hAnsi="Arial" w:cs="Arial"/>
                <w:szCs w:val="22"/>
              </w:rPr>
            </w:pPr>
            <w:r w:rsidRPr="002B57A3">
              <w:rPr>
                <w:rFonts w:ascii="Arial" w:hAnsi="Arial" w:cs="Arial"/>
                <w:b/>
                <w:sz w:val="22"/>
                <w:szCs w:val="22"/>
              </w:rPr>
              <w:t>Programme</w:t>
            </w:r>
          </w:p>
        </w:tc>
        <w:tc>
          <w:tcPr>
            <w:tcW w:w="5345" w:type="dxa"/>
          </w:tcPr>
          <w:p w:rsidR="001609A3" w:rsidRPr="002B57A3" w:rsidRDefault="001609A3" w:rsidP="00096DEE">
            <w:pPr>
              <w:spacing w:before="60" w:after="60"/>
              <w:rPr>
                <w:rFonts w:ascii="Arial" w:hAnsi="Arial" w:cs="Arial"/>
                <w:sz w:val="22"/>
                <w:szCs w:val="22"/>
              </w:rPr>
            </w:pPr>
            <w:r w:rsidRPr="002B57A3">
              <w:rPr>
                <w:rFonts w:ascii="Arial" w:hAnsi="Arial" w:cs="Arial"/>
                <w:sz w:val="22"/>
                <w:szCs w:val="22"/>
              </w:rPr>
              <w:t>International Foundation Programme</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szCs w:val="22"/>
              </w:rPr>
            </w:pPr>
            <w:r w:rsidRPr="002B57A3">
              <w:rPr>
                <w:rFonts w:ascii="Arial" w:hAnsi="Arial" w:cs="Arial"/>
                <w:b/>
                <w:sz w:val="22"/>
                <w:szCs w:val="22"/>
              </w:rPr>
              <w:t>UCAS Code (or other code)</w:t>
            </w:r>
          </w:p>
        </w:tc>
        <w:tc>
          <w:tcPr>
            <w:tcW w:w="5345" w:type="dxa"/>
          </w:tcPr>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 xml:space="preserve">Q308 Humanities, L593 Social Sciences, H609 Engineering, G408 Computer Sciences, C107 Biosciences, L592 (January-entry), 45NC Pharmacology &amp; Physiology, TBC </w:t>
            </w:r>
            <w:r w:rsidR="00600E6A" w:rsidRPr="002B57A3">
              <w:rPr>
                <w:rFonts w:ascii="Arial" w:hAnsi="Arial" w:cs="Arial"/>
                <w:iCs/>
                <w:sz w:val="22"/>
                <w:szCs w:val="22"/>
              </w:rPr>
              <w:t xml:space="preserve">Chemistry and </w:t>
            </w:r>
            <w:r w:rsidRPr="002B57A3">
              <w:rPr>
                <w:rFonts w:ascii="Arial" w:hAnsi="Arial" w:cs="Arial"/>
                <w:iCs/>
                <w:sz w:val="22"/>
                <w:szCs w:val="22"/>
              </w:rPr>
              <w:t>Forensic Science</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b/>
                <w:szCs w:val="22"/>
              </w:rPr>
            </w:pPr>
            <w:r w:rsidRPr="002B57A3">
              <w:rPr>
                <w:rFonts w:ascii="Arial" w:hAnsi="Arial" w:cs="Arial"/>
                <w:b/>
                <w:sz w:val="22"/>
                <w:szCs w:val="22"/>
              </w:rPr>
              <w:t>Credits/ECTS Value</w:t>
            </w:r>
          </w:p>
        </w:tc>
        <w:tc>
          <w:tcPr>
            <w:tcW w:w="5345" w:type="dxa"/>
          </w:tcPr>
          <w:p w:rsidR="00A767C4" w:rsidRPr="002B57A3" w:rsidRDefault="00A767C4" w:rsidP="00A767C4">
            <w:pPr>
              <w:spacing w:before="60" w:after="60"/>
              <w:rPr>
                <w:rFonts w:ascii="Arial" w:hAnsi="Arial" w:cs="Arial"/>
                <w:iCs/>
                <w:sz w:val="22"/>
                <w:szCs w:val="22"/>
              </w:rPr>
            </w:pPr>
            <w:r w:rsidRPr="002B57A3">
              <w:rPr>
                <w:rFonts w:ascii="Arial" w:hAnsi="Arial" w:cs="Arial"/>
                <w:iCs/>
                <w:sz w:val="22"/>
                <w:szCs w:val="22"/>
              </w:rPr>
              <w:t>120 Credits – 60 ECTS</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b/>
                <w:szCs w:val="22"/>
              </w:rPr>
            </w:pPr>
            <w:r w:rsidRPr="002B57A3">
              <w:rPr>
                <w:rFonts w:ascii="Arial" w:hAnsi="Arial" w:cs="Arial"/>
                <w:b/>
                <w:sz w:val="22"/>
                <w:szCs w:val="22"/>
              </w:rPr>
              <w:t>Study Level</w:t>
            </w:r>
          </w:p>
        </w:tc>
        <w:tc>
          <w:tcPr>
            <w:tcW w:w="5345" w:type="dxa"/>
          </w:tcPr>
          <w:p w:rsidR="00A767C4" w:rsidRPr="002B57A3" w:rsidRDefault="00A767C4" w:rsidP="00A767C4">
            <w:pPr>
              <w:spacing w:before="60" w:after="60"/>
              <w:rPr>
                <w:rFonts w:ascii="Arial" w:hAnsi="Arial" w:cs="Arial"/>
                <w:iCs/>
                <w:sz w:val="22"/>
                <w:szCs w:val="22"/>
              </w:rPr>
            </w:pPr>
            <w:r w:rsidRPr="002B57A3">
              <w:rPr>
                <w:rFonts w:ascii="Arial" w:hAnsi="Arial" w:cs="Arial"/>
                <w:iCs/>
                <w:sz w:val="22"/>
                <w:szCs w:val="22"/>
              </w:rPr>
              <w:t>Foundation (F)</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szCs w:val="22"/>
              </w:rPr>
            </w:pPr>
            <w:r w:rsidRPr="002B57A3">
              <w:rPr>
                <w:rFonts w:ascii="Arial" w:hAnsi="Arial" w:cs="Arial"/>
                <w:b/>
                <w:sz w:val="22"/>
                <w:szCs w:val="22"/>
              </w:rPr>
              <w:t>Relevant QAA subject benchmarking group(s)</w:t>
            </w:r>
          </w:p>
        </w:tc>
        <w:tc>
          <w:tcPr>
            <w:tcW w:w="5345" w:type="dxa"/>
          </w:tcPr>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Languages and Related Studies(LRS)</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Biosciences (BI)</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Engineering (E)</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Computing (CO)</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Law (L)</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 xml:space="preserve">Architectural Technology (AT) </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 xml:space="preserve">General Business and Management and </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t>Maths, Statistics &amp; Operational Research (MSOR)</w:t>
            </w:r>
          </w:p>
          <w:p w:rsidR="00A767C4" w:rsidRPr="002B57A3" w:rsidRDefault="00A767C4" w:rsidP="00096DEE">
            <w:pPr>
              <w:spacing w:before="60" w:after="60"/>
              <w:rPr>
                <w:rFonts w:ascii="Arial" w:hAnsi="Arial" w:cs="Arial"/>
                <w:iCs/>
                <w:sz w:val="22"/>
                <w:szCs w:val="22"/>
              </w:rPr>
            </w:pPr>
            <w:r w:rsidRPr="002B57A3">
              <w:rPr>
                <w:rFonts w:ascii="Arial" w:hAnsi="Arial" w:cs="Arial"/>
                <w:iCs/>
                <w:sz w:val="22"/>
                <w:szCs w:val="22"/>
              </w:rPr>
              <w:lastRenderedPageBreak/>
              <w:t>University of Kent Credit Framework for Taught Programmes (CFTP)</w:t>
            </w:r>
          </w:p>
          <w:p w:rsidR="00B03794" w:rsidRPr="002B57A3" w:rsidRDefault="00FE1300" w:rsidP="007F04E8">
            <w:pPr>
              <w:spacing w:before="60" w:after="60"/>
              <w:rPr>
                <w:rFonts w:ascii="Arial" w:hAnsi="Arial" w:cs="Arial"/>
                <w:iCs/>
                <w:sz w:val="22"/>
                <w:szCs w:val="22"/>
              </w:rPr>
            </w:pPr>
            <w:r w:rsidRPr="002B57A3">
              <w:rPr>
                <w:rFonts w:ascii="Arial" w:hAnsi="Arial" w:cs="Arial"/>
                <w:iCs/>
                <w:sz w:val="22"/>
                <w:szCs w:val="22"/>
              </w:rPr>
              <w:t>Forensic Science (SBS)</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szCs w:val="22"/>
              </w:rPr>
            </w:pPr>
            <w:r w:rsidRPr="002B57A3">
              <w:rPr>
                <w:rFonts w:ascii="Arial" w:hAnsi="Arial" w:cs="Arial"/>
                <w:b/>
                <w:sz w:val="22"/>
                <w:szCs w:val="22"/>
              </w:rPr>
              <w:lastRenderedPageBreak/>
              <w:t xml:space="preserve">Date of creation/revision </w:t>
            </w:r>
            <w:r w:rsidRPr="002B57A3">
              <w:rPr>
                <w:rFonts w:ascii="Arial" w:hAnsi="Arial" w:cs="Arial"/>
                <w:i/>
                <w:sz w:val="22"/>
                <w:szCs w:val="22"/>
              </w:rPr>
              <w:t>(note that dates are necessary for version control)</w:t>
            </w:r>
          </w:p>
        </w:tc>
        <w:tc>
          <w:tcPr>
            <w:tcW w:w="5345" w:type="dxa"/>
          </w:tcPr>
          <w:p w:rsidR="00A767C4" w:rsidRPr="002B57A3" w:rsidRDefault="00A767C4" w:rsidP="00A767C4">
            <w:pPr>
              <w:spacing w:before="60" w:after="60"/>
              <w:rPr>
                <w:rFonts w:ascii="Arial" w:hAnsi="Arial" w:cs="Arial"/>
                <w:szCs w:val="22"/>
              </w:rPr>
            </w:pPr>
            <w:r w:rsidRPr="002B57A3">
              <w:rPr>
                <w:rFonts w:ascii="Arial" w:hAnsi="Arial" w:cs="Arial"/>
                <w:sz w:val="22"/>
                <w:szCs w:val="22"/>
              </w:rPr>
              <w:t>Apr 2007 / Revised version April 2014</w:t>
            </w:r>
          </w:p>
        </w:tc>
      </w:tr>
      <w:tr w:rsidR="00A767C4" w:rsidRPr="002B57A3" w:rsidTr="000512AE">
        <w:tc>
          <w:tcPr>
            <w:tcW w:w="4720" w:type="dxa"/>
            <w:shd w:val="pct5" w:color="auto" w:fill="FFFFFF"/>
          </w:tcPr>
          <w:p w:rsidR="00A767C4" w:rsidRPr="002B57A3" w:rsidRDefault="00A767C4" w:rsidP="000512AE">
            <w:pPr>
              <w:numPr>
                <w:ilvl w:val="0"/>
                <w:numId w:val="1"/>
              </w:numPr>
              <w:spacing w:before="60" w:after="60"/>
              <w:ind w:right="76"/>
              <w:rPr>
                <w:rFonts w:ascii="Arial" w:hAnsi="Arial" w:cs="Arial"/>
                <w:szCs w:val="22"/>
              </w:rPr>
            </w:pPr>
            <w:r w:rsidRPr="002B57A3">
              <w:rPr>
                <w:rFonts w:ascii="Arial" w:hAnsi="Arial" w:cs="Arial"/>
                <w:b/>
                <w:sz w:val="22"/>
                <w:szCs w:val="22"/>
              </w:rPr>
              <w:t>Intended Start Date of Delivery of this Programme</w:t>
            </w:r>
          </w:p>
        </w:tc>
        <w:tc>
          <w:tcPr>
            <w:tcW w:w="5345" w:type="dxa"/>
          </w:tcPr>
          <w:p w:rsidR="00A767C4" w:rsidRPr="002B57A3" w:rsidRDefault="00A767C4" w:rsidP="00096DEE">
            <w:pPr>
              <w:spacing w:before="60" w:after="60"/>
              <w:rPr>
                <w:rFonts w:ascii="Arial" w:hAnsi="Arial" w:cs="Arial"/>
                <w:szCs w:val="22"/>
              </w:rPr>
            </w:pPr>
            <w:r w:rsidRPr="002B57A3">
              <w:rPr>
                <w:rFonts w:ascii="Arial" w:hAnsi="Arial" w:cs="Arial"/>
                <w:sz w:val="22"/>
                <w:szCs w:val="22"/>
              </w:rPr>
              <w:t>Sep 2014 Entry &amp; Until Further Revision</w:t>
            </w:r>
          </w:p>
        </w:tc>
      </w:tr>
    </w:tbl>
    <w:p w:rsidR="00391EB2" w:rsidRPr="002B57A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2B57A3" w:rsidTr="000512AE">
        <w:tc>
          <w:tcPr>
            <w:tcW w:w="10065" w:type="dxa"/>
            <w:shd w:val="pct5" w:color="auto" w:fill="FFFFFF"/>
          </w:tcPr>
          <w:p w:rsidR="00391EB2" w:rsidRPr="002B57A3" w:rsidRDefault="00391EB2" w:rsidP="000512AE">
            <w:pPr>
              <w:numPr>
                <w:ilvl w:val="0"/>
                <w:numId w:val="1"/>
              </w:numPr>
              <w:spacing w:before="60" w:after="60"/>
              <w:rPr>
                <w:rFonts w:ascii="Arial" w:hAnsi="Arial" w:cs="Arial"/>
                <w:szCs w:val="22"/>
              </w:rPr>
            </w:pPr>
            <w:r w:rsidRPr="002B57A3">
              <w:rPr>
                <w:rFonts w:ascii="Arial" w:hAnsi="Arial" w:cs="Arial"/>
                <w:b/>
                <w:sz w:val="22"/>
                <w:szCs w:val="22"/>
              </w:rPr>
              <w:t>Educational Aims of the Programme</w:t>
            </w:r>
          </w:p>
          <w:p w:rsidR="00391EB2" w:rsidRPr="002B57A3" w:rsidRDefault="00391EB2" w:rsidP="000512AE">
            <w:pPr>
              <w:spacing w:before="60" w:after="60"/>
              <w:rPr>
                <w:rFonts w:ascii="Arial" w:hAnsi="Arial" w:cs="Arial"/>
                <w:szCs w:val="22"/>
              </w:rPr>
            </w:pPr>
            <w:r w:rsidRPr="002B57A3">
              <w:rPr>
                <w:rFonts w:ascii="Arial" w:hAnsi="Arial" w:cs="Arial"/>
                <w:sz w:val="22"/>
                <w:szCs w:val="22"/>
              </w:rPr>
              <w:t>The programme aims to:</w:t>
            </w:r>
          </w:p>
        </w:tc>
      </w:tr>
      <w:tr w:rsidR="00391EB2" w:rsidRPr="002B57A3" w:rsidTr="000512AE">
        <w:tc>
          <w:tcPr>
            <w:tcW w:w="10065" w:type="dxa"/>
          </w:tcPr>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 xml:space="preserve">Attract and meet the needs </w:t>
            </w:r>
            <w:r w:rsidR="006B5655" w:rsidRPr="002B57A3">
              <w:rPr>
                <w:rFonts w:ascii="Arial" w:hAnsi="Arial" w:cs="Arial"/>
                <w:i/>
                <w:sz w:val="22"/>
                <w:szCs w:val="22"/>
              </w:rPr>
              <w:t xml:space="preserve">of </w:t>
            </w:r>
            <w:r w:rsidRPr="002B57A3">
              <w:rPr>
                <w:rFonts w:ascii="Arial" w:hAnsi="Arial" w:cs="Arial"/>
                <w:i/>
                <w:sz w:val="22"/>
                <w:szCs w:val="22"/>
              </w:rPr>
              <w:t>those intending to follow a</w:t>
            </w:r>
            <w:r w:rsidR="006B5655" w:rsidRPr="002B57A3">
              <w:rPr>
                <w:rFonts w:ascii="Arial" w:hAnsi="Arial" w:cs="Arial"/>
                <w:i/>
                <w:sz w:val="22"/>
                <w:szCs w:val="22"/>
              </w:rPr>
              <w:t>n undergraduate</w:t>
            </w:r>
            <w:r w:rsidRPr="002B57A3">
              <w:rPr>
                <w:rFonts w:ascii="Arial" w:hAnsi="Arial" w:cs="Arial"/>
                <w:i/>
                <w:sz w:val="22"/>
                <w:szCs w:val="22"/>
              </w:rPr>
              <w:t xml:space="preserve"> degree at the University of Kent or another UK university.</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Offer a range of modules covering the foundations of a range of subjects in the Humanities, Social Sciences and Sciences.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Contribute to widening participation in higher education by offering an entry route to international students without standard qualifications.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Provide teaching which is informed by current research and scholarship and encourages active involvement.</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Provide opportunities to apply knowledge and skills in a range of activities within the Humanities, Social Sciences and Sciences.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Stimulate and challenge students intellectually.</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Provide students with a firm conceptual foundation in the subjects necessary for progression to stage one in their chosen pathways.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Develop academic literacy through the English language modules.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Develop general critical, analytical and problem-solving skills.</w:t>
            </w:r>
          </w:p>
          <w:p w:rsidR="00CC51B6"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Enable students to manage their own learning and carry out some independent research appropriate to foundation level.</w:t>
            </w:r>
          </w:p>
          <w:p w:rsidR="00391EB2" w:rsidRPr="002B57A3" w:rsidRDefault="00CC51B6" w:rsidP="00CC51B6">
            <w:pPr>
              <w:pStyle w:val="ListParagraph"/>
              <w:numPr>
                <w:ilvl w:val="0"/>
                <w:numId w:val="26"/>
              </w:numPr>
              <w:spacing w:before="60" w:after="60"/>
              <w:jc w:val="both"/>
              <w:rPr>
                <w:rFonts w:ascii="Arial" w:hAnsi="Arial" w:cs="Arial"/>
                <w:i/>
                <w:sz w:val="22"/>
                <w:szCs w:val="22"/>
              </w:rPr>
            </w:pPr>
            <w:r w:rsidRPr="002B57A3">
              <w:rPr>
                <w:rFonts w:ascii="Arial" w:hAnsi="Arial" w:cs="Arial"/>
                <w:i/>
                <w:sz w:val="22"/>
                <w:szCs w:val="22"/>
              </w:rPr>
              <w:t xml:space="preserve">Socialise and acculturate students into a UK university </w:t>
            </w:r>
            <w:r w:rsidR="006B5655" w:rsidRPr="002B57A3">
              <w:rPr>
                <w:rFonts w:ascii="Arial" w:hAnsi="Arial" w:cs="Arial"/>
                <w:i/>
                <w:sz w:val="22"/>
                <w:szCs w:val="22"/>
              </w:rPr>
              <w:t xml:space="preserve"> and learning and teaching </w:t>
            </w:r>
            <w:r w:rsidRPr="002B57A3">
              <w:rPr>
                <w:rFonts w:ascii="Arial" w:hAnsi="Arial" w:cs="Arial"/>
                <w:i/>
                <w:sz w:val="22"/>
                <w:szCs w:val="22"/>
              </w:rPr>
              <w:t>environment.</w:t>
            </w:r>
          </w:p>
        </w:tc>
      </w:tr>
    </w:tbl>
    <w:p w:rsidR="00391EB2" w:rsidRPr="002B57A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2B57A3" w:rsidTr="000512AE">
        <w:trPr>
          <w:cantSplit/>
        </w:trPr>
        <w:tc>
          <w:tcPr>
            <w:tcW w:w="10065" w:type="dxa"/>
            <w:shd w:val="pct5" w:color="auto" w:fill="FFFFFF"/>
          </w:tcPr>
          <w:p w:rsidR="00391EB2" w:rsidRPr="002B57A3" w:rsidRDefault="00391EB2" w:rsidP="000512AE">
            <w:pPr>
              <w:spacing w:before="60" w:after="60"/>
              <w:rPr>
                <w:rFonts w:ascii="Arial" w:hAnsi="Arial" w:cs="Arial"/>
                <w:szCs w:val="22"/>
              </w:rPr>
            </w:pPr>
            <w:r w:rsidRPr="002B57A3">
              <w:rPr>
                <w:rFonts w:ascii="Arial" w:hAnsi="Arial" w:cs="Arial"/>
                <w:b/>
                <w:sz w:val="22"/>
                <w:szCs w:val="22"/>
              </w:rPr>
              <w:t>16 Programme Outcomes</w:t>
            </w:r>
          </w:p>
          <w:p w:rsidR="00391EB2" w:rsidRPr="002B57A3" w:rsidRDefault="00391EB2" w:rsidP="000512AE">
            <w:pPr>
              <w:spacing w:before="60" w:after="60"/>
              <w:jc w:val="both"/>
              <w:rPr>
                <w:rFonts w:ascii="Arial" w:hAnsi="Arial" w:cs="Arial"/>
                <w:szCs w:val="22"/>
              </w:rPr>
            </w:pPr>
            <w:r w:rsidRPr="002B57A3">
              <w:rPr>
                <w:rFonts w:ascii="Arial" w:hAnsi="Arial" w:cs="Arial"/>
                <w:sz w:val="22"/>
                <w:szCs w:val="22"/>
              </w:rPr>
              <w:t xml:space="preserve">The </w:t>
            </w:r>
            <w:r w:rsidR="00CC51B6" w:rsidRPr="002B57A3">
              <w:rPr>
                <w:rFonts w:ascii="Arial" w:hAnsi="Arial" w:cs="Arial"/>
                <w:sz w:val="22"/>
                <w:szCs w:val="22"/>
              </w:rPr>
              <w:t>International Foundation P</w:t>
            </w:r>
            <w:r w:rsidRPr="002B57A3">
              <w:rPr>
                <w:rFonts w:ascii="Arial" w:hAnsi="Arial" w:cs="Arial"/>
                <w:sz w:val="22"/>
                <w:szCs w:val="22"/>
              </w:rPr>
              <w:t xml:space="preserve">rogramme provides opportunities for students to develop and demonstrate knowledge and understanding, qualities, skills and other attributes in the following areas. The programme outcomes have references to the subject benchmarking statement for </w:t>
            </w:r>
            <w:r w:rsidR="00CC51B6" w:rsidRPr="002B57A3">
              <w:rPr>
                <w:rFonts w:ascii="Arial" w:hAnsi="Arial" w:cs="Arial"/>
                <w:sz w:val="22"/>
                <w:szCs w:val="22"/>
              </w:rPr>
              <w:t>Languages and Related Studies (LRS), Biosciences (BI), Engineering (E), Computing (CO), Law (L), Architectural Technology (AT) General Business and Management and Mathematics, Statistics and Operational Research (MSOR)</w:t>
            </w:r>
            <w:r w:rsidR="007F04E8" w:rsidRPr="002B57A3">
              <w:rPr>
                <w:rFonts w:ascii="Arial" w:hAnsi="Arial" w:cs="Arial"/>
                <w:sz w:val="22"/>
                <w:szCs w:val="22"/>
              </w:rPr>
              <w:t xml:space="preserve">, </w:t>
            </w:r>
            <w:r w:rsidR="00FE1300" w:rsidRPr="002B57A3">
              <w:rPr>
                <w:rFonts w:ascii="Arial" w:hAnsi="Arial" w:cs="Arial"/>
                <w:sz w:val="22"/>
                <w:szCs w:val="22"/>
              </w:rPr>
              <w:t>Forensic Science</w:t>
            </w:r>
            <w:r w:rsidR="007F04E8" w:rsidRPr="002B57A3">
              <w:rPr>
                <w:rFonts w:ascii="Arial" w:hAnsi="Arial" w:cs="Arial"/>
                <w:sz w:val="22"/>
                <w:szCs w:val="22"/>
              </w:rPr>
              <w:t xml:space="preserve"> (SB</w:t>
            </w:r>
            <w:r w:rsidR="00FE1300" w:rsidRPr="002B57A3">
              <w:rPr>
                <w:rFonts w:ascii="Arial" w:hAnsi="Arial" w:cs="Arial"/>
                <w:sz w:val="22"/>
                <w:szCs w:val="22"/>
              </w:rPr>
              <w:t>S</w:t>
            </w:r>
            <w:r w:rsidR="007F04E8" w:rsidRPr="002B57A3">
              <w:rPr>
                <w:rFonts w:ascii="Arial" w:hAnsi="Arial" w:cs="Arial"/>
                <w:sz w:val="22"/>
                <w:szCs w:val="22"/>
              </w:rPr>
              <w:t>)</w:t>
            </w:r>
            <w:r w:rsidR="00CC51B6" w:rsidRPr="002B57A3">
              <w:rPr>
                <w:rFonts w:ascii="Arial" w:hAnsi="Arial" w:cs="Arial"/>
                <w:sz w:val="22"/>
                <w:szCs w:val="22"/>
              </w:rPr>
              <w:t xml:space="preserve"> as well as Level F in the University of Kent Credit Framework for Taught Programmes (CFTP).</w:t>
            </w:r>
          </w:p>
          <w:p w:rsidR="00CC51B6" w:rsidRPr="002B57A3" w:rsidRDefault="00CC51B6" w:rsidP="000512AE">
            <w:pPr>
              <w:spacing w:before="60" w:after="60"/>
              <w:jc w:val="both"/>
              <w:rPr>
                <w:rFonts w:ascii="Arial" w:hAnsi="Arial" w:cs="Arial"/>
                <w:sz w:val="22"/>
                <w:szCs w:val="22"/>
              </w:rPr>
            </w:pPr>
          </w:p>
          <w:p w:rsidR="00CC51B6" w:rsidRPr="002B57A3" w:rsidRDefault="00CC51B6" w:rsidP="00CC51B6">
            <w:pPr>
              <w:spacing w:before="60" w:after="60"/>
              <w:jc w:val="both"/>
              <w:rPr>
                <w:rFonts w:ascii="Arial" w:hAnsi="Arial" w:cs="Arial"/>
                <w:i/>
                <w:szCs w:val="22"/>
              </w:rPr>
            </w:pPr>
            <w:r w:rsidRPr="002B57A3">
              <w:rPr>
                <w:rFonts w:ascii="Arial" w:hAnsi="Arial" w:cs="Arial"/>
                <w:sz w:val="22"/>
                <w:szCs w:val="22"/>
              </w:rPr>
              <w:t>Students who complete the IFP successfully progress to a number of degree programmes in the Humanities, Social Sciences and Sciences at the University of Kent</w:t>
            </w:r>
            <w:r w:rsidR="006B5655" w:rsidRPr="002B57A3">
              <w:rPr>
                <w:rFonts w:ascii="Arial" w:hAnsi="Arial" w:cs="Arial"/>
                <w:sz w:val="22"/>
                <w:szCs w:val="22"/>
              </w:rPr>
              <w:t xml:space="preserve"> (Canterbury and Medway)</w:t>
            </w:r>
            <w:r w:rsidRPr="002B57A3">
              <w:rPr>
                <w:rFonts w:ascii="Arial" w:hAnsi="Arial" w:cs="Arial"/>
                <w:sz w:val="22"/>
                <w:szCs w:val="22"/>
              </w:rPr>
              <w:t xml:space="preserve">. Because of the range of possible pathways from the IFP and the similarity among various subject area learning outcomes, even across seemingly unrelated fields, it is neither practical nor helpful to make specific reference to the QAA benchmarking statements for every subject area. However, the programme outcomes below do make reference to the QAA subject benchmarking statements for the main pathways followed by students on the IFP. The knowledge and skills referred to in these benchmarking statements are clearly applicable and transferable to the other subjects that students currently progress to and they reflect the philosophy of the IFP itself. </w:t>
            </w:r>
          </w:p>
        </w:tc>
      </w:tr>
    </w:tbl>
    <w:p w:rsidR="009F4D7E" w:rsidRPr="002B57A3" w:rsidRDefault="009F4D7E">
      <w:pPr>
        <w:spacing w:after="200" w:line="276" w:lineRule="auto"/>
        <w:rPr>
          <w:rFonts w:ascii="Arial" w:hAnsi="Arial" w:cs="Arial"/>
          <w:b/>
          <w:sz w:val="22"/>
          <w:szCs w:val="22"/>
        </w:rPr>
      </w:pPr>
      <w:bookmarkStart w:id="0" w:name="_GoBack"/>
      <w:bookmarkEnd w:id="0"/>
      <w:r w:rsidRPr="002B57A3">
        <w:rPr>
          <w:rFonts w:ascii="Arial" w:hAnsi="Arial" w:cs="Arial"/>
          <w:b/>
          <w:sz w:val="22"/>
          <w:szCs w:val="22"/>
        </w:rPr>
        <w:br w:type="page"/>
      </w:r>
    </w:p>
    <w:p w:rsidR="00391EB2" w:rsidRPr="002B57A3" w:rsidRDefault="00391EB2" w:rsidP="000512AE">
      <w:pPr>
        <w:spacing w:before="60" w:after="60"/>
        <w:ind w:left="-426" w:right="-330"/>
        <w:rPr>
          <w:rFonts w:ascii="Arial" w:hAnsi="Arial" w:cs="Arial"/>
          <w:sz w:val="22"/>
          <w:szCs w:val="22"/>
        </w:rPr>
      </w:pPr>
      <w:r w:rsidRPr="002B57A3">
        <w:rPr>
          <w:rFonts w:ascii="Arial" w:hAnsi="Arial" w:cs="Arial"/>
          <w:b/>
          <w:sz w:val="22"/>
          <w:szCs w:val="22"/>
        </w:rPr>
        <w:lastRenderedPageBreak/>
        <w:t xml:space="preserve">A. </w:t>
      </w:r>
      <w:r w:rsidR="009F4D7E" w:rsidRPr="002B57A3">
        <w:rPr>
          <w:rFonts w:ascii="Arial" w:hAnsi="Arial" w:cs="Arial"/>
          <w:b/>
          <w:sz w:val="22"/>
          <w:szCs w:val="22"/>
        </w:rPr>
        <w:t>Knowledge and Understanding of:</w:t>
      </w:r>
    </w:p>
    <w:p w:rsidR="00391EB2" w:rsidRPr="002B57A3" w:rsidRDefault="00391EB2" w:rsidP="000512AE">
      <w:pPr>
        <w:ind w:left="-426" w:right="-330"/>
        <w:rPr>
          <w:rFonts w:ascii="Arial" w:hAnsi="Arial" w:cs="Arial"/>
          <w:sz w:val="22"/>
          <w:szCs w:val="22"/>
        </w:rPr>
      </w:pP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Students will be able to demonstrate knowledge and understanding of:</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1.</w:t>
      </w:r>
      <w:r w:rsidRPr="002B57A3">
        <w:rPr>
          <w:rFonts w:ascii="Arial" w:hAnsi="Arial" w:cs="Arial"/>
          <w:sz w:val="22"/>
          <w:szCs w:val="22"/>
        </w:rPr>
        <w:tab/>
        <w:t xml:space="preserve">The structures, registers and varieties of English to a level sufficient for them to be successful on a University of Kent degree programme. </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(LRS 2.2, 5.1, 5.3, 6.3 &amp; 6.4) (MSOR 3.27) (BI3.3)</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2.</w:t>
      </w:r>
      <w:r w:rsidRPr="002B57A3">
        <w:rPr>
          <w:rFonts w:ascii="Arial" w:hAnsi="Arial" w:cs="Arial"/>
          <w:sz w:val="22"/>
          <w:szCs w:val="22"/>
        </w:rPr>
        <w:tab/>
        <w:t>The inter-disciplinary nature of Academic Skills, the Humanities, Social Sciences and Sciences.</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(LRS 3) (CO1.1) (E App A) (GBM 3.1 &amp; 3.3) (MSOR 1.14 &amp; 3.21) (L App A) (AT 5.4) (BI3.4/3.9)</w:t>
      </w:r>
      <w:r w:rsidR="00FE1300" w:rsidRPr="002B57A3">
        <w:rPr>
          <w:rFonts w:ascii="Arial" w:hAnsi="Arial" w:cs="Arial"/>
          <w:sz w:val="22"/>
          <w:szCs w:val="22"/>
        </w:rPr>
        <w:t xml:space="preserve"> (SBS 3.1 &amp; 4.1)</w:t>
      </w:r>
      <w:r w:rsidRPr="002B57A3">
        <w:rPr>
          <w:rFonts w:ascii="Arial" w:hAnsi="Arial" w:cs="Arial"/>
          <w:sz w:val="22"/>
          <w:szCs w:val="22"/>
        </w:rPr>
        <w: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3.</w:t>
      </w:r>
      <w:r w:rsidRPr="002B57A3">
        <w:rPr>
          <w:rFonts w:ascii="Arial" w:hAnsi="Arial" w:cs="Arial"/>
          <w:sz w:val="22"/>
          <w:szCs w:val="22"/>
        </w:rPr>
        <w:tab/>
        <w:t xml:space="preserve">Academic literacy and skills - in particular, the use of English for Academic Purposes </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 CFTP F ii) (LRS4.1) (CO 3.3) (GBM 3.9) (MSOR 3.27) (L 8.1) (AT 4.2) (BI3.8).</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4.</w:t>
      </w:r>
      <w:r w:rsidRPr="002B57A3">
        <w:rPr>
          <w:rFonts w:ascii="Arial" w:hAnsi="Arial" w:cs="Arial"/>
          <w:sz w:val="22"/>
          <w:szCs w:val="22"/>
        </w:rPr>
        <w:tab/>
        <w:t>An appropriate degree of factual and conceptual knowledge of Biosciences</w:t>
      </w:r>
      <w:r w:rsidR="007F04E8" w:rsidRPr="002B57A3">
        <w:rPr>
          <w:rFonts w:ascii="Arial" w:hAnsi="Arial" w:cs="Arial"/>
          <w:sz w:val="22"/>
          <w:szCs w:val="22"/>
        </w:rPr>
        <w:t xml:space="preserve">, </w:t>
      </w:r>
      <w:r w:rsidR="00FE1300" w:rsidRPr="002B57A3">
        <w:rPr>
          <w:rFonts w:ascii="Arial" w:hAnsi="Arial" w:cs="Arial"/>
          <w:sz w:val="22"/>
          <w:szCs w:val="22"/>
        </w:rPr>
        <w:t xml:space="preserve">Chemistry, </w:t>
      </w:r>
      <w:r w:rsidR="007F04E8" w:rsidRPr="002B57A3">
        <w:rPr>
          <w:rFonts w:ascii="Arial" w:hAnsi="Arial" w:cs="Arial"/>
          <w:sz w:val="22"/>
          <w:szCs w:val="22"/>
        </w:rPr>
        <w:t>Forensics,</w:t>
      </w:r>
      <w:r w:rsidRPr="002B57A3">
        <w:rPr>
          <w:rFonts w:ascii="Arial" w:hAnsi="Arial" w:cs="Arial"/>
          <w:sz w:val="22"/>
          <w:szCs w:val="22"/>
        </w:rPr>
        <w:t xml:space="preserve"> History, Economics, Sociology, Literature, Philosophy, Politics, Mathematics and Quantitative Methods, Law, Business Management, Design, Programming, Analogue Electronics and Electrical Principles and Measurements for the purposes of University Study depending on the modules taken.</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 xml:space="preserve"> (CFTP F i) (CO 2.4, 2.9 &amp; 3.2) (E App A) (GBM 3.2 &amp; 3.7) (MSOR 3.8 &amp;</w:t>
      </w:r>
      <w:r w:rsidR="00FE1300" w:rsidRPr="002B57A3">
        <w:rPr>
          <w:rFonts w:ascii="Arial" w:hAnsi="Arial" w:cs="Arial"/>
          <w:sz w:val="22"/>
          <w:szCs w:val="22"/>
        </w:rPr>
        <w:t xml:space="preserve"> 3.23) (L 6.1) (AT 4.1) (BI4.1) (SBS 4.7).</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5.</w:t>
      </w:r>
      <w:r w:rsidRPr="002B57A3">
        <w:rPr>
          <w:rFonts w:ascii="Arial" w:hAnsi="Arial" w:cs="Arial"/>
          <w:sz w:val="22"/>
          <w:szCs w:val="22"/>
        </w:rPr>
        <w:tab/>
        <w:t>Academic and social cultures and practices other than one’s own. (LRS 4.4) (GBM 3.9 &amp; 3.10) (L 4.6) (AT 3.4) (BI1.2 &amp; 3.3)</w:t>
      </w:r>
      <w:r w:rsidR="00FE1300" w:rsidRPr="002B57A3">
        <w:rPr>
          <w:rFonts w:ascii="Arial" w:hAnsi="Arial" w:cs="Arial"/>
          <w:sz w:val="22"/>
          <w:szCs w:val="22"/>
        </w:rPr>
        <w:t xml:space="preserve"> (SBS 4.1)</w:t>
      </w:r>
      <w:r w:rsidRPr="002B57A3">
        <w:rPr>
          <w:rFonts w:ascii="Arial" w:hAnsi="Arial" w:cs="Arial"/>
          <w:sz w:val="22"/>
          <w:szCs w:val="22"/>
        </w:rPr>
        <w: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6.</w:t>
      </w:r>
      <w:r w:rsidRPr="002B57A3">
        <w:rPr>
          <w:rFonts w:ascii="Arial" w:hAnsi="Arial" w:cs="Arial"/>
          <w:sz w:val="22"/>
          <w:szCs w:val="22"/>
        </w:rPr>
        <w:tab/>
        <w:t>Intercultural language issues.</w:t>
      </w:r>
    </w:p>
    <w:p w:rsidR="00391EB2" w:rsidRPr="002B57A3" w:rsidRDefault="009F4D7E" w:rsidP="009F4D7E">
      <w:pPr>
        <w:ind w:left="-426" w:right="-330"/>
        <w:rPr>
          <w:rFonts w:ascii="Arial" w:hAnsi="Arial" w:cs="Arial"/>
          <w:sz w:val="22"/>
          <w:szCs w:val="22"/>
        </w:rPr>
      </w:pPr>
      <w:r w:rsidRPr="002B57A3">
        <w:rPr>
          <w:rFonts w:ascii="Arial" w:hAnsi="Arial" w:cs="Arial"/>
          <w:sz w:val="22"/>
          <w:szCs w:val="22"/>
        </w:rPr>
        <w:t>(LRS 4.6) (GBM 3.10) (L 8.1) (AT 3.24) (BI3.8).</w:t>
      </w:r>
    </w:p>
    <w:p w:rsidR="00391EB2" w:rsidRPr="002B57A3" w:rsidRDefault="00391EB2" w:rsidP="000512AE">
      <w:pPr>
        <w:ind w:left="-426" w:right="-330"/>
        <w:rPr>
          <w:rFonts w:ascii="Arial" w:hAnsi="Arial" w:cs="Arial"/>
          <w:sz w:val="22"/>
          <w:szCs w:val="22"/>
        </w:rPr>
      </w:pPr>
    </w:p>
    <w:p w:rsidR="00391EB2" w:rsidRPr="002B57A3" w:rsidRDefault="00391EB2" w:rsidP="000512AE">
      <w:pPr>
        <w:ind w:left="-426" w:right="-330"/>
        <w:rPr>
          <w:rFonts w:ascii="Arial" w:hAnsi="Arial" w:cs="Arial"/>
          <w:sz w:val="22"/>
          <w:szCs w:val="22"/>
        </w:rPr>
      </w:pPr>
      <w:r w:rsidRPr="002B57A3">
        <w:rPr>
          <w:rFonts w:ascii="Arial" w:hAnsi="Arial" w:cs="Arial"/>
          <w:b/>
          <w:sz w:val="22"/>
          <w:szCs w:val="22"/>
        </w:rPr>
        <w:t>Teaching/learning and assessment methods and strategies used to enable outcomes to be achieved and demonstrated</w:t>
      </w:r>
    </w:p>
    <w:p w:rsidR="00391EB2" w:rsidRPr="002B57A3" w:rsidRDefault="00391EB2" w:rsidP="000512AE">
      <w:pPr>
        <w:ind w:left="-426" w:right="-330"/>
        <w:rPr>
          <w:rFonts w:ascii="Arial" w:hAnsi="Arial" w:cs="Arial"/>
          <w:sz w:val="22"/>
          <w:szCs w:val="22"/>
        </w:rPr>
      </w:pPr>
    </w:p>
    <w:p w:rsidR="00391EB2" w:rsidRPr="002B57A3" w:rsidRDefault="009F4D7E" w:rsidP="009F4D7E">
      <w:pPr>
        <w:ind w:left="-426" w:right="-330"/>
        <w:rPr>
          <w:rFonts w:ascii="Arial" w:hAnsi="Arial" w:cs="Arial"/>
          <w:sz w:val="22"/>
          <w:szCs w:val="22"/>
        </w:rPr>
      </w:pPr>
      <w:r w:rsidRPr="002B57A3">
        <w:rPr>
          <w:rFonts w:ascii="Arial" w:hAnsi="Arial" w:cs="Arial"/>
          <w:sz w:val="22"/>
          <w:szCs w:val="22"/>
        </w:rPr>
        <w:t xml:space="preserve">Acquisition of </w:t>
      </w:r>
      <w:r w:rsidR="00B03794" w:rsidRPr="002B57A3">
        <w:rPr>
          <w:rFonts w:ascii="Arial" w:hAnsi="Arial" w:cs="Arial"/>
          <w:sz w:val="22"/>
          <w:szCs w:val="22"/>
        </w:rPr>
        <w:t>A.</w:t>
      </w:r>
      <w:r w:rsidRPr="002B57A3">
        <w:rPr>
          <w:rFonts w:ascii="Arial" w:hAnsi="Arial" w:cs="Arial"/>
          <w:sz w:val="22"/>
          <w:szCs w:val="22"/>
        </w:rPr>
        <w:t>1-6 is achieved through a combination of taught classes, lectures, seminars, group work, workshops</w:t>
      </w:r>
      <w:r w:rsidR="0069548C" w:rsidRPr="002B57A3">
        <w:rPr>
          <w:rFonts w:ascii="Arial" w:hAnsi="Arial" w:cs="Arial"/>
          <w:sz w:val="22"/>
          <w:szCs w:val="22"/>
        </w:rPr>
        <w:t>,</w:t>
      </w:r>
      <w:r w:rsidRPr="002B57A3">
        <w:rPr>
          <w:rFonts w:ascii="Arial" w:hAnsi="Arial" w:cs="Arial"/>
          <w:sz w:val="22"/>
          <w:szCs w:val="22"/>
        </w:rPr>
        <w:t xml:space="preserve"> laboratory and workshop work depending on and appropriate to the modules being studied. Throughout the programme, students are provided with the opportunity to develop critical engagement with subject, linguistic and cultural knowledge (as per benchmark statement LRS 6.8 &amp; 6.9, CO 5.1 – 5.5, E T&amp;L, GBM 4.1 – 4.3, MSOR 4.1 – 4.9, L App A, AT 5.1 – 5.4, BI</w:t>
      </w:r>
      <w:r w:rsidR="00FE1300" w:rsidRPr="002B57A3">
        <w:rPr>
          <w:rFonts w:ascii="Arial" w:hAnsi="Arial" w:cs="Arial"/>
          <w:sz w:val="22"/>
          <w:szCs w:val="22"/>
        </w:rPr>
        <w:t xml:space="preserve"> </w:t>
      </w:r>
      <w:r w:rsidRPr="002B57A3">
        <w:rPr>
          <w:rFonts w:ascii="Arial" w:hAnsi="Arial" w:cs="Arial"/>
          <w:sz w:val="22"/>
          <w:szCs w:val="22"/>
        </w:rPr>
        <w:t>3.8</w:t>
      </w:r>
      <w:r w:rsidR="00FE1300" w:rsidRPr="002B57A3">
        <w:rPr>
          <w:rFonts w:ascii="Arial" w:hAnsi="Arial" w:cs="Arial"/>
          <w:sz w:val="22"/>
          <w:szCs w:val="22"/>
        </w:rPr>
        <w:t>, SBS 3.1</w:t>
      </w:r>
      <w:r w:rsidRPr="002B57A3">
        <w:rPr>
          <w:rFonts w:ascii="Arial" w:hAnsi="Arial" w:cs="Arial"/>
          <w:sz w:val="22"/>
          <w:szCs w:val="22"/>
        </w:rPr>
        <w:t xml:space="preserve">). Teaching is student-centred, involving collaborative work as well as the encouragement of learner autonomy. Explicit links are made across the programme. Independently prepared presentations and projects are also part of the programme. Assessment takes place through a combination of written and oral coursework, presentations, </w:t>
      </w:r>
      <w:r w:rsidR="0069548C" w:rsidRPr="002B57A3">
        <w:rPr>
          <w:rFonts w:ascii="Arial" w:hAnsi="Arial" w:cs="Arial"/>
          <w:sz w:val="22"/>
          <w:szCs w:val="22"/>
        </w:rPr>
        <w:t xml:space="preserve">lab-based tests, </w:t>
      </w:r>
      <w:r w:rsidRPr="002B57A3">
        <w:rPr>
          <w:rFonts w:ascii="Arial" w:hAnsi="Arial" w:cs="Arial"/>
          <w:sz w:val="22"/>
          <w:szCs w:val="22"/>
        </w:rPr>
        <w:t>portfolios and unseen written exams as well as individual and group project work (as per benchmark LRS 4.1, 4.2 and 4.3, 6.15 and 6.18 LRS.8 and 6.9, E T&amp;L, CO 5.1 – 5.5, E T&amp;L, GBM 4.3 – 5.3, MSOR 4.10 – 4.12, L App B, AT 5.1 – 5.6, BI</w:t>
      </w:r>
      <w:r w:rsidR="00FE1300" w:rsidRPr="002B57A3">
        <w:rPr>
          <w:rFonts w:ascii="Arial" w:hAnsi="Arial" w:cs="Arial"/>
          <w:sz w:val="22"/>
          <w:szCs w:val="22"/>
        </w:rPr>
        <w:t xml:space="preserve"> </w:t>
      </w:r>
      <w:r w:rsidRPr="002B57A3">
        <w:rPr>
          <w:rFonts w:ascii="Arial" w:hAnsi="Arial" w:cs="Arial"/>
          <w:sz w:val="22"/>
          <w:szCs w:val="22"/>
        </w:rPr>
        <w:t>4.1</w:t>
      </w:r>
      <w:r w:rsidR="00FE1300" w:rsidRPr="002B57A3">
        <w:rPr>
          <w:rFonts w:ascii="Arial" w:hAnsi="Arial" w:cs="Arial"/>
          <w:sz w:val="22"/>
          <w:szCs w:val="22"/>
        </w:rPr>
        <w:t xml:space="preserve">, SBS </w:t>
      </w:r>
      <w:r w:rsidR="0069548C" w:rsidRPr="002B57A3">
        <w:rPr>
          <w:rFonts w:ascii="Arial" w:hAnsi="Arial" w:cs="Arial"/>
          <w:sz w:val="22"/>
          <w:szCs w:val="22"/>
        </w:rPr>
        <w:t>6.5</w:t>
      </w:r>
      <w:r w:rsidRPr="002B57A3">
        <w:rPr>
          <w:rFonts w:ascii="Arial" w:hAnsi="Arial" w:cs="Arial"/>
          <w:sz w:val="22"/>
          <w:szCs w:val="22"/>
        </w:rPr>
        <w:t>). There is regular and on-going feedback on content, language and the presentation of factual interpretative content.</w:t>
      </w:r>
    </w:p>
    <w:p w:rsidR="009F4D7E" w:rsidRPr="002B57A3" w:rsidRDefault="009F4D7E" w:rsidP="009F4D7E">
      <w:pPr>
        <w:ind w:left="-426" w:right="-330"/>
        <w:rPr>
          <w:rFonts w:ascii="Arial" w:hAnsi="Arial" w:cs="Arial"/>
          <w:sz w:val="22"/>
          <w:szCs w:val="22"/>
        </w:rPr>
      </w:pPr>
    </w:p>
    <w:p w:rsidR="009F4D7E" w:rsidRPr="002B57A3" w:rsidRDefault="009F4D7E" w:rsidP="000512AE">
      <w:pPr>
        <w:spacing w:before="60" w:after="60"/>
        <w:ind w:left="-426" w:right="-330"/>
        <w:rPr>
          <w:rFonts w:ascii="Arial" w:hAnsi="Arial" w:cs="Arial"/>
          <w:b/>
          <w:sz w:val="22"/>
          <w:szCs w:val="22"/>
        </w:rPr>
      </w:pPr>
    </w:p>
    <w:p w:rsidR="00391EB2" w:rsidRPr="002B57A3" w:rsidRDefault="00391EB2" w:rsidP="000512AE">
      <w:pPr>
        <w:spacing w:before="60" w:after="60"/>
        <w:ind w:left="-426" w:right="-330"/>
        <w:rPr>
          <w:rFonts w:ascii="Arial" w:hAnsi="Arial" w:cs="Arial"/>
          <w:b/>
          <w:sz w:val="22"/>
          <w:szCs w:val="22"/>
        </w:rPr>
      </w:pPr>
      <w:r w:rsidRPr="002B57A3">
        <w:rPr>
          <w:rFonts w:ascii="Arial" w:hAnsi="Arial" w:cs="Arial"/>
          <w:b/>
          <w:sz w:val="22"/>
          <w:szCs w:val="22"/>
        </w:rPr>
        <w:t>Skills and Other Attributes</w:t>
      </w:r>
    </w:p>
    <w:p w:rsidR="00391EB2" w:rsidRPr="002B57A3" w:rsidRDefault="009F4D7E" w:rsidP="000512AE">
      <w:pPr>
        <w:spacing w:before="60" w:after="60"/>
        <w:ind w:left="-426" w:right="-330"/>
        <w:rPr>
          <w:rFonts w:ascii="Arial" w:hAnsi="Arial" w:cs="Arial"/>
          <w:sz w:val="22"/>
          <w:szCs w:val="22"/>
        </w:rPr>
      </w:pPr>
      <w:r w:rsidRPr="002B57A3">
        <w:rPr>
          <w:rFonts w:ascii="Arial" w:hAnsi="Arial" w:cs="Arial"/>
          <w:b/>
          <w:sz w:val="22"/>
          <w:szCs w:val="22"/>
        </w:rPr>
        <w:t>B. Intellectual Skills:</w:t>
      </w:r>
    </w:p>
    <w:p w:rsidR="00391EB2" w:rsidRPr="002B57A3" w:rsidRDefault="00391EB2" w:rsidP="000512AE">
      <w:pPr>
        <w:ind w:left="-426" w:right="-330"/>
        <w:rPr>
          <w:rFonts w:ascii="Arial" w:hAnsi="Arial" w:cs="Arial"/>
          <w:sz w:val="22"/>
          <w:szCs w:val="22"/>
        </w:rPr>
      </w:pP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Students should be able to:</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1.</w:t>
      </w:r>
      <w:r w:rsidRPr="002B57A3">
        <w:rPr>
          <w:rFonts w:ascii="Arial" w:hAnsi="Arial" w:cs="Arial"/>
          <w:sz w:val="22"/>
          <w:szCs w:val="22"/>
        </w:rPr>
        <w:tab/>
        <w:t>Present, evaluate and interpret a variety of data using defined techniques in a logical and systematic fashion.</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(CFTP b) (LRS 5) (CO3.2) (E App A) (GBM 3.9) (MSOR 1.17) (L 7.1) (AT 3.2) (BI</w:t>
      </w:r>
      <w:r w:rsidR="00FE1300" w:rsidRPr="002B57A3">
        <w:rPr>
          <w:rFonts w:ascii="Arial" w:hAnsi="Arial" w:cs="Arial"/>
          <w:sz w:val="22"/>
          <w:szCs w:val="22"/>
        </w:rPr>
        <w:t xml:space="preserve"> </w:t>
      </w:r>
      <w:r w:rsidRPr="002B57A3">
        <w:rPr>
          <w:rFonts w:ascii="Arial" w:hAnsi="Arial" w:cs="Arial"/>
          <w:sz w:val="22"/>
          <w:szCs w:val="22"/>
        </w:rPr>
        <w:t>3.6)</w:t>
      </w:r>
      <w:r w:rsidR="00FE1300" w:rsidRPr="002B57A3">
        <w:rPr>
          <w:rFonts w:ascii="Arial" w:hAnsi="Arial" w:cs="Arial"/>
          <w:sz w:val="22"/>
          <w:szCs w:val="22"/>
        </w:rPr>
        <w:t xml:space="preserve"> (SBS 3.1)</w:t>
      </w:r>
      <w:r w:rsidRPr="002B57A3">
        <w:rPr>
          <w:rFonts w:ascii="Arial" w:hAnsi="Arial" w:cs="Arial"/>
          <w:sz w:val="22"/>
          <w:szCs w:val="22"/>
        </w:rPr>
        <w: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2.</w:t>
      </w:r>
      <w:r w:rsidRPr="002B57A3">
        <w:rPr>
          <w:rFonts w:ascii="Arial" w:hAnsi="Arial" w:cs="Arial"/>
          <w:sz w:val="22"/>
          <w:szCs w:val="22"/>
        </w:rPr>
        <w:tab/>
        <w:t>Develop lines of argument and make sound judgements in accordance with the basic theories, methods, principles and concepts of the subjects.</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(CFTP ii &amp; c) (CO3.2) (E App A) (GBM 3.6) (MSOR 3.23) (L 7.1) (AT 4.1) (BI5.8).</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3.</w:t>
      </w:r>
      <w:r w:rsidRPr="002B57A3">
        <w:rPr>
          <w:rFonts w:ascii="Arial" w:hAnsi="Arial" w:cs="Arial"/>
          <w:sz w:val="22"/>
          <w:szCs w:val="22"/>
        </w:rPr>
        <w:tab/>
        <w:t>Engage in critical reflection, verbal    discussion and written and interpretative analysis of key material.</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lastRenderedPageBreak/>
        <w:t>(CFTP c) (CO3.2) (MSOR 3.23) (L 7.2) (AT 5.1) (BI 4.9, 5.8 and 5.12)</w:t>
      </w:r>
      <w:r w:rsidR="00FE1300" w:rsidRPr="002B57A3">
        <w:rPr>
          <w:rFonts w:ascii="Arial" w:hAnsi="Arial" w:cs="Arial"/>
          <w:sz w:val="22"/>
          <w:szCs w:val="22"/>
        </w:rPr>
        <w:t xml:space="preserve"> (SBS 3.1, 5.4-6)</w:t>
      </w:r>
      <w:r w:rsidRPr="002B57A3">
        <w:rPr>
          <w:rFonts w:ascii="Arial" w:hAnsi="Arial" w:cs="Arial"/>
          <w:sz w:val="22"/>
          <w:szCs w:val="22"/>
        </w:rPr>
        <w: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4.</w:t>
      </w:r>
      <w:r w:rsidRPr="002B57A3">
        <w:rPr>
          <w:rFonts w:ascii="Arial" w:hAnsi="Arial" w:cs="Arial"/>
          <w:sz w:val="22"/>
          <w:szCs w:val="22"/>
        </w:rPr>
        <w:tab/>
        <w:t>Separate fact from opinion, and identify a writer’s argument as opposed to what is a counter-argument in a text.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(CFTP c) (CO3.2) (GMB 3.9) (MSOR 3.14) (L 7.1) (AT 4.1).</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5.</w:t>
      </w:r>
      <w:r w:rsidRPr="002B57A3">
        <w:rPr>
          <w:rFonts w:ascii="Arial" w:hAnsi="Arial" w:cs="Arial"/>
          <w:sz w:val="22"/>
          <w:szCs w:val="22"/>
        </w:rPr>
        <w:tab/>
        <w:t>Assess the merits of contrasting theories and explanations, and make links across different subjects.</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(CFTP d) (GMB 3.9) (MSOR 3.14) (L 7.1) (AT 3.7) (BI</w:t>
      </w:r>
      <w:r w:rsidR="00FE1300" w:rsidRPr="002B57A3">
        <w:rPr>
          <w:rFonts w:ascii="Arial" w:hAnsi="Arial" w:cs="Arial"/>
          <w:sz w:val="22"/>
          <w:szCs w:val="22"/>
        </w:rPr>
        <w:t xml:space="preserve"> </w:t>
      </w:r>
      <w:r w:rsidRPr="002B57A3">
        <w:rPr>
          <w:rFonts w:ascii="Arial" w:hAnsi="Arial" w:cs="Arial"/>
          <w:sz w:val="22"/>
          <w:szCs w:val="22"/>
        </w:rPr>
        <w:t>3.2 &amp; 3.9)</w:t>
      </w:r>
      <w:r w:rsidR="00FE1300" w:rsidRPr="002B57A3">
        <w:rPr>
          <w:rFonts w:ascii="Arial" w:hAnsi="Arial" w:cs="Arial"/>
          <w:sz w:val="22"/>
          <w:szCs w:val="22"/>
        </w:rPr>
        <w:t xml:space="preserve"> (SBS 5.6)</w:t>
      </w:r>
      <w:r w:rsidRPr="002B57A3">
        <w:rPr>
          <w:rFonts w:ascii="Arial" w:hAnsi="Arial" w:cs="Arial"/>
          <w:sz w:val="22"/>
          <w:szCs w:val="22"/>
        </w:rPr>
        <w:t>.</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6.</w:t>
      </w:r>
      <w:r w:rsidRPr="002B57A3">
        <w:rPr>
          <w:rFonts w:ascii="Arial" w:hAnsi="Arial" w:cs="Arial"/>
          <w:sz w:val="22"/>
          <w:szCs w:val="22"/>
        </w:rPr>
        <w:tab/>
        <w:t>Present rational and reasoned theses and arguments to a range of audiences.</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(CFTP ii) (CO3.2) (GMB 3.6) (L 8.1) (AT 3.8) (BI3.1).</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7.</w:t>
      </w:r>
      <w:r w:rsidRPr="002B57A3">
        <w:rPr>
          <w:rFonts w:ascii="Arial" w:hAnsi="Arial" w:cs="Arial"/>
          <w:sz w:val="22"/>
          <w:szCs w:val="22"/>
        </w:rPr>
        <w:tab/>
        <w:t xml:space="preserve">Distinguish among and use an appropriate range of technical and numerical systems and/or a range of spoken and written academic and other registers, styles and genres. </w:t>
      </w:r>
    </w:p>
    <w:p w:rsidR="009F4D7E" w:rsidRPr="002B57A3" w:rsidRDefault="009F4D7E" w:rsidP="009F4D7E">
      <w:pPr>
        <w:ind w:left="-426" w:right="-330"/>
        <w:rPr>
          <w:rFonts w:ascii="Arial" w:hAnsi="Arial" w:cs="Arial"/>
          <w:sz w:val="22"/>
          <w:szCs w:val="22"/>
        </w:rPr>
      </w:pPr>
      <w:r w:rsidRPr="002B57A3">
        <w:rPr>
          <w:rFonts w:ascii="Arial" w:hAnsi="Arial" w:cs="Arial"/>
          <w:sz w:val="22"/>
          <w:szCs w:val="22"/>
        </w:rPr>
        <w:t>(LRS 5.14 &amp; 6.8) (GMB 3.7) (MSOR 3.8) (L 8.1) (AT 3.4) (BI3.7 &amp; 3.8)</w:t>
      </w:r>
      <w:r w:rsidR="00FE1300" w:rsidRPr="002B57A3">
        <w:rPr>
          <w:rFonts w:ascii="Arial" w:hAnsi="Arial" w:cs="Arial"/>
          <w:sz w:val="22"/>
          <w:szCs w:val="22"/>
        </w:rPr>
        <w:t xml:space="preserve"> (SBS 5.6)</w:t>
      </w:r>
      <w:r w:rsidRPr="002B57A3">
        <w:rPr>
          <w:rFonts w:ascii="Arial" w:hAnsi="Arial" w:cs="Arial"/>
          <w:sz w:val="22"/>
          <w:szCs w:val="22"/>
        </w:rPr>
        <w:t>.</w:t>
      </w:r>
    </w:p>
    <w:p w:rsidR="009F4D7E" w:rsidRPr="002B57A3" w:rsidRDefault="009F4D7E" w:rsidP="000512AE">
      <w:pPr>
        <w:ind w:left="-426" w:right="-330"/>
        <w:rPr>
          <w:rFonts w:ascii="Arial" w:hAnsi="Arial" w:cs="Arial"/>
          <w:sz w:val="22"/>
          <w:szCs w:val="22"/>
        </w:rPr>
      </w:pPr>
    </w:p>
    <w:p w:rsidR="00391EB2" w:rsidRPr="002B57A3" w:rsidRDefault="00391EB2" w:rsidP="000512AE">
      <w:pPr>
        <w:ind w:left="-426" w:right="-330"/>
        <w:rPr>
          <w:rFonts w:ascii="Arial" w:hAnsi="Arial" w:cs="Arial"/>
          <w:sz w:val="22"/>
          <w:szCs w:val="22"/>
        </w:rPr>
      </w:pPr>
      <w:r w:rsidRPr="002B57A3">
        <w:rPr>
          <w:rFonts w:ascii="Arial" w:hAnsi="Arial" w:cs="Arial"/>
          <w:b/>
          <w:sz w:val="22"/>
          <w:szCs w:val="22"/>
        </w:rPr>
        <w:t>Teaching/learning and assessment methods and strategies used to enable outcomes to be achieved and demonstrated</w:t>
      </w:r>
    </w:p>
    <w:p w:rsidR="00391EB2" w:rsidRPr="002B57A3" w:rsidRDefault="00391EB2" w:rsidP="000512AE">
      <w:pPr>
        <w:ind w:left="-426" w:right="-330"/>
        <w:rPr>
          <w:rFonts w:ascii="Arial" w:hAnsi="Arial" w:cs="Arial"/>
          <w:sz w:val="22"/>
          <w:szCs w:val="22"/>
        </w:rPr>
      </w:pPr>
    </w:p>
    <w:p w:rsidR="00391EB2" w:rsidRPr="002B57A3" w:rsidRDefault="00AF57E2" w:rsidP="00AF57E2">
      <w:pPr>
        <w:ind w:left="-426" w:right="-330"/>
        <w:rPr>
          <w:rFonts w:ascii="Arial" w:hAnsi="Arial" w:cs="Arial"/>
          <w:sz w:val="22"/>
          <w:szCs w:val="22"/>
        </w:rPr>
      </w:pPr>
      <w:r w:rsidRPr="002B57A3">
        <w:rPr>
          <w:rFonts w:ascii="Arial" w:hAnsi="Arial" w:cs="Arial"/>
          <w:sz w:val="22"/>
          <w:szCs w:val="22"/>
        </w:rPr>
        <w:t xml:space="preserve">Acquisition of </w:t>
      </w:r>
      <w:r w:rsidR="00B03794" w:rsidRPr="002B57A3">
        <w:rPr>
          <w:rFonts w:ascii="Arial" w:hAnsi="Arial" w:cs="Arial"/>
          <w:sz w:val="22"/>
          <w:szCs w:val="22"/>
        </w:rPr>
        <w:t>B.1-7</w:t>
      </w:r>
      <w:r w:rsidRPr="002B57A3">
        <w:rPr>
          <w:rFonts w:ascii="Arial" w:hAnsi="Arial" w:cs="Arial"/>
          <w:sz w:val="22"/>
          <w:szCs w:val="22"/>
        </w:rPr>
        <w:t xml:space="preserve"> is achieved through a mix of lectures, tutor- and student-led seminars, group tutorials, </w:t>
      </w:r>
      <w:r w:rsidR="00FE1300" w:rsidRPr="002B57A3">
        <w:rPr>
          <w:rFonts w:ascii="Arial" w:hAnsi="Arial" w:cs="Arial"/>
          <w:sz w:val="22"/>
          <w:szCs w:val="22"/>
        </w:rPr>
        <w:t>lab</w:t>
      </w:r>
      <w:r w:rsidR="0049442E" w:rsidRPr="002B57A3">
        <w:rPr>
          <w:rFonts w:ascii="Arial" w:hAnsi="Arial" w:cs="Arial"/>
          <w:sz w:val="22"/>
          <w:szCs w:val="22"/>
        </w:rPr>
        <w:t>-based</w:t>
      </w:r>
      <w:r w:rsidR="00FE1300" w:rsidRPr="002B57A3">
        <w:rPr>
          <w:rFonts w:ascii="Arial" w:hAnsi="Arial" w:cs="Arial"/>
          <w:sz w:val="22"/>
          <w:szCs w:val="22"/>
        </w:rPr>
        <w:t xml:space="preserve"> classes, </w:t>
      </w:r>
      <w:r w:rsidRPr="002B57A3">
        <w:rPr>
          <w:rFonts w:ascii="Arial" w:hAnsi="Arial" w:cs="Arial"/>
          <w:sz w:val="22"/>
          <w:szCs w:val="22"/>
        </w:rPr>
        <w:t>workshops and presentations, depending on and appropriate to the modules being studied (as per benchmark statement LRS 6.8 and 6.9, CO 5.1 – 5.5, E T&amp;L, GBM 4.1 – 4.3, MSOR 4.1 – 4.9 L App A, AT 5.1 – 5.4 BI4.1&amp; 4.2)</w:t>
      </w:r>
      <w:r w:rsidR="0049442E" w:rsidRPr="002B57A3">
        <w:rPr>
          <w:rFonts w:ascii="Arial" w:hAnsi="Arial" w:cs="Arial"/>
          <w:sz w:val="22"/>
          <w:szCs w:val="22"/>
        </w:rPr>
        <w:t xml:space="preserve"> (SBS 4.3 &amp; 4.4)</w:t>
      </w:r>
      <w:r w:rsidRPr="002B57A3">
        <w:rPr>
          <w:rFonts w:ascii="Arial" w:hAnsi="Arial" w:cs="Arial"/>
          <w:sz w:val="22"/>
          <w:szCs w:val="22"/>
        </w:rPr>
        <w:t>. Project work contributes to the development of critical skills on all pathways and provides the opportunity to explore practical and theoretical problems on the Computer Science and Electronics pathways. Learning and teaching is student-centred, involving collaborative work, as well as the encouragement of learner autonomy. This aims to make the process satisfying, stimulating, inclusive, challenging and productive. Assessment takes place through a combination of written and oral coursework, presentations, portfolios, written reports,</w:t>
      </w:r>
      <w:r w:rsidR="0049442E" w:rsidRPr="002B57A3">
        <w:rPr>
          <w:rFonts w:ascii="Arial" w:hAnsi="Arial" w:cs="Arial"/>
          <w:sz w:val="22"/>
          <w:szCs w:val="22"/>
        </w:rPr>
        <w:t xml:space="preserve"> lab-based tests,</w:t>
      </w:r>
      <w:r w:rsidRPr="002B57A3">
        <w:rPr>
          <w:rFonts w:ascii="Arial" w:hAnsi="Arial" w:cs="Arial"/>
          <w:sz w:val="22"/>
          <w:szCs w:val="22"/>
        </w:rPr>
        <w:t xml:space="preserve"> practical assignments and written exams (as per benchmark statement LRS 4.1, 4.2 and 4.3, 6.15 and 6.18, CO 5.3 – 5.5, E T&amp;L, GBM 4.3 – 5.3, MSOR 4.10 – 4.12 L App B, AT 5.5 &amp; 5.6) (Bl4.9)</w:t>
      </w:r>
      <w:r w:rsidR="0049442E" w:rsidRPr="002B57A3">
        <w:rPr>
          <w:rFonts w:ascii="Arial" w:hAnsi="Arial" w:cs="Arial"/>
          <w:sz w:val="22"/>
          <w:szCs w:val="22"/>
        </w:rPr>
        <w:t xml:space="preserve"> (SBS 6.5)</w:t>
      </w:r>
      <w:r w:rsidRPr="002B57A3">
        <w:rPr>
          <w:rFonts w:ascii="Arial" w:hAnsi="Arial" w:cs="Arial"/>
          <w:sz w:val="22"/>
          <w:szCs w:val="22"/>
        </w:rPr>
        <w:t>. There is regular and ongoing feedback on content, language and the presentation of factual interpretative content.</w:t>
      </w:r>
    </w:p>
    <w:p w:rsidR="00391EB2" w:rsidRPr="002B57A3" w:rsidRDefault="00391EB2" w:rsidP="000512AE">
      <w:pPr>
        <w:ind w:left="-426" w:right="-330"/>
        <w:rPr>
          <w:rFonts w:ascii="Arial" w:hAnsi="Arial" w:cs="Arial"/>
          <w:sz w:val="22"/>
          <w:szCs w:val="22"/>
        </w:rPr>
      </w:pPr>
    </w:p>
    <w:p w:rsidR="00391EB2" w:rsidRPr="002B57A3" w:rsidRDefault="00AF57E2" w:rsidP="000512AE">
      <w:pPr>
        <w:spacing w:before="60" w:after="60"/>
        <w:ind w:left="-426" w:right="-330"/>
        <w:rPr>
          <w:rFonts w:ascii="Arial" w:hAnsi="Arial" w:cs="Arial"/>
          <w:sz w:val="22"/>
          <w:szCs w:val="22"/>
        </w:rPr>
      </w:pPr>
      <w:r w:rsidRPr="002B57A3">
        <w:rPr>
          <w:rFonts w:ascii="Arial" w:hAnsi="Arial" w:cs="Arial"/>
          <w:b/>
          <w:sz w:val="22"/>
          <w:szCs w:val="22"/>
        </w:rPr>
        <w:t>C. Subject-specific Skills:</w:t>
      </w:r>
    </w:p>
    <w:p w:rsidR="00391EB2" w:rsidRPr="002B57A3" w:rsidRDefault="00391EB2" w:rsidP="000512AE">
      <w:pPr>
        <w:ind w:left="-426" w:right="-330"/>
        <w:rPr>
          <w:rFonts w:ascii="Arial" w:hAnsi="Arial" w:cs="Arial"/>
          <w:sz w:val="22"/>
          <w:szCs w:val="22"/>
        </w:rPr>
      </w:pP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Students will learn to:</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1.</w:t>
      </w:r>
      <w:r w:rsidRPr="002B57A3">
        <w:rPr>
          <w:rFonts w:ascii="Arial" w:hAnsi="Arial" w:cs="Arial"/>
          <w:sz w:val="22"/>
          <w:szCs w:val="22"/>
        </w:rPr>
        <w:tab/>
        <w:t>Demonstrate some knowledge of the main methods of enquiry and analysis in the Humanities, Social Sciences and Sciences.</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5.11) (CFTP ii, a &amp; c) (CO3.2) (E App A) (GBM 3.9) (MSOR 3.9 - 3.20, 4.1) (L 6.3) (AT 4.1) (BI 4.9, 5.8 and 5, 12)</w:t>
      </w:r>
      <w:r w:rsidR="0049442E" w:rsidRPr="002B57A3">
        <w:rPr>
          <w:rFonts w:ascii="Arial" w:hAnsi="Arial" w:cs="Arial"/>
          <w:sz w:val="22"/>
          <w:szCs w:val="22"/>
        </w:rPr>
        <w:t xml:space="preserve"> (SBS 4.7 &amp;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2.</w:t>
      </w:r>
      <w:r w:rsidRPr="002B57A3">
        <w:rPr>
          <w:rFonts w:ascii="Arial" w:hAnsi="Arial" w:cs="Arial"/>
          <w:sz w:val="22"/>
          <w:szCs w:val="22"/>
        </w:rPr>
        <w:tab/>
        <w:t>Present data in graphic and textual form in a manner appropriate to the subjects being studied.</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5.15) (CFTP b) (CO 3.2) (E App A) (GBM 3.9) (MSOR 3.23) (L 8.2) (AT 4.2) (BI3.7)</w:t>
      </w:r>
      <w:r w:rsidR="0049442E" w:rsidRPr="002B57A3">
        <w:rPr>
          <w:rFonts w:ascii="Arial" w:hAnsi="Arial" w:cs="Arial"/>
          <w:sz w:val="22"/>
          <w:szCs w:val="22"/>
        </w:rPr>
        <w:t xml:space="preserve"> (SBS 3.1)</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3.</w:t>
      </w:r>
      <w:r w:rsidRPr="002B57A3">
        <w:rPr>
          <w:rFonts w:ascii="Arial" w:hAnsi="Arial" w:cs="Arial"/>
          <w:sz w:val="22"/>
          <w:szCs w:val="22"/>
        </w:rPr>
        <w:tab/>
        <w:t>Evaluate and interpret data and information, develop arguments and come to sound conclusions in accordance with the relevant theories and concepts related to the subjects being studied.</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5.14) (CFTP b) (CO3.2) (E App A) (GBM 3.9) (MSOR 1.16 &amp; 3.14) (L 4.18 &amp; 7.1) (AT 4.1) (BI5.8)</w:t>
      </w:r>
      <w:r w:rsidR="0049442E" w:rsidRPr="002B57A3">
        <w:rPr>
          <w:rFonts w:ascii="Arial" w:hAnsi="Arial" w:cs="Arial"/>
          <w:sz w:val="22"/>
          <w:szCs w:val="22"/>
        </w:rPr>
        <w:t xml:space="preserve"> (SBS 5.2, 4 &amp; 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4.</w:t>
      </w:r>
      <w:r w:rsidRPr="002B57A3">
        <w:rPr>
          <w:rFonts w:ascii="Arial" w:hAnsi="Arial" w:cs="Arial"/>
          <w:sz w:val="22"/>
          <w:szCs w:val="22"/>
        </w:rPr>
        <w:tab/>
        <w:t>Demonstrate an appropriate level of subject-specific linguistic competence.</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 (CFTP i) (CO 3.3) (E App A) (GBM 3.9) (MSOR 3.27) (L 8.1) (AT 4.2) (BI3.8).</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5.</w:t>
      </w:r>
      <w:r w:rsidRPr="002B57A3">
        <w:rPr>
          <w:rFonts w:ascii="Arial" w:hAnsi="Arial" w:cs="Arial"/>
          <w:sz w:val="22"/>
          <w:szCs w:val="22"/>
        </w:rPr>
        <w:tab/>
        <w:t>Evaluate the reliability and validity of source data (factual, theoretical, quantitative, qualitative) and incorporate own opinion in appropriate manner.</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5.14) (CO3.2) (E App A) (GBM 3.9) (MSOR 3.14) (L 6.3 &amp; 7.1) (AT A2 3.5) (BI3.7)</w:t>
      </w:r>
      <w:r w:rsidR="0049442E" w:rsidRPr="002B57A3">
        <w:rPr>
          <w:rFonts w:ascii="Arial" w:hAnsi="Arial" w:cs="Arial"/>
          <w:sz w:val="22"/>
          <w:szCs w:val="22"/>
        </w:rPr>
        <w:t xml:space="preserve"> (SBS 3.1, 4.7 &amp; 5.2)</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6.</w:t>
      </w:r>
      <w:r w:rsidRPr="002B57A3">
        <w:rPr>
          <w:rFonts w:ascii="Arial" w:hAnsi="Arial" w:cs="Arial"/>
          <w:sz w:val="22"/>
          <w:szCs w:val="22"/>
        </w:rPr>
        <w:tab/>
        <w:t xml:space="preserve">Ability to work in a laboratory and workshop environments and use appropriate equipment and tools (for Biosciences, </w:t>
      </w:r>
      <w:r w:rsidR="0049442E" w:rsidRPr="002B57A3">
        <w:rPr>
          <w:rFonts w:ascii="Arial" w:hAnsi="Arial" w:cs="Arial"/>
          <w:sz w:val="22"/>
          <w:szCs w:val="22"/>
        </w:rPr>
        <w:t xml:space="preserve">Forensic, </w:t>
      </w:r>
      <w:r w:rsidRPr="002B57A3">
        <w:rPr>
          <w:rFonts w:ascii="Arial" w:hAnsi="Arial" w:cs="Arial"/>
          <w:sz w:val="22"/>
          <w:szCs w:val="22"/>
        </w:rPr>
        <w:t>Electronics, Computing and Architecture pathways).</w:t>
      </w:r>
    </w:p>
    <w:p w:rsidR="00391EB2" w:rsidRPr="002B57A3" w:rsidRDefault="00AF57E2" w:rsidP="00AF57E2">
      <w:pPr>
        <w:ind w:left="-426" w:right="-330"/>
        <w:rPr>
          <w:rFonts w:ascii="Arial" w:hAnsi="Arial" w:cs="Arial"/>
          <w:sz w:val="22"/>
          <w:szCs w:val="22"/>
        </w:rPr>
      </w:pPr>
      <w:r w:rsidRPr="002B57A3">
        <w:rPr>
          <w:rFonts w:ascii="Arial" w:hAnsi="Arial" w:cs="Arial"/>
          <w:sz w:val="22"/>
          <w:szCs w:val="22"/>
        </w:rPr>
        <w:t>(CO 3.2) (E App A) (MSOR 4.6) (AT B 4.2) (BI3.6)</w:t>
      </w:r>
      <w:r w:rsidR="0049442E" w:rsidRPr="002B57A3">
        <w:rPr>
          <w:rFonts w:ascii="Arial" w:hAnsi="Arial" w:cs="Arial"/>
          <w:sz w:val="22"/>
          <w:szCs w:val="22"/>
        </w:rPr>
        <w:t xml:space="preserve"> (SBS 4.7 &amp; 5.2)</w:t>
      </w:r>
    </w:p>
    <w:p w:rsidR="00AF57E2" w:rsidRPr="002B57A3" w:rsidRDefault="00AF57E2" w:rsidP="000512AE">
      <w:pPr>
        <w:ind w:left="-426" w:right="-330"/>
        <w:rPr>
          <w:rFonts w:ascii="Arial" w:hAnsi="Arial" w:cs="Arial"/>
          <w:sz w:val="22"/>
          <w:szCs w:val="22"/>
        </w:rPr>
      </w:pPr>
    </w:p>
    <w:p w:rsidR="00391EB2" w:rsidRPr="002B57A3" w:rsidRDefault="00391EB2" w:rsidP="000512AE">
      <w:pPr>
        <w:ind w:left="-426" w:right="-330"/>
        <w:rPr>
          <w:rFonts w:ascii="Arial" w:hAnsi="Arial" w:cs="Arial"/>
          <w:sz w:val="22"/>
          <w:szCs w:val="22"/>
        </w:rPr>
      </w:pPr>
      <w:r w:rsidRPr="002B57A3">
        <w:rPr>
          <w:rFonts w:ascii="Arial" w:hAnsi="Arial" w:cs="Arial"/>
          <w:b/>
          <w:sz w:val="22"/>
          <w:szCs w:val="22"/>
        </w:rPr>
        <w:lastRenderedPageBreak/>
        <w:t>Teaching/learning and assessment methods and strategies used to enable outcomes to be achieved and demonstrated</w:t>
      </w:r>
    </w:p>
    <w:p w:rsidR="00391EB2" w:rsidRPr="002B57A3" w:rsidRDefault="00391EB2" w:rsidP="000512AE">
      <w:pPr>
        <w:ind w:left="-426" w:right="-330"/>
        <w:rPr>
          <w:rFonts w:ascii="Arial" w:hAnsi="Arial" w:cs="Arial"/>
          <w:sz w:val="22"/>
          <w:szCs w:val="22"/>
        </w:rPr>
      </w:pPr>
    </w:p>
    <w:p w:rsidR="00391EB2" w:rsidRPr="002B57A3" w:rsidRDefault="00AF57E2" w:rsidP="00AF57E2">
      <w:pPr>
        <w:ind w:left="-426" w:right="-330"/>
        <w:rPr>
          <w:rFonts w:ascii="Arial" w:hAnsi="Arial" w:cs="Arial"/>
          <w:sz w:val="22"/>
          <w:szCs w:val="22"/>
        </w:rPr>
      </w:pPr>
      <w:r w:rsidRPr="002B57A3">
        <w:rPr>
          <w:rFonts w:ascii="Arial" w:hAnsi="Arial" w:cs="Arial"/>
          <w:sz w:val="22"/>
          <w:szCs w:val="22"/>
        </w:rPr>
        <w:t xml:space="preserve">Acquisition of </w:t>
      </w:r>
      <w:r w:rsidR="00B03794" w:rsidRPr="002B57A3">
        <w:rPr>
          <w:rFonts w:ascii="Arial" w:hAnsi="Arial" w:cs="Arial"/>
          <w:sz w:val="22"/>
          <w:szCs w:val="22"/>
        </w:rPr>
        <w:t>C.1-6</w:t>
      </w:r>
      <w:r w:rsidRPr="002B57A3">
        <w:rPr>
          <w:rFonts w:ascii="Arial" w:hAnsi="Arial" w:cs="Arial"/>
          <w:sz w:val="22"/>
          <w:szCs w:val="22"/>
        </w:rPr>
        <w:t xml:space="preserve"> is achieved through a mix of lectures, tutor- and student-led seminars, group tutorials, </w:t>
      </w:r>
      <w:r w:rsidR="0049442E" w:rsidRPr="002B57A3">
        <w:rPr>
          <w:rFonts w:ascii="Arial" w:hAnsi="Arial" w:cs="Arial"/>
          <w:sz w:val="22"/>
          <w:szCs w:val="22"/>
        </w:rPr>
        <w:t xml:space="preserve">lab-based classes, </w:t>
      </w:r>
      <w:r w:rsidRPr="002B57A3">
        <w:rPr>
          <w:rFonts w:ascii="Arial" w:hAnsi="Arial" w:cs="Arial"/>
          <w:sz w:val="22"/>
          <w:szCs w:val="22"/>
        </w:rPr>
        <w:t xml:space="preserve">workshops and presentations. Teaching and learning occurs through a combination of lectures, tutor- and student-led seminars, classes, directed study, group tutorials, workshops and presentations depending on and appropriate to the modules being studied (as per benchmark statements LRS 6.8 and 6.9, CO 5.1 &amp; 5.2, E T&amp;L, GBM 4.1 – 4.3, MSOR 4.1 – 4.9 L App </w:t>
      </w:r>
      <w:r w:rsidR="006449E1" w:rsidRPr="002B57A3">
        <w:rPr>
          <w:rFonts w:ascii="Arial" w:hAnsi="Arial" w:cs="Arial"/>
          <w:sz w:val="22"/>
          <w:szCs w:val="22"/>
        </w:rPr>
        <w:t>A, AT 5.1 – 5.4, BI4.1 &amp; 4.2, SBS 4.7 &amp; 5.2</w:t>
      </w:r>
      <w:r w:rsidR="0069548C" w:rsidRPr="002B57A3">
        <w:rPr>
          <w:rFonts w:ascii="Arial" w:hAnsi="Arial" w:cs="Arial"/>
          <w:sz w:val="22"/>
          <w:szCs w:val="22"/>
        </w:rPr>
        <w:t>)</w:t>
      </w:r>
      <w:r w:rsidRPr="002B57A3">
        <w:rPr>
          <w:rFonts w:ascii="Arial" w:hAnsi="Arial" w:cs="Arial"/>
          <w:sz w:val="22"/>
          <w:szCs w:val="22"/>
        </w:rPr>
        <w:t xml:space="preserve">. The learning of subject-specific skills is part of the content of all the subject modules. Assessment takes place through a combination of written and oral coursework, presentations, portfolios, written reports, </w:t>
      </w:r>
      <w:r w:rsidR="006449E1" w:rsidRPr="002B57A3">
        <w:rPr>
          <w:rFonts w:ascii="Arial" w:hAnsi="Arial" w:cs="Arial"/>
          <w:sz w:val="22"/>
          <w:szCs w:val="22"/>
        </w:rPr>
        <w:t xml:space="preserve">lab-based tests, </w:t>
      </w:r>
      <w:r w:rsidRPr="002B57A3">
        <w:rPr>
          <w:rFonts w:ascii="Arial" w:hAnsi="Arial" w:cs="Arial"/>
          <w:sz w:val="22"/>
          <w:szCs w:val="22"/>
        </w:rPr>
        <w:t>practical assignments and written exams (as per benchmark statements LRS 4.1, 4.2 and 4.3, 6.15 and 6.18, CO 5.3 – 5.5, E T&amp;L, GBM 4.3 – 5.3, MSOR 4.10 – 4.12 L</w:t>
      </w:r>
      <w:r w:rsidR="0069548C" w:rsidRPr="002B57A3">
        <w:rPr>
          <w:rFonts w:ascii="Arial" w:hAnsi="Arial" w:cs="Arial"/>
          <w:sz w:val="22"/>
          <w:szCs w:val="22"/>
        </w:rPr>
        <w:t xml:space="preserve"> App B, AT 5.5 &amp; 5.6, </w:t>
      </w:r>
      <w:r w:rsidRPr="002B57A3">
        <w:rPr>
          <w:rFonts w:ascii="Arial" w:hAnsi="Arial" w:cs="Arial"/>
          <w:sz w:val="22"/>
          <w:szCs w:val="22"/>
        </w:rPr>
        <w:t>Bl4.9</w:t>
      </w:r>
      <w:r w:rsidR="0069548C" w:rsidRPr="002B57A3">
        <w:rPr>
          <w:rFonts w:ascii="Arial" w:hAnsi="Arial" w:cs="Arial"/>
          <w:sz w:val="22"/>
          <w:szCs w:val="22"/>
        </w:rPr>
        <w:t>, SBS 6.5</w:t>
      </w:r>
      <w:r w:rsidRPr="002B57A3">
        <w:rPr>
          <w:rFonts w:ascii="Arial" w:hAnsi="Arial" w:cs="Arial"/>
          <w:sz w:val="22"/>
          <w:szCs w:val="22"/>
        </w:rPr>
        <w:t>). There is regular and on-going feedback on language and the presentation of factual interpretative content.</w:t>
      </w:r>
    </w:p>
    <w:p w:rsidR="00391EB2" w:rsidRPr="002B57A3" w:rsidRDefault="00391EB2" w:rsidP="000512AE">
      <w:pPr>
        <w:ind w:left="-426" w:right="-330"/>
        <w:rPr>
          <w:rFonts w:ascii="Arial" w:hAnsi="Arial" w:cs="Arial"/>
          <w:sz w:val="22"/>
          <w:szCs w:val="22"/>
        </w:rPr>
      </w:pPr>
    </w:p>
    <w:p w:rsidR="00391EB2" w:rsidRPr="002B57A3" w:rsidRDefault="00AF57E2" w:rsidP="000512AE">
      <w:pPr>
        <w:spacing w:before="60" w:after="60"/>
        <w:ind w:left="-426" w:right="-330"/>
        <w:rPr>
          <w:rFonts w:ascii="Arial" w:hAnsi="Arial" w:cs="Arial"/>
          <w:sz w:val="22"/>
          <w:szCs w:val="22"/>
        </w:rPr>
      </w:pPr>
      <w:r w:rsidRPr="002B57A3">
        <w:rPr>
          <w:rFonts w:ascii="Arial" w:hAnsi="Arial" w:cs="Arial"/>
          <w:b/>
          <w:sz w:val="22"/>
          <w:szCs w:val="22"/>
        </w:rPr>
        <w:t>D. Transferable Skills:</w:t>
      </w:r>
    </w:p>
    <w:p w:rsidR="00391EB2" w:rsidRPr="002B57A3" w:rsidRDefault="00391EB2" w:rsidP="000512AE">
      <w:pPr>
        <w:ind w:left="-426" w:right="-330"/>
        <w:rPr>
          <w:rFonts w:ascii="Arial" w:hAnsi="Arial" w:cs="Arial"/>
          <w:sz w:val="22"/>
          <w:szCs w:val="22"/>
        </w:rPr>
      </w:pP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Students should be able to:</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1.</w:t>
      </w:r>
      <w:r w:rsidRPr="002B57A3">
        <w:rPr>
          <w:rFonts w:ascii="Arial" w:hAnsi="Arial" w:cs="Arial"/>
          <w:sz w:val="22"/>
          <w:szCs w:val="22"/>
        </w:rPr>
        <w:tab/>
        <w:t>Work with others through the preparation of projects, seminars and presentations, and through general pair- and group-work in class.</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5.16) (CO 3.3) (E App A) (GMB5.3, 3.9) (MSOR 3.27) (L 4.20) (AT 4.3) (BI3.9 &amp; 4.5)</w:t>
      </w:r>
      <w:r w:rsidR="0069548C" w:rsidRPr="002B57A3">
        <w:rPr>
          <w:rFonts w:ascii="Arial" w:hAnsi="Arial" w:cs="Arial"/>
          <w:sz w:val="22"/>
          <w:szCs w:val="22"/>
        </w:rPr>
        <w:t xml:space="preserve"> (SBS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2.</w:t>
      </w:r>
      <w:r w:rsidRPr="002B57A3">
        <w:rPr>
          <w:rFonts w:ascii="Arial" w:hAnsi="Arial" w:cs="Arial"/>
          <w:sz w:val="22"/>
          <w:szCs w:val="22"/>
        </w:rPr>
        <w:tab/>
        <w:t>Recognise own strengths and weaknesses and improve performance as a result.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5.9 &amp; 6.3) (CFTP a) (CO 3.3) (E App A) (GBM 3.9) (MSOR 3.27) (L 7.2) (AT 4.4) (BI3.9 &amp; 3.10)</w:t>
      </w:r>
      <w:r w:rsidR="0069548C" w:rsidRPr="002B57A3">
        <w:rPr>
          <w:rFonts w:ascii="Arial" w:hAnsi="Arial" w:cs="Arial"/>
          <w:sz w:val="22"/>
          <w:szCs w:val="22"/>
        </w:rPr>
        <w:t xml:space="preserve"> (SBS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3.</w:t>
      </w:r>
      <w:r w:rsidRPr="002B57A3">
        <w:rPr>
          <w:rFonts w:ascii="Arial" w:hAnsi="Arial" w:cs="Arial"/>
          <w:sz w:val="22"/>
          <w:szCs w:val="22"/>
        </w:rPr>
        <w:tab/>
        <w:t>Recognise how skills learned in one module can be applied in another.</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(CFTP d) (LRS 5.10) (CO 1.1) (E App A) (GBM 2.4) (MSOR 1.23 &amp; 1.25) (L 7) (AT 4.3) (BI3.4 &amp; 4.4)</w:t>
      </w:r>
      <w:r w:rsidR="0069548C" w:rsidRPr="002B57A3">
        <w:rPr>
          <w:rFonts w:ascii="Arial" w:hAnsi="Arial" w:cs="Arial"/>
          <w:sz w:val="22"/>
          <w:szCs w:val="22"/>
        </w:rPr>
        <w:t xml:space="preserve"> (SBS 5.8)</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4.</w:t>
      </w:r>
      <w:r w:rsidRPr="002B57A3">
        <w:rPr>
          <w:rFonts w:ascii="Arial" w:hAnsi="Arial" w:cs="Arial"/>
          <w:sz w:val="22"/>
          <w:szCs w:val="22"/>
        </w:rPr>
        <w:tab/>
        <w:t>Apply critical skills and academic skills across all modules.</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5.13 &amp; 14; (CFTP d) (E App A) (CO 3.3) (GMB 3.9) (MSOR 3.27) (L 7.1) (AT 2.4 &amp; 3.2) (BI3.3)</w:t>
      </w:r>
      <w:r w:rsidR="0069548C" w:rsidRPr="002B57A3">
        <w:rPr>
          <w:rFonts w:ascii="Arial" w:hAnsi="Arial" w:cs="Arial"/>
          <w:sz w:val="22"/>
          <w:szCs w:val="22"/>
        </w:rPr>
        <w:t xml:space="preserve"> (SBS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5.</w:t>
      </w:r>
      <w:r w:rsidRPr="002B57A3">
        <w:rPr>
          <w:rFonts w:ascii="Arial" w:hAnsi="Arial" w:cs="Arial"/>
          <w:sz w:val="22"/>
          <w:szCs w:val="22"/>
        </w:rPr>
        <w:tab/>
        <w:t>Communicate information to specialist and non-specialist audiences and show a degree of audience awareness in terms of written and oral text.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5.14 - 5.16) (CO 3.2) (GMB 3.9) (MSOR 3.27) (L 8.1) (AT 4.2) (BI3.8)</w:t>
      </w:r>
      <w:r w:rsidR="0069548C" w:rsidRPr="002B57A3">
        <w:rPr>
          <w:rFonts w:ascii="Arial" w:hAnsi="Arial" w:cs="Arial"/>
          <w:sz w:val="22"/>
          <w:szCs w:val="22"/>
        </w:rPr>
        <w:t xml:space="preserve"> (SBS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6.</w:t>
      </w:r>
      <w:r w:rsidRPr="002B57A3">
        <w:rPr>
          <w:rFonts w:ascii="Arial" w:hAnsi="Arial" w:cs="Arial"/>
          <w:sz w:val="22"/>
          <w:szCs w:val="22"/>
        </w:rPr>
        <w:tab/>
        <w:t>Demonstrate a degree of autonomy, showing the ability to learn effectively using own resources, and to be organised and meet deadlines.</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(LRS 5.15 &amp; 6.7) (CO 3.3) (E App A) (GBM 3.9) (MSOR 3.27) (L 7.2) (AT 4.4) (BI3.10)</w:t>
      </w:r>
      <w:r w:rsidR="0069548C" w:rsidRPr="002B57A3">
        <w:rPr>
          <w:rFonts w:ascii="Arial" w:hAnsi="Arial" w:cs="Arial"/>
          <w:sz w:val="22"/>
          <w:szCs w:val="22"/>
        </w:rPr>
        <w:t xml:space="preserve"> (SBS 5.2 &amp; 5.6)</w:t>
      </w:r>
      <w:r w:rsidRPr="002B57A3">
        <w:rPr>
          <w:rFonts w:ascii="Arial" w:hAnsi="Arial" w:cs="Arial"/>
          <w:sz w:val="22"/>
          <w:szCs w:val="22"/>
        </w:rPr>
        <w:t>.</w:t>
      </w: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7.</w:t>
      </w:r>
      <w:r w:rsidRPr="002B57A3">
        <w:rPr>
          <w:rFonts w:ascii="Arial" w:hAnsi="Arial" w:cs="Arial"/>
          <w:sz w:val="22"/>
          <w:szCs w:val="22"/>
        </w:rPr>
        <w:tab/>
        <w:t>Select and use appropriate library and IT application and resources.</w:t>
      </w:r>
    </w:p>
    <w:p w:rsidR="00391EB2" w:rsidRPr="002B57A3" w:rsidRDefault="00AF57E2" w:rsidP="00AF57E2">
      <w:pPr>
        <w:ind w:left="-426" w:right="-330"/>
        <w:rPr>
          <w:rFonts w:ascii="Arial" w:hAnsi="Arial" w:cs="Arial"/>
          <w:sz w:val="22"/>
          <w:szCs w:val="22"/>
        </w:rPr>
      </w:pPr>
      <w:r w:rsidRPr="002B57A3">
        <w:rPr>
          <w:rFonts w:ascii="Arial" w:hAnsi="Arial" w:cs="Arial"/>
          <w:sz w:val="22"/>
          <w:szCs w:val="22"/>
        </w:rPr>
        <w:t>(LRS 5.15) (CO3.3) (E App A) (GBM 3.9) (MSOR 3.27 &amp; 4.4) (L 6.3) (AT 4.2) (BI3.8)</w:t>
      </w:r>
      <w:r w:rsidR="0069548C" w:rsidRPr="002B57A3">
        <w:rPr>
          <w:rFonts w:ascii="Arial" w:hAnsi="Arial" w:cs="Arial"/>
          <w:sz w:val="22"/>
          <w:szCs w:val="22"/>
        </w:rPr>
        <w:t xml:space="preserve"> (SBS 5.6)</w:t>
      </w:r>
      <w:r w:rsidRPr="002B57A3">
        <w:rPr>
          <w:rFonts w:ascii="Arial" w:hAnsi="Arial" w:cs="Arial"/>
          <w:sz w:val="22"/>
          <w:szCs w:val="22"/>
        </w:rPr>
        <w:t>.</w:t>
      </w:r>
    </w:p>
    <w:p w:rsidR="00391EB2" w:rsidRPr="002B57A3" w:rsidRDefault="00391EB2" w:rsidP="000512AE">
      <w:pPr>
        <w:ind w:left="-426" w:right="-330"/>
        <w:rPr>
          <w:rFonts w:ascii="Arial" w:hAnsi="Arial" w:cs="Arial"/>
          <w:sz w:val="22"/>
          <w:szCs w:val="22"/>
        </w:rPr>
      </w:pPr>
    </w:p>
    <w:p w:rsidR="00391EB2" w:rsidRPr="002B57A3" w:rsidRDefault="00391EB2" w:rsidP="000512AE">
      <w:pPr>
        <w:ind w:left="-426" w:right="-330"/>
        <w:rPr>
          <w:rFonts w:ascii="Arial" w:hAnsi="Arial" w:cs="Arial"/>
          <w:sz w:val="22"/>
          <w:szCs w:val="22"/>
        </w:rPr>
      </w:pPr>
      <w:r w:rsidRPr="002B57A3">
        <w:rPr>
          <w:rFonts w:ascii="Arial" w:hAnsi="Arial" w:cs="Arial"/>
          <w:b/>
          <w:sz w:val="22"/>
          <w:szCs w:val="22"/>
        </w:rPr>
        <w:t>Teaching/learning and assessment methods and strategies used to enable outcomes to be achieved and demonstrated</w:t>
      </w:r>
    </w:p>
    <w:p w:rsidR="00391EB2" w:rsidRPr="002B57A3" w:rsidRDefault="00391EB2" w:rsidP="000512AE">
      <w:pPr>
        <w:ind w:left="-426" w:right="-330"/>
        <w:rPr>
          <w:rFonts w:ascii="Arial" w:hAnsi="Arial" w:cs="Arial"/>
          <w:sz w:val="22"/>
          <w:szCs w:val="22"/>
        </w:rPr>
      </w:pPr>
    </w:p>
    <w:p w:rsidR="00AF57E2" w:rsidRPr="002B57A3" w:rsidRDefault="00AF57E2" w:rsidP="00AF57E2">
      <w:pPr>
        <w:ind w:left="-426" w:right="-330"/>
        <w:rPr>
          <w:rFonts w:ascii="Arial" w:hAnsi="Arial" w:cs="Arial"/>
          <w:sz w:val="22"/>
          <w:szCs w:val="22"/>
        </w:rPr>
      </w:pPr>
      <w:r w:rsidRPr="002B57A3">
        <w:rPr>
          <w:rFonts w:ascii="Arial" w:hAnsi="Arial" w:cs="Arial"/>
          <w:sz w:val="22"/>
          <w:szCs w:val="22"/>
        </w:rPr>
        <w:t>Transferable skills are incorporated within each of the modules, and taught in the way described above. Particular attention is paid to these in the core Academic Skills Development module. They are related to individual assessments as appropriate. They are assessed as part of the coursework assessment (as per benchmark statements LRS 6.8 and 6.9, CO 5.1 &amp; 5.2, E T&amp;L, GBM 4.1 – 4.3, MSOR 4.1 – 4.9 L App A</w:t>
      </w:r>
      <w:r w:rsidR="0069548C" w:rsidRPr="002B57A3">
        <w:rPr>
          <w:rFonts w:ascii="Arial" w:hAnsi="Arial" w:cs="Arial"/>
          <w:sz w:val="22"/>
          <w:szCs w:val="22"/>
        </w:rPr>
        <w:t xml:space="preserve">, AT 5.1 – 5.4, </w:t>
      </w:r>
      <w:r w:rsidRPr="002B57A3">
        <w:rPr>
          <w:rFonts w:ascii="Arial" w:hAnsi="Arial" w:cs="Arial"/>
          <w:sz w:val="22"/>
          <w:szCs w:val="22"/>
        </w:rPr>
        <w:t>BI3.4, Bl4.5</w:t>
      </w:r>
      <w:r w:rsidR="0069548C" w:rsidRPr="002B57A3">
        <w:rPr>
          <w:rFonts w:ascii="Arial" w:hAnsi="Arial" w:cs="Arial"/>
          <w:sz w:val="22"/>
          <w:szCs w:val="22"/>
        </w:rPr>
        <w:t>, SBS 5.2, 5.6 &amp; 5.8</w:t>
      </w:r>
      <w:r w:rsidRPr="002B57A3">
        <w:rPr>
          <w:rFonts w:ascii="Arial" w:hAnsi="Arial" w:cs="Arial"/>
          <w:sz w:val="22"/>
          <w:szCs w:val="22"/>
        </w:rPr>
        <w:t xml:space="preserve">). General IT facilities are used throughout the course. Browsers, search engines and catalogues are used for research and self-study. Depending on and appropriate to the pathway, students work in teams on group project work. Assessment takes place through a combination of written and oral coursework, presentations, portfolios, written reports, practical assignments and written exams (as per benchmark statements LRS 4.1, 4.2 and 4.3, 6.15 and 6.18, CO 5.3 – 5.5, E T&amp;L, GBM 4.3 – 5.3, MSOR 4.10 – 4.12 L App </w:t>
      </w:r>
      <w:r w:rsidRPr="002B57A3">
        <w:rPr>
          <w:rFonts w:ascii="Arial" w:hAnsi="Arial" w:cs="Arial"/>
          <w:sz w:val="22"/>
          <w:szCs w:val="22"/>
        </w:rPr>
        <w:lastRenderedPageBreak/>
        <w:t xml:space="preserve">B, </w:t>
      </w:r>
      <w:r w:rsidR="0069548C" w:rsidRPr="002B57A3">
        <w:rPr>
          <w:rFonts w:ascii="Arial" w:hAnsi="Arial" w:cs="Arial"/>
          <w:sz w:val="22"/>
          <w:szCs w:val="22"/>
        </w:rPr>
        <w:t xml:space="preserve">AT 5.5 &amp; 5.6, </w:t>
      </w:r>
      <w:r w:rsidRPr="002B57A3">
        <w:rPr>
          <w:rFonts w:ascii="Arial" w:hAnsi="Arial" w:cs="Arial"/>
          <w:sz w:val="22"/>
          <w:szCs w:val="22"/>
        </w:rPr>
        <w:t>Bl4.9</w:t>
      </w:r>
      <w:r w:rsidR="0069548C" w:rsidRPr="002B57A3">
        <w:rPr>
          <w:rFonts w:ascii="Arial" w:hAnsi="Arial" w:cs="Arial"/>
          <w:sz w:val="22"/>
          <w:szCs w:val="22"/>
        </w:rPr>
        <w:t>, SBS6.5</w:t>
      </w:r>
      <w:r w:rsidRPr="002B57A3">
        <w:rPr>
          <w:rFonts w:ascii="Arial" w:hAnsi="Arial" w:cs="Arial"/>
          <w:sz w:val="22"/>
          <w:szCs w:val="22"/>
        </w:rPr>
        <w:t>). There is regular and on-going feedback on language and the presentation of factual interpretative content.</w:t>
      </w:r>
    </w:p>
    <w:p w:rsidR="00391EB2" w:rsidRPr="002B57A3" w:rsidRDefault="00391EB2" w:rsidP="000512AE">
      <w:pPr>
        <w:ind w:left="-426" w:right="-330"/>
        <w:rPr>
          <w:rFonts w:ascii="Arial" w:hAnsi="Arial" w:cs="Arial"/>
          <w:sz w:val="22"/>
          <w:szCs w:val="22"/>
        </w:rPr>
      </w:pPr>
    </w:p>
    <w:p w:rsidR="00391EB2" w:rsidRPr="002B57A3"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2B57A3" w:rsidTr="000512AE">
        <w:trPr>
          <w:cantSplit/>
        </w:trPr>
        <w:tc>
          <w:tcPr>
            <w:tcW w:w="9923" w:type="dxa"/>
          </w:tcPr>
          <w:p w:rsidR="00391EB2" w:rsidRPr="002B57A3" w:rsidRDefault="00391EB2" w:rsidP="000512AE">
            <w:pPr>
              <w:spacing w:before="60" w:after="60"/>
              <w:ind w:right="-330"/>
              <w:rPr>
                <w:rFonts w:ascii="Arial" w:hAnsi="Arial" w:cs="Arial"/>
                <w:szCs w:val="22"/>
              </w:rPr>
            </w:pPr>
            <w:r w:rsidRPr="002B57A3">
              <w:rPr>
                <w:rFonts w:ascii="Arial" w:hAnsi="Arial" w:cs="Arial"/>
                <w:sz w:val="22"/>
                <w:szCs w:val="22"/>
              </w:rPr>
              <w:t>For information on which modules provide which skills, see the module mapping</w:t>
            </w:r>
          </w:p>
        </w:tc>
      </w:tr>
    </w:tbl>
    <w:p w:rsidR="00391EB2" w:rsidRPr="002B57A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2B57A3" w:rsidTr="00FB7F2D">
        <w:trPr>
          <w:cantSplit/>
          <w:trHeight w:val="1134"/>
        </w:trPr>
        <w:tc>
          <w:tcPr>
            <w:tcW w:w="9923" w:type="dxa"/>
            <w:shd w:val="pct5" w:color="auto" w:fill="FFFFFF"/>
          </w:tcPr>
          <w:p w:rsidR="00391EB2" w:rsidRPr="002B57A3" w:rsidRDefault="00391EB2" w:rsidP="000512AE">
            <w:pPr>
              <w:spacing w:before="60" w:after="60"/>
              <w:jc w:val="both"/>
              <w:rPr>
                <w:rFonts w:ascii="Arial" w:hAnsi="Arial" w:cs="Arial"/>
                <w:szCs w:val="22"/>
              </w:rPr>
            </w:pPr>
            <w:r w:rsidRPr="002B57A3">
              <w:rPr>
                <w:rFonts w:ascii="Arial" w:hAnsi="Arial" w:cs="Arial"/>
                <w:b/>
                <w:sz w:val="22"/>
                <w:szCs w:val="22"/>
              </w:rPr>
              <w:t>17 Programme Structures and Requirements, Levels, Modules, Credits and Awards</w:t>
            </w:r>
          </w:p>
          <w:p w:rsidR="00876723" w:rsidRPr="002B57A3" w:rsidRDefault="00876723" w:rsidP="00876723">
            <w:pPr>
              <w:spacing w:before="60" w:after="60"/>
              <w:rPr>
                <w:rFonts w:ascii="Arial" w:hAnsi="Arial" w:cs="Arial"/>
                <w:szCs w:val="22"/>
                <w:lang w:eastAsia="zh-CN"/>
              </w:rPr>
            </w:pPr>
            <w:r w:rsidRPr="002B57A3">
              <w:rPr>
                <w:rFonts w:ascii="Arial" w:hAnsi="Arial" w:cs="Arial"/>
                <w:sz w:val="22"/>
                <w:szCs w:val="22"/>
                <w:lang w:eastAsia="zh-CN"/>
              </w:rPr>
              <w:t xml:space="preserve">The programme is a one-year programme comprising modules to a total of 120 credits. Students must successfully complete each module in order to be awarded the specified number of </w:t>
            </w:r>
            <w:r w:rsidRPr="002B57A3">
              <w:rPr>
                <w:rFonts w:ascii="Arial" w:hAnsi="Arial" w:cs="Arial"/>
                <w:bCs/>
                <w:sz w:val="22"/>
                <w:szCs w:val="22"/>
                <w:lang w:eastAsia="zh-CN"/>
              </w:rPr>
              <w:t xml:space="preserve">credits for that </w:t>
            </w:r>
            <w:r w:rsidRPr="002B57A3">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2B57A3">
                <w:rPr>
                  <w:rStyle w:val="Hyperlink"/>
                  <w:rFonts w:ascii="Arial" w:hAnsi="Arial" w:cs="Arial"/>
                  <w:sz w:val="22"/>
                  <w:szCs w:val="22"/>
                </w:rPr>
                <w:t>http://www.kent.ac.uk/teaching/qa/credit-framework/creditinfo.html</w:t>
              </w:r>
            </w:hyperlink>
            <w:r w:rsidRPr="002B57A3">
              <w:rPr>
                <w:rFonts w:ascii="Arial" w:hAnsi="Arial" w:cs="Arial"/>
                <w:sz w:val="22"/>
                <w:szCs w:val="22"/>
              </w:rPr>
              <w:t xml:space="preserve"> </w:t>
            </w:r>
          </w:p>
          <w:p w:rsidR="00876723" w:rsidRPr="002B57A3" w:rsidRDefault="00876723" w:rsidP="00876723">
            <w:pPr>
              <w:spacing w:before="60" w:after="60"/>
              <w:rPr>
                <w:rFonts w:ascii="Arial" w:hAnsi="Arial" w:cs="Arial"/>
                <w:sz w:val="22"/>
                <w:szCs w:val="22"/>
              </w:rPr>
            </w:pPr>
            <w:r w:rsidRPr="002B57A3">
              <w:rPr>
                <w:rFonts w:ascii="Arial" w:hAnsi="Arial" w:cs="Arial"/>
                <w:sz w:val="22"/>
                <w:szCs w:val="22"/>
              </w:rPr>
              <w:t xml:space="preserve">Each module is designed to be at a specific level, in this case Foundation level (F) with occasionally some modules at Certificate level (C). For the descriptors of each of these levels, refer to Annex 2 of the Credit Framework at </w:t>
            </w:r>
            <w:hyperlink r:id="rId9" w:history="1">
              <w:r w:rsidRPr="002B57A3">
                <w:rPr>
                  <w:rStyle w:val="Hyperlink"/>
                  <w:rFonts w:ascii="Arial" w:hAnsi="Arial" w:cs="Arial"/>
                  <w:sz w:val="22"/>
                  <w:szCs w:val="22"/>
                </w:rPr>
                <w:t>http://www.kent.ac.uk/teaching/qa/credit-framework/creditinfoannex2.html</w:t>
              </w:r>
            </w:hyperlink>
            <w:r w:rsidRPr="002B57A3">
              <w:rPr>
                <w:rFonts w:ascii="Arial" w:hAnsi="Arial" w:cs="Arial"/>
                <w:sz w:val="22"/>
                <w:szCs w:val="22"/>
              </w:rPr>
              <w:t>. To be eligible for progression to their chosen Undergraduate degree programme, students must obtain 120 credits.</w:t>
            </w:r>
          </w:p>
          <w:p w:rsidR="007F04E8" w:rsidRPr="002B57A3" w:rsidRDefault="007F04E8" w:rsidP="000512AE">
            <w:pPr>
              <w:pStyle w:val="NormalWeb"/>
              <w:spacing w:before="60" w:beforeAutospacing="0" w:after="60" w:afterAutospacing="0"/>
              <w:rPr>
                <w:rFonts w:ascii="Arial" w:hAnsi="Arial" w:cs="Arial"/>
                <w:bCs/>
                <w:sz w:val="22"/>
                <w:szCs w:val="22"/>
              </w:rPr>
            </w:pPr>
          </w:p>
          <w:p w:rsidR="00876723" w:rsidRPr="002B57A3" w:rsidRDefault="00876723" w:rsidP="000512AE">
            <w:pPr>
              <w:pStyle w:val="NormalWeb"/>
              <w:spacing w:before="60" w:beforeAutospacing="0" w:after="60" w:afterAutospacing="0"/>
              <w:rPr>
                <w:rFonts w:ascii="Arial" w:hAnsi="Arial" w:cs="Arial"/>
                <w:bCs/>
                <w:sz w:val="22"/>
                <w:szCs w:val="22"/>
              </w:rPr>
            </w:pPr>
            <w:r w:rsidRPr="002B57A3">
              <w:rPr>
                <w:rFonts w:ascii="Arial" w:hAnsi="Arial" w:cs="Arial"/>
                <w:bCs/>
                <w:sz w:val="22"/>
                <w:szCs w:val="22"/>
              </w:rPr>
              <w:t xml:space="preserve">The programme operates as a standalone year before the first year of one of Kent’s undergraduate programmes, with students being required to pass at a grade stipulated by the receiving department in order to proceed to the degree programme that they have provisionally registered on. It is studied over one academic year. </w:t>
            </w:r>
            <w:r w:rsidR="006B5655" w:rsidRPr="002B57A3">
              <w:rPr>
                <w:rFonts w:ascii="Arial" w:hAnsi="Arial" w:cs="Arial"/>
                <w:bCs/>
                <w:sz w:val="22"/>
                <w:szCs w:val="22"/>
              </w:rPr>
              <w:t xml:space="preserve">Students take 90 credits of subject-content modules and 30 credits of Language and/or Academic Skills modules. </w:t>
            </w:r>
            <w:r w:rsidRPr="002B57A3">
              <w:rPr>
                <w:rFonts w:ascii="Arial" w:hAnsi="Arial" w:cs="Arial"/>
                <w:bCs/>
                <w:sz w:val="22"/>
                <w:szCs w:val="22"/>
              </w:rPr>
              <w:t xml:space="preserve">Students are taught in mixed-language-ability lectures and seminar groups for all modules except for </w:t>
            </w:r>
            <w:r w:rsidR="006B5655" w:rsidRPr="002B57A3">
              <w:rPr>
                <w:rFonts w:ascii="Arial" w:hAnsi="Arial" w:cs="Arial"/>
                <w:bCs/>
                <w:sz w:val="22"/>
                <w:szCs w:val="22"/>
              </w:rPr>
              <w:t xml:space="preserve">LZ037 </w:t>
            </w:r>
            <w:r w:rsidRPr="002B57A3">
              <w:rPr>
                <w:rFonts w:ascii="Arial" w:hAnsi="Arial" w:cs="Arial"/>
                <w:bCs/>
                <w:sz w:val="22"/>
                <w:szCs w:val="22"/>
              </w:rPr>
              <w:t xml:space="preserve">English for Academic Study, </w:t>
            </w:r>
            <w:r w:rsidR="006B5655" w:rsidRPr="002B57A3">
              <w:rPr>
                <w:rFonts w:ascii="Arial" w:hAnsi="Arial" w:cs="Arial"/>
                <w:bCs/>
                <w:sz w:val="22"/>
                <w:szCs w:val="22"/>
              </w:rPr>
              <w:t xml:space="preserve">LZ036 </w:t>
            </w:r>
            <w:r w:rsidRPr="002B57A3">
              <w:rPr>
                <w:rFonts w:ascii="Arial" w:hAnsi="Arial" w:cs="Arial"/>
                <w:bCs/>
                <w:sz w:val="22"/>
                <w:szCs w:val="22"/>
              </w:rPr>
              <w:t xml:space="preserve">Academic Skills Development, and </w:t>
            </w:r>
            <w:r w:rsidR="006B5655" w:rsidRPr="002B57A3">
              <w:rPr>
                <w:rFonts w:ascii="Arial" w:hAnsi="Arial" w:cs="Arial"/>
                <w:bCs/>
                <w:sz w:val="22"/>
                <w:szCs w:val="22"/>
              </w:rPr>
              <w:t xml:space="preserve">LZ035 </w:t>
            </w:r>
            <w:r w:rsidRPr="002B57A3">
              <w:rPr>
                <w:rFonts w:ascii="Arial" w:hAnsi="Arial" w:cs="Arial"/>
                <w:bCs/>
                <w:sz w:val="22"/>
                <w:szCs w:val="22"/>
              </w:rPr>
              <w:t xml:space="preserve">Foundation Project. For these modules the students are grouped according to English language level (their entry language level will be taken into account and students without a clear entry language level will be tested at the beginning of the academic year). Students with an IELTS entry score of 6.5 overall with 6.5 in Reading and Writing will all take the </w:t>
            </w:r>
            <w:r w:rsidR="006B5655" w:rsidRPr="002B57A3">
              <w:rPr>
                <w:rFonts w:ascii="Arial" w:hAnsi="Arial" w:cs="Arial"/>
                <w:bCs/>
                <w:sz w:val="22"/>
                <w:szCs w:val="22"/>
              </w:rPr>
              <w:t xml:space="preserve">LZ036 </w:t>
            </w:r>
            <w:r w:rsidRPr="002B57A3">
              <w:rPr>
                <w:rFonts w:ascii="Arial" w:hAnsi="Arial" w:cs="Arial"/>
                <w:bCs/>
                <w:sz w:val="22"/>
                <w:szCs w:val="22"/>
              </w:rPr>
              <w:t xml:space="preserve">Academic Skills Development and </w:t>
            </w:r>
            <w:r w:rsidR="006B5655" w:rsidRPr="002B57A3">
              <w:rPr>
                <w:rFonts w:ascii="Arial" w:hAnsi="Arial" w:cs="Arial"/>
                <w:bCs/>
                <w:sz w:val="22"/>
                <w:szCs w:val="22"/>
              </w:rPr>
              <w:t xml:space="preserve">LZ035 </w:t>
            </w:r>
            <w:r w:rsidRPr="002B57A3">
              <w:rPr>
                <w:rFonts w:ascii="Arial" w:hAnsi="Arial" w:cs="Arial"/>
                <w:bCs/>
                <w:sz w:val="22"/>
                <w:szCs w:val="22"/>
              </w:rPr>
              <w:t xml:space="preserve">Foundation Project modules. Students with lower IELTS entry scores will take the </w:t>
            </w:r>
            <w:r w:rsidR="006B5655" w:rsidRPr="002B57A3">
              <w:rPr>
                <w:rFonts w:ascii="Arial" w:hAnsi="Arial" w:cs="Arial"/>
                <w:bCs/>
                <w:sz w:val="22"/>
                <w:szCs w:val="22"/>
              </w:rPr>
              <w:t xml:space="preserve">LZ037 </w:t>
            </w:r>
            <w:r w:rsidRPr="002B57A3">
              <w:rPr>
                <w:rFonts w:ascii="Arial" w:hAnsi="Arial" w:cs="Arial"/>
                <w:bCs/>
                <w:sz w:val="22"/>
                <w:szCs w:val="22"/>
              </w:rPr>
              <w:t xml:space="preserve">English for Academic Study and </w:t>
            </w:r>
            <w:r w:rsidR="006B5655" w:rsidRPr="002B57A3">
              <w:rPr>
                <w:rFonts w:ascii="Arial" w:hAnsi="Arial" w:cs="Arial"/>
                <w:bCs/>
                <w:sz w:val="22"/>
                <w:szCs w:val="22"/>
              </w:rPr>
              <w:t xml:space="preserve">LZ036 </w:t>
            </w:r>
            <w:r w:rsidRPr="002B57A3">
              <w:rPr>
                <w:rFonts w:ascii="Arial" w:hAnsi="Arial" w:cs="Arial"/>
                <w:bCs/>
                <w:sz w:val="22"/>
                <w:szCs w:val="22"/>
              </w:rPr>
              <w:t>Academic Skills Development modules. The advanced group would typically include native English speakers and students who had studied in English-medium international schools and have achieved 6.5 IELTS overall before entry. Group sizes are designed to facilitate maximum student participation.</w:t>
            </w:r>
          </w:p>
          <w:p w:rsidR="007F04E8" w:rsidRPr="002B57A3" w:rsidRDefault="007F04E8" w:rsidP="000512AE">
            <w:pPr>
              <w:pStyle w:val="NormalWeb"/>
              <w:spacing w:before="60" w:beforeAutospacing="0" w:after="60" w:afterAutospacing="0"/>
              <w:rPr>
                <w:rFonts w:ascii="Arial" w:hAnsi="Arial" w:cs="Arial"/>
                <w:bCs/>
                <w:sz w:val="22"/>
                <w:szCs w:val="22"/>
              </w:rPr>
            </w:pPr>
          </w:p>
          <w:p w:rsidR="00876723" w:rsidRPr="002B57A3" w:rsidRDefault="006B5655" w:rsidP="000512AE">
            <w:pPr>
              <w:pStyle w:val="NormalWeb"/>
              <w:spacing w:before="60" w:beforeAutospacing="0" w:after="60" w:afterAutospacing="0"/>
              <w:rPr>
                <w:rFonts w:ascii="Arial" w:hAnsi="Arial" w:cs="Arial"/>
                <w:bCs/>
                <w:sz w:val="22"/>
                <w:szCs w:val="22"/>
              </w:rPr>
            </w:pPr>
            <w:r w:rsidRPr="002B57A3">
              <w:rPr>
                <w:rFonts w:ascii="Arial" w:hAnsi="Arial" w:cs="Arial"/>
                <w:bCs/>
                <w:sz w:val="22"/>
                <w:szCs w:val="22"/>
              </w:rPr>
              <w:t>Students will need to show</w:t>
            </w:r>
            <w:r w:rsidR="00205ACF" w:rsidRPr="002B57A3">
              <w:rPr>
                <w:rFonts w:ascii="Arial" w:hAnsi="Arial" w:cs="Arial"/>
                <w:bCs/>
                <w:sz w:val="22"/>
                <w:szCs w:val="22"/>
              </w:rPr>
              <w:t xml:space="preserve"> for UK</w:t>
            </w:r>
            <w:r w:rsidRPr="002B57A3">
              <w:rPr>
                <w:rFonts w:ascii="Arial" w:hAnsi="Arial" w:cs="Arial"/>
                <w:bCs/>
                <w:sz w:val="22"/>
                <w:szCs w:val="22"/>
              </w:rPr>
              <w:t>VI</w:t>
            </w:r>
            <w:r w:rsidR="00205ACF" w:rsidRPr="002B57A3">
              <w:rPr>
                <w:rFonts w:ascii="Arial" w:hAnsi="Arial" w:cs="Arial"/>
                <w:bCs/>
                <w:sz w:val="22"/>
                <w:szCs w:val="22"/>
              </w:rPr>
              <w:t xml:space="preserve"> purposes, that they have achieved CEFR B2 (equivalent to 5.5 IELTS) in Reading, Writing, Listening and Speaking to be able to obtain a visa for their undergraduate programme of study. Students starting the IFP having already met these conditions will progress solely on the basis of progression requirement set by their destination school. Students starting the IFP with one or more sub-scores below CEFR B2 will be tested using the Kent International Pathways KITE (Kent International Test of English) and scores will be used for visa applications. Progression will therefore be dependent on students achieving B2 in all four skills and meeting the progression requirement set by their destination school.</w:t>
            </w:r>
          </w:p>
          <w:p w:rsidR="007F04E8" w:rsidRPr="002B57A3" w:rsidRDefault="007F04E8" w:rsidP="00001093">
            <w:pPr>
              <w:spacing w:before="60" w:after="60"/>
              <w:jc w:val="both"/>
              <w:rPr>
                <w:rFonts w:ascii="Arial" w:hAnsi="Arial" w:cs="Arial"/>
                <w:bCs/>
                <w:sz w:val="22"/>
                <w:szCs w:val="22"/>
                <w:lang w:eastAsia="zh-CN"/>
              </w:rPr>
            </w:pPr>
          </w:p>
          <w:p w:rsidR="00001093" w:rsidRPr="002B57A3" w:rsidRDefault="00001093" w:rsidP="00001093">
            <w:pPr>
              <w:spacing w:before="60" w:after="60"/>
              <w:jc w:val="both"/>
              <w:rPr>
                <w:rStyle w:val="Hyperlink"/>
                <w:rFonts w:ascii="Arial" w:hAnsi="Arial" w:cs="Arial"/>
                <w:bCs/>
                <w:sz w:val="22"/>
                <w:szCs w:val="22"/>
                <w:lang w:eastAsia="zh-CN"/>
              </w:rPr>
            </w:pPr>
            <w:r w:rsidRPr="002B57A3">
              <w:rPr>
                <w:rFonts w:ascii="Arial" w:hAnsi="Arial" w:cs="Arial"/>
                <w:bCs/>
                <w:sz w:val="22"/>
                <w:szCs w:val="22"/>
                <w:lang w:eastAsia="zh-CN"/>
              </w:rPr>
              <w:t xml:space="preserve">The programme is divided into different pathways, with some students being required to take certain modules depending on their degree registration and the requirements of the department to which they have applied. The structure of the programme and the modules which comprise it, their levels, credits, and the terms in which they are taught are shown below. Details of each module can be found at </w:t>
            </w:r>
            <w:hyperlink r:id="rId10" w:history="1">
              <w:r w:rsidRPr="002B57A3">
                <w:rPr>
                  <w:rStyle w:val="Hyperlink"/>
                  <w:rFonts w:ascii="Arial" w:hAnsi="Arial" w:cs="Arial"/>
                  <w:bCs/>
                  <w:sz w:val="22"/>
                  <w:szCs w:val="22"/>
                  <w:lang w:eastAsia="zh-CN"/>
                </w:rPr>
                <w:t>http://www.kent.ac.uk/international-pathways/ifp/module.html</w:t>
              </w:r>
            </w:hyperlink>
          </w:p>
          <w:p w:rsidR="00391EB2" w:rsidRPr="002B57A3" w:rsidRDefault="00391EB2" w:rsidP="007F04E8">
            <w:pPr>
              <w:pStyle w:val="NormalWeb"/>
              <w:spacing w:before="60" w:beforeAutospacing="0" w:after="60" w:afterAutospacing="0"/>
              <w:rPr>
                <w:rFonts w:ascii="Arial" w:hAnsi="Arial" w:cs="Arial"/>
                <w:i/>
                <w:szCs w:val="22"/>
              </w:rPr>
            </w:pPr>
          </w:p>
        </w:tc>
      </w:tr>
      <w:tr w:rsidR="00FB7F2D" w:rsidRPr="002B57A3" w:rsidTr="00FB7F2D">
        <w:trPr>
          <w:cantSplit/>
          <w:trHeight w:val="1134"/>
        </w:trPr>
        <w:tc>
          <w:tcPr>
            <w:tcW w:w="9923" w:type="dxa"/>
            <w:shd w:val="pct5" w:color="auto" w:fill="FFFFFF"/>
          </w:tcPr>
          <w:p w:rsidR="007F04E8" w:rsidRPr="002B57A3" w:rsidRDefault="007F04E8" w:rsidP="007F04E8">
            <w:pPr>
              <w:pStyle w:val="NormalWeb"/>
              <w:spacing w:before="60" w:beforeAutospacing="0" w:after="60" w:afterAutospacing="0"/>
              <w:rPr>
                <w:rFonts w:ascii="Arial" w:hAnsi="Arial" w:cs="Arial"/>
                <w:bCs/>
                <w:sz w:val="22"/>
                <w:szCs w:val="22"/>
              </w:rPr>
            </w:pPr>
            <w:r w:rsidRPr="002B57A3">
              <w:rPr>
                <w:rFonts w:ascii="Arial" w:hAnsi="Arial" w:cs="Arial"/>
                <w:bCs/>
                <w:sz w:val="22"/>
              </w:rPr>
              <w:lastRenderedPageBreak/>
              <w:t>The programme is arranged in 2 X 12 week terms, and a final six-week term, making 30 weeks in total. Each module includes at least 66 hours’ direct teaching, while Academic Skills Development includes 55 hours direct contact for the higher level groups and 125 hours for the lower level groups. All students except those students taking the Design module are required to take five modules - three optional 30-credit modules or modules required by their receiving department plus two of the 15-credit English language and Skills modules – amounting to a total of 120 credits. Students taking the 60-credit design module will take one 30-credit subject module and the two 15-credit English language and Skills modules. Certain modules (Electrical Principles and Measurements, Analogue Electronics, Programming for University Study, Molecules and Analysis, Chemical Reactivity, Applied Chemistry, Genetics &amp; Evolution, Fundamental Human Biology and Life Sciences for University Study) are restricted to students on the relevant pathways, unless a convincing case has been put forward.</w:t>
            </w:r>
          </w:p>
          <w:p w:rsidR="00FB7F2D" w:rsidRPr="002B57A3" w:rsidRDefault="00FB7F2D" w:rsidP="000512AE">
            <w:pPr>
              <w:spacing w:before="60" w:after="60"/>
              <w:jc w:val="both"/>
              <w:rPr>
                <w:rStyle w:val="Hyperlink"/>
                <w:rFonts w:ascii="Arial" w:hAnsi="Arial" w:cs="Arial"/>
                <w:bCs/>
                <w:sz w:val="22"/>
                <w:szCs w:val="22"/>
                <w:lang w:eastAsia="zh-CN"/>
              </w:rPr>
            </w:pPr>
          </w:p>
          <w:p w:rsidR="00FB7F2D" w:rsidRPr="002B57A3" w:rsidRDefault="00FB7F2D" w:rsidP="00FB7F2D">
            <w:pPr>
              <w:spacing w:before="60" w:after="60"/>
              <w:jc w:val="both"/>
              <w:rPr>
                <w:rFonts w:ascii="Arial" w:hAnsi="Arial" w:cs="Arial"/>
                <w:bCs/>
                <w:sz w:val="22"/>
                <w:szCs w:val="22"/>
              </w:rPr>
            </w:pPr>
            <w:r w:rsidRPr="002B57A3">
              <w:rPr>
                <w:rFonts w:ascii="Arial" w:hAnsi="Arial" w:cs="Arial"/>
                <w:bCs/>
                <w:sz w:val="22"/>
                <w:szCs w:val="22"/>
              </w:rPr>
              <w:t>January/Spring Intake</w:t>
            </w:r>
          </w:p>
          <w:p w:rsidR="00FB7F2D" w:rsidRPr="002B57A3" w:rsidRDefault="00FB7F2D" w:rsidP="00FB7F2D">
            <w:pPr>
              <w:spacing w:before="60" w:after="60"/>
              <w:jc w:val="both"/>
              <w:rPr>
                <w:rFonts w:ascii="Arial" w:hAnsi="Arial" w:cs="Arial"/>
                <w:bCs/>
                <w:sz w:val="22"/>
                <w:szCs w:val="22"/>
              </w:rPr>
            </w:pPr>
            <w:r w:rsidRPr="002B57A3">
              <w:rPr>
                <w:rFonts w:ascii="Arial" w:hAnsi="Arial" w:cs="Arial"/>
                <w:bCs/>
                <w:sz w:val="22"/>
                <w:szCs w:val="22"/>
              </w:rPr>
              <w:t>The description provided above applies also to the January intake with the exception of the following details:</w:t>
            </w:r>
          </w:p>
          <w:p w:rsidR="00FB7F2D" w:rsidRPr="002B57A3" w:rsidRDefault="00FB7F2D" w:rsidP="00FB7F2D">
            <w:pPr>
              <w:numPr>
                <w:ilvl w:val="0"/>
                <w:numId w:val="27"/>
              </w:numPr>
              <w:spacing w:before="60" w:after="60"/>
              <w:jc w:val="both"/>
              <w:rPr>
                <w:rFonts w:ascii="Arial" w:hAnsi="Arial" w:cs="Arial"/>
                <w:bCs/>
                <w:sz w:val="22"/>
                <w:szCs w:val="22"/>
              </w:rPr>
            </w:pPr>
            <w:r w:rsidRPr="002B57A3">
              <w:rPr>
                <w:rFonts w:ascii="Arial" w:hAnsi="Arial" w:cs="Arial"/>
                <w:bCs/>
                <w:sz w:val="22"/>
                <w:szCs w:val="22"/>
              </w:rPr>
              <w:t>The January intake involves a 27-week programme. The Programme is arranged in 2 X 12- week terms, and a final intensive 3-week term, making 27 weeks in total</w:t>
            </w:r>
            <w:r w:rsidR="00B03794" w:rsidRPr="002B57A3">
              <w:rPr>
                <w:rFonts w:ascii="Arial" w:hAnsi="Arial" w:cs="Arial"/>
                <w:bCs/>
                <w:sz w:val="22"/>
                <w:szCs w:val="22"/>
              </w:rPr>
              <w:t>. However, students receive the same number of teaching hours as their September counterparts.</w:t>
            </w:r>
          </w:p>
          <w:p w:rsidR="00FB7F2D" w:rsidRPr="002B57A3" w:rsidRDefault="00FB7F2D" w:rsidP="00FB7F2D">
            <w:pPr>
              <w:numPr>
                <w:ilvl w:val="0"/>
                <w:numId w:val="27"/>
              </w:numPr>
              <w:spacing w:before="60" w:after="60"/>
              <w:jc w:val="both"/>
              <w:rPr>
                <w:rFonts w:ascii="Arial" w:hAnsi="Arial" w:cs="Arial"/>
                <w:bCs/>
                <w:sz w:val="22"/>
                <w:szCs w:val="22"/>
              </w:rPr>
            </w:pPr>
            <w:r w:rsidRPr="002B57A3">
              <w:rPr>
                <w:rFonts w:ascii="Arial" w:hAnsi="Arial" w:cs="Arial"/>
                <w:bCs/>
                <w:sz w:val="22"/>
                <w:szCs w:val="22"/>
              </w:rPr>
              <w:t>The first 12-week term runs from January to April (the standard Spring term, weeks 13-24)</w:t>
            </w:r>
          </w:p>
          <w:p w:rsidR="00FB7F2D" w:rsidRPr="002B57A3" w:rsidRDefault="00FB7F2D" w:rsidP="00FB7F2D">
            <w:pPr>
              <w:numPr>
                <w:ilvl w:val="0"/>
                <w:numId w:val="27"/>
              </w:numPr>
              <w:spacing w:before="60" w:after="60"/>
              <w:jc w:val="both"/>
              <w:rPr>
                <w:rFonts w:ascii="Arial" w:hAnsi="Arial" w:cs="Arial"/>
                <w:bCs/>
                <w:sz w:val="22"/>
                <w:szCs w:val="22"/>
              </w:rPr>
            </w:pPr>
            <w:r w:rsidRPr="002B57A3">
              <w:rPr>
                <w:rFonts w:ascii="Arial" w:hAnsi="Arial" w:cs="Arial"/>
                <w:bCs/>
                <w:sz w:val="22"/>
                <w:szCs w:val="22"/>
              </w:rPr>
              <w:t>The second term runs from May to July (the standard summer term plus an addition 6 weeks, weeks 25-S6</w:t>
            </w:r>
          </w:p>
          <w:p w:rsidR="00FB7F2D" w:rsidRPr="002B57A3" w:rsidRDefault="00FB7F2D" w:rsidP="00FB7F2D">
            <w:pPr>
              <w:numPr>
                <w:ilvl w:val="0"/>
                <w:numId w:val="27"/>
              </w:numPr>
              <w:spacing w:before="60" w:after="60"/>
              <w:jc w:val="both"/>
              <w:rPr>
                <w:rFonts w:ascii="Arial" w:hAnsi="Arial" w:cs="Arial"/>
                <w:bCs/>
                <w:sz w:val="22"/>
                <w:szCs w:val="22"/>
              </w:rPr>
            </w:pPr>
            <w:r w:rsidRPr="002B57A3">
              <w:rPr>
                <w:rFonts w:ascii="Arial" w:hAnsi="Arial" w:cs="Arial"/>
                <w:bCs/>
                <w:sz w:val="22"/>
                <w:szCs w:val="22"/>
              </w:rPr>
              <w:t xml:space="preserve">The final three-week term runs in August weeks S7-S9 </w:t>
            </w:r>
          </w:p>
          <w:p w:rsidR="00FB7F2D" w:rsidRPr="002B57A3" w:rsidRDefault="00FB7F2D" w:rsidP="00FB7F2D">
            <w:pPr>
              <w:spacing w:before="60" w:after="60"/>
              <w:jc w:val="both"/>
              <w:rPr>
                <w:rFonts w:ascii="Arial" w:hAnsi="Arial" w:cs="Arial"/>
                <w:bCs/>
                <w:sz w:val="22"/>
                <w:szCs w:val="22"/>
              </w:rPr>
            </w:pPr>
            <w:r w:rsidRPr="002B57A3">
              <w:rPr>
                <w:rFonts w:ascii="Arial" w:hAnsi="Arial" w:cs="Arial"/>
                <w:bCs/>
                <w:sz w:val="22"/>
                <w:szCs w:val="22"/>
              </w:rPr>
              <w:t>It should be noted, and drawn to students’ attention, that students following the January in-take will have their first resit opportunity in S</w:t>
            </w:r>
            <w:r w:rsidR="00B03794" w:rsidRPr="002B57A3">
              <w:rPr>
                <w:rFonts w:ascii="Arial" w:hAnsi="Arial" w:cs="Arial"/>
                <w:bCs/>
                <w:sz w:val="22"/>
                <w:szCs w:val="22"/>
              </w:rPr>
              <w:t>eptember and therefore resiting</w:t>
            </w:r>
            <w:r w:rsidRPr="002B57A3">
              <w:rPr>
                <w:rFonts w:ascii="Arial" w:hAnsi="Arial" w:cs="Arial"/>
                <w:bCs/>
                <w:sz w:val="22"/>
                <w:szCs w:val="22"/>
              </w:rPr>
              <w:t xml:space="preserve"> in the same session </w:t>
            </w:r>
            <w:r w:rsidR="00B03794" w:rsidRPr="002B57A3">
              <w:rPr>
                <w:rFonts w:ascii="Arial" w:hAnsi="Arial" w:cs="Arial"/>
                <w:bCs/>
                <w:sz w:val="22"/>
                <w:szCs w:val="22"/>
              </w:rPr>
              <w:t xml:space="preserve">as the September-start students </w:t>
            </w:r>
            <w:r w:rsidRPr="002B57A3">
              <w:rPr>
                <w:rFonts w:ascii="Arial" w:hAnsi="Arial" w:cs="Arial"/>
                <w:bCs/>
                <w:sz w:val="22"/>
                <w:szCs w:val="22"/>
              </w:rPr>
              <w:t>in order to allow progression, although an option, will possibly entail a late start on their Undergraduate degree programme.</w:t>
            </w:r>
          </w:p>
          <w:p w:rsidR="00FB7F2D" w:rsidRPr="002B57A3" w:rsidRDefault="00FB7F2D" w:rsidP="000512AE">
            <w:pPr>
              <w:spacing w:before="60" w:after="60"/>
              <w:jc w:val="both"/>
              <w:rPr>
                <w:rFonts w:ascii="Arial" w:hAnsi="Arial" w:cs="Arial"/>
                <w:b/>
                <w:sz w:val="22"/>
                <w:szCs w:val="22"/>
              </w:rPr>
            </w:pPr>
          </w:p>
          <w:p w:rsidR="00FB7F2D" w:rsidRPr="002B57A3" w:rsidRDefault="00FB7F2D" w:rsidP="00FB7F2D">
            <w:pPr>
              <w:pStyle w:val="NormalWeb"/>
              <w:spacing w:before="60" w:beforeAutospacing="0" w:after="60" w:afterAutospacing="0"/>
              <w:rPr>
                <w:rFonts w:ascii="Arial" w:hAnsi="Arial" w:cs="Arial"/>
                <w:szCs w:val="22"/>
              </w:rPr>
            </w:pPr>
            <w:r w:rsidRPr="002B57A3">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rsidR="00FB7F2D" w:rsidRPr="002B57A3" w:rsidRDefault="00FB7F2D" w:rsidP="00FB7F2D">
            <w:pPr>
              <w:spacing w:before="60" w:after="60"/>
              <w:rPr>
                <w:rFonts w:ascii="Arial" w:hAnsi="Arial" w:cs="Arial"/>
                <w:szCs w:val="22"/>
                <w:lang w:eastAsia="zh-CN"/>
              </w:rPr>
            </w:pPr>
            <w:r w:rsidRPr="002B57A3">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2B57A3">
              <w:rPr>
                <w:rStyle w:val="Strong"/>
                <w:rFonts w:ascii="Arial" w:hAnsi="Arial" w:cs="Arial"/>
                <w:b w:val="0"/>
                <w:sz w:val="22"/>
                <w:szCs w:val="22"/>
              </w:rPr>
              <w:t>programme</w:t>
            </w:r>
            <w:r w:rsidRPr="002B57A3">
              <w:rPr>
                <w:rStyle w:val="Strong"/>
                <w:rFonts w:ascii="Arial" w:hAnsi="Arial" w:cs="Arial"/>
                <w:sz w:val="22"/>
                <w:szCs w:val="22"/>
              </w:rPr>
              <w:t xml:space="preserve"> </w:t>
            </w:r>
            <w:r w:rsidRPr="002B57A3">
              <w:rPr>
                <w:rFonts w:ascii="Arial" w:hAnsi="Arial" w:cs="Arial"/>
                <w:sz w:val="22"/>
                <w:szCs w:val="22"/>
              </w:rPr>
              <w:t xml:space="preserve">learning outcomes. For further information refer to the Credit Framework at </w:t>
            </w:r>
            <w:hyperlink r:id="rId11" w:history="1">
              <w:r w:rsidRPr="002B57A3">
                <w:rPr>
                  <w:rStyle w:val="Hyperlink"/>
                  <w:rFonts w:ascii="Arial" w:hAnsi="Arial" w:cs="Arial"/>
                  <w:sz w:val="22"/>
                  <w:szCs w:val="22"/>
                </w:rPr>
                <w:t>http://www.kent.ac.uk/teaching/qa/credit-framework/creditinfo.html</w:t>
              </w:r>
            </w:hyperlink>
            <w:r w:rsidRPr="002B57A3">
              <w:rPr>
                <w:rFonts w:ascii="Arial" w:hAnsi="Arial" w:cs="Arial"/>
                <w:sz w:val="22"/>
                <w:szCs w:val="22"/>
              </w:rPr>
              <w:t xml:space="preserve">. </w:t>
            </w:r>
          </w:p>
          <w:p w:rsidR="00FB7F2D" w:rsidRPr="002B57A3" w:rsidRDefault="00FB7F2D" w:rsidP="00FB7F2D">
            <w:pPr>
              <w:pStyle w:val="NormalWeb"/>
              <w:spacing w:before="60" w:beforeAutospacing="0" w:after="60" w:afterAutospacing="0"/>
              <w:rPr>
                <w:rFonts w:ascii="Arial" w:hAnsi="Arial" w:cs="Arial"/>
                <w:szCs w:val="22"/>
              </w:rPr>
            </w:pPr>
            <w:r w:rsidRPr="002B57A3">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2B57A3">
              <w:rPr>
                <w:rStyle w:val="Strong"/>
                <w:rFonts w:ascii="Arial" w:hAnsi="Arial" w:cs="Arial"/>
                <w:b w:val="0"/>
                <w:sz w:val="22"/>
                <w:szCs w:val="22"/>
              </w:rPr>
              <w:t>programme</w:t>
            </w:r>
            <w:r w:rsidRPr="002B57A3">
              <w:rPr>
                <w:rStyle w:val="Strong"/>
                <w:rFonts w:ascii="Arial" w:hAnsi="Arial" w:cs="Arial"/>
                <w:sz w:val="22"/>
                <w:szCs w:val="22"/>
              </w:rPr>
              <w:t xml:space="preserve"> </w:t>
            </w:r>
            <w:r w:rsidRPr="002B57A3">
              <w:rPr>
                <w:rFonts w:ascii="Arial" w:hAnsi="Arial" w:cs="Arial"/>
                <w:sz w:val="22"/>
                <w:szCs w:val="22"/>
              </w:rPr>
              <w:t xml:space="preserve">learning outcomes. For further information refer to the Credit Framework. </w:t>
            </w:r>
          </w:p>
          <w:p w:rsidR="00FB7F2D" w:rsidRPr="002B57A3" w:rsidRDefault="00FB7F2D" w:rsidP="000512AE">
            <w:pPr>
              <w:spacing w:before="60" w:after="60"/>
              <w:jc w:val="both"/>
              <w:rPr>
                <w:rFonts w:ascii="Arial" w:hAnsi="Arial" w:cs="Arial"/>
                <w:sz w:val="22"/>
                <w:szCs w:val="22"/>
              </w:rPr>
            </w:pPr>
          </w:p>
          <w:p w:rsidR="00FB7F2D" w:rsidRPr="002B57A3" w:rsidRDefault="00FB7F2D" w:rsidP="000512AE">
            <w:pPr>
              <w:spacing w:before="60" w:after="60"/>
              <w:jc w:val="both"/>
              <w:rPr>
                <w:rFonts w:ascii="Arial" w:hAnsi="Arial" w:cs="Arial"/>
                <w:b/>
                <w:sz w:val="22"/>
                <w:szCs w:val="22"/>
              </w:rPr>
            </w:pPr>
            <w:r w:rsidRPr="002B57A3">
              <w:rPr>
                <w:rFonts w:ascii="Arial" w:hAnsi="Arial" w:cs="Arial"/>
                <w:sz w:val="22"/>
                <w:szCs w:val="22"/>
              </w:rPr>
              <w:t xml:space="preserve">In the case of the IFP, modules which are required for a specific pathway will usually not be condoned or compensated, except in clear cases of illness or other mitigating circumstances and where the Board of Examiners is satisfied that the student has achieved the </w:t>
            </w:r>
            <w:r w:rsidRPr="002B57A3">
              <w:rPr>
                <w:rStyle w:val="Strong"/>
                <w:rFonts w:ascii="Arial" w:hAnsi="Arial" w:cs="Arial"/>
                <w:b w:val="0"/>
                <w:sz w:val="22"/>
                <w:szCs w:val="22"/>
              </w:rPr>
              <w:t>programme</w:t>
            </w:r>
            <w:r w:rsidRPr="002B57A3">
              <w:rPr>
                <w:rStyle w:val="Strong"/>
                <w:rFonts w:ascii="Arial" w:hAnsi="Arial" w:cs="Arial"/>
                <w:sz w:val="22"/>
                <w:szCs w:val="22"/>
              </w:rPr>
              <w:t xml:space="preserve"> </w:t>
            </w:r>
            <w:r w:rsidRPr="002B57A3">
              <w:rPr>
                <w:rFonts w:ascii="Arial" w:hAnsi="Arial" w:cs="Arial"/>
                <w:sz w:val="22"/>
                <w:szCs w:val="22"/>
              </w:rPr>
              <w:t>learning outcomes. The compulsory module LZ036 Academic Skills Development will not be condoned or compensated.</w:t>
            </w:r>
          </w:p>
        </w:tc>
      </w:tr>
    </w:tbl>
    <w:p w:rsidR="00391EB2" w:rsidRPr="002B57A3" w:rsidRDefault="00391EB2" w:rsidP="000512AE">
      <w:pPr>
        <w:spacing w:before="60" w:after="60"/>
        <w:ind w:right="-330"/>
        <w:rPr>
          <w:rFonts w:ascii="Arial" w:hAnsi="Arial" w:cs="Arial"/>
          <w:i/>
          <w:sz w:val="22"/>
          <w:szCs w:val="22"/>
        </w:rPr>
      </w:pPr>
    </w:p>
    <w:p w:rsidR="007F04E8" w:rsidRPr="002B57A3" w:rsidRDefault="007F04E8">
      <w:r w:rsidRPr="002B57A3">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7"/>
        <w:gridCol w:w="1268"/>
        <w:gridCol w:w="1418"/>
      </w:tblGrid>
      <w:tr w:rsidR="00391EB2" w:rsidRPr="002B57A3" w:rsidTr="00932DD5">
        <w:tc>
          <w:tcPr>
            <w:tcW w:w="1560" w:type="dxa"/>
            <w:tcBorders>
              <w:bottom w:val="single" w:sz="4" w:space="0" w:color="auto"/>
            </w:tcBorders>
            <w:shd w:val="pct5" w:color="auto" w:fill="FFFFFF"/>
          </w:tcPr>
          <w:p w:rsidR="00391EB2" w:rsidRPr="002B57A3" w:rsidRDefault="00391EB2" w:rsidP="000512AE">
            <w:pPr>
              <w:spacing w:before="60" w:after="60"/>
              <w:ind w:right="-330"/>
              <w:rPr>
                <w:rFonts w:ascii="Arial" w:hAnsi="Arial" w:cs="Arial"/>
                <w:b/>
                <w:szCs w:val="22"/>
              </w:rPr>
            </w:pPr>
            <w:r w:rsidRPr="002B57A3">
              <w:rPr>
                <w:rFonts w:ascii="Arial" w:hAnsi="Arial" w:cs="Arial"/>
                <w:b/>
                <w:sz w:val="22"/>
                <w:szCs w:val="22"/>
              </w:rPr>
              <w:lastRenderedPageBreak/>
              <w:t>Code</w:t>
            </w:r>
          </w:p>
        </w:tc>
        <w:tc>
          <w:tcPr>
            <w:tcW w:w="4252" w:type="dxa"/>
            <w:tcBorders>
              <w:bottom w:val="single" w:sz="4" w:space="0" w:color="auto"/>
            </w:tcBorders>
            <w:shd w:val="pct5" w:color="auto" w:fill="FFFFFF"/>
          </w:tcPr>
          <w:p w:rsidR="00391EB2" w:rsidRPr="002B57A3" w:rsidRDefault="00391EB2" w:rsidP="000512AE">
            <w:pPr>
              <w:spacing w:before="60" w:after="60"/>
              <w:ind w:right="-330"/>
              <w:rPr>
                <w:rFonts w:ascii="Arial" w:hAnsi="Arial" w:cs="Arial"/>
                <w:b/>
                <w:szCs w:val="22"/>
              </w:rPr>
            </w:pPr>
            <w:r w:rsidRPr="002B57A3">
              <w:rPr>
                <w:rFonts w:ascii="Arial" w:hAnsi="Arial" w:cs="Arial"/>
                <w:b/>
                <w:sz w:val="22"/>
                <w:szCs w:val="22"/>
              </w:rPr>
              <w:t>Title</w:t>
            </w:r>
          </w:p>
        </w:tc>
        <w:tc>
          <w:tcPr>
            <w:tcW w:w="1418" w:type="dxa"/>
            <w:tcBorders>
              <w:bottom w:val="single" w:sz="4" w:space="0" w:color="auto"/>
            </w:tcBorders>
            <w:shd w:val="pct5" w:color="auto" w:fill="FFFFFF"/>
          </w:tcPr>
          <w:p w:rsidR="00391EB2" w:rsidRPr="002B57A3" w:rsidRDefault="00391EB2" w:rsidP="000512AE">
            <w:pPr>
              <w:spacing w:before="60" w:after="60"/>
              <w:ind w:right="-330"/>
              <w:rPr>
                <w:rFonts w:ascii="Arial" w:hAnsi="Arial" w:cs="Arial"/>
                <w:b/>
                <w:szCs w:val="22"/>
              </w:rPr>
            </w:pPr>
            <w:r w:rsidRPr="002B57A3">
              <w:rPr>
                <w:rFonts w:ascii="Arial" w:hAnsi="Arial" w:cs="Arial"/>
                <w:b/>
                <w:sz w:val="22"/>
                <w:szCs w:val="22"/>
              </w:rPr>
              <w:t>Level</w:t>
            </w:r>
          </w:p>
        </w:tc>
        <w:tc>
          <w:tcPr>
            <w:tcW w:w="1275" w:type="dxa"/>
            <w:gridSpan w:val="2"/>
            <w:tcBorders>
              <w:bottom w:val="single" w:sz="4" w:space="0" w:color="auto"/>
            </w:tcBorders>
            <w:shd w:val="pct5" w:color="auto" w:fill="FFFFFF"/>
          </w:tcPr>
          <w:p w:rsidR="00391EB2" w:rsidRPr="002B57A3" w:rsidRDefault="00391EB2" w:rsidP="000512AE">
            <w:pPr>
              <w:spacing w:before="60" w:after="60"/>
              <w:ind w:right="-330"/>
              <w:rPr>
                <w:rFonts w:ascii="Arial" w:hAnsi="Arial" w:cs="Arial"/>
                <w:b/>
                <w:szCs w:val="22"/>
              </w:rPr>
            </w:pPr>
            <w:r w:rsidRPr="002B57A3">
              <w:rPr>
                <w:rFonts w:ascii="Arial" w:hAnsi="Arial" w:cs="Arial"/>
                <w:b/>
                <w:sz w:val="22"/>
                <w:szCs w:val="22"/>
              </w:rPr>
              <w:t>Credits</w:t>
            </w:r>
          </w:p>
        </w:tc>
        <w:tc>
          <w:tcPr>
            <w:tcW w:w="1418" w:type="dxa"/>
            <w:tcBorders>
              <w:bottom w:val="single" w:sz="4" w:space="0" w:color="auto"/>
            </w:tcBorders>
            <w:shd w:val="pct5" w:color="auto" w:fill="FFFFFF"/>
          </w:tcPr>
          <w:p w:rsidR="00391EB2" w:rsidRPr="002B57A3" w:rsidRDefault="00391EB2" w:rsidP="000512AE">
            <w:pPr>
              <w:spacing w:before="60" w:after="60"/>
              <w:ind w:right="-330"/>
              <w:rPr>
                <w:rFonts w:ascii="Arial" w:hAnsi="Arial" w:cs="Arial"/>
                <w:b/>
                <w:szCs w:val="22"/>
              </w:rPr>
            </w:pPr>
            <w:r w:rsidRPr="002B57A3">
              <w:rPr>
                <w:rFonts w:ascii="Arial" w:hAnsi="Arial" w:cs="Arial"/>
                <w:b/>
                <w:sz w:val="22"/>
                <w:szCs w:val="22"/>
              </w:rPr>
              <w:t>Term(s)</w:t>
            </w:r>
          </w:p>
        </w:tc>
      </w:tr>
      <w:tr w:rsidR="00391EB2" w:rsidRPr="002B57A3" w:rsidTr="00932DD5">
        <w:trPr>
          <w:cantSplit/>
        </w:trPr>
        <w:tc>
          <w:tcPr>
            <w:tcW w:w="9923" w:type="dxa"/>
            <w:gridSpan w:val="6"/>
            <w:tcBorders>
              <w:bottom w:val="single" w:sz="4" w:space="0" w:color="auto"/>
            </w:tcBorders>
            <w:shd w:val="clear" w:color="auto" w:fill="F2F2F2" w:themeFill="background1" w:themeFillShade="F2"/>
          </w:tcPr>
          <w:p w:rsidR="00391EB2" w:rsidRPr="002B57A3" w:rsidRDefault="00FB7F2D" w:rsidP="000512AE">
            <w:pPr>
              <w:spacing w:before="60" w:after="60"/>
              <w:rPr>
                <w:rFonts w:ascii="Arial" w:hAnsi="Arial" w:cs="Arial"/>
                <w:szCs w:val="22"/>
              </w:rPr>
            </w:pPr>
            <w:r w:rsidRPr="002B57A3">
              <w:rPr>
                <w:rFonts w:ascii="Arial" w:hAnsi="Arial" w:cs="Arial"/>
                <w:b/>
                <w:sz w:val="22"/>
                <w:szCs w:val="22"/>
              </w:rPr>
              <w:t>All Pathways</w:t>
            </w:r>
          </w:p>
        </w:tc>
      </w:tr>
      <w:tr w:rsidR="00391EB2" w:rsidRPr="002B57A3" w:rsidTr="00932DD5">
        <w:trPr>
          <w:cantSplit/>
        </w:trPr>
        <w:tc>
          <w:tcPr>
            <w:tcW w:w="9923" w:type="dxa"/>
            <w:gridSpan w:val="6"/>
            <w:shd w:val="clear" w:color="auto" w:fill="F2F2F2" w:themeFill="background1" w:themeFillShade="F2"/>
          </w:tcPr>
          <w:p w:rsidR="00391EB2" w:rsidRPr="002B57A3" w:rsidRDefault="00FB7F2D" w:rsidP="00FB7F2D">
            <w:pPr>
              <w:spacing w:before="60" w:after="60"/>
              <w:ind w:right="-330"/>
              <w:rPr>
                <w:rFonts w:ascii="Arial" w:hAnsi="Arial" w:cs="Arial"/>
                <w:szCs w:val="22"/>
              </w:rPr>
            </w:pPr>
            <w:r w:rsidRPr="002B57A3">
              <w:rPr>
                <w:rFonts w:ascii="Arial" w:hAnsi="Arial" w:cs="Arial"/>
                <w:b/>
                <w:sz w:val="22"/>
                <w:szCs w:val="22"/>
              </w:rPr>
              <w:t>Compulsory Module Sep (Autumn) &amp; Jan (Spring) intakes</w:t>
            </w:r>
            <w:r w:rsidR="007B34AB" w:rsidRPr="002B57A3">
              <w:rPr>
                <w:rFonts w:ascii="Arial" w:hAnsi="Arial" w:cs="Arial"/>
                <w:b/>
                <w:sz w:val="22"/>
                <w:szCs w:val="22"/>
              </w:rPr>
              <w:t xml:space="preserve"> (all students take this module)</w:t>
            </w:r>
          </w:p>
        </w:tc>
      </w:tr>
      <w:tr w:rsidR="00FB7F2D" w:rsidRPr="002B57A3" w:rsidTr="00932DD5">
        <w:tc>
          <w:tcPr>
            <w:tcW w:w="1560" w:type="dxa"/>
          </w:tcPr>
          <w:p w:rsidR="00FB7F2D" w:rsidRPr="002B57A3" w:rsidRDefault="00FB7F2D" w:rsidP="007B34AB">
            <w:pPr>
              <w:rPr>
                <w:rFonts w:ascii="Arial" w:hAnsi="Arial" w:cs="Arial"/>
                <w:sz w:val="22"/>
                <w:szCs w:val="22"/>
              </w:rPr>
            </w:pPr>
            <w:r w:rsidRPr="002B57A3">
              <w:rPr>
                <w:rFonts w:ascii="Arial" w:hAnsi="Arial" w:cs="Arial"/>
                <w:sz w:val="22"/>
                <w:szCs w:val="22"/>
              </w:rPr>
              <w:t>LZ036</w:t>
            </w:r>
          </w:p>
        </w:tc>
        <w:tc>
          <w:tcPr>
            <w:tcW w:w="4252" w:type="dxa"/>
          </w:tcPr>
          <w:p w:rsidR="00FB7F2D" w:rsidRPr="002B57A3" w:rsidRDefault="00FB7F2D" w:rsidP="007B34AB">
            <w:pPr>
              <w:rPr>
                <w:rFonts w:ascii="Arial" w:hAnsi="Arial" w:cs="Arial"/>
                <w:sz w:val="22"/>
                <w:szCs w:val="22"/>
              </w:rPr>
            </w:pPr>
            <w:r w:rsidRPr="002B57A3">
              <w:rPr>
                <w:rFonts w:ascii="Arial" w:hAnsi="Arial" w:cs="Arial"/>
                <w:sz w:val="22"/>
                <w:szCs w:val="22"/>
              </w:rPr>
              <w:t>Academic Skills Development</w:t>
            </w:r>
            <w:r w:rsidR="00133EFA" w:rsidRPr="002B57A3">
              <w:rPr>
                <w:rFonts w:ascii="Arial" w:hAnsi="Arial" w:cs="Arial"/>
                <w:sz w:val="22"/>
                <w:szCs w:val="22"/>
              </w:rPr>
              <w:t xml:space="preserve"> (Sep &amp; Jan)</w:t>
            </w:r>
          </w:p>
        </w:tc>
        <w:tc>
          <w:tcPr>
            <w:tcW w:w="1418" w:type="dxa"/>
            <w:vAlign w:val="center"/>
          </w:tcPr>
          <w:p w:rsidR="00FB7F2D" w:rsidRPr="002B57A3" w:rsidRDefault="00FB7F2D" w:rsidP="007B34AB">
            <w:pPr>
              <w:rPr>
                <w:rFonts w:ascii="Arial" w:hAnsi="Arial" w:cs="Arial"/>
                <w:sz w:val="22"/>
                <w:szCs w:val="22"/>
              </w:rPr>
            </w:pPr>
            <w:r w:rsidRPr="002B57A3">
              <w:rPr>
                <w:rFonts w:ascii="Arial" w:hAnsi="Arial" w:cs="Arial"/>
                <w:sz w:val="22"/>
                <w:szCs w:val="22"/>
              </w:rPr>
              <w:t>F</w:t>
            </w:r>
          </w:p>
        </w:tc>
        <w:tc>
          <w:tcPr>
            <w:tcW w:w="1275" w:type="dxa"/>
            <w:gridSpan w:val="2"/>
            <w:vAlign w:val="center"/>
          </w:tcPr>
          <w:p w:rsidR="00FB7F2D" w:rsidRPr="002B57A3" w:rsidRDefault="00FB7F2D" w:rsidP="007B34AB">
            <w:pPr>
              <w:rPr>
                <w:rFonts w:ascii="Arial" w:hAnsi="Arial" w:cs="Arial"/>
                <w:sz w:val="22"/>
                <w:szCs w:val="22"/>
              </w:rPr>
            </w:pPr>
            <w:r w:rsidRPr="002B57A3">
              <w:rPr>
                <w:rFonts w:ascii="Arial" w:hAnsi="Arial" w:cs="Arial"/>
                <w:sz w:val="22"/>
                <w:szCs w:val="22"/>
              </w:rPr>
              <w:t>15</w:t>
            </w:r>
          </w:p>
        </w:tc>
        <w:tc>
          <w:tcPr>
            <w:tcW w:w="1418" w:type="dxa"/>
            <w:vAlign w:val="center"/>
          </w:tcPr>
          <w:p w:rsidR="00FB7F2D" w:rsidRPr="002B57A3" w:rsidRDefault="00FB7F2D" w:rsidP="007B34AB">
            <w:pPr>
              <w:rPr>
                <w:rFonts w:ascii="Arial" w:hAnsi="Arial" w:cs="Arial"/>
                <w:sz w:val="22"/>
                <w:szCs w:val="22"/>
              </w:rPr>
            </w:pPr>
            <w:r w:rsidRPr="002B57A3">
              <w:rPr>
                <w:rFonts w:ascii="Arial" w:hAnsi="Arial" w:cs="Arial"/>
                <w:sz w:val="22"/>
                <w:szCs w:val="22"/>
              </w:rPr>
              <w:t>1 or 2 or 3</w:t>
            </w:r>
          </w:p>
        </w:tc>
      </w:tr>
      <w:tr w:rsidR="007B34AB" w:rsidRPr="002B57A3" w:rsidTr="00932DD5">
        <w:trPr>
          <w:cantSplit/>
        </w:trPr>
        <w:tc>
          <w:tcPr>
            <w:tcW w:w="9923" w:type="dxa"/>
            <w:gridSpan w:val="6"/>
            <w:shd w:val="clear" w:color="auto" w:fill="F2F2F2" w:themeFill="background1" w:themeFillShade="F2"/>
          </w:tcPr>
          <w:p w:rsidR="007B34AB" w:rsidRPr="002B57A3" w:rsidRDefault="007B34AB" w:rsidP="007B34AB">
            <w:pPr>
              <w:spacing w:before="60" w:after="60"/>
              <w:ind w:right="-108"/>
              <w:rPr>
                <w:rFonts w:ascii="Arial" w:hAnsi="Arial" w:cs="Arial"/>
                <w:szCs w:val="22"/>
              </w:rPr>
            </w:pPr>
            <w:r w:rsidRPr="002B57A3">
              <w:rPr>
                <w:rFonts w:ascii="Arial" w:hAnsi="Arial" w:cs="Arial"/>
                <w:b/>
                <w:sz w:val="22"/>
                <w:szCs w:val="22"/>
              </w:rPr>
              <w:t>Compulsory Module Sep (Autumn) &amp; Jan (Spring) intakes (all students one of the following two modules)</w:t>
            </w:r>
          </w:p>
        </w:tc>
      </w:tr>
      <w:tr w:rsidR="007B34AB" w:rsidRPr="002B57A3" w:rsidTr="00932DD5">
        <w:tc>
          <w:tcPr>
            <w:tcW w:w="1560" w:type="dxa"/>
            <w:tcBorders>
              <w:bottom w:val="single" w:sz="4" w:space="0" w:color="auto"/>
            </w:tcBorders>
          </w:tcPr>
          <w:p w:rsidR="007B34AB" w:rsidRPr="002B57A3" w:rsidRDefault="007B34AB" w:rsidP="007B34AB">
            <w:pPr>
              <w:rPr>
                <w:rFonts w:ascii="Arial" w:hAnsi="Arial" w:cs="Arial"/>
                <w:sz w:val="22"/>
                <w:szCs w:val="22"/>
              </w:rPr>
            </w:pPr>
            <w:r w:rsidRPr="002B57A3">
              <w:rPr>
                <w:rFonts w:ascii="Arial" w:hAnsi="Arial" w:cs="Arial"/>
                <w:sz w:val="22"/>
                <w:szCs w:val="22"/>
              </w:rPr>
              <w:t>LZ037</w:t>
            </w:r>
          </w:p>
        </w:tc>
        <w:tc>
          <w:tcPr>
            <w:tcW w:w="4252" w:type="dxa"/>
            <w:tcBorders>
              <w:bottom w:val="single" w:sz="4" w:space="0" w:color="auto"/>
            </w:tcBorders>
          </w:tcPr>
          <w:p w:rsidR="007B34AB" w:rsidRPr="002B57A3" w:rsidRDefault="007B34AB" w:rsidP="007B34AB">
            <w:pPr>
              <w:rPr>
                <w:rFonts w:ascii="Arial" w:hAnsi="Arial" w:cs="Arial"/>
                <w:sz w:val="22"/>
                <w:szCs w:val="22"/>
              </w:rPr>
            </w:pPr>
            <w:r w:rsidRPr="002B57A3">
              <w:rPr>
                <w:rFonts w:ascii="Arial" w:hAnsi="Arial" w:cs="Arial"/>
                <w:sz w:val="22"/>
                <w:szCs w:val="22"/>
              </w:rPr>
              <w:t>English for Academic Study</w:t>
            </w:r>
            <w:r w:rsidR="00133EFA" w:rsidRPr="002B57A3">
              <w:rPr>
                <w:rFonts w:ascii="Arial" w:hAnsi="Arial" w:cs="Arial"/>
                <w:sz w:val="22"/>
                <w:szCs w:val="22"/>
              </w:rPr>
              <w:t xml:space="preserve"> (Sep &amp; Jan)</w:t>
            </w:r>
          </w:p>
        </w:tc>
        <w:tc>
          <w:tcPr>
            <w:tcW w:w="1418" w:type="dxa"/>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F</w:t>
            </w:r>
          </w:p>
        </w:tc>
        <w:tc>
          <w:tcPr>
            <w:tcW w:w="1275" w:type="dxa"/>
            <w:gridSpan w:val="2"/>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15</w:t>
            </w:r>
          </w:p>
        </w:tc>
        <w:tc>
          <w:tcPr>
            <w:tcW w:w="1418" w:type="dxa"/>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1 or 2</w:t>
            </w:r>
          </w:p>
        </w:tc>
      </w:tr>
      <w:tr w:rsidR="007B34AB" w:rsidRPr="002B57A3" w:rsidTr="00932DD5">
        <w:tc>
          <w:tcPr>
            <w:tcW w:w="1560" w:type="dxa"/>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or</w:t>
            </w:r>
          </w:p>
        </w:tc>
        <w:tc>
          <w:tcPr>
            <w:tcW w:w="4252" w:type="dxa"/>
          </w:tcPr>
          <w:p w:rsidR="007B34AB" w:rsidRPr="002B57A3" w:rsidRDefault="007B34AB" w:rsidP="007B34AB">
            <w:pPr>
              <w:rPr>
                <w:rFonts w:ascii="Arial" w:hAnsi="Arial" w:cs="Arial"/>
                <w:sz w:val="22"/>
                <w:szCs w:val="22"/>
              </w:rPr>
            </w:pPr>
          </w:p>
        </w:tc>
        <w:tc>
          <w:tcPr>
            <w:tcW w:w="1418" w:type="dxa"/>
          </w:tcPr>
          <w:p w:rsidR="007B34AB" w:rsidRPr="002B57A3" w:rsidRDefault="007B34AB" w:rsidP="007B34AB">
            <w:pPr>
              <w:rPr>
                <w:rFonts w:ascii="Arial" w:hAnsi="Arial" w:cs="Arial"/>
                <w:sz w:val="22"/>
                <w:szCs w:val="22"/>
              </w:rPr>
            </w:pPr>
          </w:p>
        </w:tc>
        <w:tc>
          <w:tcPr>
            <w:tcW w:w="1275" w:type="dxa"/>
            <w:gridSpan w:val="2"/>
          </w:tcPr>
          <w:p w:rsidR="007B34AB" w:rsidRPr="002B57A3" w:rsidRDefault="007B34AB" w:rsidP="007B34AB">
            <w:pPr>
              <w:rPr>
                <w:rFonts w:ascii="Arial" w:hAnsi="Arial" w:cs="Arial"/>
                <w:sz w:val="22"/>
                <w:szCs w:val="22"/>
              </w:rPr>
            </w:pPr>
          </w:p>
        </w:tc>
        <w:tc>
          <w:tcPr>
            <w:tcW w:w="1418" w:type="dxa"/>
          </w:tcPr>
          <w:p w:rsidR="007B34AB" w:rsidRPr="002B57A3" w:rsidRDefault="007B34AB" w:rsidP="007B34AB">
            <w:pPr>
              <w:rPr>
                <w:rFonts w:ascii="Arial" w:hAnsi="Arial" w:cs="Arial"/>
                <w:sz w:val="22"/>
                <w:szCs w:val="22"/>
              </w:rPr>
            </w:pPr>
          </w:p>
        </w:tc>
      </w:tr>
      <w:tr w:rsidR="007B34AB" w:rsidRPr="002B57A3" w:rsidTr="00932DD5">
        <w:tc>
          <w:tcPr>
            <w:tcW w:w="1560" w:type="dxa"/>
            <w:tcBorders>
              <w:bottom w:val="single" w:sz="4" w:space="0" w:color="auto"/>
            </w:tcBorders>
          </w:tcPr>
          <w:p w:rsidR="007B34AB" w:rsidRPr="002B57A3" w:rsidRDefault="007B34AB" w:rsidP="007B34AB">
            <w:pPr>
              <w:rPr>
                <w:rFonts w:ascii="Arial" w:hAnsi="Arial" w:cs="Arial"/>
                <w:sz w:val="22"/>
                <w:szCs w:val="22"/>
              </w:rPr>
            </w:pPr>
            <w:r w:rsidRPr="002B57A3">
              <w:rPr>
                <w:rFonts w:ascii="Arial" w:hAnsi="Arial" w:cs="Arial"/>
                <w:sz w:val="22"/>
                <w:szCs w:val="22"/>
              </w:rPr>
              <w:t>LZ035</w:t>
            </w:r>
          </w:p>
        </w:tc>
        <w:tc>
          <w:tcPr>
            <w:tcW w:w="4252" w:type="dxa"/>
            <w:tcBorders>
              <w:bottom w:val="single" w:sz="4" w:space="0" w:color="auto"/>
            </w:tcBorders>
          </w:tcPr>
          <w:p w:rsidR="007B34AB" w:rsidRPr="002B57A3" w:rsidRDefault="007B34AB" w:rsidP="007B34AB">
            <w:pPr>
              <w:rPr>
                <w:rFonts w:ascii="Arial" w:hAnsi="Arial" w:cs="Arial"/>
                <w:sz w:val="22"/>
                <w:szCs w:val="22"/>
              </w:rPr>
            </w:pPr>
            <w:r w:rsidRPr="002B57A3">
              <w:rPr>
                <w:rFonts w:ascii="Arial" w:hAnsi="Arial" w:cs="Arial"/>
                <w:sz w:val="22"/>
                <w:szCs w:val="22"/>
              </w:rPr>
              <w:t>Foundation Project</w:t>
            </w:r>
            <w:r w:rsidR="00133EFA" w:rsidRPr="002B57A3">
              <w:rPr>
                <w:rFonts w:ascii="Arial" w:hAnsi="Arial" w:cs="Arial"/>
                <w:sz w:val="22"/>
                <w:szCs w:val="22"/>
              </w:rPr>
              <w:t xml:space="preserve"> (Sep &amp; Jan)</w:t>
            </w:r>
          </w:p>
        </w:tc>
        <w:tc>
          <w:tcPr>
            <w:tcW w:w="1418" w:type="dxa"/>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F</w:t>
            </w:r>
          </w:p>
        </w:tc>
        <w:tc>
          <w:tcPr>
            <w:tcW w:w="1275" w:type="dxa"/>
            <w:gridSpan w:val="2"/>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15</w:t>
            </w:r>
          </w:p>
        </w:tc>
        <w:tc>
          <w:tcPr>
            <w:tcW w:w="1418" w:type="dxa"/>
            <w:tcBorders>
              <w:bottom w:val="single" w:sz="4" w:space="0" w:color="auto"/>
            </w:tcBorders>
            <w:vAlign w:val="center"/>
          </w:tcPr>
          <w:p w:rsidR="007B34AB" w:rsidRPr="002B57A3" w:rsidRDefault="007B34AB" w:rsidP="007B34AB">
            <w:pPr>
              <w:rPr>
                <w:rFonts w:ascii="Arial" w:hAnsi="Arial" w:cs="Arial"/>
                <w:sz w:val="22"/>
                <w:szCs w:val="22"/>
              </w:rPr>
            </w:pPr>
            <w:r w:rsidRPr="002B57A3">
              <w:rPr>
                <w:rFonts w:ascii="Arial" w:hAnsi="Arial" w:cs="Arial"/>
                <w:sz w:val="22"/>
                <w:szCs w:val="22"/>
              </w:rPr>
              <w:t>2 or 3</w:t>
            </w:r>
          </w:p>
        </w:tc>
      </w:tr>
      <w:tr w:rsidR="00454AC6" w:rsidRPr="002B57A3" w:rsidTr="00001093">
        <w:trPr>
          <w:cantSplit/>
        </w:trPr>
        <w:tc>
          <w:tcPr>
            <w:tcW w:w="9923" w:type="dxa"/>
            <w:gridSpan w:val="6"/>
            <w:tcBorders>
              <w:bottom w:val="single" w:sz="4" w:space="0" w:color="auto"/>
            </w:tcBorders>
            <w:shd w:val="pct5" w:color="auto" w:fill="FFFFFF"/>
          </w:tcPr>
          <w:p w:rsidR="00454AC6" w:rsidRPr="002B57A3" w:rsidRDefault="00454AC6" w:rsidP="00001093">
            <w:pPr>
              <w:spacing w:before="60" w:after="60"/>
              <w:ind w:right="-330"/>
              <w:rPr>
                <w:rFonts w:ascii="Arial" w:hAnsi="Arial" w:cs="Arial"/>
                <w:b/>
                <w:szCs w:val="22"/>
              </w:rPr>
            </w:pPr>
            <w:r w:rsidRPr="002B57A3">
              <w:rPr>
                <w:rFonts w:ascii="Arial" w:hAnsi="Arial" w:cs="Arial"/>
                <w:b/>
                <w:sz w:val="22"/>
                <w:szCs w:val="22"/>
              </w:rPr>
              <w:t>Compulsory Modules depending on Pathway (UG Programme) – Intake indicated</w:t>
            </w:r>
          </w:p>
        </w:tc>
      </w:tr>
      <w:tr w:rsidR="00454AC6" w:rsidRPr="002B57A3" w:rsidTr="00001093">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454AC6" w:rsidRPr="002B57A3" w:rsidRDefault="00454AC6" w:rsidP="00001093">
            <w:pPr>
              <w:rPr>
                <w:rFonts w:ascii="Arial" w:hAnsi="Arial" w:cs="Arial"/>
                <w:b/>
                <w:sz w:val="22"/>
                <w:szCs w:val="22"/>
              </w:rPr>
            </w:pPr>
            <w:r w:rsidRPr="002B57A3">
              <w:rPr>
                <w:rFonts w:ascii="Arial" w:hAnsi="Arial" w:cs="Arial"/>
                <w:b/>
                <w:sz w:val="22"/>
                <w:szCs w:val="22"/>
              </w:rPr>
              <w:t>Code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rPr>
                <w:rFonts w:ascii="Arial" w:hAnsi="Arial" w:cs="Arial"/>
                <w:b/>
                <w:sz w:val="22"/>
                <w:szCs w:val="22"/>
              </w:rPr>
            </w:pPr>
            <w:r w:rsidRPr="002B57A3">
              <w:rPr>
                <w:rFonts w:ascii="Arial" w:hAnsi="Arial" w:cs="Arial"/>
                <w:b/>
                <w:sz w:val="22"/>
                <w:szCs w:val="22"/>
              </w:rPr>
              <w:t>Title</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Level</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Credits</w:t>
            </w:r>
          </w:p>
        </w:tc>
        <w:tc>
          <w:tcPr>
            <w:tcW w:w="1418" w:type="dxa"/>
            <w:tcBorders>
              <w:top w:val="single" w:sz="4" w:space="0" w:color="auto"/>
              <w:left w:val="single" w:sz="4" w:space="0" w:color="auto"/>
              <w:bottom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Term/s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Accounting, Business &amp; Economics Pathway (Sep &amp; Jan)</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LZ004</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Economics for University Study</w:t>
            </w:r>
            <w:r w:rsidR="00096DEE" w:rsidRPr="002B57A3">
              <w:rPr>
                <w:rFonts w:ascii="Arial" w:hAnsi="Arial" w:cs="Arial"/>
                <w:sz w:val="22"/>
                <w:szCs w:val="22"/>
              </w:rPr>
              <w:t xml:space="preserve">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w:t>
            </w:r>
            <w:r w:rsidR="00096DEE" w:rsidRPr="002B57A3">
              <w:rPr>
                <w:rFonts w:ascii="Arial" w:hAnsi="Arial" w:cs="Arial"/>
                <w:sz w:val="22"/>
                <w:szCs w:val="22"/>
              </w:rPr>
              <w:t>ptional Module if LZ013 waived)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LZ018</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Business Management for University Study</w:t>
            </w:r>
            <w:r w:rsidR="00096DEE" w:rsidRPr="002B57A3">
              <w:rPr>
                <w:rFonts w:ascii="Arial" w:hAnsi="Arial" w:cs="Arial"/>
                <w:sz w:val="22"/>
                <w:szCs w:val="22"/>
              </w:rPr>
              <w:t xml:space="preserve">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Law Pathway (Sep &amp; Jan)</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LZ019</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Law for University Study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LZ001</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History for University Study (Sep only)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vAlign w:val="center"/>
          </w:tcPr>
          <w:p w:rsidR="007B34AB" w:rsidRPr="002B57A3" w:rsidRDefault="00096DEE" w:rsidP="00096DEE">
            <w:pPr>
              <w:rPr>
                <w:rFonts w:ascii="Arial" w:hAnsi="Arial" w:cs="Arial"/>
                <w:b/>
                <w:sz w:val="22"/>
                <w:szCs w:val="22"/>
              </w:rPr>
            </w:pPr>
            <w:r w:rsidRPr="002B57A3">
              <w:rPr>
                <w:rFonts w:ascii="Arial" w:hAnsi="Arial" w:cs="Arial"/>
                <w:b/>
                <w:sz w:val="22"/>
                <w:szCs w:val="22"/>
              </w:rPr>
              <w:t>O</w:t>
            </w:r>
            <w:r w:rsidR="007B34AB" w:rsidRPr="002B57A3">
              <w:rPr>
                <w:rFonts w:ascii="Arial" w:hAnsi="Arial" w:cs="Arial"/>
                <w:b/>
                <w:sz w:val="22"/>
                <w:szCs w:val="22"/>
              </w:rPr>
              <w:t>r</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LZ007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Politics for University Study (Sep &amp; Jan)</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vAlign w:val="center"/>
          </w:tcPr>
          <w:p w:rsidR="007B34AB" w:rsidRPr="002B57A3" w:rsidRDefault="007B34AB" w:rsidP="00096DEE">
            <w:pPr>
              <w:rPr>
                <w:rFonts w:ascii="Arial" w:hAnsi="Arial" w:cs="Arial"/>
                <w:b/>
                <w:sz w:val="22"/>
                <w:szCs w:val="22"/>
              </w:rPr>
            </w:pPr>
            <w:r w:rsidRPr="002B57A3">
              <w:rPr>
                <w:rFonts w:ascii="Arial" w:hAnsi="Arial" w:cs="Arial"/>
                <w:b/>
                <w:sz w:val="22"/>
                <w:szCs w:val="22"/>
              </w:rPr>
              <w:t>or</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Philosophy for University Study (Sep only)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Sociology, Criminology, Cultural Studies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LZ003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Sociology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sz w:val="22"/>
                <w:szCs w:val="22"/>
              </w:rPr>
              <w:br w:type="page"/>
            </w:r>
            <w:r w:rsidRPr="002B57A3">
              <w:rPr>
                <w:rFonts w:ascii="Arial" w:hAnsi="Arial" w:cs="Arial"/>
                <w:b/>
                <w:i/>
                <w:sz w:val="22"/>
                <w:szCs w:val="22"/>
              </w:rPr>
              <w:t>Politics Pathway (Sep &amp; Jan)</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LZ007</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Politics for University Study</w:t>
            </w:r>
            <w:r w:rsidR="00096DEE" w:rsidRPr="002B57A3">
              <w:rPr>
                <w:rFonts w:ascii="Arial" w:hAnsi="Arial" w:cs="Arial"/>
                <w:sz w:val="22"/>
                <w:szCs w:val="22"/>
              </w:rPr>
              <w:t xml:space="preserve">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Psychology Pathway (Sep &amp; Jan)</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bCs/>
                <w:sz w:val="22"/>
                <w:szCs w:val="22"/>
              </w:rPr>
            </w:pPr>
            <w:r w:rsidRPr="002B57A3">
              <w:rPr>
                <w:rFonts w:ascii="Arial" w:hAnsi="Arial" w:cs="Arial"/>
                <w:sz w:val="22"/>
                <w:szCs w:val="22"/>
              </w:rPr>
              <w:t>LZ040</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bCs/>
                <w:sz w:val="22"/>
                <w:szCs w:val="22"/>
              </w:rPr>
            </w:pPr>
            <w:r w:rsidRPr="002B57A3">
              <w:rPr>
                <w:rFonts w:ascii="Arial" w:hAnsi="Arial" w:cs="Arial"/>
                <w:sz w:val="22"/>
                <w:szCs w:val="22"/>
              </w:rPr>
              <w:t>Psychology for University Study</w:t>
            </w:r>
            <w:r w:rsidR="00096DEE" w:rsidRPr="002B57A3">
              <w:rPr>
                <w:rFonts w:ascii="Arial" w:hAnsi="Arial" w:cs="Arial"/>
                <w:sz w:val="22"/>
                <w:szCs w:val="22"/>
              </w:rPr>
              <w:t xml:space="preserve">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Optional Module if LZ013 waived).</w:t>
            </w:r>
            <w:r w:rsidR="00133EFA" w:rsidRPr="002B57A3">
              <w:rPr>
                <w:rFonts w:ascii="Arial" w:hAnsi="Arial" w:cs="Arial"/>
                <w:sz w:val="22"/>
                <w:szCs w:val="22"/>
              </w:rPr>
              <w:t xml:space="preserve"> (Sep &amp; Jan)</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r w:rsidR="00096DEE" w:rsidRPr="002B57A3">
              <w:rPr>
                <w:rFonts w:ascii="Arial" w:hAnsi="Arial" w:cs="Arial"/>
                <w:sz w:val="22"/>
                <w:szCs w:val="22"/>
              </w:rPr>
              <w:t xml:space="preserve"> or 2, 3, 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Architecture, Fine Arts, Digital Arts, and Multimedia Technology and Design Pathways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LZ038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Art &amp; Design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60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Literature, Drama &amp; Performing Arts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LZ002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Drama, Film &amp; Literary Text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lastRenderedPageBreak/>
              <w:t>English Language and Linguistics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LZ002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Drama, Film &amp; Literary Text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Philosophy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Psychology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Philosophy, Religious Studies &amp; History and Philosophy of Art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Philosophy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tcPr>
          <w:p w:rsidR="007B34AB" w:rsidRPr="002B57A3" w:rsidRDefault="007B34AB" w:rsidP="00096DEE">
            <w:pPr>
              <w:jc w:val="center"/>
              <w:rPr>
                <w:rFonts w:ascii="Arial" w:hAnsi="Arial" w:cs="Arial"/>
                <w:bCs/>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History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
                <w:bCs/>
                <w:sz w:val="22"/>
                <w:szCs w:val="22"/>
              </w:rPr>
            </w:pPr>
            <w:r w:rsidRPr="002B57A3">
              <w:rPr>
                <w:rFonts w:ascii="Arial" w:hAnsi="Arial" w:cs="Arial"/>
                <w:b/>
                <w:sz w:val="22"/>
                <w:szCs w:val="22"/>
              </w:rPr>
              <w:t>or</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jc w:val="center"/>
              <w:rPr>
                <w:rFonts w:ascii="Arial" w:hAnsi="Arial" w:cs="Arial"/>
                <w:bCs/>
                <w:sz w:val="22"/>
                <w:szCs w:val="22"/>
              </w:rPr>
            </w:pPr>
          </w:p>
        </w:tc>
        <w:tc>
          <w:tcPr>
            <w:tcW w:w="1418" w:type="dxa"/>
            <w:tcBorders>
              <w:top w:val="single" w:sz="4" w:space="0" w:color="auto"/>
              <w:left w:val="single" w:sz="4" w:space="0" w:color="auto"/>
              <w:bottom w:val="single" w:sz="4" w:space="0" w:color="auto"/>
            </w:tcBorders>
            <w:shd w:val="clear" w:color="auto" w:fill="auto"/>
          </w:tcPr>
          <w:p w:rsidR="007B34AB" w:rsidRPr="002B57A3" w:rsidRDefault="007B34AB" w:rsidP="00096DEE">
            <w:pPr>
              <w:jc w:val="center"/>
              <w:rPr>
                <w:rFonts w:ascii="Arial" w:hAnsi="Arial" w:cs="Arial"/>
                <w:bCs/>
                <w:sz w:val="22"/>
                <w:szCs w:val="22"/>
              </w:rPr>
            </w:pP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Cs/>
                <w:sz w:val="22"/>
                <w:szCs w:val="22"/>
              </w:rPr>
            </w:pPr>
            <w:r w:rsidRPr="002B57A3">
              <w:rPr>
                <w:rFonts w:ascii="Arial" w:hAnsi="Arial" w:cs="Arial"/>
                <w:sz w:val="22"/>
                <w:szCs w:val="22"/>
              </w:rPr>
              <w:t>LZ002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Drama, Film &amp; Literary Text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454AC6" w:rsidRPr="002B57A3" w:rsidTr="00001093">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454AC6" w:rsidRPr="002B57A3" w:rsidRDefault="00454AC6" w:rsidP="00001093">
            <w:pPr>
              <w:rPr>
                <w:rFonts w:ascii="Arial" w:hAnsi="Arial" w:cs="Arial"/>
                <w:b/>
                <w:sz w:val="22"/>
                <w:szCs w:val="22"/>
              </w:rPr>
            </w:pPr>
            <w:r w:rsidRPr="002B57A3">
              <w:rPr>
                <w:rFonts w:ascii="Arial" w:hAnsi="Arial" w:cs="Arial"/>
                <w:b/>
                <w:sz w:val="22"/>
                <w:szCs w:val="22"/>
              </w:rPr>
              <w:t>Code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rPr>
                <w:rFonts w:ascii="Arial" w:hAnsi="Arial" w:cs="Arial"/>
                <w:b/>
                <w:sz w:val="22"/>
                <w:szCs w:val="22"/>
              </w:rPr>
            </w:pPr>
            <w:r w:rsidRPr="002B57A3">
              <w:rPr>
                <w:rFonts w:ascii="Arial" w:hAnsi="Arial" w:cs="Arial"/>
                <w:b/>
                <w:sz w:val="22"/>
                <w:szCs w:val="22"/>
              </w:rPr>
              <w:t>Title</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Level</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Credits</w:t>
            </w:r>
          </w:p>
        </w:tc>
        <w:tc>
          <w:tcPr>
            <w:tcW w:w="1418" w:type="dxa"/>
            <w:tcBorders>
              <w:top w:val="single" w:sz="4" w:space="0" w:color="auto"/>
              <w:left w:val="single" w:sz="4" w:space="0" w:color="auto"/>
              <w:bottom w:val="single" w:sz="4" w:space="0" w:color="auto"/>
            </w:tcBorders>
            <w:shd w:val="clear" w:color="auto" w:fill="auto"/>
          </w:tcPr>
          <w:p w:rsidR="00454AC6" w:rsidRPr="002B57A3" w:rsidRDefault="00454AC6" w:rsidP="00001093">
            <w:pPr>
              <w:jc w:val="center"/>
              <w:rPr>
                <w:rFonts w:ascii="Arial" w:hAnsi="Arial" w:cs="Arial"/>
                <w:b/>
                <w:sz w:val="22"/>
                <w:szCs w:val="22"/>
              </w:rPr>
            </w:pPr>
            <w:r w:rsidRPr="002B57A3">
              <w:rPr>
                <w:rFonts w:ascii="Arial" w:hAnsi="Arial" w:cs="Arial"/>
                <w:b/>
                <w:sz w:val="22"/>
                <w:szCs w:val="22"/>
              </w:rPr>
              <w:t>Term/s</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color w:val="000000" w:themeColor="text1"/>
                <w:sz w:val="22"/>
                <w:szCs w:val="22"/>
              </w:rPr>
            </w:pPr>
            <w:r w:rsidRPr="002B57A3">
              <w:rPr>
                <w:rFonts w:ascii="Arial" w:hAnsi="Arial" w:cs="Arial"/>
                <w:b/>
                <w:i/>
                <w:color w:val="000000" w:themeColor="text1"/>
                <w:sz w:val="22"/>
                <w:szCs w:val="22"/>
              </w:rPr>
              <w:t>Biosciences, Biomedical Sciences &amp; Chemistry Pathways</w:t>
            </w:r>
            <w:r w:rsidRPr="002B57A3">
              <w:rPr>
                <w:rFonts w:ascii="Arial" w:hAnsi="Arial" w:cs="Arial"/>
                <w:b/>
                <w:i/>
                <w:sz w:val="22"/>
                <w:szCs w:val="22"/>
              </w:rPr>
              <w:t xml:space="preserve">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BI305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Fundamental Human Biology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C</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BI324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Genetics &amp; Evolution</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C</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 xml:space="preserve">1, </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LZ045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Life Sciences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Optional Module if LZ013 waived).</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color w:val="000000" w:themeColor="text1"/>
                <w:sz w:val="22"/>
                <w:szCs w:val="22"/>
              </w:rPr>
            </w:pPr>
            <w:r w:rsidRPr="002B57A3">
              <w:rPr>
                <w:rFonts w:ascii="Arial" w:hAnsi="Arial" w:cs="Arial"/>
                <w:b/>
                <w:i/>
                <w:color w:val="000000" w:themeColor="text1"/>
                <w:sz w:val="22"/>
                <w:szCs w:val="22"/>
              </w:rPr>
              <w:t>Physiology and Pharmacology Pathway</w:t>
            </w:r>
            <w:r w:rsidRPr="002B57A3">
              <w:rPr>
                <w:rFonts w:ascii="Arial" w:hAnsi="Arial" w:cs="Arial"/>
                <w:b/>
                <w:i/>
                <w:sz w:val="22"/>
                <w:szCs w:val="22"/>
              </w:rPr>
              <w:t xml:space="preserve">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BI305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Fundamental Human Biology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C</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CHEM</w:t>
            </w:r>
          </w:p>
          <w:p w:rsidR="007B34AB" w:rsidRPr="002B57A3" w:rsidRDefault="007B34AB" w:rsidP="00096DEE">
            <w:pPr>
              <w:rPr>
                <w:rFonts w:ascii="Arial" w:hAnsi="Arial" w:cs="Arial"/>
                <w:sz w:val="22"/>
                <w:szCs w:val="22"/>
              </w:rPr>
            </w:pPr>
            <w:r w:rsidRPr="002B57A3">
              <w:rPr>
                <w:rFonts w:ascii="Arial" w:hAnsi="Arial" w:cs="Arial"/>
                <w:sz w:val="22"/>
                <w:szCs w:val="22"/>
              </w:rPr>
              <w:t>1097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Applied Chemistry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C</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LZ045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Life Sciences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Optional Module if LZ013 waived).</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600E6A" w:rsidP="00096DEE">
            <w:pPr>
              <w:rPr>
                <w:rFonts w:ascii="Arial" w:hAnsi="Arial" w:cs="Arial"/>
                <w:b/>
                <w:i/>
                <w:color w:val="000000" w:themeColor="text1"/>
                <w:sz w:val="22"/>
                <w:szCs w:val="22"/>
              </w:rPr>
            </w:pPr>
            <w:r w:rsidRPr="002B57A3">
              <w:rPr>
                <w:rFonts w:ascii="Arial" w:hAnsi="Arial" w:cs="Arial"/>
                <w:b/>
                <w:i/>
                <w:color w:val="000000" w:themeColor="text1"/>
                <w:sz w:val="22"/>
                <w:szCs w:val="22"/>
              </w:rPr>
              <w:t xml:space="preserve">Chemistry and </w:t>
            </w:r>
            <w:r w:rsidR="007B34AB" w:rsidRPr="002B57A3">
              <w:rPr>
                <w:rFonts w:ascii="Arial" w:hAnsi="Arial" w:cs="Arial"/>
                <w:b/>
                <w:i/>
                <w:color w:val="000000" w:themeColor="text1"/>
                <w:sz w:val="22"/>
                <w:szCs w:val="22"/>
              </w:rPr>
              <w:t>Forensic Science Pathway</w:t>
            </w:r>
            <w:r w:rsidR="007B34AB" w:rsidRPr="002B57A3">
              <w:rPr>
                <w:rFonts w:ascii="Arial" w:hAnsi="Arial" w:cs="Arial"/>
                <w:b/>
                <w:i/>
                <w:sz w:val="22"/>
                <w:szCs w:val="22"/>
              </w:rPr>
              <w:t xml:space="preserve">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PS021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Molecules and Analysis</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PS022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Chemical Reactivity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2</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LZ044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Pure Maths</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
                <w:sz w:val="22"/>
                <w:szCs w:val="22"/>
              </w:rPr>
            </w:pPr>
            <w:r w:rsidRPr="002B57A3">
              <w:rPr>
                <w:rFonts w:ascii="Arial" w:hAnsi="Arial" w:cs="Arial"/>
                <w:b/>
                <w:sz w:val="22"/>
                <w:szCs w:val="22"/>
              </w:rPr>
              <w:t>Or</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LZ046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Algebra &amp; Calculus</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LZ034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Law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color w:val="000000" w:themeColor="text1"/>
                <w:sz w:val="22"/>
                <w:szCs w:val="22"/>
              </w:rPr>
            </w:pPr>
            <w:r w:rsidRPr="002B57A3">
              <w:rPr>
                <w:rFonts w:ascii="Arial" w:hAnsi="Arial" w:cs="Arial"/>
                <w:b/>
                <w:i/>
                <w:color w:val="000000" w:themeColor="text1"/>
                <w:sz w:val="22"/>
                <w:szCs w:val="22"/>
              </w:rPr>
              <w:t>Sport Sciences Pathways</w:t>
            </w:r>
            <w:r w:rsidRPr="002B57A3">
              <w:rPr>
                <w:rFonts w:ascii="Arial" w:hAnsi="Arial" w:cs="Arial"/>
                <w:b/>
                <w:i/>
                <w:sz w:val="22"/>
                <w:szCs w:val="22"/>
              </w:rPr>
              <w:t xml:space="preserve">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BI305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Fundamental Human Biology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C</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LZ045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Life Sciences for University Study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Optional Module if LZ013 waived).</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t>Computing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CO012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b/>
                <w:sz w:val="22"/>
                <w:szCs w:val="22"/>
              </w:rPr>
            </w:pPr>
            <w:r w:rsidRPr="002B57A3">
              <w:rPr>
                <w:rFonts w:ascii="Arial" w:hAnsi="Arial" w:cs="Arial"/>
                <w:sz w:val="22"/>
                <w:szCs w:val="22"/>
              </w:rPr>
              <w:t xml:space="preserve">Programming for University Study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LZ013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B34AB" w:rsidRPr="002B57A3" w:rsidRDefault="007B34AB" w:rsidP="00096DEE">
            <w:pPr>
              <w:rPr>
                <w:rFonts w:ascii="Arial" w:hAnsi="Arial" w:cs="Arial"/>
                <w:sz w:val="22"/>
                <w:szCs w:val="22"/>
              </w:rPr>
            </w:pPr>
            <w:r w:rsidRPr="002B57A3">
              <w:rPr>
                <w:rFonts w:ascii="Arial" w:hAnsi="Arial" w:cs="Arial"/>
                <w:sz w:val="22"/>
                <w:szCs w:val="22"/>
              </w:rPr>
              <w:t xml:space="preserve">Mathematics and Statistics for University Study (in the absence of GCSE equivalent </w:t>
            </w:r>
            <w:r w:rsidRPr="002B57A3">
              <w:rPr>
                <w:rFonts w:ascii="Arial" w:hAnsi="Arial" w:cs="Arial"/>
                <w:b/>
                <w:sz w:val="22"/>
                <w:szCs w:val="22"/>
              </w:rPr>
              <w:t>or</w:t>
            </w:r>
            <w:r w:rsidRPr="002B57A3">
              <w:rPr>
                <w:rFonts w:ascii="Arial" w:hAnsi="Arial" w:cs="Arial"/>
                <w:sz w:val="22"/>
                <w:szCs w:val="22"/>
              </w:rPr>
              <w:t xml:space="preserve"> Optional Module if LZ013 waived).</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shd w:val="clear" w:color="auto" w:fill="auto"/>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r w:rsidR="007B34AB" w:rsidRPr="002B57A3" w:rsidTr="00932DD5">
        <w:tblPrEx>
          <w:tblBorders>
            <w:insideH w:val="none" w:sz="0" w:space="0" w:color="auto"/>
            <w:insideV w:val="none" w:sz="0" w:space="0" w:color="auto"/>
          </w:tblBorders>
        </w:tblPrEx>
        <w:trPr>
          <w:trHeight w:val="291"/>
        </w:trPr>
        <w:tc>
          <w:tcPr>
            <w:tcW w:w="9923" w:type="dxa"/>
            <w:gridSpan w:val="6"/>
            <w:tcBorders>
              <w:top w:val="single" w:sz="4" w:space="0" w:color="auto"/>
              <w:bottom w:val="single" w:sz="4" w:space="0" w:color="auto"/>
            </w:tcBorders>
            <w:shd w:val="clear" w:color="auto" w:fill="auto"/>
          </w:tcPr>
          <w:p w:rsidR="007B34AB" w:rsidRPr="002B57A3" w:rsidRDefault="007B34AB" w:rsidP="00096DEE">
            <w:pPr>
              <w:rPr>
                <w:rFonts w:ascii="Arial" w:hAnsi="Arial" w:cs="Arial"/>
                <w:b/>
                <w:i/>
                <w:sz w:val="22"/>
                <w:szCs w:val="22"/>
              </w:rPr>
            </w:pPr>
            <w:r w:rsidRPr="002B57A3">
              <w:rPr>
                <w:rFonts w:ascii="Arial" w:hAnsi="Arial" w:cs="Arial"/>
                <w:b/>
                <w:i/>
                <w:sz w:val="22"/>
                <w:szCs w:val="22"/>
              </w:rPr>
              <w:lastRenderedPageBreak/>
              <w:t>Electronics Pathway (Sep only)</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EL025</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Electrical Principles and Measurements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EL026</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 xml:space="preserve">Analogue Electronics </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15</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w:t>
            </w:r>
          </w:p>
        </w:tc>
      </w:tr>
      <w:tr w:rsidR="007B34AB"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LZ044</w:t>
            </w:r>
          </w:p>
        </w:tc>
        <w:tc>
          <w:tcPr>
            <w:tcW w:w="4252" w:type="dxa"/>
            <w:tcBorders>
              <w:top w:val="single" w:sz="4" w:space="0" w:color="auto"/>
              <w:left w:val="single" w:sz="4" w:space="0" w:color="auto"/>
              <w:bottom w:val="single" w:sz="4" w:space="0" w:color="auto"/>
              <w:right w:val="single" w:sz="4" w:space="0" w:color="auto"/>
            </w:tcBorders>
          </w:tcPr>
          <w:p w:rsidR="007B34AB" w:rsidRPr="002B57A3" w:rsidRDefault="007B34AB" w:rsidP="00096DEE">
            <w:pPr>
              <w:rPr>
                <w:rFonts w:ascii="Arial" w:hAnsi="Arial" w:cs="Arial"/>
                <w:sz w:val="22"/>
                <w:szCs w:val="22"/>
              </w:rPr>
            </w:pPr>
            <w:r w:rsidRPr="002B57A3">
              <w:rPr>
                <w:rFonts w:ascii="Arial" w:hAnsi="Arial" w:cs="Arial"/>
                <w:sz w:val="22"/>
                <w:szCs w:val="22"/>
              </w:rPr>
              <w:t>Pure Maths for University Study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F</w:t>
            </w:r>
          </w:p>
        </w:tc>
        <w:tc>
          <w:tcPr>
            <w:tcW w:w="1268" w:type="dxa"/>
            <w:tcBorders>
              <w:top w:val="single" w:sz="4" w:space="0" w:color="auto"/>
              <w:left w:val="single" w:sz="4" w:space="0" w:color="auto"/>
              <w:bottom w:val="single" w:sz="4" w:space="0" w:color="auto"/>
              <w:right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30</w:t>
            </w:r>
          </w:p>
        </w:tc>
        <w:tc>
          <w:tcPr>
            <w:tcW w:w="1418" w:type="dxa"/>
            <w:tcBorders>
              <w:top w:val="single" w:sz="4" w:space="0" w:color="auto"/>
              <w:left w:val="single" w:sz="4" w:space="0" w:color="auto"/>
              <w:bottom w:val="single" w:sz="4" w:space="0" w:color="auto"/>
            </w:tcBorders>
            <w:vAlign w:val="center"/>
          </w:tcPr>
          <w:p w:rsidR="007B34AB" w:rsidRPr="002B57A3" w:rsidRDefault="007B34AB" w:rsidP="00096DEE">
            <w:pPr>
              <w:jc w:val="center"/>
              <w:rPr>
                <w:rFonts w:ascii="Arial" w:hAnsi="Arial" w:cs="Arial"/>
                <w:sz w:val="22"/>
                <w:szCs w:val="22"/>
              </w:rPr>
            </w:pPr>
            <w:r w:rsidRPr="002B57A3">
              <w:rPr>
                <w:rFonts w:ascii="Arial" w:hAnsi="Arial" w:cs="Arial"/>
                <w:sz w:val="22"/>
                <w:szCs w:val="22"/>
              </w:rPr>
              <w:t>1, 2, 3</w:t>
            </w:r>
          </w:p>
        </w:tc>
      </w:tr>
    </w:tbl>
    <w:p w:rsidR="00932DD5" w:rsidRPr="002B57A3" w:rsidRDefault="00932DD5"/>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25"/>
        <w:gridCol w:w="1268"/>
        <w:gridCol w:w="1418"/>
      </w:tblGrid>
      <w:tr w:rsidR="007B34AB" w:rsidRPr="002B57A3" w:rsidTr="00932DD5">
        <w:trPr>
          <w:cantSplit/>
        </w:trPr>
        <w:tc>
          <w:tcPr>
            <w:tcW w:w="9923" w:type="dxa"/>
            <w:gridSpan w:val="5"/>
            <w:shd w:val="pct5" w:color="auto" w:fill="FFFFFF"/>
          </w:tcPr>
          <w:p w:rsidR="007B34AB" w:rsidRPr="002B57A3" w:rsidRDefault="007B34AB" w:rsidP="00932DD5">
            <w:pPr>
              <w:spacing w:before="60" w:after="60"/>
              <w:ind w:right="34"/>
              <w:rPr>
                <w:rFonts w:ascii="Arial" w:hAnsi="Arial" w:cs="Arial"/>
                <w:b/>
                <w:szCs w:val="22"/>
              </w:rPr>
            </w:pPr>
            <w:r w:rsidRPr="002B57A3">
              <w:rPr>
                <w:rFonts w:ascii="Arial" w:hAnsi="Arial" w:cs="Arial"/>
                <w:b/>
                <w:sz w:val="22"/>
                <w:szCs w:val="22"/>
              </w:rPr>
              <w:t xml:space="preserve">Optional Modules </w:t>
            </w:r>
            <w:r w:rsidRPr="002B57A3">
              <w:rPr>
                <w:rFonts w:ascii="Arial" w:hAnsi="Arial" w:cs="Arial"/>
                <w:sz w:val="22"/>
                <w:szCs w:val="22"/>
              </w:rPr>
              <w:t xml:space="preserve">Students must select </w:t>
            </w:r>
            <w:r w:rsidR="00932DD5" w:rsidRPr="002B57A3">
              <w:rPr>
                <w:rFonts w:ascii="Arial" w:hAnsi="Arial" w:cs="Arial"/>
                <w:sz w:val="22"/>
                <w:szCs w:val="22"/>
              </w:rPr>
              <w:t xml:space="preserve">appropriate modules to a total of 120 credits for the programme </w:t>
            </w:r>
            <w:r w:rsidRPr="002B57A3">
              <w:rPr>
                <w:rFonts w:ascii="Arial" w:hAnsi="Arial" w:cs="Arial"/>
                <w:sz w:val="22"/>
                <w:szCs w:val="22"/>
              </w:rPr>
              <w:t>from the following:</w:t>
            </w:r>
          </w:p>
        </w:tc>
      </w:tr>
      <w:tr w:rsidR="00932DD5" w:rsidRPr="002B57A3" w:rsidTr="00932DD5">
        <w:tblPrEx>
          <w:tblBorders>
            <w:insideH w:val="none" w:sz="0" w:space="0" w:color="auto"/>
            <w:insideV w:val="none" w:sz="0" w:space="0" w:color="auto"/>
          </w:tblBorders>
        </w:tblPrEx>
        <w:trPr>
          <w:trHeight w:val="291"/>
        </w:trPr>
        <w:tc>
          <w:tcPr>
            <w:tcW w:w="1560" w:type="dxa"/>
            <w:tcBorders>
              <w:top w:val="single" w:sz="4" w:space="0" w:color="auto"/>
              <w:bottom w:val="nil"/>
            </w:tcBorders>
            <w:shd w:val="clear" w:color="auto" w:fill="auto"/>
          </w:tcPr>
          <w:p w:rsidR="00932DD5" w:rsidRPr="002B57A3" w:rsidRDefault="00932DD5" w:rsidP="00001093">
            <w:pPr>
              <w:rPr>
                <w:rFonts w:ascii="Arial" w:hAnsi="Arial" w:cs="Arial"/>
                <w:b/>
                <w:sz w:val="22"/>
                <w:szCs w:val="22"/>
              </w:rPr>
            </w:pPr>
            <w:r w:rsidRPr="002B57A3">
              <w:rPr>
                <w:rFonts w:ascii="Arial" w:hAnsi="Arial" w:cs="Arial"/>
                <w:b/>
                <w:sz w:val="22"/>
                <w:szCs w:val="22"/>
              </w:rPr>
              <w:t>Code</w:t>
            </w:r>
          </w:p>
        </w:tc>
        <w:tc>
          <w:tcPr>
            <w:tcW w:w="4252" w:type="dxa"/>
            <w:tcBorders>
              <w:top w:val="single" w:sz="4" w:space="0" w:color="auto"/>
              <w:bottom w:val="nil"/>
            </w:tcBorders>
            <w:shd w:val="clear" w:color="auto" w:fill="auto"/>
          </w:tcPr>
          <w:p w:rsidR="00932DD5" w:rsidRPr="002B57A3" w:rsidRDefault="00932DD5" w:rsidP="00001093">
            <w:pPr>
              <w:rPr>
                <w:rFonts w:ascii="Arial" w:hAnsi="Arial" w:cs="Arial"/>
                <w:b/>
                <w:sz w:val="22"/>
                <w:szCs w:val="22"/>
              </w:rPr>
            </w:pPr>
            <w:r w:rsidRPr="002B57A3">
              <w:rPr>
                <w:rFonts w:ascii="Arial" w:hAnsi="Arial" w:cs="Arial"/>
                <w:b/>
                <w:sz w:val="22"/>
                <w:szCs w:val="22"/>
              </w:rPr>
              <w:t>Title</w:t>
            </w:r>
          </w:p>
        </w:tc>
        <w:tc>
          <w:tcPr>
            <w:tcW w:w="1425" w:type="dxa"/>
            <w:tcBorders>
              <w:top w:val="single" w:sz="4" w:space="0" w:color="auto"/>
              <w:bottom w:val="nil"/>
            </w:tcBorders>
            <w:shd w:val="clear" w:color="auto" w:fill="auto"/>
          </w:tcPr>
          <w:p w:rsidR="00932DD5" w:rsidRPr="002B57A3" w:rsidRDefault="00932DD5" w:rsidP="00001093">
            <w:pPr>
              <w:jc w:val="center"/>
              <w:rPr>
                <w:rFonts w:ascii="Arial" w:hAnsi="Arial" w:cs="Arial"/>
                <w:b/>
                <w:sz w:val="22"/>
                <w:szCs w:val="22"/>
              </w:rPr>
            </w:pPr>
            <w:r w:rsidRPr="002B57A3">
              <w:rPr>
                <w:rFonts w:ascii="Arial" w:hAnsi="Arial" w:cs="Arial"/>
                <w:b/>
                <w:sz w:val="22"/>
                <w:szCs w:val="22"/>
              </w:rPr>
              <w:t>Level</w:t>
            </w:r>
          </w:p>
        </w:tc>
        <w:tc>
          <w:tcPr>
            <w:tcW w:w="1268" w:type="dxa"/>
            <w:tcBorders>
              <w:top w:val="single" w:sz="4" w:space="0" w:color="auto"/>
              <w:bottom w:val="nil"/>
            </w:tcBorders>
            <w:shd w:val="clear" w:color="auto" w:fill="auto"/>
          </w:tcPr>
          <w:p w:rsidR="00932DD5" w:rsidRPr="002B57A3" w:rsidRDefault="00932DD5" w:rsidP="00001093">
            <w:pPr>
              <w:jc w:val="center"/>
              <w:rPr>
                <w:rFonts w:ascii="Arial" w:hAnsi="Arial" w:cs="Arial"/>
                <w:b/>
                <w:sz w:val="22"/>
                <w:szCs w:val="22"/>
              </w:rPr>
            </w:pPr>
            <w:r w:rsidRPr="002B57A3">
              <w:rPr>
                <w:rFonts w:ascii="Arial" w:hAnsi="Arial" w:cs="Arial"/>
                <w:b/>
                <w:sz w:val="22"/>
                <w:szCs w:val="22"/>
              </w:rPr>
              <w:t>Credits</w:t>
            </w:r>
          </w:p>
        </w:tc>
        <w:tc>
          <w:tcPr>
            <w:tcW w:w="1418" w:type="dxa"/>
            <w:tcBorders>
              <w:top w:val="single" w:sz="4" w:space="0" w:color="auto"/>
              <w:bottom w:val="nil"/>
            </w:tcBorders>
            <w:shd w:val="clear" w:color="auto" w:fill="auto"/>
          </w:tcPr>
          <w:p w:rsidR="00932DD5" w:rsidRPr="002B57A3" w:rsidRDefault="00932DD5" w:rsidP="00001093">
            <w:pPr>
              <w:jc w:val="center"/>
              <w:rPr>
                <w:rFonts w:ascii="Arial" w:hAnsi="Arial" w:cs="Arial"/>
                <w:b/>
                <w:sz w:val="22"/>
                <w:szCs w:val="22"/>
              </w:rPr>
            </w:pPr>
            <w:r w:rsidRPr="002B57A3">
              <w:rPr>
                <w:rFonts w:ascii="Arial" w:hAnsi="Arial" w:cs="Arial"/>
                <w:b/>
                <w:sz w:val="22"/>
                <w:szCs w:val="22"/>
              </w:rPr>
              <w:t>Term/s</w:t>
            </w:r>
          </w:p>
        </w:tc>
      </w:tr>
      <w:tr w:rsidR="00932DD5" w:rsidRPr="002B57A3" w:rsidTr="00932DD5">
        <w:tblPrEx>
          <w:tblBorders>
            <w:insideH w:val="none" w:sz="0" w:space="0" w:color="auto"/>
            <w:insideV w:val="none" w:sz="0" w:space="0" w:color="auto"/>
          </w:tblBorders>
        </w:tblPrEx>
        <w:trPr>
          <w:trHeight w:val="143"/>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LZ001</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History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142"/>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LZ002</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Drama, Film &amp; Literary Text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LZ003</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Sociology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LZ004</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Economics for University Study</w:t>
            </w:r>
            <w:r w:rsidRPr="002B57A3">
              <w:rPr>
                <w:rFonts w:ascii="Arial" w:hAnsi="Arial" w:cs="Arial"/>
                <w:b/>
                <w:i/>
                <w:sz w:val="22"/>
                <w:szCs w:val="22"/>
              </w:rPr>
              <w:t xml:space="preserve"> (Sep &amp; Jan)</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LZ007</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Politics for University Study</w:t>
            </w:r>
            <w:r w:rsidRPr="002B57A3">
              <w:rPr>
                <w:rFonts w:ascii="Arial" w:hAnsi="Arial" w:cs="Arial"/>
                <w:b/>
                <w:i/>
                <w:sz w:val="22"/>
                <w:szCs w:val="22"/>
              </w:rPr>
              <w:t xml:space="preserve"> (Sep &amp; Jan)</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LZ012</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Philosophy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LZ013</w:t>
            </w:r>
          </w:p>
        </w:tc>
        <w:tc>
          <w:tcPr>
            <w:tcW w:w="4252" w:type="dxa"/>
          </w:tcPr>
          <w:p w:rsidR="00932DD5" w:rsidRPr="002B57A3" w:rsidRDefault="00932DD5" w:rsidP="00001093">
            <w:pPr>
              <w:rPr>
                <w:rFonts w:ascii="Arial" w:hAnsi="Arial" w:cs="Arial"/>
                <w:sz w:val="22"/>
                <w:szCs w:val="22"/>
              </w:rPr>
            </w:pPr>
            <w:r w:rsidRPr="002B57A3">
              <w:rPr>
                <w:rFonts w:ascii="Arial" w:hAnsi="Arial" w:cs="Arial"/>
                <w:sz w:val="22"/>
                <w:szCs w:val="22"/>
              </w:rPr>
              <w:t>Mathematics and Statistics for University Study</w:t>
            </w:r>
            <w:r w:rsidRPr="002B57A3">
              <w:rPr>
                <w:rFonts w:ascii="Arial" w:hAnsi="Arial" w:cs="Arial"/>
                <w:b/>
                <w:i/>
                <w:sz w:val="22"/>
                <w:szCs w:val="22"/>
              </w:rPr>
              <w:t xml:space="preserve"> (Sep &amp; Jan)</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LZ018</w:t>
            </w:r>
          </w:p>
        </w:tc>
        <w:tc>
          <w:tcPr>
            <w:tcW w:w="4252" w:type="dxa"/>
          </w:tcPr>
          <w:p w:rsidR="00932DD5" w:rsidRPr="002B57A3" w:rsidRDefault="00932DD5" w:rsidP="00001093">
            <w:pPr>
              <w:rPr>
                <w:rFonts w:ascii="Arial" w:hAnsi="Arial" w:cs="Arial"/>
                <w:sz w:val="22"/>
                <w:szCs w:val="22"/>
              </w:rPr>
            </w:pPr>
            <w:r w:rsidRPr="002B57A3">
              <w:rPr>
                <w:rFonts w:ascii="Arial" w:hAnsi="Arial" w:cs="Arial"/>
                <w:sz w:val="22"/>
                <w:szCs w:val="22"/>
              </w:rPr>
              <w:t>Business Management for University Study</w:t>
            </w:r>
            <w:r w:rsidRPr="002B57A3">
              <w:rPr>
                <w:rFonts w:ascii="Arial" w:hAnsi="Arial" w:cs="Arial"/>
                <w:b/>
                <w:i/>
                <w:sz w:val="22"/>
                <w:szCs w:val="22"/>
              </w:rPr>
              <w:t xml:space="preserve"> (Sep &amp; Jan)</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LZ019</w:t>
            </w:r>
          </w:p>
        </w:tc>
        <w:tc>
          <w:tcPr>
            <w:tcW w:w="4252" w:type="dxa"/>
          </w:tcPr>
          <w:p w:rsidR="00932DD5" w:rsidRPr="002B57A3" w:rsidRDefault="00932DD5" w:rsidP="00001093">
            <w:pPr>
              <w:rPr>
                <w:rFonts w:ascii="Arial" w:hAnsi="Arial" w:cs="Arial"/>
                <w:sz w:val="22"/>
                <w:szCs w:val="22"/>
              </w:rPr>
            </w:pPr>
            <w:r w:rsidRPr="002B57A3">
              <w:rPr>
                <w:rFonts w:ascii="Arial" w:hAnsi="Arial" w:cs="Arial"/>
                <w:sz w:val="22"/>
                <w:szCs w:val="22"/>
              </w:rPr>
              <w:t>Law for University Study</w:t>
            </w:r>
            <w:r w:rsidRPr="002B57A3">
              <w:rPr>
                <w:rFonts w:ascii="Arial" w:hAnsi="Arial" w:cs="Arial"/>
                <w:b/>
                <w:i/>
                <w:sz w:val="22"/>
                <w:szCs w:val="22"/>
              </w:rPr>
              <w:t xml:space="preserve"> (Sep &amp; Jan)</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143"/>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LZ027</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History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142"/>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LZ028</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Drama, Film &amp; Literary Text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LZ029</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Sociology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LZ030</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Economics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LZ031</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Politics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LZ032</w:t>
            </w:r>
          </w:p>
        </w:tc>
        <w:tc>
          <w:tcPr>
            <w:tcW w:w="4252" w:type="dxa"/>
          </w:tcPr>
          <w:p w:rsidR="00932DD5" w:rsidRPr="002B57A3" w:rsidRDefault="00932DD5" w:rsidP="00001093">
            <w:pPr>
              <w:rPr>
                <w:rFonts w:ascii="Arial" w:hAnsi="Arial" w:cs="Arial"/>
                <w:bCs/>
                <w:sz w:val="22"/>
                <w:szCs w:val="22"/>
              </w:rPr>
            </w:pPr>
            <w:r w:rsidRPr="002B57A3">
              <w:rPr>
                <w:rFonts w:ascii="Arial" w:hAnsi="Arial" w:cs="Arial"/>
                <w:sz w:val="22"/>
                <w:szCs w:val="22"/>
              </w:rPr>
              <w:t>Philosophy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LZ033</w:t>
            </w:r>
          </w:p>
        </w:tc>
        <w:tc>
          <w:tcPr>
            <w:tcW w:w="4252" w:type="dxa"/>
          </w:tcPr>
          <w:p w:rsidR="00932DD5" w:rsidRPr="002B57A3" w:rsidRDefault="00932DD5" w:rsidP="00001093">
            <w:pPr>
              <w:rPr>
                <w:rFonts w:ascii="Arial" w:hAnsi="Arial" w:cs="Arial"/>
                <w:sz w:val="22"/>
                <w:szCs w:val="22"/>
              </w:rPr>
            </w:pPr>
            <w:r w:rsidRPr="002B57A3">
              <w:rPr>
                <w:rFonts w:ascii="Arial" w:hAnsi="Arial" w:cs="Arial"/>
                <w:sz w:val="22"/>
                <w:szCs w:val="22"/>
              </w:rPr>
              <w:t>Business Management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Pr>
          <w:p w:rsidR="00932DD5" w:rsidRPr="002B57A3" w:rsidRDefault="00932DD5" w:rsidP="00001093">
            <w:pPr>
              <w:rPr>
                <w:rFonts w:ascii="Arial" w:hAnsi="Arial" w:cs="Arial"/>
                <w:bCs/>
                <w:sz w:val="22"/>
                <w:szCs w:val="22"/>
              </w:rPr>
            </w:pPr>
            <w:r w:rsidRPr="002B57A3">
              <w:rPr>
                <w:rFonts w:ascii="Arial" w:hAnsi="Arial" w:cs="Arial"/>
                <w:sz w:val="22"/>
                <w:szCs w:val="22"/>
              </w:rPr>
              <w:t>LZ034</w:t>
            </w:r>
          </w:p>
        </w:tc>
        <w:tc>
          <w:tcPr>
            <w:tcW w:w="4252" w:type="dxa"/>
          </w:tcPr>
          <w:p w:rsidR="00932DD5" w:rsidRPr="002B57A3" w:rsidRDefault="00932DD5" w:rsidP="00001093">
            <w:pPr>
              <w:rPr>
                <w:rFonts w:ascii="Arial" w:hAnsi="Arial" w:cs="Arial"/>
                <w:sz w:val="22"/>
                <w:szCs w:val="22"/>
              </w:rPr>
            </w:pPr>
            <w:r w:rsidRPr="002B57A3">
              <w:rPr>
                <w:rFonts w:ascii="Arial" w:hAnsi="Arial" w:cs="Arial"/>
                <w:sz w:val="22"/>
                <w:szCs w:val="22"/>
              </w:rPr>
              <w:t>Law for University Study</w:t>
            </w:r>
            <w:r w:rsidRPr="002B57A3">
              <w:rPr>
                <w:rFonts w:ascii="Arial" w:hAnsi="Arial" w:cs="Arial"/>
                <w:b/>
                <w:i/>
                <w:sz w:val="22"/>
                <w:szCs w:val="22"/>
              </w:rPr>
              <w:t xml:space="preserve"> (Sep only)</w:t>
            </w:r>
          </w:p>
        </w:tc>
        <w:tc>
          <w:tcPr>
            <w:tcW w:w="1425"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w:t>
            </w:r>
          </w:p>
        </w:tc>
      </w:tr>
      <w:tr w:rsidR="00932DD5" w:rsidRPr="002B57A3" w:rsidTr="00932DD5">
        <w:tblPrEx>
          <w:tblBorders>
            <w:insideH w:val="none" w:sz="0" w:space="0" w:color="auto"/>
            <w:insideV w:val="none" w:sz="0" w:space="0" w:color="auto"/>
          </w:tblBorders>
        </w:tblPrEx>
        <w:trPr>
          <w:trHeight w:val="291"/>
        </w:trPr>
        <w:tc>
          <w:tcPr>
            <w:tcW w:w="1560" w:type="dxa"/>
            <w:tcBorders>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LZ038</w:t>
            </w:r>
          </w:p>
        </w:tc>
        <w:tc>
          <w:tcPr>
            <w:tcW w:w="4252" w:type="dxa"/>
            <w:tcBorders>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Art &amp; Design Design for University Study</w:t>
            </w:r>
            <w:r w:rsidRPr="002B57A3">
              <w:rPr>
                <w:rFonts w:ascii="Arial" w:hAnsi="Arial" w:cs="Arial"/>
                <w:b/>
                <w:i/>
                <w:sz w:val="22"/>
                <w:szCs w:val="22"/>
              </w:rPr>
              <w:t xml:space="preserve"> (Sep only)</w:t>
            </w:r>
          </w:p>
        </w:tc>
        <w:tc>
          <w:tcPr>
            <w:tcW w:w="1425" w:type="dxa"/>
            <w:tcBorders>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Borders>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Borders>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LZ040</w:t>
            </w:r>
          </w:p>
        </w:tc>
        <w:tc>
          <w:tcPr>
            <w:tcW w:w="4252"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Psychology for University Study</w:t>
            </w:r>
            <w:r w:rsidRPr="002B57A3">
              <w:rPr>
                <w:rFonts w:ascii="Arial" w:hAnsi="Arial" w:cs="Arial"/>
                <w:b/>
                <w:i/>
                <w:sz w:val="22"/>
                <w:szCs w:val="22"/>
              </w:rPr>
              <w:t xml:space="preserve"> (Sep &amp; Jan)</w:t>
            </w:r>
          </w:p>
        </w:tc>
        <w:tc>
          <w:tcPr>
            <w:tcW w:w="1425"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 or 2, 3, S</w:t>
            </w:r>
          </w:p>
        </w:tc>
      </w:tr>
      <w:tr w:rsidR="00932DD5" w:rsidRPr="002B57A3" w:rsidTr="00932DD5">
        <w:tblPrEx>
          <w:tblBorders>
            <w:insideH w:val="none" w:sz="0" w:space="0" w:color="auto"/>
            <w:insideV w:val="none" w:sz="0" w:space="0" w:color="auto"/>
          </w:tblBorders>
        </w:tblPrEx>
        <w:trPr>
          <w:trHeight w:val="291"/>
        </w:trPr>
        <w:tc>
          <w:tcPr>
            <w:tcW w:w="1560"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LZ044</w:t>
            </w:r>
          </w:p>
        </w:tc>
        <w:tc>
          <w:tcPr>
            <w:tcW w:w="4252"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Pure Maths for University Study</w:t>
            </w:r>
            <w:r w:rsidRPr="002B57A3">
              <w:rPr>
                <w:rFonts w:ascii="Arial" w:hAnsi="Arial" w:cs="Arial"/>
                <w:b/>
                <w:i/>
                <w:sz w:val="22"/>
                <w:szCs w:val="22"/>
              </w:rPr>
              <w:t xml:space="preserve"> (Sep only)</w:t>
            </w:r>
          </w:p>
        </w:tc>
        <w:tc>
          <w:tcPr>
            <w:tcW w:w="1425"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LZ045</w:t>
            </w:r>
          </w:p>
        </w:tc>
        <w:tc>
          <w:tcPr>
            <w:tcW w:w="4252" w:type="dxa"/>
            <w:tcBorders>
              <w:top w:val="nil"/>
              <w:bottom w:val="nil"/>
            </w:tcBorders>
          </w:tcPr>
          <w:p w:rsidR="00932DD5" w:rsidRPr="002B57A3" w:rsidRDefault="00932DD5" w:rsidP="00001093">
            <w:pPr>
              <w:rPr>
                <w:rFonts w:ascii="Arial" w:hAnsi="Arial" w:cs="Arial"/>
                <w:bCs/>
                <w:sz w:val="22"/>
                <w:szCs w:val="22"/>
              </w:rPr>
            </w:pPr>
            <w:r w:rsidRPr="002B57A3">
              <w:rPr>
                <w:rFonts w:ascii="Arial" w:hAnsi="Arial" w:cs="Arial"/>
                <w:sz w:val="22"/>
                <w:szCs w:val="22"/>
              </w:rPr>
              <w:t>Life Sciences for University Study</w:t>
            </w:r>
            <w:r w:rsidRPr="002B57A3">
              <w:rPr>
                <w:rFonts w:ascii="Arial" w:hAnsi="Arial" w:cs="Arial"/>
                <w:b/>
                <w:i/>
                <w:sz w:val="22"/>
                <w:szCs w:val="22"/>
              </w:rPr>
              <w:t xml:space="preserve"> (Sep only)</w:t>
            </w:r>
          </w:p>
        </w:tc>
        <w:tc>
          <w:tcPr>
            <w:tcW w:w="1425"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30</w:t>
            </w:r>
          </w:p>
        </w:tc>
        <w:tc>
          <w:tcPr>
            <w:tcW w:w="1418" w:type="dxa"/>
            <w:tcBorders>
              <w:top w:val="nil"/>
              <w:bottom w:val="nil"/>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1,2,3</w:t>
            </w:r>
          </w:p>
        </w:tc>
      </w:tr>
      <w:tr w:rsidR="00932DD5" w:rsidRPr="002B57A3" w:rsidTr="00932DD5">
        <w:tblPrEx>
          <w:tblBorders>
            <w:insideH w:val="none" w:sz="0" w:space="0" w:color="auto"/>
            <w:insideV w:val="none" w:sz="0" w:space="0" w:color="auto"/>
          </w:tblBorders>
        </w:tblPrEx>
        <w:trPr>
          <w:trHeight w:val="291"/>
        </w:trPr>
        <w:tc>
          <w:tcPr>
            <w:tcW w:w="1560" w:type="dxa"/>
            <w:tcBorders>
              <w:top w:val="nil"/>
              <w:bottom w:val="single" w:sz="4" w:space="0" w:color="auto"/>
            </w:tcBorders>
          </w:tcPr>
          <w:p w:rsidR="00932DD5" w:rsidRPr="002B57A3" w:rsidRDefault="00932DD5" w:rsidP="00001093">
            <w:pPr>
              <w:rPr>
                <w:rFonts w:ascii="Arial" w:hAnsi="Arial" w:cs="Arial"/>
                <w:sz w:val="22"/>
                <w:szCs w:val="22"/>
              </w:rPr>
            </w:pPr>
            <w:r w:rsidRPr="002B57A3">
              <w:rPr>
                <w:rFonts w:ascii="Arial" w:hAnsi="Arial" w:cs="Arial"/>
                <w:sz w:val="22"/>
                <w:szCs w:val="22"/>
              </w:rPr>
              <w:t>LZ046</w:t>
            </w:r>
          </w:p>
        </w:tc>
        <w:tc>
          <w:tcPr>
            <w:tcW w:w="4252" w:type="dxa"/>
            <w:tcBorders>
              <w:top w:val="nil"/>
              <w:bottom w:val="single" w:sz="4" w:space="0" w:color="auto"/>
            </w:tcBorders>
          </w:tcPr>
          <w:p w:rsidR="00932DD5" w:rsidRPr="002B57A3" w:rsidRDefault="00932DD5" w:rsidP="00001093">
            <w:pPr>
              <w:rPr>
                <w:rFonts w:ascii="Arial" w:hAnsi="Arial" w:cs="Arial"/>
                <w:sz w:val="22"/>
                <w:szCs w:val="22"/>
              </w:rPr>
            </w:pPr>
            <w:r w:rsidRPr="002B57A3">
              <w:rPr>
                <w:rFonts w:ascii="Arial" w:hAnsi="Arial" w:cs="Arial"/>
                <w:sz w:val="22"/>
                <w:szCs w:val="22"/>
              </w:rPr>
              <w:t>Algebra &amp; Calculus for University Study</w:t>
            </w:r>
            <w:r w:rsidRPr="002B57A3">
              <w:rPr>
                <w:rFonts w:ascii="Arial" w:hAnsi="Arial" w:cs="Arial"/>
                <w:b/>
                <w:i/>
                <w:sz w:val="22"/>
                <w:szCs w:val="22"/>
              </w:rPr>
              <w:t xml:space="preserve"> (Sep only)</w:t>
            </w:r>
          </w:p>
        </w:tc>
        <w:tc>
          <w:tcPr>
            <w:tcW w:w="1425" w:type="dxa"/>
            <w:tcBorders>
              <w:top w:val="nil"/>
              <w:bottom w:val="single" w:sz="4" w:space="0" w:color="auto"/>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F</w:t>
            </w:r>
          </w:p>
        </w:tc>
        <w:tc>
          <w:tcPr>
            <w:tcW w:w="1268" w:type="dxa"/>
            <w:tcBorders>
              <w:top w:val="nil"/>
              <w:bottom w:val="single" w:sz="4" w:space="0" w:color="auto"/>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15</w:t>
            </w:r>
          </w:p>
        </w:tc>
        <w:tc>
          <w:tcPr>
            <w:tcW w:w="1418" w:type="dxa"/>
            <w:tcBorders>
              <w:top w:val="nil"/>
              <w:bottom w:val="single" w:sz="4" w:space="0" w:color="auto"/>
            </w:tcBorders>
          </w:tcPr>
          <w:p w:rsidR="00932DD5" w:rsidRPr="002B57A3" w:rsidRDefault="00932DD5" w:rsidP="00001093">
            <w:pPr>
              <w:jc w:val="center"/>
              <w:rPr>
                <w:rFonts w:ascii="Arial" w:hAnsi="Arial" w:cs="Arial"/>
                <w:bCs/>
                <w:sz w:val="22"/>
                <w:szCs w:val="22"/>
              </w:rPr>
            </w:pPr>
            <w:r w:rsidRPr="002B57A3">
              <w:rPr>
                <w:rFonts w:ascii="Arial" w:hAnsi="Arial" w:cs="Arial"/>
                <w:sz w:val="22"/>
                <w:szCs w:val="22"/>
              </w:rPr>
              <w:t>2,3</w:t>
            </w:r>
          </w:p>
        </w:tc>
      </w:tr>
    </w:tbl>
    <w:p w:rsidR="00932DD5" w:rsidRPr="002B57A3" w:rsidRDefault="00932DD5"/>
    <w:p w:rsidR="00932DD5" w:rsidRPr="002B57A3" w:rsidRDefault="00932DD5" w:rsidP="00932DD5">
      <w:pPr>
        <w:spacing w:before="60" w:after="60"/>
        <w:ind w:right="-330"/>
        <w:rPr>
          <w:rFonts w:ascii="Arial" w:hAnsi="Arial" w:cs="Arial"/>
          <w:sz w:val="22"/>
          <w:szCs w:val="22"/>
        </w:rPr>
      </w:pPr>
      <w:r w:rsidRPr="002B57A3">
        <w:rPr>
          <w:rFonts w:ascii="Arial" w:hAnsi="Arial" w:cs="Arial"/>
          <w:sz w:val="22"/>
          <w:szCs w:val="22"/>
        </w:rPr>
        <w:t xml:space="preserve">Alternatively, other modules (with the appropriate credit volume) from the range of Foundation or Certificate Kent modules may be selected if it is befitting to the specific pathway (chosen UG Programme) and only with the agreement of the programme leader. </w:t>
      </w:r>
    </w:p>
    <w:tbl>
      <w:tblPr>
        <w:tblStyle w:val="TableGrid"/>
        <w:tblW w:w="9923" w:type="dxa"/>
        <w:tblInd w:w="-459" w:type="dxa"/>
        <w:tblLook w:val="01E0" w:firstRow="1" w:lastRow="1" w:firstColumn="1" w:lastColumn="1" w:noHBand="0" w:noVBand="0"/>
      </w:tblPr>
      <w:tblGrid>
        <w:gridCol w:w="9923"/>
      </w:tblGrid>
      <w:tr w:rsidR="00391EB2" w:rsidRPr="002B57A3" w:rsidTr="000512AE">
        <w:tc>
          <w:tcPr>
            <w:tcW w:w="9923" w:type="dxa"/>
          </w:tcPr>
          <w:p w:rsidR="00391EB2" w:rsidRPr="002B57A3" w:rsidRDefault="00391EB2" w:rsidP="000512AE">
            <w:pPr>
              <w:spacing w:before="60" w:after="60"/>
              <w:rPr>
                <w:rFonts w:ascii="Arial" w:hAnsi="Arial" w:cs="Arial"/>
                <w:b/>
                <w:sz w:val="22"/>
                <w:szCs w:val="22"/>
              </w:rPr>
            </w:pPr>
            <w:r w:rsidRPr="002B57A3">
              <w:rPr>
                <w:rFonts w:ascii="Arial" w:hAnsi="Arial" w:cs="Arial"/>
                <w:b/>
                <w:sz w:val="22"/>
                <w:szCs w:val="22"/>
              </w:rPr>
              <w:lastRenderedPageBreak/>
              <w:t>18 Work-Based Learning</w:t>
            </w:r>
          </w:p>
          <w:p w:rsidR="00391EB2" w:rsidRPr="002B57A3" w:rsidRDefault="005162EC" w:rsidP="000512AE">
            <w:pPr>
              <w:spacing w:before="60" w:after="60"/>
              <w:jc w:val="both"/>
              <w:rPr>
                <w:rFonts w:ascii="Arial" w:hAnsi="Arial" w:cs="Arial"/>
                <w:sz w:val="22"/>
                <w:szCs w:val="22"/>
              </w:rPr>
            </w:pPr>
            <w:r w:rsidRPr="002B57A3">
              <w:rPr>
                <w:rFonts w:ascii="Arial" w:hAnsi="Arial" w:cs="Arial"/>
                <w:sz w:val="22"/>
                <w:szCs w:val="22"/>
              </w:rPr>
              <w:t>Not applicable</w:t>
            </w:r>
          </w:p>
        </w:tc>
      </w:tr>
    </w:tbl>
    <w:p w:rsidR="00391EB2" w:rsidRPr="002B57A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2B57A3" w:rsidTr="000512AE">
        <w:tc>
          <w:tcPr>
            <w:tcW w:w="9923" w:type="dxa"/>
            <w:shd w:val="pct5" w:color="auto" w:fill="FFFFFF"/>
          </w:tcPr>
          <w:p w:rsidR="00391EB2" w:rsidRPr="002B57A3" w:rsidRDefault="00391EB2" w:rsidP="000512AE">
            <w:pPr>
              <w:spacing w:before="60" w:after="60"/>
              <w:rPr>
                <w:rFonts w:ascii="Arial" w:hAnsi="Arial" w:cs="Arial"/>
                <w:szCs w:val="22"/>
              </w:rPr>
            </w:pPr>
            <w:r w:rsidRPr="002B57A3">
              <w:rPr>
                <w:rFonts w:ascii="Arial" w:hAnsi="Arial" w:cs="Arial"/>
                <w:b/>
                <w:sz w:val="22"/>
                <w:szCs w:val="22"/>
              </w:rPr>
              <w:t>19 Support for Students and their Learning</w:t>
            </w:r>
          </w:p>
        </w:tc>
      </w:tr>
      <w:tr w:rsidR="00391EB2" w:rsidRPr="002B57A3" w:rsidTr="000512AE">
        <w:tc>
          <w:tcPr>
            <w:tcW w:w="9923" w:type="dxa"/>
          </w:tcPr>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School and University induction programme</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Programme/module handbooks</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Library services, see </w:t>
            </w:r>
            <w:hyperlink r:id="rId12" w:history="1">
              <w:r w:rsidRPr="002B57A3">
                <w:rPr>
                  <w:rStyle w:val="Hyperlink"/>
                  <w:rFonts w:ascii="Arial" w:hAnsi="Arial" w:cs="Arial"/>
                  <w:sz w:val="22"/>
                  <w:szCs w:val="22"/>
                </w:rPr>
                <w:t>http://www.kent.ac.uk/library/</w:t>
              </w:r>
            </w:hyperlink>
            <w:r w:rsidRPr="002B57A3">
              <w:rPr>
                <w:rFonts w:ascii="Arial" w:hAnsi="Arial" w:cs="Arial"/>
                <w:sz w:val="22"/>
                <w:szCs w:val="22"/>
              </w:rPr>
              <w:t xml:space="preserve"> </w:t>
            </w:r>
          </w:p>
          <w:p w:rsidR="00391EB2" w:rsidRPr="002B57A3" w:rsidRDefault="006F3DAB" w:rsidP="000512AE">
            <w:pPr>
              <w:numPr>
                <w:ilvl w:val="0"/>
                <w:numId w:val="14"/>
              </w:numPr>
              <w:spacing w:before="60" w:after="60"/>
              <w:rPr>
                <w:rFonts w:ascii="Arial" w:hAnsi="Arial" w:cs="Arial"/>
                <w:szCs w:val="22"/>
              </w:rPr>
            </w:pPr>
            <w:r w:rsidRPr="002B57A3">
              <w:rPr>
                <w:rFonts w:ascii="Arial" w:hAnsi="Arial" w:cs="Arial"/>
                <w:sz w:val="22"/>
                <w:szCs w:val="22"/>
              </w:rPr>
              <w:t xml:space="preserve">Student Support </w:t>
            </w:r>
            <w:r w:rsidR="00391EB2" w:rsidRPr="002B57A3">
              <w:rPr>
                <w:rFonts w:ascii="Arial" w:hAnsi="Arial" w:cs="Arial"/>
                <w:sz w:val="22"/>
                <w:szCs w:val="22"/>
              </w:rPr>
              <w:t xml:space="preserve">and </w:t>
            </w:r>
            <w:r w:rsidRPr="002B57A3">
              <w:rPr>
                <w:rFonts w:ascii="Arial" w:hAnsi="Arial" w:cs="Arial"/>
                <w:sz w:val="22"/>
                <w:szCs w:val="22"/>
              </w:rPr>
              <w:t>Wellbeing</w:t>
            </w:r>
            <w:r w:rsidR="00391EB2" w:rsidRPr="002B57A3">
              <w:rPr>
                <w:rFonts w:ascii="Arial" w:hAnsi="Arial" w:cs="Arial"/>
                <w:sz w:val="22"/>
                <w:szCs w:val="22"/>
              </w:rPr>
              <w:t xml:space="preserve">, see </w:t>
            </w:r>
            <w:hyperlink r:id="rId13" w:history="1">
              <w:r w:rsidRPr="002B57A3">
                <w:rPr>
                  <w:rStyle w:val="Hyperlink"/>
                  <w:rFonts w:ascii="Arial" w:hAnsi="Arial" w:cs="Arial"/>
                  <w:sz w:val="22"/>
                  <w:szCs w:val="22"/>
                </w:rPr>
                <w:t>www.kent.ac.uk/studentsupport/</w:t>
              </w:r>
            </w:hyperlink>
            <w:r w:rsidRPr="002B57A3">
              <w:rPr>
                <w:rFonts w:ascii="Arial" w:hAnsi="Arial" w:cs="Arial"/>
                <w:sz w:val="22"/>
                <w:szCs w:val="22"/>
              </w:rPr>
              <w:t xml:space="preserve"> </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Centre for English and World Languages, see </w:t>
            </w:r>
            <w:hyperlink r:id="rId14" w:history="1">
              <w:r w:rsidRPr="002B57A3">
                <w:rPr>
                  <w:rStyle w:val="Hyperlink"/>
                  <w:rFonts w:ascii="Arial" w:hAnsi="Arial" w:cs="Arial"/>
                  <w:sz w:val="22"/>
                  <w:szCs w:val="22"/>
                </w:rPr>
                <w:t>http://www.kent.ac.uk/cewl/index.html</w:t>
              </w:r>
            </w:hyperlink>
            <w:r w:rsidRPr="002B57A3">
              <w:rPr>
                <w:rFonts w:ascii="Arial" w:hAnsi="Arial" w:cs="Arial"/>
                <w:sz w:val="22"/>
                <w:szCs w:val="22"/>
              </w:rPr>
              <w:t xml:space="preserve"> </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Student Learning Advisory Service, see </w:t>
            </w:r>
            <w:hyperlink r:id="rId15" w:history="1">
              <w:r w:rsidR="00305B23" w:rsidRPr="002B57A3">
                <w:rPr>
                  <w:rStyle w:val="Hyperlink"/>
                  <w:rFonts w:ascii="Arial" w:hAnsi="Arial" w:cs="Arial"/>
                  <w:sz w:val="22"/>
                  <w:szCs w:val="22"/>
                </w:rPr>
                <w:t>http://www.kent.ac.uk/uelt/about/slas.html</w:t>
              </w:r>
            </w:hyperlink>
            <w:r w:rsidR="00305B23" w:rsidRPr="002B57A3">
              <w:rPr>
                <w:rFonts w:ascii="Arial" w:hAnsi="Arial" w:cs="Arial"/>
                <w:sz w:val="22"/>
                <w:szCs w:val="22"/>
              </w:rPr>
              <w:t xml:space="preserve"> </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PASS system, see </w:t>
            </w:r>
            <w:hyperlink r:id="rId16" w:history="1">
              <w:r w:rsidRPr="002B57A3">
                <w:rPr>
                  <w:rStyle w:val="Hyperlink"/>
                  <w:rFonts w:ascii="Arial" w:hAnsi="Arial" w:cs="Arial"/>
                  <w:sz w:val="22"/>
                  <w:szCs w:val="22"/>
                </w:rPr>
                <w:t>https://www.kent.ac.uk/uelt/quality/code2001/annexg.html</w:t>
              </w:r>
            </w:hyperlink>
            <w:r w:rsidRPr="002B57A3">
              <w:rPr>
                <w:rFonts w:ascii="Arial" w:hAnsi="Arial" w:cs="Arial"/>
                <w:sz w:val="22"/>
                <w:szCs w:val="22"/>
              </w:rPr>
              <w:t xml:space="preserve"> </w:t>
            </w:r>
          </w:p>
          <w:p w:rsidR="00391EB2" w:rsidRPr="002B57A3" w:rsidRDefault="003E4F82" w:rsidP="000512AE">
            <w:pPr>
              <w:numPr>
                <w:ilvl w:val="0"/>
                <w:numId w:val="14"/>
              </w:numPr>
              <w:spacing w:before="60" w:after="60"/>
              <w:rPr>
                <w:rFonts w:ascii="Arial" w:hAnsi="Arial" w:cs="Arial"/>
                <w:szCs w:val="22"/>
              </w:rPr>
            </w:pPr>
            <w:r w:rsidRPr="002B57A3">
              <w:rPr>
                <w:rFonts w:ascii="Arial" w:hAnsi="Arial" w:cs="Arial"/>
                <w:sz w:val="22"/>
                <w:szCs w:val="22"/>
              </w:rPr>
              <w:t>Academic Advise</w:t>
            </w:r>
            <w:r w:rsidR="00391EB2" w:rsidRPr="002B57A3">
              <w:rPr>
                <w:rFonts w:ascii="Arial" w:hAnsi="Arial" w:cs="Arial"/>
                <w:sz w:val="22"/>
                <w:szCs w:val="22"/>
              </w:rPr>
              <w:t xml:space="preserve">r system </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Kent Union, see </w:t>
            </w:r>
            <w:hyperlink r:id="rId17" w:history="1">
              <w:r w:rsidRPr="002B57A3">
                <w:rPr>
                  <w:rStyle w:val="Hyperlink"/>
                  <w:rFonts w:ascii="Arial" w:hAnsi="Arial" w:cs="Arial"/>
                  <w:sz w:val="22"/>
                  <w:szCs w:val="22"/>
                </w:rPr>
                <w:t>www.kentunion.co.uk/</w:t>
              </w:r>
            </w:hyperlink>
            <w:r w:rsidRPr="002B57A3">
              <w:rPr>
                <w:rFonts w:ascii="Arial" w:hAnsi="Arial" w:cs="Arial"/>
                <w:sz w:val="22"/>
                <w:szCs w:val="22"/>
              </w:rPr>
              <w:t xml:space="preserve"> </w:t>
            </w:r>
          </w:p>
          <w:p w:rsidR="00391EB2" w:rsidRPr="002B57A3" w:rsidRDefault="00391EB2" w:rsidP="000512AE">
            <w:pPr>
              <w:numPr>
                <w:ilvl w:val="0"/>
                <w:numId w:val="14"/>
              </w:numPr>
              <w:spacing w:before="60" w:after="60"/>
              <w:rPr>
                <w:rFonts w:ascii="Arial" w:hAnsi="Arial" w:cs="Arial"/>
                <w:szCs w:val="22"/>
              </w:rPr>
            </w:pPr>
            <w:r w:rsidRPr="002B57A3">
              <w:rPr>
                <w:rFonts w:ascii="Arial" w:hAnsi="Arial" w:cs="Arial"/>
                <w:sz w:val="22"/>
                <w:szCs w:val="22"/>
              </w:rPr>
              <w:t xml:space="preserve">Careers and Employability Services, see </w:t>
            </w:r>
            <w:hyperlink r:id="rId18" w:history="1">
              <w:r w:rsidRPr="002B57A3">
                <w:rPr>
                  <w:rStyle w:val="Hyperlink"/>
                  <w:rFonts w:ascii="Arial" w:hAnsi="Arial" w:cs="Arial"/>
                  <w:sz w:val="22"/>
                  <w:szCs w:val="22"/>
                </w:rPr>
                <w:t>www.kent.ac.uk/ces/</w:t>
              </w:r>
            </w:hyperlink>
            <w:r w:rsidRPr="002B57A3">
              <w:rPr>
                <w:rFonts w:ascii="Arial" w:hAnsi="Arial" w:cs="Arial"/>
                <w:i/>
                <w:sz w:val="22"/>
                <w:szCs w:val="22"/>
              </w:rPr>
              <w:t xml:space="preserve"> </w:t>
            </w:r>
          </w:p>
          <w:p w:rsidR="00391EB2" w:rsidRPr="002B57A3" w:rsidRDefault="00391EB2" w:rsidP="000512AE">
            <w:pPr>
              <w:numPr>
                <w:ilvl w:val="0"/>
                <w:numId w:val="20"/>
              </w:numPr>
              <w:spacing w:before="60" w:after="60"/>
              <w:rPr>
                <w:rFonts w:ascii="Arial" w:hAnsi="Arial" w:cs="Arial"/>
                <w:szCs w:val="22"/>
              </w:rPr>
            </w:pPr>
            <w:r w:rsidRPr="002B57A3">
              <w:rPr>
                <w:rFonts w:ascii="Arial" w:hAnsi="Arial" w:cs="Arial"/>
                <w:sz w:val="22"/>
                <w:szCs w:val="22"/>
              </w:rPr>
              <w:t xml:space="preserve">Counselling Service </w:t>
            </w:r>
            <w:hyperlink r:id="rId19" w:history="1">
              <w:r w:rsidRPr="002B57A3">
                <w:rPr>
                  <w:rStyle w:val="Hyperlink"/>
                  <w:rFonts w:ascii="Arial" w:hAnsi="Arial" w:cs="Arial"/>
                  <w:sz w:val="22"/>
                  <w:szCs w:val="22"/>
                </w:rPr>
                <w:t>www.kent.ac.uk/counselling/</w:t>
              </w:r>
            </w:hyperlink>
            <w:r w:rsidRPr="002B57A3">
              <w:rPr>
                <w:rFonts w:ascii="Arial" w:hAnsi="Arial" w:cs="Arial"/>
                <w:sz w:val="22"/>
                <w:szCs w:val="22"/>
              </w:rPr>
              <w:t xml:space="preserve"> </w:t>
            </w:r>
          </w:p>
          <w:p w:rsidR="00391EB2" w:rsidRPr="002B57A3" w:rsidRDefault="00391EB2" w:rsidP="000512AE">
            <w:pPr>
              <w:numPr>
                <w:ilvl w:val="0"/>
                <w:numId w:val="20"/>
              </w:numPr>
              <w:spacing w:before="60" w:after="60"/>
              <w:rPr>
                <w:rFonts w:ascii="Arial" w:hAnsi="Arial" w:cs="Arial"/>
                <w:szCs w:val="22"/>
              </w:rPr>
            </w:pPr>
            <w:r w:rsidRPr="002B57A3">
              <w:rPr>
                <w:rFonts w:ascii="Arial" w:hAnsi="Arial" w:cs="Arial"/>
                <w:sz w:val="22"/>
                <w:szCs w:val="22"/>
              </w:rPr>
              <w:t xml:space="preserve">Information Services (computing and library services), see </w:t>
            </w:r>
            <w:hyperlink r:id="rId20" w:history="1">
              <w:r w:rsidRPr="002B57A3">
                <w:rPr>
                  <w:rStyle w:val="Hyperlink"/>
                  <w:rFonts w:ascii="Arial" w:hAnsi="Arial" w:cs="Arial"/>
                  <w:sz w:val="22"/>
                  <w:szCs w:val="22"/>
                </w:rPr>
                <w:t>www.kent.ac.uk/is/</w:t>
              </w:r>
            </w:hyperlink>
            <w:r w:rsidRPr="002B57A3">
              <w:rPr>
                <w:rFonts w:ascii="Arial" w:hAnsi="Arial" w:cs="Arial"/>
                <w:sz w:val="22"/>
                <w:szCs w:val="22"/>
              </w:rPr>
              <w:t xml:space="preserve"> </w:t>
            </w:r>
          </w:p>
          <w:p w:rsidR="00391EB2" w:rsidRPr="002B57A3" w:rsidRDefault="006B5655" w:rsidP="000512AE">
            <w:pPr>
              <w:numPr>
                <w:ilvl w:val="0"/>
                <w:numId w:val="20"/>
              </w:numPr>
              <w:spacing w:before="60" w:after="60"/>
              <w:rPr>
                <w:rFonts w:ascii="Arial" w:hAnsi="Arial" w:cs="Arial"/>
                <w:szCs w:val="22"/>
              </w:rPr>
            </w:pPr>
            <w:r w:rsidRPr="002B57A3">
              <w:rPr>
                <w:rFonts w:ascii="Arial" w:hAnsi="Arial" w:cs="Arial"/>
                <w:sz w:val="22"/>
                <w:szCs w:val="22"/>
              </w:rPr>
              <w:t>IFP</w:t>
            </w:r>
            <w:r w:rsidR="00391EB2" w:rsidRPr="002B57A3">
              <w:rPr>
                <w:rFonts w:ascii="Arial" w:hAnsi="Arial" w:cs="Arial"/>
                <w:sz w:val="22"/>
                <w:szCs w:val="22"/>
              </w:rPr>
              <w:t xml:space="preserve"> student representation at </w:t>
            </w:r>
            <w:r w:rsidRPr="002B57A3">
              <w:rPr>
                <w:rFonts w:ascii="Arial" w:hAnsi="Arial" w:cs="Arial"/>
                <w:sz w:val="22"/>
                <w:szCs w:val="22"/>
              </w:rPr>
              <w:t>Centre and</w:t>
            </w:r>
            <w:r w:rsidR="00391EB2" w:rsidRPr="002B57A3">
              <w:rPr>
                <w:rFonts w:ascii="Arial" w:hAnsi="Arial" w:cs="Arial"/>
                <w:sz w:val="22"/>
                <w:szCs w:val="22"/>
              </w:rPr>
              <w:t xml:space="preserve"> Faculty levels</w:t>
            </w:r>
            <w:r w:rsidRPr="002B57A3">
              <w:rPr>
                <w:rFonts w:ascii="Arial" w:hAnsi="Arial" w:cs="Arial"/>
                <w:sz w:val="22"/>
                <w:szCs w:val="22"/>
              </w:rPr>
              <w:t>, feeding into Undergraduate student representation at Faculty and institutional levels.</w:t>
            </w:r>
          </w:p>
          <w:p w:rsidR="00391EB2" w:rsidRPr="002B57A3" w:rsidRDefault="00391EB2" w:rsidP="000512AE">
            <w:pPr>
              <w:numPr>
                <w:ilvl w:val="0"/>
                <w:numId w:val="20"/>
              </w:numPr>
              <w:spacing w:before="60" w:after="60"/>
              <w:rPr>
                <w:rFonts w:ascii="Arial" w:hAnsi="Arial" w:cs="Arial"/>
                <w:szCs w:val="22"/>
              </w:rPr>
            </w:pPr>
            <w:r w:rsidRPr="002B57A3">
              <w:rPr>
                <w:rFonts w:ascii="Arial" w:hAnsi="Arial" w:cs="Arial"/>
                <w:sz w:val="22"/>
                <w:szCs w:val="22"/>
              </w:rPr>
              <w:t xml:space="preserve">International Office, see </w:t>
            </w:r>
            <w:hyperlink r:id="rId21" w:history="1">
              <w:r w:rsidRPr="002B57A3">
                <w:rPr>
                  <w:rStyle w:val="Hyperlink"/>
                  <w:rFonts w:ascii="Arial" w:hAnsi="Arial" w:cs="Arial"/>
                  <w:sz w:val="22"/>
                  <w:szCs w:val="22"/>
                </w:rPr>
                <w:t>www.kent.ac.uk/international/</w:t>
              </w:r>
            </w:hyperlink>
            <w:r w:rsidRPr="002B57A3">
              <w:rPr>
                <w:rFonts w:ascii="Arial" w:hAnsi="Arial" w:cs="Arial"/>
                <w:sz w:val="22"/>
                <w:szCs w:val="22"/>
              </w:rPr>
              <w:t xml:space="preserve"> </w:t>
            </w:r>
          </w:p>
          <w:p w:rsidR="00391EB2" w:rsidRPr="002B57A3" w:rsidRDefault="00391EB2" w:rsidP="000512AE">
            <w:pPr>
              <w:numPr>
                <w:ilvl w:val="0"/>
                <w:numId w:val="20"/>
              </w:numPr>
              <w:spacing w:before="60" w:after="60"/>
              <w:rPr>
                <w:rFonts w:ascii="Arial" w:hAnsi="Arial" w:cs="Arial"/>
                <w:szCs w:val="22"/>
              </w:rPr>
            </w:pPr>
            <w:r w:rsidRPr="002B57A3">
              <w:rPr>
                <w:rFonts w:ascii="Arial" w:hAnsi="Arial" w:cs="Arial"/>
                <w:sz w:val="22"/>
                <w:szCs w:val="22"/>
              </w:rPr>
              <w:t xml:space="preserve">Medical Centre, see </w:t>
            </w:r>
            <w:hyperlink r:id="rId22" w:history="1">
              <w:r w:rsidRPr="002B57A3">
                <w:rPr>
                  <w:rStyle w:val="Hyperlink"/>
                  <w:rFonts w:ascii="Arial" w:hAnsi="Arial" w:cs="Arial"/>
                  <w:sz w:val="22"/>
                  <w:szCs w:val="22"/>
                </w:rPr>
                <w:t>www.kent.ac.uk/counselling/menu/Medical-Centre.html</w:t>
              </w:r>
            </w:hyperlink>
            <w:r w:rsidRPr="002B57A3">
              <w:rPr>
                <w:rFonts w:ascii="Arial" w:hAnsi="Arial" w:cs="Arial"/>
                <w:sz w:val="22"/>
                <w:szCs w:val="22"/>
              </w:rPr>
              <w:t xml:space="preserve"> </w:t>
            </w:r>
          </w:p>
        </w:tc>
      </w:tr>
    </w:tbl>
    <w:p w:rsidR="00391EB2" w:rsidRPr="002B57A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2B57A3" w:rsidTr="000512AE">
        <w:tc>
          <w:tcPr>
            <w:tcW w:w="9923" w:type="dxa"/>
            <w:shd w:val="pct5" w:color="auto" w:fill="FFFFFF"/>
          </w:tcPr>
          <w:p w:rsidR="00391EB2" w:rsidRPr="002B57A3" w:rsidRDefault="00391EB2" w:rsidP="000512AE">
            <w:pPr>
              <w:spacing w:before="60" w:after="60"/>
              <w:rPr>
                <w:rFonts w:ascii="Arial" w:hAnsi="Arial" w:cs="Arial"/>
                <w:szCs w:val="22"/>
              </w:rPr>
            </w:pPr>
            <w:r w:rsidRPr="002B57A3">
              <w:rPr>
                <w:rFonts w:ascii="Arial" w:hAnsi="Arial" w:cs="Arial"/>
                <w:b/>
                <w:sz w:val="22"/>
                <w:szCs w:val="22"/>
              </w:rPr>
              <w:t>20 Entry Profile</w:t>
            </w:r>
          </w:p>
          <w:p w:rsidR="00391EB2" w:rsidRPr="002B57A3" w:rsidRDefault="00391EB2" w:rsidP="000512AE">
            <w:pPr>
              <w:spacing w:before="60" w:after="60"/>
              <w:rPr>
                <w:rFonts w:ascii="Arial" w:hAnsi="Arial" w:cs="Arial"/>
                <w:szCs w:val="22"/>
              </w:rPr>
            </w:pPr>
            <w:r w:rsidRPr="002B57A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2B57A3" w:rsidTr="000512AE">
        <w:tc>
          <w:tcPr>
            <w:tcW w:w="9923" w:type="dxa"/>
            <w:shd w:val="pct5" w:color="auto" w:fill="FFFFFF"/>
          </w:tcPr>
          <w:p w:rsidR="00391EB2" w:rsidRPr="002B57A3" w:rsidRDefault="00391EB2" w:rsidP="000512AE">
            <w:pPr>
              <w:spacing w:before="60" w:after="60"/>
              <w:rPr>
                <w:rFonts w:ascii="Arial" w:hAnsi="Arial" w:cs="Arial"/>
                <w:b/>
                <w:szCs w:val="22"/>
              </w:rPr>
            </w:pPr>
            <w:r w:rsidRPr="002B57A3">
              <w:rPr>
                <w:rFonts w:ascii="Arial" w:hAnsi="Arial" w:cs="Arial"/>
                <w:sz w:val="22"/>
                <w:szCs w:val="22"/>
              </w:rPr>
              <w:t>20.1</w:t>
            </w:r>
            <w:r w:rsidRPr="002B57A3">
              <w:rPr>
                <w:rFonts w:ascii="Arial" w:hAnsi="Arial" w:cs="Arial"/>
                <w:b/>
                <w:sz w:val="22"/>
                <w:szCs w:val="22"/>
              </w:rPr>
              <w:t xml:space="preserve"> Entry Route</w:t>
            </w:r>
          </w:p>
          <w:p w:rsidR="00391EB2" w:rsidRPr="002B57A3" w:rsidRDefault="00391EB2" w:rsidP="000512AE">
            <w:pPr>
              <w:spacing w:before="60" w:after="60"/>
              <w:rPr>
                <w:rFonts w:ascii="Arial" w:hAnsi="Arial" w:cs="Arial"/>
                <w:szCs w:val="22"/>
              </w:rPr>
            </w:pPr>
            <w:r w:rsidRPr="002B57A3">
              <w:rPr>
                <w:rFonts w:ascii="Arial" w:hAnsi="Arial" w:cs="Arial"/>
                <w:sz w:val="22"/>
                <w:szCs w:val="22"/>
              </w:rPr>
              <w:t>For fuller information, please refer to the University prospectus</w:t>
            </w:r>
          </w:p>
        </w:tc>
      </w:tr>
      <w:tr w:rsidR="005162EC" w:rsidRPr="002B57A3" w:rsidTr="000512AE">
        <w:tc>
          <w:tcPr>
            <w:tcW w:w="9923" w:type="dxa"/>
          </w:tcPr>
          <w:p w:rsidR="005162EC" w:rsidRPr="002B57A3" w:rsidRDefault="006370B8" w:rsidP="005162EC">
            <w:pPr>
              <w:numPr>
                <w:ilvl w:val="0"/>
                <w:numId w:val="28"/>
              </w:numPr>
              <w:rPr>
                <w:rFonts w:ascii="Arial" w:hAnsi="Arial" w:cs="Arial"/>
                <w:sz w:val="22"/>
                <w:szCs w:val="22"/>
              </w:rPr>
            </w:pPr>
            <w:r w:rsidRPr="002B57A3">
              <w:rPr>
                <w:rFonts w:ascii="Arial" w:hAnsi="Arial" w:cs="Arial"/>
                <w:sz w:val="22"/>
                <w:szCs w:val="22"/>
              </w:rPr>
              <w:t>S</w:t>
            </w:r>
            <w:r w:rsidR="005162EC" w:rsidRPr="002B57A3">
              <w:rPr>
                <w:rFonts w:ascii="Arial" w:hAnsi="Arial" w:cs="Arial"/>
                <w:sz w:val="22"/>
                <w:szCs w:val="22"/>
              </w:rPr>
              <w:t>econdary school-leaving certificates approved by the University of Kent.</w:t>
            </w:r>
          </w:p>
          <w:p w:rsidR="005162EC" w:rsidRPr="002B57A3" w:rsidRDefault="005162EC" w:rsidP="005162EC">
            <w:pPr>
              <w:numPr>
                <w:ilvl w:val="0"/>
                <w:numId w:val="28"/>
              </w:numPr>
              <w:rPr>
                <w:rFonts w:ascii="Arial" w:hAnsi="Arial" w:cs="Arial"/>
                <w:sz w:val="22"/>
                <w:szCs w:val="22"/>
              </w:rPr>
            </w:pPr>
            <w:r w:rsidRPr="002B57A3">
              <w:rPr>
                <w:rFonts w:ascii="Arial" w:hAnsi="Arial" w:cs="Arial"/>
                <w:sz w:val="22"/>
                <w:szCs w:val="22"/>
              </w:rPr>
              <w:t>Appropriate national or international qualifications.</w:t>
            </w:r>
          </w:p>
          <w:p w:rsidR="005162EC" w:rsidRPr="002B57A3" w:rsidRDefault="005162EC" w:rsidP="005162EC">
            <w:pPr>
              <w:numPr>
                <w:ilvl w:val="0"/>
                <w:numId w:val="28"/>
              </w:numPr>
              <w:rPr>
                <w:rFonts w:ascii="Arial" w:hAnsi="Arial" w:cs="Arial"/>
                <w:sz w:val="22"/>
                <w:szCs w:val="22"/>
              </w:rPr>
            </w:pPr>
            <w:r w:rsidRPr="002B57A3">
              <w:rPr>
                <w:rFonts w:ascii="Arial" w:hAnsi="Arial" w:cs="Arial"/>
                <w:sz w:val="22"/>
                <w:szCs w:val="22"/>
              </w:rPr>
              <w:t>Satisfy specific departmental entry requirements.</w:t>
            </w:r>
          </w:p>
          <w:p w:rsidR="005162EC" w:rsidRPr="002B57A3" w:rsidRDefault="005162EC" w:rsidP="005162EC">
            <w:pPr>
              <w:numPr>
                <w:ilvl w:val="0"/>
                <w:numId w:val="28"/>
              </w:numPr>
              <w:rPr>
                <w:rFonts w:ascii="Arial" w:hAnsi="Arial" w:cs="Arial"/>
                <w:sz w:val="22"/>
                <w:szCs w:val="22"/>
              </w:rPr>
            </w:pPr>
            <w:r w:rsidRPr="002B57A3">
              <w:rPr>
                <w:rFonts w:ascii="Arial" w:hAnsi="Arial" w:cs="Arial"/>
                <w:sz w:val="22"/>
                <w:szCs w:val="22"/>
              </w:rPr>
              <w:t>Average of 5.0 in IELTS; minimum of 5.0 in reading and writing or equivalent (e.g. TOEFL IBT or Pearson PTE).</w:t>
            </w:r>
          </w:p>
        </w:tc>
      </w:tr>
      <w:tr w:rsidR="005162EC" w:rsidRPr="002B57A3" w:rsidTr="000512AE">
        <w:tc>
          <w:tcPr>
            <w:tcW w:w="9923" w:type="dxa"/>
            <w:shd w:val="pct5" w:color="auto" w:fill="FFFFFF"/>
          </w:tcPr>
          <w:p w:rsidR="005162EC" w:rsidRPr="002B57A3" w:rsidRDefault="005162EC" w:rsidP="000512AE">
            <w:pPr>
              <w:spacing w:before="60" w:after="60"/>
              <w:rPr>
                <w:rFonts w:ascii="Arial" w:hAnsi="Arial" w:cs="Arial"/>
                <w:b/>
                <w:szCs w:val="22"/>
              </w:rPr>
            </w:pPr>
            <w:r w:rsidRPr="002B57A3">
              <w:rPr>
                <w:rFonts w:ascii="Arial" w:hAnsi="Arial" w:cs="Arial"/>
                <w:sz w:val="22"/>
                <w:szCs w:val="22"/>
              </w:rPr>
              <w:t>20.2</w:t>
            </w:r>
            <w:r w:rsidRPr="002B57A3">
              <w:rPr>
                <w:rFonts w:ascii="Arial" w:hAnsi="Arial" w:cs="Arial"/>
                <w:b/>
                <w:sz w:val="22"/>
                <w:szCs w:val="22"/>
              </w:rPr>
              <w:t xml:space="preserve"> What does this programme have to offer?</w:t>
            </w:r>
          </w:p>
        </w:tc>
      </w:tr>
      <w:tr w:rsidR="005162EC" w:rsidRPr="002B57A3" w:rsidTr="000512AE">
        <w:tc>
          <w:tcPr>
            <w:tcW w:w="9923" w:type="dxa"/>
          </w:tcPr>
          <w:p w:rsidR="00656800" w:rsidRPr="002B57A3" w:rsidRDefault="00656800" w:rsidP="00656800">
            <w:pPr>
              <w:pStyle w:val="ListParagraph"/>
              <w:numPr>
                <w:ilvl w:val="0"/>
                <w:numId w:val="5"/>
              </w:numPr>
              <w:spacing w:before="60" w:after="60"/>
              <w:rPr>
                <w:rFonts w:ascii="Arial" w:hAnsi="Arial" w:cs="Arial"/>
                <w:sz w:val="22"/>
                <w:szCs w:val="22"/>
              </w:rPr>
            </w:pPr>
            <w:r w:rsidRPr="002B57A3">
              <w:rPr>
                <w:rFonts w:ascii="Arial" w:hAnsi="Arial" w:cs="Arial"/>
                <w:sz w:val="22"/>
                <w:szCs w:val="22"/>
              </w:rPr>
              <w:t>A strong and rigorous foundation that will enable students to pursue academic study in a relevant area in a UK university.</w:t>
            </w:r>
          </w:p>
          <w:p w:rsidR="00656800" w:rsidRPr="002B57A3" w:rsidRDefault="00656800" w:rsidP="00656800">
            <w:pPr>
              <w:pStyle w:val="ListParagraph"/>
              <w:numPr>
                <w:ilvl w:val="0"/>
                <w:numId w:val="5"/>
              </w:numPr>
              <w:spacing w:before="60" w:after="60"/>
              <w:rPr>
                <w:rFonts w:ascii="Arial" w:hAnsi="Arial" w:cs="Arial"/>
                <w:sz w:val="22"/>
                <w:szCs w:val="22"/>
              </w:rPr>
            </w:pPr>
            <w:r w:rsidRPr="002B57A3">
              <w:rPr>
                <w:rFonts w:ascii="Arial" w:hAnsi="Arial" w:cs="Arial"/>
                <w:sz w:val="22"/>
                <w:szCs w:val="22"/>
              </w:rPr>
              <w:t xml:space="preserve">Direct entry to an agreed </w:t>
            </w:r>
            <w:r w:rsidR="00E06E6D" w:rsidRPr="002B57A3">
              <w:rPr>
                <w:rFonts w:ascii="Arial" w:hAnsi="Arial" w:cs="Arial"/>
                <w:sz w:val="22"/>
                <w:szCs w:val="22"/>
              </w:rPr>
              <w:t xml:space="preserve">Kent </w:t>
            </w:r>
            <w:r w:rsidRPr="002B57A3">
              <w:rPr>
                <w:rFonts w:ascii="Arial" w:hAnsi="Arial" w:cs="Arial"/>
                <w:sz w:val="22"/>
                <w:szCs w:val="22"/>
              </w:rPr>
              <w:t>degree programme upon successful completion of the IFP.</w:t>
            </w:r>
          </w:p>
          <w:p w:rsidR="00656800" w:rsidRPr="002B57A3" w:rsidRDefault="00656800" w:rsidP="00656800">
            <w:pPr>
              <w:pStyle w:val="ListParagraph"/>
              <w:numPr>
                <w:ilvl w:val="0"/>
                <w:numId w:val="5"/>
              </w:numPr>
              <w:spacing w:before="60" w:after="60"/>
              <w:rPr>
                <w:rFonts w:ascii="Arial" w:hAnsi="Arial" w:cs="Arial"/>
                <w:sz w:val="22"/>
                <w:szCs w:val="22"/>
              </w:rPr>
            </w:pPr>
            <w:r w:rsidRPr="002B57A3">
              <w:rPr>
                <w:rFonts w:ascii="Arial" w:hAnsi="Arial" w:cs="Arial"/>
                <w:sz w:val="22"/>
                <w:szCs w:val="22"/>
              </w:rPr>
              <w:t>A thorough grounding in written and spoken English both in a general and in an academic context.</w:t>
            </w:r>
          </w:p>
          <w:p w:rsidR="00656800" w:rsidRPr="002B57A3" w:rsidRDefault="00656800" w:rsidP="00656800">
            <w:pPr>
              <w:pStyle w:val="ListParagraph"/>
              <w:numPr>
                <w:ilvl w:val="0"/>
                <w:numId w:val="5"/>
              </w:numPr>
              <w:spacing w:before="60" w:after="60"/>
              <w:rPr>
                <w:rFonts w:ascii="Arial" w:hAnsi="Arial" w:cs="Arial"/>
                <w:sz w:val="22"/>
                <w:szCs w:val="22"/>
              </w:rPr>
            </w:pPr>
            <w:r w:rsidRPr="002B57A3">
              <w:rPr>
                <w:rFonts w:ascii="Arial" w:hAnsi="Arial" w:cs="Arial"/>
                <w:sz w:val="22"/>
                <w:szCs w:val="22"/>
              </w:rPr>
              <w:t>The development to transferable skills including time management, team work, research and IT skills, library and bibliographic research skills and problem-solving skills.</w:t>
            </w:r>
          </w:p>
          <w:p w:rsidR="00656800" w:rsidRPr="002B57A3" w:rsidRDefault="00656800" w:rsidP="00656800">
            <w:pPr>
              <w:pStyle w:val="ListParagraph"/>
              <w:numPr>
                <w:ilvl w:val="0"/>
                <w:numId w:val="5"/>
              </w:numPr>
              <w:spacing w:before="60" w:after="60"/>
              <w:rPr>
                <w:rFonts w:ascii="Arial" w:hAnsi="Arial" w:cs="Arial"/>
                <w:sz w:val="22"/>
                <w:szCs w:val="22"/>
              </w:rPr>
            </w:pPr>
            <w:r w:rsidRPr="002B57A3">
              <w:rPr>
                <w:rFonts w:ascii="Arial" w:hAnsi="Arial" w:cs="Arial"/>
                <w:sz w:val="22"/>
                <w:szCs w:val="22"/>
              </w:rPr>
              <w:t xml:space="preserve">Continuing support through the </w:t>
            </w:r>
            <w:r w:rsidR="006B5655" w:rsidRPr="002B57A3">
              <w:rPr>
                <w:rFonts w:ascii="Arial" w:hAnsi="Arial" w:cs="Arial"/>
                <w:sz w:val="22"/>
                <w:szCs w:val="22"/>
              </w:rPr>
              <w:t xml:space="preserve">Personal </w:t>
            </w:r>
            <w:r w:rsidR="00E06E6D" w:rsidRPr="002B57A3">
              <w:rPr>
                <w:rFonts w:ascii="Arial" w:hAnsi="Arial" w:cs="Arial"/>
                <w:sz w:val="22"/>
                <w:szCs w:val="22"/>
              </w:rPr>
              <w:t>Academic</w:t>
            </w:r>
            <w:r w:rsidR="006B5655" w:rsidRPr="002B57A3">
              <w:rPr>
                <w:rFonts w:ascii="Arial" w:hAnsi="Arial" w:cs="Arial"/>
                <w:sz w:val="22"/>
                <w:szCs w:val="22"/>
              </w:rPr>
              <w:t xml:space="preserve"> Support System (PASS) and optional ELDP</w:t>
            </w:r>
            <w:r w:rsidRPr="002B57A3">
              <w:rPr>
                <w:rFonts w:ascii="Arial" w:hAnsi="Arial" w:cs="Arial"/>
                <w:sz w:val="22"/>
                <w:szCs w:val="22"/>
              </w:rPr>
              <w:t>.</w:t>
            </w:r>
          </w:p>
          <w:p w:rsidR="005162EC" w:rsidRPr="002B57A3" w:rsidRDefault="00656800" w:rsidP="00656800">
            <w:pPr>
              <w:numPr>
                <w:ilvl w:val="0"/>
                <w:numId w:val="5"/>
              </w:numPr>
              <w:spacing w:before="60" w:after="60"/>
              <w:rPr>
                <w:rFonts w:ascii="Arial" w:hAnsi="Arial" w:cs="Arial"/>
                <w:szCs w:val="22"/>
              </w:rPr>
            </w:pPr>
            <w:r w:rsidRPr="002B57A3">
              <w:rPr>
                <w:rFonts w:ascii="Arial" w:hAnsi="Arial" w:cs="Arial"/>
                <w:sz w:val="22"/>
                <w:szCs w:val="22"/>
              </w:rPr>
              <w:t>Rapid socialisation and acculturation to a UK university environment.</w:t>
            </w:r>
          </w:p>
        </w:tc>
      </w:tr>
      <w:tr w:rsidR="005162EC" w:rsidRPr="002B57A3" w:rsidTr="000512AE">
        <w:tc>
          <w:tcPr>
            <w:tcW w:w="9923" w:type="dxa"/>
            <w:shd w:val="pct5" w:color="auto" w:fill="FFFFFF"/>
          </w:tcPr>
          <w:p w:rsidR="005162EC" w:rsidRPr="002B57A3" w:rsidRDefault="005162EC" w:rsidP="000512AE">
            <w:pPr>
              <w:spacing w:before="60" w:after="60"/>
              <w:rPr>
                <w:rFonts w:ascii="Arial" w:hAnsi="Arial" w:cs="Arial"/>
                <w:b/>
                <w:szCs w:val="22"/>
              </w:rPr>
            </w:pPr>
            <w:r w:rsidRPr="002B57A3">
              <w:rPr>
                <w:rFonts w:ascii="Arial" w:hAnsi="Arial" w:cs="Arial"/>
                <w:sz w:val="22"/>
                <w:szCs w:val="22"/>
              </w:rPr>
              <w:lastRenderedPageBreak/>
              <w:t>20.3</w:t>
            </w:r>
            <w:r w:rsidRPr="002B57A3">
              <w:rPr>
                <w:rFonts w:ascii="Arial" w:hAnsi="Arial" w:cs="Arial"/>
                <w:b/>
                <w:sz w:val="22"/>
                <w:szCs w:val="22"/>
              </w:rPr>
              <w:t xml:space="preserve"> Personal Profile</w:t>
            </w:r>
          </w:p>
        </w:tc>
      </w:tr>
      <w:tr w:rsidR="005162EC" w:rsidRPr="002B57A3" w:rsidTr="000512AE">
        <w:tc>
          <w:tcPr>
            <w:tcW w:w="9923" w:type="dxa"/>
          </w:tcPr>
          <w:p w:rsidR="00656800" w:rsidRPr="002B57A3" w:rsidRDefault="00656800" w:rsidP="00656800">
            <w:pPr>
              <w:pStyle w:val="ListParagraph"/>
              <w:numPr>
                <w:ilvl w:val="0"/>
                <w:numId w:val="6"/>
              </w:numPr>
              <w:spacing w:before="60" w:after="60"/>
              <w:jc w:val="both"/>
              <w:rPr>
                <w:rFonts w:ascii="Arial" w:hAnsi="Arial" w:cs="Arial"/>
                <w:sz w:val="22"/>
                <w:szCs w:val="22"/>
              </w:rPr>
            </w:pPr>
            <w:r w:rsidRPr="002B57A3">
              <w:rPr>
                <w:rFonts w:ascii="Arial" w:hAnsi="Arial" w:cs="Arial"/>
                <w:sz w:val="22"/>
                <w:szCs w:val="22"/>
              </w:rPr>
              <w:t>An interest in developing linguistic and academic skills to facilitate study in a chosen area in higher education in the UK.</w:t>
            </w:r>
          </w:p>
          <w:p w:rsidR="00656800" w:rsidRPr="002B57A3" w:rsidRDefault="00656800" w:rsidP="00656800">
            <w:pPr>
              <w:pStyle w:val="ListParagraph"/>
              <w:numPr>
                <w:ilvl w:val="0"/>
                <w:numId w:val="6"/>
              </w:numPr>
              <w:spacing w:before="60" w:after="60"/>
              <w:jc w:val="both"/>
              <w:rPr>
                <w:rFonts w:ascii="Arial" w:hAnsi="Arial" w:cs="Arial"/>
                <w:sz w:val="22"/>
                <w:szCs w:val="22"/>
              </w:rPr>
            </w:pPr>
            <w:r w:rsidRPr="002B57A3">
              <w:rPr>
                <w:rFonts w:ascii="Arial" w:hAnsi="Arial" w:cs="Arial"/>
                <w:sz w:val="22"/>
                <w:szCs w:val="22"/>
              </w:rPr>
              <w:t>A suitable level of English proficiency and a willingness to develop this through reading and writing, listening and speaking widely.</w:t>
            </w:r>
          </w:p>
          <w:p w:rsidR="00656800" w:rsidRPr="002B57A3" w:rsidRDefault="00656800" w:rsidP="00656800">
            <w:pPr>
              <w:pStyle w:val="ListParagraph"/>
              <w:numPr>
                <w:ilvl w:val="0"/>
                <w:numId w:val="6"/>
              </w:numPr>
              <w:spacing w:before="60" w:after="60"/>
              <w:jc w:val="both"/>
              <w:rPr>
                <w:rFonts w:ascii="Arial" w:hAnsi="Arial" w:cs="Arial"/>
                <w:sz w:val="22"/>
                <w:szCs w:val="22"/>
              </w:rPr>
            </w:pPr>
            <w:r w:rsidRPr="002B57A3">
              <w:rPr>
                <w:rFonts w:ascii="Arial" w:hAnsi="Arial" w:cs="Arial"/>
                <w:sz w:val="22"/>
                <w:szCs w:val="22"/>
              </w:rPr>
              <w:t>A willingness to socialise and acculturate into a UK university environment.</w:t>
            </w:r>
          </w:p>
          <w:p w:rsidR="00656800" w:rsidRPr="002B57A3" w:rsidRDefault="00656800" w:rsidP="00656800">
            <w:pPr>
              <w:pStyle w:val="ListParagraph"/>
              <w:numPr>
                <w:ilvl w:val="0"/>
                <w:numId w:val="6"/>
              </w:numPr>
              <w:spacing w:before="60" w:after="60"/>
              <w:jc w:val="both"/>
              <w:rPr>
                <w:rFonts w:ascii="Arial" w:hAnsi="Arial" w:cs="Arial"/>
                <w:sz w:val="22"/>
                <w:szCs w:val="22"/>
              </w:rPr>
            </w:pPr>
            <w:r w:rsidRPr="002B57A3">
              <w:rPr>
                <w:rFonts w:ascii="Arial" w:hAnsi="Arial" w:cs="Arial"/>
                <w:sz w:val="22"/>
                <w:szCs w:val="22"/>
              </w:rPr>
              <w:t>A willingness to engage in informed debate about current and sometimes controversial issues within the subjects offered.</w:t>
            </w:r>
          </w:p>
          <w:p w:rsidR="005162EC" w:rsidRPr="002B57A3" w:rsidRDefault="00656800" w:rsidP="00656800">
            <w:pPr>
              <w:numPr>
                <w:ilvl w:val="0"/>
                <w:numId w:val="6"/>
              </w:numPr>
              <w:spacing w:before="60" w:after="60"/>
              <w:rPr>
                <w:rFonts w:ascii="Arial" w:hAnsi="Arial" w:cs="Arial"/>
                <w:b/>
                <w:szCs w:val="22"/>
              </w:rPr>
            </w:pPr>
            <w:r w:rsidRPr="002B57A3">
              <w:rPr>
                <w:rFonts w:ascii="Arial" w:hAnsi="Arial" w:cs="Arial"/>
                <w:sz w:val="22"/>
                <w:szCs w:val="22"/>
              </w:rPr>
              <w:t>Intellectual curiosity and a willingness to develop critical thinking, analytical and problem-solving skills and to use them appropriately in a higher-education context.</w:t>
            </w:r>
          </w:p>
        </w:tc>
      </w:tr>
    </w:tbl>
    <w:p w:rsidR="00391EB2" w:rsidRPr="002B57A3"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2B57A3" w:rsidTr="000512AE">
        <w:tc>
          <w:tcPr>
            <w:tcW w:w="9923" w:type="dxa"/>
            <w:shd w:val="pct5" w:color="auto" w:fill="FFFFFF"/>
          </w:tcPr>
          <w:p w:rsidR="00391EB2" w:rsidRPr="002B57A3" w:rsidRDefault="00391EB2" w:rsidP="000512AE">
            <w:pPr>
              <w:spacing w:before="60" w:after="60"/>
              <w:rPr>
                <w:rFonts w:ascii="Arial" w:hAnsi="Arial" w:cs="Arial"/>
                <w:szCs w:val="22"/>
              </w:rPr>
            </w:pPr>
            <w:r w:rsidRPr="002B57A3">
              <w:rPr>
                <w:rFonts w:ascii="Arial" w:hAnsi="Arial" w:cs="Arial"/>
                <w:sz w:val="22"/>
                <w:szCs w:val="22"/>
              </w:rPr>
              <w:t xml:space="preserve">21  </w:t>
            </w:r>
            <w:r w:rsidRPr="002B57A3">
              <w:rPr>
                <w:rFonts w:ascii="Arial" w:hAnsi="Arial" w:cs="Arial"/>
                <w:b/>
                <w:sz w:val="22"/>
                <w:szCs w:val="22"/>
              </w:rPr>
              <w:t>Methods for Evaluating and Enhancing the Quality and Standards of Teaching and Learning</w:t>
            </w:r>
          </w:p>
        </w:tc>
      </w:tr>
      <w:tr w:rsidR="00391EB2" w:rsidRPr="002B57A3" w:rsidTr="000512AE">
        <w:tc>
          <w:tcPr>
            <w:tcW w:w="9923" w:type="dxa"/>
            <w:shd w:val="pct5" w:color="auto" w:fill="FFFFFF"/>
          </w:tcPr>
          <w:p w:rsidR="00391EB2" w:rsidRPr="002B57A3" w:rsidRDefault="00391EB2" w:rsidP="000512AE">
            <w:pPr>
              <w:spacing w:before="60" w:after="60"/>
              <w:rPr>
                <w:rFonts w:ascii="Arial" w:hAnsi="Arial" w:cs="Arial"/>
                <w:szCs w:val="22"/>
              </w:rPr>
            </w:pPr>
            <w:r w:rsidRPr="002B57A3">
              <w:rPr>
                <w:rFonts w:ascii="Arial" w:hAnsi="Arial" w:cs="Arial"/>
                <w:sz w:val="22"/>
                <w:szCs w:val="22"/>
              </w:rPr>
              <w:t>21.1</w:t>
            </w:r>
            <w:r w:rsidRPr="002B57A3">
              <w:rPr>
                <w:rFonts w:ascii="Arial" w:hAnsi="Arial" w:cs="Arial"/>
                <w:b/>
                <w:sz w:val="22"/>
                <w:szCs w:val="22"/>
              </w:rPr>
              <w:t xml:space="preserve"> Mechanisms for review and evaluation of teaching, learning, assessment, the curriculum and outcome standards</w:t>
            </w:r>
          </w:p>
        </w:tc>
      </w:tr>
      <w:tr w:rsidR="00391EB2" w:rsidRPr="002B57A3" w:rsidTr="000512AE">
        <w:tc>
          <w:tcPr>
            <w:tcW w:w="9923" w:type="dxa"/>
          </w:tcPr>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 xml:space="preserve">Student module evaluations  </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 xml:space="preserve">Annual programme and module monitoring reports, see </w:t>
            </w:r>
            <w:hyperlink r:id="rId23" w:history="1">
              <w:r w:rsidR="00305B23" w:rsidRPr="002B57A3">
                <w:rPr>
                  <w:rStyle w:val="Hyperlink"/>
                  <w:rFonts w:ascii="Arial" w:hAnsi="Arial" w:cs="Arial"/>
                  <w:sz w:val="22"/>
                  <w:szCs w:val="22"/>
                </w:rPr>
                <w:t>http://www.kent.ac.uk/teaching/qa/codes/taught/annexe.html</w:t>
              </w:r>
            </w:hyperlink>
            <w:r w:rsidR="00305B23" w:rsidRPr="002B57A3">
              <w:rPr>
                <w:rFonts w:ascii="Arial" w:hAnsi="Arial" w:cs="Arial"/>
                <w:sz w:val="22"/>
                <w:szCs w:val="22"/>
              </w:rPr>
              <w:t xml:space="preserve"> </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 xml:space="preserve">External Examiners system, see </w:t>
            </w:r>
            <w:hyperlink r:id="rId24" w:history="1">
              <w:r w:rsidR="00305B23" w:rsidRPr="002B57A3">
                <w:rPr>
                  <w:rStyle w:val="Hyperlink"/>
                  <w:rFonts w:ascii="Arial" w:hAnsi="Arial" w:cs="Arial"/>
                  <w:sz w:val="22"/>
                  <w:szCs w:val="22"/>
                </w:rPr>
                <w:t>http://www.kent.ac.uk/teaching/qa/codes/taught/annexk.html</w:t>
              </w:r>
            </w:hyperlink>
            <w:r w:rsidR="00305B23" w:rsidRPr="002B57A3">
              <w:rPr>
                <w:rFonts w:ascii="Arial" w:hAnsi="Arial" w:cs="Arial"/>
                <w:sz w:val="22"/>
                <w:szCs w:val="22"/>
              </w:rPr>
              <w:t xml:space="preserve"> </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 xml:space="preserve">Periodic programme review, </w:t>
            </w:r>
            <w:hyperlink r:id="rId25" w:history="1">
              <w:r w:rsidR="00305B23" w:rsidRPr="002B57A3">
                <w:rPr>
                  <w:rStyle w:val="Hyperlink"/>
                  <w:rFonts w:ascii="Arial" w:hAnsi="Arial" w:cs="Arial"/>
                  <w:sz w:val="22"/>
                  <w:szCs w:val="22"/>
                </w:rPr>
                <w:t>http://www.kent.ac.uk/teaching/qa/codes/taught/annexf.html</w:t>
              </w:r>
            </w:hyperlink>
            <w:r w:rsidR="00305B23" w:rsidRPr="002B57A3">
              <w:rPr>
                <w:rFonts w:ascii="Arial" w:hAnsi="Arial" w:cs="Arial"/>
                <w:sz w:val="22"/>
                <w:szCs w:val="22"/>
              </w:rPr>
              <w:t xml:space="preserve"> </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Annual staff appraisal</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Peer observation</w:t>
            </w:r>
          </w:p>
          <w:p w:rsidR="00305B23"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Quality Assurance Framework,</w:t>
            </w:r>
            <w:r w:rsidR="00305B23" w:rsidRPr="002B57A3">
              <w:rPr>
                <w:rFonts w:ascii="Arial" w:hAnsi="Arial" w:cs="Arial"/>
                <w:sz w:val="22"/>
                <w:szCs w:val="22"/>
              </w:rPr>
              <w:t xml:space="preserve"> </w:t>
            </w:r>
            <w:hyperlink r:id="rId26" w:history="1">
              <w:r w:rsidR="00305B23" w:rsidRPr="002B57A3">
                <w:rPr>
                  <w:rStyle w:val="Hyperlink"/>
                  <w:rFonts w:ascii="Arial" w:hAnsi="Arial" w:cs="Arial"/>
                  <w:sz w:val="22"/>
                  <w:szCs w:val="22"/>
                </w:rPr>
                <w:t>http://www.kent.ac.uk/teaching/qa/codes/index.html</w:t>
              </w:r>
            </w:hyperlink>
            <w:r w:rsidR="00305B23" w:rsidRPr="002B57A3">
              <w:rPr>
                <w:rFonts w:ascii="Arial" w:hAnsi="Arial" w:cs="Arial"/>
                <w:sz w:val="22"/>
                <w:szCs w:val="22"/>
              </w:rPr>
              <w:t xml:space="preserve"> </w:t>
            </w:r>
          </w:p>
          <w:p w:rsidR="00391EB2" w:rsidRPr="002B57A3" w:rsidRDefault="00391EB2" w:rsidP="000512AE">
            <w:pPr>
              <w:numPr>
                <w:ilvl w:val="0"/>
                <w:numId w:val="15"/>
              </w:numPr>
              <w:spacing w:before="60" w:after="60"/>
              <w:rPr>
                <w:rFonts w:ascii="Arial" w:hAnsi="Arial" w:cs="Arial"/>
                <w:i/>
                <w:szCs w:val="22"/>
              </w:rPr>
            </w:pPr>
            <w:r w:rsidRPr="002B57A3">
              <w:rPr>
                <w:rFonts w:ascii="Arial" w:hAnsi="Arial" w:cs="Arial"/>
                <w:sz w:val="22"/>
                <w:szCs w:val="22"/>
              </w:rPr>
              <w:t>QAA</w:t>
            </w:r>
            <w:r w:rsidR="008E7EF9" w:rsidRPr="002B57A3">
              <w:rPr>
                <w:rFonts w:ascii="Arial" w:hAnsi="Arial" w:cs="Arial"/>
                <w:sz w:val="22"/>
                <w:szCs w:val="22"/>
              </w:rPr>
              <w:t xml:space="preserve"> Higher Education </w:t>
            </w:r>
            <w:r w:rsidRPr="002B57A3">
              <w:rPr>
                <w:rFonts w:ascii="Arial" w:hAnsi="Arial" w:cs="Arial"/>
                <w:sz w:val="22"/>
                <w:szCs w:val="22"/>
              </w:rPr>
              <w:t>Review, see</w:t>
            </w:r>
            <w:r w:rsidR="008E7EF9" w:rsidRPr="002B57A3">
              <w:rPr>
                <w:rFonts w:ascii="Arial" w:hAnsi="Arial" w:cs="Arial"/>
                <w:sz w:val="22"/>
                <w:szCs w:val="22"/>
              </w:rPr>
              <w:t xml:space="preserve"> </w:t>
            </w:r>
            <w:hyperlink r:id="rId27" w:history="1">
              <w:r w:rsidR="008E7EF9" w:rsidRPr="002B57A3">
                <w:rPr>
                  <w:rStyle w:val="Hyperlink"/>
                  <w:rFonts w:ascii="Arial" w:hAnsi="Arial" w:cs="Arial"/>
                  <w:sz w:val="22"/>
                  <w:szCs w:val="22"/>
                </w:rPr>
                <w:t>http://www.qaa.ac.uk/InstitutionReports/types-of-review/higher-education-review/Pages/default.aspx</w:t>
              </w:r>
            </w:hyperlink>
            <w:r w:rsidR="008E7EF9" w:rsidRPr="002B57A3">
              <w:rPr>
                <w:rFonts w:ascii="Arial" w:hAnsi="Arial" w:cs="Arial"/>
                <w:sz w:val="22"/>
                <w:szCs w:val="22"/>
              </w:rPr>
              <w:t xml:space="preserve"> </w:t>
            </w:r>
            <w:r w:rsidRPr="002B57A3">
              <w:rPr>
                <w:rFonts w:ascii="Arial" w:hAnsi="Arial" w:cs="Arial"/>
                <w:sz w:val="22"/>
                <w:szCs w:val="22"/>
              </w:rPr>
              <w:t xml:space="preserve"> </w:t>
            </w:r>
          </w:p>
          <w:p w:rsidR="00391EB2" w:rsidRPr="002B57A3" w:rsidRDefault="00656800" w:rsidP="00656800">
            <w:pPr>
              <w:numPr>
                <w:ilvl w:val="0"/>
                <w:numId w:val="15"/>
              </w:numPr>
              <w:spacing w:before="60" w:after="60"/>
              <w:rPr>
                <w:rFonts w:ascii="Arial" w:hAnsi="Arial" w:cs="Arial"/>
                <w:b/>
                <w:szCs w:val="22"/>
              </w:rPr>
            </w:pPr>
            <w:r w:rsidRPr="002B57A3">
              <w:rPr>
                <w:rFonts w:ascii="Arial" w:hAnsi="Arial" w:cs="Arial"/>
                <w:sz w:val="22"/>
                <w:szCs w:val="22"/>
              </w:rPr>
              <w:t>Double marking and/or moderation of assessed work and examinations</w:t>
            </w:r>
          </w:p>
        </w:tc>
      </w:tr>
      <w:tr w:rsidR="00391EB2" w:rsidRPr="002B57A3" w:rsidTr="000512AE">
        <w:tc>
          <w:tcPr>
            <w:tcW w:w="9923" w:type="dxa"/>
            <w:shd w:val="pct5" w:color="auto" w:fill="FFFFFF"/>
          </w:tcPr>
          <w:p w:rsidR="00391EB2" w:rsidRPr="002B57A3" w:rsidRDefault="00391EB2" w:rsidP="000512AE">
            <w:pPr>
              <w:spacing w:before="60" w:after="60"/>
              <w:rPr>
                <w:rFonts w:ascii="Arial" w:hAnsi="Arial" w:cs="Arial"/>
                <w:b/>
                <w:szCs w:val="22"/>
              </w:rPr>
            </w:pPr>
            <w:r w:rsidRPr="002B57A3">
              <w:rPr>
                <w:rFonts w:ascii="Arial" w:hAnsi="Arial" w:cs="Arial"/>
                <w:sz w:val="22"/>
                <w:szCs w:val="22"/>
              </w:rPr>
              <w:t>21.2</w:t>
            </w:r>
            <w:r w:rsidRPr="002B57A3">
              <w:rPr>
                <w:rFonts w:ascii="Arial" w:hAnsi="Arial" w:cs="Arial"/>
                <w:b/>
                <w:sz w:val="22"/>
                <w:szCs w:val="22"/>
              </w:rPr>
              <w:t xml:space="preserve"> Committees with responsibility for monitoring and evaluating quality and standards</w:t>
            </w:r>
          </w:p>
        </w:tc>
      </w:tr>
      <w:tr w:rsidR="00391EB2" w:rsidRPr="002B57A3" w:rsidTr="000512AE">
        <w:tc>
          <w:tcPr>
            <w:tcW w:w="9923" w:type="dxa"/>
          </w:tcPr>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Staff/Student Liaison Committee</w:t>
            </w:r>
          </w:p>
          <w:p w:rsidR="00391EB2" w:rsidRPr="002B57A3" w:rsidRDefault="00A011A7" w:rsidP="000512AE">
            <w:pPr>
              <w:numPr>
                <w:ilvl w:val="0"/>
                <w:numId w:val="15"/>
              </w:numPr>
              <w:spacing w:before="60" w:after="60"/>
              <w:rPr>
                <w:rFonts w:ascii="Arial" w:hAnsi="Arial" w:cs="Arial"/>
                <w:b/>
                <w:szCs w:val="22"/>
              </w:rPr>
            </w:pPr>
            <w:r w:rsidRPr="002B57A3">
              <w:rPr>
                <w:rFonts w:ascii="Arial" w:hAnsi="Arial" w:cs="Arial"/>
                <w:sz w:val="22"/>
                <w:szCs w:val="22"/>
              </w:rPr>
              <w:t>Centre</w:t>
            </w:r>
            <w:r w:rsidR="00391EB2" w:rsidRPr="002B57A3">
              <w:rPr>
                <w:rFonts w:ascii="Arial" w:hAnsi="Arial" w:cs="Arial"/>
                <w:sz w:val="22"/>
                <w:szCs w:val="22"/>
              </w:rPr>
              <w:t xml:space="preserve"> Learning and Teaching Committee</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Faculty Learning and Teaching Committee</w:t>
            </w:r>
          </w:p>
          <w:p w:rsidR="00391EB2" w:rsidRPr="002B57A3" w:rsidRDefault="00391EB2" w:rsidP="000512AE">
            <w:pPr>
              <w:numPr>
                <w:ilvl w:val="0"/>
                <w:numId w:val="22"/>
              </w:numPr>
              <w:spacing w:before="60" w:after="60"/>
              <w:rPr>
                <w:rFonts w:ascii="Arial" w:hAnsi="Arial" w:cs="Arial"/>
                <w:szCs w:val="22"/>
              </w:rPr>
            </w:pPr>
            <w:r w:rsidRPr="002B57A3">
              <w:rPr>
                <w:rFonts w:ascii="Arial" w:hAnsi="Arial" w:cs="Arial"/>
                <w:sz w:val="22"/>
                <w:szCs w:val="22"/>
              </w:rPr>
              <w:t>Faculty Board</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Learning and Teaching Board</w:t>
            </w:r>
          </w:p>
          <w:p w:rsidR="00391EB2" w:rsidRPr="002B57A3" w:rsidRDefault="00391EB2" w:rsidP="000512AE">
            <w:pPr>
              <w:numPr>
                <w:ilvl w:val="0"/>
                <w:numId w:val="15"/>
              </w:numPr>
              <w:spacing w:before="60" w:after="60"/>
              <w:rPr>
                <w:rFonts w:ascii="Arial" w:hAnsi="Arial" w:cs="Arial"/>
                <w:b/>
                <w:szCs w:val="22"/>
              </w:rPr>
            </w:pPr>
            <w:r w:rsidRPr="002B57A3">
              <w:rPr>
                <w:rFonts w:ascii="Arial" w:hAnsi="Arial" w:cs="Arial"/>
                <w:sz w:val="22"/>
                <w:szCs w:val="22"/>
              </w:rPr>
              <w:t>Board of Examiners</w:t>
            </w:r>
          </w:p>
        </w:tc>
      </w:tr>
      <w:tr w:rsidR="00391EB2" w:rsidRPr="002B57A3" w:rsidTr="000512AE">
        <w:tc>
          <w:tcPr>
            <w:tcW w:w="9923" w:type="dxa"/>
            <w:shd w:val="pct5" w:color="auto" w:fill="FFFFFF"/>
          </w:tcPr>
          <w:p w:rsidR="00391EB2" w:rsidRPr="002B57A3" w:rsidRDefault="00391EB2" w:rsidP="000512AE">
            <w:pPr>
              <w:spacing w:before="60" w:after="60"/>
              <w:rPr>
                <w:rFonts w:ascii="Arial" w:hAnsi="Arial" w:cs="Arial"/>
                <w:b/>
                <w:szCs w:val="22"/>
              </w:rPr>
            </w:pPr>
            <w:r w:rsidRPr="002B57A3">
              <w:rPr>
                <w:rFonts w:ascii="Arial" w:hAnsi="Arial" w:cs="Arial"/>
                <w:sz w:val="22"/>
                <w:szCs w:val="22"/>
              </w:rPr>
              <w:t>21.3</w:t>
            </w:r>
            <w:r w:rsidRPr="002B57A3">
              <w:rPr>
                <w:rFonts w:ascii="Arial" w:hAnsi="Arial" w:cs="Arial"/>
                <w:b/>
                <w:sz w:val="22"/>
                <w:szCs w:val="22"/>
              </w:rPr>
              <w:t xml:space="preserve"> Mechanisms for gaining student feedback on the quality of teaching and their learning experience</w:t>
            </w:r>
          </w:p>
        </w:tc>
      </w:tr>
      <w:tr w:rsidR="00391EB2" w:rsidRPr="002B57A3" w:rsidTr="000512AE">
        <w:tc>
          <w:tcPr>
            <w:tcW w:w="9923" w:type="dxa"/>
          </w:tcPr>
          <w:p w:rsidR="00391EB2" w:rsidRPr="002B57A3" w:rsidRDefault="00391EB2" w:rsidP="000512AE">
            <w:pPr>
              <w:numPr>
                <w:ilvl w:val="0"/>
                <w:numId w:val="15"/>
              </w:numPr>
              <w:spacing w:before="60" w:after="60"/>
              <w:rPr>
                <w:rFonts w:ascii="Arial" w:hAnsi="Arial" w:cs="Arial"/>
                <w:sz w:val="22"/>
                <w:szCs w:val="22"/>
              </w:rPr>
            </w:pPr>
            <w:r w:rsidRPr="002B57A3">
              <w:rPr>
                <w:rFonts w:ascii="Arial" w:hAnsi="Arial" w:cs="Arial"/>
                <w:sz w:val="22"/>
                <w:szCs w:val="22"/>
              </w:rPr>
              <w:t>Student module evaluations</w:t>
            </w:r>
          </w:p>
          <w:p w:rsidR="00391EB2" w:rsidRPr="002B57A3" w:rsidRDefault="00391EB2" w:rsidP="000512AE">
            <w:pPr>
              <w:numPr>
                <w:ilvl w:val="0"/>
                <w:numId w:val="15"/>
              </w:numPr>
              <w:spacing w:before="60" w:after="60"/>
              <w:rPr>
                <w:rFonts w:ascii="Arial" w:hAnsi="Arial" w:cs="Arial"/>
                <w:sz w:val="22"/>
                <w:szCs w:val="22"/>
              </w:rPr>
            </w:pPr>
            <w:r w:rsidRPr="002B57A3">
              <w:rPr>
                <w:rFonts w:ascii="Arial" w:hAnsi="Arial" w:cs="Arial"/>
                <w:sz w:val="22"/>
                <w:szCs w:val="22"/>
              </w:rPr>
              <w:t>Staff/Student Liaison Committee</w:t>
            </w:r>
          </w:p>
          <w:p w:rsidR="00391EB2" w:rsidRPr="002B57A3" w:rsidRDefault="00391EB2" w:rsidP="000512AE">
            <w:pPr>
              <w:numPr>
                <w:ilvl w:val="0"/>
                <w:numId w:val="15"/>
              </w:numPr>
              <w:spacing w:before="60" w:after="60"/>
              <w:rPr>
                <w:rFonts w:ascii="Arial" w:hAnsi="Arial" w:cs="Arial"/>
                <w:sz w:val="22"/>
                <w:szCs w:val="22"/>
              </w:rPr>
            </w:pPr>
            <w:r w:rsidRPr="002B57A3">
              <w:rPr>
                <w:rFonts w:ascii="Arial" w:hAnsi="Arial" w:cs="Arial"/>
                <w:sz w:val="22"/>
                <w:szCs w:val="22"/>
              </w:rPr>
              <w:t>Student rep system (</w:t>
            </w:r>
            <w:r w:rsidR="00A011A7" w:rsidRPr="002B57A3">
              <w:rPr>
                <w:rFonts w:ascii="Arial" w:hAnsi="Arial" w:cs="Arial"/>
                <w:sz w:val="22"/>
                <w:szCs w:val="22"/>
              </w:rPr>
              <w:t>Centre</w:t>
            </w:r>
            <w:r w:rsidRPr="002B57A3">
              <w:rPr>
                <w:rFonts w:ascii="Arial" w:hAnsi="Arial" w:cs="Arial"/>
                <w:sz w:val="22"/>
                <w:szCs w:val="22"/>
              </w:rPr>
              <w:t>, Faculty and Institutional level)</w:t>
            </w:r>
          </w:p>
          <w:p w:rsidR="00A011A7" w:rsidRPr="002B57A3"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Ongoing group and individual feedback sought by teachers</w:t>
            </w:r>
          </w:p>
          <w:p w:rsidR="00391EB2"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Personal academic support through tutorials and individual feedback</w:t>
            </w:r>
          </w:p>
          <w:p w:rsidR="002B57A3" w:rsidRDefault="002B57A3" w:rsidP="002B57A3">
            <w:pPr>
              <w:spacing w:before="60" w:after="60"/>
              <w:ind w:left="360"/>
              <w:rPr>
                <w:rFonts w:ascii="Arial" w:hAnsi="Arial" w:cs="Arial"/>
                <w:sz w:val="22"/>
                <w:szCs w:val="22"/>
              </w:rPr>
            </w:pPr>
          </w:p>
          <w:p w:rsidR="002B57A3" w:rsidRPr="002B57A3" w:rsidRDefault="002B57A3" w:rsidP="002B57A3">
            <w:pPr>
              <w:spacing w:before="60" w:after="60"/>
              <w:ind w:left="360"/>
              <w:rPr>
                <w:rFonts w:ascii="Arial" w:hAnsi="Arial" w:cs="Arial"/>
                <w:sz w:val="22"/>
                <w:szCs w:val="22"/>
              </w:rPr>
            </w:pPr>
          </w:p>
        </w:tc>
      </w:tr>
      <w:tr w:rsidR="00391EB2" w:rsidRPr="002B57A3" w:rsidTr="000512AE">
        <w:tc>
          <w:tcPr>
            <w:tcW w:w="9923" w:type="dxa"/>
            <w:shd w:val="pct5" w:color="auto" w:fill="FFFFFF"/>
          </w:tcPr>
          <w:p w:rsidR="00391EB2" w:rsidRPr="002B57A3" w:rsidRDefault="00391EB2" w:rsidP="000512AE">
            <w:pPr>
              <w:spacing w:before="60" w:after="60"/>
              <w:rPr>
                <w:rFonts w:ascii="Arial" w:hAnsi="Arial" w:cs="Arial"/>
                <w:b/>
                <w:szCs w:val="22"/>
              </w:rPr>
            </w:pPr>
            <w:r w:rsidRPr="002B57A3">
              <w:rPr>
                <w:rFonts w:ascii="Arial" w:hAnsi="Arial" w:cs="Arial"/>
                <w:sz w:val="22"/>
                <w:szCs w:val="22"/>
              </w:rPr>
              <w:lastRenderedPageBreak/>
              <w:t>21.4</w:t>
            </w:r>
            <w:r w:rsidRPr="002B57A3">
              <w:rPr>
                <w:rFonts w:ascii="Arial" w:hAnsi="Arial" w:cs="Arial"/>
                <w:b/>
                <w:sz w:val="22"/>
                <w:szCs w:val="22"/>
              </w:rPr>
              <w:t xml:space="preserve"> Staff Development priorities include:</w:t>
            </w:r>
          </w:p>
        </w:tc>
      </w:tr>
      <w:tr w:rsidR="00391EB2" w:rsidRPr="002B57A3" w:rsidTr="000512AE">
        <w:tc>
          <w:tcPr>
            <w:tcW w:w="9923" w:type="dxa"/>
          </w:tcPr>
          <w:p w:rsidR="00A011A7" w:rsidRPr="002B57A3" w:rsidRDefault="00A011A7" w:rsidP="00A011A7">
            <w:pPr>
              <w:numPr>
                <w:ilvl w:val="0"/>
                <w:numId w:val="15"/>
              </w:numPr>
              <w:spacing w:before="60" w:after="60"/>
              <w:rPr>
                <w:rFonts w:ascii="Arial" w:hAnsi="Arial" w:cs="Arial"/>
                <w:b/>
                <w:sz w:val="22"/>
                <w:szCs w:val="22"/>
              </w:rPr>
            </w:pPr>
            <w:r w:rsidRPr="002B57A3">
              <w:rPr>
                <w:rFonts w:ascii="Arial" w:hAnsi="Arial" w:cs="Arial"/>
                <w:sz w:val="22"/>
                <w:szCs w:val="22"/>
              </w:rPr>
              <w:t>Annual appraisals</w:t>
            </w:r>
          </w:p>
          <w:p w:rsidR="00A011A7" w:rsidRPr="002B57A3"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Institutional Level Staff Development Programme</w:t>
            </w:r>
          </w:p>
          <w:p w:rsidR="00A011A7" w:rsidRPr="002B57A3"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 xml:space="preserve">Academic Practice Provision (PGCHE, ATAP and other development opportunities) </w:t>
            </w:r>
          </w:p>
          <w:p w:rsidR="00A011A7" w:rsidRPr="002B57A3" w:rsidRDefault="00A011A7" w:rsidP="00A011A7">
            <w:pPr>
              <w:numPr>
                <w:ilvl w:val="0"/>
                <w:numId w:val="15"/>
              </w:numPr>
              <w:spacing w:before="60" w:after="60"/>
              <w:rPr>
                <w:rFonts w:ascii="Arial" w:hAnsi="Arial" w:cs="Arial"/>
                <w:b/>
                <w:sz w:val="22"/>
                <w:szCs w:val="22"/>
              </w:rPr>
            </w:pPr>
            <w:r w:rsidRPr="002B57A3">
              <w:rPr>
                <w:rFonts w:ascii="Arial" w:hAnsi="Arial" w:cs="Arial"/>
                <w:sz w:val="22"/>
                <w:szCs w:val="22"/>
              </w:rPr>
              <w:t>Professional body membership and requirements</w:t>
            </w:r>
          </w:p>
          <w:p w:rsidR="00A011A7" w:rsidRPr="002B57A3"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Programme team meetings</w:t>
            </w:r>
          </w:p>
          <w:p w:rsidR="00A011A7" w:rsidRPr="002B57A3" w:rsidRDefault="00A011A7" w:rsidP="00A011A7">
            <w:pPr>
              <w:numPr>
                <w:ilvl w:val="0"/>
                <w:numId w:val="15"/>
              </w:numPr>
              <w:spacing w:before="60" w:after="60"/>
              <w:rPr>
                <w:rFonts w:ascii="Arial" w:hAnsi="Arial" w:cs="Arial"/>
                <w:sz w:val="22"/>
                <w:szCs w:val="22"/>
              </w:rPr>
            </w:pPr>
            <w:r w:rsidRPr="002B57A3">
              <w:rPr>
                <w:rFonts w:ascii="Arial" w:hAnsi="Arial" w:cs="Arial"/>
                <w:sz w:val="22"/>
                <w:szCs w:val="22"/>
              </w:rPr>
              <w:t>Membership of relevant professional/academic bodies</w:t>
            </w:r>
          </w:p>
          <w:p w:rsidR="00391EB2" w:rsidRPr="002B57A3" w:rsidRDefault="00A011A7" w:rsidP="00A011A7">
            <w:pPr>
              <w:spacing w:before="60" w:after="60"/>
              <w:rPr>
                <w:rFonts w:ascii="Arial" w:hAnsi="Arial" w:cs="Arial"/>
                <w:b/>
                <w:sz w:val="22"/>
                <w:szCs w:val="22"/>
              </w:rPr>
            </w:pPr>
            <w:r w:rsidRPr="002B57A3">
              <w:rPr>
                <w:rFonts w:ascii="Arial" w:hAnsi="Arial" w:cs="Arial"/>
                <w:sz w:val="22"/>
                <w:szCs w:val="22"/>
              </w:rPr>
              <w:t>Seminars and Conferences</w:t>
            </w:r>
          </w:p>
        </w:tc>
      </w:tr>
    </w:tbl>
    <w:p w:rsidR="00391EB2" w:rsidRPr="002B57A3"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2B57A3" w:rsidTr="000512AE">
        <w:tc>
          <w:tcPr>
            <w:tcW w:w="9923" w:type="dxa"/>
            <w:shd w:val="pct5" w:color="auto" w:fill="FFFFFF"/>
          </w:tcPr>
          <w:p w:rsidR="00391EB2" w:rsidRPr="002B57A3" w:rsidRDefault="00391EB2" w:rsidP="000512AE">
            <w:pPr>
              <w:spacing w:before="60" w:after="60"/>
              <w:ind w:right="34"/>
              <w:rPr>
                <w:rFonts w:ascii="Arial" w:hAnsi="Arial" w:cs="Arial"/>
                <w:szCs w:val="22"/>
              </w:rPr>
            </w:pPr>
            <w:r w:rsidRPr="002B57A3">
              <w:rPr>
                <w:rFonts w:ascii="Arial" w:hAnsi="Arial" w:cs="Arial"/>
                <w:sz w:val="22"/>
                <w:szCs w:val="22"/>
              </w:rPr>
              <w:t xml:space="preserve">22 </w:t>
            </w:r>
            <w:r w:rsidRPr="002B57A3">
              <w:rPr>
                <w:rFonts w:ascii="Arial" w:hAnsi="Arial" w:cs="Arial"/>
                <w:b/>
                <w:sz w:val="22"/>
                <w:szCs w:val="22"/>
              </w:rPr>
              <w:t>Indicators of Quality and Standards</w:t>
            </w:r>
          </w:p>
        </w:tc>
      </w:tr>
      <w:tr w:rsidR="00391EB2" w:rsidRPr="002B57A3" w:rsidTr="000512AE">
        <w:tc>
          <w:tcPr>
            <w:tcW w:w="9923" w:type="dxa"/>
          </w:tcPr>
          <w:p w:rsidR="00A011A7" w:rsidRPr="002B57A3" w:rsidRDefault="00A011A7" w:rsidP="00A011A7">
            <w:pPr>
              <w:numPr>
                <w:ilvl w:val="0"/>
                <w:numId w:val="17"/>
              </w:numPr>
              <w:spacing w:before="60" w:after="60"/>
              <w:ind w:right="34"/>
              <w:rPr>
                <w:rFonts w:ascii="Arial" w:hAnsi="Arial" w:cs="Arial"/>
                <w:sz w:val="22"/>
                <w:szCs w:val="22"/>
              </w:rPr>
            </w:pPr>
            <w:r w:rsidRPr="002B57A3">
              <w:rPr>
                <w:rFonts w:ascii="Arial" w:hAnsi="Arial" w:cs="Arial"/>
                <w:sz w:val="22"/>
                <w:szCs w:val="22"/>
              </w:rPr>
              <w:t>Results of periodic programme review (March 2010)</w:t>
            </w:r>
          </w:p>
          <w:p w:rsidR="00A011A7" w:rsidRPr="002B57A3" w:rsidRDefault="00A011A7" w:rsidP="00A011A7">
            <w:pPr>
              <w:numPr>
                <w:ilvl w:val="0"/>
                <w:numId w:val="17"/>
              </w:numPr>
              <w:spacing w:before="60" w:after="60"/>
              <w:ind w:right="34"/>
              <w:rPr>
                <w:rFonts w:ascii="Arial" w:hAnsi="Arial" w:cs="Arial"/>
                <w:sz w:val="22"/>
                <w:szCs w:val="22"/>
              </w:rPr>
            </w:pPr>
            <w:r w:rsidRPr="002B57A3">
              <w:rPr>
                <w:rFonts w:ascii="Arial" w:hAnsi="Arial" w:cs="Arial"/>
                <w:sz w:val="22"/>
                <w:szCs w:val="22"/>
              </w:rPr>
              <w:t>QAA Institutional Audit 2008</w:t>
            </w:r>
          </w:p>
          <w:p w:rsidR="00A011A7" w:rsidRPr="002B57A3" w:rsidRDefault="00A011A7" w:rsidP="00A011A7">
            <w:pPr>
              <w:numPr>
                <w:ilvl w:val="0"/>
                <w:numId w:val="17"/>
              </w:numPr>
              <w:spacing w:before="60" w:after="60"/>
              <w:ind w:right="34"/>
              <w:rPr>
                <w:rFonts w:ascii="Arial" w:hAnsi="Arial" w:cs="Arial"/>
                <w:sz w:val="22"/>
                <w:szCs w:val="22"/>
              </w:rPr>
            </w:pPr>
            <w:r w:rsidRPr="002B57A3">
              <w:rPr>
                <w:rFonts w:ascii="Arial" w:hAnsi="Arial" w:cs="Arial"/>
                <w:sz w:val="22"/>
                <w:szCs w:val="22"/>
              </w:rPr>
              <w:t>Annual External Examiner reports</w:t>
            </w:r>
          </w:p>
          <w:p w:rsidR="00391EB2" w:rsidRPr="002B57A3" w:rsidRDefault="00A011A7" w:rsidP="00A011A7">
            <w:pPr>
              <w:numPr>
                <w:ilvl w:val="0"/>
                <w:numId w:val="17"/>
              </w:numPr>
              <w:spacing w:before="60" w:after="60"/>
              <w:ind w:right="34"/>
              <w:rPr>
                <w:rFonts w:ascii="Arial" w:hAnsi="Arial" w:cs="Arial"/>
                <w:szCs w:val="22"/>
              </w:rPr>
            </w:pPr>
            <w:r w:rsidRPr="002B57A3">
              <w:rPr>
                <w:rFonts w:ascii="Arial" w:hAnsi="Arial" w:cs="Arial"/>
                <w:sz w:val="22"/>
                <w:szCs w:val="22"/>
              </w:rPr>
              <w:t>Annual programme and module monitoring reports</w:t>
            </w:r>
          </w:p>
        </w:tc>
      </w:tr>
      <w:tr w:rsidR="00391EB2" w:rsidRPr="002B57A3" w:rsidTr="000512AE">
        <w:tc>
          <w:tcPr>
            <w:tcW w:w="9923" w:type="dxa"/>
            <w:shd w:val="pct5" w:color="auto" w:fill="FFFFFF"/>
          </w:tcPr>
          <w:p w:rsidR="00391EB2" w:rsidRPr="002B57A3" w:rsidRDefault="00391EB2" w:rsidP="000512AE">
            <w:pPr>
              <w:spacing w:before="60" w:after="60"/>
              <w:ind w:right="34"/>
              <w:rPr>
                <w:rFonts w:ascii="Arial" w:hAnsi="Arial" w:cs="Arial"/>
                <w:b/>
                <w:szCs w:val="22"/>
              </w:rPr>
            </w:pPr>
            <w:r w:rsidRPr="002B57A3">
              <w:rPr>
                <w:rFonts w:ascii="Arial" w:hAnsi="Arial" w:cs="Arial"/>
                <w:sz w:val="22"/>
                <w:szCs w:val="22"/>
              </w:rPr>
              <w:t>22.1</w:t>
            </w:r>
            <w:r w:rsidRPr="002B57A3">
              <w:rPr>
                <w:rFonts w:ascii="Arial" w:hAnsi="Arial" w:cs="Arial"/>
                <w:b/>
                <w:sz w:val="22"/>
                <w:szCs w:val="22"/>
              </w:rPr>
              <w:t xml:space="preserve"> The following reference points were used in creating these specifications:</w:t>
            </w:r>
          </w:p>
        </w:tc>
      </w:tr>
      <w:tr w:rsidR="00A011A7" w:rsidRPr="002B57A3" w:rsidTr="000512AE">
        <w:tc>
          <w:tcPr>
            <w:tcW w:w="9923" w:type="dxa"/>
          </w:tcPr>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UK Quality Code for Higher Education</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Languages and Related Studies</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Biosciences</w:t>
            </w:r>
          </w:p>
          <w:p w:rsidR="00B03794" w:rsidRPr="002B57A3" w:rsidRDefault="00B03794"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 xml:space="preserve">QAA Benchmarking Statement for </w:t>
            </w:r>
            <w:r w:rsidR="00FE1300" w:rsidRPr="002B57A3">
              <w:rPr>
                <w:rFonts w:ascii="Arial" w:hAnsi="Arial" w:cs="Arial"/>
                <w:sz w:val="22"/>
                <w:szCs w:val="22"/>
              </w:rPr>
              <w:t>Forensic Science</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Engineering</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 xml:space="preserve">QAA Benchmarking Statement for Computing </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 xml:space="preserve">QAA Benchmarking Statement for Law </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Mathematics, Statistics and Operational Research</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General Business and Management</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QAA Benchmarking Statement for Architectural Technology</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bCs/>
                <w:sz w:val="22"/>
                <w:szCs w:val="22"/>
              </w:rPr>
              <w:t>University of Kent Credit Framework for Taught Programmes (CFTP)</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 xml:space="preserve">Centre and Faculty plan </w:t>
            </w:r>
          </w:p>
          <w:p w:rsidR="00A011A7" w:rsidRPr="002B57A3" w:rsidRDefault="00A011A7" w:rsidP="00001093">
            <w:pPr>
              <w:numPr>
                <w:ilvl w:val="0"/>
                <w:numId w:val="16"/>
              </w:numPr>
              <w:spacing w:before="60" w:after="60"/>
              <w:ind w:right="34"/>
              <w:rPr>
                <w:rFonts w:ascii="Arial" w:hAnsi="Arial" w:cs="Arial"/>
                <w:sz w:val="22"/>
                <w:szCs w:val="22"/>
              </w:rPr>
            </w:pPr>
            <w:r w:rsidRPr="002B57A3">
              <w:rPr>
                <w:rFonts w:ascii="Arial" w:hAnsi="Arial" w:cs="Arial"/>
                <w:sz w:val="22"/>
                <w:szCs w:val="22"/>
              </w:rPr>
              <w:t>University Plan/Learning and Teaching Strategy</w:t>
            </w:r>
          </w:p>
        </w:tc>
      </w:tr>
    </w:tbl>
    <w:p w:rsidR="00391EB2" w:rsidRPr="002B57A3" w:rsidRDefault="00391EB2" w:rsidP="000512AE">
      <w:pPr>
        <w:spacing w:before="60" w:after="60"/>
        <w:ind w:right="-330"/>
        <w:rPr>
          <w:rFonts w:ascii="Arial" w:hAnsi="Arial" w:cs="Arial"/>
          <w:sz w:val="22"/>
          <w:szCs w:val="22"/>
        </w:rPr>
      </w:pPr>
    </w:p>
    <w:p w:rsidR="00AB7785" w:rsidRPr="002B57A3" w:rsidRDefault="00AB7785" w:rsidP="000512AE">
      <w:pPr>
        <w:spacing w:before="60" w:after="60"/>
        <w:ind w:right="-330"/>
        <w:rPr>
          <w:rFonts w:ascii="Arial" w:hAnsi="Arial" w:cs="Arial"/>
          <w:sz w:val="22"/>
          <w:szCs w:val="22"/>
        </w:rPr>
      </w:pPr>
    </w:p>
    <w:p w:rsidR="00575C8A" w:rsidRPr="002B57A3" w:rsidRDefault="00F911D9" w:rsidP="00F911D9">
      <w:pPr>
        <w:pStyle w:val="Footer"/>
        <w:rPr>
          <w:rFonts w:ascii="Arial" w:hAnsi="Arial" w:cs="Arial"/>
          <w:i/>
          <w:sz w:val="16"/>
          <w:szCs w:val="16"/>
        </w:rPr>
      </w:pPr>
      <w:r w:rsidRPr="002B57A3">
        <w:rPr>
          <w:rFonts w:ascii="Arial" w:hAnsi="Arial" w:cs="Arial"/>
          <w:i/>
          <w:sz w:val="16"/>
          <w:szCs w:val="16"/>
        </w:rPr>
        <w:t xml:space="preserve">Template last updated </w:t>
      </w:r>
      <w:r w:rsidR="008E7EF9" w:rsidRPr="002B57A3">
        <w:rPr>
          <w:rFonts w:ascii="Arial" w:hAnsi="Arial" w:cs="Arial"/>
          <w:i/>
          <w:sz w:val="16"/>
          <w:szCs w:val="16"/>
        </w:rPr>
        <w:t>January 2014</w:t>
      </w:r>
      <w:r w:rsidRPr="002B57A3">
        <w:rPr>
          <w:rFonts w:ascii="Arial" w:hAnsi="Arial" w:cs="Arial"/>
          <w:i/>
          <w:sz w:val="16"/>
          <w:szCs w:val="16"/>
        </w:rPr>
        <w:t xml:space="preserve"> </w:t>
      </w:r>
    </w:p>
    <w:p w:rsidR="00575C8A" w:rsidRPr="002B57A3" w:rsidRDefault="00575C8A">
      <w:pPr>
        <w:spacing w:after="200" w:line="276" w:lineRule="auto"/>
        <w:rPr>
          <w:rFonts w:ascii="Arial" w:hAnsi="Arial" w:cs="Arial"/>
          <w:i/>
          <w:sz w:val="16"/>
          <w:szCs w:val="16"/>
        </w:rPr>
      </w:pPr>
      <w:r w:rsidRPr="002B57A3">
        <w:rPr>
          <w:rFonts w:ascii="Arial" w:hAnsi="Arial" w:cs="Arial"/>
          <w:i/>
          <w:sz w:val="16"/>
          <w:szCs w:val="16"/>
        </w:rPr>
        <w:br w:type="page"/>
      </w:r>
    </w:p>
    <w:p w:rsidR="00575C8A" w:rsidRPr="002B57A3" w:rsidRDefault="00575C8A" w:rsidP="00575C8A">
      <w:pPr>
        <w:pStyle w:val="Heading9"/>
        <w:jc w:val="center"/>
      </w:pPr>
      <w:r w:rsidRPr="002B57A3">
        <w:lastRenderedPageBreak/>
        <w:t>List of modules with associated learning outcomes</w:t>
      </w:r>
    </w:p>
    <w:tbl>
      <w:tblPr>
        <w:tblW w:w="96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F38F4" w:rsidRPr="002B57A3" w:rsidTr="00704FBB">
        <w:trPr>
          <w:trHeight w:val="259"/>
        </w:trPr>
        <w:tc>
          <w:tcPr>
            <w:tcW w:w="848" w:type="dxa"/>
            <w:tcBorders>
              <w:top w:val="nil"/>
              <w:left w:val="nil"/>
              <w:bottom w:val="single" w:sz="4" w:space="0" w:color="auto"/>
            </w:tcBorders>
            <w:vAlign w:val="center"/>
          </w:tcPr>
          <w:p w:rsidR="00AF38F4" w:rsidRPr="002B57A3" w:rsidRDefault="00AF38F4" w:rsidP="00AF38F4">
            <w:pPr>
              <w:rPr>
                <w:rFonts w:ascii="Arial" w:hAnsi="Arial" w:cs="Arial"/>
                <w:sz w:val="22"/>
                <w:szCs w:val="22"/>
              </w:rPr>
            </w:pPr>
          </w:p>
        </w:tc>
        <w:tc>
          <w:tcPr>
            <w:tcW w:w="2040" w:type="dxa"/>
            <w:gridSpan w:val="6"/>
          </w:tcPr>
          <w:p w:rsidR="00AF38F4" w:rsidRPr="002B57A3" w:rsidRDefault="00AF38F4" w:rsidP="006633F5">
            <w:pPr>
              <w:autoSpaceDE w:val="0"/>
              <w:autoSpaceDN w:val="0"/>
              <w:adjustRightInd w:val="0"/>
              <w:jc w:val="center"/>
              <w:rPr>
                <w:rFonts w:ascii="Arial" w:hAnsi="Arial" w:cs="Arial"/>
                <w:sz w:val="22"/>
                <w:szCs w:val="22"/>
              </w:rPr>
            </w:pPr>
            <w:r w:rsidRPr="002B57A3">
              <w:rPr>
                <w:rFonts w:ascii="Arial" w:hAnsi="Arial" w:cs="Arial"/>
                <w:sz w:val="22"/>
                <w:szCs w:val="22"/>
              </w:rPr>
              <w:t>A</w:t>
            </w:r>
          </w:p>
        </w:tc>
        <w:tc>
          <w:tcPr>
            <w:tcW w:w="2380" w:type="dxa"/>
            <w:gridSpan w:val="7"/>
          </w:tcPr>
          <w:p w:rsidR="00AF38F4" w:rsidRPr="002B57A3" w:rsidRDefault="00AF38F4" w:rsidP="006633F5">
            <w:pPr>
              <w:autoSpaceDE w:val="0"/>
              <w:autoSpaceDN w:val="0"/>
              <w:adjustRightInd w:val="0"/>
              <w:jc w:val="center"/>
              <w:rPr>
                <w:rFonts w:ascii="Arial" w:hAnsi="Arial" w:cs="Arial"/>
                <w:sz w:val="22"/>
                <w:szCs w:val="22"/>
              </w:rPr>
            </w:pPr>
            <w:r w:rsidRPr="002B57A3">
              <w:rPr>
                <w:rFonts w:ascii="Arial" w:hAnsi="Arial" w:cs="Arial"/>
                <w:sz w:val="22"/>
                <w:szCs w:val="22"/>
              </w:rPr>
              <w:t>B</w:t>
            </w:r>
          </w:p>
        </w:tc>
        <w:tc>
          <w:tcPr>
            <w:tcW w:w="2040" w:type="dxa"/>
            <w:gridSpan w:val="6"/>
          </w:tcPr>
          <w:p w:rsidR="00AF38F4" w:rsidRPr="002B57A3" w:rsidRDefault="00AF38F4" w:rsidP="006633F5">
            <w:pPr>
              <w:autoSpaceDE w:val="0"/>
              <w:autoSpaceDN w:val="0"/>
              <w:adjustRightInd w:val="0"/>
              <w:jc w:val="center"/>
              <w:rPr>
                <w:rFonts w:ascii="Arial" w:hAnsi="Arial" w:cs="Arial"/>
                <w:sz w:val="22"/>
                <w:szCs w:val="22"/>
              </w:rPr>
            </w:pPr>
            <w:r w:rsidRPr="002B57A3">
              <w:rPr>
                <w:rFonts w:ascii="Arial" w:hAnsi="Arial" w:cs="Arial"/>
                <w:sz w:val="22"/>
                <w:szCs w:val="22"/>
              </w:rPr>
              <w:t>C</w:t>
            </w:r>
          </w:p>
        </w:tc>
        <w:tc>
          <w:tcPr>
            <w:tcW w:w="2380" w:type="dxa"/>
            <w:gridSpan w:val="7"/>
          </w:tcPr>
          <w:p w:rsidR="00AF38F4" w:rsidRPr="002B57A3" w:rsidRDefault="00AF38F4" w:rsidP="006633F5">
            <w:pPr>
              <w:autoSpaceDE w:val="0"/>
              <w:autoSpaceDN w:val="0"/>
              <w:adjustRightInd w:val="0"/>
              <w:jc w:val="center"/>
              <w:rPr>
                <w:rFonts w:ascii="Arial" w:hAnsi="Arial" w:cs="Arial"/>
                <w:sz w:val="22"/>
                <w:szCs w:val="22"/>
              </w:rPr>
            </w:pPr>
            <w:r w:rsidRPr="002B57A3">
              <w:rPr>
                <w:rFonts w:ascii="Arial" w:hAnsi="Arial" w:cs="Arial"/>
                <w:sz w:val="22"/>
                <w:szCs w:val="22"/>
              </w:rPr>
              <w:t>D</w:t>
            </w:r>
          </w:p>
        </w:tc>
      </w:tr>
      <w:tr w:rsidR="00704FBB" w:rsidRPr="002B57A3" w:rsidTr="00704FBB">
        <w:trPr>
          <w:trHeight w:val="516"/>
        </w:trPr>
        <w:tc>
          <w:tcPr>
            <w:tcW w:w="848" w:type="dxa"/>
            <w:tcBorders>
              <w:top w:val="single" w:sz="4" w:space="0" w:color="auto"/>
              <w:left w:val="single" w:sz="4" w:space="0" w:color="auto"/>
              <w:right w:val="single" w:sz="4" w:space="0" w:color="auto"/>
              <w:tl2br w:val="single" w:sz="4" w:space="0" w:color="auto"/>
            </w:tcBorders>
            <w:vAlign w:val="center"/>
          </w:tcPr>
          <w:p w:rsidR="00704FBB" w:rsidRPr="002B57A3" w:rsidRDefault="00704FBB" w:rsidP="00704FBB">
            <w:pPr>
              <w:jc w:val="right"/>
              <w:rPr>
                <w:rFonts w:ascii="Arial" w:hAnsi="Arial" w:cs="Arial"/>
                <w:sz w:val="16"/>
                <w:szCs w:val="22"/>
              </w:rPr>
            </w:pPr>
            <w:r w:rsidRPr="002B57A3">
              <w:rPr>
                <w:rFonts w:ascii="Arial" w:hAnsi="Arial" w:cs="Arial"/>
                <w:sz w:val="16"/>
                <w:szCs w:val="22"/>
              </w:rPr>
              <w:t>ILO</w:t>
            </w:r>
          </w:p>
          <w:p w:rsidR="00704FBB" w:rsidRPr="002B57A3" w:rsidRDefault="00704FBB" w:rsidP="00704FBB">
            <w:pPr>
              <w:jc w:val="both"/>
              <w:rPr>
                <w:rFonts w:ascii="Arial" w:hAnsi="Arial" w:cs="Arial"/>
                <w:sz w:val="12"/>
                <w:szCs w:val="22"/>
              </w:rPr>
            </w:pPr>
          </w:p>
          <w:p w:rsidR="00704FBB" w:rsidRPr="002B57A3" w:rsidRDefault="00704FBB" w:rsidP="00704FBB">
            <w:pPr>
              <w:jc w:val="both"/>
              <w:rPr>
                <w:rFonts w:ascii="Arial" w:hAnsi="Arial" w:cs="Arial"/>
                <w:sz w:val="22"/>
                <w:szCs w:val="22"/>
              </w:rPr>
            </w:pPr>
            <w:r w:rsidRPr="002B57A3">
              <w:rPr>
                <w:rFonts w:ascii="Arial" w:hAnsi="Arial" w:cs="Arial"/>
                <w:sz w:val="16"/>
                <w:szCs w:val="22"/>
              </w:rPr>
              <w:t>Module</w:t>
            </w:r>
          </w:p>
        </w:tc>
        <w:tc>
          <w:tcPr>
            <w:tcW w:w="340" w:type="dxa"/>
            <w:tcBorders>
              <w:left w:val="single" w:sz="4" w:space="0" w:color="auto"/>
            </w:tcBorders>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6633F5">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6633F5">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7</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6633F5">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6633F5">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6633F5">
            <w:pPr>
              <w:autoSpaceDE w:val="0"/>
              <w:autoSpaceDN w:val="0"/>
              <w:adjustRightInd w:val="0"/>
              <w:jc w:val="center"/>
              <w:rPr>
                <w:rFonts w:ascii="Arial" w:hAnsi="Arial" w:cs="Arial"/>
                <w:sz w:val="22"/>
                <w:szCs w:val="22"/>
              </w:rPr>
            </w:pPr>
            <w:r w:rsidRPr="002B57A3">
              <w:rPr>
                <w:rFonts w:ascii="Arial" w:hAnsi="Arial" w:cs="Arial"/>
                <w:sz w:val="22"/>
                <w:szCs w:val="22"/>
              </w:rPr>
              <w:t>7</w:t>
            </w:r>
          </w:p>
        </w:tc>
      </w:tr>
      <w:tr w:rsidR="00704FBB" w:rsidRPr="002B57A3" w:rsidTr="00704FBB">
        <w:trPr>
          <w:trHeight w:val="340"/>
        </w:trPr>
        <w:tc>
          <w:tcPr>
            <w:tcW w:w="848" w:type="dxa"/>
            <w:tcBorders>
              <w:top w:val="nil"/>
            </w:tcBorders>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LZ001</w:t>
            </w:r>
          </w:p>
        </w:tc>
        <w:tc>
          <w:tcPr>
            <w:tcW w:w="340" w:type="dxa"/>
            <w:vAlign w:val="center"/>
          </w:tcPr>
          <w:p w:rsidR="00704FBB" w:rsidRPr="002B57A3" w:rsidRDefault="00704FBB" w:rsidP="00704FB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704FB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704FB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LZ002</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LZ003</w:t>
            </w:r>
          </w:p>
        </w:tc>
        <w:tc>
          <w:tcPr>
            <w:tcW w:w="340" w:type="dxa"/>
            <w:vAlign w:val="center"/>
          </w:tcPr>
          <w:p w:rsidR="00704FBB" w:rsidRPr="002B57A3" w:rsidRDefault="00704FBB" w:rsidP="00196F78">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LZ004</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LZ007</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LZ012</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LZ013</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LZ018</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LZ019</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063632">
            <w:pPr>
              <w:autoSpaceDE w:val="0"/>
              <w:autoSpaceDN w:val="0"/>
              <w:adjustRightInd w:val="0"/>
              <w:rPr>
                <w:rFonts w:ascii="Arial" w:hAnsi="Arial" w:cs="Arial"/>
                <w:sz w:val="22"/>
                <w:szCs w:val="22"/>
              </w:rPr>
            </w:pPr>
            <w:r w:rsidRPr="002B57A3">
              <w:rPr>
                <w:rFonts w:ascii="Arial" w:hAnsi="Arial" w:cs="Arial"/>
                <w:sz w:val="22"/>
                <w:szCs w:val="22"/>
              </w:rPr>
              <w:t>LZ027</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95FCD">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autoSpaceDE w:val="0"/>
              <w:autoSpaceDN w:val="0"/>
              <w:adjustRightInd w:val="0"/>
              <w:rPr>
                <w:rFonts w:ascii="Arial" w:hAnsi="Arial" w:cs="Arial"/>
                <w:sz w:val="22"/>
                <w:szCs w:val="22"/>
              </w:rPr>
            </w:pPr>
            <w:r w:rsidRPr="002B57A3">
              <w:rPr>
                <w:rFonts w:ascii="Arial" w:hAnsi="Arial" w:cs="Arial"/>
                <w:sz w:val="22"/>
                <w:szCs w:val="22"/>
              </w:rPr>
              <w:t>LZ028</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rPr>
                <w:rFonts w:ascii="Arial" w:hAnsi="Arial" w:cs="Arial"/>
                <w:sz w:val="22"/>
                <w:szCs w:val="22"/>
              </w:rPr>
            </w:pPr>
            <w:r w:rsidRPr="002B57A3">
              <w:rPr>
                <w:rFonts w:ascii="Arial" w:hAnsi="Arial" w:cs="Arial"/>
                <w:sz w:val="22"/>
                <w:szCs w:val="22"/>
              </w:rPr>
              <w:t>LZ029</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rPr>
                <w:rFonts w:ascii="Arial" w:hAnsi="Arial" w:cs="Arial"/>
                <w:sz w:val="22"/>
                <w:szCs w:val="22"/>
              </w:rPr>
            </w:pPr>
            <w:r w:rsidRPr="002B57A3">
              <w:rPr>
                <w:rFonts w:ascii="Arial" w:hAnsi="Arial" w:cs="Arial"/>
                <w:sz w:val="22"/>
                <w:szCs w:val="22"/>
              </w:rPr>
              <w:t>LZ030</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rPr>
                <w:rFonts w:ascii="Arial" w:hAnsi="Arial" w:cs="Arial"/>
                <w:sz w:val="22"/>
                <w:szCs w:val="22"/>
              </w:rPr>
            </w:pPr>
            <w:r w:rsidRPr="002B57A3">
              <w:rPr>
                <w:rFonts w:ascii="Arial" w:hAnsi="Arial" w:cs="Arial"/>
                <w:sz w:val="22"/>
                <w:szCs w:val="22"/>
              </w:rPr>
              <w:t>LZ031</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r>
      <w:tr w:rsidR="00704FBB" w:rsidRPr="002B57A3" w:rsidTr="004D0B9D">
        <w:trPr>
          <w:trHeight w:val="340"/>
        </w:trPr>
        <w:tc>
          <w:tcPr>
            <w:tcW w:w="848" w:type="dxa"/>
            <w:vAlign w:val="center"/>
          </w:tcPr>
          <w:p w:rsidR="00704FBB" w:rsidRPr="002B57A3" w:rsidRDefault="00704FBB" w:rsidP="00DF4C8F">
            <w:pPr>
              <w:rPr>
                <w:rFonts w:ascii="Arial" w:hAnsi="Arial" w:cs="Arial"/>
                <w:sz w:val="22"/>
                <w:szCs w:val="22"/>
              </w:rPr>
            </w:pPr>
            <w:r w:rsidRPr="002B57A3">
              <w:rPr>
                <w:rFonts w:ascii="Arial" w:hAnsi="Arial" w:cs="Arial"/>
                <w:sz w:val="22"/>
                <w:szCs w:val="22"/>
              </w:rPr>
              <w:t>LZ032</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autoSpaceDE w:val="0"/>
              <w:autoSpaceDN w:val="0"/>
              <w:adjustRightInd w:val="0"/>
              <w:rPr>
                <w:rFonts w:ascii="Arial" w:hAnsi="Arial" w:cs="Arial"/>
                <w:sz w:val="22"/>
                <w:szCs w:val="22"/>
              </w:rPr>
            </w:pPr>
            <w:r w:rsidRPr="002B57A3">
              <w:rPr>
                <w:rFonts w:ascii="Arial" w:hAnsi="Arial" w:cs="Arial"/>
                <w:sz w:val="22"/>
                <w:szCs w:val="22"/>
              </w:rPr>
              <w:t>LZ033</w:t>
            </w:r>
          </w:p>
        </w:tc>
        <w:tc>
          <w:tcPr>
            <w:tcW w:w="340" w:type="dxa"/>
            <w:vAlign w:val="center"/>
          </w:tcPr>
          <w:p w:rsidR="00704FBB" w:rsidRPr="002B57A3" w:rsidRDefault="00704FBB" w:rsidP="00DF4C8F">
            <w:pPr>
              <w:jc w:val="center"/>
              <w:rPr>
                <w:rFonts w:ascii="Arial" w:hAnsi="Arial" w:cs="Arial"/>
                <w:sz w:val="22"/>
                <w:szCs w:val="22"/>
              </w:rPr>
            </w:pP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DF4C8F">
            <w:pPr>
              <w:autoSpaceDE w:val="0"/>
              <w:autoSpaceDN w:val="0"/>
              <w:adjustRightInd w:val="0"/>
              <w:rPr>
                <w:rFonts w:ascii="Arial" w:hAnsi="Arial" w:cs="Arial"/>
                <w:sz w:val="22"/>
                <w:szCs w:val="22"/>
              </w:rPr>
            </w:pPr>
            <w:r w:rsidRPr="002B57A3">
              <w:rPr>
                <w:rFonts w:ascii="Arial" w:hAnsi="Arial" w:cs="Arial"/>
                <w:sz w:val="22"/>
                <w:szCs w:val="22"/>
              </w:rPr>
              <w:t>LZ034</w:t>
            </w: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jc w:val="center"/>
              <w:rPr>
                <w:rFonts w:ascii="Arial" w:hAnsi="Arial" w:cs="Arial"/>
                <w:sz w:val="22"/>
                <w:szCs w:val="22"/>
              </w:rPr>
            </w:pPr>
          </w:p>
        </w:tc>
        <w:tc>
          <w:tcPr>
            <w:tcW w:w="340" w:type="dxa"/>
            <w:vAlign w:val="center"/>
          </w:tcPr>
          <w:p w:rsidR="00704FBB" w:rsidRPr="002B57A3" w:rsidRDefault="00704FBB" w:rsidP="00DF4C8F">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DF4C8F">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LZ035</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LZ036</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LZ037</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LZ038</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r>
      <w:tr w:rsidR="00704FBB" w:rsidRPr="002B57A3" w:rsidTr="004D0B9D">
        <w:trPr>
          <w:trHeight w:val="340"/>
        </w:trPr>
        <w:tc>
          <w:tcPr>
            <w:tcW w:w="848" w:type="dxa"/>
            <w:vAlign w:val="center"/>
          </w:tcPr>
          <w:p w:rsidR="00704FBB" w:rsidRPr="002B57A3" w:rsidRDefault="00704FBB" w:rsidP="00AF38F4">
            <w:pPr>
              <w:rPr>
                <w:rFonts w:ascii="Arial" w:hAnsi="Arial" w:cs="Arial"/>
                <w:sz w:val="22"/>
                <w:szCs w:val="22"/>
              </w:rPr>
            </w:pPr>
            <w:r w:rsidRPr="002B57A3">
              <w:rPr>
                <w:rFonts w:ascii="Arial" w:hAnsi="Arial" w:cs="Arial"/>
                <w:sz w:val="22"/>
                <w:szCs w:val="22"/>
              </w:rPr>
              <w:t>LZ040</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LZ044</w:t>
            </w: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AF38F4">
            <w:pPr>
              <w:autoSpaceDE w:val="0"/>
              <w:autoSpaceDN w:val="0"/>
              <w:adjustRightInd w:val="0"/>
              <w:rPr>
                <w:rFonts w:ascii="Arial" w:hAnsi="Arial" w:cs="Arial"/>
                <w:sz w:val="22"/>
                <w:szCs w:val="22"/>
              </w:rPr>
            </w:pPr>
            <w:r w:rsidRPr="002B57A3">
              <w:rPr>
                <w:rFonts w:ascii="Arial" w:hAnsi="Arial" w:cs="Arial"/>
                <w:sz w:val="22"/>
                <w:szCs w:val="22"/>
              </w:rPr>
              <w:t>LZ045</w:t>
            </w: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AF38F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4D0B9D">
        <w:trPr>
          <w:trHeight w:val="340"/>
        </w:trPr>
        <w:tc>
          <w:tcPr>
            <w:tcW w:w="848" w:type="dxa"/>
            <w:vAlign w:val="center"/>
          </w:tcPr>
          <w:p w:rsidR="00704FBB" w:rsidRPr="002B57A3" w:rsidRDefault="00704FBB" w:rsidP="00196F78">
            <w:pPr>
              <w:autoSpaceDE w:val="0"/>
              <w:autoSpaceDN w:val="0"/>
              <w:adjustRightInd w:val="0"/>
              <w:rPr>
                <w:rFonts w:ascii="Arial" w:hAnsi="Arial" w:cs="Arial"/>
                <w:sz w:val="22"/>
                <w:szCs w:val="22"/>
              </w:rPr>
            </w:pPr>
            <w:r w:rsidRPr="002B57A3">
              <w:rPr>
                <w:rFonts w:ascii="Arial" w:hAnsi="Arial" w:cs="Arial"/>
                <w:sz w:val="22"/>
                <w:szCs w:val="22"/>
              </w:rPr>
              <w:t>LZ046</w:t>
            </w:r>
          </w:p>
        </w:tc>
        <w:tc>
          <w:tcPr>
            <w:tcW w:w="340" w:type="dxa"/>
            <w:vAlign w:val="center"/>
          </w:tcPr>
          <w:p w:rsidR="00704FBB" w:rsidRPr="002B57A3" w:rsidRDefault="00704FBB" w:rsidP="00196F78">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jc w:val="center"/>
              <w:rPr>
                <w:rFonts w:ascii="Arial" w:hAnsi="Arial" w:cs="Arial"/>
                <w:sz w:val="22"/>
                <w:szCs w:val="22"/>
              </w:rPr>
            </w:pPr>
          </w:p>
        </w:tc>
        <w:tc>
          <w:tcPr>
            <w:tcW w:w="340" w:type="dxa"/>
            <w:vAlign w:val="center"/>
          </w:tcPr>
          <w:p w:rsidR="00704FBB" w:rsidRPr="002B57A3" w:rsidRDefault="00704FBB" w:rsidP="00196F78">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BI305</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BI324</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CHEM 1097</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CO012</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EL025</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EL026</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r>
      <w:tr w:rsidR="00704FBB" w:rsidRPr="002B57A3" w:rsidTr="00343D4B">
        <w:trPr>
          <w:trHeight w:val="340"/>
        </w:trPr>
        <w:tc>
          <w:tcPr>
            <w:tcW w:w="848" w:type="dxa"/>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PS021</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jc w:val="center"/>
              <w:rPr>
                <w:rFonts w:ascii="Arial" w:hAnsi="Arial" w:cs="Arial"/>
                <w:sz w:val="22"/>
                <w:szCs w:val="22"/>
              </w:rPr>
            </w:pP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343D4B">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704FBB">
        <w:trPr>
          <w:trHeight w:val="340"/>
        </w:trPr>
        <w:tc>
          <w:tcPr>
            <w:tcW w:w="848" w:type="dxa"/>
            <w:tcBorders>
              <w:bottom w:val="single" w:sz="4" w:space="0" w:color="auto"/>
            </w:tcBorders>
            <w:vAlign w:val="center"/>
          </w:tcPr>
          <w:p w:rsidR="00704FBB" w:rsidRPr="002B57A3" w:rsidRDefault="00704FBB" w:rsidP="00343D4B">
            <w:pPr>
              <w:autoSpaceDE w:val="0"/>
              <w:autoSpaceDN w:val="0"/>
              <w:adjustRightInd w:val="0"/>
              <w:rPr>
                <w:rFonts w:ascii="Arial" w:hAnsi="Arial" w:cs="Arial"/>
                <w:sz w:val="22"/>
                <w:szCs w:val="22"/>
              </w:rPr>
            </w:pPr>
            <w:r w:rsidRPr="002B57A3">
              <w:rPr>
                <w:rFonts w:ascii="Arial" w:hAnsi="Arial" w:cs="Arial"/>
                <w:sz w:val="22"/>
                <w:szCs w:val="22"/>
              </w:rPr>
              <w:t>PS022</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jc w:val="center"/>
              <w:rPr>
                <w:rFonts w:ascii="Arial" w:hAnsi="Arial" w:cs="Arial"/>
                <w:sz w:val="22"/>
                <w:szCs w:val="22"/>
              </w:rPr>
            </w:pP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c>
          <w:tcPr>
            <w:tcW w:w="340" w:type="dxa"/>
            <w:vAlign w:val="center"/>
          </w:tcPr>
          <w:p w:rsidR="00704FBB" w:rsidRPr="002B57A3" w:rsidRDefault="00704FBB" w:rsidP="00CF1DB4">
            <w:pPr>
              <w:autoSpaceDE w:val="0"/>
              <w:autoSpaceDN w:val="0"/>
              <w:adjustRightInd w:val="0"/>
              <w:jc w:val="center"/>
              <w:rPr>
                <w:rFonts w:ascii="Arial" w:hAnsi="Arial" w:cs="Arial"/>
                <w:sz w:val="22"/>
                <w:szCs w:val="22"/>
              </w:rPr>
            </w:pPr>
            <w:r w:rsidRPr="002B57A3">
              <w:rPr>
                <w:rFonts w:ascii="Arial" w:hAnsi="Arial" w:cs="Arial"/>
                <w:sz w:val="22"/>
                <w:szCs w:val="22"/>
              </w:rPr>
              <w:t>x</w:t>
            </w:r>
          </w:p>
        </w:tc>
      </w:tr>
      <w:tr w:rsidR="00704FBB" w:rsidRPr="002B57A3" w:rsidTr="00704FBB">
        <w:trPr>
          <w:trHeight w:val="259"/>
        </w:trPr>
        <w:tc>
          <w:tcPr>
            <w:tcW w:w="848" w:type="dxa"/>
            <w:tcBorders>
              <w:left w:val="nil"/>
              <w:bottom w:val="nil"/>
            </w:tcBorders>
            <w:vAlign w:val="center"/>
          </w:tcPr>
          <w:p w:rsidR="00704FBB" w:rsidRPr="002B57A3" w:rsidRDefault="00704FBB" w:rsidP="003B3C54">
            <w:pPr>
              <w:rPr>
                <w:rFonts w:ascii="Arial" w:hAnsi="Arial" w:cs="Arial"/>
                <w:sz w:val="22"/>
                <w:szCs w:val="22"/>
              </w:rPr>
            </w:pP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3B3C54">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3B3C54">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7</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3B3C54">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1</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2</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3</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4</w:t>
            </w:r>
          </w:p>
        </w:tc>
        <w:tc>
          <w:tcPr>
            <w:tcW w:w="340" w:type="dxa"/>
            <w:vAlign w:val="center"/>
          </w:tcPr>
          <w:p w:rsidR="00704FBB" w:rsidRPr="002B57A3" w:rsidRDefault="00704FBB" w:rsidP="003B3C54">
            <w:pPr>
              <w:jc w:val="center"/>
              <w:rPr>
                <w:rFonts w:ascii="Arial" w:hAnsi="Arial" w:cs="Arial"/>
                <w:sz w:val="22"/>
                <w:szCs w:val="22"/>
              </w:rPr>
            </w:pPr>
            <w:r w:rsidRPr="002B57A3">
              <w:rPr>
                <w:rFonts w:ascii="Arial" w:hAnsi="Arial" w:cs="Arial"/>
                <w:sz w:val="22"/>
                <w:szCs w:val="22"/>
              </w:rPr>
              <w:t>5</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6</w:t>
            </w:r>
          </w:p>
        </w:tc>
        <w:tc>
          <w:tcPr>
            <w:tcW w:w="340" w:type="dxa"/>
            <w:vAlign w:val="center"/>
          </w:tcPr>
          <w:p w:rsidR="00704FBB" w:rsidRPr="002B57A3" w:rsidRDefault="00704FBB" w:rsidP="003B3C54">
            <w:pPr>
              <w:autoSpaceDE w:val="0"/>
              <w:autoSpaceDN w:val="0"/>
              <w:adjustRightInd w:val="0"/>
              <w:jc w:val="center"/>
              <w:rPr>
                <w:rFonts w:ascii="Arial" w:hAnsi="Arial" w:cs="Arial"/>
                <w:sz w:val="22"/>
                <w:szCs w:val="22"/>
              </w:rPr>
            </w:pPr>
            <w:r w:rsidRPr="002B57A3">
              <w:rPr>
                <w:rFonts w:ascii="Arial" w:hAnsi="Arial" w:cs="Arial"/>
                <w:sz w:val="22"/>
                <w:szCs w:val="22"/>
              </w:rPr>
              <w:t>7</w:t>
            </w:r>
          </w:p>
        </w:tc>
      </w:tr>
      <w:tr w:rsidR="00704FBB" w:rsidRPr="002B57A3" w:rsidTr="00704FBB">
        <w:trPr>
          <w:trHeight w:val="259"/>
        </w:trPr>
        <w:tc>
          <w:tcPr>
            <w:tcW w:w="848" w:type="dxa"/>
            <w:tcBorders>
              <w:top w:val="nil"/>
              <w:left w:val="nil"/>
              <w:bottom w:val="nil"/>
            </w:tcBorders>
            <w:vAlign w:val="center"/>
          </w:tcPr>
          <w:p w:rsidR="00704FBB" w:rsidRPr="002B57A3" w:rsidRDefault="00704FBB" w:rsidP="00196F78">
            <w:pPr>
              <w:rPr>
                <w:rFonts w:ascii="Arial" w:hAnsi="Arial" w:cs="Arial"/>
                <w:sz w:val="22"/>
                <w:szCs w:val="22"/>
              </w:rPr>
            </w:pPr>
          </w:p>
        </w:tc>
        <w:tc>
          <w:tcPr>
            <w:tcW w:w="2040" w:type="dxa"/>
            <w:gridSpan w:val="6"/>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A</w:t>
            </w:r>
          </w:p>
        </w:tc>
        <w:tc>
          <w:tcPr>
            <w:tcW w:w="2380" w:type="dxa"/>
            <w:gridSpan w:val="7"/>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B</w:t>
            </w:r>
          </w:p>
        </w:tc>
        <w:tc>
          <w:tcPr>
            <w:tcW w:w="2040" w:type="dxa"/>
            <w:gridSpan w:val="6"/>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C</w:t>
            </w:r>
          </w:p>
        </w:tc>
        <w:tc>
          <w:tcPr>
            <w:tcW w:w="2380" w:type="dxa"/>
            <w:gridSpan w:val="7"/>
          </w:tcPr>
          <w:p w:rsidR="00704FBB" w:rsidRPr="002B57A3" w:rsidRDefault="00704FBB" w:rsidP="00196F78">
            <w:pPr>
              <w:autoSpaceDE w:val="0"/>
              <w:autoSpaceDN w:val="0"/>
              <w:adjustRightInd w:val="0"/>
              <w:jc w:val="center"/>
              <w:rPr>
                <w:rFonts w:ascii="Arial" w:hAnsi="Arial" w:cs="Arial"/>
                <w:sz w:val="22"/>
                <w:szCs w:val="22"/>
              </w:rPr>
            </w:pPr>
            <w:r w:rsidRPr="002B57A3">
              <w:rPr>
                <w:rFonts w:ascii="Arial" w:hAnsi="Arial" w:cs="Arial"/>
                <w:sz w:val="22"/>
                <w:szCs w:val="22"/>
              </w:rPr>
              <w:t>D</w:t>
            </w:r>
          </w:p>
        </w:tc>
      </w:tr>
    </w:tbl>
    <w:p w:rsidR="00AB7785" w:rsidRPr="00F911D9" w:rsidRDefault="00EB134D" w:rsidP="00F911D9">
      <w:pPr>
        <w:pStyle w:val="Footer"/>
        <w:rPr>
          <w:rFonts w:ascii="Arial" w:hAnsi="Arial" w:cs="Arial"/>
          <w:i/>
          <w:sz w:val="16"/>
          <w:szCs w:val="16"/>
        </w:rPr>
      </w:pPr>
      <w:r w:rsidRPr="002B57A3">
        <w:rPr>
          <w:rFonts w:ascii="Arial" w:hAnsi="Arial" w:cs="Arial"/>
          <w:i/>
          <w:sz w:val="16"/>
          <w:szCs w:val="16"/>
        </w:rPr>
        <w:t>x = learning outcome associated to this module</w:t>
      </w:r>
    </w:p>
    <w:sectPr w:rsidR="00AB7785" w:rsidRPr="00F911D9"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F5" w:rsidRDefault="006633F5" w:rsidP="008C00F8">
      <w:r>
        <w:separator/>
      </w:r>
    </w:p>
  </w:endnote>
  <w:endnote w:type="continuationSeparator" w:id="0">
    <w:p w:rsidR="006633F5" w:rsidRDefault="006633F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6633F5" w:rsidRPr="00F56F13" w:rsidRDefault="006633F5" w:rsidP="00F56F13">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A22632">
          <w:rPr>
            <w:rFonts w:ascii="Arial" w:hAnsi="Arial" w:cs="Arial"/>
            <w:noProof/>
            <w:sz w:val="22"/>
            <w:szCs w:val="22"/>
          </w:rPr>
          <w:t>2</w:t>
        </w:r>
        <w:r w:rsidRPr="009D2DC3">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F5" w:rsidRDefault="006633F5" w:rsidP="008C00F8">
      <w:r>
        <w:separator/>
      </w:r>
    </w:p>
  </w:footnote>
  <w:footnote w:type="continuationSeparator" w:id="0">
    <w:p w:rsidR="006633F5" w:rsidRDefault="006633F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F5" w:rsidRPr="008C00F8" w:rsidRDefault="006633F5" w:rsidP="008C00F8">
    <w:pPr>
      <w:pStyle w:val="Heading1"/>
      <w:spacing w:before="60" w:after="60"/>
      <w:rPr>
        <w:rFonts w:ascii="Arial" w:hAnsi="Arial" w:cs="Arial"/>
      </w:rPr>
    </w:pPr>
    <w:r w:rsidRPr="008C00F8">
      <w:rPr>
        <w:rFonts w:ascii="Arial" w:hAnsi="Arial" w:cs="Arial"/>
      </w:rPr>
      <w:t>UNIVERSITY OF KENT</w:t>
    </w:r>
  </w:p>
  <w:p w:rsidR="006633F5" w:rsidRDefault="00663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D3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nsid w:val="065107BC"/>
    <w:multiLevelType w:val="singleLevel"/>
    <w:tmpl w:val="AD4818A0"/>
    <w:lvl w:ilvl="0">
      <w:start w:val="1"/>
      <w:numFmt w:val="decimal"/>
      <w:lvlText w:val="%1."/>
      <w:lvlJc w:val="left"/>
      <w:pPr>
        <w:tabs>
          <w:tab w:val="num" w:pos="502"/>
        </w:tabs>
        <w:ind w:left="502" w:hanging="360"/>
      </w:pPr>
      <w:rPr>
        <w:rFonts w:ascii="Times New Roman" w:hAnsi="Times New Roman" w:cs="Times New Roman" w:hint="default"/>
        <w:b/>
        <w:i w:val="0"/>
      </w:rPr>
    </w:lvl>
  </w:abstractNum>
  <w:abstractNum w:abstractNumId="5">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A06968"/>
    <w:multiLevelType w:val="hybridMultilevel"/>
    <w:tmpl w:val="20281C1C"/>
    <w:lvl w:ilvl="0" w:tplc="AF54BE88">
      <w:start w:val="3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nsid w:val="10E72178"/>
    <w:multiLevelType w:val="hybridMultilevel"/>
    <w:tmpl w:val="68365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BE3C41"/>
    <w:multiLevelType w:val="hybridMultilevel"/>
    <w:tmpl w:val="9B30E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7892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0DC617B"/>
    <w:multiLevelType w:val="hybridMultilevel"/>
    <w:tmpl w:val="0C92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nsid w:val="356D6716"/>
    <w:multiLevelType w:val="hybridMultilevel"/>
    <w:tmpl w:val="22F2E5EC"/>
    <w:lvl w:ilvl="0" w:tplc="53F68F5C">
      <w:start w:val="4"/>
      <w:numFmt w:val="upp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59D0252"/>
    <w:multiLevelType w:val="singleLevel"/>
    <w:tmpl w:val="FAB8F598"/>
    <w:lvl w:ilvl="0">
      <w:start w:val="13"/>
      <w:numFmt w:val="decimal"/>
      <w:lvlText w:val="%1."/>
      <w:lvlJc w:val="left"/>
      <w:pPr>
        <w:tabs>
          <w:tab w:val="num" w:pos="819"/>
        </w:tabs>
        <w:ind w:left="819" w:hanging="360"/>
      </w:pPr>
    </w:lvl>
  </w:abstractNum>
  <w:abstractNum w:abstractNumId="20">
    <w:nsid w:val="36B74AB0"/>
    <w:multiLevelType w:val="hybridMultilevel"/>
    <w:tmpl w:val="0DCE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969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9D0DFE"/>
    <w:multiLevelType w:val="singleLevel"/>
    <w:tmpl w:val="0409000F"/>
    <w:lvl w:ilvl="0">
      <w:start w:val="1"/>
      <w:numFmt w:val="decimal"/>
      <w:lvlText w:val="%1."/>
      <w:lvlJc w:val="left"/>
      <w:pPr>
        <w:tabs>
          <w:tab w:val="num" w:pos="360"/>
        </w:tabs>
        <w:ind w:left="360" w:hanging="360"/>
      </w:pPr>
    </w:lvl>
  </w:abstractNum>
  <w:abstractNum w:abstractNumId="23">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4">
    <w:nsid w:val="441E7CD9"/>
    <w:multiLevelType w:val="hybridMultilevel"/>
    <w:tmpl w:val="276CCE16"/>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384108"/>
    <w:multiLevelType w:val="singleLevel"/>
    <w:tmpl w:val="0409000F"/>
    <w:lvl w:ilvl="0">
      <w:start w:val="1"/>
      <w:numFmt w:val="decimal"/>
      <w:lvlText w:val="%1."/>
      <w:lvlJc w:val="left"/>
      <w:pPr>
        <w:tabs>
          <w:tab w:val="num" w:pos="360"/>
        </w:tabs>
        <w:ind w:left="360" w:hanging="360"/>
      </w:pPr>
    </w:lvl>
  </w:abstractNum>
  <w:abstractNum w:abstractNumId="27">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3">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DC23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F32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46B2E8D"/>
    <w:multiLevelType w:val="hybridMultilevel"/>
    <w:tmpl w:val="72AA665C"/>
    <w:lvl w:ilvl="0" w:tplc="08090001">
      <w:start w:val="3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5A32F5"/>
    <w:multiLevelType w:val="hybridMultilevel"/>
    <w:tmpl w:val="4D8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B70768A"/>
    <w:multiLevelType w:val="hybridMultilevel"/>
    <w:tmpl w:val="3FC4AEA4"/>
    <w:lvl w:ilvl="0" w:tplc="4D1CAA0A">
      <w:start w:val="4"/>
      <w:numFmt w:val="upperLetter"/>
      <w:lvlText w:val="%1."/>
      <w:lvlJc w:val="left"/>
      <w:pPr>
        <w:tabs>
          <w:tab w:val="num" w:pos="562"/>
        </w:tabs>
        <w:ind w:left="562" w:hanging="420"/>
      </w:pPr>
      <w:rPr>
        <w:rFonts w:hint="default"/>
        <w:b/>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2">
    <w:nsid w:val="77804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A141EE6"/>
    <w:multiLevelType w:val="hybridMultilevel"/>
    <w:tmpl w:val="1CEC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C50D0"/>
    <w:multiLevelType w:val="hybridMultilevel"/>
    <w:tmpl w:val="C698638A"/>
    <w:lvl w:ilvl="0" w:tplc="08090001">
      <w:start w:val="3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845D7B"/>
    <w:multiLevelType w:val="hybridMultilevel"/>
    <w:tmpl w:val="09241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32"/>
  </w:num>
  <w:num w:numId="4">
    <w:abstractNumId w:val="23"/>
  </w:num>
  <w:num w:numId="5">
    <w:abstractNumId w:val="13"/>
  </w:num>
  <w:num w:numId="6">
    <w:abstractNumId w:val="43"/>
  </w:num>
  <w:num w:numId="7">
    <w:abstractNumId w:val="40"/>
  </w:num>
  <w:num w:numId="8">
    <w:abstractNumId w:val="37"/>
  </w:num>
  <w:num w:numId="9">
    <w:abstractNumId w:val="7"/>
  </w:num>
  <w:num w:numId="10">
    <w:abstractNumId w:val="36"/>
  </w:num>
  <w:num w:numId="11">
    <w:abstractNumId w:val="27"/>
  </w:num>
  <w:num w:numId="12">
    <w:abstractNumId w:val="25"/>
  </w:num>
  <w:num w:numId="13">
    <w:abstractNumId w:val="47"/>
  </w:num>
  <w:num w:numId="14">
    <w:abstractNumId w:val="46"/>
  </w:num>
  <w:num w:numId="15">
    <w:abstractNumId w:val="31"/>
  </w:num>
  <w:num w:numId="16">
    <w:abstractNumId w:val="5"/>
  </w:num>
  <w:num w:numId="17">
    <w:abstractNumId w:val="29"/>
  </w:num>
  <w:num w:numId="18">
    <w:abstractNumId w:val="0"/>
  </w:num>
  <w:num w:numId="19">
    <w:abstractNumId w:val="2"/>
  </w:num>
  <w:num w:numId="20">
    <w:abstractNumId w:val="16"/>
  </w:num>
  <w:num w:numId="21">
    <w:abstractNumId w:val="3"/>
  </w:num>
  <w:num w:numId="22">
    <w:abstractNumId w:val="11"/>
  </w:num>
  <w:num w:numId="23">
    <w:abstractNumId w:val="28"/>
  </w:num>
  <w:num w:numId="24">
    <w:abstractNumId w:val="30"/>
  </w:num>
  <w:num w:numId="25">
    <w:abstractNumId w:val="10"/>
  </w:num>
  <w:num w:numId="26">
    <w:abstractNumId w:val="48"/>
  </w:num>
  <w:num w:numId="27">
    <w:abstractNumId w:val="20"/>
  </w:num>
  <w:num w:numId="28">
    <w:abstractNumId w:val="9"/>
  </w:num>
  <w:num w:numId="29">
    <w:abstractNumId w:val="39"/>
  </w:num>
  <w:num w:numId="30">
    <w:abstractNumId w:val="15"/>
  </w:num>
  <w:num w:numId="31">
    <w:abstractNumId w:val="4"/>
  </w:num>
  <w:num w:numId="32">
    <w:abstractNumId w:val="35"/>
  </w:num>
  <w:num w:numId="33">
    <w:abstractNumId w:val="26"/>
  </w:num>
  <w:num w:numId="34">
    <w:abstractNumId w:val="1"/>
  </w:num>
  <w:num w:numId="35">
    <w:abstractNumId w:val="21"/>
  </w:num>
  <w:num w:numId="36">
    <w:abstractNumId w:val="12"/>
  </w:num>
  <w:num w:numId="37">
    <w:abstractNumId w:val="22"/>
  </w:num>
  <w:num w:numId="38">
    <w:abstractNumId w:val="19"/>
  </w:num>
  <w:num w:numId="39">
    <w:abstractNumId w:val="14"/>
  </w:num>
  <w:num w:numId="40">
    <w:abstractNumId w:val="33"/>
  </w:num>
  <w:num w:numId="41">
    <w:abstractNumId w:val="34"/>
  </w:num>
  <w:num w:numId="42">
    <w:abstractNumId w:val="42"/>
  </w:num>
  <w:num w:numId="43">
    <w:abstractNumId w:val="24"/>
  </w:num>
  <w:num w:numId="44">
    <w:abstractNumId w:val="18"/>
  </w:num>
  <w:num w:numId="45">
    <w:abstractNumId w:val="41"/>
  </w:num>
  <w:num w:numId="46">
    <w:abstractNumId w:val="45"/>
  </w:num>
  <w:num w:numId="47">
    <w:abstractNumId w:val="6"/>
  </w:num>
  <w:num w:numId="48">
    <w:abstractNumId w:val="38"/>
  </w:num>
  <w:num w:numId="49">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01093"/>
    <w:rsid w:val="000139D4"/>
    <w:rsid w:val="000367F8"/>
    <w:rsid w:val="000512AE"/>
    <w:rsid w:val="0007437E"/>
    <w:rsid w:val="00077C43"/>
    <w:rsid w:val="00095E90"/>
    <w:rsid w:val="00096DEE"/>
    <w:rsid w:val="000E28C1"/>
    <w:rsid w:val="000F0CA6"/>
    <w:rsid w:val="000F4906"/>
    <w:rsid w:val="00133EFA"/>
    <w:rsid w:val="001609A3"/>
    <w:rsid w:val="001B79FF"/>
    <w:rsid w:val="001C2B29"/>
    <w:rsid w:val="001D2818"/>
    <w:rsid w:val="001E0EBB"/>
    <w:rsid w:val="00200194"/>
    <w:rsid w:val="00205ACF"/>
    <w:rsid w:val="0022046F"/>
    <w:rsid w:val="002302E0"/>
    <w:rsid w:val="0028046E"/>
    <w:rsid w:val="0028520A"/>
    <w:rsid w:val="002852CE"/>
    <w:rsid w:val="0028597A"/>
    <w:rsid w:val="002A23F9"/>
    <w:rsid w:val="002A7D15"/>
    <w:rsid w:val="002B54F1"/>
    <w:rsid w:val="002B57A3"/>
    <w:rsid w:val="002C53DE"/>
    <w:rsid w:val="002E15B2"/>
    <w:rsid w:val="00303858"/>
    <w:rsid w:val="00305B23"/>
    <w:rsid w:val="00315FC8"/>
    <w:rsid w:val="0032570A"/>
    <w:rsid w:val="00327076"/>
    <w:rsid w:val="00365DE4"/>
    <w:rsid w:val="00391EB2"/>
    <w:rsid w:val="003D51F7"/>
    <w:rsid w:val="003E4F82"/>
    <w:rsid w:val="003F60C2"/>
    <w:rsid w:val="003F6B8D"/>
    <w:rsid w:val="0040016F"/>
    <w:rsid w:val="004150FC"/>
    <w:rsid w:val="00417CD1"/>
    <w:rsid w:val="004211C6"/>
    <w:rsid w:val="00424967"/>
    <w:rsid w:val="00435BB8"/>
    <w:rsid w:val="00436B52"/>
    <w:rsid w:val="00454007"/>
    <w:rsid w:val="00454AC6"/>
    <w:rsid w:val="0046256C"/>
    <w:rsid w:val="004641FE"/>
    <w:rsid w:val="00482812"/>
    <w:rsid w:val="0049442E"/>
    <w:rsid w:val="004B344B"/>
    <w:rsid w:val="004D0B9D"/>
    <w:rsid w:val="005010D2"/>
    <w:rsid w:val="00511352"/>
    <w:rsid w:val="005162EC"/>
    <w:rsid w:val="00522BFA"/>
    <w:rsid w:val="00536992"/>
    <w:rsid w:val="0054469A"/>
    <w:rsid w:val="005460ED"/>
    <w:rsid w:val="00562AA7"/>
    <w:rsid w:val="00575C8A"/>
    <w:rsid w:val="005848A0"/>
    <w:rsid w:val="005A7F36"/>
    <w:rsid w:val="005B3BDF"/>
    <w:rsid w:val="005B3FB8"/>
    <w:rsid w:val="005B6F24"/>
    <w:rsid w:val="005D74D3"/>
    <w:rsid w:val="005E3EAD"/>
    <w:rsid w:val="005F6A0B"/>
    <w:rsid w:val="00600E6A"/>
    <w:rsid w:val="0062270D"/>
    <w:rsid w:val="006370B8"/>
    <w:rsid w:val="006449E1"/>
    <w:rsid w:val="0065537D"/>
    <w:rsid w:val="00656800"/>
    <w:rsid w:val="006574AE"/>
    <w:rsid w:val="006633F5"/>
    <w:rsid w:val="0069548C"/>
    <w:rsid w:val="006B5655"/>
    <w:rsid w:val="006F067F"/>
    <w:rsid w:val="006F3DAB"/>
    <w:rsid w:val="00704FBB"/>
    <w:rsid w:val="00723917"/>
    <w:rsid w:val="0073664C"/>
    <w:rsid w:val="0075071A"/>
    <w:rsid w:val="00757C2B"/>
    <w:rsid w:val="00787FC3"/>
    <w:rsid w:val="00790E96"/>
    <w:rsid w:val="007951C5"/>
    <w:rsid w:val="0079568C"/>
    <w:rsid w:val="007A48FF"/>
    <w:rsid w:val="007A5114"/>
    <w:rsid w:val="007B34AB"/>
    <w:rsid w:val="007B5EBC"/>
    <w:rsid w:val="007C7D60"/>
    <w:rsid w:val="007D7838"/>
    <w:rsid w:val="007E15F5"/>
    <w:rsid w:val="007E3E3D"/>
    <w:rsid w:val="007E4295"/>
    <w:rsid w:val="007F04E8"/>
    <w:rsid w:val="007F47B0"/>
    <w:rsid w:val="0082779C"/>
    <w:rsid w:val="00830F42"/>
    <w:rsid w:val="00837840"/>
    <w:rsid w:val="0085426B"/>
    <w:rsid w:val="00854D7E"/>
    <w:rsid w:val="00876723"/>
    <w:rsid w:val="00890936"/>
    <w:rsid w:val="008A5D9A"/>
    <w:rsid w:val="008C00F8"/>
    <w:rsid w:val="008C1C97"/>
    <w:rsid w:val="008C50FC"/>
    <w:rsid w:val="008E7EF9"/>
    <w:rsid w:val="00932DD5"/>
    <w:rsid w:val="00946D3C"/>
    <w:rsid w:val="00950728"/>
    <w:rsid w:val="00963819"/>
    <w:rsid w:val="00972E8B"/>
    <w:rsid w:val="009775B6"/>
    <w:rsid w:val="00984EDA"/>
    <w:rsid w:val="009D2DC3"/>
    <w:rsid w:val="009D2EEC"/>
    <w:rsid w:val="009D4407"/>
    <w:rsid w:val="009F4D7E"/>
    <w:rsid w:val="009F7B2A"/>
    <w:rsid w:val="00A011A7"/>
    <w:rsid w:val="00A10AE8"/>
    <w:rsid w:val="00A203F9"/>
    <w:rsid w:val="00A22632"/>
    <w:rsid w:val="00A476E8"/>
    <w:rsid w:val="00A63DA6"/>
    <w:rsid w:val="00A767C4"/>
    <w:rsid w:val="00A97D31"/>
    <w:rsid w:val="00AA1713"/>
    <w:rsid w:val="00AB7785"/>
    <w:rsid w:val="00AC1A44"/>
    <w:rsid w:val="00AF38F4"/>
    <w:rsid w:val="00AF57E2"/>
    <w:rsid w:val="00B03794"/>
    <w:rsid w:val="00B27548"/>
    <w:rsid w:val="00B5726E"/>
    <w:rsid w:val="00BB12F8"/>
    <w:rsid w:val="00BC5FF9"/>
    <w:rsid w:val="00BD1A58"/>
    <w:rsid w:val="00BF2286"/>
    <w:rsid w:val="00C02D48"/>
    <w:rsid w:val="00C46253"/>
    <w:rsid w:val="00C953AC"/>
    <w:rsid w:val="00CA2301"/>
    <w:rsid w:val="00CC51B6"/>
    <w:rsid w:val="00CE6976"/>
    <w:rsid w:val="00CF62EE"/>
    <w:rsid w:val="00CF705B"/>
    <w:rsid w:val="00D16024"/>
    <w:rsid w:val="00D379D4"/>
    <w:rsid w:val="00D42DE0"/>
    <w:rsid w:val="00D75442"/>
    <w:rsid w:val="00D803C1"/>
    <w:rsid w:val="00D80BB7"/>
    <w:rsid w:val="00D80CD5"/>
    <w:rsid w:val="00D81BCB"/>
    <w:rsid w:val="00DA65B0"/>
    <w:rsid w:val="00DC21D0"/>
    <w:rsid w:val="00E063DE"/>
    <w:rsid w:val="00E06E6D"/>
    <w:rsid w:val="00E1720B"/>
    <w:rsid w:val="00E41EB1"/>
    <w:rsid w:val="00E8163E"/>
    <w:rsid w:val="00EB134D"/>
    <w:rsid w:val="00EC4F64"/>
    <w:rsid w:val="00F10240"/>
    <w:rsid w:val="00F2641C"/>
    <w:rsid w:val="00F35421"/>
    <w:rsid w:val="00F41661"/>
    <w:rsid w:val="00F41AD3"/>
    <w:rsid w:val="00F44571"/>
    <w:rsid w:val="00F50A6A"/>
    <w:rsid w:val="00F552B6"/>
    <w:rsid w:val="00F56F13"/>
    <w:rsid w:val="00F6447E"/>
    <w:rsid w:val="00F65F4B"/>
    <w:rsid w:val="00F72B87"/>
    <w:rsid w:val="00F8172C"/>
    <w:rsid w:val="00F911D9"/>
    <w:rsid w:val="00FB7F2D"/>
    <w:rsid w:val="00FE1300"/>
    <w:rsid w:val="00FE5E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qFormat/>
    <w:rsid w:val="00575C8A"/>
    <w:pPr>
      <w:keepNext/>
      <w:spacing w:before="240" w:after="60"/>
      <w:outlineLvl w:val="1"/>
    </w:pPr>
    <w:rPr>
      <w:rFonts w:ascii="Arial" w:hAnsi="Arial"/>
      <w:b/>
      <w:i/>
    </w:rPr>
  </w:style>
  <w:style w:type="paragraph" w:styleId="Heading3">
    <w:name w:val="heading 3"/>
    <w:basedOn w:val="Normal"/>
    <w:next w:val="Normal"/>
    <w:link w:val="Heading3Char"/>
    <w:qFormat/>
    <w:rsid w:val="00575C8A"/>
    <w:pPr>
      <w:keepNext/>
      <w:spacing w:before="240" w:after="60"/>
      <w:outlineLvl w:val="2"/>
    </w:pPr>
    <w:rPr>
      <w:rFonts w:ascii="Arial" w:hAnsi="Arial"/>
    </w:rPr>
  </w:style>
  <w:style w:type="paragraph" w:styleId="Heading4">
    <w:name w:val="heading 4"/>
    <w:basedOn w:val="Normal"/>
    <w:next w:val="Normal"/>
    <w:link w:val="Heading4Char"/>
    <w:qFormat/>
    <w:rsid w:val="00575C8A"/>
    <w:pPr>
      <w:keepNext/>
      <w:spacing w:before="240" w:after="60"/>
      <w:outlineLvl w:val="3"/>
    </w:pPr>
    <w:rPr>
      <w:rFonts w:ascii="Arial" w:hAnsi="Arial"/>
      <w:b/>
    </w:rPr>
  </w:style>
  <w:style w:type="paragraph" w:styleId="Heading5">
    <w:name w:val="heading 5"/>
    <w:basedOn w:val="Normal"/>
    <w:next w:val="Normal"/>
    <w:link w:val="Heading5Char"/>
    <w:qFormat/>
    <w:rsid w:val="00575C8A"/>
    <w:pPr>
      <w:spacing w:before="240" w:after="60"/>
      <w:outlineLvl w:val="4"/>
    </w:pPr>
    <w:rPr>
      <w:sz w:val="22"/>
    </w:rPr>
  </w:style>
  <w:style w:type="paragraph" w:styleId="Heading6">
    <w:name w:val="heading 6"/>
    <w:basedOn w:val="Normal"/>
    <w:next w:val="Normal"/>
    <w:link w:val="Heading6Char"/>
    <w:qFormat/>
    <w:rsid w:val="00575C8A"/>
    <w:pPr>
      <w:spacing w:before="240" w:after="60"/>
      <w:outlineLvl w:val="5"/>
    </w:pPr>
    <w:rPr>
      <w:i/>
      <w:sz w:val="22"/>
    </w:rPr>
  </w:style>
  <w:style w:type="paragraph" w:styleId="Heading7">
    <w:name w:val="heading 7"/>
    <w:basedOn w:val="Normal"/>
    <w:next w:val="Normal"/>
    <w:link w:val="Heading7Char"/>
    <w:qFormat/>
    <w:rsid w:val="00575C8A"/>
    <w:pPr>
      <w:spacing w:before="240" w:after="60"/>
      <w:outlineLvl w:val="6"/>
    </w:pPr>
    <w:rPr>
      <w:rFonts w:ascii="Arial" w:hAnsi="Arial"/>
      <w:sz w:val="20"/>
    </w:rPr>
  </w:style>
  <w:style w:type="paragraph" w:styleId="Heading8">
    <w:name w:val="heading 8"/>
    <w:basedOn w:val="Normal"/>
    <w:next w:val="Normal"/>
    <w:link w:val="Heading8Char"/>
    <w:qFormat/>
    <w:rsid w:val="00575C8A"/>
    <w:pPr>
      <w:spacing w:before="240" w:after="60"/>
      <w:outlineLvl w:val="7"/>
    </w:pPr>
    <w:rPr>
      <w:rFonts w:ascii="Arial" w:hAnsi="Arial"/>
      <w:i/>
      <w:sz w:val="20"/>
    </w:rPr>
  </w:style>
  <w:style w:type="paragraph" w:styleId="Heading9">
    <w:name w:val="heading 9"/>
    <w:basedOn w:val="Normal"/>
    <w:next w:val="Normal"/>
    <w:link w:val="Heading9Char"/>
    <w:unhideWhenUsed/>
    <w:qFormat/>
    <w:rsid w:val="00AF57E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00F8"/>
    <w:pPr>
      <w:tabs>
        <w:tab w:val="center" w:pos="4513"/>
        <w:tab w:val="right" w:pos="9026"/>
      </w:tabs>
    </w:pPr>
  </w:style>
  <w:style w:type="character" w:customStyle="1" w:styleId="HeaderChar">
    <w:name w:val="Header Char"/>
    <w:basedOn w:val="DefaultParagraphFont"/>
    <w:link w:val="Header"/>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99"/>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rsid w:val="00AF57E2"/>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BF2286"/>
    <w:rPr>
      <w:sz w:val="16"/>
      <w:szCs w:val="16"/>
    </w:rPr>
  </w:style>
  <w:style w:type="paragraph" w:styleId="CommentText">
    <w:name w:val="annotation text"/>
    <w:basedOn w:val="Normal"/>
    <w:link w:val="CommentTextChar"/>
    <w:uiPriority w:val="99"/>
    <w:semiHidden/>
    <w:unhideWhenUsed/>
    <w:rsid w:val="00BF2286"/>
    <w:rPr>
      <w:sz w:val="20"/>
    </w:rPr>
  </w:style>
  <w:style w:type="character" w:customStyle="1" w:styleId="CommentTextChar">
    <w:name w:val="Comment Text Char"/>
    <w:basedOn w:val="DefaultParagraphFont"/>
    <w:link w:val="CommentText"/>
    <w:uiPriority w:val="99"/>
    <w:semiHidden/>
    <w:rsid w:val="00BF2286"/>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F2286"/>
    <w:rPr>
      <w:b/>
      <w:bCs/>
    </w:rPr>
  </w:style>
  <w:style w:type="character" w:customStyle="1" w:styleId="CommentSubjectChar">
    <w:name w:val="Comment Subject Char"/>
    <w:basedOn w:val="CommentTextChar"/>
    <w:link w:val="CommentSubject"/>
    <w:uiPriority w:val="99"/>
    <w:semiHidden/>
    <w:rsid w:val="00BF2286"/>
    <w:rPr>
      <w:rFonts w:ascii="Plantin" w:eastAsia="Times New Roman" w:hAnsi="Plantin" w:cs="Times New Roman"/>
      <w:b/>
      <w:bCs/>
      <w:sz w:val="20"/>
      <w:szCs w:val="20"/>
      <w:lang w:eastAsia="en-US"/>
    </w:rPr>
  </w:style>
  <w:style w:type="character" w:customStyle="1" w:styleId="Heading2Char">
    <w:name w:val="Heading 2 Char"/>
    <w:basedOn w:val="DefaultParagraphFont"/>
    <w:link w:val="Heading2"/>
    <w:rsid w:val="00575C8A"/>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575C8A"/>
    <w:rPr>
      <w:rFonts w:ascii="Arial" w:eastAsia="Times New Roman" w:hAnsi="Arial" w:cs="Times New Roman"/>
      <w:sz w:val="24"/>
      <w:szCs w:val="20"/>
      <w:lang w:eastAsia="en-US"/>
    </w:rPr>
  </w:style>
  <w:style w:type="character" w:customStyle="1" w:styleId="Heading4Char">
    <w:name w:val="Heading 4 Char"/>
    <w:basedOn w:val="DefaultParagraphFont"/>
    <w:link w:val="Heading4"/>
    <w:rsid w:val="00575C8A"/>
    <w:rPr>
      <w:rFonts w:ascii="Arial" w:eastAsia="Times New Roman" w:hAnsi="Arial" w:cs="Times New Roman"/>
      <w:b/>
      <w:sz w:val="24"/>
      <w:szCs w:val="20"/>
      <w:lang w:eastAsia="en-US"/>
    </w:rPr>
  </w:style>
  <w:style w:type="character" w:customStyle="1" w:styleId="Heading5Char">
    <w:name w:val="Heading 5 Char"/>
    <w:basedOn w:val="DefaultParagraphFont"/>
    <w:link w:val="Heading5"/>
    <w:rsid w:val="00575C8A"/>
    <w:rPr>
      <w:rFonts w:ascii="Plantin" w:eastAsia="Times New Roman" w:hAnsi="Plantin" w:cs="Times New Roman"/>
      <w:szCs w:val="20"/>
      <w:lang w:eastAsia="en-US"/>
    </w:rPr>
  </w:style>
  <w:style w:type="character" w:customStyle="1" w:styleId="Heading6Char">
    <w:name w:val="Heading 6 Char"/>
    <w:basedOn w:val="DefaultParagraphFont"/>
    <w:link w:val="Heading6"/>
    <w:rsid w:val="00575C8A"/>
    <w:rPr>
      <w:rFonts w:ascii="Plantin" w:eastAsia="Times New Roman" w:hAnsi="Plantin" w:cs="Times New Roman"/>
      <w:i/>
      <w:szCs w:val="20"/>
      <w:lang w:eastAsia="en-US"/>
    </w:rPr>
  </w:style>
  <w:style w:type="character" w:customStyle="1" w:styleId="Heading7Char">
    <w:name w:val="Heading 7 Char"/>
    <w:basedOn w:val="DefaultParagraphFont"/>
    <w:link w:val="Heading7"/>
    <w:rsid w:val="00575C8A"/>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575C8A"/>
    <w:rPr>
      <w:rFonts w:ascii="Arial" w:eastAsia="Times New Roman" w:hAnsi="Arial" w:cs="Times New Roman"/>
      <w:i/>
      <w:sz w:val="20"/>
      <w:szCs w:val="20"/>
      <w:lang w:eastAsia="en-US"/>
    </w:rPr>
  </w:style>
  <w:style w:type="paragraph" w:styleId="FootnoteText">
    <w:name w:val="footnote text"/>
    <w:basedOn w:val="Normal"/>
    <w:link w:val="FootnoteTextChar"/>
    <w:semiHidden/>
    <w:rsid w:val="00575C8A"/>
    <w:rPr>
      <w:sz w:val="20"/>
    </w:rPr>
  </w:style>
  <w:style w:type="character" w:customStyle="1" w:styleId="FootnoteTextChar">
    <w:name w:val="Footnote Text Char"/>
    <w:basedOn w:val="DefaultParagraphFont"/>
    <w:link w:val="FootnoteText"/>
    <w:semiHidden/>
    <w:rsid w:val="00575C8A"/>
    <w:rPr>
      <w:rFonts w:ascii="Plantin" w:eastAsia="Times New Roman" w:hAnsi="Plantin" w:cs="Times New Roman"/>
      <w:sz w:val="20"/>
      <w:szCs w:val="20"/>
      <w:lang w:eastAsia="en-US"/>
    </w:rPr>
  </w:style>
  <w:style w:type="character" w:styleId="FootnoteReference">
    <w:name w:val="footnote reference"/>
    <w:semiHidden/>
    <w:rsid w:val="00575C8A"/>
    <w:rPr>
      <w:vertAlign w:val="superscript"/>
    </w:rPr>
  </w:style>
  <w:style w:type="character" w:styleId="PageNumber">
    <w:name w:val="page number"/>
    <w:basedOn w:val="DefaultParagraphFont"/>
    <w:rsid w:val="00575C8A"/>
  </w:style>
  <w:style w:type="paragraph" w:styleId="BodyTextIndent">
    <w:name w:val="Body Text Indent"/>
    <w:basedOn w:val="Normal"/>
    <w:link w:val="BodyTextIndentChar"/>
    <w:rsid w:val="00575C8A"/>
    <w:pPr>
      <w:ind w:left="360"/>
    </w:pPr>
    <w:rPr>
      <w:rFonts w:ascii="Times New Roman" w:hAnsi="Times New Roman"/>
      <w:i/>
    </w:rPr>
  </w:style>
  <w:style w:type="character" w:customStyle="1" w:styleId="BodyTextIndentChar">
    <w:name w:val="Body Text Indent Char"/>
    <w:basedOn w:val="DefaultParagraphFont"/>
    <w:link w:val="BodyTextIndent"/>
    <w:rsid w:val="00575C8A"/>
    <w:rPr>
      <w:rFonts w:ascii="Times New Roman" w:eastAsia="Times New Roman" w:hAnsi="Times New Roman" w:cs="Times New Roman"/>
      <w:i/>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qFormat/>
    <w:rsid w:val="00575C8A"/>
    <w:pPr>
      <w:keepNext/>
      <w:spacing w:before="240" w:after="60"/>
      <w:outlineLvl w:val="1"/>
    </w:pPr>
    <w:rPr>
      <w:rFonts w:ascii="Arial" w:hAnsi="Arial"/>
      <w:b/>
      <w:i/>
    </w:rPr>
  </w:style>
  <w:style w:type="paragraph" w:styleId="Heading3">
    <w:name w:val="heading 3"/>
    <w:basedOn w:val="Normal"/>
    <w:next w:val="Normal"/>
    <w:link w:val="Heading3Char"/>
    <w:qFormat/>
    <w:rsid w:val="00575C8A"/>
    <w:pPr>
      <w:keepNext/>
      <w:spacing w:before="240" w:after="60"/>
      <w:outlineLvl w:val="2"/>
    </w:pPr>
    <w:rPr>
      <w:rFonts w:ascii="Arial" w:hAnsi="Arial"/>
    </w:rPr>
  </w:style>
  <w:style w:type="paragraph" w:styleId="Heading4">
    <w:name w:val="heading 4"/>
    <w:basedOn w:val="Normal"/>
    <w:next w:val="Normal"/>
    <w:link w:val="Heading4Char"/>
    <w:qFormat/>
    <w:rsid w:val="00575C8A"/>
    <w:pPr>
      <w:keepNext/>
      <w:spacing w:before="240" w:after="60"/>
      <w:outlineLvl w:val="3"/>
    </w:pPr>
    <w:rPr>
      <w:rFonts w:ascii="Arial" w:hAnsi="Arial"/>
      <w:b/>
    </w:rPr>
  </w:style>
  <w:style w:type="paragraph" w:styleId="Heading5">
    <w:name w:val="heading 5"/>
    <w:basedOn w:val="Normal"/>
    <w:next w:val="Normal"/>
    <w:link w:val="Heading5Char"/>
    <w:qFormat/>
    <w:rsid w:val="00575C8A"/>
    <w:pPr>
      <w:spacing w:before="240" w:after="60"/>
      <w:outlineLvl w:val="4"/>
    </w:pPr>
    <w:rPr>
      <w:sz w:val="22"/>
    </w:rPr>
  </w:style>
  <w:style w:type="paragraph" w:styleId="Heading6">
    <w:name w:val="heading 6"/>
    <w:basedOn w:val="Normal"/>
    <w:next w:val="Normal"/>
    <w:link w:val="Heading6Char"/>
    <w:qFormat/>
    <w:rsid w:val="00575C8A"/>
    <w:pPr>
      <w:spacing w:before="240" w:after="60"/>
      <w:outlineLvl w:val="5"/>
    </w:pPr>
    <w:rPr>
      <w:i/>
      <w:sz w:val="22"/>
    </w:rPr>
  </w:style>
  <w:style w:type="paragraph" w:styleId="Heading7">
    <w:name w:val="heading 7"/>
    <w:basedOn w:val="Normal"/>
    <w:next w:val="Normal"/>
    <w:link w:val="Heading7Char"/>
    <w:qFormat/>
    <w:rsid w:val="00575C8A"/>
    <w:pPr>
      <w:spacing w:before="240" w:after="60"/>
      <w:outlineLvl w:val="6"/>
    </w:pPr>
    <w:rPr>
      <w:rFonts w:ascii="Arial" w:hAnsi="Arial"/>
      <w:sz w:val="20"/>
    </w:rPr>
  </w:style>
  <w:style w:type="paragraph" w:styleId="Heading8">
    <w:name w:val="heading 8"/>
    <w:basedOn w:val="Normal"/>
    <w:next w:val="Normal"/>
    <w:link w:val="Heading8Char"/>
    <w:qFormat/>
    <w:rsid w:val="00575C8A"/>
    <w:pPr>
      <w:spacing w:before="240" w:after="60"/>
      <w:outlineLvl w:val="7"/>
    </w:pPr>
    <w:rPr>
      <w:rFonts w:ascii="Arial" w:hAnsi="Arial"/>
      <w:i/>
      <w:sz w:val="20"/>
    </w:rPr>
  </w:style>
  <w:style w:type="paragraph" w:styleId="Heading9">
    <w:name w:val="heading 9"/>
    <w:basedOn w:val="Normal"/>
    <w:next w:val="Normal"/>
    <w:link w:val="Heading9Char"/>
    <w:unhideWhenUsed/>
    <w:qFormat/>
    <w:rsid w:val="00AF57E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00F8"/>
    <w:pPr>
      <w:tabs>
        <w:tab w:val="center" w:pos="4513"/>
        <w:tab w:val="right" w:pos="9026"/>
      </w:tabs>
    </w:pPr>
  </w:style>
  <w:style w:type="character" w:customStyle="1" w:styleId="HeaderChar">
    <w:name w:val="Header Char"/>
    <w:basedOn w:val="DefaultParagraphFont"/>
    <w:link w:val="Header"/>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99"/>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customStyle="1" w:styleId="Heading9Char">
    <w:name w:val="Heading 9 Char"/>
    <w:basedOn w:val="DefaultParagraphFont"/>
    <w:link w:val="Heading9"/>
    <w:rsid w:val="00AF57E2"/>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BF2286"/>
    <w:rPr>
      <w:sz w:val="16"/>
      <w:szCs w:val="16"/>
    </w:rPr>
  </w:style>
  <w:style w:type="paragraph" w:styleId="CommentText">
    <w:name w:val="annotation text"/>
    <w:basedOn w:val="Normal"/>
    <w:link w:val="CommentTextChar"/>
    <w:uiPriority w:val="99"/>
    <w:semiHidden/>
    <w:unhideWhenUsed/>
    <w:rsid w:val="00BF2286"/>
    <w:rPr>
      <w:sz w:val="20"/>
    </w:rPr>
  </w:style>
  <w:style w:type="character" w:customStyle="1" w:styleId="CommentTextChar">
    <w:name w:val="Comment Text Char"/>
    <w:basedOn w:val="DefaultParagraphFont"/>
    <w:link w:val="CommentText"/>
    <w:uiPriority w:val="99"/>
    <w:semiHidden/>
    <w:rsid w:val="00BF2286"/>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F2286"/>
    <w:rPr>
      <w:b/>
      <w:bCs/>
    </w:rPr>
  </w:style>
  <w:style w:type="character" w:customStyle="1" w:styleId="CommentSubjectChar">
    <w:name w:val="Comment Subject Char"/>
    <w:basedOn w:val="CommentTextChar"/>
    <w:link w:val="CommentSubject"/>
    <w:uiPriority w:val="99"/>
    <w:semiHidden/>
    <w:rsid w:val="00BF2286"/>
    <w:rPr>
      <w:rFonts w:ascii="Plantin" w:eastAsia="Times New Roman" w:hAnsi="Plantin" w:cs="Times New Roman"/>
      <w:b/>
      <w:bCs/>
      <w:sz w:val="20"/>
      <w:szCs w:val="20"/>
      <w:lang w:eastAsia="en-US"/>
    </w:rPr>
  </w:style>
  <w:style w:type="character" w:customStyle="1" w:styleId="Heading2Char">
    <w:name w:val="Heading 2 Char"/>
    <w:basedOn w:val="DefaultParagraphFont"/>
    <w:link w:val="Heading2"/>
    <w:rsid w:val="00575C8A"/>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575C8A"/>
    <w:rPr>
      <w:rFonts w:ascii="Arial" w:eastAsia="Times New Roman" w:hAnsi="Arial" w:cs="Times New Roman"/>
      <w:sz w:val="24"/>
      <w:szCs w:val="20"/>
      <w:lang w:eastAsia="en-US"/>
    </w:rPr>
  </w:style>
  <w:style w:type="character" w:customStyle="1" w:styleId="Heading4Char">
    <w:name w:val="Heading 4 Char"/>
    <w:basedOn w:val="DefaultParagraphFont"/>
    <w:link w:val="Heading4"/>
    <w:rsid w:val="00575C8A"/>
    <w:rPr>
      <w:rFonts w:ascii="Arial" w:eastAsia="Times New Roman" w:hAnsi="Arial" w:cs="Times New Roman"/>
      <w:b/>
      <w:sz w:val="24"/>
      <w:szCs w:val="20"/>
      <w:lang w:eastAsia="en-US"/>
    </w:rPr>
  </w:style>
  <w:style w:type="character" w:customStyle="1" w:styleId="Heading5Char">
    <w:name w:val="Heading 5 Char"/>
    <w:basedOn w:val="DefaultParagraphFont"/>
    <w:link w:val="Heading5"/>
    <w:rsid w:val="00575C8A"/>
    <w:rPr>
      <w:rFonts w:ascii="Plantin" w:eastAsia="Times New Roman" w:hAnsi="Plantin" w:cs="Times New Roman"/>
      <w:szCs w:val="20"/>
      <w:lang w:eastAsia="en-US"/>
    </w:rPr>
  </w:style>
  <w:style w:type="character" w:customStyle="1" w:styleId="Heading6Char">
    <w:name w:val="Heading 6 Char"/>
    <w:basedOn w:val="DefaultParagraphFont"/>
    <w:link w:val="Heading6"/>
    <w:rsid w:val="00575C8A"/>
    <w:rPr>
      <w:rFonts w:ascii="Plantin" w:eastAsia="Times New Roman" w:hAnsi="Plantin" w:cs="Times New Roman"/>
      <w:i/>
      <w:szCs w:val="20"/>
      <w:lang w:eastAsia="en-US"/>
    </w:rPr>
  </w:style>
  <w:style w:type="character" w:customStyle="1" w:styleId="Heading7Char">
    <w:name w:val="Heading 7 Char"/>
    <w:basedOn w:val="DefaultParagraphFont"/>
    <w:link w:val="Heading7"/>
    <w:rsid w:val="00575C8A"/>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575C8A"/>
    <w:rPr>
      <w:rFonts w:ascii="Arial" w:eastAsia="Times New Roman" w:hAnsi="Arial" w:cs="Times New Roman"/>
      <w:i/>
      <w:sz w:val="20"/>
      <w:szCs w:val="20"/>
      <w:lang w:eastAsia="en-US"/>
    </w:rPr>
  </w:style>
  <w:style w:type="paragraph" w:styleId="FootnoteText">
    <w:name w:val="footnote text"/>
    <w:basedOn w:val="Normal"/>
    <w:link w:val="FootnoteTextChar"/>
    <w:semiHidden/>
    <w:rsid w:val="00575C8A"/>
    <w:rPr>
      <w:sz w:val="20"/>
    </w:rPr>
  </w:style>
  <w:style w:type="character" w:customStyle="1" w:styleId="FootnoteTextChar">
    <w:name w:val="Footnote Text Char"/>
    <w:basedOn w:val="DefaultParagraphFont"/>
    <w:link w:val="FootnoteText"/>
    <w:semiHidden/>
    <w:rsid w:val="00575C8A"/>
    <w:rPr>
      <w:rFonts w:ascii="Plantin" w:eastAsia="Times New Roman" w:hAnsi="Plantin" w:cs="Times New Roman"/>
      <w:sz w:val="20"/>
      <w:szCs w:val="20"/>
      <w:lang w:eastAsia="en-US"/>
    </w:rPr>
  </w:style>
  <w:style w:type="character" w:styleId="FootnoteReference">
    <w:name w:val="footnote reference"/>
    <w:semiHidden/>
    <w:rsid w:val="00575C8A"/>
    <w:rPr>
      <w:vertAlign w:val="superscript"/>
    </w:rPr>
  </w:style>
  <w:style w:type="character" w:styleId="PageNumber">
    <w:name w:val="page number"/>
    <w:basedOn w:val="DefaultParagraphFont"/>
    <w:rsid w:val="00575C8A"/>
  </w:style>
  <w:style w:type="paragraph" w:styleId="BodyTextIndent">
    <w:name w:val="Body Text Indent"/>
    <w:basedOn w:val="Normal"/>
    <w:link w:val="BodyTextIndentChar"/>
    <w:rsid w:val="00575C8A"/>
    <w:pPr>
      <w:ind w:left="360"/>
    </w:pPr>
    <w:rPr>
      <w:rFonts w:ascii="Times New Roman" w:hAnsi="Times New Roman"/>
      <w:i/>
    </w:rPr>
  </w:style>
  <w:style w:type="character" w:customStyle="1" w:styleId="BodyTextIndentChar">
    <w:name w:val="Body Text Indent Char"/>
    <w:basedOn w:val="DefaultParagraphFont"/>
    <w:link w:val="BodyTextIndent"/>
    <w:rsid w:val="00575C8A"/>
    <w:rPr>
      <w:rFonts w:ascii="Times New Roman" w:eastAsia="Times New Roman" w:hAnsi="Times New Roman" w:cs="Times New Roman"/>
      <w: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library/"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international-pathways/ifp/module.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2014-04-23T13:45:00Z</cp:lastPrinted>
  <dcterms:created xsi:type="dcterms:W3CDTF">2015-01-09T11:49:00Z</dcterms:created>
  <dcterms:modified xsi:type="dcterms:W3CDTF">2015-01-09T11:49:00Z</dcterms:modified>
</cp:coreProperties>
</file>