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F8" w:rsidRPr="00337EF3" w:rsidRDefault="008C00F8" w:rsidP="008C00F8">
      <w:pPr>
        <w:spacing w:before="60" w:after="60"/>
        <w:rPr>
          <w:rFonts w:ascii="Arial" w:hAnsi="Arial" w:cs="Arial"/>
          <w:b/>
          <w:sz w:val="22"/>
          <w:szCs w:val="22"/>
        </w:rPr>
      </w:pPr>
      <w:bookmarkStart w:id="0" w:name="_GoBack"/>
      <w:bookmarkEnd w:id="0"/>
      <w:r w:rsidRPr="00337EF3">
        <w:rPr>
          <w:rFonts w:ascii="Arial" w:hAnsi="Arial" w:cs="Arial"/>
          <w:b/>
          <w:sz w:val="22"/>
          <w:szCs w:val="22"/>
        </w:rPr>
        <w:t>Annex C: Programme Specifications Template</w:t>
      </w:r>
    </w:p>
    <w:p w:rsidR="008C00F8" w:rsidRPr="00337EF3"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337EF3" w:rsidTr="0098462F">
        <w:tc>
          <w:tcPr>
            <w:tcW w:w="9498" w:type="dxa"/>
            <w:shd w:val="pct5" w:color="auto" w:fill="FFFFFF"/>
          </w:tcPr>
          <w:p w:rsidR="008C00F8" w:rsidRPr="00337EF3" w:rsidRDefault="008C00F8" w:rsidP="008C00F8">
            <w:pPr>
              <w:spacing w:before="60" w:after="60"/>
              <w:jc w:val="both"/>
              <w:rPr>
                <w:rFonts w:ascii="Arial" w:hAnsi="Arial" w:cs="Arial"/>
                <w:szCs w:val="22"/>
              </w:rPr>
            </w:pPr>
            <w:r w:rsidRPr="00337EF3">
              <w:rPr>
                <w:rFonts w:ascii="Arial" w:hAnsi="Arial" w:cs="Arial"/>
                <w:b/>
                <w:sz w:val="22"/>
                <w:szCs w:val="22"/>
              </w:rPr>
              <w:t>Please note:</w:t>
            </w:r>
            <w:r w:rsidRPr="00337EF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337EF3">
              <w:rPr>
                <w:rFonts w:ascii="Arial" w:hAnsi="Arial" w:cs="Arial"/>
                <w:i/>
                <w:sz w:val="22"/>
                <w:szCs w:val="22"/>
              </w:rPr>
              <w:t xml:space="preserve"> </w:t>
            </w:r>
            <w:r w:rsidRPr="00337EF3">
              <w:rPr>
                <w:rFonts w:ascii="Arial" w:hAnsi="Arial" w:cs="Arial"/>
                <w:sz w:val="22"/>
                <w:szCs w:val="22"/>
              </w:rPr>
              <w:t>More detailed information on the learning outcomes, content and teaching, learning and assessment methods of each module can be found [</w:t>
            </w:r>
            <w:r w:rsidRPr="00337EF3">
              <w:rPr>
                <w:rFonts w:ascii="Arial" w:hAnsi="Arial" w:cs="Arial"/>
                <w:i/>
                <w:sz w:val="22"/>
                <w:szCs w:val="22"/>
              </w:rPr>
              <w:t>either</w:t>
            </w:r>
            <w:r w:rsidRPr="00337EF3">
              <w:rPr>
                <w:rFonts w:ascii="Arial" w:hAnsi="Arial" w:cs="Arial"/>
                <w:sz w:val="22"/>
                <w:szCs w:val="22"/>
              </w:rPr>
              <w:t xml:space="preserve"> by following the links provided </w:t>
            </w:r>
            <w:r w:rsidRPr="00337EF3">
              <w:rPr>
                <w:rFonts w:ascii="Arial" w:hAnsi="Arial" w:cs="Arial"/>
                <w:i/>
                <w:sz w:val="22"/>
                <w:szCs w:val="22"/>
              </w:rPr>
              <w:t>or</w:t>
            </w:r>
            <w:r w:rsidRPr="00337EF3">
              <w:rPr>
                <w:rFonts w:ascii="Arial" w:hAnsi="Arial" w:cs="Arial"/>
                <w:sz w:val="22"/>
                <w:szCs w:val="22"/>
              </w:rPr>
              <w:t xml:space="preserve"> in the programme handbook</w:t>
            </w:r>
            <w:r w:rsidR="0098462F" w:rsidRPr="00337EF3">
              <w:rPr>
                <w:rFonts w:ascii="Arial" w:hAnsi="Arial" w:cs="Arial"/>
                <w:sz w:val="22"/>
                <w:szCs w:val="22"/>
              </w:rPr>
              <w:t xml:space="preserve"> </w:t>
            </w:r>
            <w:r w:rsidR="0098462F" w:rsidRPr="00337EF3">
              <w:rPr>
                <w:rFonts w:ascii="Arial" w:hAnsi="Arial" w:cs="Arial"/>
                <w:i/>
                <w:sz w:val="22"/>
                <w:szCs w:val="22"/>
              </w:rPr>
              <w:t>delete as applicable</w:t>
            </w:r>
            <w:r w:rsidRPr="00337EF3">
              <w:rPr>
                <w:rFonts w:ascii="Arial" w:hAnsi="Arial" w:cs="Arial"/>
                <w:sz w:val="22"/>
                <w:szCs w:val="22"/>
              </w:rPr>
              <w:t>]. The accuracy of the information contained in this specification is reviewed by the University and may be checked by the Quality Assurance Agency for Higher Education.</w:t>
            </w:r>
          </w:p>
        </w:tc>
      </w:tr>
    </w:tbl>
    <w:p w:rsidR="008C00F8" w:rsidRPr="00337EF3"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0"/>
        <w:gridCol w:w="4778"/>
      </w:tblGrid>
      <w:tr w:rsidR="008C00F8" w:rsidRPr="00337EF3" w:rsidTr="0098462F">
        <w:tc>
          <w:tcPr>
            <w:tcW w:w="9498" w:type="dxa"/>
            <w:gridSpan w:val="2"/>
            <w:shd w:val="pct5" w:color="auto" w:fill="FFFFFF"/>
          </w:tcPr>
          <w:p w:rsidR="008C00F8" w:rsidRPr="00337EF3" w:rsidRDefault="008C00F8" w:rsidP="008C00F8">
            <w:pPr>
              <w:spacing w:before="60" w:after="60"/>
              <w:jc w:val="center"/>
              <w:rPr>
                <w:rFonts w:ascii="Arial" w:hAnsi="Arial" w:cs="Arial"/>
                <w:b/>
                <w:szCs w:val="22"/>
              </w:rPr>
            </w:pPr>
            <w:r w:rsidRPr="00337EF3">
              <w:rPr>
                <w:rFonts w:ascii="Arial" w:hAnsi="Arial" w:cs="Arial"/>
                <w:b/>
                <w:sz w:val="22"/>
                <w:szCs w:val="22"/>
              </w:rPr>
              <w:t>Degree and Programme Title</w:t>
            </w:r>
          </w:p>
        </w:tc>
      </w:tr>
      <w:tr w:rsidR="008C00F8" w:rsidRPr="00337EF3" w:rsidTr="0098462F">
        <w:tblPrEx>
          <w:tblBorders>
            <w:insideH w:val="single" w:sz="4" w:space="0" w:color="auto"/>
            <w:insideV w:val="single" w:sz="4" w:space="0" w:color="auto"/>
          </w:tblBorders>
        </w:tblPrEx>
        <w:tc>
          <w:tcPr>
            <w:tcW w:w="4720" w:type="dxa"/>
            <w:shd w:val="pct5" w:color="auto" w:fill="FFFFFF"/>
          </w:tcPr>
          <w:p w:rsidR="008C00F8" w:rsidRPr="00337EF3" w:rsidRDefault="008C00F8" w:rsidP="008C00F8">
            <w:pPr>
              <w:numPr>
                <w:ilvl w:val="0"/>
                <w:numId w:val="1"/>
              </w:numPr>
              <w:spacing w:before="60" w:after="60"/>
              <w:rPr>
                <w:rFonts w:ascii="Arial" w:hAnsi="Arial" w:cs="Arial"/>
                <w:szCs w:val="22"/>
              </w:rPr>
            </w:pPr>
            <w:r w:rsidRPr="00337EF3">
              <w:rPr>
                <w:rFonts w:ascii="Arial" w:hAnsi="Arial" w:cs="Arial"/>
                <w:b/>
                <w:sz w:val="22"/>
                <w:szCs w:val="22"/>
              </w:rPr>
              <w:t>Awarding Institution/Body</w:t>
            </w:r>
          </w:p>
        </w:tc>
        <w:tc>
          <w:tcPr>
            <w:tcW w:w="4778" w:type="dxa"/>
          </w:tcPr>
          <w:p w:rsidR="008C00F8" w:rsidRPr="00337EF3" w:rsidRDefault="00A0013D" w:rsidP="008C00F8">
            <w:pPr>
              <w:spacing w:before="60" w:after="60"/>
              <w:rPr>
                <w:rFonts w:ascii="Arial" w:hAnsi="Arial" w:cs="Arial"/>
                <w:szCs w:val="22"/>
              </w:rPr>
            </w:pPr>
            <w:r w:rsidRPr="00337EF3">
              <w:rPr>
                <w:rFonts w:ascii="Arial" w:hAnsi="Arial" w:cs="Arial"/>
                <w:sz w:val="22"/>
                <w:szCs w:val="22"/>
              </w:rPr>
              <w:t>UNIVERSITY OF KENT</w:t>
            </w:r>
          </w:p>
        </w:tc>
      </w:tr>
      <w:tr w:rsidR="008C00F8" w:rsidRPr="00337EF3" w:rsidTr="0098462F">
        <w:tblPrEx>
          <w:tblBorders>
            <w:insideH w:val="single" w:sz="4" w:space="0" w:color="auto"/>
            <w:insideV w:val="single" w:sz="4" w:space="0" w:color="auto"/>
          </w:tblBorders>
        </w:tblPrEx>
        <w:tc>
          <w:tcPr>
            <w:tcW w:w="4720" w:type="dxa"/>
            <w:shd w:val="pct5" w:color="auto" w:fill="FFFFFF"/>
          </w:tcPr>
          <w:p w:rsidR="008C00F8" w:rsidRPr="00337EF3" w:rsidRDefault="008C00F8" w:rsidP="008C00F8">
            <w:pPr>
              <w:numPr>
                <w:ilvl w:val="0"/>
                <w:numId w:val="1"/>
              </w:numPr>
              <w:spacing w:before="60" w:after="60"/>
              <w:rPr>
                <w:rFonts w:ascii="Arial" w:hAnsi="Arial" w:cs="Arial"/>
                <w:szCs w:val="22"/>
              </w:rPr>
            </w:pPr>
            <w:r w:rsidRPr="00337EF3">
              <w:rPr>
                <w:rFonts w:ascii="Arial" w:hAnsi="Arial" w:cs="Arial"/>
                <w:b/>
                <w:sz w:val="22"/>
                <w:szCs w:val="22"/>
              </w:rPr>
              <w:t>Teaching Institution</w:t>
            </w:r>
          </w:p>
        </w:tc>
        <w:tc>
          <w:tcPr>
            <w:tcW w:w="4778" w:type="dxa"/>
          </w:tcPr>
          <w:p w:rsidR="008C00F8" w:rsidRPr="00337EF3" w:rsidRDefault="00A0013D" w:rsidP="008C00F8">
            <w:pPr>
              <w:spacing w:before="60" w:after="60"/>
              <w:rPr>
                <w:rFonts w:ascii="Arial" w:hAnsi="Arial" w:cs="Arial"/>
                <w:szCs w:val="22"/>
              </w:rPr>
            </w:pPr>
            <w:r w:rsidRPr="00337EF3">
              <w:rPr>
                <w:rFonts w:ascii="Arial" w:hAnsi="Arial" w:cs="Arial"/>
                <w:sz w:val="22"/>
                <w:szCs w:val="22"/>
              </w:rPr>
              <w:t>K COLLEGE</w:t>
            </w:r>
          </w:p>
        </w:tc>
      </w:tr>
      <w:tr w:rsidR="008C00F8" w:rsidRPr="00337EF3" w:rsidTr="0098462F">
        <w:tblPrEx>
          <w:tblBorders>
            <w:insideH w:val="single" w:sz="4" w:space="0" w:color="auto"/>
            <w:insideV w:val="single" w:sz="4" w:space="0" w:color="auto"/>
          </w:tblBorders>
        </w:tblPrEx>
        <w:tc>
          <w:tcPr>
            <w:tcW w:w="4720" w:type="dxa"/>
            <w:shd w:val="pct5" w:color="auto" w:fill="FFFFFF"/>
          </w:tcPr>
          <w:p w:rsidR="008C00F8" w:rsidRPr="00337EF3" w:rsidRDefault="008C00F8" w:rsidP="008C00F8">
            <w:pPr>
              <w:numPr>
                <w:ilvl w:val="0"/>
                <w:numId w:val="1"/>
              </w:numPr>
              <w:spacing w:before="60" w:after="60"/>
              <w:rPr>
                <w:rFonts w:ascii="Arial" w:hAnsi="Arial" w:cs="Arial"/>
                <w:szCs w:val="22"/>
              </w:rPr>
            </w:pPr>
            <w:r w:rsidRPr="00337EF3">
              <w:rPr>
                <w:rFonts w:ascii="Arial" w:hAnsi="Arial" w:cs="Arial"/>
                <w:b/>
                <w:sz w:val="22"/>
                <w:szCs w:val="22"/>
              </w:rPr>
              <w:t>Teaching Site</w:t>
            </w:r>
          </w:p>
        </w:tc>
        <w:tc>
          <w:tcPr>
            <w:tcW w:w="4778" w:type="dxa"/>
          </w:tcPr>
          <w:p w:rsidR="00605E6C" w:rsidRPr="00337EF3" w:rsidRDefault="00A0013D" w:rsidP="008C00F8">
            <w:pPr>
              <w:spacing w:before="60" w:after="60"/>
              <w:rPr>
                <w:rFonts w:ascii="Arial" w:hAnsi="Arial" w:cs="Arial"/>
                <w:szCs w:val="22"/>
              </w:rPr>
            </w:pPr>
            <w:r w:rsidRPr="00337EF3">
              <w:rPr>
                <w:rFonts w:ascii="Arial" w:hAnsi="Arial" w:cs="Arial"/>
                <w:sz w:val="22"/>
                <w:szCs w:val="22"/>
              </w:rPr>
              <w:t xml:space="preserve">ASHFORD CAMPUS </w:t>
            </w:r>
          </w:p>
          <w:p w:rsidR="008C00F8" w:rsidRPr="00337EF3" w:rsidRDefault="00A0013D" w:rsidP="008C00F8">
            <w:pPr>
              <w:spacing w:before="60" w:after="60"/>
              <w:rPr>
                <w:rFonts w:ascii="Arial" w:hAnsi="Arial" w:cs="Arial"/>
                <w:szCs w:val="22"/>
              </w:rPr>
            </w:pPr>
            <w:r w:rsidRPr="00337EF3">
              <w:rPr>
                <w:rFonts w:ascii="Arial" w:hAnsi="Arial" w:cs="Arial"/>
                <w:sz w:val="22"/>
                <w:szCs w:val="22"/>
              </w:rPr>
              <w:t>TONBRIDGE CAMPUS</w:t>
            </w:r>
          </w:p>
        </w:tc>
      </w:tr>
      <w:tr w:rsidR="008C00F8" w:rsidRPr="00337EF3" w:rsidTr="0098462F">
        <w:tblPrEx>
          <w:tblBorders>
            <w:insideH w:val="single" w:sz="4" w:space="0" w:color="auto"/>
            <w:insideV w:val="single" w:sz="4" w:space="0" w:color="auto"/>
          </w:tblBorders>
        </w:tblPrEx>
        <w:tc>
          <w:tcPr>
            <w:tcW w:w="4720" w:type="dxa"/>
            <w:shd w:val="pct5" w:color="auto" w:fill="FFFFFF"/>
          </w:tcPr>
          <w:p w:rsidR="008C00F8" w:rsidRPr="00337EF3" w:rsidRDefault="008C00F8" w:rsidP="008C00F8">
            <w:pPr>
              <w:numPr>
                <w:ilvl w:val="0"/>
                <w:numId w:val="1"/>
              </w:numPr>
              <w:spacing w:before="60" w:after="60"/>
              <w:rPr>
                <w:rFonts w:ascii="Arial" w:hAnsi="Arial" w:cs="Arial"/>
                <w:szCs w:val="22"/>
              </w:rPr>
            </w:pPr>
            <w:r w:rsidRPr="00337EF3">
              <w:rPr>
                <w:rFonts w:ascii="Arial" w:hAnsi="Arial" w:cs="Arial"/>
                <w:b/>
                <w:sz w:val="22"/>
                <w:szCs w:val="22"/>
              </w:rPr>
              <w:t>Programme accredited by</w:t>
            </w:r>
          </w:p>
        </w:tc>
        <w:tc>
          <w:tcPr>
            <w:tcW w:w="4778" w:type="dxa"/>
          </w:tcPr>
          <w:p w:rsidR="005273BC" w:rsidRPr="00337EF3" w:rsidRDefault="003867D1">
            <w:pPr>
              <w:rPr>
                <w:rFonts w:ascii="Arial" w:hAnsi="Arial" w:cs="Arial"/>
                <w:szCs w:val="22"/>
              </w:rPr>
            </w:pPr>
            <w:r w:rsidRPr="00337EF3">
              <w:rPr>
                <w:rFonts w:ascii="Arial" w:hAnsi="Arial" w:cs="Arial"/>
                <w:sz w:val="22"/>
                <w:szCs w:val="22"/>
              </w:rPr>
              <w:t>UNIVERSITY OF KENT</w:t>
            </w:r>
            <w:r w:rsidR="00A0013D" w:rsidRPr="00337EF3">
              <w:rPr>
                <w:rFonts w:ascii="Arial" w:hAnsi="Arial" w:cs="Arial"/>
                <w:sz w:val="22"/>
                <w:szCs w:val="22"/>
              </w:rPr>
              <w:t xml:space="preserve"> </w:t>
            </w:r>
          </w:p>
        </w:tc>
      </w:tr>
      <w:tr w:rsidR="008C00F8" w:rsidRPr="00337EF3" w:rsidTr="0098462F">
        <w:tblPrEx>
          <w:tblBorders>
            <w:insideH w:val="single" w:sz="4" w:space="0" w:color="auto"/>
            <w:insideV w:val="single" w:sz="4" w:space="0" w:color="auto"/>
          </w:tblBorders>
        </w:tblPrEx>
        <w:tc>
          <w:tcPr>
            <w:tcW w:w="4720" w:type="dxa"/>
            <w:shd w:val="pct5" w:color="auto" w:fill="FFFFFF"/>
          </w:tcPr>
          <w:p w:rsidR="008C00F8" w:rsidRPr="00337EF3" w:rsidRDefault="008C00F8" w:rsidP="008C00F8">
            <w:pPr>
              <w:numPr>
                <w:ilvl w:val="0"/>
                <w:numId w:val="1"/>
              </w:numPr>
              <w:spacing w:before="60" w:after="60"/>
              <w:rPr>
                <w:rFonts w:ascii="Arial" w:hAnsi="Arial" w:cs="Arial"/>
                <w:szCs w:val="22"/>
              </w:rPr>
            </w:pPr>
            <w:r w:rsidRPr="00337EF3">
              <w:rPr>
                <w:rFonts w:ascii="Arial" w:hAnsi="Arial" w:cs="Arial"/>
                <w:b/>
                <w:sz w:val="22"/>
                <w:szCs w:val="22"/>
              </w:rPr>
              <w:t>Final Award</w:t>
            </w:r>
          </w:p>
        </w:tc>
        <w:tc>
          <w:tcPr>
            <w:tcW w:w="4778" w:type="dxa"/>
          </w:tcPr>
          <w:p w:rsidR="008C00F8" w:rsidRPr="00337EF3" w:rsidRDefault="00A0013D" w:rsidP="008C00F8">
            <w:pPr>
              <w:spacing w:before="60" w:after="60"/>
              <w:rPr>
                <w:rFonts w:ascii="Arial" w:hAnsi="Arial" w:cs="Arial"/>
                <w:szCs w:val="22"/>
              </w:rPr>
            </w:pPr>
            <w:r w:rsidRPr="00337EF3">
              <w:rPr>
                <w:rFonts w:ascii="Arial" w:hAnsi="Arial" w:cs="Arial"/>
                <w:sz w:val="22"/>
                <w:szCs w:val="22"/>
              </w:rPr>
              <w:t>HNC 120 CREDITS</w:t>
            </w:r>
          </w:p>
        </w:tc>
      </w:tr>
      <w:tr w:rsidR="008C00F8" w:rsidRPr="00337EF3" w:rsidTr="0098462F">
        <w:tblPrEx>
          <w:tblBorders>
            <w:insideH w:val="single" w:sz="4" w:space="0" w:color="auto"/>
            <w:insideV w:val="single" w:sz="4" w:space="0" w:color="auto"/>
          </w:tblBorders>
        </w:tblPrEx>
        <w:tc>
          <w:tcPr>
            <w:tcW w:w="4720" w:type="dxa"/>
            <w:shd w:val="pct5" w:color="auto" w:fill="FFFFFF"/>
          </w:tcPr>
          <w:p w:rsidR="008C00F8" w:rsidRPr="00337EF3" w:rsidRDefault="008C00F8" w:rsidP="008C00F8">
            <w:pPr>
              <w:numPr>
                <w:ilvl w:val="0"/>
                <w:numId w:val="1"/>
              </w:numPr>
              <w:spacing w:before="60" w:after="60"/>
              <w:rPr>
                <w:rFonts w:ascii="Arial" w:hAnsi="Arial" w:cs="Arial"/>
                <w:szCs w:val="22"/>
              </w:rPr>
            </w:pPr>
            <w:r w:rsidRPr="00337EF3">
              <w:rPr>
                <w:rFonts w:ascii="Arial" w:hAnsi="Arial" w:cs="Arial"/>
                <w:b/>
                <w:sz w:val="22"/>
                <w:szCs w:val="22"/>
              </w:rPr>
              <w:t>Programme</w:t>
            </w:r>
          </w:p>
        </w:tc>
        <w:tc>
          <w:tcPr>
            <w:tcW w:w="4778" w:type="dxa"/>
          </w:tcPr>
          <w:p w:rsidR="008C00F8" w:rsidRPr="00337EF3" w:rsidRDefault="00A0013D" w:rsidP="008C00F8">
            <w:pPr>
              <w:spacing w:before="60" w:after="60"/>
              <w:rPr>
                <w:rFonts w:ascii="Arial" w:hAnsi="Arial" w:cs="Arial"/>
                <w:szCs w:val="22"/>
              </w:rPr>
            </w:pPr>
            <w:r w:rsidRPr="00337EF3">
              <w:rPr>
                <w:rFonts w:ascii="Arial" w:hAnsi="Arial" w:cs="Arial"/>
                <w:sz w:val="22"/>
                <w:szCs w:val="22"/>
              </w:rPr>
              <w:t>CONSTRUCTION</w:t>
            </w:r>
          </w:p>
        </w:tc>
      </w:tr>
      <w:tr w:rsidR="008C00F8" w:rsidRPr="00337EF3" w:rsidTr="0098462F">
        <w:tblPrEx>
          <w:tblBorders>
            <w:insideH w:val="single" w:sz="4" w:space="0" w:color="auto"/>
            <w:insideV w:val="single" w:sz="4" w:space="0" w:color="auto"/>
          </w:tblBorders>
        </w:tblPrEx>
        <w:tc>
          <w:tcPr>
            <w:tcW w:w="4720" w:type="dxa"/>
            <w:shd w:val="pct5" w:color="auto" w:fill="FFFFFF"/>
          </w:tcPr>
          <w:p w:rsidR="008C00F8" w:rsidRPr="00337EF3" w:rsidRDefault="008C00F8" w:rsidP="008C00F8">
            <w:pPr>
              <w:numPr>
                <w:ilvl w:val="0"/>
                <w:numId w:val="1"/>
              </w:numPr>
              <w:spacing w:before="60" w:after="60"/>
              <w:rPr>
                <w:rFonts w:ascii="Arial" w:hAnsi="Arial" w:cs="Arial"/>
                <w:szCs w:val="22"/>
              </w:rPr>
            </w:pPr>
            <w:r w:rsidRPr="00337EF3">
              <w:rPr>
                <w:rFonts w:ascii="Arial" w:hAnsi="Arial" w:cs="Arial"/>
                <w:b/>
                <w:sz w:val="22"/>
                <w:szCs w:val="22"/>
              </w:rPr>
              <w:t>UCAS Code (or other code)</w:t>
            </w:r>
          </w:p>
        </w:tc>
        <w:tc>
          <w:tcPr>
            <w:tcW w:w="4778" w:type="dxa"/>
          </w:tcPr>
          <w:p w:rsidR="008C00F8" w:rsidRPr="00337EF3" w:rsidRDefault="008C00F8" w:rsidP="008C00F8">
            <w:pPr>
              <w:spacing w:before="60" w:after="60"/>
              <w:rPr>
                <w:rFonts w:ascii="Arial" w:hAnsi="Arial" w:cs="Arial"/>
                <w:szCs w:val="22"/>
              </w:rPr>
            </w:pPr>
          </w:p>
        </w:tc>
      </w:tr>
      <w:tr w:rsidR="008C00F8" w:rsidRPr="00337EF3" w:rsidTr="0098462F">
        <w:tblPrEx>
          <w:tblBorders>
            <w:insideH w:val="single" w:sz="4" w:space="0" w:color="auto"/>
            <w:insideV w:val="single" w:sz="4" w:space="0" w:color="auto"/>
          </w:tblBorders>
        </w:tblPrEx>
        <w:tc>
          <w:tcPr>
            <w:tcW w:w="4720" w:type="dxa"/>
            <w:shd w:val="pct5" w:color="auto" w:fill="FFFFFF"/>
          </w:tcPr>
          <w:p w:rsidR="008C00F8" w:rsidRPr="00337EF3" w:rsidRDefault="008C00F8" w:rsidP="008C00F8">
            <w:pPr>
              <w:numPr>
                <w:ilvl w:val="0"/>
                <w:numId w:val="1"/>
              </w:numPr>
              <w:spacing w:before="60" w:after="60"/>
              <w:rPr>
                <w:rFonts w:ascii="Arial" w:hAnsi="Arial" w:cs="Arial"/>
                <w:szCs w:val="22"/>
              </w:rPr>
            </w:pPr>
            <w:r w:rsidRPr="00337EF3">
              <w:rPr>
                <w:rFonts w:ascii="Arial" w:hAnsi="Arial" w:cs="Arial"/>
                <w:b/>
                <w:sz w:val="22"/>
                <w:szCs w:val="22"/>
              </w:rPr>
              <w:t>Relevant QAA subject benchmarking group(s)</w:t>
            </w:r>
          </w:p>
        </w:tc>
        <w:tc>
          <w:tcPr>
            <w:tcW w:w="4778" w:type="dxa"/>
          </w:tcPr>
          <w:p w:rsidR="005273BC" w:rsidRPr="00337EF3" w:rsidRDefault="00A0013D" w:rsidP="00337EF3">
            <w:pPr>
              <w:pStyle w:val="ListParagraph"/>
              <w:ind w:left="0"/>
              <w:rPr>
                <w:rFonts w:ascii="Arial" w:hAnsi="Arial" w:cs="Arial"/>
                <w:szCs w:val="22"/>
              </w:rPr>
            </w:pPr>
            <w:r w:rsidRPr="00337EF3">
              <w:rPr>
                <w:rFonts w:ascii="Arial" w:hAnsi="Arial" w:cs="Arial"/>
                <w:sz w:val="22"/>
                <w:szCs w:val="22"/>
              </w:rPr>
              <w:t>Architecture Architectural Technology,  Landscape Architecture</w:t>
            </w:r>
          </w:p>
          <w:p w:rsidR="005273BC" w:rsidRPr="00337EF3" w:rsidRDefault="00A0013D" w:rsidP="00337EF3">
            <w:pPr>
              <w:pStyle w:val="ListParagraph"/>
              <w:ind w:left="0"/>
              <w:rPr>
                <w:rFonts w:ascii="Arial" w:hAnsi="Arial" w:cs="Arial"/>
                <w:szCs w:val="22"/>
              </w:rPr>
            </w:pPr>
            <w:r w:rsidRPr="00337EF3">
              <w:rPr>
                <w:rFonts w:ascii="Arial" w:hAnsi="Arial" w:cs="Arial"/>
                <w:sz w:val="22"/>
                <w:szCs w:val="22"/>
              </w:rPr>
              <w:t>Construction, Property &amp; Surveying</w:t>
            </w:r>
          </w:p>
          <w:p w:rsidR="005273BC" w:rsidRPr="00337EF3" w:rsidRDefault="00A0013D" w:rsidP="00337EF3">
            <w:pPr>
              <w:pStyle w:val="ListParagraph"/>
              <w:ind w:left="0"/>
              <w:rPr>
                <w:rFonts w:ascii="Arial" w:hAnsi="Arial" w:cs="Arial"/>
                <w:szCs w:val="22"/>
              </w:rPr>
            </w:pPr>
            <w:r w:rsidRPr="00337EF3">
              <w:rPr>
                <w:rFonts w:ascii="Arial" w:hAnsi="Arial" w:cs="Arial"/>
                <w:sz w:val="22"/>
                <w:szCs w:val="22"/>
              </w:rPr>
              <w:t>Town &amp; Country Planning</w:t>
            </w:r>
          </w:p>
          <w:p w:rsidR="005273BC" w:rsidRPr="00337EF3" w:rsidRDefault="00A0013D" w:rsidP="00337EF3">
            <w:pPr>
              <w:pStyle w:val="ListParagraph"/>
              <w:ind w:left="0"/>
              <w:rPr>
                <w:rFonts w:ascii="Arial" w:hAnsi="Arial" w:cs="Arial"/>
                <w:szCs w:val="22"/>
              </w:rPr>
            </w:pPr>
            <w:r w:rsidRPr="00337EF3">
              <w:rPr>
                <w:rFonts w:ascii="Arial" w:hAnsi="Arial" w:cs="Arial"/>
                <w:sz w:val="22"/>
                <w:szCs w:val="22"/>
              </w:rPr>
              <w:t>General Business &amp; Management</w:t>
            </w:r>
          </w:p>
          <w:p w:rsidR="005273BC" w:rsidRPr="00337EF3" w:rsidRDefault="00A0013D" w:rsidP="00337EF3">
            <w:pPr>
              <w:pStyle w:val="ListParagraph"/>
              <w:ind w:left="0"/>
              <w:rPr>
                <w:rFonts w:ascii="Arial" w:hAnsi="Arial" w:cs="Arial"/>
                <w:szCs w:val="22"/>
              </w:rPr>
            </w:pPr>
            <w:r w:rsidRPr="00337EF3">
              <w:rPr>
                <w:rFonts w:ascii="Arial" w:hAnsi="Arial" w:cs="Arial"/>
                <w:sz w:val="22"/>
                <w:szCs w:val="22"/>
              </w:rPr>
              <w:t>Earth Sciences, Environmental Sciences</w:t>
            </w:r>
          </w:p>
          <w:p w:rsidR="005273BC" w:rsidRPr="00337EF3" w:rsidRDefault="00A0013D" w:rsidP="00337EF3">
            <w:pPr>
              <w:pStyle w:val="ListParagraph"/>
              <w:ind w:left="0"/>
              <w:rPr>
                <w:rFonts w:ascii="Arial" w:hAnsi="Arial" w:cs="Arial"/>
                <w:szCs w:val="22"/>
              </w:rPr>
            </w:pPr>
            <w:r w:rsidRPr="00337EF3">
              <w:rPr>
                <w:rFonts w:ascii="Arial" w:hAnsi="Arial" w:cs="Arial"/>
                <w:sz w:val="22"/>
                <w:szCs w:val="22"/>
              </w:rPr>
              <w:t>Engineering</w:t>
            </w:r>
          </w:p>
          <w:p w:rsidR="008C00F8" w:rsidRPr="00337EF3" w:rsidRDefault="008C00F8" w:rsidP="008C00F8">
            <w:pPr>
              <w:spacing w:before="60" w:after="60"/>
              <w:rPr>
                <w:rFonts w:ascii="Arial" w:hAnsi="Arial" w:cs="Arial"/>
                <w:szCs w:val="22"/>
              </w:rPr>
            </w:pPr>
          </w:p>
        </w:tc>
      </w:tr>
      <w:tr w:rsidR="008C00F8" w:rsidRPr="00337EF3" w:rsidTr="0098462F">
        <w:tblPrEx>
          <w:tblBorders>
            <w:insideH w:val="single" w:sz="4" w:space="0" w:color="auto"/>
            <w:insideV w:val="single" w:sz="4" w:space="0" w:color="auto"/>
          </w:tblBorders>
        </w:tblPrEx>
        <w:tc>
          <w:tcPr>
            <w:tcW w:w="4720" w:type="dxa"/>
            <w:shd w:val="pct5" w:color="auto" w:fill="FFFFFF"/>
          </w:tcPr>
          <w:p w:rsidR="008C00F8" w:rsidRPr="00337EF3" w:rsidRDefault="008C00F8" w:rsidP="008C00F8">
            <w:pPr>
              <w:numPr>
                <w:ilvl w:val="0"/>
                <w:numId w:val="1"/>
              </w:numPr>
              <w:spacing w:before="60" w:after="60"/>
              <w:rPr>
                <w:rFonts w:ascii="Arial" w:hAnsi="Arial" w:cs="Arial"/>
                <w:szCs w:val="22"/>
              </w:rPr>
            </w:pPr>
            <w:r w:rsidRPr="00337EF3">
              <w:rPr>
                <w:rFonts w:ascii="Arial" w:hAnsi="Arial" w:cs="Arial"/>
                <w:b/>
                <w:sz w:val="22"/>
                <w:szCs w:val="22"/>
              </w:rPr>
              <w:t>Date of production/revision</w:t>
            </w:r>
          </w:p>
        </w:tc>
        <w:tc>
          <w:tcPr>
            <w:tcW w:w="4778" w:type="dxa"/>
          </w:tcPr>
          <w:p w:rsidR="008C00F8" w:rsidRPr="00337EF3" w:rsidRDefault="00A0013D" w:rsidP="008C00F8">
            <w:pPr>
              <w:spacing w:before="60" w:after="60"/>
              <w:rPr>
                <w:rFonts w:ascii="Arial" w:hAnsi="Arial" w:cs="Arial"/>
                <w:szCs w:val="22"/>
              </w:rPr>
            </w:pPr>
            <w:r w:rsidRPr="00337EF3">
              <w:rPr>
                <w:rFonts w:ascii="Arial" w:hAnsi="Arial" w:cs="Arial"/>
                <w:sz w:val="22"/>
                <w:szCs w:val="22"/>
              </w:rPr>
              <w:t>APRIL 2012</w:t>
            </w:r>
          </w:p>
        </w:tc>
      </w:tr>
      <w:tr w:rsidR="008C00F8" w:rsidRPr="00337EF3" w:rsidTr="0098462F">
        <w:tblPrEx>
          <w:tblBorders>
            <w:insideH w:val="single" w:sz="4" w:space="0" w:color="auto"/>
            <w:insideV w:val="single" w:sz="4" w:space="0" w:color="auto"/>
          </w:tblBorders>
        </w:tblPrEx>
        <w:tc>
          <w:tcPr>
            <w:tcW w:w="4720" w:type="dxa"/>
            <w:shd w:val="pct5" w:color="auto" w:fill="FFFFFF"/>
          </w:tcPr>
          <w:p w:rsidR="008C00F8" w:rsidRPr="00337EF3" w:rsidRDefault="008C00F8" w:rsidP="008C00F8">
            <w:pPr>
              <w:numPr>
                <w:ilvl w:val="0"/>
                <w:numId w:val="1"/>
              </w:numPr>
              <w:spacing w:before="60" w:after="60"/>
              <w:rPr>
                <w:rFonts w:ascii="Arial" w:hAnsi="Arial" w:cs="Arial"/>
                <w:szCs w:val="22"/>
              </w:rPr>
            </w:pPr>
            <w:r w:rsidRPr="00337EF3">
              <w:rPr>
                <w:rFonts w:ascii="Arial" w:hAnsi="Arial" w:cs="Arial"/>
                <w:b/>
                <w:sz w:val="22"/>
                <w:szCs w:val="22"/>
              </w:rPr>
              <w:t>Applicable cohort(s)</w:t>
            </w:r>
          </w:p>
        </w:tc>
        <w:tc>
          <w:tcPr>
            <w:tcW w:w="4778" w:type="dxa"/>
          </w:tcPr>
          <w:p w:rsidR="008C00F8" w:rsidRPr="00337EF3" w:rsidRDefault="00A0013D" w:rsidP="008C00F8">
            <w:pPr>
              <w:spacing w:before="60" w:after="60"/>
              <w:rPr>
                <w:rFonts w:ascii="Arial" w:hAnsi="Arial" w:cs="Arial"/>
                <w:szCs w:val="22"/>
              </w:rPr>
            </w:pPr>
            <w:r w:rsidRPr="00337EF3">
              <w:rPr>
                <w:rFonts w:ascii="Arial" w:hAnsi="Arial" w:cs="Arial"/>
                <w:sz w:val="22"/>
                <w:szCs w:val="22"/>
              </w:rPr>
              <w:t>2012 ONWARDS</w:t>
            </w:r>
          </w:p>
        </w:tc>
      </w:tr>
    </w:tbl>
    <w:p w:rsidR="008C00F8" w:rsidRPr="00337EF3"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337EF3" w:rsidTr="0098462F">
        <w:tc>
          <w:tcPr>
            <w:tcW w:w="9498" w:type="dxa"/>
            <w:shd w:val="pct5" w:color="auto" w:fill="FFFFFF"/>
          </w:tcPr>
          <w:p w:rsidR="008C00F8" w:rsidRPr="00337EF3" w:rsidRDefault="008C00F8" w:rsidP="008C00F8">
            <w:pPr>
              <w:numPr>
                <w:ilvl w:val="0"/>
                <w:numId w:val="1"/>
              </w:numPr>
              <w:spacing w:before="60" w:after="60"/>
              <w:rPr>
                <w:rFonts w:ascii="Arial" w:hAnsi="Arial" w:cs="Arial"/>
                <w:szCs w:val="22"/>
              </w:rPr>
            </w:pPr>
            <w:r w:rsidRPr="00337EF3">
              <w:rPr>
                <w:rFonts w:ascii="Arial" w:hAnsi="Arial" w:cs="Arial"/>
                <w:b/>
                <w:sz w:val="22"/>
                <w:szCs w:val="22"/>
              </w:rPr>
              <w:t>Educational Aims of the Programme</w:t>
            </w:r>
          </w:p>
          <w:p w:rsidR="008C00F8" w:rsidRPr="00337EF3" w:rsidRDefault="008C00F8" w:rsidP="008C00F8">
            <w:pPr>
              <w:spacing w:before="60" w:after="60"/>
              <w:rPr>
                <w:rFonts w:ascii="Arial" w:hAnsi="Arial" w:cs="Arial"/>
                <w:szCs w:val="22"/>
              </w:rPr>
            </w:pPr>
            <w:r w:rsidRPr="00337EF3">
              <w:rPr>
                <w:rFonts w:ascii="Arial" w:hAnsi="Arial" w:cs="Arial"/>
                <w:sz w:val="22"/>
                <w:szCs w:val="22"/>
              </w:rPr>
              <w:t>The programme aims to:</w:t>
            </w:r>
          </w:p>
        </w:tc>
      </w:tr>
      <w:tr w:rsidR="008C00F8" w:rsidRPr="00337EF3" w:rsidTr="0098462F">
        <w:tc>
          <w:tcPr>
            <w:tcW w:w="9498" w:type="dxa"/>
          </w:tcPr>
          <w:p w:rsidR="00A0013D" w:rsidRPr="00337EF3" w:rsidRDefault="00A0013D" w:rsidP="00A0013D">
            <w:pPr>
              <w:rPr>
                <w:rFonts w:ascii="Arial" w:hAnsi="Arial" w:cs="Arial"/>
                <w:szCs w:val="22"/>
              </w:rPr>
            </w:pPr>
            <w:r w:rsidRPr="00337EF3">
              <w:rPr>
                <w:rFonts w:ascii="Arial" w:hAnsi="Arial" w:cs="Arial"/>
                <w:sz w:val="22"/>
                <w:szCs w:val="22"/>
              </w:rPr>
              <w:t xml:space="preserve">This programme is for those intending to pursue a professional career in construction, and related fields.  </w:t>
            </w:r>
          </w:p>
          <w:p w:rsidR="00A0013D" w:rsidRPr="00337EF3" w:rsidRDefault="00A0013D" w:rsidP="00A0013D">
            <w:pPr>
              <w:rPr>
                <w:rFonts w:ascii="Arial" w:hAnsi="Arial" w:cs="Arial"/>
                <w:szCs w:val="22"/>
              </w:rPr>
            </w:pPr>
          </w:p>
          <w:p w:rsidR="00A0013D" w:rsidRDefault="00A0013D" w:rsidP="00A0013D">
            <w:pPr>
              <w:rPr>
                <w:rFonts w:ascii="Arial" w:hAnsi="Arial" w:cs="Arial"/>
                <w:szCs w:val="22"/>
              </w:rPr>
            </w:pPr>
            <w:r w:rsidRPr="00337EF3">
              <w:rPr>
                <w:rFonts w:ascii="Arial" w:hAnsi="Arial" w:cs="Arial"/>
                <w:sz w:val="22"/>
                <w:szCs w:val="22"/>
              </w:rPr>
              <w:t xml:space="preserve">In this context and in relation to the mission statement of </w:t>
            </w:r>
            <w:r w:rsidR="00337EF3">
              <w:rPr>
                <w:rFonts w:ascii="Arial" w:hAnsi="Arial" w:cs="Arial"/>
                <w:sz w:val="22"/>
                <w:szCs w:val="22"/>
              </w:rPr>
              <w:t>the University of Kent</w:t>
            </w:r>
            <w:r w:rsidRPr="00337EF3">
              <w:rPr>
                <w:rFonts w:ascii="Arial" w:hAnsi="Arial" w:cs="Arial"/>
                <w:sz w:val="22"/>
                <w:szCs w:val="22"/>
              </w:rPr>
              <w:t>, the programme aims to:</w:t>
            </w:r>
          </w:p>
          <w:p w:rsidR="00337EF3" w:rsidRPr="00337EF3" w:rsidRDefault="00337EF3" w:rsidP="00A0013D">
            <w:pPr>
              <w:rPr>
                <w:rFonts w:ascii="Arial" w:hAnsi="Arial" w:cs="Arial"/>
                <w:szCs w:val="22"/>
              </w:rPr>
            </w:pPr>
          </w:p>
          <w:p w:rsidR="00A0013D" w:rsidRPr="00337EF3" w:rsidRDefault="00A0013D" w:rsidP="00A0013D">
            <w:pPr>
              <w:numPr>
                <w:ilvl w:val="0"/>
                <w:numId w:val="2"/>
              </w:numPr>
              <w:tabs>
                <w:tab w:val="clear" w:pos="360"/>
              </w:tabs>
              <w:rPr>
                <w:rFonts w:ascii="Arial" w:hAnsi="Arial" w:cs="Arial"/>
                <w:szCs w:val="22"/>
              </w:rPr>
            </w:pPr>
            <w:r w:rsidRPr="00337EF3">
              <w:rPr>
                <w:rFonts w:ascii="Arial" w:hAnsi="Arial" w:cs="Arial"/>
                <w:sz w:val="22"/>
                <w:szCs w:val="22"/>
              </w:rPr>
              <w:t xml:space="preserve">provide a multi-disciplinary course of excellent quality to equip students with the necessary skills, underpinning knowledge, understanding and motivation to prepare them for a range of technical professional and management roles and offer choice of vocational disciplines to pursue </w:t>
            </w:r>
          </w:p>
          <w:p w:rsidR="00A0013D" w:rsidRPr="00337EF3" w:rsidRDefault="00A0013D" w:rsidP="00A0013D">
            <w:pPr>
              <w:numPr>
                <w:ilvl w:val="0"/>
                <w:numId w:val="2"/>
              </w:numPr>
              <w:tabs>
                <w:tab w:val="clear" w:pos="360"/>
              </w:tabs>
              <w:rPr>
                <w:rFonts w:ascii="Arial" w:hAnsi="Arial" w:cs="Arial"/>
                <w:szCs w:val="22"/>
              </w:rPr>
            </w:pPr>
            <w:r w:rsidRPr="00337EF3">
              <w:rPr>
                <w:rFonts w:ascii="Arial" w:hAnsi="Arial" w:cs="Arial"/>
                <w:sz w:val="22"/>
                <w:szCs w:val="22"/>
              </w:rPr>
              <w:t xml:space="preserve">Offer a variety of learning and work-related experiences to foster self-confidence and autonomy to enable students to meet the challenges and demands of their chosen </w:t>
            </w:r>
            <w:r w:rsidRPr="00337EF3">
              <w:rPr>
                <w:rFonts w:ascii="Arial" w:hAnsi="Arial" w:cs="Arial"/>
                <w:sz w:val="22"/>
                <w:szCs w:val="22"/>
              </w:rPr>
              <w:lastRenderedPageBreak/>
              <w:t>professions.</w:t>
            </w:r>
          </w:p>
          <w:p w:rsidR="00A0013D" w:rsidRPr="00337EF3" w:rsidRDefault="00A0013D" w:rsidP="00A0013D">
            <w:pPr>
              <w:numPr>
                <w:ilvl w:val="0"/>
                <w:numId w:val="2"/>
              </w:numPr>
              <w:tabs>
                <w:tab w:val="clear" w:pos="360"/>
              </w:tabs>
              <w:rPr>
                <w:rFonts w:ascii="Arial" w:hAnsi="Arial" w:cs="Arial"/>
                <w:szCs w:val="22"/>
              </w:rPr>
            </w:pPr>
            <w:r w:rsidRPr="00337EF3">
              <w:rPr>
                <w:rFonts w:ascii="Arial" w:hAnsi="Arial" w:cs="Arial"/>
                <w:sz w:val="22"/>
                <w:szCs w:val="22"/>
              </w:rPr>
              <w:t>Offer wide and flexible entry to allow students from all backgrounds to commence study in September and study either full time or part time and to accommodate study to suit personal and work situations.</w:t>
            </w:r>
          </w:p>
          <w:p w:rsidR="00A0013D" w:rsidRPr="00337EF3" w:rsidRDefault="00A0013D" w:rsidP="00A0013D">
            <w:pPr>
              <w:numPr>
                <w:ilvl w:val="0"/>
                <w:numId w:val="2"/>
              </w:numPr>
              <w:tabs>
                <w:tab w:val="clear" w:pos="360"/>
              </w:tabs>
              <w:rPr>
                <w:rFonts w:ascii="Arial" w:hAnsi="Arial" w:cs="Arial"/>
                <w:szCs w:val="22"/>
              </w:rPr>
            </w:pPr>
            <w:r w:rsidRPr="00337EF3">
              <w:rPr>
                <w:rFonts w:ascii="Arial" w:hAnsi="Arial" w:cs="Arial"/>
                <w:sz w:val="22"/>
                <w:szCs w:val="22"/>
              </w:rPr>
              <w:t>enable mature students who seek to change career or re-train to access new vocations and educational progression routes</w:t>
            </w:r>
          </w:p>
          <w:p w:rsidR="00A0013D" w:rsidRPr="00337EF3" w:rsidRDefault="00A0013D" w:rsidP="00A0013D">
            <w:pPr>
              <w:numPr>
                <w:ilvl w:val="0"/>
                <w:numId w:val="2"/>
              </w:numPr>
              <w:tabs>
                <w:tab w:val="clear" w:pos="360"/>
              </w:tabs>
              <w:rPr>
                <w:rFonts w:ascii="Arial" w:hAnsi="Arial" w:cs="Arial"/>
                <w:szCs w:val="22"/>
              </w:rPr>
            </w:pPr>
            <w:r w:rsidRPr="00337EF3">
              <w:rPr>
                <w:rFonts w:ascii="Arial" w:hAnsi="Arial" w:cs="Arial"/>
                <w:sz w:val="22"/>
                <w:szCs w:val="22"/>
              </w:rPr>
              <w:t>promote the development of staff to stay informed and progress with industrial and educational practices, establish strong networking links with employers and accommodate special research interests</w:t>
            </w:r>
          </w:p>
          <w:p w:rsidR="00A0013D" w:rsidRPr="00337EF3" w:rsidRDefault="00A0013D" w:rsidP="00A0013D">
            <w:pPr>
              <w:ind w:left="567"/>
              <w:rPr>
                <w:rFonts w:ascii="Arial" w:hAnsi="Arial" w:cs="Arial"/>
                <w:szCs w:val="22"/>
              </w:rPr>
            </w:pPr>
          </w:p>
          <w:p w:rsidR="00A0013D" w:rsidRDefault="00A0013D" w:rsidP="00337EF3">
            <w:pPr>
              <w:rPr>
                <w:rFonts w:ascii="Arial" w:hAnsi="Arial" w:cs="Arial"/>
                <w:szCs w:val="22"/>
              </w:rPr>
            </w:pPr>
            <w:r w:rsidRPr="00337EF3">
              <w:rPr>
                <w:rFonts w:ascii="Arial" w:hAnsi="Arial" w:cs="Arial"/>
                <w:sz w:val="22"/>
                <w:szCs w:val="22"/>
              </w:rPr>
              <w:t>In relation to the teaching and learning strategy, the programme aims to:</w:t>
            </w:r>
          </w:p>
          <w:p w:rsidR="00337EF3" w:rsidRPr="00337EF3" w:rsidRDefault="00337EF3" w:rsidP="00337EF3">
            <w:pPr>
              <w:rPr>
                <w:rFonts w:ascii="Arial" w:hAnsi="Arial" w:cs="Arial"/>
                <w:szCs w:val="22"/>
              </w:rPr>
            </w:pPr>
          </w:p>
          <w:p w:rsidR="00A0013D" w:rsidRPr="00337EF3" w:rsidRDefault="00A0013D" w:rsidP="00A0013D">
            <w:pPr>
              <w:numPr>
                <w:ilvl w:val="0"/>
                <w:numId w:val="2"/>
              </w:numPr>
              <w:tabs>
                <w:tab w:val="clear" w:pos="360"/>
              </w:tabs>
              <w:rPr>
                <w:rFonts w:ascii="Arial" w:hAnsi="Arial" w:cs="Arial"/>
                <w:szCs w:val="22"/>
              </w:rPr>
            </w:pPr>
            <w:r w:rsidRPr="00337EF3">
              <w:rPr>
                <w:rFonts w:ascii="Arial" w:hAnsi="Arial" w:cs="Arial"/>
                <w:sz w:val="22"/>
                <w:szCs w:val="22"/>
              </w:rPr>
              <w:t>Prepare students for a technical and professional role in the workplace appropriate to their personal career aims.</w:t>
            </w:r>
          </w:p>
          <w:p w:rsidR="00A0013D" w:rsidRPr="00337EF3" w:rsidRDefault="00A0013D" w:rsidP="00A0013D">
            <w:pPr>
              <w:numPr>
                <w:ilvl w:val="0"/>
                <w:numId w:val="2"/>
              </w:numPr>
              <w:tabs>
                <w:tab w:val="clear" w:pos="360"/>
              </w:tabs>
              <w:rPr>
                <w:rFonts w:ascii="Arial" w:hAnsi="Arial" w:cs="Arial"/>
                <w:szCs w:val="22"/>
              </w:rPr>
            </w:pPr>
            <w:r w:rsidRPr="00337EF3">
              <w:rPr>
                <w:rFonts w:ascii="Arial" w:hAnsi="Arial" w:cs="Arial"/>
                <w:sz w:val="22"/>
                <w:szCs w:val="22"/>
              </w:rPr>
              <w:t>Promote confidence in dealing with situations and problems of a technical social and industrial nature.</w:t>
            </w:r>
          </w:p>
          <w:p w:rsidR="00A0013D" w:rsidRPr="00337EF3" w:rsidRDefault="00A0013D" w:rsidP="00A0013D">
            <w:pPr>
              <w:numPr>
                <w:ilvl w:val="0"/>
                <w:numId w:val="2"/>
              </w:numPr>
              <w:tabs>
                <w:tab w:val="clear" w:pos="360"/>
              </w:tabs>
              <w:rPr>
                <w:rFonts w:ascii="Arial" w:hAnsi="Arial" w:cs="Arial"/>
                <w:szCs w:val="22"/>
              </w:rPr>
            </w:pPr>
            <w:r w:rsidRPr="00337EF3">
              <w:rPr>
                <w:rFonts w:ascii="Arial" w:hAnsi="Arial" w:cs="Arial"/>
                <w:sz w:val="22"/>
                <w:szCs w:val="22"/>
              </w:rPr>
              <w:t>Provide a high quality system of tutorial support and guidance to encourage a mature approach to study and develop personal, social and transferable skills to increase the potential of students to enable them to achieve their goals.</w:t>
            </w:r>
          </w:p>
          <w:p w:rsidR="00A0013D" w:rsidRPr="00337EF3" w:rsidRDefault="00A0013D" w:rsidP="00A0013D">
            <w:pPr>
              <w:numPr>
                <w:ilvl w:val="0"/>
                <w:numId w:val="2"/>
              </w:numPr>
              <w:tabs>
                <w:tab w:val="clear" w:pos="360"/>
              </w:tabs>
              <w:rPr>
                <w:rFonts w:ascii="Arial" w:hAnsi="Arial" w:cs="Arial"/>
                <w:szCs w:val="22"/>
              </w:rPr>
            </w:pPr>
            <w:r w:rsidRPr="00337EF3">
              <w:rPr>
                <w:rFonts w:ascii="Arial" w:hAnsi="Arial" w:cs="Arial"/>
                <w:sz w:val="22"/>
                <w:szCs w:val="22"/>
              </w:rPr>
              <w:t>Widen the students’ educational perspective.</w:t>
            </w:r>
          </w:p>
          <w:p w:rsidR="00A0013D" w:rsidRPr="00337EF3" w:rsidRDefault="00A0013D" w:rsidP="00A0013D">
            <w:pPr>
              <w:numPr>
                <w:ilvl w:val="0"/>
                <w:numId w:val="2"/>
              </w:numPr>
              <w:tabs>
                <w:tab w:val="clear" w:pos="360"/>
              </w:tabs>
              <w:rPr>
                <w:rFonts w:ascii="Arial" w:hAnsi="Arial" w:cs="Arial"/>
                <w:szCs w:val="22"/>
              </w:rPr>
            </w:pPr>
            <w:r w:rsidRPr="00337EF3">
              <w:rPr>
                <w:rFonts w:ascii="Arial" w:hAnsi="Arial" w:cs="Arial"/>
                <w:sz w:val="22"/>
                <w:szCs w:val="22"/>
              </w:rPr>
              <w:t>enable students to form a broad knowledge base and apply this to the critical analysis and discussion of current issues relating to civil engineering</w:t>
            </w:r>
          </w:p>
          <w:p w:rsidR="00A0013D" w:rsidRPr="00337EF3" w:rsidRDefault="00A0013D" w:rsidP="00A0013D">
            <w:pPr>
              <w:numPr>
                <w:ilvl w:val="0"/>
                <w:numId w:val="2"/>
              </w:numPr>
              <w:tabs>
                <w:tab w:val="clear" w:pos="360"/>
              </w:tabs>
              <w:rPr>
                <w:rFonts w:ascii="Arial" w:hAnsi="Arial" w:cs="Arial"/>
                <w:szCs w:val="22"/>
              </w:rPr>
            </w:pPr>
            <w:r w:rsidRPr="00337EF3">
              <w:rPr>
                <w:rFonts w:ascii="Arial" w:hAnsi="Arial" w:cs="Arial"/>
                <w:sz w:val="22"/>
                <w:szCs w:val="22"/>
              </w:rPr>
              <w:t xml:space="preserve">Offer a varied range of learning experiences, incorporating work-based practices to develop analytical, problem-solving, interpersonal, </w:t>
            </w:r>
            <w:proofErr w:type="gramStart"/>
            <w:r w:rsidRPr="00337EF3">
              <w:rPr>
                <w:rFonts w:ascii="Arial" w:hAnsi="Arial" w:cs="Arial"/>
                <w:sz w:val="22"/>
                <w:szCs w:val="22"/>
              </w:rPr>
              <w:t>team</w:t>
            </w:r>
            <w:proofErr w:type="gramEnd"/>
            <w:r w:rsidRPr="00337EF3">
              <w:rPr>
                <w:rFonts w:ascii="Arial" w:hAnsi="Arial" w:cs="Arial"/>
                <w:sz w:val="22"/>
                <w:szCs w:val="22"/>
              </w:rPr>
              <w:t>-working and presentation skills.</w:t>
            </w:r>
          </w:p>
          <w:p w:rsidR="008C00F8" w:rsidRPr="00337EF3" w:rsidRDefault="00A0013D" w:rsidP="00337EF3">
            <w:pPr>
              <w:numPr>
                <w:ilvl w:val="0"/>
                <w:numId w:val="2"/>
              </w:numPr>
              <w:spacing w:before="60" w:after="60"/>
              <w:rPr>
                <w:rFonts w:ascii="Arial" w:hAnsi="Arial" w:cs="Arial"/>
                <w:szCs w:val="22"/>
              </w:rPr>
            </w:pPr>
            <w:r w:rsidRPr="00337EF3">
              <w:rPr>
                <w:rFonts w:ascii="Arial" w:hAnsi="Arial" w:cs="Arial"/>
                <w:sz w:val="22"/>
                <w:szCs w:val="22"/>
              </w:rPr>
              <w:t>Extend knowledge through enabling students’ to manage their own learning and carry out independent research.</w:t>
            </w:r>
          </w:p>
        </w:tc>
      </w:tr>
    </w:tbl>
    <w:p w:rsidR="008C00F8" w:rsidRPr="00337EF3"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C00F8" w:rsidRPr="00337EF3" w:rsidTr="0098462F">
        <w:trPr>
          <w:cantSplit/>
        </w:trPr>
        <w:tc>
          <w:tcPr>
            <w:tcW w:w="9498" w:type="dxa"/>
            <w:gridSpan w:val="2"/>
            <w:tcBorders>
              <w:bottom w:val="nil"/>
            </w:tcBorders>
            <w:shd w:val="pct5" w:color="auto" w:fill="FFFFFF"/>
          </w:tcPr>
          <w:p w:rsidR="008C00F8" w:rsidRPr="00337EF3" w:rsidRDefault="008C00F8" w:rsidP="008C00F8">
            <w:pPr>
              <w:numPr>
                <w:ilvl w:val="0"/>
                <w:numId w:val="3"/>
              </w:numPr>
              <w:spacing w:before="60" w:after="60"/>
              <w:rPr>
                <w:rFonts w:ascii="Arial" w:hAnsi="Arial" w:cs="Arial"/>
                <w:szCs w:val="22"/>
              </w:rPr>
            </w:pPr>
            <w:r w:rsidRPr="00337EF3">
              <w:rPr>
                <w:rFonts w:ascii="Arial" w:hAnsi="Arial" w:cs="Arial"/>
                <w:b/>
                <w:sz w:val="22"/>
                <w:szCs w:val="22"/>
              </w:rPr>
              <w:t>Programme Outcomes</w:t>
            </w:r>
          </w:p>
          <w:p w:rsidR="008C00F8" w:rsidRPr="00337EF3" w:rsidRDefault="008C00F8" w:rsidP="008C00F8">
            <w:pPr>
              <w:spacing w:before="60" w:after="60"/>
              <w:jc w:val="both"/>
              <w:rPr>
                <w:rFonts w:ascii="Arial" w:hAnsi="Arial" w:cs="Arial"/>
                <w:i/>
                <w:szCs w:val="22"/>
              </w:rPr>
            </w:pPr>
            <w:r w:rsidRPr="00337EF3">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Pr="00337EF3">
              <w:rPr>
                <w:rFonts w:ascii="Arial" w:hAnsi="Arial" w:cs="Arial"/>
                <w:i/>
                <w:sz w:val="22"/>
                <w:szCs w:val="22"/>
              </w:rPr>
              <w:t>(</w:t>
            </w:r>
            <w:r w:rsidRPr="00337EF3">
              <w:rPr>
                <w:rFonts w:ascii="Arial" w:hAnsi="Arial" w:cs="Arial"/>
                <w:b/>
                <w:i/>
                <w:sz w:val="22"/>
                <w:szCs w:val="22"/>
              </w:rPr>
              <w:t>SB</w:t>
            </w:r>
            <w:r w:rsidRPr="00337EF3">
              <w:rPr>
                <w:rFonts w:ascii="Arial" w:hAnsi="Arial" w:cs="Arial"/>
                <w:i/>
                <w:sz w:val="22"/>
                <w:szCs w:val="22"/>
              </w:rPr>
              <w:t>).</w:t>
            </w:r>
          </w:p>
          <w:p w:rsidR="00A0013D" w:rsidRPr="00337EF3" w:rsidRDefault="00A0013D" w:rsidP="00A0013D">
            <w:pPr>
              <w:numPr>
                <w:ilvl w:val="0"/>
                <w:numId w:val="22"/>
              </w:numPr>
              <w:rPr>
                <w:rFonts w:ascii="Arial" w:hAnsi="Arial" w:cs="Arial"/>
                <w:szCs w:val="22"/>
              </w:rPr>
            </w:pPr>
            <w:r w:rsidRPr="00337EF3">
              <w:rPr>
                <w:rFonts w:ascii="Arial" w:hAnsi="Arial" w:cs="Arial"/>
                <w:sz w:val="22"/>
                <w:szCs w:val="22"/>
              </w:rPr>
              <w:t xml:space="preserve">Architecture, Architectural Technology </w:t>
            </w:r>
            <w:r w:rsidRPr="00337EF3">
              <w:rPr>
                <w:rFonts w:ascii="Arial" w:hAnsi="Arial" w:cs="Arial"/>
                <w:b/>
                <w:sz w:val="22"/>
                <w:szCs w:val="22"/>
              </w:rPr>
              <w:t>(SB-A)</w:t>
            </w:r>
          </w:p>
          <w:p w:rsidR="00A0013D" w:rsidRPr="00337EF3" w:rsidRDefault="00A0013D" w:rsidP="00A0013D">
            <w:pPr>
              <w:numPr>
                <w:ilvl w:val="0"/>
                <w:numId w:val="22"/>
              </w:numPr>
              <w:rPr>
                <w:rFonts w:ascii="Arial" w:hAnsi="Arial" w:cs="Arial"/>
                <w:szCs w:val="22"/>
              </w:rPr>
            </w:pPr>
            <w:r w:rsidRPr="00337EF3">
              <w:rPr>
                <w:rFonts w:ascii="Arial" w:hAnsi="Arial" w:cs="Arial"/>
                <w:sz w:val="22"/>
                <w:szCs w:val="22"/>
              </w:rPr>
              <w:t xml:space="preserve">Construction, Property and Surveying </w:t>
            </w:r>
            <w:r w:rsidRPr="00337EF3">
              <w:rPr>
                <w:rFonts w:ascii="Arial" w:hAnsi="Arial" w:cs="Arial"/>
                <w:b/>
                <w:sz w:val="22"/>
                <w:szCs w:val="22"/>
              </w:rPr>
              <w:t>(SB-CPS)</w:t>
            </w:r>
          </w:p>
          <w:p w:rsidR="00A0013D" w:rsidRPr="00337EF3" w:rsidRDefault="00A0013D" w:rsidP="00A0013D">
            <w:pPr>
              <w:numPr>
                <w:ilvl w:val="0"/>
                <w:numId w:val="22"/>
              </w:numPr>
              <w:rPr>
                <w:rFonts w:ascii="Arial" w:hAnsi="Arial" w:cs="Arial"/>
                <w:szCs w:val="22"/>
              </w:rPr>
            </w:pPr>
            <w:r w:rsidRPr="00337EF3">
              <w:rPr>
                <w:rFonts w:ascii="Arial" w:hAnsi="Arial" w:cs="Arial"/>
                <w:sz w:val="22"/>
                <w:szCs w:val="22"/>
              </w:rPr>
              <w:t xml:space="preserve">Town &amp; Country Planning </w:t>
            </w:r>
            <w:r w:rsidRPr="00337EF3">
              <w:rPr>
                <w:rFonts w:ascii="Arial" w:hAnsi="Arial" w:cs="Arial"/>
                <w:b/>
                <w:sz w:val="22"/>
                <w:szCs w:val="22"/>
              </w:rPr>
              <w:t>(SB-T&amp;CP)</w:t>
            </w:r>
          </w:p>
          <w:p w:rsidR="00A0013D" w:rsidRPr="00337EF3" w:rsidRDefault="00A0013D" w:rsidP="00A0013D">
            <w:pPr>
              <w:numPr>
                <w:ilvl w:val="0"/>
                <w:numId w:val="22"/>
              </w:numPr>
              <w:rPr>
                <w:rFonts w:ascii="Arial" w:hAnsi="Arial" w:cs="Arial"/>
                <w:szCs w:val="22"/>
              </w:rPr>
            </w:pPr>
            <w:r w:rsidRPr="00337EF3">
              <w:rPr>
                <w:rFonts w:ascii="Arial" w:hAnsi="Arial" w:cs="Arial"/>
                <w:sz w:val="22"/>
                <w:szCs w:val="22"/>
              </w:rPr>
              <w:t xml:space="preserve">General Business and Management </w:t>
            </w:r>
            <w:r w:rsidRPr="00337EF3">
              <w:rPr>
                <w:rFonts w:ascii="Arial" w:hAnsi="Arial" w:cs="Arial"/>
                <w:b/>
                <w:sz w:val="22"/>
                <w:szCs w:val="22"/>
              </w:rPr>
              <w:t>(SB-M)</w:t>
            </w:r>
          </w:p>
          <w:p w:rsidR="00A0013D" w:rsidRPr="00337EF3" w:rsidRDefault="00A0013D" w:rsidP="00A0013D">
            <w:pPr>
              <w:numPr>
                <w:ilvl w:val="0"/>
                <w:numId w:val="22"/>
              </w:numPr>
              <w:rPr>
                <w:rFonts w:ascii="Arial" w:hAnsi="Arial" w:cs="Arial"/>
                <w:szCs w:val="22"/>
              </w:rPr>
            </w:pPr>
            <w:r w:rsidRPr="00337EF3">
              <w:rPr>
                <w:rFonts w:ascii="Arial" w:hAnsi="Arial" w:cs="Arial"/>
                <w:sz w:val="22"/>
                <w:szCs w:val="22"/>
              </w:rPr>
              <w:t xml:space="preserve">Earth Sciences, Environmental Sciences and Environmental Studies </w:t>
            </w:r>
            <w:r w:rsidRPr="00337EF3">
              <w:rPr>
                <w:rFonts w:ascii="Arial" w:hAnsi="Arial" w:cs="Arial"/>
                <w:b/>
                <w:sz w:val="22"/>
                <w:szCs w:val="22"/>
              </w:rPr>
              <w:t>(SB – ES)</w:t>
            </w:r>
          </w:p>
          <w:p w:rsidR="00A0013D" w:rsidRPr="00337EF3" w:rsidRDefault="00A0013D" w:rsidP="00A0013D">
            <w:pPr>
              <w:numPr>
                <w:ilvl w:val="0"/>
                <w:numId w:val="22"/>
              </w:numPr>
              <w:rPr>
                <w:rFonts w:ascii="Arial" w:hAnsi="Arial" w:cs="Arial"/>
                <w:szCs w:val="22"/>
              </w:rPr>
            </w:pPr>
            <w:r w:rsidRPr="00337EF3">
              <w:rPr>
                <w:rFonts w:ascii="Arial" w:hAnsi="Arial" w:cs="Arial"/>
                <w:sz w:val="22"/>
                <w:szCs w:val="22"/>
              </w:rPr>
              <w:t xml:space="preserve">Engineering </w:t>
            </w:r>
            <w:r w:rsidRPr="00337EF3">
              <w:rPr>
                <w:rFonts w:ascii="Arial" w:hAnsi="Arial" w:cs="Arial"/>
                <w:b/>
                <w:sz w:val="22"/>
                <w:szCs w:val="22"/>
              </w:rPr>
              <w:t>(SB – E)</w:t>
            </w:r>
          </w:p>
          <w:p w:rsidR="00A0013D" w:rsidRPr="00337EF3" w:rsidRDefault="00A0013D" w:rsidP="00A0013D">
            <w:pPr>
              <w:spacing w:before="60" w:after="60"/>
              <w:jc w:val="both"/>
              <w:rPr>
                <w:rFonts w:ascii="Arial" w:hAnsi="Arial" w:cs="Arial"/>
                <w:i/>
                <w:szCs w:val="22"/>
              </w:rPr>
            </w:pPr>
            <w:r w:rsidRPr="00337EF3">
              <w:rPr>
                <w:rFonts w:ascii="Arial" w:hAnsi="Arial" w:cs="Arial"/>
                <w:sz w:val="22"/>
                <w:szCs w:val="22"/>
              </w:rPr>
              <w:t>The programme provides opportunities for students to develop and demonstrate knowledge and understanding, qualities, skills and other attributes in the following areas.</w:t>
            </w:r>
          </w:p>
        </w:tc>
      </w:tr>
      <w:tr w:rsidR="008C00F8" w:rsidRPr="00337EF3" w:rsidTr="0098462F">
        <w:trPr>
          <w:trHeight w:val="1187"/>
        </w:trPr>
        <w:tc>
          <w:tcPr>
            <w:tcW w:w="4720"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t>Knowledge and Understanding</w:t>
            </w:r>
          </w:p>
        </w:tc>
        <w:tc>
          <w:tcPr>
            <w:tcW w:w="4778"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t>Teaching/learning and assessment methods and strategies used to enable outcomes to be achieved and demonstrated</w:t>
            </w:r>
          </w:p>
        </w:tc>
      </w:tr>
      <w:tr w:rsidR="008C00F8" w:rsidRPr="00337EF3" w:rsidTr="0098462F">
        <w:tc>
          <w:tcPr>
            <w:tcW w:w="4720"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t>A. Knowledge and Understanding of:</w:t>
            </w:r>
          </w:p>
        </w:tc>
        <w:tc>
          <w:tcPr>
            <w:tcW w:w="4778" w:type="dxa"/>
            <w:shd w:val="pct5" w:color="auto" w:fill="FFFFFF"/>
          </w:tcPr>
          <w:p w:rsidR="008C00F8" w:rsidRPr="00337EF3" w:rsidRDefault="008C00F8" w:rsidP="008C00F8">
            <w:pPr>
              <w:spacing w:before="60" w:after="60"/>
              <w:rPr>
                <w:rFonts w:ascii="Arial" w:hAnsi="Arial" w:cs="Arial"/>
                <w:szCs w:val="22"/>
              </w:rPr>
            </w:pPr>
          </w:p>
        </w:tc>
      </w:tr>
      <w:tr w:rsidR="008C00F8" w:rsidRPr="00337EF3" w:rsidTr="0098462F">
        <w:tc>
          <w:tcPr>
            <w:tcW w:w="4720" w:type="dxa"/>
          </w:tcPr>
          <w:p w:rsidR="00A0013D" w:rsidRPr="00337EF3" w:rsidRDefault="00A0013D" w:rsidP="00A0013D">
            <w:pPr>
              <w:numPr>
                <w:ilvl w:val="0"/>
                <w:numId w:val="4"/>
              </w:numPr>
              <w:rPr>
                <w:rFonts w:ascii="Arial" w:hAnsi="Arial" w:cs="Arial"/>
                <w:szCs w:val="22"/>
              </w:rPr>
            </w:pPr>
            <w:r w:rsidRPr="00337EF3">
              <w:rPr>
                <w:rFonts w:ascii="Arial" w:hAnsi="Arial" w:cs="Arial"/>
                <w:sz w:val="22"/>
                <w:szCs w:val="22"/>
              </w:rPr>
              <w:t xml:space="preserve">The key concepts, theories, principles and approaches used in building, surveying, architectural design  and building technologies, including the application of structure, construction, materials, applied </w:t>
            </w:r>
            <w:r w:rsidRPr="00337EF3">
              <w:rPr>
                <w:rFonts w:ascii="Arial" w:hAnsi="Arial" w:cs="Arial"/>
                <w:sz w:val="22"/>
                <w:szCs w:val="22"/>
              </w:rPr>
              <w:lastRenderedPageBreak/>
              <w:t>science,  mathematical applications, environmental design in relation to human needs,  measurement,  performance of buildings, resource management, the application of management theories., business and management techniques.  Organisations, the external environment in which they operate and how they are managed, including responding to changes and consideration of the future of organisations.  Consideration, application and critical evaluation of relevant and typical research on these theories and principles.</w:t>
            </w:r>
          </w:p>
          <w:p w:rsidR="00A0013D" w:rsidRPr="00337EF3" w:rsidRDefault="00A0013D" w:rsidP="00A0013D">
            <w:pPr>
              <w:jc w:val="right"/>
              <w:rPr>
                <w:rFonts w:ascii="Arial" w:hAnsi="Arial" w:cs="Arial"/>
                <w:b/>
                <w:szCs w:val="22"/>
                <w:lang w:val="it-IT"/>
              </w:rPr>
            </w:pPr>
            <w:r w:rsidRPr="00337EF3">
              <w:rPr>
                <w:rFonts w:ascii="Arial" w:hAnsi="Arial" w:cs="Arial"/>
                <w:b/>
                <w:sz w:val="22"/>
                <w:szCs w:val="22"/>
                <w:lang w:val="it-IT"/>
              </w:rPr>
              <w:t>(SB – A)</w:t>
            </w:r>
          </w:p>
          <w:p w:rsidR="00A0013D" w:rsidRPr="00337EF3" w:rsidRDefault="00A0013D" w:rsidP="00A0013D">
            <w:pPr>
              <w:jc w:val="right"/>
              <w:rPr>
                <w:rFonts w:ascii="Arial" w:hAnsi="Arial" w:cs="Arial"/>
                <w:b/>
                <w:szCs w:val="22"/>
                <w:lang w:val="it-IT"/>
              </w:rPr>
            </w:pPr>
            <w:r w:rsidRPr="00337EF3">
              <w:rPr>
                <w:rFonts w:ascii="Arial" w:hAnsi="Arial" w:cs="Arial"/>
                <w:b/>
                <w:sz w:val="22"/>
                <w:szCs w:val="22"/>
                <w:lang w:val="it-IT"/>
              </w:rPr>
              <w:t>(SB –M)</w:t>
            </w:r>
          </w:p>
          <w:p w:rsidR="00A0013D" w:rsidRPr="00337EF3" w:rsidRDefault="00A0013D" w:rsidP="00A0013D">
            <w:pPr>
              <w:jc w:val="right"/>
              <w:rPr>
                <w:rFonts w:ascii="Arial" w:hAnsi="Arial" w:cs="Arial"/>
                <w:b/>
                <w:szCs w:val="22"/>
                <w:lang w:val="it-IT"/>
              </w:rPr>
            </w:pPr>
            <w:r w:rsidRPr="00337EF3">
              <w:rPr>
                <w:rFonts w:ascii="Arial" w:hAnsi="Arial" w:cs="Arial"/>
                <w:b/>
                <w:sz w:val="22"/>
                <w:szCs w:val="22"/>
                <w:lang w:val="it-IT"/>
              </w:rPr>
              <w:t>(SB – CPS)</w:t>
            </w:r>
          </w:p>
          <w:p w:rsidR="005273BC" w:rsidRPr="00616264" w:rsidRDefault="00A0013D" w:rsidP="00616264">
            <w:pPr>
              <w:jc w:val="right"/>
              <w:rPr>
                <w:rFonts w:ascii="Arial" w:hAnsi="Arial" w:cs="Arial"/>
                <w:b/>
                <w:szCs w:val="22"/>
              </w:rPr>
            </w:pPr>
            <w:r w:rsidRPr="00337EF3">
              <w:rPr>
                <w:rFonts w:ascii="Arial" w:hAnsi="Arial" w:cs="Arial"/>
                <w:b/>
                <w:sz w:val="22"/>
                <w:szCs w:val="22"/>
              </w:rPr>
              <w:t>(SB – E)</w:t>
            </w:r>
          </w:p>
        </w:tc>
        <w:tc>
          <w:tcPr>
            <w:tcW w:w="4778" w:type="dxa"/>
          </w:tcPr>
          <w:p w:rsidR="00A0013D" w:rsidRPr="00337EF3" w:rsidRDefault="00A0013D" w:rsidP="00A0013D">
            <w:pPr>
              <w:rPr>
                <w:rFonts w:ascii="Arial" w:hAnsi="Arial" w:cs="Arial"/>
                <w:szCs w:val="22"/>
              </w:rPr>
            </w:pPr>
            <w:r w:rsidRPr="00337EF3">
              <w:rPr>
                <w:rFonts w:ascii="Arial" w:hAnsi="Arial" w:cs="Arial"/>
                <w:sz w:val="22"/>
                <w:szCs w:val="22"/>
              </w:rPr>
              <w:lastRenderedPageBreak/>
              <w:t xml:space="preserve">In keeping with the aims and the development and experiential nature of the programme, the teaching &amp; learning approach is to provide a wide range of strategies and enrichment activities throughout the programme. </w:t>
            </w:r>
          </w:p>
          <w:p w:rsidR="00A0013D" w:rsidRPr="00337EF3" w:rsidRDefault="00A0013D" w:rsidP="00A0013D">
            <w:pPr>
              <w:rPr>
                <w:rFonts w:ascii="Arial" w:hAnsi="Arial" w:cs="Arial"/>
                <w:szCs w:val="22"/>
              </w:rPr>
            </w:pPr>
            <w:r w:rsidRPr="00337EF3">
              <w:rPr>
                <w:rFonts w:ascii="Arial" w:hAnsi="Arial" w:cs="Arial"/>
                <w:sz w:val="22"/>
                <w:szCs w:val="22"/>
              </w:rPr>
              <w:lastRenderedPageBreak/>
              <w:t>The acquisition of 1 to 4 is generally through the required (core) modules, which aim to offer a broad base understanding upon which more specialist knowledge and topics can be built.  Teaching &amp; Learning Strategies adopted for these modules  include: lectures, practical applications, individual and group activities, seminars, ILT applications, experiments and field studies, role play, discussion groups, problem solving, games &amp; scenarios, site visits, research activities.</w:t>
            </w:r>
          </w:p>
          <w:p w:rsidR="008C00F8" w:rsidRPr="00337EF3" w:rsidRDefault="00A0013D" w:rsidP="00616264">
            <w:pPr>
              <w:rPr>
                <w:rFonts w:ascii="Arial" w:hAnsi="Arial" w:cs="Arial"/>
                <w:szCs w:val="22"/>
              </w:rPr>
            </w:pPr>
            <w:r w:rsidRPr="00337EF3">
              <w:rPr>
                <w:rFonts w:ascii="Arial" w:hAnsi="Arial" w:cs="Arial"/>
                <w:sz w:val="22"/>
                <w:szCs w:val="22"/>
              </w:rPr>
              <w:t xml:space="preserve">5 </w:t>
            </w:r>
            <w:proofErr w:type="gramStart"/>
            <w:r w:rsidRPr="00337EF3">
              <w:rPr>
                <w:rFonts w:ascii="Arial" w:hAnsi="Arial" w:cs="Arial"/>
                <w:sz w:val="22"/>
                <w:szCs w:val="22"/>
              </w:rPr>
              <w:t>relates</w:t>
            </w:r>
            <w:proofErr w:type="gramEnd"/>
            <w:r w:rsidRPr="00337EF3">
              <w:rPr>
                <w:rFonts w:ascii="Arial" w:hAnsi="Arial" w:cs="Arial"/>
                <w:sz w:val="22"/>
                <w:szCs w:val="22"/>
              </w:rPr>
              <w:t xml:space="preserve"> to the option modules which are chosen according to relevant career pathways and interests.  Additional strategies to those above include more specific activities e.g. preparation of tenders, mock arbitrations, planning, design and drawing tasks.</w:t>
            </w:r>
          </w:p>
        </w:tc>
      </w:tr>
      <w:tr w:rsidR="008C00F8" w:rsidRPr="00337EF3" w:rsidTr="0098462F">
        <w:tc>
          <w:tcPr>
            <w:tcW w:w="4720" w:type="dxa"/>
          </w:tcPr>
          <w:p w:rsidR="00A0013D" w:rsidRPr="00337EF3" w:rsidRDefault="00A0013D" w:rsidP="00A0013D">
            <w:pPr>
              <w:numPr>
                <w:ilvl w:val="0"/>
                <w:numId w:val="4"/>
              </w:numPr>
              <w:rPr>
                <w:rFonts w:ascii="Arial" w:hAnsi="Arial" w:cs="Arial"/>
                <w:szCs w:val="22"/>
              </w:rPr>
            </w:pPr>
            <w:r w:rsidRPr="00337EF3">
              <w:rPr>
                <w:rFonts w:ascii="Arial" w:hAnsi="Arial" w:cs="Arial"/>
                <w:sz w:val="22"/>
                <w:szCs w:val="22"/>
              </w:rPr>
              <w:lastRenderedPageBreak/>
              <w:t xml:space="preserve">The context in which building, surveying and architectural design operates, including the legal, social, economic, health and safety, cultural, technological, physical, environmental and global influences on its specialism and awareness of relevant contemporary issues. </w:t>
            </w:r>
          </w:p>
          <w:p w:rsidR="00A0013D" w:rsidRPr="00337EF3" w:rsidRDefault="00A0013D" w:rsidP="00A0013D">
            <w:pPr>
              <w:autoSpaceDE w:val="0"/>
              <w:autoSpaceDN w:val="0"/>
              <w:adjustRightInd w:val="0"/>
              <w:ind w:left="360"/>
              <w:rPr>
                <w:rFonts w:ascii="Arial" w:hAnsi="Arial" w:cs="Arial"/>
                <w:szCs w:val="22"/>
              </w:rPr>
            </w:pPr>
            <w:r w:rsidRPr="00337EF3">
              <w:rPr>
                <w:rFonts w:ascii="Arial" w:hAnsi="Arial" w:cs="Arial"/>
                <w:sz w:val="22"/>
                <w:szCs w:val="22"/>
              </w:rPr>
              <w:t xml:space="preserve">The impact on design and construction of regulatory frameworks,  the needs and aspirations of clients or users, the roles of those who collaborate in the making process and the impact of the design upon the wider community. The issues and constituencies which influence the processes and delivery of design. The influences on the contemporary built environment of individual buildings, the design of cities, past and present societies and wider, global issues </w:t>
            </w:r>
          </w:p>
          <w:p w:rsidR="005273BC" w:rsidRPr="00337EF3" w:rsidRDefault="00A0013D" w:rsidP="00337EF3">
            <w:pPr>
              <w:spacing w:before="60" w:after="60"/>
              <w:ind w:left="360"/>
              <w:jc w:val="right"/>
              <w:rPr>
                <w:rFonts w:ascii="Arial" w:hAnsi="Arial" w:cs="Arial"/>
                <w:szCs w:val="22"/>
              </w:rPr>
            </w:pPr>
            <w:r w:rsidRPr="00337EF3">
              <w:rPr>
                <w:rFonts w:ascii="Arial" w:hAnsi="Arial" w:cs="Arial"/>
                <w:b/>
                <w:sz w:val="22"/>
                <w:szCs w:val="22"/>
              </w:rPr>
              <w:t>(SB – CPS</w:t>
            </w:r>
            <w:r w:rsidR="00337EF3">
              <w:rPr>
                <w:rFonts w:ascii="Arial" w:hAnsi="Arial" w:cs="Arial"/>
                <w:b/>
                <w:sz w:val="22"/>
                <w:szCs w:val="22"/>
              </w:rPr>
              <w:t>)</w:t>
            </w:r>
          </w:p>
        </w:tc>
        <w:tc>
          <w:tcPr>
            <w:tcW w:w="4778" w:type="dxa"/>
          </w:tcPr>
          <w:p w:rsidR="00A0013D" w:rsidRPr="00337EF3" w:rsidRDefault="00A0013D" w:rsidP="00A0013D">
            <w:pPr>
              <w:rPr>
                <w:rFonts w:ascii="Arial" w:hAnsi="Arial" w:cs="Arial"/>
                <w:b/>
                <w:szCs w:val="22"/>
              </w:rPr>
            </w:pPr>
            <w:r w:rsidRPr="00337EF3">
              <w:rPr>
                <w:rFonts w:ascii="Arial" w:hAnsi="Arial" w:cs="Arial"/>
                <w:b/>
                <w:sz w:val="22"/>
                <w:szCs w:val="22"/>
              </w:rPr>
              <w:t>Assessment</w:t>
            </w:r>
          </w:p>
          <w:p w:rsidR="00A0013D" w:rsidRPr="00337EF3" w:rsidRDefault="00A0013D" w:rsidP="00A0013D">
            <w:pPr>
              <w:rPr>
                <w:rFonts w:ascii="Arial" w:hAnsi="Arial" w:cs="Arial"/>
                <w:szCs w:val="22"/>
              </w:rPr>
            </w:pPr>
            <w:r w:rsidRPr="00337EF3">
              <w:rPr>
                <w:rFonts w:ascii="Arial" w:hAnsi="Arial" w:cs="Arial"/>
                <w:sz w:val="22"/>
                <w:szCs w:val="22"/>
              </w:rPr>
              <w:t>Formative: course work, individual and group projects, graphical evidence, survey plots, technical CAD drawings, take-offs/abstracting, booking sheets, survey reports, research-based assignments, presentations, posters, collages, models, tests, experiment write-ups, reports, essays, peer assessments.</w:t>
            </w:r>
          </w:p>
          <w:p w:rsidR="008C00F8" w:rsidRPr="00337EF3" w:rsidRDefault="00A0013D" w:rsidP="00A0013D">
            <w:pPr>
              <w:spacing w:before="60" w:after="60"/>
              <w:rPr>
                <w:rFonts w:ascii="Arial" w:hAnsi="Arial" w:cs="Arial"/>
                <w:szCs w:val="22"/>
              </w:rPr>
            </w:pPr>
            <w:r w:rsidRPr="00337EF3">
              <w:rPr>
                <w:rFonts w:ascii="Arial" w:hAnsi="Arial" w:cs="Arial"/>
                <w:sz w:val="22"/>
                <w:szCs w:val="22"/>
              </w:rPr>
              <w:t>Summative: examinations, portfolios/transcripts of work-based evidence.</w:t>
            </w:r>
          </w:p>
        </w:tc>
      </w:tr>
      <w:tr w:rsidR="008C00F8" w:rsidRPr="00337EF3" w:rsidTr="0098462F">
        <w:tc>
          <w:tcPr>
            <w:tcW w:w="4720" w:type="dxa"/>
          </w:tcPr>
          <w:p w:rsidR="00616264" w:rsidRPr="00616264" w:rsidRDefault="00A0013D" w:rsidP="00616264">
            <w:pPr>
              <w:numPr>
                <w:ilvl w:val="0"/>
                <w:numId w:val="4"/>
              </w:numPr>
              <w:autoSpaceDE w:val="0"/>
              <w:autoSpaceDN w:val="0"/>
              <w:adjustRightInd w:val="0"/>
              <w:rPr>
                <w:rFonts w:ascii="Arial" w:hAnsi="Arial" w:cs="Arial"/>
                <w:szCs w:val="22"/>
              </w:rPr>
            </w:pPr>
            <w:r w:rsidRPr="00337EF3">
              <w:rPr>
                <w:rFonts w:ascii="Arial" w:hAnsi="Arial" w:cs="Arial"/>
                <w:sz w:val="22"/>
                <w:szCs w:val="22"/>
              </w:rPr>
              <w:t xml:space="preserve">The professions and industries allied to construction, their operation and the relevance of the linkages between them and the inter relationships between elements of the discipline.  </w:t>
            </w:r>
          </w:p>
          <w:p w:rsidR="005273BC" w:rsidRPr="00337EF3" w:rsidRDefault="00A0013D" w:rsidP="00616264">
            <w:pPr>
              <w:autoSpaceDE w:val="0"/>
              <w:autoSpaceDN w:val="0"/>
              <w:adjustRightInd w:val="0"/>
              <w:jc w:val="right"/>
              <w:rPr>
                <w:rFonts w:ascii="Arial" w:hAnsi="Arial" w:cs="Arial"/>
                <w:szCs w:val="22"/>
              </w:rPr>
            </w:pPr>
            <w:r w:rsidRPr="00337EF3">
              <w:rPr>
                <w:rFonts w:ascii="Arial" w:hAnsi="Arial" w:cs="Arial"/>
                <w:b/>
                <w:sz w:val="22"/>
                <w:szCs w:val="22"/>
              </w:rPr>
              <w:t>(SB – CPS)</w:t>
            </w:r>
          </w:p>
        </w:tc>
        <w:tc>
          <w:tcPr>
            <w:tcW w:w="4778" w:type="dxa"/>
          </w:tcPr>
          <w:p w:rsidR="008C00F8" w:rsidRPr="00337EF3" w:rsidRDefault="008C00F8" w:rsidP="008C00F8">
            <w:pPr>
              <w:spacing w:before="60" w:after="60"/>
              <w:rPr>
                <w:rFonts w:ascii="Arial" w:hAnsi="Arial" w:cs="Arial"/>
                <w:szCs w:val="22"/>
              </w:rPr>
            </w:pPr>
          </w:p>
        </w:tc>
      </w:tr>
      <w:tr w:rsidR="008C00F8" w:rsidRPr="00337EF3" w:rsidTr="0098462F">
        <w:tc>
          <w:tcPr>
            <w:tcW w:w="4720" w:type="dxa"/>
          </w:tcPr>
          <w:p w:rsidR="00A0013D" w:rsidRPr="00337EF3" w:rsidRDefault="00A0013D" w:rsidP="00A0013D">
            <w:pPr>
              <w:numPr>
                <w:ilvl w:val="0"/>
                <w:numId w:val="4"/>
              </w:numPr>
              <w:autoSpaceDE w:val="0"/>
              <w:autoSpaceDN w:val="0"/>
              <w:adjustRightInd w:val="0"/>
              <w:rPr>
                <w:rFonts w:ascii="Arial" w:hAnsi="Arial" w:cs="Arial"/>
                <w:szCs w:val="22"/>
              </w:rPr>
            </w:pPr>
            <w:r w:rsidRPr="00337EF3">
              <w:rPr>
                <w:rFonts w:ascii="Arial" w:hAnsi="Arial" w:cs="Arial"/>
                <w:sz w:val="22"/>
                <w:szCs w:val="22"/>
              </w:rPr>
              <w:t>Professional ethics, their impact on the operation of the professions and their influence on the society, communities and the clients and external agencies with whom they have contact.</w:t>
            </w:r>
          </w:p>
          <w:p w:rsidR="005273BC" w:rsidRPr="00337EF3" w:rsidRDefault="00A0013D" w:rsidP="00337EF3">
            <w:pPr>
              <w:spacing w:before="60" w:after="60"/>
              <w:ind w:left="360"/>
              <w:jc w:val="right"/>
              <w:rPr>
                <w:rFonts w:ascii="Arial" w:hAnsi="Arial" w:cs="Arial"/>
                <w:szCs w:val="22"/>
              </w:rPr>
            </w:pPr>
            <w:r w:rsidRPr="00337EF3">
              <w:rPr>
                <w:rFonts w:ascii="Arial" w:hAnsi="Arial" w:cs="Arial"/>
                <w:b/>
                <w:sz w:val="22"/>
                <w:szCs w:val="22"/>
              </w:rPr>
              <w:t>(SB – CPS</w:t>
            </w:r>
            <w:r w:rsidR="00337EF3">
              <w:rPr>
                <w:rFonts w:ascii="Arial" w:hAnsi="Arial" w:cs="Arial"/>
                <w:b/>
                <w:sz w:val="22"/>
                <w:szCs w:val="22"/>
              </w:rPr>
              <w:t>)</w:t>
            </w:r>
          </w:p>
        </w:tc>
        <w:tc>
          <w:tcPr>
            <w:tcW w:w="4778" w:type="dxa"/>
          </w:tcPr>
          <w:p w:rsidR="008C00F8" w:rsidRPr="00337EF3" w:rsidRDefault="008C00F8" w:rsidP="008C00F8">
            <w:pPr>
              <w:spacing w:before="60" w:after="60"/>
              <w:rPr>
                <w:rFonts w:ascii="Arial" w:hAnsi="Arial" w:cs="Arial"/>
                <w:szCs w:val="22"/>
              </w:rPr>
            </w:pPr>
          </w:p>
        </w:tc>
      </w:tr>
    </w:tbl>
    <w:p w:rsidR="00337EF3" w:rsidRDefault="00337EF3">
      <w: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C00F8" w:rsidRPr="00337EF3" w:rsidTr="0098462F">
        <w:tc>
          <w:tcPr>
            <w:tcW w:w="4720" w:type="dxa"/>
          </w:tcPr>
          <w:p w:rsidR="00A0013D" w:rsidRPr="00337EF3" w:rsidRDefault="00A0013D" w:rsidP="00A0013D">
            <w:pPr>
              <w:numPr>
                <w:ilvl w:val="0"/>
                <w:numId w:val="4"/>
              </w:numPr>
              <w:rPr>
                <w:rFonts w:ascii="Arial" w:hAnsi="Arial" w:cs="Arial"/>
                <w:szCs w:val="22"/>
              </w:rPr>
            </w:pPr>
            <w:r w:rsidRPr="00337EF3">
              <w:rPr>
                <w:rFonts w:ascii="Arial" w:hAnsi="Arial" w:cs="Arial"/>
                <w:sz w:val="22"/>
                <w:szCs w:val="22"/>
              </w:rPr>
              <w:lastRenderedPageBreak/>
              <w:t xml:space="preserve">Specialist knowledge, essential facts, concepts, principles and theories and the science, mathematics, technological and wider social and environmental base  and business and management techniques relevant to  a particular chosen discipline and the constraints within which judgements will have to be exercised, </w:t>
            </w:r>
          </w:p>
          <w:p w:rsidR="00A0013D" w:rsidRPr="00337EF3" w:rsidRDefault="00A0013D" w:rsidP="00A0013D">
            <w:pPr>
              <w:jc w:val="right"/>
              <w:rPr>
                <w:rFonts w:ascii="Arial" w:hAnsi="Arial" w:cs="Arial"/>
                <w:b/>
                <w:szCs w:val="22"/>
              </w:rPr>
            </w:pPr>
            <w:r w:rsidRPr="00337EF3">
              <w:rPr>
                <w:rFonts w:ascii="Arial" w:hAnsi="Arial" w:cs="Arial"/>
                <w:sz w:val="22"/>
                <w:szCs w:val="22"/>
              </w:rPr>
              <w:t xml:space="preserve"> </w:t>
            </w:r>
            <w:r w:rsidRPr="00337EF3">
              <w:rPr>
                <w:rFonts w:ascii="Arial" w:hAnsi="Arial" w:cs="Arial"/>
                <w:b/>
                <w:sz w:val="22"/>
                <w:szCs w:val="22"/>
              </w:rPr>
              <w:t>(SB – CPS)</w:t>
            </w:r>
          </w:p>
          <w:p w:rsidR="005273BC" w:rsidRPr="00337EF3" w:rsidRDefault="00A0013D">
            <w:pPr>
              <w:spacing w:before="60" w:after="60"/>
              <w:ind w:left="360"/>
              <w:rPr>
                <w:rFonts w:ascii="Arial" w:hAnsi="Arial" w:cs="Arial"/>
                <w:szCs w:val="22"/>
              </w:rPr>
            </w:pPr>
            <w:r w:rsidRPr="00337EF3">
              <w:rPr>
                <w:rFonts w:ascii="Arial" w:hAnsi="Arial" w:cs="Arial"/>
                <w:b/>
                <w:sz w:val="22"/>
                <w:szCs w:val="22"/>
              </w:rPr>
              <w:t>(SB – E)</w:t>
            </w:r>
          </w:p>
        </w:tc>
        <w:tc>
          <w:tcPr>
            <w:tcW w:w="4778" w:type="dxa"/>
          </w:tcPr>
          <w:p w:rsidR="008C00F8" w:rsidRPr="00337EF3" w:rsidRDefault="008C00F8" w:rsidP="008C00F8">
            <w:pPr>
              <w:spacing w:before="60" w:after="60"/>
              <w:rPr>
                <w:rFonts w:ascii="Arial" w:hAnsi="Arial" w:cs="Arial"/>
                <w:szCs w:val="22"/>
              </w:rPr>
            </w:pPr>
          </w:p>
        </w:tc>
      </w:tr>
      <w:tr w:rsidR="008C00F8" w:rsidRPr="00337EF3" w:rsidTr="0098462F">
        <w:tc>
          <w:tcPr>
            <w:tcW w:w="4720"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t>Skills and Other Attributes</w:t>
            </w:r>
          </w:p>
          <w:p w:rsidR="008C00F8" w:rsidRPr="00337EF3" w:rsidRDefault="008C00F8" w:rsidP="008C00F8">
            <w:pPr>
              <w:spacing w:before="60" w:after="60"/>
              <w:rPr>
                <w:rFonts w:ascii="Arial" w:hAnsi="Arial" w:cs="Arial"/>
                <w:b/>
                <w:szCs w:val="22"/>
              </w:rPr>
            </w:pPr>
            <w:r w:rsidRPr="00337EF3">
              <w:rPr>
                <w:rFonts w:ascii="Arial" w:hAnsi="Arial" w:cs="Arial"/>
                <w:b/>
                <w:sz w:val="22"/>
                <w:szCs w:val="22"/>
              </w:rPr>
              <w:t>B. Intellectual Skills:</w:t>
            </w:r>
          </w:p>
        </w:tc>
        <w:tc>
          <w:tcPr>
            <w:tcW w:w="4778" w:type="dxa"/>
            <w:shd w:val="pct5" w:color="auto" w:fill="FFFFFF"/>
          </w:tcPr>
          <w:p w:rsidR="008C00F8" w:rsidRPr="00337EF3" w:rsidRDefault="008C00F8" w:rsidP="008C00F8">
            <w:pPr>
              <w:spacing w:before="60" w:after="60"/>
              <w:rPr>
                <w:rFonts w:ascii="Arial" w:hAnsi="Arial" w:cs="Arial"/>
                <w:szCs w:val="22"/>
              </w:rPr>
            </w:pPr>
          </w:p>
        </w:tc>
      </w:tr>
      <w:tr w:rsidR="008C00F8" w:rsidRPr="00337EF3" w:rsidTr="0098462F">
        <w:tc>
          <w:tcPr>
            <w:tcW w:w="4720" w:type="dxa"/>
          </w:tcPr>
          <w:p w:rsidR="005273BC" w:rsidRPr="00337EF3" w:rsidRDefault="00257497" w:rsidP="005273BC">
            <w:pPr>
              <w:pStyle w:val="ListParagraph"/>
              <w:numPr>
                <w:ilvl w:val="0"/>
                <w:numId w:val="38"/>
              </w:numPr>
              <w:autoSpaceDE w:val="0"/>
              <w:autoSpaceDN w:val="0"/>
              <w:adjustRightInd w:val="0"/>
              <w:rPr>
                <w:rFonts w:ascii="Arial" w:hAnsi="Arial" w:cs="Arial"/>
                <w:szCs w:val="22"/>
              </w:rPr>
            </w:pPr>
            <w:r w:rsidRPr="00337EF3">
              <w:rPr>
                <w:rFonts w:ascii="Arial" w:hAnsi="Arial" w:cs="Arial"/>
                <w:sz w:val="22"/>
                <w:szCs w:val="22"/>
              </w:rPr>
              <w:t>Demonstrate independent and self-managed learning to identify own personal strengths and weaknesses and formulate strategies for improvement and identify and work towards targets for personal, academic and career development. Work autonomously in a self-directed manner, thereby developing the practices of reflection and of lifelong learning.</w:t>
            </w:r>
          </w:p>
          <w:p w:rsidR="00257497" w:rsidRPr="00337EF3" w:rsidRDefault="00257497" w:rsidP="00257497">
            <w:pPr>
              <w:jc w:val="right"/>
              <w:rPr>
                <w:rFonts w:ascii="Arial" w:hAnsi="Arial" w:cs="Arial"/>
                <w:b/>
                <w:szCs w:val="22"/>
              </w:rPr>
            </w:pPr>
            <w:r w:rsidRPr="00337EF3">
              <w:rPr>
                <w:rFonts w:ascii="Arial" w:hAnsi="Arial" w:cs="Arial"/>
                <w:b/>
                <w:sz w:val="22"/>
                <w:szCs w:val="22"/>
              </w:rPr>
              <w:t>(SB – CPS)</w:t>
            </w:r>
          </w:p>
          <w:p w:rsidR="00257497" w:rsidRPr="00337EF3" w:rsidRDefault="00257497" w:rsidP="005273BC">
            <w:pPr>
              <w:jc w:val="right"/>
              <w:rPr>
                <w:rFonts w:ascii="Arial" w:hAnsi="Arial" w:cs="Arial"/>
                <w:b/>
                <w:szCs w:val="22"/>
              </w:rPr>
            </w:pPr>
            <w:r w:rsidRPr="00337EF3">
              <w:rPr>
                <w:rFonts w:ascii="Arial" w:hAnsi="Arial" w:cs="Arial"/>
                <w:b/>
                <w:sz w:val="22"/>
                <w:szCs w:val="22"/>
              </w:rPr>
              <w:t>(SB – A)</w:t>
            </w:r>
          </w:p>
          <w:p w:rsidR="005273BC" w:rsidRPr="00337EF3" w:rsidRDefault="00257497" w:rsidP="005273BC">
            <w:pPr>
              <w:spacing w:before="60" w:after="60"/>
              <w:ind w:left="360"/>
              <w:jc w:val="right"/>
              <w:rPr>
                <w:rFonts w:ascii="Arial" w:hAnsi="Arial" w:cs="Arial"/>
                <w:szCs w:val="22"/>
              </w:rPr>
            </w:pPr>
            <w:r w:rsidRPr="00337EF3">
              <w:rPr>
                <w:rFonts w:ascii="Arial" w:hAnsi="Arial" w:cs="Arial"/>
                <w:b/>
                <w:sz w:val="22"/>
                <w:szCs w:val="22"/>
              </w:rPr>
              <w:t>(SB – ES</w:t>
            </w:r>
            <w:r w:rsidR="005273BC" w:rsidRPr="00337EF3">
              <w:rPr>
                <w:rFonts w:ascii="Arial" w:hAnsi="Arial" w:cs="Arial"/>
                <w:b/>
                <w:sz w:val="22"/>
                <w:szCs w:val="22"/>
              </w:rPr>
              <w:t>)</w:t>
            </w:r>
          </w:p>
        </w:tc>
        <w:tc>
          <w:tcPr>
            <w:tcW w:w="4778" w:type="dxa"/>
          </w:tcPr>
          <w:p w:rsidR="00257497" w:rsidRPr="00337EF3" w:rsidRDefault="00257497" w:rsidP="00257497">
            <w:pPr>
              <w:rPr>
                <w:rFonts w:ascii="Arial" w:hAnsi="Arial" w:cs="Arial"/>
                <w:b/>
                <w:szCs w:val="22"/>
              </w:rPr>
            </w:pPr>
            <w:r w:rsidRPr="00337EF3">
              <w:rPr>
                <w:rFonts w:ascii="Arial" w:hAnsi="Arial" w:cs="Arial"/>
                <w:b/>
                <w:sz w:val="22"/>
                <w:szCs w:val="22"/>
              </w:rPr>
              <w:t>Teaching/Learning</w:t>
            </w:r>
          </w:p>
          <w:p w:rsidR="00257497" w:rsidRPr="00337EF3" w:rsidRDefault="00257497" w:rsidP="00257497">
            <w:pPr>
              <w:rPr>
                <w:rFonts w:ascii="Arial" w:hAnsi="Arial" w:cs="Arial"/>
                <w:b/>
                <w:szCs w:val="22"/>
              </w:rPr>
            </w:pPr>
          </w:p>
          <w:p w:rsidR="00257497" w:rsidRPr="00337EF3" w:rsidRDefault="00257497" w:rsidP="00257497">
            <w:pPr>
              <w:rPr>
                <w:rFonts w:ascii="Arial" w:hAnsi="Arial" w:cs="Arial"/>
                <w:szCs w:val="22"/>
              </w:rPr>
            </w:pPr>
            <w:r w:rsidRPr="00337EF3">
              <w:rPr>
                <w:rFonts w:ascii="Arial" w:hAnsi="Arial" w:cs="Arial"/>
                <w:sz w:val="22"/>
                <w:szCs w:val="22"/>
              </w:rPr>
              <w:t>The ‘Personal Skills’ modules specifically focus upon the development of intellectual skills.  In addition lectures, individual and group activities, seminars, role play, discussion groups and research activities are incorporated within the planned diverse teaching &amp; learning strategy of the programme.  Students are also required to undertake ‘professional development’ activities to support their career goals and offer appropriate experience and exposure to other professionals.  Opportunities will be arranged to include meetings, committees, open events, external competitions and presentations to other professionals and the public etc.</w:t>
            </w:r>
          </w:p>
          <w:p w:rsidR="008C00F8" w:rsidRPr="00337EF3" w:rsidRDefault="008C00F8" w:rsidP="00257497">
            <w:pPr>
              <w:spacing w:before="60" w:after="60"/>
              <w:rPr>
                <w:rFonts w:ascii="Arial" w:hAnsi="Arial" w:cs="Arial"/>
                <w:szCs w:val="22"/>
              </w:rPr>
            </w:pPr>
          </w:p>
        </w:tc>
      </w:tr>
      <w:tr w:rsidR="008C00F8" w:rsidRPr="00337EF3" w:rsidTr="0098462F">
        <w:tc>
          <w:tcPr>
            <w:tcW w:w="4720" w:type="dxa"/>
          </w:tcPr>
          <w:p w:rsidR="005273BC" w:rsidRPr="00337EF3" w:rsidRDefault="00257497" w:rsidP="005273BC">
            <w:pPr>
              <w:pStyle w:val="ListParagraph"/>
              <w:numPr>
                <w:ilvl w:val="0"/>
                <w:numId w:val="38"/>
              </w:numPr>
              <w:rPr>
                <w:rFonts w:ascii="Arial" w:hAnsi="Arial" w:cs="Arial"/>
                <w:b/>
                <w:szCs w:val="22"/>
              </w:rPr>
            </w:pPr>
            <w:r w:rsidRPr="00337EF3">
              <w:rPr>
                <w:rFonts w:ascii="Arial" w:hAnsi="Arial" w:cs="Arial"/>
                <w:sz w:val="22"/>
                <w:szCs w:val="22"/>
              </w:rPr>
              <w:t>Analyse, synthesise, evaluate and summarise information critically, including prior research Evaluate designs, processes and products, and make improvements.</w:t>
            </w:r>
            <w:r w:rsidRPr="00337EF3">
              <w:rPr>
                <w:rFonts w:ascii="Arial" w:hAnsi="Arial" w:cs="Arial"/>
                <w:b/>
                <w:sz w:val="22"/>
                <w:szCs w:val="22"/>
              </w:rPr>
              <w:t xml:space="preserve"> </w:t>
            </w:r>
          </w:p>
          <w:p w:rsidR="00257497" w:rsidRPr="00337EF3" w:rsidRDefault="00257497" w:rsidP="00257497">
            <w:pPr>
              <w:jc w:val="right"/>
              <w:rPr>
                <w:rFonts w:ascii="Arial" w:hAnsi="Arial" w:cs="Arial"/>
                <w:szCs w:val="22"/>
              </w:rPr>
            </w:pPr>
            <w:r w:rsidRPr="00337EF3">
              <w:rPr>
                <w:rFonts w:ascii="Arial" w:hAnsi="Arial" w:cs="Arial"/>
                <w:b/>
                <w:sz w:val="22"/>
                <w:szCs w:val="22"/>
              </w:rPr>
              <w:t>(SB – ES)</w:t>
            </w:r>
          </w:p>
          <w:p w:rsidR="00257497" w:rsidRPr="00337EF3" w:rsidRDefault="00257497" w:rsidP="00257497">
            <w:pPr>
              <w:jc w:val="right"/>
              <w:rPr>
                <w:rFonts w:ascii="Arial" w:hAnsi="Arial" w:cs="Arial"/>
                <w:b/>
                <w:szCs w:val="22"/>
              </w:rPr>
            </w:pPr>
            <w:r w:rsidRPr="00337EF3">
              <w:rPr>
                <w:rFonts w:ascii="Arial" w:hAnsi="Arial" w:cs="Arial"/>
                <w:b/>
                <w:sz w:val="22"/>
                <w:szCs w:val="22"/>
              </w:rPr>
              <w:t>(SB – E)</w:t>
            </w:r>
          </w:p>
          <w:p w:rsidR="008C00F8" w:rsidRPr="00337EF3" w:rsidRDefault="008C00F8" w:rsidP="005273BC">
            <w:pPr>
              <w:spacing w:before="60" w:after="60"/>
              <w:ind w:left="360"/>
              <w:rPr>
                <w:rFonts w:ascii="Arial" w:hAnsi="Arial" w:cs="Arial"/>
                <w:szCs w:val="22"/>
              </w:rPr>
            </w:pPr>
          </w:p>
        </w:tc>
        <w:tc>
          <w:tcPr>
            <w:tcW w:w="4778" w:type="dxa"/>
          </w:tcPr>
          <w:p w:rsidR="005273BC" w:rsidRPr="00337EF3" w:rsidRDefault="005273BC" w:rsidP="005273BC">
            <w:pPr>
              <w:rPr>
                <w:rFonts w:ascii="Arial" w:hAnsi="Arial" w:cs="Arial"/>
                <w:b/>
                <w:szCs w:val="22"/>
              </w:rPr>
            </w:pPr>
            <w:r w:rsidRPr="00337EF3">
              <w:rPr>
                <w:rFonts w:ascii="Arial" w:hAnsi="Arial" w:cs="Arial"/>
                <w:b/>
                <w:sz w:val="22"/>
                <w:szCs w:val="22"/>
              </w:rPr>
              <w:t>Assessment</w:t>
            </w:r>
          </w:p>
          <w:p w:rsidR="005273BC" w:rsidRPr="00337EF3" w:rsidRDefault="005273BC" w:rsidP="005273BC">
            <w:pPr>
              <w:rPr>
                <w:rFonts w:ascii="Arial" w:hAnsi="Arial" w:cs="Arial"/>
                <w:b/>
                <w:szCs w:val="22"/>
              </w:rPr>
            </w:pPr>
          </w:p>
          <w:p w:rsidR="008C00F8" w:rsidRPr="00337EF3" w:rsidRDefault="005273BC" w:rsidP="005273BC">
            <w:pPr>
              <w:spacing w:before="60" w:after="60"/>
              <w:rPr>
                <w:rFonts w:ascii="Arial" w:hAnsi="Arial" w:cs="Arial"/>
                <w:szCs w:val="22"/>
              </w:rPr>
            </w:pPr>
            <w:r w:rsidRPr="00337EF3">
              <w:rPr>
                <w:rFonts w:ascii="Arial" w:hAnsi="Arial" w:cs="Arial"/>
                <w:sz w:val="22"/>
                <w:szCs w:val="22"/>
              </w:rPr>
              <w:t>Individual assignments and essays, presentations, group presentations, seminar write-ups, examinations and research based projects.</w:t>
            </w:r>
          </w:p>
        </w:tc>
      </w:tr>
      <w:tr w:rsidR="008C00F8" w:rsidRPr="00337EF3" w:rsidTr="0098462F">
        <w:tc>
          <w:tcPr>
            <w:tcW w:w="4720" w:type="dxa"/>
          </w:tcPr>
          <w:p w:rsidR="00257497" w:rsidRPr="00337EF3" w:rsidRDefault="00257497" w:rsidP="005273BC">
            <w:pPr>
              <w:pStyle w:val="ListParagraph"/>
              <w:numPr>
                <w:ilvl w:val="0"/>
                <w:numId w:val="38"/>
              </w:numPr>
              <w:autoSpaceDE w:val="0"/>
              <w:autoSpaceDN w:val="0"/>
              <w:adjustRightInd w:val="0"/>
              <w:rPr>
                <w:rFonts w:ascii="Arial" w:hAnsi="Arial" w:cs="Arial"/>
                <w:szCs w:val="22"/>
              </w:rPr>
            </w:pPr>
            <w:r w:rsidRPr="00337EF3">
              <w:rPr>
                <w:rFonts w:ascii="Arial" w:hAnsi="Arial" w:cs="Arial"/>
                <w:sz w:val="22"/>
                <w:szCs w:val="22"/>
              </w:rPr>
              <w:t>Question standard practice, arguments and evidence and apply professional judgement in making recommendations for future best practice. Recognising moral and ethical issues of investigations and appreciating the need for professional codes of conduct.</w:t>
            </w:r>
          </w:p>
          <w:p w:rsidR="00257497" w:rsidRPr="00337EF3" w:rsidRDefault="00257497" w:rsidP="00257497">
            <w:pPr>
              <w:jc w:val="right"/>
              <w:rPr>
                <w:rFonts w:ascii="Arial" w:hAnsi="Arial" w:cs="Arial"/>
                <w:szCs w:val="22"/>
              </w:rPr>
            </w:pPr>
            <w:r w:rsidRPr="00337EF3">
              <w:rPr>
                <w:rFonts w:ascii="Arial" w:hAnsi="Arial" w:cs="Arial"/>
                <w:b/>
                <w:sz w:val="22"/>
                <w:szCs w:val="22"/>
              </w:rPr>
              <w:t>(SB + CPS)</w:t>
            </w:r>
            <w:r w:rsidRPr="00337EF3">
              <w:rPr>
                <w:rFonts w:ascii="Arial" w:hAnsi="Arial" w:cs="Arial"/>
                <w:sz w:val="22"/>
                <w:szCs w:val="22"/>
              </w:rPr>
              <w:t xml:space="preserve"> </w:t>
            </w:r>
          </w:p>
          <w:p w:rsidR="005273BC" w:rsidRPr="00337EF3" w:rsidRDefault="00257497" w:rsidP="005273BC">
            <w:pPr>
              <w:jc w:val="right"/>
              <w:rPr>
                <w:rFonts w:ascii="Arial" w:hAnsi="Arial" w:cs="Arial"/>
                <w:b/>
                <w:szCs w:val="22"/>
              </w:rPr>
            </w:pPr>
            <w:r w:rsidRPr="00337EF3">
              <w:rPr>
                <w:rFonts w:ascii="Arial" w:hAnsi="Arial" w:cs="Arial"/>
                <w:b/>
                <w:sz w:val="22"/>
                <w:szCs w:val="22"/>
              </w:rPr>
              <w:t>(SB – ES)</w:t>
            </w:r>
          </w:p>
        </w:tc>
        <w:tc>
          <w:tcPr>
            <w:tcW w:w="4778" w:type="dxa"/>
          </w:tcPr>
          <w:p w:rsidR="008C00F8" w:rsidRPr="00337EF3" w:rsidRDefault="008C00F8" w:rsidP="008C00F8">
            <w:pPr>
              <w:spacing w:before="60" w:after="60"/>
              <w:rPr>
                <w:rFonts w:ascii="Arial" w:hAnsi="Arial" w:cs="Arial"/>
                <w:szCs w:val="22"/>
              </w:rPr>
            </w:pPr>
          </w:p>
        </w:tc>
      </w:tr>
      <w:tr w:rsidR="008C00F8" w:rsidRPr="00337EF3" w:rsidTr="0098462F">
        <w:tc>
          <w:tcPr>
            <w:tcW w:w="4720" w:type="dxa"/>
          </w:tcPr>
          <w:p w:rsidR="00257497" w:rsidRPr="00337EF3" w:rsidRDefault="00257497" w:rsidP="005273BC">
            <w:pPr>
              <w:pStyle w:val="ListParagraph"/>
              <w:numPr>
                <w:ilvl w:val="0"/>
                <w:numId w:val="38"/>
              </w:numPr>
              <w:rPr>
                <w:rFonts w:ascii="Arial" w:hAnsi="Arial" w:cs="Arial"/>
                <w:szCs w:val="22"/>
              </w:rPr>
            </w:pPr>
            <w:r w:rsidRPr="00337EF3">
              <w:rPr>
                <w:rFonts w:ascii="Arial" w:hAnsi="Arial" w:cs="Arial"/>
                <w:sz w:val="22"/>
                <w:szCs w:val="22"/>
              </w:rPr>
              <w:t>Recognise and use subject-specific theories, paradigms, concepts and principles to develop arguments and discussion.</w:t>
            </w:r>
          </w:p>
          <w:p w:rsidR="005273BC" w:rsidRPr="00337EF3" w:rsidRDefault="00257497" w:rsidP="00337EF3">
            <w:pPr>
              <w:jc w:val="right"/>
              <w:rPr>
                <w:rFonts w:ascii="Arial" w:hAnsi="Arial" w:cs="Arial"/>
                <w:szCs w:val="22"/>
              </w:rPr>
            </w:pPr>
            <w:r w:rsidRPr="00337EF3">
              <w:rPr>
                <w:rFonts w:ascii="Arial" w:hAnsi="Arial" w:cs="Arial"/>
                <w:b/>
                <w:sz w:val="22"/>
                <w:szCs w:val="22"/>
              </w:rPr>
              <w:t>(SB – ES)</w:t>
            </w:r>
          </w:p>
        </w:tc>
        <w:tc>
          <w:tcPr>
            <w:tcW w:w="4778" w:type="dxa"/>
          </w:tcPr>
          <w:p w:rsidR="008C00F8" w:rsidRPr="00337EF3" w:rsidRDefault="008C00F8" w:rsidP="008C00F8">
            <w:pPr>
              <w:spacing w:before="60" w:after="60"/>
              <w:rPr>
                <w:rFonts w:ascii="Arial" w:hAnsi="Arial" w:cs="Arial"/>
                <w:szCs w:val="22"/>
              </w:rPr>
            </w:pPr>
          </w:p>
        </w:tc>
      </w:tr>
      <w:tr w:rsidR="008C00F8" w:rsidRPr="00337EF3" w:rsidTr="0098462F">
        <w:tc>
          <w:tcPr>
            <w:tcW w:w="4720"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lastRenderedPageBreak/>
              <w:t>C. Subject-specific Skills:</w:t>
            </w:r>
          </w:p>
        </w:tc>
        <w:tc>
          <w:tcPr>
            <w:tcW w:w="4778" w:type="dxa"/>
            <w:shd w:val="pct5" w:color="auto" w:fill="FFFFFF"/>
          </w:tcPr>
          <w:p w:rsidR="008C00F8" w:rsidRPr="00337EF3" w:rsidRDefault="008C00F8" w:rsidP="008C00F8">
            <w:pPr>
              <w:spacing w:before="60" w:after="60"/>
              <w:rPr>
                <w:rFonts w:ascii="Arial" w:hAnsi="Arial" w:cs="Arial"/>
                <w:szCs w:val="22"/>
              </w:rPr>
            </w:pPr>
          </w:p>
        </w:tc>
      </w:tr>
      <w:tr w:rsidR="008C00F8" w:rsidRPr="00337EF3" w:rsidTr="0098462F">
        <w:tc>
          <w:tcPr>
            <w:tcW w:w="4720" w:type="dxa"/>
          </w:tcPr>
          <w:p w:rsidR="00257497" w:rsidRPr="00337EF3" w:rsidRDefault="00257497" w:rsidP="005273BC">
            <w:pPr>
              <w:pStyle w:val="ListParagraph"/>
              <w:numPr>
                <w:ilvl w:val="0"/>
                <w:numId w:val="39"/>
              </w:numPr>
              <w:autoSpaceDE w:val="0"/>
              <w:autoSpaceDN w:val="0"/>
              <w:adjustRightInd w:val="0"/>
              <w:rPr>
                <w:rFonts w:ascii="Arial" w:hAnsi="Arial" w:cs="Arial"/>
                <w:szCs w:val="22"/>
              </w:rPr>
            </w:pPr>
            <w:r w:rsidRPr="00337EF3">
              <w:rPr>
                <w:rFonts w:ascii="Arial" w:hAnsi="Arial" w:cs="Arial"/>
                <w:sz w:val="22"/>
                <w:szCs w:val="22"/>
              </w:rPr>
              <w:t>Evaluate the characteristics of various construction techniques and materials and their effect on building production.  Research, formulate and respond to programmes or briefs that are appropriate to specific contexts and circumstances</w:t>
            </w:r>
          </w:p>
          <w:p w:rsidR="008C00F8" w:rsidRPr="00337EF3" w:rsidRDefault="00257497" w:rsidP="005273BC">
            <w:pPr>
              <w:spacing w:before="60" w:after="60"/>
              <w:jc w:val="right"/>
              <w:rPr>
                <w:rFonts w:ascii="Arial" w:hAnsi="Arial" w:cs="Arial"/>
                <w:szCs w:val="22"/>
              </w:rPr>
            </w:pPr>
            <w:r w:rsidRPr="00337EF3">
              <w:rPr>
                <w:rFonts w:ascii="Arial" w:hAnsi="Arial" w:cs="Arial"/>
                <w:b/>
                <w:sz w:val="22"/>
                <w:szCs w:val="22"/>
              </w:rPr>
              <w:t xml:space="preserve">(SB </w:t>
            </w:r>
            <w:r w:rsidR="005273BC" w:rsidRPr="00337EF3">
              <w:rPr>
                <w:rFonts w:ascii="Arial" w:hAnsi="Arial" w:cs="Arial"/>
                <w:b/>
                <w:sz w:val="22"/>
                <w:szCs w:val="22"/>
              </w:rPr>
              <w:t>–</w:t>
            </w:r>
            <w:r w:rsidRPr="00337EF3">
              <w:rPr>
                <w:rFonts w:ascii="Arial" w:hAnsi="Arial" w:cs="Arial"/>
                <w:b/>
                <w:sz w:val="22"/>
                <w:szCs w:val="22"/>
              </w:rPr>
              <w:t xml:space="preserve"> A</w:t>
            </w:r>
            <w:r w:rsidR="005273BC" w:rsidRPr="00337EF3">
              <w:rPr>
                <w:rFonts w:ascii="Arial" w:hAnsi="Arial" w:cs="Arial"/>
                <w:b/>
                <w:sz w:val="22"/>
                <w:szCs w:val="22"/>
              </w:rPr>
              <w:t>)</w:t>
            </w:r>
          </w:p>
        </w:tc>
        <w:tc>
          <w:tcPr>
            <w:tcW w:w="4778" w:type="dxa"/>
          </w:tcPr>
          <w:p w:rsidR="00257497" w:rsidRPr="00337EF3" w:rsidRDefault="00257497" w:rsidP="00257497">
            <w:pPr>
              <w:rPr>
                <w:rFonts w:ascii="Arial" w:hAnsi="Arial" w:cs="Arial"/>
                <w:b/>
                <w:szCs w:val="22"/>
              </w:rPr>
            </w:pPr>
            <w:r w:rsidRPr="00337EF3">
              <w:rPr>
                <w:rFonts w:ascii="Arial" w:hAnsi="Arial" w:cs="Arial"/>
                <w:b/>
                <w:sz w:val="22"/>
                <w:szCs w:val="22"/>
              </w:rPr>
              <w:t>Teaching &amp; Learning</w:t>
            </w:r>
          </w:p>
          <w:p w:rsidR="00257497" w:rsidRPr="00337EF3" w:rsidRDefault="00257497" w:rsidP="00257497">
            <w:pPr>
              <w:rPr>
                <w:rFonts w:ascii="Arial" w:hAnsi="Arial" w:cs="Arial"/>
                <w:b/>
                <w:szCs w:val="22"/>
              </w:rPr>
            </w:pPr>
          </w:p>
          <w:p w:rsidR="00257497" w:rsidRPr="00337EF3" w:rsidRDefault="00257497" w:rsidP="00257497">
            <w:pPr>
              <w:rPr>
                <w:rFonts w:ascii="Arial" w:hAnsi="Arial" w:cs="Arial"/>
                <w:szCs w:val="22"/>
              </w:rPr>
            </w:pPr>
            <w:r w:rsidRPr="00337EF3">
              <w:rPr>
                <w:rFonts w:ascii="Arial" w:hAnsi="Arial" w:cs="Arial"/>
                <w:sz w:val="22"/>
                <w:szCs w:val="22"/>
              </w:rPr>
              <w:t>The Project module and Skills modules will specifically provide rich experience for different subject specific skills.</w:t>
            </w:r>
          </w:p>
          <w:p w:rsidR="008C00F8" w:rsidRPr="00337EF3" w:rsidRDefault="00257497" w:rsidP="005273BC">
            <w:pPr>
              <w:rPr>
                <w:rFonts w:ascii="Arial" w:hAnsi="Arial" w:cs="Arial"/>
                <w:szCs w:val="22"/>
              </w:rPr>
            </w:pPr>
            <w:r w:rsidRPr="00337EF3">
              <w:rPr>
                <w:rFonts w:ascii="Arial" w:hAnsi="Arial" w:cs="Arial"/>
                <w:sz w:val="22"/>
                <w:szCs w:val="22"/>
              </w:rPr>
              <w:t>In addition, depending upon the disciplines and pathways chosen, a range of teaching &amp; learning methods will be offered in the optional modules i.e.: practical surveying, science and experimental work, field trips, estimations, site investigations, safe working practices, graphical skills including technical drafting, modelling and presentation, management and project planning skills, specialist IT skills including AutoCAD and custom built packages, specific research skills applied to disciplines.</w:t>
            </w:r>
          </w:p>
          <w:p w:rsidR="005273BC" w:rsidRPr="00337EF3" w:rsidRDefault="005273BC" w:rsidP="005273BC">
            <w:pPr>
              <w:rPr>
                <w:rFonts w:ascii="Arial" w:hAnsi="Arial" w:cs="Arial"/>
                <w:szCs w:val="22"/>
              </w:rPr>
            </w:pPr>
          </w:p>
        </w:tc>
      </w:tr>
      <w:tr w:rsidR="008C00F8" w:rsidRPr="00337EF3" w:rsidTr="0098462F">
        <w:tc>
          <w:tcPr>
            <w:tcW w:w="4720" w:type="dxa"/>
          </w:tcPr>
          <w:p w:rsidR="008C00F8" w:rsidRPr="00337EF3" w:rsidRDefault="00257497" w:rsidP="005273BC">
            <w:pPr>
              <w:pStyle w:val="ListParagraph"/>
              <w:numPr>
                <w:ilvl w:val="0"/>
                <w:numId w:val="39"/>
              </w:numPr>
              <w:spacing w:before="60" w:after="60"/>
              <w:rPr>
                <w:rFonts w:ascii="Arial" w:hAnsi="Arial" w:cs="Arial"/>
                <w:szCs w:val="22"/>
              </w:rPr>
            </w:pPr>
            <w:r w:rsidRPr="00337EF3">
              <w:rPr>
                <w:rFonts w:ascii="Arial" w:hAnsi="Arial" w:cs="Arial"/>
                <w:sz w:val="22"/>
                <w:szCs w:val="22"/>
              </w:rPr>
              <w:t>Interpret the basics of structural behaviour.  Analyse and diagnose faults and specify appropriate remedial action</w:t>
            </w:r>
          </w:p>
          <w:p w:rsidR="005273BC" w:rsidRPr="00337EF3" w:rsidRDefault="005273BC">
            <w:pPr>
              <w:pStyle w:val="ListParagraph"/>
              <w:spacing w:before="60" w:after="60"/>
              <w:ind w:left="360"/>
              <w:rPr>
                <w:rFonts w:ascii="Arial" w:hAnsi="Arial" w:cs="Arial"/>
                <w:szCs w:val="22"/>
              </w:rPr>
            </w:pPr>
          </w:p>
        </w:tc>
        <w:tc>
          <w:tcPr>
            <w:tcW w:w="4778" w:type="dxa"/>
          </w:tcPr>
          <w:p w:rsidR="005273BC" w:rsidRPr="00337EF3" w:rsidRDefault="005273BC" w:rsidP="005273BC">
            <w:pPr>
              <w:rPr>
                <w:rFonts w:ascii="Arial" w:hAnsi="Arial" w:cs="Arial"/>
                <w:b/>
                <w:szCs w:val="22"/>
              </w:rPr>
            </w:pPr>
            <w:r w:rsidRPr="00337EF3">
              <w:rPr>
                <w:rFonts w:ascii="Arial" w:hAnsi="Arial" w:cs="Arial"/>
                <w:b/>
                <w:sz w:val="22"/>
                <w:szCs w:val="22"/>
              </w:rPr>
              <w:t>Assessment</w:t>
            </w:r>
          </w:p>
          <w:p w:rsidR="005273BC" w:rsidRPr="00337EF3" w:rsidRDefault="005273BC" w:rsidP="005273BC">
            <w:pPr>
              <w:rPr>
                <w:rFonts w:ascii="Arial" w:hAnsi="Arial" w:cs="Arial"/>
                <w:b/>
                <w:szCs w:val="22"/>
              </w:rPr>
            </w:pPr>
          </w:p>
          <w:p w:rsidR="008C00F8" w:rsidRPr="00337EF3" w:rsidRDefault="005273BC" w:rsidP="005273BC">
            <w:pPr>
              <w:spacing w:before="60" w:after="60"/>
              <w:rPr>
                <w:rFonts w:ascii="Arial" w:hAnsi="Arial" w:cs="Arial"/>
                <w:szCs w:val="22"/>
              </w:rPr>
            </w:pPr>
            <w:r w:rsidRPr="00337EF3">
              <w:rPr>
                <w:rFonts w:ascii="Arial" w:hAnsi="Arial" w:cs="Arial"/>
                <w:sz w:val="22"/>
                <w:szCs w:val="22"/>
              </w:rPr>
              <w:t>Depending upon the options studied, assessment includes: experiment lab write-ups, demonstration and presentations of specific experiments and tests of materials.  Survey booking and plotting. Portfolios and presentation of drawings and models incorporating technical drawings and AutoCAD documents.  Take-offs, abstracting and estimates towards tender production.  Production of programmes, specifications, schedules and material/labour requirements.</w:t>
            </w:r>
          </w:p>
        </w:tc>
      </w:tr>
      <w:tr w:rsidR="008C00F8" w:rsidRPr="00337EF3" w:rsidTr="0098462F">
        <w:tc>
          <w:tcPr>
            <w:tcW w:w="4720" w:type="dxa"/>
          </w:tcPr>
          <w:p w:rsidR="005273BC" w:rsidRPr="00337EF3" w:rsidRDefault="00593CE8" w:rsidP="005273BC">
            <w:pPr>
              <w:pStyle w:val="ListParagraph"/>
              <w:numPr>
                <w:ilvl w:val="0"/>
                <w:numId w:val="39"/>
              </w:numPr>
              <w:autoSpaceDE w:val="0"/>
              <w:autoSpaceDN w:val="0"/>
              <w:adjustRightInd w:val="0"/>
              <w:rPr>
                <w:rFonts w:ascii="Arial" w:hAnsi="Arial" w:cs="Arial"/>
                <w:szCs w:val="22"/>
              </w:rPr>
            </w:pPr>
            <w:r w:rsidRPr="00337EF3">
              <w:rPr>
                <w:rFonts w:ascii="Arial" w:hAnsi="Arial" w:cs="Arial"/>
                <w:sz w:val="22"/>
                <w:szCs w:val="22"/>
              </w:rPr>
              <w:t>Demonstrate basic competence in setting-out, levelling, and land surveying.</w:t>
            </w:r>
          </w:p>
        </w:tc>
        <w:tc>
          <w:tcPr>
            <w:tcW w:w="4778" w:type="dxa"/>
          </w:tcPr>
          <w:p w:rsidR="008C00F8" w:rsidRPr="00337EF3" w:rsidRDefault="008C00F8" w:rsidP="008C00F8">
            <w:pPr>
              <w:spacing w:before="60" w:after="60"/>
              <w:rPr>
                <w:rFonts w:ascii="Arial" w:hAnsi="Arial" w:cs="Arial"/>
                <w:szCs w:val="22"/>
              </w:rPr>
            </w:pPr>
          </w:p>
        </w:tc>
      </w:tr>
      <w:tr w:rsidR="008C00F8" w:rsidRPr="00337EF3" w:rsidTr="0098462F">
        <w:tc>
          <w:tcPr>
            <w:tcW w:w="4720" w:type="dxa"/>
          </w:tcPr>
          <w:p w:rsidR="005273BC" w:rsidRPr="00337EF3" w:rsidRDefault="00593CE8" w:rsidP="005273BC">
            <w:pPr>
              <w:pStyle w:val="ListParagraph"/>
              <w:numPr>
                <w:ilvl w:val="0"/>
                <w:numId w:val="39"/>
              </w:numPr>
              <w:autoSpaceDE w:val="0"/>
              <w:autoSpaceDN w:val="0"/>
              <w:adjustRightInd w:val="0"/>
              <w:rPr>
                <w:rFonts w:ascii="Arial" w:hAnsi="Arial" w:cs="Arial"/>
                <w:szCs w:val="22"/>
              </w:rPr>
            </w:pPr>
            <w:r w:rsidRPr="00337EF3">
              <w:rPr>
                <w:rFonts w:ascii="Arial" w:hAnsi="Arial" w:cs="Arial"/>
                <w:sz w:val="22"/>
                <w:szCs w:val="22"/>
              </w:rPr>
              <w:t>Prepare, interpret and summarise tender, legal and other documents.</w:t>
            </w:r>
          </w:p>
          <w:p w:rsidR="005273BC" w:rsidRPr="00337EF3" w:rsidRDefault="00257497" w:rsidP="005273BC">
            <w:pPr>
              <w:pStyle w:val="ListParagraph"/>
              <w:spacing w:before="60" w:after="60"/>
              <w:ind w:left="360"/>
              <w:jc w:val="right"/>
              <w:rPr>
                <w:rFonts w:ascii="Arial" w:hAnsi="Arial" w:cs="Arial"/>
                <w:szCs w:val="22"/>
              </w:rPr>
            </w:pPr>
            <w:r w:rsidRPr="00337EF3">
              <w:rPr>
                <w:rFonts w:ascii="Arial" w:hAnsi="Arial" w:cs="Arial"/>
                <w:b/>
                <w:sz w:val="22"/>
                <w:szCs w:val="22"/>
              </w:rPr>
              <w:t>(SB + CPS)</w:t>
            </w:r>
          </w:p>
        </w:tc>
        <w:tc>
          <w:tcPr>
            <w:tcW w:w="4778" w:type="dxa"/>
          </w:tcPr>
          <w:p w:rsidR="008C00F8" w:rsidRPr="00337EF3" w:rsidRDefault="008C00F8" w:rsidP="008C00F8">
            <w:pPr>
              <w:spacing w:before="60" w:after="60"/>
              <w:rPr>
                <w:rFonts w:ascii="Arial" w:hAnsi="Arial" w:cs="Arial"/>
                <w:szCs w:val="22"/>
              </w:rPr>
            </w:pPr>
          </w:p>
        </w:tc>
      </w:tr>
      <w:tr w:rsidR="008C00F8" w:rsidRPr="00337EF3" w:rsidTr="0098462F">
        <w:tc>
          <w:tcPr>
            <w:tcW w:w="4720" w:type="dxa"/>
          </w:tcPr>
          <w:p w:rsidR="005273BC" w:rsidRPr="00337EF3" w:rsidRDefault="00593CE8" w:rsidP="005273BC">
            <w:pPr>
              <w:pStyle w:val="ListParagraph"/>
              <w:numPr>
                <w:ilvl w:val="0"/>
                <w:numId w:val="39"/>
              </w:numPr>
              <w:autoSpaceDE w:val="0"/>
              <w:autoSpaceDN w:val="0"/>
              <w:adjustRightInd w:val="0"/>
              <w:rPr>
                <w:rFonts w:ascii="Arial" w:hAnsi="Arial" w:cs="Arial"/>
                <w:szCs w:val="22"/>
              </w:rPr>
            </w:pPr>
            <w:r w:rsidRPr="00337EF3">
              <w:rPr>
                <w:rFonts w:ascii="Arial" w:hAnsi="Arial" w:cs="Arial"/>
                <w:sz w:val="22"/>
                <w:szCs w:val="22"/>
              </w:rPr>
              <w:t>Demonstrate effective self-management in terms of time, planning and behaviour, motivation, self-starting, individual initiative and enterprise.</w:t>
            </w:r>
          </w:p>
          <w:p w:rsidR="00257497" w:rsidRPr="00337EF3" w:rsidRDefault="00257497" w:rsidP="00257497">
            <w:pPr>
              <w:autoSpaceDE w:val="0"/>
              <w:autoSpaceDN w:val="0"/>
              <w:adjustRightInd w:val="0"/>
              <w:jc w:val="right"/>
              <w:rPr>
                <w:rFonts w:ascii="Arial" w:hAnsi="Arial" w:cs="Arial"/>
                <w:b/>
                <w:szCs w:val="22"/>
              </w:rPr>
            </w:pPr>
            <w:r w:rsidRPr="00337EF3">
              <w:rPr>
                <w:rFonts w:ascii="Arial" w:hAnsi="Arial" w:cs="Arial"/>
                <w:b/>
                <w:sz w:val="22"/>
                <w:szCs w:val="22"/>
              </w:rPr>
              <w:t>(SB – M)</w:t>
            </w:r>
          </w:p>
          <w:p w:rsidR="005273BC" w:rsidRPr="00337EF3" w:rsidRDefault="005273BC">
            <w:pPr>
              <w:pStyle w:val="ListParagraph"/>
              <w:spacing w:before="60" w:after="60"/>
              <w:ind w:left="360"/>
              <w:rPr>
                <w:rFonts w:ascii="Arial" w:hAnsi="Arial" w:cs="Arial"/>
                <w:szCs w:val="22"/>
              </w:rPr>
            </w:pPr>
          </w:p>
        </w:tc>
        <w:tc>
          <w:tcPr>
            <w:tcW w:w="4778" w:type="dxa"/>
          </w:tcPr>
          <w:p w:rsidR="008C00F8" w:rsidRPr="00337EF3" w:rsidRDefault="008C00F8" w:rsidP="008C00F8">
            <w:pPr>
              <w:spacing w:before="60" w:after="60"/>
              <w:rPr>
                <w:rFonts w:ascii="Arial" w:hAnsi="Arial" w:cs="Arial"/>
                <w:szCs w:val="22"/>
              </w:rPr>
            </w:pPr>
          </w:p>
        </w:tc>
      </w:tr>
      <w:tr w:rsidR="008C00F8" w:rsidRPr="00337EF3" w:rsidTr="0098462F">
        <w:tc>
          <w:tcPr>
            <w:tcW w:w="4720" w:type="dxa"/>
          </w:tcPr>
          <w:p w:rsidR="005273BC" w:rsidRPr="00337EF3" w:rsidRDefault="00593CE8" w:rsidP="005273BC">
            <w:pPr>
              <w:pStyle w:val="ListParagraph"/>
              <w:numPr>
                <w:ilvl w:val="0"/>
                <w:numId w:val="39"/>
              </w:numPr>
              <w:autoSpaceDE w:val="0"/>
              <w:autoSpaceDN w:val="0"/>
              <w:adjustRightInd w:val="0"/>
              <w:rPr>
                <w:rFonts w:ascii="Arial" w:hAnsi="Arial" w:cs="Arial"/>
                <w:szCs w:val="22"/>
              </w:rPr>
            </w:pPr>
            <w:r w:rsidRPr="00337EF3">
              <w:rPr>
                <w:rFonts w:ascii="Arial" w:hAnsi="Arial" w:cs="Arial"/>
                <w:sz w:val="22"/>
                <w:szCs w:val="22"/>
              </w:rPr>
              <w:t>Produce designs that demonstrate the integrative relationship of structure, building materials, constructional elements, climate, service systems and energy supply</w:t>
            </w:r>
          </w:p>
          <w:p w:rsidR="005273BC" w:rsidRPr="00337EF3" w:rsidRDefault="00257497" w:rsidP="005273BC">
            <w:pPr>
              <w:pStyle w:val="ListParagraph"/>
              <w:spacing w:before="60" w:after="60"/>
              <w:ind w:left="360"/>
              <w:jc w:val="right"/>
              <w:rPr>
                <w:rFonts w:ascii="Arial" w:hAnsi="Arial" w:cs="Arial"/>
                <w:szCs w:val="22"/>
              </w:rPr>
            </w:pPr>
            <w:r w:rsidRPr="00337EF3">
              <w:rPr>
                <w:rFonts w:ascii="Arial" w:hAnsi="Arial" w:cs="Arial"/>
                <w:b/>
                <w:sz w:val="22"/>
                <w:szCs w:val="22"/>
              </w:rPr>
              <w:t>(SB – A)</w:t>
            </w:r>
          </w:p>
        </w:tc>
        <w:tc>
          <w:tcPr>
            <w:tcW w:w="4778" w:type="dxa"/>
          </w:tcPr>
          <w:p w:rsidR="008C00F8" w:rsidRPr="00337EF3" w:rsidRDefault="008C00F8" w:rsidP="008C00F8">
            <w:pPr>
              <w:spacing w:before="60" w:after="60"/>
              <w:rPr>
                <w:rFonts w:ascii="Arial" w:hAnsi="Arial" w:cs="Arial"/>
                <w:szCs w:val="22"/>
              </w:rPr>
            </w:pPr>
          </w:p>
        </w:tc>
      </w:tr>
      <w:tr w:rsidR="008C00F8" w:rsidRPr="00337EF3" w:rsidTr="0098462F">
        <w:tc>
          <w:tcPr>
            <w:tcW w:w="4720" w:type="dxa"/>
          </w:tcPr>
          <w:p w:rsidR="005273BC" w:rsidRPr="00337EF3" w:rsidRDefault="00593CE8" w:rsidP="005273BC">
            <w:pPr>
              <w:pStyle w:val="ListParagraph"/>
              <w:numPr>
                <w:ilvl w:val="0"/>
                <w:numId w:val="39"/>
              </w:numPr>
              <w:autoSpaceDE w:val="0"/>
              <w:autoSpaceDN w:val="0"/>
              <w:adjustRightInd w:val="0"/>
              <w:rPr>
                <w:rFonts w:ascii="Arial" w:hAnsi="Arial" w:cs="Arial"/>
                <w:szCs w:val="22"/>
              </w:rPr>
            </w:pPr>
            <w:r w:rsidRPr="00337EF3">
              <w:rPr>
                <w:rFonts w:ascii="Arial" w:hAnsi="Arial" w:cs="Arial"/>
                <w:sz w:val="22"/>
                <w:szCs w:val="22"/>
              </w:rPr>
              <w:t xml:space="preserve">Exercise informed and reflective judgment in the development of sustainable design. Considering the spatial, aesthetic, </w:t>
            </w:r>
            <w:r w:rsidRPr="00337EF3">
              <w:rPr>
                <w:rFonts w:ascii="Arial" w:hAnsi="Arial" w:cs="Arial"/>
                <w:sz w:val="22"/>
                <w:szCs w:val="22"/>
              </w:rPr>
              <w:lastRenderedPageBreak/>
              <w:t>technical and social qualities of a design within the scope and scale of a wider environment</w:t>
            </w:r>
          </w:p>
          <w:p w:rsidR="005273BC" w:rsidRPr="00337EF3" w:rsidRDefault="00257497" w:rsidP="005273BC">
            <w:pPr>
              <w:pStyle w:val="ListParagraph"/>
              <w:spacing w:before="60" w:after="60"/>
              <w:ind w:left="360"/>
              <w:jc w:val="right"/>
              <w:rPr>
                <w:rFonts w:ascii="Arial" w:hAnsi="Arial" w:cs="Arial"/>
                <w:szCs w:val="22"/>
              </w:rPr>
            </w:pPr>
            <w:r w:rsidRPr="00337EF3">
              <w:rPr>
                <w:rFonts w:ascii="Arial" w:hAnsi="Arial" w:cs="Arial"/>
                <w:b/>
                <w:sz w:val="22"/>
                <w:szCs w:val="22"/>
              </w:rPr>
              <w:t xml:space="preserve"> (SB – A</w:t>
            </w:r>
            <w:r w:rsidR="005273BC" w:rsidRPr="00337EF3">
              <w:rPr>
                <w:rFonts w:ascii="Arial" w:hAnsi="Arial" w:cs="Arial"/>
                <w:b/>
                <w:sz w:val="22"/>
                <w:szCs w:val="22"/>
              </w:rPr>
              <w:t>)</w:t>
            </w:r>
          </w:p>
        </w:tc>
        <w:tc>
          <w:tcPr>
            <w:tcW w:w="4778" w:type="dxa"/>
          </w:tcPr>
          <w:p w:rsidR="008C00F8" w:rsidRPr="00337EF3" w:rsidRDefault="008C00F8" w:rsidP="008C00F8">
            <w:pPr>
              <w:spacing w:before="60" w:after="60"/>
              <w:rPr>
                <w:rFonts w:ascii="Arial" w:hAnsi="Arial" w:cs="Arial"/>
                <w:szCs w:val="22"/>
              </w:rPr>
            </w:pPr>
          </w:p>
        </w:tc>
      </w:tr>
      <w:tr w:rsidR="00257497" w:rsidRPr="00337EF3" w:rsidTr="0098462F">
        <w:tc>
          <w:tcPr>
            <w:tcW w:w="4720" w:type="dxa"/>
            <w:tcBorders>
              <w:bottom w:val="nil"/>
            </w:tcBorders>
          </w:tcPr>
          <w:p w:rsidR="005273BC" w:rsidRPr="00337EF3" w:rsidRDefault="00593CE8" w:rsidP="005273BC">
            <w:pPr>
              <w:pStyle w:val="ListParagraph"/>
              <w:numPr>
                <w:ilvl w:val="0"/>
                <w:numId w:val="39"/>
              </w:numPr>
              <w:autoSpaceDE w:val="0"/>
              <w:autoSpaceDN w:val="0"/>
              <w:adjustRightInd w:val="0"/>
              <w:rPr>
                <w:rFonts w:ascii="Arial" w:hAnsi="Arial" w:cs="Arial"/>
                <w:szCs w:val="22"/>
              </w:rPr>
            </w:pPr>
            <w:r w:rsidRPr="00337EF3">
              <w:rPr>
                <w:rFonts w:ascii="Arial" w:hAnsi="Arial" w:cs="Arial"/>
                <w:sz w:val="22"/>
                <w:szCs w:val="22"/>
              </w:rPr>
              <w:lastRenderedPageBreak/>
              <w:t>Conceptualise, investigate and develop the design of three-dimensional objects and spaces and conceive architectural designs on a specific site within the broader landscape and context of urban planning.  Demonstrate an ability to understand the conventions of architectural representation.</w:t>
            </w:r>
          </w:p>
          <w:p w:rsidR="00257497" w:rsidRPr="00337EF3" w:rsidRDefault="00257497" w:rsidP="00257497">
            <w:pPr>
              <w:jc w:val="right"/>
              <w:rPr>
                <w:rFonts w:ascii="Arial" w:hAnsi="Arial" w:cs="Arial"/>
                <w:b/>
                <w:szCs w:val="22"/>
              </w:rPr>
            </w:pPr>
            <w:r w:rsidRPr="00337EF3">
              <w:rPr>
                <w:rFonts w:ascii="Arial" w:hAnsi="Arial" w:cs="Arial"/>
                <w:b/>
                <w:sz w:val="22"/>
                <w:szCs w:val="22"/>
              </w:rPr>
              <w:t>(SB – A)</w:t>
            </w:r>
          </w:p>
          <w:p w:rsidR="00257497" w:rsidRPr="00337EF3" w:rsidRDefault="00257497" w:rsidP="00257497">
            <w:pPr>
              <w:jc w:val="right"/>
              <w:rPr>
                <w:rFonts w:ascii="Arial" w:hAnsi="Arial" w:cs="Arial"/>
                <w:b/>
                <w:szCs w:val="22"/>
              </w:rPr>
            </w:pPr>
          </w:p>
          <w:p w:rsidR="005273BC" w:rsidRPr="00337EF3" w:rsidRDefault="00593CE8" w:rsidP="005273BC">
            <w:pPr>
              <w:pStyle w:val="ListParagraph"/>
              <w:numPr>
                <w:ilvl w:val="0"/>
                <w:numId w:val="39"/>
              </w:numPr>
              <w:rPr>
                <w:rFonts w:ascii="Arial" w:hAnsi="Arial" w:cs="Arial"/>
                <w:szCs w:val="22"/>
              </w:rPr>
            </w:pPr>
            <w:r w:rsidRPr="00337EF3">
              <w:rPr>
                <w:rFonts w:ascii="Arial" w:hAnsi="Arial" w:cs="Arial"/>
                <w:sz w:val="22"/>
                <w:szCs w:val="22"/>
              </w:rPr>
              <w:t>Collect, analyse and interpret data using appropriate techniques in the field and laboratory and when necessary design experiments to gain new data.</w:t>
            </w:r>
          </w:p>
          <w:p w:rsidR="00257497" w:rsidRPr="00337EF3" w:rsidRDefault="00257497" w:rsidP="00257497">
            <w:pPr>
              <w:jc w:val="right"/>
              <w:rPr>
                <w:rFonts w:ascii="Arial" w:hAnsi="Arial" w:cs="Arial"/>
                <w:b/>
                <w:szCs w:val="22"/>
              </w:rPr>
            </w:pPr>
            <w:r w:rsidRPr="00337EF3">
              <w:rPr>
                <w:rFonts w:ascii="Arial" w:hAnsi="Arial" w:cs="Arial"/>
                <w:b/>
                <w:sz w:val="22"/>
                <w:szCs w:val="22"/>
              </w:rPr>
              <w:t>(SB – ES)</w:t>
            </w:r>
          </w:p>
          <w:p w:rsidR="00257497" w:rsidRPr="00337EF3" w:rsidRDefault="00257497" w:rsidP="00257497">
            <w:pPr>
              <w:jc w:val="right"/>
              <w:rPr>
                <w:rFonts w:ascii="Arial" w:hAnsi="Arial" w:cs="Arial"/>
                <w:b/>
                <w:szCs w:val="22"/>
              </w:rPr>
            </w:pPr>
            <w:r w:rsidRPr="00337EF3">
              <w:rPr>
                <w:rFonts w:ascii="Arial" w:hAnsi="Arial" w:cs="Arial"/>
                <w:b/>
                <w:sz w:val="22"/>
                <w:szCs w:val="22"/>
              </w:rPr>
              <w:t>(SB – E)</w:t>
            </w:r>
          </w:p>
          <w:p w:rsidR="00257497" w:rsidRPr="00337EF3" w:rsidRDefault="00593CE8" w:rsidP="005273BC">
            <w:pPr>
              <w:pStyle w:val="ListParagraph"/>
              <w:numPr>
                <w:ilvl w:val="0"/>
                <w:numId w:val="39"/>
              </w:numPr>
              <w:rPr>
                <w:rFonts w:ascii="Arial" w:hAnsi="Arial" w:cs="Arial"/>
                <w:szCs w:val="22"/>
              </w:rPr>
            </w:pPr>
            <w:r w:rsidRPr="00337EF3">
              <w:rPr>
                <w:rFonts w:ascii="Arial" w:hAnsi="Arial" w:cs="Arial"/>
                <w:sz w:val="22"/>
                <w:szCs w:val="22"/>
              </w:rPr>
              <w:t xml:space="preserve">Undertake field and laboratory investigations in a responsible and safe manner, paying due attention to risk assessment, rights of access, relevant health and safety regulations, and sensitivity to the impact of investigations on </w:t>
            </w:r>
            <w:r w:rsidR="005273BC" w:rsidRPr="00337EF3">
              <w:rPr>
                <w:rFonts w:ascii="Arial" w:hAnsi="Arial" w:cs="Arial"/>
                <w:sz w:val="22"/>
                <w:szCs w:val="22"/>
              </w:rPr>
              <w:t>the environment and stakeholder</w:t>
            </w:r>
          </w:p>
          <w:p w:rsidR="005273BC" w:rsidRPr="00337EF3" w:rsidRDefault="005273BC">
            <w:pPr>
              <w:spacing w:before="60" w:after="60"/>
              <w:rPr>
                <w:rFonts w:ascii="Arial" w:hAnsi="Arial" w:cs="Arial"/>
                <w:szCs w:val="22"/>
              </w:rPr>
            </w:pPr>
          </w:p>
        </w:tc>
        <w:tc>
          <w:tcPr>
            <w:tcW w:w="4778" w:type="dxa"/>
            <w:tcBorders>
              <w:bottom w:val="nil"/>
            </w:tcBorders>
          </w:tcPr>
          <w:p w:rsidR="00257497" w:rsidRPr="00337EF3" w:rsidRDefault="00257497" w:rsidP="008C00F8">
            <w:pPr>
              <w:spacing w:before="60" w:after="60"/>
              <w:rPr>
                <w:rFonts w:ascii="Arial" w:hAnsi="Arial" w:cs="Arial"/>
                <w:szCs w:val="22"/>
              </w:rPr>
            </w:pPr>
          </w:p>
        </w:tc>
      </w:tr>
      <w:tr w:rsidR="00257497" w:rsidRPr="00337EF3" w:rsidTr="0098462F">
        <w:tc>
          <w:tcPr>
            <w:tcW w:w="4720" w:type="dxa"/>
            <w:shd w:val="pct5" w:color="auto" w:fill="FFFFFF"/>
          </w:tcPr>
          <w:p w:rsidR="00257497" w:rsidRPr="00337EF3" w:rsidRDefault="00257497" w:rsidP="008C00F8">
            <w:pPr>
              <w:spacing w:before="60" w:after="60"/>
              <w:rPr>
                <w:rFonts w:ascii="Arial" w:hAnsi="Arial" w:cs="Arial"/>
                <w:b/>
                <w:szCs w:val="22"/>
              </w:rPr>
            </w:pPr>
            <w:r w:rsidRPr="00337EF3">
              <w:rPr>
                <w:rFonts w:ascii="Arial" w:hAnsi="Arial" w:cs="Arial"/>
                <w:b/>
                <w:sz w:val="22"/>
                <w:szCs w:val="22"/>
              </w:rPr>
              <w:t>D. Transferable Skills:</w:t>
            </w:r>
          </w:p>
        </w:tc>
        <w:tc>
          <w:tcPr>
            <w:tcW w:w="4778" w:type="dxa"/>
            <w:shd w:val="pct5" w:color="auto" w:fill="FFFFFF"/>
          </w:tcPr>
          <w:p w:rsidR="00257497" w:rsidRPr="00337EF3" w:rsidRDefault="00257497" w:rsidP="008C00F8">
            <w:pPr>
              <w:spacing w:before="60" w:after="60"/>
              <w:rPr>
                <w:rFonts w:ascii="Arial" w:hAnsi="Arial" w:cs="Arial"/>
                <w:szCs w:val="22"/>
              </w:rPr>
            </w:pPr>
          </w:p>
        </w:tc>
      </w:tr>
      <w:tr w:rsidR="00257497" w:rsidRPr="00337EF3" w:rsidTr="0098462F">
        <w:tc>
          <w:tcPr>
            <w:tcW w:w="4720" w:type="dxa"/>
          </w:tcPr>
          <w:p w:rsidR="005273BC" w:rsidRPr="00337EF3" w:rsidRDefault="00257497">
            <w:pPr>
              <w:pStyle w:val="ListParagraph"/>
              <w:numPr>
                <w:ilvl w:val="0"/>
                <w:numId w:val="34"/>
              </w:numPr>
              <w:rPr>
                <w:rFonts w:ascii="Arial" w:hAnsi="Arial" w:cs="Arial"/>
                <w:szCs w:val="22"/>
              </w:rPr>
            </w:pPr>
            <w:r w:rsidRPr="00337EF3">
              <w:rPr>
                <w:rFonts w:ascii="Arial" w:hAnsi="Arial" w:cs="Arial"/>
                <w:sz w:val="22"/>
                <w:szCs w:val="22"/>
              </w:rPr>
              <w:t xml:space="preserve">Apply  knowledge and understanding to address familiar and unfamiliar problems, including collecting, analysing and interpreting data, using appropriate quantitative and other equipment, and using standard and relevant IT software </w:t>
            </w:r>
          </w:p>
          <w:p w:rsidR="00257497" w:rsidRPr="00337EF3" w:rsidRDefault="00257497" w:rsidP="00257497">
            <w:pPr>
              <w:jc w:val="right"/>
              <w:rPr>
                <w:rFonts w:ascii="Arial" w:hAnsi="Arial" w:cs="Arial"/>
                <w:b/>
                <w:szCs w:val="22"/>
              </w:rPr>
            </w:pPr>
            <w:r w:rsidRPr="00337EF3">
              <w:rPr>
                <w:rFonts w:ascii="Arial" w:hAnsi="Arial" w:cs="Arial"/>
                <w:b/>
                <w:sz w:val="22"/>
                <w:szCs w:val="22"/>
              </w:rPr>
              <w:t>(SB – CPS)</w:t>
            </w:r>
          </w:p>
          <w:p w:rsidR="00257497" w:rsidRPr="00337EF3" w:rsidRDefault="00257497" w:rsidP="00257497">
            <w:pPr>
              <w:autoSpaceDE w:val="0"/>
              <w:autoSpaceDN w:val="0"/>
              <w:adjustRightInd w:val="0"/>
              <w:jc w:val="right"/>
              <w:rPr>
                <w:rFonts w:ascii="Arial" w:hAnsi="Arial" w:cs="Arial"/>
                <w:szCs w:val="22"/>
              </w:rPr>
            </w:pPr>
            <w:r w:rsidRPr="00337EF3">
              <w:rPr>
                <w:rFonts w:ascii="Arial" w:hAnsi="Arial" w:cs="Arial"/>
                <w:b/>
                <w:sz w:val="22"/>
                <w:szCs w:val="22"/>
              </w:rPr>
              <w:t>(SB – ES)</w:t>
            </w:r>
          </w:p>
          <w:p w:rsidR="00257497" w:rsidRPr="00337EF3" w:rsidRDefault="00257497" w:rsidP="00257497">
            <w:pPr>
              <w:autoSpaceDE w:val="0"/>
              <w:autoSpaceDN w:val="0"/>
              <w:adjustRightInd w:val="0"/>
              <w:ind w:left="360"/>
              <w:rPr>
                <w:rFonts w:ascii="Arial" w:hAnsi="Arial" w:cs="Arial"/>
                <w:szCs w:val="22"/>
              </w:rPr>
            </w:pPr>
          </w:p>
          <w:p w:rsidR="005273BC" w:rsidRPr="00337EF3" w:rsidRDefault="005273BC">
            <w:pPr>
              <w:spacing w:before="60" w:after="60"/>
              <w:ind w:left="360"/>
              <w:rPr>
                <w:rFonts w:ascii="Arial" w:hAnsi="Arial" w:cs="Arial"/>
                <w:szCs w:val="22"/>
              </w:rPr>
            </w:pPr>
          </w:p>
        </w:tc>
        <w:tc>
          <w:tcPr>
            <w:tcW w:w="4778" w:type="dxa"/>
          </w:tcPr>
          <w:p w:rsidR="00257497" w:rsidRPr="00337EF3" w:rsidRDefault="00257497" w:rsidP="00257497">
            <w:pPr>
              <w:rPr>
                <w:rFonts w:ascii="Arial" w:hAnsi="Arial" w:cs="Arial"/>
                <w:b/>
                <w:szCs w:val="22"/>
              </w:rPr>
            </w:pPr>
            <w:r w:rsidRPr="00337EF3">
              <w:rPr>
                <w:rFonts w:ascii="Arial" w:hAnsi="Arial" w:cs="Arial"/>
                <w:b/>
                <w:sz w:val="22"/>
                <w:szCs w:val="22"/>
              </w:rPr>
              <w:t>Teaching / Learning</w:t>
            </w:r>
          </w:p>
          <w:p w:rsidR="00257497" w:rsidRPr="00337EF3" w:rsidRDefault="00257497" w:rsidP="00257497">
            <w:pPr>
              <w:rPr>
                <w:rFonts w:ascii="Arial" w:hAnsi="Arial" w:cs="Arial"/>
                <w:b/>
                <w:szCs w:val="22"/>
              </w:rPr>
            </w:pPr>
          </w:p>
          <w:p w:rsidR="00257497" w:rsidRPr="00337EF3" w:rsidRDefault="00257497" w:rsidP="00257497">
            <w:pPr>
              <w:rPr>
                <w:rFonts w:ascii="Arial" w:hAnsi="Arial" w:cs="Arial"/>
                <w:szCs w:val="22"/>
              </w:rPr>
            </w:pPr>
            <w:r w:rsidRPr="00337EF3">
              <w:rPr>
                <w:rFonts w:ascii="Arial" w:hAnsi="Arial" w:cs="Arial"/>
                <w:sz w:val="22"/>
                <w:szCs w:val="22"/>
              </w:rPr>
              <w:t>All programme modules will incorporate strategies to develop transferable skills. Problem solving skills: promoted through scenarios and case-studies.  Communication skills developed through presentations to groups and peers, written exercises, discussions and role plays.  Teamwork focusing upon groups planning and programme, to achieve deadlines, monitoring and evaluating performance.  Develop client voice using IT to support.  Research activities involving analysis of data, IT applications and presentations.</w:t>
            </w:r>
          </w:p>
          <w:p w:rsidR="00257497" w:rsidRPr="00337EF3" w:rsidRDefault="00257497" w:rsidP="00257497">
            <w:pPr>
              <w:rPr>
                <w:rFonts w:ascii="Arial" w:hAnsi="Arial" w:cs="Arial"/>
                <w:szCs w:val="22"/>
              </w:rPr>
            </w:pPr>
            <w:r w:rsidRPr="00337EF3">
              <w:rPr>
                <w:rFonts w:ascii="Arial" w:hAnsi="Arial" w:cs="Arial"/>
                <w:sz w:val="22"/>
                <w:szCs w:val="22"/>
              </w:rPr>
              <w:t xml:space="preserve"> The ‘professional development’ activities outlined in B will also involve transferable skills</w:t>
            </w:r>
          </w:p>
          <w:p w:rsidR="00257497" w:rsidRPr="00337EF3" w:rsidRDefault="00257497" w:rsidP="00257497">
            <w:pPr>
              <w:rPr>
                <w:rFonts w:ascii="Arial" w:hAnsi="Arial" w:cs="Arial"/>
                <w:szCs w:val="22"/>
              </w:rPr>
            </w:pPr>
          </w:p>
          <w:p w:rsidR="00257497" w:rsidRPr="00337EF3" w:rsidRDefault="00257497" w:rsidP="00257497">
            <w:pPr>
              <w:rPr>
                <w:rFonts w:ascii="Arial" w:hAnsi="Arial" w:cs="Arial"/>
                <w:b/>
                <w:szCs w:val="22"/>
              </w:rPr>
            </w:pPr>
            <w:r w:rsidRPr="00337EF3">
              <w:rPr>
                <w:rFonts w:ascii="Arial" w:hAnsi="Arial" w:cs="Arial"/>
                <w:b/>
                <w:sz w:val="22"/>
                <w:szCs w:val="22"/>
              </w:rPr>
              <w:t>Assessment</w:t>
            </w:r>
          </w:p>
          <w:p w:rsidR="00257497" w:rsidRPr="00337EF3" w:rsidRDefault="00257497" w:rsidP="00257497">
            <w:pPr>
              <w:rPr>
                <w:rFonts w:ascii="Arial" w:hAnsi="Arial" w:cs="Arial"/>
                <w:b/>
                <w:szCs w:val="22"/>
              </w:rPr>
            </w:pPr>
          </w:p>
          <w:p w:rsidR="00257497" w:rsidRPr="00337EF3" w:rsidRDefault="00257497" w:rsidP="00257497">
            <w:pPr>
              <w:rPr>
                <w:rFonts w:ascii="Arial" w:hAnsi="Arial" w:cs="Arial"/>
                <w:szCs w:val="22"/>
              </w:rPr>
            </w:pPr>
            <w:r w:rsidRPr="00337EF3">
              <w:rPr>
                <w:rFonts w:ascii="Arial" w:hAnsi="Arial" w:cs="Arial"/>
                <w:sz w:val="22"/>
                <w:szCs w:val="22"/>
              </w:rPr>
              <w:t xml:space="preserve">Work-based examples plus portfolio transcripts and logs, solutions, case study reports, and written projects, essays and </w:t>
            </w:r>
            <w:r w:rsidRPr="00337EF3">
              <w:rPr>
                <w:rFonts w:ascii="Arial" w:hAnsi="Arial" w:cs="Arial"/>
                <w:sz w:val="22"/>
                <w:szCs w:val="22"/>
              </w:rPr>
              <w:lastRenderedPageBreak/>
              <w:t>technical writing.</w:t>
            </w:r>
          </w:p>
          <w:p w:rsidR="00257497" w:rsidRPr="00337EF3" w:rsidRDefault="00257497" w:rsidP="00257497">
            <w:pPr>
              <w:rPr>
                <w:rFonts w:ascii="Arial" w:hAnsi="Arial" w:cs="Arial"/>
                <w:szCs w:val="22"/>
              </w:rPr>
            </w:pPr>
            <w:r w:rsidRPr="00337EF3">
              <w:rPr>
                <w:rFonts w:ascii="Arial" w:hAnsi="Arial" w:cs="Arial"/>
                <w:sz w:val="22"/>
                <w:szCs w:val="22"/>
              </w:rPr>
              <w:t>Individual and group presentation to different audiences including external client panels.</w:t>
            </w:r>
          </w:p>
          <w:p w:rsidR="00257497" w:rsidRPr="00337EF3" w:rsidRDefault="00257497" w:rsidP="00257497">
            <w:pPr>
              <w:spacing w:before="60" w:after="60"/>
              <w:rPr>
                <w:rFonts w:ascii="Arial" w:hAnsi="Arial" w:cs="Arial"/>
                <w:szCs w:val="22"/>
              </w:rPr>
            </w:pPr>
            <w:r w:rsidRPr="00337EF3">
              <w:rPr>
                <w:rFonts w:ascii="Arial" w:hAnsi="Arial" w:cs="Arial"/>
                <w:sz w:val="22"/>
                <w:szCs w:val="22"/>
              </w:rPr>
              <w:t>Research-based projects incorporating ILT, quantative analysis and numerical applications.</w:t>
            </w:r>
          </w:p>
        </w:tc>
      </w:tr>
      <w:tr w:rsidR="00257497" w:rsidRPr="00337EF3" w:rsidTr="0098462F">
        <w:tc>
          <w:tcPr>
            <w:tcW w:w="4720" w:type="dxa"/>
          </w:tcPr>
          <w:p w:rsidR="005273BC" w:rsidRPr="00337EF3" w:rsidRDefault="00593CE8">
            <w:pPr>
              <w:pStyle w:val="ListParagraph"/>
              <w:numPr>
                <w:ilvl w:val="0"/>
                <w:numId w:val="34"/>
              </w:numPr>
              <w:autoSpaceDE w:val="0"/>
              <w:autoSpaceDN w:val="0"/>
              <w:adjustRightInd w:val="0"/>
              <w:rPr>
                <w:rFonts w:ascii="Arial" w:hAnsi="Arial" w:cs="Arial"/>
                <w:szCs w:val="22"/>
              </w:rPr>
            </w:pPr>
            <w:r w:rsidRPr="00337EF3">
              <w:rPr>
                <w:rFonts w:ascii="Arial" w:hAnsi="Arial" w:cs="Arial"/>
                <w:sz w:val="22"/>
                <w:szCs w:val="22"/>
              </w:rPr>
              <w:lastRenderedPageBreak/>
              <w:t>Analyse problems, using innovation, logical and lateral thinking in their solution and solve numerical problems using computer and non-computer based techniques</w:t>
            </w:r>
          </w:p>
          <w:p w:rsidR="00257497" w:rsidRPr="00337EF3" w:rsidRDefault="00257497" w:rsidP="00257497">
            <w:pPr>
              <w:autoSpaceDE w:val="0"/>
              <w:autoSpaceDN w:val="0"/>
              <w:adjustRightInd w:val="0"/>
              <w:jc w:val="right"/>
              <w:rPr>
                <w:rFonts w:ascii="Arial" w:hAnsi="Arial" w:cs="Arial"/>
                <w:b/>
                <w:szCs w:val="22"/>
              </w:rPr>
            </w:pPr>
            <w:r w:rsidRPr="00337EF3">
              <w:rPr>
                <w:rFonts w:ascii="Arial" w:hAnsi="Arial" w:cs="Arial"/>
                <w:b/>
                <w:sz w:val="22"/>
                <w:szCs w:val="22"/>
              </w:rPr>
              <w:t>(SB – ES)</w:t>
            </w:r>
          </w:p>
          <w:p w:rsidR="00257497" w:rsidRPr="00337EF3" w:rsidRDefault="00257497" w:rsidP="00257497">
            <w:pPr>
              <w:autoSpaceDE w:val="0"/>
              <w:autoSpaceDN w:val="0"/>
              <w:adjustRightInd w:val="0"/>
              <w:jc w:val="right"/>
              <w:rPr>
                <w:rFonts w:ascii="Arial" w:hAnsi="Arial" w:cs="Arial"/>
                <w:b/>
                <w:szCs w:val="22"/>
              </w:rPr>
            </w:pPr>
            <w:r w:rsidRPr="00337EF3">
              <w:rPr>
                <w:rFonts w:ascii="Arial" w:hAnsi="Arial" w:cs="Arial"/>
                <w:b/>
                <w:sz w:val="22"/>
                <w:szCs w:val="22"/>
              </w:rPr>
              <w:t>(SB – A)</w:t>
            </w:r>
          </w:p>
          <w:p w:rsidR="005273BC" w:rsidRPr="00337EF3" w:rsidRDefault="005273BC">
            <w:pPr>
              <w:spacing w:before="60" w:after="60"/>
              <w:ind w:left="360"/>
              <w:rPr>
                <w:rFonts w:ascii="Arial" w:hAnsi="Arial" w:cs="Arial"/>
                <w:szCs w:val="22"/>
              </w:rPr>
            </w:pPr>
          </w:p>
        </w:tc>
        <w:tc>
          <w:tcPr>
            <w:tcW w:w="4778" w:type="dxa"/>
          </w:tcPr>
          <w:p w:rsidR="00257497" w:rsidRPr="00337EF3" w:rsidRDefault="00257497" w:rsidP="008C00F8">
            <w:pPr>
              <w:spacing w:before="60" w:after="60"/>
              <w:rPr>
                <w:rFonts w:ascii="Arial" w:hAnsi="Arial" w:cs="Arial"/>
                <w:szCs w:val="22"/>
              </w:rPr>
            </w:pPr>
          </w:p>
        </w:tc>
      </w:tr>
      <w:tr w:rsidR="00257497" w:rsidRPr="00337EF3" w:rsidTr="0098462F">
        <w:tc>
          <w:tcPr>
            <w:tcW w:w="4720" w:type="dxa"/>
          </w:tcPr>
          <w:p w:rsidR="005273BC" w:rsidRPr="00337EF3" w:rsidRDefault="00593CE8">
            <w:pPr>
              <w:pStyle w:val="ListParagraph"/>
              <w:numPr>
                <w:ilvl w:val="0"/>
                <w:numId w:val="34"/>
              </w:numPr>
              <w:autoSpaceDE w:val="0"/>
              <w:autoSpaceDN w:val="0"/>
              <w:adjustRightInd w:val="0"/>
              <w:rPr>
                <w:rFonts w:ascii="Arial" w:hAnsi="Arial" w:cs="Arial"/>
                <w:szCs w:val="22"/>
              </w:rPr>
            </w:pPr>
            <w:r w:rsidRPr="00337EF3">
              <w:rPr>
                <w:rFonts w:ascii="Arial" w:hAnsi="Arial" w:cs="Arial"/>
                <w:sz w:val="22"/>
                <w:szCs w:val="22"/>
              </w:rPr>
              <w:t>Communicate effectively with other people using visual, graphic, written and verbal means.</w:t>
            </w:r>
          </w:p>
          <w:p w:rsidR="00257497" w:rsidRPr="00337EF3" w:rsidRDefault="00257497" w:rsidP="00257497">
            <w:pPr>
              <w:autoSpaceDE w:val="0"/>
              <w:autoSpaceDN w:val="0"/>
              <w:adjustRightInd w:val="0"/>
              <w:jc w:val="right"/>
              <w:rPr>
                <w:rFonts w:ascii="Arial" w:hAnsi="Arial" w:cs="Arial"/>
                <w:b/>
                <w:szCs w:val="22"/>
              </w:rPr>
            </w:pPr>
            <w:r w:rsidRPr="00337EF3">
              <w:rPr>
                <w:rFonts w:ascii="Arial" w:hAnsi="Arial" w:cs="Arial"/>
                <w:b/>
                <w:sz w:val="22"/>
                <w:szCs w:val="22"/>
              </w:rPr>
              <w:t>(SB – A)</w:t>
            </w:r>
          </w:p>
          <w:p w:rsidR="005273BC" w:rsidRPr="00337EF3" w:rsidRDefault="005273BC">
            <w:pPr>
              <w:spacing w:before="60" w:after="60"/>
              <w:ind w:left="360"/>
              <w:rPr>
                <w:rFonts w:ascii="Arial" w:hAnsi="Arial" w:cs="Arial"/>
                <w:szCs w:val="22"/>
              </w:rPr>
            </w:pPr>
          </w:p>
        </w:tc>
        <w:tc>
          <w:tcPr>
            <w:tcW w:w="4778" w:type="dxa"/>
          </w:tcPr>
          <w:p w:rsidR="00257497" w:rsidRPr="00337EF3" w:rsidRDefault="00257497" w:rsidP="008C00F8">
            <w:pPr>
              <w:spacing w:before="60" w:after="60"/>
              <w:rPr>
                <w:rFonts w:ascii="Arial" w:hAnsi="Arial" w:cs="Arial"/>
                <w:szCs w:val="22"/>
              </w:rPr>
            </w:pPr>
          </w:p>
        </w:tc>
      </w:tr>
      <w:tr w:rsidR="00257497" w:rsidRPr="00960800" w:rsidTr="0098462F">
        <w:tc>
          <w:tcPr>
            <w:tcW w:w="4720" w:type="dxa"/>
          </w:tcPr>
          <w:p w:rsidR="005273BC" w:rsidRPr="00337EF3" w:rsidRDefault="00593CE8">
            <w:pPr>
              <w:pStyle w:val="ListParagraph"/>
              <w:numPr>
                <w:ilvl w:val="0"/>
                <w:numId w:val="34"/>
              </w:numPr>
              <w:autoSpaceDE w:val="0"/>
              <w:autoSpaceDN w:val="0"/>
              <w:adjustRightInd w:val="0"/>
              <w:rPr>
                <w:rFonts w:ascii="Arial" w:hAnsi="Arial" w:cs="Arial"/>
                <w:szCs w:val="22"/>
              </w:rPr>
            </w:pPr>
            <w:r w:rsidRPr="00337EF3">
              <w:rPr>
                <w:rFonts w:ascii="Arial" w:hAnsi="Arial" w:cs="Arial"/>
                <w:sz w:val="22"/>
                <w:szCs w:val="22"/>
              </w:rPr>
              <w:t>Present quantitative and qualitative information, together with analysis, argument and commentary, in a form appropriate to the intended audience, including appropriate acknowledgement and referencing of sources;</w:t>
            </w:r>
          </w:p>
          <w:p w:rsidR="00257497" w:rsidRPr="00337EF3" w:rsidRDefault="00257497" w:rsidP="00257497">
            <w:pPr>
              <w:autoSpaceDE w:val="0"/>
              <w:autoSpaceDN w:val="0"/>
              <w:adjustRightInd w:val="0"/>
              <w:jc w:val="right"/>
              <w:rPr>
                <w:rFonts w:ascii="Arial" w:hAnsi="Arial" w:cs="Arial"/>
                <w:b/>
                <w:szCs w:val="22"/>
                <w:lang w:val="de-DE"/>
              </w:rPr>
            </w:pPr>
            <w:r w:rsidRPr="00337EF3">
              <w:rPr>
                <w:rFonts w:ascii="Arial" w:hAnsi="Arial" w:cs="Arial"/>
                <w:b/>
                <w:sz w:val="22"/>
                <w:szCs w:val="22"/>
                <w:lang w:val="de-DE"/>
              </w:rPr>
              <w:t>(SB – B CPS)</w:t>
            </w:r>
          </w:p>
          <w:p w:rsidR="00257497" w:rsidRPr="00337EF3" w:rsidRDefault="00257497" w:rsidP="00257497">
            <w:pPr>
              <w:autoSpaceDE w:val="0"/>
              <w:autoSpaceDN w:val="0"/>
              <w:adjustRightInd w:val="0"/>
              <w:jc w:val="right"/>
              <w:rPr>
                <w:rFonts w:ascii="Arial" w:hAnsi="Arial" w:cs="Arial"/>
                <w:b/>
                <w:szCs w:val="22"/>
                <w:lang w:val="de-DE"/>
              </w:rPr>
            </w:pPr>
            <w:r w:rsidRPr="00337EF3">
              <w:rPr>
                <w:rFonts w:ascii="Arial" w:hAnsi="Arial" w:cs="Arial"/>
                <w:b/>
                <w:sz w:val="22"/>
                <w:szCs w:val="22"/>
                <w:lang w:val="de-DE"/>
              </w:rPr>
              <w:t>(SB – ES)</w:t>
            </w:r>
          </w:p>
          <w:p w:rsidR="005273BC" w:rsidRPr="00337EF3" w:rsidRDefault="005273BC">
            <w:pPr>
              <w:spacing w:before="60" w:after="60"/>
              <w:ind w:left="360"/>
              <w:rPr>
                <w:rFonts w:ascii="Arial" w:hAnsi="Arial" w:cs="Arial"/>
                <w:szCs w:val="22"/>
                <w:lang w:val="de-DE"/>
              </w:rPr>
            </w:pPr>
          </w:p>
        </w:tc>
        <w:tc>
          <w:tcPr>
            <w:tcW w:w="4778" w:type="dxa"/>
          </w:tcPr>
          <w:p w:rsidR="00257497" w:rsidRPr="00337EF3" w:rsidRDefault="00257497" w:rsidP="008C00F8">
            <w:pPr>
              <w:spacing w:before="60" w:after="60"/>
              <w:rPr>
                <w:rFonts w:ascii="Arial" w:hAnsi="Arial" w:cs="Arial"/>
                <w:szCs w:val="22"/>
                <w:lang w:val="de-DE"/>
              </w:rPr>
            </w:pPr>
          </w:p>
        </w:tc>
      </w:tr>
      <w:tr w:rsidR="00257497" w:rsidRPr="00337EF3" w:rsidTr="0098462F">
        <w:tc>
          <w:tcPr>
            <w:tcW w:w="4720" w:type="dxa"/>
          </w:tcPr>
          <w:p w:rsidR="005273BC" w:rsidRPr="00337EF3" w:rsidRDefault="00593CE8">
            <w:pPr>
              <w:pStyle w:val="ListParagraph"/>
              <w:numPr>
                <w:ilvl w:val="0"/>
                <w:numId w:val="34"/>
              </w:numPr>
              <w:autoSpaceDE w:val="0"/>
              <w:autoSpaceDN w:val="0"/>
              <w:adjustRightInd w:val="0"/>
              <w:rPr>
                <w:rFonts w:ascii="Arial" w:hAnsi="Arial" w:cs="Arial"/>
                <w:szCs w:val="22"/>
              </w:rPr>
            </w:pPr>
            <w:r w:rsidRPr="00337EF3">
              <w:rPr>
                <w:rFonts w:ascii="Arial" w:hAnsi="Arial" w:cs="Arial"/>
                <w:sz w:val="22"/>
                <w:szCs w:val="22"/>
              </w:rPr>
              <w:t>Listen and engage in informed dialogue</w:t>
            </w:r>
          </w:p>
          <w:p w:rsidR="00257497" w:rsidRPr="00337EF3" w:rsidRDefault="00257497" w:rsidP="00257497">
            <w:pPr>
              <w:autoSpaceDE w:val="0"/>
              <w:autoSpaceDN w:val="0"/>
              <w:adjustRightInd w:val="0"/>
              <w:jc w:val="right"/>
              <w:rPr>
                <w:rFonts w:ascii="Arial" w:hAnsi="Arial" w:cs="Arial"/>
                <w:b/>
                <w:szCs w:val="22"/>
              </w:rPr>
            </w:pPr>
            <w:r w:rsidRPr="00337EF3">
              <w:rPr>
                <w:rFonts w:ascii="Arial" w:hAnsi="Arial" w:cs="Arial"/>
                <w:b/>
                <w:sz w:val="22"/>
                <w:szCs w:val="22"/>
              </w:rPr>
              <w:t>(SB – A)</w:t>
            </w:r>
          </w:p>
          <w:p w:rsidR="005273BC" w:rsidRPr="00337EF3" w:rsidRDefault="005273BC">
            <w:pPr>
              <w:spacing w:before="60" w:after="60"/>
              <w:ind w:left="360"/>
              <w:rPr>
                <w:rFonts w:ascii="Arial" w:hAnsi="Arial" w:cs="Arial"/>
                <w:szCs w:val="22"/>
              </w:rPr>
            </w:pPr>
          </w:p>
        </w:tc>
        <w:tc>
          <w:tcPr>
            <w:tcW w:w="4778" w:type="dxa"/>
          </w:tcPr>
          <w:p w:rsidR="00257497" w:rsidRPr="00337EF3" w:rsidRDefault="00257497" w:rsidP="008C00F8">
            <w:pPr>
              <w:spacing w:before="60" w:after="60"/>
              <w:rPr>
                <w:rFonts w:ascii="Arial" w:hAnsi="Arial" w:cs="Arial"/>
                <w:szCs w:val="22"/>
              </w:rPr>
            </w:pPr>
          </w:p>
        </w:tc>
      </w:tr>
      <w:tr w:rsidR="00257497" w:rsidRPr="00337EF3" w:rsidTr="0098462F">
        <w:tc>
          <w:tcPr>
            <w:tcW w:w="4720" w:type="dxa"/>
          </w:tcPr>
          <w:p w:rsidR="005273BC" w:rsidRPr="00337EF3" w:rsidRDefault="00593CE8">
            <w:pPr>
              <w:pStyle w:val="ListParagraph"/>
              <w:numPr>
                <w:ilvl w:val="0"/>
                <w:numId w:val="34"/>
              </w:numPr>
              <w:autoSpaceDE w:val="0"/>
              <w:autoSpaceDN w:val="0"/>
              <w:adjustRightInd w:val="0"/>
              <w:rPr>
                <w:rFonts w:ascii="Arial" w:hAnsi="Arial" w:cs="Arial"/>
                <w:szCs w:val="22"/>
              </w:rPr>
            </w:pPr>
            <w:r w:rsidRPr="00337EF3">
              <w:rPr>
                <w:rFonts w:ascii="Arial" w:hAnsi="Arial" w:cs="Arial"/>
                <w:sz w:val="22"/>
                <w:szCs w:val="22"/>
              </w:rPr>
              <w:t>Work effectively with others within the context of a team within an interdisciplinary environment.</w:t>
            </w:r>
          </w:p>
          <w:p w:rsidR="00257497" w:rsidRPr="00337EF3" w:rsidRDefault="00257497" w:rsidP="00257497">
            <w:pPr>
              <w:autoSpaceDE w:val="0"/>
              <w:autoSpaceDN w:val="0"/>
              <w:adjustRightInd w:val="0"/>
              <w:jc w:val="right"/>
              <w:rPr>
                <w:rFonts w:ascii="Arial" w:hAnsi="Arial" w:cs="Arial"/>
                <w:b/>
                <w:szCs w:val="22"/>
              </w:rPr>
            </w:pPr>
            <w:r w:rsidRPr="00337EF3">
              <w:rPr>
                <w:rFonts w:ascii="Arial" w:hAnsi="Arial" w:cs="Arial"/>
                <w:b/>
                <w:sz w:val="22"/>
                <w:szCs w:val="22"/>
              </w:rPr>
              <w:t>(SB – CPS)</w:t>
            </w:r>
          </w:p>
          <w:p w:rsidR="00257497" w:rsidRPr="00337EF3" w:rsidRDefault="00257497" w:rsidP="00257497">
            <w:pPr>
              <w:autoSpaceDE w:val="0"/>
              <w:autoSpaceDN w:val="0"/>
              <w:adjustRightInd w:val="0"/>
              <w:jc w:val="right"/>
              <w:rPr>
                <w:rFonts w:ascii="Arial" w:hAnsi="Arial" w:cs="Arial"/>
                <w:b/>
                <w:szCs w:val="22"/>
              </w:rPr>
            </w:pPr>
            <w:r w:rsidRPr="00337EF3">
              <w:rPr>
                <w:rFonts w:ascii="Arial" w:hAnsi="Arial" w:cs="Arial"/>
                <w:b/>
                <w:sz w:val="22"/>
                <w:szCs w:val="22"/>
              </w:rPr>
              <w:t>(SB – A)</w:t>
            </w:r>
          </w:p>
          <w:p w:rsidR="00257497" w:rsidRPr="00337EF3" w:rsidRDefault="00257497" w:rsidP="00257497">
            <w:pPr>
              <w:autoSpaceDE w:val="0"/>
              <w:autoSpaceDN w:val="0"/>
              <w:adjustRightInd w:val="0"/>
              <w:jc w:val="right"/>
              <w:rPr>
                <w:rFonts w:ascii="Arial" w:hAnsi="Arial" w:cs="Arial"/>
                <w:b/>
                <w:szCs w:val="22"/>
              </w:rPr>
            </w:pPr>
          </w:p>
          <w:p w:rsidR="005273BC" w:rsidRPr="00337EF3" w:rsidRDefault="00593CE8">
            <w:pPr>
              <w:pStyle w:val="ListParagraph"/>
              <w:numPr>
                <w:ilvl w:val="0"/>
                <w:numId w:val="34"/>
              </w:numPr>
              <w:rPr>
                <w:rFonts w:ascii="Arial" w:hAnsi="Arial" w:cs="Arial"/>
                <w:szCs w:val="22"/>
              </w:rPr>
            </w:pPr>
            <w:r w:rsidRPr="00337EF3">
              <w:rPr>
                <w:rFonts w:ascii="Arial" w:hAnsi="Arial" w:cs="Arial"/>
                <w:sz w:val="22"/>
                <w:szCs w:val="22"/>
              </w:rPr>
              <w:t xml:space="preserve">Identify individual and collective goals and responsibilities, performing in a manner appropriate to these roles and evaluating performance </w:t>
            </w:r>
          </w:p>
          <w:p w:rsidR="00257497" w:rsidRPr="00337EF3" w:rsidRDefault="00257497" w:rsidP="00257497">
            <w:pPr>
              <w:autoSpaceDE w:val="0"/>
              <w:autoSpaceDN w:val="0"/>
              <w:adjustRightInd w:val="0"/>
              <w:jc w:val="right"/>
              <w:rPr>
                <w:rFonts w:ascii="Arial" w:hAnsi="Arial" w:cs="Arial"/>
                <w:b/>
                <w:szCs w:val="22"/>
              </w:rPr>
            </w:pPr>
            <w:r w:rsidRPr="00337EF3">
              <w:rPr>
                <w:rFonts w:ascii="Arial" w:hAnsi="Arial" w:cs="Arial"/>
                <w:b/>
                <w:sz w:val="22"/>
                <w:szCs w:val="22"/>
              </w:rPr>
              <w:t>(SB – ES)</w:t>
            </w:r>
          </w:p>
          <w:p w:rsidR="005273BC" w:rsidRPr="00337EF3" w:rsidRDefault="00593CE8">
            <w:pPr>
              <w:pStyle w:val="ListParagraph"/>
              <w:numPr>
                <w:ilvl w:val="0"/>
                <w:numId w:val="34"/>
              </w:numPr>
              <w:rPr>
                <w:rFonts w:ascii="Arial" w:hAnsi="Arial" w:cs="Arial"/>
                <w:color w:val="99CCFF"/>
                <w:szCs w:val="22"/>
              </w:rPr>
            </w:pPr>
            <w:r w:rsidRPr="00337EF3">
              <w:rPr>
                <w:rFonts w:ascii="Arial" w:hAnsi="Arial" w:cs="Arial"/>
                <w:sz w:val="22"/>
                <w:szCs w:val="22"/>
              </w:rPr>
              <w:t xml:space="preserve">Develop skills in the use of communications and information technology to acquire, design, use and modify existing communication technologies; selecting and using design-based software and multimedia applications and using the Internet critically as a means of communication and a source of information and </w:t>
            </w:r>
            <w:r w:rsidRPr="00337EF3">
              <w:rPr>
                <w:rFonts w:ascii="Arial" w:hAnsi="Arial" w:cs="Arial"/>
                <w:sz w:val="22"/>
                <w:szCs w:val="22"/>
              </w:rPr>
              <w:lastRenderedPageBreak/>
              <w:t>maintaining a sound theoretical approach in enabling the introduction of new and advancing technology to enhance current practice.</w:t>
            </w:r>
          </w:p>
          <w:p w:rsidR="00257497" w:rsidRPr="00337EF3" w:rsidRDefault="00257497" w:rsidP="00257497">
            <w:pPr>
              <w:autoSpaceDE w:val="0"/>
              <w:autoSpaceDN w:val="0"/>
              <w:adjustRightInd w:val="0"/>
              <w:jc w:val="right"/>
              <w:rPr>
                <w:rFonts w:ascii="Arial" w:hAnsi="Arial" w:cs="Arial"/>
                <w:b/>
                <w:szCs w:val="22"/>
                <w:lang w:val="pt-PT"/>
              </w:rPr>
            </w:pPr>
            <w:r w:rsidRPr="00337EF3">
              <w:rPr>
                <w:rFonts w:ascii="Arial" w:hAnsi="Arial" w:cs="Arial"/>
                <w:b/>
                <w:sz w:val="22"/>
                <w:szCs w:val="22"/>
                <w:lang w:val="pt-PT"/>
              </w:rPr>
              <w:t>(SB –A)</w:t>
            </w:r>
          </w:p>
          <w:p w:rsidR="00257497" w:rsidRPr="00337EF3" w:rsidRDefault="00257497" w:rsidP="00257497">
            <w:pPr>
              <w:autoSpaceDE w:val="0"/>
              <w:autoSpaceDN w:val="0"/>
              <w:adjustRightInd w:val="0"/>
              <w:jc w:val="right"/>
              <w:rPr>
                <w:rFonts w:ascii="Arial" w:hAnsi="Arial" w:cs="Arial"/>
                <w:b/>
                <w:szCs w:val="22"/>
                <w:lang w:val="pt-PT"/>
              </w:rPr>
            </w:pPr>
            <w:r w:rsidRPr="00337EF3">
              <w:rPr>
                <w:rFonts w:ascii="Arial" w:hAnsi="Arial" w:cs="Arial"/>
                <w:b/>
                <w:sz w:val="22"/>
                <w:szCs w:val="22"/>
                <w:lang w:val="pt-PT"/>
              </w:rPr>
              <w:t>(SB –CPS)</w:t>
            </w:r>
          </w:p>
          <w:p w:rsidR="00257497" w:rsidRPr="00337EF3" w:rsidRDefault="00257497" w:rsidP="00257497">
            <w:pPr>
              <w:autoSpaceDE w:val="0"/>
              <w:autoSpaceDN w:val="0"/>
              <w:adjustRightInd w:val="0"/>
              <w:jc w:val="right"/>
              <w:rPr>
                <w:rFonts w:ascii="Arial" w:hAnsi="Arial" w:cs="Arial"/>
                <w:b/>
                <w:szCs w:val="22"/>
                <w:lang w:val="pt-PT"/>
              </w:rPr>
            </w:pPr>
            <w:r w:rsidRPr="00337EF3">
              <w:rPr>
                <w:rFonts w:ascii="Arial" w:hAnsi="Arial" w:cs="Arial"/>
                <w:b/>
                <w:sz w:val="22"/>
                <w:szCs w:val="22"/>
                <w:lang w:val="pt-PT"/>
              </w:rPr>
              <w:t>(SB – ES)</w:t>
            </w:r>
          </w:p>
          <w:p w:rsidR="00257497" w:rsidRPr="00337EF3" w:rsidRDefault="00257497" w:rsidP="00257497">
            <w:pPr>
              <w:autoSpaceDE w:val="0"/>
              <w:autoSpaceDN w:val="0"/>
              <w:adjustRightInd w:val="0"/>
              <w:jc w:val="right"/>
              <w:rPr>
                <w:rFonts w:ascii="Arial" w:hAnsi="Arial" w:cs="Arial"/>
                <w:b/>
                <w:szCs w:val="22"/>
                <w:lang w:val="pt-PT"/>
              </w:rPr>
            </w:pPr>
            <w:r w:rsidRPr="00337EF3">
              <w:rPr>
                <w:rFonts w:ascii="Arial" w:hAnsi="Arial" w:cs="Arial"/>
                <w:b/>
                <w:sz w:val="22"/>
                <w:szCs w:val="22"/>
                <w:lang w:val="pt-PT"/>
              </w:rPr>
              <w:t>(SB – E)</w:t>
            </w:r>
          </w:p>
          <w:p w:rsidR="00257497" w:rsidRPr="00337EF3" w:rsidRDefault="00257497" w:rsidP="00257497">
            <w:pPr>
              <w:autoSpaceDE w:val="0"/>
              <w:autoSpaceDN w:val="0"/>
              <w:adjustRightInd w:val="0"/>
              <w:jc w:val="right"/>
              <w:rPr>
                <w:rFonts w:ascii="Arial" w:hAnsi="Arial" w:cs="Arial"/>
                <w:b/>
                <w:szCs w:val="22"/>
                <w:lang w:val="pt-PT"/>
              </w:rPr>
            </w:pPr>
          </w:p>
          <w:p w:rsidR="005273BC" w:rsidRPr="00337EF3" w:rsidRDefault="00593CE8">
            <w:pPr>
              <w:pStyle w:val="ListParagraph"/>
              <w:numPr>
                <w:ilvl w:val="0"/>
                <w:numId w:val="34"/>
              </w:numPr>
              <w:rPr>
                <w:rFonts w:ascii="Arial" w:hAnsi="Arial" w:cs="Arial"/>
                <w:szCs w:val="22"/>
              </w:rPr>
            </w:pPr>
            <w:r w:rsidRPr="00337EF3">
              <w:rPr>
                <w:rFonts w:ascii="Arial" w:hAnsi="Arial" w:cs="Arial"/>
                <w:sz w:val="22"/>
                <w:szCs w:val="22"/>
              </w:rPr>
              <w:t>Locate, extract, analyse, prepare, process, interpret and present data from multiple sources including drawn information using appropriate qualitative and quantitative techniques and packages.</w:t>
            </w:r>
          </w:p>
          <w:p w:rsidR="00257497" w:rsidRPr="00337EF3" w:rsidRDefault="00257497" w:rsidP="00257497">
            <w:pPr>
              <w:jc w:val="right"/>
              <w:rPr>
                <w:rFonts w:ascii="Arial" w:hAnsi="Arial" w:cs="Arial"/>
                <w:b/>
                <w:szCs w:val="22"/>
              </w:rPr>
            </w:pPr>
            <w:r w:rsidRPr="00337EF3">
              <w:rPr>
                <w:rFonts w:ascii="Arial" w:hAnsi="Arial" w:cs="Arial"/>
                <w:b/>
                <w:sz w:val="22"/>
                <w:szCs w:val="22"/>
              </w:rPr>
              <w:t>(SB –CPS)</w:t>
            </w:r>
          </w:p>
          <w:p w:rsidR="00257497" w:rsidRPr="00337EF3" w:rsidRDefault="00257497" w:rsidP="00257497">
            <w:pPr>
              <w:autoSpaceDE w:val="0"/>
              <w:autoSpaceDN w:val="0"/>
              <w:adjustRightInd w:val="0"/>
              <w:jc w:val="right"/>
              <w:rPr>
                <w:rFonts w:ascii="Arial" w:hAnsi="Arial" w:cs="Arial"/>
                <w:b/>
                <w:szCs w:val="22"/>
              </w:rPr>
            </w:pPr>
            <w:r w:rsidRPr="00337EF3">
              <w:rPr>
                <w:rFonts w:ascii="Arial" w:hAnsi="Arial" w:cs="Arial"/>
                <w:b/>
                <w:sz w:val="22"/>
                <w:szCs w:val="22"/>
              </w:rPr>
              <w:t>(SB – ES)</w:t>
            </w:r>
          </w:p>
          <w:p w:rsidR="005273BC" w:rsidRPr="00337EF3" w:rsidRDefault="005273BC">
            <w:pPr>
              <w:spacing w:before="60" w:after="60"/>
              <w:ind w:left="360"/>
              <w:rPr>
                <w:rFonts w:ascii="Arial" w:hAnsi="Arial" w:cs="Arial"/>
                <w:szCs w:val="22"/>
              </w:rPr>
            </w:pPr>
          </w:p>
        </w:tc>
        <w:tc>
          <w:tcPr>
            <w:tcW w:w="4778" w:type="dxa"/>
          </w:tcPr>
          <w:p w:rsidR="00257497" w:rsidRPr="00337EF3" w:rsidRDefault="00257497" w:rsidP="008C00F8">
            <w:pPr>
              <w:spacing w:before="60" w:after="60"/>
              <w:rPr>
                <w:rFonts w:ascii="Arial" w:hAnsi="Arial" w:cs="Arial"/>
                <w:szCs w:val="22"/>
              </w:rPr>
            </w:pPr>
          </w:p>
        </w:tc>
      </w:tr>
      <w:tr w:rsidR="00257497" w:rsidRPr="00337EF3" w:rsidTr="0098462F">
        <w:trPr>
          <w:cantSplit/>
        </w:trPr>
        <w:tc>
          <w:tcPr>
            <w:tcW w:w="9498" w:type="dxa"/>
            <w:gridSpan w:val="2"/>
          </w:tcPr>
          <w:p w:rsidR="00257497" w:rsidRPr="00337EF3" w:rsidRDefault="00257497" w:rsidP="008C00F8">
            <w:pPr>
              <w:spacing w:before="60" w:after="60"/>
              <w:rPr>
                <w:rFonts w:ascii="Arial" w:hAnsi="Arial" w:cs="Arial"/>
                <w:szCs w:val="22"/>
              </w:rPr>
            </w:pPr>
            <w:r w:rsidRPr="00337EF3">
              <w:rPr>
                <w:rFonts w:ascii="Arial" w:hAnsi="Arial" w:cs="Arial"/>
                <w:sz w:val="22"/>
                <w:szCs w:val="22"/>
              </w:rPr>
              <w:lastRenderedPageBreak/>
              <w:t>For more information on which modules provide which skills, see the module mapping</w:t>
            </w:r>
          </w:p>
        </w:tc>
      </w:tr>
    </w:tbl>
    <w:p w:rsidR="00257497" w:rsidRPr="00337EF3" w:rsidRDefault="00257497"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337EF3" w:rsidTr="00792BE9">
        <w:trPr>
          <w:cantSplit/>
        </w:trPr>
        <w:tc>
          <w:tcPr>
            <w:tcW w:w="9498" w:type="dxa"/>
            <w:tcBorders>
              <w:bottom w:val="single" w:sz="4" w:space="0" w:color="auto"/>
            </w:tcBorders>
            <w:shd w:val="pct5" w:color="auto" w:fill="FFFFFF"/>
          </w:tcPr>
          <w:p w:rsidR="008C00F8" w:rsidRPr="00337EF3" w:rsidRDefault="008C00F8" w:rsidP="008C00F8">
            <w:pPr>
              <w:numPr>
                <w:ilvl w:val="0"/>
                <w:numId w:val="5"/>
              </w:numPr>
              <w:spacing w:before="60" w:after="60"/>
              <w:rPr>
                <w:rFonts w:ascii="Arial" w:hAnsi="Arial" w:cs="Arial"/>
                <w:szCs w:val="22"/>
              </w:rPr>
            </w:pPr>
            <w:r w:rsidRPr="00337EF3">
              <w:rPr>
                <w:rFonts w:ascii="Arial" w:hAnsi="Arial" w:cs="Arial"/>
                <w:b/>
                <w:sz w:val="22"/>
                <w:szCs w:val="22"/>
              </w:rPr>
              <w:t>Programme Structures and Requirements, Levels, Modules, Credits and Awards</w:t>
            </w:r>
          </w:p>
          <w:p w:rsidR="00257497" w:rsidRPr="00337EF3" w:rsidRDefault="00257497" w:rsidP="00257497">
            <w:pPr>
              <w:ind w:left="360"/>
              <w:rPr>
                <w:rFonts w:ascii="Arial" w:hAnsi="Arial" w:cs="Arial"/>
                <w:szCs w:val="22"/>
              </w:rPr>
            </w:pPr>
            <w:r w:rsidRPr="00337EF3">
              <w:rPr>
                <w:rFonts w:ascii="Arial" w:hAnsi="Arial" w:cs="Arial"/>
                <w:sz w:val="22"/>
                <w:szCs w:val="22"/>
              </w:rPr>
              <w:t>The programme is based upon the accumulation of credits by achieving required modules of study.  Each single module is given a credit value of 15 credits which equates to approximately 1</w:t>
            </w:r>
            <w:r w:rsidR="001840E6" w:rsidRPr="00337EF3">
              <w:rPr>
                <w:rFonts w:ascii="Arial" w:hAnsi="Arial" w:cs="Arial"/>
                <w:sz w:val="22"/>
                <w:szCs w:val="22"/>
              </w:rPr>
              <w:t>5</w:t>
            </w:r>
            <w:r w:rsidRPr="00337EF3">
              <w:rPr>
                <w:rFonts w:ascii="Arial" w:hAnsi="Arial" w:cs="Arial"/>
                <w:sz w:val="22"/>
                <w:szCs w:val="22"/>
              </w:rPr>
              <w:t>0 hours of learning for the student.  This includes self-study, assessment and a minimum of 47 hours direct contact teaching.  120 credits are required for the Higher National Certificate</w:t>
            </w:r>
            <w:r w:rsidR="00E30F6A" w:rsidRPr="00337EF3">
              <w:rPr>
                <w:rFonts w:ascii="Arial" w:hAnsi="Arial" w:cs="Arial"/>
                <w:sz w:val="22"/>
                <w:szCs w:val="22"/>
              </w:rPr>
              <w:t>.</w:t>
            </w:r>
            <w:r w:rsidRPr="00337EF3">
              <w:rPr>
                <w:rFonts w:ascii="Arial" w:hAnsi="Arial" w:cs="Arial"/>
                <w:sz w:val="22"/>
                <w:szCs w:val="22"/>
              </w:rPr>
              <w:t xml:space="preserve"> Each module is designated at Certificate C, Intermediate (I).  </w:t>
            </w:r>
          </w:p>
          <w:p w:rsidR="00257497" w:rsidRPr="00337EF3" w:rsidRDefault="00257497" w:rsidP="00257497">
            <w:pPr>
              <w:ind w:left="360"/>
              <w:rPr>
                <w:rFonts w:ascii="Arial" w:hAnsi="Arial" w:cs="Arial"/>
                <w:szCs w:val="22"/>
              </w:rPr>
            </w:pPr>
          </w:p>
          <w:p w:rsidR="00257497" w:rsidRPr="00337EF3" w:rsidRDefault="00257497" w:rsidP="00257497">
            <w:pPr>
              <w:ind w:left="360"/>
              <w:rPr>
                <w:rFonts w:ascii="Arial" w:hAnsi="Arial" w:cs="Arial"/>
                <w:szCs w:val="22"/>
              </w:rPr>
            </w:pPr>
            <w:r w:rsidRPr="00337EF3">
              <w:rPr>
                <w:rFonts w:ascii="Arial" w:hAnsi="Arial" w:cs="Arial"/>
                <w:sz w:val="22"/>
                <w:szCs w:val="22"/>
              </w:rPr>
              <w:t xml:space="preserve">Learners are also able to revise their planned schedule to study fewer modules if their circumstances change.All modes are based upon an academic year of </w:t>
            </w:r>
            <w:r w:rsidR="00593CE8" w:rsidRPr="00337EF3">
              <w:rPr>
                <w:rFonts w:ascii="Arial" w:hAnsi="Arial" w:cs="Arial"/>
                <w:sz w:val="22"/>
                <w:szCs w:val="22"/>
              </w:rPr>
              <w:t xml:space="preserve">30 </w:t>
            </w:r>
            <w:r w:rsidRPr="00337EF3">
              <w:rPr>
                <w:rFonts w:ascii="Arial" w:hAnsi="Arial" w:cs="Arial"/>
                <w:sz w:val="22"/>
                <w:szCs w:val="22"/>
              </w:rPr>
              <w:t>week</w:t>
            </w:r>
            <w:r w:rsidR="00593CE8" w:rsidRPr="00337EF3">
              <w:rPr>
                <w:rFonts w:ascii="Arial" w:hAnsi="Arial" w:cs="Arial"/>
                <w:sz w:val="22"/>
                <w:szCs w:val="22"/>
              </w:rPr>
              <w:t>s</w:t>
            </w:r>
            <w:r w:rsidRPr="00337EF3">
              <w:rPr>
                <w:rFonts w:ascii="Arial" w:hAnsi="Arial" w:cs="Arial"/>
                <w:sz w:val="22"/>
                <w:szCs w:val="22"/>
              </w:rPr>
              <w:t xml:space="preserve">.Part time study day-release allows students to accumulate up to 90 credits per year.  </w:t>
            </w:r>
          </w:p>
          <w:p w:rsidR="00257497" w:rsidRPr="00337EF3" w:rsidRDefault="00257497" w:rsidP="00257497">
            <w:pPr>
              <w:ind w:left="360"/>
              <w:rPr>
                <w:rFonts w:ascii="Arial" w:hAnsi="Arial" w:cs="Arial"/>
                <w:szCs w:val="22"/>
              </w:rPr>
            </w:pPr>
          </w:p>
          <w:p w:rsidR="00257497" w:rsidRPr="00337EF3" w:rsidRDefault="00257497" w:rsidP="00257497">
            <w:pPr>
              <w:ind w:left="360"/>
              <w:rPr>
                <w:rFonts w:ascii="Arial" w:hAnsi="Arial" w:cs="Arial"/>
                <w:szCs w:val="22"/>
              </w:rPr>
            </w:pPr>
            <w:r w:rsidRPr="00337EF3">
              <w:rPr>
                <w:rFonts w:ascii="Arial" w:hAnsi="Arial" w:cs="Arial"/>
                <w:sz w:val="22"/>
                <w:szCs w:val="22"/>
              </w:rPr>
              <w:t>The hours of study for each module are shown in the individual module specifications and equate to the minimum requirement for HNCs.</w:t>
            </w:r>
          </w:p>
          <w:p w:rsidR="00257497" w:rsidRPr="00337EF3" w:rsidRDefault="00257497" w:rsidP="00257497">
            <w:pPr>
              <w:rPr>
                <w:rFonts w:ascii="Arial" w:hAnsi="Arial" w:cs="Arial"/>
                <w:szCs w:val="22"/>
              </w:rPr>
            </w:pPr>
          </w:p>
          <w:p w:rsidR="00257497" w:rsidRPr="00337EF3" w:rsidRDefault="00257497" w:rsidP="00257497">
            <w:pPr>
              <w:ind w:left="360"/>
              <w:rPr>
                <w:rFonts w:ascii="Arial" w:hAnsi="Arial" w:cs="Arial"/>
                <w:szCs w:val="22"/>
              </w:rPr>
            </w:pPr>
            <w:r w:rsidRPr="00337EF3">
              <w:rPr>
                <w:rFonts w:ascii="Arial" w:hAnsi="Arial" w:cs="Arial"/>
                <w:sz w:val="22"/>
                <w:szCs w:val="22"/>
              </w:rPr>
              <w:t>The ’personal skills’ module focuses upon the development of the individual’s personal qualities, skills and attitudes towards future careers and education goals.  This planned and considered curriculum ensures learners will be able to make an effective contribution to employment in their chosen sector.</w:t>
            </w:r>
          </w:p>
          <w:p w:rsidR="00257497" w:rsidRPr="00337EF3" w:rsidRDefault="00257497" w:rsidP="00257497">
            <w:pPr>
              <w:ind w:left="360"/>
              <w:rPr>
                <w:rFonts w:ascii="Arial" w:hAnsi="Arial" w:cs="Arial"/>
                <w:szCs w:val="22"/>
              </w:rPr>
            </w:pPr>
          </w:p>
          <w:p w:rsidR="00257497" w:rsidRPr="00337EF3" w:rsidRDefault="00257497" w:rsidP="00257497">
            <w:pPr>
              <w:ind w:left="360"/>
              <w:rPr>
                <w:rFonts w:ascii="Arial" w:hAnsi="Arial" w:cs="Arial"/>
                <w:szCs w:val="22"/>
              </w:rPr>
            </w:pPr>
            <w:r w:rsidRPr="00337EF3">
              <w:rPr>
                <w:rFonts w:ascii="Arial" w:hAnsi="Arial" w:cs="Arial"/>
                <w:sz w:val="22"/>
                <w:szCs w:val="22"/>
              </w:rPr>
              <w:t>The criterion for an HNC Award is a minimum of 120 credits with at least 90 credits at Level C.</w:t>
            </w:r>
          </w:p>
          <w:p w:rsidR="00257497" w:rsidRPr="00337EF3" w:rsidRDefault="00257497" w:rsidP="00257497">
            <w:pPr>
              <w:ind w:left="360"/>
              <w:rPr>
                <w:rFonts w:ascii="Arial" w:hAnsi="Arial" w:cs="Arial"/>
                <w:szCs w:val="22"/>
              </w:rPr>
            </w:pPr>
          </w:p>
          <w:p w:rsidR="00257497" w:rsidRPr="00337EF3" w:rsidRDefault="00257497" w:rsidP="00257497">
            <w:pPr>
              <w:ind w:left="360"/>
              <w:rPr>
                <w:rFonts w:ascii="Arial" w:hAnsi="Arial" w:cs="Arial"/>
                <w:szCs w:val="22"/>
              </w:rPr>
            </w:pPr>
            <w:r w:rsidRPr="00337EF3">
              <w:rPr>
                <w:rFonts w:ascii="Arial" w:hAnsi="Arial" w:cs="Arial"/>
                <w:sz w:val="22"/>
                <w:szCs w:val="22"/>
              </w:rPr>
              <w:t xml:space="preserve">HNC students will be permitted to enrol onto the </w:t>
            </w:r>
            <w:r w:rsidR="00AA189E" w:rsidRPr="00337EF3">
              <w:rPr>
                <w:rFonts w:ascii="Arial" w:hAnsi="Arial" w:cs="Arial"/>
                <w:sz w:val="22"/>
                <w:szCs w:val="22"/>
              </w:rPr>
              <w:t>Foundation Degree Top-up</w:t>
            </w:r>
            <w:r w:rsidRPr="00337EF3">
              <w:rPr>
                <w:rFonts w:ascii="Arial" w:hAnsi="Arial" w:cs="Arial"/>
                <w:sz w:val="22"/>
                <w:szCs w:val="22"/>
              </w:rPr>
              <w:t xml:space="preserve"> programme of study provided they have met the criteria; minimum 120 credits with at least 90 credits at C level, in order to ‘top up’ to the </w:t>
            </w:r>
            <w:r w:rsidR="00AA189E" w:rsidRPr="00337EF3">
              <w:rPr>
                <w:rFonts w:ascii="Arial" w:hAnsi="Arial" w:cs="Arial"/>
                <w:sz w:val="22"/>
                <w:szCs w:val="22"/>
              </w:rPr>
              <w:t xml:space="preserve">Foundation Degree </w:t>
            </w:r>
            <w:r w:rsidRPr="00337EF3">
              <w:rPr>
                <w:rFonts w:ascii="Arial" w:hAnsi="Arial" w:cs="Arial"/>
                <w:sz w:val="22"/>
                <w:szCs w:val="22"/>
              </w:rPr>
              <w:t>Qualification. Students on the old framework HNC 150 credits can be accepted provided they have covered all C level core modules they can then be accepted to top-up 90 credits</w:t>
            </w:r>
            <w:r w:rsidR="0097713E">
              <w:rPr>
                <w:rFonts w:ascii="Arial" w:hAnsi="Arial" w:cs="Arial"/>
                <w:sz w:val="22"/>
                <w:szCs w:val="22"/>
              </w:rPr>
              <w:t>. 240 Credits are required to obtain a Foundation Degree, 90 of which must be at level I or above.</w:t>
            </w:r>
          </w:p>
          <w:p w:rsidR="00257497" w:rsidRPr="00337EF3" w:rsidRDefault="00257497" w:rsidP="00257497">
            <w:pPr>
              <w:rPr>
                <w:rFonts w:ascii="Arial" w:hAnsi="Arial" w:cs="Arial"/>
                <w:szCs w:val="22"/>
              </w:rPr>
            </w:pPr>
          </w:p>
          <w:p w:rsidR="005273BC" w:rsidRDefault="00257497" w:rsidP="005273BC">
            <w:pPr>
              <w:ind w:left="360"/>
              <w:rPr>
                <w:rFonts w:ascii="Arial" w:hAnsi="Arial" w:cs="Arial"/>
                <w:szCs w:val="22"/>
              </w:rPr>
            </w:pPr>
            <w:r w:rsidRPr="00337EF3">
              <w:rPr>
                <w:rFonts w:ascii="Arial" w:hAnsi="Arial" w:cs="Arial"/>
                <w:sz w:val="22"/>
                <w:szCs w:val="22"/>
              </w:rPr>
              <w:t>The programme, as laid out below, in terms of the modules available, is subject to change.</w:t>
            </w:r>
          </w:p>
          <w:p w:rsidR="00792BE9" w:rsidRPr="00337EF3" w:rsidRDefault="00792BE9" w:rsidP="005273BC">
            <w:pPr>
              <w:ind w:left="360"/>
              <w:rPr>
                <w:rFonts w:ascii="Arial" w:hAnsi="Arial" w:cs="Arial"/>
                <w:szCs w:val="22"/>
              </w:rPr>
            </w:pPr>
          </w:p>
        </w:tc>
      </w:tr>
    </w:tbl>
    <w:p w:rsidR="00792BE9" w:rsidRDefault="00792BE9">
      <w:r>
        <w:lastRenderedPageBreak/>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252"/>
        <w:gridCol w:w="1134"/>
        <w:gridCol w:w="1276"/>
        <w:gridCol w:w="1418"/>
      </w:tblGrid>
      <w:tr w:rsidR="008C00F8" w:rsidRPr="00337EF3" w:rsidTr="00792BE9">
        <w:tc>
          <w:tcPr>
            <w:tcW w:w="1418"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lastRenderedPageBreak/>
              <w:t>Code</w:t>
            </w:r>
          </w:p>
        </w:tc>
        <w:tc>
          <w:tcPr>
            <w:tcW w:w="4252"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t>Title</w:t>
            </w:r>
          </w:p>
        </w:tc>
        <w:tc>
          <w:tcPr>
            <w:tcW w:w="1134"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t>Level</w:t>
            </w:r>
          </w:p>
        </w:tc>
        <w:tc>
          <w:tcPr>
            <w:tcW w:w="1276"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t>Credits</w:t>
            </w:r>
          </w:p>
        </w:tc>
        <w:tc>
          <w:tcPr>
            <w:tcW w:w="1418"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t>Term(s)</w:t>
            </w:r>
          </w:p>
        </w:tc>
      </w:tr>
      <w:tr w:rsidR="008C00F8" w:rsidRPr="00337EF3" w:rsidTr="0098462F">
        <w:trPr>
          <w:cantSplit/>
        </w:trPr>
        <w:tc>
          <w:tcPr>
            <w:tcW w:w="9498" w:type="dxa"/>
            <w:gridSpan w:val="5"/>
          </w:tcPr>
          <w:p w:rsidR="008C00F8" w:rsidRPr="00337EF3" w:rsidRDefault="008C00F8" w:rsidP="008C00F8">
            <w:pPr>
              <w:spacing w:before="60" w:after="60"/>
              <w:rPr>
                <w:rFonts w:ascii="Arial" w:hAnsi="Arial" w:cs="Arial"/>
                <w:szCs w:val="22"/>
              </w:rPr>
            </w:pPr>
            <w:r w:rsidRPr="00337EF3">
              <w:rPr>
                <w:rFonts w:ascii="Arial" w:hAnsi="Arial" w:cs="Arial"/>
                <w:b/>
                <w:sz w:val="22"/>
                <w:szCs w:val="22"/>
              </w:rPr>
              <w:t>Year 1</w:t>
            </w:r>
            <w:r w:rsidR="005273BC" w:rsidRPr="00337EF3">
              <w:rPr>
                <w:rFonts w:ascii="Arial" w:hAnsi="Arial" w:cs="Arial"/>
                <w:b/>
                <w:sz w:val="22"/>
                <w:szCs w:val="22"/>
              </w:rPr>
              <w:t xml:space="preserve"> -</w:t>
            </w:r>
            <w:r w:rsidR="005273BC" w:rsidRPr="00337EF3">
              <w:rPr>
                <w:rFonts w:ascii="Arial" w:hAnsi="Arial" w:cs="Arial"/>
                <w:b/>
                <w:i/>
                <w:sz w:val="22"/>
                <w:szCs w:val="22"/>
              </w:rPr>
              <w:t xml:space="preserve"> Required Modules</w:t>
            </w:r>
          </w:p>
        </w:tc>
      </w:tr>
      <w:tr w:rsidR="00FC56F6" w:rsidRPr="00337EF3" w:rsidTr="00792BE9">
        <w:tc>
          <w:tcPr>
            <w:tcW w:w="1418"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lang w:val="es-ES_tradnl"/>
              </w:rPr>
              <w:t>UU324</w:t>
            </w:r>
          </w:p>
        </w:tc>
        <w:tc>
          <w:tcPr>
            <w:tcW w:w="4252"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lang w:val="es-ES_tradnl"/>
              </w:rPr>
              <w:t>Science &amp; Materials</w:t>
            </w:r>
          </w:p>
        </w:tc>
        <w:tc>
          <w:tcPr>
            <w:tcW w:w="1134"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lang w:val="es-ES_tradnl"/>
              </w:rPr>
              <w:t>C</w:t>
            </w:r>
          </w:p>
        </w:tc>
        <w:tc>
          <w:tcPr>
            <w:tcW w:w="1276"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lang w:val="es-ES_tradnl"/>
              </w:rPr>
              <w:t>15</w:t>
            </w:r>
          </w:p>
        </w:tc>
        <w:tc>
          <w:tcPr>
            <w:tcW w:w="1418" w:type="dxa"/>
          </w:tcPr>
          <w:p w:rsidR="00FC56F6" w:rsidRPr="00337EF3" w:rsidRDefault="00927C16" w:rsidP="008C00F8">
            <w:pPr>
              <w:spacing w:before="60" w:after="60"/>
              <w:rPr>
                <w:rFonts w:ascii="Arial" w:hAnsi="Arial" w:cs="Arial"/>
                <w:szCs w:val="22"/>
              </w:rPr>
            </w:pPr>
            <w:r>
              <w:rPr>
                <w:rFonts w:ascii="Arial" w:hAnsi="Arial" w:cs="Arial"/>
                <w:szCs w:val="22"/>
              </w:rPr>
              <w:t>1,2</w:t>
            </w:r>
          </w:p>
        </w:tc>
      </w:tr>
      <w:tr w:rsidR="00FC56F6" w:rsidRPr="00337EF3" w:rsidTr="00792BE9">
        <w:tc>
          <w:tcPr>
            <w:tcW w:w="1418"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UU327</w:t>
            </w:r>
          </w:p>
        </w:tc>
        <w:tc>
          <w:tcPr>
            <w:tcW w:w="4252"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Safety in Construction</w:t>
            </w:r>
          </w:p>
        </w:tc>
        <w:tc>
          <w:tcPr>
            <w:tcW w:w="1134"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C</w:t>
            </w:r>
          </w:p>
        </w:tc>
        <w:tc>
          <w:tcPr>
            <w:tcW w:w="1276"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15</w:t>
            </w:r>
          </w:p>
        </w:tc>
        <w:tc>
          <w:tcPr>
            <w:tcW w:w="1418" w:type="dxa"/>
          </w:tcPr>
          <w:p w:rsidR="00FC56F6" w:rsidRPr="00337EF3" w:rsidRDefault="00927C16" w:rsidP="008C00F8">
            <w:pPr>
              <w:spacing w:before="60" w:after="60"/>
              <w:rPr>
                <w:rFonts w:ascii="Arial" w:hAnsi="Arial" w:cs="Arial"/>
                <w:szCs w:val="22"/>
              </w:rPr>
            </w:pPr>
            <w:r>
              <w:rPr>
                <w:rFonts w:ascii="Arial" w:hAnsi="Arial" w:cs="Arial"/>
                <w:szCs w:val="22"/>
              </w:rPr>
              <w:t>1</w:t>
            </w:r>
          </w:p>
        </w:tc>
      </w:tr>
      <w:tr w:rsidR="00FC56F6" w:rsidRPr="00337EF3" w:rsidTr="00792BE9">
        <w:tc>
          <w:tcPr>
            <w:tcW w:w="1418"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UU328</w:t>
            </w:r>
          </w:p>
        </w:tc>
        <w:tc>
          <w:tcPr>
            <w:tcW w:w="4252"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Personal Skills 1 – Communication &amp; Research</w:t>
            </w:r>
          </w:p>
        </w:tc>
        <w:tc>
          <w:tcPr>
            <w:tcW w:w="1134"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lang w:val="fr-FR"/>
              </w:rPr>
              <w:t>C</w:t>
            </w:r>
          </w:p>
        </w:tc>
        <w:tc>
          <w:tcPr>
            <w:tcW w:w="1276"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lang w:val="fr-FR"/>
              </w:rPr>
              <w:t>15</w:t>
            </w:r>
          </w:p>
        </w:tc>
        <w:tc>
          <w:tcPr>
            <w:tcW w:w="1418" w:type="dxa"/>
          </w:tcPr>
          <w:p w:rsidR="00FC56F6" w:rsidRPr="00337EF3" w:rsidRDefault="00927C16" w:rsidP="008C00F8">
            <w:pPr>
              <w:spacing w:before="60" w:after="60"/>
              <w:rPr>
                <w:rFonts w:ascii="Arial" w:hAnsi="Arial" w:cs="Arial"/>
                <w:szCs w:val="22"/>
              </w:rPr>
            </w:pPr>
            <w:r>
              <w:rPr>
                <w:rFonts w:ascii="Arial" w:hAnsi="Arial" w:cs="Arial"/>
                <w:szCs w:val="22"/>
              </w:rPr>
              <w:t>1,2</w:t>
            </w:r>
          </w:p>
        </w:tc>
      </w:tr>
      <w:tr w:rsidR="00FC56F6" w:rsidRPr="00337EF3" w:rsidTr="00792BE9">
        <w:tc>
          <w:tcPr>
            <w:tcW w:w="1418"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UU335</w:t>
            </w:r>
          </w:p>
        </w:tc>
        <w:tc>
          <w:tcPr>
            <w:tcW w:w="4252"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Building Construction A</w:t>
            </w:r>
          </w:p>
        </w:tc>
        <w:tc>
          <w:tcPr>
            <w:tcW w:w="1134"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C</w:t>
            </w:r>
          </w:p>
        </w:tc>
        <w:tc>
          <w:tcPr>
            <w:tcW w:w="1276"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15</w:t>
            </w:r>
          </w:p>
        </w:tc>
        <w:tc>
          <w:tcPr>
            <w:tcW w:w="1418" w:type="dxa"/>
          </w:tcPr>
          <w:p w:rsidR="00FC56F6" w:rsidRPr="00337EF3" w:rsidRDefault="00927C16" w:rsidP="008C00F8">
            <w:pPr>
              <w:spacing w:before="60" w:after="60"/>
              <w:rPr>
                <w:rFonts w:ascii="Arial" w:hAnsi="Arial" w:cs="Arial"/>
                <w:szCs w:val="22"/>
              </w:rPr>
            </w:pPr>
            <w:r>
              <w:rPr>
                <w:rFonts w:ascii="Arial" w:hAnsi="Arial" w:cs="Arial"/>
                <w:szCs w:val="22"/>
              </w:rPr>
              <w:t>2,3</w:t>
            </w:r>
          </w:p>
        </w:tc>
      </w:tr>
      <w:tr w:rsidR="00FC56F6" w:rsidRPr="00337EF3" w:rsidTr="0098462F">
        <w:trPr>
          <w:cantSplit/>
        </w:trPr>
        <w:tc>
          <w:tcPr>
            <w:tcW w:w="9498" w:type="dxa"/>
            <w:gridSpan w:val="5"/>
            <w:shd w:val="pct5" w:color="auto" w:fill="FFFFFF"/>
          </w:tcPr>
          <w:p w:rsidR="00FC56F6" w:rsidRPr="00337EF3" w:rsidRDefault="00FC56F6" w:rsidP="005273BC">
            <w:pPr>
              <w:spacing w:before="60" w:after="60"/>
              <w:rPr>
                <w:rFonts w:ascii="Arial" w:hAnsi="Arial" w:cs="Arial"/>
                <w:b/>
                <w:szCs w:val="22"/>
              </w:rPr>
            </w:pPr>
            <w:r w:rsidRPr="00337EF3">
              <w:rPr>
                <w:rFonts w:ascii="Arial" w:hAnsi="Arial" w:cs="Arial"/>
                <w:b/>
                <w:sz w:val="22"/>
                <w:szCs w:val="22"/>
              </w:rPr>
              <w:t>Year 2</w:t>
            </w:r>
            <w:r w:rsidR="001840E6" w:rsidRPr="00337EF3">
              <w:rPr>
                <w:rFonts w:ascii="Arial" w:hAnsi="Arial" w:cs="Arial"/>
                <w:b/>
                <w:sz w:val="22"/>
                <w:szCs w:val="22"/>
              </w:rPr>
              <w:t xml:space="preserve"> </w:t>
            </w:r>
            <w:r w:rsidR="001840E6" w:rsidRPr="00337EF3">
              <w:rPr>
                <w:rFonts w:ascii="Arial" w:hAnsi="Arial" w:cs="Arial"/>
                <w:b/>
                <w:i/>
                <w:sz w:val="22"/>
                <w:szCs w:val="22"/>
              </w:rPr>
              <w:t>Modules</w:t>
            </w:r>
            <w:r w:rsidR="005273BC" w:rsidRPr="00337EF3">
              <w:rPr>
                <w:rFonts w:ascii="Arial" w:hAnsi="Arial" w:cs="Arial"/>
                <w:b/>
                <w:i/>
                <w:sz w:val="22"/>
                <w:szCs w:val="22"/>
              </w:rPr>
              <w:t xml:space="preserve"> (These will be offered in 2012-13)</w:t>
            </w:r>
          </w:p>
        </w:tc>
      </w:tr>
      <w:tr w:rsidR="00FC56F6" w:rsidRPr="00337EF3" w:rsidTr="00792BE9">
        <w:tc>
          <w:tcPr>
            <w:tcW w:w="1418"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UU326</w:t>
            </w:r>
          </w:p>
        </w:tc>
        <w:tc>
          <w:tcPr>
            <w:tcW w:w="4252"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Industrial Applications 1</w:t>
            </w:r>
          </w:p>
        </w:tc>
        <w:tc>
          <w:tcPr>
            <w:tcW w:w="1134"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C</w:t>
            </w:r>
          </w:p>
        </w:tc>
        <w:tc>
          <w:tcPr>
            <w:tcW w:w="1276"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15</w:t>
            </w:r>
          </w:p>
        </w:tc>
        <w:tc>
          <w:tcPr>
            <w:tcW w:w="1418" w:type="dxa"/>
          </w:tcPr>
          <w:p w:rsidR="00FC56F6" w:rsidRPr="00337EF3" w:rsidRDefault="00487839" w:rsidP="008C00F8">
            <w:pPr>
              <w:spacing w:before="60" w:after="60"/>
              <w:rPr>
                <w:rFonts w:ascii="Arial" w:hAnsi="Arial" w:cs="Arial"/>
                <w:szCs w:val="22"/>
              </w:rPr>
            </w:pPr>
            <w:r>
              <w:rPr>
                <w:rFonts w:ascii="Arial" w:hAnsi="Arial" w:cs="Arial"/>
                <w:szCs w:val="22"/>
              </w:rPr>
              <w:t>2,3</w:t>
            </w:r>
          </w:p>
        </w:tc>
      </w:tr>
      <w:tr w:rsidR="00A62EBA" w:rsidRPr="00337EF3" w:rsidTr="00792BE9">
        <w:tc>
          <w:tcPr>
            <w:tcW w:w="1418" w:type="dxa"/>
            <w:tcBorders>
              <w:bottom w:val="nil"/>
            </w:tcBorders>
          </w:tcPr>
          <w:p w:rsidR="00A62EBA" w:rsidRPr="00337EF3" w:rsidDel="00FC56F6" w:rsidRDefault="00585716" w:rsidP="00A62EBA">
            <w:pPr>
              <w:spacing w:before="60" w:after="60"/>
              <w:rPr>
                <w:rFonts w:ascii="Arial" w:hAnsi="Arial" w:cs="Arial"/>
                <w:szCs w:val="22"/>
              </w:rPr>
            </w:pPr>
            <w:r w:rsidRPr="00337EF3">
              <w:rPr>
                <w:rFonts w:ascii="Arial" w:hAnsi="Arial" w:cs="Arial"/>
                <w:sz w:val="22"/>
                <w:szCs w:val="22"/>
                <w:lang w:val="es-ES_tradnl"/>
              </w:rPr>
              <w:t>UU545</w:t>
            </w:r>
          </w:p>
        </w:tc>
        <w:tc>
          <w:tcPr>
            <w:tcW w:w="4252" w:type="dxa"/>
            <w:tcBorders>
              <w:bottom w:val="nil"/>
            </w:tcBorders>
          </w:tcPr>
          <w:p w:rsidR="00A62EBA" w:rsidRPr="00337EF3" w:rsidRDefault="00585716" w:rsidP="00A62EBA">
            <w:pPr>
              <w:spacing w:before="60" w:after="60"/>
              <w:rPr>
                <w:rFonts w:ascii="Arial" w:hAnsi="Arial" w:cs="Arial"/>
                <w:szCs w:val="22"/>
              </w:rPr>
            </w:pPr>
            <w:r w:rsidRPr="00337EF3">
              <w:rPr>
                <w:rFonts w:ascii="Arial" w:hAnsi="Arial" w:cs="Arial"/>
                <w:sz w:val="22"/>
                <w:szCs w:val="22"/>
                <w:lang w:val="es-ES_tradnl"/>
              </w:rPr>
              <w:t>Law and Contract</w:t>
            </w:r>
          </w:p>
        </w:tc>
        <w:tc>
          <w:tcPr>
            <w:tcW w:w="1134" w:type="dxa"/>
            <w:tcBorders>
              <w:bottom w:val="nil"/>
            </w:tcBorders>
          </w:tcPr>
          <w:p w:rsidR="00A62EBA" w:rsidRPr="00337EF3" w:rsidRDefault="00A62EBA" w:rsidP="00A62EBA">
            <w:pPr>
              <w:spacing w:before="60" w:after="60"/>
              <w:rPr>
                <w:rFonts w:ascii="Arial" w:hAnsi="Arial" w:cs="Arial"/>
                <w:szCs w:val="22"/>
              </w:rPr>
            </w:pPr>
            <w:r w:rsidRPr="00337EF3">
              <w:rPr>
                <w:rFonts w:ascii="Arial" w:hAnsi="Arial" w:cs="Arial"/>
                <w:sz w:val="22"/>
                <w:szCs w:val="22"/>
                <w:lang w:val="fr-FR"/>
              </w:rPr>
              <w:t>I</w:t>
            </w:r>
          </w:p>
        </w:tc>
        <w:tc>
          <w:tcPr>
            <w:tcW w:w="1276" w:type="dxa"/>
            <w:tcBorders>
              <w:bottom w:val="nil"/>
            </w:tcBorders>
          </w:tcPr>
          <w:p w:rsidR="00A62EBA" w:rsidRPr="00337EF3" w:rsidRDefault="00A62EBA" w:rsidP="00A62EBA">
            <w:pPr>
              <w:spacing w:before="60" w:after="60"/>
              <w:rPr>
                <w:rFonts w:ascii="Arial" w:hAnsi="Arial" w:cs="Arial"/>
                <w:szCs w:val="22"/>
              </w:rPr>
            </w:pPr>
            <w:r w:rsidRPr="00337EF3">
              <w:rPr>
                <w:rFonts w:ascii="Arial" w:hAnsi="Arial" w:cs="Arial"/>
                <w:sz w:val="22"/>
                <w:szCs w:val="22"/>
                <w:lang w:val="fr-FR"/>
              </w:rPr>
              <w:t>15</w:t>
            </w:r>
          </w:p>
        </w:tc>
        <w:tc>
          <w:tcPr>
            <w:tcW w:w="1418" w:type="dxa"/>
            <w:tcBorders>
              <w:bottom w:val="nil"/>
            </w:tcBorders>
          </w:tcPr>
          <w:p w:rsidR="00A62EBA" w:rsidRPr="00337EF3" w:rsidRDefault="00927C16" w:rsidP="00A62EBA">
            <w:pPr>
              <w:spacing w:before="60" w:after="60"/>
              <w:rPr>
                <w:rFonts w:ascii="Arial" w:hAnsi="Arial" w:cs="Arial"/>
                <w:szCs w:val="22"/>
              </w:rPr>
            </w:pPr>
            <w:r>
              <w:rPr>
                <w:rFonts w:ascii="Arial" w:hAnsi="Arial" w:cs="Arial"/>
                <w:szCs w:val="22"/>
              </w:rPr>
              <w:t>1</w:t>
            </w:r>
          </w:p>
        </w:tc>
      </w:tr>
      <w:tr w:rsidR="00A62EBA" w:rsidRPr="00337EF3" w:rsidTr="00792BE9">
        <w:tc>
          <w:tcPr>
            <w:tcW w:w="1418" w:type="dxa"/>
            <w:tcBorders>
              <w:bottom w:val="nil"/>
            </w:tcBorders>
          </w:tcPr>
          <w:p w:rsidR="00A62EBA" w:rsidRPr="00337EF3" w:rsidDel="00FC56F6" w:rsidRDefault="00585716" w:rsidP="00A62EBA">
            <w:pPr>
              <w:spacing w:before="60" w:after="60"/>
              <w:rPr>
                <w:rFonts w:ascii="Arial" w:hAnsi="Arial" w:cs="Arial"/>
                <w:szCs w:val="22"/>
              </w:rPr>
            </w:pPr>
            <w:r w:rsidRPr="00337EF3">
              <w:rPr>
                <w:rFonts w:ascii="Arial" w:hAnsi="Arial" w:cs="Arial"/>
                <w:sz w:val="22"/>
                <w:szCs w:val="22"/>
                <w:lang w:val="fr-FR"/>
              </w:rPr>
              <w:t>UU539</w:t>
            </w:r>
          </w:p>
        </w:tc>
        <w:tc>
          <w:tcPr>
            <w:tcW w:w="4252" w:type="dxa"/>
            <w:tcBorders>
              <w:bottom w:val="nil"/>
            </w:tcBorders>
          </w:tcPr>
          <w:p w:rsidR="00A62EBA" w:rsidRPr="00337EF3" w:rsidRDefault="00585716" w:rsidP="00585716">
            <w:pPr>
              <w:spacing w:before="60" w:after="60"/>
              <w:rPr>
                <w:rFonts w:ascii="Arial" w:hAnsi="Arial" w:cs="Arial"/>
                <w:szCs w:val="22"/>
              </w:rPr>
            </w:pPr>
            <w:r w:rsidRPr="00337EF3">
              <w:rPr>
                <w:rFonts w:ascii="Arial" w:hAnsi="Arial" w:cs="Arial"/>
                <w:sz w:val="22"/>
                <w:szCs w:val="22"/>
                <w:lang w:val="fr-FR"/>
              </w:rPr>
              <w:t xml:space="preserve">Building Services </w:t>
            </w:r>
          </w:p>
        </w:tc>
        <w:tc>
          <w:tcPr>
            <w:tcW w:w="1134" w:type="dxa"/>
            <w:tcBorders>
              <w:bottom w:val="nil"/>
            </w:tcBorders>
          </w:tcPr>
          <w:p w:rsidR="00A62EBA" w:rsidRPr="00337EF3" w:rsidRDefault="00A62EBA" w:rsidP="00A62EBA">
            <w:pPr>
              <w:spacing w:before="60" w:after="60"/>
              <w:rPr>
                <w:rFonts w:ascii="Arial" w:hAnsi="Arial" w:cs="Arial"/>
                <w:szCs w:val="22"/>
              </w:rPr>
            </w:pPr>
            <w:r w:rsidRPr="00337EF3">
              <w:rPr>
                <w:rFonts w:ascii="Arial" w:hAnsi="Arial" w:cs="Arial"/>
                <w:sz w:val="22"/>
                <w:szCs w:val="22"/>
                <w:lang w:val="fr-FR"/>
              </w:rPr>
              <w:t>I</w:t>
            </w:r>
          </w:p>
        </w:tc>
        <w:tc>
          <w:tcPr>
            <w:tcW w:w="1276" w:type="dxa"/>
            <w:tcBorders>
              <w:bottom w:val="nil"/>
            </w:tcBorders>
          </w:tcPr>
          <w:p w:rsidR="00A62EBA" w:rsidRPr="00337EF3" w:rsidRDefault="00A62EBA" w:rsidP="00A62EBA">
            <w:pPr>
              <w:spacing w:before="60" w:after="60"/>
              <w:rPr>
                <w:rFonts w:ascii="Arial" w:hAnsi="Arial" w:cs="Arial"/>
                <w:szCs w:val="22"/>
              </w:rPr>
            </w:pPr>
            <w:r w:rsidRPr="00337EF3">
              <w:rPr>
                <w:rFonts w:ascii="Arial" w:hAnsi="Arial" w:cs="Arial"/>
                <w:sz w:val="22"/>
                <w:szCs w:val="22"/>
                <w:lang w:val="fr-FR"/>
              </w:rPr>
              <w:t>15</w:t>
            </w:r>
          </w:p>
        </w:tc>
        <w:tc>
          <w:tcPr>
            <w:tcW w:w="1418" w:type="dxa"/>
            <w:tcBorders>
              <w:bottom w:val="nil"/>
            </w:tcBorders>
          </w:tcPr>
          <w:p w:rsidR="00A62EBA" w:rsidRPr="00337EF3" w:rsidRDefault="00927C16" w:rsidP="00A62EBA">
            <w:pPr>
              <w:spacing w:before="60" w:after="60"/>
              <w:rPr>
                <w:rFonts w:ascii="Arial" w:hAnsi="Arial" w:cs="Arial"/>
                <w:szCs w:val="22"/>
              </w:rPr>
            </w:pPr>
            <w:r>
              <w:rPr>
                <w:rFonts w:ascii="Arial" w:hAnsi="Arial" w:cs="Arial"/>
                <w:szCs w:val="22"/>
              </w:rPr>
              <w:t>1,2</w:t>
            </w:r>
          </w:p>
        </w:tc>
      </w:tr>
      <w:tr w:rsidR="00A62EBA" w:rsidRPr="00337EF3" w:rsidTr="00792BE9">
        <w:tc>
          <w:tcPr>
            <w:tcW w:w="1418" w:type="dxa"/>
            <w:tcBorders>
              <w:bottom w:val="nil"/>
            </w:tcBorders>
          </w:tcPr>
          <w:p w:rsidR="00A62EBA" w:rsidRPr="00337EF3" w:rsidDel="00FC56F6" w:rsidRDefault="00585716" w:rsidP="00A62EBA">
            <w:pPr>
              <w:spacing w:before="60" w:after="60"/>
              <w:rPr>
                <w:rFonts w:ascii="Arial" w:hAnsi="Arial" w:cs="Arial"/>
                <w:szCs w:val="22"/>
              </w:rPr>
            </w:pPr>
            <w:r w:rsidRPr="00337EF3">
              <w:rPr>
                <w:rFonts w:ascii="Arial" w:hAnsi="Arial" w:cs="Arial"/>
                <w:sz w:val="22"/>
                <w:szCs w:val="22"/>
              </w:rPr>
              <w:t>UU330</w:t>
            </w:r>
          </w:p>
        </w:tc>
        <w:tc>
          <w:tcPr>
            <w:tcW w:w="4252" w:type="dxa"/>
            <w:tcBorders>
              <w:bottom w:val="nil"/>
            </w:tcBorders>
          </w:tcPr>
          <w:p w:rsidR="00A62EBA" w:rsidRPr="00337EF3" w:rsidRDefault="00585716" w:rsidP="00A62EBA">
            <w:pPr>
              <w:spacing w:before="60" w:after="60"/>
              <w:rPr>
                <w:rFonts w:ascii="Arial" w:hAnsi="Arial" w:cs="Arial"/>
                <w:szCs w:val="22"/>
              </w:rPr>
            </w:pPr>
            <w:r w:rsidRPr="00337EF3">
              <w:rPr>
                <w:rFonts w:ascii="Arial" w:hAnsi="Arial" w:cs="Arial"/>
                <w:sz w:val="22"/>
                <w:szCs w:val="22"/>
              </w:rPr>
              <w:t>Site Surveying Procedures</w:t>
            </w:r>
          </w:p>
        </w:tc>
        <w:tc>
          <w:tcPr>
            <w:tcW w:w="1134" w:type="dxa"/>
            <w:tcBorders>
              <w:bottom w:val="nil"/>
            </w:tcBorders>
          </w:tcPr>
          <w:p w:rsidR="00A62EBA" w:rsidRPr="00337EF3" w:rsidRDefault="00585716" w:rsidP="00A62EBA">
            <w:pPr>
              <w:spacing w:before="60" w:after="60"/>
              <w:rPr>
                <w:rFonts w:ascii="Arial" w:hAnsi="Arial" w:cs="Arial"/>
                <w:szCs w:val="22"/>
              </w:rPr>
            </w:pPr>
            <w:r w:rsidRPr="00337EF3">
              <w:rPr>
                <w:rFonts w:ascii="Arial" w:hAnsi="Arial" w:cs="Arial"/>
                <w:sz w:val="22"/>
                <w:szCs w:val="22"/>
              </w:rPr>
              <w:t>C</w:t>
            </w:r>
          </w:p>
        </w:tc>
        <w:tc>
          <w:tcPr>
            <w:tcW w:w="1276" w:type="dxa"/>
            <w:tcBorders>
              <w:bottom w:val="nil"/>
            </w:tcBorders>
          </w:tcPr>
          <w:p w:rsidR="00A62EBA" w:rsidRPr="00337EF3" w:rsidRDefault="00A62EBA" w:rsidP="00A62EBA">
            <w:pPr>
              <w:spacing w:before="60" w:after="60"/>
              <w:rPr>
                <w:rFonts w:ascii="Arial" w:hAnsi="Arial" w:cs="Arial"/>
                <w:szCs w:val="22"/>
              </w:rPr>
            </w:pPr>
            <w:r w:rsidRPr="00337EF3">
              <w:rPr>
                <w:rFonts w:ascii="Arial" w:hAnsi="Arial" w:cs="Arial"/>
                <w:sz w:val="22"/>
                <w:szCs w:val="22"/>
              </w:rPr>
              <w:t>15</w:t>
            </w:r>
          </w:p>
        </w:tc>
        <w:tc>
          <w:tcPr>
            <w:tcW w:w="1418" w:type="dxa"/>
            <w:tcBorders>
              <w:bottom w:val="nil"/>
            </w:tcBorders>
          </w:tcPr>
          <w:p w:rsidR="00A62EBA" w:rsidRPr="00337EF3" w:rsidRDefault="00487839" w:rsidP="00A62EBA">
            <w:pPr>
              <w:spacing w:before="60" w:after="60"/>
              <w:rPr>
                <w:rFonts w:ascii="Arial" w:hAnsi="Arial" w:cs="Arial"/>
                <w:szCs w:val="22"/>
              </w:rPr>
            </w:pPr>
            <w:r>
              <w:rPr>
                <w:rFonts w:ascii="Arial" w:hAnsi="Arial" w:cs="Arial"/>
                <w:szCs w:val="22"/>
              </w:rPr>
              <w:t>2</w:t>
            </w:r>
          </w:p>
        </w:tc>
      </w:tr>
      <w:tr w:rsidR="00FC56F6" w:rsidRPr="00337EF3" w:rsidTr="0098462F">
        <w:trPr>
          <w:cantSplit/>
        </w:trPr>
        <w:tc>
          <w:tcPr>
            <w:tcW w:w="9498" w:type="dxa"/>
            <w:gridSpan w:val="5"/>
            <w:shd w:val="pct5" w:color="auto" w:fill="FFFFFF"/>
          </w:tcPr>
          <w:p w:rsidR="00FC56F6" w:rsidRPr="00337EF3" w:rsidRDefault="00337EF3" w:rsidP="008C00F8">
            <w:pPr>
              <w:spacing w:before="60" w:after="60"/>
              <w:rPr>
                <w:rFonts w:ascii="Arial" w:hAnsi="Arial" w:cs="Arial"/>
                <w:b/>
                <w:i/>
                <w:szCs w:val="22"/>
              </w:rPr>
            </w:pPr>
            <w:r w:rsidRPr="00337EF3">
              <w:rPr>
                <w:rFonts w:ascii="Arial" w:hAnsi="Arial" w:cs="Arial"/>
                <w:b/>
                <w:i/>
                <w:sz w:val="22"/>
                <w:szCs w:val="22"/>
              </w:rPr>
              <w:t xml:space="preserve">Other </w:t>
            </w:r>
            <w:r w:rsidR="00585716" w:rsidRPr="00337EF3">
              <w:rPr>
                <w:rFonts w:ascii="Arial" w:hAnsi="Arial" w:cs="Arial"/>
                <w:b/>
                <w:i/>
                <w:sz w:val="22"/>
                <w:szCs w:val="22"/>
              </w:rPr>
              <w:t>Year 2 Modules</w:t>
            </w:r>
          </w:p>
        </w:tc>
      </w:tr>
      <w:tr w:rsidR="00FC56F6" w:rsidRPr="00337EF3" w:rsidTr="00792BE9">
        <w:tc>
          <w:tcPr>
            <w:tcW w:w="1418"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lang w:val="es-ES_tradnl"/>
              </w:rPr>
              <w:t>UU3</w:t>
            </w:r>
            <w:r w:rsidR="00AD0BE2" w:rsidRPr="00337EF3">
              <w:rPr>
                <w:rFonts w:ascii="Arial" w:hAnsi="Arial" w:cs="Arial"/>
                <w:sz w:val="22"/>
                <w:szCs w:val="22"/>
                <w:lang w:val="es-ES_tradnl"/>
              </w:rPr>
              <w:t>59</w:t>
            </w:r>
          </w:p>
        </w:tc>
        <w:tc>
          <w:tcPr>
            <w:tcW w:w="4252"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Analytical Methods</w:t>
            </w:r>
          </w:p>
        </w:tc>
        <w:tc>
          <w:tcPr>
            <w:tcW w:w="1134"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C</w:t>
            </w:r>
          </w:p>
        </w:tc>
        <w:tc>
          <w:tcPr>
            <w:tcW w:w="1276" w:type="dxa"/>
          </w:tcPr>
          <w:p w:rsidR="00FC56F6" w:rsidRPr="00337EF3" w:rsidRDefault="00FC56F6" w:rsidP="008C00F8">
            <w:pPr>
              <w:spacing w:before="60" w:after="60"/>
              <w:rPr>
                <w:rFonts w:ascii="Arial" w:hAnsi="Arial" w:cs="Arial"/>
                <w:szCs w:val="22"/>
              </w:rPr>
            </w:pPr>
            <w:r w:rsidRPr="00337EF3">
              <w:rPr>
                <w:rFonts w:ascii="Arial" w:hAnsi="Arial" w:cs="Arial"/>
                <w:sz w:val="22"/>
                <w:szCs w:val="22"/>
              </w:rPr>
              <w:t>15</w:t>
            </w:r>
          </w:p>
        </w:tc>
        <w:tc>
          <w:tcPr>
            <w:tcW w:w="1418" w:type="dxa"/>
          </w:tcPr>
          <w:p w:rsidR="00FC56F6" w:rsidRPr="00337EF3" w:rsidRDefault="00FC56F6" w:rsidP="008C00F8">
            <w:pPr>
              <w:spacing w:before="60" w:after="60"/>
              <w:rPr>
                <w:rFonts w:ascii="Arial" w:hAnsi="Arial" w:cs="Arial"/>
                <w:szCs w:val="22"/>
              </w:rPr>
            </w:pPr>
          </w:p>
        </w:tc>
      </w:tr>
      <w:tr w:rsidR="00B0231D" w:rsidRPr="00337EF3" w:rsidTr="00792BE9">
        <w:tc>
          <w:tcPr>
            <w:tcW w:w="1418" w:type="dxa"/>
            <w:tcBorders>
              <w:bottom w:val="nil"/>
            </w:tcBorders>
          </w:tcPr>
          <w:p w:rsidR="00B0231D" w:rsidRPr="00337EF3" w:rsidDel="00FC56F6" w:rsidRDefault="00B0231D" w:rsidP="008C00F8">
            <w:pPr>
              <w:spacing w:before="60" w:after="60"/>
              <w:rPr>
                <w:rFonts w:ascii="Arial" w:hAnsi="Arial" w:cs="Arial"/>
                <w:szCs w:val="22"/>
              </w:rPr>
            </w:pPr>
            <w:r w:rsidRPr="00337EF3">
              <w:rPr>
                <w:rFonts w:ascii="Arial" w:hAnsi="Arial" w:cs="Arial"/>
                <w:sz w:val="22"/>
                <w:szCs w:val="22"/>
              </w:rPr>
              <w:t>UU333</w:t>
            </w:r>
          </w:p>
        </w:tc>
        <w:tc>
          <w:tcPr>
            <w:tcW w:w="4252"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IT Applications</w:t>
            </w:r>
          </w:p>
        </w:tc>
        <w:tc>
          <w:tcPr>
            <w:tcW w:w="1134"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C</w:t>
            </w:r>
          </w:p>
        </w:tc>
        <w:tc>
          <w:tcPr>
            <w:tcW w:w="1276"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15</w:t>
            </w:r>
          </w:p>
        </w:tc>
        <w:tc>
          <w:tcPr>
            <w:tcW w:w="1418" w:type="dxa"/>
            <w:tcBorders>
              <w:bottom w:val="nil"/>
            </w:tcBorders>
          </w:tcPr>
          <w:p w:rsidR="00B0231D" w:rsidRPr="00337EF3" w:rsidRDefault="00B0231D" w:rsidP="008C00F8">
            <w:pPr>
              <w:spacing w:before="60" w:after="60"/>
              <w:rPr>
                <w:rFonts w:ascii="Arial" w:hAnsi="Arial" w:cs="Arial"/>
                <w:szCs w:val="22"/>
              </w:rPr>
            </w:pPr>
          </w:p>
        </w:tc>
      </w:tr>
      <w:tr w:rsidR="00B0231D" w:rsidRPr="00337EF3" w:rsidTr="00792BE9">
        <w:tc>
          <w:tcPr>
            <w:tcW w:w="1418" w:type="dxa"/>
            <w:tcBorders>
              <w:bottom w:val="nil"/>
            </w:tcBorders>
          </w:tcPr>
          <w:p w:rsidR="00B0231D" w:rsidRPr="00337EF3" w:rsidDel="00FC56F6" w:rsidRDefault="00B0231D" w:rsidP="008C00F8">
            <w:pPr>
              <w:spacing w:before="60" w:after="60"/>
              <w:rPr>
                <w:rFonts w:ascii="Arial" w:hAnsi="Arial" w:cs="Arial"/>
                <w:szCs w:val="22"/>
              </w:rPr>
            </w:pPr>
            <w:r w:rsidRPr="00337EF3">
              <w:rPr>
                <w:rFonts w:ascii="Arial" w:hAnsi="Arial" w:cs="Arial"/>
                <w:sz w:val="22"/>
                <w:szCs w:val="22"/>
              </w:rPr>
              <w:t>UU533</w:t>
            </w:r>
          </w:p>
        </w:tc>
        <w:tc>
          <w:tcPr>
            <w:tcW w:w="4252"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Industrial Applications 2</w:t>
            </w:r>
          </w:p>
        </w:tc>
        <w:tc>
          <w:tcPr>
            <w:tcW w:w="1134"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I</w:t>
            </w:r>
          </w:p>
        </w:tc>
        <w:tc>
          <w:tcPr>
            <w:tcW w:w="1276"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15</w:t>
            </w:r>
          </w:p>
        </w:tc>
        <w:tc>
          <w:tcPr>
            <w:tcW w:w="1418" w:type="dxa"/>
            <w:tcBorders>
              <w:bottom w:val="nil"/>
            </w:tcBorders>
          </w:tcPr>
          <w:p w:rsidR="00B0231D" w:rsidRPr="00337EF3" w:rsidRDefault="00B0231D" w:rsidP="008C00F8">
            <w:pPr>
              <w:spacing w:before="60" w:after="60"/>
              <w:rPr>
                <w:rFonts w:ascii="Arial" w:hAnsi="Arial" w:cs="Arial"/>
                <w:szCs w:val="22"/>
              </w:rPr>
            </w:pPr>
          </w:p>
        </w:tc>
      </w:tr>
      <w:tr w:rsidR="00B0231D" w:rsidRPr="00337EF3" w:rsidTr="00792BE9">
        <w:tc>
          <w:tcPr>
            <w:tcW w:w="1418" w:type="dxa"/>
            <w:tcBorders>
              <w:bottom w:val="nil"/>
            </w:tcBorders>
          </w:tcPr>
          <w:p w:rsidR="00B0231D" w:rsidRPr="00337EF3" w:rsidDel="00FC56F6" w:rsidRDefault="00B0231D" w:rsidP="008C00F8">
            <w:pPr>
              <w:spacing w:before="60" w:after="60"/>
              <w:rPr>
                <w:rFonts w:ascii="Arial" w:hAnsi="Arial" w:cs="Arial"/>
                <w:szCs w:val="22"/>
              </w:rPr>
            </w:pPr>
            <w:r w:rsidRPr="00337EF3">
              <w:rPr>
                <w:rFonts w:ascii="Arial" w:hAnsi="Arial" w:cs="Arial"/>
                <w:sz w:val="22"/>
                <w:szCs w:val="22"/>
              </w:rPr>
              <w:t>UU534</w:t>
            </w:r>
          </w:p>
        </w:tc>
        <w:tc>
          <w:tcPr>
            <w:tcW w:w="4252"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Personal Skills 2 – Personal Development</w:t>
            </w:r>
          </w:p>
        </w:tc>
        <w:tc>
          <w:tcPr>
            <w:tcW w:w="1134"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I</w:t>
            </w:r>
          </w:p>
        </w:tc>
        <w:tc>
          <w:tcPr>
            <w:tcW w:w="1276"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15</w:t>
            </w:r>
          </w:p>
        </w:tc>
        <w:tc>
          <w:tcPr>
            <w:tcW w:w="1418" w:type="dxa"/>
            <w:tcBorders>
              <w:bottom w:val="nil"/>
            </w:tcBorders>
          </w:tcPr>
          <w:p w:rsidR="00B0231D" w:rsidRPr="00337EF3" w:rsidRDefault="00B0231D" w:rsidP="008C00F8">
            <w:pPr>
              <w:spacing w:before="60" w:after="60"/>
              <w:rPr>
                <w:rFonts w:ascii="Arial" w:hAnsi="Arial" w:cs="Arial"/>
                <w:szCs w:val="22"/>
              </w:rPr>
            </w:pPr>
          </w:p>
        </w:tc>
      </w:tr>
      <w:tr w:rsidR="00B0231D" w:rsidRPr="00337EF3" w:rsidTr="00792BE9">
        <w:tc>
          <w:tcPr>
            <w:tcW w:w="1418" w:type="dxa"/>
            <w:tcBorders>
              <w:bottom w:val="nil"/>
            </w:tcBorders>
          </w:tcPr>
          <w:p w:rsidR="00B0231D" w:rsidRPr="00337EF3" w:rsidDel="00FC56F6" w:rsidRDefault="00B0231D" w:rsidP="008C00F8">
            <w:pPr>
              <w:spacing w:before="60" w:after="60"/>
              <w:rPr>
                <w:rFonts w:ascii="Arial" w:hAnsi="Arial" w:cs="Arial"/>
                <w:szCs w:val="22"/>
              </w:rPr>
            </w:pPr>
            <w:r w:rsidRPr="00337EF3">
              <w:rPr>
                <w:rFonts w:ascii="Arial" w:hAnsi="Arial" w:cs="Arial"/>
                <w:sz w:val="22"/>
                <w:szCs w:val="22"/>
              </w:rPr>
              <w:t>UU535</w:t>
            </w:r>
          </w:p>
        </w:tc>
        <w:tc>
          <w:tcPr>
            <w:tcW w:w="4252"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Industrial Applications 3</w:t>
            </w:r>
          </w:p>
        </w:tc>
        <w:tc>
          <w:tcPr>
            <w:tcW w:w="1134"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I</w:t>
            </w:r>
          </w:p>
        </w:tc>
        <w:tc>
          <w:tcPr>
            <w:tcW w:w="1276"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15</w:t>
            </w:r>
          </w:p>
        </w:tc>
        <w:tc>
          <w:tcPr>
            <w:tcW w:w="1418" w:type="dxa"/>
            <w:tcBorders>
              <w:bottom w:val="nil"/>
            </w:tcBorders>
          </w:tcPr>
          <w:p w:rsidR="00B0231D" w:rsidRPr="00337EF3" w:rsidRDefault="00B0231D" w:rsidP="008C00F8">
            <w:pPr>
              <w:spacing w:before="60" w:after="60"/>
              <w:rPr>
                <w:rFonts w:ascii="Arial" w:hAnsi="Arial" w:cs="Arial"/>
                <w:szCs w:val="22"/>
              </w:rPr>
            </w:pPr>
          </w:p>
        </w:tc>
      </w:tr>
      <w:tr w:rsidR="00B0231D" w:rsidRPr="00337EF3" w:rsidTr="00792BE9">
        <w:tc>
          <w:tcPr>
            <w:tcW w:w="1418" w:type="dxa"/>
            <w:tcBorders>
              <w:bottom w:val="nil"/>
            </w:tcBorders>
          </w:tcPr>
          <w:p w:rsidR="00B0231D" w:rsidRPr="00337EF3" w:rsidDel="00FC56F6" w:rsidRDefault="00B0231D" w:rsidP="008C00F8">
            <w:pPr>
              <w:spacing w:before="60" w:after="60"/>
              <w:rPr>
                <w:rFonts w:ascii="Arial" w:hAnsi="Arial" w:cs="Arial"/>
                <w:szCs w:val="22"/>
              </w:rPr>
            </w:pPr>
            <w:r w:rsidRPr="00337EF3">
              <w:rPr>
                <w:rFonts w:ascii="Arial" w:hAnsi="Arial" w:cs="Arial"/>
                <w:sz w:val="22"/>
                <w:szCs w:val="22"/>
              </w:rPr>
              <w:t>UU551</w:t>
            </w:r>
          </w:p>
        </w:tc>
        <w:tc>
          <w:tcPr>
            <w:tcW w:w="4252"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Building Construction B</w:t>
            </w:r>
          </w:p>
        </w:tc>
        <w:tc>
          <w:tcPr>
            <w:tcW w:w="1134"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I</w:t>
            </w:r>
          </w:p>
        </w:tc>
        <w:tc>
          <w:tcPr>
            <w:tcW w:w="1276"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15</w:t>
            </w:r>
          </w:p>
        </w:tc>
        <w:tc>
          <w:tcPr>
            <w:tcW w:w="1418" w:type="dxa"/>
            <w:tcBorders>
              <w:bottom w:val="nil"/>
            </w:tcBorders>
          </w:tcPr>
          <w:p w:rsidR="00B0231D" w:rsidRPr="00337EF3" w:rsidRDefault="00B0231D" w:rsidP="008C00F8">
            <w:pPr>
              <w:spacing w:before="60" w:after="60"/>
              <w:rPr>
                <w:rFonts w:ascii="Arial" w:hAnsi="Arial" w:cs="Arial"/>
                <w:szCs w:val="22"/>
              </w:rPr>
            </w:pPr>
          </w:p>
        </w:tc>
      </w:tr>
      <w:tr w:rsidR="00B0231D" w:rsidRPr="00337EF3" w:rsidTr="00792BE9">
        <w:tc>
          <w:tcPr>
            <w:tcW w:w="1418" w:type="dxa"/>
            <w:tcBorders>
              <w:bottom w:val="nil"/>
            </w:tcBorders>
          </w:tcPr>
          <w:p w:rsidR="00B0231D" w:rsidRPr="00337EF3" w:rsidDel="00FC56F6" w:rsidRDefault="00585716" w:rsidP="008C00F8">
            <w:pPr>
              <w:spacing w:before="60" w:after="60"/>
              <w:rPr>
                <w:rFonts w:ascii="Arial" w:hAnsi="Arial" w:cs="Arial"/>
                <w:szCs w:val="22"/>
              </w:rPr>
            </w:pPr>
            <w:r w:rsidRPr="00337EF3">
              <w:rPr>
                <w:rFonts w:ascii="Arial" w:hAnsi="Arial" w:cs="Arial"/>
                <w:sz w:val="22"/>
                <w:szCs w:val="22"/>
              </w:rPr>
              <w:t>UU552</w:t>
            </w:r>
          </w:p>
        </w:tc>
        <w:tc>
          <w:tcPr>
            <w:tcW w:w="4252" w:type="dxa"/>
            <w:tcBorders>
              <w:bottom w:val="nil"/>
            </w:tcBorders>
          </w:tcPr>
          <w:p w:rsidR="00B0231D" w:rsidRPr="00337EF3" w:rsidRDefault="00585716" w:rsidP="008C00F8">
            <w:pPr>
              <w:spacing w:before="60" w:after="60"/>
              <w:rPr>
                <w:rFonts w:ascii="Arial" w:hAnsi="Arial" w:cs="Arial"/>
                <w:szCs w:val="22"/>
              </w:rPr>
            </w:pPr>
            <w:r w:rsidRPr="00337EF3">
              <w:rPr>
                <w:rFonts w:ascii="Arial" w:hAnsi="Arial" w:cs="Arial"/>
                <w:sz w:val="22"/>
                <w:szCs w:val="22"/>
                <w:lang w:val="fr-FR"/>
              </w:rPr>
              <w:t>Refurbishment  Maintenance &amp; Adaption</w:t>
            </w:r>
          </w:p>
        </w:tc>
        <w:tc>
          <w:tcPr>
            <w:tcW w:w="1134"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lang w:val="es-ES_tradnl"/>
              </w:rPr>
              <w:t>I</w:t>
            </w:r>
          </w:p>
        </w:tc>
        <w:tc>
          <w:tcPr>
            <w:tcW w:w="1276"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lang w:val="es-ES_tradnl"/>
              </w:rPr>
              <w:t>15</w:t>
            </w:r>
          </w:p>
        </w:tc>
        <w:tc>
          <w:tcPr>
            <w:tcW w:w="1418" w:type="dxa"/>
            <w:tcBorders>
              <w:bottom w:val="nil"/>
            </w:tcBorders>
          </w:tcPr>
          <w:p w:rsidR="00B0231D" w:rsidRPr="00337EF3" w:rsidRDefault="00B0231D" w:rsidP="008C00F8">
            <w:pPr>
              <w:spacing w:before="60" w:after="60"/>
              <w:rPr>
                <w:rFonts w:ascii="Arial" w:hAnsi="Arial" w:cs="Arial"/>
                <w:szCs w:val="22"/>
              </w:rPr>
            </w:pPr>
          </w:p>
        </w:tc>
      </w:tr>
      <w:tr w:rsidR="00B0231D" w:rsidRPr="00337EF3" w:rsidTr="00792BE9">
        <w:tc>
          <w:tcPr>
            <w:tcW w:w="1418" w:type="dxa"/>
            <w:tcBorders>
              <w:bottom w:val="nil"/>
            </w:tcBorders>
          </w:tcPr>
          <w:p w:rsidR="00B0231D" w:rsidRPr="00337EF3" w:rsidDel="00FC56F6" w:rsidRDefault="00B0231D" w:rsidP="008C00F8">
            <w:pPr>
              <w:spacing w:before="60" w:after="60"/>
              <w:rPr>
                <w:rFonts w:ascii="Arial" w:hAnsi="Arial" w:cs="Arial"/>
                <w:szCs w:val="22"/>
              </w:rPr>
            </w:pPr>
            <w:r w:rsidRPr="00337EF3">
              <w:rPr>
                <w:rFonts w:ascii="Arial" w:hAnsi="Arial" w:cs="Arial"/>
                <w:sz w:val="22"/>
                <w:szCs w:val="22"/>
                <w:lang w:val="fr-FR"/>
              </w:rPr>
              <w:t>UU543</w:t>
            </w:r>
          </w:p>
        </w:tc>
        <w:tc>
          <w:tcPr>
            <w:tcW w:w="4252"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lang w:val="fr-FR"/>
              </w:rPr>
              <w:t>Management Applications</w:t>
            </w:r>
          </w:p>
        </w:tc>
        <w:tc>
          <w:tcPr>
            <w:tcW w:w="1134"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lang w:val="nb-NO"/>
              </w:rPr>
              <w:t>I</w:t>
            </w:r>
          </w:p>
        </w:tc>
        <w:tc>
          <w:tcPr>
            <w:tcW w:w="1276"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lang w:val="nb-NO"/>
              </w:rPr>
              <w:t>15</w:t>
            </w:r>
          </w:p>
        </w:tc>
        <w:tc>
          <w:tcPr>
            <w:tcW w:w="1418" w:type="dxa"/>
            <w:tcBorders>
              <w:bottom w:val="nil"/>
            </w:tcBorders>
          </w:tcPr>
          <w:p w:rsidR="00B0231D" w:rsidRPr="00337EF3" w:rsidRDefault="00B0231D" w:rsidP="008C00F8">
            <w:pPr>
              <w:spacing w:before="60" w:after="60"/>
              <w:rPr>
                <w:rFonts w:ascii="Arial" w:hAnsi="Arial" w:cs="Arial"/>
                <w:szCs w:val="22"/>
              </w:rPr>
            </w:pPr>
          </w:p>
        </w:tc>
      </w:tr>
      <w:tr w:rsidR="00B0231D" w:rsidRPr="00337EF3" w:rsidTr="00792BE9">
        <w:tc>
          <w:tcPr>
            <w:tcW w:w="1418" w:type="dxa"/>
            <w:tcBorders>
              <w:bottom w:val="nil"/>
            </w:tcBorders>
          </w:tcPr>
          <w:p w:rsidR="00B0231D" w:rsidRPr="00337EF3" w:rsidDel="00FC56F6" w:rsidRDefault="00B0231D" w:rsidP="008C00F8">
            <w:pPr>
              <w:spacing w:before="60" w:after="60"/>
              <w:rPr>
                <w:rFonts w:ascii="Arial" w:hAnsi="Arial" w:cs="Arial"/>
                <w:szCs w:val="22"/>
              </w:rPr>
            </w:pPr>
            <w:r w:rsidRPr="00337EF3">
              <w:rPr>
                <w:rFonts w:ascii="Arial" w:hAnsi="Arial" w:cs="Arial"/>
                <w:sz w:val="22"/>
                <w:szCs w:val="22"/>
                <w:lang w:val="nb-NO"/>
              </w:rPr>
              <w:t>UU544</w:t>
            </w:r>
          </w:p>
        </w:tc>
        <w:tc>
          <w:tcPr>
            <w:tcW w:w="4252"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lang w:val="nb-NO"/>
              </w:rPr>
              <w:t>Tendering &amp; Estimating</w:t>
            </w:r>
          </w:p>
        </w:tc>
        <w:tc>
          <w:tcPr>
            <w:tcW w:w="1134"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I</w:t>
            </w:r>
          </w:p>
        </w:tc>
        <w:tc>
          <w:tcPr>
            <w:tcW w:w="1276"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15</w:t>
            </w:r>
          </w:p>
        </w:tc>
        <w:tc>
          <w:tcPr>
            <w:tcW w:w="1418" w:type="dxa"/>
            <w:tcBorders>
              <w:bottom w:val="nil"/>
            </w:tcBorders>
          </w:tcPr>
          <w:p w:rsidR="00B0231D" w:rsidRPr="00337EF3" w:rsidRDefault="00B0231D" w:rsidP="008C00F8">
            <w:pPr>
              <w:spacing w:before="60" w:after="60"/>
              <w:rPr>
                <w:rFonts w:ascii="Arial" w:hAnsi="Arial" w:cs="Arial"/>
                <w:szCs w:val="22"/>
              </w:rPr>
            </w:pPr>
          </w:p>
        </w:tc>
      </w:tr>
      <w:tr w:rsidR="00B0231D" w:rsidRPr="00337EF3" w:rsidTr="00792BE9">
        <w:tc>
          <w:tcPr>
            <w:tcW w:w="1418" w:type="dxa"/>
            <w:tcBorders>
              <w:bottom w:val="nil"/>
            </w:tcBorders>
          </w:tcPr>
          <w:p w:rsidR="00B0231D" w:rsidRPr="00337EF3" w:rsidDel="00FC56F6" w:rsidRDefault="00585716" w:rsidP="008C00F8">
            <w:pPr>
              <w:spacing w:before="60" w:after="60"/>
              <w:rPr>
                <w:rFonts w:ascii="Arial" w:hAnsi="Arial" w:cs="Arial"/>
                <w:szCs w:val="22"/>
              </w:rPr>
            </w:pPr>
            <w:r w:rsidRPr="00337EF3">
              <w:rPr>
                <w:rFonts w:ascii="Arial" w:hAnsi="Arial" w:cs="Arial"/>
                <w:sz w:val="22"/>
                <w:szCs w:val="22"/>
              </w:rPr>
              <w:t>UU540</w:t>
            </w:r>
          </w:p>
        </w:tc>
        <w:tc>
          <w:tcPr>
            <w:tcW w:w="4252" w:type="dxa"/>
            <w:tcBorders>
              <w:bottom w:val="nil"/>
            </w:tcBorders>
          </w:tcPr>
          <w:p w:rsidR="00B0231D" w:rsidRPr="00337EF3" w:rsidRDefault="00585716" w:rsidP="008C00F8">
            <w:pPr>
              <w:spacing w:before="60" w:after="60"/>
              <w:rPr>
                <w:rFonts w:ascii="Arial" w:hAnsi="Arial" w:cs="Arial"/>
                <w:szCs w:val="22"/>
              </w:rPr>
            </w:pPr>
            <w:r w:rsidRPr="00337EF3">
              <w:rPr>
                <w:rFonts w:ascii="Arial" w:hAnsi="Arial" w:cs="Arial"/>
                <w:sz w:val="22"/>
                <w:szCs w:val="22"/>
              </w:rPr>
              <w:t>Contract and Procurement</w:t>
            </w:r>
          </w:p>
        </w:tc>
        <w:tc>
          <w:tcPr>
            <w:tcW w:w="1134"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I</w:t>
            </w:r>
          </w:p>
        </w:tc>
        <w:tc>
          <w:tcPr>
            <w:tcW w:w="1276"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15</w:t>
            </w:r>
          </w:p>
        </w:tc>
        <w:tc>
          <w:tcPr>
            <w:tcW w:w="1418" w:type="dxa"/>
            <w:tcBorders>
              <w:bottom w:val="nil"/>
            </w:tcBorders>
          </w:tcPr>
          <w:p w:rsidR="00B0231D" w:rsidRPr="00337EF3" w:rsidRDefault="00B0231D" w:rsidP="008C00F8">
            <w:pPr>
              <w:spacing w:before="60" w:after="60"/>
              <w:rPr>
                <w:rFonts w:ascii="Arial" w:hAnsi="Arial" w:cs="Arial"/>
                <w:szCs w:val="22"/>
              </w:rPr>
            </w:pPr>
          </w:p>
        </w:tc>
      </w:tr>
      <w:tr w:rsidR="00B0231D" w:rsidRPr="00337EF3" w:rsidTr="00792BE9">
        <w:tc>
          <w:tcPr>
            <w:tcW w:w="1418" w:type="dxa"/>
            <w:tcBorders>
              <w:bottom w:val="nil"/>
            </w:tcBorders>
          </w:tcPr>
          <w:p w:rsidR="00B0231D" w:rsidRPr="00337EF3" w:rsidDel="00FC56F6" w:rsidRDefault="00B0231D" w:rsidP="008C00F8">
            <w:pPr>
              <w:spacing w:before="60" w:after="60"/>
              <w:rPr>
                <w:rFonts w:ascii="Arial" w:hAnsi="Arial" w:cs="Arial"/>
                <w:szCs w:val="22"/>
              </w:rPr>
            </w:pPr>
            <w:r w:rsidRPr="00337EF3">
              <w:rPr>
                <w:rFonts w:ascii="Arial" w:hAnsi="Arial" w:cs="Arial"/>
                <w:sz w:val="22"/>
                <w:szCs w:val="22"/>
              </w:rPr>
              <w:t>UU546</w:t>
            </w:r>
          </w:p>
        </w:tc>
        <w:tc>
          <w:tcPr>
            <w:tcW w:w="4252"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Measurement</w:t>
            </w:r>
          </w:p>
        </w:tc>
        <w:tc>
          <w:tcPr>
            <w:tcW w:w="1134"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lang w:val="es-ES_tradnl"/>
              </w:rPr>
              <w:t>I</w:t>
            </w:r>
          </w:p>
        </w:tc>
        <w:tc>
          <w:tcPr>
            <w:tcW w:w="1276"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lang w:val="es-ES_tradnl"/>
              </w:rPr>
              <w:t>15</w:t>
            </w:r>
          </w:p>
        </w:tc>
        <w:tc>
          <w:tcPr>
            <w:tcW w:w="1418" w:type="dxa"/>
            <w:tcBorders>
              <w:bottom w:val="nil"/>
            </w:tcBorders>
          </w:tcPr>
          <w:p w:rsidR="00B0231D" w:rsidRPr="00337EF3" w:rsidRDefault="00B0231D" w:rsidP="008C00F8">
            <w:pPr>
              <w:spacing w:before="60" w:after="60"/>
              <w:rPr>
                <w:rFonts w:ascii="Arial" w:hAnsi="Arial" w:cs="Arial"/>
                <w:szCs w:val="22"/>
              </w:rPr>
            </w:pPr>
          </w:p>
        </w:tc>
      </w:tr>
      <w:tr w:rsidR="00B0231D" w:rsidRPr="00337EF3" w:rsidTr="00792BE9">
        <w:tc>
          <w:tcPr>
            <w:tcW w:w="1418" w:type="dxa"/>
            <w:tcBorders>
              <w:bottom w:val="nil"/>
            </w:tcBorders>
          </w:tcPr>
          <w:p w:rsidR="00B0231D" w:rsidRPr="00337EF3" w:rsidDel="00FC56F6" w:rsidRDefault="00B0231D" w:rsidP="008C00F8">
            <w:pPr>
              <w:spacing w:before="60" w:after="60"/>
              <w:rPr>
                <w:rFonts w:ascii="Arial" w:hAnsi="Arial" w:cs="Arial"/>
                <w:szCs w:val="22"/>
              </w:rPr>
            </w:pPr>
            <w:r w:rsidRPr="00337EF3">
              <w:rPr>
                <w:rFonts w:ascii="Arial" w:hAnsi="Arial" w:cs="Arial"/>
                <w:sz w:val="22"/>
                <w:szCs w:val="22"/>
                <w:lang w:val="es-ES_tradnl"/>
              </w:rPr>
              <w:t>UU547</w:t>
            </w:r>
          </w:p>
        </w:tc>
        <w:tc>
          <w:tcPr>
            <w:tcW w:w="4252"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lang w:val="es-ES_tradnl"/>
              </w:rPr>
              <w:t>Q. S. Practice</w:t>
            </w:r>
          </w:p>
        </w:tc>
        <w:tc>
          <w:tcPr>
            <w:tcW w:w="1134"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I</w:t>
            </w:r>
          </w:p>
        </w:tc>
        <w:tc>
          <w:tcPr>
            <w:tcW w:w="1276"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15</w:t>
            </w:r>
          </w:p>
        </w:tc>
        <w:tc>
          <w:tcPr>
            <w:tcW w:w="1418" w:type="dxa"/>
            <w:tcBorders>
              <w:bottom w:val="nil"/>
            </w:tcBorders>
          </w:tcPr>
          <w:p w:rsidR="00B0231D" w:rsidRPr="00337EF3" w:rsidRDefault="00B0231D" w:rsidP="008C00F8">
            <w:pPr>
              <w:spacing w:before="60" w:after="60"/>
              <w:rPr>
                <w:rFonts w:ascii="Arial" w:hAnsi="Arial" w:cs="Arial"/>
                <w:szCs w:val="22"/>
              </w:rPr>
            </w:pPr>
          </w:p>
        </w:tc>
      </w:tr>
      <w:tr w:rsidR="00B0231D" w:rsidRPr="00337EF3" w:rsidTr="00792BE9">
        <w:tc>
          <w:tcPr>
            <w:tcW w:w="1418" w:type="dxa"/>
            <w:tcBorders>
              <w:bottom w:val="nil"/>
            </w:tcBorders>
          </w:tcPr>
          <w:p w:rsidR="00B0231D" w:rsidRPr="00337EF3" w:rsidDel="00FC56F6" w:rsidRDefault="00B0231D" w:rsidP="008C00F8">
            <w:pPr>
              <w:spacing w:before="60" w:after="60"/>
              <w:rPr>
                <w:rFonts w:ascii="Arial" w:hAnsi="Arial" w:cs="Arial"/>
                <w:szCs w:val="22"/>
              </w:rPr>
            </w:pPr>
            <w:r w:rsidRPr="00337EF3">
              <w:rPr>
                <w:rFonts w:ascii="Arial" w:hAnsi="Arial" w:cs="Arial"/>
                <w:sz w:val="22"/>
                <w:szCs w:val="22"/>
              </w:rPr>
              <w:t>UU550</w:t>
            </w:r>
          </w:p>
        </w:tc>
        <w:tc>
          <w:tcPr>
            <w:tcW w:w="4252"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Economics &amp; Financial Studies</w:t>
            </w:r>
          </w:p>
        </w:tc>
        <w:tc>
          <w:tcPr>
            <w:tcW w:w="1134" w:type="dxa"/>
            <w:tcBorders>
              <w:bottom w:val="nil"/>
            </w:tcBorders>
          </w:tcPr>
          <w:p w:rsidR="00B0231D" w:rsidRPr="00337EF3" w:rsidRDefault="003867D1" w:rsidP="008C00F8">
            <w:pPr>
              <w:spacing w:before="60" w:after="60"/>
              <w:rPr>
                <w:rFonts w:ascii="Arial" w:hAnsi="Arial" w:cs="Arial"/>
                <w:szCs w:val="22"/>
              </w:rPr>
            </w:pPr>
            <w:r w:rsidRPr="00337EF3">
              <w:rPr>
                <w:rFonts w:ascii="Arial" w:hAnsi="Arial" w:cs="Arial"/>
                <w:sz w:val="22"/>
                <w:szCs w:val="22"/>
              </w:rPr>
              <w:t>I</w:t>
            </w:r>
          </w:p>
        </w:tc>
        <w:tc>
          <w:tcPr>
            <w:tcW w:w="1276" w:type="dxa"/>
            <w:tcBorders>
              <w:bottom w:val="nil"/>
            </w:tcBorders>
          </w:tcPr>
          <w:p w:rsidR="00B0231D" w:rsidRPr="00337EF3" w:rsidRDefault="00B0231D" w:rsidP="008C00F8">
            <w:pPr>
              <w:spacing w:before="60" w:after="60"/>
              <w:rPr>
                <w:rFonts w:ascii="Arial" w:hAnsi="Arial" w:cs="Arial"/>
                <w:szCs w:val="22"/>
              </w:rPr>
            </w:pPr>
            <w:r w:rsidRPr="00337EF3">
              <w:rPr>
                <w:rFonts w:ascii="Arial" w:hAnsi="Arial" w:cs="Arial"/>
                <w:sz w:val="22"/>
                <w:szCs w:val="22"/>
              </w:rPr>
              <w:t>15</w:t>
            </w:r>
          </w:p>
        </w:tc>
        <w:tc>
          <w:tcPr>
            <w:tcW w:w="1418" w:type="dxa"/>
            <w:tcBorders>
              <w:bottom w:val="nil"/>
            </w:tcBorders>
          </w:tcPr>
          <w:p w:rsidR="00B0231D" w:rsidRPr="00337EF3" w:rsidRDefault="00B0231D" w:rsidP="008C00F8">
            <w:pPr>
              <w:spacing w:before="60" w:after="60"/>
              <w:rPr>
                <w:rFonts w:ascii="Arial" w:hAnsi="Arial" w:cs="Arial"/>
                <w:szCs w:val="22"/>
              </w:rPr>
            </w:pPr>
          </w:p>
        </w:tc>
      </w:tr>
      <w:tr w:rsidR="005273BC" w:rsidRPr="00337EF3" w:rsidTr="00792BE9">
        <w:tc>
          <w:tcPr>
            <w:tcW w:w="1418" w:type="dxa"/>
            <w:tcBorders>
              <w:bottom w:val="single" w:sz="4" w:space="0" w:color="auto"/>
            </w:tcBorders>
          </w:tcPr>
          <w:p w:rsidR="005273BC" w:rsidRPr="00337EF3" w:rsidRDefault="005273BC" w:rsidP="005273BC">
            <w:pPr>
              <w:spacing w:before="60" w:after="60"/>
              <w:rPr>
                <w:rFonts w:ascii="Arial" w:hAnsi="Arial" w:cs="Arial"/>
                <w:szCs w:val="22"/>
              </w:rPr>
            </w:pPr>
            <w:r w:rsidRPr="00337EF3">
              <w:rPr>
                <w:rFonts w:ascii="Arial" w:hAnsi="Arial" w:cs="Arial"/>
                <w:sz w:val="22"/>
                <w:szCs w:val="22"/>
                <w:lang w:val="fr-FR"/>
              </w:rPr>
              <w:t>UU334</w:t>
            </w:r>
          </w:p>
        </w:tc>
        <w:tc>
          <w:tcPr>
            <w:tcW w:w="4252" w:type="dxa"/>
            <w:tcBorders>
              <w:bottom w:val="single" w:sz="4" w:space="0" w:color="auto"/>
            </w:tcBorders>
          </w:tcPr>
          <w:p w:rsidR="005273BC" w:rsidRPr="00337EF3" w:rsidRDefault="005273BC" w:rsidP="005273BC">
            <w:pPr>
              <w:spacing w:before="60" w:after="60"/>
              <w:rPr>
                <w:rFonts w:ascii="Arial" w:hAnsi="Arial" w:cs="Arial"/>
                <w:szCs w:val="22"/>
              </w:rPr>
            </w:pPr>
            <w:r w:rsidRPr="00337EF3">
              <w:rPr>
                <w:rFonts w:ascii="Arial" w:hAnsi="Arial" w:cs="Arial"/>
                <w:sz w:val="22"/>
                <w:szCs w:val="22"/>
                <w:lang w:val="fr-FR"/>
              </w:rPr>
              <w:t>Construction Management</w:t>
            </w:r>
          </w:p>
        </w:tc>
        <w:tc>
          <w:tcPr>
            <w:tcW w:w="1134" w:type="dxa"/>
            <w:tcBorders>
              <w:bottom w:val="single" w:sz="4" w:space="0" w:color="auto"/>
            </w:tcBorders>
          </w:tcPr>
          <w:p w:rsidR="005273BC" w:rsidRPr="00337EF3" w:rsidRDefault="005273BC" w:rsidP="005273BC">
            <w:pPr>
              <w:spacing w:before="60" w:after="60"/>
              <w:rPr>
                <w:rFonts w:ascii="Arial" w:hAnsi="Arial" w:cs="Arial"/>
                <w:szCs w:val="22"/>
              </w:rPr>
            </w:pPr>
            <w:r w:rsidRPr="00337EF3">
              <w:rPr>
                <w:rFonts w:ascii="Arial" w:hAnsi="Arial" w:cs="Arial"/>
                <w:sz w:val="22"/>
                <w:szCs w:val="22"/>
              </w:rPr>
              <w:t>C</w:t>
            </w:r>
          </w:p>
        </w:tc>
        <w:tc>
          <w:tcPr>
            <w:tcW w:w="1276" w:type="dxa"/>
            <w:tcBorders>
              <w:bottom w:val="single" w:sz="4" w:space="0" w:color="auto"/>
            </w:tcBorders>
          </w:tcPr>
          <w:p w:rsidR="005273BC" w:rsidRPr="00337EF3" w:rsidRDefault="005273BC" w:rsidP="005273BC">
            <w:pPr>
              <w:spacing w:before="60" w:after="60"/>
              <w:rPr>
                <w:rFonts w:ascii="Arial" w:hAnsi="Arial" w:cs="Arial"/>
                <w:szCs w:val="22"/>
              </w:rPr>
            </w:pPr>
            <w:r w:rsidRPr="00337EF3">
              <w:rPr>
                <w:rFonts w:ascii="Arial" w:hAnsi="Arial" w:cs="Arial"/>
                <w:sz w:val="22"/>
                <w:szCs w:val="22"/>
              </w:rPr>
              <w:t>15</w:t>
            </w:r>
          </w:p>
        </w:tc>
        <w:tc>
          <w:tcPr>
            <w:tcW w:w="1418" w:type="dxa"/>
            <w:tcBorders>
              <w:bottom w:val="single" w:sz="4" w:space="0" w:color="auto"/>
            </w:tcBorders>
          </w:tcPr>
          <w:p w:rsidR="005273BC" w:rsidRPr="00337EF3" w:rsidRDefault="005273BC" w:rsidP="005273BC">
            <w:pPr>
              <w:spacing w:before="60" w:after="60"/>
              <w:rPr>
                <w:rFonts w:ascii="Arial" w:hAnsi="Arial" w:cs="Arial"/>
                <w:szCs w:val="22"/>
              </w:rPr>
            </w:pPr>
          </w:p>
        </w:tc>
      </w:tr>
      <w:tr w:rsidR="009C2237" w:rsidRPr="00337EF3" w:rsidTr="00792BE9">
        <w:tc>
          <w:tcPr>
            <w:tcW w:w="1418" w:type="dxa"/>
            <w:tcBorders>
              <w:bottom w:val="single" w:sz="4" w:space="0" w:color="auto"/>
            </w:tcBorders>
          </w:tcPr>
          <w:p w:rsidR="009C2237" w:rsidRPr="00337EF3" w:rsidRDefault="009C2237" w:rsidP="0097713E">
            <w:pPr>
              <w:spacing w:before="60" w:after="60"/>
              <w:rPr>
                <w:rFonts w:ascii="Arial" w:hAnsi="Arial" w:cs="Arial"/>
                <w:szCs w:val="22"/>
              </w:rPr>
            </w:pPr>
            <w:r w:rsidRPr="00337EF3">
              <w:rPr>
                <w:rFonts w:ascii="Arial" w:hAnsi="Arial" w:cs="Arial"/>
                <w:sz w:val="22"/>
                <w:szCs w:val="22"/>
              </w:rPr>
              <w:t>UU556</w:t>
            </w:r>
          </w:p>
        </w:tc>
        <w:tc>
          <w:tcPr>
            <w:tcW w:w="4252" w:type="dxa"/>
            <w:tcBorders>
              <w:bottom w:val="single" w:sz="4" w:space="0" w:color="auto"/>
            </w:tcBorders>
          </w:tcPr>
          <w:p w:rsidR="009C2237" w:rsidRPr="00337EF3" w:rsidRDefault="009C2237" w:rsidP="0097713E">
            <w:pPr>
              <w:spacing w:before="60" w:after="60"/>
              <w:rPr>
                <w:rFonts w:ascii="Arial" w:hAnsi="Arial" w:cs="Arial"/>
                <w:szCs w:val="22"/>
              </w:rPr>
            </w:pPr>
            <w:r w:rsidRPr="00337EF3">
              <w:rPr>
                <w:rFonts w:ascii="Arial" w:hAnsi="Arial" w:cs="Arial"/>
                <w:sz w:val="22"/>
                <w:szCs w:val="22"/>
              </w:rPr>
              <w:t>The Urban Environment</w:t>
            </w:r>
          </w:p>
        </w:tc>
        <w:tc>
          <w:tcPr>
            <w:tcW w:w="1134" w:type="dxa"/>
            <w:tcBorders>
              <w:bottom w:val="single" w:sz="4" w:space="0" w:color="auto"/>
            </w:tcBorders>
          </w:tcPr>
          <w:p w:rsidR="009C2237" w:rsidRPr="00337EF3" w:rsidRDefault="009C2237" w:rsidP="0097713E">
            <w:pPr>
              <w:spacing w:before="60" w:after="60"/>
              <w:rPr>
                <w:rFonts w:ascii="Arial" w:hAnsi="Arial" w:cs="Arial"/>
                <w:szCs w:val="22"/>
              </w:rPr>
            </w:pPr>
            <w:r w:rsidRPr="00337EF3">
              <w:rPr>
                <w:rFonts w:ascii="Arial" w:hAnsi="Arial" w:cs="Arial"/>
                <w:sz w:val="22"/>
                <w:szCs w:val="22"/>
              </w:rPr>
              <w:t>H</w:t>
            </w:r>
          </w:p>
        </w:tc>
        <w:tc>
          <w:tcPr>
            <w:tcW w:w="1276" w:type="dxa"/>
            <w:tcBorders>
              <w:bottom w:val="single" w:sz="4" w:space="0" w:color="auto"/>
            </w:tcBorders>
          </w:tcPr>
          <w:p w:rsidR="009C2237" w:rsidRPr="00337EF3" w:rsidRDefault="009C2237" w:rsidP="0097713E">
            <w:pPr>
              <w:spacing w:before="60" w:after="60"/>
              <w:rPr>
                <w:rFonts w:ascii="Arial" w:hAnsi="Arial" w:cs="Arial"/>
                <w:szCs w:val="22"/>
              </w:rPr>
            </w:pPr>
            <w:r w:rsidRPr="00337EF3">
              <w:rPr>
                <w:rFonts w:ascii="Arial" w:hAnsi="Arial" w:cs="Arial"/>
                <w:sz w:val="22"/>
                <w:szCs w:val="22"/>
              </w:rPr>
              <w:t>15</w:t>
            </w:r>
          </w:p>
        </w:tc>
        <w:tc>
          <w:tcPr>
            <w:tcW w:w="1418" w:type="dxa"/>
            <w:tcBorders>
              <w:bottom w:val="single" w:sz="4" w:space="0" w:color="auto"/>
            </w:tcBorders>
          </w:tcPr>
          <w:p w:rsidR="009C2237" w:rsidRPr="00337EF3" w:rsidRDefault="009C2237" w:rsidP="0097713E">
            <w:pPr>
              <w:spacing w:before="60" w:after="60"/>
              <w:rPr>
                <w:rFonts w:ascii="Arial" w:hAnsi="Arial" w:cs="Arial"/>
                <w:szCs w:val="22"/>
              </w:rPr>
            </w:pPr>
          </w:p>
        </w:tc>
      </w:tr>
    </w:tbl>
    <w:p w:rsidR="008C00F8" w:rsidRPr="00337EF3" w:rsidRDefault="008C00F8" w:rsidP="008C00F8">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337EF3" w:rsidTr="0098462F">
        <w:tc>
          <w:tcPr>
            <w:tcW w:w="9498" w:type="dxa"/>
          </w:tcPr>
          <w:p w:rsidR="008C00F8" w:rsidRPr="00337EF3" w:rsidRDefault="008C00F8" w:rsidP="008C00F8">
            <w:pPr>
              <w:numPr>
                <w:ilvl w:val="0"/>
                <w:numId w:val="5"/>
              </w:numPr>
              <w:spacing w:before="60" w:after="60"/>
              <w:rPr>
                <w:rFonts w:ascii="Arial" w:hAnsi="Arial" w:cs="Arial"/>
                <w:b/>
                <w:sz w:val="22"/>
                <w:szCs w:val="22"/>
              </w:rPr>
            </w:pPr>
            <w:r w:rsidRPr="00337EF3">
              <w:rPr>
                <w:rFonts w:ascii="Arial" w:hAnsi="Arial" w:cs="Arial"/>
                <w:b/>
                <w:sz w:val="22"/>
                <w:szCs w:val="22"/>
              </w:rPr>
              <w:t>Work-Based Learning</w:t>
            </w:r>
          </w:p>
          <w:p w:rsidR="008C00F8" w:rsidRPr="00337EF3" w:rsidRDefault="005C2970" w:rsidP="005C2970">
            <w:pPr>
              <w:spacing w:before="60" w:after="60"/>
              <w:jc w:val="both"/>
              <w:rPr>
                <w:rFonts w:ascii="Arial" w:hAnsi="Arial" w:cs="Arial"/>
                <w:sz w:val="22"/>
                <w:szCs w:val="22"/>
              </w:rPr>
            </w:pPr>
            <w:r w:rsidRPr="00337EF3">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5C2970" w:rsidRPr="00337EF3" w:rsidTr="0098462F">
        <w:tc>
          <w:tcPr>
            <w:tcW w:w="9498" w:type="dxa"/>
          </w:tcPr>
          <w:p w:rsidR="00792BE9" w:rsidRDefault="005C2970" w:rsidP="00792BE9">
            <w:pPr>
              <w:spacing w:before="60" w:after="60"/>
              <w:rPr>
                <w:rFonts w:ascii="Arial" w:hAnsi="Arial" w:cs="Arial"/>
                <w:sz w:val="22"/>
                <w:szCs w:val="22"/>
              </w:rPr>
            </w:pPr>
            <w:r w:rsidRPr="00337EF3">
              <w:rPr>
                <w:rFonts w:ascii="Arial" w:hAnsi="Arial" w:cs="Arial"/>
                <w:sz w:val="22"/>
                <w:szCs w:val="22"/>
              </w:rPr>
              <w:t>Where relevant to the programme of study, provide details of any work-based learning element, inclusive of employer details, delivery, assessment and support for students.</w:t>
            </w:r>
          </w:p>
          <w:p w:rsidR="00792BE9" w:rsidRPr="00792BE9" w:rsidRDefault="00792BE9" w:rsidP="00792BE9">
            <w:pPr>
              <w:spacing w:before="60" w:after="60"/>
              <w:rPr>
                <w:rFonts w:ascii="Arial" w:hAnsi="Arial" w:cs="Arial"/>
                <w:sz w:val="22"/>
                <w:szCs w:val="22"/>
              </w:rPr>
            </w:pPr>
          </w:p>
        </w:tc>
      </w:tr>
      <w:tr w:rsidR="008C00F8" w:rsidRPr="00337EF3" w:rsidTr="0098462F">
        <w:tc>
          <w:tcPr>
            <w:tcW w:w="9498" w:type="dxa"/>
          </w:tcPr>
          <w:p w:rsidR="008C00F8" w:rsidRPr="00337EF3" w:rsidRDefault="001E7449" w:rsidP="00792BE9">
            <w:pPr>
              <w:pStyle w:val="NormalWeb"/>
              <w:rPr>
                <w:rFonts w:ascii="Arial" w:hAnsi="Arial" w:cs="Arial"/>
                <w:sz w:val="22"/>
                <w:szCs w:val="22"/>
              </w:rPr>
            </w:pPr>
            <w:r w:rsidRPr="00337EF3">
              <w:rPr>
                <w:rFonts w:ascii="Arial" w:eastAsia="Times New Roman" w:hAnsi="Arial" w:cs="Arial"/>
                <w:color w:val="000000"/>
                <w:sz w:val="22"/>
                <w:szCs w:val="22"/>
                <w:lang w:eastAsia="en-US"/>
              </w:rPr>
              <w:lastRenderedPageBreak/>
              <w:t>Work placements may be provided with local employers to offer a variety of experiences, both on site and office-based, covering a full range of construction vocations from design to production.  Currently, it is envisaged that students will be part-time. The ‘Industrial Applications’ units, which form the basis for the work-based element of the course, based around the current employed position (or where students do not have a work position and the college assists in providing a work placement,) will provide</w:t>
            </w:r>
            <w:r w:rsidR="00487839">
              <w:rPr>
                <w:rFonts w:ascii="Arial" w:eastAsia="Times New Roman" w:hAnsi="Arial" w:cs="Arial"/>
                <w:color w:val="000000"/>
                <w:sz w:val="22"/>
                <w:szCs w:val="22"/>
                <w:lang w:eastAsia="en-US"/>
              </w:rPr>
              <w:t xml:space="preserve"> 15</w:t>
            </w:r>
            <w:r w:rsidRPr="00337EF3">
              <w:rPr>
                <w:rFonts w:ascii="Arial" w:eastAsia="Times New Roman" w:hAnsi="Arial" w:cs="Arial"/>
                <w:color w:val="000000"/>
                <w:sz w:val="22"/>
                <w:szCs w:val="22"/>
                <w:lang w:eastAsia="en-US"/>
              </w:rPr>
              <w:t xml:space="preserve"> credits towards the qualification</w:t>
            </w:r>
            <w:r w:rsidR="00487839">
              <w:rPr>
                <w:rFonts w:ascii="Arial" w:eastAsia="Times New Roman" w:hAnsi="Arial" w:cs="Arial"/>
                <w:color w:val="000000"/>
                <w:sz w:val="22"/>
                <w:szCs w:val="22"/>
                <w:lang w:eastAsia="en-US"/>
              </w:rPr>
              <w:t xml:space="preserve"> during term 2 and 3 of the second year of the programme</w:t>
            </w:r>
            <w:r w:rsidRPr="00337EF3">
              <w:rPr>
                <w:rFonts w:ascii="Arial" w:eastAsia="Times New Roman" w:hAnsi="Arial" w:cs="Arial"/>
                <w:color w:val="000000"/>
                <w:sz w:val="22"/>
                <w:szCs w:val="22"/>
                <w:lang w:eastAsia="en-US"/>
              </w:rPr>
              <w:t>.</w:t>
            </w:r>
            <w:r w:rsidR="00487839">
              <w:rPr>
                <w:rFonts w:ascii="Arial" w:eastAsia="Times New Roman" w:hAnsi="Arial" w:cs="Arial"/>
                <w:color w:val="000000"/>
                <w:sz w:val="22"/>
                <w:szCs w:val="22"/>
                <w:lang w:eastAsia="en-US"/>
              </w:rPr>
              <w:t xml:space="preserve"> Assessment could also include site visits by the tutor. One to one tutorial support and lectures will form the basis of this module.</w:t>
            </w:r>
          </w:p>
        </w:tc>
      </w:tr>
    </w:tbl>
    <w:p w:rsidR="008C00F8" w:rsidRPr="00337EF3"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337EF3" w:rsidTr="0098462F">
        <w:tc>
          <w:tcPr>
            <w:tcW w:w="9498" w:type="dxa"/>
            <w:shd w:val="pct5" w:color="auto" w:fill="FFFFFF"/>
          </w:tcPr>
          <w:p w:rsidR="008C00F8" w:rsidRPr="00337EF3" w:rsidRDefault="008C00F8" w:rsidP="008C00F8">
            <w:pPr>
              <w:numPr>
                <w:ilvl w:val="0"/>
                <w:numId w:val="5"/>
              </w:numPr>
              <w:spacing w:before="60" w:after="60"/>
              <w:rPr>
                <w:rFonts w:ascii="Arial" w:hAnsi="Arial" w:cs="Arial"/>
                <w:szCs w:val="22"/>
              </w:rPr>
            </w:pPr>
            <w:r w:rsidRPr="00337EF3">
              <w:rPr>
                <w:rFonts w:ascii="Arial" w:hAnsi="Arial" w:cs="Arial"/>
                <w:b/>
                <w:sz w:val="22"/>
                <w:szCs w:val="22"/>
              </w:rPr>
              <w:t>Support for Students and their Learning</w:t>
            </w:r>
          </w:p>
        </w:tc>
      </w:tr>
      <w:tr w:rsidR="008C00F8" w:rsidRPr="00337EF3" w:rsidTr="0098462F">
        <w:tc>
          <w:tcPr>
            <w:tcW w:w="9498" w:type="dxa"/>
          </w:tcPr>
          <w:p w:rsidR="00257497" w:rsidRPr="00337EF3" w:rsidRDefault="00257497" w:rsidP="00257497">
            <w:pPr>
              <w:rPr>
                <w:rFonts w:ascii="Arial" w:hAnsi="Arial" w:cs="Arial"/>
                <w:szCs w:val="22"/>
              </w:rPr>
            </w:pPr>
            <w:r w:rsidRPr="00337EF3">
              <w:rPr>
                <w:rFonts w:ascii="Arial" w:hAnsi="Arial" w:cs="Arial"/>
                <w:sz w:val="22"/>
                <w:szCs w:val="22"/>
              </w:rPr>
              <w:t>The Department offers an effective support facility for students with the following key features;</w:t>
            </w:r>
          </w:p>
          <w:p w:rsidR="008214C6" w:rsidRPr="00337EF3" w:rsidRDefault="001E7449" w:rsidP="008214C6">
            <w:pPr>
              <w:numPr>
                <w:ilvl w:val="0"/>
                <w:numId w:val="6"/>
              </w:numPr>
              <w:spacing w:before="60" w:after="60"/>
              <w:rPr>
                <w:rFonts w:ascii="Arial" w:hAnsi="Arial" w:cs="Arial"/>
                <w:szCs w:val="22"/>
              </w:rPr>
            </w:pPr>
            <w:r w:rsidRPr="00337EF3">
              <w:rPr>
                <w:rFonts w:ascii="Arial" w:hAnsi="Arial" w:cs="Arial"/>
                <w:sz w:val="22"/>
                <w:szCs w:val="22"/>
              </w:rPr>
              <w:t>Excellent staff/student ratio provided for lectures, demonstrations and seminars.Students receive academic support through verbal and written formative and summative feedback on assessment during each module. Students also have access to academic and creative support throug</w:t>
            </w:r>
            <w:r w:rsidR="00D22315" w:rsidRPr="00337EF3">
              <w:rPr>
                <w:rFonts w:ascii="Arial" w:hAnsi="Arial" w:cs="Arial"/>
                <w:sz w:val="22"/>
                <w:szCs w:val="22"/>
              </w:rPr>
              <w:t>h tutorials and workshops</w:t>
            </w:r>
            <w:r w:rsidRPr="00337EF3">
              <w:rPr>
                <w:rFonts w:ascii="Arial" w:hAnsi="Arial" w:cs="Arial"/>
                <w:sz w:val="22"/>
                <w:szCs w:val="22"/>
              </w:rPr>
              <w:t>.</w:t>
            </w:r>
            <w:r w:rsidR="008214C6" w:rsidRPr="00337EF3">
              <w:rPr>
                <w:rFonts w:ascii="Arial" w:hAnsi="Arial" w:cs="Arial"/>
                <w:sz w:val="22"/>
                <w:szCs w:val="22"/>
              </w:rPr>
              <w:t xml:space="preserve"> Student tutorials take place throughout the year and focus on pastoral as well as academic issues.  There is a specialist HE pastoral tutor covering both sites.</w:t>
            </w:r>
          </w:p>
          <w:p w:rsidR="001E7449" w:rsidRPr="00337EF3" w:rsidRDefault="001E7449" w:rsidP="008214C6">
            <w:pPr>
              <w:ind w:left="360"/>
              <w:rPr>
                <w:rFonts w:ascii="Arial" w:hAnsi="Arial" w:cs="Arial"/>
                <w:szCs w:val="22"/>
              </w:rPr>
            </w:pPr>
          </w:p>
          <w:p w:rsidR="00D22315" w:rsidRPr="00337EF3" w:rsidRDefault="001E7449" w:rsidP="00D22315">
            <w:pPr>
              <w:numPr>
                <w:ilvl w:val="0"/>
                <w:numId w:val="6"/>
              </w:numPr>
              <w:spacing w:before="60" w:after="60"/>
              <w:rPr>
                <w:rFonts w:ascii="Arial" w:hAnsi="Arial" w:cs="Arial"/>
                <w:szCs w:val="22"/>
              </w:rPr>
            </w:pPr>
            <w:r w:rsidRPr="00337EF3">
              <w:rPr>
                <w:rFonts w:ascii="Arial" w:hAnsi="Arial" w:cs="Arial"/>
                <w:sz w:val="22"/>
                <w:szCs w:val="22"/>
              </w:rPr>
              <w:t>Learning support is available for students with learning difficulties and special requirements. Students will be tested so that we can respond to their individual needs.</w:t>
            </w:r>
            <w:r w:rsidR="00D22315" w:rsidRPr="00337EF3">
              <w:rPr>
                <w:rFonts w:ascii="Arial" w:hAnsi="Arial" w:cs="Arial"/>
                <w:sz w:val="22"/>
                <w:szCs w:val="22"/>
              </w:rPr>
              <w:t xml:space="preserve"> Dyslexia and disability support is provided by K College/University of Kent.</w:t>
            </w:r>
          </w:p>
          <w:p w:rsidR="001E7449" w:rsidRPr="00337EF3" w:rsidRDefault="001E7449" w:rsidP="00D22315">
            <w:pPr>
              <w:spacing w:before="60" w:after="60"/>
              <w:ind w:left="360"/>
              <w:rPr>
                <w:rFonts w:ascii="Arial" w:hAnsi="Arial" w:cs="Arial"/>
                <w:szCs w:val="22"/>
              </w:rPr>
            </w:pPr>
          </w:p>
          <w:p w:rsidR="00D22315" w:rsidRPr="00337EF3" w:rsidRDefault="001E7449" w:rsidP="00D22315">
            <w:pPr>
              <w:numPr>
                <w:ilvl w:val="0"/>
                <w:numId w:val="24"/>
              </w:numPr>
              <w:rPr>
                <w:rFonts w:ascii="Arial" w:hAnsi="Arial" w:cs="Arial"/>
                <w:szCs w:val="22"/>
              </w:rPr>
            </w:pPr>
            <w:r w:rsidRPr="00337EF3">
              <w:rPr>
                <w:rFonts w:ascii="Arial" w:hAnsi="Arial" w:cs="Arial"/>
                <w:sz w:val="22"/>
                <w:szCs w:val="22"/>
              </w:rPr>
              <w:t>Each student is provided with a student handbook which informs them as to College policies and procedures as well as where to get help should they have any problems. Students will also receive a Course Handbook at the start of the course.</w:t>
            </w:r>
            <w:r w:rsidR="00D22315" w:rsidRPr="00337EF3">
              <w:rPr>
                <w:rFonts w:ascii="Arial" w:hAnsi="Arial" w:cs="Arial"/>
                <w:sz w:val="22"/>
                <w:szCs w:val="22"/>
              </w:rPr>
              <w:t xml:space="preserve"> The programme handbook is issued to students to provide all essential information regarding aims, structure of programme and learning outcomes, staff, induction, health &amp; safety, assessment requirements and procedures, academic standards, attendance and conduct, resources, equipment, quality assurance and support. Module guides are provided for each module and include a schedule of study, assessment details, learning outcomes and recommended reading.</w:t>
            </w:r>
          </w:p>
          <w:p w:rsidR="001E7449" w:rsidRPr="00337EF3" w:rsidRDefault="001E7449" w:rsidP="00D22315">
            <w:pPr>
              <w:spacing w:before="60" w:after="60"/>
              <w:ind w:left="360"/>
              <w:rPr>
                <w:rFonts w:ascii="Arial" w:hAnsi="Arial" w:cs="Arial"/>
                <w:szCs w:val="22"/>
              </w:rPr>
            </w:pPr>
          </w:p>
          <w:p w:rsidR="00D22315" w:rsidRPr="00337EF3" w:rsidRDefault="001E7449" w:rsidP="00D22315">
            <w:pPr>
              <w:numPr>
                <w:ilvl w:val="0"/>
                <w:numId w:val="24"/>
              </w:numPr>
              <w:rPr>
                <w:rFonts w:ascii="Arial" w:hAnsi="Arial" w:cs="Arial"/>
                <w:szCs w:val="22"/>
              </w:rPr>
            </w:pPr>
            <w:r w:rsidRPr="00337EF3">
              <w:rPr>
                <w:rFonts w:ascii="Arial" w:hAnsi="Arial" w:cs="Arial"/>
                <w:sz w:val="22"/>
                <w:szCs w:val="22"/>
              </w:rPr>
              <w:t>The College a</w:t>
            </w:r>
            <w:r w:rsidR="00D22315" w:rsidRPr="00337EF3">
              <w:rPr>
                <w:rFonts w:ascii="Arial" w:hAnsi="Arial" w:cs="Arial"/>
                <w:sz w:val="22"/>
                <w:szCs w:val="22"/>
              </w:rPr>
              <w:t>lso has a VLE- for HNC</w:t>
            </w:r>
            <w:r w:rsidRPr="00337EF3">
              <w:rPr>
                <w:rFonts w:ascii="Arial" w:hAnsi="Arial" w:cs="Arial"/>
                <w:sz w:val="22"/>
                <w:szCs w:val="22"/>
              </w:rPr>
              <w:t xml:space="preserve"> courses running at both sit</w:t>
            </w:r>
            <w:r w:rsidR="00D22315" w:rsidRPr="00337EF3">
              <w:rPr>
                <w:rFonts w:ascii="Arial" w:hAnsi="Arial" w:cs="Arial"/>
                <w:sz w:val="22"/>
                <w:szCs w:val="22"/>
              </w:rPr>
              <w:t xml:space="preserve">es.  </w:t>
            </w:r>
            <w:proofErr w:type="gramStart"/>
            <w:r w:rsidR="00D22315" w:rsidRPr="00337EF3">
              <w:rPr>
                <w:rFonts w:ascii="Arial" w:hAnsi="Arial" w:cs="Arial"/>
                <w:sz w:val="22"/>
                <w:szCs w:val="22"/>
              </w:rPr>
              <w:t xml:space="preserve">Moodle </w:t>
            </w:r>
            <w:r w:rsidRPr="00337EF3">
              <w:rPr>
                <w:rFonts w:ascii="Arial" w:hAnsi="Arial" w:cs="Arial"/>
                <w:sz w:val="22"/>
                <w:szCs w:val="22"/>
              </w:rPr>
              <w:t xml:space="preserve"> contain</w:t>
            </w:r>
            <w:proofErr w:type="gramEnd"/>
            <w:r w:rsidRPr="00337EF3">
              <w:rPr>
                <w:rFonts w:ascii="Arial" w:hAnsi="Arial" w:cs="Arial"/>
                <w:sz w:val="22"/>
                <w:szCs w:val="22"/>
              </w:rPr>
              <w:t xml:space="preserve"> a range of course materials including handbooks, programme and module specifications, timetables and details on assessments.  Students can also access HE student pages, student services and LRC facilities through the site.</w:t>
            </w:r>
            <w:r w:rsidR="00D22315" w:rsidRPr="00337EF3">
              <w:rPr>
                <w:rFonts w:ascii="Arial" w:hAnsi="Arial" w:cs="Arial"/>
                <w:sz w:val="22"/>
                <w:szCs w:val="22"/>
              </w:rPr>
              <w:t xml:space="preserve"> </w:t>
            </w:r>
          </w:p>
          <w:p w:rsidR="00D22315" w:rsidRPr="00337EF3" w:rsidRDefault="00D22315" w:rsidP="00D22315">
            <w:pPr>
              <w:rPr>
                <w:rFonts w:ascii="Arial" w:hAnsi="Arial" w:cs="Arial"/>
                <w:szCs w:val="22"/>
              </w:rPr>
            </w:pPr>
          </w:p>
          <w:p w:rsidR="008214C6" w:rsidRPr="00337EF3" w:rsidRDefault="00D22315" w:rsidP="008214C6">
            <w:pPr>
              <w:numPr>
                <w:ilvl w:val="0"/>
                <w:numId w:val="24"/>
              </w:numPr>
              <w:rPr>
                <w:rFonts w:ascii="Arial" w:hAnsi="Arial" w:cs="Arial"/>
                <w:szCs w:val="22"/>
              </w:rPr>
            </w:pPr>
            <w:r w:rsidRPr="00337EF3">
              <w:rPr>
                <w:rFonts w:ascii="Arial" w:hAnsi="Arial" w:cs="Arial"/>
                <w:sz w:val="22"/>
                <w:szCs w:val="22"/>
              </w:rPr>
              <w:t xml:space="preserve">Library and internet induction and study skills sessions. Library and Learning resources are available through the K College and University of Kent.  Relevant book stocks (including e-books and journals) available at both campuses. Overseas students can obtain language support through the University of Kent, and study skills support is provided at both the University of Kent UELT and K College. </w:t>
            </w:r>
            <w:r w:rsidR="008214C6" w:rsidRPr="00337EF3">
              <w:rPr>
                <w:rFonts w:ascii="Arial" w:hAnsi="Arial" w:cs="Arial"/>
                <w:sz w:val="22"/>
                <w:szCs w:val="22"/>
              </w:rPr>
              <w:t xml:space="preserve">Unit for the Enhancement of Learning and Teaching (UELT) offering services for both staff and students to promote quality in teaching and learning includes: Student Learning Advisory Service, programmes of student events and </w:t>
            </w:r>
            <w:proofErr w:type="gramStart"/>
            <w:r w:rsidR="008214C6" w:rsidRPr="00337EF3">
              <w:rPr>
                <w:rFonts w:ascii="Arial" w:hAnsi="Arial" w:cs="Arial"/>
                <w:sz w:val="22"/>
                <w:szCs w:val="22"/>
              </w:rPr>
              <w:t>workshops  and</w:t>
            </w:r>
            <w:proofErr w:type="gramEnd"/>
            <w:r w:rsidR="008214C6" w:rsidRPr="00337EF3">
              <w:rPr>
                <w:rFonts w:ascii="Arial" w:hAnsi="Arial" w:cs="Arial"/>
                <w:sz w:val="22"/>
                <w:szCs w:val="22"/>
              </w:rPr>
              <w:t xml:space="preserve"> learning resources advice and facilities.  </w:t>
            </w:r>
          </w:p>
          <w:p w:rsidR="00D22315" w:rsidRPr="00337EF3" w:rsidRDefault="00D22315" w:rsidP="00D22315">
            <w:pPr>
              <w:ind w:left="757"/>
              <w:rPr>
                <w:rFonts w:ascii="Arial" w:hAnsi="Arial" w:cs="Arial"/>
                <w:szCs w:val="22"/>
              </w:rPr>
            </w:pPr>
          </w:p>
          <w:p w:rsidR="00337EF3" w:rsidRPr="00337EF3" w:rsidRDefault="001E7449" w:rsidP="001E7449">
            <w:pPr>
              <w:numPr>
                <w:ilvl w:val="0"/>
                <w:numId w:val="6"/>
              </w:numPr>
              <w:rPr>
                <w:rFonts w:ascii="Arial" w:hAnsi="Arial" w:cs="Arial"/>
                <w:szCs w:val="22"/>
              </w:rPr>
            </w:pPr>
            <w:r w:rsidRPr="00337EF3">
              <w:rPr>
                <w:rFonts w:ascii="Arial" w:hAnsi="Arial" w:cs="Arial"/>
                <w:sz w:val="22"/>
                <w:szCs w:val="22"/>
              </w:rPr>
              <w:t>Central support services at K College include counselling, education/career guidance, and welfare at all campuses.  The College also administers its own internal bursary accessible to all HE students experiencing financial hardship.</w:t>
            </w:r>
            <w:r w:rsidR="00337EF3" w:rsidRPr="00337EF3">
              <w:rPr>
                <w:rFonts w:ascii="Arial" w:hAnsi="Arial" w:cs="Arial"/>
                <w:sz w:val="22"/>
                <w:szCs w:val="22"/>
              </w:rPr>
              <w:t xml:space="preserve"> </w:t>
            </w:r>
            <w:r w:rsidR="008214C6" w:rsidRPr="00337EF3">
              <w:rPr>
                <w:rFonts w:ascii="Arial" w:hAnsi="Arial" w:cs="Arial"/>
                <w:sz w:val="22"/>
                <w:szCs w:val="22"/>
              </w:rPr>
              <w:t xml:space="preserve">     </w:t>
            </w:r>
          </w:p>
          <w:p w:rsidR="00337EF3" w:rsidRPr="00337EF3" w:rsidRDefault="00337EF3" w:rsidP="00337EF3">
            <w:pPr>
              <w:ind w:left="360"/>
              <w:rPr>
                <w:rFonts w:ascii="Arial" w:hAnsi="Arial" w:cs="Arial"/>
                <w:szCs w:val="22"/>
              </w:rPr>
            </w:pPr>
          </w:p>
          <w:p w:rsidR="00337EF3" w:rsidRPr="00337EF3" w:rsidRDefault="001E7449" w:rsidP="00337EF3">
            <w:pPr>
              <w:numPr>
                <w:ilvl w:val="0"/>
                <w:numId w:val="6"/>
              </w:numPr>
              <w:rPr>
                <w:rFonts w:ascii="Arial" w:hAnsi="Arial" w:cs="Arial"/>
                <w:szCs w:val="22"/>
              </w:rPr>
            </w:pPr>
            <w:r w:rsidRPr="00337EF3">
              <w:rPr>
                <w:rFonts w:ascii="Arial" w:hAnsi="Arial" w:cs="Arial"/>
                <w:sz w:val="22"/>
                <w:szCs w:val="22"/>
              </w:rPr>
              <w:t xml:space="preserve">Access to Kent Union resources and facilities.  The Kent Union Outreach worker typically </w:t>
            </w:r>
            <w:r w:rsidR="008214C6" w:rsidRPr="00337EF3">
              <w:rPr>
                <w:rFonts w:ascii="Arial" w:hAnsi="Arial" w:cs="Arial"/>
                <w:sz w:val="22"/>
                <w:szCs w:val="22"/>
              </w:rPr>
              <w:t xml:space="preserve">    </w:t>
            </w:r>
            <w:r w:rsidRPr="00337EF3">
              <w:rPr>
                <w:rFonts w:ascii="Arial" w:hAnsi="Arial" w:cs="Arial"/>
                <w:sz w:val="22"/>
                <w:szCs w:val="22"/>
              </w:rPr>
              <w:t xml:space="preserve">visits both sites </w:t>
            </w:r>
            <w:r w:rsidR="00337EF3" w:rsidRPr="00337EF3">
              <w:rPr>
                <w:rFonts w:ascii="Arial" w:hAnsi="Arial" w:cs="Arial"/>
                <w:sz w:val="22"/>
                <w:szCs w:val="22"/>
              </w:rPr>
              <w:t>about</w:t>
            </w:r>
            <w:r w:rsidRPr="00337EF3">
              <w:rPr>
                <w:rFonts w:ascii="Arial" w:hAnsi="Arial" w:cs="Arial"/>
                <w:sz w:val="22"/>
                <w:szCs w:val="22"/>
              </w:rPr>
              <w:t xml:space="preserve"> once a fortnight</w:t>
            </w:r>
            <w:r w:rsidR="00337EF3" w:rsidRPr="00337EF3">
              <w:rPr>
                <w:rFonts w:ascii="Arial" w:hAnsi="Arial" w:cs="Arial"/>
                <w:sz w:val="22"/>
                <w:szCs w:val="22"/>
              </w:rPr>
              <w:t>.</w:t>
            </w:r>
          </w:p>
          <w:p w:rsidR="00337EF3" w:rsidRPr="00337EF3" w:rsidRDefault="00337EF3" w:rsidP="00337EF3">
            <w:pPr>
              <w:rPr>
                <w:rFonts w:ascii="Arial" w:hAnsi="Arial" w:cs="Arial"/>
                <w:szCs w:val="22"/>
              </w:rPr>
            </w:pPr>
          </w:p>
          <w:p w:rsidR="00257497" w:rsidRPr="00337EF3" w:rsidRDefault="008214C6" w:rsidP="008214C6">
            <w:pPr>
              <w:pStyle w:val="ListParagraph"/>
              <w:numPr>
                <w:ilvl w:val="0"/>
                <w:numId w:val="35"/>
              </w:numPr>
              <w:rPr>
                <w:rFonts w:ascii="Arial" w:hAnsi="Arial" w:cs="Arial"/>
                <w:szCs w:val="22"/>
              </w:rPr>
            </w:pPr>
            <w:r w:rsidRPr="00337EF3">
              <w:rPr>
                <w:rFonts w:ascii="Arial" w:hAnsi="Arial" w:cs="Arial"/>
                <w:sz w:val="22"/>
                <w:szCs w:val="22"/>
              </w:rPr>
              <w:t>Disability -The programme will involve a number of practical aspects in the form of field trips, surveying activities, visits and experiments.  Careful consideration in anticipation of the accommodation of the needs of students with any disabilities or specific personal requirements has been undertaken.  It is possible to support students with disabilities on most activities but specific requirements or needs will be negotiated on an individual basis and potential adjustments that may reasonably be required to the curricula context, modes of delivery and assessment methods will be made.  Each module that involves any practical element will include a statement that outlines any disadvantages that cannot be catered for in order to assist students in planning their learning, modules and pathways</w:t>
            </w:r>
          </w:p>
          <w:p w:rsidR="008C00F8" w:rsidRPr="00337EF3" w:rsidRDefault="008C00F8" w:rsidP="008214C6">
            <w:pPr>
              <w:rPr>
                <w:rFonts w:ascii="Arial" w:hAnsi="Arial" w:cs="Arial"/>
                <w:szCs w:val="22"/>
              </w:rPr>
            </w:pPr>
          </w:p>
        </w:tc>
      </w:tr>
    </w:tbl>
    <w:p w:rsidR="008C00F8" w:rsidRPr="00337EF3"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337EF3" w:rsidTr="0098462F">
        <w:tc>
          <w:tcPr>
            <w:tcW w:w="9498" w:type="dxa"/>
            <w:shd w:val="pct5" w:color="auto" w:fill="FFFFFF"/>
          </w:tcPr>
          <w:p w:rsidR="008C00F8" w:rsidRPr="00337EF3" w:rsidRDefault="008C00F8" w:rsidP="008C00F8">
            <w:pPr>
              <w:numPr>
                <w:ilvl w:val="0"/>
                <w:numId w:val="5"/>
              </w:numPr>
              <w:spacing w:before="60" w:after="60"/>
              <w:rPr>
                <w:rFonts w:ascii="Arial" w:hAnsi="Arial" w:cs="Arial"/>
                <w:szCs w:val="22"/>
              </w:rPr>
            </w:pPr>
            <w:r w:rsidRPr="00337EF3">
              <w:rPr>
                <w:rFonts w:ascii="Arial" w:hAnsi="Arial" w:cs="Arial"/>
                <w:b/>
                <w:sz w:val="22"/>
                <w:szCs w:val="22"/>
              </w:rPr>
              <w:t>Entry Profile</w:t>
            </w:r>
          </w:p>
          <w:p w:rsidR="00B351B0" w:rsidRPr="00337EF3" w:rsidRDefault="00B351B0" w:rsidP="00B351B0">
            <w:pPr>
              <w:spacing w:before="60" w:after="60"/>
              <w:rPr>
                <w:rFonts w:ascii="Arial" w:hAnsi="Arial" w:cs="Arial"/>
                <w:szCs w:val="22"/>
              </w:rPr>
            </w:pPr>
            <w:r w:rsidRPr="00337EF3">
              <w:rPr>
                <w:rFonts w:ascii="Arial" w:hAnsi="Arial" w:cs="Arial"/>
                <w:sz w:val="22"/>
                <w:szCs w:val="22"/>
              </w:rPr>
              <w:t>The minimum age to study a degree programme at the university is normally at least 17 years old by 20 September in the year the course begins. There is no upper age limit.</w:t>
            </w:r>
          </w:p>
        </w:tc>
      </w:tr>
      <w:tr w:rsidR="008C00F8" w:rsidRPr="00337EF3" w:rsidTr="0098462F">
        <w:tc>
          <w:tcPr>
            <w:tcW w:w="9498" w:type="dxa"/>
            <w:shd w:val="pct5" w:color="auto" w:fill="FFFFFF"/>
          </w:tcPr>
          <w:p w:rsidR="008C00F8" w:rsidRPr="00337EF3" w:rsidRDefault="008C00F8" w:rsidP="008C00F8">
            <w:pPr>
              <w:spacing w:before="60" w:after="60"/>
              <w:rPr>
                <w:rFonts w:ascii="Arial" w:hAnsi="Arial" w:cs="Arial"/>
                <w:szCs w:val="22"/>
              </w:rPr>
            </w:pPr>
            <w:r w:rsidRPr="00337EF3">
              <w:rPr>
                <w:rFonts w:ascii="Arial" w:hAnsi="Arial" w:cs="Arial"/>
                <w:b/>
                <w:sz w:val="22"/>
                <w:szCs w:val="22"/>
              </w:rPr>
              <w:t>Entry Route</w:t>
            </w:r>
          </w:p>
          <w:p w:rsidR="008C00F8" w:rsidRPr="00337EF3" w:rsidRDefault="008C00F8" w:rsidP="008C00F8">
            <w:pPr>
              <w:spacing w:before="60" w:after="60"/>
              <w:rPr>
                <w:rFonts w:ascii="Arial" w:hAnsi="Arial" w:cs="Arial"/>
                <w:szCs w:val="22"/>
              </w:rPr>
            </w:pPr>
            <w:r w:rsidRPr="00337EF3">
              <w:rPr>
                <w:rFonts w:ascii="Arial" w:hAnsi="Arial" w:cs="Arial"/>
                <w:sz w:val="22"/>
                <w:szCs w:val="22"/>
              </w:rPr>
              <w:t>For fuller information, please refer to the University prospectus</w:t>
            </w:r>
          </w:p>
        </w:tc>
      </w:tr>
      <w:tr w:rsidR="008C00F8" w:rsidRPr="00337EF3" w:rsidTr="0098462F">
        <w:tc>
          <w:tcPr>
            <w:tcW w:w="9498" w:type="dxa"/>
          </w:tcPr>
          <w:p w:rsidR="00257497" w:rsidRPr="00337EF3" w:rsidRDefault="00257497" w:rsidP="00257497">
            <w:pPr>
              <w:numPr>
                <w:ilvl w:val="0"/>
                <w:numId w:val="7"/>
              </w:numPr>
              <w:rPr>
                <w:rFonts w:ascii="Arial" w:hAnsi="Arial" w:cs="Arial"/>
                <w:szCs w:val="22"/>
              </w:rPr>
            </w:pPr>
            <w:r w:rsidRPr="00337EF3">
              <w:rPr>
                <w:rFonts w:ascii="Arial" w:hAnsi="Arial" w:cs="Arial"/>
                <w:sz w:val="22"/>
                <w:szCs w:val="22"/>
              </w:rPr>
              <w:t>A National Certificate or Diploma in Construction or relevant subject</w:t>
            </w:r>
          </w:p>
          <w:p w:rsidR="00257497" w:rsidRPr="00337EF3" w:rsidRDefault="00257497" w:rsidP="00257497">
            <w:pPr>
              <w:numPr>
                <w:ilvl w:val="0"/>
                <w:numId w:val="7"/>
              </w:numPr>
              <w:rPr>
                <w:rFonts w:ascii="Arial" w:hAnsi="Arial" w:cs="Arial"/>
                <w:szCs w:val="22"/>
              </w:rPr>
            </w:pPr>
            <w:r w:rsidRPr="00337EF3">
              <w:rPr>
                <w:rFonts w:ascii="Arial" w:hAnsi="Arial" w:cs="Arial"/>
                <w:sz w:val="22"/>
                <w:szCs w:val="22"/>
              </w:rPr>
              <w:t>A GNVQ (Advanced) in Construction or relevant subject</w:t>
            </w:r>
          </w:p>
          <w:p w:rsidR="00257497" w:rsidRPr="00337EF3" w:rsidRDefault="00257497" w:rsidP="00257497">
            <w:pPr>
              <w:numPr>
                <w:ilvl w:val="0"/>
                <w:numId w:val="7"/>
              </w:numPr>
              <w:rPr>
                <w:rFonts w:ascii="Arial" w:hAnsi="Arial" w:cs="Arial"/>
                <w:szCs w:val="22"/>
              </w:rPr>
            </w:pPr>
            <w:r w:rsidRPr="00337EF3">
              <w:rPr>
                <w:rFonts w:ascii="Arial" w:hAnsi="Arial" w:cs="Arial"/>
                <w:sz w:val="22"/>
                <w:szCs w:val="22"/>
              </w:rPr>
              <w:t>A level – 120 - at least 1 A level in a relevant subject</w:t>
            </w:r>
          </w:p>
          <w:p w:rsidR="00257497" w:rsidRPr="00337EF3" w:rsidRDefault="00257497" w:rsidP="00257497">
            <w:pPr>
              <w:numPr>
                <w:ilvl w:val="0"/>
                <w:numId w:val="7"/>
              </w:numPr>
              <w:rPr>
                <w:rFonts w:ascii="Arial" w:hAnsi="Arial" w:cs="Arial"/>
                <w:szCs w:val="22"/>
              </w:rPr>
            </w:pPr>
            <w:r w:rsidRPr="00337EF3">
              <w:rPr>
                <w:rFonts w:ascii="Arial" w:hAnsi="Arial" w:cs="Arial"/>
                <w:sz w:val="22"/>
                <w:szCs w:val="22"/>
              </w:rPr>
              <w:t xml:space="preserve">Access/Foundation Programmes:  A satisfactory pass in an approved Access programme.  Please check with the University beforehand that we will accept the Access syllabus you took.  </w:t>
            </w:r>
          </w:p>
          <w:p w:rsidR="00257497" w:rsidRPr="00337EF3" w:rsidRDefault="00257497" w:rsidP="00257497">
            <w:pPr>
              <w:numPr>
                <w:ilvl w:val="0"/>
                <w:numId w:val="7"/>
              </w:numPr>
              <w:rPr>
                <w:rFonts w:ascii="Arial" w:hAnsi="Arial" w:cs="Arial"/>
                <w:szCs w:val="22"/>
              </w:rPr>
            </w:pPr>
            <w:r w:rsidRPr="00337EF3">
              <w:rPr>
                <w:rFonts w:ascii="Arial" w:hAnsi="Arial" w:cs="Arial"/>
                <w:sz w:val="22"/>
                <w:szCs w:val="22"/>
              </w:rPr>
              <w:t>A minimum age of 18 years.  There is no upper age limit to studying</w:t>
            </w:r>
          </w:p>
          <w:p w:rsidR="00257497" w:rsidRPr="00337EF3" w:rsidRDefault="00257497" w:rsidP="00257497">
            <w:pPr>
              <w:numPr>
                <w:ilvl w:val="0"/>
                <w:numId w:val="7"/>
              </w:numPr>
              <w:rPr>
                <w:rFonts w:ascii="Arial" w:hAnsi="Arial" w:cs="Arial"/>
                <w:szCs w:val="22"/>
              </w:rPr>
            </w:pPr>
            <w:r w:rsidRPr="00337EF3">
              <w:rPr>
                <w:rFonts w:ascii="Arial" w:hAnsi="Arial" w:cs="Arial"/>
                <w:sz w:val="22"/>
                <w:szCs w:val="22"/>
              </w:rPr>
              <w:t>Mature applicants:  Mature students without any of the traditional qualifications listed here, will be asked for proof of any recent study or experience which will be evaluated when considering an applicant’s ability to complete the programme successfully.</w:t>
            </w:r>
          </w:p>
          <w:p w:rsidR="00257497" w:rsidRPr="00337EF3" w:rsidRDefault="00257497" w:rsidP="00257497">
            <w:pPr>
              <w:numPr>
                <w:ilvl w:val="0"/>
                <w:numId w:val="25"/>
              </w:numPr>
              <w:rPr>
                <w:rFonts w:ascii="Arial" w:hAnsi="Arial" w:cs="Arial"/>
                <w:szCs w:val="22"/>
              </w:rPr>
            </w:pPr>
            <w:r w:rsidRPr="00337EF3">
              <w:rPr>
                <w:rFonts w:ascii="Arial" w:hAnsi="Arial" w:cs="Arial"/>
                <w:sz w:val="22"/>
                <w:szCs w:val="22"/>
              </w:rPr>
              <w:t>Accreditation of prior learning (APL). Any evidence of previous study and the ability to follow the proposed programme will be considered.</w:t>
            </w:r>
          </w:p>
          <w:p w:rsidR="008C00F8" w:rsidRPr="00337EF3" w:rsidRDefault="008C00F8" w:rsidP="008214C6">
            <w:pPr>
              <w:spacing w:before="60" w:after="60"/>
              <w:ind w:left="360"/>
              <w:rPr>
                <w:rFonts w:ascii="Arial" w:hAnsi="Arial" w:cs="Arial"/>
                <w:szCs w:val="22"/>
              </w:rPr>
            </w:pPr>
          </w:p>
        </w:tc>
      </w:tr>
      <w:tr w:rsidR="008C00F8" w:rsidRPr="00337EF3" w:rsidTr="0098462F">
        <w:tc>
          <w:tcPr>
            <w:tcW w:w="9498"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t>What does this programme have to offer?</w:t>
            </w:r>
          </w:p>
        </w:tc>
      </w:tr>
      <w:tr w:rsidR="008C00F8" w:rsidRPr="00337EF3" w:rsidTr="0098462F">
        <w:tc>
          <w:tcPr>
            <w:tcW w:w="9498" w:type="dxa"/>
          </w:tcPr>
          <w:p w:rsidR="00257497" w:rsidRPr="00337EF3" w:rsidRDefault="00257497" w:rsidP="00257497">
            <w:pPr>
              <w:numPr>
                <w:ilvl w:val="0"/>
                <w:numId w:val="8"/>
              </w:numPr>
              <w:rPr>
                <w:rFonts w:ascii="Arial" w:hAnsi="Arial" w:cs="Arial"/>
                <w:szCs w:val="22"/>
              </w:rPr>
            </w:pPr>
            <w:r w:rsidRPr="00337EF3">
              <w:rPr>
                <w:rFonts w:ascii="Arial" w:hAnsi="Arial" w:cs="Arial"/>
                <w:sz w:val="22"/>
                <w:szCs w:val="22"/>
              </w:rPr>
              <w:t>A wide range of learning and assessment experiences are provided throughout the course.  The policy focuses upon student centred, varied and industrially relevant methods of teaching.</w:t>
            </w:r>
          </w:p>
          <w:p w:rsidR="00257497" w:rsidRPr="00337EF3" w:rsidRDefault="00257497" w:rsidP="00257497">
            <w:pPr>
              <w:numPr>
                <w:ilvl w:val="0"/>
                <w:numId w:val="8"/>
              </w:numPr>
              <w:rPr>
                <w:rFonts w:ascii="Arial" w:hAnsi="Arial" w:cs="Arial"/>
                <w:szCs w:val="22"/>
              </w:rPr>
            </w:pPr>
            <w:r w:rsidRPr="00337EF3">
              <w:rPr>
                <w:rFonts w:ascii="Arial" w:hAnsi="Arial" w:cs="Arial"/>
                <w:sz w:val="22"/>
                <w:szCs w:val="22"/>
              </w:rPr>
              <w:t>Emphasis is upon developing skills for future work and study roles.  These ‘Personal Skills’ modules will provide credits towards the completion of the degree.</w:t>
            </w:r>
          </w:p>
          <w:p w:rsidR="00257497" w:rsidRPr="00337EF3" w:rsidRDefault="00257497" w:rsidP="00257497">
            <w:pPr>
              <w:numPr>
                <w:ilvl w:val="0"/>
                <w:numId w:val="8"/>
              </w:numPr>
              <w:rPr>
                <w:rFonts w:ascii="Arial" w:hAnsi="Arial" w:cs="Arial"/>
                <w:szCs w:val="22"/>
              </w:rPr>
            </w:pPr>
            <w:r w:rsidRPr="00337EF3">
              <w:rPr>
                <w:rFonts w:ascii="Arial" w:hAnsi="Arial" w:cs="Arial"/>
                <w:sz w:val="22"/>
                <w:szCs w:val="22"/>
              </w:rPr>
              <w:t xml:space="preserve">The department operates a small group teaching structure rather than adopting large lecture theatre situations.  Typical lessons will involve researched based activities, individual and group projects, practical applications and seminar presentations to compliment the lecture.  </w:t>
            </w:r>
          </w:p>
          <w:p w:rsidR="00257497" w:rsidRPr="00337EF3" w:rsidRDefault="00257497" w:rsidP="00257497">
            <w:pPr>
              <w:numPr>
                <w:ilvl w:val="0"/>
                <w:numId w:val="8"/>
              </w:numPr>
              <w:rPr>
                <w:rFonts w:ascii="Arial" w:hAnsi="Arial" w:cs="Arial"/>
                <w:szCs w:val="22"/>
              </w:rPr>
            </w:pPr>
            <w:r w:rsidRPr="00337EF3">
              <w:rPr>
                <w:rFonts w:ascii="Arial" w:hAnsi="Arial" w:cs="Arial"/>
                <w:sz w:val="22"/>
                <w:szCs w:val="22"/>
              </w:rPr>
              <w:t xml:space="preserve">Assessment will be mainly by on-going coursework requiring research, selection of information and presentation of results.  Tests and examinations will be given on some modules where assessment of understanding of principles is required.  </w:t>
            </w:r>
          </w:p>
          <w:p w:rsidR="008C00F8" w:rsidRPr="00337EF3" w:rsidRDefault="00257497" w:rsidP="00257497">
            <w:pPr>
              <w:numPr>
                <w:ilvl w:val="0"/>
                <w:numId w:val="8"/>
              </w:numPr>
              <w:spacing w:before="60" w:after="60"/>
              <w:rPr>
                <w:rFonts w:ascii="Arial" w:hAnsi="Arial" w:cs="Arial"/>
                <w:szCs w:val="22"/>
              </w:rPr>
            </w:pPr>
            <w:r w:rsidRPr="00337EF3">
              <w:rPr>
                <w:rFonts w:ascii="Arial" w:hAnsi="Arial" w:cs="Arial"/>
                <w:sz w:val="22"/>
                <w:szCs w:val="22"/>
              </w:rPr>
              <w:t xml:space="preserve">Successful completion could lead to employment with local or national contractors as a site manager, contracts manager, contractors’ surveyor, design engineer, planner, or site engineer with general practice surveyors, structural/highway/civil engineering practices. </w:t>
            </w:r>
            <w:r w:rsidRPr="00337EF3">
              <w:rPr>
                <w:rFonts w:ascii="Arial" w:hAnsi="Arial" w:cs="Arial"/>
                <w:sz w:val="22"/>
                <w:szCs w:val="22"/>
              </w:rPr>
              <w:lastRenderedPageBreak/>
              <w:t>You may also progress and gain part exemption towards an honours degree and qualify for membership of relevant professional institutions</w:t>
            </w:r>
          </w:p>
          <w:p w:rsidR="008C00F8" w:rsidRPr="00337EF3" w:rsidRDefault="008C00F8" w:rsidP="00337EF3">
            <w:pPr>
              <w:spacing w:before="60" w:after="60"/>
              <w:ind w:left="360"/>
              <w:rPr>
                <w:rFonts w:ascii="Arial" w:hAnsi="Arial" w:cs="Arial"/>
                <w:szCs w:val="22"/>
              </w:rPr>
            </w:pPr>
          </w:p>
        </w:tc>
      </w:tr>
    </w:tbl>
    <w:p w:rsidR="00792BE9" w:rsidRDefault="00792BE9">
      <w:r>
        <w:lastRenderedPageBreak/>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337EF3" w:rsidTr="0098462F">
        <w:tc>
          <w:tcPr>
            <w:tcW w:w="9498"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lastRenderedPageBreak/>
              <w:t>Personal Profile</w:t>
            </w:r>
          </w:p>
        </w:tc>
      </w:tr>
      <w:tr w:rsidR="008C00F8" w:rsidRPr="00337EF3" w:rsidTr="0098462F">
        <w:tc>
          <w:tcPr>
            <w:tcW w:w="9498" w:type="dxa"/>
          </w:tcPr>
          <w:p w:rsidR="00257497" w:rsidRPr="00337EF3" w:rsidRDefault="00257497" w:rsidP="00257497">
            <w:pPr>
              <w:numPr>
                <w:ilvl w:val="0"/>
                <w:numId w:val="9"/>
              </w:numPr>
              <w:rPr>
                <w:rFonts w:ascii="Arial" w:hAnsi="Arial" w:cs="Arial"/>
                <w:szCs w:val="22"/>
              </w:rPr>
            </w:pPr>
            <w:r w:rsidRPr="00337EF3">
              <w:rPr>
                <w:rFonts w:ascii="Arial" w:hAnsi="Arial" w:cs="Arial"/>
                <w:sz w:val="22"/>
                <w:szCs w:val="22"/>
              </w:rPr>
              <w:t>Keen to pursue a career as a construction professional.</w:t>
            </w:r>
          </w:p>
          <w:p w:rsidR="00257497" w:rsidRPr="00337EF3" w:rsidRDefault="00257497" w:rsidP="00257497">
            <w:pPr>
              <w:numPr>
                <w:ilvl w:val="0"/>
                <w:numId w:val="9"/>
              </w:numPr>
              <w:rPr>
                <w:rFonts w:ascii="Arial" w:hAnsi="Arial" w:cs="Arial"/>
                <w:szCs w:val="22"/>
              </w:rPr>
            </w:pPr>
            <w:r w:rsidRPr="00337EF3">
              <w:rPr>
                <w:rFonts w:ascii="Arial" w:hAnsi="Arial" w:cs="Arial"/>
                <w:sz w:val="22"/>
                <w:szCs w:val="22"/>
              </w:rPr>
              <w:t>Interested in developing a wide range of skills appropriate to a chosen discipline and to apply there to personal, work-related and problem solving situations.</w:t>
            </w:r>
          </w:p>
          <w:p w:rsidR="00257497" w:rsidRPr="00337EF3" w:rsidRDefault="00257497" w:rsidP="00257497">
            <w:pPr>
              <w:numPr>
                <w:ilvl w:val="0"/>
                <w:numId w:val="9"/>
              </w:numPr>
              <w:rPr>
                <w:rFonts w:ascii="Arial" w:hAnsi="Arial" w:cs="Arial"/>
                <w:b/>
                <w:szCs w:val="22"/>
              </w:rPr>
            </w:pPr>
            <w:r w:rsidRPr="00337EF3">
              <w:rPr>
                <w:rFonts w:ascii="Arial" w:hAnsi="Arial" w:cs="Arial"/>
                <w:sz w:val="22"/>
                <w:szCs w:val="22"/>
              </w:rPr>
              <w:t>Willing to work as an effective motivated team member.</w:t>
            </w:r>
          </w:p>
          <w:p w:rsidR="00257497" w:rsidRPr="00337EF3" w:rsidRDefault="00257497" w:rsidP="00257497">
            <w:pPr>
              <w:numPr>
                <w:ilvl w:val="0"/>
                <w:numId w:val="9"/>
              </w:numPr>
              <w:rPr>
                <w:rFonts w:ascii="Arial" w:hAnsi="Arial" w:cs="Arial"/>
                <w:b/>
                <w:szCs w:val="22"/>
              </w:rPr>
            </w:pPr>
            <w:r w:rsidRPr="00337EF3">
              <w:rPr>
                <w:rFonts w:ascii="Arial" w:hAnsi="Arial" w:cs="Arial"/>
                <w:sz w:val="22"/>
                <w:szCs w:val="22"/>
              </w:rPr>
              <w:t>Eager to learn, study, research and debate construction topics in order to gain an understanding of all its relevant aspects; key concepts and principles; the context of the industry; professional standards and the specialist knowledge applicable to each discipline.</w:t>
            </w:r>
          </w:p>
          <w:p w:rsidR="008C00F8" w:rsidRPr="00337EF3" w:rsidRDefault="008C00F8" w:rsidP="008214C6">
            <w:pPr>
              <w:spacing w:before="60" w:after="60"/>
              <w:ind w:left="360"/>
              <w:rPr>
                <w:rFonts w:ascii="Arial" w:hAnsi="Arial" w:cs="Arial"/>
                <w:b/>
                <w:szCs w:val="22"/>
              </w:rPr>
            </w:pPr>
          </w:p>
        </w:tc>
      </w:tr>
    </w:tbl>
    <w:p w:rsidR="008C00F8" w:rsidRPr="00337EF3"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337EF3" w:rsidTr="0098462F">
        <w:tc>
          <w:tcPr>
            <w:tcW w:w="9498" w:type="dxa"/>
            <w:shd w:val="pct5" w:color="auto" w:fill="FFFFFF"/>
          </w:tcPr>
          <w:p w:rsidR="008C00F8" w:rsidRPr="00337EF3" w:rsidRDefault="008C00F8" w:rsidP="008C00F8">
            <w:pPr>
              <w:numPr>
                <w:ilvl w:val="0"/>
                <w:numId w:val="5"/>
              </w:numPr>
              <w:spacing w:before="60" w:after="60"/>
              <w:rPr>
                <w:rFonts w:ascii="Arial" w:hAnsi="Arial" w:cs="Arial"/>
                <w:szCs w:val="22"/>
              </w:rPr>
            </w:pPr>
            <w:r w:rsidRPr="00337EF3">
              <w:rPr>
                <w:rFonts w:ascii="Arial" w:hAnsi="Arial" w:cs="Arial"/>
                <w:sz w:val="22"/>
                <w:szCs w:val="22"/>
              </w:rPr>
              <w:t xml:space="preserve"> </w:t>
            </w:r>
            <w:r w:rsidRPr="00337EF3">
              <w:rPr>
                <w:rFonts w:ascii="Arial" w:hAnsi="Arial" w:cs="Arial"/>
                <w:b/>
                <w:sz w:val="22"/>
                <w:szCs w:val="22"/>
              </w:rPr>
              <w:t>Methods for Evaluating and Enhancing the Quality and Standards of Teaching and Learning</w:t>
            </w:r>
          </w:p>
        </w:tc>
      </w:tr>
      <w:tr w:rsidR="008C00F8" w:rsidRPr="00337EF3" w:rsidTr="0098462F">
        <w:tc>
          <w:tcPr>
            <w:tcW w:w="9498" w:type="dxa"/>
            <w:shd w:val="pct5" w:color="auto" w:fill="FFFFFF"/>
          </w:tcPr>
          <w:p w:rsidR="008C00F8" w:rsidRPr="00337EF3" w:rsidRDefault="008C00F8" w:rsidP="008C00F8">
            <w:pPr>
              <w:spacing w:before="60" w:after="60"/>
              <w:rPr>
                <w:rFonts w:ascii="Arial" w:hAnsi="Arial" w:cs="Arial"/>
                <w:szCs w:val="22"/>
              </w:rPr>
            </w:pPr>
            <w:r w:rsidRPr="00337EF3">
              <w:rPr>
                <w:rFonts w:ascii="Arial" w:hAnsi="Arial" w:cs="Arial"/>
                <w:b/>
                <w:sz w:val="22"/>
                <w:szCs w:val="22"/>
              </w:rPr>
              <w:t>Mechanisms for review and evaluation of teaching, learning, assessment, the curriculum and outcome standards</w:t>
            </w:r>
          </w:p>
        </w:tc>
      </w:tr>
      <w:tr w:rsidR="008C00F8" w:rsidRPr="00337EF3" w:rsidTr="0098462F">
        <w:tc>
          <w:tcPr>
            <w:tcW w:w="9498" w:type="dxa"/>
          </w:tcPr>
          <w:p w:rsidR="00257497" w:rsidRPr="00337EF3" w:rsidRDefault="00257497" w:rsidP="00257497">
            <w:pPr>
              <w:numPr>
                <w:ilvl w:val="0"/>
                <w:numId w:val="10"/>
              </w:numPr>
              <w:rPr>
                <w:rFonts w:ascii="Arial" w:hAnsi="Arial" w:cs="Arial"/>
                <w:szCs w:val="22"/>
              </w:rPr>
            </w:pPr>
            <w:r w:rsidRPr="00337EF3">
              <w:rPr>
                <w:rFonts w:ascii="Arial" w:hAnsi="Arial" w:cs="Arial"/>
                <w:sz w:val="22"/>
                <w:szCs w:val="22"/>
              </w:rPr>
              <w:t>Student feedback on teaching, learning and quality matters obtained through mechanisms outlined below.</w:t>
            </w:r>
          </w:p>
          <w:p w:rsidR="00257497" w:rsidRPr="00337EF3" w:rsidRDefault="00257497" w:rsidP="00257497">
            <w:pPr>
              <w:numPr>
                <w:ilvl w:val="0"/>
                <w:numId w:val="10"/>
              </w:numPr>
              <w:rPr>
                <w:rFonts w:ascii="Arial" w:hAnsi="Arial" w:cs="Arial"/>
                <w:szCs w:val="22"/>
              </w:rPr>
            </w:pPr>
            <w:r w:rsidRPr="00337EF3">
              <w:rPr>
                <w:rFonts w:ascii="Arial" w:hAnsi="Arial" w:cs="Arial"/>
                <w:sz w:val="22"/>
                <w:szCs w:val="22"/>
              </w:rPr>
              <w:t>Staff feedback obtained, recorded and actioned formally through representation on the committees outlined below, in addition informal views and issues are discussed and actioned through Head of Department and Personnel/Management systems.</w:t>
            </w:r>
          </w:p>
          <w:p w:rsidR="00257497" w:rsidRPr="00337EF3" w:rsidRDefault="00257497" w:rsidP="00257497">
            <w:pPr>
              <w:numPr>
                <w:ilvl w:val="0"/>
                <w:numId w:val="10"/>
              </w:numPr>
              <w:rPr>
                <w:rFonts w:ascii="Arial" w:hAnsi="Arial" w:cs="Arial"/>
                <w:szCs w:val="22"/>
              </w:rPr>
            </w:pPr>
            <w:r w:rsidRPr="00337EF3">
              <w:rPr>
                <w:rFonts w:ascii="Arial" w:hAnsi="Arial" w:cs="Arial"/>
                <w:sz w:val="22"/>
                <w:szCs w:val="22"/>
              </w:rPr>
              <w:t xml:space="preserve">Observation system.  K College operates a system using trained observers to visit a department for a week and carry out </w:t>
            </w:r>
            <w:r w:rsidR="001C40EA" w:rsidRPr="00337EF3">
              <w:rPr>
                <w:rFonts w:ascii="Arial" w:hAnsi="Arial" w:cs="Arial"/>
                <w:sz w:val="22"/>
                <w:szCs w:val="22"/>
              </w:rPr>
              <w:t>HE specific observations</w:t>
            </w:r>
            <w:r w:rsidRPr="00337EF3">
              <w:rPr>
                <w:rFonts w:ascii="Arial" w:hAnsi="Arial" w:cs="Arial"/>
                <w:sz w:val="22"/>
                <w:szCs w:val="22"/>
              </w:rPr>
              <w:t xml:space="preserve">.  </w:t>
            </w:r>
            <w:proofErr w:type="gramStart"/>
            <w:r w:rsidRPr="00337EF3">
              <w:rPr>
                <w:rFonts w:ascii="Arial" w:hAnsi="Arial" w:cs="Arial"/>
                <w:sz w:val="22"/>
                <w:szCs w:val="22"/>
              </w:rPr>
              <w:t>Staff are</w:t>
            </w:r>
            <w:proofErr w:type="gramEnd"/>
            <w:r w:rsidRPr="00337EF3">
              <w:rPr>
                <w:rFonts w:ascii="Arial" w:hAnsi="Arial" w:cs="Arial"/>
                <w:sz w:val="22"/>
                <w:szCs w:val="22"/>
              </w:rPr>
              <w:t xml:space="preserve"> given comprehensive feedback and graded on Teaching, Learning and Attainment.  An action plan for the department is drawn up based upon the outcomes.</w:t>
            </w:r>
          </w:p>
          <w:p w:rsidR="008C00F8" w:rsidRPr="00337EF3" w:rsidRDefault="008C00F8" w:rsidP="008214C6">
            <w:pPr>
              <w:spacing w:before="60" w:after="60"/>
              <w:ind w:left="360"/>
              <w:rPr>
                <w:rFonts w:ascii="Arial" w:hAnsi="Arial" w:cs="Arial"/>
                <w:szCs w:val="22"/>
              </w:rPr>
            </w:pPr>
          </w:p>
        </w:tc>
      </w:tr>
      <w:tr w:rsidR="008C00F8" w:rsidRPr="00337EF3" w:rsidTr="0098462F">
        <w:tc>
          <w:tcPr>
            <w:tcW w:w="9498"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t>Committees with responsibility for monitoring and evaluating quality and standards</w:t>
            </w:r>
          </w:p>
        </w:tc>
      </w:tr>
      <w:tr w:rsidR="008C00F8" w:rsidRPr="00337EF3" w:rsidTr="0098462F">
        <w:tc>
          <w:tcPr>
            <w:tcW w:w="9498" w:type="dxa"/>
          </w:tcPr>
          <w:p w:rsidR="00257497" w:rsidRPr="00337EF3" w:rsidRDefault="00257497" w:rsidP="008214C6">
            <w:pPr>
              <w:numPr>
                <w:ilvl w:val="0"/>
                <w:numId w:val="25"/>
              </w:numPr>
              <w:rPr>
                <w:rFonts w:ascii="Arial" w:hAnsi="Arial" w:cs="Arial"/>
                <w:szCs w:val="22"/>
              </w:rPr>
            </w:pPr>
            <w:r w:rsidRPr="00337EF3">
              <w:rPr>
                <w:rFonts w:ascii="Arial" w:hAnsi="Arial" w:cs="Arial"/>
                <w:sz w:val="22"/>
                <w:szCs w:val="22"/>
              </w:rPr>
              <w:t xml:space="preserve">Appraisals &amp; Mentoring.  Focus is upon on-going observations carried out by who visits classes on an unannounced ‘drop-in’ basis to view standards of teaching, learning and </w:t>
            </w:r>
            <w:r w:rsidR="008214C6" w:rsidRPr="00337EF3">
              <w:rPr>
                <w:rFonts w:ascii="Arial" w:hAnsi="Arial" w:cs="Arial"/>
                <w:sz w:val="22"/>
                <w:szCs w:val="22"/>
              </w:rPr>
              <w:t xml:space="preserve"> combination of Advanced Practioners and Learning Managers -</w:t>
            </w:r>
            <w:r w:rsidRPr="00337EF3">
              <w:rPr>
                <w:rFonts w:ascii="Arial" w:hAnsi="Arial" w:cs="Arial"/>
                <w:sz w:val="22"/>
                <w:szCs w:val="22"/>
              </w:rPr>
              <w:t xml:space="preserve"> staff are supported through a team mentoring system that monitors and guides them through all aspects of their role.</w:t>
            </w:r>
          </w:p>
          <w:p w:rsidR="00257497" w:rsidRPr="00337EF3" w:rsidRDefault="00257497" w:rsidP="00257497">
            <w:pPr>
              <w:ind w:left="397"/>
              <w:rPr>
                <w:rFonts w:ascii="Arial" w:hAnsi="Arial" w:cs="Arial"/>
                <w:szCs w:val="22"/>
              </w:rPr>
            </w:pPr>
            <w:r w:rsidRPr="00337EF3">
              <w:rPr>
                <w:rFonts w:ascii="Arial" w:hAnsi="Arial" w:cs="Arial"/>
                <w:sz w:val="22"/>
                <w:szCs w:val="22"/>
              </w:rPr>
              <w:t xml:space="preserve">Formal appraisals are held at least once a year by the </w:t>
            </w:r>
            <w:r w:rsidR="008214C6" w:rsidRPr="00337EF3">
              <w:rPr>
                <w:rFonts w:ascii="Arial" w:hAnsi="Arial" w:cs="Arial"/>
                <w:sz w:val="22"/>
                <w:szCs w:val="22"/>
              </w:rPr>
              <w:t>Learning Manager</w:t>
            </w:r>
            <w:r w:rsidRPr="00337EF3">
              <w:rPr>
                <w:rFonts w:ascii="Arial" w:hAnsi="Arial" w:cs="Arial"/>
                <w:sz w:val="22"/>
                <w:szCs w:val="22"/>
              </w:rPr>
              <w:t xml:space="preserve"> to address any difficulties and action personal development plans for each tutor.</w:t>
            </w:r>
          </w:p>
          <w:p w:rsidR="00257497" w:rsidRPr="00337EF3" w:rsidRDefault="00257497" w:rsidP="00257497">
            <w:pPr>
              <w:numPr>
                <w:ilvl w:val="0"/>
                <w:numId w:val="26"/>
              </w:numPr>
              <w:rPr>
                <w:rFonts w:ascii="Arial" w:hAnsi="Arial" w:cs="Arial"/>
                <w:szCs w:val="22"/>
              </w:rPr>
            </w:pPr>
            <w:r w:rsidRPr="00337EF3">
              <w:rPr>
                <w:rFonts w:ascii="Arial" w:hAnsi="Arial" w:cs="Arial"/>
                <w:sz w:val="22"/>
                <w:szCs w:val="22"/>
              </w:rPr>
              <w:t xml:space="preserve">Internal Verification.  The Department operates a rigorous IV </w:t>
            </w:r>
            <w:r w:rsidR="001C40EA" w:rsidRPr="00337EF3">
              <w:rPr>
                <w:rFonts w:ascii="Arial" w:hAnsi="Arial" w:cs="Arial"/>
                <w:sz w:val="22"/>
                <w:szCs w:val="22"/>
              </w:rPr>
              <w:t xml:space="preserve">system for all its programmes, </w:t>
            </w:r>
            <w:r w:rsidRPr="00337EF3">
              <w:rPr>
                <w:rFonts w:ascii="Arial" w:hAnsi="Arial" w:cs="Arial"/>
                <w:sz w:val="22"/>
                <w:szCs w:val="22"/>
              </w:rPr>
              <w:t xml:space="preserve">to check and agree: assessment plans; standards of all assessments before issue; assessment decisions on grades of assessed work and quality of feedback.  </w:t>
            </w:r>
          </w:p>
          <w:p w:rsidR="008214C6" w:rsidRPr="00337EF3" w:rsidRDefault="00257497" w:rsidP="00257497">
            <w:pPr>
              <w:numPr>
                <w:ilvl w:val="0"/>
                <w:numId w:val="11"/>
              </w:numPr>
              <w:spacing w:before="60" w:after="60"/>
              <w:rPr>
                <w:rFonts w:ascii="Arial" w:hAnsi="Arial" w:cs="Arial"/>
                <w:szCs w:val="22"/>
              </w:rPr>
            </w:pPr>
            <w:r w:rsidRPr="00337EF3">
              <w:rPr>
                <w:rFonts w:ascii="Arial" w:hAnsi="Arial" w:cs="Arial"/>
                <w:sz w:val="22"/>
                <w:szCs w:val="22"/>
              </w:rPr>
              <w:t xml:space="preserve">External Verification.  An External Advisor is appointed for each programme who will: </w:t>
            </w:r>
          </w:p>
          <w:p w:rsidR="008C00F8" w:rsidRPr="00792BE9" w:rsidRDefault="00257497" w:rsidP="00792BE9">
            <w:pPr>
              <w:numPr>
                <w:ilvl w:val="0"/>
                <w:numId w:val="11"/>
              </w:numPr>
              <w:spacing w:before="60" w:after="60"/>
              <w:rPr>
                <w:rFonts w:ascii="Arial" w:hAnsi="Arial" w:cs="Arial"/>
                <w:szCs w:val="22"/>
              </w:rPr>
            </w:pPr>
            <w:r w:rsidRPr="00337EF3">
              <w:rPr>
                <w:rFonts w:ascii="Arial" w:hAnsi="Arial" w:cs="Arial"/>
                <w:sz w:val="22"/>
                <w:szCs w:val="22"/>
              </w:rPr>
              <w:t>Receive agendas and minutes of programme team meetings; be a member of any review panel established to undertake annual or periodic programme review; inspect samples of marked student work.  The purpose of such inspection will not be to moderate internal marking but to obtain information about student learning and achievement; submit an annual report to the University via the Office for Quality Assurance and Validation on the quality of the programme and of the learning experience of the students.  The report will be copied to the College HE Liaison Officer and to the relevant Faculty Officer and will be considered by the Faculty Board when it considers the Annual Report on the programme submitted by the College.</w:t>
            </w:r>
          </w:p>
        </w:tc>
      </w:tr>
      <w:tr w:rsidR="008C00F8" w:rsidRPr="00337EF3" w:rsidTr="0098462F">
        <w:tc>
          <w:tcPr>
            <w:tcW w:w="9498"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t>Mechanisms for gaining student feedback on the quality of teaching and their learning experience</w:t>
            </w:r>
          </w:p>
        </w:tc>
      </w:tr>
      <w:tr w:rsidR="008C00F8" w:rsidRPr="00337EF3" w:rsidTr="0098462F">
        <w:tc>
          <w:tcPr>
            <w:tcW w:w="9498" w:type="dxa"/>
          </w:tcPr>
          <w:p w:rsidR="00257497" w:rsidRDefault="00257497" w:rsidP="00792BE9">
            <w:pPr>
              <w:numPr>
                <w:ilvl w:val="0"/>
                <w:numId w:val="12"/>
              </w:numPr>
              <w:ind w:left="360"/>
              <w:rPr>
                <w:rFonts w:ascii="Arial" w:hAnsi="Arial" w:cs="Arial"/>
                <w:szCs w:val="22"/>
              </w:rPr>
            </w:pPr>
            <w:r w:rsidRPr="00337EF3">
              <w:rPr>
                <w:rFonts w:ascii="Arial" w:hAnsi="Arial" w:cs="Arial"/>
                <w:sz w:val="22"/>
                <w:szCs w:val="22"/>
              </w:rPr>
              <w:t xml:space="preserve">CRIT meetings held each semester to discuss issues and concerns and general progress of students.  Chaired by Programme Director to include views of relevant staff, student </w:t>
            </w:r>
            <w:r w:rsidRPr="00337EF3">
              <w:rPr>
                <w:rFonts w:ascii="Arial" w:hAnsi="Arial" w:cs="Arial"/>
                <w:sz w:val="22"/>
                <w:szCs w:val="22"/>
              </w:rPr>
              <w:lastRenderedPageBreak/>
              <w:t>representatives and employer/work-placement representatives.  Action plan formed to address items for improvement.</w:t>
            </w:r>
          </w:p>
          <w:p w:rsidR="00792BE9" w:rsidRPr="00337EF3" w:rsidRDefault="00792BE9" w:rsidP="00792BE9">
            <w:pPr>
              <w:rPr>
                <w:rFonts w:ascii="Arial" w:hAnsi="Arial" w:cs="Arial"/>
                <w:szCs w:val="22"/>
              </w:rPr>
            </w:pPr>
          </w:p>
          <w:p w:rsidR="00257497" w:rsidRDefault="00257497" w:rsidP="00792BE9">
            <w:pPr>
              <w:numPr>
                <w:ilvl w:val="0"/>
                <w:numId w:val="12"/>
              </w:numPr>
              <w:ind w:left="360"/>
              <w:rPr>
                <w:rFonts w:ascii="Arial" w:hAnsi="Arial" w:cs="Arial"/>
                <w:szCs w:val="22"/>
              </w:rPr>
            </w:pPr>
            <w:r w:rsidRPr="00337EF3">
              <w:rPr>
                <w:rFonts w:ascii="Arial" w:hAnsi="Arial" w:cs="Arial"/>
                <w:sz w:val="22"/>
                <w:szCs w:val="22"/>
              </w:rPr>
              <w:t xml:space="preserve">Annual </w:t>
            </w:r>
            <w:r w:rsidR="008214C6" w:rsidRPr="00337EF3">
              <w:rPr>
                <w:rFonts w:ascii="Arial" w:hAnsi="Arial" w:cs="Arial"/>
                <w:sz w:val="22"/>
                <w:szCs w:val="22"/>
              </w:rPr>
              <w:t>monitoring</w:t>
            </w:r>
            <w:r w:rsidRPr="00337EF3">
              <w:rPr>
                <w:rFonts w:ascii="Arial" w:hAnsi="Arial" w:cs="Arial"/>
                <w:sz w:val="22"/>
                <w:szCs w:val="22"/>
              </w:rPr>
              <w:t xml:space="preserve"> review held near the end of the academic year to focus upon evaluating the strengths, weaknesses and resulting action including achievement, retention and main quality issues to be improved.  Action plan made to consider Programme Director, Tutors, Employers Representatives, Student Representatives, </w:t>
            </w:r>
            <w:proofErr w:type="gramStart"/>
            <w:r w:rsidRPr="00337EF3">
              <w:rPr>
                <w:rFonts w:ascii="Arial" w:hAnsi="Arial" w:cs="Arial"/>
                <w:sz w:val="22"/>
                <w:szCs w:val="22"/>
              </w:rPr>
              <w:t>External</w:t>
            </w:r>
            <w:proofErr w:type="gramEnd"/>
            <w:r w:rsidRPr="00337EF3">
              <w:rPr>
                <w:rFonts w:ascii="Arial" w:hAnsi="Arial" w:cs="Arial"/>
                <w:sz w:val="22"/>
                <w:szCs w:val="22"/>
              </w:rPr>
              <w:t xml:space="preserve"> Advisor.</w:t>
            </w:r>
          </w:p>
          <w:p w:rsidR="00792BE9" w:rsidRPr="00337EF3" w:rsidRDefault="00792BE9" w:rsidP="00792BE9">
            <w:pPr>
              <w:rPr>
                <w:rFonts w:ascii="Arial" w:hAnsi="Arial" w:cs="Arial"/>
                <w:szCs w:val="22"/>
              </w:rPr>
            </w:pPr>
          </w:p>
          <w:p w:rsidR="00257497" w:rsidRPr="00337EF3" w:rsidRDefault="00257497" w:rsidP="00792BE9">
            <w:pPr>
              <w:numPr>
                <w:ilvl w:val="0"/>
                <w:numId w:val="12"/>
              </w:numPr>
              <w:ind w:left="360"/>
              <w:rPr>
                <w:rFonts w:ascii="Arial" w:hAnsi="Arial" w:cs="Arial"/>
                <w:szCs w:val="22"/>
              </w:rPr>
            </w:pPr>
            <w:r w:rsidRPr="00337EF3">
              <w:rPr>
                <w:rFonts w:ascii="Arial" w:hAnsi="Arial" w:cs="Arial"/>
                <w:sz w:val="22"/>
                <w:szCs w:val="22"/>
              </w:rPr>
              <w:t>Examination Boards held for each programme at the end of each semester to agree and confirm grades and awards of students and consider appeals, special cases and issues and make subsequent decisions.</w:t>
            </w:r>
          </w:p>
          <w:p w:rsidR="00792BE9" w:rsidRDefault="00792BE9" w:rsidP="00792BE9">
            <w:pPr>
              <w:rPr>
                <w:rFonts w:ascii="Arial" w:hAnsi="Arial" w:cs="Arial"/>
                <w:szCs w:val="22"/>
              </w:rPr>
            </w:pPr>
          </w:p>
          <w:p w:rsidR="008C00F8" w:rsidRPr="00792BE9" w:rsidRDefault="00257497" w:rsidP="00792BE9">
            <w:pPr>
              <w:pStyle w:val="ListParagraph"/>
              <w:numPr>
                <w:ilvl w:val="0"/>
                <w:numId w:val="12"/>
              </w:numPr>
              <w:ind w:left="360"/>
              <w:rPr>
                <w:rFonts w:ascii="Arial" w:hAnsi="Arial" w:cs="Arial"/>
                <w:szCs w:val="22"/>
              </w:rPr>
            </w:pPr>
            <w:r w:rsidRPr="00792BE9">
              <w:rPr>
                <w:rFonts w:ascii="Arial" w:hAnsi="Arial" w:cs="Arial"/>
                <w:sz w:val="22"/>
                <w:szCs w:val="22"/>
              </w:rPr>
              <w:t>K College Committees responsible for monitoring and evaluating Quality</w:t>
            </w:r>
            <w:r w:rsidR="00510FC3" w:rsidRPr="00792BE9">
              <w:rPr>
                <w:rFonts w:ascii="Arial" w:hAnsi="Arial" w:cs="Arial"/>
                <w:sz w:val="22"/>
                <w:szCs w:val="22"/>
              </w:rPr>
              <w:t xml:space="preserve"> </w:t>
            </w:r>
          </w:p>
          <w:p w:rsidR="008C00F8" w:rsidRPr="00337EF3" w:rsidRDefault="008C00F8" w:rsidP="008214C6">
            <w:pPr>
              <w:spacing w:before="60" w:after="60"/>
              <w:ind w:left="360"/>
              <w:rPr>
                <w:rFonts w:ascii="Arial" w:hAnsi="Arial" w:cs="Arial"/>
                <w:szCs w:val="22"/>
              </w:rPr>
            </w:pPr>
          </w:p>
        </w:tc>
      </w:tr>
      <w:tr w:rsidR="008C00F8" w:rsidRPr="00337EF3" w:rsidTr="0098462F">
        <w:tc>
          <w:tcPr>
            <w:tcW w:w="9498" w:type="dxa"/>
            <w:shd w:val="pct5" w:color="auto" w:fill="FFFFFF"/>
          </w:tcPr>
          <w:p w:rsidR="008C00F8" w:rsidRPr="00337EF3" w:rsidRDefault="008C00F8" w:rsidP="008C00F8">
            <w:pPr>
              <w:spacing w:before="60" w:after="60"/>
              <w:rPr>
                <w:rFonts w:ascii="Arial" w:hAnsi="Arial" w:cs="Arial"/>
                <w:b/>
                <w:szCs w:val="22"/>
              </w:rPr>
            </w:pPr>
            <w:r w:rsidRPr="00337EF3">
              <w:rPr>
                <w:rFonts w:ascii="Arial" w:hAnsi="Arial" w:cs="Arial"/>
                <w:b/>
                <w:sz w:val="22"/>
                <w:szCs w:val="22"/>
              </w:rPr>
              <w:lastRenderedPageBreak/>
              <w:t>Staff Development priorities include:</w:t>
            </w:r>
          </w:p>
        </w:tc>
      </w:tr>
      <w:tr w:rsidR="008C00F8" w:rsidRPr="00337EF3" w:rsidTr="0098462F">
        <w:tc>
          <w:tcPr>
            <w:tcW w:w="9498" w:type="dxa"/>
          </w:tcPr>
          <w:p w:rsidR="00510FC3" w:rsidRPr="00337EF3" w:rsidRDefault="00510FC3" w:rsidP="00510FC3">
            <w:pPr>
              <w:numPr>
                <w:ilvl w:val="0"/>
                <w:numId w:val="28"/>
              </w:numPr>
              <w:rPr>
                <w:rFonts w:ascii="Arial" w:hAnsi="Arial" w:cs="Arial"/>
                <w:szCs w:val="22"/>
              </w:rPr>
            </w:pPr>
            <w:r w:rsidRPr="00337EF3">
              <w:rPr>
                <w:rFonts w:ascii="Arial" w:hAnsi="Arial" w:cs="Arial"/>
                <w:sz w:val="22"/>
                <w:szCs w:val="22"/>
              </w:rPr>
              <w:t>All tutors appointed to teach on the programme are expected to possess a first degree or equivalent as a minimum level of qualification.  There may be occasions however where specialist topics are covered by sessional/visiting lecturers who have a particular expertise but do not possess the above minimum level of qualification.  This arrangement will need to be at the discretion of the programme director and through the programme team in liaison with the External Advisor.</w:t>
            </w:r>
          </w:p>
          <w:p w:rsidR="00510FC3" w:rsidRPr="00337EF3" w:rsidRDefault="00510FC3" w:rsidP="00510FC3">
            <w:pPr>
              <w:numPr>
                <w:ilvl w:val="0"/>
                <w:numId w:val="28"/>
              </w:numPr>
              <w:rPr>
                <w:rFonts w:ascii="Arial" w:hAnsi="Arial" w:cs="Arial"/>
                <w:szCs w:val="22"/>
              </w:rPr>
            </w:pPr>
            <w:r w:rsidRPr="00337EF3">
              <w:rPr>
                <w:rFonts w:ascii="Arial" w:hAnsi="Arial" w:cs="Arial"/>
                <w:sz w:val="22"/>
                <w:szCs w:val="22"/>
              </w:rPr>
              <w:t>All tutors will be required to obtain appropriate teaching qualifications as a priority.</w:t>
            </w:r>
          </w:p>
          <w:p w:rsidR="00510FC3" w:rsidRPr="00337EF3" w:rsidRDefault="00510FC3" w:rsidP="00510FC3">
            <w:pPr>
              <w:ind w:left="397"/>
              <w:rPr>
                <w:rFonts w:ascii="Arial" w:hAnsi="Arial" w:cs="Arial"/>
                <w:szCs w:val="22"/>
              </w:rPr>
            </w:pPr>
            <w:r w:rsidRPr="00337EF3">
              <w:rPr>
                <w:rFonts w:ascii="Arial" w:hAnsi="Arial" w:cs="Arial"/>
                <w:sz w:val="22"/>
                <w:szCs w:val="22"/>
              </w:rPr>
              <w:t>To this effect with regard to commencement of teaching the programme, full time tutors are expected to obtain stage PTLLS, CTLL</w:t>
            </w:r>
            <w:r w:rsidR="001C40EA" w:rsidRPr="00337EF3">
              <w:rPr>
                <w:rFonts w:ascii="Arial" w:hAnsi="Arial" w:cs="Arial"/>
                <w:sz w:val="22"/>
                <w:szCs w:val="22"/>
              </w:rPr>
              <w:t>S &amp; DTLLS or equivalent within 2</w:t>
            </w:r>
            <w:r w:rsidRPr="00337EF3">
              <w:rPr>
                <w:rFonts w:ascii="Arial" w:hAnsi="Arial" w:cs="Arial"/>
                <w:sz w:val="22"/>
                <w:szCs w:val="22"/>
              </w:rPr>
              <w:t xml:space="preserve"> years.  Sessional tutors are expected to obtain stage PTLLS, CTLLS &amp; DTLLS or equivalent within 4 years.  </w:t>
            </w:r>
          </w:p>
          <w:p w:rsidR="00510FC3" w:rsidRPr="00337EF3" w:rsidRDefault="00510FC3">
            <w:pPr>
              <w:numPr>
                <w:ilvl w:val="0"/>
                <w:numId w:val="30"/>
              </w:numPr>
              <w:rPr>
                <w:rFonts w:ascii="Arial" w:hAnsi="Arial" w:cs="Arial"/>
                <w:szCs w:val="22"/>
              </w:rPr>
            </w:pPr>
            <w:r w:rsidRPr="00337EF3">
              <w:rPr>
                <w:rFonts w:ascii="Arial" w:hAnsi="Arial" w:cs="Arial"/>
                <w:sz w:val="22"/>
                <w:szCs w:val="22"/>
              </w:rPr>
              <w:t>CPD needs are to be discussed and agreed as part of the Personal Acti</w:t>
            </w:r>
            <w:r w:rsidR="001C40EA" w:rsidRPr="00337EF3">
              <w:rPr>
                <w:rFonts w:ascii="Arial" w:hAnsi="Arial" w:cs="Arial"/>
                <w:sz w:val="22"/>
                <w:szCs w:val="22"/>
              </w:rPr>
              <w:t>on Plan with managers</w:t>
            </w:r>
            <w:r w:rsidRPr="00337EF3">
              <w:rPr>
                <w:rFonts w:ascii="Arial" w:hAnsi="Arial" w:cs="Arial"/>
                <w:sz w:val="22"/>
                <w:szCs w:val="22"/>
              </w:rPr>
              <w:t xml:space="preserve"> to ensure any specialist training or developmental needs are addressed.</w:t>
            </w:r>
          </w:p>
          <w:p w:rsidR="00510FC3" w:rsidRPr="00337EF3" w:rsidRDefault="00510FC3" w:rsidP="00510FC3">
            <w:pPr>
              <w:numPr>
                <w:ilvl w:val="0"/>
                <w:numId w:val="30"/>
              </w:numPr>
              <w:rPr>
                <w:rFonts w:ascii="Arial" w:hAnsi="Arial" w:cs="Arial"/>
                <w:szCs w:val="22"/>
              </w:rPr>
            </w:pPr>
            <w:r w:rsidRPr="00337EF3">
              <w:rPr>
                <w:rFonts w:ascii="Arial" w:hAnsi="Arial" w:cs="Arial"/>
                <w:sz w:val="22"/>
                <w:szCs w:val="22"/>
              </w:rPr>
              <w:t xml:space="preserve">All tutors are encouraged to investigate and bid for research projects that </w:t>
            </w:r>
            <w:r w:rsidR="001C40EA" w:rsidRPr="00337EF3">
              <w:rPr>
                <w:rFonts w:ascii="Arial" w:hAnsi="Arial" w:cs="Arial"/>
                <w:sz w:val="22"/>
                <w:szCs w:val="22"/>
              </w:rPr>
              <w:t>complement</w:t>
            </w:r>
            <w:r w:rsidRPr="00337EF3">
              <w:rPr>
                <w:rFonts w:ascii="Arial" w:hAnsi="Arial" w:cs="Arial"/>
                <w:sz w:val="22"/>
                <w:szCs w:val="22"/>
              </w:rPr>
              <w:t xml:space="preserve"> the nature and topics of the programme.</w:t>
            </w:r>
          </w:p>
          <w:p w:rsidR="00510FC3" w:rsidRPr="00337EF3" w:rsidRDefault="00510FC3" w:rsidP="00510FC3">
            <w:pPr>
              <w:numPr>
                <w:ilvl w:val="0"/>
                <w:numId w:val="30"/>
              </w:numPr>
              <w:rPr>
                <w:rFonts w:ascii="Arial" w:hAnsi="Arial" w:cs="Arial"/>
                <w:szCs w:val="22"/>
              </w:rPr>
            </w:pPr>
            <w:r w:rsidRPr="00337EF3">
              <w:rPr>
                <w:rFonts w:ascii="Arial" w:hAnsi="Arial" w:cs="Arial"/>
                <w:sz w:val="22"/>
                <w:szCs w:val="22"/>
              </w:rPr>
              <w:t>All tutors are encouraged to apply for membership of an applicable Professional Institute and pursue the CPD networking and research benefits that are provided.</w:t>
            </w:r>
          </w:p>
          <w:p w:rsidR="00510FC3" w:rsidRPr="00337EF3" w:rsidRDefault="00510FC3" w:rsidP="00510FC3">
            <w:pPr>
              <w:numPr>
                <w:ilvl w:val="0"/>
                <w:numId w:val="13"/>
              </w:numPr>
              <w:tabs>
                <w:tab w:val="clear" w:pos="360"/>
              </w:tabs>
              <w:spacing w:before="60" w:after="60"/>
              <w:rPr>
                <w:rFonts w:ascii="Arial" w:hAnsi="Arial" w:cs="Arial"/>
                <w:b/>
                <w:szCs w:val="22"/>
              </w:rPr>
            </w:pPr>
            <w:r w:rsidRPr="00337EF3">
              <w:rPr>
                <w:rFonts w:ascii="Arial" w:hAnsi="Arial" w:cs="Arial"/>
                <w:sz w:val="22"/>
                <w:szCs w:val="22"/>
              </w:rPr>
              <w:t>CPD and updating seminars, training sessions and conferences will be offered as required and staff will be expected to attend and contribute positively.</w:t>
            </w:r>
          </w:p>
          <w:p w:rsidR="008C00F8" w:rsidRPr="00337EF3" w:rsidRDefault="008C00F8" w:rsidP="008214C6">
            <w:pPr>
              <w:spacing w:before="60" w:after="60"/>
              <w:ind w:left="360"/>
              <w:rPr>
                <w:rFonts w:ascii="Arial" w:hAnsi="Arial" w:cs="Arial"/>
                <w:b/>
                <w:szCs w:val="22"/>
              </w:rPr>
            </w:pPr>
          </w:p>
        </w:tc>
      </w:tr>
      <w:tr w:rsidR="008C00F8" w:rsidRPr="00337EF3" w:rsidTr="0098462F">
        <w:tc>
          <w:tcPr>
            <w:tcW w:w="9498" w:type="dxa"/>
            <w:shd w:val="pct5" w:color="auto" w:fill="FFFFFF"/>
          </w:tcPr>
          <w:p w:rsidR="008C00F8" w:rsidRPr="00337EF3" w:rsidRDefault="008C00F8" w:rsidP="008C00F8">
            <w:pPr>
              <w:numPr>
                <w:ilvl w:val="0"/>
                <w:numId w:val="5"/>
              </w:numPr>
              <w:spacing w:before="60" w:after="60"/>
              <w:rPr>
                <w:rFonts w:ascii="Arial" w:hAnsi="Arial" w:cs="Arial"/>
                <w:szCs w:val="22"/>
              </w:rPr>
            </w:pPr>
            <w:r w:rsidRPr="00337EF3">
              <w:rPr>
                <w:rFonts w:ascii="Arial" w:hAnsi="Arial" w:cs="Arial"/>
                <w:sz w:val="22"/>
                <w:szCs w:val="22"/>
              </w:rPr>
              <w:t xml:space="preserve"> </w:t>
            </w:r>
            <w:r w:rsidRPr="00337EF3">
              <w:rPr>
                <w:rFonts w:ascii="Arial" w:hAnsi="Arial" w:cs="Arial"/>
                <w:b/>
                <w:sz w:val="22"/>
                <w:szCs w:val="22"/>
              </w:rPr>
              <w:t>Indicators of Quality and Standards</w:t>
            </w:r>
          </w:p>
        </w:tc>
      </w:tr>
      <w:tr w:rsidR="008C00F8" w:rsidRPr="00337EF3" w:rsidTr="0098462F">
        <w:tc>
          <w:tcPr>
            <w:tcW w:w="9498" w:type="dxa"/>
          </w:tcPr>
          <w:p w:rsidR="00510FC3" w:rsidRPr="00337EF3" w:rsidRDefault="00510FC3" w:rsidP="00510FC3">
            <w:pPr>
              <w:pStyle w:val="ListParagraph"/>
              <w:numPr>
                <w:ilvl w:val="0"/>
                <w:numId w:val="13"/>
              </w:numPr>
              <w:tabs>
                <w:tab w:val="clear" w:pos="360"/>
              </w:tabs>
              <w:rPr>
                <w:rFonts w:ascii="Arial" w:hAnsi="Arial" w:cs="Arial"/>
                <w:szCs w:val="22"/>
              </w:rPr>
            </w:pPr>
            <w:r w:rsidRPr="00337EF3">
              <w:rPr>
                <w:rFonts w:ascii="Arial" w:hAnsi="Arial" w:cs="Arial"/>
                <w:sz w:val="22"/>
                <w:szCs w:val="22"/>
              </w:rPr>
              <w:t>Per</w:t>
            </w:r>
            <w:r w:rsidR="001C40EA" w:rsidRPr="00337EF3">
              <w:rPr>
                <w:rFonts w:ascii="Arial" w:hAnsi="Arial" w:cs="Arial"/>
                <w:sz w:val="22"/>
                <w:szCs w:val="22"/>
              </w:rPr>
              <w:t>iodic Reviews –</w:t>
            </w:r>
          </w:p>
          <w:p w:rsidR="00510FC3" w:rsidRPr="00337EF3" w:rsidRDefault="00510FC3" w:rsidP="00510FC3">
            <w:pPr>
              <w:pStyle w:val="ListParagraph"/>
              <w:numPr>
                <w:ilvl w:val="0"/>
                <w:numId w:val="13"/>
              </w:numPr>
              <w:tabs>
                <w:tab w:val="clear" w:pos="360"/>
              </w:tabs>
              <w:rPr>
                <w:rFonts w:ascii="Arial" w:hAnsi="Arial" w:cs="Arial"/>
                <w:szCs w:val="22"/>
              </w:rPr>
            </w:pPr>
            <w:r w:rsidRPr="00337EF3">
              <w:rPr>
                <w:rFonts w:ascii="Arial" w:hAnsi="Arial" w:cs="Arial"/>
                <w:sz w:val="22"/>
                <w:szCs w:val="22"/>
              </w:rPr>
              <w:t>IQER</w:t>
            </w:r>
          </w:p>
          <w:p w:rsidR="005273BC" w:rsidRPr="00337EF3" w:rsidRDefault="00593CE8">
            <w:pPr>
              <w:pStyle w:val="ListParagraph"/>
              <w:numPr>
                <w:ilvl w:val="0"/>
                <w:numId w:val="13"/>
              </w:numPr>
              <w:tabs>
                <w:tab w:val="clear" w:pos="360"/>
              </w:tabs>
              <w:rPr>
                <w:rFonts w:ascii="Arial" w:hAnsi="Arial" w:cs="Arial"/>
                <w:szCs w:val="22"/>
              </w:rPr>
            </w:pPr>
            <w:r w:rsidRPr="00337EF3">
              <w:rPr>
                <w:rFonts w:ascii="Arial" w:hAnsi="Arial" w:cs="Arial"/>
                <w:sz w:val="22"/>
                <w:szCs w:val="22"/>
              </w:rPr>
              <w:t>CIPD accreditation</w:t>
            </w:r>
          </w:p>
          <w:p w:rsidR="005273BC" w:rsidRPr="00337EF3" w:rsidRDefault="005273BC">
            <w:pPr>
              <w:spacing w:before="60" w:after="60"/>
              <w:ind w:left="360"/>
              <w:rPr>
                <w:rFonts w:ascii="Arial" w:hAnsi="Arial" w:cs="Arial"/>
                <w:szCs w:val="22"/>
              </w:rPr>
            </w:pPr>
          </w:p>
        </w:tc>
      </w:tr>
      <w:tr w:rsidR="008C00F8" w:rsidRPr="00337EF3" w:rsidTr="0098462F">
        <w:tc>
          <w:tcPr>
            <w:tcW w:w="9498" w:type="dxa"/>
            <w:shd w:val="pct5" w:color="auto" w:fill="FFFFFF"/>
          </w:tcPr>
          <w:p w:rsidR="008C00F8" w:rsidRPr="00337EF3" w:rsidRDefault="008C00F8" w:rsidP="008C00F8">
            <w:pPr>
              <w:spacing w:before="60" w:after="60"/>
              <w:rPr>
                <w:rFonts w:ascii="Arial" w:hAnsi="Arial" w:cs="Arial"/>
                <w:szCs w:val="22"/>
              </w:rPr>
            </w:pPr>
            <w:r w:rsidRPr="00337EF3">
              <w:rPr>
                <w:rFonts w:ascii="Arial" w:hAnsi="Arial" w:cs="Arial"/>
                <w:sz w:val="22"/>
                <w:szCs w:val="22"/>
              </w:rPr>
              <w:t>The following reference points were used in creating these specifications:</w:t>
            </w:r>
          </w:p>
        </w:tc>
      </w:tr>
      <w:tr w:rsidR="008C00F8" w:rsidRPr="00337EF3" w:rsidTr="0098462F">
        <w:trPr>
          <w:trHeight w:val="1091"/>
        </w:trPr>
        <w:tc>
          <w:tcPr>
            <w:tcW w:w="9498" w:type="dxa"/>
          </w:tcPr>
          <w:p w:rsidR="00510FC3" w:rsidRPr="00337EF3" w:rsidRDefault="00510FC3" w:rsidP="00510FC3">
            <w:pPr>
              <w:numPr>
                <w:ilvl w:val="0"/>
                <w:numId w:val="15"/>
              </w:numPr>
              <w:tabs>
                <w:tab w:val="clear" w:pos="720"/>
                <w:tab w:val="num" w:pos="360"/>
              </w:tabs>
              <w:ind w:left="360"/>
              <w:rPr>
                <w:rFonts w:ascii="Arial" w:hAnsi="Arial" w:cs="Arial"/>
                <w:szCs w:val="22"/>
              </w:rPr>
            </w:pPr>
            <w:r w:rsidRPr="00337EF3">
              <w:rPr>
                <w:rFonts w:ascii="Arial" w:hAnsi="Arial" w:cs="Arial"/>
                <w:sz w:val="22"/>
                <w:szCs w:val="22"/>
              </w:rPr>
              <w:t>QAA Subject Bench Marking Statement for:</w:t>
            </w:r>
          </w:p>
          <w:p w:rsidR="00510FC3" w:rsidRPr="00337EF3" w:rsidRDefault="00510FC3" w:rsidP="00510FC3">
            <w:pPr>
              <w:numPr>
                <w:ilvl w:val="0"/>
                <w:numId w:val="32"/>
              </w:numPr>
              <w:rPr>
                <w:rFonts w:ascii="Arial" w:hAnsi="Arial" w:cs="Arial"/>
                <w:szCs w:val="22"/>
              </w:rPr>
            </w:pPr>
            <w:r w:rsidRPr="00337EF3">
              <w:rPr>
                <w:rFonts w:ascii="Arial" w:hAnsi="Arial" w:cs="Arial"/>
                <w:sz w:val="22"/>
                <w:szCs w:val="22"/>
              </w:rPr>
              <w:t>Construction Property and Surveying</w:t>
            </w:r>
          </w:p>
          <w:p w:rsidR="00510FC3" w:rsidRPr="00337EF3" w:rsidRDefault="00510FC3" w:rsidP="00510FC3">
            <w:pPr>
              <w:numPr>
                <w:ilvl w:val="0"/>
                <w:numId w:val="32"/>
              </w:numPr>
              <w:rPr>
                <w:rFonts w:ascii="Arial" w:hAnsi="Arial" w:cs="Arial"/>
                <w:szCs w:val="22"/>
              </w:rPr>
            </w:pPr>
            <w:r w:rsidRPr="00337EF3">
              <w:rPr>
                <w:rFonts w:ascii="Arial" w:hAnsi="Arial" w:cs="Arial"/>
                <w:sz w:val="22"/>
                <w:szCs w:val="22"/>
              </w:rPr>
              <w:t>General Business &amp; Management</w:t>
            </w:r>
          </w:p>
          <w:p w:rsidR="00510FC3" w:rsidRPr="00337EF3" w:rsidRDefault="00510FC3" w:rsidP="00510FC3">
            <w:pPr>
              <w:numPr>
                <w:ilvl w:val="0"/>
                <w:numId w:val="32"/>
              </w:numPr>
              <w:rPr>
                <w:rFonts w:ascii="Arial" w:hAnsi="Arial" w:cs="Arial"/>
                <w:szCs w:val="22"/>
              </w:rPr>
            </w:pPr>
            <w:r w:rsidRPr="00337EF3">
              <w:rPr>
                <w:rFonts w:ascii="Arial" w:hAnsi="Arial" w:cs="Arial"/>
                <w:sz w:val="22"/>
                <w:szCs w:val="22"/>
              </w:rPr>
              <w:t>Earth Sciences, Environmental Sciences</w:t>
            </w:r>
          </w:p>
          <w:p w:rsidR="00510FC3" w:rsidRPr="00337EF3" w:rsidRDefault="00510FC3" w:rsidP="00510FC3">
            <w:pPr>
              <w:numPr>
                <w:ilvl w:val="0"/>
                <w:numId w:val="32"/>
              </w:numPr>
              <w:rPr>
                <w:rFonts w:ascii="Arial" w:hAnsi="Arial" w:cs="Arial"/>
                <w:szCs w:val="22"/>
              </w:rPr>
            </w:pPr>
            <w:r w:rsidRPr="00337EF3">
              <w:rPr>
                <w:rFonts w:ascii="Arial" w:hAnsi="Arial" w:cs="Arial"/>
                <w:sz w:val="22"/>
                <w:szCs w:val="22"/>
              </w:rPr>
              <w:t>Engineering</w:t>
            </w:r>
          </w:p>
          <w:p w:rsidR="00510FC3" w:rsidRPr="00337EF3" w:rsidRDefault="00510FC3" w:rsidP="00510FC3">
            <w:pPr>
              <w:ind w:left="397"/>
              <w:rPr>
                <w:rFonts w:ascii="Arial" w:hAnsi="Arial" w:cs="Arial"/>
                <w:szCs w:val="22"/>
              </w:rPr>
            </w:pPr>
          </w:p>
          <w:p w:rsidR="00510FC3" w:rsidRPr="00337EF3" w:rsidRDefault="00510FC3" w:rsidP="00510FC3">
            <w:pPr>
              <w:numPr>
                <w:ilvl w:val="0"/>
                <w:numId w:val="33"/>
              </w:numPr>
              <w:rPr>
                <w:rFonts w:ascii="Arial" w:hAnsi="Arial" w:cs="Arial"/>
                <w:szCs w:val="22"/>
              </w:rPr>
            </w:pPr>
            <w:r w:rsidRPr="00337EF3">
              <w:rPr>
                <w:rFonts w:ascii="Arial" w:hAnsi="Arial" w:cs="Arial"/>
                <w:sz w:val="22"/>
                <w:szCs w:val="22"/>
              </w:rPr>
              <w:t>University of Kent, Unit for the Enhancement of Learning and Teaching resource packs.</w:t>
            </w:r>
          </w:p>
          <w:p w:rsidR="008C00F8" w:rsidRPr="00337EF3" w:rsidRDefault="00510FC3" w:rsidP="00792BE9">
            <w:pPr>
              <w:numPr>
                <w:ilvl w:val="0"/>
                <w:numId w:val="33"/>
              </w:numPr>
              <w:spacing w:before="60" w:after="60"/>
              <w:rPr>
                <w:rFonts w:ascii="Arial" w:hAnsi="Arial" w:cs="Arial"/>
                <w:szCs w:val="22"/>
              </w:rPr>
            </w:pPr>
            <w:r w:rsidRPr="00792BE9">
              <w:rPr>
                <w:rFonts w:ascii="Arial" w:hAnsi="Arial" w:cs="Arial"/>
                <w:sz w:val="22"/>
                <w:szCs w:val="22"/>
              </w:rPr>
              <w:lastRenderedPageBreak/>
              <w:t>Chartered Institute of B</w:t>
            </w:r>
            <w:r w:rsidR="00792BE9" w:rsidRPr="00792BE9">
              <w:rPr>
                <w:rFonts w:ascii="Arial" w:hAnsi="Arial" w:cs="Arial"/>
                <w:sz w:val="22"/>
                <w:szCs w:val="22"/>
              </w:rPr>
              <w:t>uilding Education framework 2007</w:t>
            </w:r>
          </w:p>
        </w:tc>
      </w:tr>
    </w:tbl>
    <w:p w:rsidR="00CF705B" w:rsidRPr="00337EF3" w:rsidRDefault="008C00F8" w:rsidP="008C00F8">
      <w:pPr>
        <w:spacing w:before="60" w:after="60"/>
        <w:rPr>
          <w:rFonts w:ascii="Arial" w:hAnsi="Arial" w:cs="Arial"/>
          <w:sz w:val="22"/>
          <w:szCs w:val="22"/>
        </w:rPr>
      </w:pPr>
      <w:r w:rsidRPr="00337EF3">
        <w:rPr>
          <w:rFonts w:ascii="Arial" w:hAnsi="Arial" w:cs="Arial"/>
          <w:sz w:val="22"/>
          <w:szCs w:val="22"/>
        </w:rPr>
        <w:lastRenderedPageBreak/>
        <w:t>Programme Specification Template</w:t>
      </w:r>
      <w:r w:rsidR="005C2970" w:rsidRPr="00337EF3">
        <w:rPr>
          <w:rFonts w:ascii="Arial" w:hAnsi="Arial" w:cs="Arial"/>
          <w:sz w:val="22"/>
          <w:szCs w:val="22"/>
        </w:rPr>
        <w:br/>
      </w:r>
      <w:r w:rsidRPr="00337EF3">
        <w:rPr>
          <w:rFonts w:ascii="Arial" w:hAnsi="Arial" w:cs="Arial"/>
          <w:sz w:val="22"/>
          <w:szCs w:val="22"/>
        </w:rPr>
        <w:t>Last update</w:t>
      </w:r>
      <w:r w:rsidR="005C2970" w:rsidRPr="00337EF3">
        <w:rPr>
          <w:rFonts w:ascii="Arial" w:hAnsi="Arial" w:cs="Arial"/>
          <w:sz w:val="22"/>
          <w:szCs w:val="22"/>
        </w:rPr>
        <w:t>d June 2010</w:t>
      </w:r>
    </w:p>
    <w:sectPr w:rsidR="00CF705B" w:rsidRPr="00337EF3" w:rsidSect="008C00F8">
      <w:headerReference w:type="default" r:id="rId9"/>
      <w:pgSz w:w="11906" w:h="16838"/>
      <w:pgMar w:top="1440" w:right="1797" w:bottom="1440" w:left="1797"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16" w:rsidRDefault="00927C16" w:rsidP="008C00F8">
      <w:r>
        <w:separator/>
      </w:r>
    </w:p>
  </w:endnote>
  <w:endnote w:type="continuationSeparator" w:id="0">
    <w:p w:rsidR="00927C16" w:rsidRDefault="00927C16"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16" w:rsidRDefault="00927C16" w:rsidP="008C00F8">
      <w:r>
        <w:separator/>
      </w:r>
    </w:p>
  </w:footnote>
  <w:footnote w:type="continuationSeparator" w:id="0">
    <w:p w:rsidR="00927C16" w:rsidRDefault="00927C16"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16" w:rsidRPr="008C00F8" w:rsidRDefault="00927C16" w:rsidP="008C00F8">
    <w:pPr>
      <w:pStyle w:val="Heading1"/>
      <w:spacing w:before="60" w:after="60"/>
      <w:rPr>
        <w:rFonts w:ascii="Arial" w:hAnsi="Arial" w:cs="Arial"/>
      </w:rPr>
    </w:pPr>
    <w:r w:rsidRPr="008C00F8">
      <w:rPr>
        <w:rFonts w:ascii="Arial" w:hAnsi="Arial" w:cs="Arial"/>
      </w:rPr>
      <w:t>UNIVERSITY OF KENT</w:t>
    </w:r>
  </w:p>
  <w:p w:rsidR="00927C16" w:rsidRDefault="00927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2A4"/>
    <w:multiLevelType w:val="hybridMultilevel"/>
    <w:tmpl w:val="E8188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72211F"/>
    <w:multiLevelType w:val="singleLevel"/>
    <w:tmpl w:val="0809000F"/>
    <w:lvl w:ilvl="0">
      <w:start w:val="1"/>
      <w:numFmt w:val="decimal"/>
      <w:lvlText w:val="%1."/>
      <w:lvlJc w:val="left"/>
      <w:pPr>
        <w:tabs>
          <w:tab w:val="num" w:pos="360"/>
        </w:tabs>
        <w:ind w:left="360" w:hanging="360"/>
      </w:pPr>
    </w:lvl>
  </w:abstractNum>
  <w:abstractNum w:abstractNumId="4">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267C70"/>
    <w:multiLevelType w:val="hybridMultilevel"/>
    <w:tmpl w:val="3DE84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40E2D"/>
    <w:multiLevelType w:val="hybridMultilevel"/>
    <w:tmpl w:val="D8EA3F6E"/>
    <w:lvl w:ilvl="0" w:tplc="0409000F">
      <w:start w:val="1"/>
      <w:numFmt w:val="decimal"/>
      <w:lvlText w:val="%1."/>
      <w:lvlJc w:val="left"/>
      <w:pPr>
        <w:tabs>
          <w:tab w:val="num" w:pos="360"/>
        </w:tabs>
        <w:ind w:left="360" w:hanging="360"/>
      </w:pPr>
    </w:lvl>
    <w:lvl w:ilvl="1" w:tplc="5ADAD4A6">
      <w:numFmt w:val="bullet"/>
      <w:lvlText w:val=""/>
      <w:lvlJc w:val="left"/>
      <w:pPr>
        <w:tabs>
          <w:tab w:val="num" w:pos="1117"/>
        </w:tabs>
        <w:ind w:left="1117" w:hanging="397"/>
      </w:pPr>
      <w:rPr>
        <w:rFonts w:ascii="Symbol" w:hAnsi="Symbol" w:cs="Times New Roman"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DC54317"/>
    <w:multiLevelType w:val="hybridMultilevel"/>
    <w:tmpl w:val="7F961FBA"/>
    <w:lvl w:ilvl="0" w:tplc="5ADAD4A6">
      <w:numFmt w:val="bullet"/>
      <w:lvlText w:val=""/>
      <w:lvlJc w:val="left"/>
      <w:pPr>
        <w:tabs>
          <w:tab w:val="num" w:pos="397"/>
        </w:tabs>
        <w:ind w:left="397" w:hanging="397"/>
      </w:pPr>
      <w:rPr>
        <w:rFonts w:ascii="Symbol" w:hAnsi="Symbol" w:cs="Times New Roman" w:hint="default"/>
        <w:sz w:val="24"/>
        <w:szCs w:val="24"/>
      </w:rPr>
    </w:lvl>
    <w:lvl w:ilvl="1" w:tplc="5EF2CCA4">
      <w:start w:val="1"/>
      <w:numFmt w:val="decimal"/>
      <w:lvlText w:val="%2."/>
      <w:lvlJc w:val="left"/>
      <w:pPr>
        <w:tabs>
          <w:tab w:val="num" w:pos="1440"/>
        </w:tabs>
        <w:ind w:left="1440" w:hanging="360"/>
      </w:pPr>
      <w:rPr>
        <w:rFonts w:hint="default"/>
        <w:b w:val="0"/>
        <w:i w:val="0"/>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F85843"/>
    <w:multiLevelType w:val="hybridMultilevel"/>
    <w:tmpl w:val="C12C5E12"/>
    <w:lvl w:ilvl="0" w:tplc="C37611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743AD0"/>
    <w:multiLevelType w:val="hybridMultilevel"/>
    <w:tmpl w:val="FDD2EDF2"/>
    <w:lvl w:ilvl="0" w:tplc="C37611C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CD5DE2"/>
    <w:multiLevelType w:val="hybridMultilevel"/>
    <w:tmpl w:val="F1366AA8"/>
    <w:lvl w:ilvl="0" w:tplc="C37611C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2953E29"/>
    <w:multiLevelType w:val="singleLevel"/>
    <w:tmpl w:val="BAD29B40"/>
    <w:lvl w:ilvl="0">
      <w:start w:val="12"/>
      <w:numFmt w:val="decimal"/>
      <w:lvlText w:val="%1."/>
      <w:lvlJc w:val="left"/>
      <w:pPr>
        <w:tabs>
          <w:tab w:val="num" w:pos="360"/>
        </w:tabs>
        <w:ind w:left="360" w:hanging="360"/>
      </w:pPr>
    </w:lvl>
  </w:abstractNum>
  <w:abstractNum w:abstractNumId="15">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E37161B"/>
    <w:multiLevelType w:val="singleLevel"/>
    <w:tmpl w:val="73C826AC"/>
    <w:lvl w:ilvl="0">
      <w:start w:val="13"/>
      <w:numFmt w:val="decimal"/>
      <w:lvlText w:val="%1."/>
      <w:lvlJc w:val="left"/>
      <w:pPr>
        <w:tabs>
          <w:tab w:val="num" w:pos="360"/>
        </w:tabs>
        <w:ind w:left="360" w:hanging="360"/>
      </w:pPr>
      <w:rPr>
        <w:b/>
      </w:rPr>
    </w:lvl>
  </w:abstractNum>
  <w:abstractNum w:abstractNumId="18">
    <w:nsid w:val="43F25B13"/>
    <w:multiLevelType w:val="hybridMultilevel"/>
    <w:tmpl w:val="61B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0A178A9"/>
    <w:multiLevelType w:val="hybridMultilevel"/>
    <w:tmpl w:val="74B83302"/>
    <w:lvl w:ilvl="0" w:tplc="28780262">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32F6A3E"/>
    <w:multiLevelType w:val="hybridMultilevel"/>
    <w:tmpl w:val="C3788BA4"/>
    <w:lvl w:ilvl="0" w:tplc="5ADAD4A6">
      <w:numFmt w:val="bullet"/>
      <w:lvlText w:val=""/>
      <w:lvlJc w:val="left"/>
      <w:pPr>
        <w:tabs>
          <w:tab w:val="num" w:pos="397"/>
        </w:tabs>
        <w:ind w:left="397" w:hanging="397"/>
      </w:pPr>
      <w:rPr>
        <w:rFonts w:ascii="Symbol" w:hAnsi="Symbol" w:cs="Times New Roman" w:hint="default"/>
        <w:sz w:val="24"/>
        <w:szCs w:val="24"/>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22">
    <w:nsid w:val="53360DFE"/>
    <w:multiLevelType w:val="singleLevel"/>
    <w:tmpl w:val="0809000F"/>
    <w:lvl w:ilvl="0">
      <w:start w:val="1"/>
      <w:numFmt w:val="decimal"/>
      <w:lvlText w:val="%1."/>
      <w:lvlJc w:val="left"/>
      <w:pPr>
        <w:tabs>
          <w:tab w:val="num" w:pos="360"/>
        </w:tabs>
        <w:ind w:left="360" w:hanging="360"/>
      </w:pPr>
    </w:lvl>
  </w:abstractNum>
  <w:abstractNum w:abstractNumId="23">
    <w:nsid w:val="5801614D"/>
    <w:multiLevelType w:val="hybridMultilevel"/>
    <w:tmpl w:val="1096BA58"/>
    <w:lvl w:ilvl="0" w:tplc="5ADAD4A6">
      <w:numFmt w:val="bullet"/>
      <w:lvlText w:val=""/>
      <w:lvlJc w:val="left"/>
      <w:pPr>
        <w:tabs>
          <w:tab w:val="num" w:pos="397"/>
        </w:tabs>
        <w:ind w:left="397" w:hanging="397"/>
      </w:pPr>
      <w:rPr>
        <w:rFonts w:ascii="Symbol" w:hAnsi="Symbol" w:cs="Times New Roman" w:hint="default"/>
        <w:sz w:val="24"/>
        <w:szCs w:val="24"/>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24">
    <w:nsid w:val="589A4CD2"/>
    <w:multiLevelType w:val="hybridMultilevel"/>
    <w:tmpl w:val="7E24C00C"/>
    <w:lvl w:ilvl="0" w:tplc="5ADAD4A6">
      <w:numFmt w:val="bullet"/>
      <w:lvlText w:val=""/>
      <w:lvlJc w:val="left"/>
      <w:pPr>
        <w:tabs>
          <w:tab w:val="num" w:pos="397"/>
        </w:tabs>
        <w:ind w:left="397" w:hanging="397"/>
      </w:pPr>
      <w:rPr>
        <w:rFonts w:ascii="Symbol" w:hAnsi="Symbol"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2357A7"/>
    <w:multiLevelType w:val="singleLevel"/>
    <w:tmpl w:val="EDAEC262"/>
    <w:lvl w:ilvl="0">
      <w:start w:val="1"/>
      <w:numFmt w:val="decimal"/>
      <w:lvlText w:val="%1."/>
      <w:lvlJc w:val="left"/>
      <w:pPr>
        <w:tabs>
          <w:tab w:val="num" w:pos="360"/>
        </w:tabs>
        <w:ind w:left="360" w:hanging="360"/>
      </w:pPr>
    </w:lvl>
  </w:abstractNum>
  <w:abstractNum w:abstractNumId="26">
    <w:nsid w:val="5C185261"/>
    <w:multiLevelType w:val="singleLevel"/>
    <w:tmpl w:val="08090001"/>
    <w:lvl w:ilvl="0">
      <w:start w:val="1"/>
      <w:numFmt w:val="bullet"/>
      <w:lvlText w:val=""/>
      <w:lvlJc w:val="left"/>
      <w:pPr>
        <w:ind w:left="720" w:hanging="360"/>
      </w:pPr>
      <w:rPr>
        <w:rFonts w:ascii="Symbol" w:hAnsi="Symbol" w:hint="default"/>
      </w:rPr>
    </w:lvl>
  </w:abstractNum>
  <w:abstractNum w:abstractNumId="27">
    <w:nsid w:val="5F835DFB"/>
    <w:multiLevelType w:val="hybridMultilevel"/>
    <w:tmpl w:val="7C264F94"/>
    <w:lvl w:ilvl="0" w:tplc="5ADAD4A6">
      <w:numFmt w:val="bullet"/>
      <w:lvlText w:val=""/>
      <w:lvlJc w:val="left"/>
      <w:pPr>
        <w:tabs>
          <w:tab w:val="num" w:pos="567"/>
        </w:tabs>
        <w:ind w:left="567" w:hanging="397"/>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80C6A08"/>
    <w:multiLevelType w:val="hybridMultilevel"/>
    <w:tmpl w:val="8FAAE008"/>
    <w:lvl w:ilvl="0" w:tplc="EBC473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B9E5F51"/>
    <w:multiLevelType w:val="hybridMultilevel"/>
    <w:tmpl w:val="C37A96BA"/>
    <w:lvl w:ilvl="0" w:tplc="5ADAD4A6">
      <w:numFmt w:val="bullet"/>
      <w:lvlText w:val=""/>
      <w:lvlJc w:val="left"/>
      <w:pPr>
        <w:tabs>
          <w:tab w:val="num" w:pos="397"/>
        </w:tabs>
        <w:ind w:left="397" w:hanging="397"/>
      </w:pPr>
      <w:rPr>
        <w:rFonts w:ascii="Symbol" w:hAnsi="Symbol" w:cs="Times New Roman" w:hint="default"/>
        <w:sz w:val="24"/>
        <w:szCs w:val="24"/>
      </w:rPr>
    </w:lvl>
    <w:lvl w:ilvl="1" w:tplc="04090003" w:tentative="1">
      <w:start w:val="1"/>
      <w:numFmt w:val="bullet"/>
      <w:lvlText w:val="o"/>
      <w:lvlJc w:val="left"/>
      <w:pPr>
        <w:tabs>
          <w:tab w:val="num" w:pos="1270"/>
        </w:tabs>
        <w:ind w:left="1270" w:hanging="360"/>
      </w:pPr>
      <w:rPr>
        <w:rFonts w:ascii="Courier New" w:hAnsi="Courier New" w:cs="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33">
    <w:nsid w:val="6C2E00D0"/>
    <w:multiLevelType w:val="hybridMultilevel"/>
    <w:tmpl w:val="D2246CE2"/>
    <w:lvl w:ilvl="0" w:tplc="5ADAD4A6">
      <w:numFmt w:val="bullet"/>
      <w:lvlText w:val=""/>
      <w:lvlJc w:val="left"/>
      <w:pPr>
        <w:tabs>
          <w:tab w:val="num" w:pos="397"/>
        </w:tabs>
        <w:ind w:left="397" w:hanging="397"/>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4233C7C"/>
    <w:multiLevelType w:val="hybridMultilevel"/>
    <w:tmpl w:val="677A1202"/>
    <w:lvl w:ilvl="0" w:tplc="EBC473BE">
      <w:start w:val="1"/>
      <w:numFmt w:val="bullet"/>
      <w:lvlText w:val=""/>
      <w:lvlJc w:val="left"/>
      <w:pPr>
        <w:tabs>
          <w:tab w:val="num" w:pos="757"/>
        </w:tabs>
        <w:ind w:left="757" w:hanging="360"/>
      </w:pPr>
      <w:rPr>
        <w:rFonts w:ascii="Symbol" w:hAnsi="Symbol" w:hint="default"/>
        <w:sz w:val="24"/>
        <w:szCs w:val="24"/>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6">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A9B6AD1"/>
    <w:multiLevelType w:val="hybridMultilevel"/>
    <w:tmpl w:val="3C90E4CA"/>
    <w:lvl w:ilvl="0" w:tplc="EBC473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D1B4563"/>
    <w:multiLevelType w:val="hybridMultilevel"/>
    <w:tmpl w:val="2E46B7CA"/>
    <w:lvl w:ilvl="0" w:tplc="5ADAD4A6">
      <w:numFmt w:val="bullet"/>
      <w:lvlText w:val=""/>
      <w:lvlJc w:val="left"/>
      <w:pPr>
        <w:tabs>
          <w:tab w:val="num" w:pos="397"/>
        </w:tabs>
        <w:ind w:left="397" w:hanging="397"/>
      </w:pPr>
      <w:rPr>
        <w:rFonts w:ascii="Symbol" w:hAnsi="Symbol" w:cs="Times New Roman" w:hint="default"/>
        <w:sz w:val="24"/>
        <w:szCs w:val="24"/>
      </w:rPr>
    </w:lvl>
    <w:lvl w:ilvl="1" w:tplc="5ADAD4A6">
      <w:numFmt w:val="bullet"/>
      <w:lvlText w:val=""/>
      <w:lvlJc w:val="left"/>
      <w:pPr>
        <w:tabs>
          <w:tab w:val="num" w:pos="1117"/>
        </w:tabs>
        <w:ind w:left="1117" w:hanging="397"/>
      </w:pPr>
      <w:rPr>
        <w:rFonts w:ascii="Symbol" w:hAnsi="Symbol" w:cs="Times New Roman"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2"/>
  </w:num>
  <w:num w:numId="3">
    <w:abstractNumId w:val="14"/>
  </w:num>
  <w:num w:numId="4">
    <w:abstractNumId w:val="25"/>
  </w:num>
  <w:num w:numId="5">
    <w:abstractNumId w:val="17"/>
  </w:num>
  <w:num w:numId="6">
    <w:abstractNumId w:val="13"/>
  </w:num>
  <w:num w:numId="7">
    <w:abstractNumId w:val="34"/>
  </w:num>
  <w:num w:numId="8">
    <w:abstractNumId w:val="8"/>
  </w:num>
  <w:num w:numId="9">
    <w:abstractNumId w:val="36"/>
  </w:num>
  <w:num w:numId="10">
    <w:abstractNumId w:val="1"/>
  </w:num>
  <w:num w:numId="11">
    <w:abstractNumId w:val="7"/>
  </w:num>
  <w:num w:numId="12">
    <w:abstractNumId w:val="26"/>
  </w:num>
  <w:num w:numId="13">
    <w:abstractNumId w:val="19"/>
  </w:num>
  <w:num w:numId="14">
    <w:abstractNumId w:val="16"/>
  </w:num>
  <w:num w:numId="15">
    <w:abstractNumId w:val="15"/>
  </w:num>
  <w:num w:numId="16">
    <w:abstractNumId w:val="4"/>
  </w:num>
  <w:num w:numId="17">
    <w:abstractNumId w:val="29"/>
  </w:num>
  <w:num w:numId="18">
    <w:abstractNumId w:val="31"/>
  </w:num>
  <w:num w:numId="19">
    <w:abstractNumId w:val="28"/>
  </w:num>
  <w:num w:numId="20">
    <w:abstractNumId w:val="2"/>
  </w:num>
  <w:num w:numId="21">
    <w:abstractNumId w:val="5"/>
  </w:num>
  <w:num w:numId="22">
    <w:abstractNumId w:val="27"/>
  </w:num>
  <w:num w:numId="23">
    <w:abstractNumId w:val="6"/>
  </w:num>
  <w:num w:numId="24">
    <w:abstractNumId w:val="38"/>
  </w:num>
  <w:num w:numId="25">
    <w:abstractNumId w:val="21"/>
  </w:num>
  <w:num w:numId="26">
    <w:abstractNumId w:val="32"/>
  </w:num>
  <w:num w:numId="27">
    <w:abstractNumId w:val="30"/>
  </w:num>
  <w:num w:numId="28">
    <w:abstractNumId w:val="24"/>
  </w:num>
  <w:num w:numId="29">
    <w:abstractNumId w:val="35"/>
  </w:num>
  <w:num w:numId="30">
    <w:abstractNumId w:val="23"/>
  </w:num>
  <w:num w:numId="31">
    <w:abstractNumId w:val="9"/>
  </w:num>
  <w:num w:numId="32">
    <w:abstractNumId w:val="37"/>
  </w:num>
  <w:num w:numId="33">
    <w:abstractNumId w:val="33"/>
  </w:num>
  <w:num w:numId="34">
    <w:abstractNumId w:val="20"/>
  </w:num>
  <w:num w:numId="35">
    <w:abstractNumId w:val="0"/>
  </w:num>
  <w:num w:numId="36">
    <w:abstractNumId w:val="18"/>
  </w:num>
  <w:num w:numId="37">
    <w:abstractNumId w:val="10"/>
  </w:num>
  <w:num w:numId="38">
    <w:abstractNumId w:val="1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1840E6"/>
    <w:rsid w:val="00185DC2"/>
    <w:rsid w:val="001B6F69"/>
    <w:rsid w:val="001C40EA"/>
    <w:rsid w:val="001E7449"/>
    <w:rsid w:val="00257497"/>
    <w:rsid w:val="0026001C"/>
    <w:rsid w:val="00337EF3"/>
    <w:rsid w:val="003867D1"/>
    <w:rsid w:val="0039161B"/>
    <w:rsid w:val="003F50D8"/>
    <w:rsid w:val="00487839"/>
    <w:rsid w:val="00510FC3"/>
    <w:rsid w:val="005273BC"/>
    <w:rsid w:val="00527F35"/>
    <w:rsid w:val="00585716"/>
    <w:rsid w:val="00593CE8"/>
    <w:rsid w:val="005B35A1"/>
    <w:rsid w:val="005B3B71"/>
    <w:rsid w:val="005C2970"/>
    <w:rsid w:val="005E6537"/>
    <w:rsid w:val="00605E6C"/>
    <w:rsid w:val="00616264"/>
    <w:rsid w:val="00696CB9"/>
    <w:rsid w:val="006B42DB"/>
    <w:rsid w:val="00786C2A"/>
    <w:rsid w:val="00792BE9"/>
    <w:rsid w:val="007C4D75"/>
    <w:rsid w:val="008214C6"/>
    <w:rsid w:val="008A1C29"/>
    <w:rsid w:val="008C00F8"/>
    <w:rsid w:val="00927C16"/>
    <w:rsid w:val="00960800"/>
    <w:rsid w:val="0097713E"/>
    <w:rsid w:val="0098462F"/>
    <w:rsid w:val="009C2237"/>
    <w:rsid w:val="00A0013D"/>
    <w:rsid w:val="00A03DDA"/>
    <w:rsid w:val="00A33820"/>
    <w:rsid w:val="00A62EBA"/>
    <w:rsid w:val="00AA189E"/>
    <w:rsid w:val="00AD0BE2"/>
    <w:rsid w:val="00B0231D"/>
    <w:rsid w:val="00B351B0"/>
    <w:rsid w:val="00CC271F"/>
    <w:rsid w:val="00CF705B"/>
    <w:rsid w:val="00D22315"/>
    <w:rsid w:val="00D353F7"/>
    <w:rsid w:val="00DB32FF"/>
    <w:rsid w:val="00E210C2"/>
    <w:rsid w:val="00E30F6A"/>
    <w:rsid w:val="00F6357F"/>
    <w:rsid w:val="00F9608A"/>
    <w:rsid w:val="00FB27CC"/>
    <w:rsid w:val="00FC56F6"/>
    <w:rsid w:val="00FE7C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semiHidden/>
    <w:unhideWhenUsed/>
    <w:rsid w:val="008C00F8"/>
    <w:pPr>
      <w:tabs>
        <w:tab w:val="center" w:pos="4513"/>
        <w:tab w:val="right" w:pos="9026"/>
      </w:tabs>
    </w:pPr>
  </w:style>
  <w:style w:type="character" w:customStyle="1" w:styleId="FooterChar">
    <w:name w:val="Footer Char"/>
    <w:basedOn w:val="DefaultParagraphFont"/>
    <w:link w:val="Footer"/>
    <w:uiPriority w:val="99"/>
    <w:semiHidden/>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paragraph" w:styleId="NormalWeb">
    <w:name w:val="Normal (Web)"/>
    <w:basedOn w:val="Normal"/>
    <w:uiPriority w:val="99"/>
    <w:unhideWhenUsed/>
    <w:rsid w:val="001E7449"/>
    <w:rPr>
      <w:rFonts w:ascii="Times New Roman" w:eastAsiaTheme="minorHAnsi" w:hAnsi="Times New Roman"/>
      <w:szCs w:val="24"/>
      <w:lang w:eastAsia="en-GB"/>
    </w:rPr>
  </w:style>
  <w:style w:type="paragraph" w:styleId="Revision">
    <w:name w:val="Revision"/>
    <w:hidden/>
    <w:uiPriority w:val="99"/>
    <w:semiHidden/>
    <w:rsid w:val="00605E6C"/>
    <w:pPr>
      <w:spacing w:after="0" w:line="240" w:lineRule="auto"/>
    </w:pPr>
    <w:rPr>
      <w:rFonts w:ascii="Plantin" w:eastAsia="Times New Roman" w:hAnsi="Planti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semiHidden/>
    <w:unhideWhenUsed/>
    <w:rsid w:val="008C00F8"/>
    <w:pPr>
      <w:tabs>
        <w:tab w:val="center" w:pos="4513"/>
        <w:tab w:val="right" w:pos="9026"/>
      </w:tabs>
    </w:pPr>
  </w:style>
  <w:style w:type="character" w:customStyle="1" w:styleId="FooterChar">
    <w:name w:val="Footer Char"/>
    <w:basedOn w:val="DefaultParagraphFont"/>
    <w:link w:val="Footer"/>
    <w:uiPriority w:val="99"/>
    <w:semiHidden/>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paragraph" w:styleId="NormalWeb">
    <w:name w:val="Normal (Web)"/>
    <w:basedOn w:val="Normal"/>
    <w:uiPriority w:val="99"/>
    <w:unhideWhenUsed/>
    <w:rsid w:val="001E7449"/>
    <w:rPr>
      <w:rFonts w:ascii="Times New Roman" w:eastAsiaTheme="minorHAnsi" w:hAnsi="Times New Roman"/>
      <w:szCs w:val="24"/>
      <w:lang w:eastAsia="en-GB"/>
    </w:rPr>
  </w:style>
  <w:style w:type="paragraph" w:styleId="Revision">
    <w:name w:val="Revision"/>
    <w:hidden/>
    <w:uiPriority w:val="99"/>
    <w:semiHidden/>
    <w:rsid w:val="00605E6C"/>
    <w:p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4745">
      <w:bodyDiv w:val="1"/>
      <w:marLeft w:val="0"/>
      <w:marRight w:val="0"/>
      <w:marTop w:val="0"/>
      <w:marBottom w:val="0"/>
      <w:divBdr>
        <w:top w:val="none" w:sz="0" w:space="0" w:color="auto"/>
        <w:left w:val="none" w:sz="0" w:space="0" w:color="auto"/>
        <w:bottom w:val="none" w:sz="0" w:space="0" w:color="auto"/>
        <w:right w:val="none" w:sz="0" w:space="0" w:color="auto"/>
      </w:divBdr>
    </w:div>
    <w:div w:id="13628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CF71-D433-44D5-8AFE-96CFD081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rs439</cp:lastModifiedBy>
  <cp:revision>2</cp:revision>
  <cp:lastPrinted>2012-04-24T09:09:00Z</cp:lastPrinted>
  <dcterms:created xsi:type="dcterms:W3CDTF">2013-06-17T11:27:00Z</dcterms:created>
  <dcterms:modified xsi:type="dcterms:W3CDTF">2013-06-17T11:27:00Z</dcterms:modified>
</cp:coreProperties>
</file>