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6950F" w14:textId="77777777" w:rsidR="009A2D37" w:rsidRPr="0004497E" w:rsidRDefault="009A2D37" w:rsidP="00302082">
      <w:pPr>
        <w:numPr>
          <w:ilvl w:val="0"/>
          <w:numId w:val="1"/>
        </w:numPr>
        <w:spacing w:after="120" w:line="240" w:lineRule="auto"/>
        <w:ind w:left="426" w:right="260" w:hanging="426"/>
        <w:jc w:val="both"/>
        <w:rPr>
          <w:rFonts w:ascii="Arial" w:hAnsi="Arial" w:cs="Arial"/>
          <w:b/>
        </w:rPr>
      </w:pPr>
      <w:r w:rsidRPr="0004497E">
        <w:rPr>
          <w:rFonts w:ascii="Arial" w:hAnsi="Arial" w:cs="Arial"/>
          <w:b/>
        </w:rPr>
        <w:t>Title of the module</w:t>
      </w:r>
    </w:p>
    <w:p w14:paraId="14D117E6" w14:textId="66EA9795" w:rsidR="009A2D37" w:rsidRPr="00162A59" w:rsidRDefault="0006332A" w:rsidP="00302082">
      <w:pPr>
        <w:spacing w:after="120" w:line="240" w:lineRule="auto"/>
        <w:ind w:left="426" w:right="260"/>
        <w:jc w:val="both"/>
        <w:rPr>
          <w:rFonts w:ascii="Arial" w:hAnsi="Arial" w:cs="Arial"/>
          <w:iCs/>
        </w:rPr>
      </w:pPr>
      <w:r w:rsidRPr="0006332A">
        <w:rPr>
          <w:rFonts w:ascii="Arial" w:hAnsi="Arial" w:cs="Arial"/>
          <w:iCs/>
        </w:rPr>
        <w:t xml:space="preserve">WOLA5180 </w:t>
      </w:r>
      <w:r>
        <w:rPr>
          <w:rFonts w:ascii="Arial" w:hAnsi="Arial" w:cs="Arial"/>
          <w:iCs/>
        </w:rPr>
        <w:t>(</w:t>
      </w:r>
      <w:r w:rsidR="00950C22" w:rsidRPr="00162A59">
        <w:rPr>
          <w:rFonts w:ascii="Arial" w:hAnsi="Arial" w:cs="Arial"/>
          <w:iCs/>
        </w:rPr>
        <w:t>LA518</w:t>
      </w:r>
      <w:r>
        <w:rPr>
          <w:rFonts w:ascii="Arial" w:hAnsi="Arial" w:cs="Arial"/>
          <w:iCs/>
        </w:rPr>
        <w:t>):</w:t>
      </w:r>
      <w:r w:rsidR="00B066AC" w:rsidRPr="00162A59">
        <w:rPr>
          <w:rFonts w:ascii="Arial" w:hAnsi="Arial" w:cs="Arial"/>
          <w:iCs/>
        </w:rPr>
        <w:t xml:space="preserve"> Mandarin</w:t>
      </w:r>
      <w:r w:rsidR="00484564">
        <w:rPr>
          <w:rFonts w:ascii="Arial" w:hAnsi="Arial" w:cs="Arial"/>
          <w:iCs/>
        </w:rPr>
        <w:t xml:space="preserve"> </w:t>
      </w:r>
      <w:r w:rsidR="00012FD2">
        <w:rPr>
          <w:rFonts w:ascii="Arial" w:hAnsi="Arial" w:cs="Arial"/>
          <w:iCs/>
        </w:rPr>
        <w:t>Chinese</w:t>
      </w:r>
      <w:r w:rsidR="00012FD2" w:rsidRPr="00162A59">
        <w:rPr>
          <w:rFonts w:ascii="Arial" w:hAnsi="Arial" w:cs="Arial"/>
          <w:iCs/>
        </w:rPr>
        <w:t xml:space="preserve"> </w:t>
      </w:r>
      <w:r w:rsidR="00C85531">
        <w:rPr>
          <w:rFonts w:ascii="Arial" w:hAnsi="Arial" w:cs="Arial"/>
          <w:iCs/>
        </w:rPr>
        <w:t xml:space="preserve">Lower </w:t>
      </w:r>
      <w:r w:rsidR="00950C22" w:rsidRPr="00162A59">
        <w:rPr>
          <w:rFonts w:ascii="Arial" w:hAnsi="Arial" w:cs="Arial"/>
          <w:iCs/>
        </w:rPr>
        <w:t>Intermediate</w:t>
      </w:r>
      <w:r w:rsidR="00C85531">
        <w:rPr>
          <w:rFonts w:ascii="Arial" w:hAnsi="Arial" w:cs="Arial"/>
          <w:iCs/>
        </w:rPr>
        <w:t xml:space="preserve"> B1.2</w:t>
      </w:r>
    </w:p>
    <w:p w14:paraId="348E95EB" w14:textId="77777777" w:rsidR="009A2D37" w:rsidRPr="0004497E" w:rsidRDefault="009A2D37" w:rsidP="00302082">
      <w:pPr>
        <w:numPr>
          <w:ilvl w:val="0"/>
          <w:numId w:val="1"/>
        </w:numPr>
        <w:spacing w:after="120" w:line="240" w:lineRule="auto"/>
        <w:ind w:left="426" w:right="260" w:hanging="426"/>
        <w:jc w:val="both"/>
        <w:rPr>
          <w:rFonts w:ascii="Arial" w:hAnsi="Arial" w:cs="Arial"/>
          <w:b/>
        </w:rPr>
      </w:pPr>
      <w:r w:rsidRPr="0004497E">
        <w:rPr>
          <w:rFonts w:ascii="Arial" w:hAnsi="Arial" w:cs="Arial"/>
          <w:b/>
        </w:rPr>
        <w:t>School or partner institution which will be responsible for management of the module</w:t>
      </w:r>
    </w:p>
    <w:p w14:paraId="5D1A1729" w14:textId="77777777" w:rsidR="009A2D37" w:rsidRPr="0004497E" w:rsidRDefault="00950C22" w:rsidP="00302082">
      <w:pPr>
        <w:spacing w:after="120" w:line="240" w:lineRule="auto"/>
        <w:ind w:right="260" w:firstLine="426"/>
        <w:rPr>
          <w:rFonts w:ascii="Arial" w:hAnsi="Arial" w:cs="Arial"/>
          <w:iCs/>
        </w:rPr>
      </w:pPr>
      <w:r w:rsidRPr="0004497E">
        <w:rPr>
          <w:rFonts w:ascii="Arial" w:hAnsi="Arial" w:cs="Arial"/>
          <w:iCs/>
        </w:rPr>
        <w:t>CEWL</w:t>
      </w:r>
    </w:p>
    <w:p w14:paraId="4CF761FA" w14:textId="77777777" w:rsidR="009A2D37" w:rsidRPr="0004497E" w:rsidRDefault="009A2D37" w:rsidP="00302082">
      <w:pPr>
        <w:numPr>
          <w:ilvl w:val="0"/>
          <w:numId w:val="1"/>
        </w:numPr>
        <w:spacing w:after="120" w:line="240" w:lineRule="auto"/>
        <w:ind w:left="426" w:right="260" w:hanging="426"/>
        <w:jc w:val="both"/>
        <w:rPr>
          <w:rFonts w:ascii="Arial" w:hAnsi="Arial" w:cs="Arial"/>
          <w:b/>
        </w:rPr>
      </w:pPr>
      <w:r w:rsidRPr="0004497E">
        <w:rPr>
          <w:rFonts w:ascii="Arial" w:hAnsi="Arial" w:cs="Arial"/>
          <w:b/>
        </w:rPr>
        <w:t xml:space="preserve">The level of the module (e.g. </w:t>
      </w:r>
      <w:r w:rsidR="00D83563" w:rsidRPr="0004497E">
        <w:rPr>
          <w:rFonts w:ascii="Arial" w:hAnsi="Arial" w:cs="Arial"/>
          <w:b/>
        </w:rPr>
        <w:t>Level</w:t>
      </w:r>
      <w:r w:rsidR="00441E76" w:rsidRPr="0004497E">
        <w:rPr>
          <w:rFonts w:ascii="Arial" w:hAnsi="Arial" w:cs="Arial"/>
          <w:b/>
        </w:rPr>
        <w:t xml:space="preserve"> 4</w:t>
      </w:r>
      <w:r w:rsidR="001D0C7D" w:rsidRPr="0004497E">
        <w:rPr>
          <w:rFonts w:ascii="Arial" w:hAnsi="Arial" w:cs="Arial"/>
          <w:b/>
        </w:rPr>
        <w:t xml:space="preserve">, </w:t>
      </w:r>
      <w:r w:rsidR="00441E76" w:rsidRPr="0004497E">
        <w:rPr>
          <w:rFonts w:ascii="Arial" w:hAnsi="Arial" w:cs="Arial"/>
          <w:b/>
        </w:rPr>
        <w:t>Level 5</w:t>
      </w:r>
      <w:r w:rsidR="001D0C7D" w:rsidRPr="0004497E">
        <w:rPr>
          <w:rFonts w:ascii="Arial" w:hAnsi="Arial" w:cs="Arial"/>
          <w:b/>
        </w:rPr>
        <w:t xml:space="preserve">, </w:t>
      </w:r>
      <w:r w:rsidR="00441E76" w:rsidRPr="0004497E">
        <w:rPr>
          <w:rFonts w:ascii="Arial" w:hAnsi="Arial" w:cs="Arial"/>
          <w:b/>
        </w:rPr>
        <w:t>Level 6</w:t>
      </w:r>
      <w:r w:rsidR="001D0C7D" w:rsidRPr="0004497E">
        <w:rPr>
          <w:rFonts w:ascii="Arial" w:hAnsi="Arial" w:cs="Arial"/>
          <w:b/>
        </w:rPr>
        <w:t xml:space="preserve"> or </w:t>
      </w:r>
      <w:r w:rsidR="00C612A8" w:rsidRPr="0004497E">
        <w:rPr>
          <w:rFonts w:ascii="Arial" w:hAnsi="Arial" w:cs="Arial"/>
          <w:b/>
        </w:rPr>
        <w:t>L</w:t>
      </w:r>
      <w:r w:rsidR="00441E76" w:rsidRPr="0004497E">
        <w:rPr>
          <w:rFonts w:ascii="Arial" w:hAnsi="Arial" w:cs="Arial"/>
          <w:b/>
        </w:rPr>
        <w:t>evel 7</w:t>
      </w:r>
      <w:r w:rsidRPr="0004497E">
        <w:rPr>
          <w:rFonts w:ascii="Arial" w:hAnsi="Arial" w:cs="Arial"/>
          <w:b/>
        </w:rPr>
        <w:t>)</w:t>
      </w:r>
    </w:p>
    <w:p w14:paraId="497684BE" w14:textId="77777777" w:rsidR="009A2D37" w:rsidRPr="0004497E" w:rsidRDefault="009A2D37" w:rsidP="00302082">
      <w:pPr>
        <w:spacing w:after="120" w:line="240" w:lineRule="auto"/>
        <w:ind w:left="426" w:right="260"/>
        <w:jc w:val="both"/>
        <w:rPr>
          <w:rFonts w:ascii="Arial" w:hAnsi="Arial" w:cs="Arial"/>
        </w:rPr>
      </w:pPr>
      <w:r w:rsidRPr="0004497E">
        <w:rPr>
          <w:rFonts w:ascii="Arial" w:hAnsi="Arial" w:cs="Arial"/>
        </w:rPr>
        <w:t xml:space="preserve">Level </w:t>
      </w:r>
      <w:r w:rsidR="00950C22" w:rsidRPr="0004497E">
        <w:rPr>
          <w:rFonts w:ascii="Arial" w:hAnsi="Arial" w:cs="Arial"/>
        </w:rPr>
        <w:t xml:space="preserve">6 </w:t>
      </w:r>
    </w:p>
    <w:p w14:paraId="62CF4D74" w14:textId="77777777" w:rsidR="009A2D37" w:rsidRPr="0004497E" w:rsidRDefault="009A2D37" w:rsidP="00302082">
      <w:pPr>
        <w:numPr>
          <w:ilvl w:val="0"/>
          <w:numId w:val="1"/>
        </w:numPr>
        <w:spacing w:after="120" w:line="240" w:lineRule="auto"/>
        <w:ind w:left="426" w:right="260" w:hanging="426"/>
        <w:jc w:val="both"/>
        <w:rPr>
          <w:rFonts w:ascii="Arial" w:hAnsi="Arial" w:cs="Arial"/>
          <w:b/>
        </w:rPr>
      </w:pPr>
      <w:r w:rsidRPr="0004497E">
        <w:rPr>
          <w:rFonts w:ascii="Arial" w:hAnsi="Arial" w:cs="Arial"/>
          <w:b/>
        </w:rPr>
        <w:t xml:space="preserve">The number of credits and the ECTS value which the module represents </w:t>
      </w:r>
    </w:p>
    <w:p w14:paraId="45DB5294" w14:textId="77777777" w:rsidR="009A2D37" w:rsidRPr="0004497E" w:rsidRDefault="009A2D37" w:rsidP="00302082">
      <w:pPr>
        <w:pStyle w:val="NormalWeb"/>
        <w:spacing w:before="0" w:beforeAutospacing="0" w:after="120" w:afterAutospacing="0"/>
        <w:ind w:left="426" w:right="260"/>
        <w:rPr>
          <w:rFonts w:ascii="Arial" w:hAnsi="Arial" w:cs="Arial"/>
          <w:sz w:val="22"/>
          <w:szCs w:val="22"/>
        </w:rPr>
      </w:pPr>
      <w:r w:rsidRPr="0004497E">
        <w:rPr>
          <w:rFonts w:ascii="Arial" w:hAnsi="Arial" w:cs="Arial"/>
          <w:sz w:val="22"/>
          <w:szCs w:val="22"/>
        </w:rPr>
        <w:t>15 credits (7.5 ECTS)</w:t>
      </w:r>
    </w:p>
    <w:p w14:paraId="09FBBFC6" w14:textId="77777777" w:rsidR="009A2D37" w:rsidRPr="0004497E" w:rsidRDefault="009A2D37" w:rsidP="00302082">
      <w:pPr>
        <w:numPr>
          <w:ilvl w:val="0"/>
          <w:numId w:val="1"/>
        </w:numPr>
        <w:spacing w:after="120" w:line="240" w:lineRule="auto"/>
        <w:ind w:left="426" w:right="260" w:hanging="426"/>
        <w:jc w:val="both"/>
        <w:rPr>
          <w:rFonts w:ascii="Arial" w:hAnsi="Arial" w:cs="Arial"/>
          <w:b/>
        </w:rPr>
      </w:pPr>
      <w:r w:rsidRPr="0004497E">
        <w:rPr>
          <w:rFonts w:ascii="Arial" w:hAnsi="Arial" w:cs="Arial"/>
          <w:b/>
        </w:rPr>
        <w:t>Which term(s) the module is to be taught in (or other teaching pattern)</w:t>
      </w:r>
    </w:p>
    <w:p w14:paraId="19F8D7C3" w14:textId="77777777" w:rsidR="009A2D37" w:rsidRPr="0004497E" w:rsidRDefault="009A2D37" w:rsidP="00950C22">
      <w:pPr>
        <w:spacing w:after="120" w:line="240" w:lineRule="auto"/>
        <w:ind w:left="426" w:right="260"/>
        <w:rPr>
          <w:rFonts w:ascii="Arial" w:hAnsi="Arial" w:cs="Arial"/>
          <w:iCs/>
        </w:rPr>
      </w:pPr>
      <w:r w:rsidRPr="0004497E">
        <w:rPr>
          <w:rFonts w:ascii="Arial" w:hAnsi="Arial" w:cs="Arial"/>
          <w:iCs/>
        </w:rPr>
        <w:t xml:space="preserve">Autumn </w:t>
      </w:r>
      <w:r w:rsidR="00CC6374" w:rsidRPr="0004497E">
        <w:rPr>
          <w:rFonts w:ascii="Arial" w:hAnsi="Arial" w:cs="Arial"/>
          <w:iCs/>
        </w:rPr>
        <w:t>term</w:t>
      </w:r>
    </w:p>
    <w:p w14:paraId="7A7A1C98" w14:textId="77777777" w:rsidR="009A2D37" w:rsidRPr="0004497E" w:rsidRDefault="009A2D37" w:rsidP="00302082">
      <w:pPr>
        <w:numPr>
          <w:ilvl w:val="0"/>
          <w:numId w:val="1"/>
        </w:numPr>
        <w:spacing w:after="120" w:line="240" w:lineRule="auto"/>
        <w:ind w:left="426" w:right="260" w:hanging="426"/>
        <w:jc w:val="both"/>
        <w:rPr>
          <w:rFonts w:ascii="Arial" w:hAnsi="Arial" w:cs="Arial"/>
          <w:b/>
        </w:rPr>
      </w:pPr>
      <w:r w:rsidRPr="0004497E">
        <w:rPr>
          <w:rFonts w:ascii="Arial" w:hAnsi="Arial" w:cs="Arial"/>
          <w:b/>
        </w:rPr>
        <w:t>Prerequisite and co-requisite modules</w:t>
      </w:r>
    </w:p>
    <w:p w14:paraId="39A7DB5F" w14:textId="5DED433B" w:rsidR="009A2D37" w:rsidRPr="0004497E" w:rsidRDefault="00950C22" w:rsidP="00302082">
      <w:pPr>
        <w:spacing w:after="120" w:line="240" w:lineRule="auto"/>
        <w:ind w:left="426" w:right="260"/>
        <w:rPr>
          <w:rFonts w:ascii="Arial" w:hAnsi="Arial" w:cs="Arial"/>
          <w:iCs/>
        </w:rPr>
      </w:pPr>
      <w:r w:rsidRPr="0004497E">
        <w:rPr>
          <w:rFonts w:ascii="Arial" w:hAnsi="Arial" w:cs="Arial"/>
        </w:rPr>
        <w:t>Pre</w:t>
      </w:r>
      <w:r w:rsidR="009C7082" w:rsidRPr="0004497E">
        <w:rPr>
          <w:rFonts w:ascii="Arial" w:hAnsi="Arial" w:cs="Arial"/>
          <w:iCs/>
        </w:rPr>
        <w:t xml:space="preserve">requisite: </w:t>
      </w:r>
      <w:r w:rsidRPr="0004497E">
        <w:rPr>
          <w:rFonts w:ascii="Arial" w:hAnsi="Arial" w:cs="Arial"/>
          <w:iCs/>
        </w:rPr>
        <w:t>LA503</w:t>
      </w:r>
      <w:r w:rsidR="009C7082" w:rsidRPr="0004497E">
        <w:rPr>
          <w:rFonts w:ascii="Arial" w:hAnsi="Arial" w:cs="Arial"/>
          <w:iCs/>
        </w:rPr>
        <w:t xml:space="preserve">: </w:t>
      </w:r>
      <w:r w:rsidRPr="0004497E">
        <w:rPr>
          <w:rFonts w:ascii="Arial" w:hAnsi="Arial" w:cs="Arial"/>
          <w:iCs/>
        </w:rPr>
        <w:t>Mandarin</w:t>
      </w:r>
      <w:r w:rsidR="007A2318">
        <w:rPr>
          <w:rFonts w:ascii="Arial" w:hAnsi="Arial" w:cs="Arial"/>
          <w:iCs/>
        </w:rPr>
        <w:t xml:space="preserve"> </w:t>
      </w:r>
      <w:r w:rsidR="008D1EAD">
        <w:rPr>
          <w:rFonts w:ascii="Arial" w:hAnsi="Arial" w:cs="Arial"/>
          <w:iCs/>
        </w:rPr>
        <w:t xml:space="preserve">Chinese </w:t>
      </w:r>
      <w:r w:rsidR="00C85531">
        <w:rPr>
          <w:rFonts w:ascii="Arial" w:hAnsi="Arial" w:cs="Arial"/>
          <w:iCs/>
        </w:rPr>
        <w:t xml:space="preserve">Lower Intermediate B1.1 </w:t>
      </w:r>
      <w:r w:rsidR="00CA746D" w:rsidRPr="0004497E">
        <w:rPr>
          <w:rFonts w:ascii="Arial" w:hAnsi="Arial" w:cs="Arial"/>
          <w:iCs/>
        </w:rPr>
        <w:t>or equivalent</w:t>
      </w:r>
    </w:p>
    <w:p w14:paraId="77979191" w14:textId="77777777" w:rsidR="009A2D37" w:rsidRPr="0004497E" w:rsidRDefault="009A2D37" w:rsidP="001848CF">
      <w:pPr>
        <w:numPr>
          <w:ilvl w:val="0"/>
          <w:numId w:val="1"/>
        </w:numPr>
        <w:spacing w:after="120" w:line="240" w:lineRule="auto"/>
        <w:ind w:left="426" w:right="260" w:hanging="426"/>
        <w:jc w:val="both"/>
        <w:rPr>
          <w:rFonts w:ascii="Arial" w:hAnsi="Arial" w:cs="Arial"/>
          <w:b/>
        </w:rPr>
      </w:pPr>
      <w:r w:rsidRPr="0004497E">
        <w:rPr>
          <w:rFonts w:ascii="Arial" w:hAnsi="Arial" w:cs="Arial"/>
          <w:b/>
        </w:rPr>
        <w:t>The programmes of study to which the module contributes</w:t>
      </w:r>
    </w:p>
    <w:p w14:paraId="605544BE" w14:textId="72391708" w:rsidR="00114F14" w:rsidRPr="001848CF" w:rsidRDefault="009A2D37" w:rsidP="00AB351C">
      <w:pPr>
        <w:pStyle w:val="ListParagraph"/>
        <w:numPr>
          <w:ilvl w:val="0"/>
          <w:numId w:val="25"/>
        </w:numPr>
        <w:spacing w:after="120"/>
        <w:ind w:right="260"/>
        <w:rPr>
          <w:rFonts w:ascii="Arial" w:hAnsi="Arial" w:cs="Arial"/>
          <w:iCs/>
        </w:rPr>
      </w:pPr>
      <w:r w:rsidRPr="001848CF">
        <w:rPr>
          <w:rFonts w:ascii="Arial" w:hAnsi="Arial" w:cs="Arial"/>
          <w:iCs/>
        </w:rPr>
        <w:t xml:space="preserve"> </w:t>
      </w:r>
      <w:r w:rsidR="00114F14" w:rsidRPr="001848CF">
        <w:rPr>
          <w:rFonts w:ascii="Arial" w:hAnsi="Arial" w:cs="Arial"/>
          <w:iCs/>
        </w:rPr>
        <w:t xml:space="preserve">Optional module of </w:t>
      </w:r>
      <w:r w:rsidR="00FA7A71" w:rsidRPr="001848CF">
        <w:rPr>
          <w:rFonts w:ascii="Arial" w:hAnsi="Arial" w:cs="Arial"/>
          <w:iCs/>
        </w:rPr>
        <w:t>Asian Studies</w:t>
      </w:r>
      <w:r w:rsidR="00114F14" w:rsidRPr="001848CF">
        <w:rPr>
          <w:rFonts w:ascii="Arial" w:hAnsi="Arial" w:cs="Arial"/>
          <w:iCs/>
        </w:rPr>
        <w:t xml:space="preserve"> programmes</w:t>
      </w:r>
      <w:r w:rsidRPr="001848CF">
        <w:rPr>
          <w:rFonts w:ascii="Arial" w:hAnsi="Arial" w:cs="Arial"/>
          <w:iCs/>
        </w:rPr>
        <w:t xml:space="preserve">. </w:t>
      </w:r>
    </w:p>
    <w:p w14:paraId="18819F8E" w14:textId="6BDF597C" w:rsidR="009A2D37" w:rsidRPr="006C7404" w:rsidRDefault="001848CF" w:rsidP="006C7404">
      <w:pPr>
        <w:pStyle w:val="ListParagraph"/>
        <w:numPr>
          <w:ilvl w:val="0"/>
          <w:numId w:val="25"/>
        </w:numPr>
        <w:spacing w:after="120"/>
        <w:ind w:right="260"/>
        <w:rPr>
          <w:rFonts w:ascii="Arial" w:hAnsi="Arial" w:cs="Arial"/>
          <w:iCs/>
        </w:rPr>
      </w:pPr>
      <w:r w:rsidRPr="001848CF">
        <w:rPr>
          <w:rFonts w:ascii="Arial" w:hAnsi="Arial" w:cs="Arial"/>
          <w:iCs/>
        </w:rPr>
        <w:t>A</w:t>
      </w:r>
      <w:r w:rsidR="00273CF0" w:rsidRPr="001848CF">
        <w:rPr>
          <w:rFonts w:ascii="Arial" w:hAnsi="Arial" w:cs="Arial"/>
          <w:iCs/>
        </w:rPr>
        <w:t>vailable as a Wild Module</w:t>
      </w:r>
      <w:r w:rsidR="000F1745" w:rsidRPr="001848CF">
        <w:rPr>
          <w:rFonts w:ascii="Arial" w:hAnsi="Arial" w:cs="Arial"/>
          <w:iCs/>
        </w:rPr>
        <w:t xml:space="preserve"> </w:t>
      </w:r>
      <w:r w:rsidRPr="001848CF">
        <w:rPr>
          <w:rFonts w:ascii="Arial" w:hAnsi="Arial" w:cs="Arial"/>
          <w:iCs/>
        </w:rPr>
        <w:t>t</w:t>
      </w:r>
      <w:r w:rsidR="000F1745" w:rsidRPr="001848CF">
        <w:rPr>
          <w:rFonts w:ascii="Arial" w:hAnsi="Arial" w:cs="Arial"/>
          <w:iCs/>
        </w:rPr>
        <w:t xml:space="preserve">o any undergraduate with interest in </w:t>
      </w:r>
      <w:r w:rsidR="00AB351C">
        <w:rPr>
          <w:rFonts w:ascii="Arial" w:hAnsi="Arial" w:cs="Arial"/>
          <w:iCs/>
        </w:rPr>
        <w:t>Mandarin</w:t>
      </w:r>
      <w:r w:rsidR="00AB351C" w:rsidRPr="001848CF">
        <w:rPr>
          <w:rFonts w:ascii="Arial" w:hAnsi="Arial" w:cs="Arial"/>
          <w:iCs/>
        </w:rPr>
        <w:t xml:space="preserve"> </w:t>
      </w:r>
      <w:r w:rsidR="00AD3624" w:rsidRPr="001848CF">
        <w:rPr>
          <w:rFonts w:ascii="Arial" w:hAnsi="Arial" w:cs="Arial"/>
          <w:iCs/>
        </w:rPr>
        <w:t>Chinese</w:t>
      </w:r>
      <w:r w:rsidR="000F1745" w:rsidRPr="001848CF">
        <w:rPr>
          <w:rFonts w:ascii="Arial" w:hAnsi="Arial" w:cs="Arial"/>
          <w:iCs/>
        </w:rPr>
        <w:t>.</w:t>
      </w:r>
    </w:p>
    <w:p w14:paraId="3FD2D092" w14:textId="77777777" w:rsidR="000F1745" w:rsidRPr="00A26FC4" w:rsidRDefault="009A2D37" w:rsidP="00D47CF0">
      <w:pPr>
        <w:numPr>
          <w:ilvl w:val="0"/>
          <w:numId w:val="1"/>
        </w:numPr>
        <w:spacing w:after="120"/>
        <w:ind w:left="426" w:right="260" w:hanging="426"/>
        <w:rPr>
          <w:rFonts w:ascii="Arial" w:hAnsi="Arial" w:cs="Arial"/>
        </w:rPr>
      </w:pPr>
      <w:r w:rsidRPr="0004497E">
        <w:rPr>
          <w:rFonts w:ascii="Arial" w:hAnsi="Arial" w:cs="Arial"/>
          <w:b/>
        </w:rPr>
        <w:t>The intended subject specific learning outcomes</w:t>
      </w:r>
      <w:r w:rsidR="00C729D7" w:rsidRPr="0004497E">
        <w:rPr>
          <w:rFonts w:ascii="Arial" w:hAnsi="Arial" w:cs="Arial"/>
          <w:b/>
        </w:rPr>
        <w:t>.</w:t>
      </w:r>
      <w:r w:rsidR="00C729D7" w:rsidRPr="0004497E">
        <w:rPr>
          <w:rFonts w:ascii="Arial" w:hAnsi="Arial" w:cs="Arial"/>
          <w:b/>
        </w:rPr>
        <w:br/>
      </w:r>
      <w:r w:rsidR="00DB1E61" w:rsidRPr="0004497E">
        <w:rPr>
          <w:rFonts w:ascii="Arial" w:hAnsi="Arial" w:cs="Arial"/>
          <w:b/>
        </w:rPr>
        <w:t>On successfully completing the</w:t>
      </w:r>
      <w:r w:rsidR="00F87DCB" w:rsidRPr="0004497E">
        <w:rPr>
          <w:rFonts w:ascii="Arial" w:hAnsi="Arial" w:cs="Arial"/>
          <w:b/>
        </w:rPr>
        <w:t xml:space="preserve"> </w:t>
      </w:r>
      <w:r w:rsidR="000F1745" w:rsidRPr="0004497E">
        <w:rPr>
          <w:rFonts w:ascii="Arial" w:hAnsi="Arial" w:cs="Arial"/>
          <w:b/>
        </w:rPr>
        <w:t>module students will be able to:</w:t>
      </w:r>
    </w:p>
    <w:p w14:paraId="15983D8B" w14:textId="659CC3A3" w:rsidR="000F1745" w:rsidRPr="0004497E" w:rsidRDefault="000F1745" w:rsidP="00D47CF0">
      <w:pPr>
        <w:spacing w:after="120"/>
        <w:ind w:left="426" w:right="261"/>
        <w:rPr>
          <w:rFonts w:ascii="Arial" w:hAnsi="Arial" w:cs="Arial"/>
          <w:iCs/>
        </w:rPr>
      </w:pPr>
      <w:r w:rsidRPr="0004497E">
        <w:rPr>
          <w:rFonts w:ascii="Arial" w:hAnsi="Arial" w:cs="Arial"/>
          <w:iCs/>
        </w:rPr>
        <w:t xml:space="preserve">Use Mandarin </w:t>
      </w:r>
      <w:r w:rsidR="00012FD2">
        <w:rPr>
          <w:rFonts w:ascii="Arial" w:hAnsi="Arial" w:cs="Arial"/>
          <w:iCs/>
        </w:rPr>
        <w:t>Chinese</w:t>
      </w:r>
      <w:r w:rsidR="00114F14">
        <w:rPr>
          <w:rFonts w:ascii="Arial" w:hAnsi="Arial" w:cs="Arial"/>
          <w:iCs/>
        </w:rPr>
        <w:t>, in 4 skills (Listening, Reading, Speaking and Writing)</w:t>
      </w:r>
      <w:r w:rsidR="00012FD2">
        <w:rPr>
          <w:rFonts w:ascii="Arial" w:hAnsi="Arial" w:cs="Arial"/>
          <w:iCs/>
        </w:rPr>
        <w:t xml:space="preserve"> </w:t>
      </w:r>
      <w:r w:rsidRPr="0004497E">
        <w:rPr>
          <w:rFonts w:ascii="Arial" w:hAnsi="Arial" w:cs="Arial"/>
          <w:iCs/>
        </w:rPr>
        <w:t xml:space="preserve">with a proficiency equivalent to upper B1 level (Independent User) on the </w:t>
      </w:r>
      <w:r w:rsidR="00B066AC" w:rsidRPr="0004497E">
        <w:rPr>
          <w:rFonts w:ascii="Arial" w:hAnsi="Arial" w:cs="Arial"/>
          <w:iCs/>
        </w:rPr>
        <w:t>Common Europe</w:t>
      </w:r>
      <w:r w:rsidR="00B62EFC" w:rsidRPr="00162A59">
        <w:rPr>
          <w:rFonts w:ascii="Arial" w:hAnsi="Arial" w:cs="Arial"/>
          <w:iCs/>
        </w:rPr>
        <w:t>an</w:t>
      </w:r>
      <w:r w:rsidR="00B066AC" w:rsidRPr="00162A59">
        <w:rPr>
          <w:rFonts w:ascii="Arial" w:hAnsi="Arial" w:cs="Arial"/>
          <w:iCs/>
        </w:rPr>
        <w:t xml:space="preserve"> Frame</w:t>
      </w:r>
      <w:r w:rsidR="00997A84" w:rsidRPr="00162A59">
        <w:rPr>
          <w:rFonts w:ascii="Arial" w:hAnsi="Arial" w:cs="Arial"/>
        </w:rPr>
        <w:t>w</w:t>
      </w:r>
      <w:r w:rsidR="00B066AC" w:rsidRPr="00162A59">
        <w:rPr>
          <w:rFonts w:ascii="Arial" w:hAnsi="Arial" w:cs="Arial"/>
        </w:rPr>
        <w:t>ork of Reference</w:t>
      </w:r>
      <w:r w:rsidR="00997A84" w:rsidRPr="00162A59">
        <w:rPr>
          <w:rFonts w:ascii="Arial" w:hAnsi="Arial" w:cs="Arial"/>
        </w:rPr>
        <w:t xml:space="preserve"> for </w:t>
      </w:r>
      <w:r w:rsidR="00A877F2" w:rsidRPr="0004497E">
        <w:rPr>
          <w:rFonts w:ascii="Arial" w:hAnsi="Arial" w:cs="Arial"/>
        </w:rPr>
        <w:t>Lan</w:t>
      </w:r>
      <w:r w:rsidR="00997A84" w:rsidRPr="0004497E">
        <w:rPr>
          <w:rFonts w:ascii="Arial" w:hAnsi="Arial" w:cs="Arial"/>
        </w:rPr>
        <w:t>g</w:t>
      </w:r>
      <w:r w:rsidR="00A877F2" w:rsidRPr="0004497E">
        <w:rPr>
          <w:rFonts w:ascii="Arial" w:hAnsi="Arial" w:cs="Arial"/>
        </w:rPr>
        <w:t>u</w:t>
      </w:r>
      <w:r w:rsidR="00997A84" w:rsidRPr="0004497E">
        <w:rPr>
          <w:rFonts w:ascii="Arial" w:hAnsi="Arial" w:cs="Arial"/>
        </w:rPr>
        <w:t>ages</w:t>
      </w:r>
      <w:r w:rsidR="00B066AC" w:rsidRPr="0004497E">
        <w:rPr>
          <w:rFonts w:ascii="Arial" w:hAnsi="Arial" w:cs="Arial"/>
        </w:rPr>
        <w:t xml:space="preserve"> (</w:t>
      </w:r>
      <w:r w:rsidRPr="0004497E">
        <w:rPr>
          <w:rFonts w:ascii="Arial" w:hAnsi="Arial" w:cs="Arial"/>
        </w:rPr>
        <w:t>CEFR</w:t>
      </w:r>
      <w:r w:rsidR="00B066AC" w:rsidRPr="0004497E">
        <w:rPr>
          <w:rFonts w:ascii="Arial" w:hAnsi="Arial" w:cs="Arial"/>
        </w:rPr>
        <w:t>)</w:t>
      </w:r>
      <w:r w:rsidR="00A834CC" w:rsidRPr="0004497E">
        <w:rPr>
          <w:rFonts w:ascii="Arial" w:hAnsi="Arial" w:cs="Arial"/>
        </w:rPr>
        <w:t xml:space="preserve">. See the </w:t>
      </w:r>
      <w:r w:rsidR="00B62EFC" w:rsidRPr="0004497E">
        <w:rPr>
          <w:rFonts w:ascii="Arial" w:hAnsi="Arial" w:cs="Arial"/>
        </w:rPr>
        <w:t>table below</w:t>
      </w:r>
      <w:r w:rsidR="00A834CC" w:rsidRPr="0004497E">
        <w:rPr>
          <w:rFonts w:ascii="Arial" w:hAnsi="Arial" w:cs="Arial"/>
        </w:rPr>
        <w:t xml:space="preserve"> for reference</w:t>
      </w:r>
      <w:r w:rsidRPr="0004497E">
        <w:rPr>
          <w:rFonts w:ascii="Arial" w:hAnsi="Arial" w:cs="Arial"/>
        </w:rPr>
        <w:t>.</w:t>
      </w:r>
    </w:p>
    <w:p w14:paraId="0C7DC26F" w14:textId="62AB92D8" w:rsidR="009A2D37" w:rsidRPr="0004497E" w:rsidRDefault="000F1745" w:rsidP="00D47CF0">
      <w:pPr>
        <w:pStyle w:val="ListParagraph"/>
        <w:numPr>
          <w:ilvl w:val="0"/>
          <w:numId w:val="15"/>
        </w:numPr>
        <w:spacing w:after="120"/>
        <w:ind w:right="260"/>
        <w:rPr>
          <w:rFonts w:ascii="Arial" w:hAnsi="Arial" w:cs="Arial"/>
        </w:rPr>
      </w:pPr>
      <w:r w:rsidRPr="0004497E">
        <w:rPr>
          <w:rFonts w:ascii="Arial" w:hAnsi="Arial" w:cs="Arial"/>
        </w:rPr>
        <w:t xml:space="preserve">read and </w:t>
      </w:r>
      <w:r w:rsidR="00044507" w:rsidRPr="0004497E">
        <w:rPr>
          <w:rFonts w:ascii="Arial" w:hAnsi="Arial" w:cs="Arial"/>
          <w:lang w:eastAsia="zh-CN"/>
        </w:rPr>
        <w:t xml:space="preserve">hand </w:t>
      </w:r>
      <w:r w:rsidRPr="0004497E">
        <w:rPr>
          <w:rFonts w:ascii="Arial" w:hAnsi="Arial" w:cs="Arial"/>
        </w:rPr>
        <w:t xml:space="preserve">write </w:t>
      </w:r>
      <w:r w:rsidR="002254A7" w:rsidRPr="0004497E">
        <w:rPr>
          <w:rFonts w:ascii="Arial" w:hAnsi="Arial" w:cs="Arial"/>
        </w:rPr>
        <w:t xml:space="preserve">approximately </w:t>
      </w:r>
      <w:r w:rsidRPr="0004497E">
        <w:rPr>
          <w:rFonts w:ascii="Arial" w:hAnsi="Arial" w:cs="Arial"/>
        </w:rPr>
        <w:t xml:space="preserve">an additional 250 Mandarin </w:t>
      </w:r>
      <w:r w:rsidR="00FB51D1">
        <w:rPr>
          <w:rFonts w:ascii="Arial" w:hAnsi="Arial" w:cs="Arial"/>
        </w:rPr>
        <w:t xml:space="preserve">Chinese </w:t>
      </w:r>
      <w:r w:rsidRPr="0004497E">
        <w:rPr>
          <w:rFonts w:ascii="Arial" w:hAnsi="Arial" w:cs="Arial"/>
        </w:rPr>
        <w:t>characters at a level equivalent to upper B1 on the CEFR;</w:t>
      </w:r>
      <w:r w:rsidR="009A2D37" w:rsidRPr="0004497E">
        <w:rPr>
          <w:rFonts w:ascii="Arial" w:hAnsi="Arial" w:cs="Arial"/>
        </w:rPr>
        <w:t xml:space="preserve"> </w:t>
      </w:r>
    </w:p>
    <w:p w14:paraId="4F98D3FF" w14:textId="43A18003" w:rsidR="009A2D37" w:rsidRPr="0004497E" w:rsidRDefault="000F1745" w:rsidP="00D47CF0">
      <w:pPr>
        <w:pStyle w:val="ListParagraph"/>
        <w:numPr>
          <w:ilvl w:val="0"/>
          <w:numId w:val="15"/>
        </w:numPr>
        <w:spacing w:after="120"/>
        <w:ind w:right="260"/>
        <w:rPr>
          <w:rFonts w:ascii="Arial" w:hAnsi="Arial" w:cs="Arial"/>
        </w:rPr>
      </w:pPr>
      <w:r w:rsidRPr="0004497E">
        <w:rPr>
          <w:rFonts w:ascii="Arial" w:hAnsi="Arial" w:cs="Arial"/>
        </w:rPr>
        <w:t>demonstrate a familiarity</w:t>
      </w:r>
      <w:r w:rsidR="00114F14">
        <w:rPr>
          <w:rFonts w:ascii="Arial" w:hAnsi="Arial" w:cs="Arial"/>
        </w:rPr>
        <w:t xml:space="preserve"> </w:t>
      </w:r>
      <w:r w:rsidRPr="0004497E">
        <w:rPr>
          <w:rFonts w:ascii="Arial" w:hAnsi="Arial" w:cs="Arial"/>
        </w:rPr>
        <w:t xml:space="preserve">with Mandarin </w:t>
      </w:r>
      <w:r w:rsidR="00FB51D1">
        <w:rPr>
          <w:rFonts w:ascii="Arial" w:hAnsi="Arial" w:cs="Arial"/>
        </w:rPr>
        <w:t xml:space="preserve">Chinese </w:t>
      </w:r>
      <w:r w:rsidRPr="0004497E">
        <w:rPr>
          <w:rFonts w:ascii="Arial" w:hAnsi="Arial" w:cs="Arial"/>
        </w:rPr>
        <w:t>vocabulary equivalent to upper B1 level on the CEFR;</w:t>
      </w:r>
      <w:r w:rsidR="009A2D37" w:rsidRPr="0004497E">
        <w:rPr>
          <w:rFonts w:ascii="Arial" w:hAnsi="Arial" w:cs="Arial"/>
        </w:rPr>
        <w:t xml:space="preserve"> </w:t>
      </w:r>
    </w:p>
    <w:p w14:paraId="3509B5E7" w14:textId="4693FC49" w:rsidR="009A2D37" w:rsidRPr="0004497E" w:rsidRDefault="000F1745" w:rsidP="00D47CF0">
      <w:pPr>
        <w:pStyle w:val="ListParagraph"/>
        <w:numPr>
          <w:ilvl w:val="0"/>
          <w:numId w:val="15"/>
        </w:numPr>
        <w:spacing w:after="120"/>
        <w:ind w:right="260"/>
        <w:rPr>
          <w:rFonts w:ascii="Arial" w:hAnsi="Arial" w:cs="Arial"/>
        </w:rPr>
      </w:pPr>
      <w:r w:rsidRPr="0004497E">
        <w:rPr>
          <w:rFonts w:ascii="Arial" w:hAnsi="Arial" w:cs="Arial"/>
        </w:rPr>
        <w:t>demonstrate a strong understanding of the main points of standard</w:t>
      </w:r>
      <w:r w:rsidR="00A877F2" w:rsidRPr="0004497E">
        <w:rPr>
          <w:rFonts w:ascii="Arial" w:hAnsi="Arial" w:cs="Arial"/>
        </w:rPr>
        <w:t xml:space="preserve"> </w:t>
      </w:r>
      <w:r w:rsidR="00775DDC" w:rsidRPr="0004497E">
        <w:rPr>
          <w:rFonts w:ascii="Arial" w:hAnsi="Arial" w:cs="Arial"/>
        </w:rPr>
        <w:t>authentic materials</w:t>
      </w:r>
      <w:r w:rsidR="00757291">
        <w:rPr>
          <w:rFonts w:ascii="Arial" w:hAnsi="Arial" w:cs="Arial"/>
        </w:rPr>
        <w:t xml:space="preserve"> in the target language</w:t>
      </w:r>
      <w:r w:rsidR="00775DDC" w:rsidRPr="0004497E">
        <w:rPr>
          <w:rFonts w:ascii="Arial" w:hAnsi="Arial" w:cs="Arial"/>
        </w:rPr>
        <w:t xml:space="preserve"> </w:t>
      </w:r>
      <w:r w:rsidRPr="0004497E">
        <w:rPr>
          <w:rFonts w:ascii="Arial" w:hAnsi="Arial" w:cs="Arial"/>
        </w:rPr>
        <w:t>on familiar matters regularly encountered in work, university and leisure;</w:t>
      </w:r>
      <w:r w:rsidR="009A2D37" w:rsidRPr="0004497E">
        <w:rPr>
          <w:rFonts w:ascii="Arial" w:hAnsi="Arial" w:cs="Arial"/>
        </w:rPr>
        <w:t xml:space="preserve"> </w:t>
      </w:r>
    </w:p>
    <w:p w14:paraId="509437B5" w14:textId="364267F8" w:rsidR="000F1745" w:rsidRPr="0004497E" w:rsidRDefault="000F1745" w:rsidP="00D47CF0">
      <w:pPr>
        <w:pStyle w:val="ListParagraph"/>
        <w:numPr>
          <w:ilvl w:val="0"/>
          <w:numId w:val="15"/>
        </w:numPr>
        <w:spacing w:after="120"/>
        <w:ind w:right="260"/>
        <w:rPr>
          <w:rFonts w:ascii="Arial" w:hAnsi="Arial" w:cs="Arial"/>
        </w:rPr>
      </w:pPr>
      <w:r w:rsidRPr="0004497E">
        <w:rPr>
          <w:rFonts w:ascii="Arial" w:hAnsi="Arial" w:cs="Arial"/>
        </w:rPr>
        <w:t>express cogent arguments and exchange information on topics that are familiar, of personal interest or pertinent to everyday life</w:t>
      </w:r>
      <w:r w:rsidR="00757291">
        <w:rPr>
          <w:rFonts w:ascii="Arial" w:hAnsi="Arial" w:cs="Arial"/>
        </w:rPr>
        <w:t xml:space="preserve"> in the target language</w:t>
      </w:r>
      <w:r w:rsidRPr="0004497E">
        <w:rPr>
          <w:rFonts w:ascii="Arial" w:hAnsi="Arial" w:cs="Arial"/>
        </w:rPr>
        <w:t>;</w:t>
      </w:r>
    </w:p>
    <w:p w14:paraId="6129FDF5" w14:textId="3F258FE1" w:rsidR="009A2D37" w:rsidRPr="0004497E" w:rsidRDefault="000F1745" w:rsidP="00D47CF0">
      <w:pPr>
        <w:pStyle w:val="ListParagraph"/>
        <w:numPr>
          <w:ilvl w:val="0"/>
          <w:numId w:val="15"/>
        </w:numPr>
        <w:spacing w:after="120"/>
        <w:ind w:right="260"/>
        <w:rPr>
          <w:rFonts w:ascii="Arial" w:hAnsi="Arial" w:cs="Arial"/>
        </w:rPr>
      </w:pPr>
      <w:proofErr w:type="gramStart"/>
      <w:r w:rsidRPr="0004497E">
        <w:rPr>
          <w:rFonts w:ascii="Arial" w:hAnsi="Arial" w:cs="Arial"/>
        </w:rPr>
        <w:t>demonstrate</w:t>
      </w:r>
      <w:proofErr w:type="gramEnd"/>
      <w:r w:rsidR="00C1040F">
        <w:rPr>
          <w:rFonts w:ascii="Arial" w:hAnsi="Arial" w:cs="Arial"/>
        </w:rPr>
        <w:t xml:space="preserve"> </w:t>
      </w:r>
      <w:r w:rsidRPr="0004497E">
        <w:rPr>
          <w:rFonts w:ascii="Arial" w:hAnsi="Arial" w:cs="Arial"/>
        </w:rPr>
        <w:t>a strong understanding of the life and multiple cultures of the target language countries.</w:t>
      </w:r>
      <w:r w:rsidR="009A2D37" w:rsidRPr="0004497E">
        <w:rPr>
          <w:rFonts w:ascii="Arial" w:hAnsi="Arial" w:cs="Arial"/>
        </w:rPr>
        <w:t xml:space="preserve"> </w:t>
      </w:r>
    </w:p>
    <w:p w14:paraId="23008CBA" w14:textId="77777777" w:rsidR="00303231" w:rsidRPr="0004497E" w:rsidRDefault="00B62EFC" w:rsidP="00303231">
      <w:pPr>
        <w:pStyle w:val="ListParagraph"/>
        <w:spacing w:after="120" w:line="240" w:lineRule="auto"/>
        <w:ind w:right="260"/>
        <w:rPr>
          <w:rFonts w:ascii="Arial" w:hAnsi="Arial" w:cs="Arial"/>
        </w:rPr>
      </w:pPr>
      <w:r w:rsidRPr="0004497E">
        <w:rPr>
          <w:rFonts w:ascii="Arial" w:hAnsi="Arial" w:cs="Arial"/>
        </w:rPr>
        <w:br/>
      </w:r>
      <w:r w:rsidR="00303231" w:rsidRPr="0004497E">
        <w:rPr>
          <w:rFonts w:ascii="Arial" w:hAnsi="Arial" w:cs="Arial"/>
        </w:rPr>
        <w:t>CEFR: Common Reference B1 Level: self-assessment grid</w:t>
      </w:r>
    </w:p>
    <w:tbl>
      <w:tblPr>
        <w:tblStyle w:val="TableGrid"/>
        <w:tblW w:w="0" w:type="auto"/>
        <w:tblInd w:w="720" w:type="dxa"/>
        <w:tblLook w:val="04A0" w:firstRow="1" w:lastRow="0" w:firstColumn="1" w:lastColumn="0" w:noHBand="0" w:noVBand="1"/>
      </w:tblPr>
      <w:tblGrid>
        <w:gridCol w:w="9736"/>
      </w:tblGrid>
      <w:tr w:rsidR="000D7818" w:rsidRPr="005C6867" w14:paraId="58A0EBEA" w14:textId="77777777" w:rsidTr="000D7818">
        <w:tc>
          <w:tcPr>
            <w:tcW w:w="10456" w:type="dxa"/>
          </w:tcPr>
          <w:p w14:paraId="179A7D9A" w14:textId="77777777" w:rsidR="005C6867" w:rsidRPr="005C6867" w:rsidRDefault="000D7818" w:rsidP="005C6867">
            <w:pPr>
              <w:pStyle w:val="ListParagraph"/>
              <w:numPr>
                <w:ilvl w:val="0"/>
                <w:numId w:val="22"/>
              </w:numPr>
              <w:autoSpaceDE w:val="0"/>
              <w:autoSpaceDN w:val="0"/>
              <w:adjustRightInd w:val="0"/>
              <w:ind w:left="227" w:hanging="227"/>
              <w:rPr>
                <w:rFonts w:ascii="Arial" w:eastAsia="SimSun" w:hAnsi="Arial" w:cs="Arial"/>
                <w:lang w:eastAsia="en-US"/>
              </w:rPr>
            </w:pPr>
            <w:r w:rsidRPr="005C6867">
              <w:rPr>
                <w:rFonts w:ascii="Arial" w:eastAsia="SimSun" w:hAnsi="Arial" w:cs="Arial"/>
                <w:lang w:eastAsia="en-US"/>
              </w:rPr>
              <w:t xml:space="preserve">Can understand the main points of clear standard input on familiar matters regularly encountered in work, school, leisure, etc. </w:t>
            </w:r>
          </w:p>
          <w:p w14:paraId="7D62578B" w14:textId="77777777" w:rsidR="005C6867" w:rsidRPr="005C6867" w:rsidRDefault="000D7818" w:rsidP="005C6867">
            <w:pPr>
              <w:pStyle w:val="ListParagraph"/>
              <w:numPr>
                <w:ilvl w:val="0"/>
                <w:numId w:val="22"/>
              </w:numPr>
              <w:autoSpaceDE w:val="0"/>
              <w:autoSpaceDN w:val="0"/>
              <w:adjustRightInd w:val="0"/>
              <w:ind w:left="227" w:hanging="227"/>
              <w:rPr>
                <w:rFonts w:ascii="Arial" w:eastAsia="SimSun" w:hAnsi="Arial" w:cs="Arial"/>
                <w:lang w:eastAsia="en-US"/>
              </w:rPr>
            </w:pPr>
            <w:r w:rsidRPr="005C6867">
              <w:rPr>
                <w:rFonts w:ascii="Arial" w:eastAsia="SimSun" w:hAnsi="Arial" w:cs="Arial"/>
                <w:lang w:eastAsia="en-US"/>
              </w:rPr>
              <w:t xml:space="preserve">Can deal with most situations likely to arise whilst travelling in an area where the language is spoken. </w:t>
            </w:r>
          </w:p>
          <w:p w14:paraId="607FFFB5" w14:textId="77777777" w:rsidR="005C6867" w:rsidRPr="005C6867" w:rsidRDefault="000D7818" w:rsidP="005C6867">
            <w:pPr>
              <w:pStyle w:val="ListParagraph"/>
              <w:numPr>
                <w:ilvl w:val="0"/>
                <w:numId w:val="22"/>
              </w:numPr>
              <w:autoSpaceDE w:val="0"/>
              <w:autoSpaceDN w:val="0"/>
              <w:adjustRightInd w:val="0"/>
              <w:ind w:left="227" w:hanging="227"/>
              <w:rPr>
                <w:rFonts w:ascii="Arial" w:eastAsia="SimSun" w:hAnsi="Arial" w:cs="Arial"/>
                <w:lang w:eastAsia="en-US"/>
              </w:rPr>
            </w:pPr>
            <w:r w:rsidRPr="005C6867">
              <w:rPr>
                <w:rFonts w:ascii="Arial" w:eastAsia="SimSun" w:hAnsi="Arial" w:cs="Arial"/>
                <w:lang w:eastAsia="en-US"/>
              </w:rPr>
              <w:t xml:space="preserve">Can produce simple connected text on topics which are familiar or of personal interest. </w:t>
            </w:r>
          </w:p>
          <w:p w14:paraId="6723848C" w14:textId="16B2B2BF" w:rsidR="000D7818" w:rsidRPr="005C6867" w:rsidRDefault="000D7818" w:rsidP="005C6867">
            <w:pPr>
              <w:pStyle w:val="ListParagraph"/>
              <w:numPr>
                <w:ilvl w:val="0"/>
                <w:numId w:val="22"/>
              </w:numPr>
              <w:autoSpaceDE w:val="0"/>
              <w:autoSpaceDN w:val="0"/>
              <w:adjustRightInd w:val="0"/>
              <w:ind w:left="227" w:hanging="227"/>
              <w:rPr>
                <w:rFonts w:ascii="Arial" w:hAnsi="Arial" w:cs="Arial"/>
              </w:rPr>
            </w:pPr>
            <w:r w:rsidRPr="005C6867">
              <w:rPr>
                <w:rFonts w:ascii="Arial" w:eastAsia="SimSun" w:hAnsi="Arial" w:cs="Arial"/>
                <w:lang w:eastAsia="en-US"/>
              </w:rPr>
              <w:t>Can describe experiences and events, dreams, hopes and ambitions and briefly give reasons and explanations for opinions and plans.</w:t>
            </w:r>
          </w:p>
        </w:tc>
      </w:tr>
    </w:tbl>
    <w:p w14:paraId="30874FEB" w14:textId="77777777" w:rsidR="00B62EFC" w:rsidRPr="0004497E" w:rsidRDefault="00B62EFC" w:rsidP="00303231">
      <w:pPr>
        <w:pStyle w:val="ListParagraph"/>
        <w:spacing w:after="120" w:line="240" w:lineRule="auto"/>
        <w:ind w:right="260"/>
        <w:rPr>
          <w:rFonts w:ascii="Arial" w:hAnsi="Arial" w:cs="Arial"/>
          <w:b/>
        </w:rPr>
      </w:pPr>
    </w:p>
    <w:p w14:paraId="5211B107" w14:textId="77777777" w:rsidR="00C729D7" w:rsidRPr="00162A59" w:rsidRDefault="009A2D37" w:rsidP="00302082">
      <w:pPr>
        <w:numPr>
          <w:ilvl w:val="0"/>
          <w:numId w:val="1"/>
        </w:numPr>
        <w:spacing w:after="120" w:line="240" w:lineRule="auto"/>
        <w:ind w:left="426" w:right="260" w:hanging="426"/>
        <w:rPr>
          <w:rFonts w:ascii="Arial" w:hAnsi="Arial" w:cs="Arial"/>
          <w:b/>
        </w:rPr>
      </w:pPr>
      <w:r w:rsidRPr="00162A59">
        <w:rPr>
          <w:rFonts w:ascii="Arial" w:hAnsi="Arial" w:cs="Arial"/>
          <w:b/>
        </w:rPr>
        <w:lastRenderedPageBreak/>
        <w:t>The intended generic learning outcomes</w:t>
      </w:r>
      <w:r w:rsidR="00C729D7" w:rsidRPr="00162A59">
        <w:rPr>
          <w:rFonts w:ascii="Arial" w:hAnsi="Arial" w:cs="Arial"/>
          <w:b/>
        </w:rPr>
        <w:t>.</w:t>
      </w:r>
      <w:r w:rsidR="00C729D7" w:rsidRPr="00162A59">
        <w:rPr>
          <w:rFonts w:ascii="Arial" w:hAnsi="Arial" w:cs="Arial"/>
          <w:b/>
        </w:rPr>
        <w:br/>
        <w:t>On successfully completing the module students will be able to:</w:t>
      </w:r>
    </w:p>
    <w:p w14:paraId="0BC13E66" w14:textId="77777777" w:rsidR="009A2D37" w:rsidRPr="0004497E" w:rsidRDefault="009A2D37" w:rsidP="00302082">
      <w:pPr>
        <w:spacing w:after="120" w:line="240" w:lineRule="auto"/>
        <w:ind w:left="426" w:right="260"/>
        <w:rPr>
          <w:rFonts w:ascii="Arial" w:hAnsi="Arial" w:cs="Arial"/>
        </w:rPr>
      </w:pPr>
      <w:r w:rsidRPr="0004497E">
        <w:rPr>
          <w:rFonts w:ascii="Arial" w:hAnsi="Arial" w:cs="Arial"/>
        </w:rPr>
        <w:t>On successfully completing the module students will be able to:</w:t>
      </w:r>
    </w:p>
    <w:p w14:paraId="0F839544" w14:textId="25B8DC5E" w:rsidR="009A2D37" w:rsidRPr="0004497E" w:rsidRDefault="009A2D37" w:rsidP="00302082">
      <w:pPr>
        <w:spacing w:after="120" w:line="240" w:lineRule="auto"/>
        <w:ind w:left="426" w:right="260"/>
        <w:rPr>
          <w:rFonts w:ascii="Arial" w:hAnsi="Arial" w:cs="Arial"/>
        </w:rPr>
      </w:pPr>
      <w:r w:rsidRPr="0004497E">
        <w:rPr>
          <w:rFonts w:ascii="Arial" w:hAnsi="Arial" w:cs="Arial"/>
        </w:rPr>
        <w:t>1)</w:t>
      </w:r>
      <w:r w:rsidR="00405816" w:rsidRPr="0004497E">
        <w:rPr>
          <w:rFonts w:ascii="Arial" w:hAnsi="Arial" w:cs="Arial"/>
        </w:rPr>
        <w:t xml:space="preserve"> </w:t>
      </w:r>
      <w:r w:rsidR="00CA746D" w:rsidRPr="0004497E">
        <w:rPr>
          <w:rFonts w:ascii="Arial" w:hAnsi="Arial" w:cs="Arial"/>
        </w:rPr>
        <w:t xml:space="preserve"> </w:t>
      </w:r>
      <w:proofErr w:type="gramStart"/>
      <w:r w:rsidR="00405816" w:rsidRPr="0004497E">
        <w:rPr>
          <w:rFonts w:ascii="Arial" w:hAnsi="Arial" w:cs="Arial"/>
        </w:rPr>
        <w:t>communicate</w:t>
      </w:r>
      <w:proofErr w:type="gramEnd"/>
      <w:r w:rsidR="00405816" w:rsidRPr="0004497E">
        <w:rPr>
          <w:rFonts w:ascii="Arial" w:hAnsi="Arial" w:cs="Arial"/>
        </w:rPr>
        <w:t xml:space="preserve"> complex ideas clearly in writ</w:t>
      </w:r>
      <w:r w:rsidR="005C6867">
        <w:rPr>
          <w:rFonts w:ascii="Arial" w:hAnsi="Arial" w:cs="Arial"/>
        </w:rPr>
        <w:t>ten</w:t>
      </w:r>
      <w:r w:rsidR="00405816" w:rsidRPr="0004497E">
        <w:rPr>
          <w:rFonts w:ascii="Arial" w:hAnsi="Arial" w:cs="Arial"/>
        </w:rPr>
        <w:t xml:space="preserve"> and in oral form;</w:t>
      </w:r>
    </w:p>
    <w:p w14:paraId="46020CBF" w14:textId="77777777" w:rsidR="00B927AE" w:rsidRPr="0004497E" w:rsidRDefault="009A2D37" w:rsidP="00D45350">
      <w:pPr>
        <w:spacing w:after="120" w:line="240" w:lineRule="auto"/>
        <w:ind w:left="426" w:right="260"/>
      </w:pPr>
      <w:r w:rsidRPr="0004497E">
        <w:rPr>
          <w:rFonts w:ascii="Arial" w:hAnsi="Arial" w:cs="Arial"/>
        </w:rPr>
        <w:t xml:space="preserve">2) </w:t>
      </w:r>
      <w:r w:rsidR="00CA746D" w:rsidRPr="0004497E">
        <w:rPr>
          <w:rFonts w:ascii="Arial" w:hAnsi="Arial" w:cs="Arial"/>
        </w:rPr>
        <w:t xml:space="preserve"> </w:t>
      </w:r>
      <w:proofErr w:type="gramStart"/>
      <w:r w:rsidR="00405816" w:rsidRPr="0004497E">
        <w:rPr>
          <w:rFonts w:ascii="Arial" w:hAnsi="Arial" w:cs="Arial"/>
        </w:rPr>
        <w:t>demonstrate</w:t>
      </w:r>
      <w:proofErr w:type="gramEnd"/>
      <w:r w:rsidR="00405816" w:rsidRPr="0004497E">
        <w:rPr>
          <w:rFonts w:ascii="Arial" w:hAnsi="Arial" w:cs="Arial"/>
        </w:rPr>
        <w:t xml:space="preserve"> deeper cultural awareness and understanding.</w:t>
      </w:r>
    </w:p>
    <w:p w14:paraId="57AFDA52" w14:textId="77777777" w:rsidR="009A2D37" w:rsidRPr="0004497E" w:rsidRDefault="009A2D37" w:rsidP="00D47CF0">
      <w:pPr>
        <w:numPr>
          <w:ilvl w:val="0"/>
          <w:numId w:val="1"/>
        </w:numPr>
        <w:spacing w:after="120"/>
        <w:ind w:left="426" w:right="260" w:hanging="426"/>
        <w:jc w:val="both"/>
        <w:rPr>
          <w:rFonts w:ascii="Arial" w:hAnsi="Arial" w:cs="Arial"/>
          <w:b/>
        </w:rPr>
      </w:pPr>
      <w:r w:rsidRPr="0004497E">
        <w:rPr>
          <w:rFonts w:ascii="Arial" w:hAnsi="Arial" w:cs="Arial"/>
          <w:b/>
        </w:rPr>
        <w:t>A synopsis of the curriculum</w:t>
      </w:r>
    </w:p>
    <w:p w14:paraId="489371DC" w14:textId="77777777" w:rsidR="00EF14FC" w:rsidRDefault="00A302D4" w:rsidP="00EF14FC">
      <w:pPr>
        <w:spacing w:after="120"/>
        <w:ind w:left="426" w:right="260"/>
        <w:rPr>
          <w:rFonts w:ascii="Arial" w:hAnsi="Arial" w:cs="Arial"/>
          <w:iCs/>
        </w:rPr>
      </w:pPr>
      <w:r w:rsidRPr="0004497E">
        <w:rPr>
          <w:rFonts w:ascii="Arial" w:hAnsi="Arial" w:cs="Arial"/>
          <w:iCs/>
        </w:rPr>
        <w:t xml:space="preserve">The curriculum will focus on communication in the immediate environment with some exposure to simple articles/TV news on current affairs. </w:t>
      </w:r>
      <w:r w:rsidR="00EF14FC" w:rsidRPr="005C6867">
        <w:rPr>
          <w:rFonts w:ascii="Arial" w:hAnsi="Arial" w:cs="Arial"/>
          <w:iCs/>
        </w:rPr>
        <w:t>Topics for listening, speaking, reading and writing with a proficiency equivalent to upper B1 level on the CEFR, will include:</w:t>
      </w:r>
      <w:r w:rsidR="00EF14FC">
        <w:rPr>
          <w:rFonts w:ascii="Arial" w:hAnsi="Arial" w:cs="Arial"/>
          <w:iCs/>
        </w:rPr>
        <w:t xml:space="preserve"> </w:t>
      </w:r>
    </w:p>
    <w:p w14:paraId="5B83CE6D" w14:textId="1E05A40F" w:rsidR="00EF14FC" w:rsidRPr="00F70D99" w:rsidRDefault="00EF14FC" w:rsidP="00EF14FC">
      <w:pPr>
        <w:pStyle w:val="ListParagraph"/>
        <w:numPr>
          <w:ilvl w:val="0"/>
          <w:numId w:val="24"/>
        </w:numPr>
        <w:spacing w:after="120"/>
        <w:ind w:right="260"/>
        <w:rPr>
          <w:rFonts w:ascii="Arial" w:hAnsi="Arial" w:cs="Arial"/>
          <w:iCs/>
        </w:rPr>
      </w:pPr>
      <w:proofErr w:type="gramStart"/>
      <w:r w:rsidRPr="00F70D99">
        <w:rPr>
          <w:rFonts w:ascii="Arial" w:hAnsi="Arial" w:cs="Arial"/>
          <w:iCs/>
        </w:rPr>
        <w:t>everyday</w:t>
      </w:r>
      <w:proofErr w:type="gramEnd"/>
      <w:r w:rsidRPr="00F70D99">
        <w:rPr>
          <w:rFonts w:ascii="Arial" w:hAnsi="Arial" w:cs="Arial"/>
          <w:iCs/>
        </w:rPr>
        <w:t xml:space="preserve"> conversation skills including expressing general culture related customs such as weddings traditions, </w:t>
      </w:r>
      <w:r>
        <w:rPr>
          <w:rFonts w:ascii="Arial" w:hAnsi="Arial" w:cs="Arial"/>
          <w:iCs/>
        </w:rPr>
        <w:t>Chinese traditional clothes</w:t>
      </w:r>
      <w:r w:rsidRPr="00F70D99">
        <w:rPr>
          <w:rFonts w:ascii="Arial" w:hAnsi="Arial" w:cs="Arial"/>
          <w:iCs/>
        </w:rPr>
        <w:t xml:space="preserve">, </w:t>
      </w:r>
      <w:r>
        <w:rPr>
          <w:rFonts w:ascii="Arial" w:hAnsi="Arial" w:cs="Arial"/>
          <w:iCs/>
        </w:rPr>
        <w:t xml:space="preserve">Chinese cuisines, </w:t>
      </w:r>
      <w:r w:rsidRPr="00F70D99">
        <w:rPr>
          <w:rFonts w:ascii="Arial" w:hAnsi="Arial" w:cs="Arial"/>
          <w:iCs/>
        </w:rPr>
        <w:t xml:space="preserve">etc. </w:t>
      </w:r>
    </w:p>
    <w:p w14:paraId="690B3ED0" w14:textId="77777777" w:rsidR="0033799C" w:rsidRDefault="00EF14FC" w:rsidP="00EF14FC">
      <w:pPr>
        <w:pStyle w:val="ListParagraph"/>
        <w:numPr>
          <w:ilvl w:val="0"/>
          <w:numId w:val="24"/>
        </w:numPr>
        <w:spacing w:after="120"/>
        <w:ind w:right="260"/>
        <w:rPr>
          <w:rFonts w:ascii="Arial" w:hAnsi="Arial" w:cs="Arial"/>
          <w:iCs/>
        </w:rPr>
      </w:pPr>
      <w:proofErr w:type="gramStart"/>
      <w:r w:rsidRPr="00AC7BAB">
        <w:rPr>
          <w:rFonts w:ascii="Arial" w:hAnsi="Arial" w:cs="Arial"/>
          <w:iCs/>
        </w:rPr>
        <w:t>renting</w:t>
      </w:r>
      <w:proofErr w:type="gramEnd"/>
      <w:r w:rsidRPr="00AC7BAB">
        <w:rPr>
          <w:rFonts w:ascii="Arial" w:hAnsi="Arial" w:cs="Arial"/>
          <w:iCs/>
        </w:rPr>
        <w:t xml:space="preserve"> accommodation, describing a room</w:t>
      </w:r>
      <w:r w:rsidR="0033799C">
        <w:rPr>
          <w:rFonts w:ascii="Arial" w:hAnsi="Arial" w:cs="Arial"/>
          <w:iCs/>
        </w:rPr>
        <w:t>.</w:t>
      </w:r>
    </w:p>
    <w:p w14:paraId="6A930CB4" w14:textId="0CA6760B" w:rsidR="00EF14FC" w:rsidRPr="00596753" w:rsidRDefault="00EF14FC" w:rsidP="00EF14FC">
      <w:pPr>
        <w:pStyle w:val="ListParagraph"/>
        <w:numPr>
          <w:ilvl w:val="0"/>
          <w:numId w:val="24"/>
        </w:numPr>
        <w:spacing w:after="120"/>
        <w:ind w:right="260"/>
        <w:rPr>
          <w:rFonts w:ascii="Arial" w:hAnsi="Arial" w:cs="Arial"/>
          <w:iCs/>
        </w:rPr>
      </w:pPr>
      <w:proofErr w:type="gramStart"/>
      <w:r w:rsidRPr="00AC7BAB">
        <w:rPr>
          <w:rFonts w:ascii="Arial" w:hAnsi="Arial" w:cs="Arial"/>
          <w:iCs/>
        </w:rPr>
        <w:t>negotiating</w:t>
      </w:r>
      <w:proofErr w:type="gramEnd"/>
      <w:r w:rsidRPr="00AC7BAB">
        <w:rPr>
          <w:rFonts w:ascii="Arial" w:hAnsi="Arial" w:cs="Arial"/>
          <w:iCs/>
        </w:rPr>
        <w:t xml:space="preserve"> prices; asking for</w:t>
      </w:r>
      <w:r w:rsidR="00606A27">
        <w:rPr>
          <w:rFonts w:ascii="Arial" w:hAnsi="Arial" w:cs="Arial"/>
          <w:iCs/>
        </w:rPr>
        <w:t xml:space="preserve"> a refund/an exchange in a shop.</w:t>
      </w:r>
    </w:p>
    <w:p w14:paraId="265B3ED1" w14:textId="77777777" w:rsidR="00EF14FC" w:rsidRPr="00F70D99" w:rsidRDefault="00EF14FC" w:rsidP="00EF14FC">
      <w:pPr>
        <w:pStyle w:val="ListParagraph"/>
        <w:numPr>
          <w:ilvl w:val="0"/>
          <w:numId w:val="24"/>
        </w:numPr>
        <w:spacing w:after="120"/>
        <w:ind w:right="260"/>
        <w:rPr>
          <w:rFonts w:ascii="Arial" w:hAnsi="Arial" w:cs="Arial"/>
          <w:iCs/>
        </w:rPr>
      </w:pPr>
      <w:proofErr w:type="gramStart"/>
      <w:r w:rsidRPr="009506B3">
        <w:rPr>
          <w:rFonts w:ascii="Arial" w:hAnsi="Arial" w:cs="Arial"/>
          <w:iCs/>
        </w:rPr>
        <w:t>grammar</w:t>
      </w:r>
      <w:proofErr w:type="gramEnd"/>
      <w:r w:rsidRPr="009506B3">
        <w:rPr>
          <w:rFonts w:ascii="Arial" w:hAnsi="Arial" w:cs="Arial"/>
          <w:iCs/>
        </w:rPr>
        <w:t xml:space="preserve"> useful for communicating with Mandarin Chinese native speakers at upper B1 level, for example: verb-complement struc</w:t>
      </w:r>
      <w:r>
        <w:rPr>
          <w:rFonts w:ascii="Arial" w:hAnsi="Arial" w:cs="Arial"/>
          <w:iCs/>
        </w:rPr>
        <w:t xml:space="preserve">tures and expressions, </w:t>
      </w:r>
      <w:r w:rsidRPr="00F70D99">
        <w:rPr>
          <w:rFonts w:ascii="Arial" w:hAnsi="Arial" w:cs="Arial"/>
          <w:iCs/>
        </w:rPr>
        <w:t>etc.</w:t>
      </w:r>
    </w:p>
    <w:p w14:paraId="0E50D058" w14:textId="77777777" w:rsidR="009A2D37" w:rsidRPr="0004497E" w:rsidRDefault="009A2D37" w:rsidP="00302082">
      <w:pPr>
        <w:numPr>
          <w:ilvl w:val="0"/>
          <w:numId w:val="1"/>
        </w:numPr>
        <w:spacing w:after="120" w:line="240" w:lineRule="auto"/>
        <w:ind w:left="426" w:right="260" w:hanging="426"/>
        <w:jc w:val="both"/>
        <w:rPr>
          <w:rFonts w:ascii="Arial" w:hAnsi="Arial" w:cs="Arial"/>
          <w:b/>
        </w:rPr>
      </w:pPr>
      <w:r w:rsidRPr="0004497E">
        <w:rPr>
          <w:rFonts w:ascii="Arial" w:hAnsi="Arial" w:cs="Arial"/>
          <w:b/>
        </w:rPr>
        <w:t xml:space="preserve">Reading List </w:t>
      </w:r>
      <w:r w:rsidR="00274ED7" w:rsidRPr="0004497E">
        <w:rPr>
          <w:rFonts w:ascii="Arial" w:hAnsi="Arial" w:cs="Arial"/>
          <w:b/>
        </w:rPr>
        <w:t>(Indicative list, current at time of publication. Reading lists will be published annually)</w:t>
      </w:r>
    </w:p>
    <w:p w14:paraId="4D557DC9" w14:textId="77777777" w:rsidR="00E96DB1" w:rsidRPr="0004497E" w:rsidRDefault="00E96DB1" w:rsidP="00302082">
      <w:pPr>
        <w:spacing w:after="120" w:line="240" w:lineRule="auto"/>
        <w:ind w:left="426" w:right="260"/>
        <w:jc w:val="both"/>
        <w:rPr>
          <w:rFonts w:ascii="Arial" w:hAnsi="Arial" w:cs="Arial"/>
        </w:rPr>
      </w:pPr>
      <w:r w:rsidRPr="0004497E">
        <w:rPr>
          <w:rFonts w:ascii="Arial" w:hAnsi="Arial" w:cs="Arial"/>
        </w:rPr>
        <w:t>Core textbook:</w:t>
      </w:r>
    </w:p>
    <w:p w14:paraId="63C75C3D" w14:textId="7C2CB1A3" w:rsidR="00E96DB1" w:rsidRPr="0004497E" w:rsidRDefault="00E96DB1" w:rsidP="00E96DB1">
      <w:pPr>
        <w:numPr>
          <w:ilvl w:val="0"/>
          <w:numId w:val="9"/>
        </w:numPr>
        <w:tabs>
          <w:tab w:val="left" w:pos="3859"/>
        </w:tabs>
        <w:spacing w:after="0" w:line="240" w:lineRule="auto"/>
        <w:contextualSpacing/>
        <w:rPr>
          <w:rFonts w:ascii="Arial" w:hAnsi="Arial" w:cs="Arial"/>
          <w:color w:val="000000" w:themeColor="text1"/>
          <w:lang w:eastAsia="ja-JP"/>
        </w:rPr>
      </w:pPr>
      <w:r w:rsidRPr="0004497E">
        <w:rPr>
          <w:rFonts w:ascii="Arial" w:hAnsi="Arial" w:cs="Arial"/>
        </w:rPr>
        <w:t xml:space="preserve">Zhang, G., Li, L. &amp; </w:t>
      </w:r>
      <w:proofErr w:type="spellStart"/>
      <w:r w:rsidRPr="0004497E">
        <w:rPr>
          <w:rFonts w:ascii="Arial" w:hAnsi="Arial" w:cs="Arial"/>
        </w:rPr>
        <w:t>Suen</w:t>
      </w:r>
      <w:proofErr w:type="spellEnd"/>
      <w:r w:rsidRPr="0004497E">
        <w:rPr>
          <w:rFonts w:ascii="Arial" w:hAnsi="Arial" w:cs="Arial"/>
        </w:rPr>
        <w:t xml:space="preserve">, L.(2014) </w:t>
      </w:r>
      <w:r w:rsidRPr="00121FD9">
        <w:rPr>
          <w:rFonts w:ascii="Arial" w:hAnsi="Arial" w:cs="Arial"/>
          <w:i/>
        </w:rPr>
        <w:t>Chinese in Steps</w:t>
      </w:r>
      <w:r w:rsidRPr="0004497E">
        <w:rPr>
          <w:rFonts w:ascii="Arial" w:hAnsi="Arial" w:cs="Arial"/>
        </w:rPr>
        <w:t xml:space="preserve"> </w:t>
      </w:r>
      <w:r w:rsidRPr="00121FD9">
        <w:rPr>
          <w:rFonts w:ascii="Arial" w:hAnsi="Arial" w:cs="Arial"/>
          <w:i/>
        </w:rPr>
        <w:t>Vol. 3</w:t>
      </w:r>
      <w:r w:rsidRPr="0004497E">
        <w:rPr>
          <w:rFonts w:ascii="Arial" w:hAnsi="Arial" w:cs="Arial"/>
        </w:rPr>
        <w:t xml:space="preserve">,  London: </w:t>
      </w:r>
      <w:proofErr w:type="spellStart"/>
      <w:r w:rsidRPr="0004497E">
        <w:rPr>
          <w:rFonts w:ascii="Arial" w:hAnsi="Arial" w:cs="Arial"/>
        </w:rPr>
        <w:t>Sinolingua</w:t>
      </w:r>
      <w:proofErr w:type="spellEnd"/>
      <w:r w:rsidRPr="0004497E">
        <w:rPr>
          <w:rFonts w:ascii="Arial" w:hAnsi="Arial" w:cs="Arial"/>
        </w:rPr>
        <w:t xml:space="preserve"> London Ltd</w:t>
      </w:r>
    </w:p>
    <w:p w14:paraId="722A704A" w14:textId="77777777" w:rsidR="00E96DB1" w:rsidRPr="0004497E" w:rsidRDefault="00E96DB1" w:rsidP="00E96DB1">
      <w:pPr>
        <w:tabs>
          <w:tab w:val="left" w:pos="3859"/>
        </w:tabs>
        <w:spacing w:after="0" w:line="240" w:lineRule="auto"/>
        <w:contextualSpacing/>
        <w:rPr>
          <w:rFonts w:ascii="Arial" w:hAnsi="Arial" w:cs="Arial"/>
          <w:sz w:val="20"/>
          <w:szCs w:val="20"/>
        </w:rPr>
      </w:pPr>
    </w:p>
    <w:p w14:paraId="6122C8CF" w14:textId="77777777" w:rsidR="00E96DB1" w:rsidRPr="0004497E" w:rsidRDefault="00E96DB1" w:rsidP="00D47CF0">
      <w:pPr>
        <w:tabs>
          <w:tab w:val="left" w:pos="3859"/>
        </w:tabs>
        <w:spacing w:after="0"/>
        <w:ind w:left="397"/>
        <w:rPr>
          <w:rFonts w:ascii="Arial" w:hAnsi="Arial" w:cs="Arial"/>
          <w:color w:val="000000" w:themeColor="text1"/>
          <w:lang w:eastAsia="ja-JP"/>
        </w:rPr>
      </w:pPr>
      <w:r w:rsidRPr="0004497E">
        <w:rPr>
          <w:rFonts w:ascii="Arial" w:hAnsi="Arial" w:cs="Arial"/>
          <w:color w:val="000000" w:themeColor="text1"/>
          <w:lang w:eastAsia="ja-JP"/>
        </w:rPr>
        <w:t>Reference books:</w:t>
      </w:r>
    </w:p>
    <w:p w14:paraId="0E7E85D8" w14:textId="01DC516F" w:rsidR="00E96DB1" w:rsidRPr="0004497E" w:rsidRDefault="00121FD9" w:rsidP="00D47CF0">
      <w:pPr>
        <w:numPr>
          <w:ilvl w:val="0"/>
          <w:numId w:val="9"/>
        </w:numPr>
        <w:tabs>
          <w:tab w:val="left" w:pos="3859"/>
        </w:tabs>
        <w:spacing w:after="0"/>
        <w:contextualSpacing/>
        <w:rPr>
          <w:rFonts w:ascii="Arial" w:hAnsi="Arial" w:cs="Arial"/>
          <w:color w:val="000000" w:themeColor="text1"/>
          <w:lang w:eastAsia="ja-JP"/>
        </w:rPr>
      </w:pPr>
      <w:r>
        <w:rPr>
          <w:rFonts w:ascii="Arial" w:hAnsi="Arial" w:cs="Arial"/>
          <w:color w:val="000000" w:themeColor="text1"/>
          <w:lang w:eastAsia="ja-JP"/>
        </w:rPr>
        <w:t>Chai, May-Lee &amp;</w:t>
      </w:r>
      <w:r w:rsidR="00E96DB1" w:rsidRPr="0004497E">
        <w:rPr>
          <w:rFonts w:ascii="Arial" w:hAnsi="Arial" w:cs="Arial"/>
          <w:color w:val="000000" w:themeColor="text1"/>
          <w:lang w:eastAsia="ja-JP"/>
        </w:rPr>
        <w:t xml:space="preserve"> Chai, </w:t>
      </w:r>
      <w:proofErr w:type="spellStart"/>
      <w:r w:rsidR="00E96DB1" w:rsidRPr="0004497E">
        <w:rPr>
          <w:rFonts w:ascii="Arial" w:hAnsi="Arial" w:cs="Arial"/>
          <w:color w:val="000000" w:themeColor="text1"/>
          <w:lang w:eastAsia="ja-JP"/>
        </w:rPr>
        <w:t>Winberg</w:t>
      </w:r>
      <w:proofErr w:type="spellEnd"/>
      <w:r w:rsidR="00E96DB1" w:rsidRPr="0004497E">
        <w:rPr>
          <w:rFonts w:ascii="Arial" w:hAnsi="Arial" w:cs="Arial"/>
          <w:color w:val="000000" w:themeColor="text1"/>
          <w:lang w:eastAsia="ja-JP"/>
        </w:rPr>
        <w:t xml:space="preserve"> (2014). </w:t>
      </w:r>
      <w:r w:rsidR="00E96DB1" w:rsidRPr="00A26FC4">
        <w:rPr>
          <w:rFonts w:ascii="Arial" w:hAnsi="Arial" w:cs="Arial"/>
          <w:i/>
          <w:color w:val="000000" w:themeColor="text1"/>
          <w:lang w:eastAsia="ja-JP"/>
        </w:rPr>
        <w:t>China A to Z: Everything You Need to Know to Understand Chinese Customs and Culture</w:t>
      </w:r>
      <w:r w:rsidR="00E96DB1" w:rsidRPr="0004497E">
        <w:rPr>
          <w:rFonts w:ascii="Arial" w:hAnsi="Arial" w:cs="Arial"/>
          <w:color w:val="000000" w:themeColor="text1"/>
          <w:lang w:eastAsia="ja-JP"/>
        </w:rPr>
        <w:t xml:space="preserve">, </w:t>
      </w:r>
      <w:r w:rsidR="00E96DB1" w:rsidRPr="0004497E">
        <w:rPr>
          <w:rFonts w:ascii="Arial" w:hAnsi="Arial" w:cs="Arial"/>
        </w:rPr>
        <w:t xml:space="preserve">New York: </w:t>
      </w:r>
      <w:r w:rsidR="00E96DB1" w:rsidRPr="0004497E">
        <w:rPr>
          <w:rFonts w:ascii="Arial" w:hAnsi="Arial" w:cs="Arial"/>
          <w:color w:val="000000" w:themeColor="text1"/>
          <w:lang w:eastAsia="ja-JP"/>
        </w:rPr>
        <w:t xml:space="preserve">Plume Book </w:t>
      </w:r>
    </w:p>
    <w:p w14:paraId="26E15E60" w14:textId="77777777" w:rsidR="00E96DB1" w:rsidRPr="0004497E" w:rsidRDefault="00E96DB1" w:rsidP="00D47CF0">
      <w:pPr>
        <w:numPr>
          <w:ilvl w:val="0"/>
          <w:numId w:val="9"/>
        </w:numPr>
        <w:tabs>
          <w:tab w:val="left" w:pos="3859"/>
        </w:tabs>
        <w:spacing w:after="0"/>
        <w:contextualSpacing/>
        <w:rPr>
          <w:rFonts w:ascii="Arial" w:hAnsi="Arial" w:cs="Arial"/>
          <w:color w:val="000000" w:themeColor="text1"/>
          <w:lang w:eastAsia="ja-JP"/>
        </w:rPr>
      </w:pPr>
      <w:r w:rsidRPr="0004497E">
        <w:rPr>
          <w:rFonts w:ascii="Arial" w:hAnsi="Arial" w:cs="Arial"/>
          <w:color w:val="000000" w:themeColor="text1"/>
          <w:lang w:eastAsia="ja-JP"/>
        </w:rPr>
        <w:t xml:space="preserve">Louie, Kam (2008) </w:t>
      </w:r>
      <w:r w:rsidRPr="00A26FC4">
        <w:rPr>
          <w:rFonts w:ascii="Arial" w:hAnsi="Arial" w:cs="Arial"/>
          <w:i/>
          <w:color w:val="000000" w:themeColor="text1"/>
          <w:lang w:eastAsia="ja-JP"/>
        </w:rPr>
        <w:t>The Cambridge Companion to Modern Chinese Culture</w:t>
      </w:r>
      <w:r w:rsidRPr="0004497E">
        <w:rPr>
          <w:rFonts w:ascii="Arial" w:hAnsi="Arial" w:cs="Arial"/>
          <w:color w:val="000000" w:themeColor="text1"/>
          <w:lang w:eastAsia="ja-JP"/>
        </w:rPr>
        <w:t xml:space="preserve">, Cambridge: Cambridge University Press </w:t>
      </w:r>
    </w:p>
    <w:p w14:paraId="2EEE577A" w14:textId="77777777" w:rsidR="00E96DB1" w:rsidRPr="0004497E" w:rsidRDefault="00E96DB1" w:rsidP="00D47CF0">
      <w:pPr>
        <w:numPr>
          <w:ilvl w:val="0"/>
          <w:numId w:val="9"/>
        </w:numPr>
        <w:tabs>
          <w:tab w:val="left" w:pos="3859"/>
        </w:tabs>
        <w:spacing w:after="0"/>
        <w:contextualSpacing/>
        <w:rPr>
          <w:rFonts w:ascii="Arial" w:hAnsi="Arial" w:cs="Arial"/>
          <w:color w:val="000000" w:themeColor="text1"/>
          <w:lang w:eastAsia="ja-JP"/>
        </w:rPr>
      </w:pPr>
      <w:r w:rsidRPr="0004497E">
        <w:rPr>
          <w:rFonts w:ascii="Arial" w:hAnsi="Arial" w:cs="Arial"/>
          <w:color w:val="000000" w:themeColor="text1"/>
          <w:lang w:eastAsia="ja-JP"/>
        </w:rPr>
        <w:t xml:space="preserve">Ma, Y. M. &amp; Li, X. Y., (2010) </w:t>
      </w:r>
      <w:r w:rsidRPr="00A26FC4">
        <w:rPr>
          <w:rFonts w:ascii="Arial" w:hAnsi="Arial" w:cs="Arial"/>
          <w:i/>
          <w:color w:val="000000" w:themeColor="text1"/>
          <w:lang w:eastAsia="ja-JP"/>
        </w:rPr>
        <w:t>Chinese Made Easy Vol.3 &amp; 4</w:t>
      </w:r>
      <w:r w:rsidRPr="0004497E">
        <w:rPr>
          <w:rFonts w:ascii="Arial" w:hAnsi="Arial" w:cs="Arial"/>
          <w:color w:val="000000" w:themeColor="text1"/>
          <w:lang w:eastAsia="ja-JP"/>
        </w:rPr>
        <w:t>, text book and work book, Hong Kong: Joint Publishing (H.K.) Co., Ltd.</w:t>
      </w:r>
    </w:p>
    <w:p w14:paraId="089EAB8E" w14:textId="77777777" w:rsidR="00E96DB1" w:rsidRPr="0004497E" w:rsidRDefault="00E96DB1" w:rsidP="00D47CF0">
      <w:pPr>
        <w:numPr>
          <w:ilvl w:val="0"/>
          <w:numId w:val="9"/>
        </w:numPr>
        <w:tabs>
          <w:tab w:val="left" w:pos="3859"/>
        </w:tabs>
        <w:spacing w:after="0"/>
        <w:contextualSpacing/>
        <w:rPr>
          <w:rFonts w:ascii="Arial" w:hAnsi="Arial" w:cs="Arial"/>
          <w:color w:val="000000" w:themeColor="text1"/>
          <w:lang w:eastAsia="ja-JP"/>
        </w:rPr>
      </w:pPr>
      <w:r w:rsidRPr="0004497E">
        <w:rPr>
          <w:rFonts w:ascii="Arial" w:hAnsi="Arial" w:cs="Arial"/>
          <w:color w:val="000000" w:themeColor="text1"/>
          <w:lang w:eastAsia="ja-JP"/>
        </w:rPr>
        <w:t xml:space="preserve">Ma, Y. M. &amp; Li, X. Y. (2007) </w:t>
      </w:r>
      <w:r w:rsidRPr="00A26FC4">
        <w:rPr>
          <w:rFonts w:ascii="Arial" w:hAnsi="Arial" w:cs="Arial"/>
          <w:i/>
          <w:color w:val="000000" w:themeColor="text1"/>
          <w:lang w:eastAsia="ja-JP"/>
        </w:rPr>
        <w:t>Easy steps to Chinese Vol.3 &amp; 4</w:t>
      </w:r>
      <w:r w:rsidRPr="0004497E">
        <w:rPr>
          <w:rFonts w:ascii="Arial" w:hAnsi="Arial" w:cs="Arial"/>
          <w:color w:val="000000" w:themeColor="text1"/>
          <w:lang w:eastAsia="ja-JP"/>
        </w:rPr>
        <w:t xml:space="preserve"> text book and workbook. Beijing: Beijing Language &amp; Culture University Press, China.  </w:t>
      </w:r>
    </w:p>
    <w:p w14:paraId="4A281DF5" w14:textId="77777777" w:rsidR="00E96DB1" w:rsidRPr="0004497E" w:rsidRDefault="00E96DB1" w:rsidP="00D47CF0">
      <w:pPr>
        <w:numPr>
          <w:ilvl w:val="0"/>
          <w:numId w:val="9"/>
        </w:numPr>
        <w:tabs>
          <w:tab w:val="left" w:pos="3859"/>
        </w:tabs>
        <w:spacing w:after="0"/>
        <w:contextualSpacing/>
        <w:rPr>
          <w:rFonts w:ascii="Arial" w:hAnsi="Arial" w:cs="Arial"/>
          <w:color w:val="000000" w:themeColor="text1"/>
          <w:lang w:eastAsia="ja-JP"/>
        </w:rPr>
      </w:pPr>
      <w:proofErr w:type="spellStart"/>
      <w:r w:rsidRPr="0004497E">
        <w:rPr>
          <w:rFonts w:ascii="Arial" w:hAnsi="Arial" w:cs="Arial"/>
          <w:color w:val="000000" w:themeColor="text1"/>
          <w:lang w:eastAsia="ja-JP"/>
        </w:rPr>
        <w:t>Teng</w:t>
      </w:r>
      <w:proofErr w:type="spellEnd"/>
      <w:r w:rsidRPr="0004497E">
        <w:rPr>
          <w:rFonts w:ascii="Arial" w:hAnsi="Arial" w:cs="Arial"/>
          <w:color w:val="000000" w:themeColor="text1"/>
          <w:lang w:eastAsia="ja-JP"/>
        </w:rPr>
        <w:t xml:space="preserve">, Wen-Hua (2011) </w:t>
      </w:r>
      <w:proofErr w:type="spellStart"/>
      <w:r w:rsidRPr="0004497E">
        <w:rPr>
          <w:rFonts w:ascii="Arial" w:hAnsi="Arial" w:cs="Arial"/>
          <w:color w:val="000000" w:themeColor="text1"/>
          <w:lang w:eastAsia="ja-JP"/>
        </w:rPr>
        <w:t>Yufa</w:t>
      </w:r>
      <w:proofErr w:type="spellEnd"/>
      <w:r w:rsidRPr="0004497E">
        <w:rPr>
          <w:rFonts w:ascii="Arial" w:hAnsi="Arial" w:cs="Arial"/>
          <w:color w:val="000000" w:themeColor="text1"/>
          <w:lang w:eastAsia="ja-JP"/>
        </w:rPr>
        <w:t xml:space="preserve">!: </w:t>
      </w:r>
      <w:r w:rsidRPr="00A26FC4">
        <w:rPr>
          <w:rFonts w:ascii="Arial" w:hAnsi="Arial" w:cs="Arial"/>
          <w:i/>
          <w:color w:val="000000" w:themeColor="text1"/>
          <w:lang w:eastAsia="ja-JP"/>
        </w:rPr>
        <w:t>A Practical Guide to Mandarin Chinese Grammar</w:t>
      </w:r>
      <w:r w:rsidRPr="0004497E">
        <w:rPr>
          <w:rFonts w:ascii="Arial" w:hAnsi="Arial" w:cs="Arial"/>
          <w:color w:val="000000" w:themeColor="text1"/>
          <w:lang w:eastAsia="ja-JP"/>
        </w:rPr>
        <w:t xml:space="preserve"> [Book], Oxford: Routledge</w:t>
      </w:r>
    </w:p>
    <w:p w14:paraId="52CC55C0" w14:textId="0574270A" w:rsidR="00E96DB1" w:rsidRPr="00D47CF0" w:rsidRDefault="00E96DB1" w:rsidP="00D47CF0">
      <w:pPr>
        <w:numPr>
          <w:ilvl w:val="0"/>
          <w:numId w:val="9"/>
        </w:numPr>
        <w:tabs>
          <w:tab w:val="left" w:pos="3859"/>
        </w:tabs>
        <w:spacing w:after="0"/>
        <w:contextualSpacing/>
        <w:rPr>
          <w:rFonts w:ascii="Arial" w:hAnsi="Arial" w:cs="Arial"/>
          <w:color w:val="000000" w:themeColor="text1"/>
          <w:lang w:eastAsia="ja-JP"/>
        </w:rPr>
      </w:pPr>
      <w:r w:rsidRPr="0004497E">
        <w:rPr>
          <w:rFonts w:ascii="Arial" w:hAnsi="Arial" w:cs="Arial"/>
          <w:color w:val="000000" w:themeColor="text1"/>
          <w:lang w:eastAsia="ja-JP"/>
        </w:rPr>
        <w:t xml:space="preserve">Zhang, </w:t>
      </w:r>
      <w:proofErr w:type="spellStart"/>
      <w:r w:rsidRPr="0004497E">
        <w:rPr>
          <w:rFonts w:ascii="Arial" w:hAnsi="Arial" w:cs="Arial"/>
          <w:color w:val="000000" w:themeColor="text1"/>
          <w:lang w:eastAsia="ja-JP"/>
        </w:rPr>
        <w:t>Xiaoming</w:t>
      </w:r>
      <w:proofErr w:type="spellEnd"/>
      <w:r w:rsidRPr="0004497E">
        <w:rPr>
          <w:rFonts w:ascii="Arial" w:hAnsi="Arial" w:cs="Arial"/>
          <w:color w:val="000000" w:themeColor="text1"/>
          <w:lang w:eastAsia="ja-JP"/>
        </w:rPr>
        <w:t xml:space="preserve"> &amp; </w:t>
      </w:r>
      <w:proofErr w:type="spellStart"/>
      <w:r w:rsidRPr="0004497E">
        <w:rPr>
          <w:rFonts w:ascii="Arial" w:hAnsi="Arial" w:cs="Arial"/>
          <w:color w:val="000000" w:themeColor="text1"/>
          <w:lang w:eastAsia="ja-JP"/>
        </w:rPr>
        <w:t>Heppell</w:t>
      </w:r>
      <w:proofErr w:type="spellEnd"/>
      <w:r w:rsidRPr="0004497E">
        <w:rPr>
          <w:rFonts w:ascii="Arial" w:hAnsi="Arial" w:cs="Arial"/>
          <w:color w:val="000000" w:themeColor="text1"/>
          <w:lang w:eastAsia="ja-JP"/>
        </w:rPr>
        <w:t xml:space="preserve">, Kay (2008) </w:t>
      </w:r>
      <w:r w:rsidRPr="00A26FC4">
        <w:rPr>
          <w:rFonts w:ascii="Arial" w:hAnsi="Arial" w:cs="Arial"/>
          <w:i/>
          <w:color w:val="000000" w:themeColor="text1"/>
          <w:lang w:eastAsia="ja-JP"/>
        </w:rPr>
        <w:t>Chinese for AS</w:t>
      </w:r>
      <w:r w:rsidRPr="0004497E">
        <w:rPr>
          <w:rFonts w:ascii="Arial" w:hAnsi="Arial" w:cs="Arial"/>
          <w:color w:val="000000" w:themeColor="text1"/>
          <w:lang w:eastAsia="ja-JP"/>
        </w:rPr>
        <w:t>, London: Cypress Book Co.UK Ltd.</w:t>
      </w:r>
      <w:r w:rsidR="00D47CF0">
        <w:rPr>
          <w:rFonts w:ascii="Arial" w:hAnsi="Arial" w:cs="Arial"/>
          <w:color w:val="000000" w:themeColor="text1"/>
          <w:lang w:eastAsia="ja-JP"/>
        </w:rPr>
        <w:br/>
      </w:r>
    </w:p>
    <w:p w14:paraId="6854AB47" w14:textId="54F8927D" w:rsidR="0006332A" w:rsidRDefault="009A2D37" w:rsidP="00407C2A">
      <w:pPr>
        <w:numPr>
          <w:ilvl w:val="0"/>
          <w:numId w:val="1"/>
        </w:numPr>
        <w:spacing w:after="120"/>
        <w:ind w:left="426" w:right="260" w:hanging="426"/>
        <w:rPr>
          <w:rFonts w:ascii="Arial" w:hAnsi="Arial" w:cs="Arial"/>
          <w:iCs/>
        </w:rPr>
      </w:pPr>
      <w:r w:rsidRPr="00FD35CF">
        <w:rPr>
          <w:rFonts w:ascii="Arial" w:hAnsi="Arial" w:cs="Arial"/>
          <w:b/>
        </w:rPr>
        <w:t>Learning</w:t>
      </w:r>
      <w:r w:rsidR="006F3F8B" w:rsidRPr="00FD35CF">
        <w:rPr>
          <w:rFonts w:ascii="Arial" w:hAnsi="Arial" w:cs="Arial"/>
          <w:b/>
        </w:rPr>
        <w:t xml:space="preserve"> and Teaching m</w:t>
      </w:r>
      <w:r w:rsidRPr="00FD35CF">
        <w:rPr>
          <w:rFonts w:ascii="Arial" w:hAnsi="Arial" w:cs="Arial"/>
          <w:b/>
        </w:rPr>
        <w:t>ethods</w:t>
      </w:r>
      <w:r w:rsidR="006F3F8B" w:rsidRPr="00FD35CF">
        <w:rPr>
          <w:rFonts w:ascii="Arial" w:hAnsi="Arial" w:cs="Arial"/>
          <w:b/>
        </w:rPr>
        <w:br/>
      </w:r>
      <w:r w:rsidR="0006332A">
        <w:rPr>
          <w:rFonts w:ascii="Arial" w:hAnsi="Arial" w:cs="Arial"/>
          <w:iCs/>
        </w:rPr>
        <w:t>This module will be taught by means of seminars and private study</w:t>
      </w:r>
    </w:p>
    <w:p w14:paraId="75509569" w14:textId="793F7F7C" w:rsidR="00392D99" w:rsidRPr="0004497E" w:rsidRDefault="00AD6E6D" w:rsidP="006C7404">
      <w:pPr>
        <w:spacing w:after="120"/>
        <w:ind w:left="426" w:right="260"/>
        <w:rPr>
          <w:rFonts w:ascii="Arial" w:hAnsi="Arial" w:cs="Arial"/>
          <w:iCs/>
        </w:rPr>
      </w:pPr>
      <w:r>
        <w:rPr>
          <w:rFonts w:ascii="Arial" w:hAnsi="Arial" w:cs="Arial"/>
          <w:iCs/>
        </w:rPr>
        <w:t>Contact hours: 30</w:t>
      </w:r>
      <w:r w:rsidR="00ED67A2">
        <w:rPr>
          <w:rFonts w:ascii="Arial" w:hAnsi="Arial" w:cs="Arial"/>
          <w:iCs/>
        </w:rPr>
        <w:br/>
        <w:t>Private Study hours: 120</w:t>
      </w:r>
    </w:p>
    <w:p w14:paraId="074BE63C" w14:textId="75957AB0" w:rsidR="00C85531" w:rsidRDefault="00EF4933" w:rsidP="000A2969">
      <w:pPr>
        <w:numPr>
          <w:ilvl w:val="0"/>
          <w:numId w:val="1"/>
        </w:numPr>
        <w:spacing w:after="120"/>
        <w:ind w:left="426" w:right="260" w:hanging="426"/>
        <w:rPr>
          <w:rFonts w:ascii="Arial" w:hAnsi="Arial" w:cs="Arial"/>
          <w:iCs/>
        </w:rPr>
      </w:pPr>
      <w:r w:rsidRPr="0004497E">
        <w:rPr>
          <w:rFonts w:ascii="Arial" w:hAnsi="Arial" w:cs="Arial"/>
          <w:b/>
        </w:rPr>
        <w:t>Assessment methods</w:t>
      </w:r>
      <w:r w:rsidR="00ED67A2">
        <w:rPr>
          <w:rFonts w:ascii="Arial" w:hAnsi="Arial" w:cs="Arial"/>
          <w:b/>
        </w:rPr>
        <w:br/>
      </w:r>
      <w:r w:rsidR="00ED67A2" w:rsidRPr="000A2969">
        <w:rPr>
          <w:rFonts w:ascii="Arial" w:hAnsi="Arial" w:cs="Arial"/>
        </w:rPr>
        <w:t>13.1 Main assessment methods</w:t>
      </w:r>
      <w:r w:rsidR="006F3F8B" w:rsidRPr="0004497E">
        <w:rPr>
          <w:rFonts w:ascii="Arial" w:hAnsi="Arial" w:cs="Arial"/>
          <w:b/>
        </w:rPr>
        <w:br/>
      </w:r>
      <w:r w:rsidR="0033799C">
        <w:rPr>
          <w:rFonts w:ascii="Arial" w:hAnsi="Arial" w:cs="Arial"/>
          <w:iCs/>
        </w:rPr>
        <w:t xml:space="preserve">    </w:t>
      </w:r>
      <w:proofErr w:type="gramStart"/>
      <w:r w:rsidRPr="0004497E">
        <w:rPr>
          <w:rFonts w:ascii="Arial" w:hAnsi="Arial" w:cs="Arial"/>
          <w:iCs/>
        </w:rPr>
        <w:t>This</w:t>
      </w:r>
      <w:proofErr w:type="gramEnd"/>
      <w:r w:rsidRPr="0004497E">
        <w:rPr>
          <w:rFonts w:ascii="Arial" w:hAnsi="Arial" w:cs="Arial"/>
          <w:iCs/>
        </w:rPr>
        <w:t xml:space="preserve"> module will be assessed by </w:t>
      </w:r>
      <w:r w:rsidR="00C85531">
        <w:rPr>
          <w:rFonts w:ascii="Arial" w:hAnsi="Arial" w:cs="Arial"/>
          <w:iCs/>
        </w:rPr>
        <w:t>80</w:t>
      </w:r>
      <w:r w:rsidR="00637A50" w:rsidRPr="0004497E">
        <w:rPr>
          <w:rFonts w:ascii="Arial" w:hAnsi="Arial" w:cs="Arial"/>
          <w:iCs/>
        </w:rPr>
        <w:t xml:space="preserve">% </w:t>
      </w:r>
      <w:r w:rsidR="00E50351">
        <w:rPr>
          <w:rFonts w:ascii="Arial" w:hAnsi="Arial" w:cs="Arial"/>
          <w:iCs/>
        </w:rPr>
        <w:t>I</w:t>
      </w:r>
      <w:r w:rsidR="00637A50" w:rsidRPr="0004497E">
        <w:rPr>
          <w:rFonts w:ascii="Arial" w:hAnsi="Arial" w:cs="Arial"/>
          <w:iCs/>
        </w:rPr>
        <w:t>n-</w:t>
      </w:r>
      <w:r w:rsidR="00207CB5">
        <w:rPr>
          <w:rFonts w:ascii="Arial" w:hAnsi="Arial" w:cs="Arial"/>
          <w:iCs/>
        </w:rPr>
        <w:t>Course</w:t>
      </w:r>
      <w:r w:rsidR="00637A50" w:rsidRPr="0004497E">
        <w:rPr>
          <w:rFonts w:ascii="Arial" w:hAnsi="Arial" w:cs="Arial"/>
          <w:iCs/>
        </w:rPr>
        <w:t xml:space="preserve"> </w:t>
      </w:r>
      <w:r w:rsidR="00396C3E">
        <w:rPr>
          <w:rFonts w:ascii="Arial" w:hAnsi="Arial" w:cs="Arial"/>
          <w:iCs/>
        </w:rPr>
        <w:t>T</w:t>
      </w:r>
      <w:r w:rsidR="00012FD2">
        <w:rPr>
          <w:rFonts w:ascii="Arial" w:hAnsi="Arial" w:cs="Arial"/>
          <w:iCs/>
        </w:rPr>
        <w:t>est</w:t>
      </w:r>
      <w:r w:rsidR="00C85531">
        <w:rPr>
          <w:rFonts w:ascii="Arial" w:hAnsi="Arial" w:cs="Arial"/>
          <w:iCs/>
        </w:rPr>
        <w:t xml:space="preserve"> and 20% Course Assignment</w:t>
      </w:r>
      <w:r w:rsidR="00B9359C">
        <w:rPr>
          <w:rFonts w:ascii="Arial" w:hAnsi="Arial" w:cs="Arial"/>
          <w:iCs/>
        </w:rPr>
        <w:t>.</w:t>
      </w:r>
      <w:r w:rsidR="00396C3E">
        <w:rPr>
          <w:rFonts w:ascii="Arial" w:hAnsi="Arial" w:cs="Arial"/>
          <w:iCs/>
        </w:rPr>
        <w:t xml:space="preserve"> </w:t>
      </w:r>
    </w:p>
    <w:p w14:paraId="51E8D0BB" w14:textId="618A0204" w:rsidR="00C85531" w:rsidRPr="002E5AAB" w:rsidRDefault="00C85531" w:rsidP="00C85531">
      <w:pPr>
        <w:spacing w:after="120"/>
        <w:ind w:left="426"/>
        <w:rPr>
          <w:rFonts w:ascii="Arial" w:hAnsi="Arial" w:cs="Arial"/>
          <w:b/>
          <w:bCs/>
          <w:iCs/>
        </w:rPr>
      </w:pPr>
      <w:r w:rsidRPr="002E5AAB">
        <w:rPr>
          <w:rFonts w:ascii="Arial" w:hAnsi="Arial" w:cs="Arial"/>
          <w:b/>
          <w:bCs/>
          <w:iCs/>
        </w:rPr>
        <w:t>In-course tests</w:t>
      </w:r>
      <w:r>
        <w:rPr>
          <w:rFonts w:ascii="Arial" w:hAnsi="Arial" w:cs="Arial"/>
          <w:b/>
          <w:bCs/>
          <w:iCs/>
        </w:rPr>
        <w:t xml:space="preserve"> 80%</w:t>
      </w:r>
      <w:r w:rsidRPr="002E5AAB">
        <w:rPr>
          <w:rFonts w:ascii="Arial" w:hAnsi="Arial" w:cs="Arial"/>
          <w:b/>
          <w:bCs/>
          <w:iCs/>
        </w:rPr>
        <w:t>:</w:t>
      </w:r>
    </w:p>
    <w:p w14:paraId="6B9C6415" w14:textId="62E98974" w:rsidR="00C85531" w:rsidRPr="009D5985" w:rsidRDefault="00C85531" w:rsidP="00C85531">
      <w:pPr>
        <w:spacing w:after="120"/>
        <w:ind w:left="142"/>
        <w:rPr>
          <w:rFonts w:ascii="Arial" w:hAnsi="Arial" w:cs="Arial"/>
          <w:iCs/>
        </w:rPr>
      </w:pPr>
      <w:r>
        <w:rPr>
          <w:rFonts w:ascii="Arial" w:hAnsi="Arial" w:cs="Arial"/>
          <w:iCs/>
        </w:rPr>
        <w:t xml:space="preserve">         Listening 20</w:t>
      </w:r>
      <w:r w:rsidR="00241C53">
        <w:rPr>
          <w:rFonts w:ascii="Arial" w:hAnsi="Arial" w:cs="Arial"/>
          <w:iCs/>
        </w:rPr>
        <w:t>%, 30</w:t>
      </w:r>
      <w:r w:rsidRPr="009D5985">
        <w:rPr>
          <w:rFonts w:ascii="Arial" w:hAnsi="Arial" w:cs="Arial"/>
          <w:iCs/>
        </w:rPr>
        <w:t xml:space="preserve"> minutes </w:t>
      </w:r>
    </w:p>
    <w:p w14:paraId="2F04F748" w14:textId="443BE6C2" w:rsidR="00C85531" w:rsidRDefault="00C85531" w:rsidP="00C85531">
      <w:pPr>
        <w:spacing w:after="120"/>
        <w:ind w:left="142"/>
        <w:rPr>
          <w:rFonts w:ascii="Arial" w:hAnsi="Arial" w:cs="Arial"/>
          <w:iCs/>
        </w:rPr>
      </w:pPr>
      <w:r>
        <w:rPr>
          <w:rFonts w:ascii="Arial" w:hAnsi="Arial" w:cs="Arial"/>
          <w:iCs/>
        </w:rPr>
        <w:t xml:space="preserve">         Reading 20%</w:t>
      </w:r>
      <w:r w:rsidR="00241C53">
        <w:rPr>
          <w:rFonts w:ascii="Arial" w:hAnsi="Arial" w:cs="Arial"/>
          <w:iCs/>
        </w:rPr>
        <w:t>,</w:t>
      </w:r>
      <w:r>
        <w:rPr>
          <w:rFonts w:ascii="Arial" w:hAnsi="Arial" w:cs="Arial"/>
          <w:iCs/>
        </w:rPr>
        <w:t xml:space="preserve"> 45</w:t>
      </w:r>
      <w:r w:rsidRPr="009D5985">
        <w:rPr>
          <w:rFonts w:ascii="Arial" w:hAnsi="Arial" w:cs="Arial"/>
          <w:iCs/>
        </w:rPr>
        <w:t xml:space="preserve"> minutes </w:t>
      </w:r>
    </w:p>
    <w:p w14:paraId="61FEF68A" w14:textId="0CB562F9" w:rsidR="00C85531" w:rsidRPr="009D5985" w:rsidRDefault="00C85531" w:rsidP="004271C6">
      <w:pPr>
        <w:spacing w:after="120"/>
        <w:ind w:left="720"/>
        <w:rPr>
          <w:rFonts w:ascii="Arial" w:hAnsi="Arial" w:cs="Arial"/>
          <w:iCs/>
        </w:rPr>
      </w:pPr>
      <w:r>
        <w:rPr>
          <w:rFonts w:ascii="Arial" w:hAnsi="Arial" w:cs="Arial"/>
          <w:iCs/>
        </w:rPr>
        <w:t>Writing 20%</w:t>
      </w:r>
      <w:r w:rsidR="00241C53">
        <w:rPr>
          <w:rFonts w:ascii="Arial" w:hAnsi="Arial" w:cs="Arial"/>
          <w:iCs/>
        </w:rPr>
        <w:t>,</w:t>
      </w:r>
      <w:r>
        <w:rPr>
          <w:rFonts w:ascii="Arial" w:hAnsi="Arial" w:cs="Arial"/>
          <w:iCs/>
        </w:rPr>
        <w:t xml:space="preserve"> 45</w:t>
      </w:r>
      <w:r w:rsidRPr="009D5985">
        <w:rPr>
          <w:rFonts w:ascii="Arial" w:hAnsi="Arial" w:cs="Arial"/>
          <w:iCs/>
        </w:rPr>
        <w:t xml:space="preserve"> minutes</w:t>
      </w:r>
      <w:r>
        <w:rPr>
          <w:rFonts w:ascii="Arial" w:hAnsi="Arial" w:cs="Arial"/>
          <w:iCs/>
        </w:rPr>
        <w:t xml:space="preserve">         </w:t>
      </w:r>
    </w:p>
    <w:p w14:paraId="2A4DCF91" w14:textId="651EEE71" w:rsidR="00C85531" w:rsidRPr="00E43E21" w:rsidRDefault="00C85531" w:rsidP="006C7404">
      <w:pPr>
        <w:spacing w:after="120"/>
        <w:ind w:left="142"/>
        <w:rPr>
          <w:rFonts w:ascii="Arial" w:hAnsi="Arial" w:cs="Arial"/>
          <w:iCs/>
        </w:rPr>
      </w:pPr>
      <w:r w:rsidRPr="009D5985">
        <w:rPr>
          <w:rFonts w:ascii="Arial" w:hAnsi="Arial" w:cs="Arial"/>
          <w:iCs/>
        </w:rPr>
        <w:t xml:space="preserve">         Speaking 20</w:t>
      </w:r>
      <w:r w:rsidR="00241C53">
        <w:rPr>
          <w:rFonts w:ascii="Arial" w:hAnsi="Arial" w:cs="Arial"/>
          <w:iCs/>
        </w:rPr>
        <w:t>%, up</w:t>
      </w:r>
      <w:r>
        <w:rPr>
          <w:rFonts w:ascii="Arial" w:hAnsi="Arial" w:cs="Arial"/>
          <w:iCs/>
        </w:rPr>
        <w:t xml:space="preserve"> to 5 minutes</w:t>
      </w:r>
    </w:p>
    <w:p w14:paraId="0620B250" w14:textId="77777777" w:rsidR="00C85531" w:rsidRPr="002E5AAB" w:rsidRDefault="00C85531" w:rsidP="00C85531">
      <w:pPr>
        <w:pStyle w:val="ListParagraph"/>
        <w:spacing w:after="120"/>
        <w:ind w:left="284"/>
        <w:rPr>
          <w:rFonts w:ascii="Arial" w:hAnsi="Arial" w:cs="Arial"/>
          <w:b/>
          <w:bCs/>
          <w:iCs/>
        </w:rPr>
      </w:pPr>
      <w:r w:rsidRPr="002E5AAB">
        <w:rPr>
          <w:rFonts w:ascii="Arial" w:hAnsi="Arial" w:cs="Arial"/>
          <w:b/>
          <w:bCs/>
          <w:iCs/>
        </w:rPr>
        <w:t>Course assignment 20%:</w:t>
      </w:r>
    </w:p>
    <w:p w14:paraId="2F65693A" w14:textId="6EAE4DDF" w:rsidR="00C85531" w:rsidRDefault="00C85531" w:rsidP="00C85531">
      <w:pPr>
        <w:spacing w:after="120"/>
        <w:ind w:left="709"/>
        <w:rPr>
          <w:rFonts w:ascii="Arial" w:hAnsi="Arial" w:cs="Arial"/>
          <w:iCs/>
        </w:rPr>
      </w:pPr>
      <w:r w:rsidRPr="00E43E21">
        <w:rPr>
          <w:rFonts w:ascii="Arial" w:hAnsi="Arial" w:cs="Arial"/>
          <w:iCs/>
        </w:rPr>
        <w:t>Cul</w:t>
      </w:r>
      <w:r>
        <w:rPr>
          <w:rFonts w:ascii="Arial" w:hAnsi="Arial" w:cs="Arial"/>
          <w:iCs/>
        </w:rPr>
        <w:t>tural research and writing</w:t>
      </w:r>
      <w:r w:rsidR="001A4372">
        <w:rPr>
          <w:rFonts w:ascii="Arial" w:hAnsi="Arial" w:cs="Arial"/>
          <w:iCs/>
        </w:rPr>
        <w:t>, written text in Mandarin Chinese</w:t>
      </w:r>
      <w:r w:rsidR="001A4372" w:rsidRPr="00E43E21">
        <w:rPr>
          <w:rFonts w:ascii="Arial" w:hAnsi="Arial" w:cs="Arial"/>
          <w:iCs/>
        </w:rPr>
        <w:t xml:space="preserve"> </w:t>
      </w:r>
      <w:r w:rsidR="001A4372">
        <w:rPr>
          <w:rFonts w:ascii="Arial" w:hAnsi="Arial" w:cs="Arial"/>
          <w:iCs/>
        </w:rPr>
        <w:t>of 450 characters: 20%</w:t>
      </w:r>
    </w:p>
    <w:p w14:paraId="2C51CEB9" w14:textId="293B4AD3" w:rsidR="00FC78DF" w:rsidRDefault="00ED67A2" w:rsidP="00C902E4">
      <w:pPr>
        <w:spacing w:after="120"/>
        <w:ind w:left="426" w:right="260"/>
        <w:rPr>
          <w:rFonts w:ascii="Arial" w:hAnsi="Arial" w:cs="Arial"/>
          <w:iCs/>
        </w:rPr>
      </w:pPr>
      <w:proofErr w:type="gramStart"/>
      <w:r>
        <w:rPr>
          <w:rFonts w:ascii="Arial" w:hAnsi="Arial" w:cs="Arial"/>
          <w:iCs/>
        </w:rPr>
        <w:t>13.2  Reassessment</w:t>
      </w:r>
      <w:proofErr w:type="gramEnd"/>
      <w:r>
        <w:rPr>
          <w:rFonts w:ascii="Arial" w:hAnsi="Arial" w:cs="Arial"/>
          <w:iCs/>
        </w:rPr>
        <w:t xml:space="preserve"> methods</w:t>
      </w:r>
    </w:p>
    <w:p w14:paraId="6B952AD2" w14:textId="6C35A8C0" w:rsidR="00FC78DF" w:rsidRDefault="00FC78DF" w:rsidP="006C7404">
      <w:pPr>
        <w:spacing w:after="120"/>
        <w:ind w:left="426" w:right="260" w:firstLine="294"/>
        <w:rPr>
          <w:rFonts w:ascii="Arial" w:hAnsi="Arial" w:cs="Arial"/>
          <w:iCs/>
        </w:rPr>
      </w:pPr>
      <w:r>
        <w:rPr>
          <w:rFonts w:ascii="Arial" w:hAnsi="Arial" w:cs="Arial"/>
          <w:iCs/>
        </w:rPr>
        <w:t>Like for like assessment</w:t>
      </w:r>
      <w:r w:rsidR="00ED67A2">
        <w:rPr>
          <w:rFonts w:ascii="Arial" w:hAnsi="Arial" w:cs="Arial"/>
          <w:iCs/>
        </w:rPr>
        <w:t xml:space="preserve">          </w:t>
      </w:r>
    </w:p>
    <w:p w14:paraId="7F954257" w14:textId="13D3E8B5" w:rsidR="00DC1C55" w:rsidRPr="0004497E" w:rsidRDefault="00FC78DF" w:rsidP="006C7404">
      <w:pPr>
        <w:spacing w:after="120"/>
        <w:ind w:left="426" w:right="260"/>
        <w:rPr>
          <w:rFonts w:ascii="Arial" w:hAnsi="Arial" w:cs="Arial"/>
          <w:iCs/>
        </w:rPr>
      </w:pPr>
      <w:r>
        <w:rPr>
          <w:rFonts w:ascii="Arial" w:hAnsi="Arial" w:cs="Arial"/>
          <w:iCs/>
        </w:rPr>
        <w:tab/>
        <w:t xml:space="preserve">  </w:t>
      </w:r>
    </w:p>
    <w:p w14:paraId="1C1EF114" w14:textId="77777777" w:rsidR="00274ED7" w:rsidRPr="00A26FC4" w:rsidRDefault="006F3F8B" w:rsidP="00302082">
      <w:pPr>
        <w:numPr>
          <w:ilvl w:val="0"/>
          <w:numId w:val="1"/>
        </w:numPr>
        <w:spacing w:after="120" w:line="240" w:lineRule="auto"/>
        <w:ind w:left="426" w:right="260" w:hanging="426"/>
        <w:rPr>
          <w:rFonts w:ascii="Arial" w:hAnsi="Arial" w:cs="Arial"/>
          <w:b/>
          <w:iCs/>
        </w:rPr>
      </w:pPr>
      <w:r w:rsidRPr="00A26FC4">
        <w:rPr>
          <w:rFonts w:ascii="Arial" w:hAnsi="Arial" w:cs="Arial"/>
          <w:b/>
          <w:iCs/>
        </w:rPr>
        <w:t>Map of Module Learning Outcomes</w:t>
      </w:r>
      <w:r w:rsidR="00B30E07" w:rsidRPr="00A26FC4">
        <w:rPr>
          <w:rFonts w:ascii="Arial" w:hAnsi="Arial" w:cs="Arial"/>
          <w:b/>
          <w:iCs/>
        </w:rPr>
        <w:t xml:space="preserve"> (sections 8 &amp; 9)</w:t>
      </w:r>
      <w:r w:rsidRPr="00A26FC4">
        <w:rPr>
          <w:rFonts w:ascii="Arial" w:hAnsi="Arial" w:cs="Arial"/>
          <w:b/>
          <w:iCs/>
        </w:rPr>
        <w:t xml:space="preserve"> to Learning</w:t>
      </w:r>
      <w:r w:rsidR="00B30E07" w:rsidRPr="00A26FC4">
        <w:rPr>
          <w:rFonts w:ascii="Arial" w:hAnsi="Arial" w:cs="Arial"/>
          <w:b/>
          <w:iCs/>
        </w:rPr>
        <w:t xml:space="preserve"> and Teaching Methods (section12</w:t>
      </w:r>
      <w:r w:rsidRPr="00A26FC4">
        <w:rPr>
          <w:rFonts w:ascii="Arial" w:hAnsi="Arial" w:cs="Arial"/>
          <w:b/>
          <w:iCs/>
        </w:rPr>
        <w:t>) and m</w:t>
      </w:r>
      <w:r w:rsidR="00B30E07" w:rsidRPr="00A26FC4">
        <w:rPr>
          <w:rFonts w:ascii="Arial" w:hAnsi="Arial" w:cs="Arial"/>
          <w:b/>
          <w:iCs/>
        </w:rPr>
        <w:t>ethods of Assessment (section 13</w:t>
      </w:r>
      <w:r w:rsidR="00EF4933" w:rsidRPr="00A26FC4">
        <w:rPr>
          <w:rFonts w:ascii="Arial" w:hAnsi="Arial" w:cs="Arial"/>
          <w:b/>
          <w:iCs/>
        </w:rPr>
        <w:t>)</w:t>
      </w:r>
    </w:p>
    <w:tbl>
      <w:tblPr>
        <w:tblStyle w:val="TableGrid"/>
        <w:tblW w:w="8817" w:type="dxa"/>
        <w:tblInd w:w="108" w:type="dxa"/>
        <w:tblLayout w:type="fixed"/>
        <w:tblLook w:val="04A0" w:firstRow="1" w:lastRow="0" w:firstColumn="1" w:lastColumn="0" w:noHBand="0" w:noVBand="1"/>
      </w:tblPr>
      <w:tblGrid>
        <w:gridCol w:w="2722"/>
        <w:gridCol w:w="870"/>
        <w:gridCol w:w="871"/>
        <w:gridCol w:w="871"/>
        <w:gridCol w:w="870"/>
        <w:gridCol w:w="871"/>
        <w:gridCol w:w="871"/>
        <w:gridCol w:w="871"/>
      </w:tblGrid>
      <w:tr w:rsidR="0006332A" w:rsidRPr="0004497E" w14:paraId="61048195" w14:textId="77777777" w:rsidTr="006C7404">
        <w:tc>
          <w:tcPr>
            <w:tcW w:w="2722" w:type="dxa"/>
            <w:shd w:val="clear" w:color="auto" w:fill="D9D9D9" w:themeFill="background1" w:themeFillShade="D9"/>
          </w:tcPr>
          <w:p w14:paraId="6A134E46" w14:textId="77777777" w:rsidR="0006332A" w:rsidRPr="0004497E" w:rsidRDefault="0006332A" w:rsidP="00302082">
            <w:pPr>
              <w:spacing w:after="120"/>
              <w:ind w:left="33"/>
              <w:rPr>
                <w:rFonts w:ascii="Arial" w:hAnsi="Arial" w:cs="Arial"/>
                <w:b/>
              </w:rPr>
            </w:pPr>
            <w:r w:rsidRPr="0004497E">
              <w:rPr>
                <w:rFonts w:ascii="Arial" w:hAnsi="Arial" w:cs="Arial"/>
                <w:b/>
              </w:rPr>
              <w:t>Module learning outcome</w:t>
            </w:r>
          </w:p>
        </w:tc>
        <w:tc>
          <w:tcPr>
            <w:tcW w:w="870" w:type="dxa"/>
          </w:tcPr>
          <w:p w14:paraId="2B1F1DD8" w14:textId="4CE36265" w:rsidR="0006332A" w:rsidRPr="0004497E" w:rsidRDefault="0006332A" w:rsidP="00302082">
            <w:pPr>
              <w:spacing w:after="120"/>
              <w:rPr>
                <w:rFonts w:ascii="Arial" w:hAnsi="Arial" w:cs="Arial"/>
              </w:rPr>
            </w:pPr>
            <w:r w:rsidRPr="0004497E">
              <w:rPr>
                <w:rFonts w:ascii="Arial" w:hAnsi="Arial" w:cs="Arial"/>
              </w:rPr>
              <w:t>8.1</w:t>
            </w:r>
          </w:p>
        </w:tc>
        <w:tc>
          <w:tcPr>
            <w:tcW w:w="871" w:type="dxa"/>
          </w:tcPr>
          <w:p w14:paraId="63C8B1A6" w14:textId="77777777" w:rsidR="0006332A" w:rsidRPr="0004497E" w:rsidRDefault="0006332A" w:rsidP="00302082">
            <w:pPr>
              <w:spacing w:after="120"/>
              <w:rPr>
                <w:rFonts w:ascii="Arial" w:hAnsi="Arial" w:cs="Arial"/>
              </w:rPr>
            </w:pPr>
            <w:r w:rsidRPr="0004497E">
              <w:rPr>
                <w:rFonts w:ascii="Arial" w:hAnsi="Arial" w:cs="Arial"/>
              </w:rPr>
              <w:t>8.2</w:t>
            </w:r>
          </w:p>
        </w:tc>
        <w:tc>
          <w:tcPr>
            <w:tcW w:w="871" w:type="dxa"/>
          </w:tcPr>
          <w:p w14:paraId="25541768" w14:textId="77777777" w:rsidR="0006332A" w:rsidRPr="0004497E" w:rsidRDefault="0006332A" w:rsidP="00302082">
            <w:pPr>
              <w:spacing w:after="120"/>
              <w:rPr>
                <w:rFonts w:ascii="Arial" w:hAnsi="Arial" w:cs="Arial"/>
              </w:rPr>
            </w:pPr>
            <w:r w:rsidRPr="0004497E">
              <w:rPr>
                <w:rFonts w:ascii="Arial" w:hAnsi="Arial" w:cs="Arial"/>
              </w:rPr>
              <w:t>8.3</w:t>
            </w:r>
          </w:p>
        </w:tc>
        <w:tc>
          <w:tcPr>
            <w:tcW w:w="870" w:type="dxa"/>
          </w:tcPr>
          <w:p w14:paraId="2612AC0D" w14:textId="77777777" w:rsidR="0006332A" w:rsidRPr="0004497E" w:rsidRDefault="0006332A" w:rsidP="00302082">
            <w:pPr>
              <w:spacing w:after="120"/>
              <w:rPr>
                <w:rFonts w:ascii="Arial" w:hAnsi="Arial" w:cs="Arial"/>
              </w:rPr>
            </w:pPr>
            <w:r w:rsidRPr="0004497E">
              <w:rPr>
                <w:rFonts w:ascii="Arial" w:hAnsi="Arial" w:cs="Arial"/>
              </w:rPr>
              <w:t>8.4</w:t>
            </w:r>
          </w:p>
        </w:tc>
        <w:tc>
          <w:tcPr>
            <w:tcW w:w="871" w:type="dxa"/>
          </w:tcPr>
          <w:p w14:paraId="355F3C33" w14:textId="77777777" w:rsidR="0006332A" w:rsidRPr="0004497E" w:rsidRDefault="0006332A" w:rsidP="00302082">
            <w:pPr>
              <w:spacing w:after="120"/>
              <w:rPr>
                <w:rFonts w:ascii="Arial" w:hAnsi="Arial" w:cs="Arial"/>
              </w:rPr>
            </w:pPr>
            <w:r w:rsidRPr="0004497E">
              <w:rPr>
                <w:rFonts w:ascii="Arial" w:hAnsi="Arial" w:cs="Arial"/>
              </w:rPr>
              <w:t>8.5</w:t>
            </w:r>
          </w:p>
        </w:tc>
        <w:tc>
          <w:tcPr>
            <w:tcW w:w="871" w:type="dxa"/>
          </w:tcPr>
          <w:p w14:paraId="764495F9" w14:textId="77777777" w:rsidR="0006332A" w:rsidRPr="0004497E" w:rsidRDefault="0006332A" w:rsidP="00302082">
            <w:pPr>
              <w:spacing w:after="120"/>
              <w:rPr>
                <w:rFonts w:ascii="Arial" w:hAnsi="Arial" w:cs="Arial"/>
              </w:rPr>
            </w:pPr>
            <w:r w:rsidRPr="0004497E">
              <w:rPr>
                <w:rFonts w:ascii="Arial" w:hAnsi="Arial" w:cs="Arial"/>
              </w:rPr>
              <w:t>9.1</w:t>
            </w:r>
          </w:p>
        </w:tc>
        <w:tc>
          <w:tcPr>
            <w:tcW w:w="871" w:type="dxa"/>
          </w:tcPr>
          <w:p w14:paraId="403A74F5" w14:textId="77777777" w:rsidR="0006332A" w:rsidRPr="0004497E" w:rsidRDefault="0006332A" w:rsidP="00302082">
            <w:pPr>
              <w:spacing w:after="120"/>
              <w:rPr>
                <w:rFonts w:ascii="Arial" w:hAnsi="Arial" w:cs="Arial"/>
              </w:rPr>
            </w:pPr>
            <w:r w:rsidRPr="0004497E">
              <w:rPr>
                <w:rFonts w:ascii="Arial" w:hAnsi="Arial" w:cs="Arial"/>
              </w:rPr>
              <w:t>9.2</w:t>
            </w:r>
          </w:p>
        </w:tc>
      </w:tr>
      <w:tr w:rsidR="0006332A" w:rsidRPr="0004497E" w14:paraId="3C2C3ACC" w14:textId="77777777" w:rsidTr="006C7404">
        <w:tc>
          <w:tcPr>
            <w:tcW w:w="2722" w:type="dxa"/>
            <w:shd w:val="clear" w:color="auto" w:fill="D9D9D9" w:themeFill="background1" w:themeFillShade="D9"/>
          </w:tcPr>
          <w:p w14:paraId="04EC2559" w14:textId="77777777" w:rsidR="0006332A" w:rsidRPr="0004497E" w:rsidRDefault="0006332A" w:rsidP="00302082">
            <w:pPr>
              <w:spacing w:after="120"/>
              <w:rPr>
                <w:rFonts w:ascii="Arial" w:hAnsi="Arial" w:cs="Arial"/>
                <w:b/>
              </w:rPr>
            </w:pPr>
            <w:r w:rsidRPr="0004497E">
              <w:rPr>
                <w:rFonts w:ascii="Arial" w:hAnsi="Arial" w:cs="Arial"/>
                <w:b/>
              </w:rPr>
              <w:t>Learning/ teaching method</w:t>
            </w:r>
          </w:p>
        </w:tc>
        <w:tc>
          <w:tcPr>
            <w:tcW w:w="870" w:type="dxa"/>
          </w:tcPr>
          <w:p w14:paraId="1F1BDB1C" w14:textId="77777777" w:rsidR="0006332A" w:rsidRPr="0004497E" w:rsidRDefault="0006332A" w:rsidP="00302082">
            <w:pPr>
              <w:spacing w:after="120"/>
              <w:rPr>
                <w:rFonts w:ascii="Arial" w:hAnsi="Arial" w:cs="Arial"/>
                <w:b/>
              </w:rPr>
            </w:pPr>
          </w:p>
        </w:tc>
        <w:tc>
          <w:tcPr>
            <w:tcW w:w="871" w:type="dxa"/>
          </w:tcPr>
          <w:p w14:paraId="0AB179E5" w14:textId="77777777" w:rsidR="0006332A" w:rsidRPr="0004497E" w:rsidRDefault="0006332A" w:rsidP="00302082">
            <w:pPr>
              <w:spacing w:after="120"/>
              <w:rPr>
                <w:rFonts w:ascii="Arial" w:hAnsi="Arial" w:cs="Arial"/>
                <w:b/>
              </w:rPr>
            </w:pPr>
          </w:p>
        </w:tc>
        <w:tc>
          <w:tcPr>
            <w:tcW w:w="871" w:type="dxa"/>
          </w:tcPr>
          <w:p w14:paraId="559E0CEC" w14:textId="77777777" w:rsidR="0006332A" w:rsidRPr="0004497E" w:rsidRDefault="0006332A" w:rsidP="00302082">
            <w:pPr>
              <w:spacing w:after="120"/>
              <w:rPr>
                <w:rFonts w:ascii="Arial" w:hAnsi="Arial" w:cs="Arial"/>
                <w:b/>
              </w:rPr>
            </w:pPr>
          </w:p>
        </w:tc>
        <w:tc>
          <w:tcPr>
            <w:tcW w:w="870" w:type="dxa"/>
          </w:tcPr>
          <w:p w14:paraId="2B62A58F" w14:textId="77777777" w:rsidR="0006332A" w:rsidRPr="0004497E" w:rsidRDefault="0006332A" w:rsidP="00302082">
            <w:pPr>
              <w:spacing w:after="120"/>
              <w:rPr>
                <w:rFonts w:ascii="Arial" w:hAnsi="Arial" w:cs="Arial"/>
                <w:b/>
              </w:rPr>
            </w:pPr>
          </w:p>
        </w:tc>
        <w:tc>
          <w:tcPr>
            <w:tcW w:w="871" w:type="dxa"/>
          </w:tcPr>
          <w:p w14:paraId="0276210A" w14:textId="77777777" w:rsidR="0006332A" w:rsidRPr="0004497E" w:rsidRDefault="0006332A" w:rsidP="00302082">
            <w:pPr>
              <w:spacing w:after="120"/>
              <w:rPr>
                <w:rFonts w:ascii="Arial" w:hAnsi="Arial" w:cs="Arial"/>
                <w:b/>
              </w:rPr>
            </w:pPr>
          </w:p>
        </w:tc>
        <w:tc>
          <w:tcPr>
            <w:tcW w:w="871" w:type="dxa"/>
          </w:tcPr>
          <w:p w14:paraId="50192623" w14:textId="77777777" w:rsidR="0006332A" w:rsidRPr="0004497E" w:rsidRDefault="0006332A" w:rsidP="00302082">
            <w:pPr>
              <w:spacing w:after="120"/>
              <w:rPr>
                <w:rFonts w:ascii="Arial" w:hAnsi="Arial" w:cs="Arial"/>
                <w:b/>
              </w:rPr>
            </w:pPr>
          </w:p>
        </w:tc>
        <w:tc>
          <w:tcPr>
            <w:tcW w:w="871" w:type="dxa"/>
          </w:tcPr>
          <w:p w14:paraId="6FD8EE42" w14:textId="77777777" w:rsidR="0006332A" w:rsidRPr="0004497E" w:rsidRDefault="0006332A" w:rsidP="00302082">
            <w:pPr>
              <w:spacing w:after="120"/>
              <w:rPr>
                <w:rFonts w:ascii="Arial" w:hAnsi="Arial" w:cs="Arial"/>
                <w:b/>
              </w:rPr>
            </w:pPr>
          </w:p>
        </w:tc>
      </w:tr>
      <w:tr w:rsidR="0006332A" w:rsidRPr="0004497E" w14:paraId="642208B4" w14:textId="77777777" w:rsidTr="006C7404">
        <w:tc>
          <w:tcPr>
            <w:tcW w:w="2722" w:type="dxa"/>
          </w:tcPr>
          <w:p w14:paraId="07D8897E" w14:textId="77777777" w:rsidR="0006332A" w:rsidRPr="0004497E" w:rsidRDefault="0006332A" w:rsidP="002254A7">
            <w:pPr>
              <w:spacing w:after="120"/>
              <w:rPr>
                <w:rFonts w:ascii="Arial" w:hAnsi="Arial" w:cs="Arial"/>
                <w:b/>
              </w:rPr>
            </w:pPr>
            <w:r w:rsidRPr="0004497E">
              <w:rPr>
                <w:rFonts w:ascii="Arial" w:hAnsi="Arial" w:cs="Arial"/>
                <w:b/>
              </w:rPr>
              <w:t>Private Study</w:t>
            </w:r>
          </w:p>
        </w:tc>
        <w:tc>
          <w:tcPr>
            <w:tcW w:w="870" w:type="dxa"/>
          </w:tcPr>
          <w:p w14:paraId="61748AD4" w14:textId="77777777" w:rsidR="0006332A" w:rsidRPr="0004497E" w:rsidRDefault="0006332A" w:rsidP="002254A7">
            <w:r w:rsidRPr="0004497E">
              <w:rPr>
                <w:rFonts w:ascii="Segoe UI Symbol" w:hAnsi="Segoe UI Symbol" w:cs="Segoe UI Symbol"/>
              </w:rPr>
              <w:t>✔</w:t>
            </w:r>
          </w:p>
        </w:tc>
        <w:tc>
          <w:tcPr>
            <w:tcW w:w="871" w:type="dxa"/>
          </w:tcPr>
          <w:p w14:paraId="4EFEC892" w14:textId="77777777" w:rsidR="0006332A" w:rsidRPr="0004497E" w:rsidRDefault="0006332A" w:rsidP="002254A7">
            <w:r w:rsidRPr="0004497E">
              <w:rPr>
                <w:rFonts w:ascii="Segoe UI Symbol" w:hAnsi="Segoe UI Symbol" w:cs="Segoe UI Symbol"/>
              </w:rPr>
              <w:t>✔</w:t>
            </w:r>
          </w:p>
        </w:tc>
        <w:tc>
          <w:tcPr>
            <w:tcW w:w="871" w:type="dxa"/>
          </w:tcPr>
          <w:p w14:paraId="1F6175EA" w14:textId="77777777" w:rsidR="0006332A" w:rsidRPr="0004497E" w:rsidRDefault="0006332A" w:rsidP="002254A7">
            <w:r w:rsidRPr="0004497E">
              <w:rPr>
                <w:rFonts w:ascii="Segoe UI Symbol" w:hAnsi="Segoe UI Symbol" w:cs="Segoe UI Symbol"/>
              </w:rPr>
              <w:t>✔</w:t>
            </w:r>
          </w:p>
        </w:tc>
        <w:tc>
          <w:tcPr>
            <w:tcW w:w="870" w:type="dxa"/>
          </w:tcPr>
          <w:p w14:paraId="78F5428F" w14:textId="7D56A39A" w:rsidR="0006332A" w:rsidRPr="0004497E" w:rsidRDefault="0006332A" w:rsidP="002254A7">
            <w:r w:rsidRPr="0004497E">
              <w:rPr>
                <w:rFonts w:ascii="Segoe UI Symbol" w:hAnsi="Segoe UI Symbol" w:cs="Segoe UI Symbol"/>
              </w:rPr>
              <w:t>✔</w:t>
            </w:r>
          </w:p>
        </w:tc>
        <w:tc>
          <w:tcPr>
            <w:tcW w:w="871" w:type="dxa"/>
          </w:tcPr>
          <w:p w14:paraId="74075CC2" w14:textId="77777777" w:rsidR="0006332A" w:rsidRPr="0004497E" w:rsidRDefault="0006332A" w:rsidP="002254A7">
            <w:r w:rsidRPr="0004497E">
              <w:rPr>
                <w:rFonts w:ascii="Segoe UI Symbol" w:hAnsi="Segoe UI Symbol" w:cs="Segoe UI Symbol"/>
              </w:rPr>
              <w:t>✔</w:t>
            </w:r>
          </w:p>
        </w:tc>
        <w:tc>
          <w:tcPr>
            <w:tcW w:w="871" w:type="dxa"/>
          </w:tcPr>
          <w:p w14:paraId="65D71F0F" w14:textId="77777777" w:rsidR="0006332A" w:rsidRPr="0004497E" w:rsidRDefault="0006332A" w:rsidP="002254A7">
            <w:r w:rsidRPr="0004497E">
              <w:rPr>
                <w:rFonts w:ascii="Segoe UI Symbol" w:hAnsi="Segoe UI Symbol" w:cs="Segoe UI Symbol"/>
              </w:rPr>
              <w:t>✔</w:t>
            </w:r>
          </w:p>
        </w:tc>
        <w:tc>
          <w:tcPr>
            <w:tcW w:w="871" w:type="dxa"/>
          </w:tcPr>
          <w:p w14:paraId="08CF674E" w14:textId="77777777" w:rsidR="0006332A" w:rsidRPr="0004497E" w:rsidRDefault="0006332A" w:rsidP="002254A7">
            <w:r w:rsidRPr="0004497E">
              <w:rPr>
                <w:rFonts w:ascii="Segoe UI Symbol" w:hAnsi="Segoe UI Symbol" w:cs="Segoe UI Symbol"/>
              </w:rPr>
              <w:t>✔</w:t>
            </w:r>
          </w:p>
        </w:tc>
      </w:tr>
      <w:tr w:rsidR="0006332A" w:rsidRPr="0004497E" w14:paraId="109A6640" w14:textId="77777777" w:rsidTr="006C7404">
        <w:tc>
          <w:tcPr>
            <w:tcW w:w="2722" w:type="dxa"/>
          </w:tcPr>
          <w:p w14:paraId="08B4CBF1" w14:textId="77777777" w:rsidR="0006332A" w:rsidRPr="0004497E" w:rsidRDefault="0006332A" w:rsidP="002254A7">
            <w:pPr>
              <w:spacing w:after="120"/>
              <w:rPr>
                <w:rFonts w:ascii="Arial" w:hAnsi="Arial" w:cs="Arial"/>
              </w:rPr>
            </w:pPr>
            <w:r w:rsidRPr="0004497E">
              <w:rPr>
                <w:rFonts w:ascii="Arial" w:hAnsi="Arial" w:cs="Arial"/>
              </w:rPr>
              <w:t>Seminar</w:t>
            </w:r>
          </w:p>
        </w:tc>
        <w:tc>
          <w:tcPr>
            <w:tcW w:w="870" w:type="dxa"/>
          </w:tcPr>
          <w:p w14:paraId="01515AD2" w14:textId="77777777" w:rsidR="0006332A" w:rsidRPr="0004497E" w:rsidRDefault="0006332A" w:rsidP="002254A7">
            <w:r w:rsidRPr="0004497E">
              <w:rPr>
                <w:rFonts w:ascii="Segoe UI Symbol" w:hAnsi="Segoe UI Symbol" w:cs="Segoe UI Symbol"/>
              </w:rPr>
              <w:t>✔</w:t>
            </w:r>
          </w:p>
        </w:tc>
        <w:tc>
          <w:tcPr>
            <w:tcW w:w="871" w:type="dxa"/>
          </w:tcPr>
          <w:p w14:paraId="2915D8F9" w14:textId="77777777" w:rsidR="0006332A" w:rsidRPr="0004497E" w:rsidRDefault="0006332A" w:rsidP="002254A7">
            <w:r w:rsidRPr="0004497E">
              <w:rPr>
                <w:rFonts w:ascii="Segoe UI Symbol" w:hAnsi="Segoe UI Symbol" w:cs="Segoe UI Symbol"/>
              </w:rPr>
              <w:t>✔</w:t>
            </w:r>
          </w:p>
        </w:tc>
        <w:tc>
          <w:tcPr>
            <w:tcW w:w="871" w:type="dxa"/>
          </w:tcPr>
          <w:p w14:paraId="46318227" w14:textId="77777777" w:rsidR="0006332A" w:rsidRPr="0004497E" w:rsidRDefault="0006332A" w:rsidP="002254A7">
            <w:r w:rsidRPr="0004497E">
              <w:rPr>
                <w:rFonts w:ascii="Segoe UI Symbol" w:hAnsi="Segoe UI Symbol" w:cs="Segoe UI Symbol"/>
              </w:rPr>
              <w:t>✔</w:t>
            </w:r>
          </w:p>
        </w:tc>
        <w:tc>
          <w:tcPr>
            <w:tcW w:w="870" w:type="dxa"/>
          </w:tcPr>
          <w:p w14:paraId="745AF243" w14:textId="77777777" w:rsidR="0006332A" w:rsidRPr="0004497E" w:rsidRDefault="0006332A" w:rsidP="002254A7">
            <w:r w:rsidRPr="0004497E">
              <w:rPr>
                <w:rFonts w:ascii="Segoe UI Symbol" w:hAnsi="Segoe UI Symbol" w:cs="Segoe UI Symbol"/>
              </w:rPr>
              <w:t>✔</w:t>
            </w:r>
          </w:p>
        </w:tc>
        <w:tc>
          <w:tcPr>
            <w:tcW w:w="871" w:type="dxa"/>
          </w:tcPr>
          <w:p w14:paraId="600CDFA3" w14:textId="77777777" w:rsidR="0006332A" w:rsidRPr="0004497E" w:rsidRDefault="0006332A" w:rsidP="002254A7">
            <w:r w:rsidRPr="0004497E">
              <w:rPr>
                <w:rFonts w:ascii="Segoe UI Symbol" w:hAnsi="Segoe UI Symbol" w:cs="Segoe UI Symbol"/>
              </w:rPr>
              <w:t>✔</w:t>
            </w:r>
          </w:p>
        </w:tc>
        <w:tc>
          <w:tcPr>
            <w:tcW w:w="871" w:type="dxa"/>
          </w:tcPr>
          <w:p w14:paraId="4C82C584" w14:textId="77777777" w:rsidR="0006332A" w:rsidRPr="0004497E" w:rsidRDefault="0006332A" w:rsidP="002254A7">
            <w:r w:rsidRPr="0004497E">
              <w:rPr>
                <w:rFonts w:ascii="Segoe UI Symbol" w:hAnsi="Segoe UI Symbol" w:cs="Segoe UI Symbol"/>
              </w:rPr>
              <w:t>✔</w:t>
            </w:r>
          </w:p>
        </w:tc>
        <w:tc>
          <w:tcPr>
            <w:tcW w:w="871" w:type="dxa"/>
          </w:tcPr>
          <w:p w14:paraId="4FE031BE" w14:textId="77777777" w:rsidR="0006332A" w:rsidRPr="0004497E" w:rsidRDefault="0006332A" w:rsidP="002254A7">
            <w:r w:rsidRPr="0004497E">
              <w:rPr>
                <w:rFonts w:ascii="Segoe UI Symbol" w:hAnsi="Segoe UI Symbol" w:cs="Segoe UI Symbol"/>
              </w:rPr>
              <w:t>✔</w:t>
            </w:r>
          </w:p>
        </w:tc>
      </w:tr>
      <w:tr w:rsidR="0006332A" w:rsidRPr="0004497E" w14:paraId="556595A4" w14:textId="77777777" w:rsidTr="006C7404">
        <w:tc>
          <w:tcPr>
            <w:tcW w:w="2722" w:type="dxa"/>
            <w:shd w:val="clear" w:color="auto" w:fill="D9D9D9" w:themeFill="background1" w:themeFillShade="D9"/>
          </w:tcPr>
          <w:p w14:paraId="0E516BE9" w14:textId="77777777" w:rsidR="0006332A" w:rsidRPr="0004497E" w:rsidRDefault="0006332A" w:rsidP="00302082">
            <w:pPr>
              <w:spacing w:after="120"/>
              <w:rPr>
                <w:rFonts w:ascii="Arial" w:hAnsi="Arial" w:cs="Arial"/>
                <w:b/>
              </w:rPr>
            </w:pPr>
            <w:r w:rsidRPr="0004497E">
              <w:rPr>
                <w:rFonts w:ascii="Arial" w:hAnsi="Arial" w:cs="Arial"/>
                <w:b/>
              </w:rPr>
              <w:t>Assessment method</w:t>
            </w:r>
          </w:p>
        </w:tc>
        <w:tc>
          <w:tcPr>
            <w:tcW w:w="870" w:type="dxa"/>
          </w:tcPr>
          <w:p w14:paraId="3D646CEC" w14:textId="77777777" w:rsidR="0006332A" w:rsidRPr="0004497E" w:rsidRDefault="0006332A" w:rsidP="002254A7">
            <w:pPr>
              <w:rPr>
                <w:rFonts w:ascii="Segoe UI Symbol" w:hAnsi="Segoe UI Symbol" w:cs="Segoe UI Symbol"/>
              </w:rPr>
            </w:pPr>
          </w:p>
        </w:tc>
        <w:tc>
          <w:tcPr>
            <w:tcW w:w="871" w:type="dxa"/>
          </w:tcPr>
          <w:p w14:paraId="50B37B24" w14:textId="77777777" w:rsidR="0006332A" w:rsidRPr="0004497E" w:rsidRDefault="0006332A" w:rsidP="002254A7">
            <w:pPr>
              <w:rPr>
                <w:rFonts w:ascii="Segoe UI Symbol" w:hAnsi="Segoe UI Symbol" w:cs="Segoe UI Symbol"/>
              </w:rPr>
            </w:pPr>
          </w:p>
        </w:tc>
        <w:tc>
          <w:tcPr>
            <w:tcW w:w="871" w:type="dxa"/>
          </w:tcPr>
          <w:p w14:paraId="1087F304" w14:textId="77777777" w:rsidR="0006332A" w:rsidRPr="0004497E" w:rsidRDefault="0006332A" w:rsidP="002254A7">
            <w:pPr>
              <w:rPr>
                <w:rFonts w:ascii="Segoe UI Symbol" w:hAnsi="Segoe UI Symbol" w:cs="Segoe UI Symbol"/>
              </w:rPr>
            </w:pPr>
          </w:p>
        </w:tc>
        <w:tc>
          <w:tcPr>
            <w:tcW w:w="870" w:type="dxa"/>
          </w:tcPr>
          <w:p w14:paraId="4A829940" w14:textId="77777777" w:rsidR="0006332A" w:rsidRPr="0004497E" w:rsidRDefault="0006332A" w:rsidP="002254A7">
            <w:pPr>
              <w:rPr>
                <w:rFonts w:ascii="Segoe UI Symbol" w:hAnsi="Segoe UI Symbol" w:cs="Segoe UI Symbol"/>
              </w:rPr>
            </w:pPr>
          </w:p>
        </w:tc>
        <w:tc>
          <w:tcPr>
            <w:tcW w:w="871" w:type="dxa"/>
          </w:tcPr>
          <w:p w14:paraId="0F3DF9F4" w14:textId="77777777" w:rsidR="0006332A" w:rsidRPr="0004497E" w:rsidRDefault="0006332A" w:rsidP="002254A7">
            <w:pPr>
              <w:rPr>
                <w:rFonts w:ascii="Segoe UI Symbol" w:hAnsi="Segoe UI Symbol" w:cs="Segoe UI Symbol"/>
              </w:rPr>
            </w:pPr>
          </w:p>
        </w:tc>
        <w:tc>
          <w:tcPr>
            <w:tcW w:w="871" w:type="dxa"/>
          </w:tcPr>
          <w:p w14:paraId="4DA04DA5" w14:textId="77777777" w:rsidR="0006332A" w:rsidRPr="0004497E" w:rsidRDefault="0006332A" w:rsidP="002254A7">
            <w:pPr>
              <w:rPr>
                <w:rFonts w:ascii="Segoe UI Symbol" w:hAnsi="Segoe UI Symbol" w:cs="Segoe UI Symbol"/>
              </w:rPr>
            </w:pPr>
          </w:p>
        </w:tc>
        <w:tc>
          <w:tcPr>
            <w:tcW w:w="871" w:type="dxa"/>
          </w:tcPr>
          <w:p w14:paraId="19CF9134" w14:textId="77777777" w:rsidR="0006332A" w:rsidRPr="0004497E" w:rsidRDefault="0006332A" w:rsidP="002254A7">
            <w:pPr>
              <w:rPr>
                <w:rFonts w:ascii="Segoe UI Symbol" w:hAnsi="Segoe UI Symbol" w:cs="Segoe UI Symbol"/>
              </w:rPr>
            </w:pPr>
          </w:p>
        </w:tc>
      </w:tr>
      <w:tr w:rsidR="0006332A" w:rsidRPr="0004497E" w14:paraId="1D27C5B5" w14:textId="77777777" w:rsidTr="006C7404">
        <w:tc>
          <w:tcPr>
            <w:tcW w:w="2722" w:type="dxa"/>
          </w:tcPr>
          <w:p w14:paraId="60626280" w14:textId="439335D4" w:rsidR="0006332A" w:rsidRPr="0004497E" w:rsidRDefault="0006332A" w:rsidP="00E92DF3">
            <w:pPr>
              <w:spacing w:after="120"/>
              <w:rPr>
                <w:rFonts w:ascii="Arial" w:hAnsi="Arial" w:cs="Arial"/>
              </w:rPr>
            </w:pPr>
            <w:r>
              <w:rPr>
                <w:rFonts w:ascii="Arial" w:hAnsi="Arial" w:cs="Arial"/>
              </w:rPr>
              <w:t xml:space="preserve">In-Course Test: Listening </w:t>
            </w:r>
          </w:p>
        </w:tc>
        <w:tc>
          <w:tcPr>
            <w:tcW w:w="870" w:type="dxa"/>
          </w:tcPr>
          <w:p w14:paraId="258589C5" w14:textId="0184EA33" w:rsidR="0006332A" w:rsidRPr="00162A59" w:rsidRDefault="0006332A" w:rsidP="00C85531">
            <w:pPr>
              <w:rPr>
                <w:rFonts w:ascii="Segoe UI Symbol" w:hAnsi="Segoe UI Symbol" w:cs="Segoe UI Symbol"/>
              </w:rPr>
            </w:pPr>
          </w:p>
        </w:tc>
        <w:tc>
          <w:tcPr>
            <w:tcW w:w="871" w:type="dxa"/>
          </w:tcPr>
          <w:p w14:paraId="0F030E74" w14:textId="4B89A0B1" w:rsidR="0006332A" w:rsidRPr="00162A59" w:rsidRDefault="0006332A" w:rsidP="00C85531">
            <w:pPr>
              <w:rPr>
                <w:rFonts w:ascii="Segoe UI Symbol" w:hAnsi="Segoe UI Symbol" w:cs="Segoe UI Symbol"/>
              </w:rPr>
            </w:pPr>
            <w:r w:rsidRPr="00AB538F">
              <w:rPr>
                <w:rFonts w:ascii="Segoe UI Symbol" w:hAnsi="Segoe UI Symbol" w:cs="Segoe UI Symbol"/>
              </w:rPr>
              <w:t>✔</w:t>
            </w:r>
          </w:p>
        </w:tc>
        <w:tc>
          <w:tcPr>
            <w:tcW w:w="871" w:type="dxa"/>
          </w:tcPr>
          <w:p w14:paraId="034E4159" w14:textId="63195462" w:rsidR="0006332A" w:rsidRPr="0004497E" w:rsidRDefault="0006332A" w:rsidP="00C85531">
            <w:pPr>
              <w:rPr>
                <w:rFonts w:ascii="Segoe UI Symbol" w:hAnsi="Segoe UI Symbol" w:cs="Segoe UI Symbol"/>
              </w:rPr>
            </w:pPr>
          </w:p>
        </w:tc>
        <w:tc>
          <w:tcPr>
            <w:tcW w:w="870" w:type="dxa"/>
          </w:tcPr>
          <w:p w14:paraId="6C2DB890" w14:textId="188F3C98" w:rsidR="0006332A" w:rsidRPr="0004497E" w:rsidRDefault="0006332A" w:rsidP="00C85531">
            <w:pPr>
              <w:rPr>
                <w:rFonts w:ascii="Segoe UI Symbol" w:hAnsi="Segoe UI Symbol" w:cs="Segoe UI Symbol"/>
              </w:rPr>
            </w:pPr>
          </w:p>
        </w:tc>
        <w:tc>
          <w:tcPr>
            <w:tcW w:w="871" w:type="dxa"/>
          </w:tcPr>
          <w:p w14:paraId="310E6639" w14:textId="0D2A2ED9" w:rsidR="0006332A" w:rsidRPr="0004497E" w:rsidRDefault="0006332A" w:rsidP="00C85531">
            <w:pPr>
              <w:rPr>
                <w:rFonts w:ascii="Segoe UI Symbol" w:hAnsi="Segoe UI Symbol" w:cs="Segoe UI Symbol"/>
              </w:rPr>
            </w:pPr>
            <w:r w:rsidRPr="00AB538F">
              <w:rPr>
                <w:rFonts w:ascii="Segoe UI Symbol" w:hAnsi="Segoe UI Symbol" w:cs="Segoe UI Symbol"/>
              </w:rPr>
              <w:t>✔</w:t>
            </w:r>
          </w:p>
        </w:tc>
        <w:tc>
          <w:tcPr>
            <w:tcW w:w="871" w:type="dxa"/>
          </w:tcPr>
          <w:p w14:paraId="5F18EDFE" w14:textId="4658F557" w:rsidR="0006332A" w:rsidRPr="0004497E" w:rsidRDefault="0006332A" w:rsidP="00C85531"/>
        </w:tc>
        <w:tc>
          <w:tcPr>
            <w:tcW w:w="871" w:type="dxa"/>
          </w:tcPr>
          <w:p w14:paraId="5A6F2594" w14:textId="77777777" w:rsidR="0006332A" w:rsidRPr="0004497E" w:rsidRDefault="0006332A" w:rsidP="00C85531">
            <w:r w:rsidRPr="0004497E">
              <w:rPr>
                <w:rFonts w:ascii="Segoe UI Symbol" w:hAnsi="Segoe UI Symbol" w:cs="Segoe UI Symbol"/>
              </w:rPr>
              <w:t>✔</w:t>
            </w:r>
          </w:p>
        </w:tc>
      </w:tr>
      <w:tr w:rsidR="0006332A" w:rsidRPr="0004497E" w14:paraId="523B1289" w14:textId="77777777" w:rsidTr="006C7404">
        <w:tc>
          <w:tcPr>
            <w:tcW w:w="2722" w:type="dxa"/>
          </w:tcPr>
          <w:p w14:paraId="19D87D55" w14:textId="5DC713BC" w:rsidR="0006332A" w:rsidRPr="0004497E" w:rsidRDefault="0006332A" w:rsidP="00E92DF3">
            <w:pPr>
              <w:spacing w:after="120"/>
              <w:rPr>
                <w:rFonts w:ascii="Arial" w:hAnsi="Arial" w:cs="Arial"/>
              </w:rPr>
            </w:pPr>
            <w:r>
              <w:rPr>
                <w:rFonts w:ascii="Arial" w:hAnsi="Arial" w:cs="Arial"/>
              </w:rPr>
              <w:t>In-Course Test: Reading</w:t>
            </w:r>
          </w:p>
        </w:tc>
        <w:tc>
          <w:tcPr>
            <w:tcW w:w="870" w:type="dxa"/>
          </w:tcPr>
          <w:p w14:paraId="1FE45F93" w14:textId="046EA62F" w:rsidR="0006332A" w:rsidRPr="0004497E" w:rsidRDefault="0006332A" w:rsidP="00C85531">
            <w:pPr>
              <w:rPr>
                <w:rFonts w:ascii="Arial" w:hAnsi="Arial" w:cs="Arial"/>
              </w:rPr>
            </w:pPr>
            <w:r w:rsidRPr="00AB538F">
              <w:rPr>
                <w:rFonts w:ascii="Segoe UI Symbol" w:hAnsi="Segoe UI Symbol" w:cs="Segoe UI Symbol"/>
              </w:rPr>
              <w:t>✔</w:t>
            </w:r>
          </w:p>
        </w:tc>
        <w:tc>
          <w:tcPr>
            <w:tcW w:w="871" w:type="dxa"/>
          </w:tcPr>
          <w:p w14:paraId="17333CAF" w14:textId="32766A49" w:rsidR="0006332A" w:rsidRPr="0004497E" w:rsidRDefault="0006332A" w:rsidP="00C85531">
            <w:pPr>
              <w:rPr>
                <w:rFonts w:ascii="Arial" w:hAnsi="Arial" w:cs="Arial"/>
              </w:rPr>
            </w:pPr>
            <w:r w:rsidRPr="00AB538F">
              <w:rPr>
                <w:rFonts w:ascii="Segoe UI Symbol" w:hAnsi="Segoe UI Symbol" w:cs="Segoe UI Symbol"/>
              </w:rPr>
              <w:t>✔</w:t>
            </w:r>
          </w:p>
        </w:tc>
        <w:tc>
          <w:tcPr>
            <w:tcW w:w="871" w:type="dxa"/>
          </w:tcPr>
          <w:p w14:paraId="23ABB47B" w14:textId="449826BB" w:rsidR="0006332A" w:rsidRPr="0004497E" w:rsidRDefault="0006332A" w:rsidP="00C85531">
            <w:pPr>
              <w:rPr>
                <w:rFonts w:ascii="Arial" w:hAnsi="Arial" w:cs="Arial"/>
              </w:rPr>
            </w:pPr>
            <w:r w:rsidRPr="00AB538F">
              <w:rPr>
                <w:rFonts w:ascii="Segoe UI Symbol" w:hAnsi="Segoe UI Symbol" w:cs="Segoe UI Symbol"/>
              </w:rPr>
              <w:t>✔</w:t>
            </w:r>
          </w:p>
        </w:tc>
        <w:tc>
          <w:tcPr>
            <w:tcW w:w="870" w:type="dxa"/>
          </w:tcPr>
          <w:p w14:paraId="0D37A149" w14:textId="77777777" w:rsidR="0006332A" w:rsidRPr="0004497E" w:rsidRDefault="0006332A" w:rsidP="00C85531">
            <w:pPr>
              <w:rPr>
                <w:rFonts w:ascii="Arial" w:hAnsi="Arial" w:cs="Arial"/>
              </w:rPr>
            </w:pPr>
          </w:p>
        </w:tc>
        <w:tc>
          <w:tcPr>
            <w:tcW w:w="871" w:type="dxa"/>
          </w:tcPr>
          <w:p w14:paraId="2A3335C1" w14:textId="2493571C" w:rsidR="0006332A" w:rsidRPr="0004497E" w:rsidRDefault="0006332A" w:rsidP="00C85531">
            <w:pPr>
              <w:rPr>
                <w:rFonts w:ascii="Arial" w:hAnsi="Arial" w:cs="Arial"/>
              </w:rPr>
            </w:pPr>
            <w:r w:rsidRPr="00AB538F">
              <w:rPr>
                <w:rFonts w:ascii="Segoe UI Symbol" w:hAnsi="Segoe UI Symbol" w:cs="Segoe UI Symbol"/>
              </w:rPr>
              <w:t>✔</w:t>
            </w:r>
          </w:p>
        </w:tc>
        <w:tc>
          <w:tcPr>
            <w:tcW w:w="871" w:type="dxa"/>
          </w:tcPr>
          <w:p w14:paraId="22C74BCE" w14:textId="77BCDDF6" w:rsidR="0006332A" w:rsidRPr="0004497E" w:rsidRDefault="0006332A" w:rsidP="00C85531">
            <w:pPr>
              <w:rPr>
                <w:rFonts w:ascii="Arial" w:hAnsi="Arial" w:cs="Arial"/>
              </w:rPr>
            </w:pPr>
          </w:p>
        </w:tc>
        <w:tc>
          <w:tcPr>
            <w:tcW w:w="871" w:type="dxa"/>
          </w:tcPr>
          <w:p w14:paraId="52B3E0BF" w14:textId="77777777" w:rsidR="0006332A" w:rsidRPr="0004497E" w:rsidRDefault="0006332A" w:rsidP="00C85531">
            <w:r w:rsidRPr="0004497E">
              <w:rPr>
                <w:rFonts w:ascii="Segoe UI Symbol" w:hAnsi="Segoe UI Symbol" w:cs="Segoe UI Symbol"/>
              </w:rPr>
              <w:t>✔</w:t>
            </w:r>
          </w:p>
        </w:tc>
      </w:tr>
      <w:tr w:rsidR="0006332A" w:rsidRPr="0004497E" w14:paraId="47D979FB" w14:textId="77777777" w:rsidTr="006C7404">
        <w:tc>
          <w:tcPr>
            <w:tcW w:w="2722" w:type="dxa"/>
          </w:tcPr>
          <w:p w14:paraId="3F42ECA8" w14:textId="394CFA53" w:rsidR="0006332A" w:rsidRDefault="0006332A" w:rsidP="00E92DF3">
            <w:pPr>
              <w:spacing w:after="120"/>
              <w:rPr>
                <w:rFonts w:ascii="Arial" w:hAnsi="Arial" w:cs="Arial"/>
              </w:rPr>
            </w:pPr>
            <w:r>
              <w:rPr>
                <w:rFonts w:ascii="Arial" w:hAnsi="Arial" w:cs="Arial"/>
              </w:rPr>
              <w:t>In-Course Test: Writing</w:t>
            </w:r>
          </w:p>
        </w:tc>
        <w:tc>
          <w:tcPr>
            <w:tcW w:w="870" w:type="dxa"/>
          </w:tcPr>
          <w:p w14:paraId="468F80D4" w14:textId="2B45B443" w:rsidR="0006332A" w:rsidRPr="00C1040F" w:rsidRDefault="0006332A" w:rsidP="00C85531">
            <w:pPr>
              <w:rPr>
                <w:rFonts w:ascii="Arial" w:hAnsi="Arial" w:cs="Arial"/>
              </w:rPr>
            </w:pPr>
            <w:r w:rsidRPr="00C1040F">
              <w:rPr>
                <w:rFonts w:ascii="Segoe UI Symbol" w:hAnsi="Segoe UI Symbol" w:cs="Segoe UI Symbol"/>
              </w:rPr>
              <w:t>✔</w:t>
            </w:r>
          </w:p>
        </w:tc>
        <w:tc>
          <w:tcPr>
            <w:tcW w:w="871" w:type="dxa"/>
          </w:tcPr>
          <w:p w14:paraId="0A4E187D" w14:textId="02122A37" w:rsidR="0006332A" w:rsidRPr="00C1040F" w:rsidRDefault="0006332A" w:rsidP="00C85531">
            <w:pPr>
              <w:rPr>
                <w:rFonts w:ascii="Segoe UI Symbol" w:hAnsi="Segoe UI Symbol" w:cs="Segoe UI Symbol"/>
              </w:rPr>
            </w:pPr>
            <w:r w:rsidRPr="00C1040F">
              <w:rPr>
                <w:rFonts w:ascii="Segoe UI Symbol" w:hAnsi="Segoe UI Symbol" w:cs="Segoe UI Symbol"/>
              </w:rPr>
              <w:t>✔</w:t>
            </w:r>
          </w:p>
        </w:tc>
        <w:tc>
          <w:tcPr>
            <w:tcW w:w="871" w:type="dxa"/>
          </w:tcPr>
          <w:p w14:paraId="710E3438" w14:textId="27DA37F6" w:rsidR="0006332A" w:rsidRPr="00C1040F" w:rsidRDefault="0006332A" w:rsidP="00C85531">
            <w:pPr>
              <w:rPr>
                <w:rFonts w:ascii="Segoe UI Symbol" w:hAnsi="Segoe UI Symbol" w:cs="Segoe UI Symbol"/>
              </w:rPr>
            </w:pPr>
          </w:p>
        </w:tc>
        <w:tc>
          <w:tcPr>
            <w:tcW w:w="870" w:type="dxa"/>
          </w:tcPr>
          <w:p w14:paraId="48F64D1E" w14:textId="188EC0DE" w:rsidR="0006332A" w:rsidRPr="00C1040F" w:rsidRDefault="0006332A" w:rsidP="00C85531">
            <w:pPr>
              <w:rPr>
                <w:rFonts w:ascii="Arial" w:hAnsi="Arial" w:cs="Arial"/>
              </w:rPr>
            </w:pPr>
            <w:r w:rsidRPr="00C1040F">
              <w:rPr>
                <w:rFonts w:ascii="Segoe UI Symbol" w:hAnsi="Segoe UI Symbol" w:cs="Segoe UI Symbol"/>
              </w:rPr>
              <w:t>✔</w:t>
            </w:r>
          </w:p>
        </w:tc>
        <w:tc>
          <w:tcPr>
            <w:tcW w:w="871" w:type="dxa"/>
          </w:tcPr>
          <w:p w14:paraId="2BF94CA5" w14:textId="067D2F08" w:rsidR="0006332A" w:rsidRPr="00C1040F" w:rsidRDefault="0006332A" w:rsidP="00C85531">
            <w:pPr>
              <w:rPr>
                <w:rFonts w:ascii="Segoe UI Symbol" w:hAnsi="Segoe UI Symbol" w:cs="Segoe UI Symbol"/>
              </w:rPr>
            </w:pPr>
            <w:r w:rsidRPr="00C1040F">
              <w:rPr>
                <w:rFonts w:ascii="Segoe UI Symbol" w:hAnsi="Segoe UI Symbol" w:cs="Segoe UI Symbol"/>
              </w:rPr>
              <w:t>✔</w:t>
            </w:r>
          </w:p>
        </w:tc>
        <w:tc>
          <w:tcPr>
            <w:tcW w:w="871" w:type="dxa"/>
          </w:tcPr>
          <w:p w14:paraId="503D22B4" w14:textId="3D8FC175" w:rsidR="0006332A" w:rsidRPr="00C1040F" w:rsidRDefault="0006332A" w:rsidP="00C85531">
            <w:pPr>
              <w:rPr>
                <w:rFonts w:ascii="Arial" w:hAnsi="Arial" w:cs="Arial"/>
              </w:rPr>
            </w:pPr>
            <w:r w:rsidRPr="00C1040F">
              <w:rPr>
                <w:rFonts w:ascii="Segoe UI Symbol" w:hAnsi="Segoe UI Symbol" w:cs="Segoe UI Symbol"/>
              </w:rPr>
              <w:t>✔</w:t>
            </w:r>
          </w:p>
        </w:tc>
        <w:tc>
          <w:tcPr>
            <w:tcW w:w="871" w:type="dxa"/>
          </w:tcPr>
          <w:p w14:paraId="54692E81" w14:textId="77777777" w:rsidR="0006332A" w:rsidRPr="00C1040F" w:rsidRDefault="0006332A" w:rsidP="00C85531">
            <w:pPr>
              <w:rPr>
                <w:rFonts w:ascii="Segoe UI Symbol" w:hAnsi="Segoe UI Symbol" w:cs="Segoe UI Symbol"/>
              </w:rPr>
            </w:pPr>
            <w:r w:rsidRPr="00C1040F">
              <w:rPr>
                <w:rFonts w:ascii="Segoe UI Symbol" w:hAnsi="Segoe UI Symbol" w:cs="Segoe UI Symbol"/>
              </w:rPr>
              <w:t>✔</w:t>
            </w:r>
          </w:p>
        </w:tc>
      </w:tr>
      <w:tr w:rsidR="0006332A" w:rsidRPr="0004497E" w14:paraId="3BBCEAA9" w14:textId="77777777" w:rsidTr="006C7404">
        <w:tc>
          <w:tcPr>
            <w:tcW w:w="2722" w:type="dxa"/>
          </w:tcPr>
          <w:p w14:paraId="7D296F64" w14:textId="592C12A0" w:rsidR="0006332A" w:rsidRDefault="0006332A" w:rsidP="00E92DF3">
            <w:pPr>
              <w:spacing w:after="120"/>
              <w:rPr>
                <w:rFonts w:ascii="Arial" w:hAnsi="Arial" w:cs="Arial"/>
              </w:rPr>
            </w:pPr>
            <w:r>
              <w:rPr>
                <w:rFonts w:ascii="Arial" w:hAnsi="Arial" w:cs="Arial"/>
              </w:rPr>
              <w:t>In-Course Test: Speaking</w:t>
            </w:r>
          </w:p>
        </w:tc>
        <w:tc>
          <w:tcPr>
            <w:tcW w:w="870" w:type="dxa"/>
          </w:tcPr>
          <w:p w14:paraId="48F568BD" w14:textId="77777777" w:rsidR="0006332A" w:rsidRPr="0004497E" w:rsidRDefault="0006332A" w:rsidP="00C85531">
            <w:pPr>
              <w:rPr>
                <w:rFonts w:ascii="Arial" w:hAnsi="Arial" w:cs="Arial"/>
              </w:rPr>
            </w:pPr>
          </w:p>
        </w:tc>
        <w:tc>
          <w:tcPr>
            <w:tcW w:w="871" w:type="dxa"/>
          </w:tcPr>
          <w:p w14:paraId="09C000B7" w14:textId="53081279" w:rsidR="0006332A" w:rsidRPr="00C1040F" w:rsidRDefault="0006332A" w:rsidP="00C85531">
            <w:pPr>
              <w:rPr>
                <w:rFonts w:ascii="Segoe UI Symbol" w:hAnsi="Segoe UI Symbol" w:cs="Segoe UI Symbol"/>
              </w:rPr>
            </w:pPr>
            <w:r w:rsidRPr="00C1040F">
              <w:rPr>
                <w:rFonts w:ascii="Segoe UI Symbol" w:hAnsi="Segoe UI Symbol" w:cs="Segoe UI Symbol"/>
              </w:rPr>
              <w:t>✔</w:t>
            </w:r>
          </w:p>
        </w:tc>
        <w:tc>
          <w:tcPr>
            <w:tcW w:w="871" w:type="dxa"/>
          </w:tcPr>
          <w:p w14:paraId="25E82F18" w14:textId="0E1402B2" w:rsidR="0006332A" w:rsidRPr="00C1040F" w:rsidRDefault="0006332A" w:rsidP="00C85531">
            <w:pPr>
              <w:rPr>
                <w:rFonts w:ascii="Segoe UI Symbol" w:hAnsi="Segoe UI Symbol" w:cs="Segoe UI Symbol"/>
              </w:rPr>
            </w:pPr>
            <w:r w:rsidRPr="00C1040F">
              <w:rPr>
                <w:rFonts w:ascii="Segoe UI Symbol" w:hAnsi="Segoe UI Symbol" w:cs="Segoe UI Symbol"/>
              </w:rPr>
              <w:t>✔</w:t>
            </w:r>
          </w:p>
        </w:tc>
        <w:tc>
          <w:tcPr>
            <w:tcW w:w="870" w:type="dxa"/>
          </w:tcPr>
          <w:p w14:paraId="5763718D" w14:textId="3691DEA6" w:rsidR="0006332A" w:rsidRPr="00C1040F" w:rsidRDefault="0006332A" w:rsidP="00C85531">
            <w:pPr>
              <w:rPr>
                <w:rFonts w:ascii="Arial" w:hAnsi="Arial" w:cs="Arial"/>
              </w:rPr>
            </w:pPr>
            <w:r w:rsidRPr="00C1040F">
              <w:rPr>
                <w:rFonts w:ascii="Segoe UI Symbol" w:hAnsi="Segoe UI Symbol" w:cs="Segoe UI Symbol"/>
              </w:rPr>
              <w:t>✔</w:t>
            </w:r>
          </w:p>
        </w:tc>
        <w:tc>
          <w:tcPr>
            <w:tcW w:w="871" w:type="dxa"/>
          </w:tcPr>
          <w:p w14:paraId="1D081327" w14:textId="511B4A60" w:rsidR="0006332A" w:rsidRPr="00C1040F" w:rsidRDefault="0006332A" w:rsidP="00C85531">
            <w:pPr>
              <w:rPr>
                <w:rFonts w:ascii="Segoe UI Symbol" w:hAnsi="Segoe UI Symbol" w:cs="Segoe UI Symbol"/>
              </w:rPr>
            </w:pPr>
            <w:r w:rsidRPr="00C1040F">
              <w:rPr>
                <w:rFonts w:ascii="Segoe UI Symbol" w:hAnsi="Segoe UI Symbol" w:cs="Segoe UI Symbol"/>
              </w:rPr>
              <w:t>✔</w:t>
            </w:r>
          </w:p>
        </w:tc>
        <w:tc>
          <w:tcPr>
            <w:tcW w:w="871" w:type="dxa"/>
          </w:tcPr>
          <w:p w14:paraId="23BBE942" w14:textId="05A11FF1" w:rsidR="0006332A" w:rsidRPr="00C1040F" w:rsidRDefault="0006332A" w:rsidP="00C85531">
            <w:pPr>
              <w:rPr>
                <w:rFonts w:ascii="Arial" w:hAnsi="Arial" w:cs="Arial"/>
              </w:rPr>
            </w:pPr>
            <w:r w:rsidRPr="00C1040F">
              <w:rPr>
                <w:rFonts w:ascii="Segoe UI Symbol" w:hAnsi="Segoe UI Symbol" w:cs="Segoe UI Symbol"/>
              </w:rPr>
              <w:t>✔</w:t>
            </w:r>
          </w:p>
        </w:tc>
        <w:tc>
          <w:tcPr>
            <w:tcW w:w="871" w:type="dxa"/>
          </w:tcPr>
          <w:p w14:paraId="7AF041EB" w14:textId="77777777" w:rsidR="0006332A" w:rsidRPr="00C1040F" w:rsidRDefault="0006332A" w:rsidP="00C85531">
            <w:pPr>
              <w:rPr>
                <w:rFonts w:ascii="Segoe UI Symbol" w:hAnsi="Segoe UI Symbol" w:cs="Segoe UI Symbol"/>
              </w:rPr>
            </w:pPr>
            <w:r w:rsidRPr="00C1040F">
              <w:rPr>
                <w:rFonts w:ascii="Segoe UI Symbol" w:hAnsi="Segoe UI Symbol" w:cs="Segoe UI Symbol"/>
              </w:rPr>
              <w:t>✔</w:t>
            </w:r>
          </w:p>
        </w:tc>
      </w:tr>
      <w:tr w:rsidR="0006332A" w:rsidRPr="0004497E" w14:paraId="39D0D5EF" w14:textId="77777777" w:rsidTr="006C7404">
        <w:tc>
          <w:tcPr>
            <w:tcW w:w="2722" w:type="dxa"/>
          </w:tcPr>
          <w:p w14:paraId="78D527BF" w14:textId="7A75BBD8" w:rsidR="0006332A" w:rsidRPr="00AB538F" w:rsidRDefault="0006332A">
            <w:pPr>
              <w:spacing w:after="120"/>
              <w:rPr>
                <w:rFonts w:ascii="Arial" w:hAnsi="Arial" w:cs="Arial"/>
              </w:rPr>
            </w:pPr>
            <w:r w:rsidRPr="00AB538F">
              <w:rPr>
                <w:rFonts w:ascii="Arial" w:hAnsi="Arial" w:cs="Arial"/>
              </w:rPr>
              <w:t>Course Assignment</w:t>
            </w:r>
            <w:r>
              <w:rPr>
                <w:rFonts w:ascii="Arial" w:hAnsi="Arial" w:cs="Arial"/>
              </w:rPr>
              <w:t xml:space="preserve">s: Culture Research and Writing. </w:t>
            </w:r>
          </w:p>
        </w:tc>
        <w:tc>
          <w:tcPr>
            <w:tcW w:w="870" w:type="dxa"/>
          </w:tcPr>
          <w:p w14:paraId="7D96DDFA" w14:textId="2EF290D7" w:rsidR="0006332A" w:rsidRPr="0004497E" w:rsidRDefault="0006332A" w:rsidP="00C85531">
            <w:pPr>
              <w:rPr>
                <w:rFonts w:ascii="Arial" w:hAnsi="Arial" w:cs="Arial"/>
              </w:rPr>
            </w:pPr>
            <w:r w:rsidRPr="00465EBD">
              <w:rPr>
                <w:rFonts w:ascii="Segoe UI Symbol" w:hAnsi="Segoe UI Symbol" w:cs="Segoe UI Symbol"/>
              </w:rPr>
              <w:t>✔</w:t>
            </w:r>
          </w:p>
        </w:tc>
        <w:tc>
          <w:tcPr>
            <w:tcW w:w="871" w:type="dxa"/>
          </w:tcPr>
          <w:p w14:paraId="1FCEB59C" w14:textId="2AAB5DD3" w:rsidR="0006332A" w:rsidRPr="00AB538F" w:rsidRDefault="0006332A" w:rsidP="00C85531">
            <w:pPr>
              <w:rPr>
                <w:rFonts w:ascii="Segoe UI Symbol" w:hAnsi="Segoe UI Symbol" w:cs="Segoe UI Symbol"/>
              </w:rPr>
            </w:pPr>
            <w:r w:rsidRPr="00AB538F">
              <w:rPr>
                <w:rFonts w:ascii="Segoe UI Symbol" w:hAnsi="Segoe UI Symbol" w:cs="Segoe UI Symbol"/>
              </w:rPr>
              <w:t>✔</w:t>
            </w:r>
          </w:p>
        </w:tc>
        <w:tc>
          <w:tcPr>
            <w:tcW w:w="871" w:type="dxa"/>
          </w:tcPr>
          <w:p w14:paraId="5819E9D4" w14:textId="0B3B39B4" w:rsidR="0006332A" w:rsidRPr="00AB538F" w:rsidRDefault="0006332A" w:rsidP="00C85531">
            <w:pPr>
              <w:rPr>
                <w:rFonts w:ascii="Segoe UI Symbol" w:hAnsi="Segoe UI Symbol" w:cs="Segoe UI Symbol"/>
              </w:rPr>
            </w:pPr>
            <w:r w:rsidRPr="00AB538F">
              <w:rPr>
                <w:rFonts w:ascii="Segoe UI Symbol" w:hAnsi="Segoe UI Symbol" w:cs="Segoe UI Symbol"/>
              </w:rPr>
              <w:t>✔</w:t>
            </w:r>
          </w:p>
        </w:tc>
        <w:tc>
          <w:tcPr>
            <w:tcW w:w="870" w:type="dxa"/>
          </w:tcPr>
          <w:p w14:paraId="752C40C8" w14:textId="7A215DE4" w:rsidR="0006332A" w:rsidRPr="00AB538F" w:rsidRDefault="0006332A" w:rsidP="00C85531">
            <w:pPr>
              <w:rPr>
                <w:rFonts w:ascii="Segoe UI Symbol" w:hAnsi="Segoe UI Symbol" w:cs="Segoe UI Symbol"/>
              </w:rPr>
            </w:pPr>
            <w:r w:rsidRPr="00AB538F">
              <w:rPr>
                <w:rFonts w:ascii="Segoe UI Symbol" w:hAnsi="Segoe UI Symbol" w:cs="Segoe UI Symbol"/>
              </w:rPr>
              <w:t>✔</w:t>
            </w:r>
          </w:p>
        </w:tc>
        <w:tc>
          <w:tcPr>
            <w:tcW w:w="871" w:type="dxa"/>
          </w:tcPr>
          <w:p w14:paraId="3DBE1F89" w14:textId="6D1BFA2C" w:rsidR="0006332A" w:rsidRPr="00AB538F" w:rsidRDefault="0006332A" w:rsidP="00C85531">
            <w:pPr>
              <w:rPr>
                <w:rFonts w:ascii="Segoe UI Symbol" w:hAnsi="Segoe UI Symbol" w:cs="Segoe UI Symbol"/>
              </w:rPr>
            </w:pPr>
            <w:r w:rsidRPr="00AB538F">
              <w:rPr>
                <w:rFonts w:ascii="Segoe UI Symbol" w:hAnsi="Segoe UI Symbol" w:cs="Segoe UI Symbol"/>
              </w:rPr>
              <w:t>✔</w:t>
            </w:r>
          </w:p>
        </w:tc>
        <w:tc>
          <w:tcPr>
            <w:tcW w:w="871" w:type="dxa"/>
          </w:tcPr>
          <w:p w14:paraId="5F58AE6F" w14:textId="3079DA23" w:rsidR="0006332A" w:rsidRPr="00AB538F" w:rsidRDefault="0006332A" w:rsidP="00C85531">
            <w:pPr>
              <w:rPr>
                <w:rFonts w:ascii="Segoe UI Symbol" w:hAnsi="Segoe UI Symbol" w:cs="Segoe UI Symbol"/>
              </w:rPr>
            </w:pPr>
            <w:r w:rsidRPr="00AB538F">
              <w:rPr>
                <w:rFonts w:ascii="Segoe UI Symbol" w:hAnsi="Segoe UI Symbol" w:cs="Segoe UI Symbol"/>
              </w:rPr>
              <w:t>✔</w:t>
            </w:r>
          </w:p>
        </w:tc>
        <w:tc>
          <w:tcPr>
            <w:tcW w:w="871" w:type="dxa"/>
          </w:tcPr>
          <w:p w14:paraId="6828BD40" w14:textId="0B9EBA54" w:rsidR="0006332A" w:rsidRPr="0004497E" w:rsidRDefault="0006332A" w:rsidP="00C85531">
            <w:pPr>
              <w:rPr>
                <w:rFonts w:ascii="Segoe UI Symbol" w:hAnsi="Segoe UI Symbol" w:cs="Segoe UI Symbol"/>
              </w:rPr>
            </w:pPr>
            <w:r w:rsidRPr="00210164">
              <w:rPr>
                <w:rFonts w:ascii="Segoe UI Symbol" w:hAnsi="Segoe UI Symbol" w:cs="Segoe UI Symbol"/>
              </w:rPr>
              <w:t>✔</w:t>
            </w:r>
          </w:p>
        </w:tc>
      </w:tr>
    </w:tbl>
    <w:p w14:paraId="5983226B" w14:textId="77777777" w:rsidR="007A6245" w:rsidRPr="0004497E" w:rsidRDefault="007A6245" w:rsidP="00302082">
      <w:pPr>
        <w:spacing w:after="120" w:line="240" w:lineRule="auto"/>
        <w:ind w:left="426" w:right="260"/>
        <w:rPr>
          <w:rFonts w:ascii="Arial" w:hAnsi="Arial" w:cs="Arial"/>
          <w:b/>
          <w:iCs/>
        </w:rPr>
      </w:pPr>
    </w:p>
    <w:p w14:paraId="5E017C4F" w14:textId="77777777" w:rsidR="00BD5491" w:rsidRPr="00D50113" w:rsidRDefault="00BD5491" w:rsidP="00BD5491">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A0ACA66" w14:textId="77777777" w:rsidR="00BD5491" w:rsidRPr="00D50113" w:rsidRDefault="00BD5491" w:rsidP="00BD5491">
      <w:pPr>
        <w:autoSpaceDE w:val="0"/>
        <w:autoSpaceDN w:val="0"/>
        <w:adjustRightInd w:val="0"/>
        <w:spacing w:after="120" w:line="240" w:lineRule="auto"/>
        <w:ind w:left="426" w:right="260"/>
        <w:jc w:val="both"/>
        <w:rPr>
          <w:rFonts w:ascii="Arial" w:hAnsi="Arial" w:cs="Arial"/>
        </w:rPr>
      </w:pPr>
      <w:r w:rsidRPr="00D50113">
        <w:rPr>
          <w:rFonts w:ascii="Arial" w:hAnsi="Arial" w:cs="Arial"/>
        </w:rPr>
        <w:t>T</w:t>
      </w:r>
      <w:r>
        <w:rPr>
          <w:rFonts w:ascii="Arial" w:hAnsi="Arial" w:cs="Arial"/>
        </w:rPr>
        <w:t>he 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04C9C5C" w14:textId="4BFB8EF1" w:rsidR="00826F0B" w:rsidRDefault="00BD5491" w:rsidP="00826F0B">
      <w:pPr>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in order to support all students </w:t>
      </w:r>
      <w:r w:rsidR="00826F0B">
        <w:rPr>
          <w:rFonts w:ascii="Arial" w:hAnsi="Arial" w:cs="Arial"/>
        </w:rPr>
        <w:t>in the following areas:</w:t>
      </w:r>
    </w:p>
    <w:p w14:paraId="161719FD" w14:textId="77777777" w:rsidR="00826F0B" w:rsidRPr="00AA2AD6" w:rsidRDefault="00826F0B" w:rsidP="00826F0B">
      <w:pPr>
        <w:spacing w:after="120" w:line="240" w:lineRule="auto"/>
        <w:ind w:left="426" w:right="260"/>
        <w:jc w:val="both"/>
        <w:rPr>
          <w:rFonts w:ascii="Arial" w:hAnsi="Arial" w:cs="Arial"/>
          <w:bCs/>
        </w:rPr>
      </w:pPr>
      <w:r w:rsidRPr="00AA2AD6">
        <w:rPr>
          <w:rFonts w:ascii="Arial" w:hAnsi="Arial" w:cs="Arial"/>
        </w:rPr>
        <w:t xml:space="preserve">a) </w:t>
      </w:r>
      <w:r w:rsidRPr="00AA2AD6">
        <w:rPr>
          <w:rFonts w:ascii="Arial" w:hAnsi="Arial" w:cs="Arial"/>
          <w:bCs/>
        </w:rPr>
        <w:t>Accessible resources and curriculum</w:t>
      </w:r>
    </w:p>
    <w:p w14:paraId="0F4CCAF8" w14:textId="77777777" w:rsidR="00826F0B" w:rsidRPr="00AA2AD6" w:rsidRDefault="00826F0B" w:rsidP="00826F0B">
      <w:pPr>
        <w:spacing w:after="120" w:line="240" w:lineRule="auto"/>
        <w:ind w:left="426" w:right="260"/>
        <w:jc w:val="both"/>
        <w:rPr>
          <w:rFonts w:ascii="Arial" w:hAnsi="Arial" w:cs="Arial"/>
        </w:rPr>
      </w:pPr>
      <w:r w:rsidRPr="00AA2AD6">
        <w:rPr>
          <w:rFonts w:ascii="Arial" w:hAnsi="Arial" w:cs="Arial"/>
        </w:rPr>
        <w:t xml:space="preserve">b) </w:t>
      </w:r>
      <w:r w:rsidRPr="00AA2AD6">
        <w:rPr>
          <w:rFonts w:ascii="Arial" w:hAnsi="Arial" w:cs="Arial"/>
          <w:bCs/>
        </w:rPr>
        <w:t>Learning, teaching and assessment methods</w:t>
      </w:r>
    </w:p>
    <w:p w14:paraId="0B0393E2" w14:textId="11B450BF" w:rsidR="00BD5491" w:rsidRPr="00D52E93" w:rsidRDefault="00BD5491" w:rsidP="00BD5491">
      <w:pPr>
        <w:autoSpaceDE w:val="0"/>
        <w:autoSpaceDN w:val="0"/>
        <w:adjustRightInd w:val="0"/>
        <w:spacing w:after="120" w:line="240" w:lineRule="auto"/>
        <w:ind w:left="426" w:right="260"/>
        <w:rPr>
          <w:rFonts w:ascii="Arial" w:hAnsi="Arial" w:cs="Arial"/>
          <w:color w:val="000000"/>
        </w:rPr>
      </w:pPr>
    </w:p>
    <w:p w14:paraId="386F33AE" w14:textId="77777777" w:rsidR="009A2D37" w:rsidRPr="0004497E" w:rsidRDefault="009A2D37" w:rsidP="00302082">
      <w:pPr>
        <w:numPr>
          <w:ilvl w:val="0"/>
          <w:numId w:val="1"/>
        </w:numPr>
        <w:spacing w:after="120" w:line="240" w:lineRule="auto"/>
        <w:ind w:left="426" w:right="260" w:hanging="426"/>
        <w:jc w:val="both"/>
        <w:rPr>
          <w:rFonts w:ascii="Arial" w:hAnsi="Arial" w:cs="Arial"/>
          <w:b/>
        </w:rPr>
      </w:pPr>
      <w:r w:rsidRPr="0004497E">
        <w:rPr>
          <w:rFonts w:ascii="Arial" w:hAnsi="Arial" w:cs="Arial"/>
          <w:b/>
        </w:rPr>
        <w:t>Campus(</w:t>
      </w:r>
      <w:proofErr w:type="spellStart"/>
      <w:r w:rsidRPr="0004497E">
        <w:rPr>
          <w:rFonts w:ascii="Arial" w:hAnsi="Arial" w:cs="Arial"/>
          <w:b/>
        </w:rPr>
        <w:t>es</w:t>
      </w:r>
      <w:proofErr w:type="spellEnd"/>
      <w:r w:rsidRPr="0004497E">
        <w:rPr>
          <w:rFonts w:ascii="Arial" w:hAnsi="Arial" w:cs="Arial"/>
          <w:b/>
        </w:rPr>
        <w:t>) or Centre(s) where module will be delivered:</w:t>
      </w:r>
    </w:p>
    <w:p w14:paraId="1D1E751A" w14:textId="77777777" w:rsidR="009A2D37" w:rsidRPr="0004497E" w:rsidRDefault="009A2D37" w:rsidP="00302082">
      <w:pPr>
        <w:spacing w:after="120" w:line="240" w:lineRule="auto"/>
        <w:ind w:left="426" w:right="260"/>
        <w:jc w:val="both"/>
        <w:rPr>
          <w:rFonts w:ascii="Arial" w:hAnsi="Arial" w:cs="Arial"/>
        </w:rPr>
      </w:pPr>
      <w:r w:rsidRPr="0004497E">
        <w:rPr>
          <w:rFonts w:ascii="Arial" w:hAnsi="Arial" w:cs="Arial"/>
        </w:rPr>
        <w:t xml:space="preserve">Canterbury </w:t>
      </w:r>
    </w:p>
    <w:p w14:paraId="7800ADA3" w14:textId="77777777" w:rsidR="00BD5491" w:rsidRPr="00BD5491" w:rsidRDefault="00BD5491" w:rsidP="00BD5491">
      <w:pPr>
        <w:numPr>
          <w:ilvl w:val="0"/>
          <w:numId w:val="1"/>
        </w:numPr>
        <w:spacing w:after="120" w:line="240" w:lineRule="auto"/>
        <w:ind w:left="425" w:right="261" w:hanging="426"/>
        <w:jc w:val="both"/>
        <w:rPr>
          <w:rFonts w:ascii="Arial" w:hAnsi="Arial" w:cs="Arial"/>
          <w:b/>
        </w:rPr>
      </w:pPr>
      <w:r w:rsidRPr="00BD5491">
        <w:rPr>
          <w:rFonts w:ascii="Arial" w:hAnsi="Arial" w:cs="Arial"/>
          <w:b/>
        </w:rPr>
        <w:t xml:space="preserve">Internationalisation </w:t>
      </w:r>
    </w:p>
    <w:p w14:paraId="1C0AC2FF" w14:textId="77777777" w:rsidR="00C248DD" w:rsidRPr="00BD5491" w:rsidRDefault="00C248DD" w:rsidP="00C248DD">
      <w:pPr>
        <w:autoSpaceDE w:val="0"/>
        <w:autoSpaceDN w:val="0"/>
        <w:adjustRightInd w:val="0"/>
        <w:spacing w:after="120" w:line="240" w:lineRule="auto"/>
        <w:ind w:left="425" w:right="261"/>
        <w:jc w:val="both"/>
        <w:rPr>
          <w:rFonts w:ascii="Arial" w:hAnsi="Arial" w:cs="Arial"/>
        </w:rPr>
      </w:pPr>
      <w:r w:rsidRPr="00BD5491">
        <w:rPr>
          <w:rFonts w:ascii="Arial" w:hAnsi="Arial" w:cs="Arial"/>
        </w:rPr>
        <w:t>Internationalisation is actively incorporated in this module. This is showing in the following aspects:</w:t>
      </w:r>
    </w:p>
    <w:p w14:paraId="63E77BA3" w14:textId="77777777" w:rsidR="00C248DD" w:rsidRPr="00BD5491" w:rsidRDefault="00C248DD" w:rsidP="00C248DD">
      <w:pPr>
        <w:numPr>
          <w:ilvl w:val="0"/>
          <w:numId w:val="20"/>
        </w:numPr>
        <w:autoSpaceDE w:val="0"/>
        <w:autoSpaceDN w:val="0"/>
        <w:adjustRightInd w:val="0"/>
        <w:spacing w:after="120"/>
        <w:ind w:right="261"/>
        <w:contextualSpacing/>
        <w:jc w:val="both"/>
        <w:rPr>
          <w:rFonts w:ascii="Arial" w:hAnsi="Arial" w:cs="Arial"/>
        </w:rPr>
      </w:pPr>
      <w:r w:rsidRPr="00BD5491">
        <w:rPr>
          <w:rFonts w:ascii="Arial" w:hAnsi="Arial" w:cs="Arial"/>
        </w:rPr>
        <w:t xml:space="preserve">Tutor: A native/near native </w:t>
      </w:r>
      <w:r>
        <w:rPr>
          <w:rFonts w:ascii="Arial" w:hAnsi="Arial" w:cs="Arial"/>
        </w:rPr>
        <w:t>Mandarin Chinese</w:t>
      </w:r>
      <w:r w:rsidRPr="00BD5491">
        <w:rPr>
          <w:rFonts w:ascii="Arial" w:hAnsi="Arial" w:cs="Arial"/>
        </w:rPr>
        <w:t xml:space="preserve"> speaker will be teaching this module. The tutor either grew up in a</w:t>
      </w:r>
      <w:r>
        <w:rPr>
          <w:rFonts w:ascii="Arial" w:hAnsi="Arial" w:cs="Arial"/>
        </w:rPr>
        <w:t xml:space="preserve"> Mandarin Chinese</w:t>
      </w:r>
      <w:r w:rsidRPr="00BD5491">
        <w:rPr>
          <w:rFonts w:ascii="Arial" w:hAnsi="Arial" w:cs="Arial"/>
        </w:rPr>
        <w:t xml:space="preserve"> language speaking country or has a deep understanding of the culture. The tutor will also have experience of international communication challenges.</w:t>
      </w:r>
    </w:p>
    <w:p w14:paraId="427F1599" w14:textId="77777777" w:rsidR="00C248DD" w:rsidRPr="00BD5491" w:rsidRDefault="00C248DD" w:rsidP="00C248DD">
      <w:pPr>
        <w:numPr>
          <w:ilvl w:val="0"/>
          <w:numId w:val="20"/>
        </w:numPr>
        <w:autoSpaceDE w:val="0"/>
        <w:autoSpaceDN w:val="0"/>
        <w:adjustRightInd w:val="0"/>
        <w:spacing w:after="120"/>
        <w:ind w:right="261"/>
        <w:contextualSpacing/>
        <w:rPr>
          <w:rFonts w:ascii="Arial" w:hAnsi="Arial" w:cs="Arial"/>
        </w:rPr>
      </w:pPr>
      <w:r w:rsidRPr="00BD5491">
        <w:rPr>
          <w:rFonts w:ascii="Arial" w:hAnsi="Arial" w:cs="Arial"/>
        </w:rPr>
        <w:t xml:space="preserve">Learning outcomes: </w:t>
      </w:r>
      <w:r>
        <w:rPr>
          <w:rFonts w:ascii="Arial" w:hAnsi="Arial" w:cs="Arial"/>
        </w:rPr>
        <w:t>D</w:t>
      </w:r>
      <w:r w:rsidRPr="00BD5491">
        <w:rPr>
          <w:rFonts w:ascii="Arial" w:hAnsi="Arial" w:cs="Arial"/>
        </w:rPr>
        <w:t xml:space="preserve">emonstrate a good understanding of the life and multiple cultures of the </w:t>
      </w:r>
      <w:r>
        <w:rPr>
          <w:rFonts w:ascii="Arial" w:hAnsi="Arial" w:cs="Arial"/>
        </w:rPr>
        <w:t>Mandarin Chinese</w:t>
      </w:r>
      <w:r w:rsidRPr="00BD5491">
        <w:rPr>
          <w:rFonts w:ascii="Arial" w:hAnsi="Arial" w:cs="Arial"/>
        </w:rPr>
        <w:t xml:space="preserve"> language speaking countries, (8.5); demonstrate enhanced intercultural awareness and understanding. (9.2)</w:t>
      </w:r>
    </w:p>
    <w:p w14:paraId="25DFFC2E" w14:textId="77777777" w:rsidR="00C248DD" w:rsidRDefault="00C248DD" w:rsidP="00FF7A76">
      <w:pPr>
        <w:numPr>
          <w:ilvl w:val="0"/>
          <w:numId w:val="20"/>
        </w:numPr>
        <w:autoSpaceDE w:val="0"/>
        <w:autoSpaceDN w:val="0"/>
        <w:adjustRightInd w:val="0"/>
        <w:spacing w:after="120"/>
        <w:ind w:right="261"/>
        <w:contextualSpacing/>
        <w:rPr>
          <w:rFonts w:ascii="Arial" w:hAnsi="Arial" w:cs="Arial"/>
        </w:rPr>
      </w:pPr>
      <w:r w:rsidRPr="00C248DD">
        <w:rPr>
          <w:rFonts w:ascii="Arial" w:hAnsi="Arial" w:cs="Arial"/>
        </w:rPr>
        <w:t xml:space="preserve">Subject content: </w:t>
      </w:r>
      <w:r w:rsidRPr="00C248DD">
        <w:rPr>
          <w:rFonts w:ascii="Arial" w:hAnsi="Arial" w:cs="Arial"/>
          <w:iCs/>
        </w:rPr>
        <w:t>The cultural aspects of the curriculum will be taught through seminars and the Mandarin Chinese language course books, video, audio materials</w:t>
      </w:r>
      <w:r w:rsidRPr="00BD5491">
        <w:t xml:space="preserve"> </w:t>
      </w:r>
      <w:r w:rsidRPr="00C248DD">
        <w:rPr>
          <w:rFonts w:ascii="Arial" w:hAnsi="Arial" w:cs="Arial"/>
          <w:iCs/>
        </w:rPr>
        <w:t xml:space="preserve">and through drawing on the tutor's and students' experiences and expectations. </w:t>
      </w:r>
      <w:r w:rsidRPr="00C248DD">
        <w:rPr>
          <w:rFonts w:ascii="Arial" w:hAnsi="Arial" w:cs="Arial"/>
        </w:rPr>
        <w:t xml:space="preserve">(10) </w:t>
      </w:r>
    </w:p>
    <w:p w14:paraId="4F58F76A" w14:textId="315F08C3" w:rsidR="00BD5491" w:rsidRPr="00C248DD" w:rsidRDefault="00C248DD" w:rsidP="00FF7A76">
      <w:pPr>
        <w:numPr>
          <w:ilvl w:val="0"/>
          <w:numId w:val="20"/>
        </w:numPr>
        <w:autoSpaceDE w:val="0"/>
        <w:autoSpaceDN w:val="0"/>
        <w:adjustRightInd w:val="0"/>
        <w:spacing w:after="120"/>
        <w:ind w:right="261"/>
        <w:contextualSpacing/>
        <w:rPr>
          <w:rFonts w:ascii="Arial" w:hAnsi="Arial" w:cs="Arial"/>
        </w:rPr>
      </w:pPr>
      <w:r w:rsidRPr="00C248DD">
        <w:rPr>
          <w:rFonts w:ascii="Arial" w:hAnsi="Arial" w:cs="Arial"/>
        </w:rPr>
        <w:t>Support activities: Students are encouraged to join the Chinese society or take part in the activities the society organises. Students have an opportunity to gain a language exchange partner to practise and exchange cultural information.</w:t>
      </w:r>
      <w:r w:rsidRPr="00C248DD">
        <w:rPr>
          <w:rFonts w:ascii="Arial" w:hAnsi="Arial" w:cs="Arial"/>
        </w:rPr>
        <w:br/>
      </w:r>
    </w:p>
    <w:p w14:paraId="23186F42" w14:textId="77777777" w:rsidR="00BD5491" w:rsidRPr="00BD5491" w:rsidRDefault="00BD5491" w:rsidP="006C7404">
      <w:pPr>
        <w:pBdr>
          <w:bottom w:val="single" w:sz="4" w:space="1" w:color="auto"/>
        </w:pBdr>
        <w:spacing w:after="120" w:line="240" w:lineRule="auto"/>
        <w:ind w:right="260"/>
        <w:rPr>
          <w:rFonts w:ascii="Arial" w:hAnsi="Arial" w:cs="Arial"/>
          <w:b/>
          <w:sz w:val="20"/>
        </w:rPr>
      </w:pPr>
      <w:bookmarkStart w:id="0" w:name="_GoBack"/>
      <w:bookmarkEnd w:id="0"/>
    </w:p>
    <w:p w14:paraId="67D7FEE0" w14:textId="77777777" w:rsidR="00BD5491" w:rsidRPr="00BD5491" w:rsidRDefault="00BD5491" w:rsidP="00BD5491">
      <w:pPr>
        <w:spacing w:after="120" w:line="240" w:lineRule="auto"/>
        <w:ind w:right="260"/>
        <w:rPr>
          <w:rFonts w:ascii="Arial" w:hAnsi="Arial" w:cs="Arial"/>
          <w:b/>
          <w:sz w:val="20"/>
        </w:rPr>
      </w:pPr>
      <w:r w:rsidRPr="00BD5491">
        <w:rPr>
          <w:rFonts w:ascii="Arial" w:hAnsi="Arial" w:cs="Arial"/>
          <w:b/>
          <w:sz w:val="20"/>
        </w:rPr>
        <w:t xml:space="preserve">FACULTIES SUPPORT OFFICE USE ONLY </w:t>
      </w:r>
    </w:p>
    <w:p w14:paraId="6459D075" w14:textId="77777777" w:rsidR="00BD5491" w:rsidRPr="00BD5491" w:rsidRDefault="00BD5491" w:rsidP="00BD5491">
      <w:pPr>
        <w:spacing w:after="120" w:line="240" w:lineRule="auto"/>
        <w:ind w:right="260"/>
        <w:rPr>
          <w:rFonts w:ascii="Arial" w:hAnsi="Arial" w:cs="Arial"/>
          <w:b/>
          <w:sz w:val="20"/>
        </w:rPr>
      </w:pPr>
      <w:r w:rsidRPr="00BD5491">
        <w:rPr>
          <w:rFonts w:ascii="Arial" w:hAnsi="Arial" w:cs="Arial"/>
          <w:b/>
          <w:sz w:val="20"/>
        </w:rPr>
        <w:t>Revision record – all revisions must be recorded in the grid and full details of the change retained in the appropriate committee records.</w:t>
      </w:r>
    </w:p>
    <w:p w14:paraId="649F06B9" w14:textId="77777777" w:rsidR="00BD5491" w:rsidRPr="00BD5491" w:rsidRDefault="00BD5491" w:rsidP="00BD5491">
      <w:pPr>
        <w:spacing w:after="120" w:line="240" w:lineRule="auto"/>
        <w:ind w:right="-330"/>
        <w:rPr>
          <w:rFonts w:ascii="Arial" w:hAnsi="Arial" w:cs="Arial"/>
          <w:b/>
        </w:rPr>
      </w:pPr>
    </w:p>
    <w:tbl>
      <w:tblPr>
        <w:tblStyle w:val="TableGrid2"/>
        <w:tblW w:w="10682" w:type="dxa"/>
        <w:tblLook w:val="04A0" w:firstRow="1" w:lastRow="0" w:firstColumn="1" w:lastColumn="0" w:noHBand="0" w:noVBand="1"/>
      </w:tblPr>
      <w:tblGrid>
        <w:gridCol w:w="1526"/>
        <w:gridCol w:w="1701"/>
        <w:gridCol w:w="2410"/>
        <w:gridCol w:w="2448"/>
        <w:gridCol w:w="2597"/>
      </w:tblGrid>
      <w:tr w:rsidR="00BD5491" w:rsidRPr="00BD5491" w14:paraId="72045D00" w14:textId="77777777" w:rsidTr="005102BA">
        <w:trPr>
          <w:trHeight w:val="317"/>
        </w:trPr>
        <w:tc>
          <w:tcPr>
            <w:tcW w:w="1526" w:type="dxa"/>
          </w:tcPr>
          <w:p w14:paraId="43D1C877" w14:textId="77777777" w:rsidR="00BD5491" w:rsidRPr="00BD5491" w:rsidRDefault="00BD5491" w:rsidP="00BD5491">
            <w:pPr>
              <w:spacing w:after="120"/>
              <w:ind w:right="-330"/>
              <w:rPr>
                <w:rFonts w:ascii="Arial" w:hAnsi="Arial" w:cs="Arial"/>
                <w:sz w:val="18"/>
              </w:rPr>
            </w:pPr>
            <w:r w:rsidRPr="00BD5491">
              <w:rPr>
                <w:rFonts w:ascii="Arial" w:hAnsi="Arial" w:cs="Arial"/>
                <w:sz w:val="18"/>
              </w:rPr>
              <w:t>Date approved</w:t>
            </w:r>
          </w:p>
        </w:tc>
        <w:tc>
          <w:tcPr>
            <w:tcW w:w="1701" w:type="dxa"/>
          </w:tcPr>
          <w:p w14:paraId="62044E3A" w14:textId="77777777" w:rsidR="00BD5491" w:rsidRPr="00BD5491" w:rsidRDefault="00BD5491" w:rsidP="00BD5491">
            <w:pPr>
              <w:spacing w:after="120"/>
              <w:rPr>
                <w:rFonts w:ascii="Arial" w:hAnsi="Arial" w:cs="Arial"/>
                <w:sz w:val="18"/>
              </w:rPr>
            </w:pPr>
            <w:r w:rsidRPr="00BD5491">
              <w:rPr>
                <w:rFonts w:ascii="Arial" w:hAnsi="Arial" w:cs="Arial"/>
                <w:sz w:val="18"/>
              </w:rPr>
              <w:t>Major/minor revision</w:t>
            </w:r>
          </w:p>
        </w:tc>
        <w:tc>
          <w:tcPr>
            <w:tcW w:w="2410" w:type="dxa"/>
          </w:tcPr>
          <w:p w14:paraId="5A39EE78" w14:textId="77777777" w:rsidR="00BD5491" w:rsidRPr="00BD5491" w:rsidRDefault="00BD5491" w:rsidP="00BD5491">
            <w:pPr>
              <w:spacing w:after="120"/>
              <w:ind w:right="-34"/>
              <w:rPr>
                <w:rFonts w:ascii="Arial" w:hAnsi="Arial" w:cs="Arial"/>
                <w:sz w:val="18"/>
              </w:rPr>
            </w:pPr>
            <w:r w:rsidRPr="00BD5491">
              <w:rPr>
                <w:rFonts w:ascii="Arial" w:hAnsi="Arial" w:cs="Arial"/>
                <w:sz w:val="18"/>
              </w:rPr>
              <w:t>Start date of the delivery of  revised version</w:t>
            </w:r>
          </w:p>
        </w:tc>
        <w:tc>
          <w:tcPr>
            <w:tcW w:w="2448" w:type="dxa"/>
          </w:tcPr>
          <w:p w14:paraId="7B7E64E8" w14:textId="77777777" w:rsidR="00BD5491" w:rsidRPr="00BD5491" w:rsidRDefault="00BD5491" w:rsidP="00BD5491">
            <w:pPr>
              <w:spacing w:after="120"/>
              <w:ind w:right="-330"/>
              <w:rPr>
                <w:rFonts w:ascii="Arial" w:hAnsi="Arial" w:cs="Arial"/>
                <w:sz w:val="18"/>
              </w:rPr>
            </w:pPr>
            <w:r w:rsidRPr="00BD5491">
              <w:rPr>
                <w:rFonts w:ascii="Arial" w:hAnsi="Arial" w:cs="Arial"/>
                <w:sz w:val="18"/>
              </w:rPr>
              <w:t>Section revised</w:t>
            </w:r>
          </w:p>
        </w:tc>
        <w:tc>
          <w:tcPr>
            <w:tcW w:w="2597" w:type="dxa"/>
          </w:tcPr>
          <w:p w14:paraId="3AF20707" w14:textId="77777777" w:rsidR="00BD5491" w:rsidRPr="00BD5491" w:rsidRDefault="00BD5491" w:rsidP="00BD5491">
            <w:pPr>
              <w:spacing w:after="120"/>
              <w:ind w:right="-330"/>
              <w:rPr>
                <w:rFonts w:ascii="Arial" w:hAnsi="Arial" w:cs="Arial"/>
                <w:sz w:val="18"/>
              </w:rPr>
            </w:pPr>
            <w:r w:rsidRPr="00BD5491">
              <w:rPr>
                <w:rFonts w:ascii="Arial" w:hAnsi="Arial" w:cs="Arial"/>
                <w:sz w:val="18"/>
              </w:rPr>
              <w:t>Impacts PLOs (Q6&amp;7 cover sheet)</w:t>
            </w:r>
          </w:p>
        </w:tc>
      </w:tr>
      <w:tr w:rsidR="00BD5491" w:rsidRPr="00BD5491" w14:paraId="0E0E1354" w14:textId="77777777" w:rsidTr="005102BA">
        <w:trPr>
          <w:trHeight w:val="305"/>
        </w:trPr>
        <w:tc>
          <w:tcPr>
            <w:tcW w:w="1526" w:type="dxa"/>
          </w:tcPr>
          <w:p w14:paraId="2C70B174" w14:textId="3073ECD0" w:rsidR="00BD5491" w:rsidRPr="006C7404" w:rsidRDefault="006C7404" w:rsidP="00BD5491">
            <w:pPr>
              <w:spacing w:after="120"/>
              <w:ind w:right="-330"/>
              <w:rPr>
                <w:rFonts w:ascii="Arial" w:hAnsi="Arial" w:cs="Arial"/>
                <w:sz w:val="18"/>
                <w:szCs w:val="18"/>
              </w:rPr>
            </w:pPr>
            <w:r>
              <w:rPr>
                <w:rFonts w:ascii="Arial" w:hAnsi="Arial" w:cs="Arial"/>
                <w:sz w:val="18"/>
                <w:szCs w:val="18"/>
              </w:rPr>
              <w:t>15/06/18</w:t>
            </w:r>
          </w:p>
        </w:tc>
        <w:tc>
          <w:tcPr>
            <w:tcW w:w="1701" w:type="dxa"/>
          </w:tcPr>
          <w:p w14:paraId="7A546AB5" w14:textId="6A50AB98" w:rsidR="00BD5491" w:rsidRPr="006C7404" w:rsidRDefault="006C7404" w:rsidP="00BD5491">
            <w:pPr>
              <w:spacing w:after="120"/>
              <w:ind w:right="-330"/>
              <w:rPr>
                <w:rFonts w:ascii="Arial" w:hAnsi="Arial" w:cs="Arial"/>
                <w:sz w:val="18"/>
                <w:szCs w:val="18"/>
              </w:rPr>
            </w:pPr>
            <w:r>
              <w:rPr>
                <w:rFonts w:ascii="Arial" w:hAnsi="Arial" w:cs="Arial"/>
                <w:sz w:val="18"/>
                <w:szCs w:val="18"/>
              </w:rPr>
              <w:t>Major</w:t>
            </w:r>
          </w:p>
        </w:tc>
        <w:tc>
          <w:tcPr>
            <w:tcW w:w="2410" w:type="dxa"/>
          </w:tcPr>
          <w:p w14:paraId="138E8B1B" w14:textId="33D3E3BA" w:rsidR="00BD5491" w:rsidRPr="006C7404" w:rsidRDefault="006C7404" w:rsidP="00BD5491">
            <w:pPr>
              <w:spacing w:after="120"/>
              <w:ind w:right="-330"/>
              <w:rPr>
                <w:rFonts w:ascii="Arial" w:hAnsi="Arial" w:cs="Arial"/>
                <w:sz w:val="18"/>
                <w:szCs w:val="18"/>
              </w:rPr>
            </w:pPr>
            <w:r>
              <w:rPr>
                <w:rFonts w:ascii="Arial" w:hAnsi="Arial" w:cs="Arial"/>
                <w:sz w:val="18"/>
                <w:szCs w:val="18"/>
              </w:rPr>
              <w:t>September 2018</w:t>
            </w:r>
          </w:p>
        </w:tc>
        <w:tc>
          <w:tcPr>
            <w:tcW w:w="2448" w:type="dxa"/>
          </w:tcPr>
          <w:p w14:paraId="5E7B4D45" w14:textId="5F0DD367" w:rsidR="00BD5491" w:rsidRPr="006C7404" w:rsidRDefault="006C7404" w:rsidP="00BD5491">
            <w:pPr>
              <w:spacing w:after="120"/>
              <w:ind w:right="-330"/>
              <w:rPr>
                <w:rFonts w:ascii="Arial" w:hAnsi="Arial" w:cs="Arial"/>
                <w:sz w:val="18"/>
                <w:szCs w:val="18"/>
              </w:rPr>
            </w:pPr>
            <w:r w:rsidRPr="006C7404">
              <w:rPr>
                <w:rFonts w:ascii="Arial" w:hAnsi="Arial" w:cs="Arial"/>
                <w:sz w:val="18"/>
                <w:szCs w:val="18"/>
              </w:rPr>
              <w:t>1, 8, 10, 13</w:t>
            </w:r>
          </w:p>
        </w:tc>
        <w:tc>
          <w:tcPr>
            <w:tcW w:w="2597" w:type="dxa"/>
          </w:tcPr>
          <w:p w14:paraId="3B502E54" w14:textId="62D4138F" w:rsidR="00BD5491" w:rsidRPr="006C7404" w:rsidRDefault="006C7404" w:rsidP="00BD5491">
            <w:pPr>
              <w:spacing w:after="120"/>
              <w:ind w:right="-330"/>
              <w:rPr>
                <w:rFonts w:ascii="Arial" w:hAnsi="Arial" w:cs="Arial"/>
                <w:sz w:val="18"/>
                <w:szCs w:val="18"/>
              </w:rPr>
            </w:pPr>
            <w:r>
              <w:rPr>
                <w:rFonts w:ascii="Arial" w:hAnsi="Arial" w:cs="Arial"/>
                <w:sz w:val="18"/>
                <w:szCs w:val="18"/>
              </w:rPr>
              <w:t>No</w:t>
            </w:r>
          </w:p>
        </w:tc>
      </w:tr>
      <w:tr w:rsidR="00BD5491" w:rsidRPr="00BD5491" w14:paraId="5D0F0FE6" w14:textId="77777777" w:rsidTr="005102BA">
        <w:trPr>
          <w:trHeight w:val="305"/>
        </w:trPr>
        <w:tc>
          <w:tcPr>
            <w:tcW w:w="1526" w:type="dxa"/>
          </w:tcPr>
          <w:p w14:paraId="4D082394" w14:textId="77777777" w:rsidR="00BD5491" w:rsidRPr="006C7404" w:rsidRDefault="00BD5491" w:rsidP="00BD5491">
            <w:pPr>
              <w:spacing w:after="120"/>
              <w:ind w:right="-330"/>
              <w:rPr>
                <w:rFonts w:ascii="Arial" w:hAnsi="Arial" w:cs="Arial"/>
                <w:sz w:val="18"/>
                <w:szCs w:val="18"/>
              </w:rPr>
            </w:pPr>
          </w:p>
        </w:tc>
        <w:tc>
          <w:tcPr>
            <w:tcW w:w="1701" w:type="dxa"/>
          </w:tcPr>
          <w:p w14:paraId="4C49C918" w14:textId="77777777" w:rsidR="00BD5491" w:rsidRPr="006C7404" w:rsidRDefault="00BD5491" w:rsidP="00BD5491">
            <w:pPr>
              <w:spacing w:after="120"/>
              <w:ind w:right="-330"/>
              <w:rPr>
                <w:rFonts w:ascii="Arial" w:hAnsi="Arial" w:cs="Arial"/>
                <w:sz w:val="18"/>
                <w:szCs w:val="18"/>
              </w:rPr>
            </w:pPr>
          </w:p>
        </w:tc>
        <w:tc>
          <w:tcPr>
            <w:tcW w:w="2410" w:type="dxa"/>
          </w:tcPr>
          <w:p w14:paraId="45B47FE0" w14:textId="77777777" w:rsidR="00BD5491" w:rsidRPr="006C7404" w:rsidRDefault="00BD5491" w:rsidP="00BD5491">
            <w:pPr>
              <w:spacing w:after="120"/>
              <w:ind w:right="-330"/>
              <w:rPr>
                <w:rFonts w:ascii="Arial" w:hAnsi="Arial" w:cs="Arial"/>
                <w:sz w:val="18"/>
                <w:szCs w:val="18"/>
              </w:rPr>
            </w:pPr>
          </w:p>
        </w:tc>
        <w:tc>
          <w:tcPr>
            <w:tcW w:w="2448" w:type="dxa"/>
          </w:tcPr>
          <w:p w14:paraId="389A8C44" w14:textId="77777777" w:rsidR="00BD5491" w:rsidRPr="006C7404" w:rsidRDefault="00BD5491" w:rsidP="00BD5491">
            <w:pPr>
              <w:spacing w:after="120"/>
              <w:ind w:right="-330"/>
              <w:rPr>
                <w:rFonts w:ascii="Arial" w:hAnsi="Arial" w:cs="Arial"/>
                <w:sz w:val="18"/>
                <w:szCs w:val="18"/>
              </w:rPr>
            </w:pPr>
          </w:p>
        </w:tc>
        <w:tc>
          <w:tcPr>
            <w:tcW w:w="2597" w:type="dxa"/>
          </w:tcPr>
          <w:p w14:paraId="1C03E904" w14:textId="77777777" w:rsidR="00BD5491" w:rsidRPr="006C7404" w:rsidRDefault="00BD5491" w:rsidP="00BD5491">
            <w:pPr>
              <w:spacing w:after="120"/>
              <w:ind w:right="-330"/>
              <w:rPr>
                <w:rFonts w:ascii="Arial" w:hAnsi="Arial" w:cs="Arial"/>
                <w:sz w:val="18"/>
                <w:szCs w:val="18"/>
              </w:rPr>
            </w:pPr>
          </w:p>
        </w:tc>
      </w:tr>
    </w:tbl>
    <w:p w14:paraId="347F2696" w14:textId="34E561F8" w:rsidR="00BD5491" w:rsidRDefault="00BD5491" w:rsidP="00302082">
      <w:pPr>
        <w:spacing w:after="120" w:line="240" w:lineRule="auto"/>
        <w:ind w:left="426" w:right="260"/>
        <w:rPr>
          <w:rFonts w:ascii="Arial" w:hAnsi="Arial" w:cs="Arial"/>
          <w:iCs/>
        </w:rPr>
      </w:pPr>
    </w:p>
    <w:p w14:paraId="3F15CCF7" w14:textId="77777777" w:rsidR="00BD5491" w:rsidRPr="00BD5491" w:rsidRDefault="00BD5491" w:rsidP="00BD5491">
      <w:pPr>
        <w:rPr>
          <w:rFonts w:ascii="Arial" w:hAnsi="Arial" w:cs="Arial"/>
        </w:rPr>
      </w:pPr>
    </w:p>
    <w:p w14:paraId="3867F4F6" w14:textId="77777777" w:rsidR="00BD5491" w:rsidRPr="00BD5491" w:rsidRDefault="00BD5491" w:rsidP="00BD5491">
      <w:pPr>
        <w:rPr>
          <w:rFonts w:ascii="Arial" w:hAnsi="Arial" w:cs="Arial"/>
        </w:rPr>
      </w:pPr>
    </w:p>
    <w:p w14:paraId="6EAF98DA" w14:textId="77777777" w:rsidR="00BD5491" w:rsidRPr="00BD5491" w:rsidRDefault="00BD5491" w:rsidP="00BD5491">
      <w:pPr>
        <w:rPr>
          <w:rFonts w:ascii="Arial" w:hAnsi="Arial" w:cs="Arial"/>
        </w:rPr>
      </w:pPr>
    </w:p>
    <w:p w14:paraId="31461E9B" w14:textId="77777777" w:rsidR="00BD5491" w:rsidRPr="00BD5491" w:rsidRDefault="00BD5491" w:rsidP="00BD5491">
      <w:pPr>
        <w:rPr>
          <w:rFonts w:ascii="Arial" w:hAnsi="Arial" w:cs="Arial"/>
        </w:rPr>
      </w:pPr>
    </w:p>
    <w:p w14:paraId="241DA63C" w14:textId="77777777" w:rsidR="00BD5491" w:rsidRPr="00BD5491" w:rsidRDefault="00BD5491" w:rsidP="00BD5491">
      <w:pPr>
        <w:rPr>
          <w:rFonts w:ascii="Arial" w:hAnsi="Arial" w:cs="Arial"/>
        </w:rPr>
      </w:pPr>
    </w:p>
    <w:p w14:paraId="45DFB1E6" w14:textId="77777777" w:rsidR="00BD5491" w:rsidRPr="00BD5491" w:rsidRDefault="00BD5491" w:rsidP="00BD5491">
      <w:pPr>
        <w:rPr>
          <w:rFonts w:ascii="Arial" w:hAnsi="Arial" w:cs="Arial"/>
        </w:rPr>
      </w:pPr>
    </w:p>
    <w:p w14:paraId="1402EA76" w14:textId="77777777" w:rsidR="00BD5491" w:rsidRPr="00BD5491" w:rsidRDefault="00BD5491" w:rsidP="00BD5491">
      <w:pPr>
        <w:rPr>
          <w:rFonts w:ascii="Arial" w:hAnsi="Arial" w:cs="Arial"/>
        </w:rPr>
      </w:pPr>
    </w:p>
    <w:p w14:paraId="6970C483" w14:textId="77777777" w:rsidR="00BD5491" w:rsidRPr="00BD5491" w:rsidRDefault="00BD5491" w:rsidP="00BD5491">
      <w:pPr>
        <w:rPr>
          <w:rFonts w:ascii="Arial" w:hAnsi="Arial" w:cs="Arial"/>
        </w:rPr>
      </w:pPr>
    </w:p>
    <w:p w14:paraId="1060EA01" w14:textId="77777777" w:rsidR="00BD5491" w:rsidRPr="00BD5491" w:rsidRDefault="00BD5491" w:rsidP="00BD5491">
      <w:pPr>
        <w:rPr>
          <w:rFonts w:ascii="Arial" w:hAnsi="Arial" w:cs="Arial"/>
        </w:rPr>
      </w:pPr>
    </w:p>
    <w:p w14:paraId="5EEC456D" w14:textId="02A04F10" w:rsidR="009A2D37" w:rsidRPr="00BD5491" w:rsidRDefault="00BD5491" w:rsidP="00BD5491">
      <w:pPr>
        <w:tabs>
          <w:tab w:val="left" w:pos="3804"/>
        </w:tabs>
        <w:rPr>
          <w:rFonts w:ascii="Arial" w:hAnsi="Arial" w:cs="Arial"/>
        </w:rPr>
      </w:pPr>
      <w:r>
        <w:rPr>
          <w:rFonts w:ascii="Arial" w:hAnsi="Arial" w:cs="Arial"/>
        </w:rPr>
        <w:tab/>
      </w:r>
    </w:p>
    <w:sectPr w:rsidR="009A2D37" w:rsidRPr="00BD5491" w:rsidSect="006C7404">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4912E" w14:textId="77777777" w:rsidR="0015545D" w:rsidRDefault="0015545D" w:rsidP="009A2D37">
      <w:pPr>
        <w:spacing w:after="0" w:line="240" w:lineRule="auto"/>
      </w:pPr>
      <w:r>
        <w:separator/>
      </w:r>
    </w:p>
  </w:endnote>
  <w:endnote w:type="continuationSeparator" w:id="0">
    <w:p w14:paraId="26092D0E" w14:textId="77777777" w:rsidR="0015545D" w:rsidRDefault="0015545D" w:rsidP="009A2D37">
      <w:pPr>
        <w:spacing w:after="0" w:line="240" w:lineRule="auto"/>
      </w:pPr>
      <w:r>
        <w:continuationSeparator/>
      </w:r>
    </w:p>
  </w:endnote>
  <w:endnote w:type="continuationNotice" w:id="1">
    <w:p w14:paraId="5B5CB2C6" w14:textId="77777777" w:rsidR="0015545D" w:rsidRDefault="001554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44C3221" w14:textId="507504EA" w:rsidR="008B2543" w:rsidRDefault="0019787E" w:rsidP="009A2D37">
        <w:pPr>
          <w:pStyle w:val="Footer"/>
          <w:jc w:val="center"/>
        </w:pPr>
        <w:r>
          <w:fldChar w:fldCharType="begin"/>
        </w:r>
        <w:r>
          <w:instrText xml:space="preserve"> PAGE   \* MERGEFORMAT </w:instrText>
        </w:r>
        <w:r>
          <w:fldChar w:fldCharType="separate"/>
        </w:r>
        <w:r w:rsidR="006C7404">
          <w:rPr>
            <w:noProof/>
          </w:rPr>
          <w:t>4</w:t>
        </w:r>
        <w:r>
          <w:rPr>
            <w:noProof/>
          </w:rPr>
          <w:fldChar w:fldCharType="end"/>
        </w:r>
      </w:p>
    </w:sdtContent>
  </w:sdt>
  <w:p w14:paraId="5A2C044A" w14:textId="5E8D18DD"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BD5491">
      <w:rPr>
        <w:rFonts w:ascii="Arial" w:hAnsi="Arial"/>
        <w:sz w:val="18"/>
      </w:rPr>
      <w:t xml:space="preserve"> (July 2016</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7D63A" w14:textId="77777777" w:rsidR="0015545D" w:rsidRDefault="0015545D" w:rsidP="009A2D37">
      <w:pPr>
        <w:spacing w:after="0" w:line="240" w:lineRule="auto"/>
      </w:pPr>
      <w:r>
        <w:separator/>
      </w:r>
    </w:p>
  </w:footnote>
  <w:footnote w:type="continuationSeparator" w:id="0">
    <w:p w14:paraId="18E9FB15" w14:textId="77777777" w:rsidR="0015545D" w:rsidRDefault="0015545D" w:rsidP="009A2D37">
      <w:pPr>
        <w:spacing w:after="0" w:line="240" w:lineRule="auto"/>
      </w:pPr>
      <w:r>
        <w:continuationSeparator/>
      </w:r>
    </w:p>
  </w:footnote>
  <w:footnote w:type="continuationNotice" w:id="1">
    <w:p w14:paraId="5C728C76" w14:textId="77777777" w:rsidR="0015545D" w:rsidRDefault="0015545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1035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3A327D6" wp14:editId="453C01D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6A96383"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7E93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A1EE7A0" wp14:editId="7EA8B52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7B5B1FDF"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BD14565_"/>
      </v:shape>
    </w:pict>
  </w:numPicBullet>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B1D69"/>
    <w:multiLevelType w:val="multilevel"/>
    <w:tmpl w:val="B27E159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Vivaldi" w:hAnsi="Vivald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71557A4"/>
    <w:multiLevelType w:val="hybridMultilevel"/>
    <w:tmpl w:val="D570B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AAD3F61"/>
    <w:multiLevelType w:val="hybridMultilevel"/>
    <w:tmpl w:val="5DEC894E"/>
    <w:lvl w:ilvl="0" w:tplc="D716E4DA">
      <w:start w:val="1"/>
      <w:numFmt w:val="decimal"/>
      <w:lvlText w:val="%1."/>
      <w:lvlJc w:val="left"/>
      <w:pPr>
        <w:ind w:left="786" w:hanging="360"/>
      </w:pPr>
      <w:rPr>
        <w:rFonts w:hint="default"/>
        <w:sz w:val="2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0B846A3E"/>
    <w:multiLevelType w:val="hybridMultilevel"/>
    <w:tmpl w:val="345E7070"/>
    <w:lvl w:ilvl="0" w:tplc="9E6ACEA4">
      <w:start w:val="1"/>
      <w:numFmt w:val="bullet"/>
      <w:lvlText w:val=""/>
      <w:lvlJc w:val="left"/>
      <w:pPr>
        <w:ind w:left="1146" w:hanging="360"/>
      </w:pPr>
      <w:rPr>
        <w:rFonts w:ascii="Symbol" w:hAnsi="Symbol" w:hint="default"/>
        <w:sz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0E9F2991"/>
    <w:multiLevelType w:val="hybridMultilevel"/>
    <w:tmpl w:val="B4BADD5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12A5733D"/>
    <w:multiLevelType w:val="hybridMultilevel"/>
    <w:tmpl w:val="1E643BAC"/>
    <w:lvl w:ilvl="0" w:tplc="65EA3DD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BE25993"/>
    <w:multiLevelType w:val="hybridMultilevel"/>
    <w:tmpl w:val="F8906408"/>
    <w:lvl w:ilvl="0" w:tplc="F958590E">
      <w:start w:val="1"/>
      <w:numFmt w:val="decimal"/>
      <w:lvlText w:val="%1)"/>
      <w:lvlJc w:val="left"/>
      <w:pPr>
        <w:ind w:left="786" w:hanging="360"/>
      </w:pPr>
      <w:rPr>
        <w:rFonts w:hint="default"/>
        <w:b w:val="0"/>
        <w:sz w:val="22"/>
        <w:szCs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20C72097"/>
    <w:multiLevelType w:val="hybridMultilevel"/>
    <w:tmpl w:val="FCE0AFF0"/>
    <w:lvl w:ilvl="0" w:tplc="9E6ACEA4">
      <w:start w:val="1"/>
      <w:numFmt w:val="bullet"/>
      <w:lvlText w:val=""/>
      <w:lvlJc w:val="left"/>
      <w:pPr>
        <w:ind w:left="1080" w:hanging="360"/>
      </w:pPr>
      <w:rPr>
        <w:rFonts w:ascii="Symbol" w:hAnsi="Symbol" w:hint="default"/>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4730FE8"/>
    <w:multiLevelType w:val="hybridMultilevel"/>
    <w:tmpl w:val="A5AEB74A"/>
    <w:lvl w:ilvl="0" w:tplc="320071D0">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6E9010E"/>
    <w:multiLevelType w:val="multilevel"/>
    <w:tmpl w:val="9A3A10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decimal"/>
      <w:lvlText w:val="%5."/>
      <w:lvlJc w:val="left"/>
      <w:pPr>
        <w:ind w:left="1800" w:hanging="360"/>
      </w:pPr>
      <w:rPr>
        <w:rFonts w:hint="default"/>
        <w:color w:val="auto"/>
        <w:sz w:val="16"/>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ED567EA"/>
    <w:multiLevelType w:val="hybridMultilevel"/>
    <w:tmpl w:val="8FFC2306"/>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62558"/>
    <w:multiLevelType w:val="hybridMultilevel"/>
    <w:tmpl w:val="DB68DB84"/>
    <w:lvl w:ilvl="0" w:tplc="0D8C2068">
      <w:start w:val="1"/>
      <w:numFmt w:val="decimal"/>
      <w:lvlText w:val="%1)"/>
      <w:lvlJc w:val="left"/>
      <w:pPr>
        <w:ind w:left="785" w:hanging="360"/>
      </w:pPr>
      <w:rPr>
        <w:rFonts w:hint="default"/>
        <w:b w:val="0"/>
        <w:i w:val="0"/>
        <w:sz w:val="22"/>
        <w:szCs w:val="22"/>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ACC0874"/>
    <w:multiLevelType w:val="multilevel"/>
    <w:tmpl w:val="47D63D2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Vivaldi" w:hAnsi="Vivaldi" w:hint="default"/>
      </w:rPr>
    </w:lvl>
    <w:lvl w:ilvl="3">
      <w:start w:val="1"/>
      <w:numFmt w:val="bullet"/>
      <w:lvlText w:val="-"/>
      <w:lvlJc w:val="left"/>
      <w:pPr>
        <w:ind w:left="1440" w:hanging="360"/>
      </w:pPr>
      <w:rPr>
        <w:rFonts w:ascii="Vivaldi" w:hAnsi="Vivaldi"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729D4A34"/>
    <w:multiLevelType w:val="hybridMultilevel"/>
    <w:tmpl w:val="9BFEEB4A"/>
    <w:lvl w:ilvl="0" w:tplc="31EEC6D0">
      <w:start w:val="1"/>
      <w:numFmt w:val="decimal"/>
      <w:lvlText w:val="%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511BFC"/>
    <w:multiLevelType w:val="hybridMultilevel"/>
    <w:tmpl w:val="7F9A9872"/>
    <w:lvl w:ilvl="0" w:tplc="08090011">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792431BA"/>
    <w:multiLevelType w:val="hybridMultilevel"/>
    <w:tmpl w:val="D452E91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0B487D"/>
    <w:multiLevelType w:val="multilevel"/>
    <w:tmpl w:val="2C66A77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Vivaldi" w:hAnsi="Vivaldi" w:hint="default"/>
      </w:rPr>
    </w:lvl>
    <w:lvl w:ilvl="4">
      <w:start w:val="1"/>
      <w:numFmt w:val="decimal"/>
      <w:lvlText w:val="%5."/>
      <w:lvlJc w:val="left"/>
      <w:pPr>
        <w:ind w:left="1800" w:hanging="360"/>
      </w:pPr>
      <w:rPr>
        <w:rFonts w:hint="default"/>
        <w:color w:val="auto"/>
        <w:sz w:val="16"/>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7C7E49B0"/>
    <w:multiLevelType w:val="hybridMultilevel"/>
    <w:tmpl w:val="0AB4F126"/>
    <w:lvl w:ilvl="0" w:tplc="9E6ACEA4">
      <w:start w:val="1"/>
      <w:numFmt w:val="bullet"/>
      <w:lvlText w:val=""/>
      <w:lvlJc w:val="left"/>
      <w:pPr>
        <w:ind w:left="1146" w:hanging="360"/>
      </w:pPr>
      <w:rPr>
        <w:rFonts w:ascii="Symbol" w:hAnsi="Symbol" w:hint="default"/>
        <w:sz w:val="16"/>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3"/>
  </w:num>
  <w:num w:numId="4">
    <w:abstractNumId w:val="3"/>
  </w:num>
  <w:num w:numId="5">
    <w:abstractNumId w:val="17"/>
  </w:num>
  <w:num w:numId="6">
    <w:abstractNumId w:val="14"/>
  </w:num>
  <w:num w:numId="7">
    <w:abstractNumId w:val="22"/>
  </w:num>
  <w:num w:numId="8">
    <w:abstractNumId w:val="15"/>
  </w:num>
  <w:num w:numId="9">
    <w:abstractNumId w:val="12"/>
  </w:num>
  <w:num w:numId="10">
    <w:abstractNumId w:val="24"/>
  </w:num>
  <w:num w:numId="11">
    <w:abstractNumId w:val="1"/>
  </w:num>
  <w:num w:numId="12">
    <w:abstractNumId w:val="18"/>
  </w:num>
  <w:num w:numId="13">
    <w:abstractNumId w:val="11"/>
  </w:num>
  <w:num w:numId="14">
    <w:abstractNumId w:val="23"/>
  </w:num>
  <w:num w:numId="15">
    <w:abstractNumId w:val="19"/>
  </w:num>
  <w:num w:numId="16">
    <w:abstractNumId w:val="7"/>
  </w:num>
  <w:num w:numId="17">
    <w:abstractNumId w:val="5"/>
  </w:num>
  <w:num w:numId="18">
    <w:abstractNumId w:val="4"/>
  </w:num>
  <w:num w:numId="19">
    <w:abstractNumId w:val="9"/>
  </w:num>
  <w:num w:numId="20">
    <w:abstractNumId w:val="16"/>
  </w:num>
  <w:num w:numId="21">
    <w:abstractNumId w:val="2"/>
  </w:num>
  <w:num w:numId="22">
    <w:abstractNumId w:val="21"/>
  </w:num>
  <w:num w:numId="23">
    <w:abstractNumId w:val="6"/>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2FD2"/>
    <w:rsid w:val="00021EA0"/>
    <w:rsid w:val="00025992"/>
    <w:rsid w:val="00027048"/>
    <w:rsid w:val="00027937"/>
    <w:rsid w:val="00030C9E"/>
    <w:rsid w:val="00031E67"/>
    <w:rsid w:val="000408CC"/>
    <w:rsid w:val="0004432F"/>
    <w:rsid w:val="00044507"/>
    <w:rsid w:val="0004497E"/>
    <w:rsid w:val="00045373"/>
    <w:rsid w:val="0006332A"/>
    <w:rsid w:val="00063A2F"/>
    <w:rsid w:val="000678D3"/>
    <w:rsid w:val="00071949"/>
    <w:rsid w:val="00094810"/>
    <w:rsid w:val="000A2969"/>
    <w:rsid w:val="000B5570"/>
    <w:rsid w:val="000C0294"/>
    <w:rsid w:val="000C7A1C"/>
    <w:rsid w:val="000D2A8A"/>
    <w:rsid w:val="000D32AC"/>
    <w:rsid w:val="000D5864"/>
    <w:rsid w:val="000D7818"/>
    <w:rsid w:val="000E20C1"/>
    <w:rsid w:val="000E3B73"/>
    <w:rsid w:val="000F1745"/>
    <w:rsid w:val="000F6C56"/>
    <w:rsid w:val="000F7FBF"/>
    <w:rsid w:val="00104B59"/>
    <w:rsid w:val="00106BE5"/>
    <w:rsid w:val="00110947"/>
    <w:rsid w:val="00111906"/>
    <w:rsid w:val="00111CB3"/>
    <w:rsid w:val="00114F14"/>
    <w:rsid w:val="00117577"/>
    <w:rsid w:val="00117793"/>
    <w:rsid w:val="001206E4"/>
    <w:rsid w:val="001214D3"/>
    <w:rsid w:val="00121BFC"/>
    <w:rsid w:val="00121FD9"/>
    <w:rsid w:val="001402AD"/>
    <w:rsid w:val="001540CE"/>
    <w:rsid w:val="0015545D"/>
    <w:rsid w:val="0015717B"/>
    <w:rsid w:val="00157ACA"/>
    <w:rsid w:val="00160427"/>
    <w:rsid w:val="00162A59"/>
    <w:rsid w:val="00162D46"/>
    <w:rsid w:val="00172793"/>
    <w:rsid w:val="00180558"/>
    <w:rsid w:val="001811E5"/>
    <w:rsid w:val="00183B34"/>
    <w:rsid w:val="001848CF"/>
    <w:rsid w:val="00185F46"/>
    <w:rsid w:val="001869E1"/>
    <w:rsid w:val="00196C6A"/>
    <w:rsid w:val="0019787E"/>
    <w:rsid w:val="001A425B"/>
    <w:rsid w:val="001A4372"/>
    <w:rsid w:val="001B1B28"/>
    <w:rsid w:val="001B27FB"/>
    <w:rsid w:val="001C4A85"/>
    <w:rsid w:val="001C5443"/>
    <w:rsid w:val="001C6A15"/>
    <w:rsid w:val="001D0C7D"/>
    <w:rsid w:val="001D1F2D"/>
    <w:rsid w:val="001D2314"/>
    <w:rsid w:val="001D6398"/>
    <w:rsid w:val="001E1F45"/>
    <w:rsid w:val="001E62C1"/>
    <w:rsid w:val="001F0779"/>
    <w:rsid w:val="001F2853"/>
    <w:rsid w:val="001F3C3E"/>
    <w:rsid w:val="00201C5F"/>
    <w:rsid w:val="0020243A"/>
    <w:rsid w:val="00207CB5"/>
    <w:rsid w:val="00210164"/>
    <w:rsid w:val="0021578E"/>
    <w:rsid w:val="0022333D"/>
    <w:rsid w:val="00223AC2"/>
    <w:rsid w:val="002254A7"/>
    <w:rsid w:val="00227141"/>
    <w:rsid w:val="00227582"/>
    <w:rsid w:val="002308BE"/>
    <w:rsid w:val="002407C0"/>
    <w:rsid w:val="00241C53"/>
    <w:rsid w:val="002461AF"/>
    <w:rsid w:val="002465A1"/>
    <w:rsid w:val="00264576"/>
    <w:rsid w:val="0026585A"/>
    <w:rsid w:val="00266735"/>
    <w:rsid w:val="00270C95"/>
    <w:rsid w:val="0027357B"/>
    <w:rsid w:val="00273CF0"/>
    <w:rsid w:val="002748D4"/>
    <w:rsid w:val="00274ED7"/>
    <w:rsid w:val="00283874"/>
    <w:rsid w:val="0028461D"/>
    <w:rsid w:val="0028590C"/>
    <w:rsid w:val="00292C46"/>
    <w:rsid w:val="002938D6"/>
    <w:rsid w:val="00294B73"/>
    <w:rsid w:val="002A0C18"/>
    <w:rsid w:val="002A219B"/>
    <w:rsid w:val="002A22DB"/>
    <w:rsid w:val="002B20F5"/>
    <w:rsid w:val="002B2A1A"/>
    <w:rsid w:val="002B71F2"/>
    <w:rsid w:val="002D3B6D"/>
    <w:rsid w:val="002E71C0"/>
    <w:rsid w:val="002F05F4"/>
    <w:rsid w:val="002F0CE4"/>
    <w:rsid w:val="002F23EF"/>
    <w:rsid w:val="002F2626"/>
    <w:rsid w:val="00302082"/>
    <w:rsid w:val="00303231"/>
    <w:rsid w:val="00306620"/>
    <w:rsid w:val="003262B9"/>
    <w:rsid w:val="00330AE7"/>
    <w:rsid w:val="00334A02"/>
    <w:rsid w:val="00335875"/>
    <w:rsid w:val="00335FBE"/>
    <w:rsid w:val="0033799C"/>
    <w:rsid w:val="00352D8E"/>
    <w:rsid w:val="00356B68"/>
    <w:rsid w:val="0035702D"/>
    <w:rsid w:val="003604D4"/>
    <w:rsid w:val="003627B0"/>
    <w:rsid w:val="003746EC"/>
    <w:rsid w:val="00374DF6"/>
    <w:rsid w:val="003759B0"/>
    <w:rsid w:val="00375F84"/>
    <w:rsid w:val="00376E34"/>
    <w:rsid w:val="003804E7"/>
    <w:rsid w:val="00392D99"/>
    <w:rsid w:val="003934D2"/>
    <w:rsid w:val="003950D9"/>
    <w:rsid w:val="00396C3E"/>
    <w:rsid w:val="003973A1"/>
    <w:rsid w:val="003A5DA0"/>
    <w:rsid w:val="003A5EEB"/>
    <w:rsid w:val="003A6143"/>
    <w:rsid w:val="003B2A90"/>
    <w:rsid w:val="003B35F4"/>
    <w:rsid w:val="003B555A"/>
    <w:rsid w:val="003B7C76"/>
    <w:rsid w:val="003C3E0C"/>
    <w:rsid w:val="003C776B"/>
    <w:rsid w:val="003D4A1C"/>
    <w:rsid w:val="003D7AA0"/>
    <w:rsid w:val="003E1FF7"/>
    <w:rsid w:val="003E311D"/>
    <w:rsid w:val="003E33DF"/>
    <w:rsid w:val="003E5052"/>
    <w:rsid w:val="003F4470"/>
    <w:rsid w:val="003F48DB"/>
    <w:rsid w:val="003F5A04"/>
    <w:rsid w:val="003F67CD"/>
    <w:rsid w:val="00402ED7"/>
    <w:rsid w:val="00405816"/>
    <w:rsid w:val="00406B37"/>
    <w:rsid w:val="00407C2A"/>
    <w:rsid w:val="00410A5C"/>
    <w:rsid w:val="004114F8"/>
    <w:rsid w:val="00422B69"/>
    <w:rsid w:val="00423D86"/>
    <w:rsid w:val="00424C90"/>
    <w:rsid w:val="004271C6"/>
    <w:rsid w:val="0043333D"/>
    <w:rsid w:val="00436BE9"/>
    <w:rsid w:val="00441E76"/>
    <w:rsid w:val="004440BF"/>
    <w:rsid w:val="004443DA"/>
    <w:rsid w:val="00446A75"/>
    <w:rsid w:val="004474A2"/>
    <w:rsid w:val="00460925"/>
    <w:rsid w:val="00463866"/>
    <w:rsid w:val="00471C6C"/>
    <w:rsid w:val="00472023"/>
    <w:rsid w:val="00473519"/>
    <w:rsid w:val="00483972"/>
    <w:rsid w:val="00484564"/>
    <w:rsid w:val="00486993"/>
    <w:rsid w:val="00492C74"/>
    <w:rsid w:val="00492DA4"/>
    <w:rsid w:val="00493E6F"/>
    <w:rsid w:val="00496AA3"/>
    <w:rsid w:val="00497C98"/>
    <w:rsid w:val="004A39D7"/>
    <w:rsid w:val="004A55FA"/>
    <w:rsid w:val="004B5D03"/>
    <w:rsid w:val="004C1EC4"/>
    <w:rsid w:val="004C66AC"/>
    <w:rsid w:val="004D035C"/>
    <w:rsid w:val="004F3C18"/>
    <w:rsid w:val="004F4328"/>
    <w:rsid w:val="005005E4"/>
    <w:rsid w:val="00513689"/>
    <w:rsid w:val="0051375A"/>
    <w:rsid w:val="00521097"/>
    <w:rsid w:val="005225A4"/>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3CF"/>
    <w:rsid w:val="005C1A4F"/>
    <w:rsid w:val="005C27D7"/>
    <w:rsid w:val="005C6867"/>
    <w:rsid w:val="005D0377"/>
    <w:rsid w:val="005D7CD0"/>
    <w:rsid w:val="005E1A3A"/>
    <w:rsid w:val="005E386E"/>
    <w:rsid w:val="005E6ADC"/>
    <w:rsid w:val="005E6D10"/>
    <w:rsid w:val="005E6D38"/>
    <w:rsid w:val="005E7B3F"/>
    <w:rsid w:val="005F040F"/>
    <w:rsid w:val="005F2C42"/>
    <w:rsid w:val="006026EF"/>
    <w:rsid w:val="006043FC"/>
    <w:rsid w:val="006050CF"/>
    <w:rsid w:val="00606A27"/>
    <w:rsid w:val="006079FA"/>
    <w:rsid w:val="006253AA"/>
    <w:rsid w:val="00626023"/>
    <w:rsid w:val="00630067"/>
    <w:rsid w:val="00633150"/>
    <w:rsid w:val="00637A50"/>
    <w:rsid w:val="00641D6D"/>
    <w:rsid w:val="0064364E"/>
    <w:rsid w:val="006438F3"/>
    <w:rsid w:val="006439D6"/>
    <w:rsid w:val="00647907"/>
    <w:rsid w:val="00651A82"/>
    <w:rsid w:val="006525E9"/>
    <w:rsid w:val="0066747B"/>
    <w:rsid w:val="006725EC"/>
    <w:rsid w:val="00674ED0"/>
    <w:rsid w:val="00682650"/>
    <w:rsid w:val="00683609"/>
    <w:rsid w:val="00684851"/>
    <w:rsid w:val="00694309"/>
    <w:rsid w:val="00695285"/>
    <w:rsid w:val="00696BEF"/>
    <w:rsid w:val="006A6BB4"/>
    <w:rsid w:val="006A7FB0"/>
    <w:rsid w:val="006C2A9A"/>
    <w:rsid w:val="006C3161"/>
    <w:rsid w:val="006C423D"/>
    <w:rsid w:val="006C46EF"/>
    <w:rsid w:val="006C4C67"/>
    <w:rsid w:val="006C567A"/>
    <w:rsid w:val="006C7404"/>
    <w:rsid w:val="006D12B7"/>
    <w:rsid w:val="006D13C0"/>
    <w:rsid w:val="006D41AB"/>
    <w:rsid w:val="006D444F"/>
    <w:rsid w:val="006E1E14"/>
    <w:rsid w:val="006F1A15"/>
    <w:rsid w:val="006F3F8B"/>
    <w:rsid w:val="00700488"/>
    <w:rsid w:val="007030F7"/>
    <w:rsid w:val="00703404"/>
    <w:rsid w:val="00703F92"/>
    <w:rsid w:val="00704637"/>
    <w:rsid w:val="007074E6"/>
    <w:rsid w:val="007105E4"/>
    <w:rsid w:val="00713E38"/>
    <w:rsid w:val="00714EE5"/>
    <w:rsid w:val="00717030"/>
    <w:rsid w:val="00720270"/>
    <w:rsid w:val="00724362"/>
    <w:rsid w:val="00727780"/>
    <w:rsid w:val="0073276C"/>
    <w:rsid w:val="0073661E"/>
    <w:rsid w:val="0073792C"/>
    <w:rsid w:val="00754069"/>
    <w:rsid w:val="00757291"/>
    <w:rsid w:val="007667DF"/>
    <w:rsid w:val="0077080B"/>
    <w:rsid w:val="00770FC2"/>
    <w:rsid w:val="00775DDC"/>
    <w:rsid w:val="00787070"/>
    <w:rsid w:val="007906FD"/>
    <w:rsid w:val="00791BF8"/>
    <w:rsid w:val="00796D17"/>
    <w:rsid w:val="00797197"/>
    <w:rsid w:val="007972A7"/>
    <w:rsid w:val="007A2318"/>
    <w:rsid w:val="007A2BA2"/>
    <w:rsid w:val="007A6245"/>
    <w:rsid w:val="007B1DB2"/>
    <w:rsid w:val="007B375B"/>
    <w:rsid w:val="007B412A"/>
    <w:rsid w:val="007B635E"/>
    <w:rsid w:val="007B7724"/>
    <w:rsid w:val="007B7CDC"/>
    <w:rsid w:val="007C1FA1"/>
    <w:rsid w:val="007C2776"/>
    <w:rsid w:val="007C74B4"/>
    <w:rsid w:val="007D711F"/>
    <w:rsid w:val="007E3412"/>
    <w:rsid w:val="007F393D"/>
    <w:rsid w:val="00801B78"/>
    <w:rsid w:val="008029AF"/>
    <w:rsid w:val="00802FFA"/>
    <w:rsid w:val="008102E5"/>
    <w:rsid w:val="00810B6E"/>
    <w:rsid w:val="008111B4"/>
    <w:rsid w:val="008133F0"/>
    <w:rsid w:val="00815880"/>
    <w:rsid w:val="0082322C"/>
    <w:rsid w:val="00823942"/>
    <w:rsid w:val="00826F0B"/>
    <w:rsid w:val="00827FFD"/>
    <w:rsid w:val="00854535"/>
    <w:rsid w:val="00856EB3"/>
    <w:rsid w:val="00863C96"/>
    <w:rsid w:val="00864A72"/>
    <w:rsid w:val="008718F4"/>
    <w:rsid w:val="00873E9F"/>
    <w:rsid w:val="00874047"/>
    <w:rsid w:val="008778CB"/>
    <w:rsid w:val="00881545"/>
    <w:rsid w:val="00883A3E"/>
    <w:rsid w:val="00885A85"/>
    <w:rsid w:val="0089148D"/>
    <w:rsid w:val="00891E0D"/>
    <w:rsid w:val="008A0F36"/>
    <w:rsid w:val="008B2543"/>
    <w:rsid w:val="008B4B6E"/>
    <w:rsid w:val="008D1EAD"/>
    <w:rsid w:val="008D7401"/>
    <w:rsid w:val="008E17AB"/>
    <w:rsid w:val="00903DF6"/>
    <w:rsid w:val="00921CF6"/>
    <w:rsid w:val="00924EF0"/>
    <w:rsid w:val="00931150"/>
    <w:rsid w:val="00934D7B"/>
    <w:rsid w:val="00947180"/>
    <w:rsid w:val="009506B3"/>
    <w:rsid w:val="00950C22"/>
    <w:rsid w:val="009567BE"/>
    <w:rsid w:val="009676FA"/>
    <w:rsid w:val="009679E0"/>
    <w:rsid w:val="00977632"/>
    <w:rsid w:val="00982A8E"/>
    <w:rsid w:val="00987DB4"/>
    <w:rsid w:val="00992F0F"/>
    <w:rsid w:val="00996204"/>
    <w:rsid w:val="00997A84"/>
    <w:rsid w:val="009A26CB"/>
    <w:rsid w:val="009A2BC2"/>
    <w:rsid w:val="009A2D37"/>
    <w:rsid w:val="009A7587"/>
    <w:rsid w:val="009B0A69"/>
    <w:rsid w:val="009C2474"/>
    <w:rsid w:val="009C7082"/>
    <w:rsid w:val="009D0006"/>
    <w:rsid w:val="009D030D"/>
    <w:rsid w:val="009D068C"/>
    <w:rsid w:val="009F3A2A"/>
    <w:rsid w:val="009F731F"/>
    <w:rsid w:val="00A013F6"/>
    <w:rsid w:val="00A021FE"/>
    <w:rsid w:val="00A1270E"/>
    <w:rsid w:val="00A12E94"/>
    <w:rsid w:val="00A15342"/>
    <w:rsid w:val="00A26FC4"/>
    <w:rsid w:val="00A3007E"/>
    <w:rsid w:val="00A302D4"/>
    <w:rsid w:val="00A32048"/>
    <w:rsid w:val="00A41F06"/>
    <w:rsid w:val="00A43ACA"/>
    <w:rsid w:val="00A50FD4"/>
    <w:rsid w:val="00A52DB4"/>
    <w:rsid w:val="00A618E1"/>
    <w:rsid w:val="00A629B9"/>
    <w:rsid w:val="00A70C20"/>
    <w:rsid w:val="00A74292"/>
    <w:rsid w:val="00A776DE"/>
    <w:rsid w:val="00A7774B"/>
    <w:rsid w:val="00A80640"/>
    <w:rsid w:val="00A834CC"/>
    <w:rsid w:val="00A877F2"/>
    <w:rsid w:val="00A87FFD"/>
    <w:rsid w:val="00A91696"/>
    <w:rsid w:val="00A92BD7"/>
    <w:rsid w:val="00A97038"/>
    <w:rsid w:val="00AA2AD6"/>
    <w:rsid w:val="00AA3C15"/>
    <w:rsid w:val="00AA6330"/>
    <w:rsid w:val="00AB351C"/>
    <w:rsid w:val="00AC10DF"/>
    <w:rsid w:val="00AC2921"/>
    <w:rsid w:val="00AC7501"/>
    <w:rsid w:val="00AC7BAB"/>
    <w:rsid w:val="00AD3624"/>
    <w:rsid w:val="00AD6E6D"/>
    <w:rsid w:val="00AD748B"/>
    <w:rsid w:val="00AE4865"/>
    <w:rsid w:val="00AF50EE"/>
    <w:rsid w:val="00AF520A"/>
    <w:rsid w:val="00B0591D"/>
    <w:rsid w:val="00B066AC"/>
    <w:rsid w:val="00B12A45"/>
    <w:rsid w:val="00B13402"/>
    <w:rsid w:val="00B14BC2"/>
    <w:rsid w:val="00B17024"/>
    <w:rsid w:val="00B17CD2"/>
    <w:rsid w:val="00B213D2"/>
    <w:rsid w:val="00B248BA"/>
    <w:rsid w:val="00B24B56"/>
    <w:rsid w:val="00B30E07"/>
    <w:rsid w:val="00B31DF3"/>
    <w:rsid w:val="00B34ADD"/>
    <w:rsid w:val="00B365B4"/>
    <w:rsid w:val="00B52FF5"/>
    <w:rsid w:val="00B5498B"/>
    <w:rsid w:val="00B57219"/>
    <w:rsid w:val="00B62EFC"/>
    <w:rsid w:val="00B658A3"/>
    <w:rsid w:val="00B746A8"/>
    <w:rsid w:val="00B7664D"/>
    <w:rsid w:val="00B80989"/>
    <w:rsid w:val="00B9109B"/>
    <w:rsid w:val="00B927AE"/>
    <w:rsid w:val="00B9359C"/>
    <w:rsid w:val="00B93721"/>
    <w:rsid w:val="00B937B1"/>
    <w:rsid w:val="00B9546F"/>
    <w:rsid w:val="00BA453C"/>
    <w:rsid w:val="00BA4E02"/>
    <w:rsid w:val="00BB2A6D"/>
    <w:rsid w:val="00BB4189"/>
    <w:rsid w:val="00BB4235"/>
    <w:rsid w:val="00BC12DA"/>
    <w:rsid w:val="00BC19F7"/>
    <w:rsid w:val="00BC41ED"/>
    <w:rsid w:val="00BD009E"/>
    <w:rsid w:val="00BD0EF8"/>
    <w:rsid w:val="00BD5491"/>
    <w:rsid w:val="00BD7A8C"/>
    <w:rsid w:val="00BE2126"/>
    <w:rsid w:val="00BE3B17"/>
    <w:rsid w:val="00BF0812"/>
    <w:rsid w:val="00BF51AB"/>
    <w:rsid w:val="00BF716B"/>
    <w:rsid w:val="00BF7233"/>
    <w:rsid w:val="00C008BF"/>
    <w:rsid w:val="00C02AA2"/>
    <w:rsid w:val="00C04C95"/>
    <w:rsid w:val="00C1040F"/>
    <w:rsid w:val="00C12613"/>
    <w:rsid w:val="00C16DEF"/>
    <w:rsid w:val="00C248DD"/>
    <w:rsid w:val="00C2492F"/>
    <w:rsid w:val="00C35012"/>
    <w:rsid w:val="00C3744A"/>
    <w:rsid w:val="00C4002A"/>
    <w:rsid w:val="00C46912"/>
    <w:rsid w:val="00C612A8"/>
    <w:rsid w:val="00C67631"/>
    <w:rsid w:val="00C729D7"/>
    <w:rsid w:val="00C83354"/>
    <w:rsid w:val="00C84004"/>
    <w:rsid w:val="00C843F6"/>
    <w:rsid w:val="00C84507"/>
    <w:rsid w:val="00C85531"/>
    <w:rsid w:val="00C85D62"/>
    <w:rsid w:val="00C862C7"/>
    <w:rsid w:val="00C902E4"/>
    <w:rsid w:val="00CA3254"/>
    <w:rsid w:val="00CA746D"/>
    <w:rsid w:val="00CB11CE"/>
    <w:rsid w:val="00CC25A2"/>
    <w:rsid w:val="00CC6374"/>
    <w:rsid w:val="00CD7F07"/>
    <w:rsid w:val="00CE04F3"/>
    <w:rsid w:val="00CE12D8"/>
    <w:rsid w:val="00CE4574"/>
    <w:rsid w:val="00CE70E6"/>
    <w:rsid w:val="00CF2E1E"/>
    <w:rsid w:val="00D02E99"/>
    <w:rsid w:val="00D0654F"/>
    <w:rsid w:val="00D13357"/>
    <w:rsid w:val="00D13A13"/>
    <w:rsid w:val="00D14C60"/>
    <w:rsid w:val="00D2689A"/>
    <w:rsid w:val="00D34FDF"/>
    <w:rsid w:val="00D45350"/>
    <w:rsid w:val="00D479DB"/>
    <w:rsid w:val="00D47CF0"/>
    <w:rsid w:val="00D65506"/>
    <w:rsid w:val="00D716A9"/>
    <w:rsid w:val="00D7307B"/>
    <w:rsid w:val="00D773CF"/>
    <w:rsid w:val="00D83563"/>
    <w:rsid w:val="00D8448F"/>
    <w:rsid w:val="00DA64B6"/>
    <w:rsid w:val="00DB1E61"/>
    <w:rsid w:val="00DB5C9D"/>
    <w:rsid w:val="00DB65BC"/>
    <w:rsid w:val="00DC0800"/>
    <w:rsid w:val="00DC1C55"/>
    <w:rsid w:val="00DD02E6"/>
    <w:rsid w:val="00DF665B"/>
    <w:rsid w:val="00E0152A"/>
    <w:rsid w:val="00E03394"/>
    <w:rsid w:val="00E03563"/>
    <w:rsid w:val="00E066E5"/>
    <w:rsid w:val="00E22F03"/>
    <w:rsid w:val="00E233C1"/>
    <w:rsid w:val="00E40A19"/>
    <w:rsid w:val="00E50351"/>
    <w:rsid w:val="00E51404"/>
    <w:rsid w:val="00E574C9"/>
    <w:rsid w:val="00E610DE"/>
    <w:rsid w:val="00E66167"/>
    <w:rsid w:val="00E713B2"/>
    <w:rsid w:val="00E71F2F"/>
    <w:rsid w:val="00E77786"/>
    <w:rsid w:val="00E806FB"/>
    <w:rsid w:val="00E8670F"/>
    <w:rsid w:val="00E92DF3"/>
    <w:rsid w:val="00E96DB1"/>
    <w:rsid w:val="00EB1C2D"/>
    <w:rsid w:val="00EC1810"/>
    <w:rsid w:val="00EC3FCC"/>
    <w:rsid w:val="00ED32FF"/>
    <w:rsid w:val="00ED67A2"/>
    <w:rsid w:val="00EF039B"/>
    <w:rsid w:val="00EF14FC"/>
    <w:rsid w:val="00EF4933"/>
    <w:rsid w:val="00EF5044"/>
    <w:rsid w:val="00EF710B"/>
    <w:rsid w:val="00F01956"/>
    <w:rsid w:val="00F01A5C"/>
    <w:rsid w:val="00F03CF9"/>
    <w:rsid w:val="00F0594A"/>
    <w:rsid w:val="00F116CE"/>
    <w:rsid w:val="00F155A0"/>
    <w:rsid w:val="00F176DE"/>
    <w:rsid w:val="00F21C47"/>
    <w:rsid w:val="00F244E2"/>
    <w:rsid w:val="00F337E8"/>
    <w:rsid w:val="00F340DE"/>
    <w:rsid w:val="00F43542"/>
    <w:rsid w:val="00F4608B"/>
    <w:rsid w:val="00F527CB"/>
    <w:rsid w:val="00F53071"/>
    <w:rsid w:val="00F562AA"/>
    <w:rsid w:val="00F70D99"/>
    <w:rsid w:val="00F7105A"/>
    <w:rsid w:val="00F77676"/>
    <w:rsid w:val="00F8197C"/>
    <w:rsid w:val="00F82B4E"/>
    <w:rsid w:val="00F87559"/>
    <w:rsid w:val="00F87DCB"/>
    <w:rsid w:val="00F96D71"/>
    <w:rsid w:val="00F97C9E"/>
    <w:rsid w:val="00FA20DE"/>
    <w:rsid w:val="00FA469A"/>
    <w:rsid w:val="00FA4EE8"/>
    <w:rsid w:val="00FA7A71"/>
    <w:rsid w:val="00FB12CA"/>
    <w:rsid w:val="00FB36EC"/>
    <w:rsid w:val="00FB4E1B"/>
    <w:rsid w:val="00FB51D1"/>
    <w:rsid w:val="00FC0291"/>
    <w:rsid w:val="00FC1C92"/>
    <w:rsid w:val="00FC69CC"/>
    <w:rsid w:val="00FC78DF"/>
    <w:rsid w:val="00FD333B"/>
    <w:rsid w:val="00FD35CF"/>
    <w:rsid w:val="00FD689C"/>
    <w:rsid w:val="00FD705C"/>
    <w:rsid w:val="00FD777A"/>
    <w:rsid w:val="00FE260B"/>
    <w:rsid w:val="00FE692E"/>
    <w:rsid w:val="00FF0125"/>
    <w:rsid w:val="00FF31CA"/>
    <w:rsid w:val="00FF6EB4"/>
    <w:rsid w:val="00FF7858"/>
    <w:rsid w:val="00FF7A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FA83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BD549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357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3B656-8E8A-4CDD-8717-96E5CC8AB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Ruth Barnard</cp:lastModifiedBy>
  <cp:revision>31</cp:revision>
  <cp:lastPrinted>2018-01-23T10:17:00Z</cp:lastPrinted>
  <dcterms:created xsi:type="dcterms:W3CDTF">2017-11-01T09:26:00Z</dcterms:created>
  <dcterms:modified xsi:type="dcterms:W3CDTF">2018-06-15T14:02:00Z</dcterms:modified>
</cp:coreProperties>
</file>