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084AA7C7"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OUN0037 (LZ037</w:t>
      </w:r>
      <w:r w:rsidRPr="00A00F79">
        <w:rPr>
          <w:rFonts w:ascii="Arial" w:hAnsi="Arial" w:cs="Arial"/>
        </w:rPr>
        <w:t xml:space="preserve">) </w:t>
      </w:r>
      <w:r w:rsidR="00955C41">
        <w:rPr>
          <w:rFonts w:ascii="Arial" w:hAnsi="Arial" w:cs="Arial"/>
        </w:rPr>
        <w:t>English for Academic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77777777" w:rsidR="00CC7B58" w:rsidRPr="00CC7B58" w:rsidRDefault="00CC7B58" w:rsidP="00CC7B58">
      <w:pPr>
        <w:spacing w:after="120" w:line="240" w:lineRule="auto"/>
        <w:ind w:right="260" w:firstLine="567"/>
        <w:rPr>
          <w:rFonts w:ascii="Arial" w:hAnsi="Arial" w:cs="Arial"/>
        </w:rPr>
      </w:pPr>
      <w:r w:rsidRPr="00CC7B58">
        <w:rPr>
          <w:rFonts w:ascii="Arial" w:hAnsi="Arial" w:cs="Arial"/>
        </w:rPr>
        <w:t>15 credits (</w:t>
      </w:r>
      <w:r w:rsidR="00DB4127">
        <w:rPr>
          <w:rFonts w:ascii="Arial" w:hAnsi="Arial" w:cs="Arial"/>
        </w:rPr>
        <w:t xml:space="preserve">7.5 </w:t>
      </w:r>
      <w:r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FD4077" w14:textId="77777777" w:rsidR="00E618B6" w:rsidRPr="00E618B6" w:rsidRDefault="00E618B6" w:rsidP="00E618B6">
      <w:pPr>
        <w:pStyle w:val="ListParagraph"/>
        <w:spacing w:after="120" w:line="240" w:lineRule="auto"/>
        <w:ind w:left="567" w:right="260"/>
        <w:jc w:val="both"/>
        <w:rPr>
          <w:rFonts w:ascii="Arial" w:hAnsi="Arial" w:cs="Arial"/>
          <w:b/>
          <w:szCs w:val="20"/>
        </w:rPr>
      </w:pPr>
      <w:r w:rsidRPr="00E618B6">
        <w:rPr>
          <w:rFonts w:ascii="Arial" w:hAnsi="Arial" w:cs="Arial"/>
          <w:szCs w:val="20"/>
        </w:rPr>
        <w:t>Autumn term repeated in Spring</w:t>
      </w:r>
      <w:r w:rsidRPr="00E618B6">
        <w:rPr>
          <w:rFonts w:ascii="Arial" w:hAnsi="Arial" w:cs="Arial"/>
          <w:b/>
          <w:szCs w:val="20"/>
        </w:rPr>
        <w:t xml:space="preserve"> </w:t>
      </w:r>
      <w:r w:rsidRPr="00E618B6">
        <w:rPr>
          <w:rFonts w:ascii="Arial" w:hAnsi="Arial" w:cs="Arial"/>
          <w:szCs w:val="20"/>
        </w:rPr>
        <w:t>term</w:t>
      </w:r>
    </w:p>
    <w:p w14:paraId="448D4224" w14:textId="77777777" w:rsidR="009A2D37" w:rsidRPr="00302082" w:rsidRDefault="009A2D37" w:rsidP="00302082">
      <w:pPr>
        <w:spacing w:after="120" w:line="240" w:lineRule="auto"/>
        <w:ind w:left="426" w:right="260"/>
        <w:rPr>
          <w:rFonts w:ascii="Arial" w:hAnsi="Arial" w:cs="Arial"/>
          <w:i/>
          <w:iCs/>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E7F79DF" w14:textId="6598B870" w:rsidR="00DB4127" w:rsidRPr="00540C9E" w:rsidRDefault="00DB4127" w:rsidP="00DB4127">
      <w:pPr>
        <w:spacing w:after="120" w:line="240" w:lineRule="auto"/>
        <w:ind w:left="567" w:right="260"/>
        <w:rPr>
          <w:rFonts w:ascii="Arial" w:hAnsi="Arial" w:cs="Arial"/>
        </w:rPr>
      </w:pPr>
      <w:r w:rsidRPr="00540C9E">
        <w:rPr>
          <w:rFonts w:ascii="Arial" w:hAnsi="Arial" w:cs="Arial"/>
        </w:rPr>
        <w:t xml:space="preserve">Co-requisite: </w:t>
      </w:r>
      <w:r w:rsidR="00540C9E" w:rsidRPr="00540C9E">
        <w:rPr>
          <w:rFonts w:ascii="Arial" w:hAnsi="Arial" w:cs="Arial"/>
        </w:rPr>
        <w:t>FOUN0036 Academic Skills Development (15 Credit)</w:t>
      </w:r>
    </w:p>
    <w:p w14:paraId="120B8914" w14:textId="77777777" w:rsidR="00DB4127" w:rsidRPr="00DB4127" w:rsidRDefault="00DB4127" w:rsidP="00DB4127">
      <w:pPr>
        <w:spacing w:after="120" w:line="240" w:lineRule="auto"/>
        <w:ind w:left="3447" w:right="260" w:firstLine="153"/>
        <w:rPr>
          <w:rFonts w:ascii="Arial" w:hAnsi="Arial" w:cs="Arial"/>
          <w:i/>
          <w:iCs/>
          <w:sz w:val="24"/>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03D01177"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041229">
        <w:rPr>
          <w:rFonts w:ascii="Arial" w:hAnsi="Arial" w:cs="Arial"/>
          <w:iCs/>
          <w:szCs w:val="20"/>
        </w:rPr>
        <w:t xml:space="preserve"> (autumn and spring)</w:t>
      </w:r>
    </w:p>
    <w:p w14:paraId="7E09D25E" w14:textId="77777777" w:rsidR="009A2D37" w:rsidRPr="00302082" w:rsidRDefault="009A2D37" w:rsidP="00302082">
      <w:pPr>
        <w:spacing w:after="120" w:line="240" w:lineRule="auto"/>
        <w:ind w:left="426" w:right="260"/>
        <w:rPr>
          <w:rFonts w:ascii="Arial" w:hAnsi="Arial" w:cs="Arial"/>
          <w:i/>
          <w:iCs/>
        </w:rPr>
      </w:pPr>
    </w:p>
    <w:p w14:paraId="5B6E3112" w14:textId="77777777" w:rsidR="00540C9E" w:rsidRDefault="009A2D37" w:rsidP="00540C9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AD66CD" w14:textId="77777777" w:rsidR="00540C9E"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demonstrate sufficient academic reading, writing, listening and speaking skills to be able to deal effectively with the demands of first-year undergraduate study at a UK university</w:t>
      </w:r>
    </w:p>
    <w:p w14:paraId="5C0BFA6E" w14:textId="77777777" w:rsidR="00540C9E"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show increased fluency, confidence and appropriateness in English language skills, with a particular emphasis on English for general and specific academic purposes</w:t>
      </w:r>
    </w:p>
    <w:p w14:paraId="19268B44" w14:textId="77777777" w:rsidR="00540C9E"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use the skills acquired on the module to further develop their existing language skills</w:t>
      </w:r>
    </w:p>
    <w:p w14:paraId="7AE6DAA2" w14:textId="77777777" w:rsidR="00540C9E"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use a wide range of formal grammatical structures and academic vocabulary through focus on academic registers both at a macro and a micro level</w:t>
      </w:r>
    </w:p>
    <w:p w14:paraId="5B77625C" w14:textId="055E69C6" w:rsidR="00540C9E"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form, develop, support and conclude written and spoken arguments in a logical way, and in a format which is appropriate to UK academic conventions and culture</w:t>
      </w:r>
    </w:p>
    <w:p w14:paraId="188FAEAA" w14:textId="77777777" w:rsidR="00DB4127" w:rsidRPr="00DB4127" w:rsidRDefault="00DB4127" w:rsidP="00DB4127">
      <w:pPr>
        <w:spacing w:after="0" w:line="240" w:lineRule="auto"/>
        <w:ind w:left="788" w:right="261"/>
        <w:rPr>
          <w:rFonts w:ascii="Arial" w:hAnsi="Arial" w:cs="Arial"/>
          <w:sz w:val="24"/>
        </w:rPr>
      </w:pPr>
    </w:p>
    <w:p w14:paraId="635E34A3" w14:textId="77777777" w:rsidR="00540C9E" w:rsidRDefault="009A2D37" w:rsidP="00540C9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A703CC" w14:textId="77777777" w:rsidR="00540C9E"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show basic critical and analytical skills and be able to apply these to all areas of study, as appropriate</w:t>
      </w:r>
    </w:p>
    <w:p w14:paraId="695647FD" w14:textId="77777777" w:rsidR="00540C9E"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demonstrate understanding of the international classroom and learning environment in a UK higher-education context</w:t>
      </w:r>
    </w:p>
    <w:p w14:paraId="7CFF85F0" w14:textId="77777777" w:rsidR="00540C9E"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show understanding of the requirements regarding methods of assessment, deadlines, homework, seminars, workshops, laboratory work and tutorials, as appropriate</w:t>
      </w:r>
    </w:p>
    <w:p w14:paraId="1E7DB2D0" w14:textId="77777777" w:rsid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lastRenderedPageBreak/>
        <w:t>use the available literature without plagiarising</w:t>
      </w:r>
    </w:p>
    <w:p w14:paraId="2BF33FAC" w14:textId="57418F7B" w:rsidR="009A2D37" w:rsidRPr="00540C9E" w:rsidRDefault="00540C9E" w:rsidP="00540C9E">
      <w:pPr>
        <w:numPr>
          <w:ilvl w:val="1"/>
          <w:numId w:val="1"/>
        </w:numPr>
        <w:spacing w:after="120" w:line="240" w:lineRule="auto"/>
        <w:ind w:left="993" w:right="260"/>
        <w:rPr>
          <w:rFonts w:ascii="Arial" w:hAnsi="Arial" w:cs="Arial"/>
          <w:sz w:val="24"/>
        </w:rPr>
      </w:pPr>
      <w:r w:rsidRPr="00540C9E">
        <w:rPr>
          <w:rFonts w:ascii="Arial" w:hAnsi="Arial" w:cs="Arial"/>
          <w:szCs w:val="20"/>
        </w:rPr>
        <w:t>show an independent approach to studying and demonstrate ability in the key skills of time management and organisation</w:t>
      </w:r>
    </w:p>
    <w:p w14:paraId="2DF2CAD4" w14:textId="77777777" w:rsidR="00540C9E" w:rsidRPr="00540C9E" w:rsidRDefault="00540C9E" w:rsidP="00540C9E">
      <w:pPr>
        <w:spacing w:after="120" w:line="240" w:lineRule="auto"/>
        <w:ind w:left="720" w:right="260"/>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465AA3C" w14:textId="77777777" w:rsidR="00540C9E" w:rsidRPr="00540C9E" w:rsidRDefault="00540C9E" w:rsidP="00540C9E">
      <w:pPr>
        <w:pStyle w:val="ListParagraph"/>
        <w:ind w:left="567" w:right="260"/>
        <w:jc w:val="both"/>
        <w:rPr>
          <w:rFonts w:ascii="Arial" w:hAnsi="Arial" w:cs="Arial"/>
          <w:iCs/>
          <w:szCs w:val="20"/>
        </w:rPr>
      </w:pPr>
      <w:r w:rsidRPr="00540C9E">
        <w:rPr>
          <w:rFonts w:ascii="Arial" w:hAnsi="Arial" w:cs="Arial"/>
          <w:iCs/>
          <w:szCs w:val="20"/>
        </w:rPr>
        <w:t xml:space="preserve">Through this module, students will develop the transferable linguistic and academic skills necessary to successfully complete all the other modules on the IFP. The programme of study focuses primarily on grammar, vocabulary and academic writing skills but will include all language skills. </w:t>
      </w:r>
    </w:p>
    <w:p w14:paraId="46D1A537" w14:textId="77777777" w:rsidR="00540C9E" w:rsidRPr="00540C9E" w:rsidRDefault="00540C9E" w:rsidP="00540C9E">
      <w:pPr>
        <w:pStyle w:val="ListParagraph"/>
        <w:ind w:left="567" w:right="260"/>
        <w:jc w:val="both"/>
        <w:rPr>
          <w:rFonts w:ascii="Arial" w:hAnsi="Arial" w:cs="Arial"/>
          <w:iCs/>
          <w:szCs w:val="20"/>
        </w:rPr>
      </w:pPr>
    </w:p>
    <w:p w14:paraId="0B408F99" w14:textId="77777777" w:rsidR="00540C9E" w:rsidRPr="00540C9E" w:rsidRDefault="00540C9E" w:rsidP="00540C9E">
      <w:pPr>
        <w:pStyle w:val="ListParagraph"/>
        <w:ind w:left="567" w:right="260"/>
        <w:jc w:val="both"/>
        <w:rPr>
          <w:rFonts w:ascii="Arial" w:hAnsi="Arial" w:cs="Arial"/>
          <w:iCs/>
          <w:szCs w:val="20"/>
        </w:rPr>
      </w:pPr>
      <w:r w:rsidRPr="00540C9E">
        <w:rPr>
          <w:rFonts w:ascii="Arial" w:hAnsi="Arial" w:cs="Arial"/>
          <w:iCs/>
          <w:szCs w:val="20"/>
        </w:rPr>
        <w:t>The module begins with an intensive revision of language structures and goes on to embed these structures into academic writing. Students will learn key steps in the writing process and be introduced to a range of written academic genres. Throughout the module, students will also develop their academic vocabulary through reading and writing tasks specially designed for this.</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D41CC2" w14:textId="77777777" w:rsidR="00540C9E" w:rsidRPr="00540C9E" w:rsidRDefault="00540C9E" w:rsidP="00540C9E">
      <w:pPr>
        <w:spacing w:before="60" w:after="60" w:line="240" w:lineRule="auto"/>
        <w:ind w:left="567" w:right="-330"/>
        <w:jc w:val="both"/>
        <w:rPr>
          <w:rFonts w:ascii="Arial" w:hAnsi="Arial" w:cs="Arial"/>
          <w:iCs/>
          <w:szCs w:val="20"/>
          <w:u w:val="single"/>
        </w:rPr>
      </w:pPr>
      <w:r w:rsidRPr="00540C9E">
        <w:rPr>
          <w:rFonts w:ascii="Arial" w:hAnsi="Arial" w:cs="Arial"/>
          <w:iCs/>
          <w:szCs w:val="20"/>
          <w:u w:val="single"/>
        </w:rPr>
        <w:t>Core text:</w:t>
      </w:r>
    </w:p>
    <w:p w14:paraId="275FF8B3" w14:textId="77777777" w:rsidR="00540C9E" w:rsidRDefault="00540C9E" w:rsidP="00540C9E">
      <w:pPr>
        <w:pStyle w:val="ListParagraph"/>
        <w:numPr>
          <w:ilvl w:val="0"/>
          <w:numId w:val="13"/>
        </w:numPr>
        <w:spacing w:before="60" w:after="60" w:line="240" w:lineRule="auto"/>
        <w:ind w:right="-330"/>
        <w:jc w:val="both"/>
        <w:rPr>
          <w:rFonts w:ascii="Arial" w:hAnsi="Arial" w:cs="Arial"/>
          <w:iCs/>
          <w:szCs w:val="20"/>
          <w:u w:val="single"/>
        </w:rPr>
      </w:pPr>
      <w:r w:rsidRPr="00540C9E">
        <w:rPr>
          <w:rFonts w:ascii="Arial" w:hAnsi="Arial" w:cs="Arial"/>
          <w:iCs/>
          <w:szCs w:val="20"/>
          <w:u w:val="single"/>
        </w:rPr>
        <w:t xml:space="preserve">Vicary, A. (2014) </w:t>
      </w:r>
      <w:r w:rsidRPr="00540C9E">
        <w:rPr>
          <w:rFonts w:ascii="Arial" w:hAnsi="Arial" w:cs="Arial"/>
          <w:i/>
          <w:iCs/>
          <w:szCs w:val="20"/>
          <w:u w:val="single"/>
        </w:rPr>
        <w:t>Grammar for Writing.</w:t>
      </w:r>
      <w:r w:rsidRPr="00540C9E">
        <w:rPr>
          <w:rFonts w:ascii="Arial" w:hAnsi="Arial" w:cs="Arial"/>
          <w:iCs/>
          <w:szCs w:val="20"/>
          <w:u w:val="single"/>
        </w:rPr>
        <w:t xml:space="preserve"> Reading: Garnet.</w:t>
      </w:r>
    </w:p>
    <w:p w14:paraId="5635F853" w14:textId="77777777" w:rsidR="00540C9E" w:rsidRPr="00540C9E" w:rsidRDefault="00540C9E" w:rsidP="00540C9E">
      <w:pPr>
        <w:pStyle w:val="ListParagraph"/>
        <w:spacing w:before="60" w:after="60" w:line="240" w:lineRule="auto"/>
        <w:ind w:left="1080" w:right="-330"/>
        <w:jc w:val="both"/>
        <w:rPr>
          <w:rFonts w:ascii="Arial" w:hAnsi="Arial" w:cs="Arial"/>
          <w:iCs/>
          <w:szCs w:val="20"/>
          <w:u w:val="single"/>
        </w:rPr>
      </w:pPr>
    </w:p>
    <w:p w14:paraId="27D4A3AD" w14:textId="77777777" w:rsidR="00540C9E" w:rsidRPr="00540C9E" w:rsidRDefault="00540C9E" w:rsidP="00540C9E">
      <w:pPr>
        <w:spacing w:before="60" w:after="60" w:line="240" w:lineRule="auto"/>
        <w:ind w:left="567" w:right="-330"/>
        <w:jc w:val="both"/>
        <w:rPr>
          <w:rFonts w:ascii="Arial" w:hAnsi="Arial" w:cs="Arial"/>
          <w:iCs/>
          <w:szCs w:val="20"/>
          <w:u w:val="single"/>
        </w:rPr>
      </w:pPr>
      <w:r w:rsidRPr="00540C9E">
        <w:rPr>
          <w:rFonts w:ascii="Arial" w:hAnsi="Arial" w:cs="Arial"/>
          <w:iCs/>
          <w:szCs w:val="20"/>
          <w:u w:val="single"/>
        </w:rPr>
        <w:t>Additional Reading:</w:t>
      </w:r>
    </w:p>
    <w:p w14:paraId="2397E39D" w14:textId="77777777" w:rsidR="00540C9E" w:rsidRPr="00540C9E" w:rsidRDefault="00540C9E" w:rsidP="00970242">
      <w:pPr>
        <w:pStyle w:val="ListParagraph"/>
        <w:numPr>
          <w:ilvl w:val="0"/>
          <w:numId w:val="13"/>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Foley, M. &amp; Hall, D. (2003) </w:t>
      </w:r>
      <w:r w:rsidRPr="00540C9E">
        <w:rPr>
          <w:rFonts w:ascii="Arial" w:hAnsi="Arial" w:cs="Arial"/>
          <w:i/>
          <w:iCs/>
          <w:szCs w:val="20"/>
        </w:rPr>
        <w:t>Longman Advanced Learner's Grammar. A Self-study reference &amp; practice book with answers.</w:t>
      </w:r>
      <w:r w:rsidRPr="00540C9E">
        <w:rPr>
          <w:rFonts w:ascii="Arial" w:hAnsi="Arial" w:cs="Arial"/>
          <w:iCs/>
          <w:szCs w:val="20"/>
        </w:rPr>
        <w:t xml:space="preserve"> Harlow, UK: Pearson Education Limited.</w:t>
      </w:r>
    </w:p>
    <w:p w14:paraId="1503C79E" w14:textId="77777777" w:rsidR="00540C9E" w:rsidRPr="00540C9E" w:rsidRDefault="00540C9E" w:rsidP="00970242">
      <w:pPr>
        <w:pStyle w:val="ListParagraph"/>
        <w:numPr>
          <w:ilvl w:val="0"/>
          <w:numId w:val="13"/>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Leonhard, B.H. (2002) </w:t>
      </w:r>
      <w:r w:rsidRPr="00540C9E">
        <w:rPr>
          <w:rFonts w:ascii="Arial" w:hAnsi="Arial" w:cs="Arial"/>
          <w:i/>
          <w:iCs/>
          <w:szCs w:val="20"/>
        </w:rPr>
        <w:t>Discoveries in Academic Writing.</w:t>
      </w:r>
      <w:r w:rsidRPr="00540C9E">
        <w:rPr>
          <w:rFonts w:ascii="Arial" w:hAnsi="Arial" w:cs="Arial"/>
          <w:iCs/>
          <w:szCs w:val="20"/>
        </w:rPr>
        <w:t xml:space="preserve"> Boston, MA: Heinle &amp; Heinle. </w:t>
      </w:r>
    </w:p>
    <w:p w14:paraId="4D0DBA1C" w14:textId="77777777" w:rsidR="00540C9E" w:rsidRPr="00540C9E" w:rsidRDefault="00540C9E" w:rsidP="00970242">
      <w:pPr>
        <w:pStyle w:val="ListParagraph"/>
        <w:numPr>
          <w:ilvl w:val="0"/>
          <w:numId w:val="13"/>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McCarthy, M. &amp; O’Dell, F. (2008) </w:t>
      </w:r>
      <w:r w:rsidRPr="00540C9E">
        <w:rPr>
          <w:rFonts w:ascii="Arial" w:hAnsi="Arial" w:cs="Arial"/>
          <w:i/>
          <w:iCs/>
          <w:szCs w:val="20"/>
        </w:rPr>
        <w:t>Academic Vocabulary in Use</w:t>
      </w:r>
      <w:r w:rsidRPr="00540C9E">
        <w:rPr>
          <w:rFonts w:ascii="Arial" w:hAnsi="Arial" w:cs="Arial"/>
          <w:iCs/>
          <w:szCs w:val="20"/>
        </w:rPr>
        <w:t>. Cambridge: CUP</w:t>
      </w:r>
    </w:p>
    <w:p w14:paraId="22A9A97A" w14:textId="77777777" w:rsidR="00540C9E" w:rsidRPr="00540C9E" w:rsidRDefault="00540C9E" w:rsidP="00970242">
      <w:pPr>
        <w:pStyle w:val="ListParagraph"/>
        <w:numPr>
          <w:ilvl w:val="0"/>
          <w:numId w:val="13"/>
        </w:numPr>
        <w:spacing w:after="0" w:line="360" w:lineRule="auto"/>
        <w:ind w:left="1077" w:right="-330" w:hanging="357"/>
        <w:jc w:val="both"/>
        <w:rPr>
          <w:rFonts w:ascii="Arial" w:hAnsi="Arial" w:cs="Arial"/>
          <w:iCs/>
          <w:szCs w:val="20"/>
        </w:rPr>
      </w:pPr>
      <w:r w:rsidRPr="00540C9E">
        <w:rPr>
          <w:rFonts w:ascii="Arial" w:hAnsi="Arial" w:cs="Arial"/>
          <w:iCs/>
          <w:szCs w:val="20"/>
        </w:rPr>
        <w:t>Murphy, R. (2004) English Grammar in Use. Cambridge: CUP</w:t>
      </w:r>
    </w:p>
    <w:p w14:paraId="61D776F9" w14:textId="77777777" w:rsidR="00540C9E" w:rsidRPr="00540C9E" w:rsidRDefault="00540C9E" w:rsidP="00970242">
      <w:pPr>
        <w:pStyle w:val="ListParagraph"/>
        <w:numPr>
          <w:ilvl w:val="0"/>
          <w:numId w:val="13"/>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Oshima, A. &amp; A. Hogue (2007) </w:t>
      </w:r>
      <w:r w:rsidRPr="00540C9E">
        <w:rPr>
          <w:rFonts w:ascii="Arial" w:hAnsi="Arial" w:cs="Arial"/>
          <w:i/>
          <w:iCs/>
          <w:szCs w:val="20"/>
        </w:rPr>
        <w:t>Introduction to Academic Writing</w:t>
      </w:r>
      <w:r w:rsidRPr="00540C9E">
        <w:rPr>
          <w:rFonts w:ascii="Arial" w:hAnsi="Arial" w:cs="Arial"/>
          <w:iCs/>
          <w:szCs w:val="20"/>
        </w:rPr>
        <w:t>. NY: Pearson-Longman.</w:t>
      </w:r>
    </w:p>
    <w:p w14:paraId="21FC1D81" w14:textId="77777777" w:rsidR="00540C9E" w:rsidRPr="00540C9E" w:rsidRDefault="00540C9E" w:rsidP="00970242">
      <w:pPr>
        <w:pStyle w:val="ListParagraph"/>
        <w:numPr>
          <w:ilvl w:val="0"/>
          <w:numId w:val="13"/>
        </w:numPr>
        <w:spacing w:after="0" w:line="360" w:lineRule="auto"/>
        <w:ind w:left="1077" w:right="-330" w:hanging="357"/>
        <w:jc w:val="both"/>
        <w:rPr>
          <w:rFonts w:ascii="Arial" w:hAnsi="Arial" w:cs="Arial"/>
          <w:iCs/>
          <w:szCs w:val="20"/>
        </w:rPr>
      </w:pPr>
      <w:r w:rsidRPr="00540C9E">
        <w:rPr>
          <w:rFonts w:ascii="Arial" w:hAnsi="Arial" w:cs="Arial"/>
          <w:iCs/>
          <w:szCs w:val="20"/>
        </w:rPr>
        <w:t xml:space="preserve">Paterson, K. and Wedge, R. (2013) </w:t>
      </w:r>
      <w:r w:rsidRPr="00540C9E">
        <w:rPr>
          <w:rFonts w:ascii="Arial" w:hAnsi="Arial" w:cs="Arial"/>
          <w:i/>
          <w:iCs/>
          <w:szCs w:val="20"/>
        </w:rPr>
        <w:t xml:space="preserve">Oxford Grammar for EAP. </w:t>
      </w:r>
      <w:r w:rsidRPr="00540C9E">
        <w:rPr>
          <w:rFonts w:ascii="Arial" w:hAnsi="Arial" w:cs="Arial"/>
          <w:iCs/>
          <w:szCs w:val="20"/>
        </w:rPr>
        <w:t>Oxford:OUP</w:t>
      </w:r>
    </w:p>
    <w:p w14:paraId="600498AE" w14:textId="69D828CB" w:rsidR="00540C9E" w:rsidRPr="00540C9E" w:rsidRDefault="00540C9E" w:rsidP="00970242">
      <w:pPr>
        <w:pStyle w:val="ListParagraph"/>
        <w:numPr>
          <w:ilvl w:val="0"/>
          <w:numId w:val="13"/>
        </w:numPr>
        <w:spacing w:after="0" w:line="360" w:lineRule="auto"/>
        <w:ind w:left="1077" w:right="260" w:hanging="357"/>
        <w:jc w:val="both"/>
        <w:rPr>
          <w:rFonts w:ascii="Arial" w:hAnsi="Arial" w:cs="Arial"/>
          <w:iCs/>
          <w:szCs w:val="20"/>
        </w:rPr>
      </w:pPr>
      <w:r w:rsidRPr="00540C9E">
        <w:rPr>
          <w:rFonts w:ascii="Arial" w:hAnsi="Arial" w:cs="Arial"/>
          <w:iCs/>
          <w:szCs w:val="20"/>
        </w:rPr>
        <w:t xml:space="preserve">Phillips, T. (2004) </w:t>
      </w:r>
      <w:r w:rsidRPr="00540C9E">
        <w:rPr>
          <w:rFonts w:ascii="Arial" w:hAnsi="Arial" w:cs="Arial"/>
          <w:i/>
          <w:iCs/>
          <w:szCs w:val="20"/>
        </w:rPr>
        <w:t>Skills in English: Reading (Level 3)</w:t>
      </w:r>
      <w:r w:rsidRPr="00540C9E">
        <w:rPr>
          <w:rFonts w:ascii="Arial" w:hAnsi="Arial" w:cs="Arial"/>
          <w:iCs/>
          <w:szCs w:val="20"/>
        </w:rPr>
        <w:t xml:space="preserve"> Reading: Garnet Education</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AEB9C4" w14:textId="1F1CBF57"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 xml:space="preserve">Total contact hours: </w:t>
      </w:r>
      <w:r>
        <w:rPr>
          <w:rFonts w:ascii="Arial" w:hAnsi="Arial" w:cs="Arial"/>
          <w:iCs/>
        </w:rPr>
        <w:t>80 hours</w:t>
      </w:r>
    </w:p>
    <w:p w14:paraId="7E198052" w14:textId="6D90D159"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Private study hours:</w:t>
      </w:r>
      <w:r>
        <w:rPr>
          <w:rFonts w:ascii="Arial" w:hAnsi="Arial" w:cs="Arial"/>
          <w:iCs/>
        </w:rPr>
        <w:t xml:space="preserve"> 70 hours</w:t>
      </w:r>
    </w:p>
    <w:p w14:paraId="335CCE1D" w14:textId="77777777"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Total study hours: 150</w:t>
      </w: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955C41" w:rsidRDefault="00696FF5" w:rsidP="00955C41">
      <w:pPr>
        <w:pStyle w:val="ListParagraph"/>
        <w:numPr>
          <w:ilvl w:val="1"/>
          <w:numId w:val="9"/>
        </w:numPr>
        <w:spacing w:after="120"/>
        <w:ind w:left="1287" w:hanging="567"/>
        <w:rPr>
          <w:rFonts w:ascii="Arial" w:hAnsi="Arial" w:cs="Arial"/>
          <w:iCs/>
        </w:rPr>
      </w:pPr>
      <w:r w:rsidRPr="00955C41">
        <w:rPr>
          <w:rFonts w:ascii="Arial" w:hAnsi="Arial" w:cs="Arial"/>
          <w:iCs/>
        </w:rPr>
        <w:t>Main assessment methods</w:t>
      </w:r>
    </w:p>
    <w:p w14:paraId="56BF16C8" w14:textId="36003A27" w:rsidR="007A6245" w:rsidRPr="00955C41" w:rsidRDefault="00955C41" w:rsidP="00955C41">
      <w:pPr>
        <w:spacing w:after="120" w:line="240" w:lineRule="auto"/>
        <w:ind w:left="1287" w:right="260"/>
        <w:jc w:val="both"/>
        <w:rPr>
          <w:rFonts w:ascii="Arial" w:hAnsi="Arial" w:cs="Arial"/>
          <w:i/>
          <w:iCs/>
        </w:rPr>
      </w:pPr>
      <w:r w:rsidRPr="00955C41">
        <w:rPr>
          <w:rFonts w:ascii="Arial" w:hAnsi="Arial" w:cs="Arial"/>
          <w:i/>
          <w:iCs/>
        </w:rPr>
        <w:t xml:space="preserve">Assignment 1 </w:t>
      </w:r>
      <w:r w:rsidRPr="00955C41">
        <w:rPr>
          <w:rFonts w:ascii="Arial" w:hAnsi="Arial" w:cs="Arial"/>
          <w:i/>
          <w:iCs/>
          <w:highlight w:val="yellow"/>
        </w:rPr>
        <w:t>(500 words)</w:t>
      </w:r>
      <w:r w:rsidRPr="00955C41">
        <w:rPr>
          <w:rFonts w:ascii="Arial" w:hAnsi="Arial" w:cs="Arial"/>
          <w:i/>
          <w:iCs/>
        </w:rPr>
        <w:t xml:space="preserve"> (15%)</w:t>
      </w:r>
    </w:p>
    <w:p w14:paraId="576F2189" w14:textId="0347FCF6" w:rsidR="00955C41" w:rsidRPr="00955C41" w:rsidRDefault="00955C41" w:rsidP="00955C41">
      <w:pPr>
        <w:spacing w:after="120" w:line="240" w:lineRule="auto"/>
        <w:ind w:left="1287" w:right="260"/>
        <w:jc w:val="both"/>
        <w:rPr>
          <w:rFonts w:ascii="Arial" w:hAnsi="Arial" w:cs="Arial"/>
          <w:i/>
          <w:iCs/>
        </w:rPr>
      </w:pPr>
      <w:r w:rsidRPr="00955C41">
        <w:rPr>
          <w:rFonts w:ascii="Arial" w:hAnsi="Arial" w:cs="Arial"/>
          <w:i/>
          <w:iCs/>
        </w:rPr>
        <w:t>In Course Test 1 (</w:t>
      </w:r>
      <w:r>
        <w:rPr>
          <w:rFonts w:ascii="Arial" w:hAnsi="Arial" w:cs="Arial"/>
          <w:i/>
          <w:iCs/>
        </w:rPr>
        <w:t>45 minutes</w:t>
      </w:r>
      <w:r w:rsidRPr="00955C41">
        <w:rPr>
          <w:rFonts w:ascii="Arial" w:hAnsi="Arial" w:cs="Arial"/>
          <w:i/>
          <w:iCs/>
        </w:rPr>
        <w:t>) (20%)</w:t>
      </w:r>
    </w:p>
    <w:p w14:paraId="3D452174" w14:textId="2243BF0F" w:rsidR="00955C41" w:rsidRPr="00955C41" w:rsidRDefault="00955C41" w:rsidP="00955C41">
      <w:pPr>
        <w:spacing w:after="120" w:line="240" w:lineRule="auto"/>
        <w:ind w:left="1287" w:right="260"/>
        <w:jc w:val="both"/>
        <w:rPr>
          <w:rFonts w:ascii="Arial" w:hAnsi="Arial" w:cs="Arial"/>
          <w:i/>
          <w:iCs/>
        </w:rPr>
      </w:pPr>
      <w:r w:rsidRPr="00955C41">
        <w:rPr>
          <w:rFonts w:ascii="Arial" w:hAnsi="Arial" w:cs="Arial"/>
          <w:i/>
          <w:iCs/>
        </w:rPr>
        <w:t xml:space="preserve">Assignment 2 </w:t>
      </w:r>
      <w:r w:rsidRPr="00955C41">
        <w:rPr>
          <w:rFonts w:ascii="Arial" w:hAnsi="Arial" w:cs="Arial"/>
          <w:i/>
          <w:iCs/>
          <w:highlight w:val="yellow"/>
        </w:rPr>
        <w:t>(1500 words)</w:t>
      </w:r>
      <w:r w:rsidRPr="00955C41">
        <w:rPr>
          <w:rFonts w:ascii="Arial" w:hAnsi="Arial" w:cs="Arial"/>
          <w:i/>
          <w:iCs/>
        </w:rPr>
        <w:t xml:space="preserve"> (45%)</w:t>
      </w:r>
    </w:p>
    <w:p w14:paraId="356E688A" w14:textId="4D7CA46B" w:rsidR="00955C41" w:rsidRPr="00955C41" w:rsidRDefault="00955C41" w:rsidP="00955C41">
      <w:pPr>
        <w:spacing w:after="120" w:line="240" w:lineRule="auto"/>
        <w:ind w:left="1287" w:right="260"/>
        <w:jc w:val="both"/>
        <w:rPr>
          <w:rFonts w:ascii="Arial" w:hAnsi="Arial" w:cs="Arial"/>
          <w:i/>
          <w:iCs/>
        </w:rPr>
      </w:pPr>
      <w:r w:rsidRPr="00955C41">
        <w:rPr>
          <w:rFonts w:ascii="Arial" w:hAnsi="Arial" w:cs="Arial"/>
          <w:i/>
          <w:iCs/>
        </w:rPr>
        <w:lastRenderedPageBreak/>
        <w:t xml:space="preserve">In Course Test 2 </w:t>
      </w:r>
      <w:r w:rsidRPr="00955C41">
        <w:rPr>
          <w:rFonts w:ascii="Arial" w:hAnsi="Arial" w:cs="Arial"/>
          <w:i/>
          <w:iCs/>
          <w:highlight w:val="yellow"/>
        </w:rPr>
        <w:t>(45 minutes)</w:t>
      </w:r>
      <w:r w:rsidRPr="00955C41">
        <w:rPr>
          <w:rFonts w:ascii="Arial" w:hAnsi="Arial" w:cs="Arial"/>
          <w:i/>
          <w:iCs/>
        </w:rPr>
        <w:t xml:space="preserve"> (20%)</w:t>
      </w: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955C41">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BC867E" w14:textId="77777777" w:rsidR="00955C41" w:rsidRPr="006C7579" w:rsidRDefault="00955C41" w:rsidP="00955C41">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540C9E" w:rsidRPr="00FB78E6" w14:paraId="65DFFE1A" w14:textId="77777777" w:rsidTr="00540C9E">
        <w:trPr>
          <w:jc w:val="center"/>
        </w:trPr>
        <w:tc>
          <w:tcPr>
            <w:tcW w:w="1169" w:type="pct"/>
            <w:shd w:val="clear" w:color="auto" w:fill="D9D9D9"/>
            <w:vAlign w:val="center"/>
          </w:tcPr>
          <w:p w14:paraId="2F1C2FE7" w14:textId="77777777" w:rsidR="00540C9E" w:rsidRPr="00FB78E6" w:rsidRDefault="00540C9E" w:rsidP="00540C9E">
            <w:pPr>
              <w:spacing w:after="120" w:line="240" w:lineRule="auto"/>
              <w:ind w:left="33"/>
              <w:rPr>
                <w:rFonts w:ascii="Arial" w:hAnsi="Arial" w:cs="Arial"/>
                <w:b/>
                <w:sz w:val="20"/>
                <w:szCs w:val="20"/>
              </w:rPr>
            </w:pPr>
            <w:r w:rsidRPr="00FB78E6">
              <w:rPr>
                <w:rFonts w:ascii="Arial" w:hAnsi="Arial" w:cs="Arial"/>
                <w:b/>
                <w:sz w:val="20"/>
                <w:szCs w:val="20"/>
              </w:rPr>
              <w:t>Module learning outcome</w:t>
            </w:r>
          </w:p>
        </w:tc>
        <w:tc>
          <w:tcPr>
            <w:tcW w:w="383" w:type="pct"/>
            <w:shd w:val="clear" w:color="auto" w:fill="auto"/>
          </w:tcPr>
          <w:p w14:paraId="60231179"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8.1</w:t>
            </w:r>
          </w:p>
        </w:tc>
        <w:tc>
          <w:tcPr>
            <w:tcW w:w="383" w:type="pct"/>
            <w:shd w:val="clear" w:color="auto" w:fill="auto"/>
          </w:tcPr>
          <w:p w14:paraId="3C6227D3"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8.2</w:t>
            </w:r>
          </w:p>
        </w:tc>
        <w:tc>
          <w:tcPr>
            <w:tcW w:w="383" w:type="pct"/>
            <w:shd w:val="clear" w:color="auto" w:fill="auto"/>
          </w:tcPr>
          <w:p w14:paraId="1C9E8D77"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8.3</w:t>
            </w:r>
          </w:p>
        </w:tc>
        <w:tc>
          <w:tcPr>
            <w:tcW w:w="383" w:type="pct"/>
            <w:shd w:val="clear" w:color="auto" w:fill="auto"/>
          </w:tcPr>
          <w:p w14:paraId="09A5D079"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8.4</w:t>
            </w:r>
          </w:p>
        </w:tc>
        <w:tc>
          <w:tcPr>
            <w:tcW w:w="383" w:type="pct"/>
            <w:shd w:val="clear" w:color="auto" w:fill="auto"/>
          </w:tcPr>
          <w:p w14:paraId="393B54F3"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8.5</w:t>
            </w:r>
          </w:p>
        </w:tc>
        <w:tc>
          <w:tcPr>
            <w:tcW w:w="383" w:type="pct"/>
            <w:shd w:val="clear" w:color="auto" w:fill="auto"/>
          </w:tcPr>
          <w:p w14:paraId="3436C173"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9.1</w:t>
            </w:r>
          </w:p>
        </w:tc>
        <w:tc>
          <w:tcPr>
            <w:tcW w:w="383" w:type="pct"/>
            <w:shd w:val="clear" w:color="auto" w:fill="auto"/>
          </w:tcPr>
          <w:p w14:paraId="33A82415"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9.2</w:t>
            </w:r>
          </w:p>
        </w:tc>
        <w:tc>
          <w:tcPr>
            <w:tcW w:w="383" w:type="pct"/>
            <w:shd w:val="clear" w:color="auto" w:fill="auto"/>
          </w:tcPr>
          <w:p w14:paraId="547D0229"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9.3</w:t>
            </w:r>
          </w:p>
        </w:tc>
        <w:tc>
          <w:tcPr>
            <w:tcW w:w="383" w:type="pct"/>
            <w:shd w:val="clear" w:color="auto" w:fill="auto"/>
          </w:tcPr>
          <w:p w14:paraId="5AC8B223"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9.4</w:t>
            </w:r>
          </w:p>
        </w:tc>
        <w:tc>
          <w:tcPr>
            <w:tcW w:w="383" w:type="pct"/>
            <w:shd w:val="clear" w:color="auto" w:fill="auto"/>
          </w:tcPr>
          <w:p w14:paraId="6066E159" w14:textId="77777777" w:rsidR="00540C9E" w:rsidRPr="00FB78E6" w:rsidRDefault="00540C9E" w:rsidP="007736D6">
            <w:pPr>
              <w:spacing w:after="120" w:line="240" w:lineRule="auto"/>
              <w:jc w:val="center"/>
              <w:rPr>
                <w:rFonts w:ascii="Arial" w:hAnsi="Arial" w:cs="Arial"/>
                <w:i/>
              </w:rPr>
            </w:pPr>
            <w:r w:rsidRPr="00FB78E6">
              <w:rPr>
                <w:rFonts w:ascii="Arial" w:hAnsi="Arial" w:cs="Arial"/>
                <w:i/>
              </w:rPr>
              <w:t>9.5</w:t>
            </w:r>
          </w:p>
        </w:tc>
      </w:tr>
      <w:tr w:rsidR="00540C9E" w:rsidRPr="00FB78E6" w14:paraId="605678D6" w14:textId="77777777" w:rsidTr="00540C9E">
        <w:trPr>
          <w:trHeight w:val="504"/>
          <w:jc w:val="center"/>
        </w:trPr>
        <w:tc>
          <w:tcPr>
            <w:tcW w:w="1169" w:type="pct"/>
            <w:shd w:val="clear" w:color="auto" w:fill="D9D9D9"/>
            <w:vAlign w:val="center"/>
          </w:tcPr>
          <w:p w14:paraId="5D24256D" w14:textId="77777777" w:rsidR="00540C9E" w:rsidRPr="00FB78E6" w:rsidRDefault="00540C9E" w:rsidP="00540C9E">
            <w:pPr>
              <w:spacing w:after="120" w:line="240" w:lineRule="auto"/>
              <w:rPr>
                <w:rFonts w:ascii="Arial" w:hAnsi="Arial" w:cs="Arial"/>
                <w:b/>
                <w:sz w:val="20"/>
                <w:szCs w:val="20"/>
              </w:rPr>
            </w:pPr>
            <w:r w:rsidRPr="00FB78E6">
              <w:rPr>
                <w:rFonts w:ascii="Arial" w:hAnsi="Arial" w:cs="Arial"/>
                <w:b/>
                <w:sz w:val="20"/>
                <w:szCs w:val="20"/>
              </w:rPr>
              <w:t>Learning/ teaching method</w:t>
            </w:r>
          </w:p>
        </w:tc>
        <w:tc>
          <w:tcPr>
            <w:tcW w:w="383" w:type="pct"/>
            <w:shd w:val="clear" w:color="auto" w:fill="auto"/>
          </w:tcPr>
          <w:p w14:paraId="397A0B49"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1A0FC504"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6A05E798"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7F929472"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3555DEA3"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3A4AEB8E"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673B8658"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719DBD0D"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4B6A88D1"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510FA5BF" w14:textId="77777777" w:rsidR="00540C9E" w:rsidRPr="00FB78E6" w:rsidRDefault="00540C9E" w:rsidP="007736D6">
            <w:pPr>
              <w:spacing w:after="120" w:line="240" w:lineRule="auto"/>
              <w:jc w:val="center"/>
              <w:rPr>
                <w:rFonts w:ascii="Arial" w:hAnsi="Arial" w:cs="Arial"/>
                <w:b/>
              </w:rPr>
            </w:pPr>
          </w:p>
        </w:tc>
      </w:tr>
      <w:tr w:rsidR="00540C9E" w:rsidRPr="00FB78E6" w14:paraId="06C91D4B" w14:textId="77777777" w:rsidTr="00540C9E">
        <w:trPr>
          <w:jc w:val="center"/>
        </w:trPr>
        <w:tc>
          <w:tcPr>
            <w:tcW w:w="1169" w:type="pct"/>
            <w:shd w:val="clear" w:color="auto" w:fill="auto"/>
            <w:vAlign w:val="center"/>
          </w:tcPr>
          <w:p w14:paraId="70668B85" w14:textId="1F275352" w:rsidR="00540C9E" w:rsidRPr="00FB78E6" w:rsidRDefault="00540C9E" w:rsidP="00540C9E">
            <w:pPr>
              <w:spacing w:after="120" w:line="240" w:lineRule="auto"/>
              <w:rPr>
                <w:rFonts w:ascii="Arial" w:hAnsi="Arial" w:cs="Arial"/>
                <w:sz w:val="20"/>
                <w:szCs w:val="20"/>
              </w:rPr>
            </w:pPr>
            <w:r>
              <w:rPr>
                <w:rFonts w:ascii="Arial" w:hAnsi="Arial" w:cs="Arial"/>
                <w:sz w:val="20"/>
                <w:szCs w:val="20"/>
              </w:rPr>
              <w:t>Seminars</w:t>
            </w:r>
          </w:p>
        </w:tc>
        <w:tc>
          <w:tcPr>
            <w:tcW w:w="383" w:type="pct"/>
            <w:shd w:val="clear" w:color="auto" w:fill="auto"/>
          </w:tcPr>
          <w:p w14:paraId="6C626B00" w14:textId="77777777" w:rsidR="00540C9E" w:rsidRPr="00FB78E6" w:rsidRDefault="00540C9E" w:rsidP="007736D6">
            <w:pPr>
              <w:spacing w:after="120" w:line="240" w:lineRule="auto"/>
              <w:jc w:val="center"/>
              <w:rPr>
                <w:rFonts w:ascii="Arial" w:hAnsi="Arial" w:cs="Arial"/>
                <w:b/>
              </w:rPr>
            </w:pPr>
          </w:p>
          <w:p w14:paraId="16AFDB75"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382E61A" w14:textId="77777777" w:rsidR="00540C9E" w:rsidRPr="00FB78E6" w:rsidRDefault="00540C9E" w:rsidP="007736D6">
            <w:pPr>
              <w:spacing w:after="120" w:line="240" w:lineRule="auto"/>
              <w:jc w:val="center"/>
              <w:rPr>
                <w:rFonts w:ascii="Arial" w:hAnsi="Arial" w:cs="Arial"/>
                <w:b/>
              </w:rPr>
            </w:pPr>
          </w:p>
          <w:p w14:paraId="7FC26209"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F37F75E" w14:textId="77777777" w:rsidR="00540C9E" w:rsidRPr="00FB78E6" w:rsidRDefault="00540C9E" w:rsidP="007736D6">
            <w:pPr>
              <w:spacing w:after="120" w:line="240" w:lineRule="auto"/>
              <w:jc w:val="center"/>
              <w:rPr>
                <w:rFonts w:ascii="Arial" w:hAnsi="Arial" w:cs="Arial"/>
                <w:b/>
              </w:rPr>
            </w:pPr>
          </w:p>
          <w:p w14:paraId="0119B3FC"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21A6E10" w14:textId="77777777" w:rsidR="00540C9E" w:rsidRPr="00FB78E6" w:rsidRDefault="00540C9E" w:rsidP="007736D6">
            <w:pPr>
              <w:spacing w:after="120" w:line="240" w:lineRule="auto"/>
              <w:jc w:val="center"/>
              <w:rPr>
                <w:rFonts w:ascii="Arial" w:hAnsi="Arial" w:cs="Arial"/>
                <w:b/>
              </w:rPr>
            </w:pPr>
          </w:p>
          <w:p w14:paraId="5AFD3966"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F8FDE57" w14:textId="77777777" w:rsidR="00540C9E" w:rsidRPr="00FB78E6" w:rsidRDefault="00540C9E" w:rsidP="007736D6">
            <w:pPr>
              <w:spacing w:after="120" w:line="240" w:lineRule="auto"/>
              <w:jc w:val="center"/>
              <w:rPr>
                <w:rFonts w:ascii="Arial" w:hAnsi="Arial" w:cs="Arial"/>
                <w:b/>
              </w:rPr>
            </w:pPr>
          </w:p>
          <w:p w14:paraId="0D5172BF"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8ABB346" w14:textId="77777777" w:rsidR="00540C9E" w:rsidRPr="00FB78E6" w:rsidRDefault="00540C9E" w:rsidP="007736D6">
            <w:pPr>
              <w:spacing w:after="120" w:line="240" w:lineRule="auto"/>
              <w:jc w:val="center"/>
              <w:rPr>
                <w:rFonts w:ascii="Arial" w:hAnsi="Arial" w:cs="Arial"/>
                <w:b/>
              </w:rPr>
            </w:pPr>
          </w:p>
          <w:p w14:paraId="3E094C83"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5C90D64" w14:textId="77777777" w:rsidR="00540C9E" w:rsidRPr="00FB78E6" w:rsidRDefault="00540C9E" w:rsidP="007736D6">
            <w:pPr>
              <w:spacing w:after="120" w:line="240" w:lineRule="auto"/>
              <w:jc w:val="center"/>
              <w:rPr>
                <w:rFonts w:ascii="Arial" w:hAnsi="Arial" w:cs="Arial"/>
                <w:b/>
              </w:rPr>
            </w:pPr>
          </w:p>
          <w:p w14:paraId="0D1379F7"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F3ABAE4"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4B20A594" w14:textId="77777777" w:rsidR="00540C9E" w:rsidRPr="00FB78E6" w:rsidRDefault="00540C9E" w:rsidP="007736D6">
            <w:pPr>
              <w:spacing w:after="120" w:line="240" w:lineRule="auto"/>
              <w:jc w:val="center"/>
              <w:rPr>
                <w:rFonts w:ascii="Arial" w:hAnsi="Arial" w:cs="Arial"/>
                <w:b/>
              </w:rPr>
            </w:pPr>
          </w:p>
          <w:p w14:paraId="3E7CF60F"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AF86860" w14:textId="77777777" w:rsidR="00540C9E" w:rsidRPr="00FB78E6" w:rsidRDefault="00540C9E" w:rsidP="007736D6">
            <w:pPr>
              <w:spacing w:after="120" w:line="240" w:lineRule="auto"/>
              <w:jc w:val="center"/>
              <w:rPr>
                <w:rFonts w:ascii="Arial" w:hAnsi="Arial" w:cs="Arial"/>
                <w:b/>
              </w:rPr>
            </w:pPr>
          </w:p>
        </w:tc>
      </w:tr>
      <w:tr w:rsidR="00540C9E" w:rsidRPr="00FB78E6" w14:paraId="1BC05B9E" w14:textId="77777777" w:rsidTr="00540C9E">
        <w:trPr>
          <w:jc w:val="center"/>
        </w:trPr>
        <w:tc>
          <w:tcPr>
            <w:tcW w:w="1169" w:type="pct"/>
            <w:shd w:val="clear" w:color="auto" w:fill="auto"/>
            <w:vAlign w:val="center"/>
          </w:tcPr>
          <w:p w14:paraId="6C7587BB" w14:textId="77777777" w:rsidR="00540C9E" w:rsidRPr="00FB78E6" w:rsidRDefault="00540C9E" w:rsidP="00540C9E">
            <w:pPr>
              <w:spacing w:after="120" w:line="240" w:lineRule="auto"/>
              <w:rPr>
                <w:rFonts w:ascii="Arial" w:hAnsi="Arial" w:cs="Arial"/>
                <w:sz w:val="20"/>
                <w:szCs w:val="20"/>
              </w:rPr>
            </w:pPr>
            <w:r w:rsidRPr="00FB78E6">
              <w:rPr>
                <w:rFonts w:ascii="Arial" w:hAnsi="Arial" w:cs="Arial"/>
                <w:sz w:val="20"/>
                <w:szCs w:val="20"/>
              </w:rPr>
              <w:t>Private Study</w:t>
            </w:r>
          </w:p>
        </w:tc>
        <w:tc>
          <w:tcPr>
            <w:tcW w:w="383" w:type="pct"/>
            <w:shd w:val="clear" w:color="auto" w:fill="auto"/>
          </w:tcPr>
          <w:p w14:paraId="23CD9A14" w14:textId="77777777" w:rsidR="00540C9E" w:rsidRPr="00FB78E6" w:rsidRDefault="00540C9E" w:rsidP="007736D6">
            <w:pPr>
              <w:spacing w:after="120" w:line="240" w:lineRule="auto"/>
              <w:jc w:val="center"/>
              <w:rPr>
                <w:rFonts w:ascii="Arial" w:hAnsi="Arial" w:cs="Arial"/>
                <w:b/>
              </w:rPr>
            </w:pPr>
          </w:p>
          <w:p w14:paraId="219CB980"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14851AE0"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5164BFC4" w14:textId="77777777" w:rsidR="00540C9E" w:rsidRPr="00FB78E6" w:rsidRDefault="00540C9E" w:rsidP="007736D6">
            <w:pPr>
              <w:spacing w:after="120" w:line="240" w:lineRule="auto"/>
              <w:jc w:val="center"/>
              <w:rPr>
                <w:rFonts w:ascii="Arial" w:hAnsi="Arial" w:cs="Arial"/>
                <w:b/>
              </w:rPr>
            </w:pPr>
          </w:p>
          <w:p w14:paraId="211DAB7B"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A484908"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122665FE"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66236995"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77966EB0"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612155EA" w14:textId="77777777" w:rsidR="00540C9E" w:rsidRPr="00FB78E6" w:rsidRDefault="00540C9E" w:rsidP="007736D6">
            <w:pPr>
              <w:spacing w:after="120" w:line="240" w:lineRule="auto"/>
              <w:jc w:val="center"/>
              <w:rPr>
                <w:rFonts w:ascii="Arial" w:hAnsi="Arial" w:cs="Arial"/>
                <w:b/>
              </w:rPr>
            </w:pPr>
          </w:p>
          <w:p w14:paraId="56E9D523"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63A28577"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6CE719B1" w14:textId="77777777" w:rsidR="00540C9E" w:rsidRPr="00FB78E6" w:rsidRDefault="00540C9E" w:rsidP="007736D6">
            <w:pPr>
              <w:spacing w:after="120" w:line="240" w:lineRule="auto"/>
              <w:jc w:val="center"/>
              <w:rPr>
                <w:rFonts w:ascii="Arial" w:hAnsi="Arial" w:cs="Arial"/>
                <w:b/>
              </w:rPr>
            </w:pPr>
          </w:p>
          <w:p w14:paraId="78D197FA"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r>
      <w:tr w:rsidR="00540C9E" w:rsidRPr="00FB78E6" w14:paraId="009C0893" w14:textId="77777777" w:rsidTr="00540C9E">
        <w:trPr>
          <w:jc w:val="center"/>
        </w:trPr>
        <w:tc>
          <w:tcPr>
            <w:tcW w:w="1169" w:type="pct"/>
            <w:shd w:val="clear" w:color="auto" w:fill="D9D9D9"/>
            <w:vAlign w:val="center"/>
          </w:tcPr>
          <w:p w14:paraId="3D877160" w14:textId="77777777" w:rsidR="00540C9E" w:rsidRPr="00FB78E6" w:rsidRDefault="00540C9E" w:rsidP="00540C9E">
            <w:pPr>
              <w:spacing w:after="120" w:line="240" w:lineRule="auto"/>
              <w:rPr>
                <w:rFonts w:ascii="Arial" w:hAnsi="Arial" w:cs="Arial"/>
                <w:b/>
                <w:sz w:val="20"/>
                <w:szCs w:val="20"/>
              </w:rPr>
            </w:pPr>
            <w:r w:rsidRPr="00FB78E6">
              <w:rPr>
                <w:rFonts w:ascii="Arial" w:hAnsi="Arial" w:cs="Arial"/>
                <w:b/>
                <w:sz w:val="20"/>
                <w:szCs w:val="20"/>
              </w:rPr>
              <w:t>Assessment method</w:t>
            </w:r>
          </w:p>
        </w:tc>
        <w:tc>
          <w:tcPr>
            <w:tcW w:w="383" w:type="pct"/>
            <w:shd w:val="clear" w:color="auto" w:fill="auto"/>
          </w:tcPr>
          <w:p w14:paraId="18640991"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50CFAF08"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4A7A97F4"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5C244182"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75F1F835"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5ECBFD3E"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52BF1441"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0778EE90"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4564C1D6"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456CF912" w14:textId="77777777" w:rsidR="00540C9E" w:rsidRPr="00FB78E6" w:rsidRDefault="00540C9E" w:rsidP="007736D6">
            <w:pPr>
              <w:spacing w:after="120" w:line="240" w:lineRule="auto"/>
              <w:jc w:val="center"/>
              <w:rPr>
                <w:rFonts w:ascii="Arial" w:hAnsi="Arial" w:cs="Arial"/>
                <w:b/>
              </w:rPr>
            </w:pPr>
          </w:p>
        </w:tc>
      </w:tr>
      <w:tr w:rsidR="00540C9E" w:rsidRPr="00FB78E6" w14:paraId="0A2F4BE6" w14:textId="77777777" w:rsidTr="00540C9E">
        <w:trPr>
          <w:jc w:val="center"/>
        </w:trPr>
        <w:tc>
          <w:tcPr>
            <w:tcW w:w="1169" w:type="pct"/>
            <w:shd w:val="clear" w:color="auto" w:fill="auto"/>
            <w:vAlign w:val="center"/>
          </w:tcPr>
          <w:p w14:paraId="7D01AB7E" w14:textId="6AB7715A" w:rsidR="00540C9E" w:rsidRPr="00FB78E6" w:rsidRDefault="00540C9E" w:rsidP="00540C9E">
            <w:pPr>
              <w:spacing w:after="120" w:line="240" w:lineRule="auto"/>
              <w:rPr>
                <w:rFonts w:ascii="Arial" w:hAnsi="Arial" w:cs="Arial"/>
                <w:sz w:val="20"/>
                <w:szCs w:val="20"/>
              </w:rPr>
            </w:pPr>
            <w:r w:rsidRPr="00FB78E6">
              <w:rPr>
                <w:rFonts w:ascii="Arial" w:hAnsi="Arial" w:cs="Arial"/>
                <w:sz w:val="20"/>
                <w:szCs w:val="20"/>
              </w:rPr>
              <w:t xml:space="preserve">One academic paragraph </w:t>
            </w:r>
          </w:p>
        </w:tc>
        <w:tc>
          <w:tcPr>
            <w:tcW w:w="383" w:type="pct"/>
            <w:shd w:val="clear" w:color="auto" w:fill="auto"/>
          </w:tcPr>
          <w:p w14:paraId="25DE2993"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6EDC544"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AB5ABE0"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68F98FA"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6DEC782C"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3CB2985"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4049EC5"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004BC20A"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55F9E45"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047B673"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r>
      <w:tr w:rsidR="00540C9E" w:rsidRPr="00FB78E6" w14:paraId="040DEE20" w14:textId="77777777" w:rsidTr="00540C9E">
        <w:trPr>
          <w:jc w:val="center"/>
        </w:trPr>
        <w:tc>
          <w:tcPr>
            <w:tcW w:w="1169" w:type="pct"/>
            <w:shd w:val="clear" w:color="auto" w:fill="auto"/>
            <w:vAlign w:val="center"/>
          </w:tcPr>
          <w:p w14:paraId="537F5C3E" w14:textId="1A8467F5" w:rsidR="00540C9E" w:rsidRPr="00FB78E6" w:rsidRDefault="00540C9E" w:rsidP="00540C9E">
            <w:pPr>
              <w:spacing w:after="120" w:line="240" w:lineRule="auto"/>
              <w:rPr>
                <w:rFonts w:ascii="Arial" w:hAnsi="Arial" w:cs="Arial"/>
                <w:sz w:val="20"/>
                <w:szCs w:val="20"/>
              </w:rPr>
            </w:pPr>
            <w:r w:rsidRPr="00FB78E6">
              <w:rPr>
                <w:rFonts w:ascii="Arial" w:hAnsi="Arial" w:cs="Arial"/>
                <w:sz w:val="20"/>
                <w:szCs w:val="20"/>
              </w:rPr>
              <w:t xml:space="preserve">Three academic paragraphs </w:t>
            </w:r>
          </w:p>
        </w:tc>
        <w:tc>
          <w:tcPr>
            <w:tcW w:w="383" w:type="pct"/>
            <w:shd w:val="clear" w:color="auto" w:fill="auto"/>
          </w:tcPr>
          <w:p w14:paraId="77829945"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683EE872"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0684B55"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C1EE7A0"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8A8C69B"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DD80E36"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44A608A8"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30A6E31C"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0D6366FE"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3972CC21"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r>
      <w:tr w:rsidR="00540C9E" w:rsidRPr="00FB78E6" w14:paraId="3D1BDE97" w14:textId="77777777" w:rsidTr="00540C9E">
        <w:trPr>
          <w:jc w:val="center"/>
        </w:trPr>
        <w:tc>
          <w:tcPr>
            <w:tcW w:w="1169" w:type="pct"/>
            <w:shd w:val="clear" w:color="auto" w:fill="auto"/>
            <w:vAlign w:val="center"/>
          </w:tcPr>
          <w:p w14:paraId="2574F6D3" w14:textId="6494E8CF" w:rsidR="00540C9E" w:rsidRPr="00FB78E6" w:rsidRDefault="00540C9E" w:rsidP="00540C9E">
            <w:pPr>
              <w:spacing w:after="120" w:line="240" w:lineRule="auto"/>
              <w:rPr>
                <w:rFonts w:ascii="Arial" w:hAnsi="Arial" w:cs="Arial"/>
                <w:sz w:val="20"/>
                <w:szCs w:val="20"/>
              </w:rPr>
            </w:pPr>
            <w:r w:rsidRPr="00FB78E6">
              <w:rPr>
                <w:rFonts w:ascii="Arial" w:hAnsi="Arial" w:cs="Arial"/>
                <w:sz w:val="20"/>
                <w:szCs w:val="20"/>
              </w:rPr>
              <w:t xml:space="preserve">In-course Tests </w:t>
            </w:r>
          </w:p>
        </w:tc>
        <w:tc>
          <w:tcPr>
            <w:tcW w:w="383" w:type="pct"/>
            <w:shd w:val="clear" w:color="auto" w:fill="auto"/>
          </w:tcPr>
          <w:p w14:paraId="6056B3C6"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93B89C5"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C213868"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17DF913"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78C91B26"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6238B6C"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CA88993" w14:textId="77777777" w:rsidR="00540C9E" w:rsidRPr="00FB78E6" w:rsidRDefault="00540C9E" w:rsidP="007736D6">
            <w:pPr>
              <w:spacing w:after="120" w:line="240" w:lineRule="auto"/>
              <w:jc w:val="center"/>
              <w:rPr>
                <w:rFonts w:ascii="Arial" w:hAnsi="Arial" w:cs="Arial"/>
                <w:b/>
              </w:rPr>
            </w:pPr>
          </w:p>
        </w:tc>
        <w:tc>
          <w:tcPr>
            <w:tcW w:w="383" w:type="pct"/>
            <w:shd w:val="clear" w:color="auto" w:fill="auto"/>
          </w:tcPr>
          <w:p w14:paraId="58B28FFD"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554AB09B"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c>
          <w:tcPr>
            <w:tcW w:w="383" w:type="pct"/>
            <w:shd w:val="clear" w:color="auto" w:fill="auto"/>
          </w:tcPr>
          <w:p w14:paraId="2D660007" w14:textId="77777777" w:rsidR="00540C9E" w:rsidRPr="00FB78E6" w:rsidRDefault="00540C9E" w:rsidP="007736D6">
            <w:pPr>
              <w:spacing w:after="120" w:line="240" w:lineRule="auto"/>
              <w:jc w:val="center"/>
              <w:rPr>
                <w:rFonts w:ascii="Arial" w:hAnsi="Arial" w:cs="Arial"/>
                <w:b/>
              </w:rPr>
            </w:pPr>
            <w:r w:rsidRPr="00FB78E6">
              <w:rPr>
                <w:rFonts w:ascii="Arial" w:hAnsi="Arial" w:cs="Arial"/>
                <w:b/>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4648CC" w14:textId="77777777" w:rsidR="00540C9E" w:rsidRPr="00540C9E" w:rsidRDefault="00540C9E" w:rsidP="00540C9E">
      <w:pPr>
        <w:pStyle w:val="ListParagraph"/>
        <w:spacing w:after="120" w:line="240" w:lineRule="auto"/>
        <w:ind w:left="567" w:right="260"/>
        <w:jc w:val="both"/>
        <w:rPr>
          <w:rFonts w:ascii="Arial" w:hAnsi="Arial" w:cs="Arial"/>
          <w:iCs/>
          <w:szCs w:val="20"/>
        </w:rPr>
      </w:pPr>
      <w:r w:rsidRPr="00540C9E">
        <w:rPr>
          <w:rFonts w:ascii="Arial" w:hAnsi="Arial" w:cs="Arial"/>
          <w:iCs/>
          <w:szCs w:val="20"/>
        </w:rPr>
        <w:t xml:space="preserve">This module is designed with international students in mind and assessments and activities are tailored towards giving students the skills that they need to succeed on their programme of study. This helps ensure that they can communicate effectively with home students, staff and in all </w:t>
      </w:r>
      <w:r w:rsidRPr="00540C9E">
        <w:rPr>
          <w:rFonts w:ascii="Arial" w:hAnsi="Arial" w:cs="Arial"/>
          <w:iCs/>
          <w:szCs w:val="20"/>
        </w:rPr>
        <w:lastRenderedPageBreak/>
        <w:t>academic situations. A mix of nationalities ensures that students can learn from one another’s cultures.</w:t>
      </w:r>
    </w:p>
    <w:p w14:paraId="54364DDB" w14:textId="77777777" w:rsidR="00540C9E" w:rsidRPr="00540C9E" w:rsidRDefault="00540C9E" w:rsidP="00540C9E">
      <w:pPr>
        <w:pStyle w:val="ListParagraph"/>
        <w:spacing w:after="120" w:line="240" w:lineRule="auto"/>
        <w:ind w:left="567" w:right="260"/>
        <w:jc w:val="both"/>
        <w:rPr>
          <w:rFonts w:ascii="Arial" w:hAnsi="Arial" w:cs="Arial"/>
          <w:iCs/>
          <w:szCs w:val="20"/>
        </w:rPr>
      </w:pPr>
    </w:p>
    <w:p w14:paraId="3063A76E" w14:textId="77777777" w:rsidR="00540C9E" w:rsidRPr="00540C9E" w:rsidRDefault="00540C9E" w:rsidP="00540C9E">
      <w:pPr>
        <w:pStyle w:val="ListParagraph"/>
        <w:spacing w:after="120" w:line="240" w:lineRule="auto"/>
        <w:ind w:left="567" w:right="260"/>
        <w:jc w:val="both"/>
        <w:rPr>
          <w:rFonts w:ascii="Arial" w:hAnsi="Arial" w:cs="Arial"/>
          <w:iCs/>
          <w:szCs w:val="20"/>
        </w:rPr>
      </w:pPr>
      <w:r w:rsidRPr="00540C9E">
        <w:rPr>
          <w:rFonts w:ascii="Arial" w:hAnsi="Arial" w:cs="Arial"/>
          <w:iCs/>
          <w:szCs w:val="20"/>
        </w:rPr>
        <w:t>The assessed paragraph writing gives students a chance to familiarise themselves with a range of perspectives on a number of UK and world topics and reflect on their own cultural views. Students will also familiarise themselves with UK expectations in terms of plagiarism.</w:t>
      </w:r>
    </w:p>
    <w:p w14:paraId="4EA61A43" w14:textId="77777777" w:rsidR="00922E9E" w:rsidRDefault="00922E9E" w:rsidP="00302082">
      <w:pPr>
        <w:spacing w:after="120" w:line="240" w:lineRule="auto"/>
        <w:ind w:left="426" w:right="260"/>
        <w:rPr>
          <w:rFonts w:ascii="Arial" w:hAnsi="Arial" w:cs="Arial"/>
          <w:i/>
          <w:iCs/>
        </w:rPr>
      </w:pPr>
    </w:p>
    <w:p w14:paraId="554A69F5" w14:textId="77777777" w:rsidR="00641D6D" w:rsidRPr="00302082" w:rsidRDefault="00641D6D" w:rsidP="00302082">
      <w:pPr>
        <w:pBdr>
          <w:bottom w:val="single" w:sz="6" w:space="1" w:color="auto"/>
        </w:pBdr>
        <w:spacing w:after="120" w:line="240" w:lineRule="auto"/>
        <w:ind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40C9E" w:rsidRPr="00302082" w14:paraId="6711280C" w14:textId="77777777" w:rsidTr="00694309">
        <w:trPr>
          <w:trHeight w:val="305"/>
        </w:trPr>
        <w:tc>
          <w:tcPr>
            <w:tcW w:w="1526" w:type="dxa"/>
          </w:tcPr>
          <w:p w14:paraId="62321779" w14:textId="43757543" w:rsidR="00540C9E" w:rsidRPr="00851140" w:rsidRDefault="00540C9E" w:rsidP="00540C9E">
            <w:pPr>
              <w:spacing w:after="120"/>
              <w:ind w:right="-330"/>
              <w:rPr>
                <w:rFonts w:ascii="Arial" w:hAnsi="Arial" w:cs="Arial"/>
                <w:sz w:val="18"/>
                <w:szCs w:val="18"/>
              </w:rPr>
            </w:pPr>
            <w:r w:rsidRPr="00FB78E6">
              <w:rPr>
                <w:rFonts w:ascii="Arial" w:hAnsi="Arial" w:cs="Arial"/>
                <w:sz w:val="18"/>
                <w:szCs w:val="18"/>
              </w:rPr>
              <w:t>28/07/17</w:t>
            </w:r>
          </w:p>
        </w:tc>
        <w:tc>
          <w:tcPr>
            <w:tcW w:w="1701" w:type="dxa"/>
          </w:tcPr>
          <w:p w14:paraId="36BB6D80" w14:textId="4FC29F4F" w:rsidR="00540C9E" w:rsidRPr="00851140" w:rsidRDefault="00540C9E" w:rsidP="00540C9E">
            <w:pPr>
              <w:spacing w:after="120"/>
              <w:ind w:right="-330"/>
              <w:rPr>
                <w:rFonts w:ascii="Arial" w:hAnsi="Arial" w:cs="Arial"/>
                <w:sz w:val="18"/>
                <w:szCs w:val="18"/>
              </w:rPr>
            </w:pPr>
            <w:r w:rsidRPr="00FB78E6">
              <w:rPr>
                <w:rFonts w:ascii="Arial" w:hAnsi="Arial" w:cs="Arial"/>
                <w:sz w:val="18"/>
                <w:szCs w:val="18"/>
              </w:rPr>
              <w:t>Minor</w:t>
            </w:r>
          </w:p>
        </w:tc>
        <w:tc>
          <w:tcPr>
            <w:tcW w:w="2410" w:type="dxa"/>
          </w:tcPr>
          <w:p w14:paraId="4F649A98" w14:textId="0C9F2FFE" w:rsidR="00540C9E" w:rsidRPr="00851140" w:rsidRDefault="00540C9E" w:rsidP="00540C9E">
            <w:pPr>
              <w:spacing w:after="120"/>
              <w:ind w:right="-330"/>
              <w:rPr>
                <w:rFonts w:ascii="Arial" w:hAnsi="Arial" w:cs="Arial"/>
                <w:sz w:val="18"/>
                <w:szCs w:val="18"/>
              </w:rPr>
            </w:pPr>
            <w:r w:rsidRPr="00FB78E6">
              <w:rPr>
                <w:rFonts w:ascii="Arial" w:hAnsi="Arial" w:cs="Arial"/>
                <w:sz w:val="18"/>
                <w:szCs w:val="18"/>
              </w:rPr>
              <w:t>September 2017</w:t>
            </w:r>
          </w:p>
        </w:tc>
        <w:tc>
          <w:tcPr>
            <w:tcW w:w="2448" w:type="dxa"/>
          </w:tcPr>
          <w:p w14:paraId="618BA3EA" w14:textId="0307EEC6" w:rsidR="00540C9E" w:rsidRPr="00851140" w:rsidRDefault="00540C9E" w:rsidP="00540C9E">
            <w:pPr>
              <w:spacing w:after="120"/>
              <w:ind w:right="-330"/>
              <w:rPr>
                <w:rFonts w:ascii="Arial" w:hAnsi="Arial" w:cs="Arial"/>
                <w:sz w:val="18"/>
                <w:szCs w:val="18"/>
              </w:rPr>
            </w:pPr>
            <w:r w:rsidRPr="00FB78E6">
              <w:rPr>
                <w:rFonts w:ascii="Arial" w:hAnsi="Arial" w:cs="Arial"/>
                <w:sz w:val="18"/>
                <w:szCs w:val="18"/>
              </w:rPr>
              <w:t>11, 13, 14</w:t>
            </w:r>
          </w:p>
        </w:tc>
        <w:tc>
          <w:tcPr>
            <w:tcW w:w="2597" w:type="dxa"/>
          </w:tcPr>
          <w:p w14:paraId="451C3B06" w14:textId="11CA059D" w:rsidR="00540C9E" w:rsidRPr="00851140" w:rsidRDefault="00540C9E" w:rsidP="00540C9E">
            <w:pPr>
              <w:spacing w:after="120"/>
              <w:ind w:right="-330"/>
              <w:rPr>
                <w:rFonts w:ascii="Arial" w:hAnsi="Arial" w:cs="Arial"/>
                <w:sz w:val="18"/>
                <w:szCs w:val="18"/>
              </w:rPr>
            </w:pPr>
            <w:r w:rsidRPr="00FB78E6">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7777777" w:rsidR="008B2543" w:rsidRDefault="0019787E" w:rsidP="009A2D37">
        <w:pPr>
          <w:pStyle w:val="Footer"/>
          <w:jc w:val="center"/>
        </w:pPr>
        <w:r>
          <w:fldChar w:fldCharType="begin"/>
        </w:r>
        <w:r>
          <w:instrText xml:space="preserve"> PAGE   \* MERGEFORMAT </w:instrText>
        </w:r>
        <w:r>
          <w:fldChar w:fldCharType="separate"/>
        </w:r>
        <w:r w:rsidR="00970242">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7"/>
  </w:num>
  <w:num w:numId="10">
    <w:abstractNumId w:val="1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1229"/>
    <w:rsid w:val="00045373"/>
    <w:rsid w:val="00063A2F"/>
    <w:rsid w:val="000678D3"/>
    <w:rsid w:val="00094810"/>
    <w:rsid w:val="00096DA4"/>
    <w:rsid w:val="000B3027"/>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104"/>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5C41"/>
    <w:rsid w:val="009567BE"/>
    <w:rsid w:val="009676FA"/>
    <w:rsid w:val="009679E0"/>
    <w:rsid w:val="00970242"/>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3AMX4D3CU3N3-1454917733-23</_dlc_DocId>
    <_dlc_DocIdUrl xmlns="ef2b9e05-657a-4dc1-8c6c-679bdea18f38">
      <Url>https://sharepoint.kent.ac.uk/fso/cmaproject/_layouts/15/DocIdRedir.aspx?ID=3AMX4D3CU3N3-1454917733-23</Url>
      <Description>3AMX4D3CU3N3-1454917733-23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102C-076D-40C4-A859-2E0394A5B3B0}">
  <ds:schemaRefs>
    <ds:schemaRef ds:uri="http://purl.org/dc/elements/1.1/"/>
    <ds:schemaRef ds:uri="ef2b9e05-657a-4dc1-8c6c-679bdea18f38"/>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A42D568-544E-4729-ADCA-A84C9D2B21B6}">
  <ds:schemaRefs>
    <ds:schemaRef ds:uri="http://schemas.microsoft.com/sharepoint/v3/contenttype/forms"/>
  </ds:schemaRefs>
</ds:datastoreItem>
</file>

<file path=customXml/itemProps3.xml><?xml version="1.0" encoding="utf-8"?>
<ds:datastoreItem xmlns:ds="http://schemas.openxmlformats.org/officeDocument/2006/customXml" ds:itemID="{BE6953BB-0359-4974-947A-AFEB1141FC85}">
  <ds:schemaRefs>
    <ds:schemaRef ds:uri="http://schemas.microsoft.com/sharepoint/events"/>
  </ds:schemaRefs>
</ds:datastoreItem>
</file>

<file path=customXml/itemProps4.xml><?xml version="1.0" encoding="utf-8"?>
<ds:datastoreItem xmlns:ds="http://schemas.openxmlformats.org/officeDocument/2006/customXml" ds:itemID="{5AD12C10-BD95-411A-B067-CAC4D232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F3C398-C1C9-4AD3-A97F-D1AD8CCD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Susan McLaughlin</cp:lastModifiedBy>
  <cp:revision>7</cp:revision>
  <cp:lastPrinted>2015-09-09T08:37:00Z</cp:lastPrinted>
  <dcterms:created xsi:type="dcterms:W3CDTF">2018-01-30T11:02:00Z</dcterms:created>
  <dcterms:modified xsi:type="dcterms:W3CDTF">2018-03-28T14:46:00Z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7aab61ee-7462-4cb7-a9cd-f06e778ead46</vt:lpwstr>
  </property>
</Properties>
</file>