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7F2BECE" w14:textId="60A3D7E1" w:rsidR="00EB21E4" w:rsidRPr="00302082" w:rsidRDefault="00DB552E" w:rsidP="00EB21E4">
      <w:pPr>
        <w:spacing w:after="120" w:line="240" w:lineRule="auto"/>
        <w:ind w:left="426" w:right="260" w:firstLine="141"/>
        <w:jc w:val="both"/>
        <w:rPr>
          <w:rFonts w:ascii="Arial" w:hAnsi="Arial" w:cs="Arial"/>
        </w:rPr>
      </w:pPr>
      <w:r>
        <w:rPr>
          <w:rFonts w:ascii="Arial" w:hAnsi="Arial" w:cs="Arial"/>
        </w:rPr>
        <w:t xml:space="preserve">ENLA6001 </w:t>
      </w:r>
      <w:r w:rsidR="000D1A2F">
        <w:rPr>
          <w:rFonts w:ascii="Arial" w:hAnsi="Arial" w:cs="Arial"/>
        </w:rPr>
        <w:t>(LZ600</w:t>
      </w:r>
      <w:r w:rsidR="00A00F79" w:rsidRPr="00EB30C2">
        <w:rPr>
          <w:rFonts w:ascii="Arial" w:hAnsi="Arial" w:cs="Arial"/>
        </w:rPr>
        <w:t xml:space="preserve">) </w:t>
      </w:r>
      <w:r w:rsidR="000D1A2F" w:rsidRPr="000D1A2F">
        <w:rPr>
          <w:rFonts w:ascii="Arial" w:hAnsi="Arial" w:cs="Arial"/>
          <w:szCs w:val="20"/>
        </w:rPr>
        <w:t>Advanced English for Academic Study in the Applied Sciences</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6752D960" w:rsidR="009A2D37" w:rsidRPr="00CC7B58" w:rsidRDefault="00F45196" w:rsidP="00696FF5">
      <w:pPr>
        <w:spacing w:after="120" w:line="240" w:lineRule="auto"/>
        <w:ind w:left="567" w:right="260"/>
        <w:jc w:val="both"/>
        <w:rPr>
          <w:rFonts w:ascii="Arial" w:hAnsi="Arial" w:cs="Arial"/>
        </w:rPr>
      </w:pPr>
      <w:r>
        <w:rPr>
          <w:rFonts w:ascii="Arial" w:hAnsi="Arial" w:cs="Arial"/>
        </w:rPr>
        <w:t>Level 6</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58C91BF" w:rsidR="00CC7B58" w:rsidRPr="00CC7B58" w:rsidRDefault="00BE79E2"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05E3D9BA" w:rsidR="001633E1" w:rsidRPr="001633E1" w:rsidRDefault="00F45196" w:rsidP="001633E1">
      <w:pPr>
        <w:pStyle w:val="ListParagraph"/>
        <w:ind w:left="567"/>
        <w:rPr>
          <w:rFonts w:ascii="Arial" w:hAnsi="Arial" w:cs="Arial"/>
          <w:szCs w:val="20"/>
        </w:rPr>
      </w:pPr>
      <w:r>
        <w:rPr>
          <w:rFonts w:ascii="Arial" w:hAnsi="Arial" w:cs="Arial"/>
          <w:szCs w:val="20"/>
        </w:rPr>
        <w:t xml:space="preserve">Autumn and </w:t>
      </w:r>
      <w:proofErr w:type="gramStart"/>
      <w:r>
        <w:rPr>
          <w:rFonts w:ascii="Arial" w:hAnsi="Arial" w:cs="Arial"/>
          <w:szCs w:val="20"/>
        </w:rPr>
        <w:t>Spring</w:t>
      </w:r>
      <w:proofErr w:type="gramEnd"/>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57142B0D" w:rsid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3BC469FD" w14:textId="77777777" w:rsidR="009951AA" w:rsidRPr="001633E1" w:rsidRDefault="009951AA" w:rsidP="000A6885">
      <w:pPr>
        <w:spacing w:after="120" w:line="240" w:lineRule="auto"/>
        <w:ind w:left="567"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D76456" w14:textId="77777777" w:rsidR="009951AA" w:rsidRDefault="009951AA" w:rsidP="00F45196">
      <w:pPr>
        <w:pStyle w:val="ListParagraph"/>
        <w:spacing w:after="120" w:line="240" w:lineRule="auto"/>
        <w:ind w:left="360" w:right="260" w:firstLine="207"/>
        <w:rPr>
          <w:rFonts w:ascii="Arial" w:hAnsi="Arial" w:cs="Arial"/>
          <w:iCs/>
          <w:sz w:val="20"/>
          <w:szCs w:val="20"/>
        </w:rPr>
      </w:pPr>
      <w:r>
        <w:rPr>
          <w:rFonts w:ascii="Arial" w:hAnsi="Arial" w:cs="Arial"/>
          <w:iCs/>
          <w:sz w:val="20"/>
          <w:szCs w:val="20"/>
        </w:rPr>
        <w:t>Optional Module for:</w:t>
      </w:r>
    </w:p>
    <w:p w14:paraId="1EE16EE9" w14:textId="77777777" w:rsidR="009951AA" w:rsidRDefault="009951AA" w:rsidP="00F45196">
      <w:pPr>
        <w:pStyle w:val="ListParagraph"/>
        <w:spacing w:after="120" w:line="240" w:lineRule="auto"/>
        <w:ind w:left="360" w:right="260" w:firstLine="207"/>
        <w:rPr>
          <w:rFonts w:ascii="Arial" w:hAnsi="Arial" w:cs="Arial"/>
          <w:iCs/>
          <w:sz w:val="20"/>
          <w:szCs w:val="20"/>
        </w:rPr>
      </w:pPr>
    </w:p>
    <w:p w14:paraId="2ECA5C36" w14:textId="77777777" w:rsidR="0079719C" w:rsidRDefault="0079719C" w:rsidP="0081129F">
      <w:pPr>
        <w:spacing w:after="120" w:line="240" w:lineRule="auto"/>
        <w:ind w:left="426" w:right="260" w:firstLine="141"/>
        <w:rPr>
          <w:rFonts w:ascii="Arial" w:hAnsi="Arial" w:cs="Arial"/>
        </w:rPr>
      </w:pPr>
      <w:r w:rsidRPr="0081129F">
        <w:rPr>
          <w:rFonts w:ascii="Arial" w:hAnsi="Arial" w:cs="Arial"/>
        </w:rPr>
        <w:t>Portfolio of Taught Postgraduate Programmes in Computing</w:t>
      </w:r>
    </w:p>
    <w:p w14:paraId="7E09D25E" w14:textId="77777777" w:rsidR="009A2D37" w:rsidRPr="00302082" w:rsidRDefault="009A2D37" w:rsidP="0081129F">
      <w:pPr>
        <w:spacing w:after="120" w:line="240" w:lineRule="auto"/>
        <w:ind w:left="426" w:right="260" w:firstLine="141"/>
        <w:rPr>
          <w:rFonts w:ascii="Arial" w:hAnsi="Arial" w:cs="Arial"/>
          <w:i/>
          <w:iCs/>
        </w:rPr>
      </w:pPr>
    </w:p>
    <w:p w14:paraId="52EBFE66" w14:textId="1E4CEB04" w:rsidR="00BE79E2" w:rsidRPr="00BE79E2" w:rsidRDefault="009A2D37" w:rsidP="00BE79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D8D1CE" w14:textId="77777777" w:rsidR="009951AA" w:rsidRPr="009951AA" w:rsidRDefault="009951AA" w:rsidP="009951AA">
      <w:pPr>
        <w:pStyle w:val="ListParagraph"/>
        <w:numPr>
          <w:ilvl w:val="1"/>
          <w:numId w:val="1"/>
        </w:numPr>
        <w:spacing w:after="0" w:line="360" w:lineRule="auto"/>
        <w:ind w:left="1134" w:right="261" w:hanging="431"/>
        <w:rPr>
          <w:rFonts w:ascii="Arial" w:hAnsi="Arial" w:cs="Arial"/>
          <w:szCs w:val="20"/>
        </w:rPr>
      </w:pPr>
      <w:r w:rsidRPr="009951AA">
        <w:rPr>
          <w:rFonts w:ascii="Arial" w:hAnsi="Arial" w:cs="Arial"/>
          <w:szCs w:val="20"/>
        </w:rPr>
        <w:t xml:space="preserve">write accurate English (grammar: word order, word form, tense, modality; spelling; punctuation) </w:t>
      </w:r>
    </w:p>
    <w:p w14:paraId="2DF598CA" w14:textId="77777777" w:rsidR="009951AA" w:rsidRPr="009951AA" w:rsidRDefault="009951AA" w:rsidP="009951AA">
      <w:pPr>
        <w:pStyle w:val="ListParagraph"/>
        <w:numPr>
          <w:ilvl w:val="1"/>
          <w:numId w:val="1"/>
        </w:numPr>
        <w:spacing w:after="0" w:line="360" w:lineRule="auto"/>
        <w:ind w:left="1134" w:right="261" w:hanging="431"/>
        <w:rPr>
          <w:rFonts w:ascii="Arial" w:hAnsi="Arial" w:cs="Arial"/>
          <w:szCs w:val="20"/>
        </w:rPr>
      </w:pPr>
      <w:r w:rsidRPr="009951AA">
        <w:rPr>
          <w:rFonts w:ascii="Arial" w:hAnsi="Arial" w:cs="Arial"/>
          <w:szCs w:val="20"/>
        </w:rPr>
        <w:t xml:space="preserve">use correct register and style for  a range of written documents (including numerical, reports, essays) </w:t>
      </w:r>
    </w:p>
    <w:p w14:paraId="41F345C4" w14:textId="02FAAF90" w:rsidR="009951AA" w:rsidRPr="009951AA" w:rsidRDefault="00860CBE" w:rsidP="009951AA">
      <w:pPr>
        <w:pStyle w:val="ListParagraph"/>
        <w:numPr>
          <w:ilvl w:val="1"/>
          <w:numId w:val="1"/>
        </w:numPr>
        <w:spacing w:after="0" w:line="360" w:lineRule="auto"/>
        <w:ind w:left="1134" w:right="261" w:hanging="431"/>
        <w:rPr>
          <w:rFonts w:ascii="Arial" w:hAnsi="Arial" w:cs="Arial"/>
          <w:szCs w:val="20"/>
        </w:rPr>
      </w:pPr>
      <w:r>
        <w:rPr>
          <w:rFonts w:ascii="Arial" w:hAnsi="Arial" w:cs="Arial"/>
          <w:szCs w:val="20"/>
        </w:rPr>
        <w:t xml:space="preserve">summarise visual, aural and textual information from academic sources and </w:t>
      </w:r>
      <w:r w:rsidR="009951AA" w:rsidRPr="009951AA">
        <w:rPr>
          <w:rFonts w:ascii="Arial" w:hAnsi="Arial" w:cs="Arial"/>
          <w:szCs w:val="20"/>
        </w:rPr>
        <w:t xml:space="preserve">present reasoned arguments orally in the appropriate register </w:t>
      </w:r>
    </w:p>
    <w:p w14:paraId="2CC83583" w14:textId="77777777" w:rsidR="009951AA" w:rsidRPr="009951AA" w:rsidRDefault="009951AA" w:rsidP="009951AA">
      <w:pPr>
        <w:pStyle w:val="ListParagraph"/>
        <w:numPr>
          <w:ilvl w:val="1"/>
          <w:numId w:val="1"/>
        </w:numPr>
        <w:spacing w:after="0" w:line="360" w:lineRule="auto"/>
        <w:ind w:left="1134" w:right="261" w:hanging="431"/>
        <w:rPr>
          <w:rFonts w:ascii="Arial" w:hAnsi="Arial" w:cs="Arial"/>
          <w:szCs w:val="20"/>
        </w:rPr>
      </w:pPr>
      <w:r w:rsidRPr="009951AA">
        <w:rPr>
          <w:rFonts w:ascii="Arial" w:hAnsi="Arial" w:cs="Arial"/>
          <w:szCs w:val="20"/>
        </w:rPr>
        <w:t xml:space="preserve">achieve cohesion and coherence in academic writing </w:t>
      </w:r>
    </w:p>
    <w:p w14:paraId="188FAEAA" w14:textId="417E1478" w:rsidR="00DB4127" w:rsidRPr="009951AA" w:rsidRDefault="009951AA" w:rsidP="009951AA">
      <w:pPr>
        <w:pStyle w:val="ListParagraph"/>
        <w:numPr>
          <w:ilvl w:val="1"/>
          <w:numId w:val="1"/>
        </w:numPr>
        <w:spacing w:after="0" w:line="360" w:lineRule="auto"/>
        <w:ind w:left="1134" w:right="261" w:hanging="431"/>
        <w:rPr>
          <w:rFonts w:ascii="Arial" w:hAnsi="Arial" w:cs="Arial"/>
          <w:sz w:val="24"/>
          <w:szCs w:val="20"/>
        </w:rPr>
      </w:pPr>
      <w:r w:rsidRPr="009951AA">
        <w:rPr>
          <w:rFonts w:ascii="Arial" w:hAnsi="Arial" w:cs="Arial"/>
          <w:szCs w:val="20"/>
        </w:rPr>
        <w:t>give technical presentations to specialist and non-specialist audiences</w:t>
      </w:r>
    </w:p>
    <w:p w14:paraId="22116D77" w14:textId="77777777" w:rsidR="009951AA" w:rsidRDefault="009951AA" w:rsidP="009951AA">
      <w:pPr>
        <w:spacing w:after="0" w:line="240" w:lineRule="auto"/>
        <w:ind w:left="114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CCAD3E" w14:textId="77777777" w:rsidR="009951AA" w:rsidRPr="009951AA" w:rsidRDefault="009951AA" w:rsidP="009951AA">
      <w:pPr>
        <w:pStyle w:val="Default"/>
        <w:numPr>
          <w:ilvl w:val="1"/>
          <w:numId w:val="1"/>
        </w:numPr>
        <w:spacing w:after="120"/>
        <w:ind w:left="1134" w:right="260"/>
        <w:rPr>
          <w:color w:val="auto"/>
          <w:sz w:val="22"/>
          <w:szCs w:val="20"/>
        </w:rPr>
      </w:pPr>
      <w:r w:rsidRPr="009951AA">
        <w:rPr>
          <w:color w:val="auto"/>
          <w:sz w:val="22"/>
          <w:szCs w:val="20"/>
        </w:rPr>
        <w:t xml:space="preserve">communicate effectively, ideas, problems and solutions, both orally and in writing with a range of audiences </w:t>
      </w:r>
    </w:p>
    <w:p w14:paraId="531F3183" w14:textId="77777777" w:rsidR="009951AA" w:rsidRPr="002D002B" w:rsidRDefault="009951AA" w:rsidP="009951AA">
      <w:pPr>
        <w:pStyle w:val="Default"/>
        <w:numPr>
          <w:ilvl w:val="1"/>
          <w:numId w:val="1"/>
        </w:numPr>
        <w:spacing w:after="120"/>
        <w:ind w:left="1134" w:right="260"/>
        <w:rPr>
          <w:color w:val="auto"/>
          <w:sz w:val="22"/>
          <w:szCs w:val="22"/>
        </w:rPr>
      </w:pPr>
      <w:r w:rsidRPr="002D002B">
        <w:rPr>
          <w:color w:val="auto"/>
          <w:sz w:val="22"/>
          <w:szCs w:val="22"/>
        </w:rPr>
        <w:t xml:space="preserve">present visual information orally </w:t>
      </w:r>
    </w:p>
    <w:p w14:paraId="621C2200" w14:textId="788409DF" w:rsidR="00906D67" w:rsidRDefault="008C7B84" w:rsidP="0081129F">
      <w:pPr>
        <w:pStyle w:val="Default"/>
        <w:numPr>
          <w:ilvl w:val="1"/>
          <w:numId w:val="1"/>
        </w:numPr>
        <w:spacing w:after="120"/>
        <w:ind w:left="1134" w:right="260"/>
        <w:rPr>
          <w:b/>
        </w:rPr>
      </w:pPr>
      <w:r w:rsidRPr="0081129F">
        <w:rPr>
          <w:sz w:val="22"/>
          <w:szCs w:val="22"/>
        </w:rPr>
        <w:t>create reasoned and logical academic arguments</w:t>
      </w:r>
    </w:p>
    <w:p w14:paraId="1E9AAD84" w14:textId="77777777" w:rsidR="00C60E62" w:rsidRPr="00906D67" w:rsidRDefault="00C60E62"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E7E66A" w14:textId="3728A05E" w:rsidR="00C74F1E" w:rsidRPr="0081129F" w:rsidRDefault="00C74F1E" w:rsidP="0081129F">
      <w:pPr>
        <w:pStyle w:val="CommentText"/>
        <w:ind w:left="567"/>
        <w:rPr>
          <w:rFonts w:ascii="Arial" w:hAnsi="Arial" w:cs="Arial"/>
          <w:sz w:val="22"/>
          <w:szCs w:val="22"/>
        </w:rPr>
      </w:pPr>
      <w:r w:rsidRPr="0081129F">
        <w:rPr>
          <w:rFonts w:ascii="Arial" w:hAnsi="Arial" w:cs="Arial"/>
          <w:sz w:val="22"/>
          <w:szCs w:val="22"/>
        </w:rPr>
        <w:t>In this module you will develop the advanced English language skills needed for post graduate studies in Science. This includes the ability to interpret and evaluate authentic scientific texts; analyse, discuss, summarise and synthesise written and visual information both in writing and orally; organise written texts effectively and submit them in grammatically accurate English, and present the results of research orally in a coherent and stimulating way.</w:t>
      </w:r>
    </w:p>
    <w:p w14:paraId="0F4D6F3E" w14:textId="77777777" w:rsidR="00AC0094" w:rsidRPr="00AC0094" w:rsidRDefault="00AC0094"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A9D3" w14:textId="77777777" w:rsidR="00481AC7" w:rsidRPr="00481AC7" w:rsidRDefault="00481AC7" w:rsidP="00481AC7">
      <w:pPr>
        <w:pStyle w:val="ListParagraph"/>
        <w:spacing w:before="60" w:after="60" w:line="240" w:lineRule="auto"/>
        <w:ind w:left="360" w:right="-330"/>
        <w:jc w:val="both"/>
        <w:rPr>
          <w:rFonts w:ascii="Arial" w:hAnsi="Arial" w:cs="Arial"/>
          <w:iCs/>
          <w:u w:val="single"/>
        </w:rPr>
      </w:pPr>
    </w:p>
    <w:p w14:paraId="3C0445DE" w14:textId="6FB042B6" w:rsidR="009951AA" w:rsidRDefault="009951AA" w:rsidP="009951AA">
      <w:pPr>
        <w:pStyle w:val="ListParagraph"/>
        <w:numPr>
          <w:ilvl w:val="1"/>
          <w:numId w:val="45"/>
        </w:numPr>
        <w:spacing w:after="0" w:line="360" w:lineRule="auto"/>
        <w:ind w:right="261"/>
        <w:rPr>
          <w:rFonts w:ascii="Arial" w:hAnsi="Arial" w:cs="Arial"/>
          <w:iCs/>
          <w:szCs w:val="20"/>
        </w:rPr>
      </w:pPr>
      <w:r w:rsidRPr="009951AA">
        <w:rPr>
          <w:rFonts w:ascii="Arial" w:hAnsi="Arial" w:cs="Arial"/>
          <w:iCs/>
          <w:szCs w:val="20"/>
        </w:rPr>
        <w:t xml:space="preserve">Davis, J. W. and Dunn, I. K. (2011). </w:t>
      </w:r>
      <w:r w:rsidRPr="009951AA">
        <w:rPr>
          <w:rFonts w:ascii="Arial" w:hAnsi="Arial" w:cs="Arial"/>
          <w:i/>
          <w:iCs/>
          <w:szCs w:val="20"/>
        </w:rPr>
        <w:t>Communication Skills: A Guide for Engineering and Applied Science Students.</w:t>
      </w:r>
      <w:r w:rsidRPr="009951AA">
        <w:rPr>
          <w:rFonts w:ascii="Arial" w:hAnsi="Arial" w:cs="Arial"/>
          <w:iCs/>
          <w:szCs w:val="20"/>
        </w:rPr>
        <w:t>3</w:t>
      </w:r>
      <w:r w:rsidRPr="009951AA">
        <w:rPr>
          <w:rFonts w:ascii="Arial" w:hAnsi="Arial" w:cs="Arial"/>
          <w:iCs/>
          <w:szCs w:val="20"/>
          <w:vertAlign w:val="superscript"/>
        </w:rPr>
        <w:t>rd</w:t>
      </w:r>
      <w:r w:rsidRPr="009951AA">
        <w:rPr>
          <w:rFonts w:ascii="Arial" w:hAnsi="Arial" w:cs="Arial"/>
          <w:iCs/>
          <w:szCs w:val="20"/>
        </w:rPr>
        <w:t xml:space="preserve"> </w:t>
      </w:r>
      <w:proofErr w:type="spellStart"/>
      <w:r w:rsidRPr="009951AA">
        <w:rPr>
          <w:rFonts w:ascii="Arial" w:hAnsi="Arial" w:cs="Arial"/>
          <w:iCs/>
          <w:szCs w:val="20"/>
        </w:rPr>
        <w:t>edn</w:t>
      </w:r>
      <w:proofErr w:type="spellEnd"/>
      <w:r w:rsidRPr="009951AA">
        <w:rPr>
          <w:rFonts w:ascii="Arial" w:hAnsi="Arial" w:cs="Arial"/>
          <w:iCs/>
          <w:szCs w:val="20"/>
        </w:rPr>
        <w:t>. Harlow: Prentice Hall.</w:t>
      </w:r>
    </w:p>
    <w:p w14:paraId="046BEDC4" w14:textId="604FDAB7" w:rsidR="002016C0" w:rsidRPr="002016C0" w:rsidRDefault="002016C0" w:rsidP="009951AA">
      <w:pPr>
        <w:pStyle w:val="ListParagraph"/>
        <w:numPr>
          <w:ilvl w:val="1"/>
          <w:numId w:val="45"/>
        </w:numPr>
        <w:spacing w:after="0" w:line="360" w:lineRule="auto"/>
        <w:ind w:right="261"/>
        <w:rPr>
          <w:rFonts w:ascii="Arial" w:hAnsi="Arial" w:cs="Arial"/>
          <w:iCs/>
          <w:szCs w:val="20"/>
        </w:rPr>
      </w:pPr>
      <w:proofErr w:type="spellStart"/>
      <w:r w:rsidRPr="0081129F">
        <w:rPr>
          <w:rFonts w:ascii="Arial" w:hAnsi="Arial" w:cs="Arial"/>
        </w:rPr>
        <w:t>Glasman</w:t>
      </w:r>
      <w:proofErr w:type="spellEnd"/>
      <w:r w:rsidRPr="0081129F">
        <w:rPr>
          <w:rFonts w:ascii="Arial" w:hAnsi="Arial" w:cs="Arial"/>
        </w:rPr>
        <w:t>-Deal, H, 2009, Science Research Writing: For Non-Native Speakers of English, Imperial College Press</w:t>
      </w:r>
      <w:r>
        <w:rPr>
          <w:rFonts w:ascii="Arial" w:hAnsi="Arial" w:cs="Arial"/>
        </w:rPr>
        <w:t>.</w:t>
      </w:r>
    </w:p>
    <w:p w14:paraId="0AF9363C" w14:textId="77777777" w:rsidR="009951AA" w:rsidRPr="009951AA" w:rsidRDefault="009951AA" w:rsidP="009951AA">
      <w:pPr>
        <w:pStyle w:val="ListParagraph"/>
        <w:numPr>
          <w:ilvl w:val="1"/>
          <w:numId w:val="45"/>
        </w:numPr>
        <w:spacing w:after="0" w:line="360" w:lineRule="auto"/>
        <w:ind w:right="261"/>
        <w:rPr>
          <w:rFonts w:ascii="Arial" w:hAnsi="Arial" w:cs="Arial"/>
          <w:iCs/>
          <w:szCs w:val="20"/>
        </w:rPr>
      </w:pPr>
      <w:proofErr w:type="spellStart"/>
      <w:r w:rsidRPr="009951AA">
        <w:rPr>
          <w:rFonts w:ascii="Arial" w:hAnsi="Arial" w:cs="Arial"/>
          <w:iCs/>
          <w:szCs w:val="20"/>
        </w:rPr>
        <w:t>Glendinning</w:t>
      </w:r>
      <w:proofErr w:type="spellEnd"/>
      <w:r w:rsidRPr="009951AA">
        <w:rPr>
          <w:rFonts w:ascii="Arial" w:hAnsi="Arial" w:cs="Arial"/>
          <w:iCs/>
          <w:szCs w:val="20"/>
        </w:rPr>
        <w:t xml:space="preserve">, E. H. and </w:t>
      </w:r>
      <w:proofErr w:type="spellStart"/>
      <w:r w:rsidRPr="009951AA">
        <w:rPr>
          <w:rFonts w:ascii="Arial" w:hAnsi="Arial" w:cs="Arial"/>
          <w:iCs/>
          <w:szCs w:val="20"/>
        </w:rPr>
        <w:t>Holmstrom</w:t>
      </w:r>
      <w:proofErr w:type="spellEnd"/>
      <w:r w:rsidRPr="009951AA">
        <w:rPr>
          <w:rFonts w:ascii="Arial" w:hAnsi="Arial" w:cs="Arial"/>
          <w:iCs/>
          <w:szCs w:val="20"/>
        </w:rPr>
        <w:t xml:space="preserve">, B. (2004) </w:t>
      </w:r>
      <w:r w:rsidRPr="009951AA">
        <w:rPr>
          <w:rFonts w:ascii="Arial" w:hAnsi="Arial" w:cs="Arial"/>
          <w:i/>
          <w:iCs/>
          <w:szCs w:val="20"/>
        </w:rPr>
        <w:t>Study Reading: A Course in Reading Skills for Academic Purposes</w:t>
      </w:r>
      <w:r w:rsidRPr="009951AA">
        <w:rPr>
          <w:rFonts w:ascii="Arial" w:hAnsi="Arial" w:cs="Arial"/>
          <w:iCs/>
          <w:szCs w:val="20"/>
        </w:rPr>
        <w:t>. Cambridge: CUP.</w:t>
      </w:r>
    </w:p>
    <w:p w14:paraId="15A25472" w14:textId="77777777" w:rsidR="009951AA" w:rsidRPr="009951AA" w:rsidRDefault="009951AA" w:rsidP="009951AA">
      <w:pPr>
        <w:pStyle w:val="ListParagraph"/>
        <w:numPr>
          <w:ilvl w:val="1"/>
          <w:numId w:val="45"/>
        </w:numPr>
        <w:spacing w:after="0" w:line="360" w:lineRule="auto"/>
        <w:ind w:right="261"/>
        <w:rPr>
          <w:rFonts w:ascii="Arial" w:hAnsi="Arial" w:cs="Arial"/>
          <w:iCs/>
          <w:szCs w:val="20"/>
        </w:rPr>
      </w:pPr>
      <w:r w:rsidRPr="009951AA">
        <w:rPr>
          <w:rFonts w:ascii="Arial" w:hAnsi="Arial" w:cs="Arial"/>
          <w:iCs/>
          <w:szCs w:val="20"/>
        </w:rPr>
        <w:t xml:space="preserve">Hamp-Lyons, L. and </w:t>
      </w:r>
      <w:proofErr w:type="spellStart"/>
      <w:r w:rsidRPr="009951AA">
        <w:rPr>
          <w:rFonts w:ascii="Arial" w:hAnsi="Arial" w:cs="Arial"/>
          <w:iCs/>
          <w:szCs w:val="20"/>
        </w:rPr>
        <w:t>Heasley</w:t>
      </w:r>
      <w:proofErr w:type="spellEnd"/>
      <w:r w:rsidRPr="009951AA">
        <w:rPr>
          <w:rFonts w:ascii="Arial" w:hAnsi="Arial" w:cs="Arial"/>
          <w:iCs/>
          <w:szCs w:val="20"/>
        </w:rPr>
        <w:t xml:space="preserve">, B. (2006). </w:t>
      </w:r>
      <w:r w:rsidRPr="009951AA">
        <w:rPr>
          <w:rFonts w:ascii="Arial" w:hAnsi="Arial" w:cs="Arial"/>
          <w:i/>
          <w:iCs/>
          <w:szCs w:val="20"/>
        </w:rPr>
        <w:t>Study Writing: A Course in Written English for Academic Purposes.</w:t>
      </w:r>
      <w:r w:rsidRPr="009951AA">
        <w:rPr>
          <w:rFonts w:ascii="Arial" w:hAnsi="Arial" w:cs="Arial"/>
          <w:iCs/>
          <w:szCs w:val="20"/>
        </w:rPr>
        <w:t xml:space="preserve"> Cambridge: CUP.</w:t>
      </w:r>
    </w:p>
    <w:p w14:paraId="0F8E592E" w14:textId="77777777" w:rsidR="009951AA" w:rsidRPr="009951AA" w:rsidRDefault="009951AA" w:rsidP="009951AA">
      <w:pPr>
        <w:pStyle w:val="ListParagraph"/>
        <w:numPr>
          <w:ilvl w:val="1"/>
          <w:numId w:val="45"/>
        </w:numPr>
        <w:spacing w:after="0" w:line="360" w:lineRule="auto"/>
        <w:ind w:right="261"/>
        <w:rPr>
          <w:rFonts w:ascii="Arial" w:hAnsi="Arial" w:cs="Arial"/>
          <w:iCs/>
          <w:szCs w:val="20"/>
        </w:rPr>
      </w:pPr>
      <w:proofErr w:type="spellStart"/>
      <w:r w:rsidRPr="009951AA">
        <w:rPr>
          <w:rFonts w:ascii="Arial" w:hAnsi="Arial" w:cs="Arial"/>
          <w:iCs/>
          <w:szCs w:val="20"/>
        </w:rPr>
        <w:t>Laplante</w:t>
      </w:r>
      <w:proofErr w:type="spellEnd"/>
      <w:r w:rsidRPr="009951AA">
        <w:rPr>
          <w:rFonts w:ascii="Arial" w:hAnsi="Arial" w:cs="Arial"/>
          <w:iCs/>
          <w:szCs w:val="20"/>
        </w:rPr>
        <w:t xml:space="preserve">, P. A. (2012). </w:t>
      </w:r>
      <w:r w:rsidRPr="009951AA">
        <w:rPr>
          <w:rFonts w:ascii="Arial" w:hAnsi="Arial" w:cs="Arial"/>
          <w:i/>
          <w:iCs/>
          <w:szCs w:val="20"/>
        </w:rPr>
        <w:t xml:space="preserve">Technical Writing: A Practical Guide for Engineers and Scientists. </w:t>
      </w:r>
      <w:r w:rsidRPr="009951AA">
        <w:rPr>
          <w:rFonts w:ascii="Arial" w:hAnsi="Arial" w:cs="Arial"/>
          <w:iCs/>
          <w:szCs w:val="20"/>
        </w:rPr>
        <w:t>Florida: CRC Press.</w:t>
      </w:r>
    </w:p>
    <w:p w14:paraId="6300034A" w14:textId="77777777" w:rsidR="009951AA" w:rsidRPr="009951AA" w:rsidRDefault="009951AA" w:rsidP="009951AA">
      <w:pPr>
        <w:pStyle w:val="ListParagraph"/>
        <w:numPr>
          <w:ilvl w:val="1"/>
          <w:numId w:val="45"/>
        </w:numPr>
        <w:spacing w:after="0" w:line="360" w:lineRule="auto"/>
        <w:ind w:right="261"/>
        <w:rPr>
          <w:rFonts w:ascii="Arial" w:hAnsi="Arial" w:cs="Arial"/>
          <w:iCs/>
          <w:szCs w:val="20"/>
        </w:rPr>
      </w:pPr>
      <w:r w:rsidRPr="009951AA">
        <w:rPr>
          <w:rFonts w:ascii="Arial" w:hAnsi="Arial" w:cs="Arial"/>
          <w:iCs/>
          <w:szCs w:val="20"/>
        </w:rPr>
        <w:t xml:space="preserve">Swales, J. M. and Feak, C. B. (2012). </w:t>
      </w:r>
      <w:r w:rsidRPr="009951AA">
        <w:rPr>
          <w:rFonts w:ascii="Arial" w:hAnsi="Arial" w:cs="Arial"/>
          <w:i/>
          <w:iCs/>
          <w:szCs w:val="20"/>
        </w:rPr>
        <w:t>Academic Writing for Graduate Students: Essential Tasks and Skills</w:t>
      </w:r>
      <w:r w:rsidRPr="009951AA">
        <w:rPr>
          <w:rFonts w:ascii="Arial" w:hAnsi="Arial" w:cs="Arial"/>
          <w:iCs/>
          <w:szCs w:val="20"/>
        </w:rPr>
        <w:t>. 3</w:t>
      </w:r>
      <w:r w:rsidRPr="009951AA">
        <w:rPr>
          <w:rFonts w:ascii="Arial" w:hAnsi="Arial" w:cs="Arial"/>
          <w:iCs/>
          <w:szCs w:val="20"/>
          <w:vertAlign w:val="superscript"/>
        </w:rPr>
        <w:t>rd</w:t>
      </w:r>
      <w:r w:rsidRPr="009951AA">
        <w:rPr>
          <w:rFonts w:ascii="Arial" w:hAnsi="Arial" w:cs="Arial"/>
          <w:iCs/>
          <w:szCs w:val="20"/>
        </w:rPr>
        <w:t xml:space="preserve"> </w:t>
      </w:r>
      <w:proofErr w:type="spellStart"/>
      <w:r w:rsidRPr="009951AA">
        <w:rPr>
          <w:rFonts w:ascii="Arial" w:hAnsi="Arial" w:cs="Arial"/>
          <w:iCs/>
          <w:szCs w:val="20"/>
        </w:rPr>
        <w:t>edn</w:t>
      </w:r>
      <w:proofErr w:type="spellEnd"/>
      <w:r w:rsidRPr="009951AA">
        <w:rPr>
          <w:rFonts w:ascii="Arial" w:hAnsi="Arial" w:cs="Arial"/>
          <w:iCs/>
          <w:szCs w:val="20"/>
        </w:rPr>
        <w:t xml:space="preserve">. Ann </w:t>
      </w:r>
      <w:proofErr w:type="spellStart"/>
      <w:r w:rsidRPr="009951AA">
        <w:rPr>
          <w:rFonts w:ascii="Arial" w:hAnsi="Arial" w:cs="Arial"/>
          <w:iCs/>
          <w:szCs w:val="20"/>
        </w:rPr>
        <w:t>Arbor</w:t>
      </w:r>
      <w:proofErr w:type="spellEnd"/>
      <w:r w:rsidRPr="009951AA">
        <w:rPr>
          <w:rFonts w:ascii="Arial" w:hAnsi="Arial" w:cs="Arial"/>
          <w:iCs/>
          <w:szCs w:val="20"/>
        </w:rPr>
        <w:t>: University of Michigan Press.</w:t>
      </w:r>
    </w:p>
    <w:p w14:paraId="23173429" w14:textId="77777777" w:rsidR="009A2D37" w:rsidRPr="009951AA" w:rsidRDefault="009A2D37" w:rsidP="009951AA">
      <w:pPr>
        <w:spacing w:after="0" w:line="360" w:lineRule="auto"/>
        <w:ind w:right="261"/>
        <w:jc w:val="both"/>
        <w:rPr>
          <w:rFonts w:ascii="Arial" w:hAnsi="Arial" w:cs="Arial"/>
          <w:b/>
          <w:sz w:val="28"/>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7736D6">
        <w:tc>
          <w:tcPr>
            <w:tcW w:w="2432" w:type="dxa"/>
          </w:tcPr>
          <w:p w14:paraId="1E217531" w14:textId="77777777" w:rsidR="00EC4421" w:rsidRDefault="00EC442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57FC2798" w:rsidR="00EC4421" w:rsidRDefault="00643D50" w:rsidP="004B3499">
            <w:pPr>
              <w:spacing w:after="120"/>
              <w:ind w:right="260"/>
              <w:rPr>
                <w:rFonts w:ascii="Arial" w:hAnsi="Arial" w:cs="Arial"/>
                <w:i/>
                <w:iCs/>
              </w:rPr>
            </w:pPr>
            <w:r>
              <w:rPr>
                <w:rFonts w:ascii="Arial" w:hAnsi="Arial" w:cs="Arial"/>
                <w:i/>
                <w:iCs/>
              </w:rPr>
              <w:t>37</w:t>
            </w:r>
          </w:p>
        </w:tc>
      </w:tr>
      <w:tr w:rsidR="00EC4421" w14:paraId="1E57F345" w14:textId="77777777" w:rsidTr="007736D6">
        <w:tc>
          <w:tcPr>
            <w:tcW w:w="2432" w:type="dxa"/>
          </w:tcPr>
          <w:p w14:paraId="17FB3B8F" w14:textId="77777777" w:rsidR="00EC4421" w:rsidRPr="00DB4127" w:rsidRDefault="00EC442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F87C636" w:rsidR="00EC4421" w:rsidRDefault="00643D50" w:rsidP="007736D6">
            <w:pPr>
              <w:spacing w:after="120"/>
              <w:ind w:right="260"/>
              <w:rPr>
                <w:rFonts w:ascii="Arial" w:hAnsi="Arial" w:cs="Arial"/>
                <w:i/>
                <w:iCs/>
              </w:rPr>
            </w:pPr>
            <w:r>
              <w:rPr>
                <w:rFonts w:ascii="Arial" w:hAnsi="Arial" w:cs="Arial"/>
                <w:i/>
                <w:iCs/>
              </w:rPr>
              <w:t>113</w:t>
            </w:r>
          </w:p>
        </w:tc>
      </w:tr>
      <w:tr w:rsidR="00EC4421" w14:paraId="04657A09" w14:textId="77777777" w:rsidTr="007736D6">
        <w:tc>
          <w:tcPr>
            <w:tcW w:w="2432" w:type="dxa"/>
          </w:tcPr>
          <w:p w14:paraId="2F1C5DE8" w14:textId="77777777" w:rsidR="00EC4421" w:rsidRPr="00DB4127" w:rsidRDefault="00EC4421" w:rsidP="007736D6">
            <w:pPr>
              <w:spacing w:after="120"/>
              <w:ind w:right="260"/>
              <w:rPr>
                <w:rFonts w:ascii="Arial" w:hAnsi="Arial" w:cs="Arial"/>
                <w:iCs/>
              </w:rPr>
            </w:pPr>
            <w:r>
              <w:rPr>
                <w:rFonts w:ascii="Arial" w:hAnsi="Arial" w:cs="Arial"/>
                <w:iCs/>
              </w:rPr>
              <w:t>Total Study hours:</w:t>
            </w:r>
          </w:p>
        </w:tc>
        <w:tc>
          <w:tcPr>
            <w:tcW w:w="844" w:type="dxa"/>
          </w:tcPr>
          <w:p w14:paraId="6E4B5DD4" w14:textId="7D7FBCD4" w:rsidR="00EC4421" w:rsidRDefault="000A6885" w:rsidP="007736D6">
            <w:pPr>
              <w:spacing w:after="120"/>
              <w:ind w:right="260"/>
              <w:rPr>
                <w:rFonts w:ascii="Arial" w:hAnsi="Arial" w:cs="Arial"/>
                <w:i/>
                <w:iCs/>
              </w:rPr>
            </w:pPr>
            <w:r>
              <w:rPr>
                <w:rFonts w:ascii="Arial" w:hAnsi="Arial" w:cs="Arial"/>
                <w:i/>
                <w:iCs/>
              </w:rPr>
              <w:t>150</w:t>
            </w:r>
          </w:p>
        </w:tc>
      </w:tr>
    </w:tbl>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50719767"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30CA242F" w14:textId="77777777" w:rsidR="004B3499" w:rsidRDefault="004B3499" w:rsidP="004B3499">
      <w:pPr>
        <w:pStyle w:val="ListParagraph"/>
        <w:spacing w:after="120"/>
        <w:ind w:left="1140"/>
        <w:rPr>
          <w:rFonts w:ascii="Arial" w:hAnsi="Arial" w:cs="Arial"/>
          <w:iCs/>
        </w:rPr>
      </w:pPr>
    </w:p>
    <w:p w14:paraId="2290F363" w14:textId="0C87BDC8" w:rsidR="009951AA" w:rsidRPr="00FC1682" w:rsidRDefault="009951AA" w:rsidP="001D79EC">
      <w:pPr>
        <w:pStyle w:val="ListParagraph"/>
        <w:spacing w:after="0" w:line="360" w:lineRule="auto"/>
        <w:ind w:left="1440"/>
        <w:rPr>
          <w:rFonts w:ascii="Arial" w:hAnsi="Arial" w:cs="Arial"/>
          <w:iCs/>
        </w:rPr>
      </w:pPr>
      <w:r w:rsidRPr="00FC1682">
        <w:rPr>
          <w:rFonts w:ascii="Arial" w:hAnsi="Arial" w:cs="Arial"/>
          <w:iCs/>
        </w:rPr>
        <w:t>Seminar Participation (</w:t>
      </w:r>
      <w:r w:rsidR="00307FA3">
        <w:rPr>
          <w:rFonts w:ascii="Arial" w:hAnsi="Arial" w:cs="Arial"/>
          <w:iCs/>
        </w:rPr>
        <w:t>20</w:t>
      </w:r>
      <w:r w:rsidRPr="00FC1682">
        <w:rPr>
          <w:rFonts w:ascii="Arial" w:hAnsi="Arial" w:cs="Arial"/>
          <w:iCs/>
        </w:rPr>
        <w:t>%)</w:t>
      </w:r>
    </w:p>
    <w:p w14:paraId="0C5EB975" w14:textId="4E8852A9" w:rsidR="009951AA" w:rsidRPr="00FC1682" w:rsidRDefault="009951AA" w:rsidP="001D79EC">
      <w:pPr>
        <w:pStyle w:val="ListParagraph"/>
        <w:spacing w:after="0" w:line="360" w:lineRule="auto"/>
        <w:ind w:left="1440"/>
        <w:rPr>
          <w:rFonts w:ascii="Arial" w:hAnsi="Arial" w:cs="Arial"/>
          <w:iCs/>
        </w:rPr>
      </w:pPr>
      <w:r w:rsidRPr="00FC1682">
        <w:rPr>
          <w:rFonts w:ascii="Arial" w:hAnsi="Arial" w:cs="Arial"/>
          <w:iCs/>
        </w:rPr>
        <w:t xml:space="preserve">Short Report </w:t>
      </w:r>
      <w:r w:rsidRPr="0081129F">
        <w:rPr>
          <w:rFonts w:ascii="Arial" w:hAnsi="Arial" w:cs="Arial"/>
          <w:iCs/>
        </w:rPr>
        <w:t>(800 words) (</w:t>
      </w:r>
      <w:r w:rsidR="00307FA3">
        <w:rPr>
          <w:rFonts w:ascii="Arial" w:hAnsi="Arial" w:cs="Arial"/>
          <w:iCs/>
        </w:rPr>
        <w:t>20</w:t>
      </w:r>
      <w:r w:rsidRPr="0081129F">
        <w:rPr>
          <w:rFonts w:ascii="Arial" w:hAnsi="Arial" w:cs="Arial"/>
          <w:iCs/>
        </w:rPr>
        <w:t>%)</w:t>
      </w:r>
    </w:p>
    <w:p w14:paraId="4D9DED0A" w14:textId="5ED7EF4A" w:rsidR="009951AA" w:rsidRPr="00FC1682" w:rsidRDefault="009951AA" w:rsidP="001D79EC">
      <w:pPr>
        <w:pStyle w:val="ListParagraph"/>
        <w:spacing w:after="0" w:line="360" w:lineRule="auto"/>
        <w:ind w:left="1440"/>
        <w:rPr>
          <w:rFonts w:ascii="Arial" w:hAnsi="Arial" w:cs="Arial"/>
          <w:iCs/>
        </w:rPr>
      </w:pPr>
      <w:r w:rsidRPr="00FC1682">
        <w:rPr>
          <w:rFonts w:ascii="Arial" w:hAnsi="Arial" w:cs="Arial"/>
          <w:iCs/>
        </w:rPr>
        <w:t xml:space="preserve">Presentation </w:t>
      </w:r>
      <w:r w:rsidRPr="0081129F">
        <w:rPr>
          <w:rFonts w:ascii="Arial" w:hAnsi="Arial" w:cs="Arial"/>
          <w:iCs/>
        </w:rPr>
        <w:t>(</w:t>
      </w:r>
      <w:r w:rsidR="00FC1682" w:rsidRPr="0081129F">
        <w:rPr>
          <w:rFonts w:ascii="Arial" w:hAnsi="Arial" w:cs="Arial"/>
          <w:iCs/>
        </w:rPr>
        <w:t>10 minutes</w:t>
      </w:r>
      <w:r w:rsidR="000835CA" w:rsidRPr="0081129F">
        <w:rPr>
          <w:rFonts w:ascii="Arial" w:hAnsi="Arial" w:cs="Arial"/>
          <w:iCs/>
        </w:rPr>
        <w:t>)</w:t>
      </w:r>
      <w:r w:rsidRPr="00FC1682">
        <w:rPr>
          <w:rFonts w:ascii="Arial" w:hAnsi="Arial" w:cs="Arial"/>
          <w:iCs/>
        </w:rPr>
        <w:t xml:space="preserve"> (</w:t>
      </w:r>
      <w:r w:rsidR="00307FA3">
        <w:rPr>
          <w:rFonts w:ascii="Arial" w:hAnsi="Arial" w:cs="Arial"/>
          <w:iCs/>
        </w:rPr>
        <w:t>20</w:t>
      </w:r>
      <w:r w:rsidRPr="00FC1682">
        <w:rPr>
          <w:rFonts w:ascii="Arial" w:hAnsi="Arial" w:cs="Arial"/>
          <w:iCs/>
        </w:rPr>
        <w:t>%)</w:t>
      </w:r>
    </w:p>
    <w:p w14:paraId="2CEB59A9" w14:textId="2266BA48" w:rsidR="000A6885" w:rsidRDefault="002F1C8A" w:rsidP="001D79EC">
      <w:pPr>
        <w:pStyle w:val="ListParagraph"/>
        <w:spacing w:after="0" w:line="360" w:lineRule="auto"/>
        <w:ind w:left="1440"/>
        <w:rPr>
          <w:rFonts w:ascii="Arial" w:hAnsi="Arial" w:cs="Arial"/>
          <w:iCs/>
        </w:rPr>
      </w:pPr>
      <w:r w:rsidRPr="00FC1682">
        <w:rPr>
          <w:rFonts w:ascii="Arial" w:hAnsi="Arial" w:cs="Arial"/>
          <w:iCs/>
        </w:rPr>
        <w:t>Essay</w:t>
      </w:r>
      <w:r w:rsidR="00481AC7" w:rsidRPr="00FC1682">
        <w:rPr>
          <w:rFonts w:ascii="Arial" w:hAnsi="Arial" w:cs="Arial"/>
          <w:iCs/>
        </w:rPr>
        <w:t xml:space="preserve"> </w:t>
      </w:r>
      <w:r w:rsidR="00481AC7" w:rsidRPr="0081129F">
        <w:rPr>
          <w:rFonts w:ascii="Arial" w:hAnsi="Arial" w:cs="Arial"/>
          <w:iCs/>
        </w:rPr>
        <w:t>(</w:t>
      </w:r>
      <w:r w:rsidR="009951AA" w:rsidRPr="0081129F">
        <w:rPr>
          <w:rFonts w:ascii="Arial" w:hAnsi="Arial" w:cs="Arial"/>
          <w:iCs/>
        </w:rPr>
        <w:t>16</w:t>
      </w:r>
      <w:r w:rsidR="00CC0D5C" w:rsidRPr="0081129F">
        <w:rPr>
          <w:rFonts w:ascii="Arial" w:hAnsi="Arial" w:cs="Arial"/>
          <w:iCs/>
        </w:rPr>
        <w:t>00</w:t>
      </w:r>
      <w:r w:rsidR="006B6B87" w:rsidRPr="0081129F">
        <w:rPr>
          <w:rFonts w:ascii="Arial" w:hAnsi="Arial" w:cs="Arial"/>
          <w:iCs/>
        </w:rPr>
        <w:t xml:space="preserve"> words</w:t>
      </w:r>
      <w:r w:rsidRPr="0081129F">
        <w:rPr>
          <w:rFonts w:ascii="Arial" w:hAnsi="Arial" w:cs="Arial"/>
          <w:iCs/>
        </w:rPr>
        <w:t>)</w:t>
      </w:r>
      <w:r w:rsidR="004B3499" w:rsidRPr="00FC1682">
        <w:rPr>
          <w:rFonts w:ascii="Arial" w:hAnsi="Arial" w:cs="Arial"/>
          <w:iCs/>
        </w:rPr>
        <w:t xml:space="preserve"> (</w:t>
      </w:r>
      <w:r w:rsidR="00A62B05">
        <w:rPr>
          <w:rFonts w:ascii="Arial" w:hAnsi="Arial" w:cs="Arial"/>
          <w:iCs/>
        </w:rPr>
        <w:t>40</w:t>
      </w:r>
      <w:r w:rsidR="00481AC7" w:rsidRPr="00FC1682">
        <w:rPr>
          <w:rFonts w:ascii="Arial" w:hAnsi="Arial" w:cs="Arial"/>
          <w:iCs/>
        </w:rPr>
        <w:t>%)</w:t>
      </w:r>
    </w:p>
    <w:p w14:paraId="3E75D63D" w14:textId="77777777" w:rsidR="004B3499" w:rsidRPr="000A6885" w:rsidRDefault="004B3499" w:rsidP="001D79EC">
      <w:pPr>
        <w:pStyle w:val="ListParagraph"/>
        <w:spacing w:after="0" w:line="360" w:lineRule="auto"/>
        <w:ind w:left="1440"/>
        <w:rPr>
          <w:rFonts w:ascii="Arial" w:hAnsi="Arial" w:cs="Arial"/>
          <w:iCs/>
        </w:rPr>
      </w:pPr>
    </w:p>
    <w:p w14:paraId="70E0AA1F" w14:textId="77777777" w:rsidR="00696FF5" w:rsidRPr="00696FF5" w:rsidRDefault="00696FF5" w:rsidP="000A6885">
      <w:pPr>
        <w:spacing w:after="120"/>
        <w:ind w:left="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A7B4D75" w14:textId="58434409"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 xml:space="preserve">Reassessment Instrument: 100% </w:t>
      </w:r>
      <w:r w:rsidR="002F1C8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
        <w:tblW w:w="4878" w:type="pct"/>
        <w:tblLook w:val="04A0" w:firstRow="1" w:lastRow="0" w:firstColumn="1" w:lastColumn="0" w:noHBand="0" w:noVBand="1"/>
      </w:tblPr>
      <w:tblGrid>
        <w:gridCol w:w="3790"/>
        <w:gridCol w:w="740"/>
        <w:gridCol w:w="853"/>
        <w:gridCol w:w="708"/>
        <w:gridCol w:w="708"/>
        <w:gridCol w:w="851"/>
        <w:gridCol w:w="851"/>
        <w:gridCol w:w="859"/>
        <w:gridCol w:w="841"/>
      </w:tblGrid>
      <w:tr w:rsidR="00643D50" w:rsidRPr="00302082" w14:paraId="742DB318" w14:textId="77777777" w:rsidTr="0081129F">
        <w:tc>
          <w:tcPr>
            <w:tcW w:w="1858" w:type="pct"/>
            <w:shd w:val="clear" w:color="auto" w:fill="D9D9D9" w:themeFill="background1" w:themeFillShade="D9"/>
          </w:tcPr>
          <w:p w14:paraId="40D39BBD" w14:textId="77777777" w:rsidR="00643D50" w:rsidRPr="00302082" w:rsidRDefault="00643D50" w:rsidP="00162612">
            <w:pPr>
              <w:spacing w:after="120"/>
              <w:ind w:left="33"/>
              <w:rPr>
                <w:rFonts w:ascii="Arial" w:hAnsi="Arial" w:cs="Arial"/>
                <w:b/>
              </w:rPr>
            </w:pPr>
            <w:r w:rsidRPr="00302082">
              <w:rPr>
                <w:rFonts w:ascii="Arial" w:hAnsi="Arial" w:cs="Arial"/>
                <w:b/>
              </w:rPr>
              <w:t>Module learning outcome</w:t>
            </w:r>
          </w:p>
        </w:tc>
        <w:tc>
          <w:tcPr>
            <w:tcW w:w="363" w:type="pct"/>
          </w:tcPr>
          <w:p w14:paraId="577BEE57" w14:textId="77777777" w:rsidR="00643D50" w:rsidRPr="00302082" w:rsidRDefault="00643D50" w:rsidP="00162612">
            <w:pPr>
              <w:spacing w:after="120"/>
              <w:rPr>
                <w:rFonts w:ascii="Arial" w:hAnsi="Arial" w:cs="Arial"/>
                <w:i/>
              </w:rPr>
            </w:pPr>
            <w:r w:rsidRPr="00302082">
              <w:rPr>
                <w:rFonts w:ascii="Arial" w:hAnsi="Arial" w:cs="Arial"/>
                <w:i/>
              </w:rPr>
              <w:t>8.1</w:t>
            </w:r>
          </w:p>
        </w:tc>
        <w:tc>
          <w:tcPr>
            <w:tcW w:w="418" w:type="pct"/>
          </w:tcPr>
          <w:p w14:paraId="487354B9" w14:textId="77777777" w:rsidR="00643D50" w:rsidRPr="00302082" w:rsidRDefault="00643D50" w:rsidP="00162612">
            <w:pPr>
              <w:spacing w:after="120"/>
              <w:rPr>
                <w:rFonts w:ascii="Arial" w:hAnsi="Arial" w:cs="Arial"/>
                <w:i/>
              </w:rPr>
            </w:pPr>
            <w:r w:rsidRPr="00302082">
              <w:rPr>
                <w:rFonts w:ascii="Arial" w:hAnsi="Arial" w:cs="Arial"/>
                <w:i/>
              </w:rPr>
              <w:t>8.2</w:t>
            </w:r>
          </w:p>
        </w:tc>
        <w:tc>
          <w:tcPr>
            <w:tcW w:w="347" w:type="pct"/>
          </w:tcPr>
          <w:p w14:paraId="0B86243D" w14:textId="77777777" w:rsidR="00643D50" w:rsidRPr="00302082" w:rsidRDefault="00643D50" w:rsidP="00162612">
            <w:pPr>
              <w:spacing w:after="120"/>
              <w:rPr>
                <w:rFonts w:ascii="Arial" w:hAnsi="Arial" w:cs="Arial"/>
                <w:i/>
              </w:rPr>
            </w:pPr>
            <w:r w:rsidRPr="00302082">
              <w:rPr>
                <w:rFonts w:ascii="Arial" w:hAnsi="Arial" w:cs="Arial"/>
                <w:i/>
              </w:rPr>
              <w:t>8.3</w:t>
            </w:r>
          </w:p>
        </w:tc>
        <w:tc>
          <w:tcPr>
            <w:tcW w:w="347" w:type="pct"/>
          </w:tcPr>
          <w:p w14:paraId="3428E245" w14:textId="77777777" w:rsidR="00643D50" w:rsidRPr="00302082" w:rsidRDefault="00643D50" w:rsidP="00162612">
            <w:pPr>
              <w:spacing w:after="120"/>
              <w:rPr>
                <w:rFonts w:ascii="Arial" w:hAnsi="Arial" w:cs="Arial"/>
                <w:i/>
              </w:rPr>
            </w:pPr>
            <w:r w:rsidRPr="00302082">
              <w:rPr>
                <w:rFonts w:ascii="Arial" w:hAnsi="Arial" w:cs="Arial"/>
                <w:i/>
              </w:rPr>
              <w:t>8.4</w:t>
            </w:r>
          </w:p>
        </w:tc>
        <w:tc>
          <w:tcPr>
            <w:tcW w:w="417" w:type="pct"/>
          </w:tcPr>
          <w:p w14:paraId="1F7D4E0E" w14:textId="77777777" w:rsidR="00643D50" w:rsidRPr="00302082" w:rsidRDefault="00643D50" w:rsidP="00162612">
            <w:pPr>
              <w:spacing w:after="120"/>
              <w:rPr>
                <w:rFonts w:ascii="Arial" w:hAnsi="Arial" w:cs="Arial"/>
                <w:i/>
              </w:rPr>
            </w:pPr>
            <w:r w:rsidRPr="00302082">
              <w:rPr>
                <w:rFonts w:ascii="Arial" w:hAnsi="Arial" w:cs="Arial"/>
                <w:i/>
              </w:rPr>
              <w:t>8.5</w:t>
            </w:r>
          </w:p>
        </w:tc>
        <w:tc>
          <w:tcPr>
            <w:tcW w:w="417" w:type="pct"/>
          </w:tcPr>
          <w:p w14:paraId="6625239A" w14:textId="77777777" w:rsidR="00643D50" w:rsidRPr="00302082" w:rsidRDefault="00643D50" w:rsidP="00162612">
            <w:pPr>
              <w:spacing w:after="120"/>
              <w:rPr>
                <w:rFonts w:ascii="Arial" w:hAnsi="Arial" w:cs="Arial"/>
                <w:i/>
              </w:rPr>
            </w:pPr>
            <w:r>
              <w:rPr>
                <w:rFonts w:ascii="Arial" w:hAnsi="Arial" w:cs="Arial"/>
                <w:i/>
              </w:rPr>
              <w:t>9.1</w:t>
            </w:r>
          </w:p>
        </w:tc>
        <w:tc>
          <w:tcPr>
            <w:tcW w:w="421" w:type="pct"/>
          </w:tcPr>
          <w:p w14:paraId="39D3A7EF" w14:textId="77777777" w:rsidR="00643D50" w:rsidRPr="00302082" w:rsidRDefault="00643D50" w:rsidP="00162612">
            <w:pPr>
              <w:spacing w:after="120"/>
              <w:rPr>
                <w:rFonts w:ascii="Arial" w:hAnsi="Arial" w:cs="Arial"/>
                <w:i/>
              </w:rPr>
            </w:pPr>
            <w:r>
              <w:rPr>
                <w:rFonts w:ascii="Arial" w:hAnsi="Arial" w:cs="Arial"/>
                <w:i/>
              </w:rPr>
              <w:t>9.2</w:t>
            </w:r>
          </w:p>
        </w:tc>
        <w:tc>
          <w:tcPr>
            <w:tcW w:w="412" w:type="pct"/>
          </w:tcPr>
          <w:p w14:paraId="07DE3F43" w14:textId="77777777" w:rsidR="00643D50" w:rsidRPr="00302082" w:rsidRDefault="00643D50" w:rsidP="00162612">
            <w:pPr>
              <w:spacing w:after="120"/>
              <w:rPr>
                <w:rFonts w:ascii="Arial" w:hAnsi="Arial" w:cs="Arial"/>
                <w:i/>
              </w:rPr>
            </w:pPr>
            <w:r>
              <w:rPr>
                <w:rFonts w:ascii="Arial" w:hAnsi="Arial" w:cs="Arial"/>
                <w:i/>
              </w:rPr>
              <w:t>9.3</w:t>
            </w:r>
          </w:p>
        </w:tc>
      </w:tr>
      <w:tr w:rsidR="00643D50" w:rsidRPr="00302082" w14:paraId="0E12813C" w14:textId="77777777" w:rsidTr="0081129F">
        <w:tc>
          <w:tcPr>
            <w:tcW w:w="1858" w:type="pct"/>
            <w:shd w:val="clear" w:color="auto" w:fill="D9D9D9" w:themeFill="background1" w:themeFillShade="D9"/>
          </w:tcPr>
          <w:p w14:paraId="183CA40B" w14:textId="77777777" w:rsidR="00643D50" w:rsidRPr="00302082" w:rsidRDefault="00643D50" w:rsidP="00162612">
            <w:pPr>
              <w:spacing w:after="120"/>
              <w:rPr>
                <w:rFonts w:ascii="Arial" w:hAnsi="Arial" w:cs="Arial"/>
                <w:b/>
              </w:rPr>
            </w:pPr>
            <w:r w:rsidRPr="00302082">
              <w:rPr>
                <w:rFonts w:ascii="Arial" w:hAnsi="Arial" w:cs="Arial"/>
                <w:b/>
              </w:rPr>
              <w:t>Learning/ teaching method</w:t>
            </w:r>
          </w:p>
        </w:tc>
        <w:tc>
          <w:tcPr>
            <w:tcW w:w="363" w:type="pct"/>
          </w:tcPr>
          <w:p w14:paraId="3DB9D8E6" w14:textId="77777777" w:rsidR="00643D50" w:rsidRPr="00302082" w:rsidRDefault="00643D50" w:rsidP="00162612">
            <w:pPr>
              <w:spacing w:after="120"/>
              <w:rPr>
                <w:rFonts w:ascii="Arial" w:hAnsi="Arial" w:cs="Arial"/>
                <w:b/>
              </w:rPr>
            </w:pPr>
          </w:p>
        </w:tc>
        <w:tc>
          <w:tcPr>
            <w:tcW w:w="418" w:type="pct"/>
          </w:tcPr>
          <w:p w14:paraId="1DC2CA25" w14:textId="77777777" w:rsidR="00643D50" w:rsidRPr="00302082" w:rsidRDefault="00643D50" w:rsidP="00162612">
            <w:pPr>
              <w:spacing w:after="120"/>
              <w:rPr>
                <w:rFonts w:ascii="Arial" w:hAnsi="Arial" w:cs="Arial"/>
                <w:b/>
              </w:rPr>
            </w:pPr>
          </w:p>
        </w:tc>
        <w:tc>
          <w:tcPr>
            <w:tcW w:w="347" w:type="pct"/>
          </w:tcPr>
          <w:p w14:paraId="54D1B812" w14:textId="77777777" w:rsidR="00643D50" w:rsidRPr="00302082" w:rsidRDefault="00643D50" w:rsidP="00162612">
            <w:pPr>
              <w:spacing w:after="120"/>
              <w:rPr>
                <w:rFonts w:ascii="Arial" w:hAnsi="Arial" w:cs="Arial"/>
                <w:b/>
              </w:rPr>
            </w:pPr>
          </w:p>
        </w:tc>
        <w:tc>
          <w:tcPr>
            <w:tcW w:w="347" w:type="pct"/>
          </w:tcPr>
          <w:p w14:paraId="0C8F6116" w14:textId="77777777" w:rsidR="00643D50" w:rsidRPr="00302082" w:rsidRDefault="00643D50" w:rsidP="00162612">
            <w:pPr>
              <w:spacing w:after="120"/>
              <w:rPr>
                <w:rFonts w:ascii="Arial" w:hAnsi="Arial" w:cs="Arial"/>
                <w:b/>
              </w:rPr>
            </w:pPr>
          </w:p>
        </w:tc>
        <w:tc>
          <w:tcPr>
            <w:tcW w:w="417" w:type="pct"/>
          </w:tcPr>
          <w:p w14:paraId="738C3499" w14:textId="77777777" w:rsidR="00643D50" w:rsidRPr="00302082" w:rsidRDefault="00643D50" w:rsidP="00162612">
            <w:pPr>
              <w:spacing w:after="120"/>
              <w:rPr>
                <w:rFonts w:ascii="Arial" w:hAnsi="Arial" w:cs="Arial"/>
                <w:b/>
              </w:rPr>
            </w:pPr>
          </w:p>
        </w:tc>
        <w:tc>
          <w:tcPr>
            <w:tcW w:w="417" w:type="pct"/>
          </w:tcPr>
          <w:p w14:paraId="237408D1" w14:textId="77777777" w:rsidR="00643D50" w:rsidRPr="00302082" w:rsidRDefault="00643D50" w:rsidP="00162612">
            <w:pPr>
              <w:spacing w:after="120"/>
              <w:rPr>
                <w:rFonts w:ascii="Arial" w:hAnsi="Arial" w:cs="Arial"/>
                <w:b/>
              </w:rPr>
            </w:pPr>
          </w:p>
        </w:tc>
        <w:tc>
          <w:tcPr>
            <w:tcW w:w="421" w:type="pct"/>
          </w:tcPr>
          <w:p w14:paraId="3582EF20" w14:textId="77777777" w:rsidR="00643D50" w:rsidRPr="00302082" w:rsidRDefault="00643D50" w:rsidP="00162612">
            <w:pPr>
              <w:spacing w:after="120"/>
              <w:rPr>
                <w:rFonts w:ascii="Arial" w:hAnsi="Arial" w:cs="Arial"/>
                <w:b/>
              </w:rPr>
            </w:pPr>
          </w:p>
        </w:tc>
        <w:tc>
          <w:tcPr>
            <w:tcW w:w="412" w:type="pct"/>
          </w:tcPr>
          <w:p w14:paraId="7B1C771D" w14:textId="77777777" w:rsidR="00643D50" w:rsidRPr="00302082" w:rsidRDefault="00643D50" w:rsidP="00162612">
            <w:pPr>
              <w:spacing w:after="120"/>
              <w:rPr>
                <w:rFonts w:ascii="Arial" w:hAnsi="Arial" w:cs="Arial"/>
                <w:b/>
              </w:rPr>
            </w:pPr>
          </w:p>
        </w:tc>
      </w:tr>
      <w:tr w:rsidR="00643D50" w:rsidRPr="00302082" w14:paraId="40510BBE" w14:textId="77777777" w:rsidTr="0081129F">
        <w:tc>
          <w:tcPr>
            <w:tcW w:w="1858" w:type="pct"/>
          </w:tcPr>
          <w:p w14:paraId="1090A6B2" w14:textId="7CF6561B" w:rsidR="00643D50" w:rsidRPr="004E14AF" w:rsidRDefault="00643D50" w:rsidP="000835CA">
            <w:pPr>
              <w:spacing w:after="120"/>
              <w:rPr>
                <w:rFonts w:ascii="Arial" w:hAnsi="Arial" w:cs="Arial"/>
                <w:sz w:val="20"/>
                <w:szCs w:val="20"/>
              </w:rPr>
            </w:pPr>
            <w:r w:rsidRPr="004E14AF">
              <w:rPr>
                <w:rFonts w:ascii="Arial" w:hAnsi="Arial" w:cs="Arial"/>
                <w:sz w:val="20"/>
                <w:szCs w:val="20"/>
              </w:rPr>
              <w:t xml:space="preserve">Seminars and practical workshops </w:t>
            </w:r>
          </w:p>
        </w:tc>
        <w:tc>
          <w:tcPr>
            <w:tcW w:w="363" w:type="pct"/>
          </w:tcPr>
          <w:p w14:paraId="796C8DF8"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8" w:type="pct"/>
          </w:tcPr>
          <w:p w14:paraId="548F4D1E"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188E52A4"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27050FC8" w14:textId="52757B71"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083B39F6"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0C4C958F"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21" w:type="pct"/>
          </w:tcPr>
          <w:p w14:paraId="71124FFC"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2" w:type="pct"/>
          </w:tcPr>
          <w:p w14:paraId="669369DC"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r w:rsidR="00643D50" w:rsidRPr="00302082" w14:paraId="5AA631B2" w14:textId="77777777" w:rsidTr="0081129F">
        <w:tc>
          <w:tcPr>
            <w:tcW w:w="1858" w:type="pct"/>
          </w:tcPr>
          <w:p w14:paraId="165D162C" w14:textId="35BDDFC9" w:rsidR="00643D50" w:rsidRPr="004E14AF" w:rsidRDefault="00643D50" w:rsidP="000835CA">
            <w:pPr>
              <w:spacing w:after="120"/>
              <w:rPr>
                <w:rFonts w:ascii="Arial" w:hAnsi="Arial" w:cs="Arial"/>
                <w:sz w:val="20"/>
                <w:szCs w:val="20"/>
              </w:rPr>
            </w:pPr>
            <w:r>
              <w:rPr>
                <w:rFonts w:ascii="Arial" w:hAnsi="Arial" w:cs="Arial"/>
                <w:sz w:val="20"/>
                <w:szCs w:val="20"/>
              </w:rPr>
              <w:t>P</w:t>
            </w:r>
            <w:r w:rsidRPr="004E14AF">
              <w:rPr>
                <w:rFonts w:ascii="Arial" w:hAnsi="Arial" w:cs="Arial"/>
                <w:sz w:val="20"/>
                <w:szCs w:val="20"/>
              </w:rPr>
              <w:t xml:space="preserve">rivate </w:t>
            </w:r>
            <w:r>
              <w:rPr>
                <w:rFonts w:ascii="Arial" w:hAnsi="Arial" w:cs="Arial"/>
                <w:sz w:val="20"/>
                <w:szCs w:val="20"/>
              </w:rPr>
              <w:t>S</w:t>
            </w:r>
            <w:r w:rsidRPr="004E14AF">
              <w:rPr>
                <w:rFonts w:ascii="Arial" w:hAnsi="Arial" w:cs="Arial"/>
                <w:sz w:val="20"/>
                <w:szCs w:val="20"/>
              </w:rPr>
              <w:t>tudy</w:t>
            </w:r>
          </w:p>
        </w:tc>
        <w:tc>
          <w:tcPr>
            <w:tcW w:w="363" w:type="pct"/>
          </w:tcPr>
          <w:p w14:paraId="7FA2B087" w14:textId="77777777" w:rsidR="00643D50" w:rsidRPr="0081129F" w:rsidRDefault="00643D50" w:rsidP="0081129F">
            <w:pPr>
              <w:spacing w:after="120"/>
              <w:jc w:val="center"/>
              <w:rPr>
                <w:rFonts w:ascii="Arial" w:hAnsi="Arial" w:cs="Arial"/>
                <w:b/>
                <w:sz w:val="20"/>
                <w:szCs w:val="20"/>
              </w:rPr>
            </w:pPr>
            <w:r w:rsidRPr="0081129F">
              <w:rPr>
                <w:rFonts w:ascii="Arial" w:hAnsi="Arial" w:cs="Arial"/>
                <w:b/>
                <w:sz w:val="20"/>
                <w:szCs w:val="20"/>
              </w:rPr>
              <w:t>x</w:t>
            </w:r>
          </w:p>
        </w:tc>
        <w:tc>
          <w:tcPr>
            <w:tcW w:w="418" w:type="pct"/>
          </w:tcPr>
          <w:p w14:paraId="1F5B2FD1" w14:textId="17D396BE" w:rsidR="00643D50" w:rsidRPr="0081129F" w:rsidRDefault="00643D50" w:rsidP="0081129F">
            <w:pPr>
              <w:spacing w:after="120"/>
              <w:jc w:val="center"/>
              <w:rPr>
                <w:rFonts w:ascii="Arial" w:hAnsi="Arial" w:cs="Arial"/>
                <w:b/>
                <w:sz w:val="20"/>
                <w:szCs w:val="20"/>
              </w:rPr>
            </w:pPr>
            <w:r w:rsidRPr="0081129F">
              <w:rPr>
                <w:rFonts w:ascii="Arial" w:hAnsi="Arial" w:cs="Arial"/>
                <w:b/>
                <w:sz w:val="20"/>
                <w:szCs w:val="20"/>
              </w:rPr>
              <w:t>x</w:t>
            </w:r>
          </w:p>
        </w:tc>
        <w:tc>
          <w:tcPr>
            <w:tcW w:w="347" w:type="pct"/>
          </w:tcPr>
          <w:p w14:paraId="084639AC" w14:textId="6A1446D3" w:rsidR="00643D50" w:rsidRPr="0081129F" w:rsidRDefault="00643D50" w:rsidP="0081129F">
            <w:pPr>
              <w:spacing w:after="120"/>
              <w:jc w:val="center"/>
              <w:rPr>
                <w:rFonts w:ascii="Arial" w:hAnsi="Arial" w:cs="Arial"/>
                <w:b/>
                <w:sz w:val="20"/>
                <w:szCs w:val="20"/>
              </w:rPr>
            </w:pPr>
          </w:p>
        </w:tc>
        <w:tc>
          <w:tcPr>
            <w:tcW w:w="347" w:type="pct"/>
          </w:tcPr>
          <w:p w14:paraId="091F3FAC" w14:textId="77777777" w:rsidR="00643D50" w:rsidRPr="0081129F" w:rsidRDefault="00643D50" w:rsidP="0081129F">
            <w:pPr>
              <w:spacing w:after="120"/>
              <w:jc w:val="center"/>
              <w:rPr>
                <w:rFonts w:ascii="Arial" w:hAnsi="Arial" w:cs="Arial"/>
                <w:b/>
                <w:sz w:val="20"/>
                <w:szCs w:val="20"/>
              </w:rPr>
            </w:pPr>
            <w:r w:rsidRPr="0081129F">
              <w:rPr>
                <w:rFonts w:ascii="Arial" w:hAnsi="Arial" w:cs="Arial"/>
                <w:b/>
                <w:sz w:val="20"/>
                <w:szCs w:val="20"/>
              </w:rPr>
              <w:t>x</w:t>
            </w:r>
          </w:p>
        </w:tc>
        <w:tc>
          <w:tcPr>
            <w:tcW w:w="417" w:type="pct"/>
          </w:tcPr>
          <w:p w14:paraId="0EDA6834" w14:textId="5A051D91" w:rsidR="00643D50" w:rsidRPr="0081129F" w:rsidRDefault="00643D50" w:rsidP="0081129F">
            <w:pPr>
              <w:spacing w:after="120"/>
              <w:jc w:val="center"/>
              <w:rPr>
                <w:rFonts w:ascii="Arial" w:hAnsi="Arial" w:cs="Arial"/>
                <w:b/>
                <w:sz w:val="20"/>
                <w:szCs w:val="20"/>
              </w:rPr>
            </w:pPr>
          </w:p>
        </w:tc>
        <w:tc>
          <w:tcPr>
            <w:tcW w:w="417" w:type="pct"/>
          </w:tcPr>
          <w:p w14:paraId="28023ED5" w14:textId="77777777" w:rsidR="00643D50" w:rsidRPr="0081129F" w:rsidRDefault="00643D50" w:rsidP="0081129F">
            <w:pPr>
              <w:spacing w:after="120"/>
              <w:jc w:val="center"/>
              <w:rPr>
                <w:rFonts w:ascii="Arial" w:hAnsi="Arial" w:cs="Arial"/>
                <w:b/>
                <w:sz w:val="20"/>
                <w:szCs w:val="20"/>
              </w:rPr>
            </w:pPr>
          </w:p>
        </w:tc>
        <w:tc>
          <w:tcPr>
            <w:tcW w:w="421" w:type="pct"/>
          </w:tcPr>
          <w:p w14:paraId="79312A79" w14:textId="77777777" w:rsidR="00643D50" w:rsidRPr="0081129F" w:rsidRDefault="00643D50" w:rsidP="0081129F">
            <w:pPr>
              <w:spacing w:after="120"/>
              <w:jc w:val="center"/>
              <w:rPr>
                <w:rFonts w:ascii="Arial" w:hAnsi="Arial" w:cs="Arial"/>
                <w:b/>
                <w:sz w:val="20"/>
                <w:szCs w:val="20"/>
              </w:rPr>
            </w:pPr>
          </w:p>
        </w:tc>
        <w:tc>
          <w:tcPr>
            <w:tcW w:w="412" w:type="pct"/>
          </w:tcPr>
          <w:p w14:paraId="6E374D87" w14:textId="26EE0750" w:rsidR="00643D50" w:rsidRPr="0081129F" w:rsidRDefault="00643D50" w:rsidP="0081129F">
            <w:pPr>
              <w:spacing w:after="120"/>
              <w:jc w:val="center"/>
              <w:rPr>
                <w:rFonts w:ascii="Arial" w:hAnsi="Arial" w:cs="Arial"/>
                <w:b/>
                <w:sz w:val="20"/>
                <w:szCs w:val="20"/>
              </w:rPr>
            </w:pPr>
            <w:r w:rsidRPr="0081129F">
              <w:rPr>
                <w:rFonts w:ascii="Arial" w:hAnsi="Arial" w:cs="Arial"/>
                <w:b/>
                <w:sz w:val="20"/>
                <w:szCs w:val="20"/>
              </w:rPr>
              <w:t>x</w:t>
            </w:r>
          </w:p>
        </w:tc>
      </w:tr>
      <w:tr w:rsidR="00643D50" w:rsidRPr="00302082" w14:paraId="0CCD025A" w14:textId="77777777" w:rsidTr="0081129F">
        <w:tc>
          <w:tcPr>
            <w:tcW w:w="1858" w:type="pct"/>
            <w:shd w:val="clear" w:color="auto" w:fill="D9D9D9" w:themeFill="background1" w:themeFillShade="D9"/>
          </w:tcPr>
          <w:p w14:paraId="34CD6B08" w14:textId="77777777" w:rsidR="00643D50" w:rsidRPr="00302082" w:rsidRDefault="00643D50" w:rsidP="00162612">
            <w:pPr>
              <w:spacing w:after="120"/>
              <w:rPr>
                <w:rFonts w:ascii="Arial" w:hAnsi="Arial" w:cs="Arial"/>
                <w:b/>
              </w:rPr>
            </w:pPr>
            <w:r w:rsidRPr="00302082">
              <w:rPr>
                <w:rFonts w:ascii="Arial" w:hAnsi="Arial" w:cs="Arial"/>
                <w:b/>
              </w:rPr>
              <w:t>Assessment method</w:t>
            </w:r>
          </w:p>
        </w:tc>
        <w:tc>
          <w:tcPr>
            <w:tcW w:w="363" w:type="pct"/>
          </w:tcPr>
          <w:p w14:paraId="764E3BD3" w14:textId="77777777" w:rsidR="00643D50" w:rsidRPr="0081129F" w:rsidRDefault="00643D50" w:rsidP="00162612">
            <w:pPr>
              <w:spacing w:after="120"/>
              <w:rPr>
                <w:rFonts w:ascii="Arial" w:hAnsi="Arial" w:cs="Arial"/>
                <w:b/>
                <w:sz w:val="20"/>
                <w:szCs w:val="20"/>
              </w:rPr>
            </w:pPr>
          </w:p>
        </w:tc>
        <w:tc>
          <w:tcPr>
            <w:tcW w:w="418" w:type="pct"/>
          </w:tcPr>
          <w:p w14:paraId="325A04CA" w14:textId="77777777" w:rsidR="00643D50" w:rsidRPr="0081129F" w:rsidRDefault="00643D50" w:rsidP="00162612">
            <w:pPr>
              <w:spacing w:after="120"/>
              <w:rPr>
                <w:rFonts w:ascii="Arial" w:hAnsi="Arial" w:cs="Arial"/>
                <w:b/>
                <w:sz w:val="20"/>
                <w:szCs w:val="20"/>
              </w:rPr>
            </w:pPr>
          </w:p>
        </w:tc>
        <w:tc>
          <w:tcPr>
            <w:tcW w:w="347" w:type="pct"/>
          </w:tcPr>
          <w:p w14:paraId="42768C07" w14:textId="77777777" w:rsidR="00643D50" w:rsidRPr="0081129F" w:rsidRDefault="00643D50" w:rsidP="00162612">
            <w:pPr>
              <w:spacing w:after="120"/>
              <w:rPr>
                <w:rFonts w:ascii="Arial" w:hAnsi="Arial" w:cs="Arial"/>
                <w:b/>
                <w:sz w:val="20"/>
                <w:szCs w:val="20"/>
              </w:rPr>
            </w:pPr>
          </w:p>
        </w:tc>
        <w:tc>
          <w:tcPr>
            <w:tcW w:w="347" w:type="pct"/>
          </w:tcPr>
          <w:p w14:paraId="58E6CFCB" w14:textId="77777777" w:rsidR="00643D50" w:rsidRPr="0081129F" w:rsidRDefault="00643D50" w:rsidP="00162612">
            <w:pPr>
              <w:spacing w:after="120"/>
              <w:rPr>
                <w:rFonts w:ascii="Arial" w:hAnsi="Arial" w:cs="Arial"/>
                <w:b/>
                <w:sz w:val="20"/>
                <w:szCs w:val="20"/>
              </w:rPr>
            </w:pPr>
          </w:p>
        </w:tc>
        <w:tc>
          <w:tcPr>
            <w:tcW w:w="417" w:type="pct"/>
          </w:tcPr>
          <w:p w14:paraId="29BE8420" w14:textId="77777777" w:rsidR="00643D50" w:rsidRPr="0081129F" w:rsidRDefault="00643D50" w:rsidP="00162612">
            <w:pPr>
              <w:spacing w:after="120"/>
              <w:rPr>
                <w:rFonts w:ascii="Arial" w:hAnsi="Arial" w:cs="Arial"/>
                <w:b/>
                <w:sz w:val="20"/>
                <w:szCs w:val="20"/>
              </w:rPr>
            </w:pPr>
          </w:p>
        </w:tc>
        <w:tc>
          <w:tcPr>
            <w:tcW w:w="417" w:type="pct"/>
          </w:tcPr>
          <w:p w14:paraId="41DAAA22" w14:textId="77777777" w:rsidR="00643D50" w:rsidRPr="0081129F" w:rsidRDefault="00643D50" w:rsidP="00162612">
            <w:pPr>
              <w:spacing w:after="120"/>
              <w:rPr>
                <w:rFonts w:ascii="Arial" w:hAnsi="Arial" w:cs="Arial"/>
                <w:b/>
                <w:sz w:val="20"/>
                <w:szCs w:val="20"/>
              </w:rPr>
            </w:pPr>
          </w:p>
        </w:tc>
        <w:tc>
          <w:tcPr>
            <w:tcW w:w="421" w:type="pct"/>
          </w:tcPr>
          <w:p w14:paraId="7CBDBF34" w14:textId="77777777" w:rsidR="00643D50" w:rsidRPr="0081129F" w:rsidRDefault="00643D50" w:rsidP="00162612">
            <w:pPr>
              <w:spacing w:after="120"/>
              <w:rPr>
                <w:rFonts w:ascii="Arial" w:hAnsi="Arial" w:cs="Arial"/>
                <w:b/>
                <w:sz w:val="20"/>
                <w:szCs w:val="20"/>
              </w:rPr>
            </w:pPr>
          </w:p>
        </w:tc>
        <w:tc>
          <w:tcPr>
            <w:tcW w:w="412" w:type="pct"/>
          </w:tcPr>
          <w:p w14:paraId="165D1A77" w14:textId="77777777" w:rsidR="00643D50" w:rsidRPr="0081129F" w:rsidRDefault="00643D50" w:rsidP="00162612">
            <w:pPr>
              <w:spacing w:after="120"/>
              <w:rPr>
                <w:rFonts w:ascii="Arial" w:hAnsi="Arial" w:cs="Arial"/>
                <w:b/>
                <w:sz w:val="20"/>
                <w:szCs w:val="20"/>
              </w:rPr>
            </w:pPr>
          </w:p>
        </w:tc>
      </w:tr>
      <w:tr w:rsidR="00643D50" w:rsidRPr="00302082" w14:paraId="37047D3F" w14:textId="77777777" w:rsidTr="0081129F">
        <w:tc>
          <w:tcPr>
            <w:tcW w:w="1858" w:type="pct"/>
          </w:tcPr>
          <w:p w14:paraId="2FDFF63C" w14:textId="421842C8" w:rsidR="00643D50" w:rsidRPr="00E371B8" w:rsidRDefault="00643D50" w:rsidP="000835CA">
            <w:pPr>
              <w:spacing w:after="120"/>
              <w:rPr>
                <w:rFonts w:ascii="Arial" w:hAnsi="Arial" w:cs="Arial"/>
                <w:sz w:val="20"/>
                <w:szCs w:val="20"/>
              </w:rPr>
            </w:pPr>
            <w:r w:rsidRPr="00E371B8">
              <w:rPr>
                <w:rFonts w:ascii="Arial" w:hAnsi="Arial" w:cs="Arial"/>
                <w:sz w:val="20"/>
                <w:szCs w:val="20"/>
              </w:rPr>
              <w:t xml:space="preserve">1 short report </w:t>
            </w:r>
          </w:p>
        </w:tc>
        <w:tc>
          <w:tcPr>
            <w:tcW w:w="363" w:type="pct"/>
          </w:tcPr>
          <w:p w14:paraId="29A27DD2"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8" w:type="pct"/>
          </w:tcPr>
          <w:p w14:paraId="59C19F1B"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7401A306" w14:textId="77777777" w:rsidR="00643D50" w:rsidRPr="00643D50" w:rsidRDefault="00643D50" w:rsidP="00162612">
            <w:pPr>
              <w:spacing w:after="120"/>
              <w:jc w:val="center"/>
              <w:rPr>
                <w:rFonts w:ascii="Arial" w:hAnsi="Arial" w:cs="Arial"/>
                <w:b/>
                <w:sz w:val="20"/>
                <w:szCs w:val="20"/>
              </w:rPr>
            </w:pPr>
          </w:p>
        </w:tc>
        <w:tc>
          <w:tcPr>
            <w:tcW w:w="347" w:type="pct"/>
          </w:tcPr>
          <w:p w14:paraId="7DD823AC"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67DD7F7C" w14:textId="114C3379" w:rsidR="00643D50" w:rsidRPr="00643D50" w:rsidRDefault="00643D50" w:rsidP="00162612">
            <w:pPr>
              <w:spacing w:after="120"/>
              <w:jc w:val="center"/>
              <w:rPr>
                <w:rFonts w:ascii="Arial" w:hAnsi="Arial" w:cs="Arial"/>
                <w:b/>
                <w:sz w:val="20"/>
                <w:szCs w:val="20"/>
              </w:rPr>
            </w:pPr>
          </w:p>
        </w:tc>
        <w:tc>
          <w:tcPr>
            <w:tcW w:w="417" w:type="pct"/>
          </w:tcPr>
          <w:p w14:paraId="3A1A3C85" w14:textId="335F5CBC" w:rsidR="00643D50" w:rsidRPr="00643D50" w:rsidRDefault="00643D50" w:rsidP="00162612">
            <w:pPr>
              <w:spacing w:after="120"/>
              <w:jc w:val="center"/>
              <w:rPr>
                <w:rFonts w:ascii="Arial" w:hAnsi="Arial" w:cs="Arial"/>
                <w:b/>
                <w:sz w:val="20"/>
                <w:szCs w:val="20"/>
              </w:rPr>
            </w:pPr>
          </w:p>
        </w:tc>
        <w:tc>
          <w:tcPr>
            <w:tcW w:w="421" w:type="pct"/>
          </w:tcPr>
          <w:p w14:paraId="1B908E04" w14:textId="77777777" w:rsidR="00643D50" w:rsidRPr="00643D50" w:rsidRDefault="00643D50" w:rsidP="00162612">
            <w:pPr>
              <w:spacing w:after="120"/>
              <w:jc w:val="center"/>
              <w:rPr>
                <w:rFonts w:ascii="Arial" w:hAnsi="Arial" w:cs="Arial"/>
                <w:b/>
                <w:sz w:val="20"/>
                <w:szCs w:val="20"/>
              </w:rPr>
            </w:pPr>
          </w:p>
        </w:tc>
        <w:tc>
          <w:tcPr>
            <w:tcW w:w="412" w:type="pct"/>
          </w:tcPr>
          <w:p w14:paraId="13A4DED0" w14:textId="2A35C0F4"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r w:rsidR="00643D50" w:rsidRPr="00302082" w14:paraId="54B1F50D" w14:textId="77777777" w:rsidTr="0081129F">
        <w:tc>
          <w:tcPr>
            <w:tcW w:w="1858" w:type="pct"/>
          </w:tcPr>
          <w:p w14:paraId="43E48682" w14:textId="30F0A0A9" w:rsidR="00643D50" w:rsidRPr="00E371B8" w:rsidRDefault="00643D50" w:rsidP="000835CA">
            <w:pPr>
              <w:spacing w:after="120"/>
              <w:rPr>
                <w:rFonts w:ascii="Arial" w:hAnsi="Arial" w:cs="Arial"/>
                <w:sz w:val="20"/>
                <w:szCs w:val="20"/>
              </w:rPr>
            </w:pPr>
            <w:r>
              <w:rPr>
                <w:rFonts w:ascii="Arial" w:hAnsi="Arial" w:cs="Arial"/>
                <w:sz w:val="20"/>
                <w:szCs w:val="20"/>
              </w:rPr>
              <w:t>P</w:t>
            </w:r>
            <w:r w:rsidRPr="00E371B8">
              <w:rPr>
                <w:rFonts w:ascii="Arial" w:hAnsi="Arial" w:cs="Arial"/>
                <w:sz w:val="20"/>
                <w:szCs w:val="20"/>
              </w:rPr>
              <w:t xml:space="preserve">resentation </w:t>
            </w:r>
          </w:p>
        </w:tc>
        <w:tc>
          <w:tcPr>
            <w:tcW w:w="363" w:type="pct"/>
          </w:tcPr>
          <w:p w14:paraId="423A6FAD" w14:textId="6B3807DC"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8" w:type="pct"/>
          </w:tcPr>
          <w:p w14:paraId="56DB0DD9" w14:textId="77777777" w:rsidR="00643D50" w:rsidRPr="00643D50" w:rsidRDefault="00643D50" w:rsidP="00162612">
            <w:pPr>
              <w:spacing w:after="120"/>
              <w:jc w:val="center"/>
              <w:rPr>
                <w:rFonts w:ascii="Arial" w:hAnsi="Arial" w:cs="Arial"/>
                <w:b/>
                <w:sz w:val="20"/>
                <w:szCs w:val="20"/>
              </w:rPr>
            </w:pPr>
          </w:p>
        </w:tc>
        <w:tc>
          <w:tcPr>
            <w:tcW w:w="347" w:type="pct"/>
          </w:tcPr>
          <w:p w14:paraId="2CAF1B0B"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54AD4D56" w14:textId="77777777" w:rsidR="00643D50" w:rsidRPr="00643D50" w:rsidRDefault="00643D50" w:rsidP="00162612">
            <w:pPr>
              <w:spacing w:after="120"/>
              <w:jc w:val="center"/>
              <w:rPr>
                <w:rFonts w:ascii="Arial" w:hAnsi="Arial" w:cs="Arial"/>
                <w:b/>
                <w:sz w:val="20"/>
                <w:szCs w:val="20"/>
              </w:rPr>
            </w:pPr>
          </w:p>
        </w:tc>
        <w:tc>
          <w:tcPr>
            <w:tcW w:w="417" w:type="pct"/>
          </w:tcPr>
          <w:p w14:paraId="177CBC01" w14:textId="5F927E1A"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4B29DEFE"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21" w:type="pct"/>
          </w:tcPr>
          <w:p w14:paraId="205C980F"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2" w:type="pct"/>
          </w:tcPr>
          <w:p w14:paraId="1B422C80"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r w:rsidR="00643D50" w:rsidRPr="00302082" w14:paraId="4651787E" w14:textId="77777777" w:rsidTr="0081129F">
        <w:tc>
          <w:tcPr>
            <w:tcW w:w="1858" w:type="pct"/>
          </w:tcPr>
          <w:p w14:paraId="4A12E9A9" w14:textId="5AF43F8B" w:rsidR="00643D50" w:rsidRPr="00E371B8" w:rsidRDefault="00643D50" w:rsidP="000835CA">
            <w:pPr>
              <w:spacing w:after="120"/>
              <w:rPr>
                <w:rFonts w:ascii="Arial" w:hAnsi="Arial" w:cs="Arial"/>
                <w:sz w:val="20"/>
                <w:szCs w:val="20"/>
              </w:rPr>
            </w:pPr>
            <w:r w:rsidRPr="00E371B8">
              <w:rPr>
                <w:rFonts w:ascii="Arial" w:hAnsi="Arial" w:cs="Arial"/>
                <w:sz w:val="20"/>
                <w:szCs w:val="20"/>
              </w:rPr>
              <w:t xml:space="preserve">Seminar participation </w:t>
            </w:r>
          </w:p>
        </w:tc>
        <w:tc>
          <w:tcPr>
            <w:tcW w:w="363" w:type="pct"/>
          </w:tcPr>
          <w:p w14:paraId="17F05FF0" w14:textId="77777777" w:rsidR="00643D50" w:rsidRPr="00643D50" w:rsidRDefault="00643D50" w:rsidP="00162612">
            <w:pPr>
              <w:spacing w:after="120"/>
              <w:jc w:val="center"/>
              <w:rPr>
                <w:rFonts w:ascii="Arial" w:hAnsi="Arial" w:cs="Arial"/>
                <w:b/>
                <w:sz w:val="20"/>
                <w:szCs w:val="20"/>
              </w:rPr>
            </w:pPr>
          </w:p>
        </w:tc>
        <w:tc>
          <w:tcPr>
            <w:tcW w:w="418" w:type="pct"/>
          </w:tcPr>
          <w:p w14:paraId="7B9D3B72" w14:textId="77777777" w:rsidR="00643D50" w:rsidRPr="00643D50" w:rsidRDefault="00643D50" w:rsidP="00162612">
            <w:pPr>
              <w:spacing w:after="120"/>
              <w:jc w:val="center"/>
              <w:rPr>
                <w:rFonts w:ascii="Arial" w:hAnsi="Arial" w:cs="Arial"/>
                <w:b/>
                <w:sz w:val="20"/>
                <w:szCs w:val="20"/>
              </w:rPr>
            </w:pPr>
          </w:p>
        </w:tc>
        <w:tc>
          <w:tcPr>
            <w:tcW w:w="347" w:type="pct"/>
          </w:tcPr>
          <w:p w14:paraId="59FE8CA2" w14:textId="11FC9CF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15660563" w14:textId="77777777" w:rsidR="00643D50" w:rsidRPr="00643D50" w:rsidRDefault="00643D50" w:rsidP="00162612">
            <w:pPr>
              <w:spacing w:after="120"/>
              <w:jc w:val="center"/>
              <w:rPr>
                <w:rFonts w:ascii="Arial" w:hAnsi="Arial" w:cs="Arial"/>
                <w:b/>
                <w:sz w:val="20"/>
                <w:szCs w:val="20"/>
              </w:rPr>
            </w:pPr>
          </w:p>
        </w:tc>
        <w:tc>
          <w:tcPr>
            <w:tcW w:w="417" w:type="pct"/>
          </w:tcPr>
          <w:p w14:paraId="05E954FA" w14:textId="77777777" w:rsidR="00643D50" w:rsidRPr="00643D50" w:rsidRDefault="00643D50" w:rsidP="00162612">
            <w:pPr>
              <w:spacing w:after="120"/>
              <w:jc w:val="center"/>
              <w:rPr>
                <w:rFonts w:ascii="Arial" w:hAnsi="Arial" w:cs="Arial"/>
                <w:b/>
                <w:sz w:val="20"/>
                <w:szCs w:val="20"/>
              </w:rPr>
            </w:pPr>
          </w:p>
        </w:tc>
        <w:tc>
          <w:tcPr>
            <w:tcW w:w="417" w:type="pct"/>
          </w:tcPr>
          <w:p w14:paraId="11FD3218"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21" w:type="pct"/>
          </w:tcPr>
          <w:p w14:paraId="39777752"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2" w:type="pct"/>
          </w:tcPr>
          <w:p w14:paraId="37294BE6"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r w:rsidR="00643D50" w:rsidRPr="00302082" w14:paraId="2B8A40B6" w14:textId="77777777" w:rsidTr="0081129F">
        <w:tc>
          <w:tcPr>
            <w:tcW w:w="1858" w:type="pct"/>
          </w:tcPr>
          <w:p w14:paraId="3E884D9E" w14:textId="1FC89C7D" w:rsidR="00643D50" w:rsidRPr="00E371B8" w:rsidRDefault="00643D50" w:rsidP="000835CA">
            <w:pPr>
              <w:spacing w:after="120"/>
              <w:rPr>
                <w:rFonts w:ascii="Arial" w:hAnsi="Arial" w:cs="Arial"/>
                <w:sz w:val="20"/>
                <w:szCs w:val="20"/>
              </w:rPr>
            </w:pPr>
            <w:r w:rsidRPr="00E371B8">
              <w:rPr>
                <w:rFonts w:ascii="Arial" w:hAnsi="Arial" w:cs="Arial"/>
                <w:sz w:val="20"/>
                <w:szCs w:val="20"/>
              </w:rPr>
              <w:t xml:space="preserve">Final written assignment </w:t>
            </w:r>
          </w:p>
        </w:tc>
        <w:tc>
          <w:tcPr>
            <w:tcW w:w="363" w:type="pct"/>
          </w:tcPr>
          <w:p w14:paraId="11BB04E5"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8" w:type="pct"/>
          </w:tcPr>
          <w:p w14:paraId="4EB77572"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6F216F5A" w14:textId="77777777" w:rsidR="00643D50" w:rsidRPr="00643D50" w:rsidRDefault="00643D50" w:rsidP="00162612">
            <w:pPr>
              <w:spacing w:after="120"/>
              <w:jc w:val="center"/>
              <w:rPr>
                <w:rFonts w:ascii="Arial" w:hAnsi="Arial" w:cs="Arial"/>
                <w:b/>
                <w:sz w:val="20"/>
                <w:szCs w:val="20"/>
              </w:rPr>
            </w:pPr>
          </w:p>
        </w:tc>
        <w:tc>
          <w:tcPr>
            <w:tcW w:w="347" w:type="pct"/>
          </w:tcPr>
          <w:p w14:paraId="70B9C0D6"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2127B660" w14:textId="6C755F7A" w:rsidR="00643D50" w:rsidRPr="00643D50" w:rsidRDefault="00643D50" w:rsidP="00162612">
            <w:pPr>
              <w:spacing w:after="120"/>
              <w:jc w:val="center"/>
              <w:rPr>
                <w:rFonts w:ascii="Arial" w:hAnsi="Arial" w:cs="Arial"/>
                <w:b/>
                <w:sz w:val="20"/>
                <w:szCs w:val="20"/>
              </w:rPr>
            </w:pPr>
          </w:p>
        </w:tc>
        <w:tc>
          <w:tcPr>
            <w:tcW w:w="417" w:type="pct"/>
          </w:tcPr>
          <w:p w14:paraId="1AA5CBAF" w14:textId="6DDCBA96" w:rsidR="00643D50" w:rsidRPr="00643D50" w:rsidRDefault="00643D50" w:rsidP="00162612">
            <w:pPr>
              <w:spacing w:after="120"/>
              <w:jc w:val="center"/>
              <w:rPr>
                <w:rFonts w:ascii="Arial" w:hAnsi="Arial" w:cs="Arial"/>
                <w:b/>
                <w:sz w:val="20"/>
                <w:szCs w:val="20"/>
              </w:rPr>
            </w:pPr>
          </w:p>
        </w:tc>
        <w:tc>
          <w:tcPr>
            <w:tcW w:w="421" w:type="pct"/>
          </w:tcPr>
          <w:p w14:paraId="6583B3D7" w14:textId="77777777" w:rsidR="00643D50" w:rsidRPr="00643D50" w:rsidRDefault="00643D50" w:rsidP="00162612">
            <w:pPr>
              <w:spacing w:after="120"/>
              <w:jc w:val="center"/>
              <w:rPr>
                <w:rFonts w:ascii="Arial" w:hAnsi="Arial" w:cs="Arial"/>
                <w:b/>
                <w:sz w:val="20"/>
                <w:szCs w:val="20"/>
              </w:rPr>
            </w:pPr>
          </w:p>
        </w:tc>
        <w:tc>
          <w:tcPr>
            <w:tcW w:w="412" w:type="pct"/>
          </w:tcPr>
          <w:p w14:paraId="089732F3" w14:textId="231E6A54"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bl>
    <w:p w14:paraId="2BE4E09F" w14:textId="4AF10A26" w:rsidR="00C57028" w:rsidRDefault="00C57028" w:rsidP="00C57028">
      <w:pPr>
        <w:spacing w:after="120" w:line="240" w:lineRule="auto"/>
        <w:ind w:left="567" w:right="261"/>
        <w:jc w:val="both"/>
        <w:rPr>
          <w:rFonts w:ascii="Arial" w:hAnsi="Arial" w:cs="Arial"/>
          <w:i/>
          <w:iCs/>
        </w:rPr>
      </w:pPr>
    </w:p>
    <w:p w14:paraId="5FAB6E0E" w14:textId="0151A425" w:rsidR="00643D50" w:rsidRDefault="00643D50" w:rsidP="0081129F">
      <w:pPr>
        <w:spacing w:after="120" w:line="240" w:lineRule="auto"/>
        <w:ind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F6E7C9" w14:textId="77777777" w:rsidR="00C331F3" w:rsidRPr="00BF22EA" w:rsidRDefault="00C331F3" w:rsidP="0081129F">
      <w:pPr>
        <w:pStyle w:val="ListParagraph"/>
        <w:autoSpaceDE w:val="0"/>
        <w:autoSpaceDN w:val="0"/>
        <w:adjustRightInd w:val="0"/>
        <w:spacing w:after="120" w:line="240" w:lineRule="auto"/>
        <w:ind w:left="567" w:right="261"/>
        <w:jc w:val="both"/>
        <w:rPr>
          <w:rFonts w:ascii="Arial" w:hAnsi="Arial" w:cs="Arial"/>
        </w:rPr>
      </w:pPr>
      <w:r w:rsidRPr="00BF22EA">
        <w:rPr>
          <w:rFonts w:ascii="Arial" w:hAnsi="Arial" w:cs="Arial"/>
        </w:rPr>
        <w:t xml:space="preserve">English has </w:t>
      </w:r>
      <w:r>
        <w:rPr>
          <w:rFonts w:ascii="Arial" w:hAnsi="Arial" w:cs="Arial"/>
        </w:rPr>
        <w:t>for some time been regarded</w:t>
      </w:r>
      <w:r w:rsidRPr="00BF22EA">
        <w:rPr>
          <w:rFonts w:ascii="Arial" w:hAnsi="Arial" w:cs="Arial"/>
        </w:rPr>
        <w:t xml:space="preserve"> an international language which allows students from different nations, whose first language is not English, to communicate with each other. Lesson content has specifically been designed on this module to include materials which include a focus on interna</w:t>
      </w:r>
      <w:r>
        <w:rPr>
          <w:rFonts w:ascii="Arial" w:hAnsi="Arial" w:cs="Arial"/>
        </w:rPr>
        <w:t xml:space="preserve">tional themes in journal articles selected. </w:t>
      </w:r>
      <w:r w:rsidRPr="00BF22EA">
        <w:rPr>
          <w:rFonts w:ascii="Arial" w:hAnsi="Arial" w:cs="Arial"/>
        </w:rPr>
        <w:t xml:space="preserve">In addition, a number of TED talks which feature international speakers have been selected to help improve listening skills. </w:t>
      </w:r>
      <w:r>
        <w:rPr>
          <w:rFonts w:ascii="Arial" w:hAnsi="Arial" w:cs="Arial"/>
        </w:rPr>
        <w:t>Students are also encouraged to reflect upon their varying cultural contexts within class discussions to appreciate standpoints from a variety of perspectives.</w:t>
      </w:r>
    </w:p>
    <w:p w14:paraId="0FFD2DF2" w14:textId="77777777" w:rsidR="00C331F3" w:rsidRPr="002A7F48" w:rsidRDefault="00C331F3" w:rsidP="0081129F">
      <w:pPr>
        <w:spacing w:after="120" w:line="240" w:lineRule="auto"/>
        <w:ind w:left="567" w:right="261"/>
        <w:jc w:val="both"/>
        <w:rPr>
          <w:rFonts w:ascii="Arial" w:hAnsi="Arial" w:cs="Arial"/>
          <w:b/>
        </w:rPr>
      </w:pP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835CA" w:rsidRPr="00302082" w14:paraId="6711280C" w14:textId="77777777" w:rsidTr="00694309">
        <w:trPr>
          <w:trHeight w:val="305"/>
        </w:trPr>
        <w:tc>
          <w:tcPr>
            <w:tcW w:w="1526" w:type="dxa"/>
          </w:tcPr>
          <w:p w14:paraId="62321779" w14:textId="0A8A676C" w:rsidR="000835CA" w:rsidRPr="00851140" w:rsidRDefault="000835CA" w:rsidP="000835CA">
            <w:pPr>
              <w:spacing w:after="120"/>
              <w:ind w:right="-330"/>
              <w:rPr>
                <w:rFonts w:ascii="Arial" w:hAnsi="Arial" w:cs="Arial"/>
                <w:sz w:val="18"/>
                <w:szCs w:val="18"/>
              </w:rPr>
            </w:pPr>
            <w:r w:rsidRPr="00AD6A54">
              <w:rPr>
                <w:rFonts w:ascii="Arial" w:hAnsi="Arial" w:cs="Arial"/>
                <w:sz w:val="18"/>
              </w:rPr>
              <w:t>11/07/16</w:t>
            </w:r>
          </w:p>
        </w:tc>
        <w:tc>
          <w:tcPr>
            <w:tcW w:w="1701" w:type="dxa"/>
          </w:tcPr>
          <w:p w14:paraId="36BB6D80" w14:textId="7AAE4192" w:rsidR="000835CA" w:rsidRPr="00851140" w:rsidRDefault="000835CA" w:rsidP="000835CA">
            <w:pPr>
              <w:spacing w:after="120"/>
              <w:ind w:right="-330"/>
              <w:rPr>
                <w:rFonts w:ascii="Arial" w:hAnsi="Arial" w:cs="Arial"/>
                <w:sz w:val="18"/>
                <w:szCs w:val="18"/>
              </w:rPr>
            </w:pPr>
            <w:r w:rsidRPr="00AD6A54">
              <w:rPr>
                <w:rFonts w:ascii="Arial" w:hAnsi="Arial" w:cs="Arial"/>
                <w:sz w:val="18"/>
              </w:rPr>
              <w:t>Major</w:t>
            </w:r>
          </w:p>
        </w:tc>
        <w:tc>
          <w:tcPr>
            <w:tcW w:w="2410" w:type="dxa"/>
          </w:tcPr>
          <w:p w14:paraId="4F649A98" w14:textId="0A1665BE" w:rsidR="000835CA" w:rsidRPr="00851140" w:rsidRDefault="000835CA" w:rsidP="000835CA">
            <w:pPr>
              <w:spacing w:after="120"/>
              <w:ind w:right="-330"/>
              <w:rPr>
                <w:rFonts w:ascii="Arial" w:hAnsi="Arial" w:cs="Arial"/>
                <w:sz w:val="18"/>
                <w:szCs w:val="18"/>
              </w:rPr>
            </w:pPr>
            <w:r w:rsidRPr="00AD6A54">
              <w:rPr>
                <w:rFonts w:ascii="Arial" w:hAnsi="Arial" w:cs="Arial"/>
                <w:sz w:val="18"/>
              </w:rPr>
              <w:t>September 2016</w:t>
            </w:r>
          </w:p>
        </w:tc>
        <w:tc>
          <w:tcPr>
            <w:tcW w:w="2448" w:type="dxa"/>
          </w:tcPr>
          <w:p w14:paraId="618BA3EA" w14:textId="1849EC7D" w:rsidR="000835CA" w:rsidRPr="00851140" w:rsidRDefault="000835CA" w:rsidP="000835CA">
            <w:pPr>
              <w:spacing w:after="120"/>
              <w:ind w:right="-330"/>
              <w:rPr>
                <w:rFonts w:ascii="Arial" w:hAnsi="Arial" w:cs="Arial"/>
                <w:sz w:val="18"/>
                <w:szCs w:val="18"/>
              </w:rPr>
            </w:pPr>
            <w:r w:rsidRPr="00AD6A54">
              <w:rPr>
                <w:rFonts w:ascii="Arial" w:hAnsi="Arial" w:cs="Arial"/>
                <w:sz w:val="18"/>
              </w:rPr>
              <w:t>8, 9, 12-14</w:t>
            </w:r>
          </w:p>
        </w:tc>
        <w:tc>
          <w:tcPr>
            <w:tcW w:w="2597" w:type="dxa"/>
          </w:tcPr>
          <w:p w14:paraId="451C3B06" w14:textId="67022F4E" w:rsidR="000835CA" w:rsidRPr="00851140" w:rsidRDefault="000835CA" w:rsidP="000835CA">
            <w:pPr>
              <w:spacing w:after="120"/>
              <w:ind w:right="-330"/>
              <w:rPr>
                <w:rFonts w:ascii="Arial" w:hAnsi="Arial" w:cs="Arial"/>
                <w:sz w:val="18"/>
                <w:szCs w:val="18"/>
              </w:rPr>
            </w:pPr>
            <w:r w:rsidRPr="00AD6A54">
              <w:rPr>
                <w:rFonts w:ascii="Arial" w:hAnsi="Arial" w:cs="Arial"/>
                <w:sz w:val="18"/>
              </w:rPr>
              <w:t>No</w:t>
            </w:r>
          </w:p>
        </w:tc>
      </w:tr>
      <w:tr w:rsidR="000835CA" w:rsidRPr="00302082" w14:paraId="368E9B94" w14:textId="77777777" w:rsidTr="00694309">
        <w:trPr>
          <w:trHeight w:val="305"/>
        </w:trPr>
        <w:tc>
          <w:tcPr>
            <w:tcW w:w="1526" w:type="dxa"/>
          </w:tcPr>
          <w:p w14:paraId="2F1CBBF2" w14:textId="77777777" w:rsidR="000835CA" w:rsidRDefault="000835CA" w:rsidP="000835CA">
            <w:pPr>
              <w:spacing w:after="120"/>
              <w:ind w:right="-330"/>
              <w:rPr>
                <w:rFonts w:ascii="Arial" w:hAnsi="Arial" w:cs="Arial"/>
                <w:sz w:val="18"/>
                <w:szCs w:val="18"/>
              </w:rPr>
            </w:pPr>
          </w:p>
        </w:tc>
        <w:tc>
          <w:tcPr>
            <w:tcW w:w="1701" w:type="dxa"/>
          </w:tcPr>
          <w:p w14:paraId="7C62F4B3" w14:textId="77777777" w:rsidR="000835CA" w:rsidRDefault="000835CA" w:rsidP="000835CA">
            <w:pPr>
              <w:spacing w:after="120"/>
              <w:ind w:right="-330"/>
              <w:rPr>
                <w:rFonts w:ascii="Arial" w:hAnsi="Arial" w:cs="Arial"/>
                <w:sz w:val="18"/>
                <w:szCs w:val="18"/>
              </w:rPr>
            </w:pPr>
          </w:p>
        </w:tc>
        <w:tc>
          <w:tcPr>
            <w:tcW w:w="2410" w:type="dxa"/>
          </w:tcPr>
          <w:p w14:paraId="7B52634C" w14:textId="77777777" w:rsidR="000835CA" w:rsidRDefault="000835CA" w:rsidP="000835CA">
            <w:pPr>
              <w:spacing w:after="120"/>
              <w:ind w:right="-330"/>
              <w:rPr>
                <w:rFonts w:ascii="Arial" w:hAnsi="Arial" w:cs="Arial"/>
                <w:sz w:val="18"/>
                <w:szCs w:val="18"/>
              </w:rPr>
            </w:pPr>
          </w:p>
        </w:tc>
        <w:tc>
          <w:tcPr>
            <w:tcW w:w="2448" w:type="dxa"/>
          </w:tcPr>
          <w:p w14:paraId="22B84695" w14:textId="77777777" w:rsidR="000835CA" w:rsidRDefault="000835CA" w:rsidP="000835CA">
            <w:pPr>
              <w:spacing w:after="120"/>
              <w:ind w:right="-330"/>
              <w:rPr>
                <w:rFonts w:ascii="Arial" w:hAnsi="Arial" w:cs="Arial"/>
                <w:sz w:val="18"/>
                <w:szCs w:val="18"/>
              </w:rPr>
            </w:pPr>
          </w:p>
        </w:tc>
        <w:tc>
          <w:tcPr>
            <w:tcW w:w="2597" w:type="dxa"/>
          </w:tcPr>
          <w:p w14:paraId="1278923B" w14:textId="77777777" w:rsidR="000835CA" w:rsidRDefault="000835CA" w:rsidP="000835CA">
            <w:pPr>
              <w:spacing w:after="120"/>
              <w:ind w:right="-330"/>
              <w:rPr>
                <w:rFonts w:ascii="Arial" w:hAnsi="Arial" w:cs="Arial"/>
                <w:sz w:val="18"/>
                <w:szCs w:val="18"/>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5518AEA8" w:rsidR="008B2543" w:rsidRDefault="0019787E" w:rsidP="009A2D37">
        <w:pPr>
          <w:pStyle w:val="Footer"/>
          <w:jc w:val="center"/>
        </w:pPr>
        <w:r>
          <w:fldChar w:fldCharType="begin"/>
        </w:r>
        <w:r>
          <w:instrText xml:space="preserve"> PAGE   \* MERGEFORMAT </w:instrText>
        </w:r>
        <w:r>
          <w:fldChar w:fldCharType="separate"/>
        </w:r>
        <w:r w:rsidR="00CE176C">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393"/>
    <w:multiLevelType w:val="hybridMultilevel"/>
    <w:tmpl w:val="C356401E"/>
    <w:lvl w:ilvl="0" w:tplc="D21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86EB5"/>
    <w:multiLevelType w:val="hybridMultilevel"/>
    <w:tmpl w:val="E7262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D3E2C"/>
    <w:multiLevelType w:val="hybridMultilevel"/>
    <w:tmpl w:val="A45275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F63AC53C"/>
    <w:lvl w:ilvl="0">
      <w:start w:val="1"/>
      <w:numFmt w:val="decimal"/>
      <w:lvlText w:val="%1."/>
      <w:lvlJc w:val="left"/>
      <w:pPr>
        <w:ind w:left="360" w:hanging="360"/>
      </w:pPr>
      <w:rPr>
        <w:b w:val="0"/>
        <w:i w:val="0"/>
      </w:rPr>
    </w:lvl>
    <w:lvl w:ilvl="1">
      <w:start w:val="1"/>
      <w:numFmt w:val="decimal"/>
      <w:lvlText w:val="%1.%2."/>
      <w:lvlJc w:val="left"/>
      <w:pPr>
        <w:ind w:left="128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F219AB"/>
    <w:multiLevelType w:val="hybridMultilevel"/>
    <w:tmpl w:val="EDAC6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9F59F3"/>
    <w:multiLevelType w:val="hybridMultilevel"/>
    <w:tmpl w:val="05D62A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DF6892"/>
    <w:multiLevelType w:val="hybridMultilevel"/>
    <w:tmpl w:val="EE96A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7F344C"/>
    <w:multiLevelType w:val="hybridMultilevel"/>
    <w:tmpl w:val="B43609E8"/>
    <w:lvl w:ilvl="0" w:tplc="95C8C4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9"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056019"/>
    <w:multiLevelType w:val="hybridMultilevel"/>
    <w:tmpl w:val="CFAEF48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3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A816145"/>
    <w:multiLevelType w:val="hybridMultilevel"/>
    <w:tmpl w:val="DA904A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B5B5E"/>
    <w:multiLevelType w:val="hybridMultilevel"/>
    <w:tmpl w:val="F8EC1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309181A"/>
    <w:multiLevelType w:val="multilevel"/>
    <w:tmpl w:val="AC74849E"/>
    <w:lvl w:ilvl="0">
      <w:start w:val="9"/>
      <w:numFmt w:val="decimal"/>
      <w:lvlText w:val="%1"/>
      <w:lvlJc w:val="left"/>
      <w:pPr>
        <w:ind w:left="360" w:hanging="360"/>
      </w:pPr>
      <w:rPr>
        <w:rFonts w:asciiTheme="minorHAnsi" w:hAnsiTheme="minorHAnsi" w:cstheme="minorBidi" w:hint="default"/>
      </w:rPr>
    </w:lvl>
    <w:lvl w:ilvl="1">
      <w:start w:val="3"/>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38"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62274EF"/>
    <w:multiLevelType w:val="hybridMultilevel"/>
    <w:tmpl w:val="69D44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FA27A25"/>
    <w:multiLevelType w:val="hybridMultilevel"/>
    <w:tmpl w:val="EBEED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EE3EFD"/>
    <w:multiLevelType w:val="hybridMultilevel"/>
    <w:tmpl w:val="43CE81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4C73B7"/>
    <w:multiLevelType w:val="hybridMultilevel"/>
    <w:tmpl w:val="E946EAC4"/>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0E1B36"/>
    <w:multiLevelType w:val="hybridMultilevel"/>
    <w:tmpl w:val="380EC514"/>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46" w15:restartNumberingAfterBreak="0">
    <w:nsid w:val="7B414CC4"/>
    <w:multiLevelType w:val="hybridMultilevel"/>
    <w:tmpl w:val="5E08C9DC"/>
    <w:lvl w:ilvl="0" w:tplc="8D3CE2A0">
      <w:numFmt w:val="bullet"/>
      <w:lvlText w:val="•"/>
      <w:lvlJc w:val="left"/>
      <w:pPr>
        <w:ind w:left="1218" w:hanging="360"/>
      </w:pPr>
      <w:rPr>
        <w:rFonts w:ascii="Arial" w:eastAsiaTheme="minorEastAsia" w:hAnsi="Arial" w:cs="Arial" w:hint="default"/>
        <w:i/>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num w:numId="1">
    <w:abstractNumId w:val="11"/>
  </w:num>
  <w:num w:numId="2">
    <w:abstractNumId w:val="0"/>
  </w:num>
  <w:num w:numId="3">
    <w:abstractNumId w:val="16"/>
  </w:num>
  <w:num w:numId="4">
    <w:abstractNumId w:val="3"/>
  </w:num>
  <w:num w:numId="5">
    <w:abstractNumId w:val="34"/>
  </w:num>
  <w:num w:numId="6">
    <w:abstractNumId w:val="30"/>
  </w:num>
  <w:num w:numId="7">
    <w:abstractNumId w:val="44"/>
  </w:num>
  <w:num w:numId="8">
    <w:abstractNumId w:val="33"/>
  </w:num>
  <w:num w:numId="9">
    <w:abstractNumId w:val="18"/>
  </w:num>
  <w:num w:numId="10">
    <w:abstractNumId w:val="43"/>
  </w:num>
  <w:num w:numId="11">
    <w:abstractNumId w:val="5"/>
  </w:num>
  <w:num w:numId="12">
    <w:abstractNumId w:val="6"/>
  </w:num>
  <w:num w:numId="13">
    <w:abstractNumId w:val="12"/>
  </w:num>
  <w:num w:numId="14">
    <w:abstractNumId w:val="27"/>
  </w:num>
  <w:num w:numId="15">
    <w:abstractNumId w:val="25"/>
  </w:num>
  <w:num w:numId="16">
    <w:abstractNumId w:val="38"/>
  </w:num>
  <w:num w:numId="17">
    <w:abstractNumId w:val="26"/>
  </w:num>
  <w:num w:numId="18">
    <w:abstractNumId w:val="29"/>
  </w:num>
  <w:num w:numId="19">
    <w:abstractNumId w:val="14"/>
  </w:num>
  <w:num w:numId="20">
    <w:abstractNumId w:val="31"/>
  </w:num>
  <w:num w:numId="21">
    <w:abstractNumId w:val="4"/>
  </w:num>
  <w:num w:numId="22">
    <w:abstractNumId w:val="7"/>
  </w:num>
  <w:num w:numId="23">
    <w:abstractNumId w:val="13"/>
  </w:num>
  <w:num w:numId="24">
    <w:abstractNumId w:val="2"/>
  </w:num>
  <w:num w:numId="25">
    <w:abstractNumId w:val="8"/>
  </w:num>
  <w:num w:numId="26">
    <w:abstractNumId w:val="23"/>
  </w:num>
  <w:num w:numId="27">
    <w:abstractNumId w:val="22"/>
  </w:num>
  <w:num w:numId="28">
    <w:abstractNumId w:val="15"/>
  </w:num>
  <w:num w:numId="29">
    <w:abstractNumId w:val="20"/>
  </w:num>
  <w:num w:numId="30">
    <w:abstractNumId w:val="28"/>
  </w:num>
  <w:num w:numId="31">
    <w:abstractNumId w:val="1"/>
  </w:num>
  <w:num w:numId="32">
    <w:abstractNumId w:val="39"/>
  </w:num>
  <w:num w:numId="33">
    <w:abstractNumId w:val="36"/>
  </w:num>
  <w:num w:numId="34">
    <w:abstractNumId w:val="32"/>
  </w:num>
  <w:num w:numId="35">
    <w:abstractNumId w:val="41"/>
  </w:num>
  <w:num w:numId="36">
    <w:abstractNumId w:val="10"/>
  </w:num>
  <w:num w:numId="37">
    <w:abstractNumId w:val="46"/>
  </w:num>
  <w:num w:numId="38">
    <w:abstractNumId w:val="42"/>
  </w:num>
  <w:num w:numId="39">
    <w:abstractNumId w:val="45"/>
  </w:num>
  <w:num w:numId="40">
    <w:abstractNumId w:val="9"/>
  </w:num>
  <w:num w:numId="41">
    <w:abstractNumId w:val="19"/>
  </w:num>
  <w:num w:numId="42">
    <w:abstractNumId w:val="17"/>
  </w:num>
  <w:num w:numId="43">
    <w:abstractNumId w:val="21"/>
  </w:num>
  <w:num w:numId="44">
    <w:abstractNumId w:val="40"/>
  </w:num>
  <w:num w:numId="45">
    <w:abstractNumId w:val="35"/>
  </w:num>
  <w:num w:numId="46">
    <w:abstractNumId w:val="2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70BA4"/>
    <w:rsid w:val="000835CA"/>
    <w:rsid w:val="00094810"/>
    <w:rsid w:val="00096DA4"/>
    <w:rsid w:val="000A6885"/>
    <w:rsid w:val="000A7C12"/>
    <w:rsid w:val="000C0294"/>
    <w:rsid w:val="000C7A1C"/>
    <w:rsid w:val="000D1A2F"/>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5349"/>
    <w:rsid w:val="001D6398"/>
    <w:rsid w:val="001D79EC"/>
    <w:rsid w:val="001E1F45"/>
    <w:rsid w:val="001E55AB"/>
    <w:rsid w:val="001E62C1"/>
    <w:rsid w:val="001F0779"/>
    <w:rsid w:val="001F3C3E"/>
    <w:rsid w:val="001F755F"/>
    <w:rsid w:val="002016C0"/>
    <w:rsid w:val="00201C5F"/>
    <w:rsid w:val="0020243A"/>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02B"/>
    <w:rsid w:val="002E71C0"/>
    <w:rsid w:val="002F05F4"/>
    <w:rsid w:val="002F0CE4"/>
    <w:rsid w:val="002F1C8A"/>
    <w:rsid w:val="002F23EF"/>
    <w:rsid w:val="002F2626"/>
    <w:rsid w:val="00302082"/>
    <w:rsid w:val="00306620"/>
    <w:rsid w:val="00307FA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81AC7"/>
    <w:rsid w:val="00486993"/>
    <w:rsid w:val="00492DA4"/>
    <w:rsid w:val="00496AA3"/>
    <w:rsid w:val="00497C98"/>
    <w:rsid w:val="004A39D7"/>
    <w:rsid w:val="004A55FA"/>
    <w:rsid w:val="004B3499"/>
    <w:rsid w:val="004B456E"/>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48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3D50"/>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B87"/>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A4C"/>
    <w:rsid w:val="00724362"/>
    <w:rsid w:val="00727780"/>
    <w:rsid w:val="0073792C"/>
    <w:rsid w:val="00754069"/>
    <w:rsid w:val="007667DF"/>
    <w:rsid w:val="0077080B"/>
    <w:rsid w:val="00787070"/>
    <w:rsid w:val="007906FD"/>
    <w:rsid w:val="00797197"/>
    <w:rsid w:val="0079719C"/>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129F"/>
    <w:rsid w:val="00812394"/>
    <w:rsid w:val="008133F0"/>
    <w:rsid w:val="00815880"/>
    <w:rsid w:val="0082322C"/>
    <w:rsid w:val="00823942"/>
    <w:rsid w:val="00827FFD"/>
    <w:rsid w:val="0083074C"/>
    <w:rsid w:val="00854535"/>
    <w:rsid w:val="008549DF"/>
    <w:rsid w:val="00856EB3"/>
    <w:rsid w:val="00860CBE"/>
    <w:rsid w:val="00863C96"/>
    <w:rsid w:val="00864A72"/>
    <w:rsid w:val="00873E9F"/>
    <w:rsid w:val="00874047"/>
    <w:rsid w:val="008778CB"/>
    <w:rsid w:val="00881545"/>
    <w:rsid w:val="00883204"/>
    <w:rsid w:val="00883A3E"/>
    <w:rsid w:val="0089148D"/>
    <w:rsid w:val="00891E0D"/>
    <w:rsid w:val="008A0F36"/>
    <w:rsid w:val="008B2543"/>
    <w:rsid w:val="008B4B6E"/>
    <w:rsid w:val="008C7B84"/>
    <w:rsid w:val="008D7401"/>
    <w:rsid w:val="00903DF6"/>
    <w:rsid w:val="00906D67"/>
    <w:rsid w:val="00921CF6"/>
    <w:rsid w:val="00922E9E"/>
    <w:rsid w:val="00924EF0"/>
    <w:rsid w:val="00934D7B"/>
    <w:rsid w:val="00947180"/>
    <w:rsid w:val="009567BE"/>
    <w:rsid w:val="009676FA"/>
    <w:rsid w:val="009679E0"/>
    <w:rsid w:val="00977632"/>
    <w:rsid w:val="00982A8E"/>
    <w:rsid w:val="00987DB4"/>
    <w:rsid w:val="0099029D"/>
    <w:rsid w:val="009951AA"/>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5D"/>
    <w:rsid w:val="00A618E1"/>
    <w:rsid w:val="00A629B9"/>
    <w:rsid w:val="00A62B05"/>
    <w:rsid w:val="00A70C20"/>
    <w:rsid w:val="00A74292"/>
    <w:rsid w:val="00A7540C"/>
    <w:rsid w:val="00A776DE"/>
    <w:rsid w:val="00A80640"/>
    <w:rsid w:val="00A87FFD"/>
    <w:rsid w:val="00A97038"/>
    <w:rsid w:val="00AA3C15"/>
    <w:rsid w:val="00AA6330"/>
    <w:rsid w:val="00AC0094"/>
    <w:rsid w:val="00AC7501"/>
    <w:rsid w:val="00AD748B"/>
    <w:rsid w:val="00AE4865"/>
    <w:rsid w:val="00AE5A6B"/>
    <w:rsid w:val="00AF50EE"/>
    <w:rsid w:val="00B0591D"/>
    <w:rsid w:val="00B072C9"/>
    <w:rsid w:val="00B0764F"/>
    <w:rsid w:val="00B13402"/>
    <w:rsid w:val="00B14BC2"/>
    <w:rsid w:val="00B17024"/>
    <w:rsid w:val="00B17CD2"/>
    <w:rsid w:val="00B213D2"/>
    <w:rsid w:val="00B248BA"/>
    <w:rsid w:val="00B24B56"/>
    <w:rsid w:val="00B27EC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E2"/>
    <w:rsid w:val="00BF51AB"/>
    <w:rsid w:val="00BF716B"/>
    <w:rsid w:val="00BF7233"/>
    <w:rsid w:val="00C02AA2"/>
    <w:rsid w:val="00C04C95"/>
    <w:rsid w:val="00C12613"/>
    <w:rsid w:val="00C16DEF"/>
    <w:rsid w:val="00C2492F"/>
    <w:rsid w:val="00C331F3"/>
    <w:rsid w:val="00C3744A"/>
    <w:rsid w:val="00C4002A"/>
    <w:rsid w:val="00C45992"/>
    <w:rsid w:val="00C46912"/>
    <w:rsid w:val="00C57028"/>
    <w:rsid w:val="00C60E62"/>
    <w:rsid w:val="00C612A8"/>
    <w:rsid w:val="00C67631"/>
    <w:rsid w:val="00C709C6"/>
    <w:rsid w:val="00C729D7"/>
    <w:rsid w:val="00C74F1E"/>
    <w:rsid w:val="00C83354"/>
    <w:rsid w:val="00C84004"/>
    <w:rsid w:val="00C843F6"/>
    <w:rsid w:val="00C84507"/>
    <w:rsid w:val="00C862C7"/>
    <w:rsid w:val="00CA3254"/>
    <w:rsid w:val="00CB11CE"/>
    <w:rsid w:val="00CC0D5C"/>
    <w:rsid w:val="00CC25A2"/>
    <w:rsid w:val="00CC7B58"/>
    <w:rsid w:val="00CD7F07"/>
    <w:rsid w:val="00CE04F3"/>
    <w:rsid w:val="00CE12D8"/>
    <w:rsid w:val="00CE176C"/>
    <w:rsid w:val="00CE4574"/>
    <w:rsid w:val="00CE70E6"/>
    <w:rsid w:val="00CF2E1E"/>
    <w:rsid w:val="00D02E99"/>
    <w:rsid w:val="00D13357"/>
    <w:rsid w:val="00D13A13"/>
    <w:rsid w:val="00D2689A"/>
    <w:rsid w:val="00D65506"/>
    <w:rsid w:val="00D773CF"/>
    <w:rsid w:val="00D83563"/>
    <w:rsid w:val="00D8448F"/>
    <w:rsid w:val="00DA64B6"/>
    <w:rsid w:val="00DB4127"/>
    <w:rsid w:val="00DB552E"/>
    <w:rsid w:val="00DB5C9D"/>
    <w:rsid w:val="00DD02E6"/>
    <w:rsid w:val="00DD5B81"/>
    <w:rsid w:val="00DF5B0E"/>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B21E4"/>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45196"/>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682"/>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3AMX4D3CU3N3-1454917733-109</_dlc_DocId>
    <_dlc_DocIdUrl xmlns="ef2b9e05-657a-4dc1-8c6c-679bdea18f38">
      <Url>https://sharepoint.kent.ac.uk/fso/cmaproject/_layouts/15/DocIdRedir.aspx?ID=3AMX4D3CU3N3-1454917733-109</Url>
      <Description>3AMX4D3CU3N3-1454917733-109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1D00-638C-4004-910C-FCF00917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16210-F591-43D9-B2B1-4DCF803A068A}">
  <ds:schemaRefs>
    <ds:schemaRef ds:uri="http://schemas.microsoft.com/office/2006/metadata/properties"/>
    <ds:schemaRef ds:uri="http://schemas.openxmlformats.org/package/2006/metadata/core-properties"/>
    <ds:schemaRef ds:uri="ef2b9e05-657a-4dc1-8c6c-679bdea18f38"/>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2FC3C75-9DA0-4057-AC3A-3B5B2B6ACAF9}">
  <ds:schemaRefs>
    <ds:schemaRef ds:uri="http://schemas.microsoft.com/sharepoint/v3/contenttype/forms"/>
  </ds:schemaRefs>
</ds:datastoreItem>
</file>

<file path=customXml/itemProps4.xml><?xml version="1.0" encoding="utf-8"?>
<ds:datastoreItem xmlns:ds="http://schemas.openxmlformats.org/officeDocument/2006/customXml" ds:itemID="{CD8F8B40-2B67-4C58-982A-EB65D7F0508B}">
  <ds:schemaRefs>
    <ds:schemaRef ds:uri="http://schemas.microsoft.com/sharepoint/events"/>
  </ds:schemaRefs>
</ds:datastoreItem>
</file>

<file path=customXml/itemProps5.xml><?xml version="1.0" encoding="utf-8"?>
<ds:datastoreItem xmlns:ds="http://schemas.openxmlformats.org/officeDocument/2006/customXml" ds:itemID="{6A1233E8-91D8-4618-B629-8F200241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4</cp:revision>
  <cp:lastPrinted>2015-09-09T08:37:00Z</cp:lastPrinted>
  <dcterms:created xsi:type="dcterms:W3CDTF">2018-03-20T16:02:00Z</dcterms:created>
  <dcterms:modified xsi:type="dcterms:W3CDTF">2018-03-28T14:36:00Z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bb6615ac-d48f-496c-8c08-7b4f0ccfd1da</vt:lpwstr>
  </property>
</Properties>
</file>