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059B" w14:textId="08A3495C" w:rsidR="00672FF9" w:rsidRPr="00B74A63" w:rsidRDefault="00672FF9" w:rsidP="758A2B6B">
      <w:pPr>
        <w:spacing w:after="160" w:line="276" w:lineRule="auto"/>
        <w:ind w:left="720"/>
        <w:jc w:val="center"/>
        <w:rPr>
          <w:color w:val="000000" w:themeColor="text1"/>
          <w:sz w:val="24"/>
          <w:szCs w:val="24"/>
        </w:rPr>
      </w:pPr>
    </w:p>
    <w:p w14:paraId="5E89D7D2" w14:textId="732C9FA8" w:rsidR="758A2B6B" w:rsidRDefault="758A2B6B"/>
    <w:p w14:paraId="2F5A3810" w14:textId="1B748BDD" w:rsidR="00672FF9" w:rsidRPr="00B74A63" w:rsidRDefault="00672FF9" w:rsidP="758A2B6B">
      <w:pPr>
        <w:spacing w:after="120" w:line="276" w:lineRule="auto"/>
      </w:pPr>
    </w:p>
    <w:p w14:paraId="0B436C14" w14:textId="6EE7419D" w:rsidR="00672FF9" w:rsidRPr="00830893" w:rsidRDefault="089A6D90" w:rsidP="42BCB062">
      <w:pPr>
        <w:pStyle w:val="Title"/>
        <w:spacing w:after="120"/>
        <w:ind w:right="95"/>
        <w:jc w:val="center"/>
        <w:rPr>
          <w:rFonts w:ascii="Arial" w:hAnsi="Arial" w:cs="Arial"/>
          <w:b/>
          <w:bCs/>
          <w:sz w:val="32"/>
          <w:szCs w:val="32"/>
        </w:rPr>
      </w:pPr>
      <w:r w:rsidRPr="758A2B6B">
        <w:rPr>
          <w:rFonts w:ascii="Arial" w:hAnsi="Arial" w:cs="Arial"/>
          <w:b/>
          <w:bCs/>
          <w:sz w:val="32"/>
          <w:szCs w:val="32"/>
        </w:rPr>
        <w:t>Placement Learning</w:t>
      </w:r>
      <w:r w:rsidR="3EFFDC6D" w:rsidRPr="758A2B6B">
        <w:rPr>
          <w:rFonts w:ascii="Arial" w:hAnsi="Arial" w:cs="Arial"/>
          <w:b/>
          <w:bCs/>
          <w:sz w:val="32"/>
          <w:szCs w:val="32"/>
        </w:rPr>
        <w:t xml:space="preserve"> Policy</w:t>
      </w:r>
    </w:p>
    <w:p w14:paraId="3495E96C" w14:textId="77777777" w:rsidR="00672FF9" w:rsidRPr="00672FF9" w:rsidRDefault="00672FF9" w:rsidP="42BCB062">
      <w:pPr>
        <w:spacing w:after="120"/>
        <w:ind w:right="95"/>
        <w:jc w:val="left"/>
        <w:rPr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val="en-GB"/>
        </w:rPr>
        <w:id w:val="154035421"/>
        <w:docPartObj>
          <w:docPartGallery w:val="Table of Contents"/>
          <w:docPartUnique/>
        </w:docPartObj>
      </w:sdtPr>
      <w:sdtEndPr/>
      <w:sdtContent>
        <w:p w14:paraId="7628A9E0" w14:textId="77777777" w:rsidR="00672FF9" w:rsidRPr="00D2250B" w:rsidRDefault="00672FF9" w:rsidP="38F8AD62">
          <w:pPr>
            <w:pStyle w:val="TOCHeading"/>
            <w:rPr>
              <w:rFonts w:ascii="Arial" w:hAnsi="Arial"/>
              <w:b/>
              <w:color w:val="auto"/>
              <w:sz w:val="24"/>
              <w:szCs w:val="24"/>
            </w:rPr>
          </w:pPr>
          <w:r w:rsidRPr="38F8AD62">
            <w:rPr>
              <w:rFonts w:ascii="Arial" w:hAnsi="Arial"/>
              <w:b/>
              <w:color w:val="auto"/>
              <w:sz w:val="24"/>
              <w:szCs w:val="24"/>
            </w:rPr>
            <w:t>Contents</w:t>
          </w:r>
        </w:p>
        <w:p w14:paraId="4F5CB474" w14:textId="53B471AB" w:rsidR="0031170D" w:rsidRPr="00D2250B" w:rsidRDefault="42BCB062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r>
            <w:fldChar w:fldCharType="begin"/>
          </w:r>
          <w:r w:rsidR="5E178D19">
            <w:instrText>TOC \o "1-1" \z \u \h</w:instrText>
          </w:r>
          <w:r>
            <w:fldChar w:fldCharType="separate"/>
          </w:r>
          <w:hyperlink w:anchor="_Toc1495128638">
            <w:r w:rsidR="61B3ADFA" w:rsidRPr="54DFFC90">
              <w:rPr>
                <w:rStyle w:val="Hyperlink"/>
              </w:rPr>
              <w:t>1.</w:t>
            </w:r>
            <w:r w:rsidR="5E178D19">
              <w:tab/>
            </w:r>
            <w:r w:rsidR="61B3ADFA" w:rsidRPr="54DFFC90">
              <w:rPr>
                <w:rStyle w:val="Hyperlink"/>
              </w:rPr>
              <w:t>Introduction</w:t>
            </w:r>
            <w:r w:rsidR="5E178D19">
              <w:tab/>
            </w:r>
            <w:r w:rsidR="5E178D19">
              <w:fldChar w:fldCharType="begin"/>
            </w:r>
            <w:r w:rsidR="5E178D19">
              <w:instrText>PAGEREF _Toc1495128638 \h</w:instrText>
            </w:r>
            <w:r w:rsidR="5E178D19">
              <w:fldChar w:fldCharType="separate"/>
            </w:r>
            <w:r w:rsidR="61B3ADFA" w:rsidRPr="54DFFC90">
              <w:rPr>
                <w:rStyle w:val="Hyperlink"/>
              </w:rPr>
              <w:t>1</w:t>
            </w:r>
            <w:r w:rsidR="5E178D19">
              <w:fldChar w:fldCharType="end"/>
            </w:r>
          </w:hyperlink>
        </w:p>
        <w:p w14:paraId="3283AE11" w14:textId="6B768E64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1396685123">
            <w:r w:rsidRPr="54DFFC90">
              <w:rPr>
                <w:rStyle w:val="Hyperlink"/>
              </w:rPr>
              <w:t>2.</w:t>
            </w:r>
            <w:r w:rsidR="42BCB062">
              <w:tab/>
            </w:r>
            <w:r w:rsidRPr="54DFFC90">
              <w:rPr>
                <w:rStyle w:val="Hyperlink"/>
              </w:rPr>
              <w:t>Course Design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_Toc1396685123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2</w:t>
            </w:r>
            <w:r w:rsidR="42BCB062">
              <w:fldChar w:fldCharType="end"/>
            </w:r>
          </w:hyperlink>
        </w:p>
        <w:p w14:paraId="00B9998C" w14:textId="788A40E8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1080818949">
            <w:r w:rsidRPr="54DFFC90">
              <w:rPr>
                <w:rStyle w:val="Hyperlink"/>
              </w:rPr>
              <w:t>3.</w:t>
            </w:r>
            <w:r w:rsidR="42BCB062">
              <w:tab/>
            </w:r>
            <w:r w:rsidRPr="54DFFC90">
              <w:rPr>
                <w:rStyle w:val="Hyperlink"/>
              </w:rPr>
              <w:t>Assessment and Reassessment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_Toc1080818949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3</w:t>
            </w:r>
            <w:r w:rsidR="42BCB062">
              <w:fldChar w:fldCharType="end"/>
            </w:r>
          </w:hyperlink>
        </w:p>
        <w:p w14:paraId="6B443B64" w14:textId="4407278A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1699018477">
            <w:r w:rsidRPr="54DFFC90">
              <w:rPr>
                <w:rStyle w:val="Hyperlink"/>
              </w:rPr>
              <w:t>4.</w:t>
            </w:r>
            <w:r w:rsidR="42BCB062">
              <w:tab/>
            </w:r>
            <w:r w:rsidRPr="54DFFC90">
              <w:rPr>
                <w:rStyle w:val="Hyperlink"/>
              </w:rPr>
              <w:t>Results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_Toc1699018477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3</w:t>
            </w:r>
            <w:r w:rsidR="42BCB062">
              <w:fldChar w:fldCharType="end"/>
            </w:r>
          </w:hyperlink>
        </w:p>
        <w:p w14:paraId="33A759A0" w14:textId="7A0332D7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1367057186">
            <w:r w:rsidRPr="54DFFC90">
              <w:rPr>
                <w:rStyle w:val="Hyperlink"/>
              </w:rPr>
              <w:t>5.</w:t>
            </w:r>
            <w:r w:rsidR="42BCB062">
              <w:tab/>
            </w:r>
            <w:r w:rsidRPr="54DFFC90">
              <w:rPr>
                <w:rStyle w:val="Hyperlink"/>
              </w:rPr>
              <w:t>Placement Learning Roles and Responsibilities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_Toc1367057186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3</w:t>
            </w:r>
            <w:r w:rsidR="42BCB062">
              <w:fldChar w:fldCharType="end"/>
            </w:r>
          </w:hyperlink>
        </w:p>
        <w:p w14:paraId="36261C87" w14:textId="4249A66E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988078084">
            <w:r w:rsidRPr="54DFFC90">
              <w:rPr>
                <w:rStyle w:val="Hyperlink"/>
              </w:rPr>
              <w:t>6.</w:t>
            </w:r>
            <w:r w:rsidR="42BCB062">
              <w:tab/>
            </w:r>
            <w:r w:rsidRPr="54DFFC90">
              <w:rPr>
                <w:rStyle w:val="Hyperlink"/>
              </w:rPr>
              <w:t>Support and Welfare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_Toc988078084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4</w:t>
            </w:r>
            <w:r w:rsidR="42BCB062">
              <w:fldChar w:fldCharType="end"/>
            </w:r>
          </w:hyperlink>
        </w:p>
        <w:p w14:paraId="6F2132DE" w14:textId="53746FB7" w:rsidR="0031170D" w:rsidRPr="00D2250B" w:rsidRDefault="61B3ADFA" w:rsidP="54DFFC90">
          <w:pPr>
            <w:pStyle w:val="TOC1"/>
            <w:tabs>
              <w:tab w:val="clear" w:pos="9062"/>
              <w:tab w:val="left" w:pos="480"/>
              <w:tab w:val="right" w:leader="dot" w:pos="9060"/>
            </w:tabs>
            <w:rPr>
              <w:rStyle w:val="Hyperlink"/>
              <w:rFonts w:ascii="Arial" w:eastAsia="Arial" w:hAnsi="Arial" w:cs="Arial"/>
              <w:noProof/>
              <w:lang w:eastAsia="zh-CN"/>
            </w:rPr>
          </w:pPr>
          <w:hyperlink w:anchor="_Toc245067340">
            <w:r w:rsidRPr="54DFFC90">
              <w:rPr>
                <w:rStyle w:val="Hyperlink"/>
              </w:rPr>
              <w:t>7.</w:t>
            </w:r>
            <w:r w:rsidR="42BCB062">
              <w:tab/>
            </w:r>
            <w:r w:rsidRPr="54DFFC90">
              <w:rPr>
                <w:rStyle w:val="Hyperlink"/>
              </w:rPr>
              <w:t>Feedback</w:t>
            </w:r>
            <w:r w:rsidR="42BCB062">
              <w:tab/>
            </w:r>
            <w:r w:rsidR="42BCB062">
              <w:fldChar w:fldCharType="begin"/>
            </w:r>
            <w:r w:rsidR="42BCB062">
              <w:instrText>PAGEREF _Toc245067340 \h</w:instrText>
            </w:r>
            <w:r w:rsidR="42BCB062">
              <w:fldChar w:fldCharType="separate"/>
            </w:r>
            <w:r w:rsidRPr="54DFFC90">
              <w:rPr>
                <w:rStyle w:val="Hyperlink"/>
              </w:rPr>
              <w:t>4</w:t>
            </w:r>
            <w:r w:rsidR="42BCB062">
              <w:fldChar w:fldCharType="end"/>
            </w:r>
          </w:hyperlink>
          <w:r w:rsidR="42BCB062">
            <w:fldChar w:fldCharType="end"/>
          </w:r>
        </w:p>
      </w:sdtContent>
    </w:sdt>
    <w:p w14:paraId="4576B4B8" w14:textId="3F3585E0" w:rsidR="00672FF9" w:rsidRPr="00672FF9" w:rsidRDefault="00672FF9" w:rsidP="54DFFC90">
      <w:pPr>
        <w:tabs>
          <w:tab w:val="left" w:pos="567"/>
        </w:tabs>
        <w:spacing w:after="120"/>
        <w:ind w:left="567" w:right="95" w:hanging="567"/>
        <w:jc w:val="left"/>
        <w:rPr>
          <w:sz w:val="24"/>
          <w:szCs w:val="24"/>
        </w:rPr>
      </w:pPr>
    </w:p>
    <w:p w14:paraId="75FFDB65" w14:textId="77777777" w:rsidR="00672FF9" w:rsidRPr="00672FF9" w:rsidRDefault="00672FF9" w:rsidP="60D22C48">
      <w:pPr>
        <w:spacing w:after="120" w:line="259" w:lineRule="auto"/>
        <w:ind w:right="95"/>
        <w:jc w:val="left"/>
        <w:rPr>
          <w:b/>
          <w:bCs/>
          <w:sz w:val="24"/>
          <w:szCs w:val="24"/>
        </w:rPr>
      </w:pPr>
      <w:r w:rsidRPr="60D22C48">
        <w:rPr>
          <w:b/>
          <w:bCs/>
          <w:sz w:val="24"/>
          <w:szCs w:val="24"/>
        </w:rPr>
        <w:br w:type="page"/>
      </w:r>
    </w:p>
    <w:p w14:paraId="0FA6BFB8" w14:textId="18F9BA73" w:rsidR="00672FF9" w:rsidRPr="00672FF9" w:rsidRDefault="00672FF9" w:rsidP="00D276E4">
      <w:pPr>
        <w:pStyle w:val="Heading1"/>
      </w:pPr>
      <w:bookmarkStart w:id="0" w:name="_Toc1620240489"/>
      <w:bookmarkStart w:id="1" w:name="_Toc1495128638"/>
      <w:r>
        <w:lastRenderedPageBreak/>
        <w:t>Introduction</w:t>
      </w:r>
      <w:bookmarkEnd w:id="0"/>
      <w:bookmarkEnd w:id="1"/>
    </w:p>
    <w:p w14:paraId="45A953B7" w14:textId="668078F4" w:rsidR="00672FF9" w:rsidRPr="00672FF9" w:rsidRDefault="00672FF9">
      <w:pPr>
        <w:spacing w:after="120"/>
        <w:ind w:left="0" w:right="95" w:firstLine="0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This </w:t>
      </w:r>
      <w:r w:rsidR="005C496E" w:rsidRPr="42BCB062">
        <w:rPr>
          <w:sz w:val="24"/>
          <w:szCs w:val="24"/>
        </w:rPr>
        <w:t>Policy</w:t>
      </w:r>
      <w:r w:rsidRPr="42BCB062">
        <w:rPr>
          <w:sz w:val="24"/>
          <w:szCs w:val="24"/>
        </w:rPr>
        <w:t xml:space="preserve"> provides guidance on the operation of student placement learning</w:t>
      </w:r>
      <w:r w:rsidR="37359327" w:rsidRPr="42BCB062">
        <w:rPr>
          <w:sz w:val="24"/>
          <w:szCs w:val="24"/>
        </w:rPr>
        <w:t xml:space="preserve">. </w:t>
      </w:r>
    </w:p>
    <w:p w14:paraId="7DD63501" w14:textId="72D9A11D" w:rsidR="00672FF9" w:rsidRPr="005C496E" w:rsidRDefault="00B04C95" w:rsidP="60D22C48">
      <w:pPr>
        <w:spacing w:after="120"/>
        <w:ind w:left="0" w:right="9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13414635" w:rsidRPr="42BCB062">
        <w:rPr>
          <w:sz w:val="24"/>
          <w:szCs w:val="24"/>
        </w:rPr>
        <w:t xml:space="preserve">Placements take place </w:t>
      </w:r>
      <w:r w:rsidR="1B0C5A43" w:rsidRPr="42BCB062">
        <w:rPr>
          <w:sz w:val="24"/>
          <w:szCs w:val="24"/>
        </w:rPr>
        <w:t>in both undergraduate and postgraduate courses:</w:t>
      </w:r>
    </w:p>
    <w:p w14:paraId="60277DD0" w14:textId="369DF97C" w:rsidR="00672FF9" w:rsidRPr="00B04C95" w:rsidRDefault="13414635" w:rsidP="42BCB062">
      <w:pPr>
        <w:pStyle w:val="ListParagraph"/>
        <w:numPr>
          <w:ilvl w:val="0"/>
          <w:numId w:val="11"/>
        </w:numPr>
        <w:spacing w:after="120"/>
        <w:ind w:right="95"/>
        <w:rPr>
          <w:rFonts w:ascii="Arial" w:hAnsi="Arial" w:cs="Arial"/>
        </w:rPr>
      </w:pPr>
      <w:r w:rsidRPr="42BCB062">
        <w:rPr>
          <w:rFonts w:ascii="Arial" w:eastAsia="Arial" w:hAnsi="Arial" w:cs="Arial"/>
        </w:rPr>
        <w:t xml:space="preserve">either as an additional </w:t>
      </w:r>
      <w:r w:rsidR="2DDCA0E3" w:rsidRPr="42BCB062">
        <w:rPr>
          <w:rFonts w:ascii="Arial" w:eastAsia="Arial" w:hAnsi="Arial" w:cs="Arial"/>
        </w:rPr>
        <w:t>stage of a course, as</w:t>
      </w:r>
      <w:r w:rsidR="51756AC3" w:rsidRPr="42BCB062">
        <w:rPr>
          <w:rFonts w:ascii="Arial" w:eastAsia="Arial" w:hAnsi="Arial" w:cs="Arial"/>
        </w:rPr>
        <w:t xml:space="preserve"> a</w:t>
      </w:r>
      <w:r w:rsidRPr="42BCB062">
        <w:rPr>
          <w:rFonts w:ascii="Arial" w:eastAsia="Arial" w:hAnsi="Arial" w:cs="Arial"/>
        </w:rPr>
        <w:t xml:space="preserve"> Year in </w:t>
      </w:r>
      <w:r w:rsidR="789469AD" w:rsidRPr="42BCB062">
        <w:rPr>
          <w:rFonts w:ascii="Arial" w:eastAsia="Arial" w:hAnsi="Arial" w:cs="Arial"/>
        </w:rPr>
        <w:t>Industry</w:t>
      </w:r>
      <w:r w:rsidRPr="42BCB062">
        <w:rPr>
          <w:rFonts w:ascii="Arial" w:eastAsia="Arial" w:hAnsi="Arial" w:cs="Arial"/>
        </w:rPr>
        <w:t xml:space="preserve"> or Year in Professional Practi</w:t>
      </w:r>
      <w:r w:rsidR="105F5D7C" w:rsidRPr="42BCB062">
        <w:rPr>
          <w:rFonts w:ascii="Arial" w:eastAsia="Arial" w:hAnsi="Arial" w:cs="Arial"/>
        </w:rPr>
        <w:t>ce.</w:t>
      </w:r>
      <w:r w:rsidR="3462822B" w:rsidRPr="42BCB062">
        <w:rPr>
          <w:rFonts w:ascii="Arial" w:eastAsia="Arial" w:hAnsi="Arial" w:cs="Arial"/>
        </w:rPr>
        <w:t xml:space="preserve"> Or</w:t>
      </w:r>
      <w:r w:rsidR="105F5D7C" w:rsidRPr="42BCB062">
        <w:rPr>
          <w:rFonts w:ascii="Arial" w:eastAsia="Arial" w:hAnsi="Arial" w:cs="Arial"/>
        </w:rPr>
        <w:t xml:space="preserve"> </w:t>
      </w:r>
    </w:p>
    <w:p w14:paraId="37049F08" w14:textId="155ECFFC" w:rsidR="00672FF9" w:rsidRPr="00830893" w:rsidRDefault="7E0DE41C" w:rsidP="42BCB062">
      <w:pPr>
        <w:pStyle w:val="ListParagraph"/>
        <w:numPr>
          <w:ilvl w:val="0"/>
          <w:numId w:val="11"/>
        </w:numPr>
        <w:spacing w:after="120"/>
        <w:ind w:right="95"/>
        <w:rPr>
          <w:rFonts w:ascii="Arial" w:eastAsia="Arial" w:hAnsi="Arial" w:cs="Arial"/>
        </w:rPr>
      </w:pPr>
      <w:r w:rsidRPr="42BCB062">
        <w:rPr>
          <w:rFonts w:ascii="Arial" w:eastAsia="Arial" w:hAnsi="Arial" w:cs="Arial"/>
        </w:rPr>
        <w:t>As a compulsory or optional module with</w:t>
      </w:r>
      <w:r w:rsidR="6CCCF653" w:rsidRPr="42BCB062">
        <w:rPr>
          <w:rFonts w:ascii="Arial" w:eastAsia="Arial" w:hAnsi="Arial" w:cs="Arial"/>
        </w:rPr>
        <w:t>in</w:t>
      </w:r>
      <w:r w:rsidRPr="42BCB062">
        <w:rPr>
          <w:rFonts w:ascii="Arial" w:eastAsia="Arial" w:hAnsi="Arial" w:cs="Arial"/>
        </w:rPr>
        <w:t xml:space="preserve"> a taught stage.</w:t>
      </w:r>
    </w:p>
    <w:p w14:paraId="1E61BC1D" w14:textId="72ABCCCC" w:rsidR="00672FF9" w:rsidRPr="00672FF9" w:rsidRDefault="776C13CB" w:rsidP="00B04C95">
      <w:pPr>
        <w:spacing w:after="120"/>
        <w:ind w:left="426" w:right="95" w:hanging="426"/>
        <w:jc w:val="left"/>
        <w:rPr>
          <w:color w:val="000000" w:themeColor="text1"/>
          <w:sz w:val="24"/>
          <w:szCs w:val="24"/>
        </w:rPr>
      </w:pPr>
      <w:r w:rsidRPr="54DFFC90">
        <w:rPr>
          <w:color w:val="000000" w:themeColor="text1"/>
          <w:sz w:val="24"/>
          <w:szCs w:val="24"/>
        </w:rPr>
        <w:t xml:space="preserve">1.2 </w:t>
      </w:r>
      <w:r w:rsidR="35593694" w:rsidRPr="54DFFC90">
        <w:rPr>
          <w:color w:val="000000" w:themeColor="text1"/>
          <w:sz w:val="24"/>
          <w:szCs w:val="24"/>
        </w:rPr>
        <w:t xml:space="preserve">The University does not guarantee that every student will find a placement. Where a suitable placement is not found, students will be transferred to the </w:t>
      </w:r>
      <w:r w:rsidR="0B65E35A" w:rsidRPr="54DFFC90">
        <w:rPr>
          <w:color w:val="000000" w:themeColor="text1"/>
          <w:sz w:val="24"/>
          <w:szCs w:val="24"/>
        </w:rPr>
        <w:t>equivalent</w:t>
      </w:r>
      <w:r w:rsidR="35593694" w:rsidRPr="54DFFC90">
        <w:rPr>
          <w:color w:val="000000" w:themeColor="text1"/>
          <w:sz w:val="24"/>
          <w:szCs w:val="24"/>
        </w:rPr>
        <w:t xml:space="preserve"> course without a placement.</w:t>
      </w:r>
    </w:p>
    <w:p w14:paraId="1CF85970" w14:textId="47FEA9C4" w:rsidR="00672FF9" w:rsidRPr="00672FF9" w:rsidRDefault="00672FF9" w:rsidP="60D22C48">
      <w:pPr>
        <w:spacing w:after="120"/>
        <w:ind w:right="95"/>
        <w:jc w:val="left"/>
        <w:rPr>
          <w:color w:val="000000" w:themeColor="text1"/>
          <w:sz w:val="24"/>
          <w:szCs w:val="24"/>
        </w:rPr>
      </w:pPr>
    </w:p>
    <w:p w14:paraId="21752D01" w14:textId="0258A5E6" w:rsidR="00672FF9" w:rsidRPr="00672FF9" w:rsidRDefault="3CD4DCFA" w:rsidP="00D276E4">
      <w:pPr>
        <w:pStyle w:val="Heading1"/>
        <w:rPr>
          <w:color w:val="000000" w:themeColor="text1"/>
        </w:rPr>
      </w:pPr>
      <w:bookmarkStart w:id="2" w:name="_Toc1693266105"/>
      <w:bookmarkStart w:id="3" w:name="_Toc1396685123"/>
      <w:r>
        <w:t>Course Design</w:t>
      </w:r>
      <w:bookmarkEnd w:id="2"/>
      <w:bookmarkEnd w:id="3"/>
    </w:p>
    <w:p w14:paraId="6A322A2B" w14:textId="726C1A16" w:rsidR="00672FF9" w:rsidRPr="00672FF9" w:rsidRDefault="7A03C419" w:rsidP="42BCB062">
      <w:pPr>
        <w:spacing w:after="120"/>
        <w:ind w:right="95"/>
        <w:jc w:val="left"/>
        <w:rPr>
          <w:color w:val="000000" w:themeColor="text1"/>
          <w:sz w:val="24"/>
          <w:szCs w:val="24"/>
        </w:rPr>
      </w:pPr>
      <w:r w:rsidRPr="42BCB062">
        <w:rPr>
          <w:color w:val="000000" w:themeColor="text1"/>
          <w:sz w:val="24"/>
          <w:szCs w:val="24"/>
        </w:rPr>
        <w:t>2</w:t>
      </w:r>
      <w:r w:rsidR="3CD4DCFA" w:rsidRPr="42BCB062">
        <w:rPr>
          <w:color w:val="000000" w:themeColor="text1"/>
          <w:sz w:val="24"/>
          <w:szCs w:val="24"/>
        </w:rPr>
        <w:t xml:space="preserve">.1 </w:t>
      </w:r>
      <w:r w:rsidR="43200CB9" w:rsidRPr="42BCB062">
        <w:rPr>
          <w:color w:val="000000" w:themeColor="text1"/>
          <w:sz w:val="24"/>
          <w:szCs w:val="24"/>
        </w:rPr>
        <w:t>Placements are available solely on a full-time basis for September course entry only.</w:t>
      </w:r>
    </w:p>
    <w:p w14:paraId="6FB8F22F" w14:textId="58E0CB32" w:rsidR="00672FF9" w:rsidRPr="00672FF9" w:rsidRDefault="38378535" w:rsidP="60D22C48">
      <w:pPr>
        <w:spacing w:after="120"/>
        <w:ind w:right="95"/>
        <w:jc w:val="left"/>
        <w:rPr>
          <w:color w:val="000000" w:themeColor="text1"/>
          <w:sz w:val="24"/>
          <w:szCs w:val="24"/>
        </w:rPr>
      </w:pPr>
      <w:r w:rsidRPr="42BCB062">
        <w:rPr>
          <w:color w:val="000000" w:themeColor="text1"/>
          <w:sz w:val="24"/>
          <w:szCs w:val="24"/>
        </w:rPr>
        <w:t>2</w:t>
      </w:r>
      <w:r w:rsidR="6C9FE050" w:rsidRPr="42BCB062">
        <w:rPr>
          <w:color w:val="000000" w:themeColor="text1"/>
          <w:sz w:val="24"/>
          <w:szCs w:val="24"/>
        </w:rPr>
        <w:t>.2 Only one placement opportunity may be taken in a single course of study.</w:t>
      </w:r>
    </w:p>
    <w:p w14:paraId="64FE4D54" w14:textId="3ED99291" w:rsidR="00672FF9" w:rsidRPr="00014943" w:rsidRDefault="58D89E58" w:rsidP="41851733">
      <w:pPr>
        <w:spacing w:after="120"/>
        <w:ind w:left="450" w:right="95" w:hanging="450"/>
        <w:jc w:val="left"/>
        <w:rPr>
          <w:sz w:val="24"/>
          <w:szCs w:val="24"/>
        </w:rPr>
      </w:pPr>
      <w:r w:rsidRPr="54DFFC90">
        <w:rPr>
          <w:color w:val="000000" w:themeColor="text1"/>
          <w:sz w:val="24"/>
          <w:szCs w:val="24"/>
        </w:rPr>
        <w:t>2</w:t>
      </w:r>
      <w:r w:rsidR="5F001CA9" w:rsidRPr="54DFFC90">
        <w:rPr>
          <w:color w:val="000000" w:themeColor="text1"/>
          <w:sz w:val="24"/>
          <w:szCs w:val="24"/>
        </w:rPr>
        <w:t>.3</w:t>
      </w:r>
      <w:r w:rsidR="6B174251" w:rsidRPr="54DFFC90">
        <w:rPr>
          <w:color w:val="000000" w:themeColor="text1"/>
          <w:sz w:val="24"/>
          <w:szCs w:val="24"/>
        </w:rPr>
        <w:t xml:space="preserve"> </w:t>
      </w:r>
      <w:r w:rsidR="5CB9C60C" w:rsidRPr="54DFFC90">
        <w:rPr>
          <w:color w:val="000000" w:themeColor="text1"/>
          <w:sz w:val="24"/>
          <w:szCs w:val="24"/>
        </w:rPr>
        <w:t>Year in Industry / Year in Professional Practic</w:t>
      </w:r>
      <w:r w:rsidR="499CDA93" w:rsidRPr="54DFFC90">
        <w:rPr>
          <w:color w:val="000000" w:themeColor="text1"/>
          <w:sz w:val="24"/>
          <w:szCs w:val="24"/>
        </w:rPr>
        <w:t>e</w:t>
      </w:r>
      <w:r w:rsidR="6B174251" w:rsidRPr="54DFFC90">
        <w:rPr>
          <w:color w:val="000000" w:themeColor="text1"/>
          <w:sz w:val="24"/>
          <w:szCs w:val="24"/>
        </w:rPr>
        <w:t xml:space="preserve"> placements will normally consist of 44 weeks wi</w:t>
      </w:r>
      <w:r w:rsidR="5C1960F8" w:rsidRPr="54DFFC90">
        <w:rPr>
          <w:color w:val="000000" w:themeColor="text1"/>
          <w:sz w:val="24"/>
          <w:szCs w:val="24"/>
        </w:rPr>
        <w:t>th a minimum requirement of 39 weeks.</w:t>
      </w:r>
      <w:r w:rsidR="01CE09F4" w:rsidRPr="54DFFC90">
        <w:rPr>
          <w:color w:val="000000" w:themeColor="text1"/>
          <w:sz w:val="24"/>
          <w:szCs w:val="24"/>
        </w:rPr>
        <w:t xml:space="preserve"> </w:t>
      </w:r>
      <w:r w:rsidR="3F5976A3" w:rsidRPr="54DFFC90">
        <w:rPr>
          <w:sz w:val="24"/>
          <w:szCs w:val="24"/>
        </w:rPr>
        <w:t xml:space="preserve"> Where a placement is unpaid, the Placements Supervisor has discretion/authority to reduce the minimum expected duration to 1000 hours (24 weeks full-time equivalent) where they are confident the Learning Objectives can be met.</w:t>
      </w:r>
    </w:p>
    <w:p w14:paraId="5E59763F" w14:textId="0BE6C804" w:rsidR="00672FF9" w:rsidRPr="00672FF9" w:rsidRDefault="493C0794" w:rsidP="60D22C48">
      <w:pPr>
        <w:spacing w:after="120"/>
        <w:ind w:right="95"/>
        <w:jc w:val="left"/>
        <w:rPr>
          <w:color w:val="000000" w:themeColor="text1"/>
          <w:sz w:val="24"/>
          <w:szCs w:val="24"/>
        </w:rPr>
      </w:pPr>
      <w:r w:rsidRPr="42BCB062">
        <w:rPr>
          <w:color w:val="000000" w:themeColor="text1"/>
          <w:sz w:val="24"/>
          <w:szCs w:val="24"/>
        </w:rPr>
        <w:t>2</w:t>
      </w:r>
      <w:r w:rsidR="3D791178" w:rsidRPr="42BCB062">
        <w:rPr>
          <w:color w:val="000000" w:themeColor="text1"/>
          <w:sz w:val="24"/>
          <w:szCs w:val="24"/>
        </w:rPr>
        <w:t>.</w:t>
      </w:r>
      <w:r w:rsidR="751D4D5B" w:rsidRPr="42BCB062">
        <w:rPr>
          <w:color w:val="000000" w:themeColor="text1"/>
          <w:sz w:val="24"/>
          <w:szCs w:val="24"/>
        </w:rPr>
        <w:t>4</w:t>
      </w:r>
      <w:r w:rsidR="3D791178" w:rsidRPr="42BCB062">
        <w:rPr>
          <w:color w:val="000000" w:themeColor="text1"/>
          <w:sz w:val="24"/>
          <w:szCs w:val="24"/>
        </w:rPr>
        <w:t xml:space="preserve"> Year in Industry / Year in Professional Practice contributes 120 Credits to the course</w:t>
      </w:r>
      <w:r w:rsidR="56241EBF" w:rsidRPr="42BCB062">
        <w:rPr>
          <w:color w:val="000000" w:themeColor="text1"/>
          <w:sz w:val="24"/>
          <w:szCs w:val="24"/>
        </w:rPr>
        <w:t xml:space="preserve"> and </w:t>
      </w:r>
      <w:r w:rsidR="51F7C875" w:rsidRPr="42BCB062">
        <w:rPr>
          <w:color w:val="000000" w:themeColor="text1"/>
          <w:sz w:val="24"/>
          <w:szCs w:val="24"/>
        </w:rPr>
        <w:t>contributes</w:t>
      </w:r>
      <w:r w:rsidR="56241EBF" w:rsidRPr="42BCB062">
        <w:rPr>
          <w:color w:val="000000" w:themeColor="text1"/>
          <w:sz w:val="24"/>
          <w:szCs w:val="24"/>
        </w:rPr>
        <w:t xml:space="preserve"> to the degree as follows:</w:t>
      </w:r>
    </w:p>
    <w:p w14:paraId="3C4593F2" w14:textId="6BE28D28" w:rsidR="00672FF9" w:rsidRPr="00672FF9" w:rsidRDefault="56241EBF" w:rsidP="00442FA0">
      <w:pPr>
        <w:pStyle w:val="ListParagraph"/>
        <w:numPr>
          <w:ilvl w:val="0"/>
          <w:numId w:val="10"/>
        </w:numPr>
        <w:spacing w:after="120" w:line="250" w:lineRule="auto"/>
        <w:ind w:left="993" w:right="96" w:hanging="284"/>
        <w:contextualSpacing w:val="0"/>
        <w:rPr>
          <w:rFonts w:ascii="Arial" w:eastAsia="Arial" w:hAnsi="Arial" w:cs="Arial"/>
          <w:color w:val="000000" w:themeColor="text1"/>
        </w:rPr>
      </w:pPr>
      <w:r w:rsidRPr="42BCB062">
        <w:rPr>
          <w:rFonts w:ascii="Arial" w:eastAsia="Arial" w:hAnsi="Arial" w:cs="Arial"/>
          <w:color w:val="000000" w:themeColor="text1"/>
        </w:rPr>
        <w:t>Undergraduate courses: 10% stage weighting made up of 100 Credits non-contributory Industry Placement and 20 Credits contributory Industry Assessment/Report. Combined</w:t>
      </w:r>
      <w:r w:rsidR="4EC0494B" w:rsidRPr="42BCB062">
        <w:rPr>
          <w:rFonts w:ascii="Arial" w:eastAsia="Arial" w:hAnsi="Arial" w:cs="Arial"/>
          <w:color w:val="000000" w:themeColor="text1"/>
        </w:rPr>
        <w:t xml:space="preserve"> these make up an additional stage, Stage S.</w:t>
      </w:r>
    </w:p>
    <w:p w14:paraId="4BB03105" w14:textId="77A4D6C0" w:rsidR="00672FF9" w:rsidRPr="00672FF9" w:rsidRDefault="095BF06E" w:rsidP="54DFFC90">
      <w:pPr>
        <w:pStyle w:val="ListParagraph"/>
        <w:numPr>
          <w:ilvl w:val="0"/>
          <w:numId w:val="10"/>
        </w:numPr>
        <w:spacing w:after="120" w:line="250" w:lineRule="auto"/>
        <w:ind w:left="993" w:right="96" w:hanging="284"/>
        <w:contextualSpacing w:val="0"/>
        <w:rPr>
          <w:rFonts w:asciiTheme="minorHAnsi" w:eastAsiaTheme="minorEastAsia" w:hAnsiTheme="minorHAnsi" w:cstheme="minorBidi"/>
          <w:color w:val="000000" w:themeColor="text1"/>
        </w:rPr>
      </w:pPr>
      <w:r w:rsidRPr="54DFFC90">
        <w:rPr>
          <w:rFonts w:ascii="Arial" w:eastAsia="Arial" w:hAnsi="Arial" w:cs="Arial"/>
          <w:color w:val="000000" w:themeColor="text1"/>
        </w:rPr>
        <w:t>Postgraduate courses:</w:t>
      </w:r>
      <w:r w:rsidR="7BB71AAB" w:rsidRPr="54DFFC90">
        <w:rPr>
          <w:rFonts w:ascii="Arial" w:eastAsia="Arial" w:hAnsi="Arial" w:cs="Arial"/>
          <w:color w:val="000000" w:themeColor="text1"/>
        </w:rPr>
        <w:t xml:space="preserve"> </w:t>
      </w:r>
      <w:r w:rsidR="571B8377" w:rsidRPr="54DFFC90">
        <w:rPr>
          <w:rFonts w:ascii="Arial" w:eastAsia="Arial" w:hAnsi="Arial" w:cs="Arial"/>
          <w:color w:val="000000" w:themeColor="text1"/>
        </w:rPr>
        <w:t xml:space="preserve">included in </w:t>
      </w:r>
      <w:r w:rsidR="3D2581ED" w:rsidRPr="54DFFC90">
        <w:rPr>
          <w:rFonts w:ascii="Arial" w:eastAsia="Arial" w:hAnsi="Arial" w:cs="Arial"/>
          <w:color w:val="000000" w:themeColor="text1"/>
        </w:rPr>
        <w:t xml:space="preserve">stage 2 of a </w:t>
      </w:r>
      <w:r w:rsidR="55A28E13" w:rsidRPr="54DFFC90">
        <w:rPr>
          <w:rFonts w:ascii="Arial" w:eastAsia="Arial" w:hAnsi="Arial" w:cs="Arial"/>
          <w:color w:val="000000" w:themeColor="text1"/>
        </w:rPr>
        <w:t>two-stage</w:t>
      </w:r>
      <w:r w:rsidR="3D2581ED" w:rsidRPr="54DFFC90">
        <w:rPr>
          <w:rFonts w:ascii="Arial" w:eastAsia="Arial" w:hAnsi="Arial" w:cs="Arial"/>
          <w:color w:val="000000" w:themeColor="text1"/>
        </w:rPr>
        <w:t xml:space="preserve"> course</w:t>
      </w:r>
      <w:r w:rsidR="7BB71AAB" w:rsidRPr="54DFFC90">
        <w:rPr>
          <w:rFonts w:ascii="Arial" w:eastAsia="Arial" w:hAnsi="Arial" w:cs="Arial"/>
          <w:color w:val="000000" w:themeColor="text1"/>
        </w:rPr>
        <w:t xml:space="preserve"> made up of the following: 100 Credits non-contributory Industry Placement and 20 Credits contributory Industry Assessment/Report.</w:t>
      </w:r>
      <w:r w:rsidR="45344350" w:rsidRPr="54DFFC90">
        <w:rPr>
          <w:rFonts w:ascii="Arial" w:eastAsia="Arial" w:hAnsi="Arial" w:cs="Arial"/>
          <w:color w:val="000000" w:themeColor="text1"/>
        </w:rPr>
        <w:t xml:space="preserve"> Placements take place between July and June, with the dissertation </w:t>
      </w:r>
      <w:r w:rsidR="7B5380C3" w:rsidRPr="54DFFC90">
        <w:rPr>
          <w:rFonts w:ascii="Arial" w:eastAsia="Arial" w:hAnsi="Arial" w:cs="Arial"/>
          <w:color w:val="000000" w:themeColor="text1"/>
        </w:rPr>
        <w:t>being completed in the late summer term of stage 2</w:t>
      </w:r>
      <w:r w:rsidR="0C23EE3A" w:rsidRPr="54DFFC90">
        <w:rPr>
          <w:rFonts w:ascii="Arial" w:eastAsia="Arial" w:hAnsi="Arial" w:cs="Arial"/>
          <w:color w:val="000000" w:themeColor="text1"/>
        </w:rPr>
        <w:t>, after the placement</w:t>
      </w:r>
      <w:r w:rsidR="7B5380C3" w:rsidRPr="54DFFC90">
        <w:rPr>
          <w:rFonts w:ascii="Arial" w:eastAsia="Arial" w:hAnsi="Arial" w:cs="Arial"/>
          <w:color w:val="000000" w:themeColor="text1"/>
        </w:rPr>
        <w:t xml:space="preserve">. </w:t>
      </w:r>
      <w:r w:rsidR="27BD05A9" w:rsidRPr="54DFFC90">
        <w:rPr>
          <w:rFonts w:ascii="Arial" w:eastAsia="Arial" w:hAnsi="Arial" w:cs="Arial"/>
          <w:color w:val="000000" w:themeColor="text1"/>
        </w:rPr>
        <w:t xml:space="preserve">Students must have passed 50% of their Stage 1 modules by the </w:t>
      </w:r>
      <w:proofErr w:type="gramStart"/>
      <w:r w:rsidR="27BD05A9" w:rsidRPr="54DFFC90">
        <w:rPr>
          <w:rFonts w:ascii="Arial" w:eastAsia="Arial" w:hAnsi="Arial" w:cs="Arial"/>
          <w:color w:val="000000" w:themeColor="text1"/>
        </w:rPr>
        <w:t>Summer</w:t>
      </w:r>
      <w:proofErr w:type="gramEnd"/>
      <w:r w:rsidR="27BD05A9" w:rsidRPr="54DFFC90">
        <w:rPr>
          <w:rFonts w:ascii="Arial" w:eastAsia="Arial" w:hAnsi="Arial" w:cs="Arial"/>
          <w:color w:val="000000" w:themeColor="text1"/>
        </w:rPr>
        <w:t xml:space="preserve"> term In Stage Assessment Review </w:t>
      </w:r>
      <w:r w:rsidR="6A9C73ED" w:rsidRPr="54DFFC90">
        <w:rPr>
          <w:rFonts w:ascii="Arial" w:eastAsia="Arial" w:hAnsi="Arial" w:cs="Arial"/>
          <w:color w:val="000000" w:themeColor="text1"/>
        </w:rPr>
        <w:t>(ISAR)</w:t>
      </w:r>
      <w:r w:rsidR="27BD05A9" w:rsidRPr="54DFFC90">
        <w:rPr>
          <w:rFonts w:ascii="Arial" w:eastAsia="Arial" w:hAnsi="Arial" w:cs="Arial"/>
          <w:color w:val="000000" w:themeColor="text1"/>
        </w:rPr>
        <w:t xml:space="preserve"> to remain eligible for the placement. Students who have not </w:t>
      </w:r>
      <w:r w:rsidR="45C7F837" w:rsidRPr="54DFFC90">
        <w:rPr>
          <w:rFonts w:ascii="Arial" w:eastAsia="Arial" w:hAnsi="Arial" w:cs="Arial"/>
          <w:color w:val="000000" w:themeColor="text1"/>
        </w:rPr>
        <w:t>achieved</w:t>
      </w:r>
      <w:r w:rsidR="27BD05A9" w:rsidRPr="54DFFC90">
        <w:rPr>
          <w:rFonts w:ascii="Arial" w:eastAsia="Arial" w:hAnsi="Arial" w:cs="Arial"/>
          <w:color w:val="000000" w:themeColor="text1"/>
        </w:rPr>
        <w:t xml:space="preserve"> this will be transferred to a course without placement</w:t>
      </w:r>
      <w:r w:rsidR="21BDCB96" w:rsidRPr="54DFFC90">
        <w:rPr>
          <w:rFonts w:ascii="Arial" w:eastAsia="Arial" w:hAnsi="Arial" w:cs="Arial"/>
          <w:color w:val="000000" w:themeColor="text1"/>
        </w:rPr>
        <w:t>.</w:t>
      </w:r>
      <w:r w:rsidR="2092ED37" w:rsidRPr="54DFFC90">
        <w:rPr>
          <w:rFonts w:asciiTheme="minorHAnsi" w:eastAsiaTheme="minorEastAsia" w:hAnsiTheme="minorHAnsi" w:cstheme="minorBidi"/>
          <w:color w:val="000000" w:themeColor="text1"/>
        </w:rPr>
        <w:t xml:space="preserve"> The School Placement Coordinator is responsible for this process and </w:t>
      </w:r>
      <w:r w:rsidR="5C6154BF" w:rsidRPr="54DFFC90">
        <w:rPr>
          <w:rFonts w:asciiTheme="minorHAnsi" w:eastAsiaTheme="minorEastAsia" w:hAnsiTheme="minorHAnsi" w:cstheme="minorBidi"/>
          <w:color w:val="000000" w:themeColor="text1"/>
        </w:rPr>
        <w:t xml:space="preserve">should ensure students are given adequate support. </w:t>
      </w:r>
    </w:p>
    <w:p w14:paraId="149AFF0B" w14:textId="42583790" w:rsidR="00672FF9" w:rsidRPr="0061085C" w:rsidRDefault="744B3D5C" w:rsidP="0061085C">
      <w:pPr>
        <w:spacing w:after="120" w:line="259" w:lineRule="auto"/>
        <w:ind w:left="709" w:right="95" w:hanging="567"/>
        <w:rPr>
          <w:sz w:val="24"/>
          <w:szCs w:val="24"/>
        </w:rPr>
      </w:pPr>
      <w:r w:rsidRPr="0061085C">
        <w:rPr>
          <w:sz w:val="24"/>
          <w:szCs w:val="24"/>
        </w:rPr>
        <w:t>2</w:t>
      </w:r>
      <w:r w:rsidR="3F94F24C" w:rsidRPr="0061085C">
        <w:rPr>
          <w:sz w:val="24"/>
          <w:szCs w:val="24"/>
        </w:rPr>
        <w:t>.</w:t>
      </w:r>
      <w:r w:rsidR="4B4A598F" w:rsidRPr="0061085C">
        <w:rPr>
          <w:sz w:val="24"/>
          <w:szCs w:val="24"/>
        </w:rPr>
        <w:t>5</w:t>
      </w:r>
      <w:r w:rsidR="3F94F24C" w:rsidRPr="0061085C">
        <w:rPr>
          <w:sz w:val="24"/>
          <w:szCs w:val="24"/>
        </w:rPr>
        <w:t xml:space="preserve"> </w:t>
      </w:r>
      <w:r w:rsidR="00672FF9" w:rsidRPr="0061085C">
        <w:rPr>
          <w:sz w:val="24"/>
          <w:szCs w:val="24"/>
        </w:rPr>
        <w:t>Where placement learning is a compulsory part of a course</w:t>
      </w:r>
      <w:r w:rsidR="197F71B0" w:rsidRPr="0061085C">
        <w:rPr>
          <w:sz w:val="24"/>
          <w:szCs w:val="24"/>
        </w:rPr>
        <w:t>,</w:t>
      </w:r>
      <w:r w:rsidR="00672FF9" w:rsidRPr="0061085C">
        <w:rPr>
          <w:sz w:val="24"/>
          <w:szCs w:val="24"/>
        </w:rPr>
        <w:t xml:space="preserve"> the course specification</w:t>
      </w:r>
      <w:r w:rsidR="3BA8AA0D" w:rsidRPr="0061085C">
        <w:rPr>
          <w:sz w:val="24"/>
          <w:szCs w:val="24"/>
        </w:rPr>
        <w:t xml:space="preserve"> </w:t>
      </w:r>
      <w:r w:rsidR="0020093E">
        <w:rPr>
          <w:sz w:val="24"/>
          <w:szCs w:val="24"/>
        </w:rPr>
        <w:t>will</w:t>
      </w:r>
      <w:r w:rsidR="3BA8AA0D" w:rsidRPr="0061085C">
        <w:rPr>
          <w:sz w:val="24"/>
          <w:szCs w:val="24"/>
        </w:rPr>
        <w:t xml:space="preserve"> identify specific course </w:t>
      </w:r>
      <w:r w:rsidR="4437E084" w:rsidRPr="0061085C">
        <w:rPr>
          <w:sz w:val="24"/>
          <w:szCs w:val="24"/>
        </w:rPr>
        <w:t>aims, learning</w:t>
      </w:r>
      <w:r w:rsidR="00672FF9" w:rsidRPr="0061085C">
        <w:rPr>
          <w:sz w:val="24"/>
          <w:szCs w:val="24"/>
        </w:rPr>
        <w:t xml:space="preserve"> outcomes</w:t>
      </w:r>
      <w:r w:rsidR="30307C1D" w:rsidRPr="0061085C">
        <w:rPr>
          <w:sz w:val="24"/>
          <w:szCs w:val="24"/>
        </w:rPr>
        <w:t>, assessment methods</w:t>
      </w:r>
      <w:r w:rsidR="0D8A72CC" w:rsidRPr="0061085C">
        <w:rPr>
          <w:sz w:val="24"/>
          <w:szCs w:val="24"/>
        </w:rPr>
        <w:t xml:space="preserve"> and weighted contribution to the course.</w:t>
      </w:r>
      <w:r w:rsidR="00672FF9" w:rsidRPr="0061085C">
        <w:rPr>
          <w:sz w:val="24"/>
          <w:szCs w:val="24"/>
        </w:rPr>
        <w:t xml:space="preserve"> </w:t>
      </w:r>
      <w:r w:rsidR="249F68D2" w:rsidRPr="0061085C">
        <w:rPr>
          <w:sz w:val="24"/>
          <w:szCs w:val="24"/>
        </w:rPr>
        <w:t>L</w:t>
      </w:r>
      <w:r w:rsidR="00672FF9" w:rsidRPr="0061085C">
        <w:rPr>
          <w:sz w:val="24"/>
          <w:szCs w:val="24"/>
        </w:rPr>
        <w:t xml:space="preserve">earning outcomes </w:t>
      </w:r>
      <w:r w:rsidR="00DA2793" w:rsidRPr="0061085C">
        <w:rPr>
          <w:sz w:val="24"/>
          <w:szCs w:val="24"/>
        </w:rPr>
        <w:t xml:space="preserve">will </w:t>
      </w:r>
      <w:r w:rsidR="53559EEC" w:rsidRPr="0061085C">
        <w:rPr>
          <w:sz w:val="24"/>
          <w:szCs w:val="24"/>
        </w:rPr>
        <w:t>reflect</w:t>
      </w:r>
      <w:r w:rsidR="00672FF9" w:rsidRPr="0061085C">
        <w:rPr>
          <w:sz w:val="24"/>
          <w:szCs w:val="24"/>
        </w:rPr>
        <w:t xml:space="preserve"> authentic work-based activity, </w:t>
      </w:r>
      <w:r w:rsidR="51292E64" w:rsidRPr="0061085C">
        <w:rPr>
          <w:sz w:val="24"/>
          <w:szCs w:val="24"/>
        </w:rPr>
        <w:t>that meet</w:t>
      </w:r>
      <w:r w:rsidR="759A91B0" w:rsidRPr="0061085C">
        <w:rPr>
          <w:sz w:val="24"/>
          <w:szCs w:val="24"/>
        </w:rPr>
        <w:t>s</w:t>
      </w:r>
      <w:r w:rsidR="00672FF9" w:rsidRPr="0061085C">
        <w:rPr>
          <w:sz w:val="24"/>
          <w:szCs w:val="24"/>
        </w:rPr>
        <w:t xml:space="preserve"> genuine workplace needs. The course </w:t>
      </w:r>
      <w:r w:rsidR="00672FF9" w:rsidRPr="0061085C">
        <w:rPr>
          <w:sz w:val="24"/>
          <w:szCs w:val="24"/>
        </w:rPr>
        <w:lastRenderedPageBreak/>
        <w:t xml:space="preserve">specification </w:t>
      </w:r>
      <w:r w:rsidR="00632241">
        <w:rPr>
          <w:sz w:val="24"/>
          <w:szCs w:val="24"/>
        </w:rPr>
        <w:t>will</w:t>
      </w:r>
      <w:r w:rsidR="00672FF9" w:rsidRPr="0061085C">
        <w:rPr>
          <w:sz w:val="24"/>
          <w:szCs w:val="24"/>
        </w:rPr>
        <w:t xml:space="preserve"> also set out the options available to students if the work-based/</w:t>
      </w:r>
      <w:r w:rsidR="00B74A63" w:rsidRPr="0061085C">
        <w:rPr>
          <w:sz w:val="24"/>
          <w:szCs w:val="24"/>
        </w:rPr>
        <w:t xml:space="preserve"> </w:t>
      </w:r>
      <w:r w:rsidR="00672FF9" w:rsidRPr="0061085C">
        <w:rPr>
          <w:sz w:val="24"/>
          <w:szCs w:val="24"/>
        </w:rPr>
        <w:t>placement learning cannot take place or in the event of failure or non-completion of this portion of the course.</w:t>
      </w:r>
    </w:p>
    <w:p w14:paraId="5FA94A36" w14:textId="2867C2D3" w:rsidR="00672FF9" w:rsidRPr="00672FF9" w:rsidRDefault="71A8785D" w:rsidP="00EA294B">
      <w:pPr>
        <w:tabs>
          <w:tab w:val="num" w:pos="567"/>
        </w:tabs>
        <w:spacing w:after="180"/>
        <w:ind w:left="567" w:hanging="567"/>
        <w:rPr>
          <w:sz w:val="24"/>
          <w:szCs w:val="24"/>
        </w:rPr>
      </w:pPr>
      <w:r w:rsidRPr="42BCB062">
        <w:rPr>
          <w:sz w:val="24"/>
          <w:szCs w:val="24"/>
        </w:rPr>
        <w:t>2</w:t>
      </w:r>
      <w:r w:rsidR="4C928D4A" w:rsidRPr="42BCB062">
        <w:rPr>
          <w:sz w:val="24"/>
          <w:szCs w:val="24"/>
        </w:rPr>
        <w:t>.</w:t>
      </w:r>
      <w:r w:rsidR="62220A73" w:rsidRPr="42BCB062">
        <w:rPr>
          <w:sz w:val="24"/>
          <w:szCs w:val="24"/>
        </w:rPr>
        <w:t>6</w:t>
      </w:r>
      <w:r w:rsidR="4C928D4A" w:rsidRPr="42BCB062">
        <w:rPr>
          <w:sz w:val="24"/>
          <w:szCs w:val="24"/>
        </w:rPr>
        <w:t xml:space="preserve"> </w:t>
      </w:r>
      <w:r w:rsidR="0061085C">
        <w:rPr>
          <w:sz w:val="24"/>
          <w:szCs w:val="24"/>
        </w:rPr>
        <w:t xml:space="preserve">    </w:t>
      </w:r>
      <w:r w:rsidR="5D3B4B54" w:rsidRPr="42BCB062">
        <w:rPr>
          <w:sz w:val="24"/>
          <w:szCs w:val="24"/>
        </w:rPr>
        <w:t>If a module includes placement learning, its specification should outline the learning outcomes, assessment methods, and options for students if the placement cannot be completed. Where relevant,</w:t>
      </w:r>
      <w:r w:rsidR="55DD5187" w:rsidRPr="42BCB062">
        <w:rPr>
          <w:sz w:val="24"/>
          <w:szCs w:val="24"/>
        </w:rPr>
        <w:t xml:space="preserve"> </w:t>
      </w:r>
      <w:r w:rsidR="5D3B4B54" w:rsidRPr="42BCB062">
        <w:rPr>
          <w:sz w:val="24"/>
          <w:szCs w:val="24"/>
        </w:rPr>
        <w:t>modules should be developed in collaboration with employers or stakeholders.</w:t>
      </w:r>
    </w:p>
    <w:p w14:paraId="1CD51899" w14:textId="3FD6EF95" w:rsidR="575BA80C" w:rsidRDefault="00C45B54" w:rsidP="00D276E4">
      <w:pPr>
        <w:pStyle w:val="Heading1"/>
      </w:pPr>
      <w:bookmarkStart w:id="4" w:name="_Toc214432680"/>
      <w:bookmarkStart w:id="5" w:name="_Toc1080818949"/>
      <w:r>
        <w:t>Assessment</w:t>
      </w:r>
      <w:bookmarkEnd w:id="4"/>
      <w:r>
        <w:t xml:space="preserve"> </w:t>
      </w:r>
      <w:r w:rsidR="29069477">
        <w:t>and Reassessment</w:t>
      </w:r>
      <w:bookmarkEnd w:id="5"/>
    </w:p>
    <w:p w14:paraId="7FB332AA" w14:textId="56076B1C" w:rsidR="5DF6C4BD" w:rsidRDefault="571F23FF" w:rsidP="60D22C48">
      <w:pPr>
        <w:rPr>
          <w:color w:val="000000" w:themeColor="text1"/>
          <w:sz w:val="24"/>
          <w:szCs w:val="24"/>
        </w:rPr>
      </w:pPr>
      <w:r w:rsidRPr="42BCB062">
        <w:rPr>
          <w:color w:val="000000" w:themeColor="text1"/>
          <w:sz w:val="24"/>
          <w:szCs w:val="24"/>
        </w:rPr>
        <w:t xml:space="preserve">3.1 </w:t>
      </w:r>
      <w:r w:rsidR="5DF6C4BD" w:rsidRPr="42BCB062">
        <w:rPr>
          <w:color w:val="000000" w:themeColor="text1"/>
          <w:sz w:val="24"/>
          <w:szCs w:val="24"/>
        </w:rPr>
        <w:t xml:space="preserve">Year in Industry / Year in Professional Practice assessments </w:t>
      </w:r>
      <w:r w:rsidR="00632241">
        <w:rPr>
          <w:color w:val="000000" w:themeColor="text1"/>
          <w:sz w:val="24"/>
          <w:szCs w:val="24"/>
        </w:rPr>
        <w:t>will</w:t>
      </w:r>
      <w:r w:rsidR="00D93237" w:rsidRPr="42BCB062">
        <w:rPr>
          <w:color w:val="000000" w:themeColor="text1"/>
          <w:sz w:val="24"/>
          <w:szCs w:val="24"/>
        </w:rPr>
        <w:t xml:space="preserve"> </w:t>
      </w:r>
      <w:r w:rsidR="5DF6C4BD" w:rsidRPr="42BCB062">
        <w:rPr>
          <w:color w:val="000000" w:themeColor="text1"/>
          <w:sz w:val="24"/>
          <w:szCs w:val="24"/>
        </w:rPr>
        <w:t xml:space="preserve">be designed in accordance with PSRB and disciplinary requirements and </w:t>
      </w:r>
      <w:r w:rsidR="009349BB" w:rsidRPr="42BCB062">
        <w:rPr>
          <w:color w:val="000000" w:themeColor="text1"/>
          <w:sz w:val="24"/>
          <w:szCs w:val="24"/>
        </w:rPr>
        <w:t>use</w:t>
      </w:r>
      <w:r w:rsidR="4432B27F" w:rsidRPr="42BCB062">
        <w:rPr>
          <w:color w:val="000000" w:themeColor="text1"/>
          <w:sz w:val="24"/>
          <w:szCs w:val="24"/>
        </w:rPr>
        <w:t xml:space="preserve"> the following assessment types:</w:t>
      </w:r>
    </w:p>
    <w:p w14:paraId="309939B9" w14:textId="1F0F5014" w:rsidR="4432B27F" w:rsidRDefault="4432B27F" w:rsidP="42BCB062">
      <w:pPr>
        <w:pStyle w:val="ListParagraph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2BCB062">
        <w:rPr>
          <w:rFonts w:ascii="Arial" w:eastAsia="Arial" w:hAnsi="Arial" w:cs="Arial"/>
          <w:color w:val="000000" w:themeColor="text1"/>
        </w:rPr>
        <w:t>Reflective report and/or portfolio</w:t>
      </w:r>
    </w:p>
    <w:p w14:paraId="6F5D7564" w14:textId="763D83C1" w:rsidR="4432B27F" w:rsidRDefault="4432B27F" w:rsidP="42BCB062">
      <w:pPr>
        <w:pStyle w:val="ListParagraph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2BCB062">
        <w:rPr>
          <w:rFonts w:ascii="Arial" w:eastAsia="Arial" w:hAnsi="Arial" w:cs="Arial"/>
          <w:color w:val="000000" w:themeColor="text1"/>
        </w:rPr>
        <w:t>Professional discussion</w:t>
      </w:r>
    </w:p>
    <w:p w14:paraId="160239BF" w14:textId="05D803B5" w:rsidR="4432B27F" w:rsidRDefault="4432B27F" w:rsidP="42BCB062">
      <w:pPr>
        <w:pStyle w:val="ListParagraph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2BCB062">
        <w:rPr>
          <w:rFonts w:ascii="Arial" w:eastAsia="Arial" w:hAnsi="Arial" w:cs="Arial"/>
          <w:color w:val="000000" w:themeColor="text1"/>
        </w:rPr>
        <w:t>Competency based interview</w:t>
      </w:r>
    </w:p>
    <w:p w14:paraId="75BE8C59" w14:textId="005FBEF2" w:rsidR="5DF6C4BD" w:rsidRDefault="5DF6C4BD" w:rsidP="42BCB062">
      <w:pPr>
        <w:pStyle w:val="ListParagraph"/>
        <w:numPr>
          <w:ilvl w:val="0"/>
          <w:numId w:val="9"/>
        </w:numPr>
        <w:spacing w:after="120"/>
        <w:rPr>
          <w:rFonts w:ascii="Arial" w:eastAsia="Arial" w:hAnsi="Arial" w:cs="Arial"/>
        </w:rPr>
      </w:pPr>
      <w:r w:rsidRPr="42BCB062">
        <w:rPr>
          <w:rFonts w:ascii="Arial" w:eastAsia="Arial" w:hAnsi="Arial" w:cs="Arial"/>
          <w:color w:val="000000" w:themeColor="text1"/>
        </w:rPr>
        <w:t xml:space="preserve"> </w:t>
      </w:r>
      <w:r w:rsidR="11C4296F" w:rsidRPr="42BCB062">
        <w:rPr>
          <w:rFonts w:ascii="Arial" w:eastAsia="Arial" w:hAnsi="Arial" w:cs="Arial"/>
          <w:color w:val="000000" w:themeColor="text1"/>
        </w:rPr>
        <w:t>Student led assessment</w:t>
      </w:r>
    </w:p>
    <w:p w14:paraId="73B04DE6" w14:textId="18CD367F" w:rsidR="60D22C48" w:rsidRDefault="57A6D3A1" w:rsidP="42BCB062">
      <w:pPr>
        <w:spacing w:after="120"/>
        <w:ind w:left="450" w:hanging="90"/>
        <w:rPr>
          <w:color w:val="000000" w:themeColor="text1"/>
          <w:sz w:val="24"/>
          <w:szCs w:val="24"/>
        </w:rPr>
      </w:pPr>
      <w:r w:rsidRPr="54DFFC90">
        <w:rPr>
          <w:color w:val="000000" w:themeColor="text1"/>
          <w:sz w:val="24"/>
          <w:szCs w:val="24"/>
        </w:rPr>
        <w:t>The module specification will detail which of these assessment</w:t>
      </w:r>
      <w:r w:rsidR="3FB65D8D" w:rsidRPr="54DFFC90">
        <w:rPr>
          <w:color w:val="000000" w:themeColor="text1"/>
          <w:sz w:val="24"/>
          <w:szCs w:val="24"/>
        </w:rPr>
        <w:t>s</w:t>
      </w:r>
      <w:r w:rsidRPr="54DFFC90">
        <w:rPr>
          <w:color w:val="000000" w:themeColor="text1"/>
          <w:sz w:val="24"/>
          <w:szCs w:val="24"/>
        </w:rPr>
        <w:t xml:space="preserve"> applies</w:t>
      </w:r>
      <w:r w:rsidR="6281D5B9" w:rsidRPr="54DFFC90">
        <w:rPr>
          <w:color w:val="000000" w:themeColor="text1"/>
          <w:sz w:val="24"/>
          <w:szCs w:val="24"/>
        </w:rPr>
        <w:t>.</w:t>
      </w:r>
      <w:r w:rsidR="379E9D23" w:rsidRPr="54DFFC90">
        <w:rPr>
          <w:color w:val="000000" w:themeColor="text1"/>
          <w:sz w:val="24"/>
          <w:szCs w:val="24"/>
        </w:rPr>
        <w:t xml:space="preserve"> Student support arrangements, including implementation of Inclusive Learning Plans </w:t>
      </w:r>
      <w:r w:rsidR="377603DA" w:rsidRPr="54DFFC90">
        <w:rPr>
          <w:color w:val="000000" w:themeColor="text1"/>
          <w:sz w:val="24"/>
          <w:szCs w:val="24"/>
        </w:rPr>
        <w:t xml:space="preserve">will take place as </w:t>
      </w:r>
      <w:r w:rsidR="0381DF1F" w:rsidRPr="54DFFC90">
        <w:rPr>
          <w:color w:val="000000" w:themeColor="text1"/>
          <w:sz w:val="24"/>
          <w:szCs w:val="24"/>
        </w:rPr>
        <w:t>per</w:t>
      </w:r>
      <w:r w:rsidR="377603DA" w:rsidRPr="54DFFC90">
        <w:rPr>
          <w:color w:val="000000" w:themeColor="text1"/>
          <w:sz w:val="24"/>
          <w:szCs w:val="24"/>
        </w:rPr>
        <w:t xml:space="preserve"> any other assessment. </w:t>
      </w:r>
    </w:p>
    <w:p w14:paraId="6CB57AA9" w14:textId="7E36429F" w:rsidR="15A7A58F" w:rsidRDefault="2E6FBAA9" w:rsidP="42BCB062">
      <w:pPr>
        <w:spacing w:after="120"/>
        <w:ind w:left="567" w:right="95" w:hanging="567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3.2 </w:t>
      </w:r>
      <w:r w:rsidR="15A7A58F" w:rsidRPr="42BCB062">
        <w:rPr>
          <w:sz w:val="24"/>
          <w:szCs w:val="24"/>
        </w:rPr>
        <w:t xml:space="preserve">Where a placement module cannot be reassessed in the event of failure, this </w:t>
      </w:r>
      <w:r w:rsidR="00632241">
        <w:rPr>
          <w:sz w:val="24"/>
          <w:szCs w:val="24"/>
        </w:rPr>
        <w:t>will</w:t>
      </w:r>
      <w:r w:rsidR="15A7A58F" w:rsidRPr="42BCB062">
        <w:rPr>
          <w:sz w:val="24"/>
          <w:szCs w:val="24"/>
        </w:rPr>
        <w:t xml:space="preserve"> be clearly stated in the module specification</w:t>
      </w:r>
      <w:r w:rsidR="73AA2B30" w:rsidRPr="42BCB062">
        <w:rPr>
          <w:sz w:val="24"/>
          <w:szCs w:val="24"/>
        </w:rPr>
        <w:t xml:space="preserve"> and students </w:t>
      </w:r>
      <w:r w:rsidR="00632241">
        <w:rPr>
          <w:sz w:val="24"/>
          <w:szCs w:val="24"/>
        </w:rPr>
        <w:t>will</w:t>
      </w:r>
      <w:r w:rsidR="73AA2B30" w:rsidRPr="42BCB062">
        <w:rPr>
          <w:sz w:val="24"/>
          <w:szCs w:val="24"/>
        </w:rPr>
        <w:t xml:space="preserve"> be made aware of it prior to commencing on the module.</w:t>
      </w:r>
    </w:p>
    <w:p w14:paraId="548CBE22" w14:textId="1F38C6A3" w:rsidR="5E178D19" w:rsidRDefault="5E178D19" w:rsidP="5E178D19">
      <w:pPr>
        <w:spacing w:after="120"/>
        <w:ind w:left="567" w:right="95" w:hanging="27"/>
        <w:jc w:val="left"/>
        <w:rPr>
          <w:sz w:val="24"/>
          <w:szCs w:val="24"/>
        </w:rPr>
      </w:pPr>
    </w:p>
    <w:p w14:paraId="0FF16360" w14:textId="2148856C" w:rsidR="458A5205" w:rsidRDefault="458A5205" w:rsidP="00D276E4">
      <w:pPr>
        <w:pStyle w:val="Heading1"/>
      </w:pPr>
      <w:bookmarkStart w:id="6" w:name="_Toc511009344"/>
      <w:bookmarkStart w:id="7" w:name="_Toc1699018477"/>
      <w:r>
        <w:t>Results</w:t>
      </w:r>
      <w:bookmarkEnd w:id="6"/>
      <w:bookmarkEnd w:id="7"/>
    </w:p>
    <w:p w14:paraId="13762F42" w14:textId="55848D29" w:rsidR="458A5205" w:rsidRDefault="7AE44E8D" w:rsidP="42BCB062">
      <w:pPr>
        <w:spacing w:after="120"/>
        <w:ind w:left="567" w:right="95" w:hanging="567"/>
        <w:jc w:val="left"/>
      </w:pPr>
      <w:r w:rsidRPr="42BCB062">
        <w:rPr>
          <w:sz w:val="24"/>
          <w:szCs w:val="24"/>
        </w:rPr>
        <w:t xml:space="preserve">4.1 </w:t>
      </w:r>
      <w:r w:rsidR="458A5205" w:rsidRPr="42BCB062">
        <w:rPr>
          <w:sz w:val="24"/>
          <w:szCs w:val="24"/>
        </w:rPr>
        <w:t xml:space="preserve">Assessment may take place beyond the end of the academic year and there may be delays in receiving reports from employers. </w:t>
      </w:r>
      <w:r w:rsidR="28E75C6E" w:rsidRPr="42BCB062">
        <w:rPr>
          <w:sz w:val="24"/>
          <w:szCs w:val="24"/>
        </w:rPr>
        <w:t>Undergraduate s</w:t>
      </w:r>
      <w:r w:rsidR="458A5205" w:rsidRPr="42BCB062">
        <w:rPr>
          <w:sz w:val="24"/>
          <w:szCs w:val="24"/>
        </w:rPr>
        <w:t>tudents will</w:t>
      </w:r>
      <w:r w:rsidR="009349BB" w:rsidRPr="42BCB062">
        <w:rPr>
          <w:sz w:val="24"/>
          <w:szCs w:val="24"/>
        </w:rPr>
        <w:t>,</w:t>
      </w:r>
      <w:r w:rsidR="458A5205" w:rsidRPr="42BCB062">
        <w:rPr>
          <w:sz w:val="24"/>
          <w:szCs w:val="24"/>
        </w:rPr>
        <w:t xml:space="preserve"> therefore</w:t>
      </w:r>
      <w:r w:rsidR="009349BB" w:rsidRPr="42BCB062">
        <w:rPr>
          <w:sz w:val="24"/>
          <w:szCs w:val="24"/>
        </w:rPr>
        <w:t>,</w:t>
      </w:r>
      <w:r w:rsidR="458A5205" w:rsidRPr="42BCB062">
        <w:rPr>
          <w:sz w:val="24"/>
          <w:szCs w:val="24"/>
        </w:rPr>
        <w:t xml:space="preserve"> be made aware of their placement year result during their final </w:t>
      </w:r>
      <w:r w:rsidR="77EA779A" w:rsidRPr="42BCB062">
        <w:rPr>
          <w:sz w:val="24"/>
          <w:szCs w:val="24"/>
        </w:rPr>
        <w:t>year of study</w:t>
      </w:r>
      <w:r w:rsidR="333E8384" w:rsidRPr="42BCB062">
        <w:rPr>
          <w:sz w:val="24"/>
          <w:szCs w:val="24"/>
        </w:rPr>
        <w:t>. In the event of failure, students may be offered</w:t>
      </w:r>
      <w:r w:rsidR="686B19AA" w:rsidRPr="42BCB062">
        <w:rPr>
          <w:sz w:val="24"/>
          <w:szCs w:val="24"/>
        </w:rPr>
        <w:t xml:space="preserve"> a reassessment alongside their stage 3 modules, where applicable. Students who do not wish to take </w:t>
      </w:r>
      <w:r w:rsidR="3CEC0357" w:rsidRPr="42BCB062">
        <w:rPr>
          <w:sz w:val="24"/>
          <w:szCs w:val="24"/>
        </w:rPr>
        <w:t>the</w:t>
      </w:r>
      <w:r w:rsidR="686B19AA" w:rsidRPr="42BCB062">
        <w:rPr>
          <w:sz w:val="24"/>
          <w:szCs w:val="24"/>
        </w:rPr>
        <w:t xml:space="preserve"> reassessment opportunity, or who fail elements </w:t>
      </w:r>
      <w:r w:rsidR="20B76584" w:rsidRPr="42BCB062">
        <w:rPr>
          <w:sz w:val="24"/>
          <w:szCs w:val="24"/>
        </w:rPr>
        <w:t>that</w:t>
      </w:r>
      <w:r w:rsidR="686B19AA" w:rsidRPr="42BCB062">
        <w:rPr>
          <w:sz w:val="24"/>
          <w:szCs w:val="24"/>
        </w:rPr>
        <w:t xml:space="preserve"> cannot be reassessed, </w:t>
      </w:r>
      <w:r w:rsidR="18EEEFA6" w:rsidRPr="42BCB062">
        <w:rPr>
          <w:sz w:val="24"/>
          <w:szCs w:val="24"/>
        </w:rPr>
        <w:t xml:space="preserve">will be transferred to the </w:t>
      </w:r>
      <w:r w:rsidR="00020D9D" w:rsidRPr="42BCB062">
        <w:rPr>
          <w:sz w:val="24"/>
          <w:szCs w:val="24"/>
        </w:rPr>
        <w:t xml:space="preserve">equivalent </w:t>
      </w:r>
      <w:r w:rsidR="18EEEFA6" w:rsidRPr="42BCB062">
        <w:rPr>
          <w:sz w:val="24"/>
          <w:szCs w:val="24"/>
        </w:rPr>
        <w:t xml:space="preserve">course without a placement. </w:t>
      </w:r>
      <w:r w:rsidR="37BD1B40" w:rsidRPr="42BCB062">
        <w:rPr>
          <w:sz w:val="24"/>
          <w:szCs w:val="24"/>
        </w:rPr>
        <w:t xml:space="preserve">All placement year results are provisional until ratified by an Assessment Board. </w:t>
      </w:r>
    </w:p>
    <w:p w14:paraId="23825D07" w14:textId="5BFAF220" w:rsidR="595BC306" w:rsidRDefault="72E72E0B" w:rsidP="5E178D19">
      <w:pPr>
        <w:spacing w:after="120"/>
        <w:ind w:left="567" w:right="95" w:hanging="477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4.2 </w:t>
      </w:r>
      <w:r w:rsidR="595BC306" w:rsidRPr="42BCB062">
        <w:rPr>
          <w:sz w:val="24"/>
          <w:szCs w:val="24"/>
        </w:rPr>
        <w:t xml:space="preserve">Postgraduate students will receive the results of the placement alongside their </w:t>
      </w:r>
      <w:proofErr w:type="gramStart"/>
      <w:r w:rsidR="595BC306" w:rsidRPr="42BCB062">
        <w:rPr>
          <w:sz w:val="24"/>
          <w:szCs w:val="24"/>
        </w:rPr>
        <w:t>final results</w:t>
      </w:r>
      <w:proofErr w:type="gramEnd"/>
      <w:r w:rsidR="595BC306" w:rsidRPr="42BCB062">
        <w:rPr>
          <w:sz w:val="24"/>
          <w:szCs w:val="24"/>
        </w:rPr>
        <w:t xml:space="preserve"> in October, providing that the assessment has been submitted and marked in good time for </w:t>
      </w:r>
      <w:r w:rsidR="0C575C8E" w:rsidRPr="42BCB062">
        <w:rPr>
          <w:sz w:val="24"/>
          <w:szCs w:val="24"/>
        </w:rPr>
        <w:t>the</w:t>
      </w:r>
      <w:r w:rsidR="595BC306" w:rsidRPr="42BCB062">
        <w:rPr>
          <w:sz w:val="24"/>
          <w:szCs w:val="24"/>
        </w:rPr>
        <w:t xml:space="preserve"> Assessment Board</w:t>
      </w:r>
      <w:r w:rsidR="73F2C735" w:rsidRPr="42BCB062">
        <w:rPr>
          <w:sz w:val="24"/>
          <w:szCs w:val="24"/>
        </w:rPr>
        <w:t>.</w:t>
      </w:r>
      <w:r w:rsidR="16046274" w:rsidRPr="42BCB062">
        <w:rPr>
          <w:sz w:val="24"/>
          <w:szCs w:val="24"/>
        </w:rPr>
        <w:t xml:space="preserve"> Reassessment opportunities will</w:t>
      </w:r>
      <w:r w:rsidR="00020D9D" w:rsidRPr="42BCB062">
        <w:rPr>
          <w:sz w:val="24"/>
          <w:szCs w:val="24"/>
        </w:rPr>
        <w:t>,</w:t>
      </w:r>
      <w:r w:rsidR="16046274" w:rsidRPr="42BCB062">
        <w:rPr>
          <w:sz w:val="24"/>
          <w:szCs w:val="24"/>
        </w:rPr>
        <w:t xml:space="preserve"> therefore</w:t>
      </w:r>
      <w:r w:rsidR="00020D9D" w:rsidRPr="42BCB062">
        <w:rPr>
          <w:sz w:val="24"/>
          <w:szCs w:val="24"/>
        </w:rPr>
        <w:t>,</w:t>
      </w:r>
      <w:r w:rsidR="16046274" w:rsidRPr="42BCB062">
        <w:rPr>
          <w:sz w:val="24"/>
          <w:szCs w:val="24"/>
        </w:rPr>
        <w:t xml:space="preserve"> not be offered until after the student’s scheduled completion date.</w:t>
      </w:r>
    </w:p>
    <w:p w14:paraId="33488A36" w14:textId="7EBE8170" w:rsidR="60D22C48" w:rsidRDefault="60D22C48" w:rsidP="60D22C48">
      <w:pPr>
        <w:spacing w:after="120"/>
        <w:ind w:left="567" w:right="95" w:hanging="27"/>
        <w:jc w:val="left"/>
        <w:rPr>
          <w:sz w:val="24"/>
          <w:szCs w:val="24"/>
        </w:rPr>
      </w:pPr>
    </w:p>
    <w:p w14:paraId="2BE28343" w14:textId="7ABC29E1" w:rsidR="476F9463" w:rsidRDefault="476F9463" w:rsidP="00D276E4">
      <w:pPr>
        <w:pStyle w:val="Heading1"/>
      </w:pPr>
      <w:bookmarkStart w:id="8" w:name="_Toc1742229298"/>
      <w:bookmarkStart w:id="9" w:name="_Toc1367057186"/>
      <w:r>
        <w:lastRenderedPageBreak/>
        <w:t>Placement Learning Roles and Responsibilities</w:t>
      </w:r>
      <w:bookmarkEnd w:id="8"/>
      <w:bookmarkEnd w:id="9"/>
    </w:p>
    <w:p w14:paraId="6EC9C888" w14:textId="443015FA" w:rsidR="476F9463" w:rsidRDefault="0C8CDC97" w:rsidP="5E178D19">
      <w:pPr>
        <w:spacing w:after="120"/>
        <w:ind w:left="567" w:right="95" w:hanging="477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5.1 </w:t>
      </w:r>
      <w:r w:rsidR="476F9463" w:rsidRPr="42BCB062">
        <w:rPr>
          <w:sz w:val="24"/>
          <w:szCs w:val="24"/>
        </w:rPr>
        <w:t xml:space="preserve">Responsibility for the delivery of placements and support for students is shared by the </w:t>
      </w:r>
      <w:proofErr w:type="gramStart"/>
      <w:r w:rsidR="476F9463" w:rsidRPr="42BCB062">
        <w:rPr>
          <w:sz w:val="24"/>
          <w:szCs w:val="24"/>
        </w:rPr>
        <w:t>School</w:t>
      </w:r>
      <w:proofErr w:type="gramEnd"/>
      <w:r w:rsidR="476F9463" w:rsidRPr="42BCB062">
        <w:rPr>
          <w:sz w:val="24"/>
          <w:szCs w:val="24"/>
        </w:rPr>
        <w:t xml:space="preserve"> and the </w:t>
      </w:r>
      <w:hyperlink r:id="rId10" w:history="1">
        <w:r w:rsidR="476F9463" w:rsidRPr="42BCB062">
          <w:rPr>
            <w:rStyle w:val="Hyperlink"/>
            <w:sz w:val="24"/>
            <w:szCs w:val="24"/>
          </w:rPr>
          <w:t>Careers and Employability Service</w:t>
        </w:r>
      </w:hyperlink>
      <w:r w:rsidR="00020D9D">
        <w:t xml:space="preserve"> (CES)</w:t>
      </w:r>
      <w:r w:rsidR="00B5247F">
        <w:t>.</w:t>
      </w:r>
    </w:p>
    <w:p w14:paraId="340E4173" w14:textId="4D9294F0" w:rsidR="00672FF9" w:rsidRPr="00672FF9" w:rsidRDefault="17A2CEFE" w:rsidP="00D276E4">
      <w:pPr>
        <w:spacing w:after="120"/>
        <w:ind w:left="567" w:right="95" w:hanging="425"/>
        <w:rPr>
          <w:sz w:val="24"/>
          <w:szCs w:val="24"/>
        </w:rPr>
      </w:pPr>
      <w:r w:rsidRPr="42BCB062">
        <w:rPr>
          <w:sz w:val="24"/>
          <w:szCs w:val="24"/>
        </w:rPr>
        <w:t xml:space="preserve">5.2 </w:t>
      </w:r>
      <w:r w:rsidR="31186A00" w:rsidRPr="42BCB062">
        <w:rPr>
          <w:sz w:val="24"/>
          <w:szCs w:val="24"/>
        </w:rPr>
        <w:t>Schools are responsible for assessment design, marking</w:t>
      </w:r>
      <w:r w:rsidR="00B5247F">
        <w:rPr>
          <w:sz w:val="24"/>
          <w:szCs w:val="24"/>
        </w:rPr>
        <w:t>,</w:t>
      </w:r>
      <w:r w:rsidR="31186A00" w:rsidRPr="42BCB062">
        <w:rPr>
          <w:sz w:val="24"/>
          <w:szCs w:val="24"/>
        </w:rPr>
        <w:t xml:space="preserve"> and all queries relating to academic work.</w:t>
      </w:r>
      <w:r w:rsidR="027CB20B" w:rsidRPr="42BCB062">
        <w:rPr>
          <w:sz w:val="24"/>
          <w:szCs w:val="24"/>
        </w:rPr>
        <w:t xml:space="preserve"> Academics may be required to approve individual placements to ensure learning outcomes can be met.</w:t>
      </w:r>
    </w:p>
    <w:p w14:paraId="2D44D33B" w14:textId="29E2AFE6" w:rsidR="537CD653" w:rsidRDefault="439CA099" w:rsidP="005C7E40">
      <w:pPr>
        <w:spacing w:after="120"/>
        <w:ind w:left="567" w:right="95" w:hanging="425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5.3 </w:t>
      </w:r>
      <w:r w:rsidR="537CD653" w:rsidRPr="42BCB062">
        <w:rPr>
          <w:sz w:val="24"/>
          <w:szCs w:val="24"/>
        </w:rPr>
        <w:t xml:space="preserve">CES are responsible for placement preparation, supporting applications, risk assessment and due diligence, </w:t>
      </w:r>
      <w:r w:rsidR="30D289A5" w:rsidRPr="42BCB062">
        <w:rPr>
          <w:sz w:val="24"/>
          <w:szCs w:val="24"/>
        </w:rPr>
        <w:t xml:space="preserve">insurance, </w:t>
      </w:r>
      <w:r w:rsidR="537CD653" w:rsidRPr="42BCB062">
        <w:rPr>
          <w:sz w:val="24"/>
          <w:szCs w:val="24"/>
        </w:rPr>
        <w:t>placement approval and contracts, monitoring visa compliance</w:t>
      </w:r>
      <w:r w:rsidR="6C596F95" w:rsidRPr="42BCB062">
        <w:rPr>
          <w:sz w:val="24"/>
          <w:szCs w:val="24"/>
        </w:rPr>
        <w:t>, student welfare and emergency contact during placements,</w:t>
      </w:r>
      <w:r w:rsidR="33313C1F" w:rsidRPr="42BCB062">
        <w:rPr>
          <w:sz w:val="24"/>
          <w:szCs w:val="24"/>
        </w:rPr>
        <w:t xml:space="preserve"> promotion of placements and return to campus event</w:t>
      </w:r>
      <w:r w:rsidR="7FB3B2E6" w:rsidRPr="42BCB062">
        <w:rPr>
          <w:sz w:val="24"/>
          <w:szCs w:val="24"/>
        </w:rPr>
        <w:t>s</w:t>
      </w:r>
      <w:r w:rsidR="21B94AE1" w:rsidRPr="42BCB062">
        <w:rPr>
          <w:sz w:val="24"/>
          <w:szCs w:val="24"/>
        </w:rPr>
        <w:t>,</w:t>
      </w:r>
      <w:r w:rsidR="7FB3B2E6" w:rsidRPr="42BCB062">
        <w:rPr>
          <w:sz w:val="24"/>
          <w:szCs w:val="24"/>
        </w:rPr>
        <w:t xml:space="preserve"> and any other questions or issues raised by students or employers during the placements. </w:t>
      </w:r>
      <w:r w:rsidR="6C596F95" w:rsidRPr="42BCB062">
        <w:rPr>
          <w:sz w:val="24"/>
          <w:szCs w:val="24"/>
        </w:rPr>
        <w:t xml:space="preserve"> </w:t>
      </w:r>
    </w:p>
    <w:p w14:paraId="3FABAA17" w14:textId="70741003" w:rsidR="00672FF9" w:rsidRPr="00672FF9" w:rsidRDefault="00672FF9" w:rsidP="42BCB062">
      <w:pPr>
        <w:spacing w:after="120" w:line="240" w:lineRule="auto"/>
      </w:pPr>
    </w:p>
    <w:p w14:paraId="7F99E5B1" w14:textId="1552D3A6" w:rsidR="00672FF9" w:rsidRPr="00672FF9" w:rsidRDefault="41F850BE" w:rsidP="00D276E4">
      <w:pPr>
        <w:pStyle w:val="Heading1"/>
      </w:pPr>
      <w:bookmarkStart w:id="10" w:name="_Toc335789129"/>
      <w:bookmarkStart w:id="11" w:name="_Toc988078084"/>
      <w:r>
        <w:t>Support and Welfare</w:t>
      </w:r>
      <w:bookmarkEnd w:id="10"/>
      <w:bookmarkEnd w:id="11"/>
    </w:p>
    <w:p w14:paraId="67FEB3E1" w14:textId="0C1D2CD0" w:rsidR="00672FF9" w:rsidRPr="005C7E40" w:rsidRDefault="1A0AF423" w:rsidP="27565AAE">
      <w:pPr>
        <w:spacing w:after="120"/>
        <w:ind w:left="426" w:hanging="426"/>
        <w:rPr>
          <w:sz w:val="24"/>
          <w:szCs w:val="24"/>
        </w:rPr>
      </w:pPr>
      <w:r w:rsidRPr="54DFFC90">
        <w:rPr>
          <w:sz w:val="24"/>
          <w:szCs w:val="24"/>
        </w:rPr>
        <w:t xml:space="preserve">6.1 </w:t>
      </w:r>
      <w:r w:rsidR="490FEE63" w:rsidRPr="54DFFC90">
        <w:rPr>
          <w:sz w:val="24"/>
          <w:szCs w:val="24"/>
        </w:rPr>
        <w:t xml:space="preserve">Where placements are an </w:t>
      </w:r>
      <w:r w:rsidR="26E8AB2A" w:rsidRPr="54DFFC90">
        <w:rPr>
          <w:sz w:val="24"/>
          <w:szCs w:val="24"/>
        </w:rPr>
        <w:t>integral</w:t>
      </w:r>
      <w:r w:rsidR="490FEE63" w:rsidRPr="54DFFC90">
        <w:rPr>
          <w:sz w:val="24"/>
          <w:szCs w:val="24"/>
        </w:rPr>
        <w:t xml:space="preserve"> module within a stage of study on a course, such as those </w:t>
      </w:r>
      <w:r w:rsidR="1F9648B6" w:rsidRPr="54DFFC90">
        <w:rPr>
          <w:sz w:val="24"/>
          <w:szCs w:val="24"/>
        </w:rPr>
        <w:t>required</w:t>
      </w:r>
      <w:r w:rsidR="490FEE63" w:rsidRPr="54DFFC90">
        <w:rPr>
          <w:sz w:val="24"/>
          <w:szCs w:val="24"/>
        </w:rPr>
        <w:t xml:space="preserve"> for BA (</w:t>
      </w:r>
      <w:r w:rsidR="05B26A99" w:rsidRPr="54DFFC90">
        <w:rPr>
          <w:sz w:val="24"/>
          <w:szCs w:val="24"/>
        </w:rPr>
        <w:t>H</w:t>
      </w:r>
      <w:r w:rsidR="490FEE63" w:rsidRPr="54DFFC90">
        <w:rPr>
          <w:sz w:val="24"/>
          <w:szCs w:val="24"/>
        </w:rPr>
        <w:t>ons) Social Work</w:t>
      </w:r>
      <w:r w:rsidR="31750EED" w:rsidRPr="54DFFC90">
        <w:rPr>
          <w:sz w:val="24"/>
          <w:szCs w:val="24"/>
        </w:rPr>
        <w:t>, full University support mechanisms will remain in place</w:t>
      </w:r>
      <w:r w:rsidR="17676042" w:rsidRPr="54DFFC90">
        <w:rPr>
          <w:sz w:val="24"/>
          <w:szCs w:val="24"/>
        </w:rPr>
        <w:t xml:space="preserve">, including adjustments for Inclusive Learning Plans and </w:t>
      </w:r>
      <w:r w:rsidR="17676042" w:rsidRPr="54DFFC90">
        <w:rPr>
          <w:color w:val="000000" w:themeColor="text1"/>
          <w:sz w:val="24"/>
          <w:szCs w:val="24"/>
        </w:rPr>
        <w:t xml:space="preserve">eligibility for Disabled Students Allowance (DSA). </w:t>
      </w:r>
      <w:r w:rsidR="31750EED" w:rsidRPr="54DFFC90">
        <w:rPr>
          <w:color w:val="000000" w:themeColor="text1"/>
          <w:sz w:val="24"/>
          <w:szCs w:val="24"/>
        </w:rPr>
        <w:t xml:space="preserve"> </w:t>
      </w:r>
    </w:p>
    <w:p w14:paraId="48CBAC04" w14:textId="78338E74" w:rsidR="00672FF9" w:rsidRPr="005C7E40" w:rsidRDefault="77F2DDC1" w:rsidP="6386A345">
      <w:pPr>
        <w:spacing w:after="120"/>
        <w:ind w:left="426" w:hanging="426"/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</w:pPr>
      <w:r w:rsidRPr="54DFFC90">
        <w:rPr>
          <w:sz w:val="24"/>
          <w:szCs w:val="24"/>
        </w:rPr>
        <w:t>6.2 Stu</w:t>
      </w:r>
      <w:r w:rsidRPr="54DFFC90">
        <w:rPr>
          <w:color w:val="000000" w:themeColor="text1"/>
          <w:sz w:val="24"/>
          <w:szCs w:val="24"/>
        </w:rPr>
        <w:t>dents taking an intercalated placement year (</w:t>
      </w:r>
      <w:proofErr w:type="spellStart"/>
      <w:r w:rsidRPr="54DFFC90">
        <w:rPr>
          <w:color w:val="000000" w:themeColor="text1"/>
          <w:sz w:val="24"/>
          <w:szCs w:val="24"/>
        </w:rPr>
        <w:t>i.e</w:t>
      </w:r>
      <w:proofErr w:type="spellEnd"/>
      <w:r w:rsidRPr="54DFFC90">
        <w:rPr>
          <w:color w:val="000000" w:themeColor="text1"/>
          <w:sz w:val="24"/>
          <w:szCs w:val="24"/>
        </w:rPr>
        <w:t xml:space="preserve"> Year in Industry/Professional Practice as part of an undergraduate or postgraduate course)</w:t>
      </w:r>
      <w:r w:rsidR="6A883DEF" w:rsidRPr="54DFFC90">
        <w:rPr>
          <w:color w:val="000000" w:themeColor="text1"/>
          <w:sz w:val="24"/>
          <w:szCs w:val="24"/>
        </w:rPr>
        <w:t xml:space="preserve"> are not eligible for Disabled Students Allowance (DSA) but may apply for assistance through Access to Work schemes. </w:t>
      </w:r>
      <w:r w:rsidR="6C8116D9" w:rsidRPr="54DFFC90">
        <w:rPr>
          <w:color w:val="000000" w:themeColor="text1"/>
          <w:sz w:val="24"/>
          <w:szCs w:val="24"/>
        </w:rPr>
        <w:t xml:space="preserve">Students </w:t>
      </w:r>
      <w:r w:rsidR="119EB029" w:rsidRPr="54DFFC90">
        <w:rPr>
          <w:color w:val="000000" w:themeColor="text1"/>
          <w:sz w:val="24"/>
          <w:szCs w:val="24"/>
        </w:rPr>
        <w:t>should</w:t>
      </w:r>
      <w:r w:rsidR="6C8116D9" w:rsidRPr="54DFFC90">
        <w:rPr>
          <w:color w:val="000000" w:themeColor="text1"/>
          <w:sz w:val="24"/>
          <w:szCs w:val="24"/>
        </w:rPr>
        <w:t xml:space="preserve"> talk to their prospective employers regarding any adjustments they may require during their placements and seek advice from </w:t>
      </w:r>
      <w:r w:rsidR="6A883DEF" w:rsidRPr="54DFFC90">
        <w:rPr>
          <w:color w:val="000000" w:themeColor="text1"/>
          <w:sz w:val="24"/>
          <w:szCs w:val="24"/>
        </w:rPr>
        <w:t>Disability Advisers in the Student Support and Wel</w:t>
      </w:r>
      <w:r w:rsidR="72A09630" w:rsidRPr="54DFFC90">
        <w:rPr>
          <w:color w:val="000000" w:themeColor="text1"/>
          <w:sz w:val="24"/>
          <w:szCs w:val="24"/>
        </w:rPr>
        <w:t>lbeing</w:t>
      </w:r>
      <w:r w:rsidR="6A883DEF" w:rsidRPr="54DFFC90">
        <w:rPr>
          <w:color w:val="000000" w:themeColor="text1"/>
          <w:sz w:val="24"/>
          <w:szCs w:val="24"/>
        </w:rPr>
        <w:t xml:space="preserve"> team</w:t>
      </w:r>
      <w:r w:rsidR="1CB45BD4" w:rsidRPr="54DFFC90">
        <w:rPr>
          <w:color w:val="000000" w:themeColor="text1"/>
          <w:sz w:val="24"/>
          <w:szCs w:val="24"/>
        </w:rPr>
        <w:t>.</w:t>
      </w:r>
      <w:r w:rsidR="2809A117" w:rsidRPr="54DFFC90">
        <w:rPr>
          <w:color w:val="000000" w:themeColor="text1"/>
          <w:sz w:val="24"/>
          <w:szCs w:val="24"/>
        </w:rPr>
        <w:t xml:space="preserve"> ILPs apply as standard for assessments submitted</w:t>
      </w:r>
      <w:r w:rsidR="1B8B00C6" w:rsidRPr="54DFFC90">
        <w:rPr>
          <w:color w:val="000000" w:themeColor="text1"/>
          <w:sz w:val="24"/>
          <w:szCs w:val="24"/>
        </w:rPr>
        <w:t xml:space="preserve"> at Kent.</w:t>
      </w:r>
      <w:r w:rsidR="2809A117" w:rsidRPr="54DFFC90">
        <w:rPr>
          <w:color w:val="000000" w:themeColor="text1"/>
          <w:sz w:val="24"/>
          <w:szCs w:val="24"/>
        </w:rPr>
        <w:t xml:space="preserve"> </w:t>
      </w:r>
    </w:p>
    <w:p w14:paraId="75303447" w14:textId="6AB6C8C3" w:rsidR="423E2811" w:rsidRDefault="423E2811" w:rsidP="54DFFC90">
      <w:pPr>
        <w:spacing w:after="120"/>
        <w:ind w:left="426" w:hanging="426"/>
        <w:rPr>
          <w:sz w:val="24"/>
          <w:szCs w:val="24"/>
        </w:rPr>
      </w:pPr>
    </w:p>
    <w:p w14:paraId="4AB7C519" w14:textId="3D1F2454" w:rsidR="49DCE6A9" w:rsidRDefault="6A2DBD06" w:rsidP="005C7E40">
      <w:pPr>
        <w:pStyle w:val="ListParagraph"/>
        <w:spacing w:after="120"/>
        <w:ind w:left="450" w:hanging="450"/>
        <w:contextualSpacing w:val="0"/>
        <w:rPr>
          <w:rFonts w:ascii="Arial" w:eastAsia="Arial" w:hAnsi="Arial" w:cs="Arial"/>
        </w:rPr>
      </w:pPr>
      <w:r w:rsidRPr="54DFFC90">
        <w:rPr>
          <w:rFonts w:ascii="Arial" w:eastAsia="Arial" w:hAnsi="Arial" w:cs="Arial"/>
        </w:rPr>
        <w:t xml:space="preserve">6.2 </w:t>
      </w:r>
      <w:r w:rsidR="380F254F" w:rsidRPr="54DFFC90">
        <w:rPr>
          <w:rFonts w:ascii="Arial" w:eastAsia="Arial" w:hAnsi="Arial" w:cs="Arial"/>
        </w:rPr>
        <w:t>C</w:t>
      </w:r>
      <w:r w:rsidR="2089B93C" w:rsidRPr="54DFFC90">
        <w:rPr>
          <w:rFonts w:ascii="Arial" w:eastAsia="Arial" w:hAnsi="Arial" w:cs="Arial"/>
        </w:rPr>
        <w:t xml:space="preserve">areers and </w:t>
      </w:r>
      <w:r w:rsidR="380F254F" w:rsidRPr="54DFFC90">
        <w:rPr>
          <w:rFonts w:ascii="Arial" w:eastAsia="Arial" w:hAnsi="Arial" w:cs="Arial"/>
        </w:rPr>
        <w:t>E</w:t>
      </w:r>
      <w:r w:rsidR="4676A8E2" w:rsidRPr="54DFFC90">
        <w:rPr>
          <w:rFonts w:ascii="Arial" w:eastAsia="Arial" w:hAnsi="Arial" w:cs="Arial"/>
        </w:rPr>
        <w:t xml:space="preserve">mployability </w:t>
      </w:r>
      <w:r w:rsidR="27F83C38" w:rsidRPr="54DFFC90">
        <w:rPr>
          <w:rFonts w:ascii="Arial" w:eastAsia="Arial" w:hAnsi="Arial" w:cs="Arial"/>
        </w:rPr>
        <w:t>Services</w:t>
      </w:r>
      <w:r w:rsidR="380F254F" w:rsidRPr="54DFFC90">
        <w:rPr>
          <w:rFonts w:ascii="Arial" w:eastAsia="Arial" w:hAnsi="Arial" w:cs="Arial"/>
        </w:rPr>
        <w:t xml:space="preserve"> will check-in regularly with students, predominantly online, and provide </w:t>
      </w:r>
      <w:r w:rsidR="0055A754" w:rsidRPr="54DFFC90">
        <w:rPr>
          <w:rFonts w:ascii="Arial" w:eastAsia="Arial" w:hAnsi="Arial" w:cs="Arial"/>
        </w:rPr>
        <w:t xml:space="preserve">all required pastoral support, including problem resolution if placements do not go as planned. </w:t>
      </w:r>
      <w:r w:rsidR="504EE046" w:rsidRPr="54DFFC90">
        <w:rPr>
          <w:rFonts w:ascii="Arial" w:eastAsia="Arial" w:hAnsi="Arial" w:cs="Arial"/>
        </w:rPr>
        <w:t xml:space="preserve">Academics may also be asked to check-in with students around six months into the placement to provide assessment support and address any concerns about returning to the University. </w:t>
      </w:r>
    </w:p>
    <w:p w14:paraId="64401B2D" w14:textId="1C6A54DC" w:rsidR="2B521E69" w:rsidRDefault="5A10CD22" w:rsidP="79418AB9">
      <w:pPr>
        <w:pStyle w:val="ListParagraph"/>
        <w:spacing w:after="120"/>
        <w:ind w:left="450" w:hanging="450"/>
        <w:rPr>
          <w:rFonts w:ascii="Arial" w:eastAsia="Arial" w:hAnsi="Arial" w:cs="Arial"/>
        </w:rPr>
      </w:pPr>
      <w:r w:rsidRPr="54DFFC90">
        <w:rPr>
          <w:rFonts w:ascii="Arial" w:eastAsia="Arial" w:hAnsi="Arial" w:cs="Arial"/>
        </w:rPr>
        <w:t xml:space="preserve">6.3 </w:t>
      </w:r>
      <w:r w:rsidR="69599CA2" w:rsidRPr="54DFFC90">
        <w:rPr>
          <w:rFonts w:ascii="Arial" w:eastAsia="Arial" w:hAnsi="Arial" w:cs="Arial"/>
        </w:rPr>
        <w:t>Students must maintain contact with the University during their placement and respond to any communications as required.</w:t>
      </w:r>
    </w:p>
    <w:p w14:paraId="6E19686C" w14:textId="37862699" w:rsidR="00672FF9" w:rsidRPr="00672FF9" w:rsidRDefault="00672FF9" w:rsidP="54DFFC90">
      <w:pPr>
        <w:spacing w:after="120"/>
        <w:ind w:left="450" w:hanging="450"/>
        <w:rPr>
          <w:rFonts w:asciiTheme="minorHAnsi" w:eastAsiaTheme="minorEastAsia" w:hAnsiTheme="minorHAnsi" w:cstheme="minorBidi"/>
          <w:color w:val="auto"/>
          <w:sz w:val="24"/>
          <w:szCs w:val="24"/>
          <w:lang w:eastAsia="en-US"/>
        </w:rPr>
      </w:pPr>
    </w:p>
    <w:p w14:paraId="1F427AD9" w14:textId="6FA45EF0" w:rsidR="00672FF9" w:rsidRPr="006712FD" w:rsidRDefault="00672FF9" w:rsidP="00D276E4">
      <w:pPr>
        <w:pStyle w:val="Heading1"/>
      </w:pPr>
      <w:bookmarkStart w:id="12" w:name="_Toc1903857729"/>
      <w:bookmarkStart w:id="13" w:name="_Toc245067340"/>
      <w:r>
        <w:t>Feedback</w:t>
      </w:r>
      <w:bookmarkEnd w:id="12"/>
      <w:bookmarkEnd w:id="13"/>
      <w:r>
        <w:t xml:space="preserve"> </w:t>
      </w:r>
    </w:p>
    <w:p w14:paraId="1E45C23B" w14:textId="7F8B6390" w:rsidR="0068147D" w:rsidRDefault="54E4F9F0" w:rsidP="00D276E4">
      <w:pPr>
        <w:spacing w:after="120"/>
        <w:ind w:left="426" w:right="95" w:hanging="426"/>
        <w:jc w:val="left"/>
        <w:rPr>
          <w:sz w:val="24"/>
          <w:szCs w:val="24"/>
        </w:rPr>
      </w:pPr>
      <w:r w:rsidRPr="42BCB062">
        <w:rPr>
          <w:sz w:val="24"/>
          <w:szCs w:val="24"/>
        </w:rPr>
        <w:t xml:space="preserve">7.1 </w:t>
      </w:r>
      <w:r w:rsidR="00672FF9" w:rsidRPr="42BCB062">
        <w:rPr>
          <w:sz w:val="24"/>
          <w:szCs w:val="24"/>
        </w:rPr>
        <w:t xml:space="preserve">Feedback </w:t>
      </w:r>
      <w:r w:rsidR="008454D2">
        <w:rPr>
          <w:sz w:val="24"/>
          <w:szCs w:val="24"/>
        </w:rPr>
        <w:t>will</w:t>
      </w:r>
      <w:r w:rsidR="00590ABD" w:rsidRPr="42BCB062">
        <w:rPr>
          <w:sz w:val="24"/>
          <w:szCs w:val="24"/>
        </w:rPr>
        <w:t xml:space="preserve"> </w:t>
      </w:r>
      <w:r w:rsidR="00672FF9" w:rsidRPr="42BCB062">
        <w:rPr>
          <w:sz w:val="24"/>
          <w:szCs w:val="24"/>
        </w:rPr>
        <w:t xml:space="preserve">be routinely obtained from </w:t>
      </w:r>
      <w:r w:rsidR="105A25A9" w:rsidRPr="42BCB062">
        <w:rPr>
          <w:sz w:val="24"/>
          <w:szCs w:val="24"/>
        </w:rPr>
        <w:t>students and</w:t>
      </w:r>
      <w:r w:rsidR="00672FF9" w:rsidRPr="42BCB062">
        <w:rPr>
          <w:sz w:val="24"/>
          <w:szCs w:val="24"/>
        </w:rPr>
        <w:t xml:space="preserve"> placement providers, to enhance the student learning experience. </w:t>
      </w:r>
      <w:r w:rsidR="535CF9C4" w:rsidRPr="42BCB062">
        <w:rPr>
          <w:sz w:val="24"/>
          <w:szCs w:val="24"/>
        </w:rPr>
        <w:t>This should be considered</w:t>
      </w:r>
      <w:r w:rsidR="4AF4F253" w:rsidRPr="42BCB062">
        <w:rPr>
          <w:sz w:val="24"/>
          <w:szCs w:val="24"/>
        </w:rPr>
        <w:t xml:space="preserve"> in accordance with the Student Evaluation policy and reviewed</w:t>
      </w:r>
      <w:r w:rsidR="535CF9C4" w:rsidRPr="42BCB062">
        <w:rPr>
          <w:sz w:val="24"/>
          <w:szCs w:val="24"/>
        </w:rPr>
        <w:t xml:space="preserve"> as part of continuous monitoring processes. </w:t>
      </w:r>
    </w:p>
    <w:p w14:paraId="65E3DFE1" w14:textId="5F717296" w:rsidR="00672FF9" w:rsidRPr="00672FF9" w:rsidRDefault="646AE06E" w:rsidP="00D276E4">
      <w:pPr>
        <w:spacing w:after="120"/>
        <w:ind w:left="426" w:right="95" w:hanging="567"/>
        <w:jc w:val="left"/>
        <w:rPr>
          <w:sz w:val="24"/>
          <w:szCs w:val="24"/>
        </w:rPr>
      </w:pPr>
      <w:r w:rsidRPr="42BCB062">
        <w:rPr>
          <w:sz w:val="24"/>
          <w:szCs w:val="24"/>
        </w:rPr>
        <w:lastRenderedPageBreak/>
        <w:t xml:space="preserve">7.2 </w:t>
      </w:r>
      <w:r w:rsidR="00672FF9" w:rsidRPr="42BCB062">
        <w:rPr>
          <w:sz w:val="24"/>
          <w:szCs w:val="24"/>
        </w:rPr>
        <w:t xml:space="preserve">All complaints </w:t>
      </w:r>
      <w:r w:rsidR="68AFCE84" w:rsidRPr="42BCB062">
        <w:rPr>
          <w:sz w:val="24"/>
          <w:szCs w:val="24"/>
        </w:rPr>
        <w:t>regarding</w:t>
      </w:r>
      <w:r w:rsidR="00672FF9" w:rsidRPr="42BCB062">
        <w:rPr>
          <w:sz w:val="24"/>
          <w:szCs w:val="24"/>
        </w:rPr>
        <w:t xml:space="preserve"> student placements will be dealt with according to the </w:t>
      </w:r>
      <w:hyperlink r:id="rId11">
        <w:r w:rsidR="00672FF9" w:rsidRPr="42BCB062">
          <w:rPr>
            <w:rStyle w:val="Hyperlink"/>
            <w:sz w:val="24"/>
            <w:szCs w:val="24"/>
          </w:rPr>
          <w:t>University Complaints procedure</w:t>
        </w:r>
      </w:hyperlink>
      <w:r w:rsidR="00672FF9" w:rsidRPr="42BCB062">
        <w:rPr>
          <w:sz w:val="24"/>
          <w:szCs w:val="24"/>
        </w:rPr>
        <w:t xml:space="preserve">. </w:t>
      </w:r>
      <w:r w:rsidR="5FD3ACF2" w:rsidRPr="42BCB062">
        <w:rPr>
          <w:sz w:val="24"/>
          <w:szCs w:val="24"/>
        </w:rPr>
        <w:t xml:space="preserve">Concerns regarding academic results will be managed via the </w:t>
      </w:r>
      <w:hyperlink r:id="rId12" w:history="1">
        <w:r w:rsidR="5FD3ACF2" w:rsidRPr="42BCB062">
          <w:rPr>
            <w:rStyle w:val="Hyperlink"/>
            <w:sz w:val="24"/>
            <w:szCs w:val="24"/>
          </w:rPr>
          <w:t>Academic Appeals</w:t>
        </w:r>
      </w:hyperlink>
      <w:r w:rsidR="5FD3ACF2" w:rsidRPr="42BCB062">
        <w:rPr>
          <w:sz w:val="24"/>
          <w:szCs w:val="24"/>
        </w:rPr>
        <w:t xml:space="preserve"> process.</w:t>
      </w:r>
    </w:p>
    <w:p w14:paraId="7210A535" w14:textId="77777777" w:rsidR="00672FF9" w:rsidRPr="00672FF9" w:rsidRDefault="00672FF9" w:rsidP="00B74A63">
      <w:pPr>
        <w:tabs>
          <w:tab w:val="num" w:pos="540"/>
        </w:tabs>
        <w:spacing w:after="120"/>
        <w:ind w:left="993" w:right="95" w:hanging="709"/>
        <w:jc w:val="left"/>
      </w:pPr>
    </w:p>
    <w:p w14:paraId="46BD4F81" w14:textId="3BCB6BDC" w:rsidR="00672FF9" w:rsidRPr="00672FF9" w:rsidRDefault="00672FF9" w:rsidP="42BCB062">
      <w:pPr>
        <w:spacing w:after="120"/>
      </w:pPr>
    </w:p>
    <w:p w14:paraId="2F92BD8A" w14:textId="6C86083D" w:rsidR="002750C2" w:rsidRPr="00146B68" w:rsidRDefault="002750C2" w:rsidP="42BCB062"/>
    <w:p w14:paraId="705BA549" w14:textId="086AFB5D" w:rsidR="60D22C48" w:rsidRDefault="60D22C48" w:rsidP="60D22C48">
      <w:pPr>
        <w:ind w:right="95"/>
      </w:pPr>
    </w:p>
    <w:p w14:paraId="3F9C75F1" w14:textId="3DF073CD" w:rsidR="24F5470C" w:rsidRDefault="24F5470C" w:rsidP="5E178D19">
      <w:pPr>
        <w:spacing w:after="120" w:line="240" w:lineRule="auto"/>
        <w:ind w:right="95"/>
        <w:jc w:val="center"/>
      </w:pPr>
      <w:r w:rsidRPr="5E178D19">
        <w:rPr>
          <w:color w:val="000000" w:themeColor="text1"/>
          <w:sz w:val="24"/>
          <w:szCs w:val="24"/>
        </w:rPr>
        <w:t>This document has been checked for accessibility.</w:t>
      </w:r>
    </w:p>
    <w:p w14:paraId="5E42D74A" w14:textId="0E3AF4C9" w:rsidR="60D22C48" w:rsidRDefault="60D22C48" w:rsidP="60D22C48">
      <w:pPr>
        <w:ind w:right="95"/>
      </w:pPr>
    </w:p>
    <w:sectPr w:rsidR="60D22C48" w:rsidSect="002750C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702" w:right="119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D21E" w14:textId="77777777" w:rsidR="00F010C0" w:rsidRDefault="00F010C0" w:rsidP="002750C2">
      <w:pPr>
        <w:spacing w:after="0" w:line="240" w:lineRule="auto"/>
      </w:pPr>
      <w:r>
        <w:separator/>
      </w:r>
    </w:p>
  </w:endnote>
  <w:endnote w:type="continuationSeparator" w:id="0">
    <w:p w14:paraId="1C22C323" w14:textId="77777777" w:rsidR="00F010C0" w:rsidRDefault="00F010C0" w:rsidP="002750C2">
      <w:pPr>
        <w:spacing w:after="0" w:line="240" w:lineRule="auto"/>
      </w:pPr>
      <w:r>
        <w:continuationSeparator/>
      </w:r>
    </w:p>
  </w:endnote>
  <w:endnote w:type="continuationNotice" w:id="1">
    <w:p w14:paraId="5990656B" w14:textId="77777777" w:rsidR="00F010C0" w:rsidRDefault="00F01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CBB9" w14:textId="41D774E9" w:rsidR="002750C2" w:rsidRDefault="002750C2" w:rsidP="002750C2">
    <w:pPr>
      <w:pStyle w:val="Header"/>
      <w:rPr>
        <w:noProof/>
        <w:sz w:val="20"/>
      </w:rPr>
    </w:pPr>
  </w:p>
  <w:p w14:paraId="65B8E518" w14:textId="77777777" w:rsidR="002750C2" w:rsidRDefault="002750C2" w:rsidP="002750C2">
    <w:pPr>
      <w:pStyle w:val="Footer"/>
      <w:jc w:val="center"/>
    </w:pPr>
    <w:r w:rsidRPr="006A5596">
      <w:rPr>
        <w:sz w:val="20"/>
      </w:rPr>
      <w:t xml:space="preserve">Page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PAGE </w:instrText>
    </w:r>
    <w:r w:rsidRPr="006A5596">
      <w:rPr>
        <w:rStyle w:val="PageNumber"/>
        <w:sz w:val="20"/>
      </w:rPr>
      <w:fldChar w:fldCharType="separate"/>
    </w:r>
    <w:r w:rsidR="00EE7692">
      <w:rPr>
        <w:rStyle w:val="PageNumber"/>
        <w:noProof/>
        <w:sz w:val="20"/>
      </w:rPr>
      <w:t>1</w:t>
    </w:r>
    <w:r w:rsidRPr="006A5596">
      <w:rPr>
        <w:rStyle w:val="PageNumber"/>
        <w:sz w:val="20"/>
      </w:rPr>
      <w:fldChar w:fldCharType="end"/>
    </w:r>
    <w:r w:rsidRPr="006A5596">
      <w:rPr>
        <w:rStyle w:val="PageNumber"/>
        <w:sz w:val="20"/>
      </w:rPr>
      <w:t xml:space="preserve"> of </w:t>
    </w:r>
    <w:r w:rsidRPr="006A5596">
      <w:rPr>
        <w:rStyle w:val="PageNumber"/>
        <w:sz w:val="20"/>
      </w:rPr>
      <w:fldChar w:fldCharType="begin"/>
    </w:r>
    <w:r w:rsidRPr="006A5596">
      <w:rPr>
        <w:rStyle w:val="PageNumber"/>
        <w:sz w:val="20"/>
      </w:rPr>
      <w:instrText xml:space="preserve"> NUMPAGES </w:instrText>
    </w:r>
    <w:r w:rsidRPr="006A5596">
      <w:rPr>
        <w:rStyle w:val="PageNumber"/>
        <w:sz w:val="20"/>
      </w:rPr>
      <w:fldChar w:fldCharType="separate"/>
    </w:r>
    <w:r w:rsidR="00EE7692">
      <w:rPr>
        <w:rStyle w:val="PageNumber"/>
        <w:noProof/>
        <w:sz w:val="20"/>
      </w:rPr>
      <w:t>1</w:t>
    </w:r>
    <w:r w:rsidRPr="006A5596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D22C48" w14:paraId="6C3FF4B8" w14:textId="77777777" w:rsidTr="60D22C48">
      <w:trPr>
        <w:trHeight w:val="300"/>
      </w:trPr>
      <w:tc>
        <w:tcPr>
          <w:tcW w:w="3005" w:type="dxa"/>
        </w:tcPr>
        <w:p w14:paraId="697982BE" w14:textId="3BAAE7C8" w:rsidR="60D22C48" w:rsidRDefault="60D22C48" w:rsidP="60D22C48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5DB88C8A" w14:textId="02EA45F9" w:rsidR="60D22C48" w:rsidRDefault="60D22C48" w:rsidP="60D22C48">
          <w:pPr>
            <w:pStyle w:val="Header"/>
            <w:jc w:val="center"/>
          </w:pPr>
        </w:p>
      </w:tc>
      <w:tc>
        <w:tcPr>
          <w:tcW w:w="3005" w:type="dxa"/>
        </w:tcPr>
        <w:p w14:paraId="559E5780" w14:textId="36D416E8" w:rsidR="60D22C48" w:rsidRDefault="60D22C48" w:rsidP="60D22C48">
          <w:pPr>
            <w:pStyle w:val="Header"/>
            <w:ind w:right="-115"/>
            <w:jc w:val="right"/>
          </w:pPr>
        </w:p>
      </w:tc>
    </w:tr>
  </w:tbl>
  <w:p w14:paraId="43C5F6B7" w14:textId="310DD9B9" w:rsidR="60D22C48" w:rsidRDefault="60D22C48" w:rsidP="60D2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B30D" w14:textId="77777777" w:rsidR="00F010C0" w:rsidRDefault="00F010C0" w:rsidP="002750C2">
      <w:pPr>
        <w:spacing w:after="0" w:line="240" w:lineRule="auto"/>
      </w:pPr>
      <w:r>
        <w:separator/>
      </w:r>
    </w:p>
  </w:footnote>
  <w:footnote w:type="continuationSeparator" w:id="0">
    <w:p w14:paraId="35AA42F4" w14:textId="77777777" w:rsidR="00F010C0" w:rsidRDefault="00F010C0" w:rsidP="002750C2">
      <w:pPr>
        <w:spacing w:after="0" w:line="240" w:lineRule="auto"/>
      </w:pPr>
      <w:r>
        <w:continuationSeparator/>
      </w:r>
    </w:p>
  </w:footnote>
  <w:footnote w:type="continuationNotice" w:id="1">
    <w:p w14:paraId="65A98F2E" w14:textId="77777777" w:rsidR="00F010C0" w:rsidRDefault="00F01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7280" w14:textId="07D95244" w:rsidR="002750C2" w:rsidRDefault="00CF3206" w:rsidP="002750C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5B4B3" wp14:editId="69DAC2B1">
          <wp:simplePos x="0" y="0"/>
          <wp:positionH relativeFrom="column">
            <wp:posOffset>-911225</wp:posOffset>
          </wp:positionH>
          <wp:positionV relativeFrom="paragraph">
            <wp:posOffset>-449580</wp:posOffset>
          </wp:positionV>
          <wp:extent cx="7560000" cy="1118072"/>
          <wp:effectExtent l="0" t="0" r="0" b="0"/>
          <wp:wrapSquare wrapText="bothSides"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E88AA" w14:textId="41E0264D" w:rsidR="002750C2" w:rsidRPr="002750C2" w:rsidRDefault="002750C2" w:rsidP="60D22C48">
    <w:pPr>
      <w:pStyle w:val="Header"/>
      <w:ind w:right="284"/>
      <w:jc w:val="center"/>
      <w:rPr>
        <w:b/>
        <w:bCs/>
        <w:sz w:val="24"/>
        <w:szCs w:val="24"/>
      </w:rPr>
    </w:pPr>
  </w:p>
  <w:p w14:paraId="644DDEBC" w14:textId="77777777" w:rsidR="002750C2" w:rsidRDefault="00275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AACE" w14:textId="709C17E7" w:rsidR="60D22C48" w:rsidRDefault="60D22C48" w:rsidP="60D22C48">
    <w:pPr>
      <w:pStyle w:val="Header"/>
      <w:jc w:val="right"/>
    </w:pPr>
    <w:r>
      <w:rPr>
        <w:noProof/>
      </w:rPr>
      <w:drawing>
        <wp:inline distT="0" distB="0" distL="0" distR="0" wp14:anchorId="027A2CA3" wp14:editId="56583D12">
          <wp:extent cx="5724525" cy="846618"/>
          <wp:effectExtent l="0" t="0" r="0" b="0"/>
          <wp:docPr id="156128502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846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5EEEC" w14:textId="5DD38062" w:rsidR="60D22C48" w:rsidRDefault="60D22C48" w:rsidP="60D22C48">
    <w:pPr>
      <w:pStyle w:val="Header"/>
      <w:jc w:val="left"/>
      <w:rPr>
        <w:rStyle w:val="eop"/>
        <w:sz w:val="20"/>
        <w:szCs w:val="20"/>
      </w:rPr>
    </w:pPr>
    <w:r w:rsidRPr="60D22C48">
      <w:rPr>
        <w:rStyle w:val="normaltextrun"/>
        <w:sz w:val="20"/>
        <w:szCs w:val="20"/>
      </w:rPr>
      <w:t>Author: QAEO </w:t>
    </w:r>
  </w:p>
  <w:p w14:paraId="78AAA311" w14:textId="0AAF45E1" w:rsidR="60D22C48" w:rsidRDefault="60D22C48" w:rsidP="60D22C48">
    <w:pPr>
      <w:pStyle w:val="Header"/>
      <w:jc w:val="left"/>
      <w:rPr>
        <w:rFonts w:ascii="Segoe UI" w:hAnsi="Segoe UI" w:cs="Segoe UI"/>
        <w:sz w:val="18"/>
        <w:szCs w:val="18"/>
      </w:rPr>
    </w:pPr>
    <w:r w:rsidRPr="60D22C48">
      <w:rPr>
        <w:rStyle w:val="eop"/>
        <w:sz w:val="20"/>
        <w:szCs w:val="20"/>
      </w:rPr>
      <w:t xml:space="preserve">Applies </w:t>
    </w:r>
    <w:proofErr w:type="gramStart"/>
    <w:r w:rsidRPr="60D22C48">
      <w:rPr>
        <w:rStyle w:val="eop"/>
        <w:sz w:val="20"/>
        <w:szCs w:val="20"/>
      </w:rPr>
      <w:t>to:</w:t>
    </w:r>
    <w:proofErr w:type="gramEnd"/>
    <w:r w:rsidRPr="60D22C48">
      <w:rPr>
        <w:rStyle w:val="eop"/>
        <w:sz w:val="20"/>
        <w:szCs w:val="20"/>
      </w:rPr>
      <w:t xml:space="preserve"> 2025/26</w:t>
    </w:r>
  </w:p>
  <w:p w14:paraId="17F4C0EB" w14:textId="77777777" w:rsidR="60D22C48" w:rsidRDefault="60D22C48" w:rsidP="60D22C48">
    <w:pPr>
      <w:pStyle w:val="paragraph"/>
      <w:spacing w:before="0" w:beforeAutospacing="0" w:after="0" w:afterAutospacing="0"/>
      <w:jc w:val="left"/>
      <w:rPr>
        <w:rFonts w:ascii="Arial" w:hAnsi="Arial" w:cs="Arial"/>
        <w:sz w:val="20"/>
        <w:szCs w:val="20"/>
        <w:lang w:val="en-US"/>
      </w:rPr>
    </w:pPr>
    <w:r w:rsidRPr="60D22C48">
      <w:rPr>
        <w:rStyle w:val="normaltextrun"/>
        <w:rFonts w:ascii="Arial" w:hAnsi="Arial" w:cs="Arial"/>
        <w:sz w:val="20"/>
        <w:szCs w:val="20"/>
      </w:rPr>
      <w:t>Approved by Senate: September 2020</w:t>
    </w:r>
  </w:p>
  <w:p w14:paraId="1EB37994" w14:textId="5075C02B" w:rsidR="60D22C48" w:rsidRDefault="60D22C48" w:rsidP="60D22C48">
    <w:pPr>
      <w:pStyle w:val="paragraph"/>
      <w:spacing w:before="0" w:beforeAutospacing="0" w:after="0" w:afterAutospacing="0"/>
      <w:jc w:val="left"/>
      <w:rPr>
        <w:rStyle w:val="normaltextrun"/>
        <w:rFonts w:ascii="Arial" w:hAnsi="Arial" w:cs="Arial"/>
        <w:sz w:val="20"/>
        <w:szCs w:val="20"/>
      </w:rPr>
    </w:pPr>
    <w:r w:rsidRPr="60D22C48">
      <w:rPr>
        <w:rStyle w:val="normaltextrun"/>
        <w:rFonts w:ascii="Arial" w:hAnsi="Arial" w:cs="Arial"/>
        <w:sz w:val="20"/>
        <w:szCs w:val="20"/>
      </w:rPr>
      <w:t>Last Revised: March 2025</w:t>
    </w:r>
  </w:p>
  <w:p w14:paraId="3D18657C" w14:textId="7DD40C5B" w:rsidR="60D22C48" w:rsidRDefault="60D22C48" w:rsidP="60D22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EE6"/>
    <w:multiLevelType w:val="hybridMultilevel"/>
    <w:tmpl w:val="FBE06AC6"/>
    <w:lvl w:ilvl="0" w:tplc="BA98F8F8">
      <w:start w:val="1"/>
      <w:numFmt w:val="decimal"/>
      <w:lvlText w:val="6.%1"/>
      <w:lvlJc w:val="left"/>
      <w:pPr>
        <w:ind w:left="1506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6BA8F2D"/>
    <w:multiLevelType w:val="hybridMultilevel"/>
    <w:tmpl w:val="E03E3F48"/>
    <w:lvl w:ilvl="0" w:tplc="F872B818">
      <w:start w:val="6"/>
      <w:numFmt w:val="decimal"/>
      <w:lvlText w:val="4.%1"/>
      <w:lvlJc w:val="left"/>
      <w:pPr>
        <w:ind w:left="720" w:hanging="360"/>
      </w:pPr>
    </w:lvl>
    <w:lvl w:ilvl="1" w:tplc="E506AA64">
      <w:start w:val="1"/>
      <w:numFmt w:val="lowerLetter"/>
      <w:lvlText w:val="%2."/>
      <w:lvlJc w:val="left"/>
      <w:pPr>
        <w:ind w:left="1440" w:hanging="360"/>
      </w:pPr>
    </w:lvl>
    <w:lvl w:ilvl="2" w:tplc="72848DA2">
      <w:start w:val="1"/>
      <w:numFmt w:val="lowerRoman"/>
      <w:lvlText w:val="%3."/>
      <w:lvlJc w:val="right"/>
      <w:pPr>
        <w:ind w:left="2160" w:hanging="180"/>
      </w:pPr>
    </w:lvl>
    <w:lvl w:ilvl="3" w:tplc="FD38FDF8">
      <w:start w:val="1"/>
      <w:numFmt w:val="decimal"/>
      <w:lvlText w:val="%4."/>
      <w:lvlJc w:val="left"/>
      <w:pPr>
        <w:ind w:left="2880" w:hanging="360"/>
      </w:pPr>
    </w:lvl>
    <w:lvl w:ilvl="4" w:tplc="9BD6FDF6">
      <w:start w:val="1"/>
      <w:numFmt w:val="lowerLetter"/>
      <w:lvlText w:val="%5."/>
      <w:lvlJc w:val="left"/>
      <w:pPr>
        <w:ind w:left="3600" w:hanging="360"/>
      </w:pPr>
    </w:lvl>
    <w:lvl w:ilvl="5" w:tplc="59ACA646">
      <w:start w:val="1"/>
      <w:numFmt w:val="lowerRoman"/>
      <w:lvlText w:val="%6."/>
      <w:lvlJc w:val="right"/>
      <w:pPr>
        <w:ind w:left="4320" w:hanging="180"/>
      </w:pPr>
    </w:lvl>
    <w:lvl w:ilvl="6" w:tplc="5E4AD1E0">
      <w:start w:val="1"/>
      <w:numFmt w:val="decimal"/>
      <w:lvlText w:val="%7."/>
      <w:lvlJc w:val="left"/>
      <w:pPr>
        <w:ind w:left="5040" w:hanging="360"/>
      </w:pPr>
    </w:lvl>
    <w:lvl w:ilvl="7" w:tplc="F6827DAA">
      <w:start w:val="1"/>
      <w:numFmt w:val="lowerLetter"/>
      <w:lvlText w:val="%8."/>
      <w:lvlJc w:val="left"/>
      <w:pPr>
        <w:ind w:left="5760" w:hanging="360"/>
      </w:pPr>
    </w:lvl>
    <w:lvl w:ilvl="8" w:tplc="5D643B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F9D3"/>
    <w:multiLevelType w:val="hybridMultilevel"/>
    <w:tmpl w:val="ACE8E050"/>
    <w:lvl w:ilvl="0" w:tplc="04162072">
      <w:start w:val="1"/>
      <w:numFmt w:val="upperLetter"/>
      <w:lvlText w:val="%1)"/>
      <w:lvlJc w:val="left"/>
      <w:pPr>
        <w:ind w:left="720" w:hanging="360"/>
      </w:pPr>
    </w:lvl>
    <w:lvl w:ilvl="1" w:tplc="382407C8">
      <w:start w:val="1"/>
      <w:numFmt w:val="lowerLetter"/>
      <w:lvlText w:val="%2."/>
      <w:lvlJc w:val="left"/>
      <w:pPr>
        <w:ind w:left="1440" w:hanging="360"/>
      </w:pPr>
    </w:lvl>
    <w:lvl w:ilvl="2" w:tplc="D0F00B4A">
      <w:start w:val="1"/>
      <w:numFmt w:val="lowerRoman"/>
      <w:lvlText w:val="%3."/>
      <w:lvlJc w:val="right"/>
      <w:pPr>
        <w:ind w:left="2160" w:hanging="180"/>
      </w:pPr>
    </w:lvl>
    <w:lvl w:ilvl="3" w:tplc="654ED72E">
      <w:start w:val="1"/>
      <w:numFmt w:val="decimal"/>
      <w:lvlText w:val="%4."/>
      <w:lvlJc w:val="left"/>
      <w:pPr>
        <w:ind w:left="2880" w:hanging="360"/>
      </w:pPr>
    </w:lvl>
    <w:lvl w:ilvl="4" w:tplc="A732D582">
      <w:start w:val="1"/>
      <w:numFmt w:val="lowerLetter"/>
      <w:lvlText w:val="%5."/>
      <w:lvlJc w:val="left"/>
      <w:pPr>
        <w:ind w:left="3600" w:hanging="360"/>
      </w:pPr>
    </w:lvl>
    <w:lvl w:ilvl="5" w:tplc="8BC6CFA0">
      <w:start w:val="1"/>
      <w:numFmt w:val="lowerRoman"/>
      <w:lvlText w:val="%6."/>
      <w:lvlJc w:val="right"/>
      <w:pPr>
        <w:ind w:left="4320" w:hanging="180"/>
      </w:pPr>
    </w:lvl>
    <w:lvl w:ilvl="6" w:tplc="E2022888">
      <w:start w:val="1"/>
      <w:numFmt w:val="decimal"/>
      <w:lvlText w:val="%7."/>
      <w:lvlJc w:val="left"/>
      <w:pPr>
        <w:ind w:left="5040" w:hanging="360"/>
      </w:pPr>
    </w:lvl>
    <w:lvl w:ilvl="7" w:tplc="6406AF76">
      <w:start w:val="1"/>
      <w:numFmt w:val="lowerLetter"/>
      <w:lvlText w:val="%8."/>
      <w:lvlJc w:val="left"/>
      <w:pPr>
        <w:ind w:left="5760" w:hanging="360"/>
      </w:pPr>
    </w:lvl>
    <w:lvl w:ilvl="8" w:tplc="AEA21D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7BBCE"/>
    <w:multiLevelType w:val="hybridMultilevel"/>
    <w:tmpl w:val="20D860AE"/>
    <w:lvl w:ilvl="0" w:tplc="68F4C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466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5EF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6F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4B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CE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2A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E5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CF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482C"/>
    <w:multiLevelType w:val="hybridMultilevel"/>
    <w:tmpl w:val="E35AA1D8"/>
    <w:lvl w:ilvl="0" w:tplc="5410756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FE65"/>
    <w:multiLevelType w:val="hybridMultilevel"/>
    <w:tmpl w:val="5EF68D4C"/>
    <w:lvl w:ilvl="0" w:tplc="2E10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EE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2A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04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5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6D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47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AB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89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7897C"/>
    <w:multiLevelType w:val="hybridMultilevel"/>
    <w:tmpl w:val="D0585E7E"/>
    <w:lvl w:ilvl="0" w:tplc="80EEC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0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A4E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C6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4E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C7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F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2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8A6"/>
    <w:multiLevelType w:val="hybridMultilevel"/>
    <w:tmpl w:val="028C0988"/>
    <w:lvl w:ilvl="0" w:tplc="E4AEA25A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EE0"/>
    <w:multiLevelType w:val="hybridMultilevel"/>
    <w:tmpl w:val="AB486104"/>
    <w:lvl w:ilvl="0" w:tplc="08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81B0F"/>
    <w:multiLevelType w:val="hybridMultilevel"/>
    <w:tmpl w:val="E580EABE"/>
    <w:lvl w:ilvl="0" w:tplc="001A678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D7C78"/>
    <w:multiLevelType w:val="hybridMultilevel"/>
    <w:tmpl w:val="4B72DBF0"/>
    <w:lvl w:ilvl="0" w:tplc="023C1B40">
      <w:start w:val="7"/>
      <w:numFmt w:val="decimal"/>
      <w:lvlText w:val="%1."/>
      <w:lvlJc w:val="left"/>
      <w:pPr>
        <w:ind w:left="786" w:hanging="360"/>
      </w:pPr>
    </w:lvl>
    <w:lvl w:ilvl="1" w:tplc="D668F596">
      <w:start w:val="1"/>
      <w:numFmt w:val="lowerLetter"/>
      <w:lvlText w:val="%2."/>
      <w:lvlJc w:val="left"/>
      <w:pPr>
        <w:ind w:left="1506" w:hanging="360"/>
      </w:pPr>
    </w:lvl>
    <w:lvl w:ilvl="2" w:tplc="23CCCEA0">
      <w:start w:val="1"/>
      <w:numFmt w:val="lowerRoman"/>
      <w:lvlText w:val="%3."/>
      <w:lvlJc w:val="right"/>
      <w:pPr>
        <w:ind w:left="2226" w:hanging="180"/>
      </w:pPr>
    </w:lvl>
    <w:lvl w:ilvl="3" w:tplc="778A716C">
      <w:start w:val="1"/>
      <w:numFmt w:val="decimal"/>
      <w:lvlText w:val="%4."/>
      <w:lvlJc w:val="left"/>
      <w:pPr>
        <w:ind w:left="2946" w:hanging="360"/>
      </w:pPr>
    </w:lvl>
    <w:lvl w:ilvl="4" w:tplc="D648292E">
      <w:start w:val="1"/>
      <w:numFmt w:val="lowerLetter"/>
      <w:lvlText w:val="%5."/>
      <w:lvlJc w:val="left"/>
      <w:pPr>
        <w:ind w:left="3666" w:hanging="360"/>
      </w:pPr>
    </w:lvl>
    <w:lvl w:ilvl="5" w:tplc="338E3C7A">
      <w:start w:val="1"/>
      <w:numFmt w:val="lowerRoman"/>
      <w:lvlText w:val="%6."/>
      <w:lvlJc w:val="right"/>
      <w:pPr>
        <w:ind w:left="4386" w:hanging="180"/>
      </w:pPr>
    </w:lvl>
    <w:lvl w:ilvl="6" w:tplc="8AEC123A">
      <w:start w:val="1"/>
      <w:numFmt w:val="decimal"/>
      <w:lvlText w:val="%7."/>
      <w:lvlJc w:val="left"/>
      <w:pPr>
        <w:ind w:left="5106" w:hanging="360"/>
      </w:pPr>
    </w:lvl>
    <w:lvl w:ilvl="7" w:tplc="81D41114">
      <w:start w:val="1"/>
      <w:numFmt w:val="lowerLetter"/>
      <w:lvlText w:val="%8."/>
      <w:lvlJc w:val="left"/>
      <w:pPr>
        <w:ind w:left="5826" w:hanging="360"/>
      </w:pPr>
    </w:lvl>
    <w:lvl w:ilvl="8" w:tplc="9CA024C2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731427"/>
    <w:multiLevelType w:val="hybridMultilevel"/>
    <w:tmpl w:val="383256E2"/>
    <w:lvl w:ilvl="0" w:tplc="51D8647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965EA"/>
    <w:multiLevelType w:val="hybridMultilevel"/>
    <w:tmpl w:val="538236FA"/>
    <w:lvl w:ilvl="0" w:tplc="8E468FAE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9104C8E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361CB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E603F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5CC5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8C0F72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2C88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6DC214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1819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F722A64"/>
    <w:multiLevelType w:val="hybridMultilevel"/>
    <w:tmpl w:val="6186C6D8"/>
    <w:lvl w:ilvl="0" w:tplc="29366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FC536AB"/>
    <w:multiLevelType w:val="hybridMultilevel"/>
    <w:tmpl w:val="D8BA07C6"/>
    <w:lvl w:ilvl="0" w:tplc="08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1CD4F"/>
    <w:multiLevelType w:val="hybridMultilevel"/>
    <w:tmpl w:val="02E204BA"/>
    <w:lvl w:ilvl="0" w:tplc="D1E62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22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49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08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41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1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5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E9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4DB"/>
    <w:multiLevelType w:val="multilevel"/>
    <w:tmpl w:val="C76E6234"/>
    <w:lvl w:ilvl="0">
      <w:start w:val="1"/>
      <w:numFmt w:val="decimal"/>
      <w:lvlText w:val="%1."/>
      <w:lvlJc w:val="left"/>
      <w:pPr>
        <w:ind w:left="566"/>
      </w:pPr>
      <w:rPr>
        <w:rFonts w:ascii="Arial" w:eastAsiaTheme="majorEastAsia" w:hAnsi="Arial" w:cstheme="majorBidi"/>
        <w:b/>
        <w:bCs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1.%2"/>
      <w:lvlJc w:val="left"/>
      <w:pPr>
        <w:ind w:left="1286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373F76"/>
    <w:multiLevelType w:val="hybridMultilevel"/>
    <w:tmpl w:val="950802FA"/>
    <w:lvl w:ilvl="0" w:tplc="4C40B4D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D3B3B"/>
    <w:multiLevelType w:val="hybridMultilevel"/>
    <w:tmpl w:val="D43E10EA"/>
    <w:lvl w:ilvl="0" w:tplc="63EA5FA6">
      <w:start w:val="1"/>
      <w:numFmt w:val="decimal"/>
      <w:pStyle w:val="Heading1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A35C3C"/>
    <w:multiLevelType w:val="hybridMultilevel"/>
    <w:tmpl w:val="74D0CDD4"/>
    <w:lvl w:ilvl="0" w:tplc="D2CEE9E4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4359C"/>
    <w:multiLevelType w:val="hybridMultilevel"/>
    <w:tmpl w:val="759EA8C0"/>
    <w:lvl w:ilvl="0" w:tplc="7050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4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0F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CC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A6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406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E8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1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28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02DE"/>
    <w:multiLevelType w:val="hybridMultilevel"/>
    <w:tmpl w:val="B84A82A4"/>
    <w:lvl w:ilvl="0" w:tplc="6458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4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49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8C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20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8E56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A9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A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46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08B8F"/>
    <w:multiLevelType w:val="hybridMultilevel"/>
    <w:tmpl w:val="F954C1AC"/>
    <w:lvl w:ilvl="0" w:tplc="7E38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0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22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23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01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22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9A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D49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0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E65B1"/>
    <w:multiLevelType w:val="hybridMultilevel"/>
    <w:tmpl w:val="E2D80EC4"/>
    <w:lvl w:ilvl="0" w:tplc="E30857D8">
      <w:start w:val="1"/>
      <w:numFmt w:val="decimal"/>
      <w:lvlText w:val="3.2.%1"/>
      <w:lvlJc w:val="left"/>
      <w:pPr>
        <w:ind w:left="2007" w:hanging="360"/>
      </w:pPr>
      <w:rPr>
        <w:rFonts w:ascii="Arial" w:hAnsi="Arial" w:cs="Aria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755809A4"/>
    <w:multiLevelType w:val="hybridMultilevel"/>
    <w:tmpl w:val="65A4D562"/>
    <w:lvl w:ilvl="0" w:tplc="ACB0562A">
      <w:start w:val="1"/>
      <w:numFmt w:val="decimal"/>
      <w:lvlText w:val="3.1.%1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00A72"/>
    <w:multiLevelType w:val="hybridMultilevel"/>
    <w:tmpl w:val="B47471E0"/>
    <w:lvl w:ilvl="0" w:tplc="1C16E98E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C0BAC"/>
    <w:multiLevelType w:val="hybridMultilevel"/>
    <w:tmpl w:val="370AEE2E"/>
    <w:lvl w:ilvl="0" w:tplc="071C231C">
      <w:start w:val="8"/>
      <w:numFmt w:val="decimal"/>
      <w:lvlText w:val="%1."/>
      <w:lvlJc w:val="left"/>
      <w:pPr>
        <w:ind w:left="786" w:hanging="360"/>
      </w:pPr>
    </w:lvl>
    <w:lvl w:ilvl="1" w:tplc="33ACDAA0">
      <w:start w:val="1"/>
      <w:numFmt w:val="lowerLetter"/>
      <w:lvlText w:val="%2."/>
      <w:lvlJc w:val="left"/>
      <w:pPr>
        <w:ind w:left="1506" w:hanging="360"/>
      </w:pPr>
    </w:lvl>
    <w:lvl w:ilvl="2" w:tplc="AB9067F0">
      <w:start w:val="1"/>
      <w:numFmt w:val="lowerRoman"/>
      <w:lvlText w:val="%3."/>
      <w:lvlJc w:val="right"/>
      <w:pPr>
        <w:ind w:left="2226" w:hanging="180"/>
      </w:pPr>
    </w:lvl>
    <w:lvl w:ilvl="3" w:tplc="BCAA3942">
      <w:start w:val="1"/>
      <w:numFmt w:val="decimal"/>
      <w:lvlText w:val="%4."/>
      <w:lvlJc w:val="left"/>
      <w:pPr>
        <w:ind w:left="2946" w:hanging="360"/>
      </w:pPr>
    </w:lvl>
    <w:lvl w:ilvl="4" w:tplc="2530F1BE">
      <w:start w:val="1"/>
      <w:numFmt w:val="lowerLetter"/>
      <w:lvlText w:val="%5."/>
      <w:lvlJc w:val="left"/>
      <w:pPr>
        <w:ind w:left="3666" w:hanging="360"/>
      </w:pPr>
    </w:lvl>
    <w:lvl w:ilvl="5" w:tplc="88E06ECC">
      <w:start w:val="1"/>
      <w:numFmt w:val="lowerRoman"/>
      <w:lvlText w:val="%6."/>
      <w:lvlJc w:val="right"/>
      <w:pPr>
        <w:ind w:left="4386" w:hanging="180"/>
      </w:pPr>
    </w:lvl>
    <w:lvl w:ilvl="6" w:tplc="EEFE4842">
      <w:start w:val="1"/>
      <w:numFmt w:val="decimal"/>
      <w:lvlText w:val="%7."/>
      <w:lvlJc w:val="left"/>
      <w:pPr>
        <w:ind w:left="5106" w:hanging="360"/>
      </w:pPr>
    </w:lvl>
    <w:lvl w:ilvl="7" w:tplc="669E4580">
      <w:start w:val="1"/>
      <w:numFmt w:val="lowerLetter"/>
      <w:lvlText w:val="%8."/>
      <w:lvlJc w:val="left"/>
      <w:pPr>
        <w:ind w:left="5826" w:hanging="360"/>
      </w:pPr>
    </w:lvl>
    <w:lvl w:ilvl="8" w:tplc="C1C8B50A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CDC45A6"/>
    <w:multiLevelType w:val="multilevel"/>
    <w:tmpl w:val="163AF77C"/>
    <w:lvl w:ilvl="0">
      <w:start w:val="1"/>
      <w:numFmt w:val="decimal"/>
      <w:lvlText w:val="%1."/>
      <w:lvlJc w:val="left"/>
      <w:pPr>
        <w:ind w:left="566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1">
      <w:start w:val="1"/>
      <w:numFmt w:val="decimal"/>
      <w:lvlText w:val="2.%2"/>
      <w:lvlJc w:val="left"/>
      <w:pPr>
        <w:ind w:left="1286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2"/>
        <w:u w:val="none" w:color="000000"/>
        <w:vertAlign w:val="baseline"/>
      </w:rPr>
    </w:lvl>
    <w:lvl w:ilvl="2">
      <w:start w:val="1"/>
      <w:numFmt w:val="decimal"/>
      <w:lvlText w:val="2.4.%3"/>
      <w:lvlJc w:val="left"/>
      <w:pPr>
        <w:ind w:left="567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 w16cid:durableId="2054425788">
    <w:abstractNumId w:val="10"/>
  </w:num>
  <w:num w:numId="2" w16cid:durableId="2125995260">
    <w:abstractNumId w:val="1"/>
  </w:num>
  <w:num w:numId="3" w16cid:durableId="858663322">
    <w:abstractNumId w:val="26"/>
  </w:num>
  <w:num w:numId="4" w16cid:durableId="2048214790">
    <w:abstractNumId w:val="21"/>
  </w:num>
  <w:num w:numId="5" w16cid:durableId="1771588419">
    <w:abstractNumId w:val="5"/>
  </w:num>
  <w:num w:numId="6" w16cid:durableId="1061561650">
    <w:abstractNumId w:val="6"/>
  </w:num>
  <w:num w:numId="7" w16cid:durableId="1048145934">
    <w:abstractNumId w:val="3"/>
  </w:num>
  <w:num w:numId="8" w16cid:durableId="1009529370">
    <w:abstractNumId w:val="20"/>
  </w:num>
  <w:num w:numId="9" w16cid:durableId="345056948">
    <w:abstractNumId w:val="15"/>
  </w:num>
  <w:num w:numId="10" w16cid:durableId="775059475">
    <w:abstractNumId w:val="22"/>
  </w:num>
  <w:num w:numId="11" w16cid:durableId="1987855382">
    <w:abstractNumId w:val="2"/>
  </w:num>
  <w:num w:numId="12" w16cid:durableId="1139346197">
    <w:abstractNumId w:val="16"/>
  </w:num>
  <w:num w:numId="13" w16cid:durableId="1182743337">
    <w:abstractNumId w:val="27"/>
  </w:num>
  <w:num w:numId="14" w16cid:durableId="898789621">
    <w:abstractNumId w:val="12"/>
  </w:num>
  <w:num w:numId="15" w16cid:durableId="3985977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949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238047">
    <w:abstractNumId w:val="24"/>
  </w:num>
  <w:num w:numId="18" w16cid:durableId="828788936">
    <w:abstractNumId w:val="23"/>
  </w:num>
  <w:num w:numId="19" w16cid:durableId="508638543">
    <w:abstractNumId w:val="7"/>
  </w:num>
  <w:num w:numId="20" w16cid:durableId="1472013535">
    <w:abstractNumId w:val="25"/>
  </w:num>
  <w:num w:numId="21" w16cid:durableId="1926301426">
    <w:abstractNumId w:val="17"/>
  </w:num>
  <w:num w:numId="22" w16cid:durableId="185365835">
    <w:abstractNumId w:val="0"/>
  </w:num>
  <w:num w:numId="23" w16cid:durableId="1701976573">
    <w:abstractNumId w:val="11"/>
  </w:num>
  <w:num w:numId="24" w16cid:durableId="480194159">
    <w:abstractNumId w:val="19"/>
  </w:num>
  <w:num w:numId="25" w16cid:durableId="600840044">
    <w:abstractNumId w:val="18"/>
  </w:num>
  <w:num w:numId="26" w16cid:durableId="812910836">
    <w:abstractNumId w:val="13"/>
  </w:num>
  <w:num w:numId="27" w16cid:durableId="107283065">
    <w:abstractNumId w:val="8"/>
  </w:num>
  <w:num w:numId="28" w16cid:durableId="1694762148">
    <w:abstractNumId w:val="9"/>
  </w:num>
  <w:num w:numId="29" w16cid:durableId="1927036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C2"/>
    <w:rsid w:val="00014943"/>
    <w:rsid w:val="00020D9D"/>
    <w:rsid w:val="00055DEA"/>
    <w:rsid w:val="000651CD"/>
    <w:rsid w:val="0007356C"/>
    <w:rsid w:val="00092D55"/>
    <w:rsid w:val="000B399C"/>
    <w:rsid w:val="000F6CA7"/>
    <w:rsid w:val="00146B68"/>
    <w:rsid w:val="0015029A"/>
    <w:rsid w:val="001573E3"/>
    <w:rsid w:val="0018698F"/>
    <w:rsid w:val="001A795D"/>
    <w:rsid w:val="001C59D9"/>
    <w:rsid w:val="001C5D6E"/>
    <w:rsid w:val="0020093E"/>
    <w:rsid w:val="002033C5"/>
    <w:rsid w:val="002750C2"/>
    <w:rsid w:val="002C224B"/>
    <w:rsid w:val="002C773D"/>
    <w:rsid w:val="002E2660"/>
    <w:rsid w:val="002F7E36"/>
    <w:rsid w:val="0031170D"/>
    <w:rsid w:val="0035656C"/>
    <w:rsid w:val="003A0F3C"/>
    <w:rsid w:val="003D08FE"/>
    <w:rsid w:val="003E509F"/>
    <w:rsid w:val="0043241F"/>
    <w:rsid w:val="004390B7"/>
    <w:rsid w:val="00442FA0"/>
    <w:rsid w:val="004951D6"/>
    <w:rsid w:val="004C3353"/>
    <w:rsid w:val="0050352D"/>
    <w:rsid w:val="00516BB0"/>
    <w:rsid w:val="0055A754"/>
    <w:rsid w:val="00583E9F"/>
    <w:rsid w:val="00590ABD"/>
    <w:rsid w:val="005B69DB"/>
    <w:rsid w:val="005C496E"/>
    <w:rsid w:val="005C7E40"/>
    <w:rsid w:val="0060279D"/>
    <w:rsid w:val="0061085C"/>
    <w:rsid w:val="0062160E"/>
    <w:rsid w:val="00632241"/>
    <w:rsid w:val="0064609A"/>
    <w:rsid w:val="00656DD2"/>
    <w:rsid w:val="00670BDE"/>
    <w:rsid w:val="006712FD"/>
    <w:rsid w:val="00672FF9"/>
    <w:rsid w:val="0068147D"/>
    <w:rsid w:val="00682CAE"/>
    <w:rsid w:val="006942C1"/>
    <w:rsid w:val="006A0331"/>
    <w:rsid w:val="006A5DEE"/>
    <w:rsid w:val="006F0FC1"/>
    <w:rsid w:val="006F60A4"/>
    <w:rsid w:val="007137E7"/>
    <w:rsid w:val="007F1CB8"/>
    <w:rsid w:val="008270C4"/>
    <w:rsid w:val="00830893"/>
    <w:rsid w:val="008454D2"/>
    <w:rsid w:val="00891DEF"/>
    <w:rsid w:val="00897B93"/>
    <w:rsid w:val="008A4087"/>
    <w:rsid w:val="009349BB"/>
    <w:rsid w:val="00A23D4E"/>
    <w:rsid w:val="00A358A6"/>
    <w:rsid w:val="00A74047"/>
    <w:rsid w:val="00AE021A"/>
    <w:rsid w:val="00AF6088"/>
    <w:rsid w:val="00B04C95"/>
    <w:rsid w:val="00B5247F"/>
    <w:rsid w:val="00B627F9"/>
    <w:rsid w:val="00B62D0B"/>
    <w:rsid w:val="00B74A63"/>
    <w:rsid w:val="00BD3145"/>
    <w:rsid w:val="00BE23CD"/>
    <w:rsid w:val="00C45B54"/>
    <w:rsid w:val="00C52CA1"/>
    <w:rsid w:val="00C710C1"/>
    <w:rsid w:val="00CD3120"/>
    <w:rsid w:val="00CF3206"/>
    <w:rsid w:val="00D2250B"/>
    <w:rsid w:val="00D276E4"/>
    <w:rsid w:val="00D36B80"/>
    <w:rsid w:val="00D80535"/>
    <w:rsid w:val="00D93237"/>
    <w:rsid w:val="00D961C4"/>
    <w:rsid w:val="00DA2793"/>
    <w:rsid w:val="00E02C1B"/>
    <w:rsid w:val="00E60BB0"/>
    <w:rsid w:val="00E643A9"/>
    <w:rsid w:val="00E75485"/>
    <w:rsid w:val="00EA294B"/>
    <w:rsid w:val="00EE7692"/>
    <w:rsid w:val="00F010C0"/>
    <w:rsid w:val="00F6570D"/>
    <w:rsid w:val="00F972FF"/>
    <w:rsid w:val="00FA0F30"/>
    <w:rsid w:val="00FF430B"/>
    <w:rsid w:val="0132E165"/>
    <w:rsid w:val="01665A8E"/>
    <w:rsid w:val="01CE09F4"/>
    <w:rsid w:val="02334CDC"/>
    <w:rsid w:val="0240D626"/>
    <w:rsid w:val="027CB20B"/>
    <w:rsid w:val="0318D441"/>
    <w:rsid w:val="037D05C1"/>
    <w:rsid w:val="0381DF1F"/>
    <w:rsid w:val="03A7A4E5"/>
    <w:rsid w:val="03FF31AF"/>
    <w:rsid w:val="041AAD14"/>
    <w:rsid w:val="041D9324"/>
    <w:rsid w:val="0479B13F"/>
    <w:rsid w:val="04D0BE15"/>
    <w:rsid w:val="04D74D66"/>
    <w:rsid w:val="04E3966A"/>
    <w:rsid w:val="0500FF31"/>
    <w:rsid w:val="0590C64C"/>
    <w:rsid w:val="05B26A99"/>
    <w:rsid w:val="05F51D89"/>
    <w:rsid w:val="0604F555"/>
    <w:rsid w:val="06696E7D"/>
    <w:rsid w:val="06AAEC09"/>
    <w:rsid w:val="06F2157E"/>
    <w:rsid w:val="073924F5"/>
    <w:rsid w:val="0798356A"/>
    <w:rsid w:val="085E6D58"/>
    <w:rsid w:val="089A6D90"/>
    <w:rsid w:val="08C0265A"/>
    <w:rsid w:val="095887B9"/>
    <w:rsid w:val="095BF06E"/>
    <w:rsid w:val="0960B318"/>
    <w:rsid w:val="09CBF2BA"/>
    <w:rsid w:val="09FD3BC5"/>
    <w:rsid w:val="0B65E35A"/>
    <w:rsid w:val="0BA395E3"/>
    <w:rsid w:val="0BAFA041"/>
    <w:rsid w:val="0BD1A714"/>
    <w:rsid w:val="0C05E2E5"/>
    <w:rsid w:val="0C23EE3A"/>
    <w:rsid w:val="0C575C8E"/>
    <w:rsid w:val="0C8CDC97"/>
    <w:rsid w:val="0D8173FD"/>
    <w:rsid w:val="0D8A72CC"/>
    <w:rsid w:val="0DAC054A"/>
    <w:rsid w:val="0E20CCE9"/>
    <w:rsid w:val="0E249A5C"/>
    <w:rsid w:val="0E29C45F"/>
    <w:rsid w:val="0E609FC8"/>
    <w:rsid w:val="0E73AB96"/>
    <w:rsid w:val="0E7CEA1A"/>
    <w:rsid w:val="0E835B6A"/>
    <w:rsid w:val="0E8DFB6B"/>
    <w:rsid w:val="0F325581"/>
    <w:rsid w:val="0F402C6F"/>
    <w:rsid w:val="0F84F9D9"/>
    <w:rsid w:val="10193CA5"/>
    <w:rsid w:val="102FEB79"/>
    <w:rsid w:val="1051447C"/>
    <w:rsid w:val="105A25A9"/>
    <w:rsid w:val="105F5D7C"/>
    <w:rsid w:val="119EB029"/>
    <w:rsid w:val="11C4296F"/>
    <w:rsid w:val="11CC0C48"/>
    <w:rsid w:val="122711FB"/>
    <w:rsid w:val="124C6687"/>
    <w:rsid w:val="12712C40"/>
    <w:rsid w:val="128DB60F"/>
    <w:rsid w:val="133EE83C"/>
    <w:rsid w:val="13414635"/>
    <w:rsid w:val="13714360"/>
    <w:rsid w:val="138DF1A8"/>
    <w:rsid w:val="13E378F5"/>
    <w:rsid w:val="144A7358"/>
    <w:rsid w:val="14521AB4"/>
    <w:rsid w:val="14CF55C3"/>
    <w:rsid w:val="1507C9C4"/>
    <w:rsid w:val="1556DC5A"/>
    <w:rsid w:val="15856144"/>
    <w:rsid w:val="15A16F9D"/>
    <w:rsid w:val="15A7A58F"/>
    <w:rsid w:val="16046274"/>
    <w:rsid w:val="161CC325"/>
    <w:rsid w:val="1709A8EC"/>
    <w:rsid w:val="1714DE9C"/>
    <w:rsid w:val="1724B49D"/>
    <w:rsid w:val="174E4FE6"/>
    <w:rsid w:val="17676042"/>
    <w:rsid w:val="17737F0D"/>
    <w:rsid w:val="17A2CEFE"/>
    <w:rsid w:val="1858299D"/>
    <w:rsid w:val="1881D367"/>
    <w:rsid w:val="18EEEFA6"/>
    <w:rsid w:val="191EAEE6"/>
    <w:rsid w:val="196C4625"/>
    <w:rsid w:val="1971C569"/>
    <w:rsid w:val="197481C3"/>
    <w:rsid w:val="197F71B0"/>
    <w:rsid w:val="19E1D450"/>
    <w:rsid w:val="1A0AF423"/>
    <w:rsid w:val="1A185521"/>
    <w:rsid w:val="1B0C5A43"/>
    <w:rsid w:val="1B59EA89"/>
    <w:rsid w:val="1B8B00C6"/>
    <w:rsid w:val="1BB1270A"/>
    <w:rsid w:val="1BEDAB3E"/>
    <w:rsid w:val="1C6C1B5A"/>
    <w:rsid w:val="1CB45BD4"/>
    <w:rsid w:val="1CCAAA95"/>
    <w:rsid w:val="1CD93B62"/>
    <w:rsid w:val="1D26D3AD"/>
    <w:rsid w:val="1D50A743"/>
    <w:rsid w:val="1D7D4E17"/>
    <w:rsid w:val="1DEB5AA9"/>
    <w:rsid w:val="1DFD658F"/>
    <w:rsid w:val="1EFEB731"/>
    <w:rsid w:val="1F2603E6"/>
    <w:rsid w:val="1F9648B6"/>
    <w:rsid w:val="1FC1E738"/>
    <w:rsid w:val="1FDAC5F4"/>
    <w:rsid w:val="200AF743"/>
    <w:rsid w:val="20226CC8"/>
    <w:rsid w:val="2089B93C"/>
    <w:rsid w:val="2092ED37"/>
    <w:rsid w:val="209E863A"/>
    <w:rsid w:val="20B76584"/>
    <w:rsid w:val="2110EFD5"/>
    <w:rsid w:val="21706033"/>
    <w:rsid w:val="21B94AE1"/>
    <w:rsid w:val="21BDCB96"/>
    <w:rsid w:val="2273E67B"/>
    <w:rsid w:val="22B480D7"/>
    <w:rsid w:val="22CC9506"/>
    <w:rsid w:val="22E46AA5"/>
    <w:rsid w:val="230D4CF5"/>
    <w:rsid w:val="236F4931"/>
    <w:rsid w:val="2372231E"/>
    <w:rsid w:val="240482C7"/>
    <w:rsid w:val="249F68D2"/>
    <w:rsid w:val="24A9611D"/>
    <w:rsid w:val="24D10F3A"/>
    <w:rsid w:val="24D40AA1"/>
    <w:rsid w:val="24E98FA0"/>
    <w:rsid w:val="24F5470C"/>
    <w:rsid w:val="24FAB712"/>
    <w:rsid w:val="253FA766"/>
    <w:rsid w:val="255FB6F6"/>
    <w:rsid w:val="25817215"/>
    <w:rsid w:val="258EB788"/>
    <w:rsid w:val="25CD3FCF"/>
    <w:rsid w:val="262BE716"/>
    <w:rsid w:val="26713A87"/>
    <w:rsid w:val="26AB6AB2"/>
    <w:rsid w:val="26C77819"/>
    <w:rsid w:val="26E8AB2A"/>
    <w:rsid w:val="2713E6BB"/>
    <w:rsid w:val="27280B3A"/>
    <w:rsid w:val="27565AAE"/>
    <w:rsid w:val="279A8971"/>
    <w:rsid w:val="27A06F64"/>
    <w:rsid w:val="27BD05A9"/>
    <w:rsid w:val="27F83C38"/>
    <w:rsid w:val="2809A117"/>
    <w:rsid w:val="280F48F7"/>
    <w:rsid w:val="285BD796"/>
    <w:rsid w:val="2892ABA3"/>
    <w:rsid w:val="28E75C6E"/>
    <w:rsid w:val="29069477"/>
    <w:rsid w:val="2980B82F"/>
    <w:rsid w:val="29AFE919"/>
    <w:rsid w:val="29B43D57"/>
    <w:rsid w:val="29E44F47"/>
    <w:rsid w:val="29F16F0D"/>
    <w:rsid w:val="2A00F64C"/>
    <w:rsid w:val="2A6A6FF0"/>
    <w:rsid w:val="2ACC88E4"/>
    <w:rsid w:val="2AD90CB6"/>
    <w:rsid w:val="2AF92D68"/>
    <w:rsid w:val="2B521E69"/>
    <w:rsid w:val="2C01AE87"/>
    <w:rsid w:val="2C0373B5"/>
    <w:rsid w:val="2C315BE4"/>
    <w:rsid w:val="2CC254D4"/>
    <w:rsid w:val="2CFA02A1"/>
    <w:rsid w:val="2D5128A5"/>
    <w:rsid w:val="2D5EA351"/>
    <w:rsid w:val="2DBB643F"/>
    <w:rsid w:val="2DDCA0E3"/>
    <w:rsid w:val="2E303C4B"/>
    <w:rsid w:val="2E6A8AA5"/>
    <w:rsid w:val="2E6FBAA9"/>
    <w:rsid w:val="2E928017"/>
    <w:rsid w:val="2FF9FCD0"/>
    <w:rsid w:val="30307C1D"/>
    <w:rsid w:val="30380FDB"/>
    <w:rsid w:val="3056BB68"/>
    <w:rsid w:val="30D289A5"/>
    <w:rsid w:val="31186A00"/>
    <w:rsid w:val="315603A6"/>
    <w:rsid w:val="31750EED"/>
    <w:rsid w:val="3178176B"/>
    <w:rsid w:val="318E00BE"/>
    <w:rsid w:val="31CFE8EE"/>
    <w:rsid w:val="3219938E"/>
    <w:rsid w:val="322EF929"/>
    <w:rsid w:val="32602349"/>
    <w:rsid w:val="32B11309"/>
    <w:rsid w:val="32E5A096"/>
    <w:rsid w:val="33313C1F"/>
    <w:rsid w:val="333E8384"/>
    <w:rsid w:val="33FE5E32"/>
    <w:rsid w:val="340CCF99"/>
    <w:rsid w:val="3462822B"/>
    <w:rsid w:val="349A7EBD"/>
    <w:rsid w:val="34B5B93E"/>
    <w:rsid w:val="34F2DD14"/>
    <w:rsid w:val="350C705C"/>
    <w:rsid w:val="35593694"/>
    <w:rsid w:val="35B13334"/>
    <w:rsid w:val="35F5B905"/>
    <w:rsid w:val="360FFAD2"/>
    <w:rsid w:val="37359327"/>
    <w:rsid w:val="3751142F"/>
    <w:rsid w:val="37526B8C"/>
    <w:rsid w:val="377603DA"/>
    <w:rsid w:val="3786F32E"/>
    <w:rsid w:val="379E9D23"/>
    <w:rsid w:val="37A81029"/>
    <w:rsid w:val="37BD1B40"/>
    <w:rsid w:val="37FA7203"/>
    <w:rsid w:val="380F254F"/>
    <w:rsid w:val="38378535"/>
    <w:rsid w:val="38D7045A"/>
    <w:rsid w:val="38F8AD62"/>
    <w:rsid w:val="3945E1AE"/>
    <w:rsid w:val="398A6AD6"/>
    <w:rsid w:val="39EFBCBE"/>
    <w:rsid w:val="3A02C6CA"/>
    <w:rsid w:val="3A33716E"/>
    <w:rsid w:val="3A86290E"/>
    <w:rsid w:val="3ACEABC6"/>
    <w:rsid w:val="3AE21748"/>
    <w:rsid w:val="3AE34CAA"/>
    <w:rsid w:val="3B3F67E8"/>
    <w:rsid w:val="3BA8AA0D"/>
    <w:rsid w:val="3BB240B2"/>
    <w:rsid w:val="3BBD11C0"/>
    <w:rsid w:val="3C176AED"/>
    <w:rsid w:val="3C2794BC"/>
    <w:rsid w:val="3C8B64C8"/>
    <w:rsid w:val="3CA128CD"/>
    <w:rsid w:val="3CA46933"/>
    <w:rsid w:val="3CD4DCFA"/>
    <w:rsid w:val="3CEC0357"/>
    <w:rsid w:val="3D016E9D"/>
    <w:rsid w:val="3D2581ED"/>
    <w:rsid w:val="3D791178"/>
    <w:rsid w:val="3E9A50AA"/>
    <w:rsid w:val="3EFBA985"/>
    <w:rsid w:val="3EFEFE1D"/>
    <w:rsid w:val="3EFFDC6D"/>
    <w:rsid w:val="3F34D7DB"/>
    <w:rsid w:val="3F5976A3"/>
    <w:rsid w:val="3F94F24C"/>
    <w:rsid w:val="3FAF8A7B"/>
    <w:rsid w:val="3FB65D8D"/>
    <w:rsid w:val="3FDEEDA5"/>
    <w:rsid w:val="40D4A0C6"/>
    <w:rsid w:val="4106DA04"/>
    <w:rsid w:val="41263AA3"/>
    <w:rsid w:val="417AA4E6"/>
    <w:rsid w:val="41851733"/>
    <w:rsid w:val="41F850BE"/>
    <w:rsid w:val="422D3E22"/>
    <w:rsid w:val="42371583"/>
    <w:rsid w:val="423E2811"/>
    <w:rsid w:val="42A82AD3"/>
    <w:rsid w:val="42BCB062"/>
    <w:rsid w:val="42E2E5EA"/>
    <w:rsid w:val="43200CB9"/>
    <w:rsid w:val="4375A500"/>
    <w:rsid w:val="439CA099"/>
    <w:rsid w:val="439E01C3"/>
    <w:rsid w:val="439FE38A"/>
    <w:rsid w:val="43A7A72D"/>
    <w:rsid w:val="44132068"/>
    <w:rsid w:val="4432B27F"/>
    <w:rsid w:val="4437E084"/>
    <w:rsid w:val="4450CC3D"/>
    <w:rsid w:val="447147D9"/>
    <w:rsid w:val="44E4C2AC"/>
    <w:rsid w:val="45344350"/>
    <w:rsid w:val="454E2452"/>
    <w:rsid w:val="4571EAF8"/>
    <w:rsid w:val="458A5205"/>
    <w:rsid w:val="45C51C2B"/>
    <w:rsid w:val="45C7F837"/>
    <w:rsid w:val="4676A8E2"/>
    <w:rsid w:val="46A36602"/>
    <w:rsid w:val="475EDF46"/>
    <w:rsid w:val="476F9463"/>
    <w:rsid w:val="478BD898"/>
    <w:rsid w:val="47D5543C"/>
    <w:rsid w:val="480D6126"/>
    <w:rsid w:val="4815BF9B"/>
    <w:rsid w:val="490FEE63"/>
    <w:rsid w:val="493C0794"/>
    <w:rsid w:val="49550920"/>
    <w:rsid w:val="499CDA93"/>
    <w:rsid w:val="49AA5BCB"/>
    <w:rsid w:val="49DCE6A9"/>
    <w:rsid w:val="49E89D16"/>
    <w:rsid w:val="4A760302"/>
    <w:rsid w:val="4A81D667"/>
    <w:rsid w:val="4AE6A7B1"/>
    <w:rsid w:val="4AF4F253"/>
    <w:rsid w:val="4B4A598F"/>
    <w:rsid w:val="4B8A4795"/>
    <w:rsid w:val="4BBA2C7C"/>
    <w:rsid w:val="4BF4AC45"/>
    <w:rsid w:val="4BFFE171"/>
    <w:rsid w:val="4C4FF08F"/>
    <w:rsid w:val="4C928D4A"/>
    <w:rsid w:val="4D3E2EDA"/>
    <w:rsid w:val="4D962EA9"/>
    <w:rsid w:val="4D9DCAEC"/>
    <w:rsid w:val="4E28A34D"/>
    <w:rsid w:val="4E729292"/>
    <w:rsid w:val="4EC0494B"/>
    <w:rsid w:val="4F2C0805"/>
    <w:rsid w:val="4F96F1D3"/>
    <w:rsid w:val="500F9C91"/>
    <w:rsid w:val="5039794E"/>
    <w:rsid w:val="504EE046"/>
    <w:rsid w:val="509A4C40"/>
    <w:rsid w:val="509CD593"/>
    <w:rsid w:val="50AC480F"/>
    <w:rsid w:val="50DFC598"/>
    <w:rsid w:val="51292E64"/>
    <w:rsid w:val="51756AC3"/>
    <w:rsid w:val="51F7C875"/>
    <w:rsid w:val="525595DC"/>
    <w:rsid w:val="528B5552"/>
    <w:rsid w:val="52FEECDD"/>
    <w:rsid w:val="52FF1C85"/>
    <w:rsid w:val="5315B974"/>
    <w:rsid w:val="53559EEC"/>
    <w:rsid w:val="535CF9C4"/>
    <w:rsid w:val="537CD653"/>
    <w:rsid w:val="538A4454"/>
    <w:rsid w:val="53E6257E"/>
    <w:rsid w:val="53F86FA4"/>
    <w:rsid w:val="541911D2"/>
    <w:rsid w:val="54A2E3A2"/>
    <w:rsid w:val="54DFFC90"/>
    <w:rsid w:val="54E4F9F0"/>
    <w:rsid w:val="54F39595"/>
    <w:rsid w:val="55A28E13"/>
    <w:rsid w:val="55DD5187"/>
    <w:rsid w:val="561FA634"/>
    <w:rsid w:val="56241EBF"/>
    <w:rsid w:val="56A6F147"/>
    <w:rsid w:val="56F49F23"/>
    <w:rsid w:val="571B8377"/>
    <w:rsid w:val="571F23FF"/>
    <w:rsid w:val="57434854"/>
    <w:rsid w:val="575BA80C"/>
    <w:rsid w:val="57853533"/>
    <w:rsid w:val="578E383C"/>
    <w:rsid w:val="57A5919F"/>
    <w:rsid w:val="57A6D3A1"/>
    <w:rsid w:val="5819436B"/>
    <w:rsid w:val="58D89E58"/>
    <w:rsid w:val="5900A4B8"/>
    <w:rsid w:val="5906B072"/>
    <w:rsid w:val="592BF32C"/>
    <w:rsid w:val="595BC306"/>
    <w:rsid w:val="598B0308"/>
    <w:rsid w:val="59A98C5D"/>
    <w:rsid w:val="59E506D7"/>
    <w:rsid w:val="5A10CD22"/>
    <w:rsid w:val="5A210064"/>
    <w:rsid w:val="5A506013"/>
    <w:rsid w:val="5B3BE756"/>
    <w:rsid w:val="5B5477CE"/>
    <w:rsid w:val="5BEE844B"/>
    <w:rsid w:val="5C1960F8"/>
    <w:rsid w:val="5C6154BF"/>
    <w:rsid w:val="5CB9C60C"/>
    <w:rsid w:val="5CECD641"/>
    <w:rsid w:val="5D042987"/>
    <w:rsid w:val="5D1E4275"/>
    <w:rsid w:val="5D3B4B54"/>
    <w:rsid w:val="5D3D7E5F"/>
    <w:rsid w:val="5DA75CC6"/>
    <w:rsid w:val="5DF6C4BD"/>
    <w:rsid w:val="5E178D19"/>
    <w:rsid w:val="5E873E74"/>
    <w:rsid w:val="5ECB95B8"/>
    <w:rsid w:val="5F001CA9"/>
    <w:rsid w:val="5F2E3EBA"/>
    <w:rsid w:val="5FD3ACF2"/>
    <w:rsid w:val="60D22C48"/>
    <w:rsid w:val="614977BE"/>
    <w:rsid w:val="616BC5FE"/>
    <w:rsid w:val="61B3ADFA"/>
    <w:rsid w:val="621E7001"/>
    <w:rsid w:val="62220A73"/>
    <w:rsid w:val="6281D5B9"/>
    <w:rsid w:val="636AD44A"/>
    <w:rsid w:val="63826EF4"/>
    <w:rsid w:val="6386A345"/>
    <w:rsid w:val="63F56833"/>
    <w:rsid w:val="6453BDDF"/>
    <w:rsid w:val="645A2D7A"/>
    <w:rsid w:val="646AE06E"/>
    <w:rsid w:val="64BE41D2"/>
    <w:rsid w:val="6534C216"/>
    <w:rsid w:val="65DAC0EE"/>
    <w:rsid w:val="65DC5EC7"/>
    <w:rsid w:val="66084C7D"/>
    <w:rsid w:val="6679C933"/>
    <w:rsid w:val="66AEC998"/>
    <w:rsid w:val="66DE7CE0"/>
    <w:rsid w:val="6794BDD0"/>
    <w:rsid w:val="6837A7D4"/>
    <w:rsid w:val="6864B251"/>
    <w:rsid w:val="686B19AA"/>
    <w:rsid w:val="68AFCE84"/>
    <w:rsid w:val="69599CA2"/>
    <w:rsid w:val="696590C3"/>
    <w:rsid w:val="69D89294"/>
    <w:rsid w:val="6A2DBD06"/>
    <w:rsid w:val="6A5476E6"/>
    <w:rsid w:val="6A883DEF"/>
    <w:rsid w:val="6A9C73ED"/>
    <w:rsid w:val="6ABDF221"/>
    <w:rsid w:val="6ACC5B0E"/>
    <w:rsid w:val="6AD02FA8"/>
    <w:rsid w:val="6ADB268D"/>
    <w:rsid w:val="6B174251"/>
    <w:rsid w:val="6B456063"/>
    <w:rsid w:val="6B5C3BEC"/>
    <w:rsid w:val="6B7D66C9"/>
    <w:rsid w:val="6B8CE206"/>
    <w:rsid w:val="6BA3A493"/>
    <w:rsid w:val="6C1E23D8"/>
    <w:rsid w:val="6C49200E"/>
    <w:rsid w:val="6C596F95"/>
    <w:rsid w:val="6C8116D9"/>
    <w:rsid w:val="6C9FE050"/>
    <w:rsid w:val="6CB6A6A9"/>
    <w:rsid w:val="6CCCF653"/>
    <w:rsid w:val="6D323B2B"/>
    <w:rsid w:val="6D69A92A"/>
    <w:rsid w:val="6D9270D6"/>
    <w:rsid w:val="6DCAADBE"/>
    <w:rsid w:val="6DD32887"/>
    <w:rsid w:val="6DFE8813"/>
    <w:rsid w:val="6F63F2A5"/>
    <w:rsid w:val="70089092"/>
    <w:rsid w:val="703C1AC5"/>
    <w:rsid w:val="70E32529"/>
    <w:rsid w:val="710CB7BD"/>
    <w:rsid w:val="7134C9B3"/>
    <w:rsid w:val="7192BC20"/>
    <w:rsid w:val="71A8785D"/>
    <w:rsid w:val="71BD0708"/>
    <w:rsid w:val="7201464B"/>
    <w:rsid w:val="724A1985"/>
    <w:rsid w:val="72A09630"/>
    <w:rsid w:val="72E72E0B"/>
    <w:rsid w:val="72E7C1BB"/>
    <w:rsid w:val="73A5A95D"/>
    <w:rsid w:val="73AA2B30"/>
    <w:rsid w:val="73D5BE95"/>
    <w:rsid w:val="73F2C735"/>
    <w:rsid w:val="744B3D5C"/>
    <w:rsid w:val="74579F00"/>
    <w:rsid w:val="751D4D5B"/>
    <w:rsid w:val="756ADC5D"/>
    <w:rsid w:val="757141BA"/>
    <w:rsid w:val="758A2B6B"/>
    <w:rsid w:val="759A91B0"/>
    <w:rsid w:val="76018A77"/>
    <w:rsid w:val="76032B10"/>
    <w:rsid w:val="7653CDEE"/>
    <w:rsid w:val="7664635F"/>
    <w:rsid w:val="776C13CB"/>
    <w:rsid w:val="7774666D"/>
    <w:rsid w:val="777F195B"/>
    <w:rsid w:val="77CBEFED"/>
    <w:rsid w:val="77DA101B"/>
    <w:rsid w:val="77E72C63"/>
    <w:rsid w:val="77EA779A"/>
    <w:rsid w:val="77F2DDC1"/>
    <w:rsid w:val="7820D139"/>
    <w:rsid w:val="782D597E"/>
    <w:rsid w:val="789469AD"/>
    <w:rsid w:val="78B3E84E"/>
    <w:rsid w:val="79418AB9"/>
    <w:rsid w:val="794D69F8"/>
    <w:rsid w:val="796CF24F"/>
    <w:rsid w:val="79D26433"/>
    <w:rsid w:val="7A03C419"/>
    <w:rsid w:val="7AA99BC3"/>
    <w:rsid w:val="7AE44E8D"/>
    <w:rsid w:val="7AEA8429"/>
    <w:rsid w:val="7B5380C3"/>
    <w:rsid w:val="7BB71AAB"/>
    <w:rsid w:val="7C00EA23"/>
    <w:rsid w:val="7C8D1E66"/>
    <w:rsid w:val="7D616D28"/>
    <w:rsid w:val="7D672EAE"/>
    <w:rsid w:val="7DB8BE89"/>
    <w:rsid w:val="7E0DE41C"/>
    <w:rsid w:val="7E3A17FE"/>
    <w:rsid w:val="7EAD96CA"/>
    <w:rsid w:val="7EB4CDE6"/>
    <w:rsid w:val="7ECBD34A"/>
    <w:rsid w:val="7F860A08"/>
    <w:rsid w:val="7F8EA121"/>
    <w:rsid w:val="7FB3B2E6"/>
    <w:rsid w:val="7FE7485E"/>
    <w:rsid w:val="7FF3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5852D"/>
  <w15:chartTrackingRefBased/>
  <w15:docId w15:val="{18213F2F-1B83-4F2A-945C-48E8920E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36"/>
    <w:pPr>
      <w:spacing w:after="113" w:line="249" w:lineRule="auto"/>
      <w:ind w:left="862" w:right="1" w:hanging="862"/>
      <w:jc w:val="both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76E4"/>
    <w:pPr>
      <w:keepNext/>
      <w:keepLines/>
      <w:numPr>
        <w:numId w:val="25"/>
      </w:numPr>
      <w:snapToGrid w:val="0"/>
      <w:spacing w:after="120" w:line="240" w:lineRule="auto"/>
      <w:ind w:left="0" w:right="95" w:hanging="426"/>
      <w:jc w:val="left"/>
      <w:outlineLvl w:val="0"/>
    </w:pPr>
    <w:rPr>
      <w:rFonts w:eastAsiaTheme="majorEastAsia"/>
      <w:b/>
      <w:bCs/>
      <w:color w:val="auto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3B3F67E8"/>
    <w:pPr>
      <w:outlineLvl w:val="1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6E4"/>
    <w:rPr>
      <w:rFonts w:ascii="Arial" w:eastAsiaTheme="majorEastAsia" w:hAnsi="Arial" w:cs="Arial"/>
      <w:b/>
      <w:bCs/>
      <w:sz w:val="24"/>
      <w:szCs w:val="28"/>
      <w:lang w:eastAsia="en-GB"/>
    </w:rPr>
  </w:style>
  <w:style w:type="paragraph" w:styleId="Header">
    <w:name w:val="header"/>
    <w:basedOn w:val="Normal"/>
    <w:link w:val="HeaderChar"/>
    <w:unhideWhenUsed/>
    <w:rsid w:val="0027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50C2"/>
  </w:style>
  <w:style w:type="paragraph" w:styleId="Footer">
    <w:name w:val="footer"/>
    <w:basedOn w:val="Normal"/>
    <w:link w:val="FooterChar"/>
    <w:uiPriority w:val="99"/>
    <w:unhideWhenUsed/>
    <w:rsid w:val="00275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0C2"/>
  </w:style>
  <w:style w:type="character" w:styleId="PageNumber">
    <w:name w:val="page number"/>
    <w:basedOn w:val="DefaultParagraphFont"/>
    <w:rsid w:val="002750C2"/>
  </w:style>
  <w:style w:type="paragraph" w:customStyle="1" w:styleId="paragraph">
    <w:name w:val="paragraph"/>
    <w:basedOn w:val="Normal"/>
    <w:rsid w:val="0027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750C2"/>
  </w:style>
  <w:style w:type="character" w:customStyle="1" w:styleId="eop">
    <w:name w:val="eop"/>
    <w:basedOn w:val="DefaultParagraphFont"/>
    <w:rsid w:val="002750C2"/>
  </w:style>
  <w:style w:type="character" w:styleId="Hyperlink">
    <w:name w:val="Hyperlink"/>
    <w:basedOn w:val="DefaultParagraphFont"/>
    <w:uiPriority w:val="99"/>
    <w:unhideWhenUsed/>
    <w:rsid w:val="002F7E36"/>
    <w:rPr>
      <w:color w:val="0563C1" w:themeColor="hyperlink"/>
      <w:u w:val="single"/>
    </w:rPr>
  </w:style>
  <w:style w:type="character" w:customStyle="1" w:styleId="Heading2Char">
    <w:name w:val="Heading 2 Char"/>
    <w:link w:val="Heading2"/>
    <w:uiPriority w:val="9"/>
    <w:rsid w:val="3B3F67E8"/>
    <w:rPr>
      <w:rFonts w:ascii="Arial" w:eastAsia="Arial" w:hAnsi="Arial" w:cs="Arial"/>
      <w:noProof w:val="0"/>
      <w:lang w:val="en-GB" w:eastAsia="en-GB"/>
    </w:rPr>
  </w:style>
  <w:style w:type="paragraph" w:styleId="FootnoteText">
    <w:name w:val="footnote text"/>
    <w:basedOn w:val="Normal"/>
    <w:link w:val="FootnoteTextChar"/>
    <w:rsid w:val="00672FF9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672FF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72FF9"/>
    <w:rPr>
      <w:vertAlign w:val="superscript"/>
    </w:rPr>
  </w:style>
  <w:style w:type="paragraph" w:styleId="ListParagraph">
    <w:name w:val="List Paragraph"/>
    <w:basedOn w:val="Normal"/>
    <w:uiPriority w:val="34"/>
    <w:qFormat/>
    <w:rsid w:val="00672FF9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72FF9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7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672FF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72FF9"/>
    <w:pPr>
      <w:tabs>
        <w:tab w:val="left" w:pos="426"/>
        <w:tab w:val="right" w:leader="dot" w:pos="9062"/>
      </w:tabs>
      <w:spacing w:after="10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72FF9"/>
    <w:pPr>
      <w:spacing w:after="100" w:line="259" w:lineRule="auto"/>
      <w:ind w:left="220" w:right="0" w:firstLine="0"/>
      <w:jc w:val="left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32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8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color w:val="000000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C496E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D4E"/>
    <w:rPr>
      <w:rFonts w:ascii="Arial" w:eastAsia="Arial" w:hAnsi="Arial" w:cs="Arial"/>
      <w:b/>
      <w:bCs/>
      <w:color w:val="000000"/>
      <w:sz w:val="20"/>
      <w:szCs w:val="20"/>
      <w:lang w:eastAsia="en-GB"/>
    </w:rPr>
  </w:style>
  <w:style w:type="character" w:styleId="Mention">
    <w:name w:val="Mention"/>
    <w:basedOn w:val="DefaultParagraphFont"/>
    <w:uiPriority w:val="99"/>
    <w:unhideWhenUsed/>
    <w:rsid w:val="00A23D4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.kent.ac.uk/studies/academic-appe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nt.ac.uk/guides/student-complain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kent.ac.uk/ces/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3BA3768-AB6D-47CF-A007-5F82D78800E6}">
    <t:Anchor>
      <t:Comment id="1727237972"/>
    </t:Anchor>
    <t:History>
      <t:Event id="{E03AE282-1E0A-4215-B13C-F3E3D5BC1170}" time="2026-01-05T15:42:20.99Z">
        <t:Attribution userId="S::wjc@kent.ac.uk::863e9e04-c4be-4cdb-8286-007c1160f1ad" userProvider="AD" userName="William Collier"/>
        <t:Anchor>
          <t:Comment id="946928123"/>
        </t:Anchor>
        <t:Create/>
      </t:Event>
      <t:Event id="{2E88C72F-5F74-4EBB-9F5F-2D281A3B786D}" time="2026-01-05T15:42:20.99Z">
        <t:Attribution userId="S::wjc@kent.ac.uk::863e9e04-c4be-4cdb-8286-007c1160f1ad" userProvider="AD" userName="William Collier"/>
        <t:Anchor>
          <t:Comment id="946928123"/>
        </t:Anchor>
        <t:Assign userId="S::arc@kent.ac.uk::c31d28e5-6eba-44f4-986f-62ee28fb1eea" userProvider="AD" userName="Alison Webster"/>
      </t:Event>
      <t:Event id="{F2136FB4-C032-43C1-BCC6-A2DEF7004BC0}" time="2026-01-05T15:42:20.99Z">
        <t:Attribution userId="S::wjc@kent.ac.uk::863e9e04-c4be-4cdb-8286-007c1160f1ad" userProvider="AD" userName="William Collier"/>
        <t:Anchor>
          <t:Comment id="946928123"/>
        </t:Anchor>
        <t:SetTitle title="@Alison Webster Can we add note here that responsibility of the School Placement Coordinator to review and support?"/>
      </t:Event>
      <t:Event id="{99D453D0-AF18-46CA-BB12-05EF58D4EE43}" time="2026-01-16T11:02:55.042Z">
        <t:Attribution userId="S::ah550@kent.ac.uk::8854c617-826f-43bc-9b51-d411c51182d2" userProvider="AD" userName="Alyson Hun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4337A6B9C584B8584A5B1787F39E5" ma:contentTypeVersion="4" ma:contentTypeDescription="Create a new document." ma:contentTypeScope="" ma:versionID="acf5ea990fb5d305ef565a19753eeda0">
  <xsd:schema xmlns:xsd="http://www.w3.org/2001/XMLSchema" xmlns:xs="http://www.w3.org/2001/XMLSchema" xmlns:p="http://schemas.microsoft.com/office/2006/metadata/properties" xmlns:ns2="99d232b7-48c9-4d60-a7e9-476b7fcf4961" targetNamespace="http://schemas.microsoft.com/office/2006/metadata/properties" ma:root="true" ma:fieldsID="de0900ce1ea322bab916d13a4fd89f09" ns2:_="">
    <xsd:import namespace="99d232b7-48c9-4d60-a7e9-476b7fcf4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32b7-48c9-4d60-a7e9-476b7fcf4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7A7A5-683E-4708-8623-39529DFCE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6A69A-A5D4-4742-9C36-CADBAB81F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43033D-A551-4419-90BE-70796CAB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232b7-48c9-4d60-a7e9-476b7fcf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1208</Words>
  <Characters>6891</Characters>
  <Application>Microsoft Office Word</Application>
  <DocSecurity>0</DocSecurity>
  <Lines>57</Lines>
  <Paragraphs>16</Paragraphs>
  <ScaleCrop>false</ScaleCrop>
  <Company>University of Kent</Company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Browne</dc:creator>
  <cp:keywords/>
  <dc:description/>
  <cp:lastModifiedBy>Ailsa Simpson</cp:lastModifiedBy>
  <cp:revision>2</cp:revision>
  <dcterms:created xsi:type="dcterms:W3CDTF">2026-01-23T12:37:00Z</dcterms:created>
  <dcterms:modified xsi:type="dcterms:W3CDTF">2026-01-23T12:37:00Z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0x0101007034337A6B9C584B8584A5B1787F39E5</vt:lpwstr>
  </property>
  <property fmtid="{D5CDD505-2E9C-101B-9397-08002B2CF9AE}" pid="3" name="MediaServiceImageTags">
    <vt:lpwstr/>
  </property>
</Properties>
</file>