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555C" w14:textId="1B4C92B0" w:rsidR="00453D61" w:rsidRPr="002105BE" w:rsidRDefault="00453D61">
      <w:pPr>
        <w:rPr>
          <w:rFonts w:ascii="Arial" w:hAnsi="Arial" w:cs="Arial"/>
          <w:b/>
          <w:bCs/>
        </w:rPr>
      </w:pPr>
    </w:p>
    <w:p w14:paraId="1CEC5A1A" w14:textId="154BE18F" w:rsidR="0006617B" w:rsidRDefault="0006617B" w:rsidP="00264FB1">
      <w:pPr>
        <w:pStyle w:val="ListParagraph"/>
        <w:jc w:val="center"/>
        <w:rPr>
          <w:rFonts w:ascii="Arial" w:hAnsi="Arial" w:cs="Arial"/>
          <w:b/>
          <w:bCs/>
          <w:sz w:val="28"/>
          <w:szCs w:val="28"/>
        </w:rPr>
      </w:pPr>
      <w:r w:rsidRPr="3FE87929">
        <w:rPr>
          <w:rFonts w:ascii="Arial" w:hAnsi="Arial" w:cs="Arial"/>
          <w:b/>
          <w:bCs/>
          <w:sz w:val="28"/>
          <w:szCs w:val="28"/>
        </w:rPr>
        <w:t>Quality Assurance for Apprenticeships</w:t>
      </w:r>
    </w:p>
    <w:p w14:paraId="72B6313B" w14:textId="10A4B13F" w:rsidR="00A64BBC" w:rsidRDefault="00A64BBC" w:rsidP="00A64BBC">
      <w:pPr>
        <w:pStyle w:val="TOCHeading"/>
        <w:numPr>
          <w:ilvl w:val="0"/>
          <w:numId w:val="0"/>
        </w:numPr>
        <w:ind w:left="720"/>
      </w:pPr>
      <w:bookmarkStart w:id="0" w:name="_Toc226532678"/>
      <w:r>
        <w:t>Contents</w:t>
      </w:r>
      <w:bookmarkEnd w:id="0"/>
    </w:p>
    <w:sdt>
      <w:sdtPr>
        <w:id w:val="-1682658554"/>
        <w:docPartObj>
          <w:docPartGallery w:val="Table of Contents"/>
          <w:docPartUnique/>
        </w:docPartObj>
      </w:sdtPr>
      <w:sdtEndPr/>
      <w:sdtContent>
        <w:p w14:paraId="27EF3A70" w14:textId="3C92238B" w:rsidR="00A64BBC" w:rsidRDefault="00AA788D">
          <w:pPr>
            <w:pStyle w:val="TOC1"/>
            <w:tabs>
              <w:tab w:val="right" w:leader="dot" w:pos="9350"/>
            </w:tabs>
            <w:rPr>
              <w:noProof/>
              <w:kern w:val="2"/>
              <w:lang w:val="en-GB" w:eastAsia="zh-CN"/>
              <w14:ligatures w14:val="standardContextual"/>
            </w:rPr>
          </w:pPr>
          <w:r>
            <w:fldChar w:fldCharType="begin"/>
          </w:r>
          <w:r>
            <w:instrText xml:space="preserve"> TOC \o "1-3" \h \z \u </w:instrText>
          </w:r>
          <w:r>
            <w:fldChar w:fldCharType="separate"/>
          </w:r>
          <w:hyperlink w:anchor="_Toc226532678" w:history="1">
            <w:r w:rsidR="00A64BBC" w:rsidRPr="002E1D1B">
              <w:rPr>
                <w:rStyle w:val="Hyperlink"/>
                <w:noProof/>
              </w:rPr>
              <w:t>Contents</w:t>
            </w:r>
            <w:r w:rsidR="00A64BBC">
              <w:rPr>
                <w:noProof/>
                <w:webHidden/>
              </w:rPr>
              <w:tab/>
            </w:r>
            <w:r w:rsidR="00A64BBC">
              <w:rPr>
                <w:noProof/>
                <w:webHidden/>
              </w:rPr>
              <w:fldChar w:fldCharType="begin"/>
            </w:r>
            <w:r w:rsidR="00A64BBC">
              <w:rPr>
                <w:noProof/>
                <w:webHidden/>
              </w:rPr>
              <w:instrText xml:space="preserve"> PAGEREF _Toc226532678 \h </w:instrText>
            </w:r>
            <w:r w:rsidR="00A64BBC">
              <w:rPr>
                <w:noProof/>
                <w:webHidden/>
              </w:rPr>
            </w:r>
            <w:r w:rsidR="00A64BBC">
              <w:rPr>
                <w:noProof/>
                <w:webHidden/>
              </w:rPr>
              <w:fldChar w:fldCharType="separate"/>
            </w:r>
            <w:r w:rsidR="009E3241">
              <w:rPr>
                <w:noProof/>
                <w:webHidden/>
              </w:rPr>
              <w:t>1</w:t>
            </w:r>
            <w:r w:rsidR="00A64BBC">
              <w:rPr>
                <w:noProof/>
                <w:webHidden/>
              </w:rPr>
              <w:fldChar w:fldCharType="end"/>
            </w:r>
          </w:hyperlink>
        </w:p>
        <w:p w14:paraId="1FA1A17F" w14:textId="02DE8707" w:rsidR="00A64BBC" w:rsidRDefault="00A64BBC">
          <w:pPr>
            <w:pStyle w:val="TOC1"/>
            <w:tabs>
              <w:tab w:val="right" w:leader="dot" w:pos="9350"/>
            </w:tabs>
            <w:rPr>
              <w:noProof/>
              <w:kern w:val="2"/>
              <w:lang w:val="en-GB" w:eastAsia="zh-CN"/>
              <w14:ligatures w14:val="standardContextual"/>
            </w:rPr>
          </w:pPr>
          <w:hyperlink w:anchor="_Toc226532679" w:history="1">
            <w:r w:rsidRPr="002E1D1B">
              <w:rPr>
                <w:rStyle w:val="Hyperlink"/>
                <w:rFonts w:ascii="Arial" w:hAnsi="Arial" w:cs="Arial"/>
                <w:noProof/>
              </w:rPr>
              <w:t>1. Policy Purpose</w:t>
            </w:r>
            <w:r>
              <w:rPr>
                <w:noProof/>
                <w:webHidden/>
              </w:rPr>
              <w:tab/>
            </w:r>
            <w:r>
              <w:rPr>
                <w:noProof/>
                <w:webHidden/>
              </w:rPr>
              <w:fldChar w:fldCharType="begin"/>
            </w:r>
            <w:r>
              <w:rPr>
                <w:noProof/>
                <w:webHidden/>
              </w:rPr>
              <w:instrText xml:space="preserve"> PAGEREF _Toc226532679 \h </w:instrText>
            </w:r>
            <w:r>
              <w:rPr>
                <w:noProof/>
                <w:webHidden/>
              </w:rPr>
            </w:r>
            <w:r>
              <w:rPr>
                <w:noProof/>
                <w:webHidden/>
              </w:rPr>
              <w:fldChar w:fldCharType="separate"/>
            </w:r>
            <w:r w:rsidR="009E3241">
              <w:rPr>
                <w:noProof/>
                <w:webHidden/>
              </w:rPr>
              <w:t>3</w:t>
            </w:r>
            <w:r>
              <w:rPr>
                <w:noProof/>
                <w:webHidden/>
              </w:rPr>
              <w:fldChar w:fldCharType="end"/>
            </w:r>
          </w:hyperlink>
        </w:p>
        <w:p w14:paraId="16BD5191" w14:textId="39FE3260" w:rsidR="00A64BBC" w:rsidRDefault="00A64BBC">
          <w:pPr>
            <w:pStyle w:val="TOC1"/>
            <w:tabs>
              <w:tab w:val="left" w:pos="480"/>
              <w:tab w:val="right" w:leader="dot" w:pos="9350"/>
            </w:tabs>
            <w:rPr>
              <w:noProof/>
              <w:kern w:val="2"/>
              <w:lang w:val="en-GB" w:eastAsia="zh-CN"/>
              <w14:ligatures w14:val="standardContextual"/>
            </w:rPr>
          </w:pPr>
          <w:hyperlink w:anchor="_Toc226532680" w:history="1">
            <w:r w:rsidRPr="002E1D1B">
              <w:rPr>
                <w:rStyle w:val="Hyperlink"/>
                <w:rFonts w:ascii="Arial" w:hAnsi="Arial" w:cs="Arial"/>
                <w:noProof/>
              </w:rPr>
              <w:t>2.</w:t>
            </w:r>
            <w:r>
              <w:rPr>
                <w:noProof/>
                <w:kern w:val="2"/>
                <w:lang w:val="en-GB" w:eastAsia="zh-CN"/>
                <w14:ligatures w14:val="standardContextual"/>
              </w:rPr>
              <w:tab/>
            </w:r>
            <w:r w:rsidRPr="002E1D1B">
              <w:rPr>
                <w:rStyle w:val="Hyperlink"/>
                <w:rFonts w:ascii="Arial" w:hAnsi="Arial" w:cs="Arial"/>
                <w:noProof/>
              </w:rPr>
              <w:t>Quality Assurance References</w:t>
            </w:r>
            <w:r>
              <w:rPr>
                <w:noProof/>
                <w:webHidden/>
              </w:rPr>
              <w:tab/>
            </w:r>
            <w:r>
              <w:rPr>
                <w:noProof/>
                <w:webHidden/>
              </w:rPr>
              <w:fldChar w:fldCharType="begin"/>
            </w:r>
            <w:r>
              <w:rPr>
                <w:noProof/>
                <w:webHidden/>
              </w:rPr>
              <w:instrText xml:space="preserve"> PAGEREF _Toc226532680 \h </w:instrText>
            </w:r>
            <w:r>
              <w:rPr>
                <w:noProof/>
                <w:webHidden/>
              </w:rPr>
            </w:r>
            <w:r>
              <w:rPr>
                <w:noProof/>
                <w:webHidden/>
              </w:rPr>
              <w:fldChar w:fldCharType="separate"/>
            </w:r>
            <w:r w:rsidR="009E3241">
              <w:rPr>
                <w:noProof/>
                <w:webHidden/>
              </w:rPr>
              <w:t>3</w:t>
            </w:r>
            <w:r>
              <w:rPr>
                <w:noProof/>
                <w:webHidden/>
              </w:rPr>
              <w:fldChar w:fldCharType="end"/>
            </w:r>
          </w:hyperlink>
        </w:p>
        <w:p w14:paraId="77EEE5A3" w14:textId="7EEA7DDE" w:rsidR="00A64BBC" w:rsidRDefault="00A64BBC">
          <w:pPr>
            <w:pStyle w:val="TOC1"/>
            <w:tabs>
              <w:tab w:val="left" w:pos="480"/>
              <w:tab w:val="right" w:leader="dot" w:pos="9350"/>
            </w:tabs>
            <w:rPr>
              <w:noProof/>
              <w:kern w:val="2"/>
              <w:lang w:val="en-GB" w:eastAsia="zh-CN"/>
              <w14:ligatures w14:val="standardContextual"/>
            </w:rPr>
          </w:pPr>
          <w:hyperlink w:anchor="_Toc226532681" w:history="1">
            <w:r w:rsidRPr="002E1D1B">
              <w:rPr>
                <w:rStyle w:val="Hyperlink"/>
                <w:rFonts w:ascii="Arial" w:hAnsi="Arial" w:cs="Arial"/>
                <w:noProof/>
              </w:rPr>
              <w:t>3.</w:t>
            </w:r>
            <w:r>
              <w:rPr>
                <w:noProof/>
                <w:kern w:val="2"/>
                <w:lang w:val="en-GB" w:eastAsia="zh-CN"/>
                <w14:ligatures w14:val="standardContextual"/>
              </w:rPr>
              <w:tab/>
            </w:r>
            <w:r w:rsidRPr="002E1D1B">
              <w:rPr>
                <w:rStyle w:val="Hyperlink"/>
                <w:noProof/>
              </w:rPr>
              <w:t>Scope of QA Framework and Implementation</w:t>
            </w:r>
            <w:r>
              <w:rPr>
                <w:noProof/>
                <w:webHidden/>
              </w:rPr>
              <w:tab/>
            </w:r>
            <w:r>
              <w:rPr>
                <w:noProof/>
                <w:webHidden/>
              </w:rPr>
              <w:fldChar w:fldCharType="begin"/>
            </w:r>
            <w:r>
              <w:rPr>
                <w:noProof/>
                <w:webHidden/>
              </w:rPr>
              <w:instrText xml:space="preserve"> PAGEREF _Toc226532681 \h </w:instrText>
            </w:r>
            <w:r>
              <w:rPr>
                <w:noProof/>
                <w:webHidden/>
              </w:rPr>
            </w:r>
            <w:r>
              <w:rPr>
                <w:noProof/>
                <w:webHidden/>
              </w:rPr>
              <w:fldChar w:fldCharType="separate"/>
            </w:r>
            <w:r w:rsidR="009E3241">
              <w:rPr>
                <w:noProof/>
                <w:webHidden/>
              </w:rPr>
              <w:t>4</w:t>
            </w:r>
            <w:r>
              <w:rPr>
                <w:noProof/>
                <w:webHidden/>
              </w:rPr>
              <w:fldChar w:fldCharType="end"/>
            </w:r>
          </w:hyperlink>
        </w:p>
        <w:p w14:paraId="22ECA6BC" w14:textId="5EC74965" w:rsidR="00A64BBC" w:rsidRDefault="00A64BBC">
          <w:pPr>
            <w:pStyle w:val="TOC1"/>
            <w:tabs>
              <w:tab w:val="left" w:pos="480"/>
              <w:tab w:val="right" w:leader="dot" w:pos="9350"/>
            </w:tabs>
            <w:rPr>
              <w:noProof/>
              <w:kern w:val="2"/>
              <w:lang w:val="en-GB" w:eastAsia="zh-CN"/>
              <w14:ligatures w14:val="standardContextual"/>
            </w:rPr>
          </w:pPr>
          <w:hyperlink w:anchor="_Toc226532682" w:history="1">
            <w:r w:rsidRPr="002E1D1B">
              <w:rPr>
                <w:rStyle w:val="Hyperlink"/>
                <w:rFonts w:ascii="Arial" w:hAnsi="Arial" w:cs="Arial"/>
                <w:noProof/>
              </w:rPr>
              <w:t>4.</w:t>
            </w:r>
            <w:r>
              <w:rPr>
                <w:noProof/>
                <w:kern w:val="2"/>
                <w:lang w:val="en-GB" w:eastAsia="zh-CN"/>
                <w14:ligatures w14:val="standardContextual"/>
              </w:rPr>
              <w:tab/>
            </w:r>
            <w:r w:rsidRPr="002E1D1B">
              <w:rPr>
                <w:rStyle w:val="Hyperlink"/>
                <w:rFonts w:ascii="Arial" w:hAnsi="Arial" w:cs="Arial"/>
                <w:noProof/>
              </w:rPr>
              <w:t>Quality Improvement</w:t>
            </w:r>
            <w:r>
              <w:rPr>
                <w:noProof/>
                <w:webHidden/>
              </w:rPr>
              <w:tab/>
            </w:r>
            <w:r>
              <w:rPr>
                <w:noProof/>
                <w:webHidden/>
              </w:rPr>
              <w:fldChar w:fldCharType="begin"/>
            </w:r>
            <w:r>
              <w:rPr>
                <w:noProof/>
                <w:webHidden/>
              </w:rPr>
              <w:instrText xml:space="preserve"> PAGEREF _Toc226532682 \h </w:instrText>
            </w:r>
            <w:r>
              <w:rPr>
                <w:noProof/>
                <w:webHidden/>
              </w:rPr>
            </w:r>
            <w:r>
              <w:rPr>
                <w:noProof/>
                <w:webHidden/>
              </w:rPr>
              <w:fldChar w:fldCharType="separate"/>
            </w:r>
            <w:r w:rsidR="009E3241">
              <w:rPr>
                <w:noProof/>
                <w:webHidden/>
              </w:rPr>
              <w:t>5</w:t>
            </w:r>
            <w:r>
              <w:rPr>
                <w:noProof/>
                <w:webHidden/>
              </w:rPr>
              <w:fldChar w:fldCharType="end"/>
            </w:r>
          </w:hyperlink>
        </w:p>
        <w:p w14:paraId="6BC55256" w14:textId="1F44A23E" w:rsidR="00A64BBC" w:rsidRDefault="00A64BBC">
          <w:pPr>
            <w:pStyle w:val="TOC2"/>
            <w:tabs>
              <w:tab w:val="right" w:leader="dot" w:pos="9350"/>
            </w:tabs>
            <w:rPr>
              <w:noProof/>
              <w:kern w:val="2"/>
              <w:lang w:val="en-GB" w:eastAsia="zh-CN"/>
              <w14:ligatures w14:val="standardContextual"/>
            </w:rPr>
          </w:pPr>
          <w:hyperlink w:anchor="_Toc226532683" w:history="1">
            <w:r w:rsidRPr="002E1D1B">
              <w:rPr>
                <w:rStyle w:val="Hyperlink"/>
                <w:noProof/>
              </w:rPr>
              <w:t>4.1 Evaluation Processes</w:t>
            </w:r>
            <w:r>
              <w:rPr>
                <w:noProof/>
                <w:webHidden/>
              </w:rPr>
              <w:tab/>
            </w:r>
            <w:r>
              <w:rPr>
                <w:noProof/>
                <w:webHidden/>
              </w:rPr>
              <w:fldChar w:fldCharType="begin"/>
            </w:r>
            <w:r>
              <w:rPr>
                <w:noProof/>
                <w:webHidden/>
              </w:rPr>
              <w:instrText xml:space="preserve"> PAGEREF _Toc226532683 \h </w:instrText>
            </w:r>
            <w:r>
              <w:rPr>
                <w:noProof/>
                <w:webHidden/>
              </w:rPr>
            </w:r>
            <w:r>
              <w:rPr>
                <w:noProof/>
                <w:webHidden/>
              </w:rPr>
              <w:fldChar w:fldCharType="separate"/>
            </w:r>
            <w:r w:rsidR="009E3241">
              <w:rPr>
                <w:noProof/>
                <w:webHidden/>
              </w:rPr>
              <w:t>5</w:t>
            </w:r>
            <w:r>
              <w:rPr>
                <w:noProof/>
                <w:webHidden/>
              </w:rPr>
              <w:fldChar w:fldCharType="end"/>
            </w:r>
          </w:hyperlink>
        </w:p>
        <w:p w14:paraId="0BF4977E" w14:textId="4F1288F4" w:rsidR="00A64BBC" w:rsidRDefault="00A64BBC">
          <w:pPr>
            <w:pStyle w:val="TOC2"/>
            <w:tabs>
              <w:tab w:val="right" w:leader="dot" w:pos="9350"/>
            </w:tabs>
            <w:rPr>
              <w:noProof/>
              <w:kern w:val="2"/>
              <w:lang w:val="en-GB" w:eastAsia="zh-CN"/>
              <w14:ligatures w14:val="standardContextual"/>
            </w:rPr>
          </w:pPr>
          <w:hyperlink w:anchor="_Toc226532684" w:history="1">
            <w:r w:rsidRPr="002E1D1B">
              <w:rPr>
                <w:rStyle w:val="Hyperlink"/>
                <w:noProof/>
              </w:rPr>
              <w:t>4.2 Continuous Improvement</w:t>
            </w:r>
            <w:r>
              <w:rPr>
                <w:noProof/>
                <w:webHidden/>
              </w:rPr>
              <w:tab/>
            </w:r>
            <w:r>
              <w:rPr>
                <w:noProof/>
                <w:webHidden/>
              </w:rPr>
              <w:fldChar w:fldCharType="begin"/>
            </w:r>
            <w:r>
              <w:rPr>
                <w:noProof/>
                <w:webHidden/>
              </w:rPr>
              <w:instrText xml:space="preserve"> PAGEREF _Toc226532684 \h </w:instrText>
            </w:r>
            <w:r>
              <w:rPr>
                <w:noProof/>
                <w:webHidden/>
              </w:rPr>
            </w:r>
            <w:r>
              <w:rPr>
                <w:noProof/>
                <w:webHidden/>
              </w:rPr>
              <w:fldChar w:fldCharType="separate"/>
            </w:r>
            <w:r w:rsidR="009E3241">
              <w:rPr>
                <w:noProof/>
                <w:webHidden/>
              </w:rPr>
              <w:t>5</w:t>
            </w:r>
            <w:r>
              <w:rPr>
                <w:noProof/>
                <w:webHidden/>
              </w:rPr>
              <w:fldChar w:fldCharType="end"/>
            </w:r>
          </w:hyperlink>
        </w:p>
        <w:p w14:paraId="41648621" w14:textId="0CACB6E7" w:rsidR="00A64BBC" w:rsidRDefault="00A64BBC">
          <w:pPr>
            <w:pStyle w:val="TOC2"/>
            <w:tabs>
              <w:tab w:val="right" w:leader="dot" w:pos="9350"/>
            </w:tabs>
            <w:rPr>
              <w:noProof/>
              <w:kern w:val="2"/>
              <w:lang w:val="en-GB" w:eastAsia="zh-CN"/>
              <w14:ligatures w14:val="standardContextual"/>
            </w:rPr>
          </w:pPr>
          <w:hyperlink w:anchor="_Toc226532685" w:history="1">
            <w:r w:rsidRPr="002E1D1B">
              <w:rPr>
                <w:rStyle w:val="Hyperlink"/>
                <w:noProof/>
              </w:rPr>
              <w:t>4.3 Audit Activity</w:t>
            </w:r>
            <w:r>
              <w:rPr>
                <w:noProof/>
                <w:webHidden/>
              </w:rPr>
              <w:tab/>
            </w:r>
            <w:r>
              <w:rPr>
                <w:noProof/>
                <w:webHidden/>
              </w:rPr>
              <w:fldChar w:fldCharType="begin"/>
            </w:r>
            <w:r>
              <w:rPr>
                <w:noProof/>
                <w:webHidden/>
              </w:rPr>
              <w:instrText xml:space="preserve"> PAGEREF _Toc226532685 \h </w:instrText>
            </w:r>
            <w:r>
              <w:rPr>
                <w:noProof/>
                <w:webHidden/>
              </w:rPr>
            </w:r>
            <w:r>
              <w:rPr>
                <w:noProof/>
                <w:webHidden/>
              </w:rPr>
              <w:fldChar w:fldCharType="separate"/>
            </w:r>
            <w:r w:rsidR="009E3241">
              <w:rPr>
                <w:noProof/>
                <w:webHidden/>
              </w:rPr>
              <w:t>5</w:t>
            </w:r>
            <w:r>
              <w:rPr>
                <w:noProof/>
                <w:webHidden/>
              </w:rPr>
              <w:fldChar w:fldCharType="end"/>
            </w:r>
          </w:hyperlink>
        </w:p>
        <w:p w14:paraId="487A7329" w14:textId="43A40C56" w:rsidR="00A64BBC" w:rsidRDefault="00A64BBC">
          <w:pPr>
            <w:pStyle w:val="TOC2"/>
            <w:tabs>
              <w:tab w:val="right" w:leader="dot" w:pos="9350"/>
            </w:tabs>
            <w:rPr>
              <w:noProof/>
              <w:kern w:val="2"/>
              <w:lang w:val="en-GB" w:eastAsia="zh-CN"/>
              <w14:ligatures w14:val="standardContextual"/>
            </w:rPr>
          </w:pPr>
          <w:hyperlink w:anchor="_Toc226532686" w:history="1">
            <w:r w:rsidRPr="002E1D1B">
              <w:rPr>
                <w:rStyle w:val="Hyperlink"/>
                <w:noProof/>
              </w:rPr>
              <w:t>4.4 Risk Management</w:t>
            </w:r>
            <w:r>
              <w:rPr>
                <w:noProof/>
                <w:webHidden/>
              </w:rPr>
              <w:tab/>
            </w:r>
            <w:r>
              <w:rPr>
                <w:noProof/>
                <w:webHidden/>
              </w:rPr>
              <w:fldChar w:fldCharType="begin"/>
            </w:r>
            <w:r>
              <w:rPr>
                <w:noProof/>
                <w:webHidden/>
              </w:rPr>
              <w:instrText xml:space="preserve"> PAGEREF _Toc226532686 \h </w:instrText>
            </w:r>
            <w:r>
              <w:rPr>
                <w:noProof/>
                <w:webHidden/>
              </w:rPr>
            </w:r>
            <w:r>
              <w:rPr>
                <w:noProof/>
                <w:webHidden/>
              </w:rPr>
              <w:fldChar w:fldCharType="separate"/>
            </w:r>
            <w:r w:rsidR="009E3241">
              <w:rPr>
                <w:noProof/>
                <w:webHidden/>
              </w:rPr>
              <w:t>6</w:t>
            </w:r>
            <w:r>
              <w:rPr>
                <w:noProof/>
                <w:webHidden/>
              </w:rPr>
              <w:fldChar w:fldCharType="end"/>
            </w:r>
          </w:hyperlink>
        </w:p>
        <w:p w14:paraId="1CA0B733" w14:textId="6F77CAF3" w:rsidR="00A64BBC" w:rsidRDefault="00A64BBC">
          <w:pPr>
            <w:pStyle w:val="TOC1"/>
            <w:tabs>
              <w:tab w:val="left" w:pos="480"/>
              <w:tab w:val="right" w:leader="dot" w:pos="9350"/>
            </w:tabs>
            <w:rPr>
              <w:noProof/>
              <w:kern w:val="2"/>
              <w:lang w:val="en-GB" w:eastAsia="zh-CN"/>
              <w14:ligatures w14:val="standardContextual"/>
            </w:rPr>
          </w:pPr>
          <w:hyperlink w:anchor="_Toc226532687" w:history="1">
            <w:r w:rsidRPr="002E1D1B">
              <w:rPr>
                <w:rStyle w:val="Hyperlink"/>
                <w:rFonts w:ascii="Arial" w:hAnsi="Arial" w:cs="Arial"/>
                <w:noProof/>
              </w:rPr>
              <w:t>5.</w:t>
            </w:r>
            <w:r>
              <w:rPr>
                <w:noProof/>
                <w:kern w:val="2"/>
                <w:lang w:val="en-GB" w:eastAsia="zh-CN"/>
                <w14:ligatures w14:val="standardContextual"/>
              </w:rPr>
              <w:tab/>
            </w:r>
            <w:r w:rsidRPr="002E1D1B">
              <w:rPr>
                <w:rStyle w:val="Hyperlink"/>
                <w:rFonts w:ascii="Arial" w:hAnsi="Arial" w:cs="Arial"/>
                <w:noProof/>
              </w:rPr>
              <w:t>Responsibility for Procedures</w:t>
            </w:r>
            <w:r>
              <w:rPr>
                <w:noProof/>
                <w:webHidden/>
              </w:rPr>
              <w:tab/>
            </w:r>
            <w:r>
              <w:rPr>
                <w:noProof/>
                <w:webHidden/>
              </w:rPr>
              <w:fldChar w:fldCharType="begin"/>
            </w:r>
            <w:r>
              <w:rPr>
                <w:noProof/>
                <w:webHidden/>
              </w:rPr>
              <w:instrText xml:space="preserve"> PAGEREF _Toc226532687 \h </w:instrText>
            </w:r>
            <w:r>
              <w:rPr>
                <w:noProof/>
                <w:webHidden/>
              </w:rPr>
            </w:r>
            <w:r>
              <w:rPr>
                <w:noProof/>
                <w:webHidden/>
              </w:rPr>
              <w:fldChar w:fldCharType="separate"/>
            </w:r>
            <w:r w:rsidR="009E3241">
              <w:rPr>
                <w:noProof/>
                <w:webHidden/>
              </w:rPr>
              <w:t>6</w:t>
            </w:r>
            <w:r>
              <w:rPr>
                <w:noProof/>
                <w:webHidden/>
              </w:rPr>
              <w:fldChar w:fldCharType="end"/>
            </w:r>
          </w:hyperlink>
        </w:p>
        <w:p w14:paraId="5CA0E80E" w14:textId="79D0E0F4" w:rsidR="00A64BBC" w:rsidRDefault="00A64BBC">
          <w:pPr>
            <w:pStyle w:val="TOC1"/>
            <w:tabs>
              <w:tab w:val="left" w:pos="480"/>
              <w:tab w:val="right" w:leader="dot" w:pos="9350"/>
            </w:tabs>
            <w:rPr>
              <w:noProof/>
              <w:kern w:val="2"/>
              <w:lang w:val="en-GB" w:eastAsia="zh-CN"/>
              <w14:ligatures w14:val="standardContextual"/>
            </w:rPr>
          </w:pPr>
          <w:hyperlink w:anchor="_Toc226532688" w:history="1">
            <w:r w:rsidRPr="002E1D1B">
              <w:rPr>
                <w:rStyle w:val="Hyperlink"/>
                <w:rFonts w:ascii="Arial" w:hAnsi="Arial" w:cs="Arial"/>
                <w:noProof/>
              </w:rPr>
              <w:t>6.</w:t>
            </w:r>
            <w:r>
              <w:rPr>
                <w:noProof/>
                <w:kern w:val="2"/>
                <w:lang w:val="en-GB" w:eastAsia="zh-CN"/>
                <w14:ligatures w14:val="standardContextual"/>
              </w:rPr>
              <w:tab/>
            </w:r>
            <w:r w:rsidRPr="002E1D1B">
              <w:rPr>
                <w:rStyle w:val="Hyperlink"/>
                <w:rFonts w:ascii="Arial" w:hAnsi="Arial" w:cs="Arial"/>
                <w:noProof/>
              </w:rPr>
              <w:t>Quality Assurance of Awards</w:t>
            </w:r>
            <w:r>
              <w:rPr>
                <w:noProof/>
                <w:webHidden/>
              </w:rPr>
              <w:tab/>
            </w:r>
            <w:r>
              <w:rPr>
                <w:noProof/>
                <w:webHidden/>
              </w:rPr>
              <w:fldChar w:fldCharType="begin"/>
            </w:r>
            <w:r>
              <w:rPr>
                <w:noProof/>
                <w:webHidden/>
              </w:rPr>
              <w:instrText xml:space="preserve"> PAGEREF _Toc226532688 \h </w:instrText>
            </w:r>
            <w:r>
              <w:rPr>
                <w:noProof/>
                <w:webHidden/>
              </w:rPr>
            </w:r>
            <w:r>
              <w:rPr>
                <w:noProof/>
                <w:webHidden/>
              </w:rPr>
              <w:fldChar w:fldCharType="separate"/>
            </w:r>
            <w:r w:rsidR="009E3241">
              <w:rPr>
                <w:noProof/>
                <w:webHidden/>
              </w:rPr>
              <w:t>6</w:t>
            </w:r>
            <w:r>
              <w:rPr>
                <w:noProof/>
                <w:webHidden/>
              </w:rPr>
              <w:fldChar w:fldCharType="end"/>
            </w:r>
          </w:hyperlink>
        </w:p>
        <w:p w14:paraId="23F35AB2" w14:textId="4E6AA8C5" w:rsidR="00A64BBC" w:rsidRDefault="00A64BBC">
          <w:pPr>
            <w:pStyle w:val="TOC1"/>
            <w:tabs>
              <w:tab w:val="left" w:pos="480"/>
              <w:tab w:val="right" w:leader="dot" w:pos="9350"/>
            </w:tabs>
            <w:rPr>
              <w:noProof/>
              <w:kern w:val="2"/>
              <w:lang w:val="en-GB" w:eastAsia="zh-CN"/>
              <w14:ligatures w14:val="standardContextual"/>
            </w:rPr>
          </w:pPr>
          <w:hyperlink w:anchor="_Toc226532689" w:history="1">
            <w:r w:rsidRPr="002E1D1B">
              <w:rPr>
                <w:rStyle w:val="Hyperlink"/>
                <w:rFonts w:ascii="Arial" w:eastAsia="Aptos" w:hAnsi="Arial" w:cs="Arial"/>
                <w:noProof/>
              </w:rPr>
              <w:t>7.</w:t>
            </w:r>
            <w:r>
              <w:rPr>
                <w:noProof/>
                <w:kern w:val="2"/>
                <w:lang w:val="en-GB" w:eastAsia="zh-CN"/>
                <w14:ligatures w14:val="standardContextual"/>
              </w:rPr>
              <w:tab/>
            </w:r>
            <w:r w:rsidRPr="002E1D1B">
              <w:rPr>
                <w:rStyle w:val="Hyperlink"/>
                <w:rFonts w:ascii="Arial" w:hAnsi="Arial" w:cs="Arial"/>
                <w:noProof/>
              </w:rPr>
              <w:t>External Apprenticeship Standards</w:t>
            </w:r>
            <w:r>
              <w:rPr>
                <w:noProof/>
                <w:webHidden/>
              </w:rPr>
              <w:tab/>
            </w:r>
            <w:r>
              <w:rPr>
                <w:noProof/>
                <w:webHidden/>
              </w:rPr>
              <w:fldChar w:fldCharType="begin"/>
            </w:r>
            <w:r>
              <w:rPr>
                <w:noProof/>
                <w:webHidden/>
              </w:rPr>
              <w:instrText xml:space="preserve"> PAGEREF _Toc226532689 \h </w:instrText>
            </w:r>
            <w:r>
              <w:rPr>
                <w:noProof/>
                <w:webHidden/>
              </w:rPr>
            </w:r>
            <w:r>
              <w:rPr>
                <w:noProof/>
                <w:webHidden/>
              </w:rPr>
              <w:fldChar w:fldCharType="separate"/>
            </w:r>
            <w:r w:rsidR="009E3241">
              <w:rPr>
                <w:noProof/>
                <w:webHidden/>
              </w:rPr>
              <w:t>7</w:t>
            </w:r>
            <w:r>
              <w:rPr>
                <w:noProof/>
                <w:webHidden/>
              </w:rPr>
              <w:fldChar w:fldCharType="end"/>
            </w:r>
          </w:hyperlink>
        </w:p>
        <w:p w14:paraId="49EB30EF" w14:textId="6B3B7422" w:rsidR="00A64BBC" w:rsidRDefault="00A64BBC">
          <w:pPr>
            <w:pStyle w:val="TOC2"/>
            <w:tabs>
              <w:tab w:val="right" w:leader="dot" w:pos="9350"/>
            </w:tabs>
            <w:rPr>
              <w:noProof/>
              <w:kern w:val="2"/>
              <w:lang w:val="en-GB" w:eastAsia="zh-CN"/>
              <w14:ligatures w14:val="standardContextual"/>
            </w:rPr>
          </w:pPr>
          <w:hyperlink w:anchor="_Toc226532690" w:history="1">
            <w:r w:rsidRPr="002E1D1B">
              <w:rPr>
                <w:rStyle w:val="Hyperlink"/>
                <w:noProof/>
              </w:rPr>
              <w:t>7.1 Apprenticeship Standard</w:t>
            </w:r>
            <w:r>
              <w:rPr>
                <w:noProof/>
                <w:webHidden/>
              </w:rPr>
              <w:tab/>
            </w:r>
            <w:r>
              <w:rPr>
                <w:noProof/>
                <w:webHidden/>
              </w:rPr>
              <w:fldChar w:fldCharType="begin"/>
            </w:r>
            <w:r>
              <w:rPr>
                <w:noProof/>
                <w:webHidden/>
              </w:rPr>
              <w:instrText xml:space="preserve"> PAGEREF _Toc226532690 \h </w:instrText>
            </w:r>
            <w:r>
              <w:rPr>
                <w:noProof/>
                <w:webHidden/>
              </w:rPr>
            </w:r>
            <w:r>
              <w:rPr>
                <w:noProof/>
                <w:webHidden/>
              </w:rPr>
              <w:fldChar w:fldCharType="separate"/>
            </w:r>
            <w:r w:rsidR="009E3241">
              <w:rPr>
                <w:noProof/>
                <w:webHidden/>
              </w:rPr>
              <w:t>7</w:t>
            </w:r>
            <w:r>
              <w:rPr>
                <w:noProof/>
                <w:webHidden/>
              </w:rPr>
              <w:fldChar w:fldCharType="end"/>
            </w:r>
          </w:hyperlink>
        </w:p>
        <w:p w14:paraId="5EC12B98" w14:textId="3F104DF1" w:rsidR="00A64BBC" w:rsidRDefault="00A64BBC">
          <w:pPr>
            <w:pStyle w:val="TOC2"/>
            <w:tabs>
              <w:tab w:val="right" w:leader="dot" w:pos="9350"/>
            </w:tabs>
            <w:rPr>
              <w:noProof/>
              <w:kern w:val="2"/>
              <w:lang w:val="en-GB" w:eastAsia="zh-CN"/>
              <w14:ligatures w14:val="standardContextual"/>
            </w:rPr>
          </w:pPr>
          <w:hyperlink w:anchor="_Toc226532691" w:history="1">
            <w:r w:rsidRPr="002E1D1B">
              <w:rPr>
                <w:rStyle w:val="Hyperlink"/>
                <w:noProof/>
              </w:rPr>
              <w:t>7.2 Knowledge, Skills and Behaviours (KSBs)</w:t>
            </w:r>
            <w:r>
              <w:rPr>
                <w:noProof/>
                <w:webHidden/>
              </w:rPr>
              <w:tab/>
            </w:r>
            <w:r>
              <w:rPr>
                <w:noProof/>
                <w:webHidden/>
              </w:rPr>
              <w:fldChar w:fldCharType="begin"/>
            </w:r>
            <w:r>
              <w:rPr>
                <w:noProof/>
                <w:webHidden/>
              </w:rPr>
              <w:instrText xml:space="preserve"> PAGEREF _Toc226532691 \h </w:instrText>
            </w:r>
            <w:r>
              <w:rPr>
                <w:noProof/>
                <w:webHidden/>
              </w:rPr>
            </w:r>
            <w:r>
              <w:rPr>
                <w:noProof/>
                <w:webHidden/>
              </w:rPr>
              <w:fldChar w:fldCharType="separate"/>
            </w:r>
            <w:r w:rsidR="009E3241">
              <w:rPr>
                <w:noProof/>
                <w:webHidden/>
              </w:rPr>
              <w:t>7</w:t>
            </w:r>
            <w:r>
              <w:rPr>
                <w:noProof/>
                <w:webHidden/>
              </w:rPr>
              <w:fldChar w:fldCharType="end"/>
            </w:r>
          </w:hyperlink>
        </w:p>
        <w:p w14:paraId="33B26034" w14:textId="3FA26499" w:rsidR="00A64BBC" w:rsidRDefault="00A64BBC">
          <w:pPr>
            <w:pStyle w:val="TOC2"/>
            <w:tabs>
              <w:tab w:val="left" w:pos="960"/>
              <w:tab w:val="right" w:leader="dot" w:pos="9350"/>
            </w:tabs>
            <w:rPr>
              <w:noProof/>
              <w:kern w:val="2"/>
              <w:lang w:val="en-GB" w:eastAsia="zh-CN"/>
              <w14:ligatures w14:val="standardContextual"/>
            </w:rPr>
          </w:pPr>
          <w:hyperlink w:anchor="_Toc226532692" w:history="1">
            <w:r w:rsidRPr="002E1D1B">
              <w:rPr>
                <w:rStyle w:val="Hyperlink"/>
                <w:noProof/>
              </w:rPr>
              <w:t>7.3</w:t>
            </w:r>
            <w:r>
              <w:rPr>
                <w:noProof/>
                <w:kern w:val="2"/>
                <w:lang w:val="en-GB" w:eastAsia="zh-CN"/>
                <w14:ligatures w14:val="standardContextual"/>
              </w:rPr>
              <w:tab/>
            </w:r>
            <w:r w:rsidRPr="002E1D1B">
              <w:rPr>
                <w:rStyle w:val="Hyperlink"/>
                <w:noProof/>
              </w:rPr>
              <w:t>Off The Job Hours</w:t>
            </w:r>
            <w:r>
              <w:rPr>
                <w:noProof/>
                <w:webHidden/>
              </w:rPr>
              <w:tab/>
            </w:r>
            <w:r>
              <w:rPr>
                <w:noProof/>
                <w:webHidden/>
              </w:rPr>
              <w:fldChar w:fldCharType="begin"/>
            </w:r>
            <w:r>
              <w:rPr>
                <w:noProof/>
                <w:webHidden/>
              </w:rPr>
              <w:instrText xml:space="preserve"> PAGEREF _Toc226532692 \h </w:instrText>
            </w:r>
            <w:r>
              <w:rPr>
                <w:noProof/>
                <w:webHidden/>
              </w:rPr>
            </w:r>
            <w:r>
              <w:rPr>
                <w:noProof/>
                <w:webHidden/>
              </w:rPr>
              <w:fldChar w:fldCharType="separate"/>
            </w:r>
            <w:r w:rsidR="009E3241">
              <w:rPr>
                <w:noProof/>
                <w:webHidden/>
              </w:rPr>
              <w:t>7</w:t>
            </w:r>
            <w:r>
              <w:rPr>
                <w:noProof/>
                <w:webHidden/>
              </w:rPr>
              <w:fldChar w:fldCharType="end"/>
            </w:r>
          </w:hyperlink>
        </w:p>
        <w:p w14:paraId="5D2179A4" w14:textId="39ECF315" w:rsidR="00A64BBC" w:rsidRDefault="00A64BBC">
          <w:pPr>
            <w:pStyle w:val="TOC1"/>
            <w:tabs>
              <w:tab w:val="left" w:pos="480"/>
              <w:tab w:val="right" w:leader="dot" w:pos="9350"/>
            </w:tabs>
            <w:rPr>
              <w:noProof/>
              <w:kern w:val="2"/>
              <w:lang w:val="en-GB" w:eastAsia="zh-CN"/>
              <w14:ligatures w14:val="standardContextual"/>
            </w:rPr>
          </w:pPr>
          <w:hyperlink w:anchor="_Toc226532693" w:history="1">
            <w:r w:rsidRPr="002E1D1B">
              <w:rPr>
                <w:rStyle w:val="Hyperlink"/>
                <w:rFonts w:ascii="Arial" w:hAnsi="Arial" w:cs="Arial"/>
                <w:noProof/>
              </w:rPr>
              <w:t>8.</w:t>
            </w:r>
            <w:r>
              <w:rPr>
                <w:noProof/>
                <w:kern w:val="2"/>
                <w:lang w:val="en-GB" w:eastAsia="zh-CN"/>
                <w14:ligatures w14:val="standardContextual"/>
              </w:rPr>
              <w:tab/>
            </w:r>
            <w:r w:rsidRPr="002E1D1B">
              <w:rPr>
                <w:rStyle w:val="Hyperlink"/>
                <w:rFonts w:ascii="Arial" w:hAnsi="Arial" w:cs="Arial"/>
                <w:noProof/>
              </w:rPr>
              <w:t>Governance of Apprenticeships</w:t>
            </w:r>
            <w:r>
              <w:rPr>
                <w:noProof/>
                <w:webHidden/>
              </w:rPr>
              <w:tab/>
            </w:r>
            <w:r>
              <w:rPr>
                <w:noProof/>
                <w:webHidden/>
              </w:rPr>
              <w:fldChar w:fldCharType="begin"/>
            </w:r>
            <w:r>
              <w:rPr>
                <w:noProof/>
                <w:webHidden/>
              </w:rPr>
              <w:instrText xml:space="preserve"> PAGEREF _Toc226532693 \h </w:instrText>
            </w:r>
            <w:r>
              <w:rPr>
                <w:noProof/>
                <w:webHidden/>
              </w:rPr>
            </w:r>
            <w:r>
              <w:rPr>
                <w:noProof/>
                <w:webHidden/>
              </w:rPr>
              <w:fldChar w:fldCharType="separate"/>
            </w:r>
            <w:r w:rsidR="009E3241">
              <w:rPr>
                <w:noProof/>
                <w:webHidden/>
              </w:rPr>
              <w:t>8</w:t>
            </w:r>
            <w:r>
              <w:rPr>
                <w:noProof/>
                <w:webHidden/>
              </w:rPr>
              <w:fldChar w:fldCharType="end"/>
            </w:r>
          </w:hyperlink>
        </w:p>
        <w:p w14:paraId="68445EBE" w14:textId="086AED90" w:rsidR="00A64BBC" w:rsidRDefault="00A64BBC">
          <w:pPr>
            <w:pStyle w:val="TOC2"/>
            <w:tabs>
              <w:tab w:val="right" w:leader="dot" w:pos="9350"/>
            </w:tabs>
            <w:rPr>
              <w:noProof/>
              <w:kern w:val="2"/>
              <w:lang w:val="en-GB" w:eastAsia="zh-CN"/>
              <w14:ligatures w14:val="standardContextual"/>
            </w:rPr>
          </w:pPr>
          <w:hyperlink w:anchor="_Toc226532694" w:history="1">
            <w:r w:rsidRPr="002E1D1B">
              <w:rPr>
                <w:rStyle w:val="Hyperlink"/>
                <w:noProof/>
              </w:rPr>
              <w:t>8.1 Apprenticeship partnership meetings</w:t>
            </w:r>
            <w:r>
              <w:rPr>
                <w:noProof/>
                <w:webHidden/>
              </w:rPr>
              <w:tab/>
            </w:r>
            <w:r>
              <w:rPr>
                <w:noProof/>
                <w:webHidden/>
              </w:rPr>
              <w:fldChar w:fldCharType="begin"/>
            </w:r>
            <w:r>
              <w:rPr>
                <w:noProof/>
                <w:webHidden/>
              </w:rPr>
              <w:instrText xml:space="preserve"> PAGEREF _Toc226532694 \h </w:instrText>
            </w:r>
            <w:r>
              <w:rPr>
                <w:noProof/>
                <w:webHidden/>
              </w:rPr>
            </w:r>
            <w:r>
              <w:rPr>
                <w:noProof/>
                <w:webHidden/>
              </w:rPr>
              <w:fldChar w:fldCharType="separate"/>
            </w:r>
            <w:r w:rsidR="009E3241">
              <w:rPr>
                <w:noProof/>
                <w:webHidden/>
              </w:rPr>
              <w:t>8</w:t>
            </w:r>
            <w:r>
              <w:rPr>
                <w:noProof/>
                <w:webHidden/>
              </w:rPr>
              <w:fldChar w:fldCharType="end"/>
            </w:r>
          </w:hyperlink>
        </w:p>
        <w:p w14:paraId="21F39AE2" w14:textId="6ACB916F" w:rsidR="00A64BBC" w:rsidRDefault="00A64BBC">
          <w:pPr>
            <w:pStyle w:val="TOC2"/>
            <w:tabs>
              <w:tab w:val="right" w:leader="dot" w:pos="9350"/>
            </w:tabs>
            <w:rPr>
              <w:noProof/>
              <w:kern w:val="2"/>
              <w:lang w:val="en-GB" w:eastAsia="zh-CN"/>
              <w14:ligatures w14:val="standardContextual"/>
            </w:rPr>
          </w:pPr>
          <w:hyperlink w:anchor="_Toc226532695" w:history="1">
            <w:r w:rsidRPr="002E1D1B">
              <w:rPr>
                <w:rStyle w:val="Hyperlink"/>
                <w:noProof/>
              </w:rPr>
              <w:t>8.2 Teaching observations</w:t>
            </w:r>
            <w:r>
              <w:rPr>
                <w:noProof/>
                <w:webHidden/>
              </w:rPr>
              <w:tab/>
            </w:r>
            <w:r>
              <w:rPr>
                <w:noProof/>
                <w:webHidden/>
              </w:rPr>
              <w:fldChar w:fldCharType="begin"/>
            </w:r>
            <w:r>
              <w:rPr>
                <w:noProof/>
                <w:webHidden/>
              </w:rPr>
              <w:instrText xml:space="preserve"> PAGEREF _Toc226532695 \h </w:instrText>
            </w:r>
            <w:r>
              <w:rPr>
                <w:noProof/>
                <w:webHidden/>
              </w:rPr>
            </w:r>
            <w:r>
              <w:rPr>
                <w:noProof/>
                <w:webHidden/>
              </w:rPr>
              <w:fldChar w:fldCharType="separate"/>
            </w:r>
            <w:r w:rsidR="009E3241">
              <w:rPr>
                <w:noProof/>
                <w:webHidden/>
              </w:rPr>
              <w:t>9</w:t>
            </w:r>
            <w:r>
              <w:rPr>
                <w:noProof/>
                <w:webHidden/>
              </w:rPr>
              <w:fldChar w:fldCharType="end"/>
            </w:r>
          </w:hyperlink>
        </w:p>
        <w:p w14:paraId="19898D3F" w14:textId="2D430642" w:rsidR="00A64BBC" w:rsidRDefault="00A64BBC">
          <w:pPr>
            <w:pStyle w:val="TOC2"/>
            <w:tabs>
              <w:tab w:val="right" w:leader="dot" w:pos="9350"/>
            </w:tabs>
            <w:rPr>
              <w:noProof/>
              <w:kern w:val="2"/>
              <w:lang w:val="en-GB" w:eastAsia="zh-CN"/>
              <w14:ligatures w14:val="standardContextual"/>
            </w:rPr>
          </w:pPr>
          <w:hyperlink w:anchor="_Toc226532696" w:history="1">
            <w:r w:rsidRPr="002E1D1B">
              <w:rPr>
                <w:rStyle w:val="Hyperlink"/>
                <w:noProof/>
              </w:rPr>
              <w:t>8.3 Apprenticeships Governance Committee (AGC)</w:t>
            </w:r>
            <w:r>
              <w:rPr>
                <w:noProof/>
                <w:webHidden/>
              </w:rPr>
              <w:tab/>
            </w:r>
            <w:r>
              <w:rPr>
                <w:noProof/>
                <w:webHidden/>
              </w:rPr>
              <w:fldChar w:fldCharType="begin"/>
            </w:r>
            <w:r>
              <w:rPr>
                <w:noProof/>
                <w:webHidden/>
              </w:rPr>
              <w:instrText xml:space="preserve"> PAGEREF _Toc226532696 \h </w:instrText>
            </w:r>
            <w:r>
              <w:rPr>
                <w:noProof/>
                <w:webHidden/>
              </w:rPr>
            </w:r>
            <w:r>
              <w:rPr>
                <w:noProof/>
                <w:webHidden/>
              </w:rPr>
              <w:fldChar w:fldCharType="separate"/>
            </w:r>
            <w:r w:rsidR="009E3241">
              <w:rPr>
                <w:noProof/>
                <w:webHidden/>
              </w:rPr>
              <w:t>9</w:t>
            </w:r>
            <w:r>
              <w:rPr>
                <w:noProof/>
                <w:webHidden/>
              </w:rPr>
              <w:fldChar w:fldCharType="end"/>
            </w:r>
          </w:hyperlink>
        </w:p>
        <w:p w14:paraId="4CFC65C1" w14:textId="4EE700FD" w:rsidR="00A64BBC" w:rsidRDefault="00A64BBC">
          <w:pPr>
            <w:pStyle w:val="TOC2"/>
            <w:tabs>
              <w:tab w:val="right" w:leader="dot" w:pos="9350"/>
            </w:tabs>
            <w:rPr>
              <w:noProof/>
              <w:kern w:val="2"/>
              <w:lang w:val="en-GB" w:eastAsia="zh-CN"/>
              <w14:ligatures w14:val="standardContextual"/>
            </w:rPr>
          </w:pPr>
          <w:hyperlink w:anchor="_Toc226532697" w:history="1">
            <w:r w:rsidRPr="002E1D1B">
              <w:rPr>
                <w:rStyle w:val="Hyperlink"/>
                <w:noProof/>
              </w:rPr>
              <w:t>8.4 Apprenticeship Advisors (AA)</w:t>
            </w:r>
            <w:r>
              <w:rPr>
                <w:noProof/>
                <w:webHidden/>
              </w:rPr>
              <w:tab/>
            </w:r>
            <w:r>
              <w:rPr>
                <w:noProof/>
                <w:webHidden/>
              </w:rPr>
              <w:fldChar w:fldCharType="begin"/>
            </w:r>
            <w:r>
              <w:rPr>
                <w:noProof/>
                <w:webHidden/>
              </w:rPr>
              <w:instrText xml:space="preserve"> PAGEREF _Toc226532697 \h </w:instrText>
            </w:r>
            <w:r>
              <w:rPr>
                <w:noProof/>
                <w:webHidden/>
              </w:rPr>
            </w:r>
            <w:r>
              <w:rPr>
                <w:noProof/>
                <w:webHidden/>
              </w:rPr>
              <w:fldChar w:fldCharType="separate"/>
            </w:r>
            <w:r w:rsidR="009E3241">
              <w:rPr>
                <w:noProof/>
                <w:webHidden/>
              </w:rPr>
              <w:t>13</w:t>
            </w:r>
            <w:r>
              <w:rPr>
                <w:noProof/>
                <w:webHidden/>
              </w:rPr>
              <w:fldChar w:fldCharType="end"/>
            </w:r>
          </w:hyperlink>
        </w:p>
        <w:p w14:paraId="09D87BFA" w14:textId="05445EE8" w:rsidR="00A64BBC" w:rsidRDefault="00A64BBC">
          <w:pPr>
            <w:pStyle w:val="TOC2"/>
            <w:tabs>
              <w:tab w:val="right" w:leader="dot" w:pos="9350"/>
            </w:tabs>
            <w:rPr>
              <w:noProof/>
              <w:kern w:val="2"/>
              <w:lang w:val="en-GB" w:eastAsia="zh-CN"/>
              <w14:ligatures w14:val="standardContextual"/>
            </w:rPr>
          </w:pPr>
          <w:hyperlink w:anchor="_Toc226532698" w:history="1">
            <w:r w:rsidRPr="002E1D1B">
              <w:rPr>
                <w:rStyle w:val="Hyperlink"/>
                <w:noProof/>
              </w:rPr>
              <w:t>8.5 Apprenticeship Progress boards</w:t>
            </w:r>
            <w:r>
              <w:rPr>
                <w:noProof/>
                <w:webHidden/>
              </w:rPr>
              <w:tab/>
            </w:r>
            <w:r>
              <w:rPr>
                <w:noProof/>
                <w:webHidden/>
              </w:rPr>
              <w:fldChar w:fldCharType="begin"/>
            </w:r>
            <w:r>
              <w:rPr>
                <w:noProof/>
                <w:webHidden/>
              </w:rPr>
              <w:instrText xml:space="preserve"> PAGEREF _Toc226532698 \h </w:instrText>
            </w:r>
            <w:r>
              <w:rPr>
                <w:noProof/>
                <w:webHidden/>
              </w:rPr>
            </w:r>
            <w:r>
              <w:rPr>
                <w:noProof/>
                <w:webHidden/>
              </w:rPr>
              <w:fldChar w:fldCharType="separate"/>
            </w:r>
            <w:r w:rsidR="009E3241">
              <w:rPr>
                <w:noProof/>
                <w:webHidden/>
              </w:rPr>
              <w:t>13</w:t>
            </w:r>
            <w:r>
              <w:rPr>
                <w:noProof/>
                <w:webHidden/>
              </w:rPr>
              <w:fldChar w:fldCharType="end"/>
            </w:r>
          </w:hyperlink>
        </w:p>
        <w:p w14:paraId="5118D7A6" w14:textId="45B5A6AF" w:rsidR="00A64BBC" w:rsidRDefault="00A64BBC">
          <w:pPr>
            <w:pStyle w:val="TOC1"/>
            <w:tabs>
              <w:tab w:val="left" w:pos="480"/>
              <w:tab w:val="right" w:leader="dot" w:pos="9350"/>
            </w:tabs>
            <w:rPr>
              <w:noProof/>
              <w:kern w:val="2"/>
              <w:lang w:val="en-GB" w:eastAsia="zh-CN"/>
              <w14:ligatures w14:val="standardContextual"/>
            </w:rPr>
          </w:pPr>
          <w:hyperlink w:anchor="_Toc226532699" w:history="1">
            <w:r w:rsidRPr="002E1D1B">
              <w:rPr>
                <w:rStyle w:val="Hyperlink"/>
                <w:rFonts w:ascii="Arial" w:hAnsi="Arial" w:cs="Arial"/>
                <w:noProof/>
              </w:rPr>
              <w:t>9.</w:t>
            </w:r>
            <w:r>
              <w:rPr>
                <w:noProof/>
                <w:kern w:val="2"/>
                <w:lang w:val="en-GB" w:eastAsia="zh-CN"/>
                <w14:ligatures w14:val="standardContextual"/>
              </w:rPr>
              <w:tab/>
            </w:r>
            <w:r w:rsidRPr="002E1D1B">
              <w:rPr>
                <w:rStyle w:val="Hyperlink"/>
                <w:rFonts w:ascii="Arial" w:hAnsi="Arial" w:cs="Arial"/>
                <w:noProof/>
              </w:rPr>
              <w:t>Regulatory variations - Curriculum Design and Evaluation</w:t>
            </w:r>
            <w:r>
              <w:rPr>
                <w:noProof/>
                <w:webHidden/>
              </w:rPr>
              <w:tab/>
            </w:r>
            <w:r>
              <w:rPr>
                <w:noProof/>
                <w:webHidden/>
              </w:rPr>
              <w:fldChar w:fldCharType="begin"/>
            </w:r>
            <w:r>
              <w:rPr>
                <w:noProof/>
                <w:webHidden/>
              </w:rPr>
              <w:instrText xml:space="preserve"> PAGEREF _Toc226532699 \h </w:instrText>
            </w:r>
            <w:r>
              <w:rPr>
                <w:noProof/>
                <w:webHidden/>
              </w:rPr>
            </w:r>
            <w:r>
              <w:rPr>
                <w:noProof/>
                <w:webHidden/>
              </w:rPr>
              <w:fldChar w:fldCharType="separate"/>
            </w:r>
            <w:r w:rsidR="009E3241">
              <w:rPr>
                <w:noProof/>
                <w:webHidden/>
              </w:rPr>
              <w:t>16</w:t>
            </w:r>
            <w:r>
              <w:rPr>
                <w:noProof/>
                <w:webHidden/>
              </w:rPr>
              <w:fldChar w:fldCharType="end"/>
            </w:r>
          </w:hyperlink>
        </w:p>
        <w:p w14:paraId="4115CD20" w14:textId="741A8A86" w:rsidR="00A64BBC" w:rsidRDefault="00A64BBC">
          <w:pPr>
            <w:pStyle w:val="TOC2"/>
            <w:tabs>
              <w:tab w:val="right" w:leader="dot" w:pos="9350"/>
            </w:tabs>
            <w:rPr>
              <w:noProof/>
              <w:kern w:val="2"/>
              <w:lang w:val="en-GB" w:eastAsia="zh-CN"/>
              <w14:ligatures w14:val="standardContextual"/>
            </w:rPr>
          </w:pPr>
          <w:hyperlink w:anchor="_Toc226532700" w:history="1">
            <w:r w:rsidRPr="002E1D1B">
              <w:rPr>
                <w:rStyle w:val="Hyperlink"/>
                <w:noProof/>
              </w:rPr>
              <w:t>9.1 Approval and Withdrawal of Modules and Taught Courses</w:t>
            </w:r>
            <w:r>
              <w:rPr>
                <w:noProof/>
                <w:webHidden/>
              </w:rPr>
              <w:tab/>
            </w:r>
            <w:r>
              <w:rPr>
                <w:noProof/>
                <w:webHidden/>
              </w:rPr>
              <w:fldChar w:fldCharType="begin"/>
            </w:r>
            <w:r>
              <w:rPr>
                <w:noProof/>
                <w:webHidden/>
              </w:rPr>
              <w:instrText xml:space="preserve"> PAGEREF _Toc226532700 \h </w:instrText>
            </w:r>
            <w:r>
              <w:rPr>
                <w:noProof/>
                <w:webHidden/>
              </w:rPr>
            </w:r>
            <w:r>
              <w:rPr>
                <w:noProof/>
                <w:webHidden/>
              </w:rPr>
              <w:fldChar w:fldCharType="separate"/>
            </w:r>
            <w:r w:rsidR="009E3241">
              <w:rPr>
                <w:noProof/>
                <w:webHidden/>
              </w:rPr>
              <w:t>16</w:t>
            </w:r>
            <w:r>
              <w:rPr>
                <w:noProof/>
                <w:webHidden/>
              </w:rPr>
              <w:fldChar w:fldCharType="end"/>
            </w:r>
          </w:hyperlink>
        </w:p>
        <w:p w14:paraId="7C6B2BF3" w14:textId="16228B02" w:rsidR="00A64BBC" w:rsidRDefault="00A64BBC">
          <w:pPr>
            <w:pStyle w:val="TOC2"/>
            <w:tabs>
              <w:tab w:val="right" w:leader="dot" w:pos="9350"/>
            </w:tabs>
            <w:rPr>
              <w:noProof/>
              <w:kern w:val="2"/>
              <w:lang w:val="en-GB" w:eastAsia="zh-CN"/>
              <w14:ligatures w14:val="standardContextual"/>
            </w:rPr>
          </w:pPr>
          <w:hyperlink w:anchor="_Toc226532701" w:history="1">
            <w:r w:rsidRPr="002E1D1B">
              <w:rPr>
                <w:rStyle w:val="Hyperlink"/>
                <w:noProof/>
              </w:rPr>
              <w:t>9.2 Continuous Monitoring</w:t>
            </w:r>
            <w:r>
              <w:rPr>
                <w:noProof/>
                <w:webHidden/>
              </w:rPr>
              <w:tab/>
            </w:r>
            <w:r>
              <w:rPr>
                <w:noProof/>
                <w:webHidden/>
              </w:rPr>
              <w:fldChar w:fldCharType="begin"/>
            </w:r>
            <w:r>
              <w:rPr>
                <w:noProof/>
                <w:webHidden/>
              </w:rPr>
              <w:instrText xml:space="preserve"> PAGEREF _Toc226532701 \h </w:instrText>
            </w:r>
            <w:r>
              <w:rPr>
                <w:noProof/>
                <w:webHidden/>
              </w:rPr>
            </w:r>
            <w:r>
              <w:rPr>
                <w:noProof/>
                <w:webHidden/>
              </w:rPr>
              <w:fldChar w:fldCharType="separate"/>
            </w:r>
            <w:r w:rsidR="009E3241">
              <w:rPr>
                <w:noProof/>
                <w:webHidden/>
              </w:rPr>
              <w:t>17</w:t>
            </w:r>
            <w:r>
              <w:rPr>
                <w:noProof/>
                <w:webHidden/>
              </w:rPr>
              <w:fldChar w:fldCharType="end"/>
            </w:r>
          </w:hyperlink>
        </w:p>
        <w:p w14:paraId="3681F5A0" w14:textId="726F2C5D" w:rsidR="00A64BBC" w:rsidRDefault="00A64BBC">
          <w:pPr>
            <w:pStyle w:val="TOC1"/>
            <w:tabs>
              <w:tab w:val="left" w:pos="720"/>
              <w:tab w:val="right" w:leader="dot" w:pos="9350"/>
            </w:tabs>
            <w:rPr>
              <w:noProof/>
              <w:kern w:val="2"/>
              <w:lang w:val="en-GB" w:eastAsia="zh-CN"/>
              <w14:ligatures w14:val="standardContextual"/>
            </w:rPr>
          </w:pPr>
          <w:hyperlink w:anchor="_Toc226532702" w:history="1">
            <w:r w:rsidRPr="002E1D1B">
              <w:rPr>
                <w:rStyle w:val="Hyperlink"/>
                <w:rFonts w:ascii="Arial" w:hAnsi="Arial" w:cs="Arial"/>
                <w:noProof/>
              </w:rPr>
              <w:t>10.</w:t>
            </w:r>
            <w:r>
              <w:rPr>
                <w:noProof/>
                <w:kern w:val="2"/>
                <w:lang w:val="en-GB" w:eastAsia="zh-CN"/>
                <w14:ligatures w14:val="standardContextual"/>
              </w:rPr>
              <w:tab/>
            </w:r>
            <w:r w:rsidRPr="002E1D1B">
              <w:rPr>
                <w:rStyle w:val="Hyperlink"/>
                <w:rFonts w:ascii="Arial" w:hAnsi="Arial" w:cs="Arial"/>
                <w:noProof/>
              </w:rPr>
              <w:t>Regulatory variations - Student Conduct and Experience</w:t>
            </w:r>
            <w:r>
              <w:rPr>
                <w:noProof/>
                <w:webHidden/>
              </w:rPr>
              <w:tab/>
            </w:r>
            <w:r>
              <w:rPr>
                <w:noProof/>
                <w:webHidden/>
              </w:rPr>
              <w:fldChar w:fldCharType="begin"/>
            </w:r>
            <w:r>
              <w:rPr>
                <w:noProof/>
                <w:webHidden/>
              </w:rPr>
              <w:instrText xml:space="preserve"> PAGEREF _Toc226532702 \h </w:instrText>
            </w:r>
            <w:r>
              <w:rPr>
                <w:noProof/>
                <w:webHidden/>
              </w:rPr>
            </w:r>
            <w:r>
              <w:rPr>
                <w:noProof/>
                <w:webHidden/>
              </w:rPr>
              <w:fldChar w:fldCharType="separate"/>
            </w:r>
            <w:r w:rsidR="009E3241">
              <w:rPr>
                <w:noProof/>
                <w:webHidden/>
              </w:rPr>
              <w:t>19</w:t>
            </w:r>
            <w:r>
              <w:rPr>
                <w:noProof/>
                <w:webHidden/>
              </w:rPr>
              <w:fldChar w:fldCharType="end"/>
            </w:r>
          </w:hyperlink>
        </w:p>
        <w:p w14:paraId="32B8C7C7" w14:textId="321053B1" w:rsidR="00A64BBC" w:rsidRDefault="00A64BBC">
          <w:pPr>
            <w:pStyle w:val="TOC2"/>
            <w:tabs>
              <w:tab w:val="right" w:leader="dot" w:pos="9350"/>
            </w:tabs>
            <w:rPr>
              <w:noProof/>
              <w:kern w:val="2"/>
              <w:lang w:val="en-GB" w:eastAsia="zh-CN"/>
              <w14:ligatures w14:val="standardContextual"/>
            </w:rPr>
          </w:pPr>
          <w:hyperlink w:anchor="_Toc226532703" w:history="1">
            <w:r w:rsidRPr="002E1D1B">
              <w:rPr>
                <w:rStyle w:val="Hyperlink"/>
                <w:noProof/>
              </w:rPr>
              <w:t>10.1 Academic Integrity</w:t>
            </w:r>
            <w:r>
              <w:rPr>
                <w:noProof/>
                <w:webHidden/>
              </w:rPr>
              <w:tab/>
            </w:r>
            <w:r>
              <w:rPr>
                <w:noProof/>
                <w:webHidden/>
              </w:rPr>
              <w:fldChar w:fldCharType="begin"/>
            </w:r>
            <w:r>
              <w:rPr>
                <w:noProof/>
                <w:webHidden/>
              </w:rPr>
              <w:instrText xml:space="preserve"> PAGEREF _Toc226532703 \h </w:instrText>
            </w:r>
            <w:r>
              <w:rPr>
                <w:noProof/>
                <w:webHidden/>
              </w:rPr>
            </w:r>
            <w:r>
              <w:rPr>
                <w:noProof/>
                <w:webHidden/>
              </w:rPr>
              <w:fldChar w:fldCharType="separate"/>
            </w:r>
            <w:r w:rsidR="009E3241">
              <w:rPr>
                <w:noProof/>
                <w:webHidden/>
              </w:rPr>
              <w:t>19</w:t>
            </w:r>
            <w:r>
              <w:rPr>
                <w:noProof/>
                <w:webHidden/>
              </w:rPr>
              <w:fldChar w:fldCharType="end"/>
            </w:r>
          </w:hyperlink>
        </w:p>
        <w:p w14:paraId="75D4F029" w14:textId="1A33DC31" w:rsidR="00A64BBC" w:rsidRDefault="00A64BBC">
          <w:pPr>
            <w:pStyle w:val="TOC2"/>
            <w:tabs>
              <w:tab w:val="right" w:leader="dot" w:pos="9350"/>
            </w:tabs>
            <w:rPr>
              <w:noProof/>
              <w:kern w:val="2"/>
              <w:lang w:val="en-GB" w:eastAsia="zh-CN"/>
              <w14:ligatures w14:val="standardContextual"/>
            </w:rPr>
          </w:pPr>
          <w:hyperlink w:anchor="_Toc226532704" w:history="1">
            <w:r w:rsidRPr="002E1D1B">
              <w:rPr>
                <w:rStyle w:val="Hyperlink"/>
                <w:noProof/>
              </w:rPr>
              <w:t>10.2 Mitigation of Extenuating Circumstances</w:t>
            </w:r>
            <w:r w:rsidRPr="002E1D1B">
              <w:rPr>
                <w:rStyle w:val="Hyperlink"/>
                <w:rFonts w:ascii="Arial" w:hAnsi="Arial" w:cs="Arial"/>
                <w:noProof/>
              </w:rPr>
              <w:t> </w:t>
            </w:r>
            <w:r>
              <w:rPr>
                <w:noProof/>
                <w:webHidden/>
              </w:rPr>
              <w:tab/>
            </w:r>
            <w:r>
              <w:rPr>
                <w:noProof/>
                <w:webHidden/>
              </w:rPr>
              <w:fldChar w:fldCharType="begin"/>
            </w:r>
            <w:r>
              <w:rPr>
                <w:noProof/>
                <w:webHidden/>
              </w:rPr>
              <w:instrText xml:space="preserve"> PAGEREF _Toc226532704 \h </w:instrText>
            </w:r>
            <w:r>
              <w:rPr>
                <w:noProof/>
                <w:webHidden/>
              </w:rPr>
            </w:r>
            <w:r>
              <w:rPr>
                <w:noProof/>
                <w:webHidden/>
              </w:rPr>
              <w:fldChar w:fldCharType="separate"/>
            </w:r>
            <w:r w:rsidR="009E3241">
              <w:rPr>
                <w:noProof/>
                <w:webHidden/>
              </w:rPr>
              <w:t>19</w:t>
            </w:r>
            <w:r>
              <w:rPr>
                <w:noProof/>
                <w:webHidden/>
              </w:rPr>
              <w:fldChar w:fldCharType="end"/>
            </w:r>
          </w:hyperlink>
        </w:p>
        <w:p w14:paraId="050E510E" w14:textId="6D447805" w:rsidR="00A64BBC" w:rsidRDefault="00A64BBC">
          <w:pPr>
            <w:pStyle w:val="TOC2"/>
            <w:tabs>
              <w:tab w:val="right" w:leader="dot" w:pos="9350"/>
            </w:tabs>
            <w:rPr>
              <w:noProof/>
              <w:kern w:val="2"/>
              <w:lang w:val="en-GB" w:eastAsia="zh-CN"/>
              <w14:ligatures w14:val="standardContextual"/>
            </w:rPr>
          </w:pPr>
          <w:hyperlink w:anchor="_Toc226532705" w:history="1">
            <w:r w:rsidRPr="002E1D1B">
              <w:rPr>
                <w:rStyle w:val="Hyperlink"/>
                <w:noProof/>
              </w:rPr>
              <w:t>10.3 Apprenticeship Attendance and Engagement Procedure</w:t>
            </w:r>
            <w:r>
              <w:rPr>
                <w:noProof/>
                <w:webHidden/>
              </w:rPr>
              <w:tab/>
            </w:r>
            <w:r>
              <w:rPr>
                <w:noProof/>
                <w:webHidden/>
              </w:rPr>
              <w:fldChar w:fldCharType="begin"/>
            </w:r>
            <w:r>
              <w:rPr>
                <w:noProof/>
                <w:webHidden/>
              </w:rPr>
              <w:instrText xml:space="preserve"> PAGEREF _Toc226532705 \h </w:instrText>
            </w:r>
            <w:r>
              <w:rPr>
                <w:noProof/>
                <w:webHidden/>
              </w:rPr>
            </w:r>
            <w:r>
              <w:rPr>
                <w:noProof/>
                <w:webHidden/>
              </w:rPr>
              <w:fldChar w:fldCharType="separate"/>
            </w:r>
            <w:r w:rsidR="009E3241">
              <w:rPr>
                <w:noProof/>
                <w:webHidden/>
              </w:rPr>
              <w:t>20</w:t>
            </w:r>
            <w:r>
              <w:rPr>
                <w:noProof/>
                <w:webHidden/>
              </w:rPr>
              <w:fldChar w:fldCharType="end"/>
            </w:r>
          </w:hyperlink>
        </w:p>
        <w:p w14:paraId="114838D1" w14:textId="5717BE75" w:rsidR="00A64BBC" w:rsidRDefault="00A64BBC">
          <w:pPr>
            <w:pStyle w:val="TOC2"/>
            <w:tabs>
              <w:tab w:val="right" w:leader="dot" w:pos="9350"/>
            </w:tabs>
            <w:rPr>
              <w:noProof/>
              <w:kern w:val="2"/>
              <w:lang w:val="en-GB" w:eastAsia="zh-CN"/>
              <w14:ligatures w14:val="standardContextual"/>
            </w:rPr>
          </w:pPr>
          <w:hyperlink w:anchor="_Toc226532706" w:history="1">
            <w:r w:rsidRPr="002E1D1B">
              <w:rPr>
                <w:rStyle w:val="Hyperlink"/>
                <w:noProof/>
              </w:rPr>
              <w:t>10.4 Student Evaluation</w:t>
            </w:r>
            <w:r>
              <w:rPr>
                <w:noProof/>
                <w:webHidden/>
              </w:rPr>
              <w:tab/>
            </w:r>
            <w:r>
              <w:rPr>
                <w:noProof/>
                <w:webHidden/>
              </w:rPr>
              <w:fldChar w:fldCharType="begin"/>
            </w:r>
            <w:r>
              <w:rPr>
                <w:noProof/>
                <w:webHidden/>
              </w:rPr>
              <w:instrText xml:space="preserve"> PAGEREF _Toc226532706 \h </w:instrText>
            </w:r>
            <w:r>
              <w:rPr>
                <w:noProof/>
                <w:webHidden/>
              </w:rPr>
            </w:r>
            <w:r>
              <w:rPr>
                <w:noProof/>
                <w:webHidden/>
              </w:rPr>
              <w:fldChar w:fldCharType="separate"/>
            </w:r>
            <w:r w:rsidR="009E3241">
              <w:rPr>
                <w:noProof/>
                <w:webHidden/>
              </w:rPr>
              <w:t>20</w:t>
            </w:r>
            <w:r>
              <w:rPr>
                <w:noProof/>
                <w:webHidden/>
              </w:rPr>
              <w:fldChar w:fldCharType="end"/>
            </w:r>
          </w:hyperlink>
        </w:p>
        <w:p w14:paraId="1AB85C48" w14:textId="26541EB5" w:rsidR="00A64BBC" w:rsidRDefault="00A64BBC">
          <w:pPr>
            <w:pStyle w:val="TOC1"/>
            <w:tabs>
              <w:tab w:val="left" w:pos="720"/>
              <w:tab w:val="right" w:leader="dot" w:pos="9350"/>
            </w:tabs>
            <w:rPr>
              <w:noProof/>
              <w:kern w:val="2"/>
              <w:lang w:val="en-GB" w:eastAsia="zh-CN"/>
              <w14:ligatures w14:val="standardContextual"/>
            </w:rPr>
          </w:pPr>
          <w:hyperlink w:anchor="_Toc226532707" w:history="1">
            <w:r w:rsidRPr="002E1D1B">
              <w:rPr>
                <w:rStyle w:val="Hyperlink"/>
                <w:rFonts w:ascii="Arial" w:hAnsi="Arial" w:cs="Arial"/>
                <w:noProof/>
              </w:rPr>
              <w:t>11.</w:t>
            </w:r>
            <w:r>
              <w:rPr>
                <w:noProof/>
                <w:kern w:val="2"/>
                <w:lang w:val="en-GB" w:eastAsia="zh-CN"/>
                <w14:ligatures w14:val="standardContextual"/>
              </w:rPr>
              <w:tab/>
            </w:r>
            <w:r w:rsidRPr="002E1D1B">
              <w:rPr>
                <w:rStyle w:val="Hyperlink"/>
                <w:rFonts w:ascii="Arial" w:hAnsi="Arial" w:cs="Arial"/>
                <w:noProof/>
              </w:rPr>
              <w:t>Regulatory variations - Marking, Assessment and Awards</w:t>
            </w:r>
            <w:r>
              <w:rPr>
                <w:noProof/>
                <w:webHidden/>
              </w:rPr>
              <w:tab/>
            </w:r>
            <w:r>
              <w:rPr>
                <w:noProof/>
                <w:webHidden/>
              </w:rPr>
              <w:fldChar w:fldCharType="begin"/>
            </w:r>
            <w:r>
              <w:rPr>
                <w:noProof/>
                <w:webHidden/>
              </w:rPr>
              <w:instrText xml:space="preserve"> PAGEREF _Toc226532707 \h </w:instrText>
            </w:r>
            <w:r>
              <w:rPr>
                <w:noProof/>
                <w:webHidden/>
              </w:rPr>
            </w:r>
            <w:r>
              <w:rPr>
                <w:noProof/>
                <w:webHidden/>
              </w:rPr>
              <w:fldChar w:fldCharType="separate"/>
            </w:r>
            <w:r w:rsidR="009E3241">
              <w:rPr>
                <w:noProof/>
                <w:webHidden/>
              </w:rPr>
              <w:t>21</w:t>
            </w:r>
            <w:r>
              <w:rPr>
                <w:noProof/>
                <w:webHidden/>
              </w:rPr>
              <w:fldChar w:fldCharType="end"/>
            </w:r>
          </w:hyperlink>
        </w:p>
        <w:p w14:paraId="2DB8EC08" w14:textId="77EE08A2" w:rsidR="00A64BBC" w:rsidRDefault="00A64BBC">
          <w:pPr>
            <w:pStyle w:val="TOC2"/>
            <w:tabs>
              <w:tab w:val="right" w:leader="dot" w:pos="9350"/>
            </w:tabs>
            <w:rPr>
              <w:noProof/>
              <w:kern w:val="2"/>
              <w:lang w:val="en-GB" w:eastAsia="zh-CN"/>
              <w14:ligatures w14:val="standardContextual"/>
            </w:rPr>
          </w:pPr>
          <w:hyperlink w:anchor="_Toc226532708" w:history="1">
            <w:r w:rsidRPr="002E1D1B">
              <w:rPr>
                <w:rStyle w:val="Hyperlink"/>
                <w:noProof/>
              </w:rPr>
              <w:t>11.1 Assessment Regulation Framework: Submissions, Marking, Moderation and Feedback</w:t>
            </w:r>
            <w:r>
              <w:rPr>
                <w:noProof/>
                <w:webHidden/>
              </w:rPr>
              <w:tab/>
            </w:r>
            <w:r>
              <w:rPr>
                <w:noProof/>
                <w:webHidden/>
              </w:rPr>
              <w:fldChar w:fldCharType="begin"/>
            </w:r>
            <w:r>
              <w:rPr>
                <w:noProof/>
                <w:webHidden/>
              </w:rPr>
              <w:instrText xml:space="preserve"> PAGEREF _Toc226532708 \h </w:instrText>
            </w:r>
            <w:r>
              <w:rPr>
                <w:noProof/>
                <w:webHidden/>
              </w:rPr>
            </w:r>
            <w:r>
              <w:rPr>
                <w:noProof/>
                <w:webHidden/>
              </w:rPr>
              <w:fldChar w:fldCharType="separate"/>
            </w:r>
            <w:r w:rsidR="009E3241">
              <w:rPr>
                <w:noProof/>
                <w:webHidden/>
              </w:rPr>
              <w:t>21</w:t>
            </w:r>
            <w:r>
              <w:rPr>
                <w:noProof/>
                <w:webHidden/>
              </w:rPr>
              <w:fldChar w:fldCharType="end"/>
            </w:r>
          </w:hyperlink>
        </w:p>
        <w:p w14:paraId="2A43B963" w14:textId="5ED5F37C" w:rsidR="00A64BBC" w:rsidRDefault="00A64BBC">
          <w:pPr>
            <w:pStyle w:val="TOC2"/>
            <w:tabs>
              <w:tab w:val="right" w:leader="dot" w:pos="9350"/>
            </w:tabs>
            <w:rPr>
              <w:noProof/>
              <w:kern w:val="2"/>
              <w:lang w:val="en-GB" w:eastAsia="zh-CN"/>
              <w14:ligatures w14:val="standardContextual"/>
            </w:rPr>
          </w:pPr>
          <w:hyperlink w:anchor="_Toc226532709" w:history="1">
            <w:r w:rsidRPr="002E1D1B">
              <w:rPr>
                <w:rStyle w:val="Hyperlink"/>
                <w:noProof/>
              </w:rPr>
              <w:t>11.2 Credit Framework for Taught Courses</w:t>
            </w:r>
            <w:r>
              <w:rPr>
                <w:noProof/>
                <w:webHidden/>
              </w:rPr>
              <w:tab/>
            </w:r>
            <w:r>
              <w:rPr>
                <w:noProof/>
                <w:webHidden/>
              </w:rPr>
              <w:fldChar w:fldCharType="begin"/>
            </w:r>
            <w:r>
              <w:rPr>
                <w:noProof/>
                <w:webHidden/>
              </w:rPr>
              <w:instrText xml:space="preserve"> PAGEREF _Toc226532709 \h </w:instrText>
            </w:r>
            <w:r>
              <w:rPr>
                <w:noProof/>
                <w:webHidden/>
              </w:rPr>
            </w:r>
            <w:r>
              <w:rPr>
                <w:noProof/>
                <w:webHidden/>
              </w:rPr>
              <w:fldChar w:fldCharType="separate"/>
            </w:r>
            <w:r w:rsidR="009E3241">
              <w:rPr>
                <w:noProof/>
                <w:webHidden/>
              </w:rPr>
              <w:t>21</w:t>
            </w:r>
            <w:r>
              <w:rPr>
                <w:noProof/>
                <w:webHidden/>
              </w:rPr>
              <w:fldChar w:fldCharType="end"/>
            </w:r>
          </w:hyperlink>
        </w:p>
        <w:p w14:paraId="032BD393" w14:textId="5AA0A7FD" w:rsidR="00A64BBC" w:rsidRDefault="00A64BBC">
          <w:pPr>
            <w:pStyle w:val="TOC1"/>
            <w:tabs>
              <w:tab w:val="left" w:pos="720"/>
              <w:tab w:val="right" w:leader="dot" w:pos="9350"/>
            </w:tabs>
            <w:rPr>
              <w:noProof/>
              <w:kern w:val="2"/>
              <w:lang w:val="en-GB" w:eastAsia="zh-CN"/>
              <w14:ligatures w14:val="standardContextual"/>
            </w:rPr>
          </w:pPr>
          <w:hyperlink w:anchor="_Toc226532710" w:history="1">
            <w:r w:rsidRPr="002E1D1B">
              <w:rPr>
                <w:rStyle w:val="Hyperlink"/>
                <w:rFonts w:ascii="Arial" w:hAnsi="Arial" w:cs="Arial"/>
                <w:noProof/>
              </w:rPr>
              <w:t>12.</w:t>
            </w:r>
            <w:r>
              <w:rPr>
                <w:noProof/>
                <w:kern w:val="2"/>
                <w:lang w:val="en-GB" w:eastAsia="zh-CN"/>
                <w14:ligatures w14:val="standardContextual"/>
              </w:rPr>
              <w:tab/>
            </w:r>
            <w:r w:rsidRPr="002E1D1B">
              <w:rPr>
                <w:rStyle w:val="Hyperlink"/>
                <w:rFonts w:ascii="Arial" w:hAnsi="Arial" w:cs="Arial"/>
                <w:noProof/>
              </w:rPr>
              <w:t>End Point Assessment</w:t>
            </w:r>
            <w:r>
              <w:rPr>
                <w:noProof/>
                <w:webHidden/>
              </w:rPr>
              <w:tab/>
            </w:r>
            <w:r>
              <w:rPr>
                <w:noProof/>
                <w:webHidden/>
              </w:rPr>
              <w:fldChar w:fldCharType="begin"/>
            </w:r>
            <w:r>
              <w:rPr>
                <w:noProof/>
                <w:webHidden/>
              </w:rPr>
              <w:instrText xml:space="preserve"> PAGEREF _Toc226532710 \h </w:instrText>
            </w:r>
            <w:r>
              <w:rPr>
                <w:noProof/>
                <w:webHidden/>
              </w:rPr>
            </w:r>
            <w:r>
              <w:rPr>
                <w:noProof/>
                <w:webHidden/>
              </w:rPr>
              <w:fldChar w:fldCharType="separate"/>
            </w:r>
            <w:r w:rsidR="009E3241">
              <w:rPr>
                <w:noProof/>
                <w:webHidden/>
              </w:rPr>
              <w:t>25</w:t>
            </w:r>
            <w:r>
              <w:rPr>
                <w:noProof/>
                <w:webHidden/>
              </w:rPr>
              <w:fldChar w:fldCharType="end"/>
            </w:r>
          </w:hyperlink>
        </w:p>
        <w:p w14:paraId="43606241" w14:textId="62568948" w:rsidR="00A64BBC" w:rsidRDefault="00A64BBC">
          <w:pPr>
            <w:pStyle w:val="TOC1"/>
            <w:tabs>
              <w:tab w:val="left" w:pos="720"/>
              <w:tab w:val="right" w:leader="dot" w:pos="9350"/>
            </w:tabs>
            <w:rPr>
              <w:noProof/>
              <w:kern w:val="2"/>
              <w:lang w:val="en-GB" w:eastAsia="zh-CN"/>
              <w14:ligatures w14:val="standardContextual"/>
            </w:rPr>
          </w:pPr>
          <w:hyperlink w:anchor="_Toc226532711" w:history="1">
            <w:r w:rsidRPr="002E1D1B">
              <w:rPr>
                <w:rStyle w:val="Hyperlink"/>
                <w:rFonts w:ascii="Arial" w:hAnsi="Arial" w:cs="Arial"/>
                <w:noProof/>
              </w:rPr>
              <w:t>13.</w:t>
            </w:r>
            <w:r>
              <w:rPr>
                <w:noProof/>
                <w:kern w:val="2"/>
                <w:lang w:val="en-GB" w:eastAsia="zh-CN"/>
                <w14:ligatures w14:val="standardContextual"/>
              </w:rPr>
              <w:tab/>
            </w:r>
            <w:r w:rsidRPr="002E1D1B">
              <w:rPr>
                <w:rStyle w:val="Hyperlink"/>
                <w:rFonts w:ascii="Arial" w:hAnsi="Arial" w:cs="Arial"/>
                <w:noProof/>
              </w:rPr>
              <w:t>Approval and Monitoring of Subcontractors</w:t>
            </w:r>
            <w:r>
              <w:rPr>
                <w:noProof/>
                <w:webHidden/>
              </w:rPr>
              <w:tab/>
            </w:r>
            <w:r>
              <w:rPr>
                <w:noProof/>
                <w:webHidden/>
              </w:rPr>
              <w:fldChar w:fldCharType="begin"/>
            </w:r>
            <w:r>
              <w:rPr>
                <w:noProof/>
                <w:webHidden/>
              </w:rPr>
              <w:instrText xml:space="preserve"> PAGEREF _Toc226532711 \h </w:instrText>
            </w:r>
            <w:r>
              <w:rPr>
                <w:noProof/>
                <w:webHidden/>
              </w:rPr>
            </w:r>
            <w:r>
              <w:rPr>
                <w:noProof/>
                <w:webHidden/>
              </w:rPr>
              <w:fldChar w:fldCharType="separate"/>
            </w:r>
            <w:r w:rsidR="009E3241">
              <w:rPr>
                <w:noProof/>
                <w:webHidden/>
              </w:rPr>
              <w:t>26</w:t>
            </w:r>
            <w:r>
              <w:rPr>
                <w:noProof/>
                <w:webHidden/>
              </w:rPr>
              <w:fldChar w:fldCharType="end"/>
            </w:r>
          </w:hyperlink>
        </w:p>
        <w:p w14:paraId="63A625C4" w14:textId="483C6BD7" w:rsidR="00A64BBC" w:rsidRDefault="00A64BBC">
          <w:pPr>
            <w:pStyle w:val="TOC1"/>
            <w:tabs>
              <w:tab w:val="left" w:pos="720"/>
              <w:tab w:val="right" w:leader="dot" w:pos="9350"/>
            </w:tabs>
            <w:rPr>
              <w:noProof/>
              <w:kern w:val="2"/>
              <w:lang w:val="en-GB" w:eastAsia="zh-CN"/>
              <w14:ligatures w14:val="standardContextual"/>
            </w:rPr>
          </w:pPr>
          <w:hyperlink w:anchor="_Toc226532712" w:history="1">
            <w:r w:rsidRPr="002E1D1B">
              <w:rPr>
                <w:rStyle w:val="Hyperlink"/>
                <w:rFonts w:ascii="Arial" w:eastAsia="Arial" w:hAnsi="Arial" w:cs="Arial"/>
                <w:noProof/>
              </w:rPr>
              <w:t>14.</w:t>
            </w:r>
            <w:r>
              <w:rPr>
                <w:noProof/>
                <w:kern w:val="2"/>
                <w:lang w:val="en-GB" w:eastAsia="zh-CN"/>
                <w14:ligatures w14:val="standardContextual"/>
              </w:rPr>
              <w:tab/>
            </w:r>
            <w:r w:rsidRPr="002E1D1B">
              <w:rPr>
                <w:rStyle w:val="Hyperlink"/>
                <w:rFonts w:ascii="Arial" w:hAnsi="Arial" w:cs="Arial"/>
                <w:noProof/>
              </w:rPr>
              <w:t>Quality Assurance of Subcontracted Provision</w:t>
            </w:r>
            <w:r>
              <w:rPr>
                <w:noProof/>
                <w:webHidden/>
              </w:rPr>
              <w:tab/>
            </w:r>
            <w:r>
              <w:rPr>
                <w:noProof/>
                <w:webHidden/>
              </w:rPr>
              <w:fldChar w:fldCharType="begin"/>
            </w:r>
            <w:r>
              <w:rPr>
                <w:noProof/>
                <w:webHidden/>
              </w:rPr>
              <w:instrText xml:space="preserve"> PAGEREF _Toc226532712 \h </w:instrText>
            </w:r>
            <w:r>
              <w:rPr>
                <w:noProof/>
                <w:webHidden/>
              </w:rPr>
            </w:r>
            <w:r>
              <w:rPr>
                <w:noProof/>
                <w:webHidden/>
              </w:rPr>
              <w:fldChar w:fldCharType="separate"/>
            </w:r>
            <w:r w:rsidR="009E3241">
              <w:rPr>
                <w:noProof/>
                <w:webHidden/>
              </w:rPr>
              <w:t>27</w:t>
            </w:r>
            <w:r>
              <w:rPr>
                <w:noProof/>
                <w:webHidden/>
              </w:rPr>
              <w:fldChar w:fldCharType="end"/>
            </w:r>
          </w:hyperlink>
        </w:p>
        <w:p w14:paraId="7803ABFD" w14:textId="50C4D9C3" w:rsidR="00A64BBC" w:rsidRDefault="00A64BBC">
          <w:pPr>
            <w:pStyle w:val="TOC2"/>
            <w:tabs>
              <w:tab w:val="right" w:leader="dot" w:pos="9350"/>
            </w:tabs>
            <w:rPr>
              <w:noProof/>
              <w:kern w:val="2"/>
              <w:lang w:val="en-GB" w:eastAsia="zh-CN"/>
              <w14:ligatures w14:val="standardContextual"/>
            </w:rPr>
          </w:pPr>
          <w:hyperlink w:anchor="_Toc226532713" w:history="1">
            <w:r w:rsidRPr="002E1D1B">
              <w:rPr>
                <w:rStyle w:val="Hyperlink"/>
                <w:noProof/>
              </w:rPr>
              <w:t>14.1 Regular Monitoring Visits</w:t>
            </w:r>
            <w:r>
              <w:rPr>
                <w:noProof/>
                <w:webHidden/>
              </w:rPr>
              <w:tab/>
            </w:r>
            <w:r>
              <w:rPr>
                <w:noProof/>
                <w:webHidden/>
              </w:rPr>
              <w:fldChar w:fldCharType="begin"/>
            </w:r>
            <w:r>
              <w:rPr>
                <w:noProof/>
                <w:webHidden/>
              </w:rPr>
              <w:instrText xml:space="preserve"> PAGEREF _Toc226532713 \h </w:instrText>
            </w:r>
            <w:r>
              <w:rPr>
                <w:noProof/>
                <w:webHidden/>
              </w:rPr>
            </w:r>
            <w:r>
              <w:rPr>
                <w:noProof/>
                <w:webHidden/>
              </w:rPr>
              <w:fldChar w:fldCharType="separate"/>
            </w:r>
            <w:r w:rsidR="009E3241">
              <w:rPr>
                <w:noProof/>
                <w:webHidden/>
              </w:rPr>
              <w:t>27</w:t>
            </w:r>
            <w:r>
              <w:rPr>
                <w:noProof/>
                <w:webHidden/>
              </w:rPr>
              <w:fldChar w:fldCharType="end"/>
            </w:r>
          </w:hyperlink>
        </w:p>
        <w:p w14:paraId="3FE9F64E" w14:textId="5C6920B2" w:rsidR="00A64BBC" w:rsidRDefault="00A64BBC">
          <w:pPr>
            <w:pStyle w:val="TOC2"/>
            <w:tabs>
              <w:tab w:val="right" w:leader="dot" w:pos="9350"/>
            </w:tabs>
            <w:rPr>
              <w:noProof/>
              <w:kern w:val="2"/>
              <w:lang w:val="en-GB" w:eastAsia="zh-CN"/>
              <w14:ligatures w14:val="standardContextual"/>
            </w:rPr>
          </w:pPr>
          <w:hyperlink w:anchor="_Toc226532714" w:history="1">
            <w:r w:rsidRPr="002E1D1B">
              <w:rPr>
                <w:rStyle w:val="Hyperlink"/>
                <w:noProof/>
              </w:rPr>
              <w:t>14.2 Documentation for Consideration</w:t>
            </w:r>
            <w:r>
              <w:rPr>
                <w:noProof/>
                <w:webHidden/>
              </w:rPr>
              <w:tab/>
            </w:r>
            <w:r>
              <w:rPr>
                <w:noProof/>
                <w:webHidden/>
              </w:rPr>
              <w:fldChar w:fldCharType="begin"/>
            </w:r>
            <w:r>
              <w:rPr>
                <w:noProof/>
                <w:webHidden/>
              </w:rPr>
              <w:instrText xml:space="preserve"> PAGEREF _Toc226532714 \h </w:instrText>
            </w:r>
            <w:r>
              <w:rPr>
                <w:noProof/>
                <w:webHidden/>
              </w:rPr>
            </w:r>
            <w:r>
              <w:rPr>
                <w:noProof/>
                <w:webHidden/>
              </w:rPr>
              <w:fldChar w:fldCharType="separate"/>
            </w:r>
            <w:r w:rsidR="009E3241">
              <w:rPr>
                <w:noProof/>
                <w:webHidden/>
              </w:rPr>
              <w:t>27</w:t>
            </w:r>
            <w:r>
              <w:rPr>
                <w:noProof/>
                <w:webHidden/>
              </w:rPr>
              <w:fldChar w:fldCharType="end"/>
            </w:r>
          </w:hyperlink>
        </w:p>
        <w:p w14:paraId="0D9AEFAC" w14:textId="6144F7A3" w:rsidR="00A64BBC" w:rsidRDefault="00A64BBC">
          <w:pPr>
            <w:pStyle w:val="TOC2"/>
            <w:tabs>
              <w:tab w:val="right" w:leader="dot" w:pos="9350"/>
            </w:tabs>
            <w:rPr>
              <w:noProof/>
              <w:kern w:val="2"/>
              <w:lang w:val="en-GB" w:eastAsia="zh-CN"/>
              <w14:ligatures w14:val="standardContextual"/>
            </w:rPr>
          </w:pPr>
          <w:hyperlink w:anchor="_Toc226532715" w:history="1">
            <w:r w:rsidRPr="002E1D1B">
              <w:rPr>
                <w:rStyle w:val="Hyperlink"/>
                <w:noProof/>
              </w:rPr>
              <w:t>14.3 Required Internal Documentation</w:t>
            </w:r>
            <w:r>
              <w:rPr>
                <w:noProof/>
                <w:webHidden/>
              </w:rPr>
              <w:tab/>
            </w:r>
            <w:r>
              <w:rPr>
                <w:noProof/>
                <w:webHidden/>
              </w:rPr>
              <w:fldChar w:fldCharType="begin"/>
            </w:r>
            <w:r>
              <w:rPr>
                <w:noProof/>
                <w:webHidden/>
              </w:rPr>
              <w:instrText xml:space="preserve"> PAGEREF _Toc226532715 \h </w:instrText>
            </w:r>
            <w:r>
              <w:rPr>
                <w:noProof/>
                <w:webHidden/>
              </w:rPr>
            </w:r>
            <w:r>
              <w:rPr>
                <w:noProof/>
                <w:webHidden/>
              </w:rPr>
              <w:fldChar w:fldCharType="separate"/>
            </w:r>
            <w:r w:rsidR="009E3241">
              <w:rPr>
                <w:noProof/>
                <w:webHidden/>
              </w:rPr>
              <w:t>29</w:t>
            </w:r>
            <w:r>
              <w:rPr>
                <w:noProof/>
                <w:webHidden/>
              </w:rPr>
              <w:fldChar w:fldCharType="end"/>
            </w:r>
          </w:hyperlink>
        </w:p>
        <w:p w14:paraId="0BE94B17" w14:textId="15E63F42" w:rsidR="00A64BBC" w:rsidRDefault="00A64BBC">
          <w:pPr>
            <w:pStyle w:val="TOC2"/>
            <w:tabs>
              <w:tab w:val="right" w:leader="dot" w:pos="9350"/>
            </w:tabs>
            <w:rPr>
              <w:noProof/>
              <w:kern w:val="2"/>
              <w:lang w:val="en-GB" w:eastAsia="zh-CN"/>
              <w14:ligatures w14:val="standardContextual"/>
            </w:rPr>
          </w:pPr>
          <w:hyperlink w:anchor="_Toc226532716" w:history="1">
            <w:r w:rsidRPr="002E1D1B">
              <w:rPr>
                <w:rStyle w:val="Hyperlink"/>
                <w:noProof/>
              </w:rPr>
              <w:t>14.4 Procedure for Visit</w:t>
            </w:r>
            <w:r>
              <w:rPr>
                <w:noProof/>
                <w:webHidden/>
              </w:rPr>
              <w:tab/>
            </w:r>
            <w:r>
              <w:rPr>
                <w:noProof/>
                <w:webHidden/>
              </w:rPr>
              <w:fldChar w:fldCharType="begin"/>
            </w:r>
            <w:r>
              <w:rPr>
                <w:noProof/>
                <w:webHidden/>
              </w:rPr>
              <w:instrText xml:space="preserve"> PAGEREF _Toc226532716 \h </w:instrText>
            </w:r>
            <w:r>
              <w:rPr>
                <w:noProof/>
                <w:webHidden/>
              </w:rPr>
            </w:r>
            <w:r>
              <w:rPr>
                <w:noProof/>
                <w:webHidden/>
              </w:rPr>
              <w:fldChar w:fldCharType="separate"/>
            </w:r>
            <w:r w:rsidR="009E3241">
              <w:rPr>
                <w:noProof/>
                <w:webHidden/>
              </w:rPr>
              <w:t>29</w:t>
            </w:r>
            <w:r>
              <w:rPr>
                <w:noProof/>
                <w:webHidden/>
              </w:rPr>
              <w:fldChar w:fldCharType="end"/>
            </w:r>
          </w:hyperlink>
        </w:p>
        <w:p w14:paraId="0FF26E47" w14:textId="7B1610AC" w:rsidR="00A64BBC" w:rsidRDefault="00A64BBC">
          <w:pPr>
            <w:pStyle w:val="TOC2"/>
            <w:tabs>
              <w:tab w:val="right" w:leader="dot" w:pos="9350"/>
            </w:tabs>
            <w:rPr>
              <w:noProof/>
              <w:kern w:val="2"/>
              <w:lang w:val="en-GB" w:eastAsia="zh-CN"/>
              <w14:ligatures w14:val="standardContextual"/>
            </w:rPr>
          </w:pPr>
          <w:hyperlink w:anchor="_Toc226532717" w:history="1">
            <w:r w:rsidRPr="002E1D1B">
              <w:rPr>
                <w:rStyle w:val="Hyperlink"/>
                <w:noProof/>
              </w:rPr>
              <w:t>14.5 Post Visit</w:t>
            </w:r>
            <w:r>
              <w:rPr>
                <w:noProof/>
                <w:webHidden/>
              </w:rPr>
              <w:tab/>
            </w:r>
            <w:r>
              <w:rPr>
                <w:noProof/>
                <w:webHidden/>
              </w:rPr>
              <w:fldChar w:fldCharType="begin"/>
            </w:r>
            <w:r>
              <w:rPr>
                <w:noProof/>
                <w:webHidden/>
              </w:rPr>
              <w:instrText xml:space="preserve"> PAGEREF _Toc226532717 \h </w:instrText>
            </w:r>
            <w:r>
              <w:rPr>
                <w:noProof/>
                <w:webHidden/>
              </w:rPr>
            </w:r>
            <w:r>
              <w:rPr>
                <w:noProof/>
                <w:webHidden/>
              </w:rPr>
              <w:fldChar w:fldCharType="separate"/>
            </w:r>
            <w:r w:rsidR="009E3241">
              <w:rPr>
                <w:noProof/>
                <w:webHidden/>
              </w:rPr>
              <w:t>31</w:t>
            </w:r>
            <w:r>
              <w:rPr>
                <w:noProof/>
                <w:webHidden/>
              </w:rPr>
              <w:fldChar w:fldCharType="end"/>
            </w:r>
          </w:hyperlink>
        </w:p>
        <w:p w14:paraId="627D40C1" w14:textId="17D4EEE9" w:rsidR="00A64BBC" w:rsidRDefault="00A64BBC">
          <w:pPr>
            <w:pStyle w:val="TOC2"/>
            <w:tabs>
              <w:tab w:val="right" w:leader="dot" w:pos="9350"/>
            </w:tabs>
            <w:rPr>
              <w:noProof/>
              <w:kern w:val="2"/>
              <w:lang w:val="en-GB" w:eastAsia="zh-CN"/>
              <w14:ligatures w14:val="standardContextual"/>
            </w:rPr>
          </w:pPr>
          <w:hyperlink w:anchor="_Toc226532718" w:history="1">
            <w:r w:rsidRPr="002E1D1B">
              <w:rPr>
                <w:rStyle w:val="Hyperlink"/>
                <w:noProof/>
              </w:rPr>
              <w:t>14.6 Engagement with the Monitoring Process</w:t>
            </w:r>
            <w:r>
              <w:rPr>
                <w:noProof/>
                <w:webHidden/>
              </w:rPr>
              <w:tab/>
            </w:r>
            <w:r>
              <w:rPr>
                <w:noProof/>
                <w:webHidden/>
              </w:rPr>
              <w:fldChar w:fldCharType="begin"/>
            </w:r>
            <w:r>
              <w:rPr>
                <w:noProof/>
                <w:webHidden/>
              </w:rPr>
              <w:instrText xml:space="preserve"> PAGEREF _Toc226532718 \h </w:instrText>
            </w:r>
            <w:r>
              <w:rPr>
                <w:noProof/>
                <w:webHidden/>
              </w:rPr>
            </w:r>
            <w:r>
              <w:rPr>
                <w:noProof/>
                <w:webHidden/>
              </w:rPr>
              <w:fldChar w:fldCharType="separate"/>
            </w:r>
            <w:r w:rsidR="009E3241">
              <w:rPr>
                <w:noProof/>
                <w:webHidden/>
              </w:rPr>
              <w:t>32</w:t>
            </w:r>
            <w:r>
              <w:rPr>
                <w:noProof/>
                <w:webHidden/>
              </w:rPr>
              <w:fldChar w:fldCharType="end"/>
            </w:r>
          </w:hyperlink>
        </w:p>
        <w:p w14:paraId="7A2A1755" w14:textId="0BBBF826" w:rsidR="00A64BBC" w:rsidRDefault="00A64BBC">
          <w:pPr>
            <w:pStyle w:val="TOC2"/>
            <w:tabs>
              <w:tab w:val="right" w:leader="dot" w:pos="9350"/>
            </w:tabs>
            <w:rPr>
              <w:noProof/>
              <w:kern w:val="2"/>
              <w:lang w:val="en-GB" w:eastAsia="zh-CN"/>
              <w14:ligatures w14:val="standardContextual"/>
            </w:rPr>
          </w:pPr>
          <w:hyperlink w:anchor="_Toc226532719" w:history="1">
            <w:r w:rsidRPr="002E1D1B">
              <w:rPr>
                <w:rStyle w:val="Hyperlink"/>
                <w:noProof/>
              </w:rPr>
              <w:t>14.7 Reporting</w:t>
            </w:r>
            <w:r>
              <w:rPr>
                <w:noProof/>
                <w:webHidden/>
              </w:rPr>
              <w:tab/>
            </w:r>
            <w:r>
              <w:rPr>
                <w:noProof/>
                <w:webHidden/>
              </w:rPr>
              <w:fldChar w:fldCharType="begin"/>
            </w:r>
            <w:r>
              <w:rPr>
                <w:noProof/>
                <w:webHidden/>
              </w:rPr>
              <w:instrText xml:space="preserve"> PAGEREF _Toc226532719 \h </w:instrText>
            </w:r>
            <w:r>
              <w:rPr>
                <w:noProof/>
                <w:webHidden/>
              </w:rPr>
            </w:r>
            <w:r>
              <w:rPr>
                <w:noProof/>
                <w:webHidden/>
              </w:rPr>
              <w:fldChar w:fldCharType="separate"/>
            </w:r>
            <w:r w:rsidR="009E3241">
              <w:rPr>
                <w:noProof/>
                <w:webHidden/>
              </w:rPr>
              <w:t>32</w:t>
            </w:r>
            <w:r>
              <w:rPr>
                <w:noProof/>
                <w:webHidden/>
              </w:rPr>
              <w:fldChar w:fldCharType="end"/>
            </w:r>
          </w:hyperlink>
        </w:p>
        <w:p w14:paraId="49388E01" w14:textId="59357DB6" w:rsidR="0006617B" w:rsidRPr="009E3241" w:rsidRDefault="00AA788D" w:rsidP="009E3241">
          <w:r>
            <w:rPr>
              <w:b/>
              <w:bCs/>
              <w:noProof/>
            </w:rPr>
            <w:fldChar w:fldCharType="end"/>
          </w:r>
        </w:p>
      </w:sdtContent>
    </w:sdt>
    <w:p w14:paraId="19AC989A" w14:textId="77777777" w:rsidR="0006617B" w:rsidRPr="002105BE" w:rsidRDefault="0006617B" w:rsidP="009F03DA">
      <w:pPr>
        <w:pStyle w:val="ListParagraph"/>
        <w:spacing w:line="278" w:lineRule="auto"/>
        <w:rPr>
          <w:rFonts w:ascii="Arial" w:hAnsi="Arial" w:cs="Arial"/>
        </w:rPr>
      </w:pPr>
      <w:r w:rsidRPr="002105BE">
        <w:rPr>
          <w:rFonts w:ascii="Arial" w:hAnsi="Arial" w:cs="Arial"/>
        </w:rPr>
        <w:t> </w:t>
      </w:r>
    </w:p>
    <w:p w14:paraId="4353F844" w14:textId="3BFFD86D" w:rsidR="0006617B" w:rsidRPr="002105BE" w:rsidRDefault="0006617B" w:rsidP="009F03DA">
      <w:pPr>
        <w:pStyle w:val="ListParagraph"/>
        <w:spacing w:line="278" w:lineRule="auto"/>
        <w:rPr>
          <w:rFonts w:ascii="Arial" w:hAnsi="Arial" w:cs="Arial"/>
        </w:rPr>
      </w:pPr>
    </w:p>
    <w:p w14:paraId="629030FD" w14:textId="061255F8" w:rsidR="00C43A15" w:rsidRPr="002F3145" w:rsidRDefault="009F03DA">
      <w:pPr>
        <w:pStyle w:val="Heading1"/>
        <w:numPr>
          <w:ilvl w:val="0"/>
          <w:numId w:val="0"/>
        </w:numPr>
        <w:rPr>
          <w:rFonts w:ascii="Arial" w:hAnsi="Arial" w:cs="Arial"/>
        </w:rPr>
      </w:pPr>
      <w:r w:rsidRPr="47FB14F8">
        <w:rPr>
          <w:rFonts w:eastAsia="Aptos"/>
          <w:color w:val="000000" w:themeColor="text1"/>
          <w:sz w:val="22"/>
          <w:szCs w:val="22"/>
          <w:u w:val="single"/>
        </w:rPr>
        <w:br w:type="page"/>
      </w:r>
      <w:bookmarkStart w:id="1" w:name="_Toc226532679"/>
      <w:r w:rsidR="07E8B8A4" w:rsidRPr="47FB14F8">
        <w:rPr>
          <w:rFonts w:ascii="Arial" w:hAnsi="Arial" w:cs="Arial"/>
        </w:rPr>
        <w:lastRenderedPageBreak/>
        <w:t xml:space="preserve">1. </w:t>
      </w:r>
      <w:r w:rsidR="3FA23698" w:rsidRPr="47FB14F8">
        <w:rPr>
          <w:rFonts w:ascii="Arial" w:hAnsi="Arial" w:cs="Arial"/>
        </w:rPr>
        <w:t xml:space="preserve">Policy </w:t>
      </w:r>
      <w:r w:rsidR="0C587356" w:rsidRPr="47FB14F8">
        <w:rPr>
          <w:rFonts w:ascii="Arial" w:hAnsi="Arial" w:cs="Arial"/>
        </w:rPr>
        <w:t>Purpose</w:t>
      </w:r>
      <w:bookmarkEnd w:id="1"/>
      <w:r w:rsidR="0C587356" w:rsidRPr="47FB14F8">
        <w:rPr>
          <w:rFonts w:ascii="Arial" w:hAnsi="Arial" w:cs="Arial"/>
        </w:rPr>
        <w:t>  </w:t>
      </w:r>
    </w:p>
    <w:p w14:paraId="7C6711E3" w14:textId="2FBA0667" w:rsidR="00AA28C7" w:rsidRPr="002105BE" w:rsidRDefault="0C587356" w:rsidP="2ECF3BC6">
      <w:pPr>
        <w:pStyle w:val="ListParagraph"/>
        <w:numPr>
          <w:ilvl w:val="1"/>
          <w:numId w:val="76"/>
        </w:numPr>
        <w:spacing w:after="120" w:line="240" w:lineRule="auto"/>
        <w:ind w:hanging="436"/>
        <w:rPr>
          <w:lang w:val="en-GB"/>
        </w:rPr>
      </w:pPr>
      <w:r w:rsidRPr="2ECF3BC6">
        <w:rPr>
          <w:rFonts w:ascii="Arial" w:hAnsi="Arial" w:cs="Arial"/>
          <w:lang w:val="en-GB"/>
        </w:rPr>
        <w:t xml:space="preserve">This </w:t>
      </w:r>
      <w:r w:rsidR="21D3B2E0" w:rsidRPr="2ECF3BC6">
        <w:rPr>
          <w:rFonts w:ascii="Arial" w:hAnsi="Arial" w:cs="Arial"/>
          <w:lang w:val="en-GB"/>
        </w:rPr>
        <w:t xml:space="preserve">policy </w:t>
      </w:r>
      <w:r w:rsidRPr="2ECF3BC6">
        <w:rPr>
          <w:rFonts w:ascii="Arial" w:hAnsi="Arial" w:cs="Arial"/>
          <w:lang w:val="en-GB"/>
        </w:rPr>
        <w:t xml:space="preserve">establishes the internal quality assurance arrangements for </w:t>
      </w:r>
      <w:hyperlink r:id="rId11">
        <w:r w:rsidR="0B9ECD20" w:rsidRPr="2ECF3BC6">
          <w:rPr>
            <w:rStyle w:val="Hyperlink"/>
            <w:rFonts w:ascii="Arial" w:hAnsi="Arial" w:cs="Arial"/>
            <w:lang w:val="en-GB"/>
          </w:rPr>
          <w:t>Higher and Degree Apprenticeships</w:t>
        </w:r>
      </w:hyperlink>
      <w:r w:rsidRPr="2ECF3BC6">
        <w:rPr>
          <w:rFonts w:ascii="Arial" w:hAnsi="Arial" w:cs="Arial"/>
          <w:lang w:val="en-GB"/>
        </w:rPr>
        <w:t xml:space="preserve"> and the principles behind these.</w:t>
      </w:r>
      <w:r w:rsidRPr="2ECF3BC6">
        <w:rPr>
          <w:rFonts w:ascii="Arial" w:eastAsia="Arial" w:hAnsi="Arial" w:cs="Arial"/>
          <w:lang w:val="en-GB"/>
        </w:rPr>
        <w:t> </w:t>
      </w:r>
      <w:r w:rsidR="54C21AD9" w:rsidRPr="2ECF3BC6">
        <w:rPr>
          <w:rFonts w:ascii="Arial" w:eastAsia="Arial" w:hAnsi="Arial" w:cs="Arial"/>
          <w:lang w:val="en-GB"/>
        </w:rPr>
        <w:t>Apprentices spend 80% in the workplace and 20% a week in study.</w:t>
      </w:r>
    </w:p>
    <w:p w14:paraId="19262B13" w14:textId="5AE2C0D9" w:rsidR="00AA28C7" w:rsidRPr="002105BE" w:rsidRDefault="2500E60D" w:rsidP="002F3145">
      <w:pPr>
        <w:spacing w:after="120" w:line="240" w:lineRule="auto"/>
        <w:ind w:left="720" w:hanging="436"/>
        <w:rPr>
          <w:rFonts w:ascii="Arial" w:hAnsi="Arial" w:cs="Arial"/>
          <w:lang w:val="en-GB"/>
        </w:rPr>
      </w:pPr>
      <w:r w:rsidRPr="47FB14F8">
        <w:rPr>
          <w:rFonts w:ascii="Arial" w:hAnsi="Arial" w:cs="Arial"/>
          <w:lang w:val="en-GB"/>
        </w:rPr>
        <w:t xml:space="preserve">1.2 </w:t>
      </w:r>
      <w:r w:rsidR="0C587356" w:rsidRPr="47FB14F8">
        <w:rPr>
          <w:rFonts w:ascii="Arial" w:hAnsi="Arial" w:cs="Arial"/>
          <w:lang w:val="en-GB"/>
        </w:rPr>
        <w:t xml:space="preserve">The procedures are underpinned by the University of Kent’s commitment </w:t>
      </w:r>
      <w:r w:rsidR="20436E92" w:rsidRPr="47FB14F8">
        <w:rPr>
          <w:rFonts w:ascii="Arial" w:hAnsi="Arial" w:cs="Arial"/>
          <w:lang w:val="en-GB"/>
        </w:rPr>
        <w:t>to</w:t>
      </w:r>
      <w:r w:rsidR="0C587356" w:rsidRPr="47FB14F8">
        <w:rPr>
          <w:rFonts w:ascii="Arial" w:hAnsi="Arial" w:cs="Arial"/>
          <w:lang w:val="en-GB"/>
        </w:rPr>
        <w:t xml:space="preserve"> continu</w:t>
      </w:r>
      <w:r w:rsidR="124D495E" w:rsidRPr="47FB14F8">
        <w:rPr>
          <w:rFonts w:ascii="Arial" w:hAnsi="Arial" w:cs="Arial"/>
          <w:lang w:val="en-GB"/>
        </w:rPr>
        <w:t>ally</w:t>
      </w:r>
      <w:r w:rsidR="0C587356" w:rsidRPr="47FB14F8">
        <w:rPr>
          <w:rFonts w:ascii="Arial" w:hAnsi="Arial" w:cs="Arial"/>
          <w:lang w:val="en-GB"/>
        </w:rPr>
        <w:t xml:space="preserve"> improve the quality of </w:t>
      </w:r>
      <w:r w:rsidR="1867B5D6" w:rsidRPr="47FB14F8">
        <w:rPr>
          <w:rFonts w:ascii="Arial" w:hAnsi="Arial" w:cs="Arial"/>
          <w:lang w:val="en-GB"/>
        </w:rPr>
        <w:t>its</w:t>
      </w:r>
      <w:r w:rsidR="0C587356" w:rsidRPr="47FB14F8">
        <w:rPr>
          <w:rFonts w:ascii="Arial" w:hAnsi="Arial" w:cs="Arial"/>
          <w:lang w:val="en-GB"/>
        </w:rPr>
        <w:t xml:space="preserve"> Higher and Degree Apprenticeships to </w:t>
      </w:r>
      <w:r w:rsidR="546615BE" w:rsidRPr="47FB14F8">
        <w:rPr>
          <w:rFonts w:ascii="Arial" w:hAnsi="Arial" w:cs="Arial"/>
          <w:lang w:val="en-GB"/>
        </w:rPr>
        <w:t xml:space="preserve">support </w:t>
      </w:r>
      <w:r w:rsidR="0C587356" w:rsidRPr="47FB14F8">
        <w:rPr>
          <w:rFonts w:ascii="Arial" w:hAnsi="Arial" w:cs="Arial"/>
          <w:lang w:val="en-GB"/>
        </w:rPr>
        <w:t xml:space="preserve">apprentices </w:t>
      </w:r>
      <w:r w:rsidR="1DA43F2D" w:rsidRPr="47FB14F8">
        <w:rPr>
          <w:rFonts w:ascii="Arial" w:hAnsi="Arial" w:cs="Arial"/>
          <w:lang w:val="en-GB"/>
        </w:rPr>
        <w:t xml:space="preserve">to </w:t>
      </w:r>
      <w:r w:rsidR="0C587356" w:rsidRPr="47FB14F8">
        <w:rPr>
          <w:rFonts w:ascii="Arial" w:hAnsi="Arial" w:cs="Arial"/>
          <w:lang w:val="en-GB"/>
        </w:rPr>
        <w:t>achieve the highest possible standards. </w:t>
      </w:r>
    </w:p>
    <w:p w14:paraId="684F4A3F" w14:textId="608481A3" w:rsidR="00AA28C7" w:rsidRPr="002105BE" w:rsidRDefault="34FD0B8C" w:rsidP="60B50058">
      <w:pPr>
        <w:pStyle w:val="ListParagraph"/>
        <w:numPr>
          <w:ilvl w:val="1"/>
          <w:numId w:val="75"/>
        </w:numPr>
        <w:spacing w:after="120" w:line="240" w:lineRule="auto"/>
        <w:ind w:hanging="436"/>
        <w:rPr>
          <w:rFonts w:ascii="Arial" w:hAnsi="Arial" w:cs="Arial"/>
          <w:lang w:val="en-GB"/>
        </w:rPr>
      </w:pPr>
      <w:r w:rsidRPr="60B50058">
        <w:rPr>
          <w:rFonts w:ascii="Arial" w:hAnsi="Arial" w:cs="Arial"/>
          <w:lang w:val="en-GB"/>
        </w:rPr>
        <w:t xml:space="preserve">This </w:t>
      </w:r>
      <w:r w:rsidR="1F4A340C" w:rsidRPr="60B50058">
        <w:rPr>
          <w:rFonts w:ascii="Arial" w:hAnsi="Arial" w:cs="Arial"/>
          <w:lang w:val="en-GB"/>
        </w:rPr>
        <w:t xml:space="preserve">policy </w:t>
      </w:r>
      <w:r w:rsidRPr="60B50058">
        <w:rPr>
          <w:rFonts w:ascii="Arial" w:hAnsi="Arial" w:cs="Arial"/>
          <w:lang w:val="en-GB"/>
        </w:rPr>
        <w:t>sets out additional</w:t>
      </w:r>
      <w:r w:rsidR="08140E3E" w:rsidRPr="60B50058">
        <w:rPr>
          <w:rFonts w:ascii="Arial" w:hAnsi="Arial" w:cs="Arial"/>
          <w:lang w:val="en-GB"/>
        </w:rPr>
        <w:t>/alternat</w:t>
      </w:r>
      <w:r w:rsidR="1535F90F" w:rsidRPr="60B50058">
        <w:rPr>
          <w:rFonts w:ascii="Arial" w:hAnsi="Arial" w:cs="Arial"/>
          <w:lang w:val="en-GB"/>
        </w:rPr>
        <w:t>ive</w:t>
      </w:r>
      <w:r w:rsidRPr="60B50058">
        <w:rPr>
          <w:rFonts w:ascii="Arial" w:hAnsi="Arial" w:cs="Arial"/>
          <w:lang w:val="en-GB"/>
        </w:rPr>
        <w:t xml:space="preserve"> requirements for quality assurance of apprenticeship courses</w:t>
      </w:r>
      <w:r w:rsidR="09683B6E" w:rsidRPr="60B50058">
        <w:rPr>
          <w:rFonts w:ascii="Arial" w:hAnsi="Arial" w:cs="Arial"/>
          <w:lang w:val="en-GB"/>
        </w:rPr>
        <w:t>,</w:t>
      </w:r>
      <w:r w:rsidRPr="60B50058">
        <w:rPr>
          <w:rFonts w:ascii="Arial" w:hAnsi="Arial" w:cs="Arial"/>
          <w:lang w:val="en-GB"/>
        </w:rPr>
        <w:t xml:space="preserve"> </w:t>
      </w:r>
      <w:r w:rsidR="474F8540" w:rsidRPr="60B50058">
        <w:rPr>
          <w:rFonts w:ascii="Arial" w:hAnsi="Arial" w:cs="Arial"/>
          <w:lang w:val="en-GB"/>
        </w:rPr>
        <w:t>in line with</w:t>
      </w:r>
      <w:r w:rsidRPr="60B50058">
        <w:rPr>
          <w:rFonts w:ascii="Arial" w:hAnsi="Arial" w:cs="Arial"/>
          <w:lang w:val="en-GB"/>
        </w:rPr>
        <w:t xml:space="preserve"> the national regulatory framework governing such courses</w:t>
      </w:r>
      <w:r w:rsidR="3B3B4E10" w:rsidRPr="60B50058">
        <w:rPr>
          <w:rFonts w:ascii="Arial" w:hAnsi="Arial" w:cs="Arial"/>
          <w:lang w:val="en-GB"/>
        </w:rPr>
        <w:t xml:space="preserve"> set by the </w:t>
      </w:r>
      <w:r w:rsidR="7EF87AC6" w:rsidRPr="60B50058">
        <w:rPr>
          <w:rFonts w:ascii="Arial" w:hAnsi="Arial" w:cs="Arial"/>
          <w:lang w:val="en-GB"/>
        </w:rPr>
        <w:t>Department for Education (DfE), Office for Students (</w:t>
      </w:r>
      <w:proofErr w:type="spellStart"/>
      <w:r w:rsidR="7EF87AC6" w:rsidRPr="60B50058">
        <w:rPr>
          <w:rFonts w:ascii="Arial" w:hAnsi="Arial" w:cs="Arial"/>
          <w:lang w:val="en-GB"/>
        </w:rPr>
        <w:t>OfS</w:t>
      </w:r>
      <w:proofErr w:type="spellEnd"/>
      <w:r w:rsidR="7EF87AC6" w:rsidRPr="60B50058">
        <w:rPr>
          <w:rFonts w:ascii="Arial" w:hAnsi="Arial" w:cs="Arial"/>
          <w:lang w:val="en-GB"/>
        </w:rPr>
        <w:t xml:space="preserve">) </w:t>
      </w:r>
      <w:r w:rsidR="6F3644B8" w:rsidRPr="60B50058">
        <w:rPr>
          <w:rFonts w:ascii="Arial" w:hAnsi="Arial" w:cs="Arial"/>
          <w:lang w:val="en-GB"/>
        </w:rPr>
        <w:t xml:space="preserve">and </w:t>
      </w:r>
      <w:r w:rsidR="2FC14F60" w:rsidRPr="60B50058">
        <w:rPr>
          <w:rFonts w:ascii="Arial" w:hAnsi="Arial" w:cs="Arial"/>
          <w:lang w:val="en-GB"/>
        </w:rPr>
        <w:t xml:space="preserve">the </w:t>
      </w:r>
      <w:r w:rsidR="6F3644B8" w:rsidRPr="60B50058">
        <w:rPr>
          <w:rFonts w:ascii="Arial" w:hAnsi="Arial" w:cs="Arial"/>
          <w:lang w:val="en-GB"/>
        </w:rPr>
        <w:t>Of</w:t>
      </w:r>
      <w:r w:rsidR="2FC14F60" w:rsidRPr="60B50058">
        <w:rPr>
          <w:rFonts w:ascii="Arial" w:hAnsi="Arial" w:cs="Arial"/>
          <w:lang w:val="en-GB"/>
        </w:rPr>
        <w:t xml:space="preserve">fice </w:t>
      </w:r>
      <w:r w:rsidR="39E27935" w:rsidRPr="60B50058">
        <w:rPr>
          <w:rFonts w:ascii="Arial" w:hAnsi="Arial" w:cs="Arial"/>
          <w:lang w:val="en-GB"/>
        </w:rPr>
        <w:t>for Standards in Education (Of</w:t>
      </w:r>
      <w:r w:rsidR="6F3644B8" w:rsidRPr="60B50058">
        <w:rPr>
          <w:rFonts w:ascii="Arial" w:hAnsi="Arial" w:cs="Arial"/>
          <w:lang w:val="en-GB"/>
        </w:rPr>
        <w:t>sted</w:t>
      </w:r>
      <w:r w:rsidR="39E27935" w:rsidRPr="60B50058">
        <w:rPr>
          <w:rFonts w:ascii="Arial" w:hAnsi="Arial" w:cs="Arial"/>
          <w:lang w:val="en-GB"/>
        </w:rPr>
        <w:t>)</w:t>
      </w:r>
      <w:r w:rsidRPr="60B50058">
        <w:rPr>
          <w:rFonts w:ascii="Arial" w:hAnsi="Arial" w:cs="Arial"/>
          <w:lang w:val="en-GB"/>
        </w:rPr>
        <w:t xml:space="preserve">. It should be read </w:t>
      </w:r>
      <w:r w:rsidR="391D4F88" w:rsidRPr="60B50058">
        <w:rPr>
          <w:rFonts w:ascii="Arial" w:hAnsi="Arial" w:cs="Arial"/>
          <w:lang w:val="en-GB"/>
        </w:rPr>
        <w:t>together with the University’s</w:t>
      </w:r>
      <w:r w:rsidR="795A39A0" w:rsidRPr="60B50058">
        <w:rPr>
          <w:rFonts w:ascii="Arial" w:hAnsi="Arial" w:cs="Arial"/>
          <w:lang w:val="en-GB"/>
        </w:rPr>
        <w:t xml:space="preserve"> </w:t>
      </w:r>
      <w:hyperlink r:id="rId12" w:history="1">
        <w:r w:rsidR="5D351D76" w:rsidRPr="006A208B">
          <w:rPr>
            <w:rStyle w:val="Hyperlink"/>
            <w:rFonts w:ascii="Arial" w:hAnsi="Arial" w:cs="Arial"/>
            <w:lang w:val="en-GB"/>
          </w:rPr>
          <w:t>Quality Assurance Regulations</w:t>
        </w:r>
      </w:hyperlink>
      <w:r w:rsidR="5D351D76" w:rsidRPr="60B50058">
        <w:rPr>
          <w:rFonts w:ascii="Arial" w:hAnsi="Arial" w:cs="Arial"/>
          <w:lang w:val="en-GB"/>
        </w:rPr>
        <w:t xml:space="preserve"> </w:t>
      </w:r>
      <w:r w:rsidRPr="60B50058">
        <w:rPr>
          <w:rFonts w:ascii="Arial" w:hAnsi="Arial" w:cs="Arial"/>
          <w:lang w:val="en-GB"/>
        </w:rPr>
        <w:t xml:space="preserve">which </w:t>
      </w:r>
      <w:r w:rsidR="26A87B34" w:rsidRPr="60B50058">
        <w:rPr>
          <w:rFonts w:ascii="Arial" w:hAnsi="Arial" w:cs="Arial"/>
          <w:lang w:val="en-GB"/>
        </w:rPr>
        <w:t>apply unless explicitly indicated in this document.</w:t>
      </w:r>
    </w:p>
    <w:p w14:paraId="329077B4" w14:textId="25324050" w:rsidR="3C11E9B3" w:rsidRPr="002105BE" w:rsidRDefault="3C11E9B3" w:rsidP="3C11E9B3">
      <w:pPr>
        <w:pStyle w:val="ListParagraph"/>
        <w:spacing w:after="120" w:line="240" w:lineRule="auto"/>
        <w:rPr>
          <w:rFonts w:ascii="Arial" w:hAnsi="Arial" w:cs="Arial"/>
          <w:lang w:val="en-GB"/>
        </w:rPr>
      </w:pPr>
    </w:p>
    <w:p w14:paraId="52B562DB" w14:textId="77777777" w:rsidR="00AC4739" w:rsidRPr="002105BE" w:rsidRDefault="00AC4739" w:rsidP="00364D51">
      <w:pPr>
        <w:pStyle w:val="Heading1"/>
        <w:tabs>
          <w:tab w:val="clear" w:pos="720"/>
          <w:tab w:val="num" w:pos="284"/>
        </w:tabs>
        <w:ind w:hanging="720"/>
        <w:rPr>
          <w:rFonts w:ascii="Arial" w:hAnsi="Arial" w:cs="Arial"/>
        </w:rPr>
      </w:pPr>
      <w:bookmarkStart w:id="2" w:name="Purpose"/>
      <w:bookmarkStart w:id="3" w:name="QAref"/>
      <w:bookmarkStart w:id="4" w:name="_Toc226532680"/>
      <w:r w:rsidRPr="002105BE">
        <w:rPr>
          <w:rFonts w:ascii="Arial" w:hAnsi="Arial" w:cs="Arial"/>
        </w:rPr>
        <w:t>Quality Assurance References</w:t>
      </w:r>
      <w:bookmarkEnd w:id="4"/>
      <w:r w:rsidRPr="002105BE">
        <w:rPr>
          <w:rFonts w:ascii="Arial" w:hAnsi="Arial" w:cs="Arial"/>
        </w:rPr>
        <w:t>  </w:t>
      </w:r>
    </w:p>
    <w:bookmarkEnd w:id="2"/>
    <w:bookmarkEnd w:id="3"/>
    <w:p w14:paraId="39FBAA2D" w14:textId="11DD9DEA" w:rsidR="00AC4739" w:rsidRPr="002105BE" w:rsidRDefault="1D4871CC" w:rsidP="60B50058">
      <w:pPr>
        <w:pStyle w:val="ListParagraph"/>
        <w:numPr>
          <w:ilvl w:val="1"/>
          <w:numId w:val="4"/>
        </w:numPr>
        <w:spacing w:after="120" w:line="240" w:lineRule="auto"/>
        <w:ind w:left="721" w:hanging="437"/>
        <w:rPr>
          <w:rFonts w:ascii="Arial" w:hAnsi="Arial" w:cs="Arial"/>
          <w:lang w:val="en-GB"/>
        </w:rPr>
      </w:pPr>
      <w:r w:rsidRPr="60B50058">
        <w:rPr>
          <w:rFonts w:ascii="Arial" w:hAnsi="Arial" w:cs="Arial"/>
          <w:lang w:val="en-GB"/>
        </w:rPr>
        <w:t>A</w:t>
      </w:r>
      <w:r w:rsidR="618905E9" w:rsidRPr="60B50058">
        <w:rPr>
          <w:rFonts w:ascii="Arial" w:hAnsi="Arial" w:cs="Arial"/>
          <w:lang w:val="en-GB"/>
        </w:rPr>
        <w:t xml:space="preserve">pprenticeship courses must meet the requirements of the </w:t>
      </w:r>
      <w:hyperlink r:id="rId13" w:history="1">
        <w:r w:rsidR="7353E401" w:rsidRPr="006A208B">
          <w:rPr>
            <w:rStyle w:val="Hyperlink"/>
            <w:rFonts w:ascii="Arial" w:hAnsi="Arial" w:cs="Arial"/>
            <w:lang w:val="en-GB"/>
          </w:rPr>
          <w:t>Quality Assurance Regulations</w:t>
        </w:r>
      </w:hyperlink>
      <w:r w:rsidR="00725DCE">
        <w:rPr>
          <w:rFonts w:ascii="Arial" w:hAnsi="Arial" w:cs="Arial"/>
          <w:lang w:val="en-GB"/>
        </w:rPr>
        <w:t xml:space="preserve"> </w:t>
      </w:r>
      <w:r w:rsidR="7353E401" w:rsidRPr="60B50058">
        <w:rPr>
          <w:rFonts w:ascii="Arial" w:hAnsi="Arial" w:cs="Arial"/>
          <w:lang w:val="en-GB"/>
        </w:rPr>
        <w:t xml:space="preserve"> </w:t>
      </w:r>
      <w:r w:rsidR="651DAA8F" w:rsidRPr="60B50058">
        <w:rPr>
          <w:rFonts w:ascii="Arial" w:hAnsi="Arial" w:cs="Arial"/>
          <w:lang w:val="en-GB"/>
        </w:rPr>
        <w:t xml:space="preserve">apart from </w:t>
      </w:r>
      <w:r w:rsidR="41048A27" w:rsidRPr="60B50058">
        <w:rPr>
          <w:rFonts w:ascii="Arial" w:hAnsi="Arial" w:cs="Arial"/>
          <w:lang w:val="en-GB"/>
        </w:rPr>
        <w:t>the</w:t>
      </w:r>
      <w:r w:rsidR="2E8F92EC" w:rsidRPr="60B50058">
        <w:rPr>
          <w:rFonts w:ascii="Arial" w:hAnsi="Arial" w:cs="Arial"/>
          <w:lang w:val="en-GB"/>
        </w:rPr>
        <w:t xml:space="preserve"> exceptions listed</w:t>
      </w:r>
      <w:r w:rsidR="41048A27" w:rsidRPr="60B50058">
        <w:rPr>
          <w:rFonts w:ascii="Arial" w:hAnsi="Arial" w:cs="Arial"/>
          <w:lang w:val="en-GB"/>
        </w:rPr>
        <w:t xml:space="preserve"> in section</w:t>
      </w:r>
      <w:r w:rsidR="2E8F92EC" w:rsidRPr="60B50058">
        <w:rPr>
          <w:rFonts w:ascii="Arial" w:hAnsi="Arial" w:cs="Arial"/>
          <w:lang w:val="en-GB"/>
        </w:rPr>
        <w:t xml:space="preserve">s 9-12. </w:t>
      </w:r>
      <w:r w:rsidR="618905E9" w:rsidRPr="60B50058">
        <w:rPr>
          <w:rFonts w:ascii="Arial" w:hAnsi="Arial" w:cs="Arial"/>
          <w:lang w:val="en-GB"/>
        </w:rPr>
        <w:t>By doing so, these courses satisfy the expectations and core practices of the UK Quality Code and the ‘B’ (Quality) Conditions of Registration set by the Office for Students (</w:t>
      </w:r>
      <w:proofErr w:type="spellStart"/>
      <w:r w:rsidR="618905E9" w:rsidRPr="60B50058">
        <w:rPr>
          <w:rFonts w:ascii="Arial" w:hAnsi="Arial" w:cs="Arial"/>
          <w:lang w:val="en-GB"/>
        </w:rPr>
        <w:t>OfS</w:t>
      </w:r>
      <w:proofErr w:type="spellEnd"/>
      <w:r w:rsidR="618905E9" w:rsidRPr="60B50058">
        <w:rPr>
          <w:rFonts w:ascii="Arial" w:hAnsi="Arial" w:cs="Arial"/>
          <w:lang w:val="en-GB"/>
        </w:rPr>
        <w:t>).  </w:t>
      </w:r>
    </w:p>
    <w:p w14:paraId="75DD36B6" w14:textId="26849173" w:rsidR="00AC4739" w:rsidRPr="002105BE" w:rsidRDefault="00AC4739" w:rsidP="0032720E">
      <w:pPr>
        <w:pStyle w:val="ListParagraph"/>
        <w:numPr>
          <w:ilvl w:val="1"/>
          <w:numId w:val="4"/>
        </w:numPr>
        <w:spacing w:after="120" w:line="240" w:lineRule="auto"/>
        <w:ind w:left="721" w:hanging="437"/>
        <w:contextualSpacing w:val="0"/>
        <w:rPr>
          <w:rFonts w:ascii="Arial" w:hAnsi="Arial" w:cs="Arial"/>
          <w:lang w:val="en-GB"/>
        </w:rPr>
      </w:pPr>
      <w:r w:rsidRPr="002105BE">
        <w:rPr>
          <w:rFonts w:ascii="Arial" w:hAnsi="Arial" w:cs="Arial"/>
          <w:lang w:val="en-GB"/>
        </w:rPr>
        <w:t xml:space="preserve">Courses must also meet the requirements of the relevant </w:t>
      </w:r>
      <w:hyperlink r:id="rId14">
        <w:r w:rsidRPr="002105BE">
          <w:rPr>
            <w:rStyle w:val="Hyperlink"/>
            <w:rFonts w:ascii="Arial" w:hAnsi="Arial" w:cs="Arial"/>
            <w:lang w:val="en-GB"/>
          </w:rPr>
          <w:t>Apprenticeship Standard</w:t>
        </w:r>
      </w:hyperlink>
      <w:r w:rsidR="184214E7" w:rsidRPr="002105BE">
        <w:rPr>
          <w:rFonts w:ascii="Arial" w:hAnsi="Arial" w:cs="Arial"/>
          <w:lang w:val="en-GB"/>
        </w:rPr>
        <w:t xml:space="preserve">, with content </w:t>
      </w:r>
      <w:r w:rsidR="084004B6" w:rsidRPr="002105BE">
        <w:rPr>
          <w:rFonts w:ascii="Arial" w:hAnsi="Arial" w:cs="Arial"/>
          <w:lang w:val="en-GB"/>
        </w:rPr>
        <w:t>mapped to the required</w:t>
      </w:r>
      <w:r w:rsidR="184214E7" w:rsidRPr="002105BE">
        <w:rPr>
          <w:rFonts w:ascii="Arial" w:hAnsi="Arial" w:cs="Arial"/>
          <w:lang w:val="en-GB"/>
        </w:rPr>
        <w:t xml:space="preserve"> Knowledge, Skills and Behaviours (KSBs). </w:t>
      </w:r>
      <w:r w:rsidR="43808C81" w:rsidRPr="002105BE">
        <w:rPr>
          <w:rFonts w:ascii="Arial" w:hAnsi="Arial" w:cs="Arial"/>
          <w:lang w:val="en-GB"/>
        </w:rPr>
        <w:t>See</w:t>
      </w:r>
      <w:r w:rsidR="4E74975E" w:rsidRPr="002105BE">
        <w:rPr>
          <w:rFonts w:ascii="Arial" w:hAnsi="Arial" w:cs="Arial"/>
          <w:lang w:val="en-GB"/>
        </w:rPr>
        <w:t xml:space="preserve"> </w:t>
      </w:r>
      <w:hyperlink w:anchor="Governance">
        <w:r w:rsidR="4E74975E" w:rsidRPr="002105BE">
          <w:rPr>
            <w:rStyle w:val="Hyperlink"/>
            <w:rFonts w:ascii="Arial" w:hAnsi="Arial" w:cs="Arial"/>
            <w:lang w:val="en-GB"/>
          </w:rPr>
          <w:t>section 7</w:t>
        </w:r>
      </w:hyperlink>
      <w:r w:rsidR="4142D9C3" w:rsidRPr="002105BE">
        <w:rPr>
          <w:rFonts w:ascii="Arial" w:hAnsi="Arial" w:cs="Arial"/>
          <w:lang w:val="en-GB"/>
        </w:rPr>
        <w:t xml:space="preserve"> for details.</w:t>
      </w:r>
    </w:p>
    <w:p w14:paraId="37F83F50" w14:textId="084F7405" w:rsidR="00AC4739" w:rsidRPr="002105BE" w:rsidRDefault="546E3EA4" w:rsidP="00A5550B">
      <w:pPr>
        <w:pStyle w:val="ListParagraph"/>
        <w:numPr>
          <w:ilvl w:val="1"/>
          <w:numId w:val="4"/>
        </w:numPr>
        <w:spacing w:before="60" w:after="120" w:line="240" w:lineRule="auto"/>
        <w:ind w:left="721" w:hanging="437"/>
        <w:contextualSpacing w:val="0"/>
        <w:rPr>
          <w:rFonts w:ascii="Arial" w:hAnsi="Arial" w:cs="Arial"/>
          <w:lang w:val="en-GB"/>
        </w:rPr>
      </w:pPr>
      <w:r w:rsidRPr="47FB14F8">
        <w:rPr>
          <w:rFonts w:ascii="Arial" w:hAnsi="Arial" w:cs="Arial"/>
          <w:lang w:val="en-GB"/>
        </w:rPr>
        <w:t xml:space="preserve"> </w:t>
      </w:r>
      <w:r w:rsidR="618905E9" w:rsidRPr="47FB14F8">
        <w:rPr>
          <w:rFonts w:ascii="Arial" w:hAnsi="Arial" w:cs="Arial"/>
          <w:lang w:val="en-GB"/>
        </w:rPr>
        <w:t xml:space="preserve">In accordance with the </w:t>
      </w:r>
      <w:hyperlink r:id="rId15">
        <w:r w:rsidR="73F5819C" w:rsidRPr="47FB14F8">
          <w:rPr>
            <w:rStyle w:val="Hyperlink"/>
            <w:rFonts w:ascii="Arial" w:hAnsi="Arial" w:cs="Arial"/>
            <w:lang w:val="en-GB"/>
          </w:rPr>
          <w:t>Department for Education</w:t>
        </w:r>
      </w:hyperlink>
      <w:r w:rsidR="618905E9" w:rsidRPr="47FB14F8">
        <w:rPr>
          <w:rFonts w:ascii="Arial" w:hAnsi="Arial" w:cs="Arial"/>
          <w:lang w:val="en-GB"/>
        </w:rPr>
        <w:t xml:space="preserve"> </w:t>
      </w:r>
      <w:r w:rsidR="6D24F8CF" w:rsidRPr="47FB14F8">
        <w:rPr>
          <w:rStyle w:val="Hyperlink"/>
          <w:rFonts w:ascii="Arial" w:hAnsi="Arial" w:cs="Arial"/>
          <w:lang w:val="en-GB"/>
        </w:rPr>
        <w:t>(DfE)</w:t>
      </w:r>
      <w:r w:rsidR="6D24F8CF" w:rsidRPr="47FB14F8">
        <w:rPr>
          <w:rFonts w:ascii="Arial" w:hAnsi="Arial" w:cs="Arial"/>
          <w:lang w:val="en-GB"/>
        </w:rPr>
        <w:t xml:space="preserve"> </w:t>
      </w:r>
      <w:r w:rsidR="618905E9" w:rsidRPr="47FB14F8">
        <w:rPr>
          <w:rFonts w:ascii="Arial" w:hAnsi="Arial" w:cs="Arial"/>
          <w:lang w:val="en-GB"/>
        </w:rPr>
        <w:t xml:space="preserve">and the </w:t>
      </w:r>
      <w:hyperlink r:id="rId16">
        <w:r w:rsidR="618905E9" w:rsidRPr="47FB14F8">
          <w:rPr>
            <w:rStyle w:val="Hyperlink"/>
            <w:rFonts w:ascii="Arial" w:hAnsi="Arial" w:cs="Arial"/>
            <w:lang w:val="en-GB"/>
          </w:rPr>
          <w:t>Office for Standards in Education, Children's Services and Skills (OFSTED)</w:t>
        </w:r>
      </w:hyperlink>
      <w:r w:rsidR="618905E9" w:rsidRPr="47FB14F8">
        <w:rPr>
          <w:rFonts w:ascii="Arial" w:hAnsi="Arial" w:cs="Arial"/>
          <w:lang w:val="en-GB"/>
        </w:rPr>
        <w:t xml:space="preserve">, the University </w:t>
      </w:r>
      <w:r w:rsidR="249AE314" w:rsidRPr="47FB14F8">
        <w:rPr>
          <w:rFonts w:ascii="Arial" w:hAnsi="Arial" w:cs="Arial"/>
          <w:lang w:val="en-GB"/>
        </w:rPr>
        <w:t>commits</w:t>
      </w:r>
      <w:r w:rsidR="618905E9" w:rsidRPr="47FB14F8">
        <w:rPr>
          <w:rFonts w:ascii="Arial" w:hAnsi="Arial" w:cs="Arial"/>
          <w:lang w:val="en-GB"/>
        </w:rPr>
        <w:t xml:space="preserve"> to </w:t>
      </w:r>
      <w:r w:rsidR="6E9E07C4" w:rsidRPr="47FB14F8">
        <w:rPr>
          <w:rFonts w:ascii="Arial" w:hAnsi="Arial" w:cs="Arial"/>
          <w:lang w:val="en-GB"/>
        </w:rPr>
        <w:t>deliver</w:t>
      </w:r>
      <w:r w:rsidR="0022666A" w:rsidRPr="47FB14F8">
        <w:rPr>
          <w:rFonts w:ascii="Arial" w:hAnsi="Arial" w:cs="Arial"/>
          <w:lang w:val="en-GB"/>
        </w:rPr>
        <w:t>ing high-</w:t>
      </w:r>
      <w:r w:rsidR="618905E9" w:rsidRPr="47FB14F8">
        <w:rPr>
          <w:rFonts w:ascii="Arial" w:hAnsi="Arial" w:cs="Arial"/>
          <w:lang w:val="en-GB"/>
        </w:rPr>
        <w:t>quality</w:t>
      </w:r>
      <w:r w:rsidR="0022666A" w:rsidRPr="47FB14F8">
        <w:rPr>
          <w:rFonts w:ascii="Arial" w:hAnsi="Arial" w:cs="Arial"/>
          <w:lang w:val="en-GB"/>
        </w:rPr>
        <w:t xml:space="preserve"> </w:t>
      </w:r>
      <w:r w:rsidR="6E9E07C4" w:rsidRPr="47FB14F8">
        <w:rPr>
          <w:rFonts w:ascii="Arial" w:hAnsi="Arial" w:cs="Arial"/>
          <w:lang w:val="en-GB"/>
        </w:rPr>
        <w:t>provision</w:t>
      </w:r>
      <w:r w:rsidR="618905E9" w:rsidRPr="47FB14F8">
        <w:rPr>
          <w:rFonts w:ascii="Arial" w:hAnsi="Arial" w:cs="Arial"/>
          <w:lang w:val="en-GB"/>
        </w:rPr>
        <w:t xml:space="preserve">, complying with </w:t>
      </w:r>
      <w:r w:rsidR="565197F4" w:rsidRPr="47FB14F8">
        <w:rPr>
          <w:rFonts w:ascii="Arial" w:hAnsi="Arial" w:cs="Arial"/>
          <w:lang w:val="en-GB"/>
        </w:rPr>
        <w:t>DfE</w:t>
      </w:r>
      <w:r w:rsidR="618905E9" w:rsidRPr="47FB14F8">
        <w:rPr>
          <w:rFonts w:ascii="Arial" w:hAnsi="Arial" w:cs="Arial"/>
          <w:lang w:val="en-GB"/>
        </w:rPr>
        <w:t xml:space="preserve"> funding rules </w:t>
      </w:r>
      <w:r w:rsidR="5851AC0D" w:rsidRPr="47FB14F8">
        <w:rPr>
          <w:rFonts w:ascii="Arial" w:hAnsi="Arial" w:cs="Arial"/>
          <w:lang w:val="en-GB"/>
        </w:rPr>
        <w:t>and</w:t>
      </w:r>
      <w:r w:rsidR="618905E9" w:rsidRPr="47FB14F8">
        <w:rPr>
          <w:rFonts w:ascii="Arial" w:hAnsi="Arial" w:cs="Arial"/>
          <w:lang w:val="en-GB"/>
        </w:rPr>
        <w:t xml:space="preserve"> the Education Inspection Framework, as amended from time</w:t>
      </w:r>
      <w:r w:rsidR="556F7A19" w:rsidRPr="47FB14F8">
        <w:rPr>
          <w:rFonts w:ascii="Arial" w:hAnsi="Arial" w:cs="Arial"/>
          <w:lang w:val="en-GB"/>
        </w:rPr>
        <w:t>-</w:t>
      </w:r>
      <w:r w:rsidR="618905E9" w:rsidRPr="47FB14F8">
        <w:rPr>
          <w:rFonts w:ascii="Arial" w:hAnsi="Arial" w:cs="Arial"/>
          <w:lang w:val="en-GB"/>
        </w:rPr>
        <w:t>to</w:t>
      </w:r>
      <w:r w:rsidR="0D25BE4E" w:rsidRPr="47FB14F8">
        <w:rPr>
          <w:rFonts w:ascii="Arial" w:hAnsi="Arial" w:cs="Arial"/>
          <w:lang w:val="en-GB"/>
        </w:rPr>
        <w:t>-</w:t>
      </w:r>
      <w:r w:rsidR="618905E9" w:rsidRPr="47FB14F8">
        <w:rPr>
          <w:rFonts w:ascii="Arial" w:hAnsi="Arial" w:cs="Arial"/>
          <w:lang w:val="en-GB"/>
        </w:rPr>
        <w:t xml:space="preserve">time. </w:t>
      </w:r>
      <w:r w:rsidR="70B10188" w:rsidRPr="47FB14F8">
        <w:rPr>
          <w:rFonts w:ascii="Arial" w:eastAsia="Arial" w:hAnsi="Arial" w:cs="Arial"/>
          <w:lang w:val="en-GB"/>
        </w:rPr>
        <w:t>The University is committed to taking all reasonable steps to meet these aims</w:t>
      </w:r>
      <w:r w:rsidR="618905E9" w:rsidRPr="00A5550B">
        <w:rPr>
          <w:rFonts w:ascii="Arial" w:eastAsia="Arial" w:hAnsi="Arial" w:cs="Arial"/>
          <w:lang w:val="en-GB"/>
        </w:rPr>
        <w:t>:   </w:t>
      </w:r>
    </w:p>
    <w:p w14:paraId="5B22B8E1" w14:textId="7D857796" w:rsidR="00AC4739" w:rsidRPr="002105BE" w:rsidRDefault="423B4694" w:rsidP="00A5550B">
      <w:pPr>
        <w:pStyle w:val="ListParagraph"/>
        <w:numPr>
          <w:ilvl w:val="2"/>
          <w:numId w:val="4"/>
        </w:numPr>
        <w:spacing w:after="120" w:line="240" w:lineRule="auto"/>
        <w:contextualSpacing w:val="0"/>
        <w:rPr>
          <w:rFonts w:ascii="Arial" w:hAnsi="Arial" w:cs="Arial"/>
          <w:lang w:val="en-GB"/>
        </w:rPr>
      </w:pPr>
      <w:r w:rsidRPr="47FB14F8">
        <w:rPr>
          <w:rFonts w:ascii="Arial" w:hAnsi="Arial" w:cs="Arial"/>
          <w:lang w:val="en-GB"/>
        </w:rPr>
        <w:t>To minimise drop-out rates, deliver high completion, achievement and success rates and appropriate progression</w:t>
      </w:r>
      <w:r w:rsidR="27371BC5" w:rsidRPr="47FB14F8">
        <w:rPr>
          <w:rFonts w:ascii="Arial" w:hAnsi="Arial" w:cs="Arial"/>
          <w:lang w:val="en-GB"/>
        </w:rPr>
        <w:t>.</w:t>
      </w:r>
    </w:p>
    <w:p w14:paraId="1A3576A6" w14:textId="1912ED82" w:rsidR="002672A9" w:rsidRPr="002672A9" w:rsidRDefault="002672A9" w:rsidP="0032720E">
      <w:pPr>
        <w:pStyle w:val="ListParagraph"/>
        <w:numPr>
          <w:ilvl w:val="2"/>
          <w:numId w:val="4"/>
        </w:numPr>
        <w:spacing w:after="60" w:line="240" w:lineRule="auto"/>
        <w:contextualSpacing w:val="0"/>
        <w:rPr>
          <w:rFonts w:ascii="Arial" w:hAnsi="Arial" w:cs="Arial"/>
          <w:lang w:val="en-GB"/>
        </w:rPr>
      </w:pPr>
      <w:r w:rsidRPr="002672A9">
        <w:rPr>
          <w:rFonts w:ascii="Arial" w:hAnsi="Arial" w:cs="Arial"/>
        </w:rPr>
        <w:t xml:space="preserve">Ensure apprenticeship courses meet </w:t>
      </w:r>
      <w:r w:rsidR="00404E92">
        <w:rPr>
          <w:rFonts w:ascii="Arial" w:hAnsi="Arial" w:cs="Arial"/>
        </w:rPr>
        <w:t xml:space="preserve">the </w:t>
      </w:r>
      <w:r w:rsidRPr="002672A9">
        <w:rPr>
          <w:rFonts w:ascii="Arial" w:hAnsi="Arial" w:cs="Arial"/>
        </w:rPr>
        <w:t>quality and standards set by DfE and Ofsted.</w:t>
      </w:r>
    </w:p>
    <w:p w14:paraId="5C1B66B9" w14:textId="6A354F70" w:rsidR="00AC4739" w:rsidRPr="002105BE" w:rsidRDefault="421383A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 xml:space="preserve">To ensure competent and appropriately qualified staff deliver and assess learning. The University </w:t>
      </w:r>
      <w:r w:rsidR="10ED7019" w:rsidRPr="002105BE">
        <w:rPr>
          <w:rFonts w:ascii="Arial" w:hAnsi="Arial" w:cs="Arial"/>
          <w:lang w:val="en-GB"/>
        </w:rPr>
        <w:t>is</w:t>
      </w:r>
      <w:r w:rsidRPr="002105BE">
        <w:rPr>
          <w:rFonts w:ascii="Arial" w:hAnsi="Arial" w:cs="Arial"/>
          <w:lang w:val="en-GB"/>
        </w:rPr>
        <w:t xml:space="preserve"> responsible for the continuing professional development (CPD) and relevant training of its staff and for meeting any </w:t>
      </w:r>
      <w:r w:rsidRPr="002105BE">
        <w:rPr>
          <w:rFonts w:ascii="Arial" w:hAnsi="Arial" w:cs="Arial"/>
          <w:lang w:val="en-GB"/>
        </w:rPr>
        <w:lastRenderedPageBreak/>
        <w:t xml:space="preserve">minimum requirements which may be required by the </w:t>
      </w:r>
      <w:r w:rsidR="5D3BED4C" w:rsidRPr="002105BE">
        <w:rPr>
          <w:rFonts w:ascii="Arial" w:hAnsi="Arial" w:cs="Arial"/>
          <w:lang w:val="en-GB"/>
        </w:rPr>
        <w:t xml:space="preserve">DfE </w:t>
      </w:r>
      <w:r w:rsidRPr="002105BE">
        <w:rPr>
          <w:rFonts w:ascii="Arial" w:hAnsi="Arial" w:cs="Arial"/>
          <w:lang w:val="en-GB"/>
        </w:rPr>
        <w:t>designated regulatory process for higher and degree apprenticeships</w:t>
      </w:r>
      <w:r w:rsidR="2E888B41" w:rsidRPr="002105BE">
        <w:rPr>
          <w:rFonts w:ascii="Arial" w:hAnsi="Arial" w:cs="Arial"/>
          <w:lang w:val="en-GB"/>
        </w:rPr>
        <w:t>.</w:t>
      </w:r>
      <w:r w:rsidRPr="002105BE">
        <w:rPr>
          <w:rFonts w:ascii="Arial" w:hAnsi="Arial" w:cs="Arial"/>
          <w:lang w:val="en-GB"/>
        </w:rPr>
        <w:t> </w:t>
      </w:r>
    </w:p>
    <w:p w14:paraId="4354BFE2" w14:textId="3CFAE9B3" w:rsidR="00AC4739" w:rsidRPr="002105BE" w:rsidRDefault="6C98AAA9"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 xml:space="preserve">To provide a mechanism for </w:t>
      </w:r>
      <w:r w:rsidR="534A5792" w:rsidRPr="002105BE">
        <w:rPr>
          <w:rFonts w:ascii="Arial" w:hAnsi="Arial" w:cs="Arial"/>
          <w:lang w:val="en-GB"/>
        </w:rPr>
        <w:t xml:space="preserve">Schools </w:t>
      </w:r>
      <w:r w:rsidRPr="002105BE">
        <w:rPr>
          <w:rFonts w:ascii="Arial" w:hAnsi="Arial" w:cs="Arial"/>
          <w:lang w:val="en-GB"/>
        </w:rPr>
        <w:t xml:space="preserve">to carry out the </w:t>
      </w:r>
      <w:hyperlink w:anchor="Teachingobs">
        <w:r w:rsidRPr="002105BE">
          <w:rPr>
            <w:rStyle w:val="Hyperlink"/>
            <w:rFonts w:ascii="Arial" w:hAnsi="Arial" w:cs="Arial"/>
            <w:lang w:val="en-GB"/>
          </w:rPr>
          <w:t>observation of teaching</w:t>
        </w:r>
      </w:hyperlink>
      <w:r w:rsidRPr="002105BE">
        <w:rPr>
          <w:rFonts w:ascii="Arial" w:hAnsi="Arial" w:cs="Arial"/>
          <w:lang w:val="en-GB"/>
        </w:rPr>
        <w:t>, learning and assessment related to apprenticeships provision</w:t>
      </w:r>
      <w:r w:rsidR="40EC1A6F" w:rsidRPr="002105BE">
        <w:rPr>
          <w:rFonts w:ascii="Arial" w:hAnsi="Arial" w:cs="Arial"/>
          <w:lang w:val="en-GB"/>
        </w:rPr>
        <w:t>.</w:t>
      </w:r>
    </w:p>
    <w:p w14:paraId="46CD903F" w14:textId="59FE752F" w:rsidR="00AC4739" w:rsidRPr="002105BE" w:rsidRDefault="421383A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To offer equality of access to learning opportunities and close equality gaps in learning and outcomes</w:t>
      </w:r>
      <w:r w:rsidR="0E0C1637" w:rsidRPr="002105BE">
        <w:rPr>
          <w:rFonts w:ascii="Arial" w:hAnsi="Arial" w:cs="Arial"/>
          <w:lang w:val="en-GB"/>
        </w:rPr>
        <w:t>.</w:t>
      </w:r>
      <w:r w:rsidR="00AC4739" w:rsidRPr="002105BE">
        <w:rPr>
          <w:rFonts w:ascii="Arial" w:hAnsi="Arial" w:cs="Arial"/>
          <w:lang w:val="en-GB"/>
        </w:rPr>
        <w:t> </w:t>
      </w:r>
    </w:p>
    <w:p w14:paraId="09F9BA02" w14:textId="2838F0E5" w:rsidR="00AC4739" w:rsidRPr="002105BE" w:rsidRDefault="421383A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To help provide a safe, healthy and supportive environment, which meets the needs of apprentices</w:t>
      </w:r>
      <w:r w:rsidR="54C02261" w:rsidRPr="002105BE">
        <w:rPr>
          <w:rFonts w:ascii="Arial" w:hAnsi="Arial" w:cs="Arial"/>
          <w:lang w:val="en-GB"/>
        </w:rPr>
        <w:t>.</w:t>
      </w:r>
      <w:r w:rsidR="00AC4739" w:rsidRPr="002105BE">
        <w:rPr>
          <w:rFonts w:ascii="Arial" w:hAnsi="Arial" w:cs="Arial"/>
          <w:lang w:val="en-GB"/>
        </w:rPr>
        <w:t> </w:t>
      </w:r>
    </w:p>
    <w:p w14:paraId="55976D8C" w14:textId="5847277C" w:rsidR="00AC4739" w:rsidRPr="002105BE" w:rsidRDefault="421383A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To embed understanding of areas such as Safeguarding, PREVENT, British Values, Equality Diversity &amp; Inclusivity, English /math skills development and Online Safety within the curriculum delivered</w:t>
      </w:r>
      <w:r w:rsidR="11498B62" w:rsidRPr="002105BE">
        <w:rPr>
          <w:rFonts w:ascii="Arial" w:hAnsi="Arial" w:cs="Arial"/>
          <w:lang w:val="en-GB"/>
        </w:rPr>
        <w:t xml:space="preserve"> by the </w:t>
      </w:r>
      <w:r w:rsidR="16CA63BF" w:rsidRPr="002105BE">
        <w:rPr>
          <w:rFonts w:ascii="Arial" w:hAnsi="Arial" w:cs="Arial"/>
          <w:lang w:val="en-GB"/>
        </w:rPr>
        <w:t>school</w:t>
      </w:r>
      <w:r w:rsidRPr="002105BE">
        <w:rPr>
          <w:rFonts w:ascii="Arial" w:hAnsi="Arial" w:cs="Arial"/>
          <w:lang w:val="en-GB"/>
        </w:rPr>
        <w:t>, and provided through Apprenticeship Advisors</w:t>
      </w:r>
      <w:r w:rsidR="500ED3B5" w:rsidRPr="002105BE">
        <w:rPr>
          <w:rFonts w:ascii="Arial" w:hAnsi="Arial" w:cs="Arial"/>
          <w:lang w:val="en-GB"/>
        </w:rPr>
        <w:t>.</w:t>
      </w:r>
      <w:r w:rsidR="00AC4739" w:rsidRPr="002105BE">
        <w:rPr>
          <w:rFonts w:ascii="Arial" w:hAnsi="Arial" w:cs="Arial"/>
          <w:lang w:val="en-GB"/>
        </w:rPr>
        <w:t> </w:t>
      </w:r>
    </w:p>
    <w:p w14:paraId="39D2E33C" w14:textId="25D87449" w:rsidR="00AC4739" w:rsidRPr="002105BE" w:rsidRDefault="0C442E6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To provide good management and leadership of the learning process</w:t>
      </w:r>
      <w:r w:rsidR="00DF354C">
        <w:rPr>
          <w:rFonts w:ascii="Arial" w:hAnsi="Arial" w:cs="Arial"/>
          <w:lang w:val="en-GB"/>
        </w:rPr>
        <w:t>.</w:t>
      </w:r>
    </w:p>
    <w:p w14:paraId="6DEE3EA6" w14:textId="447521E5" w:rsidR="00AC4739" w:rsidRPr="002105BE" w:rsidRDefault="421383A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To deliver value for money and financial regularity and probity</w:t>
      </w:r>
      <w:r w:rsidR="0D6919B8" w:rsidRPr="002105BE">
        <w:rPr>
          <w:rFonts w:ascii="Arial" w:hAnsi="Arial" w:cs="Arial"/>
          <w:lang w:val="en-GB"/>
        </w:rPr>
        <w:t>.</w:t>
      </w:r>
    </w:p>
    <w:p w14:paraId="56C806FB" w14:textId="5F96B1B5" w:rsidR="00AC4739" w:rsidRPr="002105BE" w:rsidRDefault="00AC4739" w:rsidP="4C087D67">
      <w:pPr>
        <w:pStyle w:val="ListParagraph"/>
        <w:numPr>
          <w:ilvl w:val="2"/>
          <w:numId w:val="4"/>
        </w:numPr>
        <w:spacing w:after="60" w:line="240" w:lineRule="auto"/>
        <w:rPr>
          <w:rFonts w:ascii="Arial" w:hAnsi="Arial" w:cs="Arial"/>
          <w:lang w:val="en-GB"/>
        </w:rPr>
      </w:pPr>
      <w:r w:rsidRPr="2ECF3BC6">
        <w:rPr>
          <w:rFonts w:ascii="Arial" w:hAnsi="Arial" w:cs="Arial"/>
          <w:lang w:val="en-GB"/>
        </w:rPr>
        <w:t xml:space="preserve">To ensure any subcontractors delivering the provision have been approved in-line with the requirements </w:t>
      </w:r>
      <w:r w:rsidR="457963A0" w:rsidRPr="2ECF3BC6">
        <w:rPr>
          <w:rFonts w:ascii="Arial" w:hAnsi="Arial" w:cs="Arial"/>
          <w:lang w:val="en-GB"/>
        </w:rPr>
        <w:t xml:space="preserve">laid out in </w:t>
      </w:r>
      <w:r w:rsidR="69E38A7F" w:rsidRPr="2ECF3BC6">
        <w:rPr>
          <w:rFonts w:ascii="Arial" w:hAnsi="Arial" w:cs="Arial"/>
          <w:i/>
          <w:iCs/>
          <w:lang w:val="en-GB"/>
        </w:rPr>
        <w:t>Quality Assuranc</w:t>
      </w:r>
      <w:r w:rsidR="457963A0" w:rsidRPr="2ECF3BC6">
        <w:rPr>
          <w:rFonts w:ascii="Arial" w:hAnsi="Arial" w:cs="Arial"/>
          <w:i/>
          <w:iCs/>
          <w:lang w:val="en-GB"/>
        </w:rPr>
        <w:t>e</w:t>
      </w:r>
      <w:r w:rsidR="69E38A7F" w:rsidRPr="2ECF3BC6">
        <w:rPr>
          <w:rFonts w:ascii="Arial" w:hAnsi="Arial" w:cs="Arial"/>
          <w:i/>
          <w:iCs/>
          <w:lang w:val="en-GB"/>
        </w:rPr>
        <w:t xml:space="preserve"> for </w:t>
      </w:r>
      <w:r w:rsidRPr="2ECF3BC6">
        <w:rPr>
          <w:rFonts w:ascii="Arial" w:hAnsi="Arial" w:cs="Arial"/>
          <w:i/>
          <w:iCs/>
          <w:lang w:val="en-GB"/>
        </w:rPr>
        <w:t>Collaborative Partnerships</w:t>
      </w:r>
      <w:r w:rsidR="7CEE8D81" w:rsidRPr="2ECF3BC6">
        <w:rPr>
          <w:rFonts w:ascii="Arial" w:hAnsi="Arial" w:cs="Arial"/>
          <w:lang w:val="en-GB"/>
        </w:rPr>
        <w:t xml:space="preserve"> </w:t>
      </w:r>
      <w:r w:rsidR="3EB06853" w:rsidRPr="2ECF3BC6">
        <w:rPr>
          <w:rFonts w:ascii="Arial" w:hAnsi="Arial" w:cs="Arial"/>
          <w:lang w:val="en-GB"/>
        </w:rPr>
        <w:t xml:space="preserve">and comply with the requirements above and with the </w:t>
      </w:r>
      <w:hyperlink w:anchor="Subcontractors" w:history="1">
        <w:r w:rsidR="3EB06853" w:rsidRPr="2ECF3BC6">
          <w:rPr>
            <w:rStyle w:val="Hyperlink"/>
            <w:rFonts w:ascii="Arial" w:hAnsi="Arial" w:cs="Arial"/>
            <w:lang w:val="en-GB"/>
          </w:rPr>
          <w:t>University’s Quality Assurance of Subcontracting Procedure</w:t>
        </w:r>
      </w:hyperlink>
    </w:p>
    <w:p w14:paraId="2CC2DE55" w14:textId="77777777" w:rsidR="00AC4739" w:rsidRPr="002105BE" w:rsidRDefault="00AC4739" w:rsidP="00AC4739">
      <w:pPr>
        <w:rPr>
          <w:rFonts w:ascii="Arial" w:hAnsi="Arial" w:cs="Arial"/>
          <w:lang w:val="en-GB"/>
        </w:rPr>
      </w:pPr>
    </w:p>
    <w:p w14:paraId="6AC0FBF4" w14:textId="774B9CFF" w:rsidR="00E90E2E" w:rsidRPr="002105BE" w:rsidRDefault="374250BF" w:rsidP="47FB14F8">
      <w:pPr>
        <w:pStyle w:val="Heading1"/>
        <w:rPr>
          <w:rFonts w:ascii="Arial" w:hAnsi="Arial" w:cs="Arial"/>
        </w:rPr>
      </w:pPr>
      <w:bookmarkStart w:id="5" w:name="Scope"/>
      <w:bookmarkStart w:id="6" w:name="_Toc226532681"/>
      <w:r>
        <w:t>Scope of QA Framework and Implementation</w:t>
      </w:r>
      <w:bookmarkEnd w:id="6"/>
      <w:r>
        <w:t>  </w:t>
      </w:r>
    </w:p>
    <w:bookmarkEnd w:id="5"/>
    <w:p w14:paraId="62522D77" w14:textId="2CF25C9C" w:rsidR="00E90E2E" w:rsidRPr="002105BE" w:rsidRDefault="4901EC92" w:rsidP="47FB14F8">
      <w:pPr>
        <w:pStyle w:val="ListParagraph"/>
        <w:spacing w:after="120" w:line="278" w:lineRule="auto"/>
        <w:ind w:hanging="450"/>
        <w:contextualSpacing w:val="0"/>
        <w:rPr>
          <w:rFonts w:ascii="Arial" w:hAnsi="Arial" w:cs="Arial"/>
          <w:lang w:val="en-GB"/>
        </w:rPr>
      </w:pPr>
      <w:r w:rsidRPr="47FB14F8">
        <w:rPr>
          <w:rFonts w:ascii="Arial" w:hAnsi="Arial" w:cs="Arial"/>
          <w:lang w:val="en-GB"/>
        </w:rPr>
        <w:t>3.1</w:t>
      </w:r>
      <w:r w:rsidR="27945811">
        <w:tab/>
      </w:r>
      <w:r w:rsidR="31FDA735" w:rsidRPr="47FB14F8">
        <w:rPr>
          <w:rFonts w:ascii="Arial" w:hAnsi="Arial" w:cs="Arial"/>
          <w:lang w:val="en-GB"/>
        </w:rPr>
        <w:t xml:space="preserve">The Quality Assurance framework </w:t>
      </w:r>
      <w:r w:rsidR="648600F9" w:rsidRPr="47FB14F8">
        <w:rPr>
          <w:rFonts w:ascii="Arial" w:hAnsi="Arial" w:cs="Arial"/>
          <w:lang w:val="en-GB"/>
        </w:rPr>
        <w:t xml:space="preserve">that governs apprenticeships </w:t>
      </w:r>
      <w:r w:rsidR="31FDA735" w:rsidRPr="47FB14F8">
        <w:rPr>
          <w:rFonts w:ascii="Arial" w:hAnsi="Arial" w:cs="Arial"/>
          <w:lang w:val="en-GB"/>
        </w:rPr>
        <w:t xml:space="preserve">involves employers, apprentices and subcontractors, as appropriate. </w:t>
      </w:r>
      <w:r w:rsidR="2B2EA07B" w:rsidRPr="47FB14F8">
        <w:rPr>
          <w:rFonts w:ascii="Arial" w:hAnsi="Arial" w:cs="Arial"/>
          <w:lang w:val="en-GB"/>
        </w:rPr>
        <w:t>Q</w:t>
      </w:r>
      <w:r w:rsidR="6474CF1A" w:rsidRPr="47FB14F8">
        <w:rPr>
          <w:rFonts w:ascii="Arial" w:hAnsi="Arial" w:cs="Arial"/>
          <w:lang w:val="en-GB"/>
        </w:rPr>
        <w:t>uality</w:t>
      </w:r>
      <w:r w:rsidR="31FDA735" w:rsidRPr="47FB14F8">
        <w:rPr>
          <w:rFonts w:ascii="Arial" w:hAnsi="Arial" w:cs="Arial"/>
          <w:lang w:val="en-GB"/>
        </w:rPr>
        <w:t xml:space="preserve"> processes are </w:t>
      </w:r>
      <w:r w:rsidR="3A95CBD5" w:rsidRPr="47FB14F8">
        <w:rPr>
          <w:rFonts w:ascii="Arial" w:hAnsi="Arial" w:cs="Arial"/>
          <w:lang w:val="en-GB"/>
        </w:rPr>
        <w:t>managed</w:t>
      </w:r>
      <w:r w:rsidR="31FDA735" w:rsidRPr="47FB14F8">
        <w:rPr>
          <w:rFonts w:ascii="Arial" w:hAnsi="Arial" w:cs="Arial"/>
          <w:lang w:val="en-GB"/>
        </w:rPr>
        <w:t xml:space="preserve"> through existing University structures, review and audit of courses, together with additional specific Apprenticeship Governance provided by the AGC. </w:t>
      </w:r>
      <w:r w:rsidR="12708217" w:rsidRPr="47FB14F8">
        <w:rPr>
          <w:rFonts w:ascii="Arial" w:hAnsi="Arial" w:cs="Arial"/>
          <w:lang w:val="en-GB"/>
        </w:rPr>
        <w:t>T</w:t>
      </w:r>
      <w:r w:rsidR="6474CF1A" w:rsidRPr="47FB14F8">
        <w:rPr>
          <w:rFonts w:ascii="Arial" w:hAnsi="Arial" w:cs="Arial"/>
          <w:lang w:val="en-GB"/>
        </w:rPr>
        <w:t>he</w:t>
      </w:r>
      <w:r w:rsidR="31FDA735" w:rsidRPr="47FB14F8">
        <w:rPr>
          <w:rFonts w:ascii="Arial" w:hAnsi="Arial" w:cs="Arial"/>
          <w:lang w:val="en-GB"/>
        </w:rPr>
        <w:t xml:space="preserve"> Quality Assurance of Subcontracting procedure </w:t>
      </w:r>
      <w:r w:rsidR="52ADD8E5" w:rsidRPr="47FB14F8">
        <w:rPr>
          <w:rFonts w:ascii="Arial" w:hAnsi="Arial" w:cs="Arial"/>
          <w:lang w:val="en-GB"/>
        </w:rPr>
        <w:t>also ensures</w:t>
      </w:r>
      <w:r w:rsidR="31FDA735" w:rsidRPr="47FB14F8">
        <w:rPr>
          <w:rFonts w:ascii="Arial" w:hAnsi="Arial" w:cs="Arial"/>
          <w:lang w:val="en-GB"/>
        </w:rPr>
        <w:t xml:space="preserve"> the quality of subcontracted provision</w:t>
      </w:r>
      <w:r w:rsidR="5B381C68" w:rsidRPr="47FB14F8">
        <w:rPr>
          <w:rFonts w:ascii="Arial" w:hAnsi="Arial" w:cs="Arial"/>
          <w:lang w:val="en-GB"/>
        </w:rPr>
        <w:t>.</w:t>
      </w:r>
      <w:r w:rsidR="6474CF1A" w:rsidRPr="47FB14F8">
        <w:rPr>
          <w:rFonts w:ascii="Arial" w:hAnsi="Arial" w:cs="Arial"/>
          <w:lang w:val="en-GB"/>
        </w:rPr>
        <w:t> </w:t>
      </w:r>
      <w:r w:rsidR="31FDA735" w:rsidRPr="47FB14F8">
        <w:rPr>
          <w:rFonts w:ascii="Arial" w:hAnsi="Arial" w:cs="Arial"/>
          <w:lang w:val="en-GB"/>
        </w:rPr>
        <w:t> </w:t>
      </w:r>
    </w:p>
    <w:p w14:paraId="766E6F5E" w14:textId="148ADF27" w:rsidR="00E90E2E" w:rsidRPr="00BD1F94" w:rsidRDefault="1F4BB870" w:rsidP="47FB14F8">
      <w:pPr>
        <w:pStyle w:val="ListParagraph"/>
        <w:spacing w:after="120" w:line="278" w:lineRule="auto"/>
        <w:ind w:hanging="450"/>
        <w:contextualSpacing w:val="0"/>
        <w:rPr>
          <w:rFonts w:ascii="Arial" w:hAnsi="Arial" w:cs="Arial"/>
          <w:lang w:val="en-GB"/>
        </w:rPr>
      </w:pPr>
      <w:r w:rsidRPr="47FB14F8">
        <w:rPr>
          <w:rFonts w:ascii="Arial" w:hAnsi="Arial" w:cs="Arial"/>
          <w:lang w:val="en-GB"/>
        </w:rPr>
        <w:t>3.2</w:t>
      </w:r>
      <w:r w:rsidR="226584A3">
        <w:tab/>
      </w:r>
      <w:r w:rsidR="374250BF" w:rsidRPr="47FB14F8">
        <w:rPr>
          <w:rFonts w:ascii="Arial" w:hAnsi="Arial" w:cs="Arial"/>
          <w:lang w:val="en-GB"/>
        </w:rPr>
        <w:t>Quality assurance procedures are founded in a process of regular self-evaluation by staff and internal and external audits and observations. The University ensures that it seeks the views and thoughts of learners who are enrolled on an apprenticeship with the University and their employers</w:t>
      </w:r>
      <w:r w:rsidR="423CAC99" w:rsidRPr="47FB14F8">
        <w:rPr>
          <w:rFonts w:ascii="Arial" w:hAnsi="Arial" w:cs="Arial"/>
          <w:lang w:val="en-GB"/>
        </w:rPr>
        <w:t xml:space="preserve">. </w:t>
      </w:r>
      <w:r w:rsidR="374250BF" w:rsidRPr="47FB14F8">
        <w:rPr>
          <w:rFonts w:ascii="Arial" w:hAnsi="Arial" w:cs="Arial"/>
          <w:lang w:val="en-GB"/>
        </w:rPr>
        <w:t> </w:t>
      </w:r>
    </w:p>
    <w:p w14:paraId="05B36AA1" w14:textId="493A5B5E" w:rsidR="00E90E2E" w:rsidRPr="002105BE" w:rsidRDefault="61779750" w:rsidP="47FB14F8">
      <w:pPr>
        <w:pStyle w:val="ListParagraph"/>
        <w:spacing w:after="120"/>
        <w:ind w:hanging="450"/>
        <w:contextualSpacing w:val="0"/>
        <w:rPr>
          <w:rFonts w:ascii="Arial" w:hAnsi="Arial" w:cs="Arial"/>
          <w:lang w:val="en-GB"/>
        </w:rPr>
      </w:pPr>
      <w:r w:rsidRPr="47FB14F8">
        <w:rPr>
          <w:rFonts w:ascii="Arial" w:hAnsi="Arial" w:cs="Arial"/>
          <w:lang w:val="en-GB"/>
        </w:rPr>
        <w:t>3.3</w:t>
      </w:r>
      <w:r w:rsidR="48F9C65E">
        <w:tab/>
      </w:r>
      <w:r w:rsidR="31FDA735" w:rsidRPr="47FB14F8">
        <w:rPr>
          <w:rFonts w:ascii="Arial" w:hAnsi="Arial" w:cs="Arial"/>
          <w:lang w:val="en-GB"/>
        </w:rPr>
        <w:t xml:space="preserve">Wherever possible, the procedures promote the identification of quality standards and performance indicators against which performance can be measured, evaluated and improved, for example, via </w:t>
      </w:r>
      <w:r w:rsidR="5B5442EB" w:rsidRPr="47FB14F8">
        <w:rPr>
          <w:rFonts w:ascii="Arial" w:hAnsi="Arial" w:cs="Arial"/>
          <w:lang w:val="en-GB"/>
        </w:rPr>
        <w:t xml:space="preserve">DfE </w:t>
      </w:r>
      <w:r w:rsidR="31FDA735" w:rsidRPr="47FB14F8">
        <w:rPr>
          <w:rFonts w:ascii="Arial" w:hAnsi="Arial" w:cs="Arial"/>
          <w:lang w:val="en-GB"/>
        </w:rPr>
        <w:t xml:space="preserve">Qualification Achievement Rates </w:t>
      </w:r>
      <w:r w:rsidR="31FDA735" w:rsidRPr="47FB14F8">
        <w:rPr>
          <w:rFonts w:ascii="Arial" w:hAnsi="Arial" w:cs="Arial"/>
          <w:lang w:val="en-GB"/>
        </w:rPr>
        <w:lastRenderedPageBreak/>
        <w:t>(QARs), data considered at Boards of Studies and indicators considered at the AGC</w:t>
      </w:r>
      <w:r w:rsidR="79097039" w:rsidRPr="47FB14F8">
        <w:rPr>
          <w:rFonts w:ascii="Arial" w:hAnsi="Arial" w:cs="Arial"/>
          <w:lang w:val="en-GB"/>
        </w:rPr>
        <w:t>.</w:t>
      </w:r>
    </w:p>
    <w:p w14:paraId="0635C65A" w14:textId="77777777" w:rsidR="00DA44FB" w:rsidRPr="002105BE" w:rsidRDefault="00DA44FB" w:rsidP="00DA44FB">
      <w:pPr>
        <w:pStyle w:val="ListParagraph"/>
        <w:rPr>
          <w:rFonts w:ascii="Arial" w:hAnsi="Arial" w:cs="Arial"/>
          <w:lang w:val="en-GB"/>
        </w:rPr>
      </w:pPr>
    </w:p>
    <w:p w14:paraId="50673A86" w14:textId="643F7235" w:rsidR="7E1BF1BF" w:rsidRDefault="7E1BF1BF" w:rsidP="4C087D67">
      <w:pPr>
        <w:pStyle w:val="Heading1"/>
        <w:tabs>
          <w:tab w:val="clear" w:pos="720"/>
          <w:tab w:val="num" w:pos="284"/>
        </w:tabs>
        <w:ind w:hanging="720"/>
        <w:rPr>
          <w:rFonts w:ascii="Arial" w:hAnsi="Arial" w:cs="Arial"/>
        </w:rPr>
      </w:pPr>
      <w:bookmarkStart w:id="7" w:name="_Toc226532682"/>
      <w:r w:rsidRPr="4C087D67">
        <w:rPr>
          <w:rFonts w:ascii="Arial" w:hAnsi="Arial" w:cs="Arial"/>
        </w:rPr>
        <w:t>Quality Improvement</w:t>
      </w:r>
      <w:bookmarkEnd w:id="7"/>
      <w:r w:rsidRPr="4C087D67">
        <w:rPr>
          <w:rFonts w:ascii="Arial" w:hAnsi="Arial" w:cs="Arial"/>
        </w:rPr>
        <w:t>   </w:t>
      </w:r>
    </w:p>
    <w:p w14:paraId="4E55158B" w14:textId="0CE673D4" w:rsidR="695C8EAB" w:rsidRDefault="34D28976" w:rsidP="4C087D67">
      <w:pPr>
        <w:pStyle w:val="Heading2"/>
        <w:spacing w:after="120"/>
        <w:ind w:firstLine="284"/>
      </w:pPr>
      <w:bookmarkStart w:id="8" w:name="_Toc226532683"/>
      <w:r>
        <w:t>4</w:t>
      </w:r>
      <w:r w:rsidR="6590E21D">
        <w:t>.1 Evaluation Processes</w:t>
      </w:r>
      <w:bookmarkEnd w:id="8"/>
    </w:p>
    <w:p w14:paraId="53D40383" w14:textId="6E083BE4" w:rsidR="7E1BF1BF" w:rsidRDefault="6590E21D" w:rsidP="4C087D67">
      <w:pPr>
        <w:pStyle w:val="ListParagraph"/>
        <w:spacing w:after="120" w:line="278" w:lineRule="auto"/>
        <w:ind w:left="426"/>
        <w:rPr>
          <w:rFonts w:ascii="Arial" w:hAnsi="Arial" w:cs="Arial"/>
          <w:b/>
          <w:bCs/>
          <w:lang w:val="en-GB"/>
        </w:rPr>
      </w:pPr>
      <w:r w:rsidRPr="47FB14F8">
        <w:rPr>
          <w:rFonts w:ascii="Arial" w:hAnsi="Arial" w:cs="Arial"/>
          <w:lang w:val="en-GB"/>
        </w:rPr>
        <w:t xml:space="preserve">The University is committed to improving its provision and raising standards for the benefit of apprentices and employers. It takes primary responsibility for this through self-evaluation and action planning, achieved via </w:t>
      </w:r>
      <w:hyperlink r:id="rId17">
        <w:r w:rsidRPr="47FB14F8">
          <w:rPr>
            <w:rStyle w:val="Hyperlink"/>
            <w:rFonts w:ascii="Arial" w:hAnsi="Arial" w:cs="Arial"/>
            <w:i/>
            <w:iCs/>
            <w:u w:val="none"/>
            <w:lang w:val="en-GB"/>
          </w:rPr>
          <w:t>Student Evaluation</w:t>
        </w:r>
      </w:hyperlink>
      <w:r w:rsidRPr="47FB14F8">
        <w:rPr>
          <w:rFonts w:ascii="Arial" w:hAnsi="Arial" w:cs="Arial"/>
          <w:i/>
          <w:iCs/>
          <w:lang w:val="en-GB"/>
        </w:rPr>
        <w:t>,</w:t>
      </w:r>
      <w:r w:rsidRPr="47FB14F8">
        <w:rPr>
          <w:rFonts w:ascii="Arial" w:hAnsi="Arial" w:cs="Arial"/>
          <w:lang w:val="en-GB"/>
        </w:rPr>
        <w:t xml:space="preserve"> </w:t>
      </w:r>
      <w:hyperlink r:id="rId18">
        <w:r w:rsidRPr="47FB14F8">
          <w:rPr>
            <w:rStyle w:val="Hyperlink"/>
            <w:rFonts w:ascii="Arial" w:hAnsi="Arial" w:cs="Arial"/>
            <w:i/>
            <w:iCs/>
            <w:u w:val="none"/>
            <w:lang w:val="en-GB"/>
          </w:rPr>
          <w:t>Continuous Monitoring</w:t>
        </w:r>
      </w:hyperlink>
      <w:r w:rsidRPr="47FB14F8">
        <w:rPr>
          <w:rFonts w:ascii="Arial" w:hAnsi="Arial" w:cs="Arial"/>
          <w:i/>
          <w:iCs/>
          <w:lang w:val="en-GB"/>
        </w:rPr>
        <w:t xml:space="preserve"> </w:t>
      </w:r>
      <w:r w:rsidRPr="47FB14F8">
        <w:rPr>
          <w:rFonts w:ascii="Arial" w:hAnsi="Arial" w:cs="Arial"/>
          <w:lang w:val="en-GB"/>
        </w:rPr>
        <w:t xml:space="preserve">and </w:t>
      </w:r>
      <w:hyperlink r:id="rId19">
        <w:r w:rsidRPr="47FB14F8">
          <w:rPr>
            <w:rStyle w:val="Hyperlink"/>
            <w:rFonts w:ascii="Arial" w:hAnsi="Arial" w:cs="Arial"/>
            <w:i/>
            <w:iCs/>
            <w:u w:val="none"/>
            <w:lang w:val="en-GB"/>
          </w:rPr>
          <w:t>Periodic Course Review</w:t>
        </w:r>
      </w:hyperlink>
      <w:r w:rsidRPr="47FB14F8">
        <w:rPr>
          <w:rFonts w:ascii="Arial" w:hAnsi="Arial" w:cs="Arial"/>
          <w:lang w:val="en-GB"/>
        </w:rPr>
        <w:t>.</w:t>
      </w:r>
      <w:r w:rsidRPr="47FB14F8">
        <w:rPr>
          <w:rFonts w:ascii="Arial" w:hAnsi="Arial" w:cs="Arial"/>
          <w:b/>
          <w:bCs/>
          <w:lang w:val="en-GB"/>
        </w:rPr>
        <w:t> </w:t>
      </w:r>
    </w:p>
    <w:p w14:paraId="4C627EC3" w14:textId="7699D509" w:rsidR="2669FC1E" w:rsidRDefault="7BF5CC65" w:rsidP="4C087D67">
      <w:pPr>
        <w:pStyle w:val="Heading2"/>
        <w:ind w:firstLine="284"/>
      </w:pPr>
      <w:bookmarkStart w:id="9" w:name="_Toc226532684"/>
      <w:r>
        <w:t>4</w:t>
      </w:r>
      <w:r w:rsidR="6590E21D">
        <w:t>.2 Continuous Improvement</w:t>
      </w:r>
      <w:bookmarkEnd w:id="9"/>
    </w:p>
    <w:p w14:paraId="794F8FDC" w14:textId="20DFED83" w:rsidR="7E1BF1BF" w:rsidRDefault="7E1BF1BF" w:rsidP="4C087D67">
      <w:pPr>
        <w:pStyle w:val="ListParagraph"/>
        <w:spacing w:after="60" w:line="278" w:lineRule="auto"/>
        <w:ind w:left="426"/>
        <w:rPr>
          <w:rFonts w:ascii="Arial" w:hAnsi="Arial" w:cs="Arial"/>
          <w:lang w:val="en-GB"/>
        </w:rPr>
      </w:pPr>
      <w:r w:rsidRPr="4C087D67">
        <w:rPr>
          <w:rFonts w:ascii="Arial" w:hAnsi="Arial" w:cs="Arial"/>
          <w:lang w:val="en-GB"/>
        </w:rPr>
        <w:t>The University of Kent is committed to continuously improve Higher and Degree Apprenticeships by regularly reviewing standards and monitoring learner progression, achievements, retention, attrition and destinations. This is achieved through:  </w:t>
      </w:r>
    </w:p>
    <w:p w14:paraId="2A376C0E" w14:textId="4F1247EC"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The monitoring and review of key data such as completion rates, ranking lists, external examiner reports, appeals/complaints etc.</w:t>
      </w:r>
    </w:p>
    <w:p w14:paraId="383E1E2D" w14:textId="790CE61F"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Progress Reviews with apprentices.</w:t>
      </w:r>
    </w:p>
    <w:p w14:paraId="3F2FEA5C" w14:textId="0F97D61E"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Progress Boards.</w:t>
      </w:r>
    </w:p>
    <w:p w14:paraId="54433E84" w14:textId="591F2733"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Assessment Boards. </w:t>
      </w:r>
    </w:p>
    <w:p w14:paraId="58F04A86" w14:textId="08CA47CE"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Teaching observations and feedback.</w:t>
      </w:r>
    </w:p>
    <w:p w14:paraId="2A59721D" w14:textId="70B19EF0"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Learner and Employer feedback at module and course level.</w:t>
      </w:r>
    </w:p>
    <w:p w14:paraId="349BB4FE" w14:textId="3B9AD179" w:rsidR="7E1BF1BF" w:rsidRDefault="7E1BF1BF" w:rsidP="4C087D67">
      <w:pPr>
        <w:pStyle w:val="ListParagraph"/>
        <w:numPr>
          <w:ilvl w:val="0"/>
          <w:numId w:val="5"/>
        </w:numPr>
        <w:spacing w:after="120" w:line="278" w:lineRule="auto"/>
        <w:ind w:left="1135" w:hanging="284"/>
        <w:rPr>
          <w:rFonts w:ascii="Arial" w:hAnsi="Arial" w:cs="Arial"/>
          <w:lang w:val="en-GB"/>
        </w:rPr>
      </w:pPr>
      <w:r w:rsidRPr="4C087D67">
        <w:rPr>
          <w:rFonts w:ascii="Arial" w:hAnsi="Arial" w:cs="Arial"/>
          <w:lang w:val="en-GB"/>
        </w:rPr>
        <w:t>The consideration of data, policy, and risk related to Apprenticeships at Boards of Studies and the Apprenticeships Governance Committee (AGC)</w:t>
      </w:r>
    </w:p>
    <w:p w14:paraId="2EBEF54B" w14:textId="23D253BA" w:rsidR="1E41C38F" w:rsidRDefault="24758B30" w:rsidP="4C087D67">
      <w:pPr>
        <w:pStyle w:val="Heading2"/>
        <w:ind w:firstLine="284"/>
      </w:pPr>
      <w:bookmarkStart w:id="10" w:name="_Toc226532685"/>
      <w:r>
        <w:t>4</w:t>
      </w:r>
      <w:r w:rsidR="6590E21D">
        <w:t>.3 Audit Activity</w:t>
      </w:r>
      <w:bookmarkEnd w:id="10"/>
      <w:r w:rsidR="6590E21D">
        <w:t xml:space="preserve"> </w:t>
      </w:r>
    </w:p>
    <w:p w14:paraId="79603ADA" w14:textId="642CEEE8" w:rsidR="7E1BF1BF" w:rsidRDefault="6590E21D" w:rsidP="4C087D67">
      <w:pPr>
        <w:spacing w:line="278" w:lineRule="auto"/>
        <w:ind w:left="284"/>
        <w:rPr>
          <w:rFonts w:ascii="Arial" w:hAnsi="Arial" w:cs="Arial"/>
        </w:rPr>
      </w:pPr>
      <w:r w:rsidRPr="47FB14F8">
        <w:rPr>
          <w:rFonts w:ascii="Arial" w:hAnsi="Arial" w:cs="Arial"/>
        </w:rPr>
        <w:t xml:space="preserve">As part of supporting the quality of apprenticeships, </w:t>
      </w:r>
      <w:r w:rsidR="00BE45CE" w:rsidRPr="47FB14F8">
        <w:rPr>
          <w:rFonts w:ascii="Arial" w:hAnsi="Arial" w:cs="Arial"/>
        </w:rPr>
        <w:t>B</w:t>
      </w:r>
      <w:r w:rsidR="00B8767D">
        <w:rPr>
          <w:rFonts w:ascii="Arial" w:hAnsi="Arial" w:cs="Arial"/>
        </w:rPr>
        <w:t>usiness Development</w:t>
      </w:r>
      <w:r w:rsidR="00E9717E">
        <w:rPr>
          <w:rFonts w:ascii="Arial" w:hAnsi="Arial" w:cs="Arial"/>
        </w:rPr>
        <w:t>, Research and Innovation (BDRI)</w:t>
      </w:r>
      <w:r w:rsidR="00BE45CE" w:rsidRPr="47FB14F8">
        <w:rPr>
          <w:rFonts w:ascii="Arial" w:hAnsi="Arial" w:cs="Arial"/>
        </w:rPr>
        <w:t xml:space="preserve"> Apprenticeship Unit</w:t>
      </w:r>
      <w:r w:rsidRPr="47FB14F8">
        <w:rPr>
          <w:rFonts w:ascii="Arial" w:hAnsi="Arial" w:cs="Arial"/>
        </w:rPr>
        <w:t xml:space="preserve"> will carry out sample audits of related activity to evaluate compliance with internal and external requirements. Audits will be reported within </w:t>
      </w:r>
      <w:r w:rsidR="00BE45CE" w:rsidRPr="47FB14F8">
        <w:rPr>
          <w:rFonts w:ascii="Arial" w:hAnsi="Arial" w:cs="Arial"/>
        </w:rPr>
        <w:t>BDRI Apprenticeship Unit</w:t>
      </w:r>
      <w:r w:rsidRPr="47FB14F8">
        <w:rPr>
          <w:rFonts w:ascii="Arial" w:hAnsi="Arial" w:cs="Arial"/>
        </w:rPr>
        <w:t xml:space="preserve">, added to the University’s Self-Assessment Report, and any actions required reflected in the University’s DfE or Ofsted Quality Improvement Plan as applicable. Indicative types of audits would be </w:t>
      </w:r>
      <w:r w:rsidRPr="47FB14F8">
        <w:rPr>
          <w:rFonts w:ascii="Arial" w:hAnsi="Arial" w:cs="Arial"/>
        </w:rPr>
        <w:lastRenderedPageBreak/>
        <w:t>on areas of activity such as Employer Contracts, Apprentice Evidence Packs Progress Reviews and compliance with external funding requirements.  </w:t>
      </w:r>
    </w:p>
    <w:p w14:paraId="50C396F2" w14:textId="2D14D7BF" w:rsidR="131270EE" w:rsidRDefault="131270EE" w:rsidP="4C087D67">
      <w:pPr>
        <w:pStyle w:val="Heading2"/>
        <w:ind w:left="284"/>
      </w:pPr>
      <w:bookmarkStart w:id="11" w:name="_Toc226532686"/>
      <w:r>
        <w:t>4.4</w:t>
      </w:r>
      <w:r w:rsidR="7E1BF1BF">
        <w:t xml:space="preserve"> Risk Management</w:t>
      </w:r>
      <w:bookmarkEnd w:id="11"/>
    </w:p>
    <w:p w14:paraId="6AE16C1D" w14:textId="3375BDAC" w:rsidR="7E1BF1BF" w:rsidRDefault="6590E21D" w:rsidP="4C087D67">
      <w:pPr>
        <w:spacing w:line="278" w:lineRule="auto"/>
        <w:ind w:left="284"/>
        <w:rPr>
          <w:rFonts w:ascii="Arial" w:hAnsi="Arial" w:cs="Arial"/>
        </w:rPr>
      </w:pPr>
      <w:r w:rsidRPr="47FB14F8">
        <w:rPr>
          <w:rFonts w:ascii="Arial" w:hAnsi="Arial" w:cs="Arial"/>
        </w:rPr>
        <w:t xml:space="preserve">The University takes a Risk Management Approach when working with new providers, employers, procedures and systems related to apprenticeship provision. These risks are reviewed on a regular basis and feed into </w:t>
      </w:r>
      <w:r w:rsidR="00BE45CE" w:rsidRPr="47FB14F8">
        <w:rPr>
          <w:rFonts w:ascii="Arial" w:hAnsi="Arial" w:cs="Arial"/>
        </w:rPr>
        <w:t>BDRI Apprenticeship Unit</w:t>
      </w:r>
      <w:r w:rsidRPr="47FB14F8">
        <w:rPr>
          <w:rFonts w:ascii="Arial" w:hAnsi="Arial" w:cs="Arial"/>
        </w:rPr>
        <w:t xml:space="preserve"> and the University’s Risk Register where appropriate. </w:t>
      </w:r>
    </w:p>
    <w:p w14:paraId="61329CAF" w14:textId="01009B80" w:rsidR="4C087D67" w:rsidRDefault="4C087D67" w:rsidP="4C087D67">
      <w:pPr>
        <w:pStyle w:val="ListParagraph"/>
        <w:rPr>
          <w:rFonts w:ascii="Arial" w:hAnsi="Arial" w:cs="Arial"/>
          <w:lang w:val="en-GB"/>
        </w:rPr>
      </w:pPr>
    </w:p>
    <w:p w14:paraId="3848E647" w14:textId="448830A6" w:rsidR="000A3563" w:rsidRPr="002105BE" w:rsidRDefault="00DA44FB" w:rsidP="3C65E465">
      <w:pPr>
        <w:pStyle w:val="Heading1"/>
        <w:rPr>
          <w:rFonts w:ascii="Arial" w:hAnsi="Arial" w:cs="Arial"/>
        </w:rPr>
      </w:pPr>
      <w:bookmarkStart w:id="12" w:name="_Toc226532687"/>
      <w:r w:rsidRPr="002105BE">
        <w:rPr>
          <w:rFonts w:ascii="Arial" w:hAnsi="Arial" w:cs="Arial"/>
        </w:rPr>
        <w:t>Responsibility for Procedures</w:t>
      </w:r>
      <w:bookmarkEnd w:id="12"/>
      <w:r w:rsidRPr="002105BE">
        <w:rPr>
          <w:rFonts w:ascii="Arial" w:hAnsi="Arial" w:cs="Arial"/>
        </w:rPr>
        <w:t>  </w:t>
      </w:r>
    </w:p>
    <w:p w14:paraId="3FEE7C55" w14:textId="65C49B82" w:rsidR="00DA44FB" w:rsidRPr="002105BE" w:rsidRDefault="4D759D37" w:rsidP="4C087D67">
      <w:pPr>
        <w:pStyle w:val="ListParagraph"/>
        <w:numPr>
          <w:ilvl w:val="1"/>
          <w:numId w:val="16"/>
        </w:numPr>
        <w:spacing w:after="120" w:line="278" w:lineRule="auto"/>
        <w:ind w:left="709" w:hanging="425"/>
        <w:rPr>
          <w:rFonts w:ascii="Arial" w:hAnsi="Arial" w:cs="Arial"/>
          <w:lang w:val="en-GB"/>
        </w:rPr>
      </w:pPr>
      <w:r w:rsidRPr="47FB14F8">
        <w:rPr>
          <w:rFonts w:ascii="Arial" w:hAnsi="Arial" w:cs="Arial"/>
          <w:lang w:val="en-GB"/>
        </w:rPr>
        <w:t xml:space="preserve">Responsibility for the implementation of </w:t>
      </w:r>
      <w:r w:rsidR="3E2C4725" w:rsidRPr="47FB14F8">
        <w:rPr>
          <w:rFonts w:ascii="Arial" w:hAnsi="Arial" w:cs="Arial"/>
          <w:lang w:val="en-GB"/>
        </w:rPr>
        <w:t>th</w:t>
      </w:r>
      <w:r w:rsidR="47A0817B" w:rsidRPr="47FB14F8">
        <w:rPr>
          <w:rFonts w:ascii="Arial" w:hAnsi="Arial" w:cs="Arial"/>
          <w:lang w:val="en-GB"/>
        </w:rPr>
        <w:t>e</w:t>
      </w:r>
      <w:r w:rsidR="3E2C4725" w:rsidRPr="47FB14F8">
        <w:rPr>
          <w:rFonts w:ascii="Arial" w:hAnsi="Arial" w:cs="Arial"/>
          <w:lang w:val="en-GB"/>
        </w:rPr>
        <w:t xml:space="preserve"> </w:t>
      </w:r>
      <w:r w:rsidR="31221643" w:rsidRPr="47FB14F8">
        <w:rPr>
          <w:rFonts w:ascii="Arial" w:hAnsi="Arial" w:cs="Arial"/>
          <w:lang w:val="en-GB"/>
        </w:rPr>
        <w:t>procedure</w:t>
      </w:r>
      <w:r w:rsidR="2A65B709" w:rsidRPr="47FB14F8">
        <w:rPr>
          <w:rFonts w:ascii="Arial" w:hAnsi="Arial" w:cs="Arial"/>
          <w:lang w:val="en-GB"/>
        </w:rPr>
        <w:t xml:space="preserve">s detailed in </w:t>
      </w:r>
      <w:r w:rsidRPr="47FB14F8">
        <w:rPr>
          <w:rFonts w:ascii="Arial" w:hAnsi="Arial" w:cs="Arial"/>
          <w:lang w:val="en-GB"/>
        </w:rPr>
        <w:t xml:space="preserve">this </w:t>
      </w:r>
      <w:r w:rsidR="71F7E96E" w:rsidRPr="47FB14F8">
        <w:rPr>
          <w:rFonts w:ascii="Arial" w:hAnsi="Arial" w:cs="Arial"/>
          <w:lang w:val="en-GB"/>
        </w:rPr>
        <w:t xml:space="preserve">policy </w:t>
      </w:r>
      <w:r w:rsidRPr="47FB14F8">
        <w:rPr>
          <w:rFonts w:ascii="Arial" w:hAnsi="Arial" w:cs="Arial"/>
          <w:lang w:val="en-GB"/>
        </w:rPr>
        <w:t>lies with staff at all levels, including:  </w:t>
      </w:r>
    </w:p>
    <w:p w14:paraId="050DBAD8" w14:textId="5B6D11BB" w:rsidR="00DA44FB" w:rsidRPr="002105BE" w:rsidRDefault="00DA44FB" w:rsidP="0032720E">
      <w:pPr>
        <w:pStyle w:val="ListParagraph"/>
        <w:numPr>
          <w:ilvl w:val="0"/>
          <w:numId w:val="7"/>
        </w:numPr>
        <w:rPr>
          <w:rFonts w:ascii="Arial" w:hAnsi="Arial" w:cs="Arial"/>
          <w:lang w:val="en-GB"/>
        </w:rPr>
      </w:pPr>
      <w:r w:rsidRPr="002105BE">
        <w:rPr>
          <w:rFonts w:ascii="Arial" w:hAnsi="Arial" w:cs="Arial"/>
          <w:lang w:val="en-GB"/>
        </w:rPr>
        <w:t>Senior Leaders at the University who are responsible for the operation of apprenticeship strategy and provision.    </w:t>
      </w:r>
    </w:p>
    <w:p w14:paraId="08638CCB" w14:textId="6AF83FB1" w:rsidR="00DA44FB" w:rsidRPr="002105BE" w:rsidRDefault="0FE89A1B" w:rsidP="0032720E">
      <w:pPr>
        <w:pStyle w:val="ListParagraph"/>
        <w:numPr>
          <w:ilvl w:val="0"/>
          <w:numId w:val="8"/>
        </w:numPr>
        <w:rPr>
          <w:rFonts w:ascii="Arial" w:hAnsi="Arial" w:cs="Arial"/>
          <w:lang w:val="en-GB"/>
        </w:rPr>
      </w:pPr>
      <w:r w:rsidRPr="47FB14F8">
        <w:rPr>
          <w:rFonts w:ascii="Arial" w:hAnsi="Arial" w:cs="Arial"/>
          <w:lang w:val="en-GB"/>
        </w:rPr>
        <w:t xml:space="preserve">All staff involved in the delivery of apprenticeship </w:t>
      </w:r>
      <w:r w:rsidR="32EA58D8" w:rsidRPr="47FB14F8">
        <w:rPr>
          <w:rFonts w:ascii="Arial" w:hAnsi="Arial" w:cs="Arial"/>
          <w:lang w:val="en-GB"/>
        </w:rPr>
        <w:t>courses</w:t>
      </w:r>
      <w:r w:rsidRPr="47FB14F8">
        <w:rPr>
          <w:rFonts w:ascii="Arial" w:hAnsi="Arial" w:cs="Arial"/>
          <w:lang w:val="en-GB"/>
        </w:rPr>
        <w:t>, and support of apprentices including:  </w:t>
      </w:r>
    </w:p>
    <w:p w14:paraId="19D4681A" w14:textId="68AA2EBF" w:rsidR="001A3ECE" w:rsidRPr="002105BE" w:rsidRDefault="67BF9FEF" w:rsidP="0032720E">
      <w:pPr>
        <w:pStyle w:val="ListParagraph"/>
        <w:numPr>
          <w:ilvl w:val="1"/>
          <w:numId w:val="8"/>
        </w:numPr>
        <w:ind w:left="1418" w:hanging="284"/>
        <w:rPr>
          <w:rFonts w:ascii="Arial" w:hAnsi="Arial" w:cs="Arial"/>
          <w:lang w:val="en-GB"/>
        </w:rPr>
      </w:pPr>
      <w:r w:rsidRPr="002105BE">
        <w:rPr>
          <w:rFonts w:ascii="Arial" w:hAnsi="Arial" w:cs="Arial"/>
          <w:lang w:val="en-GB"/>
        </w:rPr>
        <w:t xml:space="preserve">Academic Staff in </w:t>
      </w:r>
      <w:r w:rsidR="5E635EF0" w:rsidRPr="002105BE">
        <w:rPr>
          <w:rFonts w:ascii="Arial" w:hAnsi="Arial" w:cs="Arial"/>
          <w:lang w:val="en-GB"/>
        </w:rPr>
        <w:t>Schools</w:t>
      </w:r>
    </w:p>
    <w:p w14:paraId="230BB08B" w14:textId="249C11A6" w:rsidR="00DA44FB" w:rsidRPr="00F23708" w:rsidRDefault="0FE89A1B" w:rsidP="4C087D67">
      <w:pPr>
        <w:pStyle w:val="ListParagraph"/>
        <w:numPr>
          <w:ilvl w:val="1"/>
          <w:numId w:val="8"/>
        </w:numPr>
        <w:spacing w:after="120"/>
        <w:ind w:left="1418" w:hanging="284"/>
        <w:rPr>
          <w:rFonts w:ascii="Arial" w:hAnsi="Arial" w:cs="Arial"/>
          <w:lang w:val="en-GB"/>
        </w:rPr>
      </w:pPr>
      <w:r w:rsidRPr="47FB14F8">
        <w:rPr>
          <w:rFonts w:ascii="Arial" w:hAnsi="Arial" w:cs="Arial"/>
          <w:lang w:val="en-GB"/>
        </w:rPr>
        <w:t>Professional Service Departments (PSDs)</w:t>
      </w:r>
      <w:r w:rsidR="4D759D37" w:rsidRPr="47FB14F8">
        <w:rPr>
          <w:rFonts w:ascii="Arial" w:hAnsi="Arial" w:cs="Arial"/>
          <w:lang w:val="en-GB"/>
        </w:rPr>
        <w:t> </w:t>
      </w:r>
    </w:p>
    <w:p w14:paraId="6AE55F4F" w14:textId="125DC162" w:rsidR="00DA44FB" w:rsidRPr="002105BE" w:rsidRDefault="4D759D37" w:rsidP="4C087D67">
      <w:pPr>
        <w:pStyle w:val="ListParagraph"/>
        <w:numPr>
          <w:ilvl w:val="1"/>
          <w:numId w:val="16"/>
        </w:numPr>
        <w:spacing w:after="120" w:line="278" w:lineRule="auto"/>
        <w:ind w:left="709" w:hanging="425"/>
        <w:rPr>
          <w:rFonts w:ascii="Arial" w:hAnsi="Arial" w:cs="Arial"/>
          <w:lang w:val="en-GB"/>
        </w:rPr>
      </w:pPr>
      <w:r w:rsidRPr="47FB14F8">
        <w:rPr>
          <w:rFonts w:ascii="Arial" w:hAnsi="Arial" w:cs="Arial"/>
          <w:lang w:val="en-GB"/>
        </w:rPr>
        <w:t xml:space="preserve">Specific responsibilities have, where applicable, been detailed within this </w:t>
      </w:r>
      <w:r w:rsidR="3D6E4DB9" w:rsidRPr="47FB14F8">
        <w:rPr>
          <w:rFonts w:ascii="Arial" w:hAnsi="Arial" w:cs="Arial"/>
          <w:lang w:val="en-GB"/>
        </w:rPr>
        <w:t>policy</w:t>
      </w:r>
      <w:r w:rsidR="35E61D4C" w:rsidRPr="47FB14F8">
        <w:rPr>
          <w:rFonts w:ascii="Arial" w:hAnsi="Arial" w:cs="Arial"/>
          <w:lang w:val="en-GB"/>
        </w:rPr>
        <w:t>.</w:t>
      </w:r>
      <w:r w:rsidRPr="47FB14F8">
        <w:rPr>
          <w:rFonts w:ascii="Arial" w:hAnsi="Arial" w:cs="Arial"/>
          <w:lang w:val="en-GB"/>
        </w:rPr>
        <w:t xml:space="preserve"> Where clarification of a responsibility is required, this should be sought from the Quality Assurance and </w:t>
      </w:r>
      <w:r w:rsidR="13139E5B" w:rsidRPr="47FB14F8">
        <w:rPr>
          <w:rFonts w:ascii="Arial" w:hAnsi="Arial" w:cs="Arial"/>
          <w:lang w:val="en-GB"/>
        </w:rPr>
        <w:t>Enhancement</w:t>
      </w:r>
      <w:r w:rsidRPr="47FB14F8">
        <w:rPr>
          <w:rFonts w:ascii="Arial" w:hAnsi="Arial" w:cs="Arial"/>
          <w:lang w:val="en-GB"/>
        </w:rPr>
        <w:t xml:space="preserve"> Office (</w:t>
      </w:r>
      <w:r w:rsidR="35E61D4C" w:rsidRPr="47FB14F8">
        <w:rPr>
          <w:rFonts w:ascii="Arial" w:hAnsi="Arial" w:cs="Arial"/>
          <w:lang w:val="en-GB"/>
        </w:rPr>
        <w:t>QA</w:t>
      </w:r>
      <w:r w:rsidR="3198AD24" w:rsidRPr="47FB14F8">
        <w:rPr>
          <w:rFonts w:ascii="Arial" w:hAnsi="Arial" w:cs="Arial"/>
          <w:lang w:val="en-GB"/>
        </w:rPr>
        <w:t>E</w:t>
      </w:r>
      <w:r w:rsidR="35E61D4C" w:rsidRPr="47FB14F8">
        <w:rPr>
          <w:rFonts w:ascii="Arial" w:hAnsi="Arial" w:cs="Arial"/>
          <w:lang w:val="en-GB"/>
        </w:rPr>
        <w:t>O</w:t>
      </w:r>
      <w:r w:rsidRPr="47FB14F8">
        <w:rPr>
          <w:rFonts w:ascii="Arial" w:hAnsi="Arial" w:cs="Arial"/>
          <w:lang w:val="en-GB"/>
        </w:rPr>
        <w:t xml:space="preserve">) and </w:t>
      </w:r>
      <w:r w:rsidR="00BE45CE" w:rsidRPr="47FB14F8">
        <w:rPr>
          <w:rFonts w:ascii="Arial" w:hAnsi="Arial" w:cs="Arial"/>
          <w:lang w:val="en-GB"/>
        </w:rPr>
        <w:t>BDRI Apprenticeship Unit</w:t>
      </w:r>
      <w:r w:rsidRPr="47FB14F8">
        <w:rPr>
          <w:rFonts w:ascii="Arial" w:hAnsi="Arial" w:cs="Arial"/>
          <w:lang w:val="en-GB"/>
        </w:rPr>
        <w:t xml:space="preserve">) </w:t>
      </w:r>
      <w:r w:rsidR="68C6F722" w:rsidRPr="47FB14F8">
        <w:rPr>
          <w:rFonts w:ascii="Arial" w:hAnsi="Arial" w:cs="Arial"/>
          <w:lang w:val="en-GB"/>
        </w:rPr>
        <w:t xml:space="preserve">or Apprenticeship Lead </w:t>
      </w:r>
      <w:r w:rsidRPr="47FB14F8">
        <w:rPr>
          <w:rFonts w:ascii="Arial" w:hAnsi="Arial" w:cs="Arial"/>
          <w:lang w:val="en-GB"/>
        </w:rPr>
        <w:t>which act as the University’s designated apprenticeship unit.   </w:t>
      </w:r>
    </w:p>
    <w:p w14:paraId="4722DC76" w14:textId="1CB63881" w:rsidR="00DA44FB" w:rsidRPr="002105BE" w:rsidRDefault="4D759D37" w:rsidP="4C087D67">
      <w:pPr>
        <w:pStyle w:val="ListParagraph"/>
        <w:numPr>
          <w:ilvl w:val="1"/>
          <w:numId w:val="16"/>
        </w:numPr>
        <w:spacing w:after="120" w:line="278" w:lineRule="auto"/>
        <w:ind w:left="709" w:hanging="425"/>
        <w:rPr>
          <w:rFonts w:ascii="Arial" w:hAnsi="Arial" w:cs="Arial"/>
          <w:lang w:val="en-GB"/>
        </w:rPr>
      </w:pPr>
      <w:r w:rsidRPr="47FB14F8">
        <w:rPr>
          <w:rFonts w:ascii="Arial" w:hAnsi="Arial" w:cs="Arial"/>
          <w:lang w:val="en-GB"/>
        </w:rPr>
        <w:t xml:space="preserve">It is the responsibility of Senior Management within </w:t>
      </w:r>
      <w:r w:rsidR="00BE45CE" w:rsidRPr="47FB14F8">
        <w:rPr>
          <w:rFonts w:ascii="Arial" w:hAnsi="Arial" w:cs="Arial"/>
          <w:lang w:val="en-GB"/>
        </w:rPr>
        <w:t>BDRI Apprenticeship Unit</w:t>
      </w:r>
      <w:r w:rsidRPr="47FB14F8">
        <w:rPr>
          <w:rFonts w:ascii="Arial" w:hAnsi="Arial" w:cs="Arial"/>
          <w:lang w:val="en-GB"/>
        </w:rPr>
        <w:t xml:space="preserve"> to work with </w:t>
      </w:r>
      <w:r w:rsidR="35E61D4C" w:rsidRPr="47FB14F8">
        <w:rPr>
          <w:rFonts w:ascii="Arial" w:hAnsi="Arial" w:cs="Arial"/>
          <w:lang w:val="en-GB"/>
        </w:rPr>
        <w:t>QA</w:t>
      </w:r>
      <w:r w:rsidR="516E4874" w:rsidRPr="47FB14F8">
        <w:rPr>
          <w:rFonts w:ascii="Arial" w:hAnsi="Arial" w:cs="Arial"/>
          <w:lang w:val="en-GB"/>
        </w:rPr>
        <w:t>E</w:t>
      </w:r>
      <w:r w:rsidR="35E61D4C" w:rsidRPr="47FB14F8">
        <w:rPr>
          <w:rFonts w:ascii="Arial" w:hAnsi="Arial" w:cs="Arial"/>
          <w:lang w:val="en-GB"/>
        </w:rPr>
        <w:t>O</w:t>
      </w:r>
      <w:r w:rsidRPr="47FB14F8">
        <w:rPr>
          <w:rFonts w:ascii="Arial" w:hAnsi="Arial" w:cs="Arial"/>
          <w:lang w:val="en-GB"/>
        </w:rPr>
        <w:t xml:space="preserve"> and under the </w:t>
      </w:r>
      <w:r w:rsidR="32BC8422" w:rsidRPr="47FB14F8">
        <w:rPr>
          <w:rFonts w:ascii="Arial" w:hAnsi="Arial" w:cs="Arial"/>
          <w:lang w:val="en-GB"/>
        </w:rPr>
        <w:t xml:space="preserve">remit </w:t>
      </w:r>
      <w:r w:rsidRPr="47FB14F8">
        <w:rPr>
          <w:rFonts w:ascii="Arial" w:hAnsi="Arial" w:cs="Arial"/>
          <w:lang w:val="en-GB"/>
        </w:rPr>
        <w:t xml:space="preserve">of the AGC, to ensure there is an annual review of this </w:t>
      </w:r>
      <w:r w:rsidR="64EA4321" w:rsidRPr="47FB14F8">
        <w:rPr>
          <w:rFonts w:ascii="Arial" w:hAnsi="Arial" w:cs="Arial"/>
          <w:lang w:val="en-GB"/>
        </w:rPr>
        <w:t>policy</w:t>
      </w:r>
      <w:r w:rsidRPr="47FB14F8">
        <w:rPr>
          <w:rFonts w:ascii="Arial" w:hAnsi="Arial" w:cs="Arial"/>
          <w:lang w:val="en-GB"/>
        </w:rPr>
        <w:t>. It is the responsibility of all to engage positively in that review.  </w:t>
      </w:r>
    </w:p>
    <w:p w14:paraId="44E19816" w14:textId="77777777" w:rsidR="0047504C" w:rsidRPr="002105BE" w:rsidRDefault="0047504C" w:rsidP="00DA44FB">
      <w:pPr>
        <w:pStyle w:val="ListParagraph"/>
        <w:ind w:left="1080"/>
        <w:rPr>
          <w:rFonts w:ascii="Arial" w:hAnsi="Arial" w:cs="Arial"/>
          <w:lang w:val="en-GB"/>
        </w:rPr>
      </w:pPr>
    </w:p>
    <w:p w14:paraId="23F959B9" w14:textId="4117F7B5" w:rsidR="00BE14FF" w:rsidRPr="002105BE" w:rsidRDefault="00DA44FB" w:rsidP="3C65E465">
      <w:pPr>
        <w:pStyle w:val="Heading1"/>
        <w:rPr>
          <w:rFonts w:ascii="Arial" w:hAnsi="Arial" w:cs="Arial"/>
        </w:rPr>
      </w:pPr>
      <w:bookmarkStart w:id="13" w:name="_Toc226532688"/>
      <w:r w:rsidRPr="002105BE">
        <w:rPr>
          <w:rFonts w:ascii="Arial" w:hAnsi="Arial" w:cs="Arial"/>
        </w:rPr>
        <w:t>Quality Assurance of Awards</w:t>
      </w:r>
      <w:bookmarkEnd w:id="13"/>
      <w:r w:rsidRPr="002105BE">
        <w:rPr>
          <w:rFonts w:ascii="Arial" w:hAnsi="Arial" w:cs="Arial"/>
        </w:rPr>
        <w:t> </w:t>
      </w:r>
    </w:p>
    <w:p w14:paraId="37DE1991" w14:textId="037DAD94" w:rsidR="00DA44FB" w:rsidRPr="002105BE" w:rsidRDefault="4D759D37" w:rsidP="0032720E">
      <w:pPr>
        <w:pStyle w:val="ListParagraph"/>
        <w:numPr>
          <w:ilvl w:val="1"/>
          <w:numId w:val="17"/>
        </w:numPr>
        <w:ind w:left="709" w:hanging="425"/>
        <w:rPr>
          <w:rFonts w:ascii="Arial" w:hAnsi="Arial" w:cs="Arial"/>
          <w:lang w:val="en-GB"/>
        </w:rPr>
      </w:pPr>
      <w:r w:rsidRPr="2ECF3BC6">
        <w:rPr>
          <w:rFonts w:ascii="Arial" w:hAnsi="Arial" w:cs="Arial"/>
          <w:lang w:val="en-GB"/>
        </w:rPr>
        <w:t xml:space="preserve">The University’s </w:t>
      </w:r>
      <w:hyperlink r:id="rId20">
        <w:r w:rsidR="5BA6E7CC" w:rsidRPr="2ECF3BC6">
          <w:rPr>
            <w:rStyle w:val="Hyperlink"/>
            <w:rFonts w:ascii="Arial" w:hAnsi="Arial" w:cs="Arial"/>
            <w:u w:val="none"/>
            <w:lang w:val="en-GB"/>
          </w:rPr>
          <w:t>Academic Regulations</w:t>
        </w:r>
      </w:hyperlink>
      <w:r w:rsidR="517293E8" w:rsidRPr="2ECF3BC6">
        <w:rPr>
          <w:rFonts w:ascii="Arial" w:hAnsi="Arial" w:cs="Arial"/>
          <w:lang w:val="en-GB"/>
        </w:rPr>
        <w:t xml:space="preserve">, </w:t>
      </w:r>
      <w:hyperlink r:id="rId21">
        <w:r w:rsidR="0F9FBD9E" w:rsidRPr="2ECF3BC6">
          <w:rPr>
            <w:rStyle w:val="Hyperlink"/>
            <w:rFonts w:ascii="Arial" w:hAnsi="Arial" w:cs="Arial"/>
            <w:u w:val="none"/>
            <w:lang w:val="en-GB"/>
          </w:rPr>
          <w:t>Assessment Regulations Framework</w:t>
        </w:r>
      </w:hyperlink>
      <w:r w:rsidR="517293E8" w:rsidRPr="2ECF3BC6">
        <w:rPr>
          <w:rFonts w:ascii="Arial" w:hAnsi="Arial" w:cs="Arial"/>
          <w:lang w:val="en-GB"/>
        </w:rPr>
        <w:t xml:space="preserve">, </w:t>
      </w:r>
      <w:hyperlink r:id="rId22">
        <w:r w:rsidR="517293E8" w:rsidRPr="2ECF3BC6">
          <w:rPr>
            <w:rStyle w:val="Hyperlink"/>
            <w:rFonts w:ascii="Arial" w:hAnsi="Arial" w:cs="Arial"/>
            <w:u w:val="none"/>
            <w:lang w:val="en-GB"/>
          </w:rPr>
          <w:t>Credit Framewor</w:t>
        </w:r>
      </w:hyperlink>
      <w:r w:rsidR="517293E8" w:rsidRPr="2ECF3BC6">
        <w:rPr>
          <w:rFonts w:ascii="Arial" w:hAnsi="Arial" w:cs="Arial"/>
          <w:lang w:val="en-GB"/>
        </w:rPr>
        <w:t xml:space="preserve">k and </w:t>
      </w:r>
      <w:hyperlink r:id="rId23">
        <w:r w:rsidR="517293E8" w:rsidRPr="2ECF3BC6">
          <w:rPr>
            <w:rStyle w:val="Hyperlink"/>
            <w:rFonts w:ascii="Arial" w:hAnsi="Arial" w:cs="Arial"/>
            <w:u w:val="none"/>
            <w:lang w:val="en-GB"/>
          </w:rPr>
          <w:t>Quality Assurance Policies</w:t>
        </w:r>
      </w:hyperlink>
      <w:r w:rsidRPr="2ECF3BC6">
        <w:rPr>
          <w:rFonts w:ascii="Arial" w:hAnsi="Arial" w:cs="Arial"/>
          <w:lang w:val="en-GB"/>
        </w:rPr>
        <w:t xml:space="preserve"> set out the quality assurance </w:t>
      </w:r>
      <w:r w:rsidRPr="2ECF3BC6">
        <w:rPr>
          <w:rFonts w:ascii="Arial" w:hAnsi="Arial" w:cs="Arial"/>
          <w:lang w:val="en-GB"/>
        </w:rPr>
        <w:lastRenderedPageBreak/>
        <w:t>procedures and academic/credit conventions through which the University assures the quality and standards of its awards</w:t>
      </w:r>
      <w:r w:rsidR="35E61D4C" w:rsidRPr="2ECF3BC6">
        <w:rPr>
          <w:rFonts w:ascii="Arial" w:hAnsi="Arial" w:cs="Arial"/>
          <w:lang w:val="en-GB"/>
        </w:rPr>
        <w:t>.</w:t>
      </w:r>
      <w:r w:rsidR="57CEA46D" w:rsidRPr="2ECF3BC6">
        <w:rPr>
          <w:rFonts w:ascii="Arial" w:hAnsi="Arial" w:cs="Arial"/>
          <w:lang w:val="en-GB"/>
        </w:rPr>
        <w:t xml:space="preserve"> Exceptions specific to apprenticeship courses are detailed in section 7</w:t>
      </w:r>
      <w:r w:rsidRPr="2ECF3BC6">
        <w:rPr>
          <w:rFonts w:ascii="Arial" w:hAnsi="Arial" w:cs="Arial"/>
          <w:lang w:val="en-GB"/>
        </w:rPr>
        <w:t>. </w:t>
      </w:r>
    </w:p>
    <w:p w14:paraId="5E87937C" w14:textId="77777777" w:rsidR="00DA44FB" w:rsidRPr="002105BE" w:rsidRDefault="00DA44FB" w:rsidP="00DA44FB">
      <w:pPr>
        <w:pStyle w:val="ListParagraph"/>
        <w:ind w:left="1080"/>
        <w:rPr>
          <w:rFonts w:ascii="Arial" w:hAnsi="Arial" w:cs="Arial"/>
          <w:lang w:val="en-GB"/>
        </w:rPr>
      </w:pPr>
      <w:r w:rsidRPr="002105BE">
        <w:rPr>
          <w:rFonts w:ascii="Arial" w:hAnsi="Arial" w:cs="Arial"/>
          <w:lang w:val="en-GB"/>
        </w:rPr>
        <w:t> </w:t>
      </w:r>
    </w:p>
    <w:p w14:paraId="1231E4A6" w14:textId="455AFFB1" w:rsidR="00DA44FB" w:rsidRPr="002105BE" w:rsidRDefault="00DA44FB" w:rsidP="0032720E">
      <w:pPr>
        <w:pStyle w:val="ListParagraph"/>
        <w:numPr>
          <w:ilvl w:val="1"/>
          <w:numId w:val="17"/>
        </w:numPr>
        <w:ind w:left="567" w:hanging="283"/>
        <w:rPr>
          <w:rFonts w:ascii="Arial" w:hAnsi="Arial" w:cs="Arial"/>
          <w:lang w:val="en-GB"/>
        </w:rPr>
      </w:pPr>
      <w:r w:rsidRPr="4C087D67">
        <w:rPr>
          <w:rFonts w:ascii="Arial" w:hAnsi="Arial" w:cs="Arial"/>
          <w:lang w:val="en-GB"/>
        </w:rPr>
        <w:t>Apprenticeships are also subject to external quality frameworks and requirements such as:  </w:t>
      </w:r>
    </w:p>
    <w:p w14:paraId="1F1D7DA9" w14:textId="77777777" w:rsidR="00DA44FB" w:rsidRPr="002105BE" w:rsidRDefault="4D759D37" w:rsidP="0032720E">
      <w:pPr>
        <w:pStyle w:val="ListParagraph"/>
        <w:numPr>
          <w:ilvl w:val="0"/>
          <w:numId w:val="9"/>
        </w:numPr>
        <w:rPr>
          <w:rFonts w:ascii="Arial" w:hAnsi="Arial" w:cs="Arial"/>
          <w:lang w:val="en-GB"/>
        </w:rPr>
      </w:pPr>
      <w:hyperlink r:id="rId24">
        <w:r w:rsidRPr="47FB14F8">
          <w:rPr>
            <w:rStyle w:val="Hyperlink"/>
            <w:rFonts w:ascii="Arial" w:hAnsi="Arial" w:cs="Arial"/>
            <w:u w:val="none"/>
            <w:lang w:val="en-GB"/>
          </w:rPr>
          <w:t>Ofsted Education Inspection Framework</w:t>
        </w:r>
      </w:hyperlink>
      <w:r w:rsidRPr="47FB14F8">
        <w:rPr>
          <w:rFonts w:ascii="Arial" w:hAnsi="Arial" w:cs="Arial"/>
          <w:lang w:val="en-GB"/>
        </w:rPr>
        <w:t>  </w:t>
      </w:r>
    </w:p>
    <w:p w14:paraId="496A8F91" w14:textId="1BFE8FF4" w:rsidR="00DA44FB" w:rsidRPr="002105BE" w:rsidRDefault="1338BD34" w:rsidP="0032720E">
      <w:pPr>
        <w:pStyle w:val="ListParagraph"/>
        <w:numPr>
          <w:ilvl w:val="0"/>
          <w:numId w:val="10"/>
        </w:numPr>
        <w:rPr>
          <w:rFonts w:ascii="Arial" w:hAnsi="Arial" w:cs="Arial"/>
          <w:lang w:val="en-GB"/>
        </w:rPr>
      </w:pPr>
      <w:hyperlink r:id="rId25">
        <w:r w:rsidRPr="47FB14F8">
          <w:rPr>
            <w:rStyle w:val="Hyperlink"/>
            <w:rFonts w:ascii="Arial" w:hAnsi="Arial" w:cs="Arial"/>
            <w:u w:val="none"/>
            <w:lang w:val="en-GB"/>
          </w:rPr>
          <w:t xml:space="preserve">Department for </w:t>
        </w:r>
        <w:r w:rsidR="4D759D37" w:rsidRPr="47FB14F8">
          <w:rPr>
            <w:rStyle w:val="Hyperlink"/>
            <w:rFonts w:ascii="Arial" w:hAnsi="Arial" w:cs="Arial"/>
            <w:u w:val="none"/>
            <w:lang w:val="en-GB"/>
          </w:rPr>
          <w:t>Education Apprenticeship Funding Rules</w:t>
        </w:r>
      </w:hyperlink>
      <w:r w:rsidR="4D759D37" w:rsidRPr="47FB14F8">
        <w:rPr>
          <w:rFonts w:ascii="Arial" w:hAnsi="Arial" w:cs="Arial"/>
          <w:lang w:val="en-GB"/>
        </w:rPr>
        <w:t>  </w:t>
      </w:r>
    </w:p>
    <w:p w14:paraId="181278FB" w14:textId="77777777" w:rsidR="00DA44FB" w:rsidRPr="002105BE" w:rsidRDefault="4D759D37" w:rsidP="0032720E">
      <w:pPr>
        <w:pStyle w:val="ListParagraph"/>
        <w:numPr>
          <w:ilvl w:val="0"/>
          <w:numId w:val="11"/>
        </w:numPr>
        <w:rPr>
          <w:rFonts w:ascii="Arial" w:hAnsi="Arial" w:cs="Arial"/>
          <w:lang w:val="en-GB"/>
        </w:rPr>
      </w:pPr>
      <w:hyperlink r:id="rId26">
        <w:r w:rsidRPr="47FB14F8">
          <w:rPr>
            <w:rStyle w:val="Hyperlink"/>
            <w:rFonts w:ascii="Arial" w:hAnsi="Arial" w:cs="Arial"/>
            <w:u w:val="none"/>
            <w:lang w:val="en-GB"/>
          </w:rPr>
          <w:t>The approved Apprenticeship Standard</w:t>
        </w:r>
      </w:hyperlink>
      <w:r w:rsidRPr="47FB14F8">
        <w:rPr>
          <w:rFonts w:ascii="Arial" w:hAnsi="Arial" w:cs="Arial"/>
          <w:lang w:val="en-GB"/>
        </w:rPr>
        <w:t>  </w:t>
      </w:r>
    </w:p>
    <w:p w14:paraId="17B7FDB8" w14:textId="194B653D" w:rsidR="00DA44FB" w:rsidRPr="002105BE" w:rsidRDefault="4D759D37" w:rsidP="0032720E">
      <w:pPr>
        <w:pStyle w:val="ListParagraph"/>
        <w:numPr>
          <w:ilvl w:val="0"/>
          <w:numId w:val="12"/>
        </w:numPr>
        <w:rPr>
          <w:rFonts w:ascii="Arial" w:hAnsi="Arial" w:cs="Arial"/>
          <w:lang w:val="en-GB"/>
        </w:rPr>
      </w:pPr>
      <w:hyperlink r:id="rId27">
        <w:r w:rsidRPr="47FB14F8">
          <w:rPr>
            <w:rStyle w:val="Hyperlink"/>
            <w:rFonts w:ascii="Arial" w:hAnsi="Arial" w:cs="Arial"/>
            <w:u w:val="none"/>
            <w:lang w:val="en-GB"/>
          </w:rPr>
          <w:t>Institute for Apprenticeships and Technical Education External Quality Assurance</w:t>
        </w:r>
        <w:r w:rsidR="5E08CA3D" w:rsidRPr="47FB14F8">
          <w:rPr>
            <w:rStyle w:val="Hyperlink"/>
            <w:rFonts w:ascii="Arial" w:hAnsi="Arial" w:cs="Arial"/>
            <w:u w:val="none"/>
            <w:lang w:val="en-GB"/>
          </w:rPr>
          <w:t xml:space="preserve"> </w:t>
        </w:r>
        <w:r w:rsidRPr="47FB14F8">
          <w:rPr>
            <w:rStyle w:val="Hyperlink"/>
            <w:rFonts w:ascii="Arial" w:hAnsi="Arial" w:cs="Arial"/>
            <w:u w:val="none"/>
            <w:lang w:val="en-GB"/>
          </w:rPr>
          <w:t>Framework for End Point Assessment Organisations</w:t>
        </w:r>
      </w:hyperlink>
      <w:r w:rsidRPr="47FB14F8">
        <w:rPr>
          <w:rFonts w:ascii="Arial" w:hAnsi="Arial" w:cs="Arial"/>
          <w:lang w:val="en-GB"/>
        </w:rPr>
        <w:t>  </w:t>
      </w:r>
    </w:p>
    <w:p w14:paraId="088D28BB" w14:textId="77777777" w:rsidR="00DA44FB" w:rsidRPr="002105BE" w:rsidRDefault="4D759D37" w:rsidP="0032720E">
      <w:pPr>
        <w:pStyle w:val="ListParagraph"/>
        <w:numPr>
          <w:ilvl w:val="0"/>
          <w:numId w:val="13"/>
        </w:numPr>
        <w:rPr>
          <w:rFonts w:ascii="Arial" w:hAnsi="Arial" w:cs="Arial"/>
          <w:lang w:val="en-GB"/>
        </w:rPr>
      </w:pPr>
      <w:r w:rsidRPr="47FB14F8">
        <w:rPr>
          <w:rFonts w:ascii="Arial" w:hAnsi="Arial" w:cs="Arial"/>
          <w:lang w:val="en-GB"/>
        </w:rPr>
        <w:t>Apprenticeship Provider and Assessment Register (Including EPAO Accreditation) </w:t>
      </w:r>
    </w:p>
    <w:p w14:paraId="2A6039D8" w14:textId="77777777" w:rsidR="00DA44FB" w:rsidRPr="002105BE" w:rsidRDefault="4D759D37" w:rsidP="0032720E">
      <w:pPr>
        <w:pStyle w:val="ListParagraph"/>
        <w:numPr>
          <w:ilvl w:val="0"/>
          <w:numId w:val="14"/>
        </w:numPr>
        <w:rPr>
          <w:rFonts w:ascii="Arial" w:hAnsi="Arial" w:cs="Arial"/>
          <w:lang w:val="en-GB"/>
        </w:rPr>
      </w:pPr>
      <w:r w:rsidRPr="47FB14F8">
        <w:rPr>
          <w:rFonts w:ascii="Arial" w:hAnsi="Arial" w:cs="Arial"/>
          <w:lang w:val="en-GB"/>
        </w:rPr>
        <w:t>Office for Students (End Points Assessment Organisation) </w:t>
      </w:r>
    </w:p>
    <w:p w14:paraId="4897D7E1" w14:textId="77777777" w:rsidR="00DA44FB" w:rsidRPr="002105BE" w:rsidRDefault="4D759D37" w:rsidP="0032720E">
      <w:pPr>
        <w:pStyle w:val="ListParagraph"/>
        <w:numPr>
          <w:ilvl w:val="0"/>
          <w:numId w:val="15"/>
        </w:numPr>
        <w:rPr>
          <w:rFonts w:ascii="Arial" w:hAnsi="Arial" w:cs="Arial"/>
          <w:lang w:val="en-GB"/>
        </w:rPr>
      </w:pPr>
      <w:r w:rsidRPr="47FB14F8">
        <w:rPr>
          <w:rFonts w:ascii="Arial" w:hAnsi="Arial" w:cs="Arial"/>
          <w:lang w:val="en-GB"/>
        </w:rPr>
        <w:t>Apprenticeship Accountability Framework  </w:t>
      </w:r>
    </w:p>
    <w:p w14:paraId="55EA630E" w14:textId="5639C7DB" w:rsidR="007105D1" w:rsidRPr="002105BE" w:rsidRDefault="007B2B7E" w:rsidP="3C65E465">
      <w:pPr>
        <w:rPr>
          <w:rFonts w:ascii="Arial" w:hAnsi="Arial" w:cs="Arial"/>
          <w:lang w:val="en-GB"/>
        </w:rPr>
      </w:pPr>
      <w:r w:rsidRPr="002105BE">
        <w:rPr>
          <w:rFonts w:ascii="Arial" w:hAnsi="Arial" w:cs="Arial"/>
        </w:rPr>
        <w:t xml:space="preserve">The University only </w:t>
      </w:r>
      <w:r w:rsidR="5D33CF8D" w:rsidRPr="002105BE">
        <w:rPr>
          <w:rFonts w:ascii="Arial" w:hAnsi="Arial" w:cs="Arial"/>
        </w:rPr>
        <w:t>deliv</w:t>
      </w:r>
      <w:r w:rsidRPr="002105BE">
        <w:rPr>
          <w:rFonts w:ascii="Arial" w:hAnsi="Arial" w:cs="Arial"/>
        </w:rPr>
        <w:t xml:space="preserve">ers higher and degree apprenticeships that </w:t>
      </w:r>
      <w:r w:rsidR="1DCD8647" w:rsidRPr="002105BE">
        <w:rPr>
          <w:rFonts w:ascii="Arial" w:hAnsi="Arial" w:cs="Arial"/>
        </w:rPr>
        <w:t>lead to HE-</w:t>
      </w:r>
      <w:proofErr w:type="spellStart"/>
      <w:r w:rsidR="1DCD8647" w:rsidRPr="002105BE">
        <w:rPr>
          <w:rFonts w:ascii="Arial" w:hAnsi="Arial" w:cs="Arial"/>
        </w:rPr>
        <w:t>recognised</w:t>
      </w:r>
      <w:proofErr w:type="spellEnd"/>
      <w:r w:rsidR="1DCD8647" w:rsidRPr="002105BE">
        <w:rPr>
          <w:rFonts w:ascii="Arial" w:hAnsi="Arial" w:cs="Arial"/>
        </w:rPr>
        <w:t xml:space="preserve"> qualifications</w:t>
      </w:r>
      <w:r w:rsidRPr="002105BE">
        <w:rPr>
          <w:rFonts w:ascii="Arial" w:hAnsi="Arial" w:cs="Arial"/>
        </w:rPr>
        <w:t>. When required, the University confirm</w:t>
      </w:r>
      <w:r w:rsidR="2D63AE7B" w:rsidRPr="002105BE">
        <w:rPr>
          <w:rFonts w:ascii="Arial" w:hAnsi="Arial" w:cs="Arial"/>
        </w:rPr>
        <w:t>s</w:t>
      </w:r>
      <w:r w:rsidRPr="002105BE">
        <w:rPr>
          <w:rFonts w:ascii="Arial" w:hAnsi="Arial" w:cs="Arial"/>
        </w:rPr>
        <w:t xml:space="preserve"> in writing to </w:t>
      </w:r>
      <w:r w:rsidR="00F13BF9" w:rsidRPr="002105BE">
        <w:rPr>
          <w:rFonts w:ascii="Arial" w:hAnsi="Arial" w:cs="Arial"/>
        </w:rPr>
        <w:t>DfE</w:t>
      </w:r>
      <w:r w:rsidRPr="002105BE">
        <w:rPr>
          <w:rFonts w:ascii="Arial" w:hAnsi="Arial" w:cs="Arial"/>
        </w:rPr>
        <w:t xml:space="preserve"> that it has formal course approval from the professional or educational awarding body or other </w:t>
      </w:r>
      <w:proofErr w:type="spellStart"/>
      <w:r w:rsidRPr="002105BE">
        <w:rPr>
          <w:rFonts w:ascii="Arial" w:hAnsi="Arial" w:cs="Arial"/>
        </w:rPr>
        <w:t>organisations</w:t>
      </w:r>
      <w:proofErr w:type="spellEnd"/>
      <w:r w:rsidRPr="002105BE">
        <w:rPr>
          <w:rFonts w:ascii="Arial" w:hAnsi="Arial" w:cs="Arial"/>
        </w:rPr>
        <w:t xml:space="preserve"> as relevant to the qualification. This will ensure that the course has approval from </w:t>
      </w:r>
      <w:r w:rsidR="00F13BF9" w:rsidRPr="002105BE">
        <w:rPr>
          <w:rFonts w:ascii="Arial" w:hAnsi="Arial" w:cs="Arial"/>
        </w:rPr>
        <w:t>DfE</w:t>
      </w:r>
      <w:r w:rsidRPr="002105BE">
        <w:rPr>
          <w:rFonts w:ascii="Arial" w:hAnsi="Arial" w:cs="Arial"/>
        </w:rPr>
        <w:t xml:space="preserve"> and is listed on the </w:t>
      </w:r>
      <w:r w:rsidR="00F13BF9" w:rsidRPr="002105BE">
        <w:rPr>
          <w:rFonts w:ascii="Arial" w:hAnsi="Arial" w:cs="Arial"/>
        </w:rPr>
        <w:t>DfE</w:t>
      </w:r>
      <w:r w:rsidRPr="002105BE">
        <w:rPr>
          <w:rFonts w:ascii="Arial" w:hAnsi="Arial" w:cs="Arial"/>
        </w:rPr>
        <w:t xml:space="preserve"> Learning Aim Reference Service (LARS) database. </w:t>
      </w:r>
    </w:p>
    <w:p w14:paraId="68AAC3BA" w14:textId="71427441" w:rsidR="005D05F1" w:rsidRPr="002105BE" w:rsidRDefault="00CD4A3F" w:rsidP="00F23708">
      <w:pPr>
        <w:pStyle w:val="Heading1"/>
        <w:ind w:left="284" w:hanging="284"/>
        <w:rPr>
          <w:rFonts w:ascii="Arial" w:eastAsia="Aptos" w:hAnsi="Arial" w:cs="Arial"/>
          <w:color w:val="000000" w:themeColor="text1"/>
        </w:rPr>
      </w:pPr>
      <w:bookmarkStart w:id="14" w:name="_Toc226532689"/>
      <w:r w:rsidRPr="002105BE">
        <w:rPr>
          <w:rFonts w:ascii="Arial" w:hAnsi="Arial" w:cs="Arial"/>
        </w:rPr>
        <w:t xml:space="preserve">External </w:t>
      </w:r>
      <w:r w:rsidR="000807B5" w:rsidRPr="002105BE">
        <w:rPr>
          <w:rFonts w:ascii="Arial" w:hAnsi="Arial" w:cs="Arial"/>
        </w:rPr>
        <w:t>Apprenticeship Standards</w:t>
      </w:r>
      <w:bookmarkEnd w:id="14"/>
      <w:r w:rsidR="002E551B" w:rsidRPr="002105BE">
        <w:rPr>
          <w:rFonts w:ascii="Arial" w:hAnsi="Arial" w:cs="Arial"/>
        </w:rPr>
        <w:t xml:space="preserve"> </w:t>
      </w:r>
    </w:p>
    <w:p w14:paraId="0CEB1492" w14:textId="1F30FA4D" w:rsidR="005D05F1" w:rsidRPr="002105BE" w:rsidRDefault="0099386E" w:rsidP="00284F87">
      <w:pPr>
        <w:pStyle w:val="Heading2"/>
        <w:ind w:left="284"/>
      </w:pPr>
      <w:bookmarkStart w:id="15" w:name="_Toc226532690"/>
      <w:r>
        <w:t xml:space="preserve">7.1 </w:t>
      </w:r>
      <w:r w:rsidR="005D05F1" w:rsidRPr="002105BE">
        <w:t>Apprenticeship Standard</w:t>
      </w:r>
      <w:bookmarkEnd w:id="15"/>
    </w:p>
    <w:p w14:paraId="0D8F264B" w14:textId="1BC4C6C4" w:rsidR="002D6E8D" w:rsidRPr="002105BE" w:rsidRDefault="131646A9" w:rsidP="27C3519B">
      <w:pPr>
        <w:pStyle w:val="ListParagraph"/>
        <w:spacing w:after="120" w:line="278" w:lineRule="auto"/>
        <w:ind w:left="709"/>
        <w:rPr>
          <w:rFonts w:ascii="Arial" w:hAnsi="Arial" w:cs="Arial"/>
        </w:rPr>
      </w:pPr>
      <w:r w:rsidRPr="47FB14F8">
        <w:rPr>
          <w:rFonts w:ascii="Arial" w:hAnsi="Arial" w:cs="Arial"/>
        </w:rPr>
        <w:t xml:space="preserve">The apprenticeship standards that underpin the apprenticeship </w:t>
      </w:r>
      <w:r w:rsidR="2D4388D0" w:rsidRPr="47FB14F8">
        <w:rPr>
          <w:rFonts w:ascii="Arial" w:hAnsi="Arial" w:cs="Arial"/>
        </w:rPr>
        <w:t>cours</w:t>
      </w:r>
      <w:r w:rsidR="653E4E3C" w:rsidRPr="47FB14F8">
        <w:rPr>
          <w:rFonts w:ascii="Arial" w:hAnsi="Arial" w:cs="Arial"/>
        </w:rPr>
        <w:t>e</w:t>
      </w:r>
      <w:r w:rsidR="06B4127F" w:rsidRPr="47FB14F8">
        <w:rPr>
          <w:rFonts w:ascii="Arial" w:hAnsi="Arial" w:cs="Arial"/>
        </w:rPr>
        <w:t>s</w:t>
      </w:r>
      <w:r w:rsidRPr="47FB14F8">
        <w:rPr>
          <w:rFonts w:ascii="Arial" w:hAnsi="Arial" w:cs="Arial"/>
        </w:rPr>
        <w:t xml:space="preserve"> are </w:t>
      </w:r>
      <w:r w:rsidR="4E568631" w:rsidRPr="47FB14F8">
        <w:rPr>
          <w:rFonts w:ascii="Arial" w:hAnsi="Arial" w:cs="Arial"/>
        </w:rPr>
        <w:t xml:space="preserve">developed and established by </w:t>
      </w:r>
      <w:r w:rsidR="40E323E6" w:rsidRPr="47FB14F8">
        <w:rPr>
          <w:rFonts w:ascii="Arial" w:hAnsi="Arial" w:cs="Arial"/>
        </w:rPr>
        <w:t>Skills England</w:t>
      </w:r>
      <w:r w:rsidR="5DED2D88" w:rsidRPr="47FB14F8">
        <w:rPr>
          <w:rFonts w:ascii="Arial" w:hAnsi="Arial" w:cs="Arial"/>
        </w:rPr>
        <w:t>.</w:t>
      </w:r>
    </w:p>
    <w:p w14:paraId="3180E4F4" w14:textId="2C1E0918" w:rsidR="005D05F1" w:rsidRPr="002105BE" w:rsidRDefault="0099386E" w:rsidP="3BD34559">
      <w:pPr>
        <w:pStyle w:val="Heading2"/>
        <w:ind w:firstLine="284"/>
        <w:rPr>
          <w:lang w:val="en-US"/>
        </w:rPr>
      </w:pPr>
      <w:bookmarkStart w:id="16" w:name="_Toc226532691"/>
      <w:r w:rsidRPr="3BD34559">
        <w:rPr>
          <w:lang w:val="en-US"/>
        </w:rPr>
        <w:t xml:space="preserve">7.2 </w:t>
      </w:r>
      <w:r w:rsidR="005D05F1" w:rsidRPr="3BD34559">
        <w:rPr>
          <w:lang w:val="en-US"/>
        </w:rPr>
        <w:t>K</w:t>
      </w:r>
      <w:r w:rsidR="006B53B2" w:rsidRPr="3BD34559">
        <w:rPr>
          <w:lang w:val="en-US"/>
        </w:rPr>
        <w:t>nowledge</w:t>
      </w:r>
      <w:r w:rsidR="4F6117DB" w:rsidRPr="3BD34559">
        <w:rPr>
          <w:lang w:val="en-US"/>
        </w:rPr>
        <w:t>,</w:t>
      </w:r>
      <w:r w:rsidR="006B53B2" w:rsidRPr="3BD34559">
        <w:rPr>
          <w:lang w:val="en-US"/>
        </w:rPr>
        <w:t xml:space="preserve"> </w:t>
      </w:r>
      <w:r w:rsidR="005D05F1" w:rsidRPr="3BD34559">
        <w:rPr>
          <w:lang w:val="en-US"/>
        </w:rPr>
        <w:t>S</w:t>
      </w:r>
      <w:r w:rsidR="006B53B2" w:rsidRPr="3BD34559">
        <w:rPr>
          <w:lang w:val="en-US"/>
        </w:rPr>
        <w:t xml:space="preserve">kills and </w:t>
      </w:r>
      <w:proofErr w:type="spellStart"/>
      <w:r w:rsidR="005D05F1" w:rsidRPr="3BD34559">
        <w:rPr>
          <w:lang w:val="en-US"/>
        </w:rPr>
        <w:t>B</w:t>
      </w:r>
      <w:r w:rsidR="006B53B2" w:rsidRPr="3BD34559">
        <w:rPr>
          <w:lang w:val="en-US"/>
        </w:rPr>
        <w:t>ehaviours</w:t>
      </w:r>
      <w:proofErr w:type="spellEnd"/>
      <w:r w:rsidR="00D41A1C" w:rsidRPr="3BD34559">
        <w:rPr>
          <w:lang w:val="en-US"/>
        </w:rPr>
        <w:t xml:space="preserve"> (KSBs)</w:t>
      </w:r>
      <w:bookmarkEnd w:id="16"/>
    </w:p>
    <w:p w14:paraId="63347D97" w14:textId="3DC50005" w:rsidR="00D41A1C" w:rsidRPr="00284F87" w:rsidRDefault="00675222" w:rsidP="00284F87">
      <w:pPr>
        <w:pStyle w:val="ListParagraph"/>
        <w:spacing w:after="120" w:line="278" w:lineRule="auto"/>
        <w:ind w:left="709"/>
        <w:contextualSpacing w:val="0"/>
        <w:rPr>
          <w:rFonts w:ascii="Arial" w:hAnsi="Arial" w:cs="Arial"/>
          <w:b/>
          <w:bCs/>
        </w:rPr>
      </w:pPr>
      <w:r w:rsidRPr="002105BE">
        <w:rPr>
          <w:rFonts w:ascii="Arial" w:hAnsi="Arial" w:cs="Arial"/>
        </w:rPr>
        <w:t xml:space="preserve">All KSBs </w:t>
      </w:r>
      <w:r w:rsidR="000E4BBC" w:rsidRPr="002105BE">
        <w:rPr>
          <w:rFonts w:ascii="Arial" w:hAnsi="Arial" w:cs="Arial"/>
        </w:rPr>
        <w:t xml:space="preserve">that are </w:t>
      </w:r>
      <w:r w:rsidRPr="002105BE">
        <w:rPr>
          <w:rFonts w:ascii="Arial" w:hAnsi="Arial" w:cs="Arial"/>
        </w:rPr>
        <w:t>set by the apprenticeship standard are embedded into the lea</w:t>
      </w:r>
      <w:r w:rsidR="00446FA0" w:rsidRPr="002105BE">
        <w:rPr>
          <w:rFonts w:ascii="Arial" w:hAnsi="Arial" w:cs="Arial"/>
        </w:rPr>
        <w:t xml:space="preserve">rning outcomes within the course and module specifications.  </w:t>
      </w:r>
    </w:p>
    <w:p w14:paraId="38DC3C28" w14:textId="24FFF34A" w:rsidR="005D05F1" w:rsidRPr="0099386E" w:rsidRDefault="72F9614C" w:rsidP="00FD5EE4">
      <w:pPr>
        <w:pStyle w:val="ListParagraph"/>
        <w:numPr>
          <w:ilvl w:val="1"/>
          <w:numId w:val="83"/>
        </w:numPr>
        <w:spacing w:after="120" w:line="278" w:lineRule="auto"/>
        <w:ind w:firstLine="0"/>
        <w:rPr>
          <w:rFonts w:ascii="Arial" w:hAnsi="Arial" w:cs="Arial"/>
        </w:rPr>
      </w:pPr>
      <w:bookmarkStart w:id="17" w:name="_Toc226532692"/>
      <w:r w:rsidRPr="2ECF3BC6">
        <w:rPr>
          <w:rStyle w:val="Heading2Char"/>
        </w:rPr>
        <w:t>O</w:t>
      </w:r>
      <w:r w:rsidR="05AE78CD" w:rsidRPr="2ECF3BC6">
        <w:rPr>
          <w:rStyle w:val="Heading2Char"/>
        </w:rPr>
        <w:t xml:space="preserve">ff </w:t>
      </w:r>
      <w:r w:rsidRPr="2ECF3BC6">
        <w:rPr>
          <w:rStyle w:val="Heading2Char"/>
        </w:rPr>
        <w:t>T</w:t>
      </w:r>
      <w:r w:rsidR="05AE78CD" w:rsidRPr="2ECF3BC6">
        <w:rPr>
          <w:rStyle w:val="Heading2Char"/>
        </w:rPr>
        <w:t xml:space="preserve">he </w:t>
      </w:r>
      <w:r w:rsidRPr="2ECF3BC6">
        <w:rPr>
          <w:rStyle w:val="Heading2Char"/>
        </w:rPr>
        <w:t>J</w:t>
      </w:r>
      <w:r w:rsidR="05AE78CD" w:rsidRPr="2ECF3BC6">
        <w:rPr>
          <w:rStyle w:val="Heading2Char"/>
        </w:rPr>
        <w:t xml:space="preserve">ob </w:t>
      </w:r>
      <w:r w:rsidR="0C86C285" w:rsidRPr="2ECF3BC6">
        <w:rPr>
          <w:rStyle w:val="Heading2Char"/>
        </w:rPr>
        <w:t>H</w:t>
      </w:r>
      <w:r w:rsidR="05AE78CD" w:rsidRPr="2ECF3BC6">
        <w:rPr>
          <w:rStyle w:val="Heading2Char"/>
        </w:rPr>
        <w:t>ours</w:t>
      </w:r>
      <w:bookmarkEnd w:id="17"/>
      <w:r w:rsidRPr="2ECF3BC6">
        <w:rPr>
          <w:rFonts w:ascii="Arial" w:hAnsi="Arial" w:cs="Arial"/>
        </w:rPr>
        <w:t xml:space="preserve"> </w:t>
      </w:r>
      <w:r>
        <w:br/>
      </w:r>
      <w:r w:rsidR="0C86C285" w:rsidRPr="2ECF3BC6">
        <w:rPr>
          <w:rFonts w:ascii="Arial" w:hAnsi="Arial" w:cs="Arial"/>
        </w:rPr>
        <w:t xml:space="preserve">Refer to the individual training plans for the minimum required amount of Off the Job </w:t>
      </w:r>
      <w:r w:rsidR="0C86C285" w:rsidRPr="2ECF3BC6">
        <w:rPr>
          <w:rFonts w:ascii="Arial" w:hAnsi="Arial" w:cs="Arial"/>
        </w:rPr>
        <w:lastRenderedPageBreak/>
        <w:t xml:space="preserve">Learning (OTJH). All training plans are calculated to reflect 33.6 hours yearly (5.6 weeks </w:t>
      </w:r>
      <w:proofErr w:type="spellStart"/>
      <w:r w:rsidR="0C86C285" w:rsidRPr="2ECF3BC6">
        <w:rPr>
          <w:rFonts w:ascii="Arial" w:hAnsi="Arial" w:cs="Arial"/>
        </w:rPr>
        <w:t>pror</w:t>
      </w:r>
      <w:r w:rsidR="4D9F33C1" w:rsidRPr="2ECF3BC6">
        <w:rPr>
          <w:rFonts w:ascii="Arial" w:hAnsi="Arial" w:cs="Arial"/>
        </w:rPr>
        <w:t>a</w:t>
      </w:r>
      <w:r w:rsidR="0C86C285" w:rsidRPr="2ECF3BC6">
        <w:rPr>
          <w:rFonts w:ascii="Arial" w:hAnsi="Arial" w:cs="Arial"/>
        </w:rPr>
        <w:t>ta</w:t>
      </w:r>
      <w:proofErr w:type="spellEnd"/>
      <w:r w:rsidR="1A5CDA0A" w:rsidRPr="2ECF3BC6">
        <w:rPr>
          <w:rFonts w:ascii="Arial" w:hAnsi="Arial" w:cs="Arial"/>
        </w:rPr>
        <w:t xml:space="preserve"> annual leave</w:t>
      </w:r>
      <w:r w:rsidR="571A4442" w:rsidRPr="2ECF3BC6">
        <w:rPr>
          <w:rFonts w:ascii="Arial" w:hAnsi="Arial" w:cs="Arial"/>
        </w:rPr>
        <w:t>)</w:t>
      </w:r>
      <w:r w:rsidR="05AE78CD" w:rsidRPr="2ECF3BC6">
        <w:rPr>
          <w:rFonts w:ascii="Arial" w:hAnsi="Arial" w:cs="Arial"/>
        </w:rPr>
        <w:t xml:space="preserve">. </w:t>
      </w:r>
    </w:p>
    <w:p w14:paraId="51BF8A26" w14:textId="77777777" w:rsidR="005D05F1" w:rsidRPr="002105BE" w:rsidRDefault="005D05F1" w:rsidP="005D05F1">
      <w:pPr>
        <w:pStyle w:val="ListParagraph"/>
        <w:spacing w:line="278" w:lineRule="auto"/>
        <w:ind w:left="1800"/>
        <w:rPr>
          <w:rFonts w:ascii="Arial" w:hAnsi="Arial" w:cs="Arial"/>
        </w:rPr>
      </w:pPr>
    </w:p>
    <w:p w14:paraId="25315B48" w14:textId="145AFE72" w:rsidR="00F248B6" w:rsidRPr="002105BE" w:rsidRDefault="5B021AE3" w:rsidP="00284F87">
      <w:pPr>
        <w:pStyle w:val="Heading1"/>
        <w:tabs>
          <w:tab w:val="clear" w:pos="720"/>
          <w:tab w:val="num" w:pos="284"/>
        </w:tabs>
        <w:ind w:hanging="720"/>
        <w:rPr>
          <w:rFonts w:ascii="Arial" w:hAnsi="Arial" w:cs="Arial"/>
        </w:rPr>
      </w:pPr>
      <w:bookmarkStart w:id="18" w:name="Governance"/>
      <w:bookmarkStart w:id="19" w:name="_Toc226532693"/>
      <w:r w:rsidRPr="002105BE">
        <w:rPr>
          <w:rFonts w:ascii="Arial" w:hAnsi="Arial" w:cs="Arial"/>
        </w:rPr>
        <w:t xml:space="preserve">Governance of </w:t>
      </w:r>
      <w:bookmarkEnd w:id="18"/>
      <w:r w:rsidR="15118D69" w:rsidRPr="002105BE">
        <w:rPr>
          <w:rFonts w:ascii="Arial" w:hAnsi="Arial" w:cs="Arial"/>
        </w:rPr>
        <w:t>Apprenticeships</w:t>
      </w:r>
      <w:bookmarkEnd w:id="19"/>
    </w:p>
    <w:p w14:paraId="4781D421" w14:textId="32CFD034" w:rsidR="005D05F1" w:rsidRPr="002105BE" w:rsidRDefault="00284F87" w:rsidP="00220A0F">
      <w:pPr>
        <w:pStyle w:val="Heading2"/>
      </w:pPr>
      <w:bookmarkStart w:id="20" w:name="_Toc226532694"/>
      <w:r>
        <w:t xml:space="preserve">8.1 </w:t>
      </w:r>
      <w:r w:rsidR="10A90A2F" w:rsidRPr="002105BE">
        <w:t>A</w:t>
      </w:r>
      <w:r w:rsidR="5B021AE3" w:rsidRPr="002105BE">
        <w:t>pprenticeship partnership meeting</w:t>
      </w:r>
      <w:r w:rsidR="143F99A5" w:rsidRPr="002105BE">
        <w:t>s</w:t>
      </w:r>
      <w:bookmarkEnd w:id="20"/>
      <w:r w:rsidR="143F99A5" w:rsidRPr="002105BE">
        <w:t xml:space="preserve"> </w:t>
      </w:r>
    </w:p>
    <w:p w14:paraId="53F51309" w14:textId="4C971898" w:rsidR="005D05F1" w:rsidRPr="002105BE" w:rsidRDefault="2AD9C4DF" w:rsidP="4C087D67">
      <w:pPr>
        <w:pStyle w:val="ListParagraph"/>
        <w:numPr>
          <w:ilvl w:val="2"/>
          <w:numId w:val="28"/>
        </w:numPr>
        <w:spacing w:after="60" w:line="278" w:lineRule="auto"/>
        <w:ind w:left="851" w:hanging="567"/>
        <w:rPr>
          <w:rFonts w:ascii="Arial" w:hAnsi="Arial" w:cs="Arial"/>
        </w:rPr>
      </w:pPr>
      <w:r w:rsidRPr="47FB14F8">
        <w:rPr>
          <w:rFonts w:ascii="Arial" w:hAnsi="Arial" w:cs="Arial"/>
        </w:rPr>
        <w:t xml:space="preserve">The </w:t>
      </w:r>
      <w:r w:rsidR="230D07F1" w:rsidRPr="47FB14F8">
        <w:rPr>
          <w:rFonts w:ascii="Arial" w:hAnsi="Arial" w:cs="Arial"/>
        </w:rPr>
        <w:t>Apprenticeship Partnership</w:t>
      </w:r>
      <w:r w:rsidR="3453692F" w:rsidRPr="47FB14F8">
        <w:rPr>
          <w:rFonts w:ascii="Arial" w:hAnsi="Arial" w:cs="Arial"/>
        </w:rPr>
        <w:t xml:space="preserve"> meeting</w:t>
      </w:r>
      <w:r w:rsidR="230D07F1" w:rsidRPr="47FB14F8">
        <w:rPr>
          <w:rFonts w:ascii="Arial" w:hAnsi="Arial" w:cs="Arial"/>
        </w:rPr>
        <w:t xml:space="preserve"> </w:t>
      </w:r>
      <w:r w:rsidR="7F491E83" w:rsidRPr="47FB14F8">
        <w:rPr>
          <w:rFonts w:ascii="Arial" w:hAnsi="Arial" w:cs="Arial"/>
        </w:rPr>
        <w:t>serves</w:t>
      </w:r>
      <w:r w:rsidR="09F3EC6C" w:rsidRPr="47FB14F8">
        <w:rPr>
          <w:rFonts w:ascii="Arial" w:hAnsi="Arial" w:cs="Arial"/>
        </w:rPr>
        <w:t xml:space="preserve"> as a structured forum</w:t>
      </w:r>
      <w:r w:rsidR="35B86B0D" w:rsidRPr="47FB14F8">
        <w:rPr>
          <w:rFonts w:ascii="Arial" w:hAnsi="Arial" w:cs="Arial"/>
        </w:rPr>
        <w:t xml:space="preserve"> to </w:t>
      </w:r>
      <w:r w:rsidR="09F3EC6C" w:rsidRPr="47FB14F8">
        <w:rPr>
          <w:rFonts w:ascii="Arial" w:hAnsi="Arial" w:cs="Arial"/>
        </w:rPr>
        <w:t xml:space="preserve">enhance </w:t>
      </w:r>
      <w:r w:rsidR="35B86B0D" w:rsidRPr="47FB14F8">
        <w:rPr>
          <w:rFonts w:ascii="Arial" w:hAnsi="Arial" w:cs="Arial"/>
        </w:rPr>
        <w:t xml:space="preserve">collaboration </w:t>
      </w:r>
      <w:r w:rsidR="09F3EC6C" w:rsidRPr="47FB14F8">
        <w:rPr>
          <w:rFonts w:ascii="Arial" w:hAnsi="Arial" w:cs="Arial"/>
        </w:rPr>
        <w:t xml:space="preserve">and support </w:t>
      </w:r>
      <w:r w:rsidR="35B86B0D" w:rsidRPr="47FB14F8">
        <w:rPr>
          <w:rFonts w:ascii="Arial" w:hAnsi="Arial" w:cs="Arial"/>
        </w:rPr>
        <w:t>between the University of Kent</w:t>
      </w:r>
      <w:r w:rsidR="09F3EC6C" w:rsidRPr="47FB14F8">
        <w:rPr>
          <w:rFonts w:ascii="Arial" w:hAnsi="Arial" w:cs="Arial"/>
        </w:rPr>
        <w:t>,</w:t>
      </w:r>
      <w:r w:rsidR="35B86B0D" w:rsidRPr="47FB14F8">
        <w:rPr>
          <w:rFonts w:ascii="Arial" w:hAnsi="Arial" w:cs="Arial"/>
        </w:rPr>
        <w:t xml:space="preserve"> as the learning provider</w:t>
      </w:r>
      <w:r w:rsidR="09F3EC6C" w:rsidRPr="47FB14F8">
        <w:rPr>
          <w:rFonts w:ascii="Arial" w:hAnsi="Arial" w:cs="Arial"/>
        </w:rPr>
        <w:t>,</w:t>
      </w:r>
      <w:r w:rsidR="35B86B0D" w:rsidRPr="47FB14F8">
        <w:rPr>
          <w:rFonts w:ascii="Arial" w:hAnsi="Arial" w:cs="Arial"/>
        </w:rPr>
        <w:t xml:space="preserve"> and </w:t>
      </w:r>
      <w:r w:rsidR="09F3EC6C" w:rsidRPr="47FB14F8">
        <w:rPr>
          <w:rFonts w:ascii="Arial" w:hAnsi="Arial" w:cs="Arial"/>
        </w:rPr>
        <w:t>participating</w:t>
      </w:r>
      <w:r w:rsidR="35B86B0D" w:rsidRPr="47FB14F8">
        <w:rPr>
          <w:rFonts w:ascii="Arial" w:hAnsi="Arial" w:cs="Arial"/>
        </w:rPr>
        <w:t xml:space="preserve"> employers. These meetings </w:t>
      </w:r>
      <w:r w:rsidR="5A7F72D5" w:rsidRPr="47FB14F8">
        <w:rPr>
          <w:rFonts w:ascii="Arial" w:hAnsi="Arial" w:cs="Arial"/>
        </w:rPr>
        <w:t xml:space="preserve">facilitate the exchange of essential course-specific updates while providing employers with an opportunity to offer feedback. </w:t>
      </w:r>
      <w:r w:rsidR="0503BAFE" w:rsidRPr="47FB14F8">
        <w:rPr>
          <w:rFonts w:ascii="Arial" w:hAnsi="Arial" w:cs="Arial"/>
        </w:rPr>
        <w:t>Meetings are scheduled termly and where possible at the beginning of the term or module</w:t>
      </w:r>
      <w:r w:rsidR="6CD63CBB" w:rsidRPr="47FB14F8">
        <w:rPr>
          <w:rFonts w:ascii="Arial" w:hAnsi="Arial" w:cs="Arial"/>
        </w:rPr>
        <w:t>.</w:t>
      </w:r>
      <w:r w:rsidR="39055B40" w:rsidRPr="47FB14F8">
        <w:rPr>
          <w:rFonts w:ascii="Arial" w:hAnsi="Arial" w:cs="Arial"/>
        </w:rPr>
        <w:t xml:space="preserve"> </w:t>
      </w:r>
    </w:p>
    <w:p w14:paraId="6ADB3007" w14:textId="73167EEE" w:rsidR="5E3FC1B1" w:rsidRPr="002105BE" w:rsidRDefault="00B6669C" w:rsidP="0032720E">
      <w:pPr>
        <w:pStyle w:val="ListParagraph"/>
        <w:numPr>
          <w:ilvl w:val="2"/>
          <w:numId w:val="28"/>
        </w:numPr>
        <w:spacing w:after="60" w:line="278" w:lineRule="auto"/>
        <w:ind w:left="851" w:hanging="567"/>
        <w:contextualSpacing w:val="0"/>
        <w:rPr>
          <w:rFonts w:ascii="Arial" w:hAnsi="Arial" w:cs="Arial"/>
        </w:rPr>
      </w:pPr>
      <w:r w:rsidRPr="002105BE">
        <w:rPr>
          <w:rFonts w:ascii="Arial" w:hAnsi="Arial" w:cs="Arial"/>
        </w:rPr>
        <w:t xml:space="preserve"> Apprenticeship Partnership Meetings provide</w:t>
      </w:r>
      <w:r w:rsidR="1267A30D" w:rsidRPr="002105BE">
        <w:rPr>
          <w:rFonts w:ascii="Arial" w:hAnsi="Arial" w:cs="Arial"/>
        </w:rPr>
        <w:t xml:space="preserve"> employers </w:t>
      </w:r>
      <w:r w:rsidRPr="002105BE">
        <w:rPr>
          <w:rFonts w:ascii="Arial" w:hAnsi="Arial" w:cs="Arial"/>
        </w:rPr>
        <w:t xml:space="preserve">with a structured overview of the upcoming </w:t>
      </w:r>
      <w:r w:rsidR="1267A30D" w:rsidRPr="002105BE">
        <w:rPr>
          <w:rFonts w:ascii="Arial" w:hAnsi="Arial" w:cs="Arial"/>
        </w:rPr>
        <w:t>term</w:t>
      </w:r>
      <w:r w:rsidRPr="002105BE">
        <w:rPr>
          <w:rFonts w:ascii="Arial" w:hAnsi="Arial" w:cs="Arial"/>
        </w:rPr>
        <w:t xml:space="preserve">. Academic staff outline the Knowledge, Skills, and </w:t>
      </w:r>
      <w:r w:rsidR="00E8691D" w:rsidRPr="002105BE">
        <w:rPr>
          <w:rFonts w:ascii="Arial" w:hAnsi="Arial" w:cs="Arial"/>
        </w:rPr>
        <w:t>Behaviors</w:t>
      </w:r>
      <w:r w:rsidRPr="002105BE">
        <w:rPr>
          <w:rFonts w:ascii="Arial" w:hAnsi="Arial" w:cs="Arial"/>
        </w:rPr>
        <w:t xml:space="preserve"> (</w:t>
      </w:r>
      <w:r w:rsidR="1267A30D" w:rsidRPr="002105BE">
        <w:rPr>
          <w:rFonts w:ascii="Arial" w:hAnsi="Arial" w:cs="Arial"/>
        </w:rPr>
        <w:t>KSBs</w:t>
      </w:r>
      <w:r w:rsidRPr="002105BE">
        <w:rPr>
          <w:rFonts w:ascii="Arial" w:hAnsi="Arial" w:cs="Arial"/>
        </w:rPr>
        <w:t>)</w:t>
      </w:r>
      <w:r w:rsidR="1267A30D" w:rsidRPr="002105BE">
        <w:rPr>
          <w:rFonts w:ascii="Arial" w:hAnsi="Arial" w:cs="Arial"/>
        </w:rPr>
        <w:t xml:space="preserve"> that will be covered and </w:t>
      </w:r>
      <w:r w:rsidRPr="002105BE">
        <w:rPr>
          <w:rFonts w:ascii="Arial" w:hAnsi="Arial" w:cs="Arial"/>
        </w:rPr>
        <w:t xml:space="preserve">discuss strategies for </w:t>
      </w:r>
      <w:r w:rsidR="752CCBCE" w:rsidRPr="002105BE">
        <w:rPr>
          <w:rFonts w:ascii="Arial" w:hAnsi="Arial" w:cs="Arial"/>
        </w:rPr>
        <w:t>workplace</w:t>
      </w:r>
      <w:r w:rsidRPr="002105BE">
        <w:rPr>
          <w:rFonts w:ascii="Arial" w:hAnsi="Arial" w:cs="Arial"/>
        </w:rPr>
        <w:t xml:space="preserve"> support. Additionally, professional </w:t>
      </w:r>
      <w:r w:rsidR="53D34149" w:rsidRPr="002105BE">
        <w:rPr>
          <w:rFonts w:ascii="Arial" w:hAnsi="Arial" w:cs="Arial"/>
        </w:rPr>
        <w:t>service</w:t>
      </w:r>
      <w:r w:rsidR="7A13EFAC" w:rsidRPr="002105BE">
        <w:rPr>
          <w:rFonts w:ascii="Arial" w:hAnsi="Arial" w:cs="Arial"/>
        </w:rPr>
        <w:t>s</w:t>
      </w:r>
      <w:r w:rsidR="53D34149" w:rsidRPr="002105BE">
        <w:rPr>
          <w:rFonts w:ascii="Arial" w:hAnsi="Arial" w:cs="Arial"/>
        </w:rPr>
        <w:t xml:space="preserve"> </w:t>
      </w:r>
      <w:r w:rsidR="7BB80CB0" w:rsidRPr="002105BE">
        <w:rPr>
          <w:rFonts w:ascii="Arial" w:hAnsi="Arial" w:cs="Arial"/>
        </w:rPr>
        <w:t>colleagues</w:t>
      </w:r>
      <w:r w:rsidRPr="002105BE">
        <w:rPr>
          <w:rFonts w:ascii="Arial" w:hAnsi="Arial" w:cs="Arial"/>
        </w:rPr>
        <w:t xml:space="preserve"> provide updates on quality assurance</w:t>
      </w:r>
      <w:r w:rsidR="687AF3FA" w:rsidRPr="002105BE">
        <w:rPr>
          <w:rFonts w:ascii="Arial" w:hAnsi="Arial" w:cs="Arial"/>
        </w:rPr>
        <w:t>,</w:t>
      </w:r>
      <w:r w:rsidRPr="002105BE">
        <w:rPr>
          <w:rFonts w:ascii="Arial" w:hAnsi="Arial" w:cs="Arial"/>
        </w:rPr>
        <w:t xml:space="preserve"> compliance and operational matters to ensure alignment with regulatory and institutional requirements.</w:t>
      </w:r>
      <w:r w:rsidR="006B524E" w:rsidRPr="002105BE">
        <w:rPr>
          <w:rFonts w:ascii="Arial" w:hAnsi="Arial" w:cs="Arial"/>
        </w:rPr>
        <w:t xml:space="preserve"> </w:t>
      </w:r>
      <w:r w:rsidR="4450CB5D" w:rsidRPr="002105BE">
        <w:rPr>
          <w:rFonts w:ascii="Arial" w:hAnsi="Arial" w:cs="Arial"/>
        </w:rPr>
        <w:t xml:space="preserve">Meetings </w:t>
      </w:r>
      <w:r w:rsidR="3AE073C3" w:rsidRPr="002105BE">
        <w:rPr>
          <w:rFonts w:ascii="Arial" w:hAnsi="Arial" w:cs="Arial"/>
        </w:rPr>
        <w:t>i</w:t>
      </w:r>
      <w:r w:rsidR="4450CB5D" w:rsidRPr="002105BE">
        <w:rPr>
          <w:rFonts w:ascii="Arial" w:hAnsi="Arial" w:cs="Arial"/>
        </w:rPr>
        <w:t>nform</w:t>
      </w:r>
      <w:r w:rsidR="5E3FC1B1" w:rsidRPr="002105BE">
        <w:rPr>
          <w:rFonts w:ascii="Arial" w:hAnsi="Arial" w:cs="Arial"/>
        </w:rPr>
        <w:t xml:space="preserve"> and provide space for </w:t>
      </w:r>
      <w:r w:rsidR="1FE27AAB" w:rsidRPr="002105BE">
        <w:rPr>
          <w:rFonts w:ascii="Arial" w:hAnsi="Arial" w:cs="Arial"/>
        </w:rPr>
        <w:t xml:space="preserve">employer </w:t>
      </w:r>
      <w:r w:rsidR="5E3FC1B1" w:rsidRPr="002105BE">
        <w:rPr>
          <w:rFonts w:ascii="Arial" w:hAnsi="Arial" w:cs="Arial"/>
        </w:rPr>
        <w:t>feedback</w:t>
      </w:r>
      <w:r w:rsidR="006B524E" w:rsidRPr="002105BE">
        <w:rPr>
          <w:rFonts w:ascii="Arial" w:hAnsi="Arial" w:cs="Arial"/>
        </w:rPr>
        <w:t>.</w:t>
      </w:r>
    </w:p>
    <w:p w14:paraId="659FA749" w14:textId="282050A5" w:rsidR="004B7743" w:rsidRPr="002105BE" w:rsidRDefault="004C5D87" w:rsidP="0032720E">
      <w:pPr>
        <w:pStyle w:val="ListParagraph"/>
        <w:numPr>
          <w:ilvl w:val="2"/>
          <w:numId w:val="28"/>
        </w:numPr>
        <w:spacing w:after="60" w:line="278" w:lineRule="auto"/>
        <w:ind w:left="851" w:hanging="567"/>
        <w:contextualSpacing w:val="0"/>
        <w:rPr>
          <w:rFonts w:ascii="Arial" w:hAnsi="Arial" w:cs="Arial"/>
        </w:rPr>
      </w:pPr>
      <w:r w:rsidRPr="002105BE">
        <w:rPr>
          <w:rFonts w:ascii="Arial" w:hAnsi="Arial" w:cs="Arial"/>
          <w:lang w:val="en-GB"/>
        </w:rPr>
        <w:t>Apprenticeship Partnership Meetings follow a standardi</w:t>
      </w:r>
      <w:r w:rsidR="008543ED" w:rsidRPr="002105BE">
        <w:rPr>
          <w:rFonts w:ascii="Arial" w:hAnsi="Arial" w:cs="Arial"/>
          <w:lang w:val="en-GB"/>
        </w:rPr>
        <w:t>s</w:t>
      </w:r>
      <w:r w:rsidRPr="002105BE">
        <w:rPr>
          <w:rFonts w:ascii="Arial" w:hAnsi="Arial" w:cs="Arial"/>
          <w:lang w:val="en-GB"/>
        </w:rPr>
        <w:t>ed agenda to ensure consistency and efficiency. All discussions, actions, and key decisions are documented, with records made accessible to employers. The agenda for each meeting includes the following:</w:t>
      </w:r>
    </w:p>
    <w:p w14:paraId="3E5C4E0C" w14:textId="77777777" w:rsidR="004C5D87" w:rsidRPr="002105BE" w:rsidRDefault="004C5D87"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Welcome, Introductions, and Apologies for Absence</w:t>
      </w:r>
    </w:p>
    <w:p w14:paraId="762AEC29" w14:textId="77777777" w:rsidR="004C5D87" w:rsidRPr="002105BE" w:rsidRDefault="004C5D87"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Review of Action Log from Previous Meeting</w:t>
      </w:r>
    </w:p>
    <w:p w14:paraId="67B2DDDF" w14:textId="38E17AD4" w:rsidR="004C5D87" w:rsidRPr="002105BE" w:rsidRDefault="004C5D87"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 xml:space="preserve">Overview of the Upcoming Term – Guidance on supporting apprentices in the workplace, including learning objectives and Knowledge, Skills, and Behaviours (KSBs) </w:t>
      </w:r>
    </w:p>
    <w:p w14:paraId="53F6B350" w14:textId="77777777" w:rsidR="004C5D87" w:rsidRPr="002105BE" w:rsidRDefault="004C5D87"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Q&amp;A and Employer Feedback</w:t>
      </w:r>
    </w:p>
    <w:p w14:paraId="3A49F534" w14:textId="1CC9E229" w:rsidR="2BBD0B8E" w:rsidRPr="002105BE" w:rsidRDefault="2BBD0B8E"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Programme Administration Updates</w:t>
      </w:r>
    </w:p>
    <w:p w14:paraId="4250B05F" w14:textId="77777777" w:rsidR="2BBD0B8E" w:rsidRPr="002105BE" w:rsidRDefault="2BBD0B8E"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Apprenticeship Team Updates</w:t>
      </w:r>
    </w:p>
    <w:p w14:paraId="2C8AF63E" w14:textId="77777777" w:rsidR="2BBD0B8E" w:rsidRPr="002105BE" w:rsidRDefault="2BBD0B8E"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Compliance and Quality Assurance Updates</w:t>
      </w:r>
    </w:p>
    <w:p w14:paraId="6A15782C" w14:textId="3B4FD3B2" w:rsidR="004C5D87" w:rsidRPr="002105BE" w:rsidRDefault="6C818564" w:rsidP="4C087D67">
      <w:pPr>
        <w:pStyle w:val="ListParagraph"/>
        <w:numPr>
          <w:ilvl w:val="0"/>
          <w:numId w:val="77"/>
        </w:numPr>
        <w:spacing w:after="60" w:line="278" w:lineRule="auto"/>
        <w:ind w:left="1843" w:hanging="283"/>
        <w:rPr>
          <w:rFonts w:ascii="Arial" w:hAnsi="Arial" w:cs="Arial"/>
          <w:lang w:val="en-GB"/>
        </w:rPr>
      </w:pPr>
      <w:r w:rsidRPr="47FB14F8">
        <w:rPr>
          <w:rFonts w:ascii="Arial" w:hAnsi="Arial" w:cs="Arial"/>
          <w:lang w:val="en-GB"/>
        </w:rPr>
        <w:lastRenderedPageBreak/>
        <w:t>Any Other Business</w:t>
      </w:r>
    </w:p>
    <w:p w14:paraId="25BF1457" w14:textId="2BA8E5B3" w:rsidR="443D1225" w:rsidRPr="002105BE" w:rsidRDefault="443D1225" w:rsidP="443D1225">
      <w:pPr>
        <w:pStyle w:val="ListParagraph"/>
        <w:spacing w:line="278" w:lineRule="auto"/>
        <w:ind w:left="3240"/>
        <w:rPr>
          <w:rFonts w:ascii="Arial" w:eastAsia="Calibri" w:hAnsi="Arial" w:cs="Arial"/>
          <w:sz w:val="22"/>
          <w:szCs w:val="22"/>
          <w:lang w:val="en-GB"/>
        </w:rPr>
      </w:pPr>
    </w:p>
    <w:p w14:paraId="503DB4E7" w14:textId="2EE95AC0" w:rsidR="005D05F1" w:rsidRPr="002105BE" w:rsidRDefault="00284F87" w:rsidP="00284F87">
      <w:pPr>
        <w:pStyle w:val="Heading2"/>
      </w:pPr>
      <w:bookmarkStart w:id="21" w:name="Teachingobs"/>
      <w:bookmarkStart w:id="22" w:name="_Toc226532695"/>
      <w:r>
        <w:t xml:space="preserve">8.2 </w:t>
      </w:r>
      <w:r w:rsidR="00034432" w:rsidRPr="002105BE">
        <w:t>T</w:t>
      </w:r>
      <w:r w:rsidR="005D05F1" w:rsidRPr="002105BE">
        <w:t>eaching observations</w:t>
      </w:r>
      <w:bookmarkEnd w:id="22"/>
    </w:p>
    <w:bookmarkEnd w:id="21"/>
    <w:p w14:paraId="1E3A2D81" w14:textId="2350E2FD" w:rsidR="00FD15A2" w:rsidRPr="002105BE" w:rsidRDefault="00324F3E" w:rsidP="00FD15A2">
      <w:pPr>
        <w:pStyle w:val="ListParagraph"/>
        <w:spacing w:line="278" w:lineRule="auto"/>
        <w:ind w:left="1440"/>
        <w:rPr>
          <w:rFonts w:ascii="Arial" w:hAnsi="Arial" w:cs="Arial"/>
        </w:rPr>
      </w:pPr>
      <w:r w:rsidRPr="002105BE">
        <w:rPr>
          <w:rFonts w:ascii="Arial" w:hAnsi="Arial" w:cs="Arial"/>
        </w:rPr>
        <w:t>8.2.1</w:t>
      </w:r>
      <w:r w:rsidR="00FE4E20" w:rsidRPr="002105BE">
        <w:rPr>
          <w:rFonts w:ascii="Arial" w:hAnsi="Arial" w:cs="Arial"/>
        </w:rPr>
        <w:t xml:space="preserve"> All apprenticeship academic staff are required to have at least one </w:t>
      </w:r>
      <w:r w:rsidR="00E22127" w:rsidRPr="002105BE">
        <w:rPr>
          <w:rFonts w:ascii="Arial" w:hAnsi="Arial" w:cs="Arial"/>
        </w:rPr>
        <w:t xml:space="preserve">teaching observation </w:t>
      </w:r>
      <w:r w:rsidR="00D11147" w:rsidRPr="002105BE">
        <w:rPr>
          <w:rFonts w:ascii="Arial" w:hAnsi="Arial" w:cs="Arial"/>
        </w:rPr>
        <w:t xml:space="preserve">conducted </w:t>
      </w:r>
      <w:r w:rsidR="00EA1939" w:rsidRPr="002105BE">
        <w:rPr>
          <w:rFonts w:ascii="Arial" w:hAnsi="Arial" w:cs="Arial"/>
        </w:rPr>
        <w:t>within an academic year in accordance with the Ofsted Education Inspection Framework and the University Observation process.</w:t>
      </w:r>
    </w:p>
    <w:p w14:paraId="23343C62" w14:textId="77777777" w:rsidR="004F3500" w:rsidRPr="002105BE" w:rsidRDefault="004F3500" w:rsidP="004F3500">
      <w:pPr>
        <w:pStyle w:val="ListParagraph"/>
        <w:spacing w:line="278" w:lineRule="auto"/>
        <w:ind w:left="1440"/>
        <w:rPr>
          <w:rFonts w:ascii="Arial" w:hAnsi="Arial" w:cs="Arial"/>
        </w:rPr>
      </w:pPr>
    </w:p>
    <w:p w14:paraId="6A51E532" w14:textId="6756E538" w:rsidR="005D05F1" w:rsidRPr="002105BE" w:rsidRDefault="00284F87" w:rsidP="00284F87">
      <w:pPr>
        <w:pStyle w:val="Heading2"/>
      </w:pPr>
      <w:bookmarkStart w:id="23" w:name="_Toc226532696"/>
      <w:r>
        <w:t xml:space="preserve">8.3 </w:t>
      </w:r>
      <w:r w:rsidR="001A3ECE" w:rsidRPr="002105BE">
        <w:t>Apprenticeships Governance Committee (A</w:t>
      </w:r>
      <w:r w:rsidR="005D05F1" w:rsidRPr="002105BE">
        <w:t>GC</w:t>
      </w:r>
      <w:r w:rsidR="001A3ECE" w:rsidRPr="002105BE">
        <w:t>)</w:t>
      </w:r>
      <w:bookmarkEnd w:id="23"/>
    </w:p>
    <w:p w14:paraId="7CF03050" w14:textId="102D30E3" w:rsidR="00F248B6" w:rsidRPr="002105BE" w:rsidRDefault="1529F3E5" w:rsidP="00284F87">
      <w:pPr>
        <w:spacing w:line="278" w:lineRule="auto"/>
        <w:ind w:left="284"/>
        <w:rPr>
          <w:rFonts w:ascii="Arial" w:hAnsi="Arial" w:cs="Arial"/>
        </w:rPr>
      </w:pPr>
      <w:r w:rsidRPr="002105BE">
        <w:rPr>
          <w:rFonts w:ascii="Arial" w:hAnsi="Arial" w:cs="Arial"/>
        </w:rPr>
        <w:t xml:space="preserve">8.3.1 The Apprenticeships Governance Committee provides oversight of </w:t>
      </w:r>
      <w:r w:rsidR="00F248B6" w:rsidRPr="002105BE">
        <w:rPr>
          <w:rFonts w:ascii="Arial" w:hAnsi="Arial" w:cs="Arial"/>
        </w:rPr>
        <w:tab/>
      </w:r>
      <w:r w:rsidRPr="002105BE">
        <w:rPr>
          <w:rFonts w:ascii="Arial" w:hAnsi="Arial" w:cs="Arial"/>
        </w:rPr>
        <w:t xml:space="preserve">apprenticeships at Kent. It meets on a termly basis with a remit to ensure the </w:t>
      </w:r>
      <w:r w:rsidR="00F248B6" w:rsidRPr="002105BE">
        <w:rPr>
          <w:rFonts w:ascii="Arial" w:hAnsi="Arial" w:cs="Arial"/>
        </w:rPr>
        <w:tab/>
      </w:r>
      <w:r w:rsidRPr="002105BE">
        <w:rPr>
          <w:rFonts w:ascii="Arial" w:hAnsi="Arial" w:cs="Arial"/>
        </w:rPr>
        <w:t xml:space="preserve">sound academic governance of the University’s arrangements for managing </w:t>
      </w:r>
      <w:r w:rsidR="00F248B6" w:rsidRPr="002105BE">
        <w:rPr>
          <w:rFonts w:ascii="Arial" w:hAnsi="Arial" w:cs="Arial"/>
        </w:rPr>
        <w:tab/>
      </w:r>
      <w:r w:rsidRPr="002105BE">
        <w:rPr>
          <w:rFonts w:ascii="Arial" w:hAnsi="Arial" w:cs="Arial"/>
        </w:rPr>
        <w:t>courses of study leading to apprenticeship awards and contains a cross-</w:t>
      </w:r>
      <w:r w:rsidR="00F248B6" w:rsidRPr="002105BE">
        <w:rPr>
          <w:rFonts w:ascii="Arial" w:hAnsi="Arial" w:cs="Arial"/>
        </w:rPr>
        <w:tab/>
      </w:r>
      <w:r w:rsidRPr="002105BE">
        <w:rPr>
          <w:rFonts w:ascii="Arial" w:hAnsi="Arial" w:cs="Arial"/>
        </w:rPr>
        <w:t xml:space="preserve">institutional membership, and a member external to the University with </w:t>
      </w:r>
      <w:r w:rsidR="00F248B6" w:rsidRPr="002105BE">
        <w:rPr>
          <w:rFonts w:ascii="Arial" w:hAnsi="Arial" w:cs="Arial"/>
        </w:rPr>
        <w:tab/>
      </w:r>
      <w:r w:rsidRPr="002105BE">
        <w:rPr>
          <w:rFonts w:ascii="Arial" w:hAnsi="Arial" w:cs="Arial"/>
        </w:rPr>
        <w:t>expertise in the management of apprenticeships provision. </w:t>
      </w:r>
    </w:p>
    <w:p w14:paraId="35F26522" w14:textId="270A5556" w:rsidR="00C21AB9" w:rsidRPr="002105BE" w:rsidRDefault="4E13B157" w:rsidP="00284F87">
      <w:pPr>
        <w:spacing w:line="278" w:lineRule="auto"/>
        <w:ind w:left="284"/>
        <w:rPr>
          <w:rFonts w:ascii="Arial" w:hAnsi="Arial" w:cs="Arial"/>
          <w:lang w:val="en-GB"/>
        </w:rPr>
      </w:pPr>
      <w:r w:rsidRPr="47FB14F8">
        <w:rPr>
          <w:rFonts w:ascii="Arial" w:hAnsi="Arial" w:cs="Arial"/>
        </w:rPr>
        <w:t xml:space="preserve">8.3.2 The Committee is serviced by </w:t>
      </w:r>
      <w:r w:rsidR="00BE45CE" w:rsidRPr="47FB14F8">
        <w:rPr>
          <w:rFonts w:ascii="Arial" w:hAnsi="Arial" w:cs="Arial"/>
        </w:rPr>
        <w:t>BDRI Apprenticeship Unit</w:t>
      </w:r>
      <w:r w:rsidRPr="47FB14F8">
        <w:rPr>
          <w:rFonts w:ascii="Arial" w:hAnsi="Arial" w:cs="Arial"/>
        </w:rPr>
        <w:t xml:space="preserve"> and chaired by the </w:t>
      </w:r>
      <w:r w:rsidR="45111D7E" w:rsidRPr="47FB14F8">
        <w:rPr>
          <w:rFonts w:ascii="Arial" w:hAnsi="Arial" w:cs="Arial"/>
        </w:rPr>
        <w:t xml:space="preserve">Deputy Vice Chancellor – Education and Student Experience </w:t>
      </w:r>
    </w:p>
    <w:p w14:paraId="18056956" w14:textId="38E20A86" w:rsidR="00C21AB9" w:rsidRPr="002105BE" w:rsidRDefault="780E1031" w:rsidP="00284F87">
      <w:pPr>
        <w:spacing w:line="278" w:lineRule="auto"/>
        <w:ind w:left="284"/>
        <w:rPr>
          <w:rFonts w:ascii="Arial" w:hAnsi="Arial" w:cs="Arial"/>
          <w:lang w:val="en-GB"/>
        </w:rPr>
      </w:pPr>
      <w:r w:rsidRPr="002105BE">
        <w:rPr>
          <w:rFonts w:ascii="Arial" w:hAnsi="Arial" w:cs="Arial"/>
        </w:rPr>
        <w:t xml:space="preserve">8.3.3 </w:t>
      </w:r>
      <w:r w:rsidR="6DE63BE1" w:rsidRPr="002105BE">
        <w:rPr>
          <w:rFonts w:ascii="Arial" w:hAnsi="Arial" w:cs="Arial"/>
        </w:rPr>
        <w:t>Rationale </w:t>
      </w:r>
      <w:r w:rsidR="6DE63BE1" w:rsidRPr="002105BE">
        <w:rPr>
          <w:rFonts w:ascii="Arial" w:hAnsi="Arial" w:cs="Arial"/>
          <w:lang w:val="en-GB"/>
        </w:rPr>
        <w:t> </w:t>
      </w:r>
    </w:p>
    <w:p w14:paraId="096B05A1" w14:textId="388FA902" w:rsidR="00C21AB9" w:rsidRPr="002105BE" w:rsidRDefault="6DE63BE1" w:rsidP="00284F87">
      <w:pPr>
        <w:spacing w:line="278" w:lineRule="auto"/>
        <w:ind w:left="284"/>
        <w:rPr>
          <w:rFonts w:ascii="Arial" w:hAnsi="Arial" w:cs="Arial"/>
          <w:lang w:val="en-GB"/>
        </w:rPr>
      </w:pPr>
      <w:r w:rsidRPr="002105BE">
        <w:rPr>
          <w:rFonts w:ascii="Arial" w:hAnsi="Arial" w:cs="Arial"/>
          <w:lang w:val="en-GB"/>
        </w:rPr>
        <w:t>  </w:t>
      </w:r>
      <w:r w:rsidR="00C21AB9" w:rsidRPr="002105BE">
        <w:rPr>
          <w:rFonts w:ascii="Arial" w:hAnsi="Arial" w:cs="Arial"/>
        </w:rPr>
        <w:tab/>
      </w:r>
      <w:r w:rsidRPr="002105BE">
        <w:rPr>
          <w:rFonts w:ascii="Arial" w:hAnsi="Arial" w:cs="Arial"/>
          <w:lang w:val="en-GB"/>
        </w:rPr>
        <w:t xml:space="preserve">In fulfilling its responsibility for governance, the Committee </w:t>
      </w:r>
      <w:r w:rsidR="5E879F4C" w:rsidRPr="002105BE">
        <w:rPr>
          <w:rFonts w:ascii="Arial" w:hAnsi="Arial" w:cs="Arial"/>
          <w:lang w:val="en-GB"/>
        </w:rPr>
        <w:t>meet</w:t>
      </w:r>
      <w:r w:rsidR="7159829F" w:rsidRPr="002105BE">
        <w:rPr>
          <w:rFonts w:ascii="Arial" w:hAnsi="Arial" w:cs="Arial"/>
          <w:lang w:val="en-GB"/>
        </w:rPr>
        <w:t>s</w:t>
      </w:r>
      <w:r w:rsidRPr="002105BE">
        <w:rPr>
          <w:rFonts w:ascii="Arial" w:hAnsi="Arial" w:cs="Arial"/>
          <w:lang w:val="en-GB"/>
        </w:rPr>
        <w:t xml:space="preserve"> the </w:t>
      </w:r>
      <w:r w:rsidR="00C21AB9" w:rsidRPr="002105BE">
        <w:rPr>
          <w:rFonts w:ascii="Arial" w:hAnsi="Arial" w:cs="Arial"/>
        </w:rPr>
        <w:tab/>
      </w:r>
      <w:r w:rsidR="00C21AB9" w:rsidRPr="002105BE">
        <w:rPr>
          <w:rFonts w:ascii="Arial" w:hAnsi="Arial" w:cs="Arial"/>
        </w:rPr>
        <w:tab/>
      </w:r>
      <w:r w:rsidR="00C21AB9" w:rsidRPr="002105BE">
        <w:rPr>
          <w:rFonts w:ascii="Arial" w:hAnsi="Arial" w:cs="Arial"/>
        </w:rPr>
        <w:tab/>
      </w:r>
      <w:r w:rsidRPr="002105BE">
        <w:rPr>
          <w:rFonts w:ascii="Arial" w:hAnsi="Arial" w:cs="Arial"/>
          <w:lang w:val="en-GB"/>
        </w:rPr>
        <w:t>following core objectives: </w:t>
      </w:r>
      <w:r w:rsidR="00C21AB9" w:rsidRPr="002105BE">
        <w:rPr>
          <w:rFonts w:ascii="Arial" w:hAnsi="Arial" w:cs="Arial"/>
          <w:lang w:val="en-GB"/>
        </w:rPr>
        <w:t> </w:t>
      </w:r>
    </w:p>
    <w:p w14:paraId="69C3AB68" w14:textId="5F3E3CAD" w:rsidR="00C21AB9" w:rsidRPr="002105BE" w:rsidRDefault="6801767B" w:rsidP="47FB14F8">
      <w:pPr>
        <w:numPr>
          <w:ilvl w:val="0"/>
          <w:numId w:val="40"/>
        </w:numPr>
        <w:spacing w:line="278" w:lineRule="auto"/>
        <w:ind w:left="1418" w:hanging="284"/>
        <w:contextualSpacing/>
        <w:rPr>
          <w:rFonts w:ascii="Arial" w:hAnsi="Arial" w:cs="Arial"/>
          <w:lang w:val="en-GB"/>
        </w:rPr>
      </w:pPr>
      <w:r w:rsidRPr="47FB14F8">
        <w:rPr>
          <w:rFonts w:ascii="Arial" w:hAnsi="Arial" w:cs="Arial"/>
          <w:lang w:val="en-GB"/>
        </w:rPr>
        <w:t>Know</w:t>
      </w:r>
      <w:r w:rsidR="11EA9BC1" w:rsidRPr="47FB14F8">
        <w:rPr>
          <w:rFonts w:ascii="Arial" w:hAnsi="Arial" w:cs="Arial"/>
          <w:lang w:val="en-GB"/>
        </w:rPr>
        <w:t>ing</w:t>
      </w:r>
      <w:r w:rsidR="04EDAFD9" w:rsidRPr="47FB14F8">
        <w:rPr>
          <w:rFonts w:ascii="Arial" w:hAnsi="Arial" w:cs="Arial"/>
          <w:lang w:val="en-GB"/>
        </w:rPr>
        <w:t xml:space="preserve"> the provision and understand</w:t>
      </w:r>
      <w:r w:rsidR="2238BB52" w:rsidRPr="47FB14F8">
        <w:rPr>
          <w:rFonts w:ascii="Arial" w:hAnsi="Arial" w:cs="Arial"/>
          <w:lang w:val="en-GB"/>
        </w:rPr>
        <w:t>ing</w:t>
      </w:r>
      <w:r w:rsidR="04EDAFD9" w:rsidRPr="47FB14F8">
        <w:rPr>
          <w:rFonts w:ascii="Arial" w:hAnsi="Arial" w:cs="Arial"/>
          <w:lang w:val="en-GB"/>
        </w:rPr>
        <w:t xml:space="preserve"> its strengths and weaknesses</w:t>
      </w:r>
    </w:p>
    <w:p w14:paraId="12939E49" w14:textId="238DD233" w:rsidR="00C21AB9" w:rsidRPr="002105BE" w:rsidRDefault="5E879F4C" w:rsidP="00FD5EE4">
      <w:pPr>
        <w:numPr>
          <w:ilvl w:val="0"/>
          <w:numId w:val="41"/>
        </w:numPr>
        <w:spacing w:line="278" w:lineRule="auto"/>
        <w:ind w:left="1418" w:hanging="284"/>
        <w:contextualSpacing/>
        <w:rPr>
          <w:rFonts w:ascii="Arial" w:hAnsi="Arial" w:cs="Arial"/>
          <w:lang w:val="en-GB"/>
        </w:rPr>
      </w:pPr>
      <w:r w:rsidRPr="002105BE">
        <w:rPr>
          <w:rFonts w:ascii="Arial" w:hAnsi="Arial" w:cs="Arial"/>
          <w:lang w:val="en-GB"/>
        </w:rPr>
        <w:t>Support</w:t>
      </w:r>
      <w:r w:rsidR="48A0604F" w:rsidRPr="002105BE">
        <w:rPr>
          <w:rFonts w:ascii="Arial" w:hAnsi="Arial" w:cs="Arial"/>
          <w:lang w:val="en-GB"/>
        </w:rPr>
        <w:t>ing</w:t>
      </w:r>
      <w:r w:rsidR="6DE63BE1" w:rsidRPr="002105BE">
        <w:rPr>
          <w:rFonts w:ascii="Arial" w:hAnsi="Arial" w:cs="Arial"/>
          <w:lang w:val="en-GB"/>
        </w:rPr>
        <w:t xml:space="preserve"> and </w:t>
      </w:r>
      <w:r w:rsidRPr="002105BE">
        <w:rPr>
          <w:rFonts w:ascii="Arial" w:hAnsi="Arial" w:cs="Arial"/>
          <w:lang w:val="en-GB"/>
        </w:rPr>
        <w:t>strengthen</w:t>
      </w:r>
      <w:r w:rsidR="58DA9F05" w:rsidRPr="002105BE">
        <w:rPr>
          <w:rFonts w:ascii="Arial" w:hAnsi="Arial" w:cs="Arial"/>
          <w:lang w:val="en-GB"/>
        </w:rPr>
        <w:t>ing</w:t>
      </w:r>
      <w:r w:rsidR="6DE63BE1" w:rsidRPr="002105BE">
        <w:rPr>
          <w:rFonts w:ascii="Arial" w:hAnsi="Arial" w:cs="Arial"/>
          <w:lang w:val="en-GB"/>
        </w:rPr>
        <w:t xml:space="preserve"> leadership to shape strategic direction</w:t>
      </w:r>
    </w:p>
    <w:p w14:paraId="591992A8" w14:textId="0D1FB68D" w:rsidR="00C21AB9" w:rsidRPr="002105BE" w:rsidRDefault="5E879F4C" w:rsidP="00FD5EE4">
      <w:pPr>
        <w:numPr>
          <w:ilvl w:val="0"/>
          <w:numId w:val="42"/>
        </w:numPr>
        <w:spacing w:after="120" w:line="278" w:lineRule="auto"/>
        <w:ind w:left="1418" w:hanging="284"/>
        <w:rPr>
          <w:rFonts w:ascii="Arial" w:hAnsi="Arial" w:cs="Arial"/>
          <w:lang w:val="en-GB"/>
        </w:rPr>
      </w:pPr>
      <w:r w:rsidRPr="002105BE">
        <w:rPr>
          <w:rFonts w:ascii="Arial" w:hAnsi="Arial" w:cs="Arial"/>
          <w:lang w:val="en-GB"/>
        </w:rPr>
        <w:t>Provid</w:t>
      </w:r>
      <w:r w:rsidR="38FB1F37" w:rsidRPr="002105BE">
        <w:rPr>
          <w:rFonts w:ascii="Arial" w:hAnsi="Arial" w:cs="Arial"/>
          <w:lang w:val="en-GB"/>
        </w:rPr>
        <w:t>ing</w:t>
      </w:r>
      <w:r w:rsidR="6DE63BE1" w:rsidRPr="002105BE">
        <w:rPr>
          <w:rFonts w:ascii="Arial" w:hAnsi="Arial" w:cs="Arial"/>
          <w:lang w:val="en-GB"/>
        </w:rPr>
        <w:t xml:space="preserve"> challenge and </w:t>
      </w:r>
      <w:r w:rsidRPr="002105BE">
        <w:rPr>
          <w:rFonts w:ascii="Arial" w:hAnsi="Arial" w:cs="Arial"/>
          <w:lang w:val="en-GB"/>
        </w:rPr>
        <w:t>hold</w:t>
      </w:r>
      <w:r w:rsidR="0DE4CA6F" w:rsidRPr="002105BE">
        <w:rPr>
          <w:rFonts w:ascii="Arial" w:hAnsi="Arial" w:cs="Arial"/>
          <w:lang w:val="en-GB"/>
        </w:rPr>
        <w:t>ing</w:t>
      </w:r>
      <w:r w:rsidR="6DE63BE1" w:rsidRPr="002105BE">
        <w:rPr>
          <w:rFonts w:ascii="Arial" w:hAnsi="Arial" w:cs="Arial"/>
          <w:lang w:val="en-GB"/>
        </w:rPr>
        <w:t xml:space="preserve"> senior managers to account for improving the quality of learning and the effectiveness of performance management systems</w:t>
      </w:r>
    </w:p>
    <w:p w14:paraId="1DDD8BA1" w14:textId="268CF769" w:rsidR="00C21AB9" w:rsidRPr="002105BE" w:rsidRDefault="7FBC4597" w:rsidP="00284F87">
      <w:pPr>
        <w:spacing w:line="278" w:lineRule="auto"/>
        <w:ind w:left="284"/>
        <w:rPr>
          <w:rFonts w:ascii="Arial" w:hAnsi="Arial" w:cs="Arial"/>
          <w:lang w:val="en-GB"/>
        </w:rPr>
      </w:pPr>
      <w:r w:rsidRPr="002105BE">
        <w:rPr>
          <w:rFonts w:ascii="Arial" w:hAnsi="Arial" w:cs="Arial"/>
        </w:rPr>
        <w:t xml:space="preserve">8.3.4 </w:t>
      </w:r>
      <w:r w:rsidR="6DE63BE1" w:rsidRPr="002105BE">
        <w:rPr>
          <w:rFonts w:ascii="Arial" w:hAnsi="Arial" w:cs="Arial"/>
        </w:rPr>
        <w:t>Terms of Reference</w:t>
      </w:r>
      <w:r w:rsidR="6DE63BE1" w:rsidRPr="002105BE">
        <w:rPr>
          <w:rFonts w:ascii="Arial" w:hAnsi="Arial" w:cs="Arial"/>
          <w:lang w:val="en-GB"/>
        </w:rPr>
        <w:t> </w:t>
      </w:r>
    </w:p>
    <w:p w14:paraId="28A9060E" w14:textId="1A745B37" w:rsidR="00C21AB9" w:rsidRPr="002105BE" w:rsidRDefault="6DE63BE1" w:rsidP="00C21AB9">
      <w:pPr>
        <w:spacing w:line="278" w:lineRule="auto"/>
        <w:rPr>
          <w:rFonts w:ascii="Arial" w:hAnsi="Arial" w:cs="Arial"/>
          <w:lang w:val="en-GB"/>
        </w:rPr>
      </w:pPr>
      <w:r w:rsidRPr="002105BE">
        <w:rPr>
          <w:rFonts w:ascii="Arial" w:hAnsi="Arial" w:cs="Arial"/>
          <w:lang w:val="en-GB"/>
        </w:rPr>
        <w:t> </w:t>
      </w:r>
      <w:r w:rsidR="00C21AB9" w:rsidRPr="002105BE">
        <w:rPr>
          <w:rFonts w:ascii="Arial" w:hAnsi="Arial" w:cs="Arial"/>
        </w:rPr>
        <w:tab/>
      </w:r>
      <w:r w:rsidR="00C21AB9" w:rsidRPr="002105BE">
        <w:rPr>
          <w:rFonts w:ascii="Arial" w:hAnsi="Arial" w:cs="Arial"/>
        </w:rPr>
        <w:tab/>
      </w:r>
      <w:r w:rsidRPr="002105BE">
        <w:rPr>
          <w:rFonts w:ascii="Arial" w:hAnsi="Arial" w:cs="Arial"/>
          <w:lang w:val="en-GB"/>
        </w:rPr>
        <w:t xml:space="preserve">The Committee </w:t>
      </w:r>
      <w:r w:rsidR="7FF951B7" w:rsidRPr="002105BE">
        <w:rPr>
          <w:rFonts w:ascii="Arial" w:hAnsi="Arial" w:cs="Arial"/>
          <w:lang w:val="en-GB"/>
        </w:rPr>
        <w:t>is</w:t>
      </w:r>
      <w:r w:rsidRPr="002105BE">
        <w:rPr>
          <w:rFonts w:ascii="Arial" w:hAnsi="Arial" w:cs="Arial"/>
          <w:lang w:val="en-GB"/>
        </w:rPr>
        <w:t xml:space="preserve"> responsible for the following matters:  </w:t>
      </w:r>
    </w:p>
    <w:p w14:paraId="574C3A2A" w14:textId="1625C5B7" w:rsidR="00C21AB9" w:rsidRPr="002105BE" w:rsidRDefault="00C21AB9" w:rsidP="00FD5EE4">
      <w:pPr>
        <w:pStyle w:val="ListParagraph"/>
        <w:numPr>
          <w:ilvl w:val="0"/>
          <w:numId w:val="80"/>
        </w:numPr>
        <w:spacing w:line="278" w:lineRule="auto"/>
        <w:ind w:left="851" w:firstLine="0"/>
        <w:rPr>
          <w:rFonts w:ascii="Arial" w:hAnsi="Arial" w:cs="Arial"/>
          <w:lang w:val="en-GB"/>
        </w:rPr>
      </w:pPr>
      <w:r w:rsidRPr="002105BE">
        <w:rPr>
          <w:rFonts w:ascii="Arial" w:hAnsi="Arial" w:cs="Arial"/>
          <w:lang w:val="en-GB"/>
        </w:rPr>
        <w:lastRenderedPageBreak/>
        <w:t> Monitoring the effectiveness and fitness for purpose of the University’s policies, practices and procedures for managing apprenticeship courses against the following internal and external regulatory documentation: </w:t>
      </w:r>
    </w:p>
    <w:p w14:paraId="63DD6155" w14:textId="1B167355" w:rsidR="00C21AB9" w:rsidRPr="002105BE" w:rsidRDefault="6DE63BE1" w:rsidP="00FD5EE4">
      <w:pPr>
        <w:pStyle w:val="ListParagraph"/>
        <w:numPr>
          <w:ilvl w:val="0"/>
          <w:numId w:val="79"/>
        </w:numPr>
        <w:spacing w:line="278" w:lineRule="auto"/>
        <w:ind w:firstLine="698"/>
        <w:rPr>
          <w:rFonts w:ascii="Arial" w:hAnsi="Arial" w:cs="Arial"/>
          <w:lang w:val="en-GB"/>
        </w:rPr>
      </w:pPr>
      <w:r w:rsidRPr="002105BE">
        <w:rPr>
          <w:rFonts w:ascii="Arial" w:hAnsi="Arial" w:cs="Arial"/>
          <w:lang w:val="en-GB"/>
        </w:rPr>
        <w:t>Ofsted Education Inspection Framework; </w:t>
      </w:r>
    </w:p>
    <w:p w14:paraId="3EEBF0A4" w14:textId="0C9CFCD8" w:rsidR="00C21AB9" w:rsidRPr="002105BE" w:rsidRDefault="6BDE9436" w:rsidP="00FD5EE4">
      <w:pPr>
        <w:pStyle w:val="ListParagraph"/>
        <w:numPr>
          <w:ilvl w:val="0"/>
          <w:numId w:val="79"/>
        </w:numPr>
        <w:spacing w:line="278" w:lineRule="auto"/>
        <w:ind w:firstLine="698"/>
        <w:rPr>
          <w:rFonts w:ascii="Arial" w:hAnsi="Arial" w:cs="Arial"/>
          <w:lang w:val="en-GB"/>
        </w:rPr>
      </w:pPr>
      <w:hyperlink r:id="rId28">
        <w:r w:rsidRPr="002105BE">
          <w:rPr>
            <w:rStyle w:val="Hyperlink"/>
            <w:rFonts w:ascii="Arial" w:hAnsi="Arial" w:cs="Arial"/>
            <w:lang w:val="en"/>
          </w:rPr>
          <w:t>Department</w:t>
        </w:r>
        <w:r w:rsidRPr="002105BE">
          <w:rPr>
            <w:rStyle w:val="Hyperlink"/>
            <w:rFonts w:ascii="Arial" w:hAnsi="Arial" w:cs="Arial"/>
          </w:rPr>
          <w:t xml:space="preserve"> for Education</w:t>
        </w:r>
        <w:r w:rsidR="5E879F4C" w:rsidRPr="002105BE">
          <w:rPr>
            <w:rStyle w:val="Hyperlink"/>
            <w:rFonts w:ascii="Arial" w:hAnsi="Arial" w:cs="Arial"/>
            <w:lang w:val="en-GB"/>
          </w:rPr>
          <w:t xml:space="preserve"> Funding Requirements</w:t>
        </w:r>
      </w:hyperlink>
      <w:r w:rsidR="5E879F4C" w:rsidRPr="002105BE">
        <w:rPr>
          <w:rFonts w:ascii="Arial" w:hAnsi="Arial" w:cs="Arial"/>
          <w:lang w:val="en-GB"/>
        </w:rPr>
        <w:t>;  </w:t>
      </w:r>
    </w:p>
    <w:p w14:paraId="7C7B9998" w14:textId="1D7F20D4" w:rsidR="00C21AB9" w:rsidRPr="002105BE" w:rsidRDefault="00A777F7" w:rsidP="00FD5EE4">
      <w:pPr>
        <w:pStyle w:val="ListParagraph"/>
        <w:numPr>
          <w:ilvl w:val="0"/>
          <w:numId w:val="79"/>
        </w:numPr>
        <w:spacing w:line="278" w:lineRule="auto"/>
        <w:ind w:firstLine="698"/>
        <w:rPr>
          <w:rFonts w:ascii="Arial" w:hAnsi="Arial" w:cs="Arial"/>
          <w:lang w:val="en-GB"/>
        </w:rPr>
      </w:pPr>
      <w:hyperlink r:id="rId29">
        <w:r>
          <w:rPr>
            <w:rStyle w:val="Hyperlink"/>
            <w:rFonts w:ascii="Arial" w:hAnsi="Arial" w:cs="Arial"/>
            <w:lang w:val="en-GB"/>
          </w:rPr>
          <w:t>Quality Assurance</w:t>
        </w:r>
        <w:r w:rsidR="154FC980" w:rsidRPr="002105BE">
          <w:rPr>
            <w:rStyle w:val="Hyperlink"/>
            <w:rFonts w:ascii="Arial" w:hAnsi="Arial" w:cs="Arial"/>
            <w:lang w:val="en-GB"/>
          </w:rPr>
          <w:t xml:space="preserve"> Regulations</w:t>
        </w:r>
      </w:hyperlink>
      <w:r w:rsidR="154FC980" w:rsidRPr="002105BE">
        <w:rPr>
          <w:rFonts w:ascii="Arial" w:hAnsi="Arial" w:cs="Arial"/>
          <w:lang w:val="en-GB"/>
        </w:rPr>
        <w:t xml:space="preserve"> </w:t>
      </w:r>
      <w:r w:rsidR="30C9A1E6" w:rsidRPr="002105BE">
        <w:rPr>
          <w:rFonts w:ascii="Arial" w:hAnsi="Arial" w:cs="Arial"/>
          <w:lang w:val="en-GB"/>
        </w:rPr>
        <w:t>Marking</w:t>
      </w:r>
      <w:r w:rsidR="29DA633E" w:rsidRPr="002105BE">
        <w:rPr>
          <w:rFonts w:ascii="Arial" w:hAnsi="Arial" w:cs="Arial"/>
          <w:lang w:val="en-GB"/>
        </w:rPr>
        <w:t xml:space="preserve">, </w:t>
      </w:r>
      <w:r w:rsidR="30C9A1E6" w:rsidRPr="002105BE">
        <w:rPr>
          <w:rFonts w:ascii="Arial" w:hAnsi="Arial" w:cs="Arial"/>
          <w:lang w:val="en-GB"/>
        </w:rPr>
        <w:t>Assessment and Awards</w:t>
      </w:r>
    </w:p>
    <w:p w14:paraId="2CC04A24" w14:textId="5B6B1ABA" w:rsidR="00C21AB9" w:rsidRPr="002105BE" w:rsidRDefault="6DE63BE1" w:rsidP="00FD5EE4">
      <w:pPr>
        <w:pStyle w:val="ListParagraph"/>
        <w:numPr>
          <w:ilvl w:val="0"/>
          <w:numId w:val="79"/>
        </w:numPr>
        <w:spacing w:line="278" w:lineRule="auto"/>
        <w:ind w:firstLine="698"/>
        <w:rPr>
          <w:rFonts w:ascii="Arial" w:hAnsi="Arial" w:cs="Arial"/>
          <w:lang w:val="en-GB"/>
        </w:rPr>
      </w:pPr>
      <w:r w:rsidRPr="002105BE">
        <w:rPr>
          <w:rFonts w:ascii="Arial" w:hAnsi="Arial" w:cs="Arial"/>
          <w:lang w:val="en-GB"/>
        </w:rPr>
        <w:t>Quality Assurance Policy for Higher and Degree Apprenticeships.  </w:t>
      </w:r>
    </w:p>
    <w:p w14:paraId="7292CC38" w14:textId="6C8F2CB4" w:rsidR="00C21AB9" w:rsidRPr="002105BE" w:rsidRDefault="194D0380" w:rsidP="0032720E">
      <w:pPr>
        <w:spacing w:line="278" w:lineRule="auto"/>
        <w:ind w:left="1350" w:hanging="641"/>
        <w:rPr>
          <w:rFonts w:ascii="Arial" w:hAnsi="Arial" w:cs="Arial"/>
          <w:lang w:val="en-GB"/>
        </w:rPr>
      </w:pPr>
      <w:r w:rsidRPr="47FB14F8">
        <w:rPr>
          <w:rFonts w:ascii="Arial" w:hAnsi="Arial" w:cs="Arial"/>
          <w:lang w:val="en-GB"/>
        </w:rPr>
        <w:t> </w:t>
      </w:r>
      <w:r w:rsidR="04EDAFD9" w:rsidRPr="47FB14F8">
        <w:rPr>
          <w:rFonts w:ascii="Arial" w:hAnsi="Arial" w:cs="Arial"/>
          <w:lang w:val="en-GB"/>
        </w:rPr>
        <w:t>ii</w:t>
      </w:r>
      <w:r w:rsidR="113A9F23" w:rsidRPr="47FB14F8">
        <w:rPr>
          <w:rFonts w:ascii="Arial" w:hAnsi="Arial" w:cs="Arial"/>
          <w:lang w:val="en-GB"/>
        </w:rPr>
        <w:t xml:space="preserve">  R</w:t>
      </w:r>
      <w:r w:rsidR="6801767B" w:rsidRPr="47FB14F8">
        <w:rPr>
          <w:rFonts w:ascii="Arial" w:hAnsi="Arial" w:cs="Arial"/>
          <w:lang w:val="en-GB"/>
        </w:rPr>
        <w:t>eporting</w:t>
      </w:r>
      <w:r w:rsidR="04EDAFD9" w:rsidRPr="47FB14F8">
        <w:rPr>
          <w:rFonts w:ascii="Arial" w:hAnsi="Arial" w:cs="Arial"/>
          <w:lang w:val="en-GB"/>
        </w:rPr>
        <w:t xml:space="preserve"> to the Education and Academic Standards Committee (EASC)/Graduate and Researcher College Board </w:t>
      </w:r>
      <w:r w:rsidR="0C463D78" w:rsidRPr="47FB14F8">
        <w:rPr>
          <w:rFonts w:ascii="Arial" w:hAnsi="Arial" w:cs="Arial"/>
          <w:lang w:val="en-GB"/>
        </w:rPr>
        <w:t xml:space="preserve">(GRCB) </w:t>
      </w:r>
      <w:r w:rsidR="04EDAFD9" w:rsidRPr="47FB14F8">
        <w:rPr>
          <w:rFonts w:ascii="Arial" w:hAnsi="Arial" w:cs="Arial"/>
          <w:lang w:val="en-GB"/>
        </w:rPr>
        <w:t>on the effectiveness and fitness for purpose of the University’s policies, practices and procedures for managing courses of study leading to apprenticeship awards;  </w:t>
      </w:r>
    </w:p>
    <w:p w14:paraId="51E4C70E" w14:textId="34F9B729" w:rsidR="00C21AB9" w:rsidRPr="002105BE" w:rsidRDefault="00C21AB9" w:rsidP="00FD5EE4">
      <w:pPr>
        <w:pStyle w:val="ListParagraph"/>
        <w:numPr>
          <w:ilvl w:val="0"/>
          <w:numId w:val="78"/>
        </w:numPr>
        <w:spacing w:line="278" w:lineRule="auto"/>
        <w:ind w:left="993" w:firstLine="0"/>
        <w:rPr>
          <w:rFonts w:ascii="Arial" w:hAnsi="Arial" w:cs="Arial"/>
          <w:lang w:val="en-GB"/>
        </w:rPr>
      </w:pPr>
      <w:r w:rsidRPr="002105BE">
        <w:rPr>
          <w:rFonts w:ascii="Arial" w:hAnsi="Arial" w:cs="Arial"/>
          <w:lang w:val="en-GB"/>
        </w:rPr>
        <w:t> </w:t>
      </w:r>
      <w:r w:rsidR="0032720E">
        <w:rPr>
          <w:rFonts w:ascii="Arial" w:hAnsi="Arial" w:cs="Arial"/>
          <w:lang w:val="en-GB"/>
        </w:rPr>
        <w:t>C</w:t>
      </w:r>
      <w:r w:rsidRPr="002105BE">
        <w:rPr>
          <w:rFonts w:ascii="Arial" w:hAnsi="Arial" w:cs="Arial"/>
          <w:lang w:val="en-GB"/>
        </w:rPr>
        <w:t>onsider</w:t>
      </w:r>
      <w:r w:rsidR="0032720E">
        <w:rPr>
          <w:rFonts w:ascii="Arial" w:hAnsi="Arial" w:cs="Arial"/>
          <w:lang w:val="en-GB"/>
        </w:rPr>
        <w:t>ing</w:t>
      </w:r>
      <w:r w:rsidRPr="002105BE">
        <w:rPr>
          <w:rFonts w:ascii="Arial" w:hAnsi="Arial" w:cs="Arial"/>
          <w:lang w:val="en-GB"/>
        </w:rPr>
        <w:t xml:space="preserve"> the appropriate range of student learning and related reports on a termly / annual basis and report on these to EASC (see list </w:t>
      </w:r>
      <w:r w:rsidR="00F91EF8" w:rsidRPr="002105BE">
        <w:rPr>
          <w:rFonts w:ascii="Arial" w:hAnsi="Arial" w:cs="Arial"/>
          <w:lang w:val="en-GB"/>
        </w:rPr>
        <w:t>in 8.3.7</w:t>
      </w:r>
      <w:r w:rsidRPr="002105BE">
        <w:rPr>
          <w:rFonts w:ascii="Arial" w:hAnsi="Arial" w:cs="Arial"/>
          <w:lang w:val="en-GB"/>
        </w:rPr>
        <w:t>), with a view to drawing up a plan of action for facilitating the following:  </w:t>
      </w:r>
    </w:p>
    <w:p w14:paraId="50B555E7" w14:textId="77777777" w:rsidR="00C21AB9" w:rsidRPr="002105BE" w:rsidRDefault="00C21AB9" w:rsidP="00FD5EE4">
      <w:pPr>
        <w:numPr>
          <w:ilvl w:val="0"/>
          <w:numId w:val="84"/>
        </w:numPr>
        <w:spacing w:after="60" w:line="278" w:lineRule="auto"/>
        <w:ind w:left="1797" w:hanging="357"/>
        <w:contextualSpacing/>
        <w:rPr>
          <w:rFonts w:ascii="Arial" w:hAnsi="Arial" w:cs="Arial"/>
          <w:lang w:val="en-GB"/>
        </w:rPr>
      </w:pPr>
      <w:r w:rsidRPr="002105BE">
        <w:rPr>
          <w:rFonts w:ascii="Arial" w:hAnsi="Arial" w:cs="Arial"/>
          <w:lang w:val="en-GB"/>
        </w:rPr>
        <w:t>Securing and sustaining improvements to teaching, learning and assessment </w:t>
      </w:r>
    </w:p>
    <w:p w14:paraId="57AD5562" w14:textId="3F9A88D5" w:rsidR="00C21AB9" w:rsidRPr="002105BE" w:rsidRDefault="06A3CA44" w:rsidP="00FD5EE4">
      <w:pPr>
        <w:numPr>
          <w:ilvl w:val="0"/>
          <w:numId w:val="84"/>
        </w:numPr>
        <w:spacing w:after="60" w:line="278" w:lineRule="auto"/>
        <w:ind w:left="1797" w:hanging="357"/>
        <w:contextualSpacing/>
        <w:rPr>
          <w:rFonts w:ascii="Arial" w:hAnsi="Arial" w:cs="Arial"/>
          <w:lang w:val="en-GB"/>
        </w:rPr>
      </w:pPr>
      <w:r w:rsidRPr="5EE899D2">
        <w:rPr>
          <w:rFonts w:ascii="Arial" w:hAnsi="Arial" w:cs="Arial"/>
          <w:lang w:val="en-GB"/>
        </w:rPr>
        <w:t>Tackling weaknesses </w:t>
      </w:r>
    </w:p>
    <w:p w14:paraId="2FB181F8" w14:textId="77777777" w:rsidR="00C21AB9" w:rsidRPr="002105BE" w:rsidRDefault="00C21AB9" w:rsidP="00FD5EE4">
      <w:pPr>
        <w:numPr>
          <w:ilvl w:val="0"/>
          <w:numId w:val="84"/>
        </w:numPr>
        <w:spacing w:after="60" w:line="278" w:lineRule="auto"/>
        <w:ind w:left="1797" w:hanging="357"/>
        <w:contextualSpacing/>
        <w:rPr>
          <w:rFonts w:ascii="Arial" w:hAnsi="Arial" w:cs="Arial"/>
          <w:lang w:val="en-GB"/>
        </w:rPr>
      </w:pPr>
      <w:r w:rsidRPr="002105BE">
        <w:rPr>
          <w:rFonts w:ascii="Arial" w:hAnsi="Arial" w:cs="Arial"/>
          <w:lang w:val="en-GB"/>
        </w:rPr>
        <w:t>Collaborating with employers and other partners to ensure that provision is aligned to local and regional priorities </w:t>
      </w:r>
    </w:p>
    <w:p w14:paraId="47D3DA1D" w14:textId="77777777" w:rsidR="00C21AB9" w:rsidRPr="002105BE" w:rsidRDefault="00C21AB9" w:rsidP="00FD5EE4">
      <w:pPr>
        <w:numPr>
          <w:ilvl w:val="0"/>
          <w:numId w:val="84"/>
        </w:numPr>
        <w:spacing w:after="60" w:line="278" w:lineRule="auto"/>
        <w:ind w:left="1797" w:hanging="357"/>
        <w:contextualSpacing/>
        <w:rPr>
          <w:rFonts w:ascii="Arial" w:hAnsi="Arial" w:cs="Arial"/>
          <w:lang w:val="en-GB"/>
        </w:rPr>
      </w:pPr>
      <w:r w:rsidRPr="002105BE">
        <w:rPr>
          <w:rFonts w:ascii="Arial" w:hAnsi="Arial" w:cs="Arial"/>
          <w:lang w:val="en-GB"/>
        </w:rPr>
        <w:t>Monitoring the progress of groups of learners </w:t>
      </w:r>
    </w:p>
    <w:p w14:paraId="25636E44" w14:textId="77777777" w:rsidR="00C21AB9" w:rsidRPr="002105BE" w:rsidRDefault="00C21AB9" w:rsidP="00FD5EE4">
      <w:pPr>
        <w:numPr>
          <w:ilvl w:val="0"/>
          <w:numId w:val="84"/>
        </w:numPr>
        <w:spacing w:after="60" w:line="278" w:lineRule="auto"/>
        <w:ind w:left="1797" w:hanging="357"/>
        <w:contextualSpacing/>
        <w:rPr>
          <w:rFonts w:ascii="Arial" w:hAnsi="Arial" w:cs="Arial"/>
          <w:lang w:val="en-GB"/>
        </w:rPr>
      </w:pPr>
      <w:r w:rsidRPr="002105BE">
        <w:rPr>
          <w:rFonts w:ascii="Arial" w:hAnsi="Arial" w:cs="Arial"/>
          <w:lang w:val="en-GB"/>
        </w:rPr>
        <w:t>Monitoring the progression and destinations of different groups of learners </w:t>
      </w:r>
    </w:p>
    <w:p w14:paraId="7289F779" w14:textId="77777777" w:rsidR="00C21AB9" w:rsidRPr="002105BE" w:rsidRDefault="00C21AB9" w:rsidP="00FD5EE4">
      <w:pPr>
        <w:numPr>
          <w:ilvl w:val="0"/>
          <w:numId w:val="84"/>
        </w:numPr>
        <w:spacing w:after="60" w:line="278" w:lineRule="auto"/>
        <w:ind w:left="1797" w:hanging="357"/>
        <w:contextualSpacing/>
        <w:rPr>
          <w:rFonts w:ascii="Arial" w:hAnsi="Arial" w:cs="Arial"/>
          <w:lang w:val="en-GB"/>
        </w:rPr>
      </w:pPr>
      <w:r w:rsidRPr="002105BE">
        <w:rPr>
          <w:rFonts w:ascii="Arial" w:hAnsi="Arial" w:cs="Arial"/>
          <w:lang w:val="en-GB"/>
        </w:rPr>
        <w:t>Maintaining provision over time </w:t>
      </w:r>
    </w:p>
    <w:p w14:paraId="31E7D5D1" w14:textId="28C8D030" w:rsidR="00C21AB9" w:rsidRDefault="00C21AB9" w:rsidP="00FD5EE4">
      <w:pPr>
        <w:numPr>
          <w:ilvl w:val="0"/>
          <w:numId w:val="84"/>
        </w:numPr>
        <w:spacing w:after="60" w:line="278" w:lineRule="auto"/>
        <w:ind w:left="1797" w:hanging="357"/>
        <w:contextualSpacing/>
        <w:rPr>
          <w:rFonts w:ascii="Arial" w:hAnsi="Arial" w:cs="Arial"/>
          <w:lang w:val="en-GB"/>
        </w:rPr>
      </w:pPr>
      <w:r w:rsidRPr="3FE87929">
        <w:rPr>
          <w:rFonts w:ascii="Arial" w:hAnsi="Arial" w:cs="Arial"/>
          <w:lang w:val="en-GB"/>
        </w:rPr>
        <w:t>Ensuring the safeguarding of learners is maintained </w:t>
      </w:r>
    </w:p>
    <w:p w14:paraId="1D468BB4" w14:textId="0EB5FE4F" w:rsidR="0032720E" w:rsidRPr="002105BE" w:rsidRDefault="0032720E" w:rsidP="0032720E">
      <w:pPr>
        <w:spacing w:after="60" w:line="278" w:lineRule="auto"/>
        <w:ind w:left="1797"/>
        <w:contextualSpacing/>
        <w:rPr>
          <w:rFonts w:ascii="Arial" w:hAnsi="Arial" w:cs="Arial"/>
          <w:lang w:val="en-GB"/>
        </w:rPr>
      </w:pPr>
    </w:p>
    <w:p w14:paraId="54574B6B" w14:textId="1A6B34E5" w:rsidR="00C21AB9" w:rsidRPr="002105BE" w:rsidRDefault="00C21AB9" w:rsidP="006714E8">
      <w:pPr>
        <w:spacing w:line="278" w:lineRule="auto"/>
        <w:rPr>
          <w:rFonts w:ascii="Arial" w:hAnsi="Arial" w:cs="Arial"/>
          <w:lang w:val="en-GB"/>
        </w:rPr>
      </w:pPr>
      <w:r w:rsidRPr="002105BE">
        <w:rPr>
          <w:rFonts w:ascii="Arial" w:hAnsi="Arial" w:cs="Arial"/>
          <w:lang w:val="en-GB"/>
        </w:rPr>
        <w:t>  </w:t>
      </w:r>
      <w:r w:rsidR="006714E8">
        <w:rPr>
          <w:rFonts w:ascii="Arial" w:hAnsi="Arial" w:cs="Arial"/>
          <w:lang w:val="en-GB"/>
        </w:rPr>
        <w:tab/>
      </w:r>
      <w:r w:rsidR="4C6B4C70" w:rsidRPr="002105BE">
        <w:rPr>
          <w:rFonts w:ascii="Arial" w:hAnsi="Arial" w:cs="Arial"/>
        </w:rPr>
        <w:t xml:space="preserve">8.3.5 </w:t>
      </w:r>
      <w:r w:rsidR="6DE63BE1" w:rsidRPr="002105BE">
        <w:rPr>
          <w:rFonts w:ascii="Arial" w:hAnsi="Arial" w:cs="Arial"/>
        </w:rPr>
        <w:t>Membership </w:t>
      </w:r>
      <w:r w:rsidR="6DE63BE1" w:rsidRPr="002105BE">
        <w:rPr>
          <w:rFonts w:ascii="Arial" w:hAnsi="Arial" w:cs="Arial"/>
          <w:lang w:val="en-GB"/>
        </w:rPr>
        <w:t> </w:t>
      </w:r>
    </w:p>
    <w:p w14:paraId="61C70A7F" w14:textId="716E40D3" w:rsidR="00C21AB9" w:rsidRPr="002105BE" w:rsidRDefault="00C21AB9" w:rsidP="006714E8">
      <w:pPr>
        <w:spacing w:line="278" w:lineRule="auto"/>
        <w:rPr>
          <w:rFonts w:ascii="Arial" w:hAnsi="Arial" w:cs="Arial"/>
          <w:lang w:val="en-GB"/>
        </w:rPr>
      </w:pPr>
      <w:r w:rsidRPr="002105BE">
        <w:rPr>
          <w:rFonts w:ascii="Arial" w:hAnsi="Arial" w:cs="Arial"/>
          <w:lang w:val="en-GB"/>
        </w:rPr>
        <w:t> </w:t>
      </w:r>
      <w:r w:rsidR="006714E8">
        <w:rPr>
          <w:rFonts w:ascii="Arial" w:hAnsi="Arial" w:cs="Arial"/>
          <w:lang w:val="en-GB"/>
        </w:rPr>
        <w:tab/>
      </w:r>
      <w:r w:rsidR="6DE63BE1" w:rsidRPr="002105BE">
        <w:rPr>
          <w:rFonts w:ascii="Arial" w:hAnsi="Arial" w:cs="Arial"/>
          <w:lang w:val="en-GB"/>
        </w:rPr>
        <w:t>The Committee will</w:t>
      </w:r>
      <w:r w:rsidR="6DE63BE1" w:rsidRPr="002105BE">
        <w:rPr>
          <w:rFonts w:ascii="Arial" w:hAnsi="Arial" w:cs="Arial"/>
          <w:b/>
          <w:bCs/>
          <w:lang w:val="en-GB"/>
        </w:rPr>
        <w:t xml:space="preserve"> </w:t>
      </w:r>
      <w:r w:rsidR="6DE63BE1" w:rsidRPr="002105BE">
        <w:rPr>
          <w:rFonts w:ascii="Arial" w:hAnsi="Arial" w:cs="Arial"/>
          <w:lang w:val="en-GB"/>
        </w:rPr>
        <w:t>have the following membership: </w:t>
      </w:r>
    </w:p>
    <w:p w14:paraId="2BEAA505" w14:textId="182D70A5" w:rsidR="00C21AB9" w:rsidRPr="002105BE" w:rsidRDefault="023EA4B3" w:rsidP="00C21AB9">
      <w:pPr>
        <w:spacing w:line="278" w:lineRule="auto"/>
        <w:rPr>
          <w:rFonts w:ascii="Arial" w:hAnsi="Arial" w:cs="Arial"/>
          <w:lang w:val="en-GB"/>
        </w:rPr>
      </w:pPr>
      <w:r w:rsidRPr="5EE899D2">
        <w:rPr>
          <w:rFonts w:ascii="Arial" w:hAnsi="Arial" w:cs="Arial"/>
          <w:lang w:val="en-GB"/>
        </w:rPr>
        <w:t> </w:t>
      </w:r>
      <w:r w:rsidR="6DE63BE1">
        <w:tab/>
      </w:r>
      <w:r w:rsidR="319FA411" w:rsidRPr="5EE899D2">
        <w:rPr>
          <w:rFonts w:ascii="Arial" w:hAnsi="Arial" w:cs="Arial"/>
          <w:lang w:val="en-GB"/>
        </w:rPr>
        <w:t>Representatives from:</w:t>
      </w:r>
    </w:p>
    <w:p w14:paraId="48EE85C8" w14:textId="08B713C1" w:rsidR="00327C20" w:rsidRPr="002105BE" w:rsidRDefault="3A51FA02" w:rsidP="00FD5EE4">
      <w:pPr>
        <w:numPr>
          <w:ilvl w:val="0"/>
          <w:numId w:val="43"/>
        </w:numPr>
        <w:spacing w:after="60" w:line="278" w:lineRule="auto"/>
        <w:ind w:left="714" w:firstLine="420"/>
        <w:rPr>
          <w:rFonts w:ascii="Arial" w:hAnsi="Arial" w:cs="Arial"/>
          <w:lang w:val="en-GB"/>
        </w:rPr>
      </w:pPr>
      <w:r w:rsidRPr="2ECF3BC6">
        <w:rPr>
          <w:rFonts w:ascii="Arial" w:hAnsi="Arial" w:cs="Arial"/>
          <w:lang w:val="en-GB"/>
        </w:rPr>
        <w:t xml:space="preserve">Deputy Vice Chancellor – Education and Student </w:t>
      </w:r>
      <w:r w:rsidR="7F3133F3" w:rsidRPr="2ECF3BC6">
        <w:rPr>
          <w:rFonts w:ascii="Arial" w:hAnsi="Arial" w:cs="Arial"/>
          <w:lang w:val="en-GB"/>
        </w:rPr>
        <w:t>Experience (Chair)</w:t>
      </w:r>
    </w:p>
    <w:p w14:paraId="63C98675" w14:textId="292E5448" w:rsidR="00C21AB9" w:rsidRPr="002105BE" w:rsidRDefault="194D0380" w:rsidP="00FD5EE4">
      <w:pPr>
        <w:numPr>
          <w:ilvl w:val="0"/>
          <w:numId w:val="43"/>
        </w:numPr>
        <w:spacing w:after="60" w:line="278" w:lineRule="auto"/>
        <w:ind w:left="714" w:firstLine="420"/>
        <w:rPr>
          <w:rFonts w:ascii="Arial" w:hAnsi="Arial" w:cs="Arial"/>
          <w:lang w:val="en-GB"/>
        </w:rPr>
      </w:pPr>
      <w:r w:rsidRPr="47FB14F8">
        <w:rPr>
          <w:rFonts w:ascii="Arial" w:hAnsi="Arial" w:cs="Arial"/>
        </w:rPr>
        <w:lastRenderedPageBreak/>
        <w:t xml:space="preserve">Director </w:t>
      </w:r>
      <w:r w:rsidR="745E7065" w:rsidRPr="47FB14F8">
        <w:rPr>
          <w:rFonts w:ascii="Arial" w:hAnsi="Arial" w:cs="Arial"/>
        </w:rPr>
        <w:t xml:space="preserve">of Business Development Research &amp; </w:t>
      </w:r>
      <w:r w:rsidR="789C320B" w:rsidRPr="47FB14F8">
        <w:rPr>
          <w:rFonts w:ascii="Arial" w:hAnsi="Arial" w:cs="Arial"/>
        </w:rPr>
        <w:t>Innovation</w:t>
      </w:r>
      <w:r w:rsidR="745E7065" w:rsidRPr="47FB14F8">
        <w:rPr>
          <w:rFonts w:ascii="Arial" w:hAnsi="Arial" w:cs="Arial"/>
        </w:rPr>
        <w:t xml:space="preserve"> </w:t>
      </w:r>
      <w:r w:rsidRPr="47FB14F8">
        <w:rPr>
          <w:rFonts w:ascii="Arial" w:hAnsi="Arial" w:cs="Arial"/>
        </w:rPr>
        <w:t>(</w:t>
      </w:r>
      <w:r w:rsidR="7F3133F3" w:rsidRPr="47FB14F8">
        <w:rPr>
          <w:rFonts w:ascii="Arial" w:hAnsi="Arial" w:cs="Arial"/>
        </w:rPr>
        <w:t xml:space="preserve">Deputy </w:t>
      </w:r>
      <w:r w:rsidRPr="47FB14F8">
        <w:rPr>
          <w:rFonts w:ascii="Arial" w:hAnsi="Arial" w:cs="Arial"/>
        </w:rPr>
        <w:t>Chair)</w:t>
      </w:r>
      <w:r w:rsidRPr="47FB14F8">
        <w:rPr>
          <w:rFonts w:ascii="Arial" w:hAnsi="Arial" w:cs="Arial"/>
          <w:lang w:val="en-GB"/>
        </w:rPr>
        <w:t> </w:t>
      </w:r>
    </w:p>
    <w:p w14:paraId="0AD717F6" w14:textId="78CCDBC6" w:rsidR="2C827B85" w:rsidRDefault="2C827B85" w:rsidP="47FB14F8">
      <w:pPr>
        <w:numPr>
          <w:ilvl w:val="0"/>
          <w:numId w:val="43"/>
        </w:numPr>
        <w:spacing w:after="60" w:line="278" w:lineRule="auto"/>
        <w:ind w:left="714" w:firstLine="420"/>
        <w:rPr>
          <w:rFonts w:ascii="Arial" w:hAnsi="Arial" w:cs="Arial"/>
          <w:lang w:val="en-GB"/>
        </w:rPr>
      </w:pPr>
      <w:r w:rsidRPr="47FB14F8">
        <w:rPr>
          <w:rFonts w:ascii="Arial" w:hAnsi="Arial" w:cs="Arial"/>
          <w:lang w:val="en-GB"/>
        </w:rPr>
        <w:t xml:space="preserve">Head of Apprenticeship Compliance (Deputy Chair) </w:t>
      </w:r>
    </w:p>
    <w:p w14:paraId="166148E8" w14:textId="517388E2" w:rsidR="00C21AB9" w:rsidRPr="002105BE" w:rsidRDefault="009856E1" w:rsidP="00FD5EE4">
      <w:pPr>
        <w:numPr>
          <w:ilvl w:val="0"/>
          <w:numId w:val="44"/>
        </w:numPr>
        <w:spacing w:after="60" w:line="278" w:lineRule="auto"/>
        <w:ind w:left="714" w:firstLine="420"/>
        <w:rPr>
          <w:rFonts w:ascii="Arial" w:hAnsi="Arial" w:cs="Arial"/>
          <w:lang w:val="en-GB"/>
        </w:rPr>
      </w:pPr>
      <w:r w:rsidRPr="002105BE">
        <w:rPr>
          <w:rFonts w:ascii="Arial" w:hAnsi="Arial" w:cs="Arial"/>
        </w:rPr>
        <w:t>Apprenticeship</w:t>
      </w:r>
      <w:r w:rsidR="00C21AB9" w:rsidRPr="002105BE">
        <w:rPr>
          <w:rFonts w:ascii="Arial" w:hAnsi="Arial" w:cs="Arial"/>
        </w:rPr>
        <w:t xml:space="preserve"> Quality Assurance and Compliance</w:t>
      </w:r>
      <w:r w:rsidR="00C21AB9" w:rsidRPr="002105BE">
        <w:rPr>
          <w:rFonts w:ascii="Arial" w:hAnsi="Arial" w:cs="Arial"/>
          <w:lang w:val="en-GB"/>
        </w:rPr>
        <w:t> </w:t>
      </w:r>
    </w:p>
    <w:p w14:paraId="2D36A587" w14:textId="3D43836C" w:rsidR="00C21AB9" w:rsidRPr="002105BE" w:rsidRDefault="00D96096" w:rsidP="00FD5EE4">
      <w:pPr>
        <w:numPr>
          <w:ilvl w:val="0"/>
          <w:numId w:val="45"/>
        </w:numPr>
        <w:spacing w:after="60" w:line="278" w:lineRule="auto"/>
        <w:ind w:left="714" w:firstLine="420"/>
        <w:rPr>
          <w:rFonts w:ascii="Arial" w:hAnsi="Arial" w:cs="Arial"/>
          <w:lang w:val="en-GB"/>
        </w:rPr>
      </w:pPr>
      <w:r w:rsidRPr="002105BE">
        <w:rPr>
          <w:rFonts w:ascii="Arial" w:hAnsi="Arial" w:cs="Arial"/>
        </w:rPr>
        <w:t>Student Support and Wellbeing (SSW)</w:t>
      </w:r>
    </w:p>
    <w:p w14:paraId="45764DED" w14:textId="33F45BEA" w:rsidR="0010410E" w:rsidRPr="002105BE" w:rsidRDefault="0010410E" w:rsidP="00FD5EE4">
      <w:pPr>
        <w:numPr>
          <w:ilvl w:val="0"/>
          <w:numId w:val="46"/>
        </w:numPr>
        <w:spacing w:after="60" w:line="278" w:lineRule="auto"/>
        <w:ind w:left="714" w:firstLine="420"/>
        <w:rPr>
          <w:rFonts w:ascii="Arial" w:hAnsi="Arial" w:cs="Arial"/>
          <w:b/>
          <w:bCs/>
          <w:lang w:val="en-GB"/>
        </w:rPr>
      </w:pPr>
      <w:r w:rsidRPr="002105BE">
        <w:rPr>
          <w:rFonts w:ascii="Arial" w:hAnsi="Arial" w:cs="Arial"/>
        </w:rPr>
        <w:t>Skills for Academic Success</w:t>
      </w:r>
      <w:r w:rsidR="00D96096" w:rsidRPr="002105BE">
        <w:rPr>
          <w:rFonts w:ascii="Arial" w:hAnsi="Arial" w:cs="Arial"/>
        </w:rPr>
        <w:t xml:space="preserve"> (SAS)</w:t>
      </w:r>
    </w:p>
    <w:p w14:paraId="27E80A01" w14:textId="15F6AFD7" w:rsidR="00C21AB9" w:rsidRPr="002105BE" w:rsidRDefault="00BE45CE" w:rsidP="00FD5EE4">
      <w:pPr>
        <w:numPr>
          <w:ilvl w:val="0"/>
          <w:numId w:val="47"/>
        </w:numPr>
        <w:spacing w:after="60" w:line="278" w:lineRule="auto"/>
        <w:ind w:left="714" w:firstLine="420"/>
        <w:rPr>
          <w:rFonts w:ascii="Arial" w:hAnsi="Arial" w:cs="Arial"/>
          <w:lang w:val="en-GB"/>
        </w:rPr>
      </w:pPr>
      <w:r w:rsidRPr="47FB14F8">
        <w:rPr>
          <w:rFonts w:ascii="Arial" w:hAnsi="Arial" w:cs="Arial"/>
          <w:lang w:val="en-GB"/>
        </w:rPr>
        <w:t>BDRI Apprenticeship Unit</w:t>
      </w:r>
      <w:r w:rsidR="7F3133F3" w:rsidRPr="47FB14F8">
        <w:rPr>
          <w:rFonts w:ascii="Arial" w:hAnsi="Arial" w:cs="Arial"/>
          <w:lang w:val="en-GB"/>
        </w:rPr>
        <w:t xml:space="preserve"> ILR F</w:t>
      </w:r>
      <w:r w:rsidR="673C743B" w:rsidRPr="47FB14F8">
        <w:rPr>
          <w:rFonts w:ascii="Arial" w:hAnsi="Arial" w:cs="Arial"/>
          <w:lang w:val="en-GB"/>
        </w:rPr>
        <w:t xml:space="preserve">inance </w:t>
      </w:r>
    </w:p>
    <w:p w14:paraId="766F17A1" w14:textId="77777777" w:rsidR="00DC13D3" w:rsidRPr="002105BE" w:rsidRDefault="00DC13D3" w:rsidP="00FD5EE4">
      <w:pPr>
        <w:numPr>
          <w:ilvl w:val="0"/>
          <w:numId w:val="48"/>
        </w:numPr>
        <w:spacing w:after="60" w:line="278" w:lineRule="auto"/>
        <w:ind w:left="714" w:firstLine="420"/>
        <w:rPr>
          <w:rFonts w:ascii="Arial" w:hAnsi="Arial" w:cs="Arial"/>
          <w:lang w:val="en-GB"/>
        </w:rPr>
      </w:pPr>
      <w:r w:rsidRPr="002105BE">
        <w:rPr>
          <w:rFonts w:ascii="Arial" w:hAnsi="Arial" w:cs="Arial"/>
        </w:rPr>
        <w:t>Apprenticeship</w:t>
      </w:r>
      <w:r w:rsidR="00C21AB9" w:rsidRPr="002105BE">
        <w:rPr>
          <w:rFonts w:ascii="Arial" w:hAnsi="Arial" w:cs="Arial"/>
        </w:rPr>
        <w:t xml:space="preserve"> Business Development Manager </w:t>
      </w:r>
    </w:p>
    <w:p w14:paraId="14FE0E16" w14:textId="7669D3AD" w:rsidR="00C21AB9" w:rsidRPr="002105BE" w:rsidRDefault="006203D2" w:rsidP="00FD5EE4">
      <w:pPr>
        <w:numPr>
          <w:ilvl w:val="0"/>
          <w:numId w:val="48"/>
        </w:numPr>
        <w:spacing w:after="60" w:line="278" w:lineRule="auto"/>
        <w:ind w:left="714" w:firstLine="420"/>
        <w:rPr>
          <w:rFonts w:ascii="Arial" w:hAnsi="Arial" w:cs="Arial"/>
          <w:lang w:val="en-GB"/>
        </w:rPr>
      </w:pPr>
      <w:r>
        <w:rPr>
          <w:rFonts w:ascii="Arial" w:hAnsi="Arial" w:cs="Arial"/>
        </w:rPr>
        <w:t xml:space="preserve">Head of </w:t>
      </w:r>
      <w:r w:rsidR="00C21AB9" w:rsidRPr="002105BE">
        <w:rPr>
          <w:rFonts w:ascii="Arial" w:hAnsi="Arial" w:cs="Arial"/>
        </w:rPr>
        <w:t xml:space="preserve">Quality Assurance &amp; </w:t>
      </w:r>
      <w:r w:rsidR="00A777F7">
        <w:rPr>
          <w:rFonts w:ascii="Arial" w:hAnsi="Arial" w:cs="Arial"/>
        </w:rPr>
        <w:t>Enhancement</w:t>
      </w:r>
      <w:r w:rsidR="00C21AB9" w:rsidRPr="002105BE">
        <w:rPr>
          <w:rFonts w:ascii="Arial" w:hAnsi="Arial" w:cs="Arial"/>
        </w:rPr>
        <w:t xml:space="preserve"> Office</w:t>
      </w:r>
      <w:r w:rsidR="00C21AB9" w:rsidRPr="002105BE">
        <w:rPr>
          <w:rFonts w:ascii="Arial" w:hAnsi="Arial" w:cs="Arial"/>
          <w:lang w:val="en-GB"/>
        </w:rPr>
        <w:t> </w:t>
      </w:r>
    </w:p>
    <w:p w14:paraId="716F298C" w14:textId="216D6B85" w:rsidR="00C21AB9" w:rsidRPr="002105BE" w:rsidRDefault="00C21AB9" w:rsidP="00FD5EE4">
      <w:pPr>
        <w:numPr>
          <w:ilvl w:val="0"/>
          <w:numId w:val="49"/>
        </w:numPr>
        <w:spacing w:after="60" w:line="278" w:lineRule="auto"/>
        <w:ind w:left="714" w:firstLine="420"/>
        <w:rPr>
          <w:rFonts w:ascii="Arial" w:hAnsi="Arial" w:cs="Arial"/>
          <w:lang w:val="en-GB"/>
        </w:rPr>
      </w:pPr>
      <w:r w:rsidRPr="002105BE">
        <w:rPr>
          <w:rFonts w:ascii="Arial" w:hAnsi="Arial" w:cs="Arial"/>
          <w:lang w:val="en-GB"/>
        </w:rPr>
        <w:t>Employee Apprenticeship Manager, University of Kent – HR/</w:t>
      </w:r>
      <w:r w:rsidRPr="002105BE">
        <w:rPr>
          <w:rFonts w:ascii="Arial" w:hAnsi="Arial" w:cs="Arial"/>
        </w:rPr>
        <w:t>Employer Representative</w:t>
      </w:r>
      <w:r w:rsidRPr="002105BE">
        <w:rPr>
          <w:rFonts w:ascii="Arial" w:hAnsi="Arial" w:cs="Arial"/>
          <w:lang w:val="en-GB"/>
        </w:rPr>
        <w:t> </w:t>
      </w:r>
    </w:p>
    <w:p w14:paraId="713C3304" w14:textId="55BDB8AF" w:rsidR="006F5AF7" w:rsidRPr="002105BE" w:rsidRDefault="00C21AB9" w:rsidP="00FD5EE4">
      <w:pPr>
        <w:numPr>
          <w:ilvl w:val="0"/>
          <w:numId w:val="50"/>
        </w:numPr>
        <w:spacing w:after="60" w:line="278" w:lineRule="auto"/>
        <w:ind w:left="714" w:firstLine="420"/>
        <w:rPr>
          <w:rFonts w:ascii="Arial" w:hAnsi="Arial" w:cs="Arial"/>
          <w:lang w:val="en-GB"/>
        </w:rPr>
      </w:pPr>
      <w:r w:rsidRPr="002105BE">
        <w:rPr>
          <w:rFonts w:ascii="Arial" w:hAnsi="Arial" w:cs="Arial"/>
          <w:lang w:val="en-GB"/>
        </w:rPr>
        <w:t xml:space="preserve">Academic Representative(s) from </w:t>
      </w:r>
      <w:hyperlink r:id="rId30" w:history="1">
        <w:r w:rsidR="001C1934" w:rsidRPr="002105BE">
          <w:rPr>
            <w:rFonts w:ascii="Arial" w:hAnsi="Arial" w:cs="Arial"/>
            <w:lang w:val="en-GB"/>
          </w:rPr>
          <w:t>School of Economics Politics and International Relations</w:t>
        </w:r>
      </w:hyperlink>
    </w:p>
    <w:p w14:paraId="4DDFEF19" w14:textId="0A9D8FA2" w:rsidR="004F43F1" w:rsidRPr="002105BE" w:rsidRDefault="004F43F1" w:rsidP="00FD5EE4">
      <w:pPr>
        <w:numPr>
          <w:ilvl w:val="0"/>
          <w:numId w:val="50"/>
        </w:numPr>
        <w:spacing w:after="60" w:line="278" w:lineRule="auto"/>
        <w:ind w:left="714" w:firstLine="420"/>
        <w:rPr>
          <w:rFonts w:ascii="Arial" w:hAnsi="Arial" w:cs="Arial"/>
          <w:lang w:val="en-GB"/>
        </w:rPr>
      </w:pPr>
      <w:r w:rsidRPr="002105BE">
        <w:rPr>
          <w:rFonts w:ascii="Arial" w:hAnsi="Arial" w:cs="Arial"/>
          <w:lang w:val="en-GB"/>
        </w:rPr>
        <w:t xml:space="preserve">Academic Representative(s) from </w:t>
      </w:r>
      <w:r w:rsidR="001B7E4E" w:rsidRPr="002105BE">
        <w:rPr>
          <w:rFonts w:ascii="Arial" w:hAnsi="Arial" w:cs="Arial"/>
          <w:lang w:val="en-GB"/>
        </w:rPr>
        <w:t>School of Social Sciences</w:t>
      </w:r>
    </w:p>
    <w:p w14:paraId="3233C1F8" w14:textId="749D37D5" w:rsidR="006F5AF7" w:rsidRPr="002105BE" w:rsidRDefault="0026396B" w:rsidP="00FD5EE4">
      <w:pPr>
        <w:numPr>
          <w:ilvl w:val="0"/>
          <w:numId w:val="50"/>
        </w:numPr>
        <w:spacing w:after="60" w:line="278" w:lineRule="auto"/>
        <w:ind w:left="714" w:firstLine="420"/>
        <w:rPr>
          <w:rFonts w:ascii="Arial" w:hAnsi="Arial" w:cs="Arial"/>
          <w:lang w:val="en-GB"/>
        </w:rPr>
      </w:pPr>
      <w:r w:rsidRPr="002105BE">
        <w:rPr>
          <w:rFonts w:ascii="Arial" w:hAnsi="Arial" w:cs="Arial"/>
          <w:lang w:val="en-GB"/>
        </w:rPr>
        <w:t xml:space="preserve">Academic Representative(s) from </w:t>
      </w:r>
      <w:hyperlink r:id="rId31" w:history="1">
        <w:r w:rsidRPr="002105BE">
          <w:rPr>
            <w:rFonts w:ascii="Arial" w:hAnsi="Arial" w:cs="Arial"/>
            <w:lang w:val="en-GB"/>
          </w:rPr>
          <w:t>School of Arts and Architecture</w:t>
        </w:r>
      </w:hyperlink>
    </w:p>
    <w:p w14:paraId="4C9C7EDA" w14:textId="54BD6EBC" w:rsidR="004E572F" w:rsidRPr="002105BE" w:rsidRDefault="004E572F" w:rsidP="00FD5EE4">
      <w:pPr>
        <w:numPr>
          <w:ilvl w:val="0"/>
          <w:numId w:val="51"/>
        </w:numPr>
        <w:spacing w:after="60" w:line="278" w:lineRule="auto"/>
        <w:ind w:left="714" w:firstLine="420"/>
        <w:rPr>
          <w:rFonts w:ascii="Arial" w:hAnsi="Arial" w:cs="Arial"/>
          <w:lang w:val="en-GB"/>
        </w:rPr>
      </w:pPr>
      <w:r w:rsidRPr="002105BE">
        <w:rPr>
          <w:rFonts w:ascii="Arial" w:hAnsi="Arial" w:cs="Arial"/>
          <w:lang w:val="en-GB"/>
        </w:rPr>
        <w:t xml:space="preserve">Academic Representative(s) from </w:t>
      </w:r>
      <w:hyperlink r:id="rId32" w:history="1">
        <w:r w:rsidR="00B439EA" w:rsidRPr="002105BE">
          <w:rPr>
            <w:rFonts w:ascii="Arial" w:hAnsi="Arial" w:cs="Arial"/>
            <w:lang w:val="en-GB"/>
          </w:rPr>
          <w:t>School of Natural Sciences</w:t>
        </w:r>
      </w:hyperlink>
      <w:r w:rsidR="00B439EA" w:rsidRPr="002105BE">
        <w:rPr>
          <w:rFonts w:ascii="Arial" w:hAnsi="Arial" w:cs="Arial"/>
          <w:lang w:val="en-GB"/>
        </w:rPr>
        <w:t xml:space="preserve"> </w:t>
      </w:r>
    </w:p>
    <w:p w14:paraId="1BF01D07" w14:textId="60D453B7" w:rsidR="00C21AB9" w:rsidRPr="002105BE" w:rsidRDefault="006F5AF7" w:rsidP="00FD5EE4">
      <w:pPr>
        <w:numPr>
          <w:ilvl w:val="0"/>
          <w:numId w:val="51"/>
        </w:numPr>
        <w:spacing w:after="60" w:line="278" w:lineRule="auto"/>
        <w:ind w:left="714" w:firstLine="420"/>
        <w:rPr>
          <w:rFonts w:ascii="Arial" w:hAnsi="Arial" w:cs="Arial"/>
          <w:lang w:val="en-GB"/>
        </w:rPr>
      </w:pPr>
      <w:r w:rsidRPr="002105BE">
        <w:rPr>
          <w:rFonts w:ascii="Arial" w:hAnsi="Arial" w:cs="Arial"/>
          <w:lang w:val="en-GB"/>
        </w:rPr>
        <w:t>Higher Degree Apprenticeship Programme Administration</w:t>
      </w:r>
    </w:p>
    <w:p w14:paraId="65966856" w14:textId="1C3D348B" w:rsidR="00C21AB9" w:rsidRPr="002105BE" w:rsidRDefault="006F5AF7" w:rsidP="00FD5EE4">
      <w:pPr>
        <w:numPr>
          <w:ilvl w:val="0"/>
          <w:numId w:val="52"/>
        </w:numPr>
        <w:spacing w:after="60" w:line="278" w:lineRule="auto"/>
        <w:ind w:left="714" w:firstLine="420"/>
        <w:rPr>
          <w:rFonts w:ascii="Arial" w:hAnsi="Arial" w:cs="Arial"/>
          <w:lang w:val="en-GB"/>
        </w:rPr>
      </w:pPr>
      <w:r w:rsidRPr="002105BE">
        <w:rPr>
          <w:rFonts w:ascii="Arial" w:hAnsi="Arial" w:cs="Arial"/>
          <w:lang w:val="en-GB"/>
        </w:rPr>
        <w:t>EPA Team</w:t>
      </w:r>
      <w:r w:rsidR="00130FA6" w:rsidRPr="002105BE">
        <w:rPr>
          <w:rFonts w:ascii="Arial" w:hAnsi="Arial" w:cs="Arial"/>
          <w:lang w:val="en-GB"/>
        </w:rPr>
        <w:t>/ Onboarding Team</w:t>
      </w:r>
      <w:r w:rsidR="001B48F2" w:rsidRPr="002105BE">
        <w:rPr>
          <w:rFonts w:ascii="Arial" w:hAnsi="Arial" w:cs="Arial"/>
          <w:lang w:val="en-GB"/>
        </w:rPr>
        <w:t xml:space="preserve"> Manager </w:t>
      </w:r>
    </w:p>
    <w:p w14:paraId="75269704" w14:textId="07BF35C3" w:rsidR="00C21AB9" w:rsidRPr="002105BE" w:rsidRDefault="00C21AB9" w:rsidP="00FD5EE4">
      <w:pPr>
        <w:numPr>
          <w:ilvl w:val="0"/>
          <w:numId w:val="53"/>
        </w:numPr>
        <w:spacing w:after="60" w:line="278" w:lineRule="auto"/>
        <w:ind w:left="714" w:firstLine="420"/>
        <w:rPr>
          <w:rFonts w:ascii="Arial" w:hAnsi="Arial" w:cs="Arial"/>
          <w:lang w:val="en-GB"/>
        </w:rPr>
      </w:pPr>
      <w:r w:rsidRPr="002105BE">
        <w:rPr>
          <w:rFonts w:ascii="Arial" w:hAnsi="Arial" w:cs="Arial"/>
          <w:lang w:val="en-GB"/>
        </w:rPr>
        <w:t xml:space="preserve">Student Conduct and Complaints </w:t>
      </w:r>
    </w:p>
    <w:p w14:paraId="6FEDE3BA" w14:textId="77777777" w:rsidR="00130FA6" w:rsidRPr="002105BE" w:rsidRDefault="00130FA6" w:rsidP="00FD5EE4">
      <w:pPr>
        <w:numPr>
          <w:ilvl w:val="0"/>
          <w:numId w:val="52"/>
        </w:numPr>
        <w:spacing w:after="60" w:line="278" w:lineRule="auto"/>
        <w:ind w:left="714" w:firstLine="420"/>
        <w:rPr>
          <w:rFonts w:ascii="Arial" w:hAnsi="Arial" w:cs="Arial"/>
          <w:lang w:val="en-GB"/>
        </w:rPr>
      </w:pPr>
      <w:r w:rsidRPr="002105BE">
        <w:rPr>
          <w:rFonts w:ascii="Arial" w:hAnsi="Arial" w:cs="Arial"/>
          <w:lang w:val="en-GB"/>
        </w:rPr>
        <w:t>Careers and Employability Service</w:t>
      </w:r>
    </w:p>
    <w:p w14:paraId="164EFA4D" w14:textId="47C24E4B" w:rsidR="00C21AB9" w:rsidRPr="002105BE" w:rsidRDefault="00C21AB9" w:rsidP="00C21AB9">
      <w:pPr>
        <w:spacing w:line="278" w:lineRule="auto"/>
        <w:rPr>
          <w:rFonts w:ascii="Arial" w:hAnsi="Arial" w:cs="Arial"/>
          <w:lang w:val="en-GB"/>
        </w:rPr>
      </w:pPr>
      <w:r w:rsidRPr="002105BE">
        <w:rPr>
          <w:rFonts w:ascii="Arial" w:hAnsi="Arial" w:cs="Arial"/>
          <w:lang w:val="en-GB"/>
        </w:rPr>
        <w:t> </w:t>
      </w:r>
    </w:p>
    <w:p w14:paraId="6497200F" w14:textId="651664BC" w:rsidR="00C21AB9" w:rsidRPr="002105BE" w:rsidRDefault="7E2CABDF" w:rsidP="76D281BC">
      <w:pPr>
        <w:pStyle w:val="ListParagraph"/>
        <w:spacing w:line="278" w:lineRule="auto"/>
        <w:rPr>
          <w:rFonts w:ascii="Arial" w:hAnsi="Arial" w:cs="Arial"/>
          <w:lang w:val="en-GB"/>
        </w:rPr>
      </w:pPr>
      <w:r w:rsidRPr="002105BE">
        <w:rPr>
          <w:rFonts w:ascii="Arial" w:hAnsi="Arial" w:cs="Arial"/>
        </w:rPr>
        <w:t xml:space="preserve">8.3.6 </w:t>
      </w:r>
      <w:r w:rsidR="6DE63BE1" w:rsidRPr="002105BE">
        <w:rPr>
          <w:rFonts w:ascii="Arial" w:hAnsi="Arial" w:cs="Arial"/>
        </w:rPr>
        <w:t>Reference Points</w:t>
      </w:r>
      <w:r w:rsidR="6DE63BE1" w:rsidRPr="002105BE">
        <w:rPr>
          <w:rFonts w:ascii="Arial" w:hAnsi="Arial" w:cs="Arial"/>
          <w:lang w:val="en-GB"/>
        </w:rPr>
        <w:t> </w:t>
      </w:r>
      <w:r w:rsidR="056FC939" w:rsidRPr="002105BE">
        <w:rPr>
          <w:rFonts w:ascii="Arial" w:hAnsi="Arial" w:cs="Arial"/>
          <w:lang w:val="en-GB"/>
        </w:rPr>
        <w:t xml:space="preserve">      </w:t>
      </w:r>
      <w:r w:rsidRPr="002105BE">
        <w:rPr>
          <w:rFonts w:ascii="Arial" w:hAnsi="Arial" w:cs="Arial"/>
        </w:rPr>
        <w:tab/>
      </w:r>
    </w:p>
    <w:p w14:paraId="1E693154" w14:textId="79B550DF" w:rsidR="00C21AB9" w:rsidRPr="002105BE" w:rsidRDefault="00C21AB9" w:rsidP="00FD5EE4">
      <w:pPr>
        <w:numPr>
          <w:ilvl w:val="0"/>
          <w:numId w:val="54"/>
        </w:numPr>
        <w:spacing w:line="278" w:lineRule="auto"/>
        <w:ind w:firstLine="414"/>
        <w:rPr>
          <w:rFonts w:ascii="Arial" w:hAnsi="Arial" w:cs="Arial"/>
          <w:lang w:val="en-GB"/>
        </w:rPr>
      </w:pPr>
      <w:hyperlink r:id="rId33" w:tgtFrame="_blank" w:history="1">
        <w:r w:rsidRPr="002105BE">
          <w:rPr>
            <w:rStyle w:val="Hyperlink"/>
            <w:rFonts w:ascii="Arial" w:hAnsi="Arial" w:cs="Arial"/>
            <w:lang w:val="en-GB"/>
          </w:rPr>
          <w:t>Ofsted Education Inspection Framework</w:t>
        </w:r>
      </w:hyperlink>
      <w:r w:rsidRPr="002105BE">
        <w:rPr>
          <w:rFonts w:ascii="Arial" w:hAnsi="Arial" w:cs="Arial"/>
          <w:lang w:val="en-GB"/>
        </w:rPr>
        <w:t> </w:t>
      </w:r>
    </w:p>
    <w:p w14:paraId="44962095" w14:textId="77777777" w:rsidR="00C21AB9" w:rsidRPr="002105BE" w:rsidRDefault="00C21AB9" w:rsidP="00FD5EE4">
      <w:pPr>
        <w:numPr>
          <w:ilvl w:val="0"/>
          <w:numId w:val="55"/>
        </w:numPr>
        <w:spacing w:line="278" w:lineRule="auto"/>
        <w:ind w:firstLine="414"/>
        <w:rPr>
          <w:rFonts w:ascii="Arial" w:hAnsi="Arial" w:cs="Arial"/>
          <w:lang w:val="en-GB"/>
        </w:rPr>
      </w:pPr>
      <w:hyperlink r:id="rId34" w:tgtFrame="_blank" w:history="1">
        <w:r w:rsidRPr="002105BE">
          <w:rPr>
            <w:rStyle w:val="Hyperlink"/>
            <w:rFonts w:ascii="Arial" w:hAnsi="Arial" w:cs="Arial"/>
            <w:lang w:val="en-GB"/>
          </w:rPr>
          <w:t>Ofsted Further and Education Skills Handbook</w:t>
        </w:r>
      </w:hyperlink>
      <w:r w:rsidRPr="002105BE">
        <w:rPr>
          <w:rFonts w:ascii="Arial" w:hAnsi="Arial" w:cs="Arial"/>
          <w:lang w:val="en-GB"/>
        </w:rPr>
        <w:t> </w:t>
      </w:r>
    </w:p>
    <w:p w14:paraId="2198877E" w14:textId="27D0DD6B" w:rsidR="00197F3F" w:rsidRPr="002105BE" w:rsidRDefault="194D0380" w:rsidP="00FD5EE4">
      <w:pPr>
        <w:pStyle w:val="ListParagraph"/>
        <w:numPr>
          <w:ilvl w:val="0"/>
          <w:numId w:val="56"/>
        </w:numPr>
        <w:spacing w:line="278" w:lineRule="auto"/>
        <w:ind w:firstLine="414"/>
        <w:rPr>
          <w:rFonts w:ascii="Arial" w:hAnsi="Arial" w:cs="Arial"/>
          <w:lang w:val="en-GB"/>
        </w:rPr>
      </w:pPr>
      <w:hyperlink r:id="rId35">
        <w:r w:rsidRPr="2ECF3BC6">
          <w:rPr>
            <w:rStyle w:val="Hyperlink"/>
            <w:rFonts w:ascii="Arial" w:hAnsi="Arial" w:cs="Arial"/>
            <w:lang w:val="en-GB"/>
          </w:rPr>
          <w:t> </w:t>
        </w:r>
        <w:r w:rsidR="4E27EA51" w:rsidRPr="2ECF3BC6">
          <w:rPr>
            <w:rStyle w:val="Hyperlink"/>
            <w:rFonts w:ascii="Arial" w:hAnsi="Arial" w:cs="Arial"/>
            <w:lang w:val="en-GB"/>
          </w:rPr>
          <w:t xml:space="preserve">Department for Education </w:t>
        </w:r>
        <w:r w:rsidR="4E0EFF32" w:rsidRPr="2ECF3BC6">
          <w:rPr>
            <w:rStyle w:val="Hyperlink"/>
            <w:rFonts w:ascii="Arial" w:hAnsi="Arial" w:cs="Arial"/>
            <w:lang w:val="en-GB"/>
          </w:rPr>
          <w:t>Funding Rules</w:t>
        </w:r>
      </w:hyperlink>
      <w:r w:rsidR="4E0EFF32" w:rsidRPr="2ECF3BC6">
        <w:rPr>
          <w:rFonts w:ascii="Arial" w:hAnsi="Arial" w:cs="Arial"/>
          <w:lang w:val="en-GB"/>
        </w:rPr>
        <w:t xml:space="preserve"> </w:t>
      </w:r>
    </w:p>
    <w:p w14:paraId="0F4A8460" w14:textId="43E61972" w:rsidR="00F94F8F" w:rsidRPr="002105BE" w:rsidRDefault="00F94F8F" w:rsidP="00FD5EE4">
      <w:pPr>
        <w:pStyle w:val="ListParagraph"/>
        <w:numPr>
          <w:ilvl w:val="0"/>
          <w:numId w:val="56"/>
        </w:numPr>
        <w:spacing w:line="278" w:lineRule="auto"/>
        <w:ind w:firstLine="414"/>
        <w:rPr>
          <w:rFonts w:ascii="Arial" w:hAnsi="Arial" w:cs="Arial"/>
          <w:lang w:val="en-GB"/>
        </w:rPr>
      </w:pPr>
      <w:hyperlink r:id="rId36" w:tgtFrame="_blank" w:history="1">
        <w:r w:rsidRPr="002105BE">
          <w:rPr>
            <w:rStyle w:val="Hyperlink"/>
            <w:rFonts w:ascii="Arial" w:hAnsi="Arial" w:cs="Arial"/>
            <w:lang w:val="en-GB"/>
          </w:rPr>
          <w:t>Academic Regulations</w:t>
        </w:r>
      </w:hyperlink>
    </w:p>
    <w:p w14:paraId="6B458F61" w14:textId="77777777" w:rsidR="00F94F8F" w:rsidRPr="002105BE" w:rsidRDefault="00F94F8F" w:rsidP="00C21AB9">
      <w:pPr>
        <w:spacing w:line="278" w:lineRule="auto"/>
        <w:rPr>
          <w:rFonts w:ascii="Arial" w:hAnsi="Arial" w:cs="Arial"/>
          <w:lang w:val="en-GB"/>
        </w:rPr>
      </w:pPr>
    </w:p>
    <w:p w14:paraId="6F14BC44" w14:textId="58549A06" w:rsidR="00C21AB9" w:rsidRPr="002105BE" w:rsidRDefault="48881D24" w:rsidP="76D281BC">
      <w:pPr>
        <w:pStyle w:val="ListParagraph"/>
        <w:spacing w:line="278" w:lineRule="auto"/>
        <w:ind w:left="1080"/>
        <w:rPr>
          <w:rFonts w:ascii="Arial" w:hAnsi="Arial" w:cs="Arial"/>
          <w:lang w:val="en-GB"/>
        </w:rPr>
      </w:pPr>
      <w:r w:rsidRPr="002105BE">
        <w:rPr>
          <w:rFonts w:ascii="Arial" w:hAnsi="Arial" w:cs="Arial"/>
        </w:rPr>
        <w:t xml:space="preserve">8.3.7 </w:t>
      </w:r>
      <w:r w:rsidR="6DE63BE1" w:rsidRPr="002105BE">
        <w:rPr>
          <w:rFonts w:ascii="Arial" w:hAnsi="Arial" w:cs="Arial"/>
        </w:rPr>
        <w:t>Reports for Consideration</w:t>
      </w:r>
      <w:r w:rsidR="6DE63BE1" w:rsidRPr="002105BE">
        <w:rPr>
          <w:rFonts w:ascii="Arial" w:hAnsi="Arial" w:cs="Arial"/>
          <w:lang w:val="en-GB"/>
        </w:rPr>
        <w:t> </w:t>
      </w:r>
      <w:r w:rsidR="00C21AB9" w:rsidRPr="002105BE">
        <w:rPr>
          <w:rFonts w:ascii="Arial" w:hAnsi="Arial" w:cs="Arial"/>
          <w:lang w:val="en-GB"/>
        </w:rPr>
        <w:t> </w:t>
      </w:r>
    </w:p>
    <w:p w14:paraId="0987659B" w14:textId="1379D039" w:rsidR="00C21AB9" w:rsidRPr="002105BE" w:rsidRDefault="6DE63BE1" w:rsidP="03B63CAE">
      <w:pPr>
        <w:spacing w:line="278" w:lineRule="auto"/>
        <w:ind w:firstLine="720"/>
        <w:rPr>
          <w:rFonts w:ascii="Arial" w:hAnsi="Arial" w:cs="Arial"/>
          <w:lang w:val="en-GB"/>
        </w:rPr>
      </w:pPr>
      <w:r w:rsidRPr="002105BE">
        <w:rPr>
          <w:rFonts w:ascii="Arial" w:hAnsi="Arial" w:cs="Arial"/>
          <w:lang w:val="en-GB"/>
        </w:rPr>
        <w:lastRenderedPageBreak/>
        <w:t>Annual Reports</w:t>
      </w:r>
      <w:r w:rsidR="00DA6CC8">
        <w:rPr>
          <w:rFonts w:ascii="Arial" w:hAnsi="Arial" w:cs="Arial"/>
          <w:lang w:val="en-GB"/>
        </w:rPr>
        <w:t>:</w:t>
      </w:r>
      <w:r w:rsidRPr="002105BE">
        <w:rPr>
          <w:rFonts w:ascii="Arial" w:hAnsi="Arial" w:cs="Arial"/>
          <w:lang w:val="en-GB"/>
        </w:rPr>
        <w:t> </w:t>
      </w:r>
    </w:p>
    <w:p w14:paraId="2A51AA2D" w14:textId="72D4F784" w:rsidR="00C21AB9" w:rsidRPr="002105BE" w:rsidRDefault="00450152" w:rsidP="00FD5EE4">
      <w:pPr>
        <w:numPr>
          <w:ilvl w:val="0"/>
          <w:numId w:val="85"/>
        </w:numPr>
        <w:spacing w:after="60" w:line="278" w:lineRule="auto"/>
        <w:ind w:left="1418" w:hanging="284"/>
        <w:rPr>
          <w:rFonts w:ascii="Arial" w:hAnsi="Arial" w:cs="Arial"/>
          <w:lang w:val="en-GB"/>
        </w:rPr>
      </w:pPr>
      <w:r w:rsidRPr="002105BE">
        <w:rPr>
          <w:rFonts w:ascii="Arial" w:hAnsi="Arial" w:cs="Arial"/>
        </w:rPr>
        <w:t>Self</w:t>
      </w:r>
      <w:r w:rsidR="00F94F8F" w:rsidRPr="002105BE">
        <w:rPr>
          <w:rFonts w:ascii="Arial" w:hAnsi="Arial" w:cs="Arial"/>
        </w:rPr>
        <w:t>-</w:t>
      </w:r>
      <w:r w:rsidRPr="002105BE">
        <w:rPr>
          <w:rFonts w:ascii="Arial" w:hAnsi="Arial" w:cs="Arial"/>
        </w:rPr>
        <w:t xml:space="preserve">Assessment Report and Associated Quality Improvement Plan </w:t>
      </w:r>
    </w:p>
    <w:p w14:paraId="19FA4309" w14:textId="77777777" w:rsidR="00C21AB9" w:rsidRPr="002105BE" w:rsidRDefault="00C21AB9" w:rsidP="00FD5EE4">
      <w:pPr>
        <w:numPr>
          <w:ilvl w:val="0"/>
          <w:numId w:val="85"/>
        </w:numPr>
        <w:spacing w:after="60" w:line="278" w:lineRule="auto"/>
        <w:ind w:left="1418" w:hanging="284"/>
        <w:rPr>
          <w:rFonts w:ascii="Arial" w:hAnsi="Arial" w:cs="Arial"/>
          <w:lang w:val="en-GB"/>
        </w:rPr>
      </w:pPr>
      <w:r w:rsidRPr="002105BE">
        <w:rPr>
          <w:rFonts w:ascii="Arial" w:hAnsi="Arial" w:cs="Arial"/>
        </w:rPr>
        <w:t>Report on Training Provided to University in relation to Apprenticeships Provision</w:t>
      </w:r>
      <w:r w:rsidRPr="002105BE">
        <w:rPr>
          <w:rFonts w:ascii="Arial" w:hAnsi="Arial" w:cs="Arial"/>
          <w:lang w:val="en-GB"/>
        </w:rPr>
        <w:t> </w:t>
      </w:r>
    </w:p>
    <w:p w14:paraId="30EA7D13" w14:textId="119DD608" w:rsidR="00C21AB9" w:rsidRPr="002105BE" w:rsidRDefault="3F2A3B4C" w:rsidP="00FD5EE4">
      <w:pPr>
        <w:numPr>
          <w:ilvl w:val="0"/>
          <w:numId w:val="85"/>
        </w:numPr>
        <w:spacing w:after="60" w:line="278" w:lineRule="auto"/>
        <w:ind w:left="1418" w:hanging="284"/>
        <w:rPr>
          <w:rFonts w:ascii="Arial" w:hAnsi="Arial" w:cs="Arial"/>
          <w:lang w:val="en-GB"/>
        </w:rPr>
      </w:pPr>
      <w:r w:rsidRPr="002105BE">
        <w:rPr>
          <w:rFonts w:ascii="Arial" w:hAnsi="Arial" w:cs="Arial"/>
          <w:lang w:val="en-GB"/>
        </w:rPr>
        <w:t>Teaching Observations</w:t>
      </w:r>
    </w:p>
    <w:p w14:paraId="2ECCFC59" w14:textId="77777777" w:rsidR="00C21AB9" w:rsidRPr="002105BE" w:rsidRDefault="00C21AB9" w:rsidP="00FD5EE4">
      <w:pPr>
        <w:numPr>
          <w:ilvl w:val="0"/>
          <w:numId w:val="85"/>
        </w:numPr>
        <w:spacing w:after="60" w:line="278" w:lineRule="auto"/>
        <w:ind w:left="1418" w:hanging="284"/>
        <w:rPr>
          <w:rFonts w:ascii="Arial" w:hAnsi="Arial" w:cs="Arial"/>
          <w:lang w:val="en-GB"/>
        </w:rPr>
      </w:pPr>
      <w:r w:rsidRPr="002105BE">
        <w:rPr>
          <w:rFonts w:ascii="Arial" w:hAnsi="Arial" w:cs="Arial"/>
        </w:rPr>
        <w:t>University EDI report &amp; EDI Data for Apprenticeships for the Academic Year</w:t>
      </w:r>
      <w:r w:rsidRPr="002105BE">
        <w:rPr>
          <w:rFonts w:ascii="Arial" w:hAnsi="Arial" w:cs="Arial"/>
          <w:lang w:val="en-GB"/>
        </w:rPr>
        <w:t> </w:t>
      </w:r>
    </w:p>
    <w:p w14:paraId="08F9AFE3" w14:textId="385CD6D0" w:rsidR="00C21AB9" w:rsidRPr="002105BE" w:rsidRDefault="00C21AB9" w:rsidP="00FD5EE4">
      <w:pPr>
        <w:numPr>
          <w:ilvl w:val="0"/>
          <w:numId w:val="85"/>
        </w:numPr>
        <w:spacing w:after="60" w:line="278" w:lineRule="auto"/>
        <w:ind w:left="1418" w:hanging="284"/>
        <w:rPr>
          <w:rFonts w:ascii="Arial" w:hAnsi="Arial" w:cs="Arial"/>
          <w:b/>
          <w:lang w:val="en-GB"/>
        </w:rPr>
      </w:pPr>
      <w:r w:rsidRPr="002105BE">
        <w:rPr>
          <w:rFonts w:ascii="Arial" w:hAnsi="Arial" w:cs="Arial"/>
        </w:rPr>
        <w:t>Risk Assessment Review</w:t>
      </w:r>
    </w:p>
    <w:p w14:paraId="6DDD4ADD" w14:textId="31DF88D6" w:rsidR="00C21AB9" w:rsidRPr="002105BE" w:rsidRDefault="00100B71" w:rsidP="00FD5EE4">
      <w:pPr>
        <w:numPr>
          <w:ilvl w:val="0"/>
          <w:numId w:val="85"/>
        </w:numPr>
        <w:spacing w:after="60" w:line="278" w:lineRule="auto"/>
        <w:ind w:left="1418" w:hanging="284"/>
        <w:rPr>
          <w:rFonts w:ascii="Arial" w:hAnsi="Arial" w:cs="Arial"/>
          <w:lang w:val="en-GB"/>
        </w:rPr>
      </w:pPr>
      <w:r w:rsidRPr="002105BE">
        <w:rPr>
          <w:rFonts w:ascii="Arial" w:hAnsi="Arial" w:cs="Arial"/>
        </w:rPr>
        <w:t>DfE</w:t>
      </w:r>
      <w:r w:rsidR="00C21AB9" w:rsidRPr="002105BE">
        <w:rPr>
          <w:rFonts w:ascii="Arial" w:hAnsi="Arial" w:cs="Arial"/>
        </w:rPr>
        <w:t xml:space="preserve"> / Ofsted / NSS/ PTES surveys review</w:t>
      </w:r>
      <w:r w:rsidR="00C21AB9" w:rsidRPr="002105BE">
        <w:rPr>
          <w:rFonts w:ascii="Arial" w:hAnsi="Arial" w:cs="Arial"/>
          <w:lang w:val="en-GB"/>
        </w:rPr>
        <w:t> </w:t>
      </w:r>
    </w:p>
    <w:p w14:paraId="5D8DF15A" w14:textId="3A0F6EB7" w:rsidR="00C21AB9" w:rsidRPr="002105BE" w:rsidRDefault="00C21AB9" w:rsidP="00FD5EE4">
      <w:pPr>
        <w:numPr>
          <w:ilvl w:val="0"/>
          <w:numId w:val="85"/>
        </w:numPr>
        <w:spacing w:after="60" w:line="278" w:lineRule="auto"/>
        <w:ind w:left="1418" w:hanging="284"/>
        <w:rPr>
          <w:rFonts w:ascii="Arial" w:hAnsi="Arial" w:cs="Arial"/>
          <w:lang w:val="en-GB"/>
        </w:rPr>
      </w:pPr>
      <w:r w:rsidRPr="3FE87929">
        <w:rPr>
          <w:rFonts w:ascii="Arial" w:hAnsi="Arial" w:cs="Arial"/>
        </w:rPr>
        <w:t>Employer Complaints Policy </w:t>
      </w:r>
      <w:r w:rsidRPr="3FE87929">
        <w:rPr>
          <w:rFonts w:ascii="Arial" w:hAnsi="Arial" w:cs="Arial"/>
          <w:lang w:val="en-GB"/>
        </w:rPr>
        <w:t> </w:t>
      </w:r>
    </w:p>
    <w:p w14:paraId="6B6589F9" w14:textId="26157EAB" w:rsidR="00C21AB9" w:rsidRPr="00DA6CC8" w:rsidRDefault="00C21AB9" w:rsidP="00FD5EE4">
      <w:pPr>
        <w:numPr>
          <w:ilvl w:val="0"/>
          <w:numId w:val="85"/>
        </w:numPr>
        <w:spacing w:after="60" w:line="278" w:lineRule="auto"/>
        <w:ind w:left="1418" w:hanging="284"/>
        <w:rPr>
          <w:rFonts w:ascii="Arial" w:hAnsi="Arial" w:cs="Arial"/>
          <w:lang w:val="en-GB"/>
        </w:rPr>
      </w:pPr>
      <w:r w:rsidRPr="00DA6CC8">
        <w:rPr>
          <w:rFonts w:ascii="Arial" w:hAnsi="Arial" w:cs="Arial"/>
        </w:rPr>
        <w:t>Apprenticeships Continuity Plan</w:t>
      </w:r>
      <w:r w:rsidRPr="00DA6CC8">
        <w:rPr>
          <w:rFonts w:ascii="Arial" w:hAnsi="Arial" w:cs="Arial"/>
          <w:lang w:val="en-GB"/>
        </w:rPr>
        <w:t>  </w:t>
      </w:r>
    </w:p>
    <w:p w14:paraId="316B06FA" w14:textId="4335C498" w:rsidR="00C21AB9" w:rsidRPr="00DA6CC8" w:rsidRDefault="00C21AB9" w:rsidP="00C21AB9">
      <w:pPr>
        <w:spacing w:line="278" w:lineRule="auto"/>
        <w:rPr>
          <w:rFonts w:ascii="Arial" w:hAnsi="Arial" w:cs="Arial"/>
          <w:lang w:val="en-GB"/>
        </w:rPr>
      </w:pPr>
      <w:r w:rsidRPr="00DA6CC8">
        <w:rPr>
          <w:rFonts w:ascii="Arial" w:hAnsi="Arial" w:cs="Arial"/>
          <w:lang w:val="en-GB"/>
        </w:rPr>
        <w:t>Termly Reports</w:t>
      </w:r>
      <w:r w:rsidR="00DA6CC8" w:rsidRPr="00DA6CC8">
        <w:rPr>
          <w:rFonts w:ascii="Arial" w:hAnsi="Arial" w:cs="Arial"/>
          <w:lang w:val="en-GB"/>
        </w:rPr>
        <w:t>:</w:t>
      </w:r>
      <w:r w:rsidRPr="00DA6CC8">
        <w:rPr>
          <w:rFonts w:ascii="Arial" w:hAnsi="Arial" w:cs="Arial"/>
          <w:lang w:val="en-GB"/>
        </w:rPr>
        <w:t>  </w:t>
      </w:r>
    </w:p>
    <w:p w14:paraId="71F75F7D" w14:textId="68CE1759"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 xml:space="preserve">Termly return from </w:t>
      </w:r>
      <w:r w:rsidR="00611E6A" w:rsidRPr="002105BE">
        <w:rPr>
          <w:rFonts w:ascii="Arial" w:hAnsi="Arial" w:cs="Arial"/>
          <w:lang w:val="en-GB"/>
        </w:rPr>
        <w:t>School</w:t>
      </w:r>
      <w:r w:rsidRPr="002105BE">
        <w:rPr>
          <w:rFonts w:ascii="Arial" w:hAnsi="Arial" w:cs="Arial"/>
          <w:lang w:val="en-GB"/>
        </w:rPr>
        <w:t xml:space="preserve"> with apprenticeship provision </w:t>
      </w:r>
    </w:p>
    <w:p w14:paraId="3A1720DE"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Safeguarding log </w:t>
      </w:r>
      <w:r w:rsidRPr="002105BE">
        <w:rPr>
          <w:rFonts w:ascii="Arial" w:hAnsi="Arial" w:cs="Arial"/>
          <w:lang w:val="en-GB"/>
        </w:rPr>
        <w:t> </w:t>
      </w:r>
    </w:p>
    <w:p w14:paraId="2454B234" w14:textId="213570A1"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 xml:space="preserve">Off-the-job monitoring </w:t>
      </w:r>
    </w:p>
    <w:p w14:paraId="6045284A"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Self-Assessment Report</w:t>
      </w:r>
      <w:r w:rsidRPr="002105BE">
        <w:rPr>
          <w:rFonts w:ascii="Arial" w:hAnsi="Arial" w:cs="Arial"/>
          <w:lang w:val="en-GB"/>
        </w:rPr>
        <w:t> </w:t>
      </w:r>
    </w:p>
    <w:p w14:paraId="58278FF3"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Quality Improvement Plan  </w:t>
      </w:r>
      <w:r w:rsidRPr="002105BE">
        <w:rPr>
          <w:rFonts w:ascii="Arial" w:hAnsi="Arial" w:cs="Arial"/>
          <w:lang w:val="en-GB"/>
        </w:rPr>
        <w:t> </w:t>
      </w:r>
    </w:p>
    <w:p w14:paraId="00CA3ACB"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Complaints log </w:t>
      </w:r>
      <w:r w:rsidRPr="002105BE">
        <w:rPr>
          <w:rFonts w:ascii="Arial" w:hAnsi="Arial" w:cs="Arial"/>
          <w:lang w:val="en-GB"/>
        </w:rPr>
        <w:t> </w:t>
      </w:r>
    </w:p>
    <w:p w14:paraId="693E253B"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Prevent update</w:t>
      </w:r>
      <w:r w:rsidRPr="002105BE">
        <w:rPr>
          <w:rFonts w:ascii="Arial" w:hAnsi="Arial" w:cs="Arial"/>
          <w:lang w:val="en-GB"/>
        </w:rPr>
        <w:t> </w:t>
      </w:r>
    </w:p>
    <w:p w14:paraId="10273E13"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Learning Support log</w:t>
      </w:r>
      <w:r w:rsidRPr="002105BE">
        <w:rPr>
          <w:rFonts w:ascii="Arial" w:hAnsi="Arial" w:cs="Arial"/>
          <w:lang w:val="en-GB"/>
        </w:rPr>
        <w:t> </w:t>
      </w:r>
    </w:p>
    <w:p w14:paraId="4C852496"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Supervisor / Mentor issues log</w:t>
      </w:r>
      <w:r w:rsidRPr="002105BE">
        <w:rPr>
          <w:rFonts w:ascii="Arial" w:hAnsi="Arial" w:cs="Arial"/>
          <w:lang w:val="en-GB"/>
        </w:rPr>
        <w:t> </w:t>
      </w:r>
    </w:p>
    <w:p w14:paraId="2AD9657C"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Learner Data Trends </w:t>
      </w:r>
      <w:r w:rsidRPr="002105BE">
        <w:rPr>
          <w:rFonts w:ascii="Arial" w:hAnsi="Arial" w:cs="Arial"/>
          <w:lang w:val="en-GB"/>
        </w:rPr>
        <w:t> </w:t>
      </w:r>
    </w:p>
    <w:p w14:paraId="71171B76"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Learner Progress </w:t>
      </w:r>
      <w:r w:rsidRPr="002105BE">
        <w:rPr>
          <w:rFonts w:ascii="Arial" w:hAnsi="Arial" w:cs="Arial"/>
          <w:lang w:val="en-GB"/>
        </w:rPr>
        <w:t> </w:t>
      </w:r>
    </w:p>
    <w:p w14:paraId="1E8580C5"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Employer engagement Update </w:t>
      </w:r>
      <w:r w:rsidRPr="002105BE">
        <w:rPr>
          <w:rFonts w:ascii="Arial" w:hAnsi="Arial" w:cs="Arial"/>
          <w:lang w:val="en-GB"/>
        </w:rPr>
        <w:t> </w:t>
      </w:r>
    </w:p>
    <w:p w14:paraId="5A369FFE" w14:textId="77777777" w:rsidR="002611CB" w:rsidRPr="002105BE" w:rsidRDefault="002611CB" w:rsidP="002611CB">
      <w:pPr>
        <w:spacing w:line="278" w:lineRule="auto"/>
        <w:rPr>
          <w:rFonts w:ascii="Arial" w:hAnsi="Arial" w:cs="Arial"/>
        </w:rPr>
      </w:pPr>
    </w:p>
    <w:p w14:paraId="62D2A2DA" w14:textId="3BCC1FFC" w:rsidR="005D05F1" w:rsidRPr="002105BE" w:rsidRDefault="6DE63BE1" w:rsidP="00B94657">
      <w:pPr>
        <w:pStyle w:val="Heading2"/>
      </w:pPr>
      <w:bookmarkStart w:id="24" w:name="_Toc226532697"/>
      <w:r w:rsidRPr="002105BE">
        <w:t xml:space="preserve">8.4 </w:t>
      </w:r>
      <w:r w:rsidR="5B021AE3" w:rsidRPr="002105BE">
        <w:t>A</w:t>
      </w:r>
      <w:r w:rsidR="6E5A3CF3" w:rsidRPr="002105BE">
        <w:t xml:space="preserve">pprenticeship Advisors </w:t>
      </w:r>
      <w:r w:rsidR="5E635EF0" w:rsidRPr="002105BE">
        <w:t>(</w:t>
      </w:r>
      <w:r w:rsidR="6E5A3CF3" w:rsidRPr="002105BE">
        <w:t>AA</w:t>
      </w:r>
      <w:r w:rsidR="5E635EF0" w:rsidRPr="002105BE">
        <w:t>)</w:t>
      </w:r>
      <w:bookmarkEnd w:id="24"/>
    </w:p>
    <w:p w14:paraId="7C64EC44" w14:textId="15001C99" w:rsidR="00F248B6" w:rsidRPr="002105BE" w:rsidRDefault="4E13B157" w:rsidP="00A32FC6">
      <w:pPr>
        <w:spacing w:line="278" w:lineRule="auto"/>
        <w:ind w:left="720"/>
        <w:rPr>
          <w:rFonts w:ascii="Arial" w:hAnsi="Arial" w:cs="Arial"/>
        </w:rPr>
      </w:pPr>
      <w:r w:rsidRPr="47FB14F8">
        <w:rPr>
          <w:rFonts w:ascii="Arial" w:hAnsi="Arial" w:cs="Arial"/>
        </w:rPr>
        <w:t xml:space="preserve">8.4.1 </w:t>
      </w:r>
      <w:r w:rsidR="240FDF4B" w:rsidRPr="47FB14F8">
        <w:rPr>
          <w:rFonts w:ascii="Arial" w:hAnsi="Arial" w:cs="Arial"/>
        </w:rPr>
        <w:t>Apprenticeship Advisors</w:t>
      </w:r>
      <w:r w:rsidR="60D6ABE2" w:rsidRPr="47FB14F8">
        <w:rPr>
          <w:rFonts w:ascii="Arial" w:hAnsi="Arial" w:cs="Arial"/>
          <w:lang w:val="en-GB"/>
        </w:rPr>
        <w:t>, work</w:t>
      </w:r>
      <w:r w:rsidR="237B4B78" w:rsidRPr="47FB14F8">
        <w:rPr>
          <w:rFonts w:ascii="Arial" w:hAnsi="Arial" w:cs="Arial"/>
          <w:lang w:val="en-GB"/>
        </w:rPr>
        <w:t>ing</w:t>
      </w:r>
      <w:r w:rsidR="08F9113E" w:rsidRPr="47FB14F8">
        <w:rPr>
          <w:rFonts w:ascii="Arial" w:hAnsi="Arial" w:cs="Arial"/>
          <w:lang w:val="en-GB"/>
        </w:rPr>
        <w:t xml:space="preserve"> in accordance</w:t>
      </w:r>
      <w:r w:rsidR="60D6ABE2" w:rsidRPr="47FB14F8">
        <w:rPr>
          <w:rFonts w:ascii="Arial" w:hAnsi="Arial" w:cs="Arial"/>
          <w:lang w:val="en-GB"/>
        </w:rPr>
        <w:t xml:space="preserve"> with the </w:t>
      </w:r>
      <w:r w:rsidR="5637EF2D" w:rsidRPr="47FB14F8">
        <w:rPr>
          <w:rFonts w:ascii="Arial" w:hAnsi="Arial" w:cs="Arial"/>
          <w:lang w:val="en-GB"/>
        </w:rPr>
        <w:t xml:space="preserve">Department for </w:t>
      </w:r>
      <w:r w:rsidR="60D6ABE2" w:rsidRPr="47FB14F8">
        <w:rPr>
          <w:rFonts w:ascii="Arial" w:hAnsi="Arial" w:cs="Arial"/>
          <w:lang w:val="en-GB"/>
        </w:rPr>
        <w:t>Education (</w:t>
      </w:r>
      <w:r w:rsidR="5637EF2D" w:rsidRPr="47FB14F8">
        <w:rPr>
          <w:rFonts w:ascii="Arial" w:hAnsi="Arial" w:cs="Arial"/>
          <w:lang w:val="en-GB"/>
        </w:rPr>
        <w:t>DfE</w:t>
      </w:r>
      <w:r w:rsidR="60D6ABE2" w:rsidRPr="47FB14F8">
        <w:rPr>
          <w:rFonts w:ascii="Arial" w:hAnsi="Arial" w:cs="Arial"/>
          <w:lang w:val="en-GB"/>
        </w:rPr>
        <w:t>)</w:t>
      </w:r>
      <w:r w:rsidR="73266599" w:rsidRPr="47FB14F8">
        <w:rPr>
          <w:rFonts w:ascii="Arial" w:hAnsi="Arial" w:cs="Arial"/>
          <w:lang w:val="en-GB"/>
        </w:rPr>
        <w:t xml:space="preserve"> and Ofsted</w:t>
      </w:r>
      <w:r w:rsidR="60D6ABE2" w:rsidRPr="47FB14F8">
        <w:rPr>
          <w:rFonts w:ascii="Arial" w:hAnsi="Arial" w:cs="Arial"/>
          <w:lang w:val="en-GB"/>
        </w:rPr>
        <w:t>, play a crucial role in supporting apprentices through their learning</w:t>
      </w:r>
      <w:r w:rsidR="0B573051" w:rsidRPr="47FB14F8">
        <w:rPr>
          <w:rFonts w:ascii="Arial" w:hAnsi="Arial" w:cs="Arial"/>
          <w:lang w:val="en-GB"/>
        </w:rPr>
        <w:t>.</w:t>
      </w:r>
      <w:r w:rsidR="60D6ABE2" w:rsidRPr="47FB14F8">
        <w:rPr>
          <w:rFonts w:ascii="Arial" w:hAnsi="Arial" w:cs="Arial"/>
          <w:lang w:val="en-GB"/>
        </w:rPr>
        <w:t xml:space="preserve"> Their primary responsibility is to </w:t>
      </w:r>
      <w:r w:rsidR="739FBD0E" w:rsidRPr="47FB14F8">
        <w:rPr>
          <w:rFonts w:ascii="Arial" w:hAnsi="Arial" w:cs="Arial"/>
          <w:lang w:val="en-GB"/>
        </w:rPr>
        <w:t>support</w:t>
      </w:r>
      <w:r w:rsidR="60D6ABE2" w:rsidRPr="47FB14F8">
        <w:rPr>
          <w:rFonts w:ascii="Arial" w:hAnsi="Arial" w:cs="Arial"/>
          <w:lang w:val="en-GB"/>
        </w:rPr>
        <w:t xml:space="preserve"> apprentices </w:t>
      </w:r>
      <w:r w:rsidR="3BD22A95" w:rsidRPr="47FB14F8">
        <w:rPr>
          <w:rFonts w:ascii="Arial" w:hAnsi="Arial" w:cs="Arial"/>
          <w:lang w:val="en-GB"/>
        </w:rPr>
        <w:t xml:space="preserve">to </w:t>
      </w:r>
      <w:r w:rsidR="60D6ABE2" w:rsidRPr="47FB14F8">
        <w:rPr>
          <w:rFonts w:ascii="Arial" w:hAnsi="Arial" w:cs="Arial"/>
          <w:lang w:val="en-GB"/>
        </w:rPr>
        <w:t>develop the skills, knowledge, and behavio</w:t>
      </w:r>
      <w:r w:rsidR="73266599" w:rsidRPr="47FB14F8">
        <w:rPr>
          <w:rFonts w:ascii="Arial" w:hAnsi="Arial" w:cs="Arial"/>
          <w:lang w:val="en-GB"/>
        </w:rPr>
        <w:t>u</w:t>
      </w:r>
      <w:r w:rsidR="60D6ABE2" w:rsidRPr="47FB14F8">
        <w:rPr>
          <w:rFonts w:ascii="Arial" w:hAnsi="Arial" w:cs="Arial"/>
          <w:lang w:val="en-GB"/>
        </w:rPr>
        <w:t xml:space="preserve">rs required to successfully complete their apprenticeship and meet the standards set by </w:t>
      </w:r>
      <w:r w:rsidR="48D78C61" w:rsidRPr="47FB14F8">
        <w:rPr>
          <w:rFonts w:ascii="Arial" w:hAnsi="Arial" w:cs="Arial"/>
          <w:lang w:val="en-GB"/>
        </w:rPr>
        <w:t>Skills England</w:t>
      </w:r>
      <w:r w:rsidR="60D6ABE2" w:rsidRPr="47FB14F8">
        <w:rPr>
          <w:rFonts w:ascii="Arial" w:hAnsi="Arial" w:cs="Arial"/>
          <w:lang w:val="en-GB"/>
        </w:rPr>
        <w:t>.</w:t>
      </w:r>
      <w:r w:rsidR="3BD22A95" w:rsidRPr="47FB14F8">
        <w:rPr>
          <w:rFonts w:ascii="Arial" w:hAnsi="Arial" w:cs="Arial"/>
          <w:lang w:val="en-GB"/>
        </w:rPr>
        <w:t xml:space="preserve"> </w:t>
      </w:r>
    </w:p>
    <w:p w14:paraId="503712A9" w14:textId="4C94B538" w:rsidR="00F248B6" w:rsidRPr="002105BE" w:rsidRDefault="1529F3E5" w:rsidP="00B62899">
      <w:pPr>
        <w:spacing w:line="278" w:lineRule="auto"/>
        <w:ind w:left="720"/>
        <w:rPr>
          <w:rFonts w:ascii="Arial" w:hAnsi="Arial" w:cs="Arial"/>
        </w:rPr>
      </w:pPr>
      <w:r w:rsidRPr="2ECF3BC6">
        <w:rPr>
          <w:rFonts w:ascii="Arial" w:hAnsi="Arial" w:cs="Arial"/>
        </w:rPr>
        <w:t xml:space="preserve">8.4.2 </w:t>
      </w:r>
      <w:r w:rsidR="5EBBFF36" w:rsidRPr="2ECF3BC6">
        <w:rPr>
          <w:rFonts w:ascii="Arial" w:hAnsi="Arial" w:cs="Arial"/>
        </w:rPr>
        <w:t>N</w:t>
      </w:r>
      <w:r w:rsidR="53B66FED" w:rsidRPr="2ECF3BC6">
        <w:rPr>
          <w:rFonts w:ascii="Arial" w:hAnsi="Arial" w:cs="Arial"/>
        </w:rPr>
        <w:t>ew</w:t>
      </w:r>
      <w:r w:rsidRPr="2ECF3BC6">
        <w:rPr>
          <w:rFonts w:ascii="Arial" w:hAnsi="Arial" w:cs="Arial"/>
        </w:rPr>
        <w:t xml:space="preserve"> Apprenticeship Advisors </w:t>
      </w:r>
      <w:r w:rsidR="72F480A9" w:rsidRPr="2ECF3BC6">
        <w:rPr>
          <w:rFonts w:ascii="Arial" w:hAnsi="Arial" w:cs="Arial"/>
        </w:rPr>
        <w:t>must</w:t>
      </w:r>
      <w:r w:rsidRPr="2ECF3BC6">
        <w:rPr>
          <w:rFonts w:ascii="Arial" w:hAnsi="Arial" w:cs="Arial"/>
        </w:rPr>
        <w:t xml:space="preserve"> be observed conducting their first progress review</w:t>
      </w:r>
      <w:r w:rsidR="09E84EB6" w:rsidRPr="2ECF3BC6">
        <w:rPr>
          <w:rFonts w:ascii="Arial" w:hAnsi="Arial" w:cs="Arial"/>
        </w:rPr>
        <w:t xml:space="preserve"> and</w:t>
      </w:r>
      <w:r w:rsidRPr="2ECF3BC6">
        <w:rPr>
          <w:rFonts w:ascii="Arial" w:hAnsi="Arial" w:cs="Arial"/>
        </w:rPr>
        <w:t xml:space="preserve"> then </w:t>
      </w:r>
      <w:r w:rsidR="09E84EB6" w:rsidRPr="2ECF3BC6">
        <w:rPr>
          <w:rFonts w:ascii="Arial" w:hAnsi="Arial" w:cs="Arial"/>
        </w:rPr>
        <w:t>reviewed periodically, as</w:t>
      </w:r>
      <w:r w:rsidRPr="2ECF3BC6">
        <w:rPr>
          <w:rFonts w:ascii="Arial" w:hAnsi="Arial" w:cs="Arial"/>
        </w:rPr>
        <w:t xml:space="preserve"> agreed with their line manager) to ensure that they </w:t>
      </w:r>
      <w:r w:rsidR="3F876768" w:rsidRPr="2ECF3BC6">
        <w:rPr>
          <w:rFonts w:ascii="Arial" w:hAnsi="Arial" w:cs="Arial"/>
        </w:rPr>
        <w:t>follow</w:t>
      </w:r>
      <w:r w:rsidRPr="2ECF3BC6">
        <w:rPr>
          <w:rFonts w:ascii="Arial" w:hAnsi="Arial" w:cs="Arial"/>
        </w:rPr>
        <w:t xml:space="preserve"> procedures.  </w:t>
      </w:r>
      <w:r w:rsidR="71E050FE" w:rsidRPr="2ECF3BC6">
        <w:rPr>
          <w:rFonts w:ascii="Arial" w:hAnsi="Arial" w:cs="Arial"/>
        </w:rPr>
        <w:t xml:space="preserve">They are </w:t>
      </w:r>
      <w:r w:rsidR="00150052" w:rsidRPr="2ECF3BC6">
        <w:rPr>
          <w:rFonts w:ascii="Arial" w:hAnsi="Arial" w:cs="Arial"/>
        </w:rPr>
        <w:t xml:space="preserve">also </w:t>
      </w:r>
      <w:r w:rsidR="71E050FE" w:rsidRPr="2ECF3BC6">
        <w:rPr>
          <w:rFonts w:ascii="Arial" w:hAnsi="Arial" w:cs="Arial"/>
        </w:rPr>
        <w:t>assigned</w:t>
      </w:r>
      <w:r w:rsidR="00150052" w:rsidRPr="2ECF3BC6">
        <w:rPr>
          <w:rFonts w:ascii="Arial" w:hAnsi="Arial" w:cs="Arial"/>
        </w:rPr>
        <w:t xml:space="preserve"> a mentor </w:t>
      </w:r>
      <w:r w:rsidR="4187A815" w:rsidRPr="2ECF3BC6">
        <w:rPr>
          <w:rFonts w:ascii="Arial" w:hAnsi="Arial" w:cs="Arial"/>
        </w:rPr>
        <w:t>for their</w:t>
      </w:r>
      <w:r w:rsidR="00150052" w:rsidRPr="2ECF3BC6">
        <w:rPr>
          <w:rFonts w:ascii="Arial" w:hAnsi="Arial" w:cs="Arial"/>
        </w:rPr>
        <w:t xml:space="preserve"> first six months to support tripartite reviews.  </w:t>
      </w:r>
    </w:p>
    <w:p w14:paraId="519C6705" w14:textId="062F964E" w:rsidR="001262CD" w:rsidRPr="002105BE" w:rsidRDefault="1529F3E5" w:rsidP="00067822">
      <w:pPr>
        <w:spacing w:line="278" w:lineRule="auto"/>
        <w:ind w:left="720"/>
        <w:rPr>
          <w:rFonts w:ascii="Arial" w:hAnsi="Arial" w:cs="Arial"/>
        </w:rPr>
      </w:pPr>
      <w:r w:rsidRPr="002105BE">
        <w:rPr>
          <w:rFonts w:ascii="Arial" w:hAnsi="Arial" w:cs="Arial"/>
        </w:rPr>
        <w:t xml:space="preserve">8.4.3 </w:t>
      </w:r>
      <w:r w:rsidR="6805C06E" w:rsidRPr="002105BE">
        <w:rPr>
          <w:rFonts w:ascii="Arial" w:hAnsi="Arial" w:cs="Arial"/>
        </w:rPr>
        <w:t>A</w:t>
      </w:r>
      <w:r w:rsidR="53B66FED" w:rsidRPr="002105BE">
        <w:rPr>
          <w:rFonts w:ascii="Arial" w:hAnsi="Arial" w:cs="Arial"/>
        </w:rPr>
        <w:t>pprentices’</w:t>
      </w:r>
      <w:r w:rsidRPr="002105BE">
        <w:rPr>
          <w:rFonts w:ascii="Arial" w:hAnsi="Arial" w:cs="Arial"/>
        </w:rPr>
        <w:t xml:space="preserve"> performance and progress </w:t>
      </w:r>
      <w:r w:rsidR="4B1FD43D" w:rsidRPr="002105BE">
        <w:rPr>
          <w:rFonts w:ascii="Arial" w:hAnsi="Arial" w:cs="Arial"/>
        </w:rPr>
        <w:t>are reviewed</w:t>
      </w:r>
      <w:r w:rsidRPr="002105BE">
        <w:rPr>
          <w:rFonts w:ascii="Arial" w:hAnsi="Arial" w:cs="Arial"/>
        </w:rPr>
        <w:t xml:space="preserve"> every 8-12 weeks</w:t>
      </w:r>
      <w:r w:rsidR="00067822" w:rsidRPr="002105BE">
        <w:rPr>
          <w:rFonts w:ascii="Arial" w:hAnsi="Arial" w:cs="Arial"/>
        </w:rPr>
        <w:t xml:space="preserve"> </w:t>
      </w:r>
      <w:r w:rsidR="3A5F1A35" w:rsidRPr="002105BE">
        <w:rPr>
          <w:rFonts w:ascii="Arial" w:hAnsi="Arial" w:cs="Arial"/>
        </w:rPr>
        <w:t>in a tripartite meeting</w:t>
      </w:r>
      <w:r w:rsidR="2874A599" w:rsidRPr="002105BE">
        <w:rPr>
          <w:rFonts w:ascii="Arial" w:hAnsi="Arial" w:cs="Arial"/>
        </w:rPr>
        <w:t xml:space="preserve"> </w:t>
      </w:r>
      <w:r w:rsidR="00067822" w:rsidRPr="002105BE">
        <w:rPr>
          <w:rFonts w:ascii="Arial" w:hAnsi="Arial" w:cs="Arial"/>
        </w:rPr>
        <w:t xml:space="preserve">with the </w:t>
      </w:r>
      <w:r w:rsidR="2874A599" w:rsidRPr="002105BE">
        <w:rPr>
          <w:rFonts w:ascii="Arial" w:hAnsi="Arial" w:cs="Arial"/>
        </w:rPr>
        <w:t>employ</w:t>
      </w:r>
      <w:r w:rsidR="33E479E6" w:rsidRPr="002105BE">
        <w:rPr>
          <w:rFonts w:ascii="Arial" w:hAnsi="Arial" w:cs="Arial"/>
        </w:rPr>
        <w:t>e</w:t>
      </w:r>
      <w:r w:rsidR="2874A599" w:rsidRPr="002105BE">
        <w:rPr>
          <w:rFonts w:ascii="Arial" w:hAnsi="Arial" w:cs="Arial"/>
        </w:rPr>
        <w:t>e</w:t>
      </w:r>
      <w:r w:rsidR="00067822" w:rsidRPr="002105BE">
        <w:rPr>
          <w:rFonts w:ascii="Arial" w:hAnsi="Arial" w:cs="Arial"/>
        </w:rPr>
        <w:t xml:space="preserve">, apprentice and </w:t>
      </w:r>
      <w:r w:rsidRPr="002105BE">
        <w:rPr>
          <w:rFonts w:ascii="Arial" w:hAnsi="Arial" w:cs="Arial"/>
        </w:rPr>
        <w:t xml:space="preserve">Apprenticeship </w:t>
      </w:r>
      <w:r w:rsidR="53B66FED" w:rsidRPr="002105BE">
        <w:rPr>
          <w:rFonts w:ascii="Arial" w:hAnsi="Arial" w:cs="Arial"/>
        </w:rPr>
        <w:t>Advisor</w:t>
      </w:r>
      <w:r w:rsidRPr="002105BE">
        <w:rPr>
          <w:rFonts w:ascii="Arial" w:hAnsi="Arial" w:cs="Arial"/>
        </w:rPr>
        <w:t>.</w:t>
      </w:r>
    </w:p>
    <w:p w14:paraId="24EFCC08" w14:textId="4ECBFC12" w:rsidR="00F248B6" w:rsidRPr="002105BE" w:rsidRDefault="5D914B40" w:rsidP="00B94657">
      <w:pPr>
        <w:pStyle w:val="Heading2"/>
      </w:pPr>
      <w:bookmarkStart w:id="25" w:name="_Toc226532698"/>
      <w:r>
        <w:t>8.5</w:t>
      </w:r>
      <w:r w:rsidR="14543207">
        <w:t xml:space="preserve"> </w:t>
      </w:r>
      <w:r w:rsidR="362A3C53">
        <w:t xml:space="preserve">Apprenticeship </w:t>
      </w:r>
      <w:r w:rsidR="55811E49">
        <w:t>P</w:t>
      </w:r>
      <w:r w:rsidR="288200BC">
        <w:t>rogress boards</w:t>
      </w:r>
      <w:bookmarkEnd w:id="25"/>
    </w:p>
    <w:p w14:paraId="0DF5D88D" w14:textId="18800638" w:rsidR="00F248B6" w:rsidRPr="002105BE" w:rsidRDefault="4E13B157" w:rsidP="47FB14F8">
      <w:pPr>
        <w:spacing w:line="278" w:lineRule="auto"/>
        <w:ind w:left="1350" w:hanging="630"/>
        <w:rPr>
          <w:rFonts w:ascii="Arial" w:hAnsi="Arial" w:cs="Arial"/>
          <w:lang w:val="en-GB"/>
        </w:rPr>
      </w:pPr>
      <w:r w:rsidRPr="47FB14F8">
        <w:rPr>
          <w:rFonts w:ascii="Arial" w:hAnsi="Arial" w:cs="Arial"/>
        </w:rPr>
        <w:t>8.5.</w:t>
      </w:r>
      <w:r w:rsidRPr="009D5B45">
        <w:rPr>
          <w:rFonts w:ascii="Arial" w:hAnsi="Arial" w:cs="Arial"/>
        </w:rPr>
        <w:t xml:space="preserve">1 </w:t>
      </w:r>
      <w:r w:rsidR="24833BBC" w:rsidRPr="009D5B45">
        <w:rPr>
          <w:rFonts w:ascii="Arial" w:hAnsi="Arial" w:cs="Arial"/>
        </w:rPr>
        <w:t>Apprenticeship Progress Boards are structured meetings that involve apprentice</w:t>
      </w:r>
      <w:r w:rsidR="30670058" w:rsidRPr="009D5B45">
        <w:rPr>
          <w:rFonts w:ascii="Arial" w:hAnsi="Arial" w:cs="Arial"/>
        </w:rPr>
        <w:t>ship advisors, academic delivery teams, compliance team</w:t>
      </w:r>
      <w:r w:rsidR="24833BBC" w:rsidRPr="009D5B45">
        <w:rPr>
          <w:rFonts w:ascii="Arial" w:hAnsi="Arial" w:cs="Arial"/>
        </w:rPr>
        <w:t xml:space="preserve"> and</w:t>
      </w:r>
      <w:r w:rsidR="4E1461AA" w:rsidRPr="009D5B45">
        <w:rPr>
          <w:rFonts w:ascii="Arial" w:hAnsi="Arial" w:cs="Arial"/>
        </w:rPr>
        <w:t xml:space="preserve"> in some cases the</w:t>
      </w:r>
      <w:r w:rsidR="24833BBC" w:rsidRPr="009D5B45">
        <w:rPr>
          <w:rFonts w:ascii="Arial" w:hAnsi="Arial" w:cs="Arial"/>
        </w:rPr>
        <w:t xml:space="preserve"> employers to discuss the apprentice's development</w:t>
      </w:r>
      <w:r w:rsidR="7871FC7D" w:rsidRPr="009D5B45">
        <w:rPr>
          <w:rFonts w:ascii="Arial" w:hAnsi="Arial" w:cs="Arial"/>
        </w:rPr>
        <w:t xml:space="preserve"> of the apprenticeship</w:t>
      </w:r>
      <w:r w:rsidR="24833BBC" w:rsidRPr="009D5B45">
        <w:rPr>
          <w:rFonts w:ascii="Arial" w:hAnsi="Arial" w:cs="Arial"/>
        </w:rPr>
        <w:t>, achievements, and areas for improvement. These meetings serve as checkpoints to ensure that the apprentice is on track with their learning and development goals</w:t>
      </w:r>
      <w:r w:rsidR="202870FA" w:rsidRPr="009D5B45">
        <w:rPr>
          <w:rFonts w:ascii="Arial" w:hAnsi="Arial" w:cs="Arial"/>
        </w:rPr>
        <w:t xml:space="preserve"> against the KSBs that are within the apprenticeship standard</w:t>
      </w:r>
      <w:r w:rsidR="24833BBC" w:rsidRPr="009D5B45">
        <w:rPr>
          <w:rFonts w:ascii="Arial" w:hAnsi="Arial" w:cs="Arial"/>
        </w:rPr>
        <w:t xml:space="preserve">.  </w:t>
      </w:r>
      <w:r w:rsidRPr="009D5B45">
        <w:rPr>
          <w:rFonts w:ascii="Arial" w:hAnsi="Arial" w:cs="Arial"/>
        </w:rPr>
        <w:t xml:space="preserve">The University </w:t>
      </w:r>
      <w:r w:rsidR="1F4D5417" w:rsidRPr="009D5B45">
        <w:rPr>
          <w:rFonts w:ascii="Arial" w:hAnsi="Arial" w:cs="Arial"/>
        </w:rPr>
        <w:t>work</w:t>
      </w:r>
      <w:r w:rsidR="1752141B" w:rsidRPr="009D5B45">
        <w:rPr>
          <w:rFonts w:ascii="Arial" w:hAnsi="Arial" w:cs="Arial"/>
        </w:rPr>
        <w:t>s</w:t>
      </w:r>
      <w:r w:rsidRPr="009D5B45">
        <w:rPr>
          <w:rFonts w:ascii="Arial" w:hAnsi="Arial" w:cs="Arial"/>
        </w:rPr>
        <w:t xml:space="preserve"> in partnership with apprentices and employers to ensure that satisfactory performance and progress of </w:t>
      </w:r>
      <w:r w:rsidR="1F4D5417" w:rsidRPr="009D5B45">
        <w:rPr>
          <w:rFonts w:ascii="Arial" w:hAnsi="Arial" w:cs="Arial"/>
        </w:rPr>
        <w:t>apprentice</w:t>
      </w:r>
      <w:r w:rsidR="27955433" w:rsidRPr="009D5B45">
        <w:rPr>
          <w:rFonts w:ascii="Arial" w:hAnsi="Arial" w:cs="Arial"/>
        </w:rPr>
        <w:t>s</w:t>
      </w:r>
      <w:r w:rsidRPr="009D5B45">
        <w:rPr>
          <w:rFonts w:ascii="Arial" w:hAnsi="Arial" w:cs="Arial"/>
        </w:rPr>
        <w:t xml:space="preserve"> is maintained throughout the apprenticeship</w:t>
      </w:r>
      <w:r w:rsidR="7CE04A3E" w:rsidRPr="009D5B45">
        <w:rPr>
          <w:rFonts w:ascii="Arial" w:hAnsi="Arial" w:cs="Arial"/>
        </w:rPr>
        <w:t>.</w:t>
      </w:r>
      <w:r w:rsidR="71B0AA39" w:rsidRPr="009D5B45">
        <w:rPr>
          <w:rFonts w:ascii="Arial" w:hAnsi="Arial" w:cs="Arial"/>
        </w:rPr>
        <w:t xml:space="preserve"> </w:t>
      </w:r>
      <w:r w:rsidRPr="009D5B45">
        <w:rPr>
          <w:rFonts w:ascii="Arial" w:hAnsi="Arial" w:cs="Arial"/>
        </w:rPr>
        <w:t xml:space="preserve">All Progress Boards are operated by </w:t>
      </w:r>
      <w:r w:rsidR="00BE45CE" w:rsidRPr="009D5B45">
        <w:rPr>
          <w:rFonts w:ascii="Arial" w:hAnsi="Arial" w:cs="Arial"/>
        </w:rPr>
        <w:t>BDRI Apprenticeship Unit</w:t>
      </w:r>
      <w:r w:rsidR="49393DB0" w:rsidRPr="009D5B45">
        <w:rPr>
          <w:rFonts w:ascii="Arial" w:hAnsi="Arial" w:cs="Arial"/>
        </w:rPr>
        <w:t>.</w:t>
      </w:r>
      <w:r w:rsidR="49393DB0" w:rsidRPr="009D5B45">
        <w:t xml:space="preserve"> </w:t>
      </w:r>
    </w:p>
    <w:p w14:paraId="76A0820A" w14:textId="64BECAD2" w:rsidR="00F248B6" w:rsidRPr="002105BE" w:rsidRDefault="1529F3E5" w:rsidP="47FB14F8">
      <w:pPr>
        <w:spacing w:line="278" w:lineRule="auto"/>
        <w:ind w:left="1170" w:hanging="540"/>
        <w:rPr>
          <w:rFonts w:ascii="Arial" w:hAnsi="Arial" w:cs="Arial"/>
          <w:lang w:val="en-GB"/>
        </w:rPr>
      </w:pPr>
      <w:r>
        <w:br/>
      </w:r>
      <w:r w:rsidR="4E13B157" w:rsidRPr="2ECF3BC6">
        <w:rPr>
          <w:rFonts w:ascii="Arial" w:hAnsi="Arial" w:cs="Arial"/>
          <w:lang w:val="en-GB"/>
        </w:rPr>
        <w:t xml:space="preserve">8.5.2 </w:t>
      </w:r>
      <w:r w:rsidR="00BE45CE" w:rsidRPr="2ECF3BC6">
        <w:rPr>
          <w:rFonts w:ascii="Arial" w:hAnsi="Arial" w:cs="Arial"/>
          <w:lang w:val="en-GB"/>
        </w:rPr>
        <w:t>BDRI Apprenticeship Unit</w:t>
      </w:r>
      <w:r w:rsidR="4E13B157" w:rsidRPr="2ECF3BC6">
        <w:rPr>
          <w:rFonts w:ascii="Arial" w:hAnsi="Arial" w:cs="Arial"/>
          <w:lang w:val="en-GB"/>
        </w:rPr>
        <w:t xml:space="preserve"> </w:t>
      </w:r>
      <w:r w:rsidR="7194E0C5" w:rsidRPr="2ECF3BC6">
        <w:rPr>
          <w:rFonts w:ascii="Arial" w:hAnsi="Arial" w:cs="Arial"/>
          <w:lang w:val="en-GB"/>
        </w:rPr>
        <w:t>hold</w:t>
      </w:r>
      <w:r w:rsidR="4E13B157" w:rsidRPr="2ECF3BC6">
        <w:rPr>
          <w:rFonts w:ascii="Arial" w:hAnsi="Arial" w:cs="Arial"/>
          <w:lang w:val="en-GB"/>
        </w:rPr>
        <w:t xml:space="preserve"> Progress Boards for each apprenticeship on a termly basis in coordination with the </w:t>
      </w:r>
      <w:r w:rsidR="1987DF66" w:rsidRPr="2ECF3BC6">
        <w:rPr>
          <w:rFonts w:ascii="Arial" w:hAnsi="Arial" w:cs="Arial"/>
          <w:lang w:val="en-GB"/>
        </w:rPr>
        <w:t>school</w:t>
      </w:r>
      <w:r w:rsidR="4E13B157" w:rsidRPr="2ECF3BC6">
        <w:rPr>
          <w:rFonts w:ascii="Arial" w:hAnsi="Arial" w:cs="Arial"/>
          <w:lang w:val="en-GB"/>
        </w:rPr>
        <w:t xml:space="preserve"> responsible for delivery.  </w:t>
      </w:r>
    </w:p>
    <w:p w14:paraId="47EE186D" w14:textId="422E47CB" w:rsidR="005B447F" w:rsidRPr="002105BE" w:rsidRDefault="1529F3E5" w:rsidP="76D281BC">
      <w:pPr>
        <w:spacing w:line="278" w:lineRule="auto"/>
        <w:ind w:left="810" w:hanging="90"/>
        <w:rPr>
          <w:rFonts w:ascii="Arial" w:hAnsi="Arial" w:cs="Arial"/>
          <w:lang w:val="en-GB"/>
        </w:rPr>
      </w:pPr>
      <w:r w:rsidRPr="002105BE">
        <w:rPr>
          <w:rFonts w:ascii="Arial" w:hAnsi="Arial" w:cs="Arial"/>
          <w:lang w:val="en-GB"/>
        </w:rPr>
        <w:lastRenderedPageBreak/>
        <w:t>8.5.</w:t>
      </w:r>
      <w:r w:rsidR="739E5B12" w:rsidRPr="002105BE">
        <w:rPr>
          <w:rFonts w:ascii="Arial" w:hAnsi="Arial" w:cs="Arial"/>
          <w:lang w:val="en-GB"/>
        </w:rPr>
        <w:t>3</w:t>
      </w:r>
      <w:r w:rsidRPr="002105BE">
        <w:rPr>
          <w:rFonts w:ascii="Arial" w:hAnsi="Arial" w:cs="Arial"/>
          <w:lang w:val="en-GB"/>
        </w:rPr>
        <w:t xml:space="preserve"> </w:t>
      </w:r>
      <w:r w:rsidR="0D211AD8" w:rsidRPr="002105BE">
        <w:rPr>
          <w:rFonts w:ascii="Arial" w:hAnsi="Arial" w:cs="Arial"/>
          <w:lang w:val="en-GB"/>
        </w:rPr>
        <w:t>Progress Boards ensure that leaders maintain an effective oversight of apprentices’ progress. During Progress boards, staff will monitor both academic achievement, knowledge, skills and behaviours, and any ‘off-the-job hours’ recorded by the apprentice to ensure that sufficient progress is made.   </w:t>
      </w:r>
    </w:p>
    <w:p w14:paraId="501DCDA3" w14:textId="2E20DC50" w:rsidR="00F0266F" w:rsidRPr="002105BE" w:rsidRDefault="4E13B157" w:rsidP="00A17A71">
      <w:pPr>
        <w:spacing w:line="278" w:lineRule="auto"/>
        <w:ind w:left="720"/>
        <w:rPr>
          <w:rFonts w:ascii="Arial" w:hAnsi="Arial" w:cs="Arial"/>
          <w:lang w:val="en-GB"/>
        </w:rPr>
      </w:pPr>
      <w:r w:rsidRPr="47FB14F8">
        <w:rPr>
          <w:rFonts w:ascii="Arial" w:hAnsi="Arial" w:cs="Arial"/>
          <w:lang w:val="en-GB"/>
        </w:rPr>
        <w:t>8.5.</w:t>
      </w:r>
      <w:r w:rsidR="622158BD" w:rsidRPr="47FB14F8">
        <w:rPr>
          <w:rFonts w:ascii="Arial" w:hAnsi="Arial" w:cs="Arial"/>
          <w:lang w:val="en-GB"/>
        </w:rPr>
        <w:t>4</w:t>
      </w:r>
      <w:r w:rsidRPr="47FB14F8">
        <w:rPr>
          <w:rFonts w:ascii="Arial" w:hAnsi="Arial" w:cs="Arial"/>
          <w:lang w:val="en-GB"/>
        </w:rPr>
        <w:t xml:space="preserve"> </w:t>
      </w:r>
      <w:r w:rsidR="7957A4D5" w:rsidRPr="47FB14F8">
        <w:rPr>
          <w:rFonts w:ascii="Arial" w:hAnsi="Arial" w:cs="Arial"/>
          <w:lang w:val="en-GB"/>
        </w:rPr>
        <w:t xml:space="preserve">If an </w:t>
      </w:r>
      <w:r w:rsidR="1F4D5417" w:rsidRPr="47FB14F8">
        <w:rPr>
          <w:rFonts w:ascii="Arial" w:hAnsi="Arial" w:cs="Arial"/>
          <w:lang w:val="en-GB"/>
        </w:rPr>
        <w:t xml:space="preserve">apprentice </w:t>
      </w:r>
      <w:r w:rsidR="40A89247" w:rsidRPr="47FB14F8">
        <w:rPr>
          <w:rFonts w:ascii="Arial" w:hAnsi="Arial" w:cs="Arial"/>
          <w:lang w:val="en-GB"/>
        </w:rPr>
        <w:t>is not</w:t>
      </w:r>
      <w:r w:rsidR="1F4D5417" w:rsidRPr="47FB14F8">
        <w:rPr>
          <w:rFonts w:ascii="Arial" w:hAnsi="Arial" w:cs="Arial"/>
          <w:lang w:val="en-GB"/>
        </w:rPr>
        <w:t xml:space="preserve"> progress</w:t>
      </w:r>
      <w:r w:rsidR="6A73FF7B" w:rsidRPr="47FB14F8">
        <w:rPr>
          <w:rFonts w:ascii="Arial" w:hAnsi="Arial" w:cs="Arial"/>
          <w:lang w:val="en-GB"/>
        </w:rPr>
        <w:t>ing</w:t>
      </w:r>
      <w:r w:rsidRPr="47FB14F8">
        <w:rPr>
          <w:rFonts w:ascii="Arial" w:hAnsi="Arial" w:cs="Arial"/>
          <w:lang w:val="en-GB"/>
        </w:rPr>
        <w:t xml:space="preserve"> at the expected rate</w:t>
      </w:r>
      <w:r w:rsidR="180E544D" w:rsidRPr="47FB14F8">
        <w:rPr>
          <w:rFonts w:ascii="Arial" w:hAnsi="Arial" w:cs="Arial"/>
          <w:lang w:val="en-GB"/>
        </w:rPr>
        <w:t>,</w:t>
      </w:r>
      <w:r w:rsidR="1F4D5417" w:rsidRPr="47FB14F8">
        <w:rPr>
          <w:rFonts w:ascii="Arial" w:hAnsi="Arial" w:cs="Arial"/>
          <w:lang w:val="en-GB"/>
        </w:rPr>
        <w:t xml:space="preserve"> </w:t>
      </w:r>
      <w:r w:rsidR="248A1D11" w:rsidRPr="47FB14F8">
        <w:rPr>
          <w:rFonts w:ascii="Arial" w:hAnsi="Arial" w:cs="Arial"/>
          <w:lang w:val="en-GB"/>
        </w:rPr>
        <w:t xml:space="preserve">the </w:t>
      </w:r>
      <w:r w:rsidR="1F4D5417" w:rsidRPr="47FB14F8">
        <w:rPr>
          <w:rFonts w:ascii="Arial" w:hAnsi="Arial" w:cs="Arial"/>
          <w:lang w:val="en-GB"/>
        </w:rPr>
        <w:t xml:space="preserve">learner </w:t>
      </w:r>
      <w:r w:rsidR="71B0AA39" w:rsidRPr="47FB14F8">
        <w:rPr>
          <w:rFonts w:ascii="Arial" w:hAnsi="Arial" w:cs="Arial"/>
          <w:lang w:val="en-GB"/>
        </w:rPr>
        <w:t xml:space="preserve">and </w:t>
      </w:r>
      <w:r w:rsidR="730980B6" w:rsidRPr="47FB14F8">
        <w:rPr>
          <w:rFonts w:ascii="Arial" w:hAnsi="Arial" w:cs="Arial"/>
          <w:lang w:val="en-GB"/>
        </w:rPr>
        <w:t>employer</w:t>
      </w:r>
      <w:r w:rsidR="71B0AA39" w:rsidRPr="47FB14F8">
        <w:rPr>
          <w:rFonts w:ascii="Arial" w:hAnsi="Arial" w:cs="Arial"/>
          <w:lang w:val="en-GB"/>
        </w:rPr>
        <w:t xml:space="preserve"> </w:t>
      </w:r>
      <w:r w:rsidRPr="47FB14F8">
        <w:rPr>
          <w:rFonts w:ascii="Arial" w:hAnsi="Arial" w:cs="Arial"/>
          <w:lang w:val="en-GB"/>
        </w:rPr>
        <w:t xml:space="preserve">will be contacted and </w:t>
      </w:r>
      <w:r w:rsidR="1FDCA5C4" w:rsidRPr="47FB14F8">
        <w:rPr>
          <w:rFonts w:ascii="Arial" w:hAnsi="Arial" w:cs="Arial"/>
          <w:lang w:val="en-GB"/>
        </w:rPr>
        <w:t xml:space="preserve">prompt </w:t>
      </w:r>
      <w:r w:rsidRPr="47FB14F8">
        <w:rPr>
          <w:rFonts w:ascii="Arial" w:hAnsi="Arial" w:cs="Arial"/>
          <w:lang w:val="en-GB"/>
        </w:rPr>
        <w:t xml:space="preserve">interventions will be </w:t>
      </w:r>
      <w:r w:rsidR="6A7FC289" w:rsidRPr="47FB14F8">
        <w:rPr>
          <w:rFonts w:ascii="Arial" w:hAnsi="Arial" w:cs="Arial"/>
          <w:lang w:val="en-GB"/>
        </w:rPr>
        <w:t>put in place</w:t>
      </w:r>
      <w:r w:rsidR="1F4D5417" w:rsidRPr="47FB14F8">
        <w:rPr>
          <w:rFonts w:ascii="Arial" w:hAnsi="Arial" w:cs="Arial"/>
          <w:lang w:val="en-GB"/>
        </w:rPr>
        <w:t>.</w:t>
      </w:r>
      <w:r w:rsidRPr="47FB14F8">
        <w:rPr>
          <w:rFonts w:ascii="Arial" w:hAnsi="Arial" w:cs="Arial"/>
          <w:lang w:val="en-GB"/>
        </w:rPr>
        <w:t xml:space="preserve"> </w:t>
      </w:r>
      <w:r w:rsidR="1C36599E" w:rsidRPr="47FB14F8">
        <w:rPr>
          <w:rFonts w:ascii="Arial" w:hAnsi="Arial" w:cs="Arial"/>
          <w:lang w:val="en-GB"/>
        </w:rPr>
        <w:t>Schools</w:t>
      </w:r>
      <w:r w:rsidRPr="47FB14F8">
        <w:rPr>
          <w:rFonts w:ascii="Arial" w:hAnsi="Arial" w:cs="Arial"/>
          <w:lang w:val="en-GB"/>
        </w:rPr>
        <w:t xml:space="preserve">, </w:t>
      </w:r>
      <w:r w:rsidR="10FAE778" w:rsidRPr="47FB14F8">
        <w:rPr>
          <w:rFonts w:ascii="Arial" w:hAnsi="Arial" w:cs="Arial"/>
          <w:lang w:val="en-GB"/>
        </w:rPr>
        <w:t>apprentices</w:t>
      </w:r>
      <w:r w:rsidRPr="47FB14F8">
        <w:rPr>
          <w:rFonts w:ascii="Arial" w:hAnsi="Arial" w:cs="Arial"/>
          <w:lang w:val="en-GB"/>
        </w:rPr>
        <w:t xml:space="preserve">, Apprenticeship Advisors and employers will all be made aware </w:t>
      </w:r>
      <w:r w:rsidR="0BD79F53" w:rsidRPr="47FB14F8">
        <w:rPr>
          <w:rFonts w:ascii="Arial" w:hAnsi="Arial" w:cs="Arial"/>
          <w:lang w:val="en-GB"/>
        </w:rPr>
        <w:t>of these interventions</w:t>
      </w:r>
      <w:r w:rsidR="1F4D5417" w:rsidRPr="47FB14F8">
        <w:rPr>
          <w:rFonts w:ascii="Arial" w:hAnsi="Arial" w:cs="Arial"/>
          <w:lang w:val="en-GB"/>
        </w:rPr>
        <w:t>.</w:t>
      </w:r>
      <w:r w:rsidRPr="47FB14F8">
        <w:rPr>
          <w:rFonts w:ascii="Arial" w:hAnsi="Arial" w:cs="Arial"/>
          <w:lang w:val="en-GB"/>
        </w:rPr>
        <w:t xml:space="preserve"> Effectiveness of interventions will be monitored as part of Progress Reviews and at the following Progress Board </w:t>
      </w:r>
      <w:r w:rsidR="65696D6B" w:rsidRPr="47FB14F8">
        <w:rPr>
          <w:rFonts w:ascii="Arial" w:hAnsi="Arial" w:cs="Arial"/>
          <w:lang w:val="en-GB"/>
        </w:rPr>
        <w:t xml:space="preserve">with a termly </w:t>
      </w:r>
      <w:r w:rsidRPr="47FB14F8">
        <w:rPr>
          <w:rFonts w:ascii="Arial" w:hAnsi="Arial" w:cs="Arial"/>
          <w:lang w:val="en-GB"/>
        </w:rPr>
        <w:t xml:space="preserve">report on interventions provided to </w:t>
      </w:r>
      <w:r w:rsidR="00BE45CE" w:rsidRPr="47FB14F8">
        <w:rPr>
          <w:rFonts w:ascii="Arial" w:hAnsi="Arial" w:cs="Arial"/>
          <w:lang w:val="en-GB"/>
        </w:rPr>
        <w:t>BDRI Apprenticeship Unit</w:t>
      </w:r>
      <w:r w:rsidR="1F4D5417" w:rsidRPr="47FB14F8">
        <w:rPr>
          <w:rFonts w:ascii="Arial" w:hAnsi="Arial" w:cs="Arial"/>
          <w:lang w:val="en-GB"/>
        </w:rPr>
        <w:t>.  </w:t>
      </w:r>
      <w:r w:rsidR="3EA986A9" w:rsidRPr="47FB14F8">
        <w:rPr>
          <w:rFonts w:ascii="Arial" w:hAnsi="Arial" w:cs="Arial"/>
          <w:lang w:val="en-GB"/>
        </w:rPr>
        <w:t> </w:t>
      </w:r>
      <w:r w:rsidR="349CC46D" w:rsidRPr="47FB14F8">
        <w:rPr>
          <w:rFonts w:ascii="Arial" w:hAnsi="Arial" w:cs="Arial"/>
          <w:lang w:val="en-GB"/>
        </w:rPr>
        <w:t> </w:t>
      </w:r>
    </w:p>
    <w:p w14:paraId="5AA36D9A" w14:textId="6209C427" w:rsidR="00F0266F" w:rsidRPr="002105BE" w:rsidRDefault="376337C0" w:rsidP="03B63CAE">
      <w:pPr>
        <w:spacing w:line="278" w:lineRule="auto"/>
        <w:ind w:firstLine="720"/>
        <w:rPr>
          <w:rFonts w:ascii="Arial" w:hAnsi="Arial" w:cs="Arial"/>
          <w:lang w:val="en-GB"/>
        </w:rPr>
      </w:pPr>
      <w:r w:rsidRPr="002105BE">
        <w:rPr>
          <w:rFonts w:ascii="Arial" w:hAnsi="Arial" w:cs="Arial"/>
        </w:rPr>
        <w:t xml:space="preserve">8.5.5 </w:t>
      </w:r>
      <w:r w:rsidR="739E5B12" w:rsidRPr="002105BE">
        <w:rPr>
          <w:rFonts w:ascii="Arial" w:hAnsi="Arial" w:cs="Arial"/>
        </w:rPr>
        <w:t>Terms of Reference </w:t>
      </w:r>
      <w:r w:rsidR="739E5B12" w:rsidRPr="002105BE">
        <w:rPr>
          <w:rFonts w:ascii="Arial" w:hAnsi="Arial" w:cs="Arial"/>
          <w:lang w:val="en-GB"/>
        </w:rPr>
        <w:t> </w:t>
      </w:r>
    </w:p>
    <w:p w14:paraId="73350769" w14:textId="06923035" w:rsidR="00F0266F" w:rsidRPr="002105BE" w:rsidRDefault="739E5B12" w:rsidP="03B63CAE">
      <w:pPr>
        <w:spacing w:line="278" w:lineRule="auto"/>
        <w:ind w:firstLine="720"/>
        <w:rPr>
          <w:rFonts w:ascii="Arial" w:hAnsi="Arial" w:cs="Arial"/>
          <w:lang w:val="en-GB"/>
        </w:rPr>
      </w:pPr>
      <w:r w:rsidRPr="002105BE">
        <w:rPr>
          <w:rFonts w:ascii="Arial" w:hAnsi="Arial" w:cs="Arial"/>
          <w:lang w:val="en-GB"/>
        </w:rPr>
        <w:t xml:space="preserve">In fulfilling its responsibility for maintaining an oversight of the apprentices’ </w:t>
      </w:r>
      <w:r w:rsidR="00F0266F" w:rsidRPr="002105BE">
        <w:rPr>
          <w:rFonts w:ascii="Arial" w:hAnsi="Arial" w:cs="Arial"/>
        </w:rPr>
        <w:tab/>
      </w:r>
      <w:r w:rsidR="00F0266F" w:rsidRPr="002105BE">
        <w:rPr>
          <w:rFonts w:ascii="Arial" w:hAnsi="Arial" w:cs="Arial"/>
        </w:rPr>
        <w:tab/>
      </w:r>
      <w:r w:rsidRPr="002105BE">
        <w:rPr>
          <w:rFonts w:ascii="Arial" w:hAnsi="Arial" w:cs="Arial"/>
          <w:lang w:val="en-GB"/>
        </w:rPr>
        <w:t>progression, the Progress Board will:  </w:t>
      </w:r>
    </w:p>
    <w:p w14:paraId="546A3A02" w14:textId="77777777" w:rsidR="00F0266F" w:rsidRPr="002105BE" w:rsidRDefault="00F0266F" w:rsidP="00FD5EE4">
      <w:pPr>
        <w:numPr>
          <w:ilvl w:val="0"/>
          <w:numId w:val="57"/>
        </w:numPr>
        <w:tabs>
          <w:tab w:val="clear" w:pos="720"/>
          <w:tab w:val="num" w:pos="1276"/>
        </w:tabs>
        <w:spacing w:line="278" w:lineRule="auto"/>
        <w:ind w:firstLine="273"/>
        <w:rPr>
          <w:rFonts w:ascii="Arial" w:hAnsi="Arial" w:cs="Arial"/>
          <w:lang w:val="en-GB"/>
        </w:rPr>
      </w:pPr>
      <w:r w:rsidRPr="002105BE">
        <w:rPr>
          <w:rFonts w:ascii="Arial" w:hAnsi="Arial" w:cs="Arial"/>
          <w:lang w:val="en-GB"/>
        </w:rPr>
        <w:t>Oversee the completion of apprentices’ required examinations and coursework;  </w:t>
      </w:r>
    </w:p>
    <w:p w14:paraId="0A404A1A" w14:textId="77777777" w:rsidR="00F0266F" w:rsidRPr="002105BE" w:rsidRDefault="00F0266F" w:rsidP="00FD5EE4">
      <w:pPr>
        <w:numPr>
          <w:ilvl w:val="0"/>
          <w:numId w:val="58"/>
        </w:numPr>
        <w:tabs>
          <w:tab w:val="clear" w:pos="720"/>
          <w:tab w:val="num" w:pos="1276"/>
        </w:tabs>
        <w:spacing w:line="278" w:lineRule="auto"/>
        <w:ind w:firstLine="273"/>
        <w:rPr>
          <w:rFonts w:ascii="Arial" w:hAnsi="Arial" w:cs="Arial"/>
          <w:lang w:val="en-GB"/>
        </w:rPr>
      </w:pPr>
      <w:r w:rsidRPr="002105BE">
        <w:rPr>
          <w:rFonts w:ascii="Arial" w:hAnsi="Arial" w:cs="Arial"/>
          <w:lang w:val="en-GB"/>
        </w:rPr>
        <w:t>Oversee the completion of the apprentices’ knowledge, skills and behaviours to ensure that they are being fulfilled;  </w:t>
      </w:r>
    </w:p>
    <w:p w14:paraId="5F678615" w14:textId="63B64783" w:rsidR="00F0266F" w:rsidRPr="002105BE" w:rsidRDefault="349CC46D" w:rsidP="00FD5EE4">
      <w:pPr>
        <w:numPr>
          <w:ilvl w:val="0"/>
          <w:numId w:val="59"/>
        </w:numPr>
        <w:tabs>
          <w:tab w:val="clear" w:pos="720"/>
          <w:tab w:val="num" w:pos="1276"/>
        </w:tabs>
        <w:spacing w:line="278" w:lineRule="auto"/>
        <w:ind w:firstLine="273"/>
        <w:rPr>
          <w:rFonts w:ascii="Arial" w:hAnsi="Arial" w:cs="Arial"/>
          <w:lang w:val="en-GB"/>
        </w:rPr>
      </w:pPr>
      <w:r w:rsidRPr="47FB14F8">
        <w:rPr>
          <w:rFonts w:ascii="Arial" w:hAnsi="Arial" w:cs="Arial"/>
          <w:lang w:val="en-GB"/>
        </w:rPr>
        <w:t xml:space="preserve">review the University’s management information system to ensure that assessment and examinations marks have been processed </w:t>
      </w:r>
      <w:r w:rsidR="685048D7" w:rsidRPr="47FB14F8">
        <w:rPr>
          <w:rFonts w:ascii="Arial" w:hAnsi="Arial" w:cs="Arial"/>
          <w:lang w:val="en-GB"/>
        </w:rPr>
        <w:t>correctly,</w:t>
      </w:r>
      <w:r w:rsidRPr="47FB14F8">
        <w:rPr>
          <w:rFonts w:ascii="Arial" w:hAnsi="Arial" w:cs="Arial"/>
          <w:lang w:val="en-GB"/>
        </w:rPr>
        <w:t xml:space="preserve"> and a reliable record of achievement is maintained;  </w:t>
      </w:r>
    </w:p>
    <w:p w14:paraId="218FCE24" w14:textId="3AA29743" w:rsidR="00F0266F" w:rsidRPr="002105BE" w:rsidRDefault="00F0266F" w:rsidP="00FD5EE4">
      <w:pPr>
        <w:numPr>
          <w:ilvl w:val="0"/>
          <w:numId w:val="60"/>
        </w:numPr>
        <w:tabs>
          <w:tab w:val="clear" w:pos="720"/>
          <w:tab w:val="num" w:pos="1276"/>
        </w:tabs>
        <w:spacing w:line="278" w:lineRule="auto"/>
        <w:ind w:firstLine="273"/>
        <w:rPr>
          <w:rFonts w:ascii="Arial" w:hAnsi="Arial" w:cs="Arial"/>
          <w:lang w:val="en-GB"/>
        </w:rPr>
      </w:pPr>
      <w:r w:rsidRPr="002105BE">
        <w:rPr>
          <w:rFonts w:ascii="Arial" w:hAnsi="Arial" w:cs="Arial"/>
          <w:lang w:val="en-GB"/>
        </w:rPr>
        <w:t>monitor and evaluate the apprentices’ academic success to ensure that expected milestones are reached within a timely manner;  </w:t>
      </w:r>
    </w:p>
    <w:p w14:paraId="24E3EDE2" w14:textId="77777777" w:rsidR="00F0266F" w:rsidRPr="002105BE" w:rsidRDefault="00F0266F" w:rsidP="00FD5EE4">
      <w:pPr>
        <w:numPr>
          <w:ilvl w:val="0"/>
          <w:numId w:val="61"/>
        </w:numPr>
        <w:tabs>
          <w:tab w:val="clear" w:pos="720"/>
          <w:tab w:val="num" w:pos="1276"/>
        </w:tabs>
        <w:spacing w:line="278" w:lineRule="auto"/>
        <w:ind w:firstLine="273"/>
        <w:rPr>
          <w:rFonts w:ascii="Arial" w:hAnsi="Arial" w:cs="Arial"/>
          <w:lang w:val="en-GB"/>
        </w:rPr>
      </w:pPr>
      <w:r w:rsidRPr="002105BE">
        <w:rPr>
          <w:rFonts w:ascii="Arial" w:hAnsi="Arial" w:cs="Arial"/>
          <w:lang w:val="en-GB"/>
        </w:rPr>
        <w:t>Oversee the completion and recording of the apprentices’ off-the-job hours to ensure that these are being completed to a satisfactory standard; </w:t>
      </w:r>
    </w:p>
    <w:p w14:paraId="5729B06C" w14:textId="3A140019" w:rsidR="00F0266F" w:rsidRPr="002105BE" w:rsidRDefault="00F0266F" w:rsidP="00FD5EE4">
      <w:pPr>
        <w:numPr>
          <w:ilvl w:val="0"/>
          <w:numId w:val="62"/>
        </w:numPr>
        <w:tabs>
          <w:tab w:val="clear" w:pos="720"/>
          <w:tab w:val="num" w:pos="1276"/>
        </w:tabs>
        <w:spacing w:line="278" w:lineRule="auto"/>
        <w:ind w:firstLine="273"/>
        <w:rPr>
          <w:rFonts w:ascii="Arial" w:hAnsi="Arial" w:cs="Arial"/>
          <w:lang w:val="en-GB"/>
        </w:rPr>
      </w:pPr>
      <w:r w:rsidRPr="002105BE">
        <w:rPr>
          <w:rFonts w:ascii="Arial" w:hAnsi="Arial" w:cs="Arial"/>
          <w:lang w:val="en-GB"/>
        </w:rPr>
        <w:t xml:space="preserve">Identify learners who are ‘at risk’ of falling behind and implement expected rate interventions, </w:t>
      </w:r>
      <w:r w:rsidR="0A72EE45" w:rsidRPr="002105BE">
        <w:rPr>
          <w:rFonts w:ascii="Arial" w:hAnsi="Arial" w:cs="Arial"/>
          <w:lang w:val="en-GB"/>
        </w:rPr>
        <w:t>that</w:t>
      </w:r>
      <w:r w:rsidRPr="002105BE">
        <w:rPr>
          <w:rFonts w:ascii="Arial" w:hAnsi="Arial" w:cs="Arial"/>
          <w:lang w:val="en-GB"/>
        </w:rPr>
        <w:t xml:space="preserve"> will be monitored through progress reviews;  </w:t>
      </w:r>
    </w:p>
    <w:p w14:paraId="7561F759" w14:textId="77777777" w:rsidR="00F0266F" w:rsidRPr="002105BE" w:rsidRDefault="00F0266F" w:rsidP="00FD5EE4">
      <w:pPr>
        <w:numPr>
          <w:ilvl w:val="0"/>
          <w:numId w:val="63"/>
        </w:numPr>
        <w:tabs>
          <w:tab w:val="clear" w:pos="720"/>
          <w:tab w:val="num" w:pos="1276"/>
        </w:tabs>
        <w:spacing w:line="278" w:lineRule="auto"/>
        <w:ind w:firstLine="273"/>
        <w:rPr>
          <w:rFonts w:ascii="Arial" w:hAnsi="Arial" w:cs="Arial"/>
          <w:lang w:val="en-GB"/>
        </w:rPr>
      </w:pPr>
      <w:r w:rsidRPr="002105BE">
        <w:rPr>
          <w:rFonts w:ascii="Arial" w:hAnsi="Arial" w:cs="Arial"/>
          <w:lang w:val="en-GB"/>
        </w:rPr>
        <w:lastRenderedPageBreak/>
        <w:t>Recognise when apprentices have made insufficient progress with the recording of their off-the-job hours, or within their studies, by clearly communicating their outstanding requirements;  </w:t>
      </w:r>
    </w:p>
    <w:p w14:paraId="4A5B028C" w14:textId="77777777" w:rsidR="00F0266F" w:rsidRPr="002105BE" w:rsidRDefault="00F0266F" w:rsidP="00FD5EE4">
      <w:pPr>
        <w:numPr>
          <w:ilvl w:val="0"/>
          <w:numId w:val="64"/>
        </w:numPr>
        <w:tabs>
          <w:tab w:val="clear" w:pos="720"/>
          <w:tab w:val="num" w:pos="1276"/>
        </w:tabs>
        <w:spacing w:line="278" w:lineRule="auto"/>
        <w:ind w:firstLine="273"/>
        <w:rPr>
          <w:rFonts w:ascii="Arial" w:hAnsi="Arial" w:cs="Arial"/>
          <w:lang w:val="en-GB"/>
        </w:rPr>
      </w:pPr>
      <w:r w:rsidRPr="002105BE">
        <w:rPr>
          <w:rFonts w:ascii="Arial" w:hAnsi="Arial" w:cs="Arial"/>
          <w:lang w:val="en-GB"/>
        </w:rPr>
        <w:t>Recognise when apprentices are nearing their End-Point Assessment (EPA) date and communicate any outstanding requirements to ensure that entry to Gateway is reached within a timely manner; </w:t>
      </w:r>
    </w:p>
    <w:p w14:paraId="207DA062" w14:textId="77777777" w:rsidR="00F0266F" w:rsidRPr="002105BE" w:rsidRDefault="00F0266F" w:rsidP="00FD5EE4">
      <w:pPr>
        <w:numPr>
          <w:ilvl w:val="0"/>
          <w:numId w:val="65"/>
        </w:numPr>
        <w:tabs>
          <w:tab w:val="clear" w:pos="720"/>
          <w:tab w:val="num" w:pos="1276"/>
        </w:tabs>
        <w:spacing w:line="278" w:lineRule="auto"/>
        <w:ind w:firstLine="273"/>
        <w:rPr>
          <w:rFonts w:ascii="Arial" w:hAnsi="Arial" w:cs="Arial"/>
          <w:lang w:val="en-GB"/>
        </w:rPr>
      </w:pPr>
      <w:r w:rsidRPr="002105BE">
        <w:rPr>
          <w:rFonts w:ascii="Arial" w:hAnsi="Arial" w:cs="Arial"/>
          <w:lang w:val="en-GB"/>
        </w:rPr>
        <w:t>Recognise when exceptional progress has been made by an apprentice.   </w:t>
      </w:r>
    </w:p>
    <w:p w14:paraId="0E7E9C2E" w14:textId="77777777" w:rsidR="00F0266F" w:rsidRPr="002105BE" w:rsidRDefault="00F0266F" w:rsidP="00F0266F">
      <w:pPr>
        <w:spacing w:line="278" w:lineRule="auto"/>
        <w:rPr>
          <w:rFonts w:ascii="Arial" w:hAnsi="Arial" w:cs="Arial"/>
          <w:lang w:val="en-GB"/>
        </w:rPr>
      </w:pPr>
      <w:r w:rsidRPr="002105BE">
        <w:rPr>
          <w:rFonts w:ascii="Arial" w:hAnsi="Arial" w:cs="Arial"/>
          <w:lang w:val="en-GB"/>
        </w:rPr>
        <w:t>  </w:t>
      </w:r>
    </w:p>
    <w:p w14:paraId="1BFFCCF4" w14:textId="35C2C71D" w:rsidR="00F0266F" w:rsidRPr="002105BE" w:rsidRDefault="00B94657" w:rsidP="00FD5EE4">
      <w:pPr>
        <w:pStyle w:val="ListParagraph"/>
        <w:numPr>
          <w:ilvl w:val="2"/>
          <w:numId w:val="74"/>
        </w:numPr>
        <w:spacing w:line="278" w:lineRule="auto"/>
        <w:rPr>
          <w:rFonts w:ascii="Arial" w:hAnsi="Arial" w:cs="Arial"/>
          <w:lang w:val="en-GB"/>
        </w:rPr>
      </w:pPr>
      <w:r>
        <w:rPr>
          <w:rFonts w:ascii="Arial" w:hAnsi="Arial" w:cs="Arial"/>
        </w:rPr>
        <w:t xml:space="preserve">Progress Board </w:t>
      </w:r>
      <w:r w:rsidR="739E5B12" w:rsidRPr="002105BE">
        <w:rPr>
          <w:rFonts w:ascii="Arial" w:hAnsi="Arial" w:cs="Arial"/>
        </w:rPr>
        <w:t>Membership </w:t>
      </w:r>
      <w:r w:rsidR="739E5B12" w:rsidRPr="002105BE">
        <w:rPr>
          <w:rFonts w:ascii="Arial" w:hAnsi="Arial" w:cs="Arial"/>
          <w:lang w:val="en-GB"/>
        </w:rPr>
        <w:t> </w:t>
      </w:r>
    </w:p>
    <w:p w14:paraId="555432A3" w14:textId="4FE91CB1" w:rsidR="00F0266F" w:rsidRPr="002105BE" w:rsidRDefault="00F0266F" w:rsidP="00F0266F">
      <w:pPr>
        <w:spacing w:line="278" w:lineRule="auto"/>
        <w:rPr>
          <w:rFonts w:ascii="Arial" w:hAnsi="Arial" w:cs="Arial"/>
          <w:lang w:val="en-GB"/>
        </w:rPr>
      </w:pPr>
      <w:r w:rsidRPr="4C087D67">
        <w:rPr>
          <w:rFonts w:ascii="Arial" w:hAnsi="Arial" w:cs="Arial"/>
          <w:lang w:val="en-GB"/>
        </w:rPr>
        <w:t>The Progress Board will</w:t>
      </w:r>
      <w:r w:rsidRPr="4C087D67">
        <w:rPr>
          <w:rFonts w:ascii="Arial" w:hAnsi="Arial" w:cs="Arial"/>
          <w:b/>
          <w:bCs/>
          <w:lang w:val="en-GB"/>
        </w:rPr>
        <w:t xml:space="preserve"> </w:t>
      </w:r>
      <w:r w:rsidRPr="4C087D67">
        <w:rPr>
          <w:rFonts w:ascii="Arial" w:hAnsi="Arial" w:cs="Arial"/>
          <w:lang w:val="en-GB"/>
        </w:rPr>
        <w:t>have the following membership:</w:t>
      </w:r>
      <w:r w:rsidR="6DB559AC" w:rsidRPr="4C087D67">
        <w:rPr>
          <w:rFonts w:ascii="Arial" w:hAnsi="Arial" w:cs="Arial"/>
          <w:lang w:val="en-GB"/>
        </w:rPr>
        <w:t>    </w:t>
      </w:r>
    </w:p>
    <w:p w14:paraId="1A278C2E" w14:textId="2E33A4CC" w:rsidR="00F0266F" w:rsidRPr="002105BE" w:rsidRDefault="349CC46D" w:rsidP="00FD5EE4">
      <w:pPr>
        <w:numPr>
          <w:ilvl w:val="0"/>
          <w:numId w:val="66"/>
        </w:numPr>
        <w:spacing w:after="60" w:line="278" w:lineRule="auto"/>
        <w:ind w:left="714" w:firstLine="420"/>
        <w:rPr>
          <w:rFonts w:ascii="Arial" w:hAnsi="Arial" w:cs="Arial"/>
          <w:lang w:val="en-GB"/>
        </w:rPr>
      </w:pPr>
      <w:r w:rsidRPr="47FB14F8">
        <w:rPr>
          <w:rFonts w:ascii="Arial" w:hAnsi="Arial" w:cs="Arial"/>
        </w:rPr>
        <w:t xml:space="preserve">Programme Administration Manager, </w:t>
      </w:r>
      <w:r w:rsidR="00BE45CE" w:rsidRPr="47FB14F8">
        <w:rPr>
          <w:rFonts w:ascii="Arial" w:hAnsi="Arial" w:cs="Arial"/>
        </w:rPr>
        <w:t>BDRI Apprenticeship Unit</w:t>
      </w:r>
      <w:r w:rsidRPr="47FB14F8">
        <w:rPr>
          <w:rFonts w:ascii="Arial" w:hAnsi="Arial" w:cs="Arial"/>
          <w:lang w:val="en-GB"/>
        </w:rPr>
        <w:t> </w:t>
      </w:r>
    </w:p>
    <w:p w14:paraId="7A3988F0" w14:textId="00045086" w:rsidR="00F0266F" w:rsidRPr="002105BE" w:rsidRDefault="349CC46D" w:rsidP="00FD5EE4">
      <w:pPr>
        <w:numPr>
          <w:ilvl w:val="0"/>
          <w:numId w:val="67"/>
        </w:numPr>
        <w:spacing w:after="60" w:line="278" w:lineRule="auto"/>
        <w:ind w:left="714" w:firstLine="420"/>
        <w:rPr>
          <w:rFonts w:ascii="Arial" w:hAnsi="Arial" w:cs="Arial"/>
          <w:lang w:val="en-GB"/>
        </w:rPr>
      </w:pPr>
      <w:r w:rsidRPr="47FB14F8">
        <w:rPr>
          <w:rFonts w:ascii="Arial" w:hAnsi="Arial" w:cs="Arial"/>
          <w:lang w:val="en-GB"/>
        </w:rPr>
        <w:t>Prog</w:t>
      </w:r>
      <w:r w:rsidR="00311E8F">
        <w:rPr>
          <w:rFonts w:ascii="Arial" w:hAnsi="Arial" w:cs="Arial"/>
          <w:lang w:val="en-GB"/>
        </w:rPr>
        <w:t>r</w:t>
      </w:r>
      <w:r w:rsidRPr="47FB14F8">
        <w:rPr>
          <w:rFonts w:ascii="Arial" w:hAnsi="Arial" w:cs="Arial"/>
          <w:lang w:val="en-GB"/>
        </w:rPr>
        <w:t xml:space="preserve">amme Administration Officer, </w:t>
      </w:r>
      <w:r w:rsidR="00BE45CE" w:rsidRPr="47FB14F8">
        <w:rPr>
          <w:rFonts w:ascii="Arial" w:hAnsi="Arial" w:cs="Arial"/>
          <w:lang w:val="en-GB"/>
        </w:rPr>
        <w:t>BDRI Apprenticeship Unit</w:t>
      </w:r>
    </w:p>
    <w:p w14:paraId="38727ABB" w14:textId="6694E7E7" w:rsidR="00F0266F" w:rsidRPr="002105BE" w:rsidRDefault="25FCA068" w:rsidP="00FD5EE4">
      <w:pPr>
        <w:pStyle w:val="ListParagraph"/>
        <w:numPr>
          <w:ilvl w:val="0"/>
          <w:numId w:val="67"/>
        </w:numPr>
        <w:spacing w:after="60" w:line="278" w:lineRule="auto"/>
        <w:ind w:left="714" w:firstLine="420"/>
        <w:contextualSpacing w:val="0"/>
        <w:rPr>
          <w:rFonts w:ascii="Arial" w:hAnsi="Arial" w:cs="Arial"/>
          <w:lang w:val="en-GB"/>
        </w:rPr>
      </w:pPr>
      <w:r w:rsidRPr="47FB14F8">
        <w:rPr>
          <w:rFonts w:ascii="Arial" w:hAnsi="Arial" w:cs="Arial"/>
        </w:rPr>
        <w:t xml:space="preserve">At least two members of the </w:t>
      </w:r>
      <w:r w:rsidR="1FE1F384" w:rsidRPr="47FB14F8">
        <w:rPr>
          <w:rFonts w:ascii="Arial" w:hAnsi="Arial" w:cs="Arial"/>
        </w:rPr>
        <w:t>P</w:t>
      </w:r>
      <w:r w:rsidRPr="47FB14F8">
        <w:rPr>
          <w:rFonts w:ascii="Arial" w:hAnsi="Arial" w:cs="Arial"/>
        </w:rPr>
        <w:t xml:space="preserve">rogramme Administration Team from </w:t>
      </w:r>
      <w:r w:rsidR="00BE45CE" w:rsidRPr="47FB14F8">
        <w:rPr>
          <w:rFonts w:ascii="Arial" w:hAnsi="Arial" w:cs="Arial"/>
        </w:rPr>
        <w:t>BDRI Apprenticeship Unit</w:t>
      </w:r>
    </w:p>
    <w:p w14:paraId="1ADB2317" w14:textId="6831562F" w:rsidR="00F0266F" w:rsidRPr="002105BE" w:rsidRDefault="349CC46D" w:rsidP="00F0266F">
      <w:pPr>
        <w:spacing w:line="278" w:lineRule="auto"/>
        <w:rPr>
          <w:rFonts w:ascii="Arial" w:hAnsi="Arial" w:cs="Arial"/>
          <w:lang w:val="en-GB"/>
        </w:rPr>
      </w:pPr>
      <w:r w:rsidRPr="47FB14F8">
        <w:rPr>
          <w:rFonts w:ascii="Arial" w:hAnsi="Arial" w:cs="Arial"/>
        </w:rPr>
        <w:t xml:space="preserve">Other members of staff will be invited to join the Progress Board </w:t>
      </w:r>
      <w:r w:rsidR="1FE1F384" w:rsidRPr="47FB14F8">
        <w:rPr>
          <w:rFonts w:ascii="Arial" w:hAnsi="Arial" w:cs="Arial"/>
        </w:rPr>
        <w:t xml:space="preserve">where </w:t>
      </w:r>
      <w:r w:rsidRPr="47FB14F8">
        <w:rPr>
          <w:rFonts w:ascii="Arial" w:hAnsi="Arial" w:cs="Arial"/>
        </w:rPr>
        <w:t xml:space="preserve">required. These include </w:t>
      </w:r>
      <w:r w:rsidR="1FE1F384" w:rsidRPr="47FB14F8">
        <w:rPr>
          <w:rFonts w:ascii="Arial" w:hAnsi="Arial" w:cs="Arial"/>
        </w:rPr>
        <w:t>Apprenticeship Compliance Manager</w:t>
      </w:r>
      <w:r w:rsidR="00AE48E5">
        <w:rPr>
          <w:rFonts w:ascii="Arial" w:hAnsi="Arial" w:cs="Arial"/>
        </w:rPr>
        <w:t>,</w:t>
      </w:r>
      <w:r w:rsidR="1FE1F384" w:rsidRPr="47FB14F8">
        <w:rPr>
          <w:rFonts w:ascii="Arial" w:hAnsi="Arial" w:cs="Arial"/>
        </w:rPr>
        <w:t xml:space="preserve"> </w:t>
      </w:r>
      <w:r w:rsidRPr="47FB14F8">
        <w:rPr>
          <w:rFonts w:ascii="Arial" w:hAnsi="Arial" w:cs="Arial"/>
        </w:rPr>
        <w:t>Apprenticeship Advisors</w:t>
      </w:r>
      <w:r w:rsidR="60AD5DCB" w:rsidRPr="47FB14F8">
        <w:rPr>
          <w:rFonts w:ascii="Arial" w:hAnsi="Arial" w:cs="Arial"/>
        </w:rPr>
        <w:t xml:space="preserve">, </w:t>
      </w:r>
      <w:r w:rsidR="00AE48E5">
        <w:rPr>
          <w:rFonts w:ascii="Arial" w:hAnsi="Arial" w:cs="Arial"/>
        </w:rPr>
        <w:t>a</w:t>
      </w:r>
      <w:r w:rsidRPr="47FB14F8">
        <w:rPr>
          <w:rFonts w:ascii="Arial" w:hAnsi="Arial" w:cs="Arial"/>
        </w:rPr>
        <w:t>cademics</w:t>
      </w:r>
      <w:r w:rsidR="60AD5DCB" w:rsidRPr="47FB14F8">
        <w:rPr>
          <w:rFonts w:ascii="Arial" w:hAnsi="Arial" w:cs="Arial"/>
        </w:rPr>
        <w:t>, School</w:t>
      </w:r>
      <w:r w:rsidRPr="47FB14F8">
        <w:rPr>
          <w:rFonts w:ascii="Arial" w:hAnsi="Arial" w:cs="Arial"/>
        </w:rPr>
        <w:t xml:space="preserve"> representatives</w:t>
      </w:r>
      <w:r w:rsidR="60AD5DCB" w:rsidRPr="47FB14F8">
        <w:rPr>
          <w:rFonts w:ascii="Arial" w:hAnsi="Arial" w:cs="Arial"/>
        </w:rPr>
        <w:t xml:space="preserve"> and Programme Administration</w:t>
      </w:r>
      <w:r w:rsidRPr="47FB14F8">
        <w:rPr>
          <w:rFonts w:ascii="Arial" w:hAnsi="Arial" w:cs="Arial"/>
        </w:rPr>
        <w:t xml:space="preserve"> and are subject to change at each Board.</w:t>
      </w:r>
      <w:r w:rsidRPr="47FB14F8">
        <w:rPr>
          <w:rFonts w:ascii="Arial" w:hAnsi="Arial" w:cs="Arial"/>
          <w:lang w:val="en-GB"/>
        </w:rPr>
        <w:t> </w:t>
      </w:r>
    </w:p>
    <w:p w14:paraId="63DDE3F3" w14:textId="77777777" w:rsidR="00F0266F" w:rsidRPr="002105BE" w:rsidRDefault="00F0266F" w:rsidP="00F0266F">
      <w:pPr>
        <w:spacing w:line="278" w:lineRule="auto"/>
        <w:rPr>
          <w:rFonts w:ascii="Arial" w:hAnsi="Arial" w:cs="Arial"/>
          <w:lang w:val="en-GB"/>
        </w:rPr>
      </w:pPr>
      <w:r w:rsidRPr="002105BE">
        <w:rPr>
          <w:rFonts w:ascii="Arial" w:hAnsi="Arial" w:cs="Arial"/>
          <w:lang w:val="en-GB"/>
        </w:rPr>
        <w:t>  </w:t>
      </w:r>
    </w:p>
    <w:p w14:paraId="631C7CB9" w14:textId="20E98E1D" w:rsidR="00F0266F" w:rsidRPr="002105BE" w:rsidRDefault="00F0266F" w:rsidP="00FD5EE4">
      <w:pPr>
        <w:pStyle w:val="ListParagraph"/>
        <w:numPr>
          <w:ilvl w:val="2"/>
          <w:numId w:val="74"/>
        </w:numPr>
        <w:spacing w:line="278" w:lineRule="auto"/>
        <w:rPr>
          <w:rFonts w:ascii="Arial" w:hAnsi="Arial" w:cs="Arial"/>
          <w:lang w:val="en-GB"/>
        </w:rPr>
      </w:pPr>
      <w:r w:rsidRPr="002105BE">
        <w:rPr>
          <w:rFonts w:ascii="Arial" w:hAnsi="Arial" w:cs="Arial"/>
        </w:rPr>
        <w:t>Reference Points</w:t>
      </w:r>
    </w:p>
    <w:p w14:paraId="56E9B706" w14:textId="77777777" w:rsidR="00F0266F" w:rsidRPr="002105BE" w:rsidRDefault="00F0266F" w:rsidP="00FD5EE4">
      <w:pPr>
        <w:numPr>
          <w:ilvl w:val="0"/>
          <w:numId w:val="68"/>
        </w:numPr>
        <w:spacing w:line="278" w:lineRule="auto"/>
        <w:rPr>
          <w:rFonts w:ascii="Arial" w:hAnsi="Arial" w:cs="Arial"/>
          <w:lang w:val="en-GB"/>
        </w:rPr>
      </w:pPr>
      <w:r w:rsidRPr="002105BE">
        <w:rPr>
          <w:rFonts w:ascii="Arial" w:hAnsi="Arial" w:cs="Arial"/>
          <w:lang w:val="en-GB"/>
        </w:rPr>
        <w:t>Missing Marks report  </w:t>
      </w:r>
    </w:p>
    <w:p w14:paraId="5F1F37A5" w14:textId="77777777" w:rsidR="00F0266F" w:rsidRPr="002105BE" w:rsidRDefault="00F0266F" w:rsidP="00FD5EE4">
      <w:pPr>
        <w:numPr>
          <w:ilvl w:val="0"/>
          <w:numId w:val="69"/>
        </w:numPr>
        <w:spacing w:line="278" w:lineRule="auto"/>
        <w:rPr>
          <w:rFonts w:ascii="Arial" w:hAnsi="Arial" w:cs="Arial"/>
          <w:lang w:val="en-GB"/>
        </w:rPr>
      </w:pPr>
      <w:r w:rsidRPr="002105BE">
        <w:rPr>
          <w:rFonts w:ascii="Arial" w:hAnsi="Arial" w:cs="Arial"/>
          <w:lang w:val="en-GB"/>
        </w:rPr>
        <w:t>Progress Board notes  </w:t>
      </w:r>
    </w:p>
    <w:p w14:paraId="4BA6A64F" w14:textId="77777777" w:rsidR="00F0266F" w:rsidRPr="002105BE" w:rsidRDefault="00F0266F" w:rsidP="00FD5EE4">
      <w:pPr>
        <w:numPr>
          <w:ilvl w:val="0"/>
          <w:numId w:val="70"/>
        </w:numPr>
        <w:spacing w:line="278" w:lineRule="auto"/>
        <w:rPr>
          <w:rFonts w:ascii="Arial" w:hAnsi="Arial" w:cs="Arial"/>
          <w:lang w:val="en-GB"/>
        </w:rPr>
      </w:pPr>
      <w:r w:rsidRPr="4C087D67">
        <w:rPr>
          <w:rFonts w:ascii="Arial" w:hAnsi="Arial" w:cs="Arial"/>
          <w:lang w:val="en-GB"/>
        </w:rPr>
        <w:t xml:space="preserve">Course module </w:t>
      </w:r>
      <w:r w:rsidR="6DB559AC" w:rsidRPr="4C087D67">
        <w:rPr>
          <w:rFonts w:ascii="Arial" w:hAnsi="Arial" w:cs="Arial"/>
          <w:lang w:val="en-GB"/>
        </w:rPr>
        <w:t>order  </w:t>
      </w:r>
    </w:p>
    <w:p w14:paraId="5346F7B8" w14:textId="77777777" w:rsidR="00F0266F" w:rsidRPr="002105BE" w:rsidRDefault="00F0266F" w:rsidP="00FD5EE4">
      <w:pPr>
        <w:numPr>
          <w:ilvl w:val="0"/>
          <w:numId w:val="71"/>
        </w:numPr>
        <w:spacing w:line="278" w:lineRule="auto"/>
        <w:rPr>
          <w:rFonts w:ascii="Arial" w:hAnsi="Arial" w:cs="Arial"/>
          <w:lang w:val="en-GB"/>
        </w:rPr>
      </w:pPr>
      <w:r w:rsidRPr="002105BE">
        <w:rPr>
          <w:rFonts w:ascii="Arial" w:hAnsi="Arial" w:cs="Arial"/>
          <w:lang w:val="en-GB"/>
        </w:rPr>
        <w:t>Moodle  </w:t>
      </w:r>
    </w:p>
    <w:p w14:paraId="649A3192" w14:textId="77777777" w:rsidR="00F0266F" w:rsidRPr="002105BE" w:rsidRDefault="00F0266F" w:rsidP="00FD5EE4">
      <w:pPr>
        <w:numPr>
          <w:ilvl w:val="0"/>
          <w:numId w:val="72"/>
        </w:numPr>
        <w:spacing w:line="278" w:lineRule="auto"/>
        <w:rPr>
          <w:rFonts w:ascii="Arial" w:hAnsi="Arial" w:cs="Arial"/>
          <w:lang w:val="en-GB"/>
        </w:rPr>
      </w:pPr>
      <w:r w:rsidRPr="002105BE">
        <w:rPr>
          <w:rFonts w:ascii="Arial" w:hAnsi="Arial" w:cs="Arial"/>
          <w:lang w:val="en-GB"/>
        </w:rPr>
        <w:t>Kent Vision  </w:t>
      </w:r>
    </w:p>
    <w:p w14:paraId="0C5D25C1" w14:textId="200B9B7B" w:rsidR="00F248B6" w:rsidRPr="002105BE" w:rsidRDefault="00F0266F" w:rsidP="00FD5EE4">
      <w:pPr>
        <w:numPr>
          <w:ilvl w:val="0"/>
          <w:numId w:val="73"/>
        </w:numPr>
        <w:spacing w:line="278" w:lineRule="auto"/>
        <w:rPr>
          <w:rFonts w:ascii="Arial" w:hAnsi="Arial" w:cs="Arial"/>
          <w:lang w:val="en-GB"/>
        </w:rPr>
      </w:pPr>
      <w:proofErr w:type="spellStart"/>
      <w:r w:rsidRPr="002105BE">
        <w:rPr>
          <w:rFonts w:ascii="Arial" w:hAnsi="Arial" w:cs="Arial"/>
          <w:lang w:val="en-GB"/>
        </w:rPr>
        <w:t>Aptem</w:t>
      </w:r>
      <w:proofErr w:type="spellEnd"/>
      <w:r w:rsidRPr="002105BE">
        <w:rPr>
          <w:rFonts w:ascii="Arial" w:hAnsi="Arial" w:cs="Arial"/>
          <w:lang w:val="en-GB"/>
        </w:rPr>
        <w:t>  </w:t>
      </w:r>
    </w:p>
    <w:p w14:paraId="55B376F3" w14:textId="77777777" w:rsidR="00E96990" w:rsidRPr="002105BE" w:rsidRDefault="00E96990" w:rsidP="00E96990">
      <w:pPr>
        <w:pStyle w:val="ListParagraph"/>
        <w:spacing w:line="278" w:lineRule="auto"/>
        <w:ind w:left="1800"/>
        <w:rPr>
          <w:rFonts w:ascii="Arial" w:hAnsi="Arial" w:cs="Arial"/>
        </w:rPr>
      </w:pPr>
    </w:p>
    <w:p w14:paraId="6CD47E2C" w14:textId="21540B88" w:rsidR="00E96990" w:rsidRPr="002105BE" w:rsidRDefault="3AD0D14D" w:rsidP="76D281BC">
      <w:pPr>
        <w:pStyle w:val="Heading1"/>
        <w:rPr>
          <w:rFonts w:ascii="Arial" w:hAnsi="Arial" w:cs="Arial"/>
        </w:rPr>
      </w:pPr>
      <w:bookmarkStart w:id="26" w:name="Curriculum"/>
      <w:bookmarkStart w:id="27" w:name="_Toc226532699"/>
      <w:r w:rsidRPr="002105BE">
        <w:rPr>
          <w:rFonts w:ascii="Arial" w:hAnsi="Arial" w:cs="Arial"/>
        </w:rPr>
        <w:t>Regulatory</w:t>
      </w:r>
      <w:r w:rsidR="00E96990" w:rsidRPr="002105BE">
        <w:rPr>
          <w:rFonts w:ascii="Arial" w:hAnsi="Arial" w:cs="Arial"/>
        </w:rPr>
        <w:t xml:space="preserve"> variations - Curriculum Design and </w:t>
      </w:r>
      <w:r w:rsidR="06F3C2AF" w:rsidRPr="002105BE">
        <w:rPr>
          <w:rFonts w:ascii="Arial" w:hAnsi="Arial" w:cs="Arial"/>
        </w:rPr>
        <w:t>Evaluation</w:t>
      </w:r>
      <w:bookmarkEnd w:id="27"/>
      <w:r w:rsidR="06F3C2AF" w:rsidRPr="002105BE">
        <w:rPr>
          <w:rFonts w:ascii="Arial" w:hAnsi="Arial" w:cs="Arial"/>
        </w:rPr>
        <w:t> </w:t>
      </w:r>
      <w:r w:rsidR="00E96990" w:rsidRPr="002105BE">
        <w:rPr>
          <w:rFonts w:ascii="Arial" w:hAnsi="Arial" w:cs="Arial"/>
        </w:rPr>
        <w:t> </w:t>
      </w:r>
    </w:p>
    <w:p w14:paraId="2EF95BA4" w14:textId="44C763F8" w:rsidR="00E96990" w:rsidRPr="002105BE" w:rsidRDefault="58A93416" w:rsidP="00B94657">
      <w:pPr>
        <w:pStyle w:val="Heading2"/>
      </w:pPr>
      <w:bookmarkStart w:id="28" w:name="_Toc226532700"/>
      <w:bookmarkEnd w:id="26"/>
      <w:r w:rsidRPr="002105BE">
        <w:t xml:space="preserve">9.1 </w:t>
      </w:r>
      <w:r w:rsidR="00E96990" w:rsidRPr="002105BE">
        <w:t xml:space="preserve">Approval and Withdrawal of Modules </w:t>
      </w:r>
      <w:r w:rsidR="000A2828" w:rsidRPr="002105BE">
        <w:t>and Taught Courses</w:t>
      </w:r>
      <w:bookmarkEnd w:id="28"/>
      <w:r w:rsidR="000A2828" w:rsidRPr="002105BE">
        <w:t> </w:t>
      </w:r>
    </w:p>
    <w:p w14:paraId="70FFD92D" w14:textId="64B0648A" w:rsidR="000A2828" w:rsidRPr="00B82D9E" w:rsidRDefault="754B0F41" w:rsidP="3B70DF59">
      <w:pPr>
        <w:rPr>
          <w:rFonts w:ascii="Arial" w:eastAsia="Aptos" w:hAnsi="Arial" w:cs="Arial"/>
          <w:color w:val="000000" w:themeColor="text1"/>
          <w:lang w:val="en-GB"/>
        </w:rPr>
      </w:pPr>
      <w:r w:rsidRPr="47FB14F8">
        <w:rPr>
          <w:rFonts w:ascii="Arial" w:eastAsia="Aptos" w:hAnsi="Arial" w:cs="Arial"/>
          <w:color w:val="000000" w:themeColor="text1"/>
          <w:lang w:val="en-GB"/>
        </w:rPr>
        <w:t xml:space="preserve">Apprenticeship Courses and Modules should be proposed, approved and amended in-line with the </w:t>
      </w:r>
      <w:hyperlink r:id="rId37">
        <w:r w:rsidRPr="47FB14F8">
          <w:rPr>
            <w:rStyle w:val="Hyperlink"/>
            <w:rFonts w:ascii="Arial" w:eastAsia="Aptos" w:hAnsi="Arial" w:cs="Arial"/>
            <w:lang w:val="en-GB"/>
          </w:rPr>
          <w:t>Approval of Modules</w:t>
        </w:r>
        <w:r w:rsidR="44CA3865" w:rsidRPr="47FB14F8">
          <w:rPr>
            <w:rStyle w:val="Hyperlink"/>
            <w:rFonts w:ascii="Arial" w:eastAsia="Aptos" w:hAnsi="Arial" w:cs="Arial"/>
            <w:lang w:val="en-GB"/>
          </w:rPr>
          <w:t>, Suspensions and Withdrawals</w:t>
        </w:r>
      </w:hyperlink>
      <w:r w:rsidRPr="47FB14F8">
        <w:rPr>
          <w:rFonts w:ascii="Arial" w:eastAsia="Aptos" w:hAnsi="Arial" w:cs="Arial"/>
          <w:color w:val="000000" w:themeColor="text1"/>
          <w:lang w:val="en-GB"/>
        </w:rPr>
        <w:t xml:space="preserve"> and </w:t>
      </w:r>
      <w:hyperlink r:id="rId38">
        <w:r w:rsidRPr="47FB14F8">
          <w:rPr>
            <w:rStyle w:val="Hyperlink"/>
            <w:rFonts w:ascii="Arial" w:eastAsia="Aptos" w:hAnsi="Arial" w:cs="Arial"/>
            <w:lang w:val="en-GB"/>
          </w:rPr>
          <w:t>Approval of Taught</w:t>
        </w:r>
        <w:r w:rsidRPr="47FB14F8">
          <w:rPr>
            <w:rStyle w:val="Hyperlink"/>
            <w:rFonts w:ascii="Arial" w:hAnsi="Arial" w:cs="Arial"/>
          </w:rPr>
          <w:t xml:space="preserve"> Courses</w:t>
        </w:r>
        <w:r w:rsidR="67A01C05" w:rsidRPr="47FB14F8">
          <w:rPr>
            <w:rStyle w:val="Hyperlink"/>
            <w:rFonts w:ascii="Arial" w:hAnsi="Arial" w:cs="Arial"/>
          </w:rPr>
          <w:t>, Suspensions and Withdrawals</w:t>
        </w:r>
      </w:hyperlink>
      <w:r w:rsidR="67A01C05" w:rsidRPr="47FB14F8">
        <w:rPr>
          <w:rFonts w:ascii="Arial" w:hAnsi="Arial" w:cs="Arial"/>
        </w:rPr>
        <w:t xml:space="preserve"> </w:t>
      </w:r>
      <w:r w:rsidRPr="47FB14F8">
        <w:rPr>
          <w:rFonts w:ascii="Arial" w:eastAsia="Aptos" w:hAnsi="Arial" w:cs="Arial"/>
          <w:color w:val="000000" w:themeColor="text1"/>
          <w:lang w:val="en-GB"/>
        </w:rPr>
        <w:t>with the exception</w:t>
      </w:r>
      <w:r w:rsidR="5E08CA3D" w:rsidRPr="47FB14F8">
        <w:rPr>
          <w:rFonts w:ascii="Arial" w:eastAsia="Aptos" w:hAnsi="Arial" w:cs="Arial"/>
          <w:color w:val="000000" w:themeColor="text1"/>
          <w:lang w:val="en-GB"/>
        </w:rPr>
        <w:t>s</w:t>
      </w:r>
      <w:r w:rsidRPr="47FB14F8">
        <w:rPr>
          <w:rFonts w:ascii="Arial" w:eastAsia="Aptos" w:hAnsi="Arial" w:cs="Arial"/>
          <w:color w:val="000000" w:themeColor="text1"/>
          <w:lang w:val="en-GB"/>
        </w:rPr>
        <w:t xml:space="preserve"> noted below. </w:t>
      </w:r>
    </w:p>
    <w:p w14:paraId="609E70BB" w14:textId="7E5671A2" w:rsidR="000A2828" w:rsidRPr="00B82D9E" w:rsidRDefault="754B0F41" w:rsidP="00BA5951">
      <w:pPr>
        <w:ind w:left="993" w:hanging="709"/>
        <w:rPr>
          <w:rFonts w:ascii="Arial" w:eastAsia="Aptos" w:hAnsi="Arial" w:cs="Arial"/>
          <w:color w:val="000000" w:themeColor="text1"/>
          <w:lang w:val="en-GB"/>
        </w:rPr>
      </w:pPr>
      <w:r w:rsidRPr="47FB14F8">
        <w:rPr>
          <w:rFonts w:ascii="Arial" w:eastAsia="Aptos" w:hAnsi="Arial" w:cs="Arial"/>
          <w:color w:val="000000" w:themeColor="text1"/>
          <w:lang w:val="en-GB"/>
        </w:rPr>
        <w:t> </w:t>
      </w:r>
      <w:r w:rsidR="59FD692F" w:rsidRPr="47FB14F8">
        <w:rPr>
          <w:rFonts w:ascii="Arial" w:eastAsia="Aptos" w:hAnsi="Arial" w:cs="Arial"/>
          <w:color w:val="000000" w:themeColor="text1"/>
          <w:lang w:val="en-GB"/>
        </w:rPr>
        <w:t>9.1.1 New</w:t>
      </w:r>
      <w:r w:rsidRPr="47FB14F8">
        <w:rPr>
          <w:rFonts w:ascii="Arial" w:eastAsia="Aptos" w:hAnsi="Arial" w:cs="Arial"/>
          <w:color w:val="000000" w:themeColor="text1"/>
          <w:lang w:val="en-GB"/>
        </w:rPr>
        <w:t xml:space="preserve"> </w:t>
      </w:r>
      <w:r w:rsidR="465A0342" w:rsidRPr="47FB14F8">
        <w:rPr>
          <w:rFonts w:ascii="Arial" w:eastAsia="Aptos" w:hAnsi="Arial" w:cs="Arial"/>
          <w:color w:val="000000" w:themeColor="text1"/>
          <w:lang w:val="en-GB"/>
        </w:rPr>
        <w:t>course</w:t>
      </w:r>
      <w:r w:rsidR="5890CAB3" w:rsidRPr="47FB14F8">
        <w:rPr>
          <w:rFonts w:ascii="Arial" w:eastAsia="Aptos" w:hAnsi="Arial" w:cs="Arial"/>
          <w:color w:val="000000" w:themeColor="text1"/>
          <w:lang w:val="en-GB"/>
        </w:rPr>
        <w:t xml:space="preserve"> </w:t>
      </w:r>
      <w:r w:rsidRPr="47FB14F8">
        <w:rPr>
          <w:rFonts w:ascii="Arial" w:eastAsia="Aptos" w:hAnsi="Arial" w:cs="Arial"/>
          <w:color w:val="000000" w:themeColor="text1"/>
          <w:lang w:val="en-GB"/>
        </w:rPr>
        <w:t xml:space="preserve">proposals for </w:t>
      </w:r>
      <w:r w:rsidR="5890CAB3" w:rsidRPr="47FB14F8">
        <w:rPr>
          <w:rFonts w:ascii="Arial" w:eastAsia="Aptos" w:hAnsi="Arial" w:cs="Arial"/>
          <w:color w:val="000000" w:themeColor="text1"/>
          <w:lang w:val="en-GB"/>
        </w:rPr>
        <w:t>apprenticeship</w:t>
      </w:r>
      <w:r w:rsidR="25B25434" w:rsidRPr="47FB14F8">
        <w:rPr>
          <w:rFonts w:ascii="Arial" w:eastAsia="Aptos" w:hAnsi="Arial" w:cs="Arial"/>
          <w:color w:val="000000" w:themeColor="text1"/>
          <w:lang w:val="en-GB"/>
        </w:rPr>
        <w:t>s</w:t>
      </w:r>
      <w:r w:rsidR="5890CAB3" w:rsidRPr="47FB14F8">
        <w:rPr>
          <w:rFonts w:ascii="Arial" w:eastAsia="Aptos" w:hAnsi="Arial" w:cs="Arial"/>
          <w:color w:val="000000" w:themeColor="text1"/>
          <w:lang w:val="en-GB"/>
        </w:rPr>
        <w:t xml:space="preserve"> must be </w:t>
      </w:r>
      <w:r w:rsidRPr="47FB14F8">
        <w:rPr>
          <w:rFonts w:ascii="Arial" w:eastAsia="Aptos" w:hAnsi="Arial" w:cs="Arial"/>
          <w:color w:val="000000" w:themeColor="text1"/>
          <w:lang w:val="en-GB"/>
        </w:rPr>
        <w:t xml:space="preserve">made in conjunction with </w:t>
      </w:r>
      <w:r w:rsidR="7B111CA6" w:rsidRPr="47FB14F8">
        <w:rPr>
          <w:rFonts w:ascii="Arial" w:eastAsia="Aptos" w:hAnsi="Arial" w:cs="Arial"/>
          <w:color w:val="000000" w:themeColor="text1"/>
          <w:lang w:val="en-GB"/>
        </w:rPr>
        <w:t>the</w:t>
      </w:r>
      <w:r w:rsidR="5890CAB3" w:rsidRPr="47FB14F8">
        <w:rPr>
          <w:rFonts w:ascii="Arial" w:eastAsia="Aptos" w:hAnsi="Arial" w:cs="Arial"/>
          <w:color w:val="000000" w:themeColor="text1"/>
          <w:lang w:val="en-GB"/>
        </w:rPr>
        <w:t xml:space="preserve"> </w:t>
      </w:r>
      <w:r w:rsidR="000A2828">
        <w:tab/>
      </w:r>
      <w:r w:rsidRPr="47FB14F8">
        <w:rPr>
          <w:rFonts w:ascii="Arial" w:eastAsia="Aptos" w:hAnsi="Arial" w:cs="Arial"/>
          <w:color w:val="000000" w:themeColor="text1"/>
          <w:lang w:val="en-GB"/>
        </w:rPr>
        <w:t>Apprenticeship Lead (</w:t>
      </w:r>
      <w:r w:rsidR="00BE45CE" w:rsidRPr="47FB14F8">
        <w:rPr>
          <w:rFonts w:ascii="Arial" w:eastAsia="Aptos" w:hAnsi="Arial" w:cs="Arial"/>
          <w:color w:val="000000" w:themeColor="text1"/>
          <w:lang w:val="en-GB"/>
        </w:rPr>
        <w:t>BDRI Apprenticeship Unit</w:t>
      </w:r>
      <w:r w:rsidR="5890CAB3" w:rsidRPr="47FB14F8">
        <w:rPr>
          <w:rFonts w:ascii="Arial" w:eastAsia="Aptos" w:hAnsi="Arial" w:cs="Arial"/>
          <w:color w:val="000000" w:themeColor="text1"/>
          <w:lang w:val="en-GB"/>
        </w:rPr>
        <w:t>)</w:t>
      </w:r>
      <w:r w:rsidRPr="47FB14F8">
        <w:rPr>
          <w:rFonts w:ascii="Arial" w:eastAsia="Aptos" w:hAnsi="Arial" w:cs="Arial"/>
          <w:color w:val="000000" w:themeColor="text1"/>
          <w:lang w:val="en-GB"/>
        </w:rPr>
        <w:t xml:space="preserve"> to ensure </w:t>
      </w:r>
      <w:r w:rsidR="40A72FDC" w:rsidRPr="47FB14F8">
        <w:rPr>
          <w:rFonts w:ascii="Arial" w:eastAsia="Aptos" w:hAnsi="Arial" w:cs="Arial"/>
          <w:color w:val="000000" w:themeColor="text1"/>
          <w:lang w:val="en-GB"/>
        </w:rPr>
        <w:t>they mee</w:t>
      </w:r>
      <w:r w:rsidR="5890CAB3" w:rsidRPr="47FB14F8">
        <w:rPr>
          <w:rFonts w:ascii="Arial" w:eastAsia="Aptos" w:hAnsi="Arial" w:cs="Arial"/>
          <w:color w:val="000000" w:themeColor="text1"/>
          <w:lang w:val="en-GB"/>
        </w:rPr>
        <w:t>t</w:t>
      </w:r>
      <w:r w:rsidRPr="47FB14F8">
        <w:rPr>
          <w:rFonts w:ascii="Arial" w:eastAsia="Aptos" w:hAnsi="Arial" w:cs="Arial"/>
          <w:color w:val="000000" w:themeColor="text1"/>
          <w:lang w:val="en-GB"/>
        </w:rPr>
        <w:t xml:space="preserve"> all funding and delivery </w:t>
      </w:r>
      <w:r w:rsidR="20CFB298" w:rsidRPr="47FB14F8">
        <w:rPr>
          <w:rFonts w:ascii="Arial" w:eastAsia="Aptos" w:hAnsi="Arial" w:cs="Arial"/>
          <w:color w:val="000000" w:themeColor="text1"/>
          <w:lang w:val="en-GB"/>
        </w:rPr>
        <w:t>requirements</w:t>
      </w:r>
      <w:r w:rsidR="5890CAB3" w:rsidRPr="47FB14F8">
        <w:rPr>
          <w:rFonts w:ascii="Arial" w:eastAsia="Aptos" w:hAnsi="Arial" w:cs="Arial"/>
          <w:color w:val="000000" w:themeColor="text1"/>
          <w:lang w:val="en-GB"/>
        </w:rPr>
        <w:t>. </w:t>
      </w:r>
      <w:r w:rsidR="298C95FB" w:rsidRPr="47FB14F8">
        <w:rPr>
          <w:rFonts w:ascii="Arial" w:eastAsia="Aptos" w:hAnsi="Arial" w:cs="Arial"/>
          <w:color w:val="000000" w:themeColor="text1"/>
          <w:lang w:val="en-GB"/>
        </w:rPr>
        <w:t>This</w:t>
      </w:r>
      <w:r w:rsidR="1CA05CEF" w:rsidRPr="47FB14F8">
        <w:rPr>
          <w:rFonts w:ascii="Arial" w:eastAsia="Aptos" w:hAnsi="Arial" w:cs="Arial"/>
          <w:color w:val="000000" w:themeColor="text1"/>
          <w:lang w:val="en-GB"/>
        </w:rPr>
        <w:t xml:space="preserve"> </w:t>
      </w:r>
      <w:r w:rsidR="6BB82164" w:rsidRPr="47FB14F8">
        <w:rPr>
          <w:rFonts w:ascii="Arial" w:eastAsia="Aptos" w:hAnsi="Arial" w:cs="Arial"/>
          <w:color w:val="000000" w:themeColor="text1"/>
          <w:lang w:val="en-GB"/>
        </w:rPr>
        <w:t xml:space="preserve">must be signed off and submitted by </w:t>
      </w:r>
      <w:r w:rsidR="00BE45CE" w:rsidRPr="47FB14F8">
        <w:rPr>
          <w:rFonts w:ascii="Arial" w:eastAsia="Aptos" w:hAnsi="Arial" w:cs="Arial"/>
          <w:color w:val="000000" w:themeColor="text1"/>
          <w:lang w:val="en-GB"/>
        </w:rPr>
        <w:t>BDRI Apprenticeship Unit</w:t>
      </w:r>
      <w:r w:rsidR="6BF41576" w:rsidRPr="47FB14F8">
        <w:rPr>
          <w:rFonts w:ascii="Arial" w:eastAsia="Aptos" w:hAnsi="Arial" w:cs="Arial"/>
          <w:color w:val="000000" w:themeColor="text1"/>
          <w:lang w:val="en-GB"/>
        </w:rPr>
        <w:t>.</w:t>
      </w:r>
    </w:p>
    <w:p w14:paraId="702DBF11" w14:textId="6B541876" w:rsidR="000A2828" w:rsidRPr="00B82D9E" w:rsidRDefault="754B0F41" w:rsidP="00BA5951">
      <w:pPr>
        <w:ind w:left="993" w:hanging="567"/>
        <w:rPr>
          <w:rFonts w:ascii="Arial" w:eastAsia="Aptos" w:hAnsi="Arial" w:cs="Arial"/>
          <w:color w:val="000000" w:themeColor="text1"/>
          <w:lang w:val="en-GB"/>
        </w:rPr>
      </w:pPr>
      <w:r w:rsidRPr="47FB14F8">
        <w:rPr>
          <w:rFonts w:ascii="Arial" w:eastAsia="Aptos" w:hAnsi="Arial" w:cs="Arial"/>
          <w:color w:val="000000" w:themeColor="text1"/>
          <w:lang w:val="en-GB"/>
        </w:rPr>
        <w:t xml:space="preserve">9.1.2 </w:t>
      </w:r>
      <w:r w:rsidR="2E16A2AD" w:rsidRPr="47FB14F8">
        <w:rPr>
          <w:rFonts w:ascii="Arial" w:eastAsia="Aptos" w:hAnsi="Arial" w:cs="Arial"/>
          <w:lang w:val="en-GB"/>
        </w:rPr>
        <w:t xml:space="preserve">After approval by </w:t>
      </w:r>
      <w:r w:rsidRPr="47FB14F8">
        <w:rPr>
          <w:rFonts w:ascii="Arial" w:eastAsia="Aptos" w:hAnsi="Arial" w:cs="Arial"/>
          <w:lang w:val="en-GB"/>
        </w:rPr>
        <w:t xml:space="preserve">the relevant </w:t>
      </w:r>
      <w:r w:rsidR="6BF41576" w:rsidRPr="47FB14F8">
        <w:rPr>
          <w:rFonts w:ascii="Arial" w:eastAsia="Aptos" w:hAnsi="Arial" w:cs="Arial"/>
          <w:lang w:val="en-GB"/>
        </w:rPr>
        <w:t>School</w:t>
      </w:r>
      <w:r w:rsidRPr="47FB14F8">
        <w:rPr>
          <w:rFonts w:ascii="Arial" w:eastAsia="Aptos" w:hAnsi="Arial" w:cs="Arial"/>
          <w:lang w:val="en-GB"/>
        </w:rPr>
        <w:t xml:space="preserve">, </w:t>
      </w:r>
      <w:r w:rsidR="2E16A2AD" w:rsidRPr="47FB14F8">
        <w:rPr>
          <w:rFonts w:ascii="Arial" w:eastAsia="Aptos" w:hAnsi="Arial" w:cs="Arial"/>
          <w:lang w:val="en-GB"/>
        </w:rPr>
        <w:t>any proposals for course amendments must be</w:t>
      </w:r>
      <w:r w:rsidR="1CA05CEF" w:rsidRPr="47FB14F8">
        <w:rPr>
          <w:rFonts w:ascii="Arial" w:eastAsia="Aptos" w:hAnsi="Arial" w:cs="Arial"/>
          <w:lang w:val="en-GB"/>
        </w:rPr>
        <w:t xml:space="preserve"> </w:t>
      </w:r>
      <w:r w:rsidR="2E16A2AD" w:rsidRPr="47FB14F8">
        <w:rPr>
          <w:rFonts w:ascii="Arial" w:eastAsia="Aptos" w:hAnsi="Arial" w:cs="Arial"/>
          <w:lang w:val="en-GB"/>
        </w:rPr>
        <w:t xml:space="preserve">reviewed by the </w:t>
      </w:r>
      <w:r w:rsidRPr="47FB14F8">
        <w:rPr>
          <w:rFonts w:ascii="Arial" w:eastAsia="Aptos" w:hAnsi="Arial" w:cs="Arial"/>
          <w:lang w:val="en-GB"/>
        </w:rPr>
        <w:t>Apprenticeship Lead (</w:t>
      </w:r>
      <w:r w:rsidR="00BE45CE" w:rsidRPr="47FB14F8">
        <w:rPr>
          <w:rFonts w:ascii="Arial" w:eastAsia="Aptos" w:hAnsi="Arial" w:cs="Arial"/>
          <w:lang w:val="en-GB"/>
        </w:rPr>
        <w:t>BDRI Apprenticeship Unit</w:t>
      </w:r>
      <w:r w:rsidR="2E16A2AD" w:rsidRPr="47FB14F8">
        <w:rPr>
          <w:rFonts w:ascii="Arial" w:eastAsia="Aptos" w:hAnsi="Arial" w:cs="Arial"/>
          <w:lang w:val="en-GB"/>
        </w:rPr>
        <w:t>) before progressing</w:t>
      </w:r>
      <w:r w:rsidRPr="47FB14F8">
        <w:rPr>
          <w:rFonts w:ascii="Arial" w:eastAsia="Aptos" w:hAnsi="Arial" w:cs="Arial"/>
          <w:lang w:val="en-GB"/>
        </w:rPr>
        <w:t xml:space="preserve"> to the University’s Course Approval Subcommittee</w:t>
      </w:r>
      <w:r w:rsidR="2E16A2AD" w:rsidRPr="47FB14F8">
        <w:rPr>
          <w:rFonts w:ascii="Arial" w:eastAsia="Aptos" w:hAnsi="Arial" w:cs="Arial"/>
          <w:lang w:val="en-GB"/>
        </w:rPr>
        <w:t xml:space="preserve"> (CASC).</w:t>
      </w:r>
      <w:r w:rsidRPr="47FB14F8">
        <w:rPr>
          <w:rFonts w:ascii="Arial" w:eastAsia="Aptos" w:hAnsi="Arial" w:cs="Arial"/>
          <w:lang w:val="en-GB"/>
        </w:rPr>
        <w:t xml:space="preserve"> This </w:t>
      </w:r>
      <w:r w:rsidR="2E16A2AD" w:rsidRPr="47FB14F8">
        <w:rPr>
          <w:rFonts w:ascii="Arial" w:eastAsia="Aptos" w:hAnsi="Arial" w:cs="Arial"/>
          <w:lang w:val="en-GB"/>
        </w:rPr>
        <w:t>ensures the course still meets all funding and delivery requirements for apprenticeships.</w:t>
      </w:r>
    </w:p>
    <w:p w14:paraId="509A399B" w14:textId="4BE4AABA" w:rsidR="1655D67E" w:rsidRPr="00B82D9E" w:rsidRDefault="5890CAB3" w:rsidP="00BA5951">
      <w:pPr>
        <w:ind w:left="993" w:hanging="709"/>
        <w:rPr>
          <w:rFonts w:ascii="Arial" w:eastAsia="Aptos" w:hAnsi="Arial" w:cs="Arial"/>
          <w:color w:val="000000" w:themeColor="text1"/>
          <w:lang w:val="en-GB"/>
        </w:rPr>
      </w:pPr>
      <w:r w:rsidRPr="47FB14F8">
        <w:rPr>
          <w:rFonts w:ascii="Arial" w:eastAsia="Aptos" w:hAnsi="Arial" w:cs="Arial"/>
          <w:color w:val="000000" w:themeColor="text1"/>
          <w:lang w:val="en-GB"/>
        </w:rPr>
        <w:t>9.1.3 Course specifications, once approved, should be uploaded to the Ofsted Teams Channel.</w:t>
      </w:r>
      <w:r w:rsidR="5A37B823" w:rsidRPr="47FB14F8">
        <w:rPr>
          <w:rFonts w:ascii="Arial" w:eastAsia="Aptos" w:hAnsi="Arial" w:cs="Arial"/>
          <w:color w:val="000000" w:themeColor="text1"/>
          <w:lang w:val="en-GB"/>
        </w:rPr>
        <w:t xml:space="preserve"> This is to create a central repository of apprenticeship course specifications</w:t>
      </w:r>
      <w:r w:rsidR="6C92F38E" w:rsidRPr="47FB14F8">
        <w:rPr>
          <w:rFonts w:ascii="Arial" w:eastAsia="Aptos" w:hAnsi="Arial" w:cs="Arial"/>
          <w:color w:val="000000" w:themeColor="text1"/>
          <w:lang w:val="en-GB"/>
        </w:rPr>
        <w:t xml:space="preserve"> maintained by </w:t>
      </w:r>
      <w:r w:rsidR="00BE45CE" w:rsidRPr="47FB14F8">
        <w:rPr>
          <w:rFonts w:ascii="Arial" w:eastAsia="Aptos" w:hAnsi="Arial" w:cs="Arial"/>
          <w:color w:val="000000" w:themeColor="text1"/>
          <w:lang w:val="en-GB"/>
        </w:rPr>
        <w:t>BDRI Apprenticeship Unit</w:t>
      </w:r>
      <w:r w:rsidR="6C92F38E" w:rsidRPr="47FB14F8">
        <w:rPr>
          <w:rFonts w:ascii="Arial" w:eastAsia="Aptos" w:hAnsi="Arial" w:cs="Arial"/>
          <w:color w:val="000000" w:themeColor="text1"/>
          <w:lang w:val="en-GB"/>
        </w:rPr>
        <w:t xml:space="preserve"> that can be produced</w:t>
      </w:r>
      <w:r w:rsidR="5A37B823" w:rsidRPr="47FB14F8">
        <w:rPr>
          <w:rFonts w:ascii="Arial" w:eastAsia="Aptos" w:hAnsi="Arial" w:cs="Arial"/>
          <w:color w:val="000000" w:themeColor="text1"/>
          <w:lang w:val="en-GB"/>
        </w:rPr>
        <w:t xml:space="preserve"> in the event of inspection and is separate to any other </w:t>
      </w:r>
      <w:r w:rsidR="09C65A85" w:rsidRPr="47FB14F8">
        <w:rPr>
          <w:rFonts w:ascii="Arial" w:eastAsia="Aptos" w:hAnsi="Arial" w:cs="Arial"/>
          <w:color w:val="000000" w:themeColor="text1"/>
          <w:lang w:val="en-GB"/>
        </w:rPr>
        <w:t xml:space="preserve">University </w:t>
      </w:r>
      <w:r w:rsidR="5A37B823" w:rsidRPr="47FB14F8">
        <w:rPr>
          <w:rFonts w:ascii="Arial" w:eastAsia="Aptos" w:hAnsi="Arial" w:cs="Arial"/>
          <w:color w:val="000000" w:themeColor="text1"/>
          <w:lang w:val="en-GB"/>
        </w:rPr>
        <w:t>publishing requirements</w:t>
      </w:r>
      <w:r w:rsidR="23EDE855" w:rsidRPr="47FB14F8">
        <w:rPr>
          <w:rFonts w:ascii="Arial" w:eastAsia="Aptos" w:hAnsi="Arial" w:cs="Arial"/>
          <w:color w:val="000000" w:themeColor="text1"/>
          <w:lang w:val="en-GB"/>
        </w:rPr>
        <w:t>.</w:t>
      </w:r>
    </w:p>
    <w:p w14:paraId="1E9C9948" w14:textId="2DDF3BD3" w:rsidR="00547773" w:rsidRPr="00B82D9E" w:rsidRDefault="754B0F41" w:rsidP="00BA5951">
      <w:pPr>
        <w:ind w:left="851" w:hanging="567"/>
        <w:rPr>
          <w:rFonts w:ascii="Arial" w:eastAsia="Aptos" w:hAnsi="Arial" w:cs="Arial"/>
          <w:color w:val="000000" w:themeColor="text1"/>
          <w:lang w:val="en-GB"/>
        </w:rPr>
      </w:pPr>
      <w:r w:rsidRPr="47FB14F8">
        <w:rPr>
          <w:rFonts w:ascii="Arial" w:eastAsia="Aptos" w:hAnsi="Arial" w:cs="Arial"/>
          <w:color w:val="000000" w:themeColor="text1"/>
          <w:lang w:val="en-GB"/>
        </w:rPr>
        <w:t> </w:t>
      </w:r>
      <w:r w:rsidR="5E08CA3D" w:rsidRPr="47FB14F8">
        <w:rPr>
          <w:rFonts w:ascii="Arial" w:eastAsia="Aptos" w:hAnsi="Arial" w:cs="Arial"/>
          <w:color w:val="000000" w:themeColor="text1"/>
          <w:lang w:val="en-GB"/>
        </w:rPr>
        <w:t>9.1.4 New/Amended module proposals should be proposed and agreed in conjunction with</w:t>
      </w:r>
      <w:r w:rsidR="1CA05CEF" w:rsidRPr="47FB14F8">
        <w:rPr>
          <w:rFonts w:ascii="Arial" w:eastAsia="Aptos" w:hAnsi="Arial" w:cs="Arial"/>
          <w:color w:val="000000" w:themeColor="text1"/>
          <w:lang w:val="en-GB"/>
        </w:rPr>
        <w:t xml:space="preserve"> </w:t>
      </w:r>
      <w:r w:rsidR="7D252873" w:rsidRPr="47FB14F8">
        <w:rPr>
          <w:rFonts w:ascii="Arial" w:eastAsia="Aptos" w:hAnsi="Arial" w:cs="Arial"/>
          <w:color w:val="000000" w:themeColor="text1"/>
          <w:lang w:val="en-GB"/>
        </w:rPr>
        <w:t xml:space="preserve">the </w:t>
      </w:r>
      <w:r w:rsidR="5E08CA3D" w:rsidRPr="47FB14F8">
        <w:rPr>
          <w:rFonts w:ascii="Arial" w:eastAsia="Aptos" w:hAnsi="Arial" w:cs="Arial"/>
          <w:color w:val="000000" w:themeColor="text1"/>
          <w:lang w:val="en-GB"/>
        </w:rPr>
        <w:t>Apprenticeship Lead (</w:t>
      </w:r>
      <w:r w:rsidR="00BE45CE" w:rsidRPr="47FB14F8">
        <w:rPr>
          <w:rFonts w:ascii="Arial" w:eastAsia="Aptos" w:hAnsi="Arial" w:cs="Arial"/>
          <w:color w:val="000000" w:themeColor="text1"/>
          <w:lang w:val="en-GB"/>
        </w:rPr>
        <w:t>BDRI Apprenticeship Unit</w:t>
      </w:r>
      <w:r w:rsidR="5E08CA3D" w:rsidRPr="47FB14F8">
        <w:rPr>
          <w:rFonts w:ascii="Arial" w:eastAsia="Aptos" w:hAnsi="Arial" w:cs="Arial"/>
          <w:color w:val="000000" w:themeColor="text1"/>
          <w:lang w:val="en-GB"/>
        </w:rPr>
        <w:t>). This is to ensure that there is central oversight of the development of such courses and that all requirements of funding and delivery of</w:t>
      </w:r>
      <w:r w:rsidR="3004C024" w:rsidRPr="47FB14F8">
        <w:rPr>
          <w:rFonts w:ascii="Arial" w:eastAsia="Aptos" w:hAnsi="Arial" w:cs="Arial"/>
          <w:color w:val="000000" w:themeColor="text1"/>
          <w:lang w:val="en-GB"/>
        </w:rPr>
        <w:t xml:space="preserve"> </w:t>
      </w:r>
      <w:r w:rsidR="5E08CA3D" w:rsidRPr="47FB14F8">
        <w:rPr>
          <w:rFonts w:ascii="Arial" w:eastAsia="Aptos" w:hAnsi="Arial" w:cs="Arial"/>
          <w:color w:val="000000" w:themeColor="text1"/>
          <w:lang w:val="en-GB"/>
        </w:rPr>
        <w:t>apprenticeships are fully met. </w:t>
      </w:r>
    </w:p>
    <w:p w14:paraId="60AAE9F0" w14:textId="5D689011" w:rsidR="00547773" w:rsidRPr="00B82D9E" w:rsidRDefault="00547773" w:rsidP="00802945">
      <w:pPr>
        <w:ind w:left="851" w:hanging="567"/>
        <w:rPr>
          <w:rFonts w:ascii="Arial" w:eastAsia="Aptos" w:hAnsi="Arial" w:cs="Arial"/>
          <w:color w:val="000000" w:themeColor="text1"/>
        </w:rPr>
      </w:pPr>
      <w:r w:rsidRPr="00B82D9E">
        <w:rPr>
          <w:rFonts w:ascii="Arial" w:eastAsia="Aptos" w:hAnsi="Arial" w:cs="Arial"/>
          <w:color w:val="000000" w:themeColor="text1"/>
        </w:rPr>
        <w:t xml:space="preserve">9.1.5 Employers should be consulted </w:t>
      </w:r>
      <w:r w:rsidR="009C4A59" w:rsidRPr="00B82D9E">
        <w:rPr>
          <w:rFonts w:ascii="Arial" w:eastAsia="Aptos" w:hAnsi="Arial" w:cs="Arial"/>
          <w:color w:val="000000" w:themeColor="text1"/>
        </w:rPr>
        <w:t>regarding</w:t>
      </w:r>
      <w:r w:rsidRPr="00B82D9E">
        <w:rPr>
          <w:rFonts w:ascii="Arial" w:eastAsia="Aptos" w:hAnsi="Arial" w:cs="Arial"/>
          <w:color w:val="000000" w:themeColor="text1"/>
        </w:rPr>
        <w:t xml:space="preserve"> any new/amended module proposals to ensure</w:t>
      </w:r>
      <w:r w:rsidR="00802945">
        <w:rPr>
          <w:rFonts w:ascii="Arial" w:eastAsia="Aptos" w:hAnsi="Arial" w:cs="Arial"/>
          <w:color w:val="000000" w:themeColor="text1"/>
        </w:rPr>
        <w:t xml:space="preserve"> </w:t>
      </w:r>
      <w:r w:rsidRPr="00B82D9E">
        <w:rPr>
          <w:rFonts w:ascii="Arial" w:eastAsia="Aptos" w:hAnsi="Arial" w:cs="Arial"/>
          <w:color w:val="000000" w:themeColor="text1"/>
        </w:rPr>
        <w:t>th</w:t>
      </w:r>
      <w:r w:rsidR="00C35463" w:rsidRPr="00B82D9E">
        <w:rPr>
          <w:rFonts w:ascii="Arial" w:eastAsia="Aptos" w:hAnsi="Arial" w:cs="Arial"/>
          <w:color w:val="000000" w:themeColor="text1"/>
        </w:rPr>
        <w:t>at amendments meet the sector demands</w:t>
      </w:r>
      <w:r w:rsidR="00367A36" w:rsidRPr="00B82D9E">
        <w:rPr>
          <w:rFonts w:ascii="Arial" w:eastAsia="Aptos" w:hAnsi="Arial" w:cs="Arial"/>
          <w:color w:val="000000" w:themeColor="text1"/>
        </w:rPr>
        <w:t>.</w:t>
      </w:r>
      <w:r w:rsidR="00C35463" w:rsidRPr="00B82D9E">
        <w:rPr>
          <w:rFonts w:ascii="Arial" w:eastAsia="Aptos" w:hAnsi="Arial" w:cs="Arial"/>
          <w:color w:val="000000" w:themeColor="text1"/>
        </w:rPr>
        <w:t xml:space="preserve"> </w:t>
      </w:r>
      <w:r w:rsidR="00187C40" w:rsidRPr="00B82D9E">
        <w:rPr>
          <w:rFonts w:ascii="Arial" w:eastAsia="Aptos" w:hAnsi="Arial" w:cs="Arial"/>
          <w:color w:val="000000" w:themeColor="text1"/>
        </w:rPr>
        <w:t xml:space="preserve">Consultation should be documented </w:t>
      </w:r>
      <w:r w:rsidR="00337F57" w:rsidRPr="00B82D9E">
        <w:rPr>
          <w:rFonts w:ascii="Arial" w:eastAsia="Aptos" w:hAnsi="Arial" w:cs="Arial"/>
          <w:color w:val="000000" w:themeColor="text1"/>
        </w:rPr>
        <w:t xml:space="preserve">and submitted with the amended specification documents </w:t>
      </w:r>
      <w:r w:rsidR="00834BDD" w:rsidRPr="00B82D9E">
        <w:rPr>
          <w:rFonts w:ascii="Arial" w:eastAsia="Aptos" w:hAnsi="Arial" w:cs="Arial"/>
          <w:color w:val="000000" w:themeColor="text1"/>
          <w:lang w:val="en-GB"/>
        </w:rPr>
        <w:t>to support the proposed changes</w:t>
      </w:r>
      <w:r w:rsidR="00337F57" w:rsidRPr="00B82D9E">
        <w:rPr>
          <w:rFonts w:ascii="Arial" w:eastAsia="Aptos" w:hAnsi="Arial" w:cs="Arial"/>
          <w:color w:val="000000" w:themeColor="text1"/>
          <w:lang w:val="en-GB"/>
        </w:rPr>
        <w:t>.</w:t>
      </w:r>
      <w:r w:rsidR="00834BDD" w:rsidRPr="00B82D9E">
        <w:rPr>
          <w:rFonts w:ascii="Arial" w:eastAsia="Aptos" w:hAnsi="Arial" w:cs="Arial"/>
          <w:color w:val="000000" w:themeColor="text1"/>
          <w:lang w:val="en-GB"/>
        </w:rPr>
        <w:t xml:space="preserve"> </w:t>
      </w:r>
    </w:p>
    <w:p w14:paraId="275EAE5E" w14:textId="45C438A3" w:rsidR="00547773" w:rsidRPr="00B82D9E" w:rsidRDefault="5E08CA3D" w:rsidP="00802945">
      <w:pPr>
        <w:ind w:left="851" w:hanging="567"/>
        <w:rPr>
          <w:rFonts w:ascii="Arial" w:eastAsia="Aptos" w:hAnsi="Arial" w:cs="Arial"/>
          <w:color w:val="000000" w:themeColor="text1"/>
        </w:rPr>
      </w:pPr>
      <w:r w:rsidRPr="47FB14F8">
        <w:rPr>
          <w:rFonts w:ascii="Arial" w:eastAsia="Aptos" w:hAnsi="Arial" w:cs="Arial"/>
          <w:color w:val="000000" w:themeColor="text1"/>
          <w:lang w:val="en-GB"/>
        </w:rPr>
        <w:lastRenderedPageBreak/>
        <w:t>9.1.6 Training plans must be adjusted</w:t>
      </w:r>
      <w:r w:rsidR="39B2B29D" w:rsidRPr="47FB14F8">
        <w:rPr>
          <w:rFonts w:ascii="Arial" w:eastAsia="Aptos" w:hAnsi="Arial" w:cs="Arial"/>
          <w:color w:val="000000" w:themeColor="text1"/>
          <w:lang w:val="en-GB"/>
        </w:rPr>
        <w:t xml:space="preserve"> and distributed to employers and </w:t>
      </w:r>
      <w:r w:rsidR="31264994" w:rsidRPr="47FB14F8">
        <w:rPr>
          <w:rFonts w:ascii="Arial" w:eastAsia="Aptos" w:hAnsi="Arial" w:cs="Arial"/>
          <w:color w:val="000000" w:themeColor="text1"/>
          <w:lang w:val="en-GB"/>
        </w:rPr>
        <w:t>apprentices</w:t>
      </w:r>
      <w:r w:rsidRPr="47FB14F8">
        <w:rPr>
          <w:rFonts w:ascii="Arial" w:eastAsia="Aptos" w:hAnsi="Arial" w:cs="Arial"/>
          <w:color w:val="000000" w:themeColor="text1"/>
          <w:lang w:val="en-GB"/>
        </w:rPr>
        <w:t xml:space="preserve"> by</w:t>
      </w:r>
      <w:r w:rsidR="369A5F86" w:rsidRPr="47FB14F8">
        <w:rPr>
          <w:rFonts w:ascii="Arial" w:eastAsia="Aptos" w:hAnsi="Arial" w:cs="Arial"/>
          <w:color w:val="000000" w:themeColor="text1"/>
          <w:lang w:val="en-GB"/>
        </w:rPr>
        <w:t xml:space="preserve"> </w:t>
      </w:r>
      <w:r w:rsidR="00BE45CE" w:rsidRPr="47FB14F8">
        <w:rPr>
          <w:rFonts w:ascii="Arial" w:eastAsia="Aptos" w:hAnsi="Arial" w:cs="Arial"/>
          <w:color w:val="000000" w:themeColor="text1"/>
          <w:lang w:val="en-GB"/>
        </w:rPr>
        <w:t>BDRI Apprenticeship Unit</w:t>
      </w:r>
      <w:r w:rsidR="030A3F6B" w:rsidRPr="47FB14F8">
        <w:rPr>
          <w:rFonts w:ascii="Arial" w:eastAsia="Aptos" w:hAnsi="Arial" w:cs="Arial"/>
          <w:color w:val="000000" w:themeColor="text1"/>
          <w:lang w:val="en-GB"/>
        </w:rPr>
        <w:t xml:space="preserve"> </w:t>
      </w:r>
      <w:r w:rsidRPr="47FB14F8">
        <w:rPr>
          <w:rFonts w:ascii="Arial" w:eastAsia="Aptos" w:hAnsi="Arial" w:cs="Arial"/>
          <w:color w:val="000000" w:themeColor="text1"/>
          <w:lang w:val="en-GB"/>
        </w:rPr>
        <w:t xml:space="preserve">to reflect the new/amended module proposals once approved. </w:t>
      </w:r>
    </w:p>
    <w:p w14:paraId="2E1A1F7E" w14:textId="611901F2" w:rsidR="000A2828" w:rsidRPr="00B82D9E" w:rsidRDefault="5E08CA3D" w:rsidP="47FB14F8">
      <w:pPr>
        <w:ind w:left="720" w:hanging="436"/>
        <w:rPr>
          <w:rFonts w:ascii="Arial" w:eastAsia="Aptos" w:hAnsi="Arial" w:cs="Arial"/>
          <w:color w:val="000000" w:themeColor="text1"/>
          <w:lang w:val="en-GB"/>
        </w:rPr>
      </w:pPr>
      <w:r w:rsidRPr="47FB14F8">
        <w:rPr>
          <w:rFonts w:ascii="Arial" w:eastAsia="Aptos" w:hAnsi="Arial" w:cs="Arial"/>
          <w:color w:val="000000" w:themeColor="text1"/>
          <w:lang w:val="en-GB"/>
        </w:rPr>
        <w:t>9.1.7 New</w:t>
      </w:r>
      <w:r w:rsidR="754B0F41" w:rsidRPr="47FB14F8">
        <w:rPr>
          <w:rFonts w:ascii="Arial" w:eastAsia="Aptos" w:hAnsi="Arial" w:cs="Arial"/>
          <w:color w:val="000000" w:themeColor="text1"/>
          <w:lang w:val="en-GB"/>
        </w:rPr>
        <w:t>/Amended module proposals should, once approved</w:t>
      </w:r>
      <w:r w:rsidR="00B869FA">
        <w:rPr>
          <w:rFonts w:ascii="Arial" w:eastAsia="Aptos" w:hAnsi="Arial" w:cs="Arial"/>
          <w:color w:val="000000" w:themeColor="text1"/>
          <w:lang w:val="en-GB"/>
        </w:rPr>
        <w:t>,</w:t>
      </w:r>
      <w:r w:rsidR="754B0F41" w:rsidRPr="47FB14F8">
        <w:rPr>
          <w:rFonts w:ascii="Arial" w:eastAsia="Aptos" w:hAnsi="Arial" w:cs="Arial"/>
          <w:color w:val="000000" w:themeColor="text1"/>
          <w:lang w:val="en-GB"/>
        </w:rPr>
        <w:t xml:space="preserve"> be uploaded to the Ofsted Teams Channel</w:t>
      </w:r>
      <w:r w:rsidR="3CD84ABE" w:rsidRPr="47FB14F8">
        <w:rPr>
          <w:rFonts w:ascii="Arial" w:eastAsia="Aptos" w:hAnsi="Arial" w:cs="Arial"/>
          <w:color w:val="000000" w:themeColor="text1"/>
          <w:lang w:val="en-GB"/>
        </w:rPr>
        <w:t>.</w:t>
      </w:r>
      <w:r w:rsidR="754B0F41" w:rsidRPr="47FB14F8">
        <w:rPr>
          <w:rFonts w:ascii="Arial" w:eastAsia="Aptos" w:hAnsi="Arial" w:cs="Arial"/>
          <w:color w:val="000000" w:themeColor="text1"/>
          <w:lang w:val="en-GB"/>
        </w:rPr>
        <w:t xml:space="preserve"> This is to create a central repository of apprenticeship </w:t>
      </w:r>
      <w:r w:rsidR="3CD84ABE" w:rsidRPr="47FB14F8">
        <w:rPr>
          <w:rFonts w:ascii="Arial" w:eastAsia="Aptos" w:hAnsi="Arial" w:cs="Arial"/>
          <w:color w:val="000000" w:themeColor="text1"/>
          <w:lang w:val="en-GB"/>
        </w:rPr>
        <w:t>course</w:t>
      </w:r>
      <w:r w:rsidR="754B0F41" w:rsidRPr="47FB14F8">
        <w:rPr>
          <w:rFonts w:ascii="Arial" w:eastAsia="Aptos" w:hAnsi="Arial" w:cs="Arial"/>
          <w:color w:val="000000" w:themeColor="text1"/>
          <w:lang w:val="en-GB"/>
        </w:rPr>
        <w:t xml:space="preserve"> specifications </w:t>
      </w:r>
      <w:r w:rsidR="3CD84ABE" w:rsidRPr="47FB14F8">
        <w:rPr>
          <w:rFonts w:ascii="Arial" w:eastAsia="Aptos" w:hAnsi="Arial" w:cs="Arial"/>
          <w:color w:val="000000" w:themeColor="text1"/>
          <w:lang w:val="en-GB"/>
        </w:rPr>
        <w:t xml:space="preserve">maintained by </w:t>
      </w:r>
      <w:r w:rsidR="4050098F" w:rsidRPr="47FB14F8">
        <w:rPr>
          <w:rFonts w:ascii="Arial" w:eastAsia="Aptos" w:hAnsi="Arial" w:cs="Arial"/>
          <w:color w:val="000000" w:themeColor="text1"/>
          <w:lang w:val="en-GB"/>
        </w:rPr>
        <w:t>BDRI Apprenticeship Unit</w:t>
      </w:r>
      <w:r w:rsidR="3CD84ABE" w:rsidRPr="47FB14F8">
        <w:rPr>
          <w:rFonts w:ascii="Arial" w:eastAsia="Aptos" w:hAnsi="Arial" w:cs="Arial"/>
          <w:color w:val="000000" w:themeColor="text1"/>
          <w:lang w:val="en-GB"/>
        </w:rPr>
        <w:t xml:space="preserve"> that can be produced </w:t>
      </w:r>
      <w:r w:rsidR="754B0F41" w:rsidRPr="47FB14F8">
        <w:rPr>
          <w:rFonts w:ascii="Arial" w:eastAsia="Aptos" w:hAnsi="Arial" w:cs="Arial"/>
          <w:color w:val="000000" w:themeColor="text1"/>
          <w:lang w:val="en-GB"/>
        </w:rPr>
        <w:t xml:space="preserve">in the event of inspection and is separate to any other </w:t>
      </w:r>
      <w:r w:rsidR="3CD84ABE" w:rsidRPr="47FB14F8">
        <w:rPr>
          <w:rFonts w:ascii="Arial" w:eastAsia="Aptos" w:hAnsi="Arial" w:cs="Arial"/>
          <w:color w:val="000000" w:themeColor="text1"/>
          <w:lang w:val="en-GB"/>
        </w:rPr>
        <w:t xml:space="preserve">University </w:t>
      </w:r>
      <w:r w:rsidR="754B0F41" w:rsidRPr="47FB14F8">
        <w:rPr>
          <w:rFonts w:ascii="Arial" w:eastAsia="Aptos" w:hAnsi="Arial" w:cs="Arial"/>
          <w:color w:val="000000" w:themeColor="text1"/>
          <w:lang w:val="en-GB"/>
        </w:rPr>
        <w:t>publishing requirements</w:t>
      </w:r>
      <w:r w:rsidR="7D252873" w:rsidRPr="47FB14F8">
        <w:rPr>
          <w:rFonts w:ascii="Arial" w:eastAsia="Aptos" w:hAnsi="Arial" w:cs="Arial"/>
          <w:color w:val="000000" w:themeColor="text1"/>
          <w:lang w:val="en-GB"/>
        </w:rPr>
        <w:t>.</w:t>
      </w:r>
    </w:p>
    <w:p w14:paraId="7358D9FB" w14:textId="7689BB26" w:rsidR="76D281BC" w:rsidRPr="002105BE" w:rsidRDefault="76D281BC" w:rsidP="76D281BC">
      <w:pPr>
        <w:ind w:left="720" w:hanging="720"/>
        <w:rPr>
          <w:rFonts w:ascii="Arial" w:eastAsia="Aptos" w:hAnsi="Arial" w:cs="Arial"/>
          <w:color w:val="000000" w:themeColor="text1"/>
          <w:sz w:val="22"/>
          <w:szCs w:val="22"/>
          <w:lang w:val="en-GB"/>
        </w:rPr>
      </w:pPr>
    </w:p>
    <w:p w14:paraId="6CC0BF32" w14:textId="1FCB8C07" w:rsidR="008D1144" w:rsidRPr="002105BE" w:rsidRDefault="5464E095" w:rsidP="00220A0F">
      <w:pPr>
        <w:pStyle w:val="Heading2"/>
        <w:rPr>
          <w:highlight w:val="yellow"/>
        </w:rPr>
      </w:pPr>
      <w:bookmarkStart w:id="29" w:name="_Toc226532701"/>
      <w:r w:rsidRPr="002105BE">
        <w:t xml:space="preserve">9.2 </w:t>
      </w:r>
      <w:r w:rsidR="00E96990" w:rsidRPr="002105BE">
        <w:t>Continuous Monitoring</w:t>
      </w:r>
      <w:bookmarkEnd w:id="29"/>
      <w:r w:rsidR="00E96990" w:rsidRPr="002105BE">
        <w:t> </w:t>
      </w:r>
    </w:p>
    <w:p w14:paraId="658FE853" w14:textId="7DBCF316" w:rsidR="008D1144" w:rsidRPr="002105BE" w:rsidRDefault="4352D1F0" w:rsidP="00945461">
      <w:pPr>
        <w:tabs>
          <w:tab w:val="left" w:pos="567"/>
          <w:tab w:val="left" w:pos="851"/>
        </w:tabs>
        <w:spacing w:line="278" w:lineRule="auto"/>
        <w:ind w:left="851" w:hanging="567"/>
        <w:rPr>
          <w:rFonts w:ascii="Arial" w:hAnsi="Arial" w:cs="Arial"/>
          <w:highlight w:val="yellow"/>
          <w:lang w:val="en-GB"/>
        </w:rPr>
      </w:pPr>
      <w:r w:rsidRPr="002105BE">
        <w:rPr>
          <w:rFonts w:ascii="Arial" w:hAnsi="Arial" w:cs="Arial"/>
          <w:lang w:val="en-GB"/>
        </w:rPr>
        <w:t xml:space="preserve">9.2.1 </w:t>
      </w:r>
      <w:r w:rsidR="008D1144" w:rsidRPr="002105BE">
        <w:rPr>
          <w:rFonts w:ascii="Arial" w:hAnsi="Arial" w:cs="Arial"/>
          <w:lang w:val="en-GB"/>
        </w:rPr>
        <w:t xml:space="preserve">The bodies with responsibility for ongoing monitoring of the quality of apprenticeship provision within the University are those detailed in the </w:t>
      </w:r>
      <w:hyperlink r:id="rId39" w:tgtFrame="_blank" w:history="1">
        <w:r w:rsidR="00063CAB" w:rsidRPr="002105BE">
          <w:rPr>
            <w:rStyle w:val="Hyperlink"/>
            <w:rFonts w:ascii="Arial" w:hAnsi="Arial" w:cs="Arial"/>
            <w:lang w:val="en-GB"/>
          </w:rPr>
          <w:t>Academic Regulations</w:t>
        </w:r>
      </w:hyperlink>
      <w:r w:rsidR="008D1144" w:rsidRPr="002105BE">
        <w:rPr>
          <w:rFonts w:ascii="Arial" w:hAnsi="Arial" w:cs="Arial"/>
          <w:lang w:val="en-GB"/>
        </w:rPr>
        <w:t>:  </w:t>
      </w:r>
    </w:p>
    <w:p w14:paraId="5CD09D01" w14:textId="76FD9151" w:rsidR="008D1144" w:rsidRPr="002105BE" w:rsidRDefault="27BA6F6C" w:rsidP="00945461">
      <w:pPr>
        <w:numPr>
          <w:ilvl w:val="0"/>
          <w:numId w:val="30"/>
        </w:numPr>
        <w:tabs>
          <w:tab w:val="clear" w:pos="720"/>
          <w:tab w:val="num" w:pos="851"/>
        </w:tabs>
        <w:spacing w:after="60" w:line="278" w:lineRule="auto"/>
        <w:ind w:left="1134" w:hanging="283"/>
        <w:rPr>
          <w:rFonts w:ascii="Arial" w:hAnsi="Arial" w:cs="Arial"/>
          <w:lang w:val="en-GB"/>
        </w:rPr>
      </w:pPr>
      <w:r w:rsidRPr="2ECF3BC6">
        <w:rPr>
          <w:rFonts w:ascii="Arial" w:hAnsi="Arial" w:cs="Arial"/>
          <w:lang w:val="en-GB"/>
        </w:rPr>
        <w:t xml:space="preserve">Board of Studies at subject </w:t>
      </w:r>
      <w:r w:rsidR="2A5134B2" w:rsidRPr="2ECF3BC6">
        <w:rPr>
          <w:rFonts w:ascii="Arial" w:hAnsi="Arial" w:cs="Arial"/>
          <w:lang w:val="en-GB"/>
        </w:rPr>
        <w:t>level (</w:t>
      </w:r>
      <w:r w:rsidR="09D2920C" w:rsidRPr="2ECF3BC6">
        <w:rPr>
          <w:rFonts w:ascii="Arial" w:hAnsi="Arial" w:cs="Arial"/>
          <w:lang w:val="en-GB"/>
        </w:rPr>
        <w:t>or equivalent</w:t>
      </w:r>
      <w:r w:rsidR="32EAD026" w:rsidRPr="2ECF3BC6">
        <w:rPr>
          <w:rFonts w:ascii="Arial" w:hAnsi="Arial" w:cs="Arial"/>
          <w:lang w:val="en-GB"/>
        </w:rPr>
        <w:t>)</w:t>
      </w:r>
    </w:p>
    <w:p w14:paraId="6650813B" w14:textId="4D656C10" w:rsidR="008D1144" w:rsidRPr="002105BE" w:rsidRDefault="617F3AED" w:rsidP="00945461">
      <w:pPr>
        <w:numPr>
          <w:ilvl w:val="0"/>
          <w:numId w:val="31"/>
        </w:numPr>
        <w:tabs>
          <w:tab w:val="clear" w:pos="720"/>
          <w:tab w:val="num" w:pos="851"/>
        </w:tabs>
        <w:spacing w:after="60" w:line="278" w:lineRule="auto"/>
        <w:ind w:left="1134" w:hanging="283"/>
        <w:rPr>
          <w:rFonts w:ascii="Arial" w:hAnsi="Arial" w:cs="Arial"/>
          <w:lang w:val="en-GB"/>
        </w:rPr>
      </w:pPr>
      <w:r w:rsidRPr="002105BE">
        <w:rPr>
          <w:rFonts w:ascii="Arial" w:hAnsi="Arial" w:cs="Arial"/>
          <w:lang w:val="en-GB"/>
        </w:rPr>
        <w:t xml:space="preserve">School </w:t>
      </w:r>
      <w:r w:rsidR="43824910" w:rsidRPr="002105BE">
        <w:rPr>
          <w:rFonts w:ascii="Arial" w:hAnsi="Arial" w:cs="Arial"/>
          <w:lang w:val="en-GB"/>
        </w:rPr>
        <w:t>Education and Student Experience Committee.   </w:t>
      </w:r>
    </w:p>
    <w:p w14:paraId="397A935E" w14:textId="5F0DAF44" w:rsidR="008D1144" w:rsidRPr="002105BE" w:rsidRDefault="008D1144" w:rsidP="00945461">
      <w:pPr>
        <w:numPr>
          <w:ilvl w:val="0"/>
          <w:numId w:val="32"/>
        </w:numPr>
        <w:tabs>
          <w:tab w:val="clear" w:pos="720"/>
          <w:tab w:val="num" w:pos="851"/>
        </w:tabs>
        <w:spacing w:after="60" w:line="278" w:lineRule="auto"/>
        <w:ind w:left="1134" w:hanging="283"/>
        <w:rPr>
          <w:rFonts w:ascii="Arial" w:hAnsi="Arial" w:cs="Arial"/>
          <w:lang w:val="en-GB"/>
        </w:rPr>
      </w:pPr>
      <w:r w:rsidRPr="2ECF3BC6">
        <w:rPr>
          <w:rFonts w:ascii="Arial" w:hAnsi="Arial" w:cs="Arial"/>
          <w:lang w:val="en-GB"/>
        </w:rPr>
        <w:t>Apprenticeship Governance Committee (on behalf of the Education and Academic Standards Committee),  </w:t>
      </w:r>
    </w:p>
    <w:p w14:paraId="2E745C4F" w14:textId="3E083F43" w:rsidR="008D1144" w:rsidRPr="002105BE" w:rsidRDefault="1FB7D0FB" w:rsidP="00945461">
      <w:pPr>
        <w:numPr>
          <w:ilvl w:val="0"/>
          <w:numId w:val="33"/>
        </w:numPr>
        <w:tabs>
          <w:tab w:val="clear" w:pos="720"/>
        </w:tabs>
        <w:spacing w:after="60" w:line="278" w:lineRule="auto"/>
        <w:ind w:left="714" w:firstLine="137"/>
        <w:rPr>
          <w:rFonts w:ascii="Arial" w:hAnsi="Arial" w:cs="Arial"/>
          <w:lang w:val="en-GB"/>
        </w:rPr>
      </w:pPr>
      <w:r w:rsidRPr="47FB14F8">
        <w:rPr>
          <w:rFonts w:ascii="Arial" w:hAnsi="Arial" w:cs="Arial"/>
          <w:lang w:val="en-GB"/>
        </w:rPr>
        <w:t xml:space="preserve">Progress Boards (operated by </w:t>
      </w:r>
      <w:r w:rsidR="22E546AF" w:rsidRPr="47FB14F8">
        <w:rPr>
          <w:rFonts w:ascii="Arial" w:eastAsia="Aptos" w:hAnsi="Arial" w:cs="Arial"/>
          <w:color w:val="000000" w:themeColor="text1"/>
          <w:lang w:val="en-GB"/>
        </w:rPr>
        <w:t xml:space="preserve">BDRI Apprenticeship Unit </w:t>
      </w:r>
      <w:r w:rsidRPr="47FB14F8">
        <w:rPr>
          <w:rFonts w:ascii="Arial" w:hAnsi="Arial" w:cs="Arial"/>
          <w:lang w:val="en-GB"/>
        </w:rPr>
        <w:t>for all apprenticeships)  </w:t>
      </w:r>
    </w:p>
    <w:p w14:paraId="35EC2BE7" w14:textId="50D0B23B" w:rsidR="1FE81D55" w:rsidRPr="002105BE" w:rsidRDefault="008D1144" w:rsidP="00945461">
      <w:pPr>
        <w:spacing w:line="278" w:lineRule="auto"/>
        <w:ind w:left="851"/>
        <w:rPr>
          <w:rFonts w:ascii="Arial" w:hAnsi="Arial" w:cs="Arial"/>
          <w:lang w:val="en-GB"/>
        </w:rPr>
      </w:pPr>
      <w:r w:rsidRPr="002105BE">
        <w:rPr>
          <w:rFonts w:ascii="Arial" w:hAnsi="Arial" w:cs="Arial"/>
          <w:lang w:val="en-GB"/>
        </w:rPr>
        <w:t xml:space="preserve">Monitoring is conducted against the requirements of the University’s </w:t>
      </w:r>
      <w:hyperlink r:id="rId40">
        <w:r w:rsidR="00585070">
          <w:rPr>
            <w:rStyle w:val="Hyperlink"/>
            <w:rFonts w:ascii="Arial" w:hAnsi="Arial" w:cs="Arial"/>
            <w:lang w:val="en-GB"/>
          </w:rPr>
          <w:t>Quality Assurance</w:t>
        </w:r>
        <w:r w:rsidR="7C0E23CC" w:rsidRPr="002105BE">
          <w:rPr>
            <w:rStyle w:val="Hyperlink"/>
            <w:rFonts w:ascii="Arial" w:hAnsi="Arial" w:cs="Arial"/>
            <w:lang w:val="en-GB"/>
          </w:rPr>
          <w:t xml:space="preserve"> Regulations</w:t>
        </w:r>
      </w:hyperlink>
      <w:r w:rsidRPr="002105BE">
        <w:rPr>
          <w:rFonts w:ascii="Arial" w:hAnsi="Arial" w:cs="Arial"/>
          <w:lang w:val="en-GB"/>
        </w:rPr>
        <w:t>, the apprenticeship standard, external frameworks and other student success indicators. </w:t>
      </w:r>
    </w:p>
    <w:p w14:paraId="1F05E04A" w14:textId="0D59D519" w:rsidR="544A4D1A" w:rsidRPr="002105BE" w:rsidRDefault="544A4D1A" w:rsidP="00945461">
      <w:pPr>
        <w:pStyle w:val="ListParagraph"/>
        <w:spacing w:after="200" w:line="276" w:lineRule="auto"/>
        <w:ind w:left="851" w:right="379" w:hanging="491"/>
        <w:rPr>
          <w:rFonts w:ascii="Arial" w:eastAsia="Arial" w:hAnsi="Arial" w:cs="Arial"/>
          <w:color w:val="000000" w:themeColor="text1"/>
        </w:rPr>
      </w:pPr>
      <w:r w:rsidRPr="3FE87929">
        <w:rPr>
          <w:rFonts w:ascii="Arial" w:hAnsi="Arial" w:cs="Arial"/>
          <w:lang w:val="en-GB"/>
        </w:rPr>
        <w:t xml:space="preserve">9.2.2 Schools may operate the requirements of the above bodies within their responsibility (Boards of Studies and </w:t>
      </w:r>
      <w:r w:rsidR="21BA7823" w:rsidRPr="3FE87929">
        <w:rPr>
          <w:rFonts w:ascii="Arial" w:hAnsi="Arial" w:cs="Arial"/>
          <w:lang w:val="en-GB"/>
        </w:rPr>
        <w:t xml:space="preserve">School </w:t>
      </w:r>
      <w:r w:rsidRPr="3FE87929">
        <w:rPr>
          <w:rFonts w:ascii="Arial" w:hAnsi="Arial" w:cs="Arial"/>
          <w:lang w:val="en-GB"/>
        </w:rPr>
        <w:t xml:space="preserve">Committees) provided that the full requirements of the </w:t>
      </w:r>
      <w:r w:rsidR="008D370E" w:rsidRPr="3FE87929">
        <w:rPr>
          <w:rFonts w:ascii="Arial" w:hAnsi="Arial" w:cs="Arial"/>
          <w:lang w:val="en-GB"/>
        </w:rPr>
        <w:t xml:space="preserve">University’s </w:t>
      </w:r>
      <w:hyperlink r:id="rId41">
        <w:r w:rsidR="00585070">
          <w:rPr>
            <w:rStyle w:val="Hyperlink"/>
            <w:rFonts w:ascii="Arial" w:hAnsi="Arial" w:cs="Arial"/>
            <w:lang w:val="en-GB"/>
          </w:rPr>
          <w:t>Quality Assurance</w:t>
        </w:r>
        <w:r w:rsidR="70E262C6" w:rsidRPr="3FE87929">
          <w:rPr>
            <w:rStyle w:val="Hyperlink"/>
            <w:rFonts w:ascii="Arial" w:hAnsi="Arial" w:cs="Arial"/>
            <w:lang w:val="en-GB"/>
          </w:rPr>
          <w:t xml:space="preserve"> Regulations</w:t>
        </w:r>
      </w:hyperlink>
      <w:r w:rsidRPr="3FE87929">
        <w:rPr>
          <w:rFonts w:ascii="Arial" w:hAnsi="Arial" w:cs="Arial"/>
          <w:lang w:val="en-GB"/>
        </w:rPr>
        <w:t xml:space="preserve"> in relation to such groups are met. This could be the operation of a specific Apprenticeships Board of Studies/committee or Board of Studies/committee which considers apprenticeships provision alongside other cognate courses. </w:t>
      </w:r>
    </w:p>
    <w:p w14:paraId="427D5F66" w14:textId="2EB26890" w:rsidR="3D435163" w:rsidRPr="002105BE" w:rsidRDefault="544A4D1A" w:rsidP="00945461">
      <w:pPr>
        <w:spacing w:after="200" w:line="276" w:lineRule="auto"/>
        <w:ind w:left="851" w:right="379" w:hanging="567"/>
        <w:rPr>
          <w:rFonts w:ascii="Arial" w:hAnsi="Arial" w:cs="Arial"/>
          <w:lang w:val="en-GB"/>
        </w:rPr>
      </w:pPr>
      <w:r w:rsidRPr="002105BE">
        <w:rPr>
          <w:rFonts w:ascii="Arial" w:hAnsi="Arial" w:cs="Arial"/>
          <w:lang w:val="en-GB"/>
        </w:rPr>
        <w:lastRenderedPageBreak/>
        <w:t xml:space="preserve">9.2.3 </w:t>
      </w:r>
      <w:r w:rsidR="4DEB94F5" w:rsidRPr="002105BE">
        <w:rPr>
          <w:rFonts w:ascii="Arial" w:hAnsi="Arial" w:cs="Arial"/>
          <w:lang w:val="en-GB"/>
        </w:rPr>
        <w:t xml:space="preserve">Schools </w:t>
      </w:r>
      <w:r w:rsidRPr="002105BE">
        <w:rPr>
          <w:rFonts w:ascii="Arial" w:hAnsi="Arial" w:cs="Arial"/>
          <w:lang w:val="en-GB"/>
        </w:rPr>
        <w:t>should ensure that evidence of the on-going monitoring of the quality of apprenticeships provision can be made available should it be requested as part of an Ofsted inspection.</w:t>
      </w:r>
      <w:r w:rsidR="3D435163" w:rsidRPr="002105BE">
        <w:rPr>
          <w:rFonts w:ascii="Arial" w:hAnsi="Arial" w:cs="Arial"/>
          <w:lang w:val="en-GB"/>
        </w:rPr>
        <w:t xml:space="preserve"> </w:t>
      </w:r>
      <w:r w:rsidRPr="002105BE">
        <w:rPr>
          <w:rFonts w:ascii="Arial" w:hAnsi="Arial" w:cs="Arial"/>
          <w:lang w:val="en-GB"/>
        </w:rPr>
        <w:t xml:space="preserve">This should include minutes or extracts of minutes related to apprenticeships provision for at least the preceding six months and consideration of the following apprenticeships specific data, considered at subject (i.e. Board of Studies) level, on a termly basis: </w:t>
      </w:r>
    </w:p>
    <w:p w14:paraId="79D1B25A" w14:textId="57D517D9" w:rsidR="544A4D1A" w:rsidRPr="002105BE" w:rsidRDefault="544A4D1A" w:rsidP="0032720E">
      <w:pPr>
        <w:pStyle w:val="ListParagraph"/>
        <w:numPr>
          <w:ilvl w:val="0"/>
          <w:numId w:val="2"/>
        </w:numPr>
        <w:spacing w:after="120" w:line="240" w:lineRule="auto"/>
        <w:ind w:right="379"/>
        <w:rPr>
          <w:rFonts w:ascii="Arial" w:hAnsi="Arial" w:cs="Arial"/>
          <w:lang w:val="en-GB"/>
        </w:rPr>
      </w:pPr>
      <w:r w:rsidRPr="002105BE">
        <w:rPr>
          <w:rFonts w:ascii="Arial" w:hAnsi="Arial" w:cs="Arial"/>
          <w:lang w:val="en-GB"/>
        </w:rPr>
        <w:t>Number of Apprentices for the previous term</w:t>
      </w:r>
    </w:p>
    <w:p w14:paraId="67AD09A2" w14:textId="722D7AA1" w:rsidR="544A4D1A" w:rsidRPr="002105BE" w:rsidRDefault="544A4D1A" w:rsidP="0032720E">
      <w:pPr>
        <w:pStyle w:val="ListParagraph"/>
        <w:numPr>
          <w:ilvl w:val="0"/>
          <w:numId w:val="2"/>
        </w:numPr>
        <w:spacing w:after="120" w:line="240" w:lineRule="auto"/>
        <w:ind w:right="379"/>
        <w:rPr>
          <w:rFonts w:ascii="Arial" w:hAnsi="Arial" w:cs="Arial"/>
        </w:rPr>
      </w:pPr>
      <w:r w:rsidRPr="002105BE">
        <w:rPr>
          <w:rFonts w:ascii="Arial" w:hAnsi="Arial" w:cs="Arial"/>
          <w:lang w:val="en-GB"/>
        </w:rPr>
        <w:t>Module assessment results including percentage who have passed/failed a module during the previous term;</w:t>
      </w:r>
    </w:p>
    <w:p w14:paraId="39BA71C7" w14:textId="05C36052" w:rsidR="544A4D1A" w:rsidRPr="002105BE" w:rsidRDefault="544A4D1A" w:rsidP="0032720E">
      <w:pPr>
        <w:pStyle w:val="ListParagraph"/>
        <w:numPr>
          <w:ilvl w:val="0"/>
          <w:numId w:val="2"/>
        </w:numPr>
        <w:spacing w:after="120" w:line="240" w:lineRule="auto"/>
        <w:ind w:right="379"/>
        <w:rPr>
          <w:rFonts w:ascii="Arial" w:hAnsi="Arial" w:cs="Arial"/>
        </w:rPr>
      </w:pPr>
      <w:r w:rsidRPr="002105BE">
        <w:rPr>
          <w:rFonts w:ascii="Arial" w:hAnsi="Arial" w:cs="Arial"/>
          <w:lang w:val="en-GB"/>
        </w:rPr>
        <w:t>Student progression and achievement for the previous term</w:t>
      </w:r>
    </w:p>
    <w:p w14:paraId="47C8DC59" w14:textId="725390A9" w:rsidR="544A4D1A" w:rsidRPr="002105BE" w:rsidRDefault="544A4D1A" w:rsidP="0032720E">
      <w:pPr>
        <w:pStyle w:val="ListParagraph"/>
        <w:numPr>
          <w:ilvl w:val="0"/>
          <w:numId w:val="2"/>
        </w:numPr>
        <w:spacing w:after="120" w:line="240" w:lineRule="auto"/>
        <w:ind w:right="379"/>
        <w:rPr>
          <w:rFonts w:ascii="Arial" w:hAnsi="Arial" w:cs="Arial"/>
        </w:rPr>
      </w:pPr>
      <w:r w:rsidRPr="002105BE">
        <w:rPr>
          <w:rFonts w:ascii="Arial" w:hAnsi="Arial" w:cs="Arial"/>
          <w:lang w:val="en-GB"/>
        </w:rPr>
        <w:t>Withdrawals for the previous term;</w:t>
      </w:r>
    </w:p>
    <w:p w14:paraId="604D07A8" w14:textId="3D4907EF" w:rsidR="544A4D1A" w:rsidRPr="002105BE" w:rsidRDefault="544A4D1A" w:rsidP="0032720E">
      <w:pPr>
        <w:pStyle w:val="ListParagraph"/>
        <w:numPr>
          <w:ilvl w:val="0"/>
          <w:numId w:val="2"/>
        </w:numPr>
        <w:spacing w:after="120" w:line="240" w:lineRule="auto"/>
        <w:ind w:right="379"/>
        <w:rPr>
          <w:rFonts w:ascii="Arial" w:hAnsi="Arial" w:cs="Arial"/>
        </w:rPr>
      </w:pPr>
      <w:r w:rsidRPr="002105BE">
        <w:rPr>
          <w:rFonts w:ascii="Arial" w:hAnsi="Arial" w:cs="Arial"/>
          <w:lang w:val="en-GB"/>
        </w:rPr>
        <w:t>Applications and admissions for the previous term;</w:t>
      </w:r>
    </w:p>
    <w:p w14:paraId="531867F7" w14:textId="5F41956B" w:rsidR="544A4D1A" w:rsidRPr="002105BE" w:rsidRDefault="544A4D1A" w:rsidP="0032720E">
      <w:pPr>
        <w:pStyle w:val="ListParagraph"/>
        <w:numPr>
          <w:ilvl w:val="0"/>
          <w:numId w:val="2"/>
        </w:numPr>
        <w:spacing w:after="120" w:line="240" w:lineRule="auto"/>
        <w:ind w:right="379"/>
        <w:rPr>
          <w:rFonts w:ascii="Arial" w:hAnsi="Arial" w:cs="Arial"/>
          <w:lang w:val="en-GB"/>
        </w:rPr>
      </w:pPr>
      <w:r w:rsidRPr="002105BE">
        <w:rPr>
          <w:rFonts w:ascii="Arial" w:hAnsi="Arial" w:cs="Arial"/>
          <w:lang w:val="en-GB"/>
        </w:rPr>
        <w:t>Employment of former students for the previous term;</w:t>
      </w:r>
    </w:p>
    <w:p w14:paraId="584F7DE7" w14:textId="0E3FAAB9" w:rsidR="1FE81D55" w:rsidRPr="002105BE" w:rsidRDefault="1FE81D55" w:rsidP="1FE81D55">
      <w:pPr>
        <w:spacing w:after="120" w:line="240" w:lineRule="auto"/>
        <w:ind w:left="1494" w:right="379" w:hanging="862"/>
        <w:rPr>
          <w:rFonts w:ascii="Arial" w:hAnsi="Arial" w:cs="Arial"/>
        </w:rPr>
      </w:pPr>
    </w:p>
    <w:p w14:paraId="5EA27ABF" w14:textId="1F118591" w:rsidR="1FE81D55" w:rsidRPr="002105BE" w:rsidRDefault="6D926CB4" w:rsidP="00945461">
      <w:pPr>
        <w:spacing w:after="120" w:line="276" w:lineRule="auto"/>
        <w:ind w:left="851" w:right="379" w:hanging="567"/>
        <w:rPr>
          <w:rFonts w:ascii="Arial" w:hAnsi="Arial" w:cs="Arial"/>
          <w:lang w:val="en-GB"/>
        </w:rPr>
      </w:pPr>
      <w:r w:rsidRPr="002105BE">
        <w:rPr>
          <w:rFonts w:ascii="Arial" w:hAnsi="Arial" w:cs="Arial"/>
          <w:lang w:val="en-GB"/>
        </w:rPr>
        <w:t>9.2.</w:t>
      </w:r>
      <w:r w:rsidR="00945461">
        <w:rPr>
          <w:rFonts w:ascii="Arial" w:hAnsi="Arial" w:cs="Arial"/>
          <w:lang w:val="en-GB"/>
        </w:rPr>
        <w:t>4</w:t>
      </w:r>
      <w:r w:rsidRPr="002105BE">
        <w:rPr>
          <w:rFonts w:ascii="Arial" w:hAnsi="Arial" w:cs="Arial"/>
          <w:lang w:val="en-GB"/>
        </w:rPr>
        <w:t xml:space="preserve"> </w:t>
      </w:r>
      <w:r w:rsidR="544A4D1A" w:rsidRPr="002105BE">
        <w:rPr>
          <w:rFonts w:ascii="Arial" w:hAnsi="Arial" w:cs="Arial"/>
          <w:lang w:val="en-GB"/>
        </w:rPr>
        <w:t>At the subject level</w:t>
      </w:r>
      <w:r w:rsidR="67C9501E" w:rsidRPr="002105BE">
        <w:rPr>
          <w:rFonts w:ascii="Arial" w:hAnsi="Arial" w:cs="Arial"/>
          <w:lang w:val="en-GB"/>
        </w:rPr>
        <w:t>,</w:t>
      </w:r>
      <w:r w:rsidR="29507EDA" w:rsidRPr="002105BE">
        <w:rPr>
          <w:rFonts w:ascii="Arial" w:hAnsi="Arial" w:cs="Arial"/>
          <w:lang w:val="en-GB"/>
        </w:rPr>
        <w:t xml:space="preserve"> </w:t>
      </w:r>
      <w:r w:rsidR="43BBF156" w:rsidRPr="002105BE">
        <w:rPr>
          <w:rFonts w:ascii="Arial" w:hAnsi="Arial" w:cs="Arial"/>
          <w:lang w:val="en-GB"/>
        </w:rPr>
        <w:t xml:space="preserve">termly </w:t>
      </w:r>
      <w:r w:rsidR="544A4D1A" w:rsidRPr="002105BE">
        <w:rPr>
          <w:rFonts w:ascii="Arial" w:hAnsi="Arial" w:cs="Arial"/>
          <w:lang w:val="en-GB"/>
        </w:rPr>
        <w:t xml:space="preserve">consideration should </w:t>
      </w:r>
      <w:r w:rsidR="1B3F42B1" w:rsidRPr="002105BE">
        <w:rPr>
          <w:rFonts w:ascii="Arial" w:hAnsi="Arial" w:cs="Arial"/>
          <w:lang w:val="en-GB"/>
        </w:rPr>
        <w:t>be given to</w:t>
      </w:r>
      <w:r w:rsidR="544A4D1A" w:rsidRPr="002105BE">
        <w:rPr>
          <w:rFonts w:ascii="Arial" w:hAnsi="Arial" w:cs="Arial"/>
          <w:lang w:val="en-GB"/>
        </w:rPr>
        <w:t xml:space="preserve"> the ways in which the following have been embedded into the curriculum for apprenticeships delivered by the </w:t>
      </w:r>
      <w:r w:rsidR="64F51F8D" w:rsidRPr="002105BE">
        <w:rPr>
          <w:rFonts w:ascii="Arial" w:hAnsi="Arial" w:cs="Arial"/>
          <w:lang w:val="en-GB"/>
        </w:rPr>
        <w:t>School</w:t>
      </w:r>
      <w:r w:rsidR="544A4D1A" w:rsidRPr="002105BE">
        <w:rPr>
          <w:rFonts w:ascii="Arial" w:hAnsi="Arial" w:cs="Arial"/>
          <w:lang w:val="en-GB"/>
        </w:rPr>
        <w:t>:</w:t>
      </w:r>
    </w:p>
    <w:p w14:paraId="772BBE1C" w14:textId="13E916A1" w:rsidR="544A4D1A"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KSBs contained in the Apprenticeship Standard</w:t>
      </w:r>
    </w:p>
    <w:p w14:paraId="40BED96A" w14:textId="0D84633A" w:rsidR="544A4D1A"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British Values information</w:t>
      </w:r>
    </w:p>
    <w:p w14:paraId="23D40330" w14:textId="1C4CC760" w:rsidR="544A4D1A"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Safeguarding</w:t>
      </w:r>
    </w:p>
    <w:p w14:paraId="7727C460" w14:textId="3ACD60F2" w:rsidR="544A4D1A"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Equality Diversity and Inclusivity</w:t>
      </w:r>
    </w:p>
    <w:p w14:paraId="5F8E7423" w14:textId="3AB4E6FD" w:rsidR="544A4D1A"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Prevent</w:t>
      </w:r>
    </w:p>
    <w:p w14:paraId="27F5D8E9" w14:textId="6FCBDE6A" w:rsidR="1FE81D55"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Careers guidance</w:t>
      </w:r>
    </w:p>
    <w:p w14:paraId="422D88B0" w14:textId="0868E224" w:rsidR="1FE81D55" w:rsidRPr="002105BE" w:rsidRDefault="73F51618" w:rsidP="47FB14F8">
      <w:pPr>
        <w:spacing w:after="120" w:line="276" w:lineRule="auto"/>
        <w:ind w:left="709" w:right="379" w:hanging="425"/>
        <w:rPr>
          <w:rFonts w:ascii="Arial" w:hAnsi="Arial" w:cs="Arial"/>
          <w:highlight w:val="yellow"/>
          <w:lang w:val="en-GB"/>
        </w:rPr>
      </w:pPr>
      <w:r w:rsidRPr="2ECF3BC6">
        <w:rPr>
          <w:rFonts w:ascii="Arial" w:hAnsi="Arial" w:cs="Arial"/>
          <w:lang w:val="en-GB"/>
        </w:rPr>
        <w:t xml:space="preserve">9.2.6 </w:t>
      </w:r>
      <w:r w:rsidR="5E3CE114" w:rsidRPr="2ECF3BC6">
        <w:rPr>
          <w:rFonts w:ascii="Arial" w:hAnsi="Arial" w:cs="Arial"/>
          <w:lang w:val="en-GB"/>
        </w:rPr>
        <w:t xml:space="preserve">Schools </w:t>
      </w:r>
      <w:r w:rsidR="013D2FD8" w:rsidRPr="2ECF3BC6">
        <w:rPr>
          <w:rFonts w:ascii="Arial" w:hAnsi="Arial" w:cs="Arial"/>
          <w:lang w:val="en-GB"/>
        </w:rPr>
        <w:t xml:space="preserve">should report on their consideration of the data and actions taken under 10.3 </w:t>
      </w:r>
      <w:r w:rsidR="70630741" w:rsidRPr="2ECF3BC6">
        <w:rPr>
          <w:rFonts w:ascii="Arial" w:hAnsi="Arial" w:cs="Arial"/>
          <w:lang w:val="en-GB"/>
        </w:rPr>
        <w:t xml:space="preserve">(Apprenticeship Attendance and Engagement) </w:t>
      </w:r>
      <w:r w:rsidR="013D2FD8" w:rsidRPr="2ECF3BC6">
        <w:rPr>
          <w:rFonts w:ascii="Arial" w:hAnsi="Arial" w:cs="Arial"/>
          <w:lang w:val="en-GB"/>
        </w:rPr>
        <w:t>and 10.4</w:t>
      </w:r>
      <w:r w:rsidR="292327C9" w:rsidRPr="2ECF3BC6">
        <w:rPr>
          <w:rFonts w:ascii="Arial" w:hAnsi="Arial" w:cs="Arial"/>
          <w:lang w:val="en-GB"/>
        </w:rPr>
        <w:t xml:space="preserve"> (Student Evaluation)</w:t>
      </w:r>
      <w:r w:rsidR="013D2FD8" w:rsidRPr="2ECF3BC6">
        <w:rPr>
          <w:rFonts w:ascii="Arial" w:hAnsi="Arial" w:cs="Arial"/>
          <w:lang w:val="en-GB"/>
        </w:rPr>
        <w:t xml:space="preserve"> to the AGC on a termly basis. Reports should be sent to the Quality, Improvement and Compliance </w:t>
      </w:r>
      <w:r w:rsidR="2292700E" w:rsidRPr="2ECF3BC6">
        <w:rPr>
          <w:rFonts w:ascii="Arial" w:hAnsi="Arial" w:cs="Arial"/>
          <w:lang w:val="en-GB"/>
        </w:rPr>
        <w:t>Manager</w:t>
      </w:r>
      <w:r w:rsidR="013D2FD8" w:rsidRPr="2ECF3BC6">
        <w:rPr>
          <w:rFonts w:ascii="Arial" w:hAnsi="Arial" w:cs="Arial"/>
          <w:lang w:val="en-GB"/>
        </w:rPr>
        <w:t xml:space="preserve"> in </w:t>
      </w:r>
      <w:r w:rsidR="06F395C3" w:rsidRPr="2ECF3BC6">
        <w:rPr>
          <w:rFonts w:ascii="Arial" w:eastAsia="Aptos" w:hAnsi="Arial" w:cs="Arial"/>
          <w:color w:val="000000" w:themeColor="text1"/>
          <w:lang w:val="en-GB"/>
        </w:rPr>
        <w:t>BDRI Apprenticeship Unit</w:t>
      </w:r>
      <w:r w:rsidR="013D2FD8" w:rsidRPr="2ECF3BC6">
        <w:rPr>
          <w:rFonts w:ascii="Arial" w:hAnsi="Arial" w:cs="Arial"/>
          <w:lang w:val="en-GB"/>
        </w:rPr>
        <w:t xml:space="preserve">. </w:t>
      </w:r>
    </w:p>
    <w:p w14:paraId="14B56FA0" w14:textId="715FE13E" w:rsidR="7F61C852" w:rsidRPr="002105BE" w:rsidRDefault="240BD995" w:rsidP="47FB14F8">
      <w:pPr>
        <w:spacing w:after="200" w:line="276" w:lineRule="auto"/>
        <w:ind w:left="709" w:right="379" w:hanging="425"/>
        <w:rPr>
          <w:rFonts w:ascii="Arial" w:hAnsi="Arial" w:cs="Arial"/>
        </w:rPr>
      </w:pPr>
      <w:r w:rsidRPr="47FB14F8">
        <w:rPr>
          <w:rFonts w:ascii="Arial" w:hAnsi="Arial" w:cs="Arial"/>
          <w:lang w:val="en-GB"/>
        </w:rPr>
        <w:lastRenderedPageBreak/>
        <w:t xml:space="preserve">9.2.8 </w:t>
      </w:r>
      <w:r w:rsidR="58384197" w:rsidRPr="47FB14F8">
        <w:rPr>
          <w:rFonts w:ascii="Arial" w:hAnsi="Arial" w:cs="Arial"/>
          <w:lang w:val="en-GB"/>
        </w:rPr>
        <w:t xml:space="preserve">Schools </w:t>
      </w:r>
      <w:r w:rsidR="2F26525F" w:rsidRPr="47FB14F8">
        <w:rPr>
          <w:rFonts w:ascii="Arial" w:hAnsi="Arial" w:cs="Arial"/>
          <w:lang w:val="en-GB"/>
        </w:rPr>
        <w:t>should ensure that they regularly receive at subject/</w:t>
      </w:r>
      <w:r w:rsidR="7CA094BC" w:rsidRPr="47FB14F8">
        <w:rPr>
          <w:rFonts w:ascii="Arial" w:hAnsi="Arial" w:cs="Arial"/>
          <w:lang w:val="en-GB"/>
        </w:rPr>
        <w:t>S</w:t>
      </w:r>
      <w:r w:rsidR="04E95F64" w:rsidRPr="47FB14F8">
        <w:rPr>
          <w:rFonts w:ascii="Arial" w:hAnsi="Arial" w:cs="Arial"/>
          <w:lang w:val="en-GB"/>
        </w:rPr>
        <w:t>chool</w:t>
      </w:r>
      <w:r w:rsidR="2F26525F" w:rsidRPr="47FB14F8">
        <w:rPr>
          <w:rFonts w:ascii="Arial" w:hAnsi="Arial" w:cs="Arial"/>
          <w:lang w:val="en-GB"/>
        </w:rPr>
        <w:t xml:space="preserve"> level the </w:t>
      </w:r>
      <w:r w:rsidR="2968FF61" w:rsidRPr="47FB14F8">
        <w:rPr>
          <w:rFonts w:ascii="Arial" w:hAnsi="Arial" w:cs="Arial"/>
          <w:lang w:val="en-GB"/>
        </w:rPr>
        <w:t>School</w:t>
      </w:r>
      <w:r w:rsidR="2F26525F" w:rsidRPr="47FB14F8">
        <w:rPr>
          <w:rFonts w:ascii="Arial" w:hAnsi="Arial" w:cs="Arial"/>
          <w:lang w:val="en-GB"/>
        </w:rPr>
        <w:t xml:space="preserve"> Ofsted Mapping Document provided by </w:t>
      </w:r>
      <w:r w:rsidR="45906138" w:rsidRPr="47FB14F8">
        <w:rPr>
          <w:rFonts w:ascii="Arial" w:eastAsia="Aptos" w:hAnsi="Arial" w:cs="Arial"/>
          <w:color w:val="000000" w:themeColor="text1"/>
          <w:lang w:val="en-GB"/>
        </w:rPr>
        <w:t>BDRI Apprenticeship Unit</w:t>
      </w:r>
      <w:r w:rsidR="2F26525F" w:rsidRPr="47FB14F8">
        <w:rPr>
          <w:rFonts w:ascii="Arial" w:hAnsi="Arial" w:cs="Arial"/>
          <w:lang w:val="en-GB"/>
        </w:rPr>
        <w:t xml:space="preserve">. This document maps requirements of Ofsted to practice within the </w:t>
      </w:r>
      <w:r w:rsidR="4FD179B9" w:rsidRPr="47FB14F8">
        <w:rPr>
          <w:rFonts w:ascii="Arial" w:hAnsi="Arial" w:cs="Arial"/>
          <w:lang w:val="en-GB"/>
        </w:rPr>
        <w:t>School</w:t>
      </w:r>
      <w:r w:rsidR="2F26525F" w:rsidRPr="47FB14F8">
        <w:rPr>
          <w:rFonts w:ascii="Arial" w:hAnsi="Arial" w:cs="Arial"/>
          <w:lang w:val="en-GB"/>
        </w:rPr>
        <w:t xml:space="preserve">. </w:t>
      </w:r>
    </w:p>
    <w:p w14:paraId="292C5848" w14:textId="3E4C882B" w:rsidR="60F4AEA8" w:rsidRPr="002105BE" w:rsidRDefault="4BC476DB" w:rsidP="3C56CFC9">
      <w:pPr>
        <w:spacing w:after="200" w:line="276" w:lineRule="auto"/>
        <w:ind w:left="709" w:right="379" w:hanging="425"/>
        <w:rPr>
          <w:rFonts w:ascii="Arial" w:hAnsi="Arial" w:cs="Arial"/>
        </w:rPr>
      </w:pPr>
      <w:r w:rsidRPr="3C56CFC9">
        <w:rPr>
          <w:rFonts w:ascii="Arial" w:hAnsi="Arial" w:cs="Arial"/>
        </w:rPr>
        <w:t xml:space="preserve">9.2.9 </w:t>
      </w:r>
      <w:r w:rsidR="594D5D92" w:rsidRPr="3C56CFC9">
        <w:rPr>
          <w:rFonts w:ascii="Arial" w:hAnsi="Arial" w:cs="Arial"/>
        </w:rPr>
        <w:t xml:space="preserve">This document is used to inform the annual Self-Assessment Report and Quality Improvement Plan and </w:t>
      </w:r>
      <w:r w:rsidR="7D10962E" w:rsidRPr="3C56CFC9">
        <w:rPr>
          <w:rFonts w:ascii="Arial" w:hAnsi="Arial" w:cs="Arial"/>
        </w:rPr>
        <w:t xml:space="preserve">Schools </w:t>
      </w:r>
      <w:r w:rsidR="594D5D92" w:rsidRPr="3C56CFC9">
        <w:rPr>
          <w:rFonts w:ascii="Arial" w:hAnsi="Arial" w:cs="Arial"/>
        </w:rPr>
        <w:t xml:space="preserve">should confirm the contents of this mapping prior to it coming forward to </w:t>
      </w:r>
      <w:r w:rsidR="70993085" w:rsidRPr="3C56CFC9">
        <w:rPr>
          <w:rFonts w:ascii="Arial" w:eastAsia="Aptos" w:hAnsi="Arial" w:cs="Arial"/>
          <w:color w:val="000000" w:themeColor="text1"/>
        </w:rPr>
        <w:t>BDRI Apprenticeship Unit</w:t>
      </w:r>
      <w:r w:rsidR="594D5D92" w:rsidRPr="3C56CFC9">
        <w:rPr>
          <w:rFonts w:ascii="Arial" w:hAnsi="Arial" w:cs="Arial"/>
        </w:rPr>
        <w:t xml:space="preserve"> by the deadline set and circulated by </w:t>
      </w:r>
      <w:r w:rsidR="3DBABE15" w:rsidRPr="3C56CFC9">
        <w:rPr>
          <w:rFonts w:ascii="Arial" w:eastAsia="Aptos" w:hAnsi="Arial" w:cs="Arial"/>
          <w:color w:val="000000" w:themeColor="text1"/>
        </w:rPr>
        <w:t>BDRI Apprenticeship Unit</w:t>
      </w:r>
      <w:r w:rsidR="594D5D92" w:rsidRPr="3C56CFC9">
        <w:rPr>
          <w:rFonts w:ascii="Arial" w:hAnsi="Arial" w:cs="Arial"/>
        </w:rPr>
        <w:t xml:space="preserve">.  </w:t>
      </w:r>
    </w:p>
    <w:p w14:paraId="055A95E5" w14:textId="5F84AEA6" w:rsidR="08179349" w:rsidRPr="002105BE" w:rsidRDefault="08179349" w:rsidP="08179349">
      <w:pPr>
        <w:spacing w:line="278" w:lineRule="auto"/>
        <w:rPr>
          <w:rFonts w:ascii="Arial" w:hAnsi="Arial" w:cs="Arial"/>
        </w:rPr>
      </w:pPr>
    </w:p>
    <w:p w14:paraId="30A4A1BE" w14:textId="245824A9" w:rsidR="00E96990" w:rsidRPr="002105BE" w:rsidRDefault="703C8350" w:rsidP="35338425">
      <w:pPr>
        <w:pStyle w:val="Heading1"/>
        <w:rPr>
          <w:rFonts w:ascii="Arial" w:hAnsi="Arial" w:cs="Arial"/>
        </w:rPr>
      </w:pPr>
      <w:bookmarkStart w:id="30" w:name="Conduct"/>
      <w:bookmarkStart w:id="31" w:name="_Toc226532702"/>
      <w:r w:rsidRPr="3FE87929">
        <w:rPr>
          <w:rFonts w:ascii="Arial" w:hAnsi="Arial" w:cs="Arial"/>
        </w:rPr>
        <w:t>Regulatory</w:t>
      </w:r>
      <w:r w:rsidR="00E96990" w:rsidRPr="3FE87929">
        <w:rPr>
          <w:rFonts w:ascii="Arial" w:hAnsi="Arial" w:cs="Arial"/>
        </w:rPr>
        <w:t xml:space="preserve"> variations - </w:t>
      </w:r>
      <w:bookmarkStart w:id="32" w:name="_Hlk193186303"/>
      <w:r w:rsidR="00E96990" w:rsidRPr="3FE87929">
        <w:rPr>
          <w:rFonts w:ascii="Arial" w:hAnsi="Arial" w:cs="Arial"/>
        </w:rPr>
        <w:t>Student Conduct and Experience</w:t>
      </w:r>
      <w:bookmarkEnd w:id="31"/>
      <w:r w:rsidR="00E96990" w:rsidRPr="3FE87929">
        <w:rPr>
          <w:rFonts w:ascii="Arial" w:hAnsi="Arial" w:cs="Arial"/>
        </w:rPr>
        <w:t>  </w:t>
      </w:r>
    </w:p>
    <w:p w14:paraId="36DDC719" w14:textId="6C515A13" w:rsidR="00E96990" w:rsidRPr="002105BE" w:rsidRDefault="06F3C2AF" w:rsidP="00220A0F">
      <w:pPr>
        <w:pStyle w:val="Heading2"/>
      </w:pPr>
      <w:bookmarkStart w:id="33" w:name="_Toc226532703"/>
      <w:bookmarkEnd w:id="30"/>
      <w:bookmarkEnd w:id="32"/>
      <w:r w:rsidRPr="002105BE">
        <w:t>10.1 Academic Integrity</w:t>
      </w:r>
      <w:bookmarkEnd w:id="33"/>
      <w:r w:rsidRPr="002105BE">
        <w:t xml:space="preserve"> </w:t>
      </w:r>
    </w:p>
    <w:p w14:paraId="1B0CEF98" w14:textId="18AB897B" w:rsidR="00CF070C" w:rsidRPr="002105BE" w:rsidRDefault="154C9A7C" w:rsidP="00321A0D">
      <w:pPr>
        <w:pStyle w:val="ListParagraph"/>
        <w:spacing w:line="278" w:lineRule="auto"/>
        <w:ind w:left="284" w:right="-279"/>
        <w:rPr>
          <w:rFonts w:ascii="Arial" w:hAnsi="Arial" w:cs="Arial"/>
          <w:lang w:val="en-GB"/>
        </w:rPr>
      </w:pPr>
      <w:r w:rsidRPr="47FB14F8">
        <w:rPr>
          <w:rFonts w:ascii="Arial" w:hAnsi="Arial" w:cs="Arial"/>
          <w:lang w:val="en-GB"/>
        </w:rPr>
        <w:t xml:space="preserve">Apprenticeship courses follow the </w:t>
      </w:r>
      <w:hyperlink r:id="rId42">
        <w:r w:rsidRPr="47FB14F8">
          <w:rPr>
            <w:rStyle w:val="Hyperlink"/>
            <w:rFonts w:ascii="Arial" w:hAnsi="Arial" w:cs="Arial"/>
          </w:rPr>
          <w:t xml:space="preserve">Academic Integrity </w:t>
        </w:r>
        <w:r w:rsidR="328FF962" w:rsidRPr="47FB14F8">
          <w:rPr>
            <w:rStyle w:val="Hyperlink"/>
            <w:rFonts w:ascii="Arial" w:hAnsi="Arial" w:cs="Arial"/>
          </w:rPr>
          <w:t>and Misconduct Policy</w:t>
        </w:r>
      </w:hyperlink>
      <w:r w:rsidR="328FF962" w:rsidRPr="47FB14F8">
        <w:rPr>
          <w:rFonts w:ascii="Arial" w:hAnsi="Arial" w:cs="Arial"/>
        </w:rPr>
        <w:t xml:space="preserve"> </w:t>
      </w:r>
      <w:r w:rsidR="6EE930A3" w:rsidRPr="47FB14F8">
        <w:rPr>
          <w:rFonts w:ascii="Arial" w:hAnsi="Arial" w:cs="Arial"/>
        </w:rPr>
        <w:t>p</w:t>
      </w:r>
      <w:r w:rsidRPr="47FB14F8">
        <w:rPr>
          <w:rFonts w:ascii="Arial" w:hAnsi="Arial" w:cs="Arial"/>
        </w:rPr>
        <w:t>rinciples and</w:t>
      </w:r>
      <w:r w:rsidR="6EE930A3" w:rsidRPr="47FB14F8">
        <w:rPr>
          <w:rFonts w:ascii="Arial" w:hAnsi="Arial" w:cs="Arial"/>
        </w:rPr>
        <w:t xml:space="preserve"> p</w:t>
      </w:r>
      <w:r w:rsidRPr="47FB14F8">
        <w:rPr>
          <w:rFonts w:ascii="Arial" w:hAnsi="Arial" w:cs="Arial"/>
        </w:rPr>
        <w:t>rocedures except</w:t>
      </w:r>
      <w:r w:rsidRPr="47FB14F8">
        <w:rPr>
          <w:rFonts w:ascii="Arial" w:hAnsi="Arial" w:cs="Arial"/>
          <w:lang w:val="en-GB"/>
        </w:rPr>
        <w:t xml:space="preserve"> in the below circumstances</w:t>
      </w:r>
      <w:r w:rsidR="6EE930A3" w:rsidRPr="47FB14F8">
        <w:rPr>
          <w:rFonts w:ascii="Arial" w:hAnsi="Arial" w:cs="Arial"/>
          <w:lang w:val="en-GB"/>
        </w:rPr>
        <w:t>:</w:t>
      </w:r>
      <w:r w:rsidRPr="47FB14F8">
        <w:rPr>
          <w:rFonts w:ascii="Arial" w:hAnsi="Arial" w:cs="Arial"/>
          <w:lang w:val="en-GB"/>
        </w:rPr>
        <w:t xml:space="preserve"> </w:t>
      </w:r>
    </w:p>
    <w:p w14:paraId="04622218" w14:textId="6D807FC2" w:rsidR="00E127E4" w:rsidRPr="002105BE" w:rsidRDefault="00CF070C" w:rsidP="00961FDA">
      <w:pPr>
        <w:spacing w:line="278" w:lineRule="auto"/>
        <w:ind w:left="993" w:hanging="709"/>
        <w:rPr>
          <w:rFonts w:ascii="Arial" w:hAnsi="Arial" w:cs="Arial"/>
        </w:rPr>
      </w:pPr>
      <w:r w:rsidRPr="002105BE">
        <w:rPr>
          <w:rFonts w:ascii="Arial" w:hAnsi="Arial" w:cs="Arial"/>
        </w:rPr>
        <w:t xml:space="preserve">10.1.1 </w:t>
      </w:r>
      <w:r w:rsidR="00C20AD4" w:rsidRPr="002105BE">
        <w:rPr>
          <w:rFonts w:ascii="Arial" w:hAnsi="Arial" w:cs="Arial"/>
        </w:rPr>
        <w:t>Employers must be notified</w:t>
      </w:r>
      <w:r w:rsidR="0BC288E8" w:rsidRPr="002105BE">
        <w:rPr>
          <w:rFonts w:ascii="Arial" w:hAnsi="Arial" w:cs="Arial"/>
        </w:rPr>
        <w:t xml:space="preserve"> by the Higher Degree Apprenticeship Programme Administration Team</w:t>
      </w:r>
      <w:r w:rsidR="00C20AD4" w:rsidRPr="002105BE">
        <w:rPr>
          <w:rFonts w:ascii="Arial" w:hAnsi="Arial" w:cs="Arial"/>
        </w:rPr>
        <w:t xml:space="preserve"> </w:t>
      </w:r>
      <w:r w:rsidR="0E53EB91" w:rsidRPr="002105BE">
        <w:rPr>
          <w:rFonts w:ascii="Arial" w:hAnsi="Arial" w:cs="Arial"/>
        </w:rPr>
        <w:t>as soon as</w:t>
      </w:r>
      <w:r w:rsidR="00C20AD4" w:rsidRPr="002105BE">
        <w:rPr>
          <w:rFonts w:ascii="Arial" w:hAnsi="Arial" w:cs="Arial"/>
        </w:rPr>
        <w:t xml:space="preserve"> a </w:t>
      </w:r>
      <w:r w:rsidR="00508139" w:rsidRPr="002105BE">
        <w:rPr>
          <w:rFonts w:ascii="Arial" w:hAnsi="Arial" w:cs="Arial"/>
        </w:rPr>
        <w:t>student</w:t>
      </w:r>
      <w:r w:rsidR="00C20AD4" w:rsidRPr="002105BE">
        <w:rPr>
          <w:rFonts w:ascii="Arial" w:hAnsi="Arial" w:cs="Arial"/>
        </w:rPr>
        <w:t xml:space="preserve"> is </w:t>
      </w:r>
      <w:r w:rsidR="00508139" w:rsidRPr="002105BE">
        <w:rPr>
          <w:rFonts w:ascii="Arial" w:hAnsi="Arial" w:cs="Arial"/>
        </w:rPr>
        <w:t>referred to the Academic Misconduct Committee</w:t>
      </w:r>
      <w:r w:rsidR="3097460C" w:rsidRPr="002105BE">
        <w:rPr>
          <w:rFonts w:ascii="Arial" w:hAnsi="Arial" w:cs="Arial"/>
        </w:rPr>
        <w:t>.</w:t>
      </w:r>
      <w:r w:rsidR="08A6F22B" w:rsidRPr="002105BE">
        <w:rPr>
          <w:rFonts w:ascii="Arial" w:hAnsi="Arial" w:cs="Arial"/>
        </w:rPr>
        <w:t xml:space="preserve"> </w:t>
      </w:r>
      <w:r w:rsidR="447609DB" w:rsidRPr="002105BE">
        <w:rPr>
          <w:rFonts w:ascii="Arial" w:hAnsi="Arial" w:cs="Arial"/>
        </w:rPr>
        <w:t>Employers will subsequently be updated on the progress of the case and the outcome.</w:t>
      </w:r>
    </w:p>
    <w:p w14:paraId="32D3C386" w14:textId="21F77125" w:rsidR="00C21AB3" w:rsidRPr="002105BE" w:rsidRDefault="00E127E4" w:rsidP="4C087D67">
      <w:pPr>
        <w:spacing w:line="278" w:lineRule="auto"/>
        <w:ind w:left="284"/>
        <w:rPr>
          <w:rFonts w:ascii="Arial" w:hAnsi="Arial" w:cs="Arial"/>
        </w:rPr>
      </w:pPr>
      <w:r w:rsidRPr="4C087D67">
        <w:rPr>
          <w:rFonts w:ascii="Arial" w:hAnsi="Arial" w:cs="Arial"/>
        </w:rPr>
        <w:t>10.1.2</w:t>
      </w:r>
      <w:r w:rsidR="00FC44BD" w:rsidRPr="4C087D67">
        <w:rPr>
          <w:rFonts w:ascii="Arial" w:hAnsi="Arial" w:cs="Arial"/>
        </w:rPr>
        <w:t xml:space="preserve"> </w:t>
      </w:r>
      <w:r w:rsidR="5A24E31F" w:rsidRPr="001924A8">
        <w:rPr>
          <w:rFonts w:ascii="Arial" w:hAnsi="Arial" w:cs="Arial"/>
        </w:rPr>
        <w:t xml:space="preserve">The University aims to </w:t>
      </w:r>
      <w:r w:rsidR="5A24E31F" w:rsidRPr="00FB0E06">
        <w:rPr>
          <w:rFonts w:ascii="Arial" w:hAnsi="Arial" w:cs="Arial"/>
        </w:rPr>
        <w:t xml:space="preserve">complete the investigation and the formal process of considering an allegation within 20 working days. </w:t>
      </w:r>
    </w:p>
    <w:p w14:paraId="020CAD9F" w14:textId="0F8528D5" w:rsidR="00A70B90" w:rsidRPr="002105BE" w:rsidRDefault="04CE157F" w:rsidP="00961FDA">
      <w:pPr>
        <w:spacing w:line="278" w:lineRule="auto"/>
        <w:ind w:left="993" w:hanging="709"/>
        <w:rPr>
          <w:rFonts w:ascii="Arial" w:hAnsi="Arial" w:cs="Arial"/>
        </w:rPr>
      </w:pPr>
      <w:r w:rsidRPr="47FB14F8">
        <w:rPr>
          <w:rFonts w:ascii="Arial" w:hAnsi="Arial" w:cs="Arial"/>
        </w:rPr>
        <w:t xml:space="preserve">10.1.3 Where a </w:t>
      </w:r>
      <w:r w:rsidR="1304F326" w:rsidRPr="47FB14F8">
        <w:rPr>
          <w:rFonts w:ascii="Arial" w:hAnsi="Arial" w:cs="Arial"/>
        </w:rPr>
        <w:t xml:space="preserve">case enters the </w:t>
      </w:r>
      <w:r w:rsidR="150D83C2" w:rsidRPr="47FB14F8">
        <w:rPr>
          <w:rFonts w:ascii="Arial" w:hAnsi="Arial" w:cs="Arial"/>
        </w:rPr>
        <w:t xml:space="preserve">Panel meeting </w:t>
      </w:r>
      <w:r w:rsidR="1304F326" w:rsidRPr="47FB14F8">
        <w:rPr>
          <w:rFonts w:ascii="Arial" w:hAnsi="Arial" w:cs="Arial"/>
        </w:rPr>
        <w:t>stage</w:t>
      </w:r>
      <w:r w:rsidR="0896170D" w:rsidRPr="47FB14F8">
        <w:rPr>
          <w:rFonts w:ascii="Arial" w:hAnsi="Arial" w:cs="Arial"/>
        </w:rPr>
        <w:t>,</w:t>
      </w:r>
      <w:r w:rsidR="1304F326" w:rsidRPr="47FB14F8">
        <w:rPr>
          <w:rFonts w:ascii="Arial" w:hAnsi="Arial" w:cs="Arial"/>
        </w:rPr>
        <w:t xml:space="preserve"> the employer must be invited to attend in a silent c</w:t>
      </w:r>
      <w:r w:rsidR="146AF114" w:rsidRPr="47FB14F8">
        <w:rPr>
          <w:rFonts w:ascii="Arial" w:hAnsi="Arial" w:cs="Arial"/>
        </w:rPr>
        <w:t xml:space="preserve">apacity only. </w:t>
      </w:r>
    </w:p>
    <w:p w14:paraId="08FC47F8" w14:textId="33575FD4" w:rsidR="00F829C0" w:rsidRPr="002105BE" w:rsidRDefault="00A70B90" w:rsidP="00321A0D">
      <w:pPr>
        <w:spacing w:line="278" w:lineRule="auto"/>
        <w:ind w:left="993" w:hanging="709"/>
        <w:rPr>
          <w:rFonts w:ascii="Arial" w:hAnsi="Arial" w:cs="Arial"/>
        </w:rPr>
      </w:pPr>
      <w:r w:rsidRPr="3FE87929">
        <w:rPr>
          <w:rFonts w:ascii="Arial" w:hAnsi="Arial" w:cs="Arial"/>
        </w:rPr>
        <w:t>10.1.4</w:t>
      </w:r>
      <w:r w:rsidR="008B1045" w:rsidRPr="3FE87929">
        <w:rPr>
          <w:rFonts w:ascii="Arial" w:hAnsi="Arial" w:cs="Arial"/>
        </w:rPr>
        <w:t xml:space="preserve"> Where there are </w:t>
      </w:r>
      <w:r w:rsidR="003605DA" w:rsidRPr="3FE87929">
        <w:rPr>
          <w:rFonts w:ascii="Arial" w:hAnsi="Arial" w:cs="Arial"/>
        </w:rPr>
        <w:t>cases of plag</w:t>
      </w:r>
      <w:r w:rsidR="00C040A4" w:rsidRPr="3FE87929">
        <w:rPr>
          <w:rFonts w:ascii="Arial" w:hAnsi="Arial" w:cs="Arial"/>
        </w:rPr>
        <w:t>ia</w:t>
      </w:r>
      <w:r w:rsidR="00AB475C" w:rsidRPr="3FE87929">
        <w:rPr>
          <w:rFonts w:ascii="Arial" w:hAnsi="Arial" w:cs="Arial"/>
        </w:rPr>
        <w:t xml:space="preserve">rism </w:t>
      </w:r>
      <w:r w:rsidR="00725F94" w:rsidRPr="3FE87929">
        <w:rPr>
          <w:rFonts w:ascii="Arial" w:hAnsi="Arial" w:cs="Arial"/>
        </w:rPr>
        <w:t xml:space="preserve">or collusion involving </w:t>
      </w:r>
      <w:r w:rsidR="007277AB" w:rsidRPr="3FE87929">
        <w:rPr>
          <w:rFonts w:ascii="Arial" w:hAnsi="Arial" w:cs="Arial"/>
        </w:rPr>
        <w:t xml:space="preserve">a fellow apprentice from the same company this must be taken into account when reaching </w:t>
      </w:r>
      <w:r w:rsidR="172F3CEB" w:rsidRPr="3FE87929">
        <w:rPr>
          <w:rFonts w:ascii="Arial" w:hAnsi="Arial" w:cs="Arial"/>
        </w:rPr>
        <w:t>a</w:t>
      </w:r>
      <w:r w:rsidR="554D67AA" w:rsidRPr="3FE87929">
        <w:rPr>
          <w:rFonts w:ascii="Arial" w:hAnsi="Arial" w:cs="Arial"/>
        </w:rPr>
        <w:t>n outcome.</w:t>
      </w:r>
      <w:r w:rsidR="172F3CEB" w:rsidRPr="3FE87929">
        <w:rPr>
          <w:rFonts w:ascii="Arial" w:hAnsi="Arial" w:cs="Arial"/>
        </w:rPr>
        <w:t xml:space="preserve"> </w:t>
      </w:r>
      <w:r w:rsidR="00F04ECD" w:rsidRPr="3FE87929">
        <w:rPr>
          <w:rFonts w:ascii="Arial" w:hAnsi="Arial" w:cs="Arial"/>
        </w:rPr>
        <w:t xml:space="preserve"> </w:t>
      </w:r>
    </w:p>
    <w:p w14:paraId="26C347FD" w14:textId="0611B53F" w:rsidR="0020110E" w:rsidRPr="002105BE" w:rsidRDefault="00E96990" w:rsidP="00321A0D">
      <w:pPr>
        <w:pStyle w:val="Heading2"/>
        <w:ind w:left="284"/>
      </w:pPr>
      <w:bookmarkStart w:id="34" w:name="_Toc226532704"/>
      <w:r w:rsidRPr="002105BE">
        <w:t>10.2 Mitigation of Extenuating Circumstances </w:t>
      </w:r>
      <w:bookmarkEnd w:id="34"/>
    </w:p>
    <w:p w14:paraId="2B75903D" w14:textId="16169FEA" w:rsidR="00F829C0" w:rsidRPr="002105BE" w:rsidRDefault="154C9A7C" w:rsidP="00321A0D">
      <w:pPr>
        <w:pStyle w:val="ListParagraph"/>
        <w:spacing w:line="278" w:lineRule="auto"/>
        <w:ind w:right="-421"/>
        <w:rPr>
          <w:rFonts w:ascii="Arial" w:hAnsi="Arial" w:cs="Arial"/>
        </w:rPr>
      </w:pPr>
      <w:r w:rsidRPr="47FB14F8">
        <w:rPr>
          <w:rFonts w:ascii="Arial" w:hAnsi="Arial" w:cs="Arial"/>
          <w:lang w:val="en-GB"/>
        </w:rPr>
        <w:t>A</w:t>
      </w:r>
      <w:r w:rsidR="6C3BCA51" w:rsidRPr="47FB14F8">
        <w:rPr>
          <w:rFonts w:ascii="Arial" w:hAnsi="Arial" w:cs="Arial"/>
          <w:lang w:val="en-GB"/>
        </w:rPr>
        <w:t>pprenticeship</w:t>
      </w:r>
      <w:r w:rsidRPr="47FB14F8">
        <w:rPr>
          <w:rFonts w:ascii="Arial" w:hAnsi="Arial" w:cs="Arial"/>
          <w:lang w:val="en-GB"/>
        </w:rPr>
        <w:t xml:space="preserve"> courses</w:t>
      </w:r>
      <w:r w:rsidR="6C3BCA51" w:rsidRPr="47FB14F8">
        <w:rPr>
          <w:rFonts w:ascii="Arial" w:hAnsi="Arial" w:cs="Arial"/>
          <w:lang w:val="en-GB"/>
        </w:rPr>
        <w:t xml:space="preserve"> follow the </w:t>
      </w:r>
      <w:hyperlink r:id="rId43">
        <w:r w:rsidR="6C3BCA51" w:rsidRPr="47FB14F8">
          <w:rPr>
            <w:rStyle w:val="Hyperlink"/>
            <w:rFonts w:ascii="Arial" w:hAnsi="Arial" w:cs="Arial"/>
            <w:lang w:val="en-GB"/>
          </w:rPr>
          <w:t>Mitigation of Extenuating</w:t>
        </w:r>
        <w:r w:rsidR="3DF8939A" w:rsidRPr="47FB14F8">
          <w:rPr>
            <w:rStyle w:val="Hyperlink"/>
            <w:rFonts w:ascii="Arial" w:hAnsi="Arial" w:cs="Arial"/>
            <w:lang w:val="en-GB"/>
          </w:rPr>
          <w:t xml:space="preserve"> </w:t>
        </w:r>
        <w:r w:rsidR="6C3BCA51" w:rsidRPr="47FB14F8">
          <w:rPr>
            <w:rStyle w:val="Hyperlink"/>
            <w:rFonts w:ascii="Arial" w:hAnsi="Arial" w:cs="Arial"/>
            <w:lang w:val="en-GB"/>
          </w:rPr>
          <w:t>Circumstances </w:t>
        </w:r>
        <w:r w:rsidR="20ABEC7E" w:rsidRPr="47FB14F8">
          <w:rPr>
            <w:rStyle w:val="Hyperlink"/>
            <w:rFonts w:ascii="Arial" w:hAnsi="Arial" w:cs="Arial"/>
            <w:lang w:val="en-GB"/>
          </w:rPr>
          <w:t>P</w:t>
        </w:r>
        <w:r w:rsidR="3DF8939A" w:rsidRPr="47FB14F8">
          <w:rPr>
            <w:rStyle w:val="Hyperlink"/>
            <w:rFonts w:ascii="Arial" w:hAnsi="Arial" w:cs="Arial"/>
            <w:lang w:val="en-GB"/>
          </w:rPr>
          <w:t>olicy</w:t>
        </w:r>
      </w:hyperlink>
      <w:r w:rsidR="6C3BCA51" w:rsidRPr="47FB14F8">
        <w:rPr>
          <w:rFonts w:ascii="Arial" w:hAnsi="Arial" w:cs="Arial"/>
          <w:lang w:val="en-GB"/>
        </w:rPr>
        <w:t xml:space="preserve"> </w:t>
      </w:r>
      <w:r w:rsidR="5309CDB7" w:rsidRPr="47FB14F8">
        <w:rPr>
          <w:rFonts w:ascii="Arial" w:hAnsi="Arial" w:cs="Arial"/>
          <w:lang w:val="en-GB"/>
        </w:rPr>
        <w:t>with the following addition</w:t>
      </w:r>
      <w:r w:rsidR="48507846" w:rsidRPr="47FB14F8">
        <w:rPr>
          <w:rFonts w:ascii="Arial" w:hAnsi="Arial" w:cs="Arial"/>
          <w:lang w:val="en-GB"/>
        </w:rPr>
        <w:t>s:</w:t>
      </w:r>
    </w:p>
    <w:p w14:paraId="5AB90A66" w14:textId="77777777" w:rsidR="006324C2" w:rsidRPr="002105BE" w:rsidRDefault="006324C2" w:rsidP="006324C2">
      <w:pPr>
        <w:pStyle w:val="ListParagraph"/>
        <w:spacing w:line="278" w:lineRule="auto"/>
        <w:rPr>
          <w:rFonts w:ascii="Arial" w:hAnsi="Arial" w:cs="Arial"/>
          <w:u w:val="single"/>
          <w:lang w:val="en-GB"/>
        </w:rPr>
      </w:pPr>
    </w:p>
    <w:p w14:paraId="5619AFA2" w14:textId="7B228887" w:rsidR="006324C2" w:rsidRPr="002105BE" w:rsidRDefault="003C2680" w:rsidP="00FD3167">
      <w:pPr>
        <w:pStyle w:val="ListParagraph"/>
        <w:spacing w:line="278" w:lineRule="auto"/>
        <w:ind w:left="284"/>
        <w:rPr>
          <w:rFonts w:ascii="Arial" w:hAnsi="Arial" w:cs="Arial"/>
          <w:lang w:val="en-GB"/>
        </w:rPr>
      </w:pPr>
      <w:r w:rsidRPr="002105BE">
        <w:rPr>
          <w:rFonts w:ascii="Arial" w:hAnsi="Arial" w:cs="Arial"/>
          <w:lang w:val="en-GB"/>
        </w:rPr>
        <w:t xml:space="preserve">10.2.1 </w:t>
      </w:r>
      <w:r w:rsidR="006324C2" w:rsidRPr="002105BE">
        <w:rPr>
          <w:rFonts w:ascii="Arial" w:hAnsi="Arial" w:cs="Arial"/>
          <w:lang w:val="en-GB"/>
        </w:rPr>
        <w:t>Applications for Mitigation </w:t>
      </w:r>
    </w:p>
    <w:p w14:paraId="1D53CCDF" w14:textId="7B4C83D7" w:rsidR="006324C2" w:rsidRPr="002105BE" w:rsidRDefault="57FA1C2E" w:rsidP="006324C2">
      <w:pPr>
        <w:pStyle w:val="ListParagraph"/>
        <w:spacing w:line="278" w:lineRule="auto"/>
        <w:rPr>
          <w:rFonts w:ascii="Arial" w:hAnsi="Arial" w:cs="Arial"/>
          <w:lang w:val="en-GB"/>
        </w:rPr>
      </w:pPr>
      <w:r w:rsidRPr="47FB14F8">
        <w:rPr>
          <w:rFonts w:ascii="Arial" w:hAnsi="Arial" w:cs="Arial"/>
          <w:lang w:val="en-GB"/>
        </w:rPr>
        <w:lastRenderedPageBreak/>
        <w:t xml:space="preserve">In addition to the accepted extenuating circumstances laid out in the Mitigation of Extenuating Circumstances Policy, the following are acceptable: </w:t>
      </w:r>
    </w:p>
    <w:p w14:paraId="6B70E271" w14:textId="161783C0" w:rsidR="006324C2" w:rsidRPr="002105BE" w:rsidRDefault="62C47DAE" w:rsidP="47FB14F8">
      <w:pPr>
        <w:numPr>
          <w:ilvl w:val="0"/>
          <w:numId w:val="87"/>
        </w:numPr>
        <w:spacing w:line="278" w:lineRule="auto"/>
        <w:rPr>
          <w:rFonts w:ascii="Arial" w:hAnsi="Arial" w:cs="Arial"/>
          <w:lang w:val="en-GB"/>
        </w:rPr>
      </w:pPr>
      <w:r w:rsidRPr="47FB14F8">
        <w:rPr>
          <w:rFonts w:ascii="Arial" w:hAnsi="Arial" w:cs="Arial"/>
          <w:lang w:val="en-GB"/>
        </w:rPr>
        <w:t>Employment commitments where the workload is extraordinary and there is a business need to work</w:t>
      </w:r>
      <w:r w:rsidR="28EEE0B5" w:rsidRPr="47FB14F8">
        <w:rPr>
          <w:rFonts w:ascii="Arial" w:hAnsi="Arial" w:cs="Arial"/>
          <w:lang w:val="en-GB"/>
        </w:rPr>
        <w:t xml:space="preserve"> *</w:t>
      </w:r>
    </w:p>
    <w:p w14:paraId="64AC00DC" w14:textId="21901814" w:rsidR="006324C2" w:rsidRPr="002105BE" w:rsidRDefault="006324C2" w:rsidP="00FD5EE4">
      <w:pPr>
        <w:pStyle w:val="ListParagraph"/>
        <w:numPr>
          <w:ilvl w:val="0"/>
          <w:numId w:val="87"/>
        </w:numPr>
        <w:spacing w:line="278" w:lineRule="auto"/>
        <w:rPr>
          <w:rFonts w:ascii="Arial" w:hAnsi="Arial" w:cs="Arial"/>
          <w:lang w:val="en-GB"/>
        </w:rPr>
      </w:pPr>
      <w:r w:rsidRPr="3FE87929">
        <w:rPr>
          <w:rFonts w:ascii="Arial" w:hAnsi="Arial" w:cs="Arial"/>
          <w:lang w:val="en-GB"/>
        </w:rPr>
        <w:t xml:space="preserve">Annual leave </w:t>
      </w:r>
      <w:r w:rsidR="39E76BCC" w:rsidRPr="3FE87929">
        <w:rPr>
          <w:rFonts w:ascii="Arial" w:hAnsi="Arial" w:cs="Arial"/>
          <w:lang w:val="en-GB"/>
        </w:rPr>
        <w:t>*</w:t>
      </w:r>
    </w:p>
    <w:p w14:paraId="3387E46B" w14:textId="51772B7E" w:rsidR="5EB3F66D" w:rsidRPr="002105BE" w:rsidRDefault="07270995" w:rsidP="1E535458">
      <w:pPr>
        <w:pStyle w:val="ListParagraph"/>
        <w:spacing w:line="278" w:lineRule="auto"/>
        <w:rPr>
          <w:rFonts w:ascii="Arial" w:hAnsi="Arial" w:cs="Arial"/>
          <w:lang w:val="en-GB"/>
        </w:rPr>
      </w:pPr>
      <w:r w:rsidRPr="47FB14F8">
        <w:rPr>
          <w:rFonts w:ascii="Arial" w:hAnsi="Arial" w:cs="Arial"/>
          <w:lang w:val="en-GB"/>
        </w:rPr>
        <w:t xml:space="preserve">*These require </w:t>
      </w:r>
      <w:r w:rsidR="09B587EF" w:rsidRPr="47FB14F8">
        <w:rPr>
          <w:rFonts w:ascii="Arial" w:hAnsi="Arial" w:cs="Arial"/>
          <w:lang w:val="en-GB"/>
        </w:rPr>
        <w:t xml:space="preserve">confirmation </w:t>
      </w:r>
      <w:r w:rsidRPr="47FB14F8">
        <w:rPr>
          <w:rFonts w:ascii="Arial" w:hAnsi="Arial" w:cs="Arial"/>
          <w:lang w:val="en-GB"/>
        </w:rPr>
        <w:t>from the employer</w:t>
      </w:r>
    </w:p>
    <w:p w14:paraId="791B30AA" w14:textId="77777777" w:rsidR="00D47792" w:rsidRPr="002105BE" w:rsidRDefault="00D47792" w:rsidP="006324C2">
      <w:pPr>
        <w:pStyle w:val="ListParagraph"/>
        <w:spacing w:line="278" w:lineRule="auto"/>
        <w:rPr>
          <w:rFonts w:ascii="Arial" w:hAnsi="Arial" w:cs="Arial"/>
          <w:lang w:val="en-GB"/>
        </w:rPr>
      </w:pPr>
    </w:p>
    <w:p w14:paraId="35A9E2D8" w14:textId="70629040" w:rsidR="006324C2" w:rsidRPr="002105BE" w:rsidRDefault="00D47792" w:rsidP="00FD3167">
      <w:pPr>
        <w:pStyle w:val="ListParagraph"/>
        <w:spacing w:line="278" w:lineRule="auto"/>
        <w:ind w:left="284"/>
        <w:rPr>
          <w:rFonts w:ascii="Arial" w:hAnsi="Arial" w:cs="Arial"/>
          <w:lang w:val="en-GB"/>
        </w:rPr>
      </w:pPr>
      <w:r w:rsidRPr="002105BE">
        <w:rPr>
          <w:rFonts w:ascii="Arial" w:hAnsi="Arial" w:cs="Arial"/>
          <w:lang w:val="en-GB"/>
        </w:rPr>
        <w:t xml:space="preserve">10.2.2 </w:t>
      </w:r>
      <w:r w:rsidR="006324C2" w:rsidRPr="002105BE">
        <w:rPr>
          <w:rFonts w:ascii="Arial" w:hAnsi="Arial" w:cs="Arial"/>
          <w:lang w:val="en-GB"/>
        </w:rPr>
        <w:t>Supporting Evidence </w:t>
      </w:r>
    </w:p>
    <w:p w14:paraId="1465505E" w14:textId="1AA5A5CD" w:rsidR="00887B5B" w:rsidRDefault="003C7E39" w:rsidP="0032720E">
      <w:pPr>
        <w:pStyle w:val="ListParagraph"/>
        <w:numPr>
          <w:ilvl w:val="0"/>
          <w:numId w:val="18"/>
        </w:numPr>
        <w:spacing w:line="278" w:lineRule="auto"/>
        <w:rPr>
          <w:rFonts w:ascii="Arial" w:hAnsi="Arial" w:cs="Arial"/>
          <w:lang w:val="en-GB"/>
        </w:rPr>
      </w:pPr>
      <w:r>
        <w:rPr>
          <w:rFonts w:ascii="Arial" w:hAnsi="Arial" w:cs="Arial"/>
          <w:lang w:val="en-GB"/>
        </w:rPr>
        <w:t>Confirmation of employment commitments</w:t>
      </w:r>
      <w:r w:rsidR="00E64955">
        <w:rPr>
          <w:rFonts w:ascii="Arial" w:hAnsi="Arial" w:cs="Arial"/>
          <w:lang w:val="en-GB"/>
        </w:rPr>
        <w:t xml:space="preserve"> that are extraordinary </w:t>
      </w:r>
    </w:p>
    <w:p w14:paraId="08CBBD1A" w14:textId="3AE308B8" w:rsidR="00557ECC" w:rsidRPr="002105BE" w:rsidRDefault="00557ECC" w:rsidP="0032720E">
      <w:pPr>
        <w:pStyle w:val="ListParagraph"/>
        <w:numPr>
          <w:ilvl w:val="0"/>
          <w:numId w:val="18"/>
        </w:numPr>
        <w:spacing w:line="278" w:lineRule="auto"/>
        <w:rPr>
          <w:rFonts w:ascii="Arial" w:hAnsi="Arial" w:cs="Arial"/>
          <w:lang w:val="en-GB"/>
        </w:rPr>
      </w:pPr>
      <w:r>
        <w:rPr>
          <w:rFonts w:ascii="Arial" w:hAnsi="Arial" w:cs="Arial"/>
          <w:lang w:val="en-GB"/>
        </w:rPr>
        <w:t>Confirmation of annual leave</w:t>
      </w:r>
    </w:p>
    <w:p w14:paraId="0C7DD408" w14:textId="4D757E07" w:rsidR="006324C2" w:rsidRPr="002105BE" w:rsidRDefault="006324C2" w:rsidP="0032720E">
      <w:pPr>
        <w:pStyle w:val="ListParagraph"/>
        <w:numPr>
          <w:ilvl w:val="0"/>
          <w:numId w:val="18"/>
        </w:numPr>
        <w:spacing w:line="278" w:lineRule="auto"/>
        <w:rPr>
          <w:rFonts w:ascii="Arial" w:hAnsi="Arial" w:cs="Arial"/>
          <w:lang w:val="en-GB"/>
        </w:rPr>
      </w:pPr>
      <w:r w:rsidRPr="002105BE">
        <w:rPr>
          <w:rFonts w:ascii="Arial" w:hAnsi="Arial" w:cs="Arial"/>
          <w:lang w:val="en-GB"/>
        </w:rPr>
        <w:t>Letters and Statements from Medical Professionals and Professional Third Parties can be accepted from the employer, typically the line manager of the apprentice</w:t>
      </w:r>
      <w:r w:rsidR="009E2B66" w:rsidRPr="002105BE">
        <w:rPr>
          <w:rFonts w:ascii="Arial" w:hAnsi="Arial" w:cs="Arial"/>
          <w:lang w:val="en-GB"/>
        </w:rPr>
        <w:t xml:space="preserve">. </w:t>
      </w:r>
      <w:r w:rsidRPr="002105BE">
        <w:rPr>
          <w:rFonts w:ascii="Arial" w:hAnsi="Arial" w:cs="Arial"/>
          <w:lang w:val="en-GB"/>
        </w:rPr>
        <w:t> </w:t>
      </w:r>
    </w:p>
    <w:p w14:paraId="7F66D9DE" w14:textId="5E75B538" w:rsidR="006324C2" w:rsidRPr="002105BE" w:rsidRDefault="006324C2" w:rsidP="00FD3167">
      <w:pPr>
        <w:spacing w:line="278" w:lineRule="auto"/>
        <w:ind w:left="1134" w:hanging="850"/>
        <w:rPr>
          <w:rFonts w:ascii="Arial" w:hAnsi="Arial" w:cs="Arial"/>
          <w:lang w:val="en-GB"/>
        </w:rPr>
      </w:pPr>
      <w:r w:rsidRPr="3FE87929">
        <w:rPr>
          <w:rFonts w:ascii="Arial" w:hAnsi="Arial" w:cs="Arial"/>
          <w:lang w:val="en-GB"/>
        </w:rPr>
        <w:t> </w:t>
      </w:r>
      <w:r w:rsidR="00BF469F" w:rsidRPr="3FE87929">
        <w:rPr>
          <w:rFonts w:ascii="Arial" w:hAnsi="Arial" w:cs="Arial"/>
          <w:lang w:val="en-GB"/>
        </w:rPr>
        <w:t xml:space="preserve">10.2.3 </w:t>
      </w:r>
      <w:r w:rsidR="00FD3167" w:rsidRPr="3FE87929">
        <w:rPr>
          <w:rFonts w:ascii="Arial" w:hAnsi="Arial" w:cs="Arial"/>
          <w:lang w:val="en-GB"/>
        </w:rPr>
        <w:t>M</w:t>
      </w:r>
      <w:r w:rsidRPr="3FE87929">
        <w:rPr>
          <w:rFonts w:ascii="Arial" w:hAnsi="Arial" w:cs="Arial"/>
          <w:lang w:val="en-GB"/>
        </w:rPr>
        <w:t>itigation must consider the overlap between the qualification content and the knowledge, skills and behaviours needed for the apprenticeship and to ensure that satisfactory performance and progress of the apprentice is maintained throughout the course and respective apprenticeship standard. </w:t>
      </w:r>
    </w:p>
    <w:p w14:paraId="2D278530" w14:textId="51DCAD53" w:rsidR="00E96990" w:rsidRPr="002105BE" w:rsidRDefault="00E96990" w:rsidP="00167C9A">
      <w:pPr>
        <w:pStyle w:val="Heading2"/>
        <w:ind w:left="284"/>
      </w:pPr>
      <w:bookmarkStart w:id="35" w:name="_Toc226532705"/>
      <w:r>
        <w:t xml:space="preserve">10.3 </w:t>
      </w:r>
      <w:r w:rsidR="00877841">
        <w:t>Apprenticeship</w:t>
      </w:r>
      <w:r>
        <w:t xml:space="preserve"> Attendance and Engagement Procedure</w:t>
      </w:r>
      <w:bookmarkEnd w:id="35"/>
      <w:r>
        <w:t> </w:t>
      </w:r>
    </w:p>
    <w:p w14:paraId="7AC432E0" w14:textId="09513923" w:rsidR="00CE477A" w:rsidRPr="002105BE" w:rsidRDefault="00EA744B" w:rsidP="00E96990">
      <w:pPr>
        <w:pStyle w:val="ListParagraph"/>
        <w:spacing w:line="278" w:lineRule="auto"/>
        <w:rPr>
          <w:rFonts w:ascii="Arial" w:hAnsi="Arial" w:cs="Arial"/>
          <w:b/>
          <w:bCs/>
        </w:rPr>
      </w:pPr>
      <w:r w:rsidRPr="2ECF3BC6">
        <w:rPr>
          <w:rFonts w:ascii="Arial" w:hAnsi="Arial" w:cs="Arial"/>
          <w:b/>
          <w:bCs/>
        </w:rPr>
        <w:t>[To be included once approved by working group]</w:t>
      </w:r>
    </w:p>
    <w:p w14:paraId="6D3BA919" w14:textId="77777777" w:rsidR="00CE477A" w:rsidRPr="002105BE" w:rsidRDefault="00CE477A" w:rsidP="00E96990">
      <w:pPr>
        <w:pStyle w:val="ListParagraph"/>
        <w:spacing w:line="278" w:lineRule="auto"/>
        <w:rPr>
          <w:rFonts w:ascii="Arial" w:hAnsi="Arial" w:cs="Arial"/>
          <w:b/>
          <w:bCs/>
        </w:rPr>
      </w:pPr>
    </w:p>
    <w:p w14:paraId="602D4B31" w14:textId="37CD2E5A" w:rsidR="00E96990" w:rsidRPr="002105BE" w:rsidRDefault="00E96990" w:rsidP="00167C9A">
      <w:pPr>
        <w:pStyle w:val="Heading2"/>
        <w:ind w:left="284"/>
      </w:pPr>
      <w:bookmarkStart w:id="36" w:name="_Toc226532706"/>
      <w:r>
        <w:t>10.4 Student Evaluation</w:t>
      </w:r>
      <w:bookmarkEnd w:id="36"/>
      <w:r>
        <w:t xml:space="preserve"> </w:t>
      </w:r>
    </w:p>
    <w:p w14:paraId="085B2644" w14:textId="23CB8097" w:rsidR="00CE477A" w:rsidRPr="002105BE" w:rsidRDefault="6FBF5569" w:rsidP="00167C9A">
      <w:pPr>
        <w:spacing w:line="278" w:lineRule="auto"/>
        <w:ind w:left="284"/>
        <w:rPr>
          <w:rFonts w:ascii="Arial" w:hAnsi="Arial" w:cs="Arial"/>
        </w:rPr>
      </w:pPr>
      <w:r w:rsidRPr="002105BE">
        <w:rPr>
          <w:rFonts w:ascii="Arial" w:hAnsi="Arial" w:cs="Arial"/>
        </w:rPr>
        <w:t>Apprenticeship courses will follow the Student Evaluation policy with the following additions</w:t>
      </w:r>
      <w:r w:rsidR="00167C9A">
        <w:rPr>
          <w:rFonts w:ascii="Arial" w:hAnsi="Arial" w:cs="Arial"/>
        </w:rPr>
        <w:t>:</w:t>
      </w:r>
    </w:p>
    <w:p w14:paraId="1F64A536" w14:textId="4BC39DB9" w:rsidR="6FBF5569" w:rsidRPr="002105BE" w:rsidRDefault="6FBF5569" w:rsidP="00167C9A">
      <w:pPr>
        <w:spacing w:line="278" w:lineRule="auto"/>
        <w:ind w:left="284"/>
        <w:rPr>
          <w:rFonts w:ascii="Arial" w:hAnsi="Arial" w:cs="Arial"/>
          <w:lang w:val="en-GB"/>
        </w:rPr>
      </w:pPr>
      <w:r w:rsidRPr="002105BE">
        <w:rPr>
          <w:rFonts w:ascii="Arial" w:hAnsi="Arial" w:cs="Arial"/>
          <w:lang w:val="en-GB"/>
        </w:rPr>
        <w:t>10.4.1 Apprentice and Employer Evaluation </w:t>
      </w:r>
    </w:p>
    <w:p w14:paraId="6BDBEA61" w14:textId="178D96C1" w:rsidR="6FBF5569" w:rsidRPr="002105BE" w:rsidRDefault="6FBF5569" w:rsidP="00167C9A">
      <w:pPr>
        <w:spacing w:line="278" w:lineRule="auto"/>
        <w:ind w:left="284"/>
        <w:rPr>
          <w:rFonts w:ascii="Arial" w:hAnsi="Arial" w:cs="Arial"/>
          <w:lang w:val="en-GB"/>
        </w:rPr>
      </w:pPr>
      <w:r w:rsidRPr="002105BE">
        <w:rPr>
          <w:rFonts w:ascii="Arial" w:hAnsi="Arial" w:cs="Arial"/>
          <w:lang w:val="en-GB"/>
        </w:rPr>
        <w:t>The views of learners, employers and staff views and perceptions are gathered via questionnaires, surveys and review meetings, such as:  </w:t>
      </w:r>
    </w:p>
    <w:p w14:paraId="1A861BC5" w14:textId="2612C450" w:rsidR="6FBF5569" w:rsidRPr="002105BE" w:rsidRDefault="6FBF5569" w:rsidP="00FD5EE4">
      <w:pPr>
        <w:numPr>
          <w:ilvl w:val="0"/>
          <w:numId w:val="34"/>
        </w:numPr>
        <w:spacing w:line="278" w:lineRule="auto"/>
        <w:rPr>
          <w:rFonts w:ascii="Arial" w:hAnsi="Arial" w:cs="Arial"/>
          <w:lang w:val="en-GB"/>
        </w:rPr>
      </w:pPr>
      <w:r w:rsidRPr="002105BE">
        <w:rPr>
          <w:rFonts w:ascii="Arial" w:hAnsi="Arial" w:cs="Arial"/>
          <w:lang w:val="en-GB"/>
        </w:rPr>
        <w:t xml:space="preserve">Employer and apprentice surveys run by </w:t>
      </w:r>
      <w:r w:rsidR="00100B71" w:rsidRPr="002105BE">
        <w:rPr>
          <w:rFonts w:ascii="Arial" w:hAnsi="Arial" w:cs="Arial"/>
          <w:lang w:val="en-GB"/>
        </w:rPr>
        <w:t>DfE</w:t>
      </w:r>
      <w:r w:rsidRPr="002105BE">
        <w:rPr>
          <w:rFonts w:ascii="Arial" w:hAnsi="Arial" w:cs="Arial"/>
          <w:lang w:val="en-GB"/>
        </w:rPr>
        <w:t xml:space="preserve"> and Ofsted. </w:t>
      </w:r>
    </w:p>
    <w:p w14:paraId="013B75C7" w14:textId="79E4E6AE" w:rsidR="6FBF5569" w:rsidRPr="002105BE" w:rsidRDefault="1ED91108" w:rsidP="00FD5EE4">
      <w:pPr>
        <w:numPr>
          <w:ilvl w:val="0"/>
          <w:numId w:val="35"/>
        </w:numPr>
        <w:spacing w:line="278" w:lineRule="auto"/>
        <w:rPr>
          <w:rFonts w:ascii="Arial" w:hAnsi="Arial" w:cs="Arial"/>
          <w:lang w:val="en-GB"/>
        </w:rPr>
      </w:pPr>
      <w:r w:rsidRPr="47FB14F8">
        <w:rPr>
          <w:rFonts w:ascii="Arial" w:hAnsi="Arial" w:cs="Arial"/>
          <w:lang w:val="en-GB"/>
        </w:rPr>
        <w:t xml:space="preserve">Employer and apprentice surveys run by </w:t>
      </w:r>
      <w:r w:rsidR="00BE45CE" w:rsidRPr="47FB14F8">
        <w:rPr>
          <w:rFonts w:ascii="Arial" w:hAnsi="Arial" w:cs="Arial"/>
          <w:lang w:val="en-GB"/>
        </w:rPr>
        <w:t>BDRI Apprenticeship Unit</w:t>
      </w:r>
      <w:r w:rsidRPr="47FB14F8">
        <w:rPr>
          <w:rFonts w:ascii="Arial" w:hAnsi="Arial" w:cs="Arial"/>
          <w:lang w:val="en-GB"/>
        </w:rPr>
        <w:t> </w:t>
      </w:r>
    </w:p>
    <w:p w14:paraId="2157BCFD" w14:textId="4F86F162" w:rsidR="6FBF5569" w:rsidRPr="002105BE" w:rsidRDefault="6FBF5569" w:rsidP="00FD5EE4">
      <w:pPr>
        <w:numPr>
          <w:ilvl w:val="0"/>
          <w:numId w:val="36"/>
        </w:numPr>
        <w:spacing w:line="278" w:lineRule="auto"/>
        <w:rPr>
          <w:rFonts w:ascii="Arial" w:hAnsi="Arial" w:cs="Arial"/>
          <w:lang w:val="en-GB"/>
        </w:rPr>
      </w:pPr>
      <w:r w:rsidRPr="002105BE">
        <w:rPr>
          <w:rFonts w:ascii="Arial" w:hAnsi="Arial" w:cs="Arial"/>
          <w:lang w:val="en-GB"/>
        </w:rPr>
        <w:lastRenderedPageBreak/>
        <w:t xml:space="preserve">Module evaluations completed at subject </w:t>
      </w:r>
      <w:r w:rsidR="71DE9D5A" w:rsidRPr="002105BE">
        <w:rPr>
          <w:rFonts w:ascii="Arial" w:hAnsi="Arial" w:cs="Arial"/>
          <w:lang w:val="en-GB"/>
        </w:rPr>
        <w:t>level as</w:t>
      </w:r>
      <w:r w:rsidR="2075CEF7" w:rsidRPr="002105BE">
        <w:rPr>
          <w:rFonts w:ascii="Arial" w:hAnsi="Arial" w:cs="Arial"/>
          <w:lang w:val="en-GB"/>
        </w:rPr>
        <w:t xml:space="preserve"> per </w:t>
      </w:r>
      <w:r w:rsidR="2075CEF7" w:rsidRPr="002105BE">
        <w:rPr>
          <w:rFonts w:ascii="Arial" w:hAnsi="Arial" w:cs="Arial"/>
        </w:rPr>
        <w:t>Student Evaluation policy</w:t>
      </w:r>
    </w:p>
    <w:p w14:paraId="211D2B3C" w14:textId="77777777" w:rsidR="6FBF5569" w:rsidRPr="002105BE" w:rsidRDefault="6FBF5569" w:rsidP="00FD5EE4">
      <w:pPr>
        <w:numPr>
          <w:ilvl w:val="0"/>
          <w:numId w:val="37"/>
        </w:numPr>
        <w:spacing w:line="278" w:lineRule="auto"/>
        <w:rPr>
          <w:rFonts w:ascii="Arial" w:hAnsi="Arial" w:cs="Arial"/>
          <w:lang w:val="en-GB"/>
        </w:rPr>
      </w:pPr>
      <w:r w:rsidRPr="002105BE">
        <w:rPr>
          <w:rFonts w:ascii="Arial" w:hAnsi="Arial" w:cs="Arial"/>
          <w:lang w:val="en-GB"/>
        </w:rPr>
        <w:t>Undergraduate and postgraduate surveys at the national level (such as the National Student Survey &amp; Postgraduate Taught Experience Survey) </w:t>
      </w:r>
    </w:p>
    <w:p w14:paraId="31DCFDC4" w14:textId="3A795108" w:rsidR="6FBF5569" w:rsidRPr="002105BE" w:rsidRDefault="6FBF5569" w:rsidP="00FD5EE4">
      <w:pPr>
        <w:numPr>
          <w:ilvl w:val="0"/>
          <w:numId w:val="38"/>
        </w:numPr>
        <w:spacing w:line="278" w:lineRule="auto"/>
        <w:rPr>
          <w:rFonts w:ascii="Arial" w:hAnsi="Arial" w:cs="Arial"/>
          <w:lang w:val="en-GB"/>
        </w:rPr>
      </w:pPr>
      <w:r w:rsidRPr="002105BE">
        <w:rPr>
          <w:rFonts w:ascii="Arial" w:hAnsi="Arial" w:cs="Arial"/>
          <w:lang w:val="en-GB"/>
        </w:rPr>
        <w:t xml:space="preserve">Student Voice </w:t>
      </w:r>
      <w:r w:rsidR="5DC344EF" w:rsidRPr="002105BE">
        <w:rPr>
          <w:rFonts w:ascii="Arial" w:hAnsi="Arial" w:cs="Arial"/>
          <w:lang w:val="en-GB"/>
        </w:rPr>
        <w:t xml:space="preserve">Forums as per </w:t>
      </w:r>
      <w:r w:rsidR="5DC344EF" w:rsidRPr="002105BE">
        <w:rPr>
          <w:rFonts w:ascii="Arial" w:hAnsi="Arial" w:cs="Arial"/>
        </w:rPr>
        <w:t>Student Evaluation policy</w:t>
      </w:r>
      <w:r w:rsidR="5D32B365" w:rsidRPr="002105BE">
        <w:rPr>
          <w:rFonts w:ascii="Arial" w:hAnsi="Arial" w:cs="Arial"/>
        </w:rPr>
        <w:t>*</w:t>
      </w:r>
    </w:p>
    <w:p w14:paraId="0DAEB4D5" w14:textId="5A29644A" w:rsidR="6FBF5569" w:rsidRPr="002105BE" w:rsidRDefault="6FBF5569" w:rsidP="00FD5EE4">
      <w:pPr>
        <w:numPr>
          <w:ilvl w:val="0"/>
          <w:numId w:val="39"/>
        </w:numPr>
        <w:spacing w:line="278" w:lineRule="auto"/>
        <w:rPr>
          <w:rFonts w:ascii="Arial" w:hAnsi="Arial" w:cs="Arial"/>
          <w:lang w:val="en-GB"/>
        </w:rPr>
      </w:pPr>
      <w:r w:rsidRPr="3FE87929">
        <w:rPr>
          <w:rFonts w:ascii="Arial" w:hAnsi="Arial" w:cs="Arial"/>
          <w:lang w:val="en-GB"/>
        </w:rPr>
        <w:t>Apprenticeship and employer drop-in sessions.  </w:t>
      </w:r>
    </w:p>
    <w:p w14:paraId="42348476" w14:textId="1A53CED6" w:rsidR="24E552F7" w:rsidRPr="002105BE" w:rsidRDefault="24E552F7" w:rsidP="1FE81D55">
      <w:pPr>
        <w:pStyle w:val="ListParagraph"/>
        <w:spacing w:after="200" w:line="276" w:lineRule="auto"/>
        <w:ind w:left="360" w:right="379"/>
        <w:rPr>
          <w:rFonts w:ascii="Arial" w:eastAsia="Arial" w:hAnsi="Arial" w:cs="Arial"/>
          <w:color w:val="000000" w:themeColor="text1"/>
        </w:rPr>
      </w:pPr>
      <w:r w:rsidRPr="3FE87929">
        <w:rPr>
          <w:rFonts w:ascii="Arial" w:hAnsi="Arial" w:cs="Arial"/>
          <w:lang w:val="en-GB"/>
        </w:rPr>
        <w:t>*</w:t>
      </w:r>
      <w:r w:rsidR="4DC924C1" w:rsidRPr="3FE87929">
        <w:rPr>
          <w:rFonts w:ascii="Arial" w:hAnsi="Arial" w:cs="Arial"/>
          <w:lang w:val="en-GB"/>
        </w:rPr>
        <w:t>This could be the operation of a specific Apprenticeships Student Voice Forum which considers apprenticeships provision alongside other cognate courses.</w:t>
      </w:r>
    </w:p>
    <w:p w14:paraId="19DD07BA" w14:textId="77777777" w:rsidR="002B1CD1" w:rsidRPr="002105BE" w:rsidRDefault="002B1CD1" w:rsidP="002B1CD1">
      <w:pPr>
        <w:spacing w:line="278" w:lineRule="auto"/>
        <w:rPr>
          <w:rFonts w:ascii="Arial" w:hAnsi="Arial" w:cs="Arial"/>
          <w:b/>
          <w:bCs/>
        </w:rPr>
      </w:pPr>
    </w:p>
    <w:p w14:paraId="45080976" w14:textId="029E89FE" w:rsidR="002B1CD1" w:rsidRPr="002105BE" w:rsidRDefault="54811DBC" w:rsidP="00A24528">
      <w:pPr>
        <w:pStyle w:val="Heading1"/>
        <w:tabs>
          <w:tab w:val="clear" w:pos="720"/>
          <w:tab w:val="num" w:pos="284"/>
        </w:tabs>
        <w:ind w:left="426" w:hanging="426"/>
        <w:rPr>
          <w:rFonts w:ascii="Arial" w:hAnsi="Arial" w:cs="Arial"/>
        </w:rPr>
      </w:pPr>
      <w:bookmarkStart w:id="37" w:name="Marking"/>
      <w:bookmarkStart w:id="38" w:name="_Toc226532707"/>
      <w:r w:rsidRPr="002105BE">
        <w:rPr>
          <w:rFonts w:ascii="Arial" w:hAnsi="Arial" w:cs="Arial"/>
        </w:rPr>
        <w:t>Regulatory</w:t>
      </w:r>
      <w:r w:rsidR="002B1CD1" w:rsidRPr="002105BE">
        <w:rPr>
          <w:rFonts w:ascii="Arial" w:hAnsi="Arial" w:cs="Arial"/>
        </w:rPr>
        <w:t xml:space="preserve"> variations - Marking, Assessment and Awards</w:t>
      </w:r>
      <w:bookmarkEnd w:id="38"/>
      <w:r w:rsidR="002B1CD1" w:rsidRPr="002105BE">
        <w:rPr>
          <w:rFonts w:ascii="Arial" w:hAnsi="Arial" w:cs="Arial"/>
        </w:rPr>
        <w:t>  </w:t>
      </w:r>
    </w:p>
    <w:bookmarkEnd w:id="37"/>
    <w:p w14:paraId="605FCBC2" w14:textId="3E9C8F88" w:rsidR="002B1CD1" w:rsidRPr="002105BE" w:rsidRDefault="002B1CD1" w:rsidP="00220A0F">
      <w:pPr>
        <w:pStyle w:val="Heading2"/>
      </w:pPr>
      <w:r w:rsidRPr="002105BE">
        <w:t xml:space="preserve"> </w:t>
      </w:r>
      <w:bookmarkStart w:id="39" w:name="_Toc226532708"/>
      <w:r w:rsidR="00A24528">
        <w:t xml:space="preserve">11.1 </w:t>
      </w:r>
      <w:r w:rsidRPr="002105BE">
        <w:t>Assessment Regulation</w:t>
      </w:r>
      <w:r w:rsidR="00035209">
        <w:t xml:space="preserve"> Framework: </w:t>
      </w:r>
      <w:r w:rsidR="6F52D9CD" w:rsidRPr="002105BE">
        <w:t>Submissions, Marking, Moderation and Feedback</w:t>
      </w:r>
      <w:bookmarkEnd w:id="39"/>
    </w:p>
    <w:p w14:paraId="75784C21" w14:textId="320A69B0" w:rsidR="00601CBC" w:rsidRPr="00A24528" w:rsidRDefault="303F1703" w:rsidP="00A24528">
      <w:pPr>
        <w:pStyle w:val="ListParagraph"/>
        <w:spacing w:line="278" w:lineRule="auto"/>
        <w:ind w:left="993" w:hanging="709"/>
        <w:rPr>
          <w:rFonts w:ascii="Arial" w:hAnsi="Arial" w:cs="Arial"/>
        </w:rPr>
      </w:pPr>
      <w:r w:rsidRPr="47FB14F8">
        <w:rPr>
          <w:rFonts w:ascii="Arial" w:hAnsi="Arial" w:cs="Arial"/>
        </w:rPr>
        <w:t>11.</w:t>
      </w:r>
      <w:r w:rsidR="0EF96006" w:rsidRPr="47FB14F8">
        <w:rPr>
          <w:rFonts w:ascii="Arial" w:hAnsi="Arial" w:cs="Arial"/>
        </w:rPr>
        <w:t>1.</w:t>
      </w:r>
      <w:r w:rsidR="77F6C762" w:rsidRPr="47FB14F8">
        <w:rPr>
          <w:rFonts w:ascii="Arial" w:hAnsi="Arial" w:cs="Arial"/>
        </w:rPr>
        <w:t>1</w:t>
      </w:r>
      <w:r w:rsidR="0EF96006" w:rsidRPr="47FB14F8">
        <w:rPr>
          <w:rFonts w:ascii="Arial" w:hAnsi="Arial" w:cs="Arial"/>
        </w:rPr>
        <w:t xml:space="preserve"> </w:t>
      </w:r>
      <w:r w:rsidR="30480ED5" w:rsidRPr="47FB14F8">
        <w:rPr>
          <w:rFonts w:ascii="Arial" w:hAnsi="Arial" w:cs="Arial"/>
        </w:rPr>
        <w:t>In the case where assessment is undertaken during the integrated End Point Assessment</w:t>
      </w:r>
      <w:r w:rsidR="7B0489D4" w:rsidRPr="47FB14F8">
        <w:rPr>
          <w:rFonts w:ascii="Arial" w:hAnsi="Arial" w:cs="Arial"/>
        </w:rPr>
        <w:t xml:space="preserve"> (EPA)</w:t>
      </w:r>
      <w:r w:rsidR="30480ED5" w:rsidRPr="47FB14F8">
        <w:rPr>
          <w:rFonts w:ascii="Arial" w:hAnsi="Arial" w:cs="Arial"/>
        </w:rPr>
        <w:t xml:space="preserve"> period, the marking criteria set out within the </w:t>
      </w:r>
      <w:r w:rsidR="2C8EC27D" w:rsidRPr="47FB14F8">
        <w:rPr>
          <w:rFonts w:ascii="Arial" w:hAnsi="Arial" w:cs="Arial"/>
        </w:rPr>
        <w:t>apprenticeship</w:t>
      </w:r>
      <w:r w:rsidR="3005D2E8" w:rsidRPr="47FB14F8">
        <w:rPr>
          <w:rFonts w:ascii="Arial" w:hAnsi="Arial" w:cs="Arial"/>
        </w:rPr>
        <w:t xml:space="preserve"> standard published on the </w:t>
      </w:r>
      <w:r w:rsidR="5D837518" w:rsidRPr="47FB14F8">
        <w:rPr>
          <w:rFonts w:ascii="Arial" w:hAnsi="Arial" w:cs="Arial"/>
        </w:rPr>
        <w:t>Skills England</w:t>
      </w:r>
      <w:r w:rsidR="3005D2E8" w:rsidRPr="47FB14F8">
        <w:rPr>
          <w:rFonts w:ascii="Arial" w:hAnsi="Arial" w:cs="Arial"/>
        </w:rPr>
        <w:t xml:space="preserve"> website will be followed. </w:t>
      </w:r>
    </w:p>
    <w:p w14:paraId="0D28BE32" w14:textId="2F478D74" w:rsidR="002B1CD1" w:rsidRPr="00955EF3" w:rsidRDefault="746621D3" w:rsidP="00955EF3">
      <w:pPr>
        <w:pStyle w:val="ListParagraph"/>
        <w:spacing w:line="278" w:lineRule="auto"/>
        <w:ind w:left="993" w:hanging="709"/>
        <w:rPr>
          <w:rFonts w:ascii="Arial" w:hAnsi="Arial" w:cs="Arial"/>
        </w:rPr>
      </w:pPr>
      <w:r w:rsidRPr="47FB14F8">
        <w:rPr>
          <w:rFonts w:ascii="Arial" w:hAnsi="Arial" w:cs="Arial"/>
        </w:rPr>
        <w:t>11.</w:t>
      </w:r>
      <w:r w:rsidR="142A6B29" w:rsidRPr="47FB14F8">
        <w:rPr>
          <w:rFonts w:ascii="Arial" w:hAnsi="Arial" w:cs="Arial"/>
        </w:rPr>
        <w:t>1</w:t>
      </w:r>
      <w:r w:rsidRPr="47FB14F8">
        <w:rPr>
          <w:rFonts w:ascii="Arial" w:hAnsi="Arial" w:cs="Arial"/>
        </w:rPr>
        <w:t>.</w:t>
      </w:r>
      <w:r w:rsidR="5F4C0A31" w:rsidRPr="47FB14F8">
        <w:rPr>
          <w:rFonts w:ascii="Arial" w:hAnsi="Arial" w:cs="Arial"/>
        </w:rPr>
        <w:t>2</w:t>
      </w:r>
      <w:r w:rsidR="142A6B29" w:rsidRPr="47FB14F8">
        <w:rPr>
          <w:rFonts w:ascii="Arial" w:hAnsi="Arial" w:cs="Arial"/>
        </w:rPr>
        <w:t xml:space="preserve"> </w:t>
      </w:r>
      <w:r w:rsidR="1A26B7D4" w:rsidRPr="47FB14F8">
        <w:rPr>
          <w:rFonts w:ascii="Arial" w:hAnsi="Arial" w:cs="Arial"/>
        </w:rPr>
        <w:t>During the E</w:t>
      </w:r>
      <w:r w:rsidR="7B0489D4" w:rsidRPr="47FB14F8">
        <w:rPr>
          <w:rFonts w:ascii="Arial" w:hAnsi="Arial" w:cs="Arial"/>
        </w:rPr>
        <w:t>PA the f</w:t>
      </w:r>
      <w:r w:rsidR="1A26B7D4" w:rsidRPr="47FB14F8">
        <w:rPr>
          <w:rFonts w:ascii="Arial" w:hAnsi="Arial" w:cs="Arial"/>
        </w:rPr>
        <w:t xml:space="preserve">eedback and marks will not be released </w:t>
      </w:r>
      <w:r w:rsidR="7B0489D4" w:rsidRPr="47FB14F8">
        <w:rPr>
          <w:rFonts w:ascii="Arial" w:hAnsi="Arial" w:cs="Arial"/>
        </w:rPr>
        <w:t xml:space="preserve">until all elements have been completed and ratified </w:t>
      </w:r>
      <w:r w:rsidR="25C9BB8A" w:rsidRPr="47FB14F8">
        <w:rPr>
          <w:rFonts w:ascii="Arial" w:hAnsi="Arial" w:cs="Arial"/>
        </w:rPr>
        <w:t xml:space="preserve">by </w:t>
      </w:r>
      <w:r w:rsidR="7B0489D4" w:rsidRPr="47FB14F8">
        <w:rPr>
          <w:rFonts w:ascii="Arial" w:hAnsi="Arial" w:cs="Arial"/>
        </w:rPr>
        <w:t>a</w:t>
      </w:r>
      <w:r w:rsidR="7DD5B40D" w:rsidRPr="47FB14F8">
        <w:rPr>
          <w:rFonts w:ascii="Arial" w:hAnsi="Arial" w:cs="Arial"/>
        </w:rPr>
        <w:t>n Assessment Board.</w:t>
      </w:r>
    </w:p>
    <w:p w14:paraId="5618ADCA" w14:textId="173B20FC" w:rsidR="002B1CD1" w:rsidRPr="002105BE" w:rsidRDefault="002B1CD1" w:rsidP="00CE1870">
      <w:pPr>
        <w:pStyle w:val="Heading2"/>
        <w:ind w:left="284"/>
      </w:pPr>
      <w:bookmarkStart w:id="40" w:name="_Toc226532709"/>
      <w:r w:rsidRPr="002105BE">
        <w:t>11.2 Credit Framework for Taught Courses</w:t>
      </w:r>
      <w:bookmarkEnd w:id="40"/>
      <w:r w:rsidRPr="002105BE">
        <w:t xml:space="preserve"> </w:t>
      </w:r>
    </w:p>
    <w:p w14:paraId="07A8DF45" w14:textId="128A2F1B" w:rsidR="00E9621A" w:rsidRPr="002105BE" w:rsidRDefault="00CE1870" w:rsidP="00CE1870">
      <w:pPr>
        <w:spacing w:line="278" w:lineRule="auto"/>
        <w:ind w:left="284"/>
        <w:rPr>
          <w:rFonts w:ascii="Arial" w:hAnsi="Arial" w:cs="Arial"/>
        </w:rPr>
      </w:pPr>
      <w:r>
        <w:rPr>
          <w:rFonts w:ascii="Arial" w:hAnsi="Arial" w:cs="Arial"/>
          <w:lang w:val="en-GB"/>
        </w:rPr>
        <w:t>A</w:t>
      </w:r>
      <w:r w:rsidR="00E9621A" w:rsidRPr="002105BE">
        <w:rPr>
          <w:rFonts w:ascii="Arial" w:hAnsi="Arial" w:cs="Arial"/>
          <w:lang w:val="en-GB"/>
        </w:rPr>
        <w:t xml:space="preserve">pprenticeships follow the </w:t>
      </w:r>
      <w:r w:rsidR="00E9621A" w:rsidRPr="002105BE">
        <w:rPr>
          <w:rFonts w:ascii="Arial" w:hAnsi="Arial" w:cs="Arial"/>
        </w:rPr>
        <w:t xml:space="preserve">Credit Framework for Taught Courses </w:t>
      </w:r>
      <w:r w:rsidR="39FA9524" w:rsidRPr="002105BE">
        <w:rPr>
          <w:rFonts w:ascii="Arial" w:hAnsi="Arial" w:cs="Arial"/>
          <w:lang w:val="en-GB"/>
        </w:rPr>
        <w:t>except</w:t>
      </w:r>
      <w:r w:rsidR="00E9621A" w:rsidRPr="002105BE">
        <w:rPr>
          <w:rFonts w:ascii="Arial" w:hAnsi="Arial" w:cs="Arial"/>
          <w:lang w:val="en-GB"/>
        </w:rPr>
        <w:t xml:space="preserve"> in the below circumstances:</w:t>
      </w:r>
    </w:p>
    <w:p w14:paraId="71A245E6" w14:textId="76FC4354" w:rsidR="00D803E1" w:rsidRPr="002105BE" w:rsidRDefault="00E9621A" w:rsidP="00CE1870">
      <w:pPr>
        <w:ind w:left="284"/>
        <w:rPr>
          <w:rFonts w:ascii="Arial" w:hAnsi="Arial" w:cs="Arial"/>
          <w:lang w:val="en-GB"/>
        </w:rPr>
      </w:pPr>
      <w:r w:rsidRPr="002105BE">
        <w:rPr>
          <w:rFonts w:ascii="Arial" w:hAnsi="Arial" w:cs="Arial"/>
          <w:lang w:val="en-GB"/>
        </w:rPr>
        <w:t xml:space="preserve">11.2.1 </w:t>
      </w:r>
      <w:r w:rsidR="00FE6BDB" w:rsidRPr="002105BE">
        <w:rPr>
          <w:rFonts w:ascii="Arial" w:hAnsi="Arial" w:cs="Arial"/>
        </w:rPr>
        <w:t>Successful Completion of a Module</w:t>
      </w:r>
      <w:r w:rsidR="00FE6BDB" w:rsidRPr="002105BE">
        <w:rPr>
          <w:rFonts w:ascii="Arial" w:hAnsi="Arial" w:cs="Arial"/>
          <w:lang w:val="en-GB"/>
        </w:rPr>
        <w:t xml:space="preserve"> </w:t>
      </w:r>
      <w:r w:rsidR="00F373A8" w:rsidRPr="002105BE">
        <w:rPr>
          <w:rFonts w:ascii="Arial" w:hAnsi="Arial" w:cs="Arial"/>
          <w:lang w:val="en-GB"/>
        </w:rPr>
        <w:t>(</w:t>
      </w:r>
      <w:r w:rsidR="00D803E1" w:rsidRPr="002105BE">
        <w:rPr>
          <w:rFonts w:ascii="Arial" w:hAnsi="Arial" w:cs="Arial"/>
          <w:lang w:val="en-GB"/>
        </w:rPr>
        <w:t xml:space="preserve">section 6.3 of credit framework) </w:t>
      </w:r>
    </w:p>
    <w:p w14:paraId="153A550E" w14:textId="35F419F3" w:rsidR="00A20D0A" w:rsidRPr="002105BE" w:rsidRDefault="2DD428D0" w:rsidP="0032720E">
      <w:pPr>
        <w:pStyle w:val="ListParagraph"/>
        <w:numPr>
          <w:ilvl w:val="0"/>
          <w:numId w:val="19"/>
        </w:numPr>
        <w:rPr>
          <w:rFonts w:ascii="Arial" w:hAnsi="Arial" w:cs="Arial"/>
          <w:lang w:val="en-GB"/>
        </w:rPr>
      </w:pPr>
      <w:r w:rsidRPr="002105BE">
        <w:rPr>
          <w:rFonts w:ascii="Arial" w:hAnsi="Arial" w:cs="Arial"/>
          <w:lang w:val="en-GB"/>
        </w:rPr>
        <w:t xml:space="preserve">In the </w:t>
      </w:r>
      <w:r w:rsidR="008D370E" w:rsidRPr="002105BE">
        <w:rPr>
          <w:rFonts w:ascii="Arial" w:hAnsi="Arial" w:cs="Arial"/>
          <w:lang w:val="en-GB"/>
        </w:rPr>
        <w:t>U</w:t>
      </w:r>
      <w:r w:rsidRPr="002105BE">
        <w:rPr>
          <w:rFonts w:ascii="Arial" w:hAnsi="Arial" w:cs="Arial"/>
          <w:lang w:val="en-GB"/>
        </w:rPr>
        <w:t xml:space="preserve">niversity's </w:t>
      </w:r>
      <w:hyperlink r:id="rId44">
        <w:r w:rsidR="00AF4A23">
          <w:rPr>
            <w:rStyle w:val="Hyperlink"/>
            <w:rFonts w:ascii="Arial" w:hAnsi="Arial" w:cs="Arial"/>
          </w:rPr>
          <w:t>Quality Assurance</w:t>
        </w:r>
        <w:r w:rsidR="70E262C6" w:rsidRPr="002105BE">
          <w:rPr>
            <w:rStyle w:val="Hyperlink"/>
            <w:rFonts w:ascii="Arial" w:hAnsi="Arial" w:cs="Arial"/>
            <w:lang w:val="en-GB"/>
          </w:rPr>
          <w:t xml:space="preserve"> Regulations</w:t>
        </w:r>
      </w:hyperlink>
      <w:r w:rsidRPr="002105BE">
        <w:rPr>
          <w:rFonts w:ascii="Arial" w:hAnsi="Arial" w:cs="Arial"/>
          <w:lang w:val="en-GB"/>
        </w:rPr>
        <w:t xml:space="preserve"> all references to learning outcomes in relation to apprenticeships include the requirement for apprenticeship students to successfully demonstrate both the achievement of its learning outcomes </w:t>
      </w:r>
      <w:r w:rsidRPr="002105BE">
        <w:rPr>
          <w:rFonts w:ascii="Arial" w:hAnsi="Arial" w:cs="Arial"/>
          <w:b/>
          <w:lang w:val="en-GB"/>
        </w:rPr>
        <w:t>and</w:t>
      </w:r>
      <w:r w:rsidRPr="002105BE">
        <w:rPr>
          <w:rFonts w:ascii="Arial" w:hAnsi="Arial" w:cs="Arial"/>
          <w:lang w:val="en-GB"/>
        </w:rPr>
        <w:t xml:space="preserve"> the relevant Knowledge, Skills, and Behaviours (KSBs) from the corresponding Apprenticeship Standard</w:t>
      </w:r>
      <w:r w:rsidR="09280231" w:rsidRPr="002105BE">
        <w:rPr>
          <w:rFonts w:ascii="Arial" w:hAnsi="Arial" w:cs="Arial"/>
          <w:lang w:val="en-GB"/>
        </w:rPr>
        <w:t xml:space="preserve"> to complete a module</w:t>
      </w:r>
      <w:r w:rsidRPr="002105BE">
        <w:rPr>
          <w:rFonts w:ascii="Arial" w:hAnsi="Arial" w:cs="Arial"/>
          <w:lang w:val="en-GB"/>
        </w:rPr>
        <w:t>.</w:t>
      </w:r>
    </w:p>
    <w:p w14:paraId="7BEBA517" w14:textId="06A8DF65" w:rsidR="00E9621A" w:rsidRPr="002105BE" w:rsidRDefault="000F4BFE" w:rsidP="00C85479">
      <w:pPr>
        <w:ind w:left="284"/>
        <w:rPr>
          <w:rFonts w:ascii="Arial" w:hAnsi="Arial" w:cs="Arial"/>
          <w:lang w:val="en-GB"/>
        </w:rPr>
      </w:pPr>
      <w:r w:rsidRPr="002105BE">
        <w:rPr>
          <w:rFonts w:ascii="Arial" w:hAnsi="Arial" w:cs="Arial"/>
          <w:lang w:val="en-GB"/>
        </w:rPr>
        <w:t>11.2.</w:t>
      </w:r>
      <w:r w:rsidR="00356653" w:rsidRPr="002105BE">
        <w:rPr>
          <w:rFonts w:ascii="Arial" w:hAnsi="Arial" w:cs="Arial"/>
          <w:lang w:val="en-GB"/>
        </w:rPr>
        <w:t>2</w:t>
      </w:r>
      <w:r w:rsidR="00E9621A" w:rsidRPr="002105BE">
        <w:rPr>
          <w:rFonts w:ascii="Arial" w:hAnsi="Arial" w:cs="Arial"/>
          <w:lang w:val="en-GB"/>
        </w:rPr>
        <w:t xml:space="preserve"> Reassessment</w:t>
      </w:r>
      <w:r w:rsidRPr="002105BE">
        <w:rPr>
          <w:rFonts w:ascii="Arial" w:hAnsi="Arial" w:cs="Arial"/>
          <w:lang w:val="en-GB"/>
        </w:rPr>
        <w:t xml:space="preserve"> (section 6.7 of </w:t>
      </w:r>
      <w:r w:rsidR="00C35F7F">
        <w:rPr>
          <w:rFonts w:ascii="Arial" w:hAnsi="Arial" w:cs="Arial"/>
          <w:lang w:val="en-GB"/>
        </w:rPr>
        <w:t>C</w:t>
      </w:r>
      <w:r w:rsidRPr="002105BE">
        <w:rPr>
          <w:rFonts w:ascii="Arial" w:hAnsi="Arial" w:cs="Arial"/>
          <w:lang w:val="en-GB"/>
        </w:rPr>
        <w:t xml:space="preserve">redit </w:t>
      </w:r>
      <w:r w:rsidR="00C35F7F">
        <w:rPr>
          <w:rFonts w:ascii="Arial" w:hAnsi="Arial" w:cs="Arial"/>
          <w:lang w:val="en-GB"/>
        </w:rPr>
        <w:t>F</w:t>
      </w:r>
      <w:r w:rsidRPr="002105BE">
        <w:rPr>
          <w:rFonts w:ascii="Arial" w:hAnsi="Arial" w:cs="Arial"/>
          <w:lang w:val="en-GB"/>
        </w:rPr>
        <w:t>ramework)</w:t>
      </w:r>
    </w:p>
    <w:p w14:paraId="71D45EE3" w14:textId="5300BA8A" w:rsidR="002B1CD1" w:rsidRPr="002105BE" w:rsidRDefault="00E9621A" w:rsidP="00C35F7F">
      <w:pPr>
        <w:ind w:left="284"/>
        <w:rPr>
          <w:rFonts w:ascii="Arial" w:hAnsi="Arial" w:cs="Arial"/>
          <w:lang w:val="en-GB"/>
        </w:rPr>
      </w:pPr>
      <w:r w:rsidRPr="002105BE">
        <w:rPr>
          <w:rFonts w:ascii="Arial" w:hAnsi="Arial" w:cs="Arial"/>
          <w:lang w:val="en-GB"/>
        </w:rPr>
        <w:lastRenderedPageBreak/>
        <w:t>Two reassessment opportunities per module will be normally permitted. Students therefore have 3 attempts in total to pass each module (or any replacement modules</w:t>
      </w:r>
      <w:r w:rsidR="39FA9524" w:rsidRPr="002105BE">
        <w:rPr>
          <w:rFonts w:ascii="Arial" w:hAnsi="Arial" w:cs="Arial"/>
          <w:lang w:val="en-GB"/>
        </w:rPr>
        <w:t>)</w:t>
      </w:r>
      <w:r w:rsidR="067EB8B4" w:rsidRPr="002105BE">
        <w:rPr>
          <w:rFonts w:ascii="Arial" w:hAnsi="Arial" w:cs="Arial"/>
          <w:lang w:val="en-GB"/>
        </w:rPr>
        <w:t>, e</w:t>
      </w:r>
      <w:r w:rsidR="0A0E8AC1" w:rsidRPr="002105BE">
        <w:rPr>
          <w:rFonts w:ascii="Arial" w:hAnsi="Arial" w:cs="Arial"/>
          <w:lang w:val="en-GB"/>
        </w:rPr>
        <w:t>xcept</w:t>
      </w:r>
      <w:r w:rsidR="00965756" w:rsidRPr="002105BE">
        <w:rPr>
          <w:rFonts w:ascii="Arial" w:hAnsi="Arial" w:cs="Arial"/>
          <w:lang w:val="en-GB"/>
        </w:rPr>
        <w:t xml:space="preserve"> where the module</w:t>
      </w:r>
      <w:r w:rsidR="00EE7722">
        <w:rPr>
          <w:rFonts w:ascii="Arial" w:hAnsi="Arial" w:cs="Arial"/>
          <w:lang w:val="en-GB"/>
        </w:rPr>
        <w:t xml:space="preserve"> forms</w:t>
      </w:r>
      <w:r w:rsidR="00965756" w:rsidRPr="002105BE">
        <w:rPr>
          <w:rFonts w:ascii="Arial" w:hAnsi="Arial" w:cs="Arial"/>
          <w:lang w:val="en-GB"/>
        </w:rPr>
        <w:t xml:space="preserve"> </w:t>
      </w:r>
      <w:r w:rsidR="000A26B6" w:rsidRPr="002105BE">
        <w:rPr>
          <w:rFonts w:ascii="Arial" w:hAnsi="Arial" w:cs="Arial"/>
          <w:lang w:val="en-GB"/>
        </w:rPr>
        <w:t>part of the</w:t>
      </w:r>
      <w:r w:rsidR="00965756" w:rsidRPr="002105BE">
        <w:rPr>
          <w:rFonts w:ascii="Arial" w:hAnsi="Arial" w:cs="Arial"/>
          <w:lang w:val="en-GB"/>
        </w:rPr>
        <w:t xml:space="preserve"> </w:t>
      </w:r>
      <w:hyperlink w:anchor="EPA">
        <w:r w:rsidR="4F643D44" w:rsidRPr="002105BE">
          <w:rPr>
            <w:rStyle w:val="Hyperlink"/>
            <w:rFonts w:ascii="Arial" w:hAnsi="Arial" w:cs="Arial"/>
            <w:lang w:val="en-GB"/>
          </w:rPr>
          <w:t>End Point Assessment</w:t>
        </w:r>
        <w:r w:rsidR="70E262C6" w:rsidRPr="002105BE">
          <w:rPr>
            <w:rStyle w:val="Hyperlink"/>
            <w:rFonts w:ascii="Arial" w:hAnsi="Arial" w:cs="Arial"/>
            <w:lang w:val="en-GB"/>
          </w:rPr>
          <w:t>.</w:t>
        </w:r>
      </w:hyperlink>
    </w:p>
    <w:p w14:paraId="1AFBEC27" w14:textId="11757CF3" w:rsidR="002B1CD1" w:rsidRPr="002105BE" w:rsidRDefault="00073EBE" w:rsidP="00C35F7F">
      <w:pPr>
        <w:spacing w:line="278" w:lineRule="auto"/>
        <w:ind w:left="284"/>
        <w:rPr>
          <w:rFonts w:ascii="Arial" w:hAnsi="Arial" w:cs="Arial"/>
        </w:rPr>
      </w:pPr>
      <w:r w:rsidRPr="002105BE">
        <w:rPr>
          <w:rFonts w:ascii="Arial" w:hAnsi="Arial" w:cs="Arial"/>
        </w:rPr>
        <w:t>11.</w:t>
      </w:r>
      <w:r w:rsidR="00356653" w:rsidRPr="002105BE">
        <w:rPr>
          <w:rFonts w:ascii="Arial" w:hAnsi="Arial" w:cs="Arial"/>
        </w:rPr>
        <w:t>2</w:t>
      </w:r>
      <w:r w:rsidRPr="002105BE">
        <w:rPr>
          <w:rFonts w:ascii="Arial" w:hAnsi="Arial" w:cs="Arial"/>
        </w:rPr>
        <w:t>.</w:t>
      </w:r>
      <w:r w:rsidR="00356653" w:rsidRPr="002105BE">
        <w:rPr>
          <w:rFonts w:ascii="Arial" w:hAnsi="Arial" w:cs="Arial"/>
        </w:rPr>
        <w:t>3</w:t>
      </w:r>
      <w:r w:rsidRPr="002105BE">
        <w:rPr>
          <w:rFonts w:ascii="Arial" w:hAnsi="Arial" w:cs="Arial"/>
        </w:rPr>
        <w:t xml:space="preserve"> Repeating</w:t>
      </w:r>
      <w:r w:rsidR="00356653" w:rsidRPr="002105BE">
        <w:rPr>
          <w:rFonts w:ascii="Arial" w:hAnsi="Arial" w:cs="Arial"/>
        </w:rPr>
        <w:t xml:space="preserve"> </w:t>
      </w:r>
      <w:r w:rsidR="00356653" w:rsidRPr="002105BE">
        <w:rPr>
          <w:rFonts w:ascii="Arial" w:hAnsi="Arial" w:cs="Arial"/>
          <w:lang w:val="en-GB"/>
        </w:rPr>
        <w:t>(section 6.</w:t>
      </w:r>
      <w:r w:rsidR="00A06E9D" w:rsidRPr="002105BE">
        <w:rPr>
          <w:rFonts w:ascii="Arial" w:hAnsi="Arial" w:cs="Arial"/>
          <w:lang w:val="en-GB"/>
        </w:rPr>
        <w:t>8</w:t>
      </w:r>
      <w:r w:rsidR="00356653" w:rsidRPr="002105BE">
        <w:rPr>
          <w:rFonts w:ascii="Arial" w:hAnsi="Arial" w:cs="Arial"/>
          <w:lang w:val="en-GB"/>
        </w:rPr>
        <w:t xml:space="preserve"> of </w:t>
      </w:r>
      <w:r w:rsidR="003B2D0C">
        <w:rPr>
          <w:rFonts w:ascii="Arial" w:hAnsi="Arial" w:cs="Arial"/>
          <w:lang w:val="en-GB"/>
        </w:rPr>
        <w:t>C</w:t>
      </w:r>
      <w:r w:rsidR="00356653" w:rsidRPr="002105BE">
        <w:rPr>
          <w:rFonts w:ascii="Arial" w:hAnsi="Arial" w:cs="Arial"/>
          <w:lang w:val="en-GB"/>
        </w:rPr>
        <w:t xml:space="preserve">redit </w:t>
      </w:r>
      <w:r w:rsidR="003B2D0C">
        <w:rPr>
          <w:rFonts w:ascii="Arial" w:hAnsi="Arial" w:cs="Arial"/>
          <w:lang w:val="en-GB"/>
        </w:rPr>
        <w:t>F</w:t>
      </w:r>
      <w:r w:rsidR="00356653" w:rsidRPr="002105BE">
        <w:rPr>
          <w:rFonts w:ascii="Arial" w:hAnsi="Arial" w:cs="Arial"/>
          <w:lang w:val="en-GB"/>
        </w:rPr>
        <w:t>ramework)</w:t>
      </w:r>
    </w:p>
    <w:p w14:paraId="04AFA46D" w14:textId="2C5CD767" w:rsidR="00F639D4" w:rsidRPr="002105BE" w:rsidRDefault="60EBAE50" w:rsidP="00C35F7F">
      <w:pPr>
        <w:spacing w:line="278" w:lineRule="auto"/>
        <w:ind w:left="284"/>
        <w:rPr>
          <w:rFonts w:ascii="Arial" w:hAnsi="Arial" w:cs="Arial"/>
        </w:rPr>
      </w:pPr>
      <w:r w:rsidRPr="47FB14F8">
        <w:rPr>
          <w:rFonts w:ascii="Arial" w:hAnsi="Arial" w:cs="Arial"/>
        </w:rPr>
        <w:t xml:space="preserve">Repeating a module is only applicable with the respective apprentice’s employer’s approval. Apprentices should not be offered </w:t>
      </w:r>
      <w:r w:rsidR="23DFD4EA" w:rsidRPr="47FB14F8">
        <w:rPr>
          <w:rFonts w:ascii="Arial" w:hAnsi="Arial" w:cs="Arial"/>
        </w:rPr>
        <w:t xml:space="preserve">a </w:t>
      </w:r>
      <w:r w:rsidRPr="47FB14F8">
        <w:rPr>
          <w:rFonts w:ascii="Arial" w:hAnsi="Arial" w:cs="Arial"/>
        </w:rPr>
        <w:t xml:space="preserve">repeat without prior consultation with </w:t>
      </w:r>
      <w:r w:rsidR="00BE45CE" w:rsidRPr="47FB14F8">
        <w:rPr>
          <w:rFonts w:ascii="Arial" w:hAnsi="Arial" w:cs="Arial"/>
        </w:rPr>
        <w:t>BDRI Apprenticeship Unit</w:t>
      </w:r>
      <w:r w:rsidRPr="47FB14F8">
        <w:rPr>
          <w:rFonts w:ascii="Arial" w:hAnsi="Arial" w:cs="Arial"/>
        </w:rPr>
        <w:t xml:space="preserve"> and the employer. Such a repeat will be at Kent’s cost and no additional fees </w:t>
      </w:r>
      <w:r w:rsidR="74521E9F" w:rsidRPr="47FB14F8">
        <w:rPr>
          <w:rFonts w:ascii="Arial" w:hAnsi="Arial" w:cs="Arial"/>
        </w:rPr>
        <w:t xml:space="preserve">will </w:t>
      </w:r>
      <w:r w:rsidRPr="47FB14F8">
        <w:rPr>
          <w:rFonts w:ascii="Arial" w:hAnsi="Arial" w:cs="Arial"/>
        </w:rPr>
        <w:t>be charged to the apprentice.</w:t>
      </w:r>
    </w:p>
    <w:p w14:paraId="02BA115A" w14:textId="2E689E3E" w:rsidR="00356653" w:rsidRPr="002105BE" w:rsidRDefault="00356653" w:rsidP="003B2D0C">
      <w:pPr>
        <w:spacing w:line="278" w:lineRule="auto"/>
        <w:ind w:left="284"/>
        <w:rPr>
          <w:rFonts w:ascii="Arial" w:hAnsi="Arial" w:cs="Arial"/>
          <w:lang w:val="en-GB"/>
        </w:rPr>
      </w:pPr>
      <w:r w:rsidRPr="002105BE">
        <w:rPr>
          <w:rFonts w:ascii="Arial" w:hAnsi="Arial" w:cs="Arial"/>
        </w:rPr>
        <w:t xml:space="preserve">11.2.4 </w:t>
      </w:r>
      <w:r w:rsidR="00D12227" w:rsidRPr="002105BE">
        <w:rPr>
          <w:rFonts w:ascii="Arial" w:hAnsi="Arial" w:cs="Arial"/>
        </w:rPr>
        <w:t>No Further Opportunity</w:t>
      </w:r>
      <w:r w:rsidR="00D12227" w:rsidRPr="002105BE">
        <w:rPr>
          <w:rFonts w:ascii="Arial" w:hAnsi="Arial" w:cs="Arial"/>
          <w:b/>
          <w:bCs/>
        </w:rPr>
        <w:t> </w:t>
      </w:r>
      <w:r w:rsidR="006018E9" w:rsidRPr="002105BE">
        <w:rPr>
          <w:rFonts w:ascii="Arial" w:hAnsi="Arial" w:cs="Arial"/>
          <w:lang w:val="en-GB"/>
        </w:rPr>
        <w:t>(section 6.9 of</w:t>
      </w:r>
      <w:r w:rsidR="003B2D0C">
        <w:rPr>
          <w:rFonts w:ascii="Arial" w:hAnsi="Arial" w:cs="Arial"/>
          <w:lang w:val="en-GB"/>
        </w:rPr>
        <w:t xml:space="preserve"> C</w:t>
      </w:r>
      <w:r w:rsidR="006018E9" w:rsidRPr="002105BE">
        <w:rPr>
          <w:rFonts w:ascii="Arial" w:hAnsi="Arial" w:cs="Arial"/>
          <w:lang w:val="en-GB"/>
        </w:rPr>
        <w:t xml:space="preserve">redit </w:t>
      </w:r>
      <w:r w:rsidR="003B2D0C">
        <w:rPr>
          <w:rFonts w:ascii="Arial" w:hAnsi="Arial" w:cs="Arial"/>
          <w:lang w:val="en-GB"/>
        </w:rPr>
        <w:t>F</w:t>
      </w:r>
      <w:r w:rsidR="006018E9" w:rsidRPr="002105BE">
        <w:rPr>
          <w:rFonts w:ascii="Arial" w:hAnsi="Arial" w:cs="Arial"/>
          <w:lang w:val="en-GB"/>
        </w:rPr>
        <w:t>ramework)</w:t>
      </w:r>
    </w:p>
    <w:p w14:paraId="1EAC466A" w14:textId="654E1146" w:rsidR="005B20DB" w:rsidRPr="002105BE" w:rsidRDefault="332AF22F" w:rsidP="003B2D0C">
      <w:pPr>
        <w:spacing w:line="278" w:lineRule="auto"/>
        <w:ind w:left="284"/>
        <w:rPr>
          <w:rFonts w:ascii="Arial" w:eastAsia="Arial" w:hAnsi="Arial" w:cs="Arial"/>
          <w:lang w:val="en-GB"/>
        </w:rPr>
      </w:pPr>
      <w:r w:rsidRPr="002105BE">
        <w:rPr>
          <w:rFonts w:ascii="Arial" w:eastAsia="Arial" w:hAnsi="Arial" w:cs="Arial"/>
          <w:lang w:val="en-GB"/>
        </w:rPr>
        <w:t>Before a student reaches the maximum number of attempts for a module, their employer must be notified due to the potential impact of withdrawal on the apprentice’s employment status and any additional support they may require. When the assessment board releases results granting a final attempt, both the employer and the apprentice will receive a final attempt letter outlining the attempt details and available support.</w:t>
      </w:r>
    </w:p>
    <w:p w14:paraId="6ABEF9AA" w14:textId="32E74544" w:rsidR="005B20DB" w:rsidRPr="002105BE" w:rsidRDefault="005B20DB" w:rsidP="003B2D0C">
      <w:pPr>
        <w:spacing w:line="278" w:lineRule="auto"/>
        <w:ind w:left="284"/>
        <w:rPr>
          <w:rFonts w:ascii="Arial" w:hAnsi="Arial" w:cs="Arial"/>
          <w:lang w:val="en-GB"/>
        </w:rPr>
      </w:pPr>
      <w:r w:rsidRPr="002105BE">
        <w:rPr>
          <w:rFonts w:ascii="Arial" w:hAnsi="Arial" w:cs="Arial"/>
          <w:lang w:val="en-GB"/>
        </w:rPr>
        <w:t xml:space="preserve">11.2.5 Trailing Credit (section 6.10 of </w:t>
      </w:r>
      <w:r w:rsidR="003B2D0C">
        <w:rPr>
          <w:rFonts w:ascii="Arial" w:hAnsi="Arial" w:cs="Arial"/>
          <w:lang w:val="en-GB"/>
        </w:rPr>
        <w:t>C</w:t>
      </w:r>
      <w:r w:rsidRPr="002105BE">
        <w:rPr>
          <w:rFonts w:ascii="Arial" w:hAnsi="Arial" w:cs="Arial"/>
          <w:lang w:val="en-GB"/>
        </w:rPr>
        <w:t xml:space="preserve">redit </w:t>
      </w:r>
      <w:r w:rsidR="003B2D0C">
        <w:rPr>
          <w:rFonts w:ascii="Arial" w:hAnsi="Arial" w:cs="Arial"/>
          <w:lang w:val="en-GB"/>
        </w:rPr>
        <w:t>F</w:t>
      </w:r>
      <w:r w:rsidRPr="002105BE">
        <w:rPr>
          <w:rFonts w:ascii="Arial" w:hAnsi="Arial" w:cs="Arial"/>
          <w:lang w:val="en-GB"/>
        </w:rPr>
        <w:t>ramework)</w:t>
      </w:r>
    </w:p>
    <w:p w14:paraId="4838A289" w14:textId="0A9BBA3B" w:rsidR="00755218" w:rsidRPr="002105BE" w:rsidRDefault="00D20E9C" w:rsidP="003B2D0C">
      <w:pPr>
        <w:tabs>
          <w:tab w:val="left" w:pos="284"/>
        </w:tabs>
        <w:spacing w:line="278" w:lineRule="auto"/>
        <w:ind w:left="284"/>
        <w:rPr>
          <w:rFonts w:ascii="Arial" w:hAnsi="Arial" w:cs="Arial"/>
        </w:rPr>
      </w:pPr>
      <w:r w:rsidRPr="002105BE">
        <w:rPr>
          <w:rFonts w:ascii="Arial" w:hAnsi="Arial" w:cs="Arial"/>
          <w:lang w:val="en-GB"/>
        </w:rPr>
        <w:t>Apprenticeship students are permitted to</w:t>
      </w:r>
      <w:r w:rsidR="00060F40" w:rsidRPr="002105BE">
        <w:rPr>
          <w:rFonts w:ascii="Arial" w:hAnsi="Arial" w:cs="Arial"/>
          <w:lang w:val="en-GB"/>
        </w:rPr>
        <w:t xml:space="preserve"> </w:t>
      </w:r>
      <w:r w:rsidR="00A45130" w:rsidRPr="002105BE">
        <w:rPr>
          <w:rFonts w:ascii="Arial" w:hAnsi="Arial" w:cs="Arial"/>
          <w:lang w:val="en-GB"/>
        </w:rPr>
        <w:t>progress</w:t>
      </w:r>
      <w:r w:rsidR="00675CCE" w:rsidRPr="002105BE">
        <w:rPr>
          <w:rFonts w:ascii="Arial" w:hAnsi="Arial" w:cs="Arial"/>
        </w:rPr>
        <w:t xml:space="preserve"> to the next stage with a maximum of </w:t>
      </w:r>
      <w:r w:rsidR="70AA7B5E" w:rsidRPr="002105BE">
        <w:rPr>
          <w:rFonts w:ascii="Arial" w:hAnsi="Arial" w:cs="Arial"/>
        </w:rPr>
        <w:t>60</w:t>
      </w:r>
      <w:r w:rsidR="00675CCE" w:rsidRPr="002105BE">
        <w:rPr>
          <w:rFonts w:ascii="Arial" w:hAnsi="Arial" w:cs="Arial"/>
        </w:rPr>
        <w:t xml:space="preserve"> credits or </w:t>
      </w:r>
      <w:r w:rsidR="007540DE" w:rsidRPr="002105BE">
        <w:rPr>
          <w:rFonts w:ascii="Arial" w:hAnsi="Arial" w:cs="Arial"/>
        </w:rPr>
        <w:t>50%</w:t>
      </w:r>
      <w:r w:rsidR="00675CCE" w:rsidRPr="002105BE">
        <w:rPr>
          <w:rFonts w:ascii="Arial" w:hAnsi="Arial" w:cs="Arial"/>
        </w:rPr>
        <w:t xml:space="preserve"> of failed modules from the previous stage. These credits must be retrieved alongside the assessments of the next stage, known as trailing credit.</w:t>
      </w:r>
      <w:r w:rsidR="00060F40" w:rsidRPr="002105BE">
        <w:rPr>
          <w:rFonts w:ascii="Arial" w:hAnsi="Arial" w:cs="Arial"/>
        </w:rPr>
        <w:t xml:space="preserve"> Trailing is permitted due to the rolling </w:t>
      </w:r>
      <w:r w:rsidR="00520273" w:rsidRPr="002105BE">
        <w:rPr>
          <w:rFonts w:ascii="Arial" w:hAnsi="Arial" w:cs="Arial"/>
        </w:rPr>
        <w:t>assessment boards</w:t>
      </w:r>
      <w:r w:rsidR="00060F40" w:rsidRPr="002105BE">
        <w:rPr>
          <w:rFonts w:ascii="Arial" w:hAnsi="Arial" w:cs="Arial"/>
        </w:rPr>
        <w:t xml:space="preserve"> and the apprenticeship requirement to not impede progression throughout the academic year</w:t>
      </w:r>
      <w:r w:rsidR="00520273" w:rsidRPr="002105BE">
        <w:rPr>
          <w:rFonts w:ascii="Arial" w:hAnsi="Arial" w:cs="Arial"/>
        </w:rPr>
        <w:t>.</w:t>
      </w:r>
    </w:p>
    <w:p w14:paraId="1933A9F3" w14:textId="564A8432" w:rsidR="00AE7F06" w:rsidRPr="002105BE" w:rsidRDefault="001F03F6" w:rsidP="003B2D0C">
      <w:pPr>
        <w:spacing w:line="278" w:lineRule="auto"/>
        <w:ind w:left="284"/>
        <w:rPr>
          <w:rFonts w:ascii="Arial" w:hAnsi="Arial" w:cs="Arial"/>
          <w:lang w:val="en-GB"/>
        </w:rPr>
      </w:pPr>
      <w:r w:rsidRPr="3FE87929">
        <w:rPr>
          <w:rFonts w:ascii="Arial" w:hAnsi="Arial" w:cs="Arial"/>
        </w:rPr>
        <w:t xml:space="preserve">11.2.5 </w:t>
      </w:r>
      <w:r w:rsidR="000D5311" w:rsidRPr="3FE87929">
        <w:rPr>
          <w:rFonts w:ascii="Arial" w:hAnsi="Arial" w:cs="Arial"/>
        </w:rPr>
        <w:t xml:space="preserve">Compensation </w:t>
      </w:r>
      <w:r w:rsidR="009644C3" w:rsidRPr="3FE87929">
        <w:rPr>
          <w:rFonts w:ascii="Arial" w:hAnsi="Arial" w:cs="Arial"/>
        </w:rPr>
        <w:t xml:space="preserve">and </w:t>
      </w:r>
      <w:r w:rsidR="00755218" w:rsidRPr="3FE87929">
        <w:rPr>
          <w:rFonts w:ascii="Arial" w:hAnsi="Arial" w:cs="Arial"/>
        </w:rPr>
        <w:t>Condonement</w:t>
      </w:r>
      <w:r w:rsidR="009644C3" w:rsidRPr="3FE87929">
        <w:rPr>
          <w:rFonts w:ascii="Arial" w:hAnsi="Arial" w:cs="Arial"/>
        </w:rPr>
        <w:t xml:space="preserve"> </w:t>
      </w:r>
      <w:r w:rsidR="000D5311" w:rsidRPr="3FE87929">
        <w:rPr>
          <w:rFonts w:ascii="Arial" w:hAnsi="Arial" w:cs="Arial"/>
          <w:lang w:val="en-GB"/>
        </w:rPr>
        <w:t>(section 6.1</w:t>
      </w:r>
      <w:r w:rsidR="00755218" w:rsidRPr="3FE87929">
        <w:rPr>
          <w:rFonts w:ascii="Arial" w:hAnsi="Arial" w:cs="Arial"/>
          <w:lang w:val="en-GB"/>
        </w:rPr>
        <w:t>1, 6.12</w:t>
      </w:r>
      <w:r w:rsidR="000D5311" w:rsidRPr="3FE87929">
        <w:rPr>
          <w:rFonts w:ascii="Arial" w:hAnsi="Arial" w:cs="Arial"/>
          <w:lang w:val="en-GB"/>
        </w:rPr>
        <w:t xml:space="preserve"> of credit framework)</w:t>
      </w:r>
    </w:p>
    <w:p w14:paraId="783A4CFE" w14:textId="024A081B" w:rsidR="00270075" w:rsidRPr="002105BE" w:rsidRDefault="00636E82" w:rsidP="003B2D0C">
      <w:pPr>
        <w:spacing w:line="278" w:lineRule="auto"/>
        <w:ind w:left="284"/>
        <w:rPr>
          <w:rFonts w:ascii="Arial" w:hAnsi="Arial" w:cs="Arial"/>
        </w:rPr>
      </w:pPr>
      <w:r w:rsidRPr="002105BE">
        <w:rPr>
          <w:rFonts w:ascii="Arial" w:hAnsi="Arial" w:cs="Arial"/>
        </w:rPr>
        <w:t>Compensation and Condonement are not permitted across the Higher Degree Apprenticeships provision owing to the impact of ‘failed’ credits and demonstrating competency at the End Point Assessment (EPA), as well as the impact on a student’s overall classification</w:t>
      </w:r>
      <w:r w:rsidR="003B2D0C">
        <w:rPr>
          <w:rFonts w:ascii="Arial" w:hAnsi="Arial" w:cs="Arial"/>
        </w:rPr>
        <w:t>.</w:t>
      </w:r>
    </w:p>
    <w:p w14:paraId="35C52C72" w14:textId="37B1CD67" w:rsidR="00270075" w:rsidRPr="002105BE" w:rsidRDefault="4DDF9F1E" w:rsidP="003B2D0C">
      <w:pPr>
        <w:spacing w:line="278" w:lineRule="auto"/>
        <w:ind w:left="284"/>
        <w:rPr>
          <w:rFonts w:ascii="Arial" w:hAnsi="Arial" w:cs="Arial"/>
          <w:lang w:val="en-GB"/>
        </w:rPr>
      </w:pPr>
      <w:r w:rsidRPr="002105BE">
        <w:rPr>
          <w:rFonts w:ascii="Arial" w:hAnsi="Arial" w:cs="Arial"/>
        </w:rPr>
        <w:t xml:space="preserve">11.2.6 Disregard </w:t>
      </w:r>
      <w:r w:rsidRPr="002105BE">
        <w:rPr>
          <w:rFonts w:ascii="Arial" w:hAnsi="Arial" w:cs="Arial"/>
          <w:lang w:val="en-GB"/>
        </w:rPr>
        <w:t>(section 6.13 of credit framework)</w:t>
      </w:r>
    </w:p>
    <w:p w14:paraId="54CDD984" w14:textId="78800FE1" w:rsidR="008035B1" w:rsidRPr="002105BE" w:rsidRDefault="4E74C1A4" w:rsidP="003B2D0C">
      <w:pPr>
        <w:spacing w:line="278" w:lineRule="auto"/>
        <w:ind w:left="284"/>
        <w:rPr>
          <w:rFonts w:ascii="Arial" w:hAnsi="Arial" w:cs="Arial"/>
        </w:rPr>
      </w:pPr>
      <w:r w:rsidRPr="47FB14F8">
        <w:rPr>
          <w:rFonts w:ascii="Arial" w:eastAsia="Arial" w:hAnsi="Arial" w:cs="Arial"/>
          <w:lang w:val="en-GB"/>
        </w:rPr>
        <w:lastRenderedPageBreak/>
        <w:t xml:space="preserve">If a student fails a module due to extenuating circumstances, the Mitigation Committee may allow some failed assessments of the module to be disregarded, resulting in an overall pass to the module. This is limited to 40 </w:t>
      </w:r>
      <w:r w:rsidRPr="47FB14F8">
        <w:rPr>
          <w:rFonts w:ascii="Arial" w:eastAsia="Arial" w:hAnsi="Arial" w:cs="Arial"/>
          <w:b/>
          <w:bCs/>
          <w:lang w:val="en-GB"/>
        </w:rPr>
        <w:t>failed</w:t>
      </w:r>
      <w:r w:rsidRPr="47FB14F8">
        <w:rPr>
          <w:rFonts w:ascii="Arial" w:eastAsia="Arial" w:hAnsi="Arial" w:cs="Arial"/>
          <w:lang w:val="en-GB"/>
        </w:rPr>
        <w:t xml:space="preserve"> credits per stage of the course on account of condonement and compensation not being permitted on apprenticeships. </w:t>
      </w:r>
      <w:r w:rsidR="766D72F5" w:rsidRPr="47FB14F8">
        <w:rPr>
          <w:rFonts w:ascii="Arial" w:eastAsia="Arial" w:hAnsi="Arial" w:cs="Arial"/>
          <w:lang w:val="en-GB"/>
        </w:rPr>
        <w:t>T</w:t>
      </w:r>
      <w:r w:rsidRPr="47FB14F8">
        <w:rPr>
          <w:rFonts w:ascii="Arial" w:eastAsia="Arial" w:hAnsi="Arial" w:cs="Arial"/>
          <w:lang w:val="en-GB"/>
        </w:rPr>
        <w:t xml:space="preserve">his is subject to meeting the requirements of the Mitigation of Extenuating Circumstances Policy. The learning outcomes for the module and KSBs must have been met by the passed </w:t>
      </w:r>
      <w:r w:rsidR="35A97EAD" w:rsidRPr="47FB14F8">
        <w:rPr>
          <w:rFonts w:ascii="Arial" w:eastAsia="Arial" w:hAnsi="Arial" w:cs="Arial"/>
          <w:lang w:val="en-GB"/>
        </w:rPr>
        <w:t>assessments,</w:t>
      </w:r>
      <w:r w:rsidRPr="47FB14F8">
        <w:rPr>
          <w:rFonts w:ascii="Arial" w:eastAsia="Arial" w:hAnsi="Arial" w:cs="Arial"/>
          <w:lang w:val="en-GB"/>
        </w:rPr>
        <w:t xml:space="preserve"> and the adjusted marks must represent the students’ overall achievement on the module. Disregarding can be used on </w:t>
      </w:r>
      <w:r w:rsidRPr="47FB14F8">
        <w:rPr>
          <w:rFonts w:ascii="Arial" w:eastAsia="Arial" w:hAnsi="Arial" w:cs="Arial"/>
          <w:b/>
          <w:bCs/>
          <w:lang w:val="en-GB"/>
        </w:rPr>
        <w:t>passed</w:t>
      </w:r>
      <w:r w:rsidRPr="47FB14F8">
        <w:rPr>
          <w:rFonts w:ascii="Arial" w:eastAsia="Arial" w:hAnsi="Arial" w:cs="Arial"/>
          <w:lang w:val="en-GB"/>
        </w:rPr>
        <w:t xml:space="preserve"> modules with no maximum credit limit, providing the Mitigation of Extenuating Circumstances Policy requirements are met.     </w:t>
      </w:r>
    </w:p>
    <w:p w14:paraId="45164308" w14:textId="490AE34B" w:rsidR="008035B1" w:rsidRPr="002105BE" w:rsidRDefault="00CF3DA6" w:rsidP="003B2D0C">
      <w:pPr>
        <w:spacing w:line="278" w:lineRule="auto"/>
        <w:ind w:left="284"/>
        <w:rPr>
          <w:rFonts w:ascii="Arial" w:hAnsi="Arial" w:cs="Arial"/>
          <w:lang w:val="en-GB"/>
        </w:rPr>
      </w:pPr>
      <w:r w:rsidRPr="002105BE">
        <w:rPr>
          <w:rFonts w:ascii="Arial" w:hAnsi="Arial" w:cs="Arial"/>
          <w:lang w:val="en-GB"/>
        </w:rPr>
        <w:t>11.2.</w:t>
      </w:r>
      <w:r w:rsidR="008218AA">
        <w:rPr>
          <w:rFonts w:ascii="Arial" w:hAnsi="Arial" w:cs="Arial"/>
          <w:lang w:val="en-GB"/>
        </w:rPr>
        <w:t>7</w:t>
      </w:r>
      <w:r w:rsidRPr="002105BE">
        <w:rPr>
          <w:rFonts w:ascii="Arial" w:hAnsi="Arial" w:cs="Arial"/>
          <w:lang w:val="en-GB"/>
        </w:rPr>
        <w:t xml:space="preserve"> </w:t>
      </w:r>
      <w:r w:rsidR="00A54A53" w:rsidRPr="002105BE">
        <w:rPr>
          <w:rFonts w:ascii="Arial" w:hAnsi="Arial" w:cs="Arial"/>
          <w:lang w:val="en-GB"/>
        </w:rPr>
        <w:t xml:space="preserve">Time Limits (section 9.1 of </w:t>
      </w:r>
      <w:r w:rsidR="003B2D0C">
        <w:rPr>
          <w:rFonts w:ascii="Arial" w:hAnsi="Arial" w:cs="Arial"/>
          <w:lang w:val="en-GB"/>
        </w:rPr>
        <w:t>C</w:t>
      </w:r>
      <w:r w:rsidR="00A54A53" w:rsidRPr="002105BE">
        <w:rPr>
          <w:rFonts w:ascii="Arial" w:hAnsi="Arial" w:cs="Arial"/>
          <w:lang w:val="en-GB"/>
        </w:rPr>
        <w:t xml:space="preserve">redit </w:t>
      </w:r>
      <w:r w:rsidR="003B2D0C">
        <w:rPr>
          <w:rFonts w:ascii="Arial" w:hAnsi="Arial" w:cs="Arial"/>
          <w:lang w:val="en-GB"/>
        </w:rPr>
        <w:t>F</w:t>
      </w:r>
      <w:r w:rsidR="00A54A53" w:rsidRPr="002105BE">
        <w:rPr>
          <w:rFonts w:ascii="Arial" w:hAnsi="Arial" w:cs="Arial"/>
          <w:lang w:val="en-GB"/>
        </w:rPr>
        <w:t>ramework)</w:t>
      </w:r>
    </w:p>
    <w:p w14:paraId="1A0BF006" w14:textId="6F19DDE2" w:rsidR="00D31051" w:rsidRPr="002105BE" w:rsidRDefault="423A913B" w:rsidP="003B2D0C">
      <w:pPr>
        <w:spacing w:line="278" w:lineRule="auto"/>
        <w:ind w:left="284"/>
        <w:rPr>
          <w:rFonts w:ascii="Arial" w:hAnsi="Arial" w:cs="Arial"/>
        </w:rPr>
      </w:pPr>
      <w:r w:rsidRPr="47FB14F8">
        <w:rPr>
          <w:rFonts w:ascii="Arial" w:hAnsi="Arial" w:cs="Arial"/>
        </w:rPr>
        <w:t>Apprenticeship</w:t>
      </w:r>
      <w:r w:rsidR="358D998F" w:rsidRPr="47FB14F8">
        <w:rPr>
          <w:rFonts w:ascii="Arial" w:hAnsi="Arial" w:cs="Arial"/>
        </w:rPr>
        <w:t xml:space="preserve"> courses follow the time limits set out in the Credit Framework except </w:t>
      </w:r>
      <w:r w:rsidR="700A6752" w:rsidRPr="47FB14F8">
        <w:rPr>
          <w:rFonts w:ascii="Arial" w:hAnsi="Arial" w:cs="Arial"/>
        </w:rPr>
        <w:t>those which have integrated</w:t>
      </w:r>
      <w:r w:rsidR="358D998F" w:rsidRPr="47FB14F8">
        <w:rPr>
          <w:rFonts w:ascii="Arial" w:hAnsi="Arial" w:cs="Arial"/>
        </w:rPr>
        <w:t xml:space="preserve"> EPA</w:t>
      </w:r>
      <w:r w:rsidR="23A69A95" w:rsidRPr="47FB14F8">
        <w:rPr>
          <w:rFonts w:ascii="Arial" w:hAnsi="Arial" w:cs="Arial"/>
        </w:rPr>
        <w:t xml:space="preserve">, these exceptions are listed in </w:t>
      </w:r>
      <w:r w:rsidR="203C3528" w:rsidRPr="47FB14F8">
        <w:rPr>
          <w:rFonts w:ascii="Arial" w:hAnsi="Arial" w:cs="Arial"/>
        </w:rPr>
        <w:t xml:space="preserve">section 12 </w:t>
      </w:r>
      <w:r w:rsidR="23A69A95" w:rsidRPr="47FB14F8">
        <w:rPr>
          <w:rFonts w:ascii="Arial" w:hAnsi="Arial" w:cs="Arial"/>
        </w:rPr>
        <w:t>E</w:t>
      </w:r>
      <w:r w:rsidR="706A1C6B" w:rsidRPr="47FB14F8">
        <w:rPr>
          <w:rFonts w:ascii="Arial" w:hAnsi="Arial" w:cs="Arial"/>
        </w:rPr>
        <w:t xml:space="preserve">nd </w:t>
      </w:r>
      <w:r w:rsidR="23A69A95" w:rsidRPr="47FB14F8">
        <w:rPr>
          <w:rFonts w:ascii="Arial" w:hAnsi="Arial" w:cs="Arial"/>
        </w:rPr>
        <w:t>P</w:t>
      </w:r>
      <w:r w:rsidR="5F2ADB2A" w:rsidRPr="47FB14F8">
        <w:rPr>
          <w:rFonts w:ascii="Arial" w:hAnsi="Arial" w:cs="Arial"/>
        </w:rPr>
        <w:t xml:space="preserve">oint </w:t>
      </w:r>
      <w:r w:rsidR="23A69A95" w:rsidRPr="47FB14F8">
        <w:rPr>
          <w:rFonts w:ascii="Arial" w:hAnsi="Arial" w:cs="Arial"/>
        </w:rPr>
        <w:t>A</w:t>
      </w:r>
      <w:r w:rsidR="713127CE" w:rsidRPr="47FB14F8">
        <w:rPr>
          <w:rFonts w:ascii="Arial" w:hAnsi="Arial" w:cs="Arial"/>
        </w:rPr>
        <w:t>ssessment.</w:t>
      </w:r>
      <w:r w:rsidR="23A69A95" w:rsidRPr="47FB14F8">
        <w:rPr>
          <w:rFonts w:ascii="Arial" w:hAnsi="Arial" w:cs="Arial"/>
        </w:rPr>
        <w:t xml:space="preserve"> </w:t>
      </w:r>
    </w:p>
    <w:p w14:paraId="0BCFEFD5" w14:textId="0A02AA9C" w:rsidR="002B1CD1" w:rsidRPr="002105BE" w:rsidRDefault="002B1CD1" w:rsidP="003B2D0C">
      <w:pPr>
        <w:spacing w:line="278" w:lineRule="auto"/>
        <w:ind w:left="284"/>
        <w:rPr>
          <w:rFonts w:ascii="Arial" w:hAnsi="Arial" w:cs="Arial"/>
        </w:rPr>
      </w:pPr>
      <w:r w:rsidRPr="002105BE">
        <w:rPr>
          <w:rFonts w:ascii="Arial" w:hAnsi="Arial" w:cs="Arial"/>
        </w:rPr>
        <w:t>11.3 Meetings of Assessment Boards and In Stage Assessment Reviews </w:t>
      </w:r>
    </w:p>
    <w:p w14:paraId="159828E8" w14:textId="0498259E" w:rsidR="00EA2020" w:rsidRPr="002105BE" w:rsidRDefault="0BCE3517" w:rsidP="003B2D0C">
      <w:pPr>
        <w:spacing w:line="278" w:lineRule="auto"/>
        <w:ind w:left="284"/>
        <w:rPr>
          <w:rFonts w:ascii="Arial" w:hAnsi="Arial" w:cs="Arial"/>
        </w:rPr>
      </w:pPr>
      <w:r w:rsidRPr="47FB14F8">
        <w:rPr>
          <w:rFonts w:ascii="Arial" w:hAnsi="Arial" w:cs="Arial"/>
        </w:rPr>
        <w:t xml:space="preserve">The conventions for managing progression, </w:t>
      </w:r>
      <w:proofErr w:type="spellStart"/>
      <w:r w:rsidRPr="47FB14F8">
        <w:rPr>
          <w:rFonts w:ascii="Arial" w:hAnsi="Arial" w:cs="Arial"/>
        </w:rPr>
        <w:t>resits</w:t>
      </w:r>
      <w:proofErr w:type="spellEnd"/>
      <w:r w:rsidRPr="47FB14F8">
        <w:rPr>
          <w:rFonts w:ascii="Arial" w:hAnsi="Arial" w:cs="Arial"/>
        </w:rPr>
        <w:t xml:space="preserve"> and the award of credit, as outlined in the </w:t>
      </w:r>
      <w:hyperlink r:id="rId45">
        <w:r w:rsidR="3E684267" w:rsidRPr="47FB14F8">
          <w:rPr>
            <w:rStyle w:val="Hyperlink"/>
            <w:rFonts w:ascii="Arial" w:hAnsi="Arial" w:cs="Arial"/>
            <w:u w:val="none"/>
          </w:rPr>
          <w:t>Credit Framework</w:t>
        </w:r>
      </w:hyperlink>
      <w:r w:rsidRPr="47FB14F8">
        <w:rPr>
          <w:rFonts w:ascii="Arial" w:hAnsi="Arial" w:cs="Arial"/>
        </w:rPr>
        <w:t xml:space="preserve">, should be followed </w:t>
      </w:r>
      <w:r w:rsidR="38A29C87" w:rsidRPr="47FB14F8">
        <w:rPr>
          <w:rFonts w:ascii="Arial" w:hAnsi="Arial" w:cs="Arial"/>
        </w:rPr>
        <w:t>regarding</w:t>
      </w:r>
      <w:r w:rsidRPr="47FB14F8">
        <w:rPr>
          <w:rFonts w:ascii="Arial" w:hAnsi="Arial" w:cs="Arial"/>
        </w:rPr>
        <w:t xml:space="preserve"> courses and modules leading and contributing to the completion of an apprenticeship at Kent with the exception</w:t>
      </w:r>
      <w:r w:rsidR="236F544E" w:rsidRPr="47FB14F8">
        <w:rPr>
          <w:rFonts w:ascii="Arial" w:hAnsi="Arial" w:cs="Arial"/>
        </w:rPr>
        <w:t>s:</w:t>
      </w:r>
    </w:p>
    <w:p w14:paraId="0E089D71" w14:textId="08311FD2" w:rsidR="003E0D82" w:rsidRPr="002105BE" w:rsidRDefault="3A669E6A" w:rsidP="003B2D0C">
      <w:pPr>
        <w:spacing w:line="278" w:lineRule="auto"/>
        <w:ind w:left="284"/>
        <w:rPr>
          <w:rFonts w:ascii="Arial" w:hAnsi="Arial" w:cs="Arial"/>
        </w:rPr>
      </w:pPr>
      <w:r w:rsidRPr="47FB14F8">
        <w:rPr>
          <w:rFonts w:ascii="Arial" w:hAnsi="Arial" w:cs="Arial"/>
        </w:rPr>
        <w:t>11.3.</w:t>
      </w:r>
      <w:r w:rsidR="2BB041CC" w:rsidRPr="47FB14F8">
        <w:rPr>
          <w:rFonts w:ascii="Arial" w:hAnsi="Arial" w:cs="Arial"/>
        </w:rPr>
        <w:t>1</w:t>
      </w:r>
      <w:r w:rsidRPr="47FB14F8">
        <w:rPr>
          <w:rFonts w:ascii="Arial" w:hAnsi="Arial" w:cs="Arial"/>
        </w:rPr>
        <w:t xml:space="preserve"> </w:t>
      </w:r>
      <w:r w:rsidR="2F6B4BD2" w:rsidRPr="47FB14F8">
        <w:rPr>
          <w:rFonts w:ascii="Arial" w:hAnsi="Arial" w:cs="Arial"/>
        </w:rPr>
        <w:t>T</w:t>
      </w:r>
      <w:r w:rsidR="46599139" w:rsidRPr="47FB14F8">
        <w:rPr>
          <w:rFonts w:ascii="Arial" w:hAnsi="Arial" w:cs="Arial"/>
        </w:rPr>
        <w:t>o</w:t>
      </w:r>
      <w:r w:rsidRPr="47FB14F8">
        <w:rPr>
          <w:rFonts w:ascii="Arial" w:hAnsi="Arial" w:cs="Arial"/>
        </w:rPr>
        <w:t xml:space="preserve"> ensure that decisions on progression, the award of credit and the award of qualifications can be made in a timely manner </w:t>
      </w:r>
      <w:r w:rsidR="358D998F" w:rsidRPr="47FB14F8">
        <w:rPr>
          <w:rFonts w:ascii="Arial" w:hAnsi="Arial" w:cs="Arial"/>
        </w:rPr>
        <w:t>to</w:t>
      </w:r>
      <w:r w:rsidRPr="47FB14F8">
        <w:rPr>
          <w:rFonts w:ascii="Arial" w:hAnsi="Arial" w:cs="Arial"/>
        </w:rPr>
        <w:t xml:space="preserve"> enable learners to continue to End Point </w:t>
      </w:r>
      <w:r w:rsidR="46599139" w:rsidRPr="47FB14F8">
        <w:rPr>
          <w:rFonts w:ascii="Arial" w:hAnsi="Arial" w:cs="Arial"/>
        </w:rPr>
        <w:t>Assessment</w:t>
      </w:r>
      <w:r w:rsidR="13F52549" w:rsidRPr="47FB14F8">
        <w:rPr>
          <w:rFonts w:ascii="Arial" w:hAnsi="Arial" w:cs="Arial"/>
        </w:rPr>
        <w:t xml:space="preserve">, </w:t>
      </w:r>
      <w:r w:rsidR="301386A6" w:rsidRPr="47FB14F8">
        <w:rPr>
          <w:rFonts w:ascii="Arial" w:hAnsi="Arial" w:cs="Arial"/>
        </w:rPr>
        <w:t>Assessment</w:t>
      </w:r>
      <w:r w:rsidR="358D998F" w:rsidRPr="47FB14F8">
        <w:rPr>
          <w:rFonts w:ascii="Arial" w:hAnsi="Arial" w:cs="Arial"/>
        </w:rPr>
        <w:t xml:space="preserve"> Boards</w:t>
      </w:r>
      <w:r w:rsidRPr="47FB14F8">
        <w:rPr>
          <w:rFonts w:ascii="Arial" w:hAnsi="Arial" w:cs="Arial"/>
        </w:rPr>
        <w:t xml:space="preserve"> </w:t>
      </w:r>
      <w:r w:rsidR="78932A12" w:rsidRPr="47FB14F8">
        <w:rPr>
          <w:rFonts w:ascii="Arial" w:hAnsi="Arial" w:cs="Arial"/>
        </w:rPr>
        <w:t xml:space="preserve">must </w:t>
      </w:r>
      <w:r w:rsidRPr="47FB14F8">
        <w:rPr>
          <w:rFonts w:ascii="Arial" w:hAnsi="Arial" w:cs="Arial"/>
        </w:rPr>
        <w:t>be staged at least once a term</w:t>
      </w:r>
      <w:r w:rsidR="4E43796A" w:rsidRPr="47FB14F8">
        <w:rPr>
          <w:rFonts w:ascii="Arial" w:hAnsi="Arial" w:cs="Arial"/>
        </w:rPr>
        <w:t>.</w:t>
      </w:r>
      <w:r w:rsidRPr="47FB14F8">
        <w:rPr>
          <w:rFonts w:ascii="Arial" w:hAnsi="Arial" w:cs="Arial"/>
        </w:rPr>
        <w:t xml:space="preserve"> </w:t>
      </w:r>
    </w:p>
    <w:p w14:paraId="5E5077E5" w14:textId="65AE52CA" w:rsidR="003E0D82" w:rsidRPr="002105BE" w:rsidRDefault="003E0D82" w:rsidP="003B2D0C">
      <w:pPr>
        <w:spacing w:line="278" w:lineRule="auto"/>
        <w:ind w:left="284"/>
        <w:rPr>
          <w:rFonts w:ascii="Arial" w:hAnsi="Arial" w:cs="Arial"/>
        </w:rPr>
      </w:pPr>
      <w:r w:rsidRPr="002105BE">
        <w:rPr>
          <w:rFonts w:ascii="Arial" w:hAnsi="Arial" w:cs="Arial"/>
        </w:rPr>
        <w:t>11.3.2 Membership</w:t>
      </w:r>
    </w:p>
    <w:p w14:paraId="50147A09" w14:textId="76029300" w:rsidR="003E0D82" w:rsidRPr="002105BE" w:rsidRDefault="358D998F" w:rsidP="003B2D0C">
      <w:pPr>
        <w:spacing w:line="278" w:lineRule="auto"/>
        <w:ind w:left="284"/>
        <w:rPr>
          <w:rFonts w:ascii="Arial" w:hAnsi="Arial" w:cs="Arial"/>
          <w:lang w:val="en-GB"/>
        </w:rPr>
      </w:pPr>
      <w:r w:rsidRPr="2ECF3BC6">
        <w:rPr>
          <w:rFonts w:ascii="Arial" w:hAnsi="Arial" w:cs="Arial"/>
          <w:lang w:val="en-GB"/>
        </w:rPr>
        <w:t>Assessment Boards for HDA</w:t>
      </w:r>
      <w:r w:rsidR="780E61AB" w:rsidRPr="2ECF3BC6">
        <w:rPr>
          <w:rFonts w:ascii="Arial" w:hAnsi="Arial" w:cs="Arial"/>
          <w:lang w:val="en-GB"/>
        </w:rPr>
        <w:t>s</w:t>
      </w:r>
      <w:r w:rsidRPr="2ECF3BC6">
        <w:rPr>
          <w:rFonts w:ascii="Arial" w:hAnsi="Arial" w:cs="Arial"/>
          <w:lang w:val="en-GB"/>
        </w:rPr>
        <w:t xml:space="preserve"> must take place as a formal online meeting, membership must include:  </w:t>
      </w:r>
    </w:p>
    <w:p w14:paraId="3C9A900C" w14:textId="77777777" w:rsidR="003E0D82" w:rsidRPr="002105BE" w:rsidRDefault="003E0D82" w:rsidP="00664E0B">
      <w:pPr>
        <w:numPr>
          <w:ilvl w:val="0"/>
          <w:numId w:val="20"/>
        </w:numPr>
        <w:tabs>
          <w:tab w:val="clear" w:pos="720"/>
          <w:tab w:val="num" w:pos="1134"/>
        </w:tabs>
        <w:spacing w:after="60" w:line="278" w:lineRule="auto"/>
        <w:ind w:left="714" w:hanging="5"/>
        <w:rPr>
          <w:rFonts w:ascii="Arial" w:hAnsi="Arial" w:cs="Arial"/>
          <w:lang w:val="en-GB"/>
        </w:rPr>
      </w:pPr>
      <w:r w:rsidRPr="002105BE">
        <w:rPr>
          <w:rFonts w:ascii="Arial" w:hAnsi="Arial" w:cs="Arial"/>
        </w:rPr>
        <w:t>Assessment Lead(s) (Chair)</w:t>
      </w:r>
      <w:r w:rsidRPr="002105BE">
        <w:rPr>
          <w:rFonts w:ascii="Arial" w:hAnsi="Arial" w:cs="Arial"/>
          <w:lang w:val="en-GB"/>
        </w:rPr>
        <w:t>  </w:t>
      </w:r>
    </w:p>
    <w:p w14:paraId="109501F7" w14:textId="77777777" w:rsidR="003E0D82" w:rsidRPr="002105BE" w:rsidRDefault="003E0D82" w:rsidP="00664E0B">
      <w:pPr>
        <w:numPr>
          <w:ilvl w:val="0"/>
          <w:numId w:val="21"/>
        </w:numPr>
        <w:tabs>
          <w:tab w:val="clear" w:pos="720"/>
          <w:tab w:val="num" w:pos="1134"/>
        </w:tabs>
        <w:spacing w:after="60" w:line="278" w:lineRule="auto"/>
        <w:ind w:left="714" w:hanging="5"/>
        <w:rPr>
          <w:rFonts w:ascii="Arial" w:hAnsi="Arial" w:cs="Arial"/>
          <w:lang w:val="en-GB"/>
        </w:rPr>
      </w:pPr>
      <w:r w:rsidRPr="002105BE">
        <w:rPr>
          <w:rFonts w:ascii="Arial" w:hAnsi="Arial" w:cs="Arial"/>
        </w:rPr>
        <w:t>Director of Studies</w:t>
      </w:r>
      <w:r w:rsidRPr="002105BE">
        <w:rPr>
          <w:rFonts w:ascii="Arial" w:hAnsi="Arial" w:cs="Arial"/>
          <w:lang w:val="en-GB"/>
        </w:rPr>
        <w:t>  </w:t>
      </w:r>
    </w:p>
    <w:p w14:paraId="3F791FE5" w14:textId="77777777" w:rsidR="003E0D82" w:rsidRPr="002105BE" w:rsidRDefault="003E0D82" w:rsidP="00664E0B">
      <w:pPr>
        <w:numPr>
          <w:ilvl w:val="0"/>
          <w:numId w:val="22"/>
        </w:numPr>
        <w:tabs>
          <w:tab w:val="clear" w:pos="720"/>
          <w:tab w:val="num" w:pos="1134"/>
        </w:tabs>
        <w:spacing w:after="60" w:line="278" w:lineRule="auto"/>
        <w:ind w:left="714" w:hanging="5"/>
        <w:rPr>
          <w:rFonts w:ascii="Arial" w:hAnsi="Arial" w:cs="Arial"/>
          <w:lang w:val="en-GB"/>
        </w:rPr>
      </w:pPr>
      <w:r w:rsidRPr="002105BE">
        <w:rPr>
          <w:rFonts w:ascii="Arial" w:hAnsi="Arial" w:cs="Arial"/>
        </w:rPr>
        <w:t>Secretary</w:t>
      </w:r>
      <w:r w:rsidRPr="002105BE">
        <w:rPr>
          <w:rFonts w:ascii="Arial" w:hAnsi="Arial" w:cs="Arial"/>
          <w:lang w:val="en-GB"/>
        </w:rPr>
        <w:t>  </w:t>
      </w:r>
    </w:p>
    <w:p w14:paraId="24C972C1" w14:textId="77777777" w:rsidR="003E0D82" w:rsidRPr="002105BE" w:rsidRDefault="003E0D82" w:rsidP="00664E0B">
      <w:pPr>
        <w:numPr>
          <w:ilvl w:val="0"/>
          <w:numId w:val="23"/>
        </w:numPr>
        <w:tabs>
          <w:tab w:val="clear" w:pos="720"/>
          <w:tab w:val="num" w:pos="1134"/>
        </w:tabs>
        <w:spacing w:after="60" w:line="278" w:lineRule="auto"/>
        <w:ind w:left="714" w:hanging="5"/>
        <w:rPr>
          <w:rFonts w:ascii="Arial" w:hAnsi="Arial" w:cs="Arial"/>
          <w:lang w:val="en-GB"/>
        </w:rPr>
      </w:pPr>
      <w:r w:rsidRPr="002105BE">
        <w:rPr>
          <w:rFonts w:ascii="Arial" w:hAnsi="Arial" w:cs="Arial"/>
        </w:rPr>
        <w:t xml:space="preserve">Engagement Support Manager or </w:t>
      </w:r>
      <w:r w:rsidR="37B595E9" w:rsidRPr="002105BE">
        <w:rPr>
          <w:rFonts w:ascii="Arial" w:hAnsi="Arial" w:cs="Arial"/>
        </w:rPr>
        <w:t>nominee</w:t>
      </w:r>
      <w:r w:rsidR="37B595E9" w:rsidRPr="002105BE">
        <w:rPr>
          <w:rFonts w:ascii="Arial" w:hAnsi="Arial" w:cs="Arial"/>
          <w:lang w:val="en-GB"/>
        </w:rPr>
        <w:t> </w:t>
      </w:r>
      <w:r w:rsidRPr="002105BE">
        <w:rPr>
          <w:rFonts w:ascii="Arial" w:hAnsi="Arial" w:cs="Arial"/>
          <w:lang w:val="en-GB"/>
        </w:rPr>
        <w:t> </w:t>
      </w:r>
    </w:p>
    <w:p w14:paraId="5F44126E" w14:textId="77777777" w:rsidR="003E0D82" w:rsidRPr="002105BE" w:rsidRDefault="003E0D82" w:rsidP="00664E0B">
      <w:pPr>
        <w:numPr>
          <w:ilvl w:val="0"/>
          <w:numId w:val="24"/>
        </w:numPr>
        <w:tabs>
          <w:tab w:val="clear" w:pos="720"/>
          <w:tab w:val="num" w:pos="1134"/>
        </w:tabs>
        <w:spacing w:after="60" w:line="278" w:lineRule="auto"/>
        <w:ind w:left="714" w:hanging="5"/>
        <w:rPr>
          <w:rFonts w:ascii="Arial" w:hAnsi="Arial" w:cs="Arial"/>
          <w:lang w:val="en-GB"/>
        </w:rPr>
      </w:pPr>
      <w:r w:rsidRPr="002105BE">
        <w:rPr>
          <w:rFonts w:ascii="Arial" w:hAnsi="Arial" w:cs="Arial"/>
        </w:rPr>
        <w:t>HDA Programme Administration Manager or nominee</w:t>
      </w:r>
      <w:r w:rsidRPr="002105BE">
        <w:rPr>
          <w:rFonts w:ascii="Arial" w:hAnsi="Arial" w:cs="Arial"/>
          <w:lang w:val="en-GB"/>
        </w:rPr>
        <w:t>  </w:t>
      </w:r>
    </w:p>
    <w:p w14:paraId="5183E844" w14:textId="0161E155" w:rsidR="003E0D82" w:rsidRPr="002105BE" w:rsidRDefault="003E0D82" w:rsidP="00664E0B">
      <w:pPr>
        <w:numPr>
          <w:ilvl w:val="0"/>
          <w:numId w:val="25"/>
        </w:numPr>
        <w:tabs>
          <w:tab w:val="clear" w:pos="720"/>
          <w:tab w:val="num" w:pos="1134"/>
        </w:tabs>
        <w:spacing w:after="60" w:line="278" w:lineRule="auto"/>
        <w:ind w:left="714" w:hanging="5"/>
        <w:rPr>
          <w:rFonts w:ascii="Arial" w:hAnsi="Arial" w:cs="Arial"/>
          <w:lang w:val="en-GB"/>
        </w:rPr>
      </w:pPr>
      <w:r w:rsidRPr="002105BE">
        <w:rPr>
          <w:rFonts w:ascii="Arial" w:hAnsi="Arial" w:cs="Arial"/>
        </w:rPr>
        <w:lastRenderedPageBreak/>
        <w:t xml:space="preserve">Quality Assurance </w:t>
      </w:r>
      <w:r w:rsidR="00B472CA">
        <w:rPr>
          <w:rFonts w:ascii="Arial" w:hAnsi="Arial" w:cs="Arial"/>
        </w:rPr>
        <w:t>and Enhancement Adviser</w:t>
      </w:r>
      <w:r w:rsidRPr="002105BE">
        <w:rPr>
          <w:rFonts w:ascii="Arial" w:hAnsi="Arial" w:cs="Arial"/>
        </w:rPr>
        <w:t xml:space="preserve"> or nominee</w:t>
      </w:r>
      <w:r w:rsidRPr="002105BE">
        <w:rPr>
          <w:rFonts w:ascii="Arial" w:hAnsi="Arial" w:cs="Arial"/>
          <w:lang w:val="en-GB"/>
        </w:rPr>
        <w:t>  </w:t>
      </w:r>
    </w:p>
    <w:p w14:paraId="4C725E88" w14:textId="77777777" w:rsidR="003E0D82" w:rsidRPr="002105BE" w:rsidRDefault="003E0D82" w:rsidP="00664E0B">
      <w:pPr>
        <w:numPr>
          <w:ilvl w:val="0"/>
          <w:numId w:val="26"/>
        </w:numPr>
        <w:tabs>
          <w:tab w:val="clear" w:pos="720"/>
          <w:tab w:val="num" w:pos="1134"/>
        </w:tabs>
        <w:spacing w:after="60" w:line="278" w:lineRule="auto"/>
        <w:ind w:left="714" w:hanging="5"/>
        <w:rPr>
          <w:rFonts w:ascii="Arial" w:hAnsi="Arial" w:cs="Arial"/>
          <w:lang w:val="en-GB"/>
        </w:rPr>
      </w:pPr>
      <w:r w:rsidRPr="002105BE">
        <w:rPr>
          <w:rFonts w:ascii="Arial" w:hAnsi="Arial" w:cs="Arial"/>
        </w:rPr>
        <w:t>External Examiners (for final award stages only)</w:t>
      </w:r>
      <w:r w:rsidRPr="002105BE">
        <w:rPr>
          <w:rFonts w:ascii="Arial" w:hAnsi="Arial" w:cs="Arial"/>
          <w:lang w:val="en-GB"/>
        </w:rPr>
        <w:t>  </w:t>
      </w:r>
    </w:p>
    <w:p w14:paraId="5AA15B79" w14:textId="77777777" w:rsidR="003E0D82" w:rsidRPr="002105BE" w:rsidRDefault="003E0D82" w:rsidP="00664E0B">
      <w:pPr>
        <w:spacing w:line="278" w:lineRule="auto"/>
        <w:ind w:left="284"/>
        <w:rPr>
          <w:rFonts w:ascii="Arial" w:hAnsi="Arial" w:cs="Arial"/>
          <w:lang w:val="en-GB"/>
        </w:rPr>
      </w:pPr>
      <w:r w:rsidRPr="002105BE">
        <w:rPr>
          <w:rFonts w:ascii="Arial" w:hAnsi="Arial" w:cs="Arial"/>
          <w:lang w:val="en-GB"/>
        </w:rPr>
        <w:t>Additional members may be included as required, such as course leads, supervisors or module convenors. The secretary role may be carried out by any of the attending members and need not be a separate individual.   </w:t>
      </w:r>
    </w:p>
    <w:p w14:paraId="7B3F2983" w14:textId="77777777" w:rsidR="003E0D82" w:rsidRPr="002105BE" w:rsidRDefault="003E0D82" w:rsidP="00664E0B">
      <w:pPr>
        <w:spacing w:line="278" w:lineRule="auto"/>
        <w:ind w:left="284"/>
        <w:rPr>
          <w:rFonts w:ascii="Arial" w:hAnsi="Arial" w:cs="Arial"/>
          <w:lang w:val="en-GB"/>
        </w:rPr>
      </w:pPr>
      <w:r w:rsidRPr="002105BE">
        <w:rPr>
          <w:rFonts w:ascii="Arial" w:hAnsi="Arial" w:cs="Arial"/>
          <w:lang w:val="en-GB"/>
        </w:rPr>
        <w:t>Course Leads and module convenors are not required to attend but should be available to answer specific queries within 24 hours of the Board, if required.  </w:t>
      </w:r>
    </w:p>
    <w:p w14:paraId="412890C2" w14:textId="73D5B54B" w:rsidR="003E0D82" w:rsidRPr="00047BFA" w:rsidRDefault="003E0D82" w:rsidP="00047BFA">
      <w:pPr>
        <w:spacing w:line="278" w:lineRule="auto"/>
        <w:ind w:left="284"/>
        <w:rPr>
          <w:rFonts w:ascii="Arial" w:hAnsi="Arial" w:cs="Arial"/>
          <w:lang w:val="en-GB"/>
        </w:rPr>
      </w:pPr>
      <w:r w:rsidRPr="00047BFA">
        <w:rPr>
          <w:rFonts w:ascii="Arial" w:hAnsi="Arial" w:cs="Arial"/>
        </w:rPr>
        <w:t xml:space="preserve">A minimum of three members are required for the board to </w:t>
      </w:r>
      <w:r w:rsidR="00E55F0C" w:rsidRPr="00047BFA">
        <w:rPr>
          <w:rFonts w:ascii="Arial" w:hAnsi="Arial" w:cs="Arial"/>
        </w:rPr>
        <w:t>be quorate</w:t>
      </w:r>
      <w:r w:rsidRPr="00047BFA">
        <w:rPr>
          <w:rFonts w:ascii="Arial" w:hAnsi="Arial" w:cs="Arial"/>
        </w:rPr>
        <w:t>, including the Chair and at least one External Examiner.</w:t>
      </w:r>
      <w:r w:rsidRPr="00047BFA">
        <w:rPr>
          <w:rFonts w:ascii="Arial" w:hAnsi="Arial" w:cs="Arial"/>
          <w:lang w:val="en-GB"/>
        </w:rPr>
        <w:t>  </w:t>
      </w:r>
    </w:p>
    <w:p w14:paraId="426923E3" w14:textId="0E37E4FB" w:rsidR="00520273" w:rsidRPr="002105BE" w:rsidRDefault="358D998F" w:rsidP="002C0897">
      <w:pPr>
        <w:spacing w:line="278" w:lineRule="auto"/>
        <w:ind w:left="284"/>
        <w:rPr>
          <w:rFonts w:ascii="Arial" w:hAnsi="Arial" w:cs="Arial"/>
        </w:rPr>
      </w:pPr>
      <w:r w:rsidRPr="47FB14F8">
        <w:rPr>
          <w:rFonts w:ascii="Arial" w:hAnsi="Arial" w:cs="Arial"/>
        </w:rPr>
        <w:t xml:space="preserve">11.3.3 Assessment Boards for Apprenticeship courses consider </w:t>
      </w:r>
      <w:r w:rsidR="2BB041CC" w:rsidRPr="47FB14F8">
        <w:rPr>
          <w:rFonts w:ascii="Arial" w:hAnsi="Arial" w:cs="Arial"/>
          <w:lang w:val="en-GB"/>
        </w:rPr>
        <w:t>the performance of a student over the term, this may or may not coincide with end of stage and make decisions regarding progression, retrieval of credit and award of qualifications (where appropriate). All assessment marks are provisional until they have been confirmed and agreed by these boards</w:t>
      </w:r>
      <w:r w:rsidR="7AF4EE3F" w:rsidRPr="47FB14F8">
        <w:rPr>
          <w:rFonts w:ascii="Arial" w:hAnsi="Arial" w:cs="Arial"/>
          <w:lang w:val="en-GB"/>
        </w:rPr>
        <w:t>. T</w:t>
      </w:r>
      <w:r w:rsidR="157352E9" w:rsidRPr="47FB14F8">
        <w:rPr>
          <w:rFonts w:ascii="Arial" w:hAnsi="Arial" w:cs="Arial"/>
          <w:lang w:val="en-GB"/>
        </w:rPr>
        <w:t>hey</w:t>
      </w:r>
      <w:r w:rsidR="2BB041CC" w:rsidRPr="47FB14F8">
        <w:rPr>
          <w:rFonts w:ascii="Arial" w:hAnsi="Arial" w:cs="Arial"/>
          <w:lang w:val="en-GB"/>
        </w:rPr>
        <w:t xml:space="preserve"> may also award prizes.</w:t>
      </w:r>
      <w:r w:rsidR="157352E9" w:rsidRPr="47FB14F8">
        <w:rPr>
          <w:rFonts w:ascii="Arial" w:hAnsi="Arial" w:cs="Arial"/>
          <w:lang w:val="en-GB"/>
        </w:rPr>
        <w:t> </w:t>
      </w:r>
      <w:r w:rsidR="002C0897">
        <w:rPr>
          <w:rFonts w:ascii="Arial" w:hAnsi="Arial" w:cs="Arial"/>
          <w:lang w:val="en-GB"/>
        </w:rPr>
        <w:t>Assessment Boards</w:t>
      </w:r>
      <w:r w:rsidR="005F4780">
        <w:rPr>
          <w:rFonts w:ascii="Arial" w:hAnsi="Arial" w:cs="Arial"/>
          <w:lang w:val="en-GB"/>
        </w:rPr>
        <w:t xml:space="preserve"> are held every term to confirm credit achieved since the previous Board.</w:t>
      </w:r>
      <w:r w:rsidR="2BB041CC" w:rsidRPr="47FB14F8">
        <w:rPr>
          <w:rFonts w:ascii="Arial" w:hAnsi="Arial" w:cs="Arial"/>
          <w:lang w:val="en-GB"/>
        </w:rPr>
        <w:t> </w:t>
      </w:r>
    </w:p>
    <w:p w14:paraId="0BDB2F99" w14:textId="04475B24" w:rsidR="00520273" w:rsidRPr="002105BE" w:rsidRDefault="2BB041CC" w:rsidP="00664E0B">
      <w:pPr>
        <w:spacing w:line="278" w:lineRule="auto"/>
        <w:ind w:left="284"/>
        <w:rPr>
          <w:rFonts w:ascii="Arial" w:hAnsi="Arial" w:cs="Arial"/>
          <w:lang w:val="en-GB"/>
        </w:rPr>
      </w:pPr>
      <w:r w:rsidRPr="47FB14F8">
        <w:rPr>
          <w:rFonts w:ascii="Arial" w:hAnsi="Arial" w:cs="Arial"/>
        </w:rPr>
        <w:t>11.3.</w:t>
      </w:r>
      <w:r w:rsidR="358D998F" w:rsidRPr="47FB14F8">
        <w:rPr>
          <w:rFonts w:ascii="Arial" w:hAnsi="Arial" w:cs="Arial"/>
        </w:rPr>
        <w:t xml:space="preserve">4 </w:t>
      </w:r>
      <w:r w:rsidRPr="47FB14F8">
        <w:rPr>
          <w:rFonts w:ascii="Arial" w:hAnsi="Arial" w:cs="Arial"/>
        </w:rPr>
        <w:t xml:space="preserve"> </w:t>
      </w:r>
      <w:r w:rsidR="4AE63105" w:rsidRPr="47FB14F8">
        <w:rPr>
          <w:rFonts w:ascii="Arial" w:hAnsi="Arial" w:cs="Arial"/>
        </w:rPr>
        <w:t>A</w:t>
      </w:r>
      <w:proofErr w:type="spellStart"/>
      <w:r w:rsidR="4AE63105" w:rsidRPr="47FB14F8">
        <w:rPr>
          <w:rFonts w:ascii="Arial" w:hAnsi="Arial" w:cs="Arial"/>
          <w:lang w:val="en-GB"/>
        </w:rPr>
        <w:t>pprenticeship</w:t>
      </w:r>
      <w:proofErr w:type="spellEnd"/>
      <w:r w:rsidR="358D998F" w:rsidRPr="47FB14F8">
        <w:rPr>
          <w:rFonts w:ascii="Arial" w:hAnsi="Arial" w:cs="Arial"/>
          <w:lang w:val="en-GB"/>
        </w:rPr>
        <w:t xml:space="preserve"> </w:t>
      </w:r>
      <w:r w:rsidR="1C56007C" w:rsidRPr="47FB14F8">
        <w:rPr>
          <w:rFonts w:ascii="Arial" w:hAnsi="Arial" w:cs="Arial"/>
          <w:lang w:val="en-GB"/>
        </w:rPr>
        <w:t>c</w:t>
      </w:r>
      <w:r w:rsidR="358D998F" w:rsidRPr="47FB14F8">
        <w:rPr>
          <w:rFonts w:ascii="Arial" w:hAnsi="Arial" w:cs="Arial"/>
          <w:lang w:val="en-GB"/>
        </w:rPr>
        <w:t xml:space="preserve">ourses </w:t>
      </w:r>
      <w:r w:rsidRPr="47FB14F8">
        <w:rPr>
          <w:rFonts w:ascii="Arial" w:hAnsi="Arial" w:cs="Arial"/>
          <w:lang w:val="en-GB"/>
        </w:rPr>
        <w:t>do not undertake In Stage Assessment Reviews</w:t>
      </w:r>
      <w:r w:rsidR="60D9E3D8" w:rsidRPr="47FB14F8">
        <w:rPr>
          <w:rFonts w:ascii="Arial" w:hAnsi="Arial" w:cs="Arial"/>
          <w:lang w:val="en-GB"/>
        </w:rPr>
        <w:t xml:space="preserve"> </w:t>
      </w:r>
      <w:r w:rsidR="48C36191" w:rsidRPr="47FB14F8">
        <w:rPr>
          <w:rFonts w:ascii="Arial" w:hAnsi="Arial" w:cs="Arial"/>
          <w:lang w:val="en-GB"/>
        </w:rPr>
        <w:t xml:space="preserve">(ISARs) </w:t>
      </w:r>
      <w:r w:rsidR="60D9E3D8" w:rsidRPr="47FB14F8">
        <w:rPr>
          <w:rFonts w:ascii="Arial" w:hAnsi="Arial" w:cs="Arial"/>
          <w:lang w:val="en-GB"/>
        </w:rPr>
        <w:t>due to termly Assessment Boards</w:t>
      </w:r>
      <w:r w:rsidRPr="47FB14F8">
        <w:rPr>
          <w:rFonts w:ascii="Arial" w:hAnsi="Arial" w:cs="Arial"/>
          <w:lang w:val="en-GB"/>
        </w:rPr>
        <w:t>.</w:t>
      </w:r>
    </w:p>
    <w:p w14:paraId="0409870A" w14:textId="03EEF6BF" w:rsidR="003E0D82" w:rsidRPr="002105BE" w:rsidRDefault="00520273" w:rsidP="00664E0B">
      <w:pPr>
        <w:spacing w:line="278" w:lineRule="auto"/>
        <w:ind w:left="284"/>
        <w:rPr>
          <w:rFonts w:ascii="Arial" w:hAnsi="Arial" w:cs="Arial"/>
        </w:rPr>
      </w:pPr>
      <w:r w:rsidRPr="002105BE">
        <w:rPr>
          <w:rFonts w:ascii="Arial" w:hAnsi="Arial" w:cs="Arial"/>
          <w:lang w:val="en-GB"/>
        </w:rPr>
        <w:t>11.3.</w:t>
      </w:r>
      <w:r w:rsidR="003E0D82" w:rsidRPr="002105BE">
        <w:rPr>
          <w:rFonts w:ascii="Arial" w:hAnsi="Arial" w:cs="Arial"/>
          <w:lang w:val="en-GB"/>
        </w:rPr>
        <w:t>5</w:t>
      </w:r>
      <w:r w:rsidRPr="002105BE">
        <w:rPr>
          <w:rFonts w:ascii="Arial" w:hAnsi="Arial" w:cs="Arial"/>
          <w:lang w:val="en-GB"/>
        </w:rPr>
        <w:t xml:space="preserve"> Mitigation Committees will meet termly prior to the Assessment Board and will </w:t>
      </w:r>
      <w:r w:rsidRPr="002105BE">
        <w:rPr>
          <w:rFonts w:ascii="Arial" w:hAnsi="Arial" w:cs="Arial"/>
        </w:rPr>
        <w:t xml:space="preserve">consider applications from students where their academic performance has been impacted. Recommendations are made to mitigate the impact of these circumstances as appropriate and these recommendations are then considered by the </w:t>
      </w:r>
      <w:r w:rsidR="7F81BF0E" w:rsidRPr="002105BE">
        <w:rPr>
          <w:rFonts w:ascii="Arial" w:hAnsi="Arial" w:cs="Arial"/>
        </w:rPr>
        <w:t>B</w:t>
      </w:r>
      <w:r w:rsidR="25A15164" w:rsidRPr="002105BE">
        <w:rPr>
          <w:rFonts w:ascii="Arial" w:hAnsi="Arial" w:cs="Arial"/>
        </w:rPr>
        <w:t>oard</w:t>
      </w:r>
      <w:r w:rsidRPr="002105BE">
        <w:rPr>
          <w:rFonts w:ascii="Arial" w:hAnsi="Arial" w:cs="Arial"/>
        </w:rPr>
        <w:t>.     </w:t>
      </w:r>
    </w:p>
    <w:p w14:paraId="34121BE6" w14:textId="00D955D6" w:rsidR="00EA2020" w:rsidRPr="002105BE" w:rsidRDefault="00520273" w:rsidP="00664E0B">
      <w:pPr>
        <w:spacing w:line="278" w:lineRule="auto"/>
        <w:ind w:left="284"/>
        <w:rPr>
          <w:rFonts w:ascii="Arial" w:hAnsi="Arial" w:cs="Arial"/>
          <w:lang w:val="en-GB"/>
        </w:rPr>
      </w:pPr>
      <w:r w:rsidRPr="002105BE">
        <w:rPr>
          <w:rFonts w:ascii="Arial" w:hAnsi="Arial" w:cs="Arial"/>
          <w:lang w:val="en-GB"/>
        </w:rPr>
        <w:t xml:space="preserve">11.3.6 The release of Integrated </w:t>
      </w:r>
      <w:hyperlink w:anchor="EPA">
        <w:r w:rsidR="25A15164" w:rsidRPr="002105BE">
          <w:rPr>
            <w:rStyle w:val="Hyperlink"/>
            <w:rFonts w:ascii="Arial" w:hAnsi="Arial" w:cs="Arial"/>
            <w:lang w:val="en-GB"/>
          </w:rPr>
          <w:t>End Point Assessment</w:t>
        </w:r>
      </w:hyperlink>
      <w:r w:rsidRPr="002105BE">
        <w:rPr>
          <w:rFonts w:ascii="Arial" w:hAnsi="Arial" w:cs="Arial"/>
          <w:lang w:val="en-GB"/>
        </w:rPr>
        <w:t xml:space="preserve"> final marks is strictly prohibited until the respective module marks have been ratified at the Awarding Assessment Board.  </w:t>
      </w:r>
    </w:p>
    <w:p w14:paraId="433082DD" w14:textId="77777777" w:rsidR="002B1CD1" w:rsidRPr="002105BE" w:rsidRDefault="002B1CD1" w:rsidP="008218AA">
      <w:pPr>
        <w:spacing w:line="278" w:lineRule="auto"/>
        <w:ind w:left="284"/>
        <w:rPr>
          <w:rFonts w:ascii="Arial" w:hAnsi="Arial" w:cs="Arial"/>
        </w:rPr>
      </w:pPr>
      <w:r w:rsidRPr="002105BE">
        <w:rPr>
          <w:rFonts w:ascii="Arial" w:hAnsi="Arial" w:cs="Arial"/>
        </w:rPr>
        <w:t>11.4 Recognition of Prior Learning</w:t>
      </w:r>
    </w:p>
    <w:p w14:paraId="76ACAF43" w14:textId="3BD42D75" w:rsidR="00800B4B" w:rsidRPr="002105BE" w:rsidRDefault="00D770A5" w:rsidP="008218AA">
      <w:pPr>
        <w:spacing w:line="278" w:lineRule="auto"/>
        <w:ind w:left="284"/>
        <w:rPr>
          <w:rFonts w:ascii="Arial" w:hAnsi="Arial" w:cs="Arial"/>
        </w:rPr>
      </w:pPr>
      <w:r w:rsidRPr="002105BE">
        <w:rPr>
          <w:rFonts w:ascii="Arial" w:hAnsi="Arial" w:cs="Arial"/>
        </w:rPr>
        <w:t xml:space="preserve">11.4.1 </w:t>
      </w:r>
      <w:r w:rsidR="009E5915" w:rsidRPr="002105BE">
        <w:rPr>
          <w:rFonts w:ascii="Arial" w:hAnsi="Arial" w:cs="Arial"/>
        </w:rPr>
        <w:t xml:space="preserve">All apprentices undergo a robust initial assessment during the onboarding </w:t>
      </w:r>
      <w:r w:rsidR="0059111A" w:rsidRPr="002105BE">
        <w:rPr>
          <w:rFonts w:ascii="Arial" w:hAnsi="Arial" w:cs="Arial"/>
        </w:rPr>
        <w:t xml:space="preserve">process. In the case where prior learning is identified </w:t>
      </w:r>
      <w:r w:rsidR="0094578B" w:rsidRPr="002105BE">
        <w:rPr>
          <w:rFonts w:ascii="Arial" w:hAnsi="Arial" w:cs="Arial"/>
        </w:rPr>
        <w:t xml:space="preserve">the following will be </w:t>
      </w:r>
      <w:r w:rsidR="00C51062" w:rsidRPr="002105BE">
        <w:rPr>
          <w:rFonts w:ascii="Arial" w:hAnsi="Arial" w:cs="Arial"/>
        </w:rPr>
        <w:t xml:space="preserve">reviewed by the apprenticeship course lead and the apprenticeship compliance manager. </w:t>
      </w:r>
    </w:p>
    <w:p w14:paraId="44878C0F" w14:textId="0BC18A76" w:rsidR="00894FAA" w:rsidRPr="008218AA" w:rsidRDefault="00800B4B" w:rsidP="00FD5EE4">
      <w:pPr>
        <w:pStyle w:val="ListParagraph"/>
        <w:numPr>
          <w:ilvl w:val="0"/>
          <w:numId w:val="88"/>
        </w:numPr>
        <w:spacing w:line="278" w:lineRule="auto"/>
        <w:rPr>
          <w:rFonts w:ascii="Arial" w:hAnsi="Arial" w:cs="Arial"/>
        </w:rPr>
      </w:pPr>
      <w:r w:rsidRPr="4C087D67">
        <w:rPr>
          <w:rFonts w:ascii="Arial" w:hAnsi="Arial" w:cs="Arial"/>
        </w:rPr>
        <w:lastRenderedPageBreak/>
        <w:t>Transcripts from prior relevant degrees</w:t>
      </w:r>
    </w:p>
    <w:p w14:paraId="6E4C7837" w14:textId="1B9DD899" w:rsidR="00894FAA" w:rsidRPr="008218AA" w:rsidRDefault="001916AB" w:rsidP="00FD5EE4">
      <w:pPr>
        <w:pStyle w:val="ListParagraph"/>
        <w:numPr>
          <w:ilvl w:val="0"/>
          <w:numId w:val="88"/>
        </w:numPr>
        <w:spacing w:line="278" w:lineRule="auto"/>
        <w:rPr>
          <w:rFonts w:ascii="Arial" w:hAnsi="Arial" w:cs="Arial"/>
        </w:rPr>
      </w:pPr>
      <w:r w:rsidRPr="4C087D67">
        <w:rPr>
          <w:rFonts w:ascii="Arial" w:hAnsi="Arial" w:cs="Arial"/>
        </w:rPr>
        <w:t>Work experience and industry relevant skills</w:t>
      </w:r>
    </w:p>
    <w:p w14:paraId="32C8F30F" w14:textId="6D05FDB8" w:rsidR="00894FAA" w:rsidRPr="008218AA" w:rsidRDefault="00E23935" w:rsidP="00FD5EE4">
      <w:pPr>
        <w:pStyle w:val="ListParagraph"/>
        <w:numPr>
          <w:ilvl w:val="0"/>
          <w:numId w:val="88"/>
        </w:numPr>
        <w:spacing w:line="278" w:lineRule="auto"/>
        <w:rPr>
          <w:rFonts w:ascii="Arial" w:hAnsi="Arial" w:cs="Arial"/>
        </w:rPr>
      </w:pPr>
      <w:r w:rsidRPr="4C087D67">
        <w:rPr>
          <w:rFonts w:ascii="Arial" w:hAnsi="Arial" w:cs="Arial"/>
        </w:rPr>
        <w:t>Completed skill scan</w:t>
      </w:r>
    </w:p>
    <w:p w14:paraId="6AED31A5" w14:textId="5FCAD163" w:rsidR="00894FAA" w:rsidRPr="008218AA" w:rsidRDefault="004079C4" w:rsidP="00FD5EE4">
      <w:pPr>
        <w:pStyle w:val="ListParagraph"/>
        <w:numPr>
          <w:ilvl w:val="0"/>
          <w:numId w:val="88"/>
        </w:numPr>
        <w:spacing w:line="278" w:lineRule="auto"/>
        <w:rPr>
          <w:rFonts w:ascii="Arial" w:hAnsi="Arial" w:cs="Arial"/>
        </w:rPr>
      </w:pPr>
      <w:r w:rsidRPr="4C087D67">
        <w:rPr>
          <w:rFonts w:ascii="Arial" w:hAnsi="Arial" w:cs="Arial"/>
        </w:rPr>
        <w:t xml:space="preserve">Ensure </w:t>
      </w:r>
      <w:r w:rsidR="00570001" w:rsidRPr="4C087D67">
        <w:rPr>
          <w:rFonts w:ascii="Arial" w:hAnsi="Arial" w:cs="Arial"/>
        </w:rPr>
        <w:t>that</w:t>
      </w:r>
      <w:r w:rsidR="001916AB" w:rsidRPr="4C087D67">
        <w:rPr>
          <w:rFonts w:ascii="Arial" w:hAnsi="Arial" w:cs="Arial"/>
        </w:rPr>
        <w:t xml:space="preserve"> the</w:t>
      </w:r>
      <w:r w:rsidR="00712062" w:rsidRPr="4C087D67">
        <w:rPr>
          <w:rFonts w:ascii="Arial" w:hAnsi="Arial" w:cs="Arial"/>
        </w:rPr>
        <w:t xml:space="preserve"> minimum </w:t>
      </w:r>
      <w:r w:rsidR="00B800FB" w:rsidRPr="4C087D67">
        <w:rPr>
          <w:rFonts w:ascii="Arial" w:hAnsi="Arial" w:cs="Arial"/>
        </w:rPr>
        <w:t>duration of the apprentice</w:t>
      </w:r>
      <w:r w:rsidR="00E23935" w:rsidRPr="4C087D67">
        <w:rPr>
          <w:rFonts w:ascii="Arial" w:hAnsi="Arial" w:cs="Arial"/>
        </w:rPr>
        <w:t xml:space="preserve">ship </w:t>
      </w:r>
      <w:r w:rsidR="00570001" w:rsidRPr="4C087D67">
        <w:rPr>
          <w:rFonts w:ascii="Arial" w:hAnsi="Arial" w:cs="Arial"/>
        </w:rPr>
        <w:t>will</w:t>
      </w:r>
      <w:r w:rsidR="00E23935" w:rsidRPr="4C087D67">
        <w:rPr>
          <w:rFonts w:ascii="Arial" w:hAnsi="Arial" w:cs="Arial"/>
        </w:rPr>
        <w:t xml:space="preserve"> be met</w:t>
      </w:r>
    </w:p>
    <w:p w14:paraId="7998B67B" w14:textId="044ED084" w:rsidR="00894FAA" w:rsidRPr="008218AA" w:rsidRDefault="00570001" w:rsidP="00FD5EE4">
      <w:pPr>
        <w:pStyle w:val="ListParagraph"/>
        <w:numPr>
          <w:ilvl w:val="0"/>
          <w:numId w:val="88"/>
        </w:numPr>
        <w:spacing w:line="278" w:lineRule="auto"/>
        <w:rPr>
          <w:rFonts w:ascii="Arial" w:hAnsi="Arial" w:cs="Arial"/>
        </w:rPr>
      </w:pPr>
      <w:r w:rsidRPr="4C087D67">
        <w:rPr>
          <w:rFonts w:ascii="Arial" w:hAnsi="Arial" w:cs="Arial"/>
        </w:rPr>
        <w:t>Sufficient KSB knowledge to be delivered</w:t>
      </w:r>
    </w:p>
    <w:p w14:paraId="53D8F3A6" w14:textId="69A9AF81" w:rsidR="002B1CD1" w:rsidRPr="002105BE" w:rsidRDefault="00D770A5" w:rsidP="00E02CF1">
      <w:pPr>
        <w:spacing w:line="278" w:lineRule="auto"/>
        <w:ind w:left="284"/>
        <w:rPr>
          <w:rFonts w:ascii="Arial" w:hAnsi="Arial" w:cs="Arial"/>
        </w:rPr>
      </w:pPr>
      <w:r w:rsidRPr="002105BE">
        <w:rPr>
          <w:rFonts w:ascii="Arial" w:hAnsi="Arial" w:cs="Arial"/>
        </w:rPr>
        <w:t>11.4.2</w:t>
      </w:r>
      <w:r w:rsidR="002F7B15" w:rsidRPr="002105BE">
        <w:rPr>
          <w:rFonts w:ascii="Arial" w:hAnsi="Arial" w:cs="Arial"/>
        </w:rPr>
        <w:t xml:space="preserve"> Approval of </w:t>
      </w:r>
      <w:r w:rsidR="0002324A" w:rsidRPr="002105BE">
        <w:rPr>
          <w:rFonts w:ascii="Arial" w:hAnsi="Arial" w:cs="Arial"/>
        </w:rPr>
        <w:t xml:space="preserve">Prior Learning will be </w:t>
      </w:r>
      <w:proofErr w:type="spellStart"/>
      <w:r w:rsidR="0002324A" w:rsidRPr="002105BE">
        <w:rPr>
          <w:rFonts w:ascii="Arial" w:hAnsi="Arial" w:cs="Arial"/>
        </w:rPr>
        <w:t>finalised</w:t>
      </w:r>
      <w:proofErr w:type="spellEnd"/>
      <w:r w:rsidR="0002324A" w:rsidRPr="002105BE">
        <w:rPr>
          <w:rFonts w:ascii="Arial" w:hAnsi="Arial" w:cs="Arial"/>
        </w:rPr>
        <w:t xml:space="preserve"> by the </w:t>
      </w:r>
      <w:r w:rsidR="000849F9">
        <w:rPr>
          <w:rFonts w:ascii="Arial" w:hAnsi="Arial" w:cs="Arial"/>
        </w:rPr>
        <w:t>A</w:t>
      </w:r>
      <w:r w:rsidR="0002324A" w:rsidRPr="002105BE">
        <w:rPr>
          <w:rFonts w:ascii="Arial" w:hAnsi="Arial" w:cs="Arial"/>
        </w:rPr>
        <w:t xml:space="preserve">pprenticeship </w:t>
      </w:r>
      <w:r w:rsidR="000849F9">
        <w:rPr>
          <w:rFonts w:ascii="Arial" w:hAnsi="Arial" w:cs="Arial"/>
        </w:rPr>
        <w:t>C</w:t>
      </w:r>
      <w:r w:rsidR="0002324A" w:rsidRPr="002105BE">
        <w:rPr>
          <w:rFonts w:ascii="Arial" w:hAnsi="Arial" w:cs="Arial"/>
        </w:rPr>
        <w:t xml:space="preserve">ompliance </w:t>
      </w:r>
      <w:r w:rsidR="000849F9">
        <w:rPr>
          <w:rFonts w:ascii="Arial" w:hAnsi="Arial" w:cs="Arial"/>
        </w:rPr>
        <w:t>L</w:t>
      </w:r>
      <w:r w:rsidR="0002324A" w:rsidRPr="002105BE">
        <w:rPr>
          <w:rFonts w:ascii="Arial" w:hAnsi="Arial" w:cs="Arial"/>
        </w:rPr>
        <w:t xml:space="preserve">ead to ensure the applicant is still eligible for the apprenticeship. </w:t>
      </w:r>
      <w:r w:rsidR="00450DBD" w:rsidRPr="002105BE">
        <w:rPr>
          <w:rFonts w:ascii="Arial" w:hAnsi="Arial" w:cs="Arial"/>
        </w:rPr>
        <w:t xml:space="preserve">A </w:t>
      </w:r>
      <w:r w:rsidR="0002324A" w:rsidRPr="002105BE">
        <w:rPr>
          <w:rFonts w:ascii="Arial" w:hAnsi="Arial" w:cs="Arial"/>
        </w:rPr>
        <w:t xml:space="preserve">Training Plan will be developed and a financial discount </w:t>
      </w:r>
      <w:r w:rsidR="00390DC0" w:rsidRPr="002105BE">
        <w:rPr>
          <w:rFonts w:ascii="Arial" w:hAnsi="Arial" w:cs="Arial"/>
        </w:rPr>
        <w:t>added to the Digital Apprenticeship Service account and the I</w:t>
      </w:r>
      <w:r w:rsidR="00803BD7" w:rsidRPr="002105BE">
        <w:rPr>
          <w:rFonts w:ascii="Arial" w:hAnsi="Arial" w:cs="Arial"/>
        </w:rPr>
        <w:t xml:space="preserve">ndividual Learner Return. </w:t>
      </w:r>
      <w:r w:rsidRPr="002105BE">
        <w:rPr>
          <w:rFonts w:ascii="Arial" w:hAnsi="Arial" w:cs="Arial"/>
        </w:rPr>
        <w:t xml:space="preserve"> </w:t>
      </w:r>
      <w:r w:rsidR="0094578B" w:rsidRPr="002105BE">
        <w:rPr>
          <w:rFonts w:ascii="Arial" w:hAnsi="Arial" w:cs="Arial"/>
        </w:rPr>
        <w:br/>
      </w:r>
    </w:p>
    <w:p w14:paraId="6ABA4E8E" w14:textId="3125865D" w:rsidR="00034432" w:rsidRPr="002105BE" w:rsidRDefault="00034432" w:rsidP="225D60CC">
      <w:pPr>
        <w:pStyle w:val="Heading1"/>
        <w:rPr>
          <w:rFonts w:ascii="Arial" w:hAnsi="Arial" w:cs="Arial"/>
        </w:rPr>
      </w:pPr>
      <w:bookmarkStart w:id="41" w:name="EPA"/>
      <w:bookmarkStart w:id="42" w:name="_Toc226532710"/>
      <w:r w:rsidRPr="002105BE">
        <w:rPr>
          <w:rFonts w:ascii="Arial" w:hAnsi="Arial" w:cs="Arial"/>
        </w:rPr>
        <w:t>E</w:t>
      </w:r>
      <w:r w:rsidR="008D1144" w:rsidRPr="002105BE">
        <w:rPr>
          <w:rFonts w:ascii="Arial" w:hAnsi="Arial" w:cs="Arial"/>
        </w:rPr>
        <w:t>nd Point Assessment</w:t>
      </w:r>
      <w:bookmarkEnd w:id="42"/>
      <w:r w:rsidR="008D1144" w:rsidRPr="002105BE">
        <w:rPr>
          <w:rFonts w:ascii="Arial" w:hAnsi="Arial" w:cs="Arial"/>
        </w:rPr>
        <w:t xml:space="preserve"> </w:t>
      </w:r>
    </w:p>
    <w:p w14:paraId="7014BAC2" w14:textId="46FCF815" w:rsidR="00E966DB" w:rsidRPr="002105BE" w:rsidRDefault="00E02CF1" w:rsidP="00E02CF1">
      <w:pPr>
        <w:ind w:left="284"/>
        <w:rPr>
          <w:rFonts w:ascii="Arial" w:hAnsi="Arial" w:cs="Arial"/>
          <w:lang w:val="en-GB"/>
        </w:rPr>
      </w:pPr>
      <w:r>
        <w:rPr>
          <w:rFonts w:ascii="Arial" w:hAnsi="Arial" w:cs="Arial"/>
        </w:rPr>
        <w:t xml:space="preserve">12.1 </w:t>
      </w:r>
      <w:r w:rsidR="00E966DB" w:rsidRPr="002105BE">
        <w:rPr>
          <w:rFonts w:ascii="Arial" w:hAnsi="Arial" w:cs="Arial"/>
        </w:rPr>
        <w:t>An end-point assessment (EPA) in apprenticeships is an independent, final assessment that validates an apprentice's competence by testing their knowledge, skills, and behaviors learned during their apprenticeship, ensuring they meet the requirements of the apprenticeship standard</w:t>
      </w:r>
    </w:p>
    <w:p w14:paraId="1A612AFB" w14:textId="0AA25CF7" w:rsidR="007A728E" w:rsidRPr="002105BE" w:rsidRDefault="6295211F" w:rsidP="00E02CF1">
      <w:pPr>
        <w:spacing w:line="278" w:lineRule="auto"/>
        <w:ind w:left="284"/>
        <w:rPr>
          <w:rFonts w:ascii="Arial" w:hAnsi="Arial" w:cs="Arial"/>
        </w:rPr>
      </w:pPr>
      <w:r w:rsidRPr="5EE899D2">
        <w:rPr>
          <w:rFonts w:ascii="Arial" w:hAnsi="Arial" w:cs="Arial"/>
        </w:rPr>
        <w:t>1</w:t>
      </w:r>
      <w:r w:rsidR="4F41A68B" w:rsidRPr="5EE899D2">
        <w:rPr>
          <w:rFonts w:ascii="Arial" w:hAnsi="Arial" w:cs="Arial"/>
        </w:rPr>
        <w:t>2</w:t>
      </w:r>
      <w:r w:rsidRPr="5EE899D2">
        <w:rPr>
          <w:rFonts w:ascii="Arial" w:hAnsi="Arial" w:cs="Arial"/>
        </w:rPr>
        <w:t>.</w:t>
      </w:r>
      <w:r w:rsidR="4F41A68B" w:rsidRPr="5EE899D2">
        <w:rPr>
          <w:rFonts w:ascii="Arial" w:hAnsi="Arial" w:cs="Arial"/>
        </w:rPr>
        <w:t>2</w:t>
      </w:r>
      <w:r w:rsidRPr="5EE899D2">
        <w:rPr>
          <w:rFonts w:ascii="Arial" w:hAnsi="Arial" w:cs="Arial"/>
        </w:rPr>
        <w:t xml:space="preserve"> </w:t>
      </w:r>
      <w:r w:rsidR="04EAB82C" w:rsidRPr="5EE899D2">
        <w:rPr>
          <w:rFonts w:ascii="Arial" w:hAnsi="Arial" w:cs="Arial"/>
        </w:rPr>
        <w:t xml:space="preserve">The End Point Assessment (EPA) element </w:t>
      </w:r>
      <w:r w:rsidR="75C3ACEE" w:rsidRPr="5EE899D2">
        <w:rPr>
          <w:rFonts w:ascii="Arial" w:hAnsi="Arial" w:cs="Arial"/>
        </w:rPr>
        <w:t>developed</w:t>
      </w:r>
      <w:r w:rsidR="04EAB82C" w:rsidRPr="5EE899D2">
        <w:rPr>
          <w:rFonts w:ascii="Arial" w:hAnsi="Arial" w:cs="Arial"/>
        </w:rPr>
        <w:t xml:space="preserve"> in accordance with the EPA plan within the </w:t>
      </w:r>
      <w:r w:rsidR="547470B8" w:rsidRPr="5EE899D2">
        <w:rPr>
          <w:rFonts w:ascii="Arial" w:hAnsi="Arial" w:cs="Arial"/>
        </w:rPr>
        <w:t>apprenticeship standard</w:t>
      </w:r>
      <w:r w:rsidR="16656839" w:rsidRPr="5EE899D2">
        <w:rPr>
          <w:rFonts w:ascii="Arial" w:hAnsi="Arial" w:cs="Arial"/>
        </w:rPr>
        <w:t xml:space="preserve">. </w:t>
      </w:r>
    </w:p>
    <w:p w14:paraId="38C3A160" w14:textId="3B448416" w:rsidR="005D33F4" w:rsidRPr="002105BE" w:rsidRDefault="3ACB775C" w:rsidP="00E02CF1">
      <w:pPr>
        <w:spacing w:line="278" w:lineRule="auto"/>
        <w:ind w:left="284"/>
        <w:rPr>
          <w:rFonts w:ascii="Arial" w:hAnsi="Arial" w:cs="Arial"/>
        </w:rPr>
      </w:pPr>
      <w:r w:rsidRPr="47FB14F8">
        <w:rPr>
          <w:rFonts w:ascii="Arial" w:hAnsi="Arial" w:cs="Arial"/>
        </w:rPr>
        <w:t>1</w:t>
      </w:r>
      <w:r w:rsidR="24572194" w:rsidRPr="47FB14F8">
        <w:rPr>
          <w:rFonts w:ascii="Arial" w:hAnsi="Arial" w:cs="Arial"/>
        </w:rPr>
        <w:t>2</w:t>
      </w:r>
      <w:r w:rsidRPr="47FB14F8">
        <w:rPr>
          <w:rFonts w:ascii="Arial" w:hAnsi="Arial" w:cs="Arial"/>
        </w:rPr>
        <w:t>.</w:t>
      </w:r>
      <w:r w:rsidR="24572194" w:rsidRPr="47FB14F8">
        <w:rPr>
          <w:rFonts w:ascii="Arial" w:hAnsi="Arial" w:cs="Arial"/>
        </w:rPr>
        <w:t>3</w:t>
      </w:r>
      <w:r w:rsidRPr="47FB14F8">
        <w:rPr>
          <w:rFonts w:ascii="Arial" w:hAnsi="Arial" w:cs="Arial"/>
        </w:rPr>
        <w:t xml:space="preserve"> </w:t>
      </w:r>
      <w:r w:rsidR="40BDA885" w:rsidRPr="47FB14F8">
        <w:rPr>
          <w:rFonts w:ascii="Arial" w:hAnsi="Arial" w:cs="Arial"/>
        </w:rPr>
        <w:t xml:space="preserve">Integrated EPA timelines, </w:t>
      </w:r>
      <w:r w:rsidR="113B17EB" w:rsidRPr="47FB14F8">
        <w:rPr>
          <w:rFonts w:ascii="Arial" w:hAnsi="Arial" w:cs="Arial"/>
        </w:rPr>
        <w:t xml:space="preserve">assessment criteria and </w:t>
      </w:r>
      <w:r w:rsidR="6D8C5AD5" w:rsidRPr="47FB14F8">
        <w:rPr>
          <w:rFonts w:ascii="Arial" w:hAnsi="Arial" w:cs="Arial"/>
        </w:rPr>
        <w:t>marking is outside of the Universit</w:t>
      </w:r>
      <w:r w:rsidR="72EF7F82" w:rsidRPr="47FB14F8">
        <w:rPr>
          <w:rFonts w:ascii="Arial" w:hAnsi="Arial" w:cs="Arial"/>
        </w:rPr>
        <w:t>y’</w:t>
      </w:r>
      <w:r w:rsidR="6D8C5AD5" w:rsidRPr="47FB14F8">
        <w:rPr>
          <w:rFonts w:ascii="Arial" w:hAnsi="Arial" w:cs="Arial"/>
        </w:rPr>
        <w:t>s standard marking framework</w:t>
      </w:r>
      <w:r w:rsidR="388E4E57" w:rsidRPr="47FB14F8">
        <w:rPr>
          <w:rFonts w:ascii="Arial" w:hAnsi="Arial" w:cs="Arial"/>
        </w:rPr>
        <w:t>.</w:t>
      </w:r>
    </w:p>
    <w:p w14:paraId="25B98A4E" w14:textId="3286880A" w:rsidR="00C861A9" w:rsidRPr="002105BE" w:rsidRDefault="002C5735" w:rsidP="00E02CF1">
      <w:pPr>
        <w:spacing w:line="278" w:lineRule="auto"/>
        <w:ind w:left="284"/>
        <w:rPr>
          <w:rFonts w:ascii="Arial" w:hAnsi="Arial" w:cs="Arial"/>
        </w:rPr>
      </w:pPr>
      <w:r w:rsidRPr="002105BE">
        <w:rPr>
          <w:rFonts w:ascii="Arial" w:hAnsi="Arial" w:cs="Arial"/>
        </w:rPr>
        <w:t>1</w:t>
      </w:r>
      <w:r w:rsidR="00E02CF1">
        <w:rPr>
          <w:rFonts w:ascii="Arial" w:hAnsi="Arial" w:cs="Arial"/>
        </w:rPr>
        <w:t>2</w:t>
      </w:r>
      <w:r w:rsidRPr="002105BE">
        <w:rPr>
          <w:rFonts w:ascii="Arial" w:hAnsi="Arial" w:cs="Arial"/>
        </w:rPr>
        <w:t>.</w:t>
      </w:r>
      <w:r w:rsidR="00E02CF1">
        <w:rPr>
          <w:rFonts w:ascii="Arial" w:hAnsi="Arial" w:cs="Arial"/>
        </w:rPr>
        <w:t>4</w:t>
      </w:r>
      <w:r w:rsidRPr="002105BE">
        <w:rPr>
          <w:rFonts w:ascii="Arial" w:hAnsi="Arial" w:cs="Arial"/>
        </w:rPr>
        <w:t xml:space="preserve"> </w:t>
      </w:r>
      <w:r w:rsidR="00C90BC0" w:rsidRPr="002105BE">
        <w:rPr>
          <w:rFonts w:ascii="Arial" w:hAnsi="Arial" w:cs="Arial"/>
        </w:rPr>
        <w:t xml:space="preserve">Additional time allowances will be applied where possible to </w:t>
      </w:r>
      <w:r w:rsidR="00902204" w:rsidRPr="002105BE">
        <w:rPr>
          <w:rFonts w:ascii="Arial" w:hAnsi="Arial" w:cs="Arial"/>
        </w:rPr>
        <w:t xml:space="preserve">integrated </w:t>
      </w:r>
      <w:r w:rsidR="00F14133" w:rsidRPr="002105BE">
        <w:rPr>
          <w:rFonts w:ascii="Arial" w:hAnsi="Arial" w:cs="Arial"/>
        </w:rPr>
        <w:t xml:space="preserve">EPA </w:t>
      </w:r>
      <w:r w:rsidR="00C90BC0" w:rsidRPr="002105BE">
        <w:rPr>
          <w:rFonts w:ascii="Arial" w:hAnsi="Arial" w:cs="Arial"/>
        </w:rPr>
        <w:t>assessments</w:t>
      </w:r>
      <w:r w:rsidR="00D270C6" w:rsidRPr="002105BE">
        <w:rPr>
          <w:rFonts w:ascii="Arial" w:hAnsi="Arial" w:cs="Arial"/>
        </w:rPr>
        <w:t xml:space="preserve"> for apprentices that have a</w:t>
      </w:r>
      <w:r w:rsidR="007A03A7" w:rsidRPr="002105BE">
        <w:rPr>
          <w:rFonts w:ascii="Arial" w:hAnsi="Arial" w:cs="Arial"/>
        </w:rPr>
        <w:t>n ILP</w:t>
      </w:r>
      <w:r w:rsidR="5A88AE6D" w:rsidRPr="002105BE">
        <w:rPr>
          <w:rFonts w:ascii="Arial" w:hAnsi="Arial" w:cs="Arial"/>
        </w:rPr>
        <w:t>.</w:t>
      </w:r>
      <w:r w:rsidR="04A052C8" w:rsidRPr="002105BE">
        <w:rPr>
          <w:rFonts w:ascii="Arial" w:hAnsi="Arial" w:cs="Arial"/>
        </w:rPr>
        <w:t xml:space="preserve"> </w:t>
      </w:r>
      <w:r w:rsidR="482CF29C" w:rsidRPr="002105BE">
        <w:rPr>
          <w:rFonts w:ascii="Arial" w:hAnsi="Arial" w:cs="Arial"/>
        </w:rPr>
        <w:t>F</w:t>
      </w:r>
      <w:r w:rsidR="04A052C8" w:rsidRPr="002105BE">
        <w:rPr>
          <w:rFonts w:ascii="Arial" w:hAnsi="Arial" w:cs="Arial"/>
        </w:rPr>
        <w:t>or</w:t>
      </w:r>
      <w:r w:rsidR="00C861A9" w:rsidRPr="002105BE">
        <w:rPr>
          <w:rFonts w:ascii="Arial" w:hAnsi="Arial" w:cs="Arial"/>
        </w:rPr>
        <w:t xml:space="preserve"> those </w:t>
      </w:r>
      <w:r w:rsidR="04A052C8" w:rsidRPr="002105BE">
        <w:rPr>
          <w:rFonts w:ascii="Arial" w:hAnsi="Arial" w:cs="Arial"/>
        </w:rPr>
        <w:t>EPA</w:t>
      </w:r>
      <w:r w:rsidR="085B1052" w:rsidRPr="002105BE">
        <w:rPr>
          <w:rFonts w:ascii="Arial" w:hAnsi="Arial" w:cs="Arial"/>
        </w:rPr>
        <w:t>s</w:t>
      </w:r>
      <w:r w:rsidR="00C861A9" w:rsidRPr="002105BE">
        <w:rPr>
          <w:rFonts w:ascii="Arial" w:hAnsi="Arial" w:cs="Arial"/>
        </w:rPr>
        <w:t xml:space="preserve"> that are external</w:t>
      </w:r>
      <w:r w:rsidR="302E8CC3" w:rsidRPr="002105BE">
        <w:rPr>
          <w:rFonts w:ascii="Arial" w:hAnsi="Arial" w:cs="Arial"/>
        </w:rPr>
        <w:t>,</w:t>
      </w:r>
      <w:r w:rsidR="00C861A9" w:rsidRPr="002105BE">
        <w:rPr>
          <w:rFonts w:ascii="Arial" w:hAnsi="Arial" w:cs="Arial"/>
        </w:rPr>
        <w:t xml:space="preserve"> permission must be sought from the apprentice to share the ILP for accommodations to be made</w:t>
      </w:r>
      <w:r w:rsidR="200AE844" w:rsidRPr="002105BE">
        <w:rPr>
          <w:rFonts w:ascii="Arial" w:hAnsi="Arial" w:cs="Arial"/>
        </w:rPr>
        <w:t>, where possible</w:t>
      </w:r>
      <w:r w:rsidR="4876B2E5" w:rsidRPr="002105BE">
        <w:rPr>
          <w:rFonts w:ascii="Arial" w:hAnsi="Arial" w:cs="Arial"/>
        </w:rPr>
        <w:t>.</w:t>
      </w:r>
    </w:p>
    <w:p w14:paraId="507FEA44" w14:textId="708B4594" w:rsidR="006A575F" w:rsidRPr="002105BE" w:rsidRDefault="00F542A3" w:rsidP="00E02CF1">
      <w:pPr>
        <w:spacing w:line="278" w:lineRule="auto"/>
        <w:ind w:left="284"/>
        <w:rPr>
          <w:rFonts w:ascii="Arial" w:hAnsi="Arial" w:cs="Arial"/>
        </w:rPr>
      </w:pPr>
      <w:r w:rsidRPr="2ECF3BC6">
        <w:rPr>
          <w:rFonts w:ascii="Arial" w:hAnsi="Arial" w:cs="Arial"/>
        </w:rPr>
        <w:t>1</w:t>
      </w:r>
      <w:r w:rsidR="00E02CF1" w:rsidRPr="2ECF3BC6">
        <w:rPr>
          <w:rFonts w:ascii="Arial" w:hAnsi="Arial" w:cs="Arial"/>
        </w:rPr>
        <w:t>2</w:t>
      </w:r>
      <w:r w:rsidRPr="2ECF3BC6">
        <w:rPr>
          <w:rFonts w:ascii="Arial" w:hAnsi="Arial" w:cs="Arial"/>
        </w:rPr>
        <w:t>.</w:t>
      </w:r>
      <w:r w:rsidR="00E02CF1" w:rsidRPr="2ECF3BC6">
        <w:rPr>
          <w:rFonts w:ascii="Arial" w:hAnsi="Arial" w:cs="Arial"/>
        </w:rPr>
        <w:t>5</w:t>
      </w:r>
      <w:r w:rsidRPr="2ECF3BC6">
        <w:rPr>
          <w:rFonts w:ascii="Arial" w:hAnsi="Arial" w:cs="Arial"/>
        </w:rPr>
        <w:t xml:space="preserve"> </w:t>
      </w:r>
      <w:r w:rsidR="00023139" w:rsidRPr="2ECF3BC6">
        <w:rPr>
          <w:rFonts w:ascii="Arial" w:hAnsi="Arial" w:cs="Arial"/>
        </w:rPr>
        <w:t xml:space="preserve">All marks will be withheld </w:t>
      </w:r>
      <w:r w:rsidR="00ED18F3" w:rsidRPr="2ECF3BC6">
        <w:rPr>
          <w:rFonts w:ascii="Arial" w:hAnsi="Arial" w:cs="Arial"/>
        </w:rPr>
        <w:t xml:space="preserve">until they have been ratified by the </w:t>
      </w:r>
      <w:r w:rsidR="6FF78401" w:rsidRPr="2ECF3BC6">
        <w:rPr>
          <w:rFonts w:ascii="Arial" w:hAnsi="Arial" w:cs="Arial"/>
        </w:rPr>
        <w:t xml:space="preserve">Assessment </w:t>
      </w:r>
      <w:r w:rsidR="456E3EE2" w:rsidRPr="2ECF3BC6">
        <w:rPr>
          <w:rFonts w:ascii="Arial" w:hAnsi="Arial" w:cs="Arial"/>
        </w:rPr>
        <w:t>Board</w:t>
      </w:r>
      <w:r w:rsidR="00ED18F3" w:rsidRPr="2ECF3BC6">
        <w:rPr>
          <w:rFonts w:ascii="Arial" w:hAnsi="Arial" w:cs="Arial"/>
        </w:rPr>
        <w:t xml:space="preserve"> </w:t>
      </w:r>
      <w:r w:rsidR="006A575F" w:rsidRPr="2ECF3BC6">
        <w:rPr>
          <w:rFonts w:ascii="Arial" w:hAnsi="Arial" w:cs="Arial"/>
        </w:rPr>
        <w:t>in accordance with the EPA plan</w:t>
      </w:r>
      <w:r w:rsidR="004974D3" w:rsidRPr="2ECF3BC6">
        <w:rPr>
          <w:rFonts w:ascii="Arial" w:hAnsi="Arial" w:cs="Arial"/>
        </w:rPr>
        <w:t>.</w:t>
      </w:r>
    </w:p>
    <w:p w14:paraId="7204C61E" w14:textId="08B92A4A" w:rsidR="00C4191C" w:rsidRPr="002105BE" w:rsidRDefault="007C3473" w:rsidP="00E02CF1">
      <w:pPr>
        <w:spacing w:line="278" w:lineRule="auto"/>
        <w:ind w:left="284"/>
        <w:rPr>
          <w:rFonts w:ascii="Arial" w:hAnsi="Arial" w:cs="Arial"/>
        </w:rPr>
      </w:pPr>
      <w:r w:rsidRPr="3FE87929">
        <w:rPr>
          <w:rFonts w:ascii="Arial" w:hAnsi="Arial" w:cs="Arial"/>
        </w:rPr>
        <w:t>1</w:t>
      </w:r>
      <w:r w:rsidR="00E02CF1" w:rsidRPr="3FE87929">
        <w:rPr>
          <w:rFonts w:ascii="Arial" w:hAnsi="Arial" w:cs="Arial"/>
        </w:rPr>
        <w:t>2</w:t>
      </w:r>
      <w:r w:rsidRPr="3FE87929">
        <w:rPr>
          <w:rFonts w:ascii="Arial" w:hAnsi="Arial" w:cs="Arial"/>
        </w:rPr>
        <w:t>.</w:t>
      </w:r>
      <w:r w:rsidR="00E02CF1" w:rsidRPr="3FE87929">
        <w:rPr>
          <w:rFonts w:ascii="Arial" w:hAnsi="Arial" w:cs="Arial"/>
        </w:rPr>
        <w:t>6</w:t>
      </w:r>
      <w:r w:rsidRPr="3FE87929">
        <w:rPr>
          <w:rFonts w:ascii="Arial" w:hAnsi="Arial" w:cs="Arial"/>
        </w:rPr>
        <w:t xml:space="preserve"> </w:t>
      </w:r>
      <w:r w:rsidR="0052552D" w:rsidRPr="3FE87929">
        <w:rPr>
          <w:rFonts w:ascii="Arial" w:hAnsi="Arial" w:cs="Arial"/>
        </w:rPr>
        <w:t xml:space="preserve">Mitigations can only be accepted in accordance with the EPA plan, this is outside of the University of </w:t>
      </w:r>
      <w:r w:rsidR="35A1F79E" w:rsidRPr="3FE87929">
        <w:rPr>
          <w:rFonts w:ascii="Arial" w:hAnsi="Arial" w:cs="Arial"/>
        </w:rPr>
        <w:t>Kent</w:t>
      </w:r>
      <w:r w:rsidR="74F17AEA" w:rsidRPr="3FE87929">
        <w:rPr>
          <w:rFonts w:ascii="Arial" w:hAnsi="Arial" w:cs="Arial"/>
        </w:rPr>
        <w:t>’</w:t>
      </w:r>
      <w:r w:rsidR="35A1F79E" w:rsidRPr="3FE87929">
        <w:rPr>
          <w:rFonts w:ascii="Arial" w:hAnsi="Arial" w:cs="Arial"/>
        </w:rPr>
        <w:t>s</w:t>
      </w:r>
      <w:r w:rsidR="0052552D" w:rsidRPr="3FE87929">
        <w:rPr>
          <w:rFonts w:ascii="Arial" w:hAnsi="Arial" w:cs="Arial"/>
        </w:rPr>
        <w:t xml:space="preserve"> standard mitigation policy</w:t>
      </w:r>
      <w:r w:rsidR="004974D3" w:rsidRPr="3FE87929">
        <w:rPr>
          <w:rFonts w:ascii="Arial" w:hAnsi="Arial" w:cs="Arial"/>
        </w:rPr>
        <w:t>.</w:t>
      </w:r>
    </w:p>
    <w:p w14:paraId="3D03C87E" w14:textId="2A20B0AA" w:rsidR="000A2828" w:rsidRPr="002105BE" w:rsidRDefault="00C1774C" w:rsidP="00E02CF1">
      <w:pPr>
        <w:spacing w:line="278" w:lineRule="auto"/>
        <w:ind w:left="284"/>
        <w:rPr>
          <w:rFonts w:ascii="Arial" w:hAnsi="Arial" w:cs="Arial"/>
        </w:rPr>
      </w:pPr>
      <w:r w:rsidRPr="002105BE">
        <w:rPr>
          <w:rFonts w:ascii="Arial" w:hAnsi="Arial" w:cs="Arial"/>
        </w:rPr>
        <w:t>1</w:t>
      </w:r>
      <w:r w:rsidR="00E02CF1">
        <w:rPr>
          <w:rFonts w:ascii="Arial" w:hAnsi="Arial" w:cs="Arial"/>
        </w:rPr>
        <w:t>2</w:t>
      </w:r>
      <w:r w:rsidRPr="002105BE">
        <w:rPr>
          <w:rFonts w:ascii="Arial" w:hAnsi="Arial" w:cs="Arial"/>
        </w:rPr>
        <w:t>.</w:t>
      </w:r>
      <w:r w:rsidR="00E02CF1">
        <w:rPr>
          <w:rFonts w:ascii="Arial" w:hAnsi="Arial" w:cs="Arial"/>
        </w:rPr>
        <w:t>7</w:t>
      </w:r>
      <w:r w:rsidRPr="002105BE">
        <w:rPr>
          <w:rFonts w:ascii="Arial" w:hAnsi="Arial" w:cs="Arial"/>
        </w:rPr>
        <w:t xml:space="preserve"> </w:t>
      </w:r>
      <w:r w:rsidR="32D1AAB3" w:rsidRPr="002105BE">
        <w:rPr>
          <w:rFonts w:ascii="Arial" w:hAnsi="Arial" w:cs="Arial"/>
        </w:rPr>
        <w:t xml:space="preserve">EPA </w:t>
      </w:r>
      <w:proofErr w:type="spellStart"/>
      <w:r w:rsidR="35A1F79E" w:rsidRPr="002105BE">
        <w:rPr>
          <w:rFonts w:ascii="Arial" w:hAnsi="Arial" w:cs="Arial"/>
        </w:rPr>
        <w:t>Resits</w:t>
      </w:r>
      <w:proofErr w:type="spellEnd"/>
      <w:r w:rsidR="0052552D" w:rsidRPr="002105BE">
        <w:rPr>
          <w:rFonts w:ascii="Arial" w:hAnsi="Arial" w:cs="Arial"/>
        </w:rPr>
        <w:t xml:space="preserve"> are at the </w:t>
      </w:r>
      <w:r w:rsidR="2AED8E8D" w:rsidRPr="002105BE">
        <w:rPr>
          <w:rFonts w:ascii="Arial" w:hAnsi="Arial" w:cs="Arial"/>
        </w:rPr>
        <w:t>employer's</w:t>
      </w:r>
      <w:r w:rsidR="0052552D" w:rsidRPr="002105BE">
        <w:rPr>
          <w:rFonts w:ascii="Arial" w:hAnsi="Arial" w:cs="Arial"/>
        </w:rPr>
        <w:t xml:space="preserve"> discretion and are outside of the University of Kents </w:t>
      </w:r>
      <w:proofErr w:type="spellStart"/>
      <w:r w:rsidR="0052552D" w:rsidRPr="002105BE">
        <w:rPr>
          <w:rFonts w:ascii="Arial" w:hAnsi="Arial" w:cs="Arial"/>
        </w:rPr>
        <w:t>resit</w:t>
      </w:r>
      <w:proofErr w:type="spellEnd"/>
      <w:r w:rsidR="0052552D" w:rsidRPr="002105BE">
        <w:rPr>
          <w:rFonts w:ascii="Arial" w:hAnsi="Arial" w:cs="Arial"/>
        </w:rPr>
        <w:t xml:space="preserve"> policy</w:t>
      </w:r>
      <w:bookmarkEnd w:id="41"/>
      <w:r w:rsidR="004974D3" w:rsidRPr="002105BE">
        <w:rPr>
          <w:rFonts w:ascii="Arial" w:hAnsi="Arial" w:cs="Arial"/>
        </w:rPr>
        <w:t>.</w:t>
      </w:r>
    </w:p>
    <w:p w14:paraId="631CA7BE" w14:textId="3252CFBC" w:rsidR="000A2828" w:rsidRPr="00E02CF1" w:rsidRDefault="000A2828" w:rsidP="00E02CF1">
      <w:pPr>
        <w:pStyle w:val="Heading1"/>
        <w:tabs>
          <w:tab w:val="clear" w:pos="720"/>
          <w:tab w:val="num" w:pos="142"/>
        </w:tabs>
        <w:ind w:left="426" w:hanging="426"/>
        <w:rPr>
          <w:rFonts w:ascii="Arial" w:hAnsi="Arial" w:cs="Arial"/>
        </w:rPr>
      </w:pPr>
      <w:bookmarkStart w:id="43" w:name="_Toc226532711"/>
      <w:r w:rsidRPr="00E02CF1">
        <w:rPr>
          <w:rFonts w:ascii="Arial" w:hAnsi="Arial" w:cs="Arial"/>
        </w:rPr>
        <w:lastRenderedPageBreak/>
        <w:t>Approval and Monitoring of Subcontractors</w:t>
      </w:r>
      <w:bookmarkEnd w:id="43"/>
      <w:r w:rsidRPr="00E02CF1">
        <w:rPr>
          <w:rFonts w:ascii="Arial" w:hAnsi="Arial" w:cs="Arial"/>
        </w:rPr>
        <w:t> </w:t>
      </w:r>
    </w:p>
    <w:p w14:paraId="1BB1FD80" w14:textId="03A4E137" w:rsidR="000A2828" w:rsidRPr="002105BE" w:rsidRDefault="003E0D82" w:rsidP="00E02CF1">
      <w:pPr>
        <w:spacing w:line="278" w:lineRule="auto"/>
        <w:ind w:left="284"/>
        <w:rPr>
          <w:rFonts w:ascii="Arial" w:hAnsi="Arial" w:cs="Arial"/>
          <w:lang w:val="en-GB"/>
        </w:rPr>
      </w:pPr>
      <w:r w:rsidRPr="2ECF3BC6">
        <w:rPr>
          <w:rFonts w:ascii="Arial" w:hAnsi="Arial" w:cs="Arial"/>
        </w:rPr>
        <w:t>1</w:t>
      </w:r>
      <w:r w:rsidR="00E02CF1" w:rsidRPr="2ECF3BC6">
        <w:rPr>
          <w:rFonts w:ascii="Arial" w:hAnsi="Arial" w:cs="Arial"/>
        </w:rPr>
        <w:t>3</w:t>
      </w:r>
      <w:r w:rsidRPr="2ECF3BC6">
        <w:rPr>
          <w:rFonts w:ascii="Arial" w:hAnsi="Arial" w:cs="Arial"/>
        </w:rPr>
        <w:t>.1</w:t>
      </w:r>
      <w:r w:rsidR="008F38AC" w:rsidRPr="2ECF3BC6">
        <w:rPr>
          <w:rFonts w:ascii="Arial" w:hAnsi="Arial" w:cs="Arial"/>
        </w:rPr>
        <w:t xml:space="preserve"> </w:t>
      </w:r>
      <w:r w:rsidR="495EF1E3" w:rsidRPr="2ECF3BC6">
        <w:rPr>
          <w:rFonts w:ascii="Arial" w:hAnsi="Arial" w:cs="Arial"/>
        </w:rPr>
        <w:t>I</w:t>
      </w:r>
      <w:r w:rsidR="000A2828" w:rsidRPr="2ECF3BC6">
        <w:rPr>
          <w:rFonts w:ascii="Arial" w:hAnsi="Arial" w:cs="Arial"/>
          <w:lang w:val="en-GB"/>
        </w:rPr>
        <w:t>n limited instances the University will subcontract with another provider to ensure the delivery of an apprenticeship</w:t>
      </w:r>
      <w:r w:rsidR="3E9BECCE" w:rsidRPr="2ECF3BC6">
        <w:rPr>
          <w:rFonts w:ascii="Arial" w:hAnsi="Arial" w:cs="Arial"/>
          <w:lang w:val="en-GB"/>
        </w:rPr>
        <w:t xml:space="preserve"> in line with the</w:t>
      </w:r>
      <w:r w:rsidR="4428CF4F" w:rsidRPr="2ECF3BC6">
        <w:rPr>
          <w:rFonts w:ascii="Arial" w:hAnsi="Arial" w:cs="Arial"/>
          <w:lang w:val="en-GB"/>
        </w:rPr>
        <w:t xml:space="preserve"> </w:t>
      </w:r>
      <w:hyperlink r:id="rId46">
        <w:r w:rsidR="4428CF4F" w:rsidRPr="2ECF3BC6">
          <w:rPr>
            <w:rStyle w:val="Hyperlink"/>
            <w:rFonts w:ascii="Arial" w:hAnsi="Arial" w:cs="Arial"/>
            <w:lang w:val="en-GB"/>
          </w:rPr>
          <w:t>University’s Subcontracting statement.</w:t>
        </w:r>
      </w:hyperlink>
    </w:p>
    <w:p w14:paraId="724B8F03" w14:textId="0A0DF706" w:rsidR="000A2828" w:rsidRPr="002105BE" w:rsidRDefault="59BDA613" w:rsidP="00E02CF1">
      <w:pPr>
        <w:spacing w:line="278" w:lineRule="auto"/>
        <w:ind w:left="284"/>
        <w:rPr>
          <w:rFonts w:ascii="Arial" w:hAnsi="Arial" w:cs="Arial"/>
          <w:lang w:val="en-GB"/>
        </w:rPr>
      </w:pPr>
      <w:r w:rsidRPr="47FB14F8">
        <w:rPr>
          <w:rFonts w:ascii="Arial" w:hAnsi="Arial" w:cs="Arial"/>
          <w:lang w:val="en-GB"/>
        </w:rPr>
        <w:t>1</w:t>
      </w:r>
      <w:r w:rsidR="24572194" w:rsidRPr="47FB14F8">
        <w:rPr>
          <w:rFonts w:ascii="Arial" w:hAnsi="Arial" w:cs="Arial"/>
          <w:lang w:val="en-GB"/>
        </w:rPr>
        <w:t>3</w:t>
      </w:r>
      <w:r w:rsidRPr="47FB14F8">
        <w:rPr>
          <w:rFonts w:ascii="Arial" w:hAnsi="Arial" w:cs="Arial"/>
          <w:lang w:val="en-GB"/>
        </w:rPr>
        <w:t xml:space="preserve">.2 </w:t>
      </w:r>
      <w:r w:rsidR="754B0F41" w:rsidRPr="47FB14F8">
        <w:rPr>
          <w:rFonts w:ascii="Arial" w:hAnsi="Arial" w:cs="Arial"/>
          <w:lang w:val="en-GB"/>
        </w:rPr>
        <w:t xml:space="preserve">Any School that wishes to subcontract any part of an apprenticeship must first liaise with </w:t>
      </w:r>
      <w:r w:rsidR="00BE45CE" w:rsidRPr="47FB14F8">
        <w:rPr>
          <w:rFonts w:ascii="Arial" w:hAnsi="Arial" w:cs="Arial"/>
          <w:lang w:val="en-GB"/>
        </w:rPr>
        <w:t>BDRI Apprenticeship Unit</w:t>
      </w:r>
      <w:r w:rsidR="754B0F41" w:rsidRPr="47FB14F8">
        <w:rPr>
          <w:rFonts w:ascii="Arial" w:hAnsi="Arial" w:cs="Arial"/>
          <w:lang w:val="en-GB"/>
        </w:rPr>
        <w:t xml:space="preserve">, to ensure that the </w:t>
      </w:r>
      <w:r w:rsidR="51D13E36" w:rsidRPr="47FB14F8">
        <w:rPr>
          <w:rFonts w:ascii="Arial" w:hAnsi="Arial" w:cs="Arial"/>
          <w:lang w:val="en-GB"/>
        </w:rPr>
        <w:t>DfE</w:t>
      </w:r>
      <w:r w:rsidR="754B0F41" w:rsidRPr="47FB14F8">
        <w:rPr>
          <w:rFonts w:ascii="Arial" w:hAnsi="Arial" w:cs="Arial"/>
          <w:lang w:val="en-GB"/>
        </w:rPr>
        <w:t xml:space="preserve"> requirements for any subcontracting arrangement can be met. </w:t>
      </w:r>
    </w:p>
    <w:p w14:paraId="1405DAE9" w14:textId="4B6CF205" w:rsidR="000A2828" w:rsidRPr="002105BE" w:rsidRDefault="59BDA613" w:rsidP="00E02CF1">
      <w:pPr>
        <w:spacing w:line="278" w:lineRule="auto"/>
        <w:ind w:left="284"/>
        <w:rPr>
          <w:rFonts w:ascii="Arial" w:hAnsi="Arial" w:cs="Arial"/>
          <w:lang w:val="en-GB"/>
        </w:rPr>
      </w:pPr>
      <w:r w:rsidRPr="47FB14F8">
        <w:rPr>
          <w:rFonts w:ascii="Arial" w:hAnsi="Arial" w:cs="Arial"/>
          <w:lang w:val="en-GB"/>
        </w:rPr>
        <w:t>1</w:t>
      </w:r>
      <w:r w:rsidR="24572194" w:rsidRPr="47FB14F8">
        <w:rPr>
          <w:rFonts w:ascii="Arial" w:hAnsi="Arial" w:cs="Arial"/>
          <w:lang w:val="en-GB"/>
        </w:rPr>
        <w:t>3</w:t>
      </w:r>
      <w:r w:rsidRPr="47FB14F8">
        <w:rPr>
          <w:rFonts w:ascii="Arial" w:hAnsi="Arial" w:cs="Arial"/>
          <w:lang w:val="en-GB"/>
        </w:rPr>
        <w:t>.3</w:t>
      </w:r>
      <w:r w:rsidR="754B0F41" w:rsidRPr="47FB14F8">
        <w:rPr>
          <w:rFonts w:ascii="Arial" w:hAnsi="Arial" w:cs="Arial"/>
          <w:lang w:val="en-GB"/>
        </w:rPr>
        <w:t> </w:t>
      </w:r>
      <w:r w:rsidR="3C813D41" w:rsidRPr="47FB14F8">
        <w:rPr>
          <w:rFonts w:ascii="Arial" w:eastAsia="Aptos" w:hAnsi="Arial" w:cs="Arial"/>
          <w:lang w:val="en-GB"/>
        </w:rPr>
        <w:t xml:space="preserve"> </w:t>
      </w:r>
      <w:r w:rsidR="00BE45CE" w:rsidRPr="47FB14F8">
        <w:rPr>
          <w:rFonts w:ascii="Arial" w:eastAsia="Aptos" w:hAnsi="Arial" w:cs="Arial"/>
          <w:lang w:val="en-GB"/>
        </w:rPr>
        <w:t>BDRI A</w:t>
      </w:r>
      <w:r w:rsidR="3DA019E3" w:rsidRPr="47FB14F8">
        <w:rPr>
          <w:rFonts w:ascii="Arial" w:eastAsia="Aptos" w:hAnsi="Arial" w:cs="Arial"/>
          <w:lang w:val="en-GB"/>
        </w:rPr>
        <w:t>p</w:t>
      </w:r>
      <w:r w:rsidR="00BE45CE" w:rsidRPr="47FB14F8">
        <w:rPr>
          <w:rFonts w:ascii="Arial" w:eastAsia="Aptos" w:hAnsi="Arial" w:cs="Arial"/>
          <w:lang w:val="en-GB"/>
        </w:rPr>
        <w:t>prenticeship Unit</w:t>
      </w:r>
      <w:r w:rsidR="3C813D41" w:rsidRPr="47FB14F8">
        <w:rPr>
          <w:rFonts w:ascii="Arial" w:eastAsia="Aptos" w:hAnsi="Arial" w:cs="Arial"/>
          <w:lang w:val="en-GB"/>
        </w:rPr>
        <w:t xml:space="preserve"> and the University must lead the </w:t>
      </w:r>
      <w:r w:rsidR="754B0F41" w:rsidRPr="47FB14F8">
        <w:rPr>
          <w:rFonts w:ascii="Arial" w:eastAsia="Aptos" w:hAnsi="Arial" w:cs="Arial"/>
          <w:lang w:val="en-GB"/>
        </w:rPr>
        <w:t xml:space="preserve">relationship with the subcontractor </w:t>
      </w:r>
      <w:r w:rsidR="3C813D41" w:rsidRPr="47FB14F8">
        <w:rPr>
          <w:rFonts w:ascii="Arial" w:eastAsia="Aptos" w:hAnsi="Arial" w:cs="Arial"/>
          <w:lang w:val="en-GB"/>
        </w:rPr>
        <w:t>and ensure</w:t>
      </w:r>
      <w:r w:rsidR="754B0F41" w:rsidRPr="47FB14F8">
        <w:rPr>
          <w:rFonts w:ascii="Arial" w:eastAsia="Aptos" w:hAnsi="Arial" w:cs="Arial"/>
          <w:lang w:val="en-GB"/>
        </w:rPr>
        <w:t xml:space="preserve"> the employer and apprentice </w:t>
      </w:r>
      <w:r w:rsidR="3C813D41" w:rsidRPr="47FB14F8">
        <w:rPr>
          <w:rFonts w:ascii="Arial" w:eastAsia="Aptos" w:hAnsi="Arial" w:cs="Arial"/>
          <w:lang w:val="en-GB"/>
        </w:rPr>
        <w:t>understand each party’s</w:t>
      </w:r>
      <w:r w:rsidR="754B0F41" w:rsidRPr="47FB14F8">
        <w:rPr>
          <w:rFonts w:ascii="Arial" w:eastAsia="Aptos" w:hAnsi="Arial" w:cs="Arial"/>
          <w:lang w:val="en-GB"/>
        </w:rPr>
        <w:t xml:space="preserve"> roles and responsibilities in delivering the apprenticeship</w:t>
      </w:r>
      <w:r w:rsidR="754B0F41" w:rsidRPr="47FB14F8">
        <w:rPr>
          <w:rFonts w:ascii="Arial" w:hAnsi="Arial" w:cs="Arial"/>
          <w:lang w:val="en-GB"/>
        </w:rPr>
        <w:t>.</w:t>
      </w:r>
    </w:p>
    <w:p w14:paraId="4EE4A3EC" w14:textId="188FEED7" w:rsidR="000A2828" w:rsidRPr="002105BE" w:rsidRDefault="008F38AC" w:rsidP="00E02CF1">
      <w:pPr>
        <w:spacing w:line="278" w:lineRule="auto"/>
        <w:ind w:left="284"/>
        <w:rPr>
          <w:rFonts w:ascii="Arial" w:hAnsi="Arial" w:cs="Arial"/>
          <w:lang w:val="en-GB"/>
        </w:rPr>
      </w:pPr>
      <w:r w:rsidRPr="4C087D67">
        <w:rPr>
          <w:rFonts w:ascii="Arial" w:hAnsi="Arial" w:cs="Arial"/>
          <w:lang w:val="en-GB"/>
        </w:rPr>
        <w:t>1</w:t>
      </w:r>
      <w:r w:rsidR="00E02CF1" w:rsidRPr="4C087D67">
        <w:rPr>
          <w:rFonts w:ascii="Arial" w:hAnsi="Arial" w:cs="Arial"/>
          <w:lang w:val="en-GB"/>
        </w:rPr>
        <w:t>3</w:t>
      </w:r>
      <w:r w:rsidRPr="4C087D67">
        <w:rPr>
          <w:rFonts w:ascii="Arial" w:hAnsi="Arial" w:cs="Arial"/>
          <w:lang w:val="en-GB"/>
        </w:rPr>
        <w:t>.4</w:t>
      </w:r>
      <w:r w:rsidR="000A2828" w:rsidRPr="4C087D67">
        <w:rPr>
          <w:rFonts w:ascii="Arial" w:hAnsi="Arial" w:cs="Arial"/>
          <w:lang w:val="en-GB"/>
        </w:rPr>
        <w:t xml:space="preserve">  </w:t>
      </w:r>
      <w:r w:rsidR="6F50E313" w:rsidRPr="4C087D67">
        <w:rPr>
          <w:rFonts w:ascii="Arial" w:hAnsi="Arial" w:cs="Arial"/>
          <w:lang w:val="en-GB"/>
        </w:rPr>
        <w:t>T</w:t>
      </w:r>
      <w:r w:rsidR="000A2828" w:rsidRPr="4C087D67">
        <w:rPr>
          <w:rFonts w:ascii="Arial" w:hAnsi="Arial" w:cs="Arial"/>
          <w:lang w:val="en-GB"/>
        </w:rPr>
        <w:t>o be approved as a subcontractor</w:t>
      </w:r>
      <w:r w:rsidR="03FF9C30" w:rsidRPr="4C087D67">
        <w:rPr>
          <w:rFonts w:ascii="Arial" w:hAnsi="Arial" w:cs="Arial"/>
          <w:lang w:val="en-GB"/>
        </w:rPr>
        <w:t>,</w:t>
      </w:r>
      <w:r w:rsidR="000A2828" w:rsidRPr="4C087D67">
        <w:rPr>
          <w:rFonts w:ascii="Arial" w:hAnsi="Arial" w:cs="Arial"/>
          <w:lang w:val="en-GB"/>
        </w:rPr>
        <w:t xml:space="preserve"> a provider will need to satisfy the requirements for approval of a new Collaborative Partner as detailed in </w:t>
      </w:r>
      <w:r w:rsidR="2F7BF6CF" w:rsidRPr="4C087D67">
        <w:rPr>
          <w:rFonts w:ascii="Arial" w:hAnsi="Arial" w:cs="Arial"/>
          <w:lang w:val="en-GB"/>
        </w:rPr>
        <w:t>the</w:t>
      </w:r>
      <w:r w:rsidR="000A2828" w:rsidRPr="4C087D67">
        <w:rPr>
          <w:rFonts w:ascii="Arial" w:hAnsi="Arial" w:cs="Arial"/>
          <w:lang w:val="en-GB"/>
        </w:rPr>
        <w:t xml:space="preserve"> Collaborative </w:t>
      </w:r>
      <w:r w:rsidR="2F7BF6CF" w:rsidRPr="4C087D67">
        <w:rPr>
          <w:rFonts w:ascii="Arial" w:hAnsi="Arial" w:cs="Arial"/>
          <w:lang w:val="en-GB"/>
        </w:rPr>
        <w:t>Partnership</w:t>
      </w:r>
      <w:r w:rsidR="000A2828" w:rsidRPr="4C087D67">
        <w:rPr>
          <w:rFonts w:ascii="Arial" w:hAnsi="Arial" w:cs="Arial"/>
          <w:lang w:val="en-GB"/>
        </w:rPr>
        <w:t xml:space="preserve"> </w:t>
      </w:r>
      <w:r w:rsidR="2F7BF6CF" w:rsidRPr="4C087D67">
        <w:rPr>
          <w:rFonts w:ascii="Arial" w:hAnsi="Arial" w:cs="Arial"/>
          <w:lang w:val="en-GB"/>
        </w:rPr>
        <w:t>handbook.</w:t>
      </w:r>
    </w:p>
    <w:p w14:paraId="6014B0FE" w14:textId="4BC0199D" w:rsidR="000A2828" w:rsidRPr="002105BE" w:rsidRDefault="008F38AC" w:rsidP="00E02CF1">
      <w:pPr>
        <w:spacing w:line="278" w:lineRule="auto"/>
        <w:ind w:left="284"/>
        <w:rPr>
          <w:rFonts w:ascii="Arial" w:hAnsi="Arial" w:cs="Arial"/>
          <w:lang w:val="en-GB"/>
        </w:rPr>
      </w:pPr>
      <w:r w:rsidRPr="002105BE">
        <w:rPr>
          <w:rFonts w:ascii="Arial" w:hAnsi="Arial" w:cs="Arial"/>
          <w:lang w:val="en-GB"/>
        </w:rPr>
        <w:t>1</w:t>
      </w:r>
      <w:r w:rsidR="00E02CF1">
        <w:rPr>
          <w:rFonts w:ascii="Arial" w:hAnsi="Arial" w:cs="Arial"/>
          <w:lang w:val="en-GB"/>
        </w:rPr>
        <w:t>3</w:t>
      </w:r>
      <w:r w:rsidRPr="002105BE">
        <w:rPr>
          <w:rFonts w:ascii="Arial" w:hAnsi="Arial" w:cs="Arial"/>
          <w:lang w:val="en-GB"/>
        </w:rPr>
        <w:t>.5 I</w:t>
      </w:r>
      <w:r w:rsidR="000A2828" w:rsidRPr="002105BE">
        <w:rPr>
          <w:rFonts w:ascii="Arial" w:hAnsi="Arial" w:cs="Arial"/>
          <w:lang w:val="en-GB"/>
        </w:rPr>
        <w:t xml:space="preserve">n addition to the standard </w:t>
      </w:r>
      <w:r w:rsidR="2B213F5F" w:rsidRPr="002105BE">
        <w:rPr>
          <w:rFonts w:ascii="Arial" w:hAnsi="Arial" w:cs="Arial"/>
          <w:lang w:val="en-GB"/>
        </w:rPr>
        <w:t>d</w:t>
      </w:r>
      <w:r w:rsidR="000A2828" w:rsidRPr="002105BE">
        <w:rPr>
          <w:rFonts w:ascii="Arial" w:hAnsi="Arial" w:cs="Arial"/>
          <w:lang w:val="en-GB"/>
        </w:rPr>
        <w:t xml:space="preserve">ue </w:t>
      </w:r>
      <w:r w:rsidR="5E91A6FB" w:rsidRPr="002105BE">
        <w:rPr>
          <w:rFonts w:ascii="Arial" w:hAnsi="Arial" w:cs="Arial"/>
          <w:lang w:val="en-GB"/>
        </w:rPr>
        <w:t>d</w:t>
      </w:r>
      <w:r w:rsidR="000A2828" w:rsidRPr="002105BE">
        <w:rPr>
          <w:rFonts w:ascii="Arial" w:hAnsi="Arial" w:cs="Arial"/>
          <w:lang w:val="en-GB"/>
        </w:rPr>
        <w:t>iligence requirements for a new partner</w:t>
      </w:r>
      <w:r w:rsidR="0E2D1020" w:rsidRPr="002105BE">
        <w:rPr>
          <w:rFonts w:ascii="Arial" w:hAnsi="Arial" w:cs="Arial"/>
          <w:lang w:val="en-GB"/>
        </w:rPr>
        <w:t>,</w:t>
      </w:r>
      <w:r w:rsidR="000A2828" w:rsidRPr="002105BE">
        <w:rPr>
          <w:rFonts w:ascii="Arial" w:hAnsi="Arial" w:cs="Arial"/>
          <w:lang w:val="en-GB"/>
        </w:rPr>
        <w:t xml:space="preserve"> the following steps must be followed to meet the requirements of the </w:t>
      </w:r>
      <w:r w:rsidR="00957778" w:rsidRPr="002105BE">
        <w:rPr>
          <w:rFonts w:ascii="Arial" w:hAnsi="Arial" w:cs="Arial"/>
          <w:lang w:val="en-GB"/>
        </w:rPr>
        <w:t>DfE</w:t>
      </w:r>
      <w:r w:rsidR="000A2828" w:rsidRPr="002105BE">
        <w:rPr>
          <w:rFonts w:ascii="Arial" w:hAnsi="Arial" w:cs="Arial"/>
          <w:lang w:val="en-GB"/>
        </w:rPr>
        <w:t>: </w:t>
      </w:r>
    </w:p>
    <w:p w14:paraId="14D6E0B6" w14:textId="77B0EBD2"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lang w:val="en-GB"/>
        </w:rPr>
        <w:t>Confirmation that a proposed subcontractor is on the Apprenticeship Providers Assessment Register (the ‘APAR’), and any other relevant public registers or databases </w:t>
      </w:r>
    </w:p>
    <w:p w14:paraId="127750D4"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lang w:val="en-GB"/>
        </w:rPr>
        <w:t>Requesting of a copy of the proposed subcontractor’s Safeguarding Policy  </w:t>
      </w:r>
    </w:p>
    <w:p w14:paraId="06649D07"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lang w:val="en-GB"/>
        </w:rPr>
        <w:t>Review of 3 years’ worth of financial statements by the Finance team at the University Kent, rather than the standard one year required for other partnerships </w:t>
      </w:r>
    </w:p>
    <w:p w14:paraId="5CE8B802"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lang w:val="en-GB"/>
        </w:rPr>
        <w:t>Consideration of the most recent report of Ofsted and/or relevant accrediting bodies </w:t>
      </w:r>
    </w:p>
    <w:p w14:paraId="66E813D8" w14:textId="0D6E8A4F" w:rsidR="000A2828" w:rsidRPr="002105BE" w:rsidRDefault="000A2828" w:rsidP="0032720E">
      <w:pPr>
        <w:pStyle w:val="ListParagraph"/>
        <w:numPr>
          <w:ilvl w:val="0"/>
          <w:numId w:val="29"/>
        </w:numPr>
        <w:spacing w:line="278" w:lineRule="auto"/>
        <w:rPr>
          <w:rFonts w:ascii="Arial" w:hAnsi="Arial" w:cs="Arial"/>
          <w:lang w:val="en-GB"/>
        </w:rPr>
      </w:pPr>
      <w:r w:rsidRPr="2ECF3BC6">
        <w:rPr>
          <w:rFonts w:ascii="Arial" w:hAnsi="Arial" w:cs="Arial"/>
          <w:lang w:val="en-GB"/>
        </w:rPr>
        <w:t xml:space="preserve">Ensuring that </w:t>
      </w:r>
      <w:r w:rsidRPr="2ECF3BC6">
        <w:rPr>
          <w:rFonts w:ascii="Arial" w:hAnsi="Arial" w:cs="Arial"/>
        </w:rPr>
        <w:t xml:space="preserve">extremist </w:t>
      </w:r>
      <w:proofErr w:type="spellStart"/>
      <w:r w:rsidRPr="2ECF3BC6">
        <w:rPr>
          <w:rFonts w:ascii="Arial" w:hAnsi="Arial" w:cs="Arial"/>
        </w:rPr>
        <w:t>organisations</w:t>
      </w:r>
      <w:proofErr w:type="spellEnd"/>
      <w:r w:rsidRPr="2ECF3BC6">
        <w:rPr>
          <w:rFonts w:ascii="Arial" w:hAnsi="Arial" w:cs="Arial"/>
        </w:rPr>
        <w:t xml:space="preserve"> are not</w:t>
      </w:r>
      <w:r w:rsidR="248EC44A" w:rsidRPr="2ECF3BC6">
        <w:rPr>
          <w:rFonts w:ascii="Arial" w:hAnsi="Arial" w:cs="Arial"/>
        </w:rPr>
        <w:t xml:space="preserve"> </w:t>
      </w:r>
      <w:r w:rsidRPr="2ECF3BC6">
        <w:rPr>
          <w:rFonts w:ascii="Arial" w:hAnsi="Arial" w:cs="Arial"/>
        </w:rPr>
        <w:t>funded via any proposed provider</w:t>
      </w:r>
      <w:r w:rsidRPr="2ECF3BC6">
        <w:rPr>
          <w:rFonts w:ascii="Arial" w:hAnsi="Arial" w:cs="Arial"/>
          <w:lang w:val="en-GB"/>
        </w:rPr>
        <w:t> </w:t>
      </w:r>
    </w:p>
    <w:p w14:paraId="75394546" w14:textId="120E128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rPr>
        <w:t>Ensuring that the provider does not plan to enter into any brokerage agreement by a third party</w:t>
      </w:r>
      <w:r w:rsidRPr="002105BE">
        <w:rPr>
          <w:rFonts w:ascii="Arial" w:hAnsi="Arial" w:cs="Arial"/>
          <w:lang w:val="en-GB"/>
        </w:rPr>
        <w:t> </w:t>
      </w:r>
    </w:p>
    <w:p w14:paraId="0238F2AD"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rPr>
        <w:t>Ensuring that the subcontractor has an appropriate disaster recovery plans</w:t>
      </w:r>
      <w:r w:rsidRPr="002105BE">
        <w:rPr>
          <w:rFonts w:ascii="Arial" w:hAnsi="Arial" w:cs="Arial"/>
          <w:lang w:val="en-GB"/>
        </w:rPr>
        <w:t> </w:t>
      </w:r>
    </w:p>
    <w:p w14:paraId="5DC27617"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rPr>
        <w:t>Ensuring that staff have Disclosure and Barring Service checks in place, where appropriate</w:t>
      </w:r>
      <w:r w:rsidRPr="002105BE">
        <w:rPr>
          <w:rFonts w:ascii="Arial" w:hAnsi="Arial" w:cs="Arial"/>
          <w:lang w:val="en-GB"/>
        </w:rPr>
        <w:t> </w:t>
      </w:r>
    </w:p>
    <w:p w14:paraId="083946C0"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rPr>
        <w:lastRenderedPageBreak/>
        <w:t>Ensuring that there are no conflicts of interest between both parties</w:t>
      </w:r>
      <w:r w:rsidRPr="002105BE">
        <w:rPr>
          <w:rFonts w:ascii="Arial" w:hAnsi="Arial" w:cs="Arial"/>
          <w:lang w:val="en-GB"/>
        </w:rPr>
        <w:t> </w:t>
      </w:r>
    </w:p>
    <w:p w14:paraId="185BD792"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lang w:val="en-GB"/>
        </w:rPr>
        <w:t>All due diligence steps must be considered together to ensure the suitability of the partnership </w:t>
      </w:r>
    </w:p>
    <w:p w14:paraId="6E7C7843" w14:textId="7B31005A" w:rsidR="000A2828" w:rsidRPr="002105BE" w:rsidRDefault="754B0F41" w:rsidP="00E02CF1">
      <w:pPr>
        <w:spacing w:line="278" w:lineRule="auto"/>
        <w:ind w:left="284"/>
        <w:rPr>
          <w:rFonts w:ascii="Arial" w:hAnsi="Arial" w:cs="Arial"/>
          <w:lang w:val="en-GB"/>
        </w:rPr>
      </w:pPr>
      <w:r w:rsidRPr="47FB14F8">
        <w:rPr>
          <w:rFonts w:ascii="Arial" w:hAnsi="Arial" w:cs="Arial"/>
          <w:lang w:val="en-GB"/>
        </w:rPr>
        <w:t xml:space="preserve">It </w:t>
      </w:r>
      <w:r w:rsidR="5FB35F98" w:rsidRPr="47FB14F8">
        <w:rPr>
          <w:rFonts w:ascii="Arial" w:hAnsi="Arial" w:cs="Arial"/>
          <w:lang w:val="en-GB"/>
        </w:rPr>
        <w:t>is</w:t>
      </w:r>
      <w:r w:rsidRPr="47FB14F8">
        <w:rPr>
          <w:rFonts w:ascii="Arial" w:hAnsi="Arial" w:cs="Arial"/>
          <w:lang w:val="en-GB"/>
        </w:rPr>
        <w:t xml:space="preserve"> the responsibility of </w:t>
      </w:r>
      <w:r w:rsidR="00BE45CE" w:rsidRPr="47FB14F8">
        <w:rPr>
          <w:rFonts w:ascii="Arial" w:hAnsi="Arial" w:cs="Arial"/>
          <w:lang w:val="en-GB"/>
        </w:rPr>
        <w:t>BDRI Apprenticeship Unit</w:t>
      </w:r>
      <w:r w:rsidRPr="47FB14F8">
        <w:rPr>
          <w:rFonts w:ascii="Arial" w:hAnsi="Arial" w:cs="Arial"/>
          <w:lang w:val="en-GB"/>
        </w:rPr>
        <w:t xml:space="preserve"> to advise of any other </w:t>
      </w:r>
      <w:r w:rsidR="59AD8993" w:rsidRPr="47FB14F8">
        <w:rPr>
          <w:rFonts w:ascii="Arial" w:hAnsi="Arial" w:cs="Arial"/>
          <w:lang w:val="en-GB"/>
        </w:rPr>
        <w:t>DfE</w:t>
      </w:r>
      <w:r w:rsidRPr="47FB14F8">
        <w:rPr>
          <w:rFonts w:ascii="Arial" w:hAnsi="Arial" w:cs="Arial"/>
          <w:lang w:val="en-GB"/>
        </w:rPr>
        <w:t xml:space="preserve"> requirements of subcontractors at the time of approval of a new partner.  </w:t>
      </w:r>
    </w:p>
    <w:p w14:paraId="08549702" w14:textId="2FDEFCE0" w:rsidR="000A2828" w:rsidRPr="00E02CF1" w:rsidRDefault="00E02CF1" w:rsidP="00E02CF1">
      <w:pPr>
        <w:spacing w:line="278" w:lineRule="auto"/>
        <w:ind w:left="284" w:right="-421"/>
        <w:rPr>
          <w:rFonts w:ascii="Arial" w:hAnsi="Arial" w:cs="Arial"/>
          <w:lang w:val="en-GB"/>
        </w:rPr>
      </w:pPr>
      <w:r>
        <w:rPr>
          <w:rFonts w:ascii="Arial" w:hAnsi="Arial" w:cs="Arial"/>
          <w:lang w:val="en-GB"/>
        </w:rPr>
        <w:t>13.6</w:t>
      </w:r>
      <w:r w:rsidR="73DB9D8A" w:rsidRPr="00E02CF1">
        <w:rPr>
          <w:rFonts w:ascii="Arial" w:hAnsi="Arial" w:cs="Arial"/>
          <w:lang w:val="en-GB"/>
        </w:rPr>
        <w:t xml:space="preserve"> </w:t>
      </w:r>
      <w:r w:rsidR="000A2828" w:rsidRPr="00E02CF1">
        <w:rPr>
          <w:rFonts w:ascii="Arial" w:hAnsi="Arial" w:cs="Arial"/>
          <w:lang w:val="en-GB"/>
        </w:rPr>
        <w:t>In addition to the standard Due Diligence checks required for the approval/renewal of a subcontractor:  </w:t>
      </w:r>
    </w:p>
    <w:p w14:paraId="58552E70" w14:textId="27D5183D" w:rsidR="000A2828" w:rsidRPr="002105BE" w:rsidRDefault="00BE45CE" w:rsidP="00E02CF1">
      <w:pPr>
        <w:pStyle w:val="ListParagraph"/>
        <w:numPr>
          <w:ilvl w:val="2"/>
          <w:numId w:val="24"/>
        </w:numPr>
        <w:tabs>
          <w:tab w:val="clear" w:pos="2160"/>
          <w:tab w:val="num" w:pos="1276"/>
        </w:tabs>
        <w:spacing w:line="278" w:lineRule="auto"/>
        <w:ind w:hanging="1167"/>
        <w:rPr>
          <w:rFonts w:ascii="Arial" w:hAnsi="Arial" w:cs="Arial"/>
          <w:lang w:val="en-GB"/>
        </w:rPr>
      </w:pPr>
      <w:r w:rsidRPr="47FB14F8">
        <w:rPr>
          <w:rFonts w:ascii="Arial" w:hAnsi="Arial" w:cs="Arial"/>
          <w:lang w:val="en-GB"/>
        </w:rPr>
        <w:t xml:space="preserve">BDRI </w:t>
      </w:r>
      <w:r w:rsidR="00B09189" w:rsidRPr="47FB14F8">
        <w:rPr>
          <w:rFonts w:ascii="Arial" w:hAnsi="Arial" w:cs="Arial"/>
          <w:lang w:val="en-GB"/>
        </w:rPr>
        <w:t>Apprenticeship Unit</w:t>
      </w:r>
      <w:r w:rsidR="754B0F41" w:rsidRPr="47FB14F8">
        <w:rPr>
          <w:rFonts w:ascii="Arial" w:hAnsi="Arial" w:cs="Arial"/>
          <w:lang w:val="en-GB"/>
        </w:rPr>
        <w:t xml:space="preserve">, through its Finance Manager, will also be required to complete and submit an </w:t>
      </w:r>
      <w:r w:rsidR="59AD8993" w:rsidRPr="47FB14F8">
        <w:rPr>
          <w:rFonts w:ascii="Arial" w:hAnsi="Arial" w:cs="Arial"/>
          <w:lang w:val="en-GB"/>
        </w:rPr>
        <w:t>DfE</w:t>
      </w:r>
      <w:r w:rsidR="754B0F41" w:rsidRPr="47FB14F8">
        <w:rPr>
          <w:rFonts w:ascii="Arial" w:hAnsi="Arial" w:cs="Arial"/>
          <w:lang w:val="en-GB"/>
        </w:rPr>
        <w:t xml:space="preserve"> Subcontracting Due Diligence form as applicable. </w:t>
      </w:r>
    </w:p>
    <w:p w14:paraId="516A457F" w14:textId="46324111" w:rsidR="000A2828" w:rsidRPr="002105BE" w:rsidRDefault="000A2828" w:rsidP="00E02CF1">
      <w:pPr>
        <w:pStyle w:val="ListParagraph"/>
        <w:numPr>
          <w:ilvl w:val="2"/>
          <w:numId w:val="24"/>
        </w:numPr>
        <w:tabs>
          <w:tab w:val="clear" w:pos="2160"/>
          <w:tab w:val="num" w:pos="1276"/>
        </w:tabs>
        <w:spacing w:line="278" w:lineRule="auto"/>
        <w:ind w:hanging="1167"/>
        <w:rPr>
          <w:rFonts w:ascii="Arial" w:hAnsi="Arial" w:cs="Arial"/>
          <w:lang w:val="en-GB"/>
        </w:rPr>
      </w:pPr>
      <w:r w:rsidRPr="002105BE">
        <w:rPr>
          <w:rFonts w:ascii="Arial" w:hAnsi="Arial" w:cs="Arial"/>
          <w:lang w:val="en-GB"/>
        </w:rPr>
        <w:t>Subcontractor Due Diligence checks must be renewed on an annual basis.  </w:t>
      </w:r>
    </w:p>
    <w:p w14:paraId="377AA031" w14:textId="77777777" w:rsidR="000849F9" w:rsidRDefault="000849F9" w:rsidP="000849F9">
      <w:pPr>
        <w:pStyle w:val="ListParagraph"/>
        <w:spacing w:line="278" w:lineRule="auto"/>
        <w:ind w:left="851"/>
        <w:rPr>
          <w:rFonts w:ascii="Arial" w:hAnsi="Arial" w:cs="Arial"/>
          <w:lang w:val="en-GB"/>
        </w:rPr>
      </w:pPr>
    </w:p>
    <w:p w14:paraId="0E126C8C" w14:textId="3782FEED" w:rsidR="000A2828" w:rsidRPr="00E02CF1" w:rsidRDefault="000A2828" w:rsidP="00FD5EE4">
      <w:pPr>
        <w:pStyle w:val="ListParagraph"/>
        <w:numPr>
          <w:ilvl w:val="1"/>
          <w:numId w:val="89"/>
        </w:numPr>
        <w:spacing w:line="278" w:lineRule="auto"/>
        <w:ind w:left="851" w:hanging="567"/>
        <w:rPr>
          <w:rFonts w:ascii="Arial" w:hAnsi="Arial" w:cs="Arial"/>
          <w:lang w:val="en-GB"/>
        </w:rPr>
      </w:pPr>
      <w:r w:rsidRPr="00E02CF1">
        <w:rPr>
          <w:rFonts w:ascii="Arial" w:hAnsi="Arial" w:cs="Arial"/>
          <w:lang w:val="en-GB"/>
        </w:rPr>
        <w:t xml:space="preserve">On successful completion of Due Diligence an appropriate legal agreement will be signed between the provider and the University. This agreement must reflect any specific requirements of subcontractor agreements as specified by the </w:t>
      </w:r>
      <w:r w:rsidR="00FC3461" w:rsidRPr="00E02CF1">
        <w:rPr>
          <w:rFonts w:ascii="Arial" w:hAnsi="Arial" w:cs="Arial"/>
          <w:lang w:val="en-GB"/>
        </w:rPr>
        <w:t>DfE</w:t>
      </w:r>
      <w:r w:rsidRPr="00E02CF1">
        <w:rPr>
          <w:rFonts w:ascii="Arial" w:hAnsi="Arial" w:cs="Arial"/>
          <w:lang w:val="en-GB"/>
        </w:rPr>
        <w:t xml:space="preserve"> in its funding guidance. </w:t>
      </w:r>
    </w:p>
    <w:p w14:paraId="3C631B8F" w14:textId="77777777" w:rsidR="000A2828" w:rsidRPr="002105BE" w:rsidRDefault="000A2828" w:rsidP="000A2828">
      <w:pPr>
        <w:pStyle w:val="ListParagraph"/>
        <w:spacing w:line="278" w:lineRule="auto"/>
        <w:ind w:left="1920"/>
        <w:rPr>
          <w:rFonts w:ascii="Arial" w:hAnsi="Arial" w:cs="Arial"/>
          <w:lang w:val="en-GB"/>
        </w:rPr>
      </w:pPr>
    </w:p>
    <w:p w14:paraId="73DAEC21" w14:textId="5FA112A8" w:rsidR="000A2828" w:rsidRPr="00E02CF1" w:rsidRDefault="754B0F41" w:rsidP="00FD5EE4">
      <w:pPr>
        <w:pStyle w:val="ListParagraph"/>
        <w:numPr>
          <w:ilvl w:val="1"/>
          <w:numId w:val="89"/>
        </w:numPr>
        <w:spacing w:line="278" w:lineRule="auto"/>
        <w:ind w:left="851" w:hanging="567"/>
        <w:rPr>
          <w:rFonts w:ascii="Arial" w:hAnsi="Arial" w:cs="Arial"/>
          <w:lang w:val="en-GB"/>
        </w:rPr>
      </w:pPr>
      <w:r w:rsidRPr="47FB14F8">
        <w:rPr>
          <w:rFonts w:ascii="Arial" w:hAnsi="Arial" w:cs="Arial"/>
          <w:lang w:val="en-GB"/>
        </w:rPr>
        <w:t xml:space="preserve">Following approval of a subcontractor the ongoing monitoring of subcontracting arrangements is managed by </w:t>
      </w:r>
      <w:r w:rsidR="0722116F" w:rsidRPr="47FB14F8">
        <w:rPr>
          <w:rFonts w:ascii="Arial" w:hAnsi="Arial" w:cs="Arial"/>
          <w:lang w:val="en-GB"/>
        </w:rPr>
        <w:t>Apprenticeship Unit</w:t>
      </w:r>
      <w:r w:rsidRPr="47FB14F8">
        <w:rPr>
          <w:rFonts w:ascii="Arial" w:hAnsi="Arial" w:cs="Arial"/>
          <w:lang w:val="en-GB"/>
        </w:rPr>
        <w:t xml:space="preserve"> via the Quality Assurance of Subcontracting Procedure</w:t>
      </w:r>
      <w:r w:rsidR="29FFF52E" w:rsidRPr="47FB14F8">
        <w:rPr>
          <w:rFonts w:ascii="Arial" w:hAnsi="Arial" w:cs="Arial"/>
          <w:lang w:val="en-GB"/>
        </w:rPr>
        <w:t>.</w:t>
      </w:r>
      <w:r w:rsidRPr="47FB14F8">
        <w:rPr>
          <w:rFonts w:ascii="Arial" w:hAnsi="Arial" w:cs="Arial"/>
          <w:lang w:val="en-GB"/>
        </w:rPr>
        <w:t xml:space="preserve"> </w:t>
      </w:r>
      <w:r w:rsidR="2A7CBE5B" w:rsidRPr="47FB14F8">
        <w:rPr>
          <w:rFonts w:ascii="Arial" w:hAnsi="Arial" w:cs="Arial"/>
          <w:lang w:val="en-GB"/>
        </w:rPr>
        <w:t>R</w:t>
      </w:r>
      <w:r w:rsidRPr="47FB14F8">
        <w:rPr>
          <w:rFonts w:ascii="Arial" w:hAnsi="Arial" w:cs="Arial"/>
          <w:lang w:val="en-GB"/>
        </w:rPr>
        <w:t>enewal of subcontracting arrangements is managed by QA</w:t>
      </w:r>
      <w:r w:rsidR="11BC49FC" w:rsidRPr="47FB14F8">
        <w:rPr>
          <w:rFonts w:ascii="Arial" w:hAnsi="Arial" w:cs="Arial"/>
          <w:lang w:val="en-GB"/>
        </w:rPr>
        <w:t>E</w:t>
      </w:r>
      <w:r w:rsidRPr="47FB14F8">
        <w:rPr>
          <w:rFonts w:ascii="Arial" w:hAnsi="Arial" w:cs="Arial"/>
          <w:lang w:val="en-GB"/>
        </w:rPr>
        <w:t xml:space="preserve">O </w:t>
      </w:r>
      <w:r w:rsidR="0187F3D9" w:rsidRPr="47FB14F8">
        <w:rPr>
          <w:rFonts w:ascii="Arial" w:hAnsi="Arial" w:cs="Arial"/>
          <w:lang w:val="en-GB"/>
        </w:rPr>
        <w:t>as</w:t>
      </w:r>
      <w:r w:rsidR="0F559E1E" w:rsidRPr="47FB14F8">
        <w:rPr>
          <w:rFonts w:ascii="Arial" w:hAnsi="Arial" w:cs="Arial"/>
          <w:lang w:val="en-GB"/>
        </w:rPr>
        <w:t xml:space="preserve"> </w:t>
      </w:r>
      <w:r w:rsidR="22781C7C" w:rsidRPr="47FB14F8">
        <w:rPr>
          <w:rFonts w:ascii="Arial" w:hAnsi="Arial" w:cs="Arial"/>
          <w:lang w:val="en-GB"/>
        </w:rPr>
        <w:t xml:space="preserve">per the Collaborative Provision </w:t>
      </w:r>
      <w:r w:rsidR="67E19618" w:rsidRPr="47FB14F8">
        <w:rPr>
          <w:rFonts w:ascii="Arial" w:hAnsi="Arial" w:cs="Arial"/>
          <w:lang w:val="en-GB"/>
        </w:rPr>
        <w:t>Policy</w:t>
      </w:r>
      <w:r w:rsidR="22781C7C" w:rsidRPr="47FB14F8">
        <w:rPr>
          <w:rFonts w:ascii="Arial" w:hAnsi="Arial" w:cs="Arial"/>
          <w:lang w:val="en-GB"/>
        </w:rPr>
        <w:t>.</w:t>
      </w:r>
    </w:p>
    <w:p w14:paraId="38371406" w14:textId="5A4F1A5C" w:rsidR="1FE81D55" w:rsidRPr="002105BE" w:rsidRDefault="1FE81D55" w:rsidP="1FE81D55">
      <w:pPr>
        <w:spacing w:line="278" w:lineRule="auto"/>
        <w:rPr>
          <w:rFonts w:ascii="Arial" w:hAnsi="Arial" w:cs="Arial"/>
          <w:highlight w:val="yellow"/>
          <w:lang w:val="en-GB"/>
        </w:rPr>
      </w:pPr>
    </w:p>
    <w:p w14:paraId="656DD835" w14:textId="621C5D02" w:rsidR="1FE81D55" w:rsidRPr="002105BE" w:rsidRDefault="1FE81D55" w:rsidP="00E02CF1">
      <w:pPr>
        <w:pStyle w:val="Heading1"/>
        <w:ind w:left="0" w:firstLine="0"/>
        <w:rPr>
          <w:rFonts w:ascii="Arial" w:eastAsia="Arial" w:hAnsi="Arial" w:cs="Arial"/>
          <w:color w:val="000000" w:themeColor="text1"/>
        </w:rPr>
      </w:pPr>
      <w:bookmarkStart w:id="44" w:name="QASubcontractors"/>
      <w:r w:rsidRPr="3FE87929">
        <w:rPr>
          <w:rFonts w:ascii="Arial" w:hAnsi="Arial" w:cs="Arial"/>
        </w:rPr>
        <w:t xml:space="preserve"> </w:t>
      </w:r>
      <w:bookmarkStart w:id="45" w:name="_Toc226532712"/>
      <w:r w:rsidR="15D341CC" w:rsidRPr="3FE87929">
        <w:rPr>
          <w:rFonts w:ascii="Arial" w:hAnsi="Arial" w:cs="Arial"/>
        </w:rPr>
        <w:t>Quality Assurance of Subcontracted Provision</w:t>
      </w:r>
      <w:bookmarkEnd w:id="45"/>
    </w:p>
    <w:p w14:paraId="2DC8F1F6" w14:textId="2B0C6C4C" w:rsidR="15D341CC" w:rsidRPr="002105BE" w:rsidRDefault="15D341CC" w:rsidP="002E10C5">
      <w:pPr>
        <w:pStyle w:val="Heading2"/>
      </w:pPr>
      <w:bookmarkStart w:id="46" w:name="_Toc226532713"/>
      <w:bookmarkEnd w:id="44"/>
      <w:r>
        <w:t>1</w:t>
      </w:r>
      <w:r w:rsidR="00E02CF1">
        <w:t>4</w:t>
      </w:r>
      <w:r>
        <w:t>.1 Regular Monitoring Visits</w:t>
      </w:r>
      <w:bookmarkEnd w:id="46"/>
      <w:r>
        <w:t xml:space="preserve"> </w:t>
      </w:r>
    </w:p>
    <w:p w14:paraId="367D33A6" w14:textId="27B96A62" w:rsidR="15D341CC" w:rsidRPr="002105BE" w:rsidRDefault="52C63347" w:rsidP="47FB14F8">
      <w:pPr>
        <w:spacing w:line="259" w:lineRule="auto"/>
        <w:contextualSpacing/>
        <w:rPr>
          <w:rFonts w:ascii="Arial" w:eastAsia="Arial" w:hAnsi="Arial" w:cs="Arial"/>
          <w:color w:val="2F5496"/>
          <w:lang w:val="en-GB"/>
        </w:rPr>
      </w:pPr>
      <w:r w:rsidRPr="47FB14F8">
        <w:rPr>
          <w:rFonts w:ascii="Arial" w:eastAsia="Arial" w:hAnsi="Arial" w:cs="Arial"/>
          <w:color w:val="000000" w:themeColor="text1"/>
          <w:lang w:val="en-GB"/>
        </w:rPr>
        <w:t xml:space="preserve">The University, via </w:t>
      </w:r>
      <w:r w:rsidR="6989278F" w:rsidRPr="47FB14F8">
        <w:rPr>
          <w:rFonts w:ascii="Arial" w:hAnsi="Arial" w:cs="Arial"/>
          <w:lang w:val="en-GB"/>
        </w:rPr>
        <w:t>Apprenticeship Unit</w:t>
      </w:r>
      <w:r w:rsidRPr="47FB14F8">
        <w:rPr>
          <w:rFonts w:ascii="Arial" w:eastAsia="Arial" w:hAnsi="Arial" w:cs="Arial"/>
          <w:color w:val="000000" w:themeColor="text1"/>
          <w:lang w:val="en-GB"/>
        </w:rPr>
        <w:t xml:space="preserve">, </w:t>
      </w:r>
      <w:r w:rsidR="2E93F001" w:rsidRPr="47FB14F8">
        <w:rPr>
          <w:rFonts w:ascii="Arial" w:eastAsia="Arial" w:hAnsi="Arial" w:cs="Arial"/>
          <w:color w:val="000000" w:themeColor="text1"/>
          <w:lang w:val="en-GB"/>
        </w:rPr>
        <w:t xml:space="preserve">will </w:t>
      </w:r>
      <w:r w:rsidRPr="47FB14F8">
        <w:rPr>
          <w:rFonts w:ascii="Arial" w:eastAsia="Arial" w:hAnsi="Arial" w:cs="Arial"/>
          <w:color w:val="000000" w:themeColor="text1"/>
          <w:lang w:val="en-GB"/>
        </w:rPr>
        <w:t xml:space="preserve">schedule a minimum of three visits to subcontractors each academic year. These normally take place in the autumn, spring and summer terms. Two of these visits </w:t>
      </w:r>
      <w:r w:rsidR="2E93F001" w:rsidRPr="47FB14F8">
        <w:rPr>
          <w:rFonts w:ascii="Arial" w:eastAsia="Arial" w:hAnsi="Arial" w:cs="Arial"/>
          <w:color w:val="000000" w:themeColor="text1"/>
          <w:lang w:val="en-GB"/>
        </w:rPr>
        <w:t xml:space="preserve">will </w:t>
      </w:r>
      <w:r w:rsidRPr="47FB14F8">
        <w:rPr>
          <w:rFonts w:ascii="Arial" w:eastAsia="Arial" w:hAnsi="Arial" w:cs="Arial"/>
          <w:color w:val="000000" w:themeColor="text1"/>
          <w:lang w:val="en-GB"/>
        </w:rPr>
        <w:t xml:space="preserve">be scheduled in advance. One of these visits will be a short notice visit and will be notified to the subcontractor 3 working days in advance. </w:t>
      </w:r>
    </w:p>
    <w:p w14:paraId="5BEEE10B" w14:textId="3F68AF51" w:rsidR="1FE81D55" w:rsidRPr="002105BE" w:rsidRDefault="15D341CC" w:rsidP="008C7862">
      <w:pPr>
        <w:pStyle w:val="Heading2"/>
        <w:rPr>
          <w:rFonts w:eastAsia="Arial"/>
          <w:color w:val="000000" w:themeColor="text1"/>
        </w:rPr>
      </w:pPr>
      <w:bookmarkStart w:id="47" w:name="_Toc226532714"/>
      <w:r>
        <w:t>1</w:t>
      </w:r>
      <w:r w:rsidR="008C7862">
        <w:t>4</w:t>
      </w:r>
      <w:r>
        <w:t>.2 Documentation for Consideration</w:t>
      </w:r>
      <w:bookmarkEnd w:id="47"/>
      <w:r>
        <w:t xml:space="preserve"> </w:t>
      </w:r>
    </w:p>
    <w:p w14:paraId="5288BD23" w14:textId="59F1E2A9" w:rsidR="1FE81D55" w:rsidRPr="002105BE" w:rsidRDefault="52C63347" w:rsidP="47FB14F8">
      <w:pPr>
        <w:spacing w:line="259" w:lineRule="auto"/>
        <w:contextualSpacing/>
        <w:rPr>
          <w:rFonts w:ascii="Arial" w:eastAsia="Arial" w:hAnsi="Arial" w:cs="Arial"/>
          <w:color w:val="000000" w:themeColor="text1"/>
          <w:lang w:val="en-GB"/>
        </w:rPr>
      </w:pPr>
      <w:r w:rsidRPr="47FB14F8">
        <w:rPr>
          <w:rFonts w:ascii="Arial" w:eastAsia="Arial" w:hAnsi="Arial" w:cs="Arial"/>
          <w:color w:val="000000" w:themeColor="text1"/>
          <w:lang w:val="en-GB"/>
        </w:rPr>
        <w:lastRenderedPageBreak/>
        <w:t xml:space="preserve">In advance of all visits (except where noted below) </w:t>
      </w:r>
      <w:r w:rsidR="00BE45CE" w:rsidRPr="47FB14F8">
        <w:rPr>
          <w:rFonts w:ascii="Arial" w:eastAsia="Arial" w:hAnsi="Arial" w:cs="Arial"/>
          <w:color w:val="000000" w:themeColor="text1"/>
          <w:lang w:val="en-GB"/>
        </w:rPr>
        <w:t xml:space="preserve">BDRI </w:t>
      </w:r>
      <w:r w:rsidR="7FE18C46" w:rsidRPr="47FB14F8">
        <w:rPr>
          <w:rFonts w:ascii="Arial" w:hAnsi="Arial" w:cs="Arial"/>
          <w:lang w:val="en-GB"/>
        </w:rPr>
        <w:t xml:space="preserve">Apprenticeship Unit </w:t>
      </w:r>
      <w:r w:rsidRPr="47FB14F8">
        <w:rPr>
          <w:rFonts w:ascii="Arial" w:eastAsia="Arial" w:hAnsi="Arial" w:cs="Arial"/>
          <w:color w:val="000000" w:themeColor="text1"/>
          <w:lang w:val="en-GB"/>
        </w:rPr>
        <w:t xml:space="preserve">will request the following documentation for consideration. This consideration will normally be carried out by the Lead for the Course with Subcontracted provision and the </w:t>
      </w:r>
      <w:r w:rsidR="0BB98AE2" w:rsidRPr="47FB14F8">
        <w:rPr>
          <w:rFonts w:ascii="Arial" w:eastAsia="Arial" w:hAnsi="Arial" w:cs="Arial"/>
          <w:color w:val="000000" w:themeColor="text1"/>
          <w:lang w:val="en-GB"/>
        </w:rPr>
        <w:t xml:space="preserve">BDRI </w:t>
      </w:r>
      <w:r w:rsidR="0BB98AE2" w:rsidRPr="47FB14F8">
        <w:rPr>
          <w:rFonts w:ascii="Arial" w:hAnsi="Arial" w:cs="Arial"/>
          <w:lang w:val="en-GB"/>
        </w:rPr>
        <w:t>Apprenticeship Unit</w:t>
      </w:r>
      <w:r w:rsidRPr="47FB14F8">
        <w:rPr>
          <w:rFonts w:ascii="Arial" w:eastAsia="Arial" w:hAnsi="Arial" w:cs="Arial"/>
          <w:color w:val="000000" w:themeColor="text1"/>
          <w:lang w:val="en-GB"/>
        </w:rPr>
        <w:t xml:space="preserve"> Quality, Improvement and Compliance Officer:</w:t>
      </w:r>
    </w:p>
    <w:p w14:paraId="349CFB95" w14:textId="2677B0C5"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Staff CVs for those staff delivering on subcontracted provision (first visit of the year only, unless staff changes occur between visits)</w:t>
      </w:r>
      <w:r w:rsidRPr="002105BE">
        <w:rPr>
          <w:rFonts w:ascii="Arial" w:eastAsia="Arial" w:hAnsi="Arial" w:cs="Arial"/>
          <w:color w:val="000000" w:themeColor="text1"/>
          <w:vertAlign w:val="superscript"/>
          <w:lang w:val="en-GB"/>
        </w:rPr>
        <w:t>1</w:t>
      </w:r>
    </w:p>
    <w:p w14:paraId="0305B106" w14:textId="0B01F2DF"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Details of any Continuing Professional Development carried out by staff delivering on subcontracted provision which directly relates to the provision being delivered, the management of apprenticeships, and the expectations of Ofsted (first visit of the year only)</w:t>
      </w:r>
    </w:p>
    <w:p w14:paraId="6402F733" w14:textId="0E9607A5"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Completed Self-Assessment Pro-Forma for the subcontracted provision (the completed Self-Assessment Pro-Forma should be considered at the first meeting of the year, with progress against the content of the pro-forma discussed at each subsequent meeting). </w:t>
      </w:r>
    </w:p>
    <w:p w14:paraId="34E4F92C" w14:textId="0D7F1BA9"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Completed Assurance Mapping of Ofsted requirements document (the completed assurance mapping of Ofsted requirements should be considered at the first meeting of the year, with progress against the content of the mapping being discussed at each subsequent meeting).</w:t>
      </w:r>
    </w:p>
    <w:p w14:paraId="10E1E12F" w14:textId="2AC0F3AF"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Confirmation of status on the </w:t>
      </w:r>
      <w:r w:rsidR="00A92AFC" w:rsidRPr="002105BE">
        <w:rPr>
          <w:rFonts w:ascii="Arial" w:eastAsia="Arial" w:hAnsi="Arial" w:cs="Arial"/>
          <w:color w:val="000000" w:themeColor="text1"/>
          <w:lang w:val="en-GB"/>
        </w:rPr>
        <w:t>Apprenticeship Provider and Assessment Register (APAR</w:t>
      </w:r>
      <w:r w:rsidR="00165860" w:rsidRPr="002105BE">
        <w:rPr>
          <w:rFonts w:ascii="Arial" w:eastAsia="Arial" w:hAnsi="Arial" w:cs="Arial"/>
          <w:color w:val="000000" w:themeColor="text1"/>
          <w:lang w:val="en-GB"/>
        </w:rPr>
        <w:t>)</w:t>
      </w:r>
    </w:p>
    <w:p w14:paraId="45CE2223" w14:textId="78C7851B"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External review reports, for example, QAA, OFSTED (if applicable).</w:t>
      </w:r>
    </w:p>
    <w:p w14:paraId="4472F6BC" w14:textId="31459DDB"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Minutes of any meetings taking place with the University since the last visit</w:t>
      </w:r>
    </w:p>
    <w:p w14:paraId="75153801" w14:textId="51FAEAD1"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Scheme of work for the subcontracted provision for the year.  </w:t>
      </w:r>
    </w:p>
    <w:p w14:paraId="1BE25A87" w14:textId="6734CB5B"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Teaching materials for the subcontracted provision </w:t>
      </w:r>
    </w:p>
    <w:p w14:paraId="3004CC52" w14:textId="19DF22FC"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Examples of learner’s work and evidence of scrutiny of work (where applicable)</w:t>
      </w:r>
    </w:p>
    <w:p w14:paraId="11E2D82F" w14:textId="6D93F6B0"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Evidence of the consideration of prior learning of learners (to ensure that learners are not repeating learning previously undertaken)</w:t>
      </w:r>
    </w:p>
    <w:p w14:paraId="223704F3" w14:textId="06F68844"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Details of any staff training on Safeguarding, Prevent and Equality, Diversity and Inclusivity (EDI)  </w:t>
      </w:r>
    </w:p>
    <w:p w14:paraId="06874F3E" w14:textId="7D70C172"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lastRenderedPageBreak/>
        <w:t>Subcontractor Safeguarding policy, Prevent Duty, EDI Policy (if applicable – i.e. where Kent policies are not used)</w:t>
      </w:r>
    </w:p>
    <w:p w14:paraId="7F5A9E06" w14:textId="589A4F8C"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Details of any Safeguarding incidents identified by the subcontractor (i.e. actions taken in the recording, escalating and resolving of any identified incident)</w:t>
      </w:r>
    </w:p>
    <w:p w14:paraId="46FD0A68" w14:textId="1EB3AB32"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Confirmation of Disclosure and Barring Service Checks for any staff in direct contact with learners (including online delivery). </w:t>
      </w:r>
    </w:p>
    <w:p w14:paraId="77246C0F" w14:textId="475D5E3D" w:rsidR="1FE81D55" w:rsidRPr="002105BE" w:rsidRDefault="1FE81D55" w:rsidP="1FE81D55">
      <w:pPr>
        <w:spacing w:after="0" w:line="240" w:lineRule="auto"/>
        <w:contextualSpacing/>
        <w:rPr>
          <w:rFonts w:ascii="Arial" w:eastAsia="Arial" w:hAnsi="Arial" w:cs="Arial"/>
          <w:b/>
          <w:bCs/>
          <w:color w:val="2F5496"/>
          <w:lang w:val="en-GB"/>
        </w:rPr>
      </w:pPr>
    </w:p>
    <w:p w14:paraId="5308C8E5" w14:textId="0370E323" w:rsidR="1FE81D55" w:rsidRPr="002105BE" w:rsidRDefault="15D341CC" w:rsidP="008C7862">
      <w:pPr>
        <w:pStyle w:val="Heading2"/>
        <w:ind w:left="284"/>
        <w:rPr>
          <w:rFonts w:eastAsia="Arial"/>
          <w:color w:val="000000" w:themeColor="text1"/>
        </w:rPr>
      </w:pPr>
      <w:bookmarkStart w:id="48" w:name="_Toc226532715"/>
      <w:r w:rsidRPr="002105BE">
        <w:t>1</w:t>
      </w:r>
      <w:r w:rsidR="00AD7E94">
        <w:t>4</w:t>
      </w:r>
      <w:r w:rsidRPr="002105BE">
        <w:t>.3 Required Internal Documentation</w:t>
      </w:r>
      <w:bookmarkEnd w:id="48"/>
    </w:p>
    <w:p w14:paraId="1D7E0E8E" w14:textId="3FF052EC" w:rsidR="1FE81D55" w:rsidRPr="002105BE" w:rsidRDefault="3AB6CD22" w:rsidP="008C7862">
      <w:pPr>
        <w:spacing w:line="259" w:lineRule="auto"/>
        <w:ind w:left="284"/>
        <w:contextualSpacing/>
        <w:rPr>
          <w:rFonts w:ascii="Arial" w:hAnsi="Arial" w:cs="Arial"/>
        </w:rPr>
      </w:pPr>
      <w:r w:rsidRPr="002105BE">
        <w:rPr>
          <w:rFonts w:ascii="Arial" w:eastAsia="Arial" w:hAnsi="Arial" w:cs="Arial"/>
          <w:lang w:val="en-GB"/>
        </w:rPr>
        <w:t>Before visits, the Course Lead and the Quality Improvement and Compliance Officer will review the following relevant internal documents related to the subcontracted provision:</w:t>
      </w:r>
    </w:p>
    <w:p w14:paraId="6C0461B7" w14:textId="3F138887"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 report of the previous visit. </w:t>
      </w:r>
    </w:p>
    <w:p w14:paraId="4E085FC5" w14:textId="28BC0997"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Last three years of External Examiner Reports (first visit of the year only).</w:t>
      </w:r>
    </w:p>
    <w:p w14:paraId="17C3AE8F" w14:textId="784EE933"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 xml:space="preserve">Last three years of </w:t>
      </w:r>
      <w:r w:rsidR="4B5687F5" w:rsidRPr="002105BE">
        <w:rPr>
          <w:rFonts w:ascii="Arial" w:eastAsia="Arial" w:hAnsi="Arial" w:cs="Arial"/>
          <w:color w:val="000000" w:themeColor="text1"/>
          <w:lang w:val="en-GB"/>
        </w:rPr>
        <w:t xml:space="preserve">Continuous </w:t>
      </w:r>
      <w:r w:rsidRPr="002105BE">
        <w:rPr>
          <w:rFonts w:ascii="Arial" w:eastAsia="Arial" w:hAnsi="Arial" w:cs="Arial"/>
          <w:color w:val="000000" w:themeColor="text1"/>
          <w:lang w:val="en-GB"/>
        </w:rPr>
        <w:t>Monitoring Reports for the Course (first visit of the year only).</w:t>
      </w:r>
    </w:p>
    <w:p w14:paraId="2011EA8F" w14:textId="01E774FE"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Any Annual Module Monitoring Reports completed in the last three years for the modules concerned (first visit of the year only).</w:t>
      </w:r>
    </w:p>
    <w:p w14:paraId="31909FA5" w14:textId="0E6DAB60"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Most recent Due Diligence Checklist carried out on the provider</w:t>
      </w:r>
    </w:p>
    <w:p w14:paraId="2CDE3B98" w14:textId="6CE472F1"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Most recent module evaluation outcomes for the modules delivered by the subcontractor.</w:t>
      </w:r>
    </w:p>
    <w:p w14:paraId="2E3DD012" w14:textId="1F6297CB"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Most recent Progress Board outcomes for the modules delivered by the subcontractor.</w:t>
      </w:r>
    </w:p>
    <w:p w14:paraId="519C6291" w14:textId="25270B1F"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 xml:space="preserve">Minutes/outcomes of Student Voice Forums for the course concerned. </w:t>
      </w:r>
    </w:p>
    <w:p w14:paraId="737A5601" w14:textId="433F3CA3"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Minutes of Divisional quality meetings relevant to the provision (i.e. Board of Studies).</w:t>
      </w:r>
    </w:p>
    <w:p w14:paraId="45D9AD80" w14:textId="426A9ADA" w:rsidR="15D341CC" w:rsidRPr="002105BE" w:rsidRDefault="15D341CC" w:rsidP="0032720E">
      <w:pPr>
        <w:pStyle w:val="ListParagraph"/>
        <w:numPr>
          <w:ilvl w:val="0"/>
          <w:numId w:val="24"/>
        </w:numPr>
        <w:spacing w:after="0"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 xml:space="preserve">At least one learner file for a learner on the subcontracted provision (to be chosen at random from those learners on the course). </w:t>
      </w:r>
    </w:p>
    <w:p w14:paraId="5DF92A69" w14:textId="74D8C3BD" w:rsidR="1FE81D55" w:rsidRPr="002105BE" w:rsidRDefault="1FE81D55" w:rsidP="1FE81D55">
      <w:pPr>
        <w:spacing w:line="259" w:lineRule="auto"/>
        <w:ind w:left="720"/>
        <w:contextualSpacing/>
        <w:rPr>
          <w:rFonts w:ascii="Arial" w:eastAsia="Arial" w:hAnsi="Arial" w:cs="Arial"/>
          <w:b/>
          <w:bCs/>
          <w:color w:val="2F5496"/>
          <w:lang w:val="en-GB"/>
        </w:rPr>
      </w:pPr>
    </w:p>
    <w:p w14:paraId="465576FF" w14:textId="00C1855E" w:rsidR="15D341CC" w:rsidRPr="002105BE" w:rsidRDefault="15D341CC" w:rsidP="00AD7E94">
      <w:pPr>
        <w:pStyle w:val="Heading2"/>
        <w:ind w:left="284"/>
        <w:rPr>
          <w:rFonts w:eastAsia="Arial"/>
          <w:color w:val="2F5496"/>
        </w:rPr>
      </w:pPr>
      <w:bookmarkStart w:id="49" w:name="_Toc226532716"/>
      <w:r w:rsidRPr="002105BE">
        <w:t>1</w:t>
      </w:r>
      <w:r w:rsidR="00AD7E94">
        <w:t>4</w:t>
      </w:r>
      <w:r w:rsidRPr="002105BE">
        <w:t>.4 Procedure for Visit</w:t>
      </w:r>
      <w:bookmarkEnd w:id="49"/>
    </w:p>
    <w:p w14:paraId="0B6C63AE" w14:textId="71D1ABD2" w:rsidR="15D341CC" w:rsidRPr="002105BE" w:rsidRDefault="15D341CC" w:rsidP="00AD7E94">
      <w:pPr>
        <w:spacing w:line="259" w:lineRule="auto"/>
        <w:ind w:left="284"/>
        <w:contextualSpacing/>
        <w:rPr>
          <w:rFonts w:ascii="Arial" w:eastAsia="Arial" w:hAnsi="Arial" w:cs="Arial"/>
          <w:color w:val="000000" w:themeColor="text1"/>
          <w:lang w:val="en-GB"/>
        </w:rPr>
      </w:pPr>
      <w:r w:rsidRPr="002105BE">
        <w:rPr>
          <w:rFonts w:ascii="Arial" w:eastAsia="Arial" w:hAnsi="Arial" w:cs="Arial"/>
          <w:color w:val="000000" w:themeColor="text1"/>
          <w:lang w:val="en-GB"/>
        </w:rPr>
        <w:t xml:space="preserve">Visits will be carried out by the Course Lead for the course(s) in question, and the Quality Improvement and Compliance Officer.  The purpose of the visit will be to </w:t>
      </w:r>
      <w:r w:rsidRPr="002105BE">
        <w:rPr>
          <w:rFonts w:ascii="Arial" w:eastAsia="Arial" w:hAnsi="Arial" w:cs="Arial"/>
          <w:color w:val="000000" w:themeColor="text1"/>
          <w:lang w:val="en-GB"/>
        </w:rPr>
        <w:lastRenderedPageBreak/>
        <w:t>monitor the quality of provision delivered by the subcontractor and to identify, where required, any opportunities for quality improvement.</w:t>
      </w:r>
    </w:p>
    <w:p w14:paraId="2364D341" w14:textId="77719EE9" w:rsidR="1FE81D55" w:rsidRPr="002105BE" w:rsidRDefault="1FE81D55" w:rsidP="1FE81D55">
      <w:pPr>
        <w:spacing w:line="259" w:lineRule="auto"/>
        <w:contextualSpacing/>
        <w:rPr>
          <w:rFonts w:ascii="Arial" w:eastAsia="Arial" w:hAnsi="Arial" w:cs="Arial"/>
          <w:color w:val="000000" w:themeColor="text1"/>
          <w:lang w:val="en-GB"/>
        </w:rPr>
      </w:pPr>
    </w:p>
    <w:p w14:paraId="511784F8" w14:textId="42A55624" w:rsidR="15D341CC" w:rsidRPr="002105BE" w:rsidRDefault="15D341CC" w:rsidP="1FE81D55">
      <w:pPr>
        <w:spacing w:line="259" w:lineRule="auto"/>
        <w:contextualSpacing/>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 visit should consist of the following: </w:t>
      </w:r>
    </w:p>
    <w:p w14:paraId="10E9A81B" w14:textId="7B35B4F0" w:rsidR="1FE81D55"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Tour of Teaching Facilities/demonstration of teaching platform (as applicable)</w:t>
      </w:r>
    </w:p>
    <w:p w14:paraId="411FA691" w14:textId="1804D843"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Meeting with Lead Contact at the subcontractor to discuss documentation provided and considered in advance of the visit.</w:t>
      </w:r>
    </w:p>
    <w:p w14:paraId="06473C25" w14:textId="166B3ECB"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 xml:space="preserve">Observation of teaching by the Course Lead for the subcontracted provision (15-30 minutes) this should include consideration of: </w:t>
      </w:r>
    </w:p>
    <w:p w14:paraId="436BA52E" w14:textId="747D2568"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 teaching environment and whether it is suitable for the learning being delivered. </w:t>
      </w:r>
    </w:p>
    <w:p w14:paraId="438227A9" w14:textId="79DD1000"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Whether lessons are structured appropriately and in</w:t>
      </w:r>
      <w:r w:rsidR="55DCFBA8" w:rsidRPr="002105BE">
        <w:rPr>
          <w:rFonts w:ascii="Arial" w:eastAsia="Arial" w:hAnsi="Arial" w:cs="Arial"/>
          <w:color w:val="000000" w:themeColor="text1"/>
          <w:lang w:val="en-GB"/>
        </w:rPr>
        <w:t xml:space="preserve"> </w:t>
      </w:r>
      <w:r w:rsidRPr="002105BE">
        <w:rPr>
          <w:rFonts w:ascii="Arial" w:eastAsia="Arial" w:hAnsi="Arial" w:cs="Arial"/>
          <w:color w:val="000000" w:themeColor="text1"/>
          <w:lang w:val="en-GB"/>
        </w:rPr>
        <w:t>line with the module specification.</w:t>
      </w:r>
    </w:p>
    <w:p w14:paraId="0D82F435" w14:textId="7BF49166"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 behaviours and attitudes of learners within the learning environment, including whether they are engaged with learning. </w:t>
      </w:r>
    </w:p>
    <w:p w14:paraId="1135653A" w14:textId="482CC795"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 opportunities provided for learners to raise questions regarding the learning.  </w:t>
      </w:r>
    </w:p>
    <w:p w14:paraId="05744752" w14:textId="159DA8A4"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Meeting with current teaching staff on the subcontracted provision. This should include discussion of:</w:t>
      </w:r>
    </w:p>
    <w:p w14:paraId="64D5C092" w14:textId="3308C28B"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The learning environment and whether it remains suitable for the learning provided.</w:t>
      </w:r>
    </w:p>
    <w:p w14:paraId="4E3607BD" w14:textId="5CB42EA8"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How it is ensured the apprenticeship standard is being taught alongside the subcontracted curriculum. </w:t>
      </w:r>
    </w:p>
    <w:p w14:paraId="4DB0500B" w14:textId="43ECC721"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How they are supported to develop by the organisation.</w:t>
      </w:r>
    </w:p>
    <w:p w14:paraId="1AF447E2" w14:textId="47DC1811"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How they view the progression of learners. </w:t>
      </w:r>
    </w:p>
    <w:p w14:paraId="08F864D4" w14:textId="48C96666"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Suitability of support received in delivering learning, including that provided by the University.</w:t>
      </w:r>
    </w:p>
    <w:p w14:paraId="1ADBB876" w14:textId="51EFA3DF"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Their understanding of Safeguarding, Prevent and EDI policies and procedures.</w:t>
      </w:r>
    </w:p>
    <w:p w14:paraId="2B09F8F6" w14:textId="3D3B1933"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Discussion of any points of note identified in the documentation provided and considered in advance of the visit.</w:t>
      </w:r>
    </w:p>
    <w:p w14:paraId="4593BE9A" w14:textId="3F34B46A" w:rsidR="1FE81D55" w:rsidRPr="002105BE" w:rsidRDefault="1FE81D55" w:rsidP="1FE81D55">
      <w:pPr>
        <w:pStyle w:val="ListParagraph"/>
        <w:spacing w:line="259" w:lineRule="auto"/>
        <w:ind w:left="1298"/>
        <w:rPr>
          <w:rFonts w:ascii="Arial" w:eastAsia="Arial" w:hAnsi="Arial" w:cs="Arial"/>
          <w:color w:val="000000" w:themeColor="text1"/>
          <w:lang w:val="en-GB"/>
        </w:rPr>
      </w:pPr>
    </w:p>
    <w:p w14:paraId="4EBEFB35" w14:textId="29DF3D33"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Meeting with a selection of learners (minimum of 3) on the subcontracted provision. This should include discussion of:</w:t>
      </w:r>
    </w:p>
    <w:p w14:paraId="6FC90866" w14:textId="49A40AFD"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lastRenderedPageBreak/>
        <w:t>The learning environment and whether it is suitable for the learning provided.</w:t>
      </w:r>
    </w:p>
    <w:p w14:paraId="6EC79F69" w14:textId="640FC37B" w:rsidR="15D341CC" w:rsidRPr="002105BE" w:rsidRDefault="15D341CC" w:rsidP="00FD5EE4">
      <w:pPr>
        <w:pStyle w:val="ListParagraph"/>
        <w:numPr>
          <w:ilvl w:val="0"/>
          <w:numId w:val="82"/>
        </w:numPr>
        <w:spacing w:line="259" w:lineRule="auto"/>
        <w:ind w:left="1350" w:hanging="270"/>
        <w:rPr>
          <w:rFonts w:ascii="Arial" w:eastAsia="Arial" w:hAnsi="Arial" w:cs="Arial"/>
          <w:color w:val="201F1E"/>
          <w:lang w:val="en-GB"/>
        </w:rPr>
      </w:pPr>
      <w:r w:rsidRPr="002105BE">
        <w:rPr>
          <w:rFonts w:ascii="Arial" w:eastAsia="Arial" w:hAnsi="Arial" w:cs="Arial"/>
          <w:color w:val="000000" w:themeColor="text1"/>
          <w:lang w:val="en-GB"/>
        </w:rPr>
        <w:t>Whether they feel supported by the subcontractor in terms of</w:t>
      </w:r>
      <w:r w:rsidRPr="002105BE">
        <w:rPr>
          <w:rFonts w:ascii="Arial" w:eastAsia="Arial" w:hAnsi="Arial" w:cs="Arial"/>
          <w:color w:val="201F1E"/>
          <w:lang w:val="en-GB"/>
        </w:rPr>
        <w:t xml:space="preserve"> academic support, personal development, wellbeing and welfare</w:t>
      </w:r>
    </w:p>
    <w:p w14:paraId="2841B8A8" w14:textId="23620D4F"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Whether they are satisfied with the learning provided by the subcontractor. </w:t>
      </w:r>
    </w:p>
    <w:p w14:paraId="44D6C675" w14:textId="3B843778"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Whether they feel they are making progress. </w:t>
      </w:r>
    </w:p>
    <w:p w14:paraId="149D5C40" w14:textId="5FF9F370"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Their training plan in relation to the subcontracted provision. </w:t>
      </w:r>
    </w:p>
    <w:p w14:paraId="4110AC57" w14:textId="11C5EB94"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Whether in their view there are sufficient links between the subcontractor, University and their employer. </w:t>
      </w:r>
    </w:p>
    <w:p w14:paraId="5F60FD18" w14:textId="49DE4006"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Their understanding of Safeguarding, Prevent and EDI policies and procedures in relation to the subcontracted provision.</w:t>
      </w:r>
    </w:p>
    <w:p w14:paraId="6F8943EE" w14:textId="1D2F7A04"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Discussion of any points of note identified in the documentation provided and considered in advance of the visit.</w:t>
      </w:r>
    </w:p>
    <w:p w14:paraId="4FDC1440" w14:textId="02C57E52" w:rsidR="1FE81D55" w:rsidRPr="002105BE" w:rsidRDefault="1FE81D55" w:rsidP="1FE81D55">
      <w:pPr>
        <w:pStyle w:val="ListParagraph"/>
        <w:spacing w:line="259" w:lineRule="auto"/>
        <w:ind w:left="1298"/>
        <w:rPr>
          <w:rFonts w:ascii="Arial" w:eastAsia="Arial" w:hAnsi="Arial" w:cs="Arial"/>
          <w:color w:val="000000" w:themeColor="text1"/>
          <w:lang w:val="en-GB"/>
        </w:rPr>
      </w:pPr>
    </w:p>
    <w:p w14:paraId="1AA24DA4" w14:textId="393FDAB0" w:rsidR="1FE81D55" w:rsidRPr="00AD7E94" w:rsidRDefault="15D341CC" w:rsidP="00F258F8">
      <w:pPr>
        <w:pStyle w:val="ListParagraph"/>
        <w:numPr>
          <w:ilvl w:val="0"/>
          <w:numId w:val="24"/>
        </w:numPr>
        <w:spacing w:line="259" w:lineRule="auto"/>
        <w:ind w:left="938"/>
        <w:rPr>
          <w:rFonts w:ascii="Arial" w:eastAsia="Arial" w:hAnsi="Arial" w:cs="Arial"/>
          <w:color w:val="000000" w:themeColor="text1"/>
          <w:lang w:val="en-GB"/>
        </w:rPr>
      </w:pPr>
      <w:r w:rsidRPr="3FE87929">
        <w:rPr>
          <w:rFonts w:ascii="Arial" w:eastAsia="Arial" w:hAnsi="Arial" w:cs="Arial"/>
          <w:color w:val="000000" w:themeColor="text1"/>
          <w:lang w:val="en-GB"/>
        </w:rPr>
        <w:t xml:space="preserve">Examination of Learner Records (where applicable i.e. where records are not maintained by the University) </w:t>
      </w:r>
    </w:p>
    <w:p w14:paraId="76F2588D" w14:textId="68FFC0E8" w:rsidR="1FE81D55" w:rsidRPr="002105BE" w:rsidRDefault="15D341CC" w:rsidP="00AD7E94">
      <w:pPr>
        <w:pStyle w:val="Heading2"/>
        <w:ind w:left="284"/>
        <w:rPr>
          <w:rFonts w:eastAsia="Arial"/>
          <w:color w:val="000000" w:themeColor="text1"/>
        </w:rPr>
      </w:pPr>
      <w:bookmarkStart w:id="50" w:name="_Toc226532717"/>
      <w:r w:rsidRPr="002105BE">
        <w:rPr>
          <w:rStyle w:val="Heading2Char"/>
          <w:b/>
        </w:rPr>
        <w:t>1</w:t>
      </w:r>
      <w:r w:rsidR="00AD7E94">
        <w:rPr>
          <w:rStyle w:val="Heading2Char"/>
          <w:b/>
        </w:rPr>
        <w:t>4</w:t>
      </w:r>
      <w:r w:rsidRPr="002105BE">
        <w:rPr>
          <w:rStyle w:val="Heading2Char"/>
          <w:b/>
        </w:rPr>
        <w:t>.5 Post Visit</w:t>
      </w:r>
      <w:bookmarkEnd w:id="50"/>
      <w:r w:rsidRPr="002105BE">
        <w:rPr>
          <w:rFonts w:eastAsia="Arial"/>
          <w:color w:val="2F5496"/>
        </w:rPr>
        <w:t xml:space="preserve"> </w:t>
      </w:r>
    </w:p>
    <w:p w14:paraId="3355830F" w14:textId="24FFAB37" w:rsidR="15D341CC" w:rsidRPr="002105BE" w:rsidRDefault="15D341CC" w:rsidP="00AD7E94">
      <w:pPr>
        <w:pStyle w:val="ListParagraph"/>
        <w:spacing w:line="259" w:lineRule="auto"/>
        <w:ind w:left="284"/>
        <w:rPr>
          <w:rFonts w:ascii="Arial" w:eastAsia="Arial" w:hAnsi="Arial" w:cs="Arial"/>
          <w:color w:val="000000" w:themeColor="text1"/>
          <w:lang w:val="en-GB"/>
        </w:rPr>
      </w:pPr>
      <w:r w:rsidRPr="002105BE">
        <w:rPr>
          <w:rFonts w:ascii="Arial" w:eastAsia="Arial" w:hAnsi="Arial" w:cs="Arial"/>
          <w:color w:val="000000" w:themeColor="text1"/>
          <w:lang w:val="en-GB"/>
        </w:rPr>
        <w:t>1</w:t>
      </w:r>
      <w:r w:rsidR="00AD7E94">
        <w:rPr>
          <w:rFonts w:ascii="Arial" w:eastAsia="Arial" w:hAnsi="Arial" w:cs="Arial"/>
          <w:color w:val="000000" w:themeColor="text1"/>
          <w:lang w:val="en-GB"/>
        </w:rPr>
        <w:t>4</w:t>
      </w:r>
      <w:r w:rsidRPr="002105BE">
        <w:rPr>
          <w:rFonts w:ascii="Arial" w:eastAsia="Arial" w:hAnsi="Arial" w:cs="Arial"/>
          <w:color w:val="000000" w:themeColor="text1"/>
          <w:lang w:val="en-GB"/>
        </w:rPr>
        <w:t>.5.1 At the end of the visit</w:t>
      </w:r>
      <w:r w:rsidR="64F059A3" w:rsidRPr="002105BE">
        <w:rPr>
          <w:rFonts w:ascii="Arial" w:eastAsia="Arial" w:hAnsi="Arial" w:cs="Arial"/>
          <w:color w:val="000000" w:themeColor="text1"/>
          <w:lang w:val="en-GB"/>
        </w:rPr>
        <w:t>,</w:t>
      </w:r>
      <w:r w:rsidRPr="002105BE">
        <w:rPr>
          <w:rFonts w:ascii="Arial" w:eastAsia="Arial" w:hAnsi="Arial" w:cs="Arial"/>
          <w:color w:val="000000" w:themeColor="text1"/>
          <w:lang w:val="en-GB"/>
        </w:rPr>
        <w:t xml:space="preserve"> initial feedback will be provided to the subcontractor on any findings, including best practice identified during the visit.  </w:t>
      </w:r>
      <w:r w:rsidRPr="002105BE">
        <w:rPr>
          <w:rFonts w:ascii="Arial" w:hAnsi="Arial" w:cs="Arial"/>
        </w:rPr>
        <w:br/>
      </w:r>
    </w:p>
    <w:p w14:paraId="3576962C" w14:textId="37F0209F" w:rsidR="15D341CC" w:rsidRPr="002105BE" w:rsidRDefault="15D341CC" w:rsidP="00AD7E94">
      <w:pPr>
        <w:pStyle w:val="ListParagraph"/>
        <w:spacing w:line="259" w:lineRule="auto"/>
        <w:ind w:left="284"/>
        <w:rPr>
          <w:rFonts w:ascii="Arial" w:eastAsia="Arial" w:hAnsi="Arial" w:cs="Arial"/>
          <w:color w:val="000000" w:themeColor="text1"/>
          <w:lang w:val="en-GB"/>
        </w:rPr>
      </w:pPr>
      <w:r w:rsidRPr="002105BE">
        <w:rPr>
          <w:rFonts w:ascii="Arial" w:eastAsia="Arial" w:hAnsi="Arial" w:cs="Arial"/>
          <w:color w:val="000000" w:themeColor="text1"/>
          <w:lang w:val="en-GB"/>
        </w:rPr>
        <w:t>1</w:t>
      </w:r>
      <w:r w:rsidR="00AD7E94">
        <w:rPr>
          <w:rFonts w:ascii="Arial" w:eastAsia="Arial" w:hAnsi="Arial" w:cs="Arial"/>
          <w:color w:val="000000" w:themeColor="text1"/>
          <w:lang w:val="en-GB"/>
        </w:rPr>
        <w:t>4</w:t>
      </w:r>
      <w:r w:rsidRPr="002105BE">
        <w:rPr>
          <w:rFonts w:ascii="Arial" w:eastAsia="Arial" w:hAnsi="Arial" w:cs="Arial"/>
          <w:color w:val="000000" w:themeColor="text1"/>
          <w:lang w:val="en-GB"/>
        </w:rPr>
        <w:t xml:space="preserve">.5.2 A formal report will be drafted within two weeks of the visit by the Quality Improvement and Compliance Officer. </w:t>
      </w:r>
    </w:p>
    <w:p w14:paraId="5DC401D0" w14:textId="3F0F951B" w:rsidR="1FE81D55" w:rsidRPr="002105BE" w:rsidRDefault="1FE81D55" w:rsidP="1FE81D55">
      <w:pPr>
        <w:pStyle w:val="ListParagraph"/>
        <w:spacing w:line="259" w:lineRule="auto"/>
        <w:ind w:left="1440"/>
        <w:rPr>
          <w:rFonts w:ascii="Arial" w:eastAsia="Arial" w:hAnsi="Arial" w:cs="Arial"/>
          <w:color w:val="000000" w:themeColor="text1"/>
          <w:lang w:val="en-GB"/>
        </w:rPr>
      </w:pPr>
    </w:p>
    <w:p w14:paraId="66BDDDDB" w14:textId="0115C6C2" w:rsidR="15D341CC" w:rsidRPr="002105BE" w:rsidRDefault="15D341CC" w:rsidP="00AD7E94">
      <w:pPr>
        <w:pStyle w:val="ListParagraph"/>
        <w:spacing w:line="259" w:lineRule="auto"/>
        <w:ind w:left="284"/>
        <w:rPr>
          <w:rFonts w:ascii="Arial" w:eastAsia="Arial" w:hAnsi="Arial" w:cs="Arial"/>
          <w:color w:val="000000" w:themeColor="text1"/>
          <w:lang w:val="en-GB"/>
        </w:rPr>
      </w:pPr>
      <w:r w:rsidRPr="002105BE">
        <w:rPr>
          <w:rFonts w:ascii="Arial" w:eastAsia="Arial" w:hAnsi="Arial" w:cs="Arial"/>
          <w:color w:val="000000" w:themeColor="text1"/>
          <w:lang w:val="en-GB"/>
        </w:rPr>
        <w:t>1</w:t>
      </w:r>
      <w:r w:rsidR="00AD7E94">
        <w:rPr>
          <w:rFonts w:ascii="Arial" w:eastAsia="Arial" w:hAnsi="Arial" w:cs="Arial"/>
          <w:color w:val="000000" w:themeColor="text1"/>
          <w:lang w:val="en-GB"/>
        </w:rPr>
        <w:t>4</w:t>
      </w:r>
      <w:r w:rsidRPr="002105BE">
        <w:rPr>
          <w:rFonts w:ascii="Arial" w:eastAsia="Arial" w:hAnsi="Arial" w:cs="Arial"/>
          <w:color w:val="000000" w:themeColor="text1"/>
          <w:lang w:val="en-GB"/>
        </w:rPr>
        <w:t xml:space="preserve">.5.3 This will outline the visit and its findings, including best practice found and any actions to be taken either by the University or subcontractor. The subcontractor will be provided with a copy of the report for a factual check, prior to the report being finalised. </w:t>
      </w:r>
    </w:p>
    <w:p w14:paraId="600A164F" w14:textId="5574D623" w:rsidR="1FE81D55" w:rsidRPr="002105BE" w:rsidRDefault="1FE81D55" w:rsidP="1FE81D55">
      <w:pPr>
        <w:pStyle w:val="ListParagraph"/>
        <w:spacing w:line="259" w:lineRule="auto"/>
        <w:rPr>
          <w:rFonts w:ascii="Arial" w:eastAsia="Arial" w:hAnsi="Arial" w:cs="Arial"/>
          <w:color w:val="000000" w:themeColor="text1"/>
          <w:lang w:val="en-GB"/>
        </w:rPr>
      </w:pPr>
    </w:p>
    <w:p w14:paraId="154EAD48" w14:textId="5FA62F26" w:rsidR="15D341CC" w:rsidRPr="002105BE" w:rsidRDefault="52C63347" w:rsidP="00AD7E94">
      <w:pPr>
        <w:pStyle w:val="ListParagraph"/>
        <w:spacing w:line="259" w:lineRule="auto"/>
        <w:ind w:left="284"/>
        <w:rPr>
          <w:rFonts w:ascii="Arial" w:eastAsia="Arial" w:hAnsi="Arial" w:cs="Arial"/>
          <w:color w:val="000000" w:themeColor="text1"/>
          <w:lang w:val="en-GB"/>
        </w:rPr>
      </w:pPr>
      <w:r w:rsidRPr="47FB14F8">
        <w:rPr>
          <w:rFonts w:ascii="Arial" w:eastAsia="Arial" w:hAnsi="Arial" w:cs="Arial"/>
          <w:color w:val="000000" w:themeColor="text1"/>
          <w:lang w:val="en-GB"/>
        </w:rPr>
        <w:t>1</w:t>
      </w:r>
      <w:r w:rsidR="1FC54C50" w:rsidRPr="47FB14F8">
        <w:rPr>
          <w:rFonts w:ascii="Arial" w:eastAsia="Arial" w:hAnsi="Arial" w:cs="Arial"/>
          <w:color w:val="000000" w:themeColor="text1"/>
          <w:lang w:val="en-GB"/>
        </w:rPr>
        <w:t>4</w:t>
      </w:r>
      <w:r w:rsidRPr="47FB14F8">
        <w:rPr>
          <w:rFonts w:ascii="Arial" w:eastAsia="Arial" w:hAnsi="Arial" w:cs="Arial"/>
          <w:color w:val="000000" w:themeColor="text1"/>
          <w:lang w:val="en-GB"/>
        </w:rPr>
        <w:t xml:space="preserve">.5.4 Where significant issues are found with a subcontractor, these will be immediately reported to the Director of </w:t>
      </w:r>
      <w:r w:rsidR="60B58AEB" w:rsidRPr="47FB14F8">
        <w:rPr>
          <w:rFonts w:ascii="Arial" w:eastAsia="Arial" w:hAnsi="Arial" w:cs="Arial"/>
          <w:color w:val="000000" w:themeColor="text1"/>
          <w:lang w:val="en-GB"/>
        </w:rPr>
        <w:t>Business Development, Research and Innovation</w:t>
      </w:r>
      <w:r w:rsidRPr="47FB14F8">
        <w:rPr>
          <w:rFonts w:ascii="Arial" w:eastAsia="Arial" w:hAnsi="Arial" w:cs="Arial"/>
          <w:color w:val="000000" w:themeColor="text1"/>
          <w:lang w:val="en-GB"/>
        </w:rPr>
        <w:t xml:space="preserve"> and </w:t>
      </w:r>
      <w:r w:rsidR="66CB0752" w:rsidRPr="47FB14F8">
        <w:rPr>
          <w:rFonts w:ascii="Arial" w:eastAsia="Arial" w:hAnsi="Arial" w:cs="Arial"/>
          <w:color w:val="000000" w:themeColor="text1"/>
          <w:lang w:val="en-GB"/>
        </w:rPr>
        <w:t xml:space="preserve">Deputy </w:t>
      </w:r>
      <w:r w:rsidRPr="47FB14F8">
        <w:rPr>
          <w:rFonts w:ascii="Arial" w:eastAsia="Arial" w:hAnsi="Arial" w:cs="Arial"/>
          <w:color w:val="000000" w:themeColor="text1"/>
          <w:lang w:val="en-GB"/>
        </w:rPr>
        <w:t xml:space="preserve">Chair of the Apprenticeships Governance Committee. </w:t>
      </w:r>
    </w:p>
    <w:p w14:paraId="6878F2F0" w14:textId="5B4286ED" w:rsidR="1FE81D55" w:rsidRPr="002105BE" w:rsidRDefault="1FE81D55" w:rsidP="1FE81D55">
      <w:pPr>
        <w:pStyle w:val="ListParagraph"/>
        <w:spacing w:line="259" w:lineRule="auto"/>
        <w:rPr>
          <w:rFonts w:ascii="Arial" w:eastAsia="Arial" w:hAnsi="Arial" w:cs="Arial"/>
          <w:color w:val="000000" w:themeColor="text1"/>
          <w:lang w:val="en-GB"/>
        </w:rPr>
      </w:pPr>
    </w:p>
    <w:p w14:paraId="1AECFD16" w14:textId="341930FE" w:rsidR="15D341CC" w:rsidRPr="002105BE" w:rsidRDefault="15D341CC" w:rsidP="00AD7E94">
      <w:pPr>
        <w:pStyle w:val="ListParagraph"/>
        <w:spacing w:line="259" w:lineRule="auto"/>
        <w:ind w:left="284"/>
        <w:rPr>
          <w:rFonts w:ascii="Arial" w:eastAsia="Arial" w:hAnsi="Arial" w:cs="Arial"/>
          <w:color w:val="000000" w:themeColor="text1"/>
          <w:lang w:val="en-GB"/>
        </w:rPr>
      </w:pPr>
      <w:r w:rsidRPr="002105BE">
        <w:rPr>
          <w:rFonts w:ascii="Arial" w:eastAsia="Arial" w:hAnsi="Arial" w:cs="Arial"/>
          <w:color w:val="000000" w:themeColor="text1"/>
          <w:lang w:val="en-GB"/>
        </w:rPr>
        <w:t>1</w:t>
      </w:r>
      <w:r w:rsidR="00AD7E94">
        <w:rPr>
          <w:rFonts w:ascii="Arial" w:eastAsia="Arial" w:hAnsi="Arial" w:cs="Arial"/>
          <w:color w:val="000000" w:themeColor="text1"/>
          <w:lang w:val="en-GB"/>
        </w:rPr>
        <w:t>4</w:t>
      </w:r>
      <w:r w:rsidRPr="002105BE">
        <w:rPr>
          <w:rFonts w:ascii="Arial" w:eastAsia="Arial" w:hAnsi="Arial" w:cs="Arial"/>
          <w:color w:val="000000" w:themeColor="text1"/>
          <w:lang w:val="en-GB"/>
        </w:rPr>
        <w:t xml:space="preserve">.5.5 An action plan will be put in place to address issues found, and a repeat visit will be carried out within two months to check on progress against the action plan. </w:t>
      </w:r>
    </w:p>
    <w:p w14:paraId="407052C5" w14:textId="0907CCEC" w:rsidR="1FE81D55" w:rsidRPr="002105BE" w:rsidRDefault="1FE81D55" w:rsidP="1FE81D55">
      <w:pPr>
        <w:pStyle w:val="ListParagraph"/>
        <w:spacing w:line="259" w:lineRule="auto"/>
        <w:rPr>
          <w:rFonts w:ascii="Arial" w:eastAsia="Arial" w:hAnsi="Arial" w:cs="Arial"/>
          <w:color w:val="000000" w:themeColor="text1"/>
          <w:lang w:val="en-GB"/>
        </w:rPr>
      </w:pPr>
    </w:p>
    <w:p w14:paraId="0B314BED" w14:textId="768B8595" w:rsidR="15D341CC" w:rsidRPr="002105BE" w:rsidRDefault="15D341CC" w:rsidP="00AD7E94">
      <w:pPr>
        <w:pStyle w:val="Heading2"/>
        <w:ind w:left="284"/>
      </w:pPr>
      <w:bookmarkStart w:id="51" w:name="_Toc226532718"/>
      <w:r>
        <w:t>1</w:t>
      </w:r>
      <w:r w:rsidR="00AD7E94">
        <w:t>4</w:t>
      </w:r>
      <w:r>
        <w:t>.6 Engagement with the Monitoring Process</w:t>
      </w:r>
      <w:bookmarkEnd w:id="51"/>
    </w:p>
    <w:p w14:paraId="02348774" w14:textId="608EA1B2" w:rsidR="15D341CC" w:rsidRPr="002105BE" w:rsidRDefault="15D341CC" w:rsidP="00F258F8">
      <w:pPr>
        <w:pStyle w:val="ListParagraph"/>
        <w:spacing w:line="259" w:lineRule="auto"/>
        <w:ind w:left="284"/>
        <w:rPr>
          <w:rFonts w:ascii="Arial" w:eastAsia="Arial" w:hAnsi="Arial" w:cs="Arial"/>
          <w:color w:val="000000" w:themeColor="text1"/>
          <w:lang w:val="en-GB"/>
        </w:rPr>
      </w:pPr>
      <w:r w:rsidRPr="3FE87929">
        <w:rPr>
          <w:rFonts w:ascii="Arial" w:eastAsia="Arial" w:hAnsi="Arial" w:cs="Arial"/>
          <w:color w:val="000000" w:themeColor="text1"/>
          <w:lang w:val="en-GB"/>
        </w:rPr>
        <w:t>1</w:t>
      </w:r>
      <w:r w:rsidR="00AD7E94" w:rsidRPr="3FE87929">
        <w:rPr>
          <w:rFonts w:ascii="Arial" w:eastAsia="Arial" w:hAnsi="Arial" w:cs="Arial"/>
          <w:color w:val="000000" w:themeColor="text1"/>
          <w:lang w:val="en-GB"/>
        </w:rPr>
        <w:t>4</w:t>
      </w:r>
      <w:r w:rsidRPr="3FE87929">
        <w:rPr>
          <w:rFonts w:ascii="Arial" w:eastAsia="Arial" w:hAnsi="Arial" w:cs="Arial"/>
          <w:color w:val="000000" w:themeColor="text1"/>
          <w:lang w:val="en-GB"/>
        </w:rPr>
        <w:t>.6.1 All subcontractors are expected to engage fully with the process of monitoring as outlined above, including any actions plans put in place as a result of a visit.</w:t>
      </w:r>
    </w:p>
    <w:p w14:paraId="1BBB75F2" w14:textId="570EB42C" w:rsidR="1FE81D55" w:rsidRPr="002105BE" w:rsidRDefault="00F258F8" w:rsidP="00F258F8">
      <w:pPr>
        <w:spacing w:line="259" w:lineRule="auto"/>
        <w:ind w:left="284"/>
        <w:jc w:val="both"/>
        <w:rPr>
          <w:rFonts w:ascii="Arial" w:eastAsia="Arial" w:hAnsi="Arial" w:cs="Arial"/>
          <w:color w:val="000000" w:themeColor="text1"/>
          <w:lang w:val="en-GB"/>
        </w:rPr>
      </w:pPr>
      <w:r>
        <w:rPr>
          <w:rFonts w:ascii="Arial" w:eastAsia="Arial" w:hAnsi="Arial" w:cs="Arial"/>
          <w:color w:val="000000" w:themeColor="text1"/>
          <w:lang w:val="en-GB"/>
        </w:rPr>
        <w:t>14</w:t>
      </w:r>
      <w:r w:rsidR="15D341CC" w:rsidRPr="00AD7E94">
        <w:rPr>
          <w:rFonts w:ascii="Arial" w:eastAsia="Arial" w:hAnsi="Arial" w:cs="Arial"/>
          <w:color w:val="000000" w:themeColor="text1"/>
          <w:lang w:val="en-GB"/>
        </w:rPr>
        <w:t>.6.2 Where the University finds evidence of unsatisfactory engagement with the process of monitoring, or of a failure to implement to its satisfaction any actions plan for improvement arising from the monitoring process within the specified timeframe, it will consider activating the relevant clauses of the subcontracting contract in-place between the University and the subcontractor. This may result in the termination of the contract.</w:t>
      </w:r>
      <w:r w:rsidR="15D341CC" w:rsidRPr="00AD7E94">
        <w:rPr>
          <w:rFonts w:ascii="Arial" w:eastAsia="Arial" w:hAnsi="Arial" w:cs="Arial"/>
          <w:b/>
          <w:bCs/>
          <w:color w:val="000000" w:themeColor="text1"/>
          <w:lang w:val="en-GB"/>
        </w:rPr>
        <w:t xml:space="preserve"> </w:t>
      </w:r>
    </w:p>
    <w:p w14:paraId="122293F9" w14:textId="5A8FC7B3" w:rsidR="15D341CC" w:rsidRPr="002105BE" w:rsidRDefault="15D341CC" w:rsidP="00F258F8">
      <w:pPr>
        <w:pStyle w:val="Heading2"/>
        <w:ind w:left="284"/>
      </w:pPr>
      <w:bookmarkStart w:id="52" w:name="_Toc226532719"/>
      <w:r w:rsidRPr="002105BE">
        <w:t>1</w:t>
      </w:r>
      <w:r w:rsidR="00F258F8">
        <w:t>4</w:t>
      </w:r>
      <w:r w:rsidRPr="002105BE">
        <w:t>.7 Reporting</w:t>
      </w:r>
      <w:bookmarkEnd w:id="52"/>
      <w:r w:rsidRPr="002105BE">
        <w:t xml:space="preserve"> </w:t>
      </w:r>
    </w:p>
    <w:p w14:paraId="108A06DB" w14:textId="46E6E4CA" w:rsidR="1FE81D55" w:rsidRPr="002105BE" w:rsidRDefault="1FE81D55" w:rsidP="1FE81D55">
      <w:pPr>
        <w:pStyle w:val="ListParagraph"/>
        <w:spacing w:line="259" w:lineRule="auto"/>
        <w:rPr>
          <w:rFonts w:ascii="Arial" w:eastAsia="Arial" w:hAnsi="Arial" w:cs="Arial"/>
          <w:color w:val="000000" w:themeColor="text1"/>
          <w:lang w:val="en-GB"/>
        </w:rPr>
      </w:pPr>
    </w:p>
    <w:p w14:paraId="5044FB23" w14:textId="0CEC46F8" w:rsidR="15D341CC" w:rsidRPr="002105BE" w:rsidRDefault="15D341CC" w:rsidP="00F258F8">
      <w:pPr>
        <w:pStyle w:val="ListParagraph"/>
        <w:spacing w:line="259" w:lineRule="auto"/>
        <w:ind w:left="284"/>
        <w:jc w:val="both"/>
        <w:rPr>
          <w:rFonts w:ascii="Arial" w:eastAsia="Arial" w:hAnsi="Arial" w:cs="Arial"/>
          <w:color w:val="000000" w:themeColor="text1"/>
          <w:lang w:val="en-GB"/>
        </w:rPr>
      </w:pPr>
      <w:r w:rsidRPr="002105BE">
        <w:rPr>
          <w:rFonts w:ascii="Arial" w:eastAsia="Arial" w:hAnsi="Arial" w:cs="Arial"/>
          <w:color w:val="000000" w:themeColor="text1"/>
          <w:lang w:val="en-GB"/>
        </w:rPr>
        <w:t>1</w:t>
      </w:r>
      <w:r w:rsidR="00F258F8">
        <w:rPr>
          <w:rFonts w:ascii="Arial" w:eastAsia="Arial" w:hAnsi="Arial" w:cs="Arial"/>
          <w:color w:val="000000" w:themeColor="text1"/>
          <w:lang w:val="en-GB"/>
        </w:rPr>
        <w:t>4</w:t>
      </w:r>
      <w:r w:rsidRPr="002105BE">
        <w:rPr>
          <w:rFonts w:ascii="Arial" w:eastAsia="Arial" w:hAnsi="Arial" w:cs="Arial"/>
          <w:color w:val="000000" w:themeColor="text1"/>
          <w:lang w:val="en-GB"/>
        </w:rPr>
        <w:t xml:space="preserve">.7.1 Visit reports will be submitted to the next applicable meeting of the Apprenticeships Governance Committee following the visit taking place. </w:t>
      </w:r>
    </w:p>
    <w:p w14:paraId="75FB4B8C" w14:textId="5499710B" w:rsidR="1FE81D55" w:rsidRPr="002105BE" w:rsidRDefault="1FE81D55" w:rsidP="1FE81D55">
      <w:pPr>
        <w:pStyle w:val="ListParagraph"/>
        <w:spacing w:line="259" w:lineRule="auto"/>
        <w:jc w:val="both"/>
        <w:rPr>
          <w:rFonts w:ascii="Arial" w:eastAsia="Arial" w:hAnsi="Arial" w:cs="Arial"/>
          <w:color w:val="000000" w:themeColor="text1"/>
          <w:lang w:val="en-GB"/>
        </w:rPr>
      </w:pPr>
    </w:p>
    <w:p w14:paraId="46747EEA" w14:textId="12AEFEF4" w:rsidR="15D341CC" w:rsidRPr="002105BE" w:rsidRDefault="15D341CC" w:rsidP="00F258F8">
      <w:pPr>
        <w:pStyle w:val="ListParagraph"/>
        <w:spacing w:line="259" w:lineRule="auto"/>
        <w:ind w:left="284"/>
        <w:jc w:val="both"/>
        <w:rPr>
          <w:rFonts w:ascii="Arial" w:eastAsia="Arial" w:hAnsi="Arial" w:cs="Arial"/>
          <w:color w:val="000000" w:themeColor="text1"/>
          <w:lang w:val="en-GB"/>
        </w:rPr>
      </w:pPr>
      <w:r w:rsidRPr="002105BE">
        <w:rPr>
          <w:rFonts w:ascii="Arial" w:eastAsia="Arial" w:hAnsi="Arial" w:cs="Arial"/>
          <w:color w:val="000000" w:themeColor="text1"/>
          <w:lang w:val="en-GB"/>
        </w:rPr>
        <w:t>1</w:t>
      </w:r>
      <w:r w:rsidR="00F258F8">
        <w:rPr>
          <w:rFonts w:ascii="Arial" w:eastAsia="Arial" w:hAnsi="Arial" w:cs="Arial"/>
          <w:color w:val="000000" w:themeColor="text1"/>
          <w:lang w:val="en-GB"/>
        </w:rPr>
        <w:t>4</w:t>
      </w:r>
      <w:r w:rsidRPr="002105BE">
        <w:rPr>
          <w:rFonts w:ascii="Arial" w:eastAsia="Arial" w:hAnsi="Arial" w:cs="Arial"/>
          <w:color w:val="000000" w:themeColor="text1"/>
          <w:lang w:val="en-GB"/>
        </w:rPr>
        <w:t>.7.2 Reports will also be submitted to the Self-Assessment Stakeholder Group to form part of the evidence considered in drafting the University’s Self-Assessment Report.</w:t>
      </w:r>
    </w:p>
    <w:p w14:paraId="16FFF486" w14:textId="31D9E3B9" w:rsidR="1FE81D55" w:rsidRPr="002105BE" w:rsidRDefault="1FE81D55" w:rsidP="1FE81D55">
      <w:pPr>
        <w:pStyle w:val="ListParagraph"/>
        <w:spacing w:line="278" w:lineRule="auto"/>
        <w:ind w:left="1440"/>
        <w:rPr>
          <w:rFonts w:ascii="Arial" w:hAnsi="Arial" w:cs="Arial"/>
          <w:highlight w:val="yellow"/>
          <w:lang w:val="en-GB"/>
        </w:rPr>
      </w:pPr>
    </w:p>
    <w:p w14:paraId="227D53C7" w14:textId="30A1B3D0" w:rsidR="000A2828" w:rsidRPr="002105BE" w:rsidRDefault="000A2828" w:rsidP="000A2828">
      <w:pPr>
        <w:spacing w:line="278" w:lineRule="auto"/>
        <w:ind w:left="1440"/>
        <w:rPr>
          <w:rFonts w:ascii="Arial" w:hAnsi="Arial" w:cs="Arial"/>
        </w:rPr>
      </w:pPr>
    </w:p>
    <w:p w14:paraId="128A9D1E" w14:textId="77777777" w:rsidR="00034432" w:rsidRPr="002105BE" w:rsidRDefault="00034432" w:rsidP="00F258F8">
      <w:pPr>
        <w:jc w:val="center"/>
        <w:rPr>
          <w:rFonts w:ascii="Arial" w:eastAsia="Aptos" w:hAnsi="Arial" w:cs="Arial"/>
          <w:color w:val="000000" w:themeColor="text1"/>
          <w:sz w:val="22"/>
          <w:szCs w:val="22"/>
          <w:lang w:val="en-GB"/>
        </w:rPr>
      </w:pPr>
    </w:p>
    <w:p w14:paraId="2C078E63" w14:textId="4DC17653" w:rsidR="00414A4C" w:rsidRPr="002105BE" w:rsidRDefault="00F258F8" w:rsidP="00F258F8">
      <w:pPr>
        <w:jc w:val="center"/>
        <w:rPr>
          <w:rFonts w:ascii="Arial" w:hAnsi="Arial" w:cs="Arial"/>
        </w:rPr>
      </w:pPr>
      <w:r>
        <w:rPr>
          <w:rFonts w:ascii="Arial" w:hAnsi="Arial" w:cs="Arial"/>
        </w:rPr>
        <w:t>This document has been checked for accessibility.</w:t>
      </w:r>
    </w:p>
    <w:sectPr w:rsidR="00414A4C" w:rsidRPr="002105BE">
      <w:headerReference w:type="default"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530E" w14:textId="77777777" w:rsidR="00756407" w:rsidRDefault="00756407" w:rsidP="00192F68">
      <w:pPr>
        <w:spacing w:after="0" w:line="240" w:lineRule="auto"/>
      </w:pPr>
      <w:r>
        <w:separator/>
      </w:r>
    </w:p>
  </w:endnote>
  <w:endnote w:type="continuationSeparator" w:id="0">
    <w:p w14:paraId="472D32D8" w14:textId="77777777" w:rsidR="00756407" w:rsidRDefault="00756407" w:rsidP="00192F68">
      <w:pPr>
        <w:spacing w:after="0" w:line="240" w:lineRule="auto"/>
      </w:pPr>
      <w:r>
        <w:continuationSeparator/>
      </w:r>
    </w:p>
  </w:endnote>
  <w:endnote w:type="continuationNotice" w:id="1">
    <w:p w14:paraId="3FE5DABE" w14:textId="77777777" w:rsidR="00756407" w:rsidRDefault="00756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032297"/>
      <w:docPartObj>
        <w:docPartGallery w:val="Page Numbers (Bottom of Page)"/>
        <w:docPartUnique/>
      </w:docPartObj>
    </w:sdtPr>
    <w:sdtEndPr/>
    <w:sdtContent>
      <w:sdt>
        <w:sdtPr>
          <w:id w:val="1728636285"/>
          <w:docPartObj>
            <w:docPartGallery w:val="Page Numbers (Top of Page)"/>
            <w:docPartUnique/>
          </w:docPartObj>
        </w:sdtPr>
        <w:sdtEndPr/>
        <w:sdtContent>
          <w:p w14:paraId="544357C8" w14:textId="6991D037" w:rsidR="00192F68" w:rsidRDefault="00192F6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64CBBD9" w14:textId="77777777" w:rsidR="00192F68" w:rsidRDefault="00192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3377" w14:textId="77777777" w:rsidR="00756407" w:rsidRDefault="00756407" w:rsidP="00192F68">
      <w:pPr>
        <w:spacing w:after="0" w:line="240" w:lineRule="auto"/>
      </w:pPr>
      <w:r>
        <w:separator/>
      </w:r>
    </w:p>
  </w:footnote>
  <w:footnote w:type="continuationSeparator" w:id="0">
    <w:p w14:paraId="70E52439" w14:textId="77777777" w:rsidR="00756407" w:rsidRDefault="00756407" w:rsidP="00192F68">
      <w:pPr>
        <w:spacing w:after="0" w:line="240" w:lineRule="auto"/>
      </w:pPr>
      <w:r>
        <w:continuationSeparator/>
      </w:r>
    </w:p>
  </w:footnote>
  <w:footnote w:type="continuationNotice" w:id="1">
    <w:p w14:paraId="4B9DF4C6" w14:textId="77777777" w:rsidR="00756407" w:rsidRDefault="00756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CD7A" w14:textId="067337D1" w:rsidR="00453D61" w:rsidRPr="00453D61" w:rsidRDefault="00453D61" w:rsidP="00453D61">
    <w:pPr>
      <w:pStyle w:val="Header"/>
      <w:rPr>
        <w:lang w:val="en-GB"/>
      </w:rPr>
    </w:pPr>
    <w:r w:rsidRPr="00453D61">
      <w:rPr>
        <w:noProof/>
        <w:lang w:val="en-GB"/>
      </w:rPr>
      <w:drawing>
        <wp:inline distT="0" distB="0" distL="0" distR="0" wp14:anchorId="6947A474" wp14:editId="743EA474">
          <wp:extent cx="6226450" cy="923925"/>
          <wp:effectExtent l="0" t="0" r="3175" b="0"/>
          <wp:docPr id="1464792454" name="Picture 2" descr="A picture containing background patter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background pattern&#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0288" cy="930430"/>
                  </a:xfrm>
                  <a:prstGeom prst="rect">
                    <a:avLst/>
                  </a:prstGeom>
                  <a:noFill/>
                  <a:ln>
                    <a:noFill/>
                  </a:ln>
                </pic:spPr>
              </pic:pic>
            </a:graphicData>
          </a:graphic>
        </wp:inline>
      </w:drawing>
    </w:r>
    <w:r w:rsidRPr="00453D61">
      <w:rPr>
        <w:lang w:val="en-GB"/>
      </w:rPr>
      <w:t> Author:</w:t>
    </w:r>
    <w:r w:rsidRPr="00453D61">
      <w:rPr>
        <w:rFonts w:ascii="Arial" w:hAnsi="Arial" w:cs="Arial"/>
        <w:lang w:val="en-GB"/>
      </w:rPr>
      <w:t> </w:t>
    </w:r>
    <w:r w:rsidRPr="00453D61">
      <w:rPr>
        <w:lang w:val="en-GB"/>
      </w:rPr>
      <w:t>QAEO</w:t>
    </w:r>
    <w:r w:rsidRPr="00453D61">
      <w:rPr>
        <w:rFonts w:ascii="Arial" w:hAnsi="Arial" w:cs="Arial"/>
        <w:lang w:val="en-GB"/>
      </w:rPr>
      <w:t> </w:t>
    </w:r>
    <w:r w:rsidRPr="00453D61">
      <w:rPr>
        <w:lang w:val="en-GB"/>
      </w:rPr>
      <w:t> </w:t>
    </w:r>
  </w:p>
  <w:p w14:paraId="420AADBE" w14:textId="77777777" w:rsidR="00453D61" w:rsidRPr="00453D61" w:rsidRDefault="00453D61" w:rsidP="00453D61">
    <w:pPr>
      <w:pStyle w:val="Header"/>
      <w:rPr>
        <w:lang w:val="en-GB"/>
      </w:rPr>
    </w:pPr>
    <w:r w:rsidRPr="00453D61">
      <w:rPr>
        <w:lang w:val="en-GB"/>
      </w:rPr>
      <w:t>Applies to: 2025/26 </w:t>
    </w:r>
  </w:p>
  <w:p w14:paraId="2EB8257F" w14:textId="42DABDD2" w:rsidR="00453D61" w:rsidRPr="00453D61" w:rsidRDefault="0EA94E64" w:rsidP="0EA94E64">
    <w:pPr>
      <w:pStyle w:val="Header"/>
      <w:rPr>
        <w:lang w:val="en-GB"/>
      </w:rPr>
    </w:pPr>
    <w:r w:rsidRPr="0EA94E64">
      <w:rPr>
        <w:lang w:val="en-GB"/>
      </w:rPr>
      <w:t>Approved by Senate: 10.02.26 [section 10.3 TBC]</w:t>
    </w:r>
  </w:p>
  <w:p w14:paraId="36B075DD" w14:textId="165B7933" w:rsidR="00453D61" w:rsidRDefault="00453D61">
    <w:pPr>
      <w:pStyle w:val="Header"/>
    </w:pPr>
    <w:r w:rsidRPr="00453D61">
      <w:rPr>
        <w:lang w:val="en-GB"/>
      </w:rPr>
      <w:t xml:space="preserve">Last Revised: </w:t>
    </w:r>
  </w:p>
  <w:p w14:paraId="6DC0A4D9" w14:textId="77777777" w:rsidR="00453D61" w:rsidRDefault="00453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18F"/>
    <w:multiLevelType w:val="multilevel"/>
    <w:tmpl w:val="24DC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75EAD"/>
    <w:multiLevelType w:val="multilevel"/>
    <w:tmpl w:val="BA46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A19F6"/>
    <w:multiLevelType w:val="multilevel"/>
    <w:tmpl w:val="469C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F5AB8"/>
    <w:multiLevelType w:val="multilevel"/>
    <w:tmpl w:val="11E6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903E0"/>
    <w:multiLevelType w:val="multilevel"/>
    <w:tmpl w:val="D1EC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11E36"/>
    <w:multiLevelType w:val="multilevel"/>
    <w:tmpl w:val="53CE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05F44"/>
    <w:multiLevelType w:val="hybridMultilevel"/>
    <w:tmpl w:val="E4B219B0"/>
    <w:lvl w:ilvl="0" w:tplc="F73A0978">
      <w:start w:val="1"/>
      <w:numFmt w:val="decimal"/>
      <w:lvlText w:val="%1."/>
      <w:lvlJc w:val="left"/>
      <w:pPr>
        <w:ind w:left="1220" w:hanging="360"/>
      </w:pPr>
    </w:lvl>
    <w:lvl w:ilvl="1" w:tplc="BA6AFF5E">
      <w:start w:val="1"/>
      <w:numFmt w:val="decimal"/>
      <w:lvlText w:val="%2."/>
      <w:lvlJc w:val="left"/>
      <w:pPr>
        <w:ind w:left="1220" w:hanging="360"/>
      </w:pPr>
    </w:lvl>
    <w:lvl w:ilvl="2" w:tplc="77B4AB52">
      <w:start w:val="1"/>
      <w:numFmt w:val="decimal"/>
      <w:lvlText w:val="%3."/>
      <w:lvlJc w:val="left"/>
      <w:pPr>
        <w:ind w:left="1220" w:hanging="360"/>
      </w:pPr>
    </w:lvl>
    <w:lvl w:ilvl="3" w:tplc="D25481C0">
      <w:start w:val="1"/>
      <w:numFmt w:val="decimal"/>
      <w:lvlText w:val="%4."/>
      <w:lvlJc w:val="left"/>
      <w:pPr>
        <w:ind w:left="1220" w:hanging="360"/>
      </w:pPr>
    </w:lvl>
    <w:lvl w:ilvl="4" w:tplc="2F2068FA">
      <w:start w:val="1"/>
      <w:numFmt w:val="decimal"/>
      <w:lvlText w:val="%5."/>
      <w:lvlJc w:val="left"/>
      <w:pPr>
        <w:ind w:left="1220" w:hanging="360"/>
      </w:pPr>
    </w:lvl>
    <w:lvl w:ilvl="5" w:tplc="CF28C3A4">
      <w:start w:val="1"/>
      <w:numFmt w:val="decimal"/>
      <w:lvlText w:val="%6."/>
      <w:lvlJc w:val="left"/>
      <w:pPr>
        <w:ind w:left="1220" w:hanging="360"/>
      </w:pPr>
    </w:lvl>
    <w:lvl w:ilvl="6" w:tplc="20F6C14A">
      <w:start w:val="1"/>
      <w:numFmt w:val="decimal"/>
      <w:lvlText w:val="%7."/>
      <w:lvlJc w:val="left"/>
      <w:pPr>
        <w:ind w:left="1220" w:hanging="360"/>
      </w:pPr>
    </w:lvl>
    <w:lvl w:ilvl="7" w:tplc="E37A82E2">
      <w:start w:val="1"/>
      <w:numFmt w:val="decimal"/>
      <w:lvlText w:val="%8."/>
      <w:lvlJc w:val="left"/>
      <w:pPr>
        <w:ind w:left="1220" w:hanging="360"/>
      </w:pPr>
    </w:lvl>
    <w:lvl w:ilvl="8" w:tplc="B5F2BC0E">
      <w:start w:val="1"/>
      <w:numFmt w:val="decimal"/>
      <w:lvlText w:val="%9."/>
      <w:lvlJc w:val="left"/>
      <w:pPr>
        <w:ind w:left="1220" w:hanging="360"/>
      </w:pPr>
    </w:lvl>
  </w:abstractNum>
  <w:abstractNum w:abstractNumId="7" w15:restartNumberingAfterBreak="0">
    <w:nsid w:val="0B3F2616"/>
    <w:multiLevelType w:val="multilevel"/>
    <w:tmpl w:val="9A02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9854C0"/>
    <w:multiLevelType w:val="multilevel"/>
    <w:tmpl w:val="0F96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9B60BB"/>
    <w:multiLevelType w:val="multilevel"/>
    <w:tmpl w:val="7A1CF7AC"/>
    <w:lvl w:ilvl="0">
      <w:start w:val="1"/>
      <w:numFmt w:val="bullet"/>
      <w:lvlText w:val=""/>
      <w:lvlJc w:val="left"/>
      <w:pPr>
        <w:tabs>
          <w:tab w:val="num" w:pos="720"/>
        </w:tabs>
        <w:ind w:left="1800" w:hanging="360"/>
      </w:pPr>
      <w:rPr>
        <w:rFonts w:ascii="Symbol" w:hAnsi="Symbol" w:hint="default"/>
        <w:sz w:val="20"/>
      </w:rPr>
    </w:lvl>
    <w:lvl w:ilvl="1" w:tentative="1">
      <w:start w:val="1"/>
      <w:numFmt w:val="bullet"/>
      <w:lvlText w:val=""/>
      <w:lvlJc w:val="left"/>
      <w:pPr>
        <w:tabs>
          <w:tab w:val="num" w:pos="1440"/>
        </w:tabs>
        <w:ind w:left="2520" w:hanging="360"/>
      </w:pPr>
      <w:rPr>
        <w:rFonts w:ascii="Symbol" w:hAnsi="Symbol" w:hint="default"/>
        <w:sz w:val="20"/>
      </w:rPr>
    </w:lvl>
    <w:lvl w:ilvl="2" w:tentative="1">
      <w:start w:val="1"/>
      <w:numFmt w:val="bullet"/>
      <w:lvlText w:val=""/>
      <w:lvlJc w:val="left"/>
      <w:pPr>
        <w:tabs>
          <w:tab w:val="num" w:pos="2160"/>
        </w:tabs>
        <w:ind w:left="3240" w:hanging="360"/>
      </w:pPr>
      <w:rPr>
        <w:rFonts w:ascii="Symbol" w:hAnsi="Symbol" w:hint="default"/>
        <w:sz w:val="20"/>
      </w:rPr>
    </w:lvl>
    <w:lvl w:ilvl="3" w:tentative="1">
      <w:start w:val="1"/>
      <w:numFmt w:val="bullet"/>
      <w:lvlText w:val=""/>
      <w:lvlJc w:val="left"/>
      <w:pPr>
        <w:tabs>
          <w:tab w:val="num" w:pos="2880"/>
        </w:tabs>
        <w:ind w:left="3960" w:hanging="360"/>
      </w:pPr>
      <w:rPr>
        <w:rFonts w:ascii="Symbol" w:hAnsi="Symbol" w:hint="default"/>
        <w:sz w:val="20"/>
      </w:rPr>
    </w:lvl>
    <w:lvl w:ilvl="4" w:tentative="1">
      <w:start w:val="1"/>
      <w:numFmt w:val="bullet"/>
      <w:lvlText w:val=""/>
      <w:lvlJc w:val="left"/>
      <w:pPr>
        <w:tabs>
          <w:tab w:val="num" w:pos="3600"/>
        </w:tabs>
        <w:ind w:left="4680" w:hanging="360"/>
      </w:pPr>
      <w:rPr>
        <w:rFonts w:ascii="Symbol" w:hAnsi="Symbol" w:hint="default"/>
        <w:sz w:val="20"/>
      </w:rPr>
    </w:lvl>
    <w:lvl w:ilvl="5" w:tentative="1">
      <w:start w:val="1"/>
      <w:numFmt w:val="bullet"/>
      <w:lvlText w:val=""/>
      <w:lvlJc w:val="left"/>
      <w:pPr>
        <w:tabs>
          <w:tab w:val="num" w:pos="4320"/>
        </w:tabs>
        <w:ind w:left="5400" w:hanging="360"/>
      </w:pPr>
      <w:rPr>
        <w:rFonts w:ascii="Symbol" w:hAnsi="Symbol" w:hint="default"/>
        <w:sz w:val="20"/>
      </w:rPr>
    </w:lvl>
    <w:lvl w:ilvl="6" w:tentative="1">
      <w:start w:val="1"/>
      <w:numFmt w:val="bullet"/>
      <w:lvlText w:val=""/>
      <w:lvlJc w:val="left"/>
      <w:pPr>
        <w:tabs>
          <w:tab w:val="num" w:pos="5040"/>
        </w:tabs>
        <w:ind w:left="6120" w:hanging="360"/>
      </w:pPr>
      <w:rPr>
        <w:rFonts w:ascii="Symbol" w:hAnsi="Symbol" w:hint="default"/>
        <w:sz w:val="20"/>
      </w:rPr>
    </w:lvl>
    <w:lvl w:ilvl="7" w:tentative="1">
      <w:start w:val="1"/>
      <w:numFmt w:val="bullet"/>
      <w:lvlText w:val=""/>
      <w:lvlJc w:val="left"/>
      <w:pPr>
        <w:tabs>
          <w:tab w:val="num" w:pos="5760"/>
        </w:tabs>
        <w:ind w:left="6840" w:hanging="360"/>
      </w:pPr>
      <w:rPr>
        <w:rFonts w:ascii="Symbol" w:hAnsi="Symbol" w:hint="default"/>
        <w:sz w:val="20"/>
      </w:rPr>
    </w:lvl>
    <w:lvl w:ilvl="8" w:tentative="1">
      <w:start w:val="1"/>
      <w:numFmt w:val="bullet"/>
      <w:lvlText w:val=""/>
      <w:lvlJc w:val="left"/>
      <w:pPr>
        <w:tabs>
          <w:tab w:val="num" w:pos="6480"/>
        </w:tabs>
        <w:ind w:left="7560" w:hanging="360"/>
      </w:pPr>
      <w:rPr>
        <w:rFonts w:ascii="Symbol" w:hAnsi="Symbol" w:hint="default"/>
        <w:sz w:val="20"/>
      </w:rPr>
    </w:lvl>
  </w:abstractNum>
  <w:abstractNum w:abstractNumId="10" w15:restartNumberingAfterBreak="0">
    <w:nsid w:val="0F9B6A77"/>
    <w:multiLevelType w:val="hybridMultilevel"/>
    <w:tmpl w:val="33780912"/>
    <w:lvl w:ilvl="0" w:tplc="40FA2776">
      <w:start w:val="1"/>
      <w:numFmt w:val="decimal"/>
      <w:lvlText w:val="%1."/>
      <w:lvlJc w:val="left"/>
      <w:pPr>
        <w:ind w:left="1220" w:hanging="360"/>
      </w:pPr>
    </w:lvl>
    <w:lvl w:ilvl="1" w:tplc="1FE4DD36">
      <w:start w:val="1"/>
      <w:numFmt w:val="decimal"/>
      <w:lvlText w:val="%2."/>
      <w:lvlJc w:val="left"/>
      <w:pPr>
        <w:ind w:left="1220" w:hanging="360"/>
      </w:pPr>
    </w:lvl>
    <w:lvl w:ilvl="2" w:tplc="F648D842">
      <w:start w:val="1"/>
      <w:numFmt w:val="decimal"/>
      <w:lvlText w:val="%3."/>
      <w:lvlJc w:val="left"/>
      <w:pPr>
        <w:ind w:left="1220" w:hanging="360"/>
      </w:pPr>
    </w:lvl>
    <w:lvl w:ilvl="3" w:tplc="17DEE5E6">
      <w:start w:val="1"/>
      <w:numFmt w:val="decimal"/>
      <w:lvlText w:val="%4."/>
      <w:lvlJc w:val="left"/>
      <w:pPr>
        <w:ind w:left="1220" w:hanging="360"/>
      </w:pPr>
    </w:lvl>
    <w:lvl w:ilvl="4" w:tplc="6B0C0D5E">
      <w:start w:val="1"/>
      <w:numFmt w:val="decimal"/>
      <w:lvlText w:val="%5."/>
      <w:lvlJc w:val="left"/>
      <w:pPr>
        <w:ind w:left="1220" w:hanging="360"/>
      </w:pPr>
    </w:lvl>
    <w:lvl w:ilvl="5" w:tplc="478E7128">
      <w:start w:val="1"/>
      <w:numFmt w:val="decimal"/>
      <w:lvlText w:val="%6."/>
      <w:lvlJc w:val="left"/>
      <w:pPr>
        <w:ind w:left="1220" w:hanging="360"/>
      </w:pPr>
    </w:lvl>
    <w:lvl w:ilvl="6" w:tplc="A5C282D0">
      <w:start w:val="1"/>
      <w:numFmt w:val="decimal"/>
      <w:lvlText w:val="%7."/>
      <w:lvlJc w:val="left"/>
      <w:pPr>
        <w:ind w:left="1220" w:hanging="360"/>
      </w:pPr>
    </w:lvl>
    <w:lvl w:ilvl="7" w:tplc="0D8AC90A">
      <w:start w:val="1"/>
      <w:numFmt w:val="decimal"/>
      <w:lvlText w:val="%8."/>
      <w:lvlJc w:val="left"/>
      <w:pPr>
        <w:ind w:left="1220" w:hanging="360"/>
      </w:pPr>
    </w:lvl>
    <w:lvl w:ilvl="8" w:tplc="128CF316">
      <w:start w:val="1"/>
      <w:numFmt w:val="decimal"/>
      <w:lvlText w:val="%9."/>
      <w:lvlJc w:val="left"/>
      <w:pPr>
        <w:ind w:left="1220" w:hanging="360"/>
      </w:pPr>
    </w:lvl>
  </w:abstractNum>
  <w:abstractNum w:abstractNumId="11" w15:restartNumberingAfterBreak="0">
    <w:nsid w:val="1218584B"/>
    <w:multiLevelType w:val="multilevel"/>
    <w:tmpl w:val="F180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CB28F1"/>
    <w:multiLevelType w:val="hybridMultilevel"/>
    <w:tmpl w:val="DAC66818"/>
    <w:lvl w:ilvl="0" w:tplc="F1C2475A">
      <w:start w:val="1"/>
      <w:numFmt w:val="decimal"/>
      <w:lvlText w:val="%1."/>
      <w:lvlJc w:val="left"/>
      <w:pPr>
        <w:ind w:left="1220" w:hanging="360"/>
      </w:pPr>
    </w:lvl>
    <w:lvl w:ilvl="1" w:tplc="C80C15BC">
      <w:start w:val="1"/>
      <w:numFmt w:val="decimal"/>
      <w:lvlText w:val="%2."/>
      <w:lvlJc w:val="left"/>
      <w:pPr>
        <w:ind w:left="1220" w:hanging="360"/>
      </w:pPr>
    </w:lvl>
    <w:lvl w:ilvl="2" w:tplc="1D7EEE48">
      <w:start w:val="1"/>
      <w:numFmt w:val="decimal"/>
      <w:lvlText w:val="%3."/>
      <w:lvlJc w:val="left"/>
      <w:pPr>
        <w:ind w:left="1220" w:hanging="360"/>
      </w:pPr>
    </w:lvl>
    <w:lvl w:ilvl="3" w:tplc="00203954">
      <w:start w:val="1"/>
      <w:numFmt w:val="decimal"/>
      <w:lvlText w:val="%4."/>
      <w:lvlJc w:val="left"/>
      <w:pPr>
        <w:ind w:left="1220" w:hanging="360"/>
      </w:pPr>
    </w:lvl>
    <w:lvl w:ilvl="4" w:tplc="DF6E2F54">
      <w:start w:val="1"/>
      <w:numFmt w:val="decimal"/>
      <w:lvlText w:val="%5."/>
      <w:lvlJc w:val="left"/>
      <w:pPr>
        <w:ind w:left="1220" w:hanging="360"/>
      </w:pPr>
    </w:lvl>
    <w:lvl w:ilvl="5" w:tplc="1C24E7C6">
      <w:start w:val="1"/>
      <w:numFmt w:val="decimal"/>
      <w:lvlText w:val="%6."/>
      <w:lvlJc w:val="left"/>
      <w:pPr>
        <w:ind w:left="1220" w:hanging="360"/>
      </w:pPr>
    </w:lvl>
    <w:lvl w:ilvl="6" w:tplc="20F2668C">
      <w:start w:val="1"/>
      <w:numFmt w:val="decimal"/>
      <w:lvlText w:val="%7."/>
      <w:lvlJc w:val="left"/>
      <w:pPr>
        <w:ind w:left="1220" w:hanging="360"/>
      </w:pPr>
    </w:lvl>
    <w:lvl w:ilvl="7" w:tplc="9CFE5D94">
      <w:start w:val="1"/>
      <w:numFmt w:val="decimal"/>
      <w:lvlText w:val="%8."/>
      <w:lvlJc w:val="left"/>
      <w:pPr>
        <w:ind w:left="1220" w:hanging="360"/>
      </w:pPr>
    </w:lvl>
    <w:lvl w:ilvl="8" w:tplc="52F6358C">
      <w:start w:val="1"/>
      <w:numFmt w:val="decimal"/>
      <w:lvlText w:val="%9."/>
      <w:lvlJc w:val="left"/>
      <w:pPr>
        <w:ind w:left="1220" w:hanging="360"/>
      </w:pPr>
    </w:lvl>
  </w:abstractNum>
  <w:abstractNum w:abstractNumId="13" w15:restartNumberingAfterBreak="0">
    <w:nsid w:val="136D7A15"/>
    <w:multiLevelType w:val="multilevel"/>
    <w:tmpl w:val="B988499E"/>
    <w:lvl w:ilvl="0">
      <w:start w:val="8"/>
      <w:numFmt w:val="decimal"/>
      <w:lvlText w:val="%1"/>
      <w:lvlJc w:val="left"/>
      <w:pPr>
        <w:ind w:left="360" w:hanging="360"/>
      </w:pPr>
      <w:rPr>
        <w:rFonts w:hint="default"/>
      </w:rPr>
    </w:lvl>
    <w:lvl w:ilvl="1">
      <w:start w:val="1"/>
      <w:numFmt w:val="decimal"/>
      <w:lvlText w:val="%1.%2"/>
      <w:lvlJc w:val="left"/>
      <w:pPr>
        <w:ind w:left="1440" w:hanging="360"/>
      </w:p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4842D8B"/>
    <w:multiLevelType w:val="multilevel"/>
    <w:tmpl w:val="D9A8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9636E8"/>
    <w:multiLevelType w:val="hybridMultilevel"/>
    <w:tmpl w:val="3CA84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FE2319"/>
    <w:multiLevelType w:val="multilevel"/>
    <w:tmpl w:val="46B2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BA48B5"/>
    <w:multiLevelType w:val="multilevel"/>
    <w:tmpl w:val="048488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1C83796D"/>
    <w:multiLevelType w:val="hybridMultilevel"/>
    <w:tmpl w:val="F7D8B766"/>
    <w:lvl w:ilvl="0" w:tplc="9388434E">
      <w:start w:val="1"/>
      <w:numFmt w:val="bullet"/>
      <w:lvlText w:val=""/>
      <w:lvlJc w:val="left"/>
      <w:pPr>
        <w:ind w:left="1440" w:hanging="360"/>
      </w:pPr>
      <w:rPr>
        <w:rFonts w:ascii="Symbol" w:hAnsi="Symbol" w:hint="default"/>
      </w:rPr>
    </w:lvl>
    <w:lvl w:ilvl="1" w:tplc="63CAA338" w:tentative="1">
      <w:start w:val="1"/>
      <w:numFmt w:val="bullet"/>
      <w:lvlText w:val="o"/>
      <w:lvlJc w:val="left"/>
      <w:pPr>
        <w:ind w:left="2160" w:hanging="360"/>
      </w:pPr>
      <w:rPr>
        <w:rFonts w:ascii="Courier New" w:hAnsi="Courier New" w:hint="default"/>
      </w:rPr>
    </w:lvl>
    <w:lvl w:ilvl="2" w:tplc="2FD8CC6E" w:tentative="1">
      <w:start w:val="1"/>
      <w:numFmt w:val="bullet"/>
      <w:lvlText w:val=""/>
      <w:lvlJc w:val="left"/>
      <w:pPr>
        <w:ind w:left="2880" w:hanging="360"/>
      </w:pPr>
      <w:rPr>
        <w:rFonts w:ascii="Wingdings" w:hAnsi="Wingdings" w:hint="default"/>
      </w:rPr>
    </w:lvl>
    <w:lvl w:ilvl="3" w:tplc="1780D016" w:tentative="1">
      <w:start w:val="1"/>
      <w:numFmt w:val="bullet"/>
      <w:lvlText w:val=""/>
      <w:lvlJc w:val="left"/>
      <w:pPr>
        <w:ind w:left="3600" w:hanging="360"/>
      </w:pPr>
      <w:rPr>
        <w:rFonts w:ascii="Symbol" w:hAnsi="Symbol" w:hint="default"/>
      </w:rPr>
    </w:lvl>
    <w:lvl w:ilvl="4" w:tplc="5FA6FAAE" w:tentative="1">
      <w:start w:val="1"/>
      <w:numFmt w:val="bullet"/>
      <w:lvlText w:val="o"/>
      <w:lvlJc w:val="left"/>
      <w:pPr>
        <w:ind w:left="4320" w:hanging="360"/>
      </w:pPr>
      <w:rPr>
        <w:rFonts w:ascii="Courier New" w:hAnsi="Courier New" w:hint="default"/>
      </w:rPr>
    </w:lvl>
    <w:lvl w:ilvl="5" w:tplc="826CE658" w:tentative="1">
      <w:start w:val="1"/>
      <w:numFmt w:val="bullet"/>
      <w:lvlText w:val=""/>
      <w:lvlJc w:val="left"/>
      <w:pPr>
        <w:ind w:left="5040" w:hanging="360"/>
      </w:pPr>
      <w:rPr>
        <w:rFonts w:ascii="Wingdings" w:hAnsi="Wingdings" w:hint="default"/>
      </w:rPr>
    </w:lvl>
    <w:lvl w:ilvl="6" w:tplc="3D52ED70" w:tentative="1">
      <w:start w:val="1"/>
      <w:numFmt w:val="bullet"/>
      <w:lvlText w:val=""/>
      <w:lvlJc w:val="left"/>
      <w:pPr>
        <w:ind w:left="5760" w:hanging="360"/>
      </w:pPr>
      <w:rPr>
        <w:rFonts w:ascii="Symbol" w:hAnsi="Symbol" w:hint="default"/>
      </w:rPr>
    </w:lvl>
    <w:lvl w:ilvl="7" w:tplc="78C8F0CC" w:tentative="1">
      <w:start w:val="1"/>
      <w:numFmt w:val="bullet"/>
      <w:lvlText w:val="o"/>
      <w:lvlJc w:val="left"/>
      <w:pPr>
        <w:ind w:left="6480" w:hanging="360"/>
      </w:pPr>
      <w:rPr>
        <w:rFonts w:ascii="Courier New" w:hAnsi="Courier New" w:hint="default"/>
      </w:rPr>
    </w:lvl>
    <w:lvl w:ilvl="8" w:tplc="4998B81E" w:tentative="1">
      <w:start w:val="1"/>
      <w:numFmt w:val="bullet"/>
      <w:lvlText w:val=""/>
      <w:lvlJc w:val="left"/>
      <w:pPr>
        <w:ind w:left="7200" w:hanging="360"/>
      </w:pPr>
      <w:rPr>
        <w:rFonts w:ascii="Wingdings" w:hAnsi="Wingdings" w:hint="default"/>
      </w:rPr>
    </w:lvl>
  </w:abstractNum>
  <w:abstractNum w:abstractNumId="19" w15:restartNumberingAfterBreak="0">
    <w:nsid w:val="1DDA7AF0"/>
    <w:multiLevelType w:val="multilevel"/>
    <w:tmpl w:val="27985F3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F24526F"/>
    <w:multiLevelType w:val="multilevel"/>
    <w:tmpl w:val="4D8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6F153D"/>
    <w:multiLevelType w:val="multilevel"/>
    <w:tmpl w:val="1554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230AF8"/>
    <w:multiLevelType w:val="multilevel"/>
    <w:tmpl w:val="1664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B70B6D"/>
    <w:multiLevelType w:val="multilevel"/>
    <w:tmpl w:val="1712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33013BE"/>
    <w:multiLevelType w:val="multilevel"/>
    <w:tmpl w:val="24F0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5B1DC6"/>
    <w:multiLevelType w:val="multilevel"/>
    <w:tmpl w:val="E432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EE0CE3"/>
    <w:multiLevelType w:val="hybridMultilevel"/>
    <w:tmpl w:val="09AA33DE"/>
    <w:lvl w:ilvl="0" w:tplc="1A6C09A2">
      <w:start w:val="1"/>
      <w:numFmt w:val="decimal"/>
      <w:lvlText w:val="%1."/>
      <w:lvlJc w:val="left"/>
      <w:pPr>
        <w:ind w:left="1220" w:hanging="360"/>
      </w:pPr>
    </w:lvl>
    <w:lvl w:ilvl="1" w:tplc="CE784AB2">
      <w:start w:val="1"/>
      <w:numFmt w:val="decimal"/>
      <w:lvlText w:val="%2."/>
      <w:lvlJc w:val="left"/>
      <w:pPr>
        <w:ind w:left="1220" w:hanging="360"/>
      </w:pPr>
    </w:lvl>
    <w:lvl w:ilvl="2" w:tplc="1FC2BFBE">
      <w:start w:val="1"/>
      <w:numFmt w:val="decimal"/>
      <w:lvlText w:val="%3."/>
      <w:lvlJc w:val="left"/>
      <w:pPr>
        <w:ind w:left="1220" w:hanging="360"/>
      </w:pPr>
    </w:lvl>
    <w:lvl w:ilvl="3" w:tplc="907698B4">
      <w:start w:val="1"/>
      <w:numFmt w:val="decimal"/>
      <w:lvlText w:val="%4."/>
      <w:lvlJc w:val="left"/>
      <w:pPr>
        <w:ind w:left="1220" w:hanging="360"/>
      </w:pPr>
    </w:lvl>
    <w:lvl w:ilvl="4" w:tplc="AE60059A">
      <w:start w:val="1"/>
      <w:numFmt w:val="decimal"/>
      <w:lvlText w:val="%5."/>
      <w:lvlJc w:val="left"/>
      <w:pPr>
        <w:ind w:left="1220" w:hanging="360"/>
      </w:pPr>
    </w:lvl>
    <w:lvl w:ilvl="5" w:tplc="58B0B986">
      <w:start w:val="1"/>
      <w:numFmt w:val="decimal"/>
      <w:lvlText w:val="%6."/>
      <w:lvlJc w:val="left"/>
      <w:pPr>
        <w:ind w:left="1220" w:hanging="360"/>
      </w:pPr>
    </w:lvl>
    <w:lvl w:ilvl="6" w:tplc="FEDCD064">
      <w:start w:val="1"/>
      <w:numFmt w:val="decimal"/>
      <w:lvlText w:val="%7."/>
      <w:lvlJc w:val="left"/>
      <w:pPr>
        <w:ind w:left="1220" w:hanging="360"/>
      </w:pPr>
    </w:lvl>
    <w:lvl w:ilvl="7" w:tplc="0EC62468">
      <w:start w:val="1"/>
      <w:numFmt w:val="decimal"/>
      <w:lvlText w:val="%8."/>
      <w:lvlJc w:val="left"/>
      <w:pPr>
        <w:ind w:left="1220" w:hanging="360"/>
      </w:pPr>
    </w:lvl>
    <w:lvl w:ilvl="8" w:tplc="EE54A33C">
      <w:start w:val="1"/>
      <w:numFmt w:val="decimal"/>
      <w:lvlText w:val="%9."/>
      <w:lvlJc w:val="left"/>
      <w:pPr>
        <w:ind w:left="1220" w:hanging="360"/>
      </w:pPr>
    </w:lvl>
  </w:abstractNum>
  <w:abstractNum w:abstractNumId="27" w15:restartNumberingAfterBreak="0">
    <w:nsid w:val="24F80176"/>
    <w:multiLevelType w:val="multilevel"/>
    <w:tmpl w:val="8ABE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A0754B"/>
    <w:multiLevelType w:val="hybridMultilevel"/>
    <w:tmpl w:val="B2889CC0"/>
    <w:lvl w:ilvl="0" w:tplc="67CC74FC">
      <w:start w:val="1"/>
      <w:numFmt w:val="bullet"/>
      <w:lvlText w:val=""/>
      <w:lvlJc w:val="left"/>
      <w:pPr>
        <w:ind w:left="720" w:hanging="360"/>
      </w:pPr>
      <w:rPr>
        <w:rFonts w:ascii="Symbol" w:hAnsi="Symbol" w:hint="default"/>
      </w:rPr>
    </w:lvl>
    <w:lvl w:ilvl="1" w:tplc="5CD83CEA" w:tentative="1">
      <w:start w:val="1"/>
      <w:numFmt w:val="bullet"/>
      <w:lvlText w:val="o"/>
      <w:lvlJc w:val="left"/>
      <w:pPr>
        <w:ind w:left="1440" w:hanging="360"/>
      </w:pPr>
      <w:rPr>
        <w:rFonts w:ascii="Courier New" w:hAnsi="Courier New" w:hint="default"/>
      </w:rPr>
    </w:lvl>
    <w:lvl w:ilvl="2" w:tplc="63FC26C8" w:tentative="1">
      <w:start w:val="1"/>
      <w:numFmt w:val="bullet"/>
      <w:lvlText w:val=""/>
      <w:lvlJc w:val="left"/>
      <w:pPr>
        <w:ind w:left="2160" w:hanging="360"/>
      </w:pPr>
      <w:rPr>
        <w:rFonts w:ascii="Wingdings" w:hAnsi="Wingdings" w:hint="default"/>
      </w:rPr>
    </w:lvl>
    <w:lvl w:ilvl="3" w:tplc="4ABEC5D2" w:tentative="1">
      <w:start w:val="1"/>
      <w:numFmt w:val="bullet"/>
      <w:lvlText w:val=""/>
      <w:lvlJc w:val="left"/>
      <w:pPr>
        <w:ind w:left="2880" w:hanging="360"/>
      </w:pPr>
      <w:rPr>
        <w:rFonts w:ascii="Symbol" w:hAnsi="Symbol" w:hint="default"/>
      </w:rPr>
    </w:lvl>
    <w:lvl w:ilvl="4" w:tplc="AC1AFD7C" w:tentative="1">
      <w:start w:val="1"/>
      <w:numFmt w:val="bullet"/>
      <w:lvlText w:val="o"/>
      <w:lvlJc w:val="left"/>
      <w:pPr>
        <w:ind w:left="3600" w:hanging="360"/>
      </w:pPr>
      <w:rPr>
        <w:rFonts w:ascii="Courier New" w:hAnsi="Courier New" w:hint="default"/>
      </w:rPr>
    </w:lvl>
    <w:lvl w:ilvl="5" w:tplc="381608BC" w:tentative="1">
      <w:start w:val="1"/>
      <w:numFmt w:val="bullet"/>
      <w:lvlText w:val=""/>
      <w:lvlJc w:val="left"/>
      <w:pPr>
        <w:ind w:left="4320" w:hanging="360"/>
      </w:pPr>
      <w:rPr>
        <w:rFonts w:ascii="Wingdings" w:hAnsi="Wingdings" w:hint="default"/>
      </w:rPr>
    </w:lvl>
    <w:lvl w:ilvl="6" w:tplc="63B0F4BE" w:tentative="1">
      <w:start w:val="1"/>
      <w:numFmt w:val="bullet"/>
      <w:lvlText w:val=""/>
      <w:lvlJc w:val="left"/>
      <w:pPr>
        <w:ind w:left="5040" w:hanging="360"/>
      </w:pPr>
      <w:rPr>
        <w:rFonts w:ascii="Symbol" w:hAnsi="Symbol" w:hint="default"/>
      </w:rPr>
    </w:lvl>
    <w:lvl w:ilvl="7" w:tplc="BB4E5496" w:tentative="1">
      <w:start w:val="1"/>
      <w:numFmt w:val="bullet"/>
      <w:lvlText w:val="o"/>
      <w:lvlJc w:val="left"/>
      <w:pPr>
        <w:ind w:left="5760" w:hanging="360"/>
      </w:pPr>
      <w:rPr>
        <w:rFonts w:ascii="Courier New" w:hAnsi="Courier New" w:hint="default"/>
      </w:rPr>
    </w:lvl>
    <w:lvl w:ilvl="8" w:tplc="596ACA7C" w:tentative="1">
      <w:start w:val="1"/>
      <w:numFmt w:val="bullet"/>
      <w:lvlText w:val=""/>
      <w:lvlJc w:val="left"/>
      <w:pPr>
        <w:ind w:left="6480" w:hanging="360"/>
      </w:pPr>
      <w:rPr>
        <w:rFonts w:ascii="Wingdings" w:hAnsi="Wingdings" w:hint="default"/>
      </w:rPr>
    </w:lvl>
  </w:abstractNum>
  <w:abstractNum w:abstractNumId="29" w15:restartNumberingAfterBreak="0">
    <w:nsid w:val="26F76462"/>
    <w:multiLevelType w:val="multilevel"/>
    <w:tmpl w:val="B19AF740"/>
    <w:lvl w:ilvl="0">
      <w:start w:val="1"/>
      <w:numFmt w:val="bullet"/>
      <w:lvlText w:val=""/>
      <w:lvlJc w:val="left"/>
      <w:pPr>
        <w:ind w:left="149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3665C7"/>
    <w:multiLevelType w:val="hybridMultilevel"/>
    <w:tmpl w:val="BCF69A60"/>
    <w:lvl w:ilvl="0" w:tplc="F7F4D0E2">
      <w:start w:val="1"/>
      <w:numFmt w:val="decimal"/>
      <w:lvlText w:val="%1."/>
      <w:lvlJc w:val="left"/>
      <w:pPr>
        <w:ind w:left="1220" w:hanging="360"/>
      </w:pPr>
    </w:lvl>
    <w:lvl w:ilvl="1" w:tplc="EB12AC42">
      <w:start w:val="1"/>
      <w:numFmt w:val="decimal"/>
      <w:lvlText w:val="%2."/>
      <w:lvlJc w:val="left"/>
      <w:pPr>
        <w:ind w:left="1220" w:hanging="360"/>
      </w:pPr>
    </w:lvl>
    <w:lvl w:ilvl="2" w:tplc="FD52CE52">
      <w:start w:val="1"/>
      <w:numFmt w:val="decimal"/>
      <w:lvlText w:val="%3."/>
      <w:lvlJc w:val="left"/>
      <w:pPr>
        <w:ind w:left="1220" w:hanging="360"/>
      </w:pPr>
    </w:lvl>
    <w:lvl w:ilvl="3" w:tplc="B9D8346A">
      <w:start w:val="1"/>
      <w:numFmt w:val="decimal"/>
      <w:lvlText w:val="%4."/>
      <w:lvlJc w:val="left"/>
      <w:pPr>
        <w:ind w:left="1220" w:hanging="360"/>
      </w:pPr>
    </w:lvl>
    <w:lvl w:ilvl="4" w:tplc="15908F0C">
      <w:start w:val="1"/>
      <w:numFmt w:val="decimal"/>
      <w:lvlText w:val="%5."/>
      <w:lvlJc w:val="left"/>
      <w:pPr>
        <w:ind w:left="1220" w:hanging="360"/>
      </w:pPr>
    </w:lvl>
    <w:lvl w:ilvl="5" w:tplc="53FC74CA">
      <w:start w:val="1"/>
      <w:numFmt w:val="decimal"/>
      <w:lvlText w:val="%6."/>
      <w:lvlJc w:val="left"/>
      <w:pPr>
        <w:ind w:left="1220" w:hanging="360"/>
      </w:pPr>
    </w:lvl>
    <w:lvl w:ilvl="6" w:tplc="E4BA6CE6">
      <w:start w:val="1"/>
      <w:numFmt w:val="decimal"/>
      <w:lvlText w:val="%7."/>
      <w:lvlJc w:val="left"/>
      <w:pPr>
        <w:ind w:left="1220" w:hanging="360"/>
      </w:pPr>
    </w:lvl>
    <w:lvl w:ilvl="7" w:tplc="2FCC1DB2">
      <w:start w:val="1"/>
      <w:numFmt w:val="decimal"/>
      <w:lvlText w:val="%8."/>
      <w:lvlJc w:val="left"/>
      <w:pPr>
        <w:ind w:left="1220" w:hanging="360"/>
      </w:pPr>
    </w:lvl>
    <w:lvl w:ilvl="8" w:tplc="9C30811E">
      <w:start w:val="1"/>
      <w:numFmt w:val="decimal"/>
      <w:lvlText w:val="%9."/>
      <w:lvlJc w:val="left"/>
      <w:pPr>
        <w:ind w:left="1220" w:hanging="360"/>
      </w:pPr>
    </w:lvl>
  </w:abstractNum>
  <w:abstractNum w:abstractNumId="31" w15:restartNumberingAfterBreak="0">
    <w:nsid w:val="29A27744"/>
    <w:multiLevelType w:val="multilevel"/>
    <w:tmpl w:val="345063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0C0317"/>
    <w:multiLevelType w:val="multilevel"/>
    <w:tmpl w:val="268AC0FC"/>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C600B7F"/>
    <w:multiLevelType w:val="multilevel"/>
    <w:tmpl w:val="7EDAF592"/>
    <w:lvl w:ilvl="0">
      <w:start w:val="1"/>
      <w:numFmt w:val="bullet"/>
      <w:lvlText w:val=""/>
      <w:lvlJc w:val="left"/>
      <w:pPr>
        <w:tabs>
          <w:tab w:val="num" w:pos="720"/>
        </w:tabs>
        <w:ind w:left="1800" w:hanging="360"/>
      </w:pPr>
      <w:rPr>
        <w:rFonts w:ascii="Symbol" w:hAnsi="Symbol" w:hint="default"/>
        <w:sz w:val="20"/>
      </w:rPr>
    </w:lvl>
    <w:lvl w:ilvl="1" w:tentative="1">
      <w:start w:val="1"/>
      <w:numFmt w:val="bullet"/>
      <w:lvlText w:val=""/>
      <w:lvlJc w:val="left"/>
      <w:pPr>
        <w:tabs>
          <w:tab w:val="num" w:pos="1440"/>
        </w:tabs>
        <w:ind w:left="2520" w:hanging="360"/>
      </w:pPr>
      <w:rPr>
        <w:rFonts w:ascii="Symbol" w:hAnsi="Symbol" w:hint="default"/>
        <w:sz w:val="20"/>
      </w:rPr>
    </w:lvl>
    <w:lvl w:ilvl="2" w:tentative="1">
      <w:start w:val="1"/>
      <w:numFmt w:val="bullet"/>
      <w:lvlText w:val=""/>
      <w:lvlJc w:val="left"/>
      <w:pPr>
        <w:tabs>
          <w:tab w:val="num" w:pos="2160"/>
        </w:tabs>
        <w:ind w:left="3240" w:hanging="360"/>
      </w:pPr>
      <w:rPr>
        <w:rFonts w:ascii="Symbol" w:hAnsi="Symbol" w:hint="default"/>
        <w:sz w:val="20"/>
      </w:rPr>
    </w:lvl>
    <w:lvl w:ilvl="3" w:tentative="1">
      <w:start w:val="1"/>
      <w:numFmt w:val="bullet"/>
      <w:lvlText w:val=""/>
      <w:lvlJc w:val="left"/>
      <w:pPr>
        <w:tabs>
          <w:tab w:val="num" w:pos="2880"/>
        </w:tabs>
        <w:ind w:left="3960" w:hanging="360"/>
      </w:pPr>
      <w:rPr>
        <w:rFonts w:ascii="Symbol" w:hAnsi="Symbol" w:hint="default"/>
        <w:sz w:val="20"/>
      </w:rPr>
    </w:lvl>
    <w:lvl w:ilvl="4" w:tentative="1">
      <w:start w:val="1"/>
      <w:numFmt w:val="bullet"/>
      <w:lvlText w:val=""/>
      <w:lvlJc w:val="left"/>
      <w:pPr>
        <w:tabs>
          <w:tab w:val="num" w:pos="3600"/>
        </w:tabs>
        <w:ind w:left="4680" w:hanging="360"/>
      </w:pPr>
      <w:rPr>
        <w:rFonts w:ascii="Symbol" w:hAnsi="Symbol" w:hint="default"/>
        <w:sz w:val="20"/>
      </w:rPr>
    </w:lvl>
    <w:lvl w:ilvl="5" w:tentative="1">
      <w:start w:val="1"/>
      <w:numFmt w:val="bullet"/>
      <w:lvlText w:val=""/>
      <w:lvlJc w:val="left"/>
      <w:pPr>
        <w:tabs>
          <w:tab w:val="num" w:pos="4320"/>
        </w:tabs>
        <w:ind w:left="5400" w:hanging="360"/>
      </w:pPr>
      <w:rPr>
        <w:rFonts w:ascii="Symbol" w:hAnsi="Symbol" w:hint="default"/>
        <w:sz w:val="20"/>
      </w:rPr>
    </w:lvl>
    <w:lvl w:ilvl="6" w:tentative="1">
      <w:start w:val="1"/>
      <w:numFmt w:val="bullet"/>
      <w:lvlText w:val=""/>
      <w:lvlJc w:val="left"/>
      <w:pPr>
        <w:tabs>
          <w:tab w:val="num" w:pos="5040"/>
        </w:tabs>
        <w:ind w:left="6120" w:hanging="360"/>
      </w:pPr>
      <w:rPr>
        <w:rFonts w:ascii="Symbol" w:hAnsi="Symbol" w:hint="default"/>
        <w:sz w:val="20"/>
      </w:rPr>
    </w:lvl>
    <w:lvl w:ilvl="7" w:tentative="1">
      <w:start w:val="1"/>
      <w:numFmt w:val="bullet"/>
      <w:lvlText w:val=""/>
      <w:lvlJc w:val="left"/>
      <w:pPr>
        <w:tabs>
          <w:tab w:val="num" w:pos="5760"/>
        </w:tabs>
        <w:ind w:left="6840" w:hanging="360"/>
      </w:pPr>
      <w:rPr>
        <w:rFonts w:ascii="Symbol" w:hAnsi="Symbol" w:hint="default"/>
        <w:sz w:val="20"/>
      </w:rPr>
    </w:lvl>
    <w:lvl w:ilvl="8" w:tentative="1">
      <w:start w:val="1"/>
      <w:numFmt w:val="bullet"/>
      <w:lvlText w:val=""/>
      <w:lvlJc w:val="left"/>
      <w:pPr>
        <w:tabs>
          <w:tab w:val="num" w:pos="6480"/>
        </w:tabs>
        <w:ind w:left="7560" w:hanging="360"/>
      </w:pPr>
      <w:rPr>
        <w:rFonts w:ascii="Symbol" w:hAnsi="Symbol" w:hint="default"/>
        <w:sz w:val="20"/>
      </w:rPr>
    </w:lvl>
  </w:abstractNum>
  <w:abstractNum w:abstractNumId="34" w15:restartNumberingAfterBreak="0">
    <w:nsid w:val="2DBDB7E7"/>
    <w:multiLevelType w:val="hybridMultilevel"/>
    <w:tmpl w:val="FFFFFFFF"/>
    <w:lvl w:ilvl="0" w:tplc="C9B00188">
      <w:start w:val="1"/>
      <w:numFmt w:val="bullet"/>
      <w:lvlText w:val=""/>
      <w:lvlJc w:val="left"/>
      <w:pPr>
        <w:ind w:left="720" w:hanging="360"/>
      </w:pPr>
      <w:rPr>
        <w:rFonts w:ascii="Symbol" w:hAnsi="Symbol" w:hint="default"/>
      </w:rPr>
    </w:lvl>
    <w:lvl w:ilvl="1" w:tplc="2E70CFCC">
      <w:start w:val="1"/>
      <w:numFmt w:val="bullet"/>
      <w:lvlText w:val="o"/>
      <w:lvlJc w:val="left"/>
      <w:pPr>
        <w:ind w:left="1440" w:hanging="360"/>
      </w:pPr>
      <w:rPr>
        <w:rFonts w:ascii="Courier New" w:hAnsi="Courier New" w:hint="default"/>
      </w:rPr>
    </w:lvl>
    <w:lvl w:ilvl="2" w:tplc="5B1A6C82">
      <w:start w:val="1"/>
      <w:numFmt w:val="bullet"/>
      <w:lvlText w:val=""/>
      <w:lvlJc w:val="left"/>
      <w:pPr>
        <w:ind w:left="2160" w:hanging="360"/>
      </w:pPr>
      <w:rPr>
        <w:rFonts w:ascii="Wingdings" w:hAnsi="Wingdings" w:hint="default"/>
      </w:rPr>
    </w:lvl>
    <w:lvl w:ilvl="3" w:tplc="2CA077D2">
      <w:start w:val="1"/>
      <w:numFmt w:val="bullet"/>
      <w:lvlText w:val=""/>
      <w:lvlJc w:val="left"/>
      <w:pPr>
        <w:ind w:left="2880" w:hanging="360"/>
      </w:pPr>
      <w:rPr>
        <w:rFonts w:ascii="Symbol" w:hAnsi="Symbol" w:hint="default"/>
      </w:rPr>
    </w:lvl>
    <w:lvl w:ilvl="4" w:tplc="54A814B6">
      <w:start w:val="1"/>
      <w:numFmt w:val="bullet"/>
      <w:lvlText w:val="o"/>
      <w:lvlJc w:val="left"/>
      <w:pPr>
        <w:ind w:left="3600" w:hanging="360"/>
      </w:pPr>
      <w:rPr>
        <w:rFonts w:ascii="Courier New" w:hAnsi="Courier New" w:hint="default"/>
      </w:rPr>
    </w:lvl>
    <w:lvl w:ilvl="5" w:tplc="06F07D10">
      <w:start w:val="1"/>
      <w:numFmt w:val="bullet"/>
      <w:lvlText w:val=""/>
      <w:lvlJc w:val="left"/>
      <w:pPr>
        <w:ind w:left="4320" w:hanging="360"/>
      </w:pPr>
      <w:rPr>
        <w:rFonts w:ascii="Wingdings" w:hAnsi="Wingdings" w:hint="default"/>
      </w:rPr>
    </w:lvl>
    <w:lvl w:ilvl="6" w:tplc="5CA22550">
      <w:start w:val="1"/>
      <w:numFmt w:val="bullet"/>
      <w:lvlText w:val=""/>
      <w:lvlJc w:val="left"/>
      <w:pPr>
        <w:ind w:left="5040" w:hanging="360"/>
      </w:pPr>
      <w:rPr>
        <w:rFonts w:ascii="Symbol" w:hAnsi="Symbol" w:hint="default"/>
      </w:rPr>
    </w:lvl>
    <w:lvl w:ilvl="7" w:tplc="CCCAE6D0">
      <w:start w:val="1"/>
      <w:numFmt w:val="bullet"/>
      <w:lvlText w:val="o"/>
      <w:lvlJc w:val="left"/>
      <w:pPr>
        <w:ind w:left="5760" w:hanging="360"/>
      </w:pPr>
      <w:rPr>
        <w:rFonts w:ascii="Courier New" w:hAnsi="Courier New" w:hint="default"/>
      </w:rPr>
    </w:lvl>
    <w:lvl w:ilvl="8" w:tplc="4816F636">
      <w:start w:val="1"/>
      <w:numFmt w:val="bullet"/>
      <w:lvlText w:val=""/>
      <w:lvlJc w:val="left"/>
      <w:pPr>
        <w:ind w:left="6480" w:hanging="360"/>
      </w:pPr>
      <w:rPr>
        <w:rFonts w:ascii="Wingdings" w:hAnsi="Wingdings" w:hint="default"/>
      </w:rPr>
    </w:lvl>
  </w:abstractNum>
  <w:abstractNum w:abstractNumId="35" w15:restartNumberingAfterBreak="0">
    <w:nsid w:val="2F297E8F"/>
    <w:multiLevelType w:val="hybridMultilevel"/>
    <w:tmpl w:val="F2AC3A9E"/>
    <w:lvl w:ilvl="0" w:tplc="26420B6C">
      <w:start w:val="1"/>
      <w:numFmt w:val="decimal"/>
      <w:lvlText w:val="%1."/>
      <w:lvlJc w:val="left"/>
      <w:pPr>
        <w:ind w:left="1220" w:hanging="360"/>
      </w:pPr>
    </w:lvl>
    <w:lvl w:ilvl="1" w:tplc="6E621D9A">
      <w:start w:val="1"/>
      <w:numFmt w:val="decimal"/>
      <w:lvlText w:val="%2."/>
      <w:lvlJc w:val="left"/>
      <w:pPr>
        <w:ind w:left="1220" w:hanging="360"/>
      </w:pPr>
    </w:lvl>
    <w:lvl w:ilvl="2" w:tplc="F96EA21A">
      <w:start w:val="1"/>
      <w:numFmt w:val="decimal"/>
      <w:lvlText w:val="%3."/>
      <w:lvlJc w:val="left"/>
      <w:pPr>
        <w:ind w:left="1220" w:hanging="360"/>
      </w:pPr>
    </w:lvl>
    <w:lvl w:ilvl="3" w:tplc="3162FAEE">
      <w:start w:val="1"/>
      <w:numFmt w:val="decimal"/>
      <w:lvlText w:val="%4."/>
      <w:lvlJc w:val="left"/>
      <w:pPr>
        <w:ind w:left="1220" w:hanging="360"/>
      </w:pPr>
    </w:lvl>
    <w:lvl w:ilvl="4" w:tplc="062E4B20">
      <w:start w:val="1"/>
      <w:numFmt w:val="decimal"/>
      <w:lvlText w:val="%5."/>
      <w:lvlJc w:val="left"/>
      <w:pPr>
        <w:ind w:left="1220" w:hanging="360"/>
      </w:pPr>
    </w:lvl>
    <w:lvl w:ilvl="5" w:tplc="65CCA9DE">
      <w:start w:val="1"/>
      <w:numFmt w:val="decimal"/>
      <w:lvlText w:val="%6."/>
      <w:lvlJc w:val="left"/>
      <w:pPr>
        <w:ind w:left="1220" w:hanging="360"/>
      </w:pPr>
    </w:lvl>
    <w:lvl w:ilvl="6" w:tplc="36DA94BE">
      <w:start w:val="1"/>
      <w:numFmt w:val="decimal"/>
      <w:lvlText w:val="%7."/>
      <w:lvlJc w:val="left"/>
      <w:pPr>
        <w:ind w:left="1220" w:hanging="360"/>
      </w:pPr>
    </w:lvl>
    <w:lvl w:ilvl="7" w:tplc="D3AC1380">
      <w:start w:val="1"/>
      <w:numFmt w:val="decimal"/>
      <w:lvlText w:val="%8."/>
      <w:lvlJc w:val="left"/>
      <w:pPr>
        <w:ind w:left="1220" w:hanging="360"/>
      </w:pPr>
    </w:lvl>
    <w:lvl w:ilvl="8" w:tplc="5E683960">
      <w:start w:val="1"/>
      <w:numFmt w:val="decimal"/>
      <w:lvlText w:val="%9."/>
      <w:lvlJc w:val="left"/>
      <w:pPr>
        <w:ind w:left="1220" w:hanging="360"/>
      </w:pPr>
    </w:lvl>
  </w:abstractNum>
  <w:abstractNum w:abstractNumId="36" w15:restartNumberingAfterBreak="0">
    <w:nsid w:val="306A18CB"/>
    <w:multiLevelType w:val="hybridMultilevel"/>
    <w:tmpl w:val="9C3419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30E32ABC"/>
    <w:multiLevelType w:val="multilevel"/>
    <w:tmpl w:val="4528A4E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5D2C77"/>
    <w:multiLevelType w:val="multilevel"/>
    <w:tmpl w:val="F352224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3B14011"/>
    <w:multiLevelType w:val="multilevel"/>
    <w:tmpl w:val="207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4BC4127"/>
    <w:multiLevelType w:val="multilevel"/>
    <w:tmpl w:val="620A93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353CF9F8"/>
    <w:multiLevelType w:val="hybridMultilevel"/>
    <w:tmpl w:val="9F0ACEE2"/>
    <w:lvl w:ilvl="0" w:tplc="42E0D9DA">
      <w:start w:val="1"/>
      <w:numFmt w:val="bullet"/>
      <w:lvlText w:val=""/>
      <w:lvlJc w:val="left"/>
      <w:pPr>
        <w:ind w:left="720" w:hanging="360"/>
      </w:pPr>
      <w:rPr>
        <w:rFonts w:ascii="Symbol" w:hAnsi="Symbol" w:hint="default"/>
      </w:rPr>
    </w:lvl>
    <w:lvl w:ilvl="1" w:tplc="FAC4FE36">
      <w:start w:val="1"/>
      <w:numFmt w:val="bullet"/>
      <w:lvlText w:val=""/>
      <w:lvlJc w:val="left"/>
      <w:pPr>
        <w:ind w:left="1287" w:hanging="360"/>
      </w:pPr>
      <w:rPr>
        <w:rFonts w:ascii="Symbol" w:hAnsi="Symbol" w:hint="default"/>
      </w:rPr>
    </w:lvl>
    <w:lvl w:ilvl="2" w:tplc="F15C0D7C">
      <w:start w:val="1"/>
      <w:numFmt w:val="bullet"/>
      <w:lvlText w:val=""/>
      <w:lvlJc w:val="left"/>
      <w:pPr>
        <w:ind w:left="2160" w:hanging="360"/>
      </w:pPr>
      <w:rPr>
        <w:rFonts w:ascii="Wingdings" w:hAnsi="Wingdings" w:hint="default"/>
      </w:rPr>
    </w:lvl>
    <w:lvl w:ilvl="3" w:tplc="CBA89530">
      <w:start w:val="1"/>
      <w:numFmt w:val="bullet"/>
      <w:lvlText w:val=""/>
      <w:lvlJc w:val="left"/>
      <w:pPr>
        <w:ind w:left="2880" w:hanging="360"/>
      </w:pPr>
      <w:rPr>
        <w:rFonts w:ascii="Symbol" w:hAnsi="Symbol" w:hint="default"/>
      </w:rPr>
    </w:lvl>
    <w:lvl w:ilvl="4" w:tplc="D4708CAC">
      <w:start w:val="1"/>
      <w:numFmt w:val="bullet"/>
      <w:lvlText w:val="o"/>
      <w:lvlJc w:val="left"/>
      <w:pPr>
        <w:ind w:left="3600" w:hanging="360"/>
      </w:pPr>
      <w:rPr>
        <w:rFonts w:ascii="Courier New" w:hAnsi="Courier New" w:hint="default"/>
      </w:rPr>
    </w:lvl>
    <w:lvl w:ilvl="5" w:tplc="35EAC540">
      <w:start w:val="1"/>
      <w:numFmt w:val="bullet"/>
      <w:lvlText w:val=""/>
      <w:lvlJc w:val="left"/>
      <w:pPr>
        <w:ind w:left="4320" w:hanging="360"/>
      </w:pPr>
      <w:rPr>
        <w:rFonts w:ascii="Wingdings" w:hAnsi="Wingdings" w:hint="default"/>
      </w:rPr>
    </w:lvl>
    <w:lvl w:ilvl="6" w:tplc="AADC59B0">
      <w:start w:val="1"/>
      <w:numFmt w:val="bullet"/>
      <w:lvlText w:val=""/>
      <w:lvlJc w:val="left"/>
      <w:pPr>
        <w:ind w:left="5040" w:hanging="360"/>
      </w:pPr>
      <w:rPr>
        <w:rFonts w:ascii="Symbol" w:hAnsi="Symbol" w:hint="default"/>
      </w:rPr>
    </w:lvl>
    <w:lvl w:ilvl="7" w:tplc="29761674">
      <w:start w:val="1"/>
      <w:numFmt w:val="bullet"/>
      <w:lvlText w:val="o"/>
      <w:lvlJc w:val="left"/>
      <w:pPr>
        <w:ind w:left="5760" w:hanging="360"/>
      </w:pPr>
      <w:rPr>
        <w:rFonts w:ascii="Courier New" w:hAnsi="Courier New" w:hint="default"/>
      </w:rPr>
    </w:lvl>
    <w:lvl w:ilvl="8" w:tplc="A4CA7C24">
      <w:start w:val="1"/>
      <w:numFmt w:val="bullet"/>
      <w:lvlText w:val=""/>
      <w:lvlJc w:val="left"/>
      <w:pPr>
        <w:ind w:left="6480" w:hanging="360"/>
      </w:pPr>
      <w:rPr>
        <w:rFonts w:ascii="Wingdings" w:hAnsi="Wingdings" w:hint="default"/>
      </w:rPr>
    </w:lvl>
  </w:abstractNum>
  <w:abstractNum w:abstractNumId="42" w15:restartNumberingAfterBreak="0">
    <w:nsid w:val="354B4B64"/>
    <w:multiLevelType w:val="hybridMultilevel"/>
    <w:tmpl w:val="0FB8569E"/>
    <w:lvl w:ilvl="0" w:tplc="745C760E">
      <w:start w:val="1"/>
      <w:numFmt w:val="decimal"/>
      <w:lvlText w:val="%1."/>
      <w:lvlJc w:val="left"/>
      <w:pPr>
        <w:ind w:left="1220" w:hanging="360"/>
      </w:pPr>
    </w:lvl>
    <w:lvl w:ilvl="1" w:tplc="6E6243C8">
      <w:start w:val="1"/>
      <w:numFmt w:val="decimal"/>
      <w:lvlText w:val="%2."/>
      <w:lvlJc w:val="left"/>
      <w:pPr>
        <w:ind w:left="1220" w:hanging="360"/>
      </w:pPr>
    </w:lvl>
    <w:lvl w:ilvl="2" w:tplc="B3100380">
      <w:start w:val="1"/>
      <w:numFmt w:val="decimal"/>
      <w:lvlText w:val="%3."/>
      <w:lvlJc w:val="left"/>
      <w:pPr>
        <w:ind w:left="1220" w:hanging="360"/>
      </w:pPr>
    </w:lvl>
    <w:lvl w:ilvl="3" w:tplc="C01EF8AA">
      <w:start w:val="1"/>
      <w:numFmt w:val="decimal"/>
      <w:lvlText w:val="%4."/>
      <w:lvlJc w:val="left"/>
      <w:pPr>
        <w:ind w:left="1220" w:hanging="360"/>
      </w:pPr>
    </w:lvl>
    <w:lvl w:ilvl="4" w:tplc="5B4E46E4">
      <w:start w:val="1"/>
      <w:numFmt w:val="decimal"/>
      <w:lvlText w:val="%5."/>
      <w:lvlJc w:val="left"/>
      <w:pPr>
        <w:ind w:left="1220" w:hanging="360"/>
      </w:pPr>
    </w:lvl>
    <w:lvl w:ilvl="5" w:tplc="045CA7F8">
      <w:start w:val="1"/>
      <w:numFmt w:val="decimal"/>
      <w:lvlText w:val="%6."/>
      <w:lvlJc w:val="left"/>
      <w:pPr>
        <w:ind w:left="1220" w:hanging="360"/>
      </w:pPr>
    </w:lvl>
    <w:lvl w:ilvl="6" w:tplc="7C6EF472">
      <w:start w:val="1"/>
      <w:numFmt w:val="decimal"/>
      <w:lvlText w:val="%7."/>
      <w:lvlJc w:val="left"/>
      <w:pPr>
        <w:ind w:left="1220" w:hanging="360"/>
      </w:pPr>
    </w:lvl>
    <w:lvl w:ilvl="7" w:tplc="77EE4320">
      <w:start w:val="1"/>
      <w:numFmt w:val="decimal"/>
      <w:lvlText w:val="%8."/>
      <w:lvlJc w:val="left"/>
      <w:pPr>
        <w:ind w:left="1220" w:hanging="360"/>
      </w:pPr>
    </w:lvl>
    <w:lvl w:ilvl="8" w:tplc="9B627B84">
      <w:start w:val="1"/>
      <w:numFmt w:val="decimal"/>
      <w:lvlText w:val="%9."/>
      <w:lvlJc w:val="left"/>
      <w:pPr>
        <w:ind w:left="1220" w:hanging="360"/>
      </w:pPr>
    </w:lvl>
  </w:abstractNum>
  <w:abstractNum w:abstractNumId="43" w15:restartNumberingAfterBreak="0">
    <w:nsid w:val="35B7713C"/>
    <w:multiLevelType w:val="multilevel"/>
    <w:tmpl w:val="AD32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B33E23"/>
    <w:multiLevelType w:val="multilevel"/>
    <w:tmpl w:val="044649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376C62EE"/>
    <w:multiLevelType w:val="hybridMultilevel"/>
    <w:tmpl w:val="FE5A8776"/>
    <w:lvl w:ilvl="0" w:tplc="585653B0">
      <w:start w:val="1"/>
      <w:numFmt w:val="decimal"/>
      <w:lvlText w:val="%1."/>
      <w:lvlJc w:val="left"/>
      <w:pPr>
        <w:ind w:left="1220" w:hanging="360"/>
      </w:pPr>
    </w:lvl>
    <w:lvl w:ilvl="1" w:tplc="0D82A5D0">
      <w:start w:val="1"/>
      <w:numFmt w:val="decimal"/>
      <w:lvlText w:val="%2."/>
      <w:lvlJc w:val="left"/>
      <w:pPr>
        <w:ind w:left="1220" w:hanging="360"/>
      </w:pPr>
    </w:lvl>
    <w:lvl w:ilvl="2" w:tplc="8DF46D1E">
      <w:start w:val="1"/>
      <w:numFmt w:val="decimal"/>
      <w:lvlText w:val="%3."/>
      <w:lvlJc w:val="left"/>
      <w:pPr>
        <w:ind w:left="1220" w:hanging="360"/>
      </w:pPr>
    </w:lvl>
    <w:lvl w:ilvl="3" w:tplc="7A06D302">
      <w:start w:val="1"/>
      <w:numFmt w:val="decimal"/>
      <w:lvlText w:val="%4."/>
      <w:lvlJc w:val="left"/>
      <w:pPr>
        <w:ind w:left="1220" w:hanging="360"/>
      </w:pPr>
    </w:lvl>
    <w:lvl w:ilvl="4" w:tplc="7F3C94F4">
      <w:start w:val="1"/>
      <w:numFmt w:val="decimal"/>
      <w:lvlText w:val="%5."/>
      <w:lvlJc w:val="left"/>
      <w:pPr>
        <w:ind w:left="1220" w:hanging="360"/>
      </w:pPr>
    </w:lvl>
    <w:lvl w:ilvl="5" w:tplc="E1E479B8">
      <w:start w:val="1"/>
      <w:numFmt w:val="decimal"/>
      <w:lvlText w:val="%6."/>
      <w:lvlJc w:val="left"/>
      <w:pPr>
        <w:ind w:left="1220" w:hanging="360"/>
      </w:pPr>
    </w:lvl>
    <w:lvl w:ilvl="6" w:tplc="233AC3CC">
      <w:start w:val="1"/>
      <w:numFmt w:val="decimal"/>
      <w:lvlText w:val="%7."/>
      <w:lvlJc w:val="left"/>
      <w:pPr>
        <w:ind w:left="1220" w:hanging="360"/>
      </w:pPr>
    </w:lvl>
    <w:lvl w:ilvl="7" w:tplc="E918CE84">
      <w:start w:val="1"/>
      <w:numFmt w:val="decimal"/>
      <w:lvlText w:val="%8."/>
      <w:lvlJc w:val="left"/>
      <w:pPr>
        <w:ind w:left="1220" w:hanging="360"/>
      </w:pPr>
    </w:lvl>
    <w:lvl w:ilvl="8" w:tplc="4DA2CFF4">
      <w:start w:val="1"/>
      <w:numFmt w:val="decimal"/>
      <w:lvlText w:val="%9."/>
      <w:lvlJc w:val="left"/>
      <w:pPr>
        <w:ind w:left="1220" w:hanging="360"/>
      </w:pPr>
    </w:lvl>
  </w:abstractNum>
  <w:abstractNum w:abstractNumId="46" w15:restartNumberingAfterBreak="0">
    <w:nsid w:val="38B83A1F"/>
    <w:multiLevelType w:val="multilevel"/>
    <w:tmpl w:val="EEF8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A4A5DB5"/>
    <w:multiLevelType w:val="multilevel"/>
    <w:tmpl w:val="436C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592640"/>
    <w:multiLevelType w:val="multilevel"/>
    <w:tmpl w:val="354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BEC1653"/>
    <w:multiLevelType w:val="multilevel"/>
    <w:tmpl w:val="43441E1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3CF55598"/>
    <w:multiLevelType w:val="multilevel"/>
    <w:tmpl w:val="A0B013A8"/>
    <w:lvl w:ilvl="0">
      <w:start w:val="1"/>
      <w:numFmt w:val="bullet"/>
      <w:lvlText w:val=""/>
      <w:lvlJc w:val="left"/>
      <w:pPr>
        <w:tabs>
          <w:tab w:val="num" w:pos="1080"/>
        </w:tabs>
        <w:ind w:left="1080" w:hanging="360"/>
      </w:pPr>
      <w:rPr>
        <w:rFonts w:ascii="Symbol" w:hAnsi="Symbol" w:hint="default"/>
        <w:sz w:val="20"/>
      </w:rPr>
    </w:lvl>
    <w:lvl w:ilvl="1">
      <w:start w:val="5"/>
      <w:numFmt w:val="bullet"/>
      <w:lvlText w:val="-"/>
      <w:lvlJc w:val="left"/>
      <w:pPr>
        <w:ind w:left="1800" w:hanging="360"/>
      </w:pPr>
      <w:rPr>
        <w:rFonts w:ascii="Aptos" w:hAnsi="Apto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1" w15:restartNumberingAfterBreak="0">
    <w:nsid w:val="3E080AA2"/>
    <w:multiLevelType w:val="multilevel"/>
    <w:tmpl w:val="399447CA"/>
    <w:lvl w:ilvl="0">
      <w:start w:val="2"/>
      <w:numFmt w:val="decimal"/>
      <w:pStyle w:val="Heading1"/>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686B86"/>
    <w:multiLevelType w:val="multilevel"/>
    <w:tmpl w:val="64BE6780"/>
    <w:lvl w:ilvl="0">
      <w:start w:val="13"/>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02F0152"/>
    <w:multiLevelType w:val="multilevel"/>
    <w:tmpl w:val="CF98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039180D"/>
    <w:multiLevelType w:val="hybridMultilevel"/>
    <w:tmpl w:val="DA08E0A0"/>
    <w:lvl w:ilvl="0" w:tplc="58F054DA">
      <w:start w:val="1"/>
      <w:numFmt w:val="bullet"/>
      <w:lvlText w:val=""/>
      <w:lvlJc w:val="left"/>
      <w:pPr>
        <w:ind w:left="720" w:hanging="360"/>
      </w:pPr>
      <w:rPr>
        <w:rFonts w:ascii="Symbol" w:hAnsi="Symbol" w:hint="default"/>
      </w:rPr>
    </w:lvl>
    <w:lvl w:ilvl="1" w:tplc="B52E5EB6" w:tentative="1">
      <w:start w:val="1"/>
      <w:numFmt w:val="bullet"/>
      <w:lvlText w:val="o"/>
      <w:lvlJc w:val="left"/>
      <w:pPr>
        <w:ind w:left="1440" w:hanging="360"/>
      </w:pPr>
      <w:rPr>
        <w:rFonts w:ascii="Courier New" w:hAnsi="Courier New" w:hint="default"/>
      </w:rPr>
    </w:lvl>
    <w:lvl w:ilvl="2" w:tplc="DB10B3A8" w:tentative="1">
      <w:start w:val="1"/>
      <w:numFmt w:val="bullet"/>
      <w:lvlText w:val=""/>
      <w:lvlJc w:val="left"/>
      <w:pPr>
        <w:ind w:left="2160" w:hanging="360"/>
      </w:pPr>
      <w:rPr>
        <w:rFonts w:ascii="Wingdings" w:hAnsi="Wingdings" w:hint="default"/>
      </w:rPr>
    </w:lvl>
    <w:lvl w:ilvl="3" w:tplc="CF603E40" w:tentative="1">
      <w:start w:val="1"/>
      <w:numFmt w:val="bullet"/>
      <w:lvlText w:val=""/>
      <w:lvlJc w:val="left"/>
      <w:pPr>
        <w:ind w:left="2880" w:hanging="360"/>
      </w:pPr>
      <w:rPr>
        <w:rFonts w:ascii="Symbol" w:hAnsi="Symbol" w:hint="default"/>
      </w:rPr>
    </w:lvl>
    <w:lvl w:ilvl="4" w:tplc="82D47170" w:tentative="1">
      <w:start w:val="1"/>
      <w:numFmt w:val="bullet"/>
      <w:lvlText w:val="o"/>
      <w:lvlJc w:val="left"/>
      <w:pPr>
        <w:ind w:left="3600" w:hanging="360"/>
      </w:pPr>
      <w:rPr>
        <w:rFonts w:ascii="Courier New" w:hAnsi="Courier New" w:hint="default"/>
      </w:rPr>
    </w:lvl>
    <w:lvl w:ilvl="5" w:tplc="4F7A6F34" w:tentative="1">
      <w:start w:val="1"/>
      <w:numFmt w:val="bullet"/>
      <w:lvlText w:val=""/>
      <w:lvlJc w:val="left"/>
      <w:pPr>
        <w:ind w:left="4320" w:hanging="360"/>
      </w:pPr>
      <w:rPr>
        <w:rFonts w:ascii="Wingdings" w:hAnsi="Wingdings" w:hint="default"/>
      </w:rPr>
    </w:lvl>
    <w:lvl w:ilvl="6" w:tplc="767CD2A4" w:tentative="1">
      <w:start w:val="1"/>
      <w:numFmt w:val="bullet"/>
      <w:lvlText w:val=""/>
      <w:lvlJc w:val="left"/>
      <w:pPr>
        <w:ind w:left="5040" w:hanging="360"/>
      </w:pPr>
      <w:rPr>
        <w:rFonts w:ascii="Symbol" w:hAnsi="Symbol" w:hint="default"/>
      </w:rPr>
    </w:lvl>
    <w:lvl w:ilvl="7" w:tplc="7FDA5456" w:tentative="1">
      <w:start w:val="1"/>
      <w:numFmt w:val="bullet"/>
      <w:lvlText w:val="o"/>
      <w:lvlJc w:val="left"/>
      <w:pPr>
        <w:ind w:left="5760" w:hanging="360"/>
      </w:pPr>
      <w:rPr>
        <w:rFonts w:ascii="Courier New" w:hAnsi="Courier New" w:hint="default"/>
      </w:rPr>
    </w:lvl>
    <w:lvl w:ilvl="8" w:tplc="BE6A8BAE" w:tentative="1">
      <w:start w:val="1"/>
      <w:numFmt w:val="bullet"/>
      <w:lvlText w:val=""/>
      <w:lvlJc w:val="left"/>
      <w:pPr>
        <w:ind w:left="6480" w:hanging="360"/>
      </w:pPr>
      <w:rPr>
        <w:rFonts w:ascii="Wingdings" w:hAnsi="Wingdings" w:hint="default"/>
      </w:rPr>
    </w:lvl>
  </w:abstractNum>
  <w:abstractNum w:abstractNumId="55" w15:restartNumberingAfterBreak="0">
    <w:nsid w:val="4231A151"/>
    <w:multiLevelType w:val="hybridMultilevel"/>
    <w:tmpl w:val="FFFFFFFF"/>
    <w:lvl w:ilvl="0" w:tplc="6CF69C90">
      <w:start w:val="1"/>
      <w:numFmt w:val="bullet"/>
      <w:lvlText w:val=""/>
      <w:lvlJc w:val="left"/>
      <w:pPr>
        <w:ind w:left="720" w:hanging="360"/>
      </w:pPr>
      <w:rPr>
        <w:rFonts w:ascii="Symbol" w:hAnsi="Symbol" w:hint="default"/>
      </w:rPr>
    </w:lvl>
    <w:lvl w:ilvl="1" w:tplc="E8FED474">
      <w:start w:val="1"/>
      <w:numFmt w:val="bullet"/>
      <w:lvlText w:val="o"/>
      <w:lvlJc w:val="left"/>
      <w:pPr>
        <w:ind w:left="1440" w:hanging="360"/>
      </w:pPr>
      <w:rPr>
        <w:rFonts w:ascii="Courier New" w:hAnsi="Courier New" w:hint="default"/>
      </w:rPr>
    </w:lvl>
    <w:lvl w:ilvl="2" w:tplc="F960619A">
      <w:start w:val="1"/>
      <w:numFmt w:val="bullet"/>
      <w:lvlText w:val=""/>
      <w:lvlJc w:val="left"/>
      <w:pPr>
        <w:ind w:left="2160" w:hanging="360"/>
      </w:pPr>
      <w:rPr>
        <w:rFonts w:ascii="Wingdings" w:hAnsi="Wingdings" w:hint="default"/>
      </w:rPr>
    </w:lvl>
    <w:lvl w:ilvl="3" w:tplc="A514608C">
      <w:start w:val="1"/>
      <w:numFmt w:val="bullet"/>
      <w:lvlText w:val=""/>
      <w:lvlJc w:val="left"/>
      <w:pPr>
        <w:ind w:left="2880" w:hanging="360"/>
      </w:pPr>
      <w:rPr>
        <w:rFonts w:ascii="Symbol" w:hAnsi="Symbol" w:hint="default"/>
      </w:rPr>
    </w:lvl>
    <w:lvl w:ilvl="4" w:tplc="3D4E4938">
      <w:start w:val="1"/>
      <w:numFmt w:val="bullet"/>
      <w:lvlText w:val="o"/>
      <w:lvlJc w:val="left"/>
      <w:pPr>
        <w:ind w:left="3600" w:hanging="360"/>
      </w:pPr>
      <w:rPr>
        <w:rFonts w:ascii="Courier New" w:hAnsi="Courier New" w:hint="default"/>
      </w:rPr>
    </w:lvl>
    <w:lvl w:ilvl="5" w:tplc="3780AB30">
      <w:start w:val="1"/>
      <w:numFmt w:val="bullet"/>
      <w:lvlText w:val=""/>
      <w:lvlJc w:val="left"/>
      <w:pPr>
        <w:ind w:left="4320" w:hanging="360"/>
      </w:pPr>
      <w:rPr>
        <w:rFonts w:ascii="Wingdings" w:hAnsi="Wingdings" w:hint="default"/>
      </w:rPr>
    </w:lvl>
    <w:lvl w:ilvl="6" w:tplc="D8D85034">
      <w:start w:val="1"/>
      <w:numFmt w:val="bullet"/>
      <w:lvlText w:val=""/>
      <w:lvlJc w:val="left"/>
      <w:pPr>
        <w:ind w:left="5040" w:hanging="360"/>
      </w:pPr>
      <w:rPr>
        <w:rFonts w:ascii="Symbol" w:hAnsi="Symbol" w:hint="default"/>
      </w:rPr>
    </w:lvl>
    <w:lvl w:ilvl="7" w:tplc="5C3A94AE">
      <w:start w:val="1"/>
      <w:numFmt w:val="bullet"/>
      <w:lvlText w:val="o"/>
      <w:lvlJc w:val="left"/>
      <w:pPr>
        <w:ind w:left="5760" w:hanging="360"/>
      </w:pPr>
      <w:rPr>
        <w:rFonts w:ascii="Courier New" w:hAnsi="Courier New" w:hint="default"/>
      </w:rPr>
    </w:lvl>
    <w:lvl w:ilvl="8" w:tplc="4B042BA2">
      <w:start w:val="1"/>
      <w:numFmt w:val="bullet"/>
      <w:lvlText w:val=""/>
      <w:lvlJc w:val="left"/>
      <w:pPr>
        <w:ind w:left="6480" w:hanging="360"/>
      </w:pPr>
      <w:rPr>
        <w:rFonts w:ascii="Wingdings" w:hAnsi="Wingdings" w:hint="default"/>
      </w:rPr>
    </w:lvl>
  </w:abstractNum>
  <w:abstractNum w:abstractNumId="56" w15:restartNumberingAfterBreak="0">
    <w:nsid w:val="436B256A"/>
    <w:multiLevelType w:val="multilevel"/>
    <w:tmpl w:val="3A84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3BE0F36"/>
    <w:multiLevelType w:val="multilevel"/>
    <w:tmpl w:val="785A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57F61D2"/>
    <w:multiLevelType w:val="multilevel"/>
    <w:tmpl w:val="012E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5CD1133"/>
    <w:multiLevelType w:val="multilevel"/>
    <w:tmpl w:val="1BA8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5D25902"/>
    <w:multiLevelType w:val="multilevel"/>
    <w:tmpl w:val="C93A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64202BD"/>
    <w:multiLevelType w:val="multilevel"/>
    <w:tmpl w:val="7E3671F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46EF7B9E"/>
    <w:multiLevelType w:val="multilevel"/>
    <w:tmpl w:val="658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5C57CC"/>
    <w:multiLevelType w:val="hybridMultilevel"/>
    <w:tmpl w:val="CB727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AA44343"/>
    <w:multiLevelType w:val="multilevel"/>
    <w:tmpl w:val="643A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31A604E"/>
    <w:multiLevelType w:val="multilevel"/>
    <w:tmpl w:val="AC8C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4783AC3"/>
    <w:multiLevelType w:val="multilevel"/>
    <w:tmpl w:val="F4E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5BC2569"/>
    <w:multiLevelType w:val="multilevel"/>
    <w:tmpl w:val="FFFFFFFF"/>
    <w:lvl w:ilvl="0">
      <w:start w:val="3"/>
      <w:numFmt w:val="lowerRoman"/>
      <w:lvlText w:val="%1."/>
      <w:lvlJc w:val="righ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71C1FBA"/>
    <w:multiLevelType w:val="multilevel"/>
    <w:tmpl w:val="A7BA25E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69" w15:restartNumberingAfterBreak="0">
    <w:nsid w:val="577A3CC8"/>
    <w:multiLevelType w:val="multilevel"/>
    <w:tmpl w:val="FF50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80D2A6F"/>
    <w:multiLevelType w:val="multilevel"/>
    <w:tmpl w:val="3616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8BC6ECC"/>
    <w:multiLevelType w:val="multilevel"/>
    <w:tmpl w:val="A3A0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8C24DD7"/>
    <w:multiLevelType w:val="multilevel"/>
    <w:tmpl w:val="FFAC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D7802DD"/>
    <w:multiLevelType w:val="multilevel"/>
    <w:tmpl w:val="053A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E0E7B25"/>
    <w:multiLevelType w:val="multilevel"/>
    <w:tmpl w:val="F66C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F5E68E4"/>
    <w:multiLevelType w:val="multilevel"/>
    <w:tmpl w:val="6C62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FE197EF"/>
    <w:multiLevelType w:val="hybridMultilevel"/>
    <w:tmpl w:val="FFFFFFFF"/>
    <w:lvl w:ilvl="0" w:tplc="AF68A8D0">
      <w:start w:val="1"/>
      <w:numFmt w:val="bullet"/>
      <w:lvlText w:val=""/>
      <w:lvlJc w:val="left"/>
      <w:pPr>
        <w:ind w:left="720" w:hanging="360"/>
      </w:pPr>
      <w:rPr>
        <w:rFonts w:ascii="Symbol" w:hAnsi="Symbol" w:hint="default"/>
      </w:rPr>
    </w:lvl>
    <w:lvl w:ilvl="1" w:tplc="A69E844A">
      <w:start w:val="1"/>
      <w:numFmt w:val="bullet"/>
      <w:lvlText w:val="o"/>
      <w:lvlJc w:val="left"/>
      <w:pPr>
        <w:ind w:left="1440" w:hanging="360"/>
      </w:pPr>
      <w:rPr>
        <w:rFonts w:ascii="Courier New" w:hAnsi="Courier New" w:hint="default"/>
      </w:rPr>
    </w:lvl>
    <w:lvl w:ilvl="2" w:tplc="6A06E690">
      <w:start w:val="1"/>
      <w:numFmt w:val="bullet"/>
      <w:lvlText w:val=""/>
      <w:lvlJc w:val="left"/>
      <w:pPr>
        <w:ind w:left="2160" w:hanging="360"/>
      </w:pPr>
      <w:rPr>
        <w:rFonts w:ascii="Wingdings" w:hAnsi="Wingdings" w:hint="default"/>
      </w:rPr>
    </w:lvl>
    <w:lvl w:ilvl="3" w:tplc="AB86C692">
      <w:start w:val="1"/>
      <w:numFmt w:val="bullet"/>
      <w:lvlText w:val=""/>
      <w:lvlJc w:val="left"/>
      <w:pPr>
        <w:ind w:left="2880" w:hanging="360"/>
      </w:pPr>
      <w:rPr>
        <w:rFonts w:ascii="Symbol" w:hAnsi="Symbol" w:hint="default"/>
      </w:rPr>
    </w:lvl>
    <w:lvl w:ilvl="4" w:tplc="493CDA3C">
      <w:start w:val="1"/>
      <w:numFmt w:val="bullet"/>
      <w:lvlText w:val="o"/>
      <w:lvlJc w:val="left"/>
      <w:pPr>
        <w:ind w:left="3600" w:hanging="360"/>
      </w:pPr>
      <w:rPr>
        <w:rFonts w:ascii="Courier New" w:hAnsi="Courier New" w:hint="default"/>
      </w:rPr>
    </w:lvl>
    <w:lvl w:ilvl="5" w:tplc="E9481EE0">
      <w:start w:val="1"/>
      <w:numFmt w:val="bullet"/>
      <w:lvlText w:val=""/>
      <w:lvlJc w:val="left"/>
      <w:pPr>
        <w:ind w:left="4320" w:hanging="360"/>
      </w:pPr>
      <w:rPr>
        <w:rFonts w:ascii="Wingdings" w:hAnsi="Wingdings" w:hint="default"/>
      </w:rPr>
    </w:lvl>
    <w:lvl w:ilvl="6" w:tplc="BBF41336">
      <w:start w:val="1"/>
      <w:numFmt w:val="bullet"/>
      <w:lvlText w:val=""/>
      <w:lvlJc w:val="left"/>
      <w:pPr>
        <w:ind w:left="5040" w:hanging="360"/>
      </w:pPr>
      <w:rPr>
        <w:rFonts w:ascii="Symbol" w:hAnsi="Symbol" w:hint="default"/>
      </w:rPr>
    </w:lvl>
    <w:lvl w:ilvl="7" w:tplc="4732CD10">
      <w:start w:val="1"/>
      <w:numFmt w:val="bullet"/>
      <w:lvlText w:val="o"/>
      <w:lvlJc w:val="left"/>
      <w:pPr>
        <w:ind w:left="5760" w:hanging="360"/>
      </w:pPr>
      <w:rPr>
        <w:rFonts w:ascii="Courier New" w:hAnsi="Courier New" w:hint="default"/>
      </w:rPr>
    </w:lvl>
    <w:lvl w:ilvl="8" w:tplc="92400D96">
      <w:start w:val="1"/>
      <w:numFmt w:val="bullet"/>
      <w:lvlText w:val=""/>
      <w:lvlJc w:val="left"/>
      <w:pPr>
        <w:ind w:left="6480" w:hanging="360"/>
      </w:pPr>
      <w:rPr>
        <w:rFonts w:ascii="Wingdings" w:hAnsi="Wingdings" w:hint="default"/>
      </w:rPr>
    </w:lvl>
  </w:abstractNum>
  <w:abstractNum w:abstractNumId="77" w15:restartNumberingAfterBreak="0">
    <w:nsid w:val="5FF75BF5"/>
    <w:multiLevelType w:val="hybridMultilevel"/>
    <w:tmpl w:val="095A3BD6"/>
    <w:lvl w:ilvl="0" w:tplc="021ADD58">
      <w:start w:val="1"/>
      <w:numFmt w:val="decimal"/>
      <w:lvlText w:val="%1."/>
      <w:lvlJc w:val="left"/>
      <w:pPr>
        <w:ind w:left="1220" w:hanging="360"/>
      </w:pPr>
    </w:lvl>
    <w:lvl w:ilvl="1" w:tplc="F5FE9BB0">
      <w:start w:val="1"/>
      <w:numFmt w:val="decimal"/>
      <w:lvlText w:val="%2."/>
      <w:lvlJc w:val="left"/>
      <w:pPr>
        <w:ind w:left="1220" w:hanging="360"/>
      </w:pPr>
    </w:lvl>
    <w:lvl w:ilvl="2" w:tplc="2C1483BA">
      <w:start w:val="1"/>
      <w:numFmt w:val="decimal"/>
      <w:lvlText w:val="%3."/>
      <w:lvlJc w:val="left"/>
      <w:pPr>
        <w:ind w:left="1220" w:hanging="360"/>
      </w:pPr>
    </w:lvl>
    <w:lvl w:ilvl="3" w:tplc="E8DE0AF2">
      <w:start w:val="1"/>
      <w:numFmt w:val="decimal"/>
      <w:lvlText w:val="%4."/>
      <w:lvlJc w:val="left"/>
      <w:pPr>
        <w:ind w:left="1220" w:hanging="360"/>
      </w:pPr>
    </w:lvl>
    <w:lvl w:ilvl="4" w:tplc="3E245E5A">
      <w:start w:val="1"/>
      <w:numFmt w:val="decimal"/>
      <w:lvlText w:val="%5."/>
      <w:lvlJc w:val="left"/>
      <w:pPr>
        <w:ind w:left="1220" w:hanging="360"/>
      </w:pPr>
    </w:lvl>
    <w:lvl w:ilvl="5" w:tplc="2C5AED4E">
      <w:start w:val="1"/>
      <w:numFmt w:val="decimal"/>
      <w:lvlText w:val="%6."/>
      <w:lvlJc w:val="left"/>
      <w:pPr>
        <w:ind w:left="1220" w:hanging="360"/>
      </w:pPr>
    </w:lvl>
    <w:lvl w:ilvl="6" w:tplc="6DA83B08">
      <w:start w:val="1"/>
      <w:numFmt w:val="decimal"/>
      <w:lvlText w:val="%7."/>
      <w:lvlJc w:val="left"/>
      <w:pPr>
        <w:ind w:left="1220" w:hanging="360"/>
      </w:pPr>
    </w:lvl>
    <w:lvl w:ilvl="7" w:tplc="F356ADCE">
      <w:start w:val="1"/>
      <w:numFmt w:val="decimal"/>
      <w:lvlText w:val="%8."/>
      <w:lvlJc w:val="left"/>
      <w:pPr>
        <w:ind w:left="1220" w:hanging="360"/>
      </w:pPr>
    </w:lvl>
    <w:lvl w:ilvl="8" w:tplc="37DE98C4">
      <w:start w:val="1"/>
      <w:numFmt w:val="decimal"/>
      <w:lvlText w:val="%9."/>
      <w:lvlJc w:val="left"/>
      <w:pPr>
        <w:ind w:left="1220" w:hanging="360"/>
      </w:pPr>
    </w:lvl>
  </w:abstractNum>
  <w:abstractNum w:abstractNumId="78" w15:restartNumberingAfterBreak="0">
    <w:nsid w:val="611F31A6"/>
    <w:multiLevelType w:val="multilevel"/>
    <w:tmpl w:val="E348CD2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61A36EA0"/>
    <w:multiLevelType w:val="multilevel"/>
    <w:tmpl w:val="6A4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25AC80A"/>
    <w:multiLevelType w:val="multilevel"/>
    <w:tmpl w:val="FFFFFFFF"/>
    <w:lvl w:ilvl="0">
      <w:start w:val="1"/>
      <w:numFmt w:val="lowerRoman"/>
      <w:lvlText w:val="%1."/>
      <w:lvlJc w:val="righ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33B299C"/>
    <w:multiLevelType w:val="multilevel"/>
    <w:tmpl w:val="0AEEA0EA"/>
    <w:lvl w:ilvl="0">
      <w:start w:val="1"/>
      <w:numFmt w:val="bullet"/>
      <w:lvlText w:val=""/>
      <w:lvlJc w:val="left"/>
      <w:pPr>
        <w:tabs>
          <w:tab w:val="num" w:pos="720"/>
        </w:tabs>
        <w:ind w:left="1800" w:hanging="360"/>
      </w:pPr>
      <w:rPr>
        <w:rFonts w:ascii="Symbol" w:hAnsi="Symbol" w:hint="default"/>
        <w:sz w:val="20"/>
      </w:rPr>
    </w:lvl>
    <w:lvl w:ilvl="1" w:tentative="1">
      <w:start w:val="1"/>
      <w:numFmt w:val="bullet"/>
      <w:lvlText w:val=""/>
      <w:lvlJc w:val="left"/>
      <w:pPr>
        <w:tabs>
          <w:tab w:val="num" w:pos="1440"/>
        </w:tabs>
        <w:ind w:left="2520" w:hanging="360"/>
      </w:pPr>
      <w:rPr>
        <w:rFonts w:ascii="Symbol" w:hAnsi="Symbol" w:hint="default"/>
        <w:sz w:val="20"/>
      </w:rPr>
    </w:lvl>
    <w:lvl w:ilvl="2" w:tentative="1">
      <w:start w:val="1"/>
      <w:numFmt w:val="bullet"/>
      <w:lvlText w:val=""/>
      <w:lvlJc w:val="left"/>
      <w:pPr>
        <w:tabs>
          <w:tab w:val="num" w:pos="2160"/>
        </w:tabs>
        <w:ind w:left="3240" w:hanging="360"/>
      </w:pPr>
      <w:rPr>
        <w:rFonts w:ascii="Symbol" w:hAnsi="Symbol" w:hint="default"/>
        <w:sz w:val="20"/>
      </w:rPr>
    </w:lvl>
    <w:lvl w:ilvl="3" w:tentative="1">
      <w:start w:val="1"/>
      <w:numFmt w:val="bullet"/>
      <w:lvlText w:val=""/>
      <w:lvlJc w:val="left"/>
      <w:pPr>
        <w:tabs>
          <w:tab w:val="num" w:pos="2880"/>
        </w:tabs>
        <w:ind w:left="3960" w:hanging="360"/>
      </w:pPr>
      <w:rPr>
        <w:rFonts w:ascii="Symbol" w:hAnsi="Symbol" w:hint="default"/>
        <w:sz w:val="20"/>
      </w:rPr>
    </w:lvl>
    <w:lvl w:ilvl="4" w:tentative="1">
      <w:start w:val="1"/>
      <w:numFmt w:val="bullet"/>
      <w:lvlText w:val=""/>
      <w:lvlJc w:val="left"/>
      <w:pPr>
        <w:tabs>
          <w:tab w:val="num" w:pos="3600"/>
        </w:tabs>
        <w:ind w:left="4680" w:hanging="360"/>
      </w:pPr>
      <w:rPr>
        <w:rFonts w:ascii="Symbol" w:hAnsi="Symbol" w:hint="default"/>
        <w:sz w:val="20"/>
      </w:rPr>
    </w:lvl>
    <w:lvl w:ilvl="5" w:tentative="1">
      <w:start w:val="1"/>
      <w:numFmt w:val="bullet"/>
      <w:lvlText w:val=""/>
      <w:lvlJc w:val="left"/>
      <w:pPr>
        <w:tabs>
          <w:tab w:val="num" w:pos="4320"/>
        </w:tabs>
        <w:ind w:left="5400" w:hanging="360"/>
      </w:pPr>
      <w:rPr>
        <w:rFonts w:ascii="Symbol" w:hAnsi="Symbol" w:hint="default"/>
        <w:sz w:val="20"/>
      </w:rPr>
    </w:lvl>
    <w:lvl w:ilvl="6" w:tentative="1">
      <w:start w:val="1"/>
      <w:numFmt w:val="bullet"/>
      <w:lvlText w:val=""/>
      <w:lvlJc w:val="left"/>
      <w:pPr>
        <w:tabs>
          <w:tab w:val="num" w:pos="5040"/>
        </w:tabs>
        <w:ind w:left="6120" w:hanging="360"/>
      </w:pPr>
      <w:rPr>
        <w:rFonts w:ascii="Symbol" w:hAnsi="Symbol" w:hint="default"/>
        <w:sz w:val="20"/>
      </w:rPr>
    </w:lvl>
    <w:lvl w:ilvl="7" w:tentative="1">
      <w:start w:val="1"/>
      <w:numFmt w:val="bullet"/>
      <w:lvlText w:val=""/>
      <w:lvlJc w:val="left"/>
      <w:pPr>
        <w:tabs>
          <w:tab w:val="num" w:pos="5760"/>
        </w:tabs>
        <w:ind w:left="6840" w:hanging="360"/>
      </w:pPr>
      <w:rPr>
        <w:rFonts w:ascii="Symbol" w:hAnsi="Symbol" w:hint="default"/>
        <w:sz w:val="20"/>
      </w:rPr>
    </w:lvl>
    <w:lvl w:ilvl="8" w:tentative="1">
      <w:start w:val="1"/>
      <w:numFmt w:val="bullet"/>
      <w:lvlText w:val=""/>
      <w:lvlJc w:val="left"/>
      <w:pPr>
        <w:tabs>
          <w:tab w:val="num" w:pos="6480"/>
        </w:tabs>
        <w:ind w:left="7560" w:hanging="360"/>
      </w:pPr>
      <w:rPr>
        <w:rFonts w:ascii="Symbol" w:hAnsi="Symbol" w:hint="default"/>
        <w:sz w:val="20"/>
      </w:rPr>
    </w:lvl>
  </w:abstractNum>
  <w:abstractNum w:abstractNumId="82" w15:restartNumberingAfterBreak="0">
    <w:nsid w:val="649741BF"/>
    <w:multiLevelType w:val="multilevel"/>
    <w:tmpl w:val="1C64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6C312FA"/>
    <w:multiLevelType w:val="hybridMultilevel"/>
    <w:tmpl w:val="2F30C680"/>
    <w:lvl w:ilvl="0" w:tplc="B356645C">
      <w:start w:val="1"/>
      <w:numFmt w:val="bullet"/>
      <w:lvlText w:val=""/>
      <w:lvlJc w:val="left"/>
      <w:pPr>
        <w:ind w:left="1800" w:hanging="360"/>
      </w:pPr>
      <w:rPr>
        <w:rFonts w:ascii="Symbol" w:hAnsi="Symbol" w:hint="default"/>
      </w:rPr>
    </w:lvl>
    <w:lvl w:ilvl="1" w:tplc="B96C11A8" w:tentative="1">
      <w:start w:val="1"/>
      <w:numFmt w:val="bullet"/>
      <w:lvlText w:val="o"/>
      <w:lvlJc w:val="left"/>
      <w:pPr>
        <w:ind w:left="2520" w:hanging="360"/>
      </w:pPr>
      <w:rPr>
        <w:rFonts w:ascii="Courier New" w:hAnsi="Courier New" w:hint="default"/>
      </w:rPr>
    </w:lvl>
    <w:lvl w:ilvl="2" w:tplc="9B64B9AA" w:tentative="1">
      <w:start w:val="1"/>
      <w:numFmt w:val="bullet"/>
      <w:lvlText w:val=""/>
      <w:lvlJc w:val="left"/>
      <w:pPr>
        <w:ind w:left="3240" w:hanging="360"/>
      </w:pPr>
      <w:rPr>
        <w:rFonts w:ascii="Wingdings" w:hAnsi="Wingdings" w:hint="default"/>
      </w:rPr>
    </w:lvl>
    <w:lvl w:ilvl="3" w:tplc="49A0F8DE" w:tentative="1">
      <w:start w:val="1"/>
      <w:numFmt w:val="bullet"/>
      <w:lvlText w:val=""/>
      <w:lvlJc w:val="left"/>
      <w:pPr>
        <w:ind w:left="3960" w:hanging="360"/>
      </w:pPr>
      <w:rPr>
        <w:rFonts w:ascii="Symbol" w:hAnsi="Symbol" w:hint="default"/>
      </w:rPr>
    </w:lvl>
    <w:lvl w:ilvl="4" w:tplc="E57E9C08" w:tentative="1">
      <w:start w:val="1"/>
      <w:numFmt w:val="bullet"/>
      <w:lvlText w:val="o"/>
      <w:lvlJc w:val="left"/>
      <w:pPr>
        <w:ind w:left="4680" w:hanging="360"/>
      </w:pPr>
      <w:rPr>
        <w:rFonts w:ascii="Courier New" w:hAnsi="Courier New" w:hint="default"/>
      </w:rPr>
    </w:lvl>
    <w:lvl w:ilvl="5" w:tplc="7CAC6B50" w:tentative="1">
      <w:start w:val="1"/>
      <w:numFmt w:val="bullet"/>
      <w:lvlText w:val=""/>
      <w:lvlJc w:val="left"/>
      <w:pPr>
        <w:ind w:left="5400" w:hanging="360"/>
      </w:pPr>
      <w:rPr>
        <w:rFonts w:ascii="Wingdings" w:hAnsi="Wingdings" w:hint="default"/>
      </w:rPr>
    </w:lvl>
    <w:lvl w:ilvl="6" w:tplc="6B28538A" w:tentative="1">
      <w:start w:val="1"/>
      <w:numFmt w:val="bullet"/>
      <w:lvlText w:val=""/>
      <w:lvlJc w:val="left"/>
      <w:pPr>
        <w:ind w:left="6120" w:hanging="360"/>
      </w:pPr>
      <w:rPr>
        <w:rFonts w:ascii="Symbol" w:hAnsi="Symbol" w:hint="default"/>
      </w:rPr>
    </w:lvl>
    <w:lvl w:ilvl="7" w:tplc="6096B148" w:tentative="1">
      <w:start w:val="1"/>
      <w:numFmt w:val="bullet"/>
      <w:lvlText w:val="o"/>
      <w:lvlJc w:val="left"/>
      <w:pPr>
        <w:ind w:left="6840" w:hanging="360"/>
      </w:pPr>
      <w:rPr>
        <w:rFonts w:ascii="Courier New" w:hAnsi="Courier New" w:hint="default"/>
      </w:rPr>
    </w:lvl>
    <w:lvl w:ilvl="8" w:tplc="90AA3244" w:tentative="1">
      <w:start w:val="1"/>
      <w:numFmt w:val="bullet"/>
      <w:lvlText w:val=""/>
      <w:lvlJc w:val="left"/>
      <w:pPr>
        <w:ind w:left="7560" w:hanging="360"/>
      </w:pPr>
      <w:rPr>
        <w:rFonts w:ascii="Wingdings" w:hAnsi="Wingdings" w:hint="default"/>
      </w:rPr>
    </w:lvl>
  </w:abstractNum>
  <w:abstractNum w:abstractNumId="84" w15:restartNumberingAfterBreak="0">
    <w:nsid w:val="69220AA3"/>
    <w:multiLevelType w:val="multilevel"/>
    <w:tmpl w:val="63F04812"/>
    <w:lvl w:ilvl="0">
      <w:start w:val="8"/>
      <w:numFmt w:val="decimal"/>
      <w:lvlText w:val="%1"/>
      <w:lvlJc w:val="left"/>
      <w:pPr>
        <w:ind w:left="555" w:hanging="555"/>
      </w:pPr>
      <w:rPr>
        <w:rFonts w:hint="default"/>
        <w:b/>
      </w:rPr>
    </w:lvl>
    <w:lvl w:ilvl="1">
      <w:start w:val="5"/>
      <w:numFmt w:val="decimal"/>
      <w:lvlText w:val="%1.%2"/>
      <w:lvlJc w:val="left"/>
      <w:pPr>
        <w:ind w:left="555" w:hanging="55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93B5BA9"/>
    <w:multiLevelType w:val="hybridMultilevel"/>
    <w:tmpl w:val="3F5AD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6B3E017C"/>
    <w:multiLevelType w:val="multilevel"/>
    <w:tmpl w:val="5548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D565563"/>
    <w:multiLevelType w:val="multilevel"/>
    <w:tmpl w:val="F360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F2700AC"/>
    <w:multiLevelType w:val="multilevel"/>
    <w:tmpl w:val="FBCA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FD62C0F"/>
    <w:multiLevelType w:val="multilevel"/>
    <w:tmpl w:val="CA4A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00379D7"/>
    <w:multiLevelType w:val="multilevel"/>
    <w:tmpl w:val="11A6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28F2336"/>
    <w:multiLevelType w:val="multilevel"/>
    <w:tmpl w:val="F6EC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4CC75B1"/>
    <w:multiLevelType w:val="multilevel"/>
    <w:tmpl w:val="9CF4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5005B3B"/>
    <w:multiLevelType w:val="hybridMultilevel"/>
    <w:tmpl w:val="811ED72E"/>
    <w:lvl w:ilvl="0" w:tplc="7BA29D62">
      <w:start w:val="1"/>
      <w:numFmt w:val="decimal"/>
      <w:lvlText w:val="%1."/>
      <w:lvlJc w:val="left"/>
      <w:pPr>
        <w:ind w:left="1220" w:hanging="360"/>
      </w:pPr>
    </w:lvl>
    <w:lvl w:ilvl="1" w:tplc="426C9924">
      <w:start w:val="1"/>
      <w:numFmt w:val="decimal"/>
      <w:lvlText w:val="%2."/>
      <w:lvlJc w:val="left"/>
      <w:pPr>
        <w:ind w:left="1220" w:hanging="360"/>
      </w:pPr>
    </w:lvl>
    <w:lvl w:ilvl="2" w:tplc="76E235F0">
      <w:start w:val="1"/>
      <w:numFmt w:val="decimal"/>
      <w:lvlText w:val="%3."/>
      <w:lvlJc w:val="left"/>
      <w:pPr>
        <w:ind w:left="1220" w:hanging="360"/>
      </w:pPr>
    </w:lvl>
    <w:lvl w:ilvl="3" w:tplc="B7AA6AC0">
      <w:start w:val="1"/>
      <w:numFmt w:val="decimal"/>
      <w:lvlText w:val="%4."/>
      <w:lvlJc w:val="left"/>
      <w:pPr>
        <w:ind w:left="1220" w:hanging="360"/>
      </w:pPr>
    </w:lvl>
    <w:lvl w:ilvl="4" w:tplc="A4668A84">
      <w:start w:val="1"/>
      <w:numFmt w:val="decimal"/>
      <w:lvlText w:val="%5."/>
      <w:lvlJc w:val="left"/>
      <w:pPr>
        <w:ind w:left="1220" w:hanging="360"/>
      </w:pPr>
    </w:lvl>
    <w:lvl w:ilvl="5" w:tplc="9280BDC2">
      <w:start w:val="1"/>
      <w:numFmt w:val="decimal"/>
      <w:lvlText w:val="%6."/>
      <w:lvlJc w:val="left"/>
      <w:pPr>
        <w:ind w:left="1220" w:hanging="360"/>
      </w:pPr>
    </w:lvl>
    <w:lvl w:ilvl="6" w:tplc="461AAA4A">
      <w:start w:val="1"/>
      <w:numFmt w:val="decimal"/>
      <w:lvlText w:val="%7."/>
      <w:lvlJc w:val="left"/>
      <w:pPr>
        <w:ind w:left="1220" w:hanging="360"/>
      </w:pPr>
    </w:lvl>
    <w:lvl w:ilvl="7" w:tplc="7ED4F6D8">
      <w:start w:val="1"/>
      <w:numFmt w:val="decimal"/>
      <w:lvlText w:val="%8."/>
      <w:lvlJc w:val="left"/>
      <w:pPr>
        <w:ind w:left="1220" w:hanging="360"/>
      </w:pPr>
    </w:lvl>
    <w:lvl w:ilvl="8" w:tplc="86A6F358">
      <w:start w:val="1"/>
      <w:numFmt w:val="decimal"/>
      <w:lvlText w:val="%9."/>
      <w:lvlJc w:val="left"/>
      <w:pPr>
        <w:ind w:left="1220" w:hanging="360"/>
      </w:pPr>
    </w:lvl>
  </w:abstractNum>
  <w:abstractNum w:abstractNumId="94" w15:restartNumberingAfterBreak="0">
    <w:nsid w:val="77762F50"/>
    <w:multiLevelType w:val="hybridMultilevel"/>
    <w:tmpl w:val="0820EC9C"/>
    <w:lvl w:ilvl="0" w:tplc="326CE8F8">
      <w:start w:val="1"/>
      <w:numFmt w:val="bullet"/>
      <w:lvlText w:val=""/>
      <w:lvlJc w:val="left"/>
      <w:pPr>
        <w:ind w:left="1500" w:hanging="360"/>
      </w:pPr>
      <w:rPr>
        <w:rFonts w:ascii="Symbol" w:hAnsi="Symbol" w:hint="default"/>
      </w:rPr>
    </w:lvl>
    <w:lvl w:ilvl="1" w:tplc="2632A390" w:tentative="1">
      <w:start w:val="1"/>
      <w:numFmt w:val="bullet"/>
      <w:lvlText w:val="o"/>
      <w:lvlJc w:val="left"/>
      <w:pPr>
        <w:ind w:left="2220" w:hanging="360"/>
      </w:pPr>
      <w:rPr>
        <w:rFonts w:ascii="Courier New" w:hAnsi="Courier New" w:hint="default"/>
      </w:rPr>
    </w:lvl>
    <w:lvl w:ilvl="2" w:tplc="7EFC13BA" w:tentative="1">
      <w:start w:val="1"/>
      <w:numFmt w:val="bullet"/>
      <w:lvlText w:val=""/>
      <w:lvlJc w:val="left"/>
      <w:pPr>
        <w:ind w:left="2940" w:hanging="360"/>
      </w:pPr>
      <w:rPr>
        <w:rFonts w:ascii="Wingdings" w:hAnsi="Wingdings" w:hint="default"/>
      </w:rPr>
    </w:lvl>
    <w:lvl w:ilvl="3" w:tplc="43884372" w:tentative="1">
      <w:start w:val="1"/>
      <w:numFmt w:val="bullet"/>
      <w:lvlText w:val=""/>
      <w:lvlJc w:val="left"/>
      <w:pPr>
        <w:ind w:left="3660" w:hanging="360"/>
      </w:pPr>
      <w:rPr>
        <w:rFonts w:ascii="Symbol" w:hAnsi="Symbol" w:hint="default"/>
      </w:rPr>
    </w:lvl>
    <w:lvl w:ilvl="4" w:tplc="DFDA4146" w:tentative="1">
      <w:start w:val="1"/>
      <w:numFmt w:val="bullet"/>
      <w:lvlText w:val="o"/>
      <w:lvlJc w:val="left"/>
      <w:pPr>
        <w:ind w:left="4380" w:hanging="360"/>
      </w:pPr>
      <w:rPr>
        <w:rFonts w:ascii="Courier New" w:hAnsi="Courier New" w:hint="default"/>
      </w:rPr>
    </w:lvl>
    <w:lvl w:ilvl="5" w:tplc="6BECA6BE" w:tentative="1">
      <w:start w:val="1"/>
      <w:numFmt w:val="bullet"/>
      <w:lvlText w:val=""/>
      <w:lvlJc w:val="left"/>
      <w:pPr>
        <w:ind w:left="5100" w:hanging="360"/>
      </w:pPr>
      <w:rPr>
        <w:rFonts w:ascii="Wingdings" w:hAnsi="Wingdings" w:hint="default"/>
      </w:rPr>
    </w:lvl>
    <w:lvl w:ilvl="6" w:tplc="651E96C2" w:tentative="1">
      <w:start w:val="1"/>
      <w:numFmt w:val="bullet"/>
      <w:lvlText w:val=""/>
      <w:lvlJc w:val="left"/>
      <w:pPr>
        <w:ind w:left="5820" w:hanging="360"/>
      </w:pPr>
      <w:rPr>
        <w:rFonts w:ascii="Symbol" w:hAnsi="Symbol" w:hint="default"/>
      </w:rPr>
    </w:lvl>
    <w:lvl w:ilvl="7" w:tplc="035C5E28" w:tentative="1">
      <w:start w:val="1"/>
      <w:numFmt w:val="bullet"/>
      <w:lvlText w:val="o"/>
      <w:lvlJc w:val="left"/>
      <w:pPr>
        <w:ind w:left="6540" w:hanging="360"/>
      </w:pPr>
      <w:rPr>
        <w:rFonts w:ascii="Courier New" w:hAnsi="Courier New" w:hint="default"/>
      </w:rPr>
    </w:lvl>
    <w:lvl w:ilvl="8" w:tplc="8196FDA0" w:tentative="1">
      <w:start w:val="1"/>
      <w:numFmt w:val="bullet"/>
      <w:lvlText w:val=""/>
      <w:lvlJc w:val="left"/>
      <w:pPr>
        <w:ind w:left="7260" w:hanging="360"/>
      </w:pPr>
      <w:rPr>
        <w:rFonts w:ascii="Wingdings" w:hAnsi="Wingdings" w:hint="default"/>
      </w:rPr>
    </w:lvl>
  </w:abstractNum>
  <w:abstractNum w:abstractNumId="95" w15:restartNumberingAfterBreak="0">
    <w:nsid w:val="78B62683"/>
    <w:multiLevelType w:val="multilevel"/>
    <w:tmpl w:val="4884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AE44C9F"/>
    <w:multiLevelType w:val="multilevel"/>
    <w:tmpl w:val="65B2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B332BE4"/>
    <w:multiLevelType w:val="hybridMultilevel"/>
    <w:tmpl w:val="01FA39F2"/>
    <w:lvl w:ilvl="0" w:tplc="43BE58DA">
      <w:start w:val="1"/>
      <w:numFmt w:val="decimal"/>
      <w:lvlText w:val="%1."/>
      <w:lvlJc w:val="left"/>
      <w:pPr>
        <w:ind w:left="1220" w:hanging="360"/>
      </w:pPr>
    </w:lvl>
    <w:lvl w:ilvl="1" w:tplc="FE34D92E">
      <w:start w:val="1"/>
      <w:numFmt w:val="decimal"/>
      <w:lvlText w:val="%2."/>
      <w:lvlJc w:val="left"/>
      <w:pPr>
        <w:ind w:left="1220" w:hanging="360"/>
      </w:pPr>
    </w:lvl>
    <w:lvl w:ilvl="2" w:tplc="5262D6BA">
      <w:start w:val="1"/>
      <w:numFmt w:val="decimal"/>
      <w:lvlText w:val="%3."/>
      <w:lvlJc w:val="left"/>
      <w:pPr>
        <w:ind w:left="1220" w:hanging="360"/>
      </w:pPr>
    </w:lvl>
    <w:lvl w:ilvl="3" w:tplc="283C115A">
      <w:start w:val="1"/>
      <w:numFmt w:val="decimal"/>
      <w:lvlText w:val="%4."/>
      <w:lvlJc w:val="left"/>
      <w:pPr>
        <w:ind w:left="1220" w:hanging="360"/>
      </w:pPr>
    </w:lvl>
    <w:lvl w:ilvl="4" w:tplc="243EC570">
      <w:start w:val="1"/>
      <w:numFmt w:val="decimal"/>
      <w:lvlText w:val="%5."/>
      <w:lvlJc w:val="left"/>
      <w:pPr>
        <w:ind w:left="1220" w:hanging="360"/>
      </w:pPr>
    </w:lvl>
    <w:lvl w:ilvl="5" w:tplc="EB70E684">
      <w:start w:val="1"/>
      <w:numFmt w:val="decimal"/>
      <w:lvlText w:val="%6."/>
      <w:lvlJc w:val="left"/>
      <w:pPr>
        <w:ind w:left="1220" w:hanging="360"/>
      </w:pPr>
    </w:lvl>
    <w:lvl w:ilvl="6" w:tplc="13261642">
      <w:start w:val="1"/>
      <w:numFmt w:val="decimal"/>
      <w:lvlText w:val="%7."/>
      <w:lvlJc w:val="left"/>
      <w:pPr>
        <w:ind w:left="1220" w:hanging="360"/>
      </w:pPr>
    </w:lvl>
    <w:lvl w:ilvl="7" w:tplc="45E02A5C">
      <w:start w:val="1"/>
      <w:numFmt w:val="decimal"/>
      <w:lvlText w:val="%8."/>
      <w:lvlJc w:val="left"/>
      <w:pPr>
        <w:ind w:left="1220" w:hanging="360"/>
      </w:pPr>
    </w:lvl>
    <w:lvl w:ilvl="8" w:tplc="706A20EA">
      <w:start w:val="1"/>
      <w:numFmt w:val="decimal"/>
      <w:lvlText w:val="%9."/>
      <w:lvlJc w:val="left"/>
      <w:pPr>
        <w:ind w:left="1220" w:hanging="360"/>
      </w:pPr>
    </w:lvl>
  </w:abstractNum>
  <w:abstractNum w:abstractNumId="98" w15:restartNumberingAfterBreak="0">
    <w:nsid w:val="7C1162B3"/>
    <w:multiLevelType w:val="hybridMultilevel"/>
    <w:tmpl w:val="5AC48D64"/>
    <w:lvl w:ilvl="0" w:tplc="CDB08B94">
      <w:start w:val="1"/>
      <w:numFmt w:val="decimal"/>
      <w:lvlText w:val="%1."/>
      <w:lvlJc w:val="left"/>
      <w:pPr>
        <w:ind w:left="1220" w:hanging="360"/>
      </w:pPr>
    </w:lvl>
    <w:lvl w:ilvl="1" w:tplc="4052D674">
      <w:start w:val="1"/>
      <w:numFmt w:val="decimal"/>
      <w:lvlText w:val="%2."/>
      <w:lvlJc w:val="left"/>
      <w:pPr>
        <w:ind w:left="1220" w:hanging="360"/>
      </w:pPr>
    </w:lvl>
    <w:lvl w:ilvl="2" w:tplc="DC6E1490">
      <w:start w:val="1"/>
      <w:numFmt w:val="decimal"/>
      <w:lvlText w:val="%3."/>
      <w:lvlJc w:val="left"/>
      <w:pPr>
        <w:ind w:left="1220" w:hanging="360"/>
      </w:pPr>
    </w:lvl>
    <w:lvl w:ilvl="3" w:tplc="5B44D4B8">
      <w:start w:val="1"/>
      <w:numFmt w:val="decimal"/>
      <w:lvlText w:val="%4."/>
      <w:lvlJc w:val="left"/>
      <w:pPr>
        <w:ind w:left="1220" w:hanging="360"/>
      </w:pPr>
    </w:lvl>
    <w:lvl w:ilvl="4" w:tplc="48962C2A">
      <w:start w:val="1"/>
      <w:numFmt w:val="decimal"/>
      <w:lvlText w:val="%5."/>
      <w:lvlJc w:val="left"/>
      <w:pPr>
        <w:ind w:left="1220" w:hanging="360"/>
      </w:pPr>
    </w:lvl>
    <w:lvl w:ilvl="5" w:tplc="ADC2A23C">
      <w:start w:val="1"/>
      <w:numFmt w:val="decimal"/>
      <w:lvlText w:val="%6."/>
      <w:lvlJc w:val="left"/>
      <w:pPr>
        <w:ind w:left="1220" w:hanging="360"/>
      </w:pPr>
    </w:lvl>
    <w:lvl w:ilvl="6" w:tplc="7B6A2DE6">
      <w:start w:val="1"/>
      <w:numFmt w:val="decimal"/>
      <w:lvlText w:val="%7."/>
      <w:lvlJc w:val="left"/>
      <w:pPr>
        <w:ind w:left="1220" w:hanging="360"/>
      </w:pPr>
    </w:lvl>
    <w:lvl w:ilvl="7" w:tplc="1E66781C">
      <w:start w:val="1"/>
      <w:numFmt w:val="decimal"/>
      <w:lvlText w:val="%8."/>
      <w:lvlJc w:val="left"/>
      <w:pPr>
        <w:ind w:left="1220" w:hanging="360"/>
      </w:pPr>
    </w:lvl>
    <w:lvl w:ilvl="8" w:tplc="311EB1E6">
      <w:start w:val="1"/>
      <w:numFmt w:val="decimal"/>
      <w:lvlText w:val="%9."/>
      <w:lvlJc w:val="left"/>
      <w:pPr>
        <w:ind w:left="1220" w:hanging="360"/>
      </w:pPr>
    </w:lvl>
  </w:abstractNum>
  <w:abstractNum w:abstractNumId="99" w15:restartNumberingAfterBreak="0">
    <w:nsid w:val="7C406D4F"/>
    <w:multiLevelType w:val="multilevel"/>
    <w:tmpl w:val="79C4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F0B21EE"/>
    <w:multiLevelType w:val="hybridMultilevel"/>
    <w:tmpl w:val="B768A7B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81221874">
    <w:abstractNumId w:val="41"/>
  </w:num>
  <w:num w:numId="2" w16cid:durableId="464852400">
    <w:abstractNumId w:val="29"/>
  </w:num>
  <w:num w:numId="3" w16cid:durableId="1389954905">
    <w:abstractNumId w:val="51"/>
  </w:num>
  <w:num w:numId="4" w16cid:durableId="1581405155">
    <w:abstractNumId w:val="40"/>
  </w:num>
  <w:num w:numId="5" w16cid:durableId="2088573241">
    <w:abstractNumId w:val="83"/>
  </w:num>
  <w:num w:numId="6" w16cid:durableId="1909336514">
    <w:abstractNumId w:val="49"/>
  </w:num>
  <w:num w:numId="7" w16cid:durableId="1521160173">
    <w:abstractNumId w:val="17"/>
  </w:num>
  <w:num w:numId="8" w16cid:durableId="749274800">
    <w:abstractNumId w:val="50"/>
  </w:num>
  <w:num w:numId="9" w16cid:durableId="1342390115">
    <w:abstractNumId w:val="62"/>
  </w:num>
  <w:num w:numId="10" w16cid:durableId="1572231526">
    <w:abstractNumId w:val="56"/>
  </w:num>
  <w:num w:numId="11" w16cid:durableId="1728458689">
    <w:abstractNumId w:val="46"/>
  </w:num>
  <w:num w:numId="12" w16cid:durableId="71515631">
    <w:abstractNumId w:val="95"/>
  </w:num>
  <w:num w:numId="13" w16cid:durableId="226187410">
    <w:abstractNumId w:val="71"/>
  </w:num>
  <w:num w:numId="14" w16cid:durableId="28457466">
    <w:abstractNumId w:val="60"/>
  </w:num>
  <w:num w:numId="15" w16cid:durableId="1865051200">
    <w:abstractNumId w:val="38"/>
  </w:num>
  <w:num w:numId="16" w16cid:durableId="1700279211">
    <w:abstractNumId w:val="61"/>
  </w:num>
  <w:num w:numId="17" w16cid:durableId="64496660">
    <w:abstractNumId w:val="78"/>
  </w:num>
  <w:num w:numId="18" w16cid:durableId="1393967898">
    <w:abstractNumId w:val="94"/>
  </w:num>
  <w:num w:numId="19" w16cid:durableId="1210723388">
    <w:abstractNumId w:val="54"/>
  </w:num>
  <w:num w:numId="20" w16cid:durableId="454183328">
    <w:abstractNumId w:val="1"/>
  </w:num>
  <w:num w:numId="21" w16cid:durableId="1869369597">
    <w:abstractNumId w:val="88"/>
  </w:num>
  <w:num w:numId="22" w16cid:durableId="566653400">
    <w:abstractNumId w:val="24"/>
  </w:num>
  <w:num w:numId="23" w16cid:durableId="734353251">
    <w:abstractNumId w:val="72"/>
  </w:num>
  <w:num w:numId="24" w16cid:durableId="1811707563">
    <w:abstractNumId w:val="32"/>
  </w:num>
  <w:num w:numId="25" w16cid:durableId="957876623">
    <w:abstractNumId w:val="31"/>
  </w:num>
  <w:num w:numId="26" w16cid:durableId="2082016123">
    <w:abstractNumId w:val="2"/>
  </w:num>
  <w:num w:numId="27" w16cid:durableId="1033459531">
    <w:abstractNumId w:val="18"/>
  </w:num>
  <w:num w:numId="28" w16cid:durableId="1646811224">
    <w:abstractNumId w:val="13"/>
  </w:num>
  <w:num w:numId="29" w16cid:durableId="1545750583">
    <w:abstractNumId w:val="28"/>
  </w:num>
  <w:num w:numId="30" w16cid:durableId="510265572">
    <w:abstractNumId w:val="99"/>
  </w:num>
  <w:num w:numId="31" w16cid:durableId="627858748">
    <w:abstractNumId w:val="64"/>
  </w:num>
  <w:num w:numId="32" w16cid:durableId="460463214">
    <w:abstractNumId w:val="5"/>
  </w:num>
  <w:num w:numId="33" w16cid:durableId="947925765">
    <w:abstractNumId w:val="47"/>
  </w:num>
  <w:num w:numId="34" w16cid:durableId="28146699">
    <w:abstractNumId w:val="53"/>
  </w:num>
  <w:num w:numId="35" w16cid:durableId="1040319136">
    <w:abstractNumId w:val="0"/>
  </w:num>
  <w:num w:numId="36" w16cid:durableId="1401323462">
    <w:abstractNumId w:val="87"/>
  </w:num>
  <w:num w:numId="37" w16cid:durableId="1187058138">
    <w:abstractNumId w:val="27"/>
  </w:num>
  <w:num w:numId="38" w16cid:durableId="291404142">
    <w:abstractNumId w:val="3"/>
  </w:num>
  <w:num w:numId="39" w16cid:durableId="152572810">
    <w:abstractNumId w:val="57"/>
  </w:num>
  <w:num w:numId="40" w16cid:durableId="1327051712">
    <w:abstractNumId w:val="81"/>
  </w:num>
  <w:num w:numId="41" w16cid:durableId="277837415">
    <w:abstractNumId w:val="9"/>
  </w:num>
  <w:num w:numId="42" w16cid:durableId="1265650089">
    <w:abstractNumId w:val="33"/>
  </w:num>
  <w:num w:numId="43" w16cid:durableId="267935634">
    <w:abstractNumId w:val="65"/>
  </w:num>
  <w:num w:numId="44" w16cid:durableId="243270578">
    <w:abstractNumId w:val="66"/>
  </w:num>
  <w:num w:numId="45" w16cid:durableId="98183552">
    <w:abstractNumId w:val="8"/>
  </w:num>
  <w:num w:numId="46" w16cid:durableId="730276050">
    <w:abstractNumId w:val="59"/>
  </w:num>
  <w:num w:numId="47" w16cid:durableId="166333027">
    <w:abstractNumId w:val="21"/>
  </w:num>
  <w:num w:numId="48" w16cid:durableId="440884740">
    <w:abstractNumId w:val="23"/>
  </w:num>
  <w:num w:numId="49" w16cid:durableId="2097894054">
    <w:abstractNumId w:val="25"/>
  </w:num>
  <w:num w:numId="50" w16cid:durableId="388765395">
    <w:abstractNumId w:val="20"/>
  </w:num>
  <w:num w:numId="51" w16cid:durableId="492259538">
    <w:abstractNumId w:val="91"/>
  </w:num>
  <w:num w:numId="52" w16cid:durableId="841777145">
    <w:abstractNumId w:val="48"/>
  </w:num>
  <w:num w:numId="53" w16cid:durableId="1506166708">
    <w:abstractNumId w:val="58"/>
  </w:num>
  <w:num w:numId="54" w16cid:durableId="1077897674">
    <w:abstractNumId w:val="74"/>
  </w:num>
  <w:num w:numId="55" w16cid:durableId="517426727">
    <w:abstractNumId w:val="96"/>
  </w:num>
  <w:num w:numId="56" w16cid:durableId="533811202">
    <w:abstractNumId w:val="69"/>
  </w:num>
  <w:num w:numId="57" w16cid:durableId="623268323">
    <w:abstractNumId w:val="73"/>
  </w:num>
  <w:num w:numId="58" w16cid:durableId="1919822533">
    <w:abstractNumId w:val="43"/>
  </w:num>
  <w:num w:numId="59" w16cid:durableId="17974472">
    <w:abstractNumId w:val="89"/>
  </w:num>
  <w:num w:numId="60" w16cid:durableId="610090924">
    <w:abstractNumId w:val="4"/>
  </w:num>
  <w:num w:numId="61" w16cid:durableId="943004122">
    <w:abstractNumId w:val="90"/>
  </w:num>
  <w:num w:numId="62" w16cid:durableId="1983997326">
    <w:abstractNumId w:val="7"/>
  </w:num>
  <w:num w:numId="63" w16cid:durableId="1451822808">
    <w:abstractNumId w:val="75"/>
  </w:num>
  <w:num w:numId="64" w16cid:durableId="615527338">
    <w:abstractNumId w:val="92"/>
  </w:num>
  <w:num w:numId="65" w16cid:durableId="2145351043">
    <w:abstractNumId w:val="22"/>
  </w:num>
  <w:num w:numId="66" w16cid:durableId="1249772148">
    <w:abstractNumId w:val="79"/>
  </w:num>
  <w:num w:numId="67" w16cid:durableId="466895096">
    <w:abstractNumId w:val="11"/>
  </w:num>
  <w:num w:numId="68" w16cid:durableId="465661453">
    <w:abstractNumId w:val="14"/>
  </w:num>
  <w:num w:numId="69" w16cid:durableId="276834872">
    <w:abstractNumId w:val="70"/>
  </w:num>
  <w:num w:numId="70" w16cid:durableId="1658420350">
    <w:abstractNumId w:val="82"/>
  </w:num>
  <w:num w:numId="71" w16cid:durableId="803961992">
    <w:abstractNumId w:val="39"/>
  </w:num>
  <w:num w:numId="72" w16cid:durableId="1947155592">
    <w:abstractNumId w:val="86"/>
  </w:num>
  <w:num w:numId="73" w16cid:durableId="372001726">
    <w:abstractNumId w:val="16"/>
  </w:num>
  <w:num w:numId="74" w16cid:durableId="956983084">
    <w:abstractNumId w:val="84"/>
  </w:num>
  <w:num w:numId="75" w16cid:durableId="2079404044">
    <w:abstractNumId w:val="19"/>
  </w:num>
  <w:num w:numId="76" w16cid:durableId="1000040822">
    <w:abstractNumId w:val="44"/>
  </w:num>
  <w:num w:numId="77" w16cid:durableId="1555970789">
    <w:abstractNumId w:val="68"/>
  </w:num>
  <w:num w:numId="78" w16cid:durableId="1746341728">
    <w:abstractNumId w:val="67"/>
  </w:num>
  <w:num w:numId="79" w16cid:durableId="635061530">
    <w:abstractNumId w:val="55"/>
  </w:num>
  <w:num w:numId="80" w16cid:durableId="340081907">
    <w:abstractNumId w:val="80"/>
  </w:num>
  <w:num w:numId="81" w16cid:durableId="460459224">
    <w:abstractNumId w:val="34"/>
  </w:num>
  <w:num w:numId="82" w16cid:durableId="1910767697">
    <w:abstractNumId w:val="76"/>
  </w:num>
  <w:num w:numId="83" w16cid:durableId="1872456796">
    <w:abstractNumId w:val="37"/>
  </w:num>
  <w:num w:numId="84" w16cid:durableId="22093449">
    <w:abstractNumId w:val="36"/>
  </w:num>
  <w:num w:numId="85" w16cid:durableId="1336416555">
    <w:abstractNumId w:val="63"/>
  </w:num>
  <w:num w:numId="86" w16cid:durableId="1445227719">
    <w:abstractNumId w:val="85"/>
  </w:num>
  <w:num w:numId="87" w16cid:durableId="1796481419">
    <w:abstractNumId w:val="15"/>
  </w:num>
  <w:num w:numId="88" w16cid:durableId="1284071947">
    <w:abstractNumId w:val="100"/>
  </w:num>
  <w:num w:numId="89" w16cid:durableId="397483452">
    <w:abstractNumId w:val="52"/>
  </w:num>
  <w:num w:numId="90" w16cid:durableId="686954599">
    <w:abstractNumId w:val="45"/>
  </w:num>
  <w:num w:numId="91" w16cid:durableId="162858787">
    <w:abstractNumId w:val="97"/>
  </w:num>
  <w:num w:numId="92" w16cid:durableId="1426997879">
    <w:abstractNumId w:val="26"/>
  </w:num>
  <w:num w:numId="93" w16cid:durableId="206339208">
    <w:abstractNumId w:val="77"/>
  </w:num>
  <w:num w:numId="94" w16cid:durableId="836770948">
    <w:abstractNumId w:val="35"/>
  </w:num>
  <w:num w:numId="95" w16cid:durableId="1903977120">
    <w:abstractNumId w:val="42"/>
  </w:num>
  <w:num w:numId="96" w16cid:durableId="1661543703">
    <w:abstractNumId w:val="30"/>
  </w:num>
  <w:num w:numId="97" w16cid:durableId="1472870660">
    <w:abstractNumId w:val="12"/>
  </w:num>
  <w:num w:numId="98" w16cid:durableId="529074347">
    <w:abstractNumId w:val="10"/>
  </w:num>
  <w:num w:numId="99" w16cid:durableId="260067337">
    <w:abstractNumId w:val="6"/>
  </w:num>
  <w:num w:numId="100" w16cid:durableId="377316848">
    <w:abstractNumId w:val="93"/>
  </w:num>
  <w:num w:numId="101" w16cid:durableId="671180241">
    <w:abstractNumId w:val="9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11EE22"/>
    <w:rsid w:val="0000008A"/>
    <w:rsid w:val="00000E18"/>
    <w:rsid w:val="00001044"/>
    <w:rsid w:val="000036BD"/>
    <w:rsid w:val="000041E4"/>
    <w:rsid w:val="00004949"/>
    <w:rsid w:val="00004AFB"/>
    <w:rsid w:val="00005684"/>
    <w:rsid w:val="00005C2B"/>
    <w:rsid w:val="00006BAE"/>
    <w:rsid w:val="00006D92"/>
    <w:rsid w:val="00007115"/>
    <w:rsid w:val="00007DC2"/>
    <w:rsid w:val="00010BD9"/>
    <w:rsid w:val="000119DB"/>
    <w:rsid w:val="00012ACA"/>
    <w:rsid w:val="00012AF0"/>
    <w:rsid w:val="00013204"/>
    <w:rsid w:val="0001320D"/>
    <w:rsid w:val="0001323D"/>
    <w:rsid w:val="00014003"/>
    <w:rsid w:val="00014B15"/>
    <w:rsid w:val="00014C91"/>
    <w:rsid w:val="000165FA"/>
    <w:rsid w:val="00016904"/>
    <w:rsid w:val="00016F95"/>
    <w:rsid w:val="00017730"/>
    <w:rsid w:val="00017F1D"/>
    <w:rsid w:val="00017FCA"/>
    <w:rsid w:val="000204AD"/>
    <w:rsid w:val="00020623"/>
    <w:rsid w:val="00020F12"/>
    <w:rsid w:val="00020F28"/>
    <w:rsid w:val="000216A9"/>
    <w:rsid w:val="00021AC7"/>
    <w:rsid w:val="00022069"/>
    <w:rsid w:val="00022E79"/>
    <w:rsid w:val="00023139"/>
    <w:rsid w:val="00023205"/>
    <w:rsid w:val="0002324A"/>
    <w:rsid w:val="000236FB"/>
    <w:rsid w:val="000237B7"/>
    <w:rsid w:val="00023946"/>
    <w:rsid w:val="000239DD"/>
    <w:rsid w:val="00023E0E"/>
    <w:rsid w:val="00024296"/>
    <w:rsid w:val="00024EEA"/>
    <w:rsid w:val="00024F86"/>
    <w:rsid w:val="000259B3"/>
    <w:rsid w:val="00027125"/>
    <w:rsid w:val="00029504"/>
    <w:rsid w:val="000303E7"/>
    <w:rsid w:val="00030B34"/>
    <w:rsid w:val="000315F5"/>
    <w:rsid w:val="000323CC"/>
    <w:rsid w:val="000324EE"/>
    <w:rsid w:val="00034432"/>
    <w:rsid w:val="00034A9A"/>
    <w:rsid w:val="00034AFB"/>
    <w:rsid w:val="00035209"/>
    <w:rsid w:val="00035530"/>
    <w:rsid w:val="00036E2F"/>
    <w:rsid w:val="0003725E"/>
    <w:rsid w:val="000376C9"/>
    <w:rsid w:val="00037C00"/>
    <w:rsid w:val="0004010D"/>
    <w:rsid w:val="00040171"/>
    <w:rsid w:val="0004081F"/>
    <w:rsid w:val="00040B35"/>
    <w:rsid w:val="00041282"/>
    <w:rsid w:val="00041703"/>
    <w:rsid w:val="00041D05"/>
    <w:rsid w:val="00042A74"/>
    <w:rsid w:val="00042B7F"/>
    <w:rsid w:val="00043758"/>
    <w:rsid w:val="00044820"/>
    <w:rsid w:val="00044C26"/>
    <w:rsid w:val="00045115"/>
    <w:rsid w:val="00045516"/>
    <w:rsid w:val="0004572C"/>
    <w:rsid w:val="000461ED"/>
    <w:rsid w:val="000475F3"/>
    <w:rsid w:val="00047BFA"/>
    <w:rsid w:val="00050304"/>
    <w:rsid w:val="000517B6"/>
    <w:rsid w:val="00052921"/>
    <w:rsid w:val="00052C9E"/>
    <w:rsid w:val="0005537C"/>
    <w:rsid w:val="0005612D"/>
    <w:rsid w:val="0005640E"/>
    <w:rsid w:val="00056694"/>
    <w:rsid w:val="000569DD"/>
    <w:rsid w:val="00057529"/>
    <w:rsid w:val="000577E3"/>
    <w:rsid w:val="00057B1B"/>
    <w:rsid w:val="00057F39"/>
    <w:rsid w:val="00060099"/>
    <w:rsid w:val="00060F40"/>
    <w:rsid w:val="000618D1"/>
    <w:rsid w:val="00061EB8"/>
    <w:rsid w:val="00062A89"/>
    <w:rsid w:val="00062EFD"/>
    <w:rsid w:val="00063112"/>
    <w:rsid w:val="00063278"/>
    <w:rsid w:val="00063282"/>
    <w:rsid w:val="00063B26"/>
    <w:rsid w:val="00063CAB"/>
    <w:rsid w:val="000659C2"/>
    <w:rsid w:val="00065A4D"/>
    <w:rsid w:val="0006617B"/>
    <w:rsid w:val="00066F1F"/>
    <w:rsid w:val="00067822"/>
    <w:rsid w:val="00070161"/>
    <w:rsid w:val="00073389"/>
    <w:rsid w:val="00073EBE"/>
    <w:rsid w:val="00076832"/>
    <w:rsid w:val="00076F31"/>
    <w:rsid w:val="0007786F"/>
    <w:rsid w:val="00077BCD"/>
    <w:rsid w:val="000807B5"/>
    <w:rsid w:val="00081E8D"/>
    <w:rsid w:val="00081F6E"/>
    <w:rsid w:val="00082A5E"/>
    <w:rsid w:val="0008368F"/>
    <w:rsid w:val="0008374B"/>
    <w:rsid w:val="000842B8"/>
    <w:rsid w:val="000842FE"/>
    <w:rsid w:val="00084756"/>
    <w:rsid w:val="000847A3"/>
    <w:rsid w:val="0008488E"/>
    <w:rsid w:val="000849F9"/>
    <w:rsid w:val="00084AF6"/>
    <w:rsid w:val="000864F1"/>
    <w:rsid w:val="0008727C"/>
    <w:rsid w:val="000876B8"/>
    <w:rsid w:val="000878D6"/>
    <w:rsid w:val="0009174E"/>
    <w:rsid w:val="00091A3F"/>
    <w:rsid w:val="000941F1"/>
    <w:rsid w:val="00094B19"/>
    <w:rsid w:val="000950F8"/>
    <w:rsid w:val="00097E9E"/>
    <w:rsid w:val="000A0814"/>
    <w:rsid w:val="000A0AC8"/>
    <w:rsid w:val="000A0F4B"/>
    <w:rsid w:val="000A26B6"/>
    <w:rsid w:val="000A2828"/>
    <w:rsid w:val="000A3563"/>
    <w:rsid w:val="000A3708"/>
    <w:rsid w:val="000A39A4"/>
    <w:rsid w:val="000A4152"/>
    <w:rsid w:val="000A4D7E"/>
    <w:rsid w:val="000A5758"/>
    <w:rsid w:val="000A5BC4"/>
    <w:rsid w:val="000B42A5"/>
    <w:rsid w:val="000B5C88"/>
    <w:rsid w:val="000B78A0"/>
    <w:rsid w:val="000B7D67"/>
    <w:rsid w:val="000B7E62"/>
    <w:rsid w:val="000C02BC"/>
    <w:rsid w:val="000C0917"/>
    <w:rsid w:val="000C2686"/>
    <w:rsid w:val="000C318F"/>
    <w:rsid w:val="000C402A"/>
    <w:rsid w:val="000C4539"/>
    <w:rsid w:val="000C4867"/>
    <w:rsid w:val="000C4984"/>
    <w:rsid w:val="000C4E02"/>
    <w:rsid w:val="000C5A5A"/>
    <w:rsid w:val="000C6723"/>
    <w:rsid w:val="000C7B8B"/>
    <w:rsid w:val="000D0EF3"/>
    <w:rsid w:val="000D219D"/>
    <w:rsid w:val="000D2E80"/>
    <w:rsid w:val="000D5129"/>
    <w:rsid w:val="000D5311"/>
    <w:rsid w:val="000D5E8C"/>
    <w:rsid w:val="000D6359"/>
    <w:rsid w:val="000D7293"/>
    <w:rsid w:val="000E106D"/>
    <w:rsid w:val="000E2028"/>
    <w:rsid w:val="000E2404"/>
    <w:rsid w:val="000E3350"/>
    <w:rsid w:val="000E4837"/>
    <w:rsid w:val="000E4BBC"/>
    <w:rsid w:val="000E5207"/>
    <w:rsid w:val="000E6F73"/>
    <w:rsid w:val="000E7D4B"/>
    <w:rsid w:val="000F0012"/>
    <w:rsid w:val="000F01F8"/>
    <w:rsid w:val="000F06F6"/>
    <w:rsid w:val="000F0A91"/>
    <w:rsid w:val="000F2571"/>
    <w:rsid w:val="000F3993"/>
    <w:rsid w:val="000F4448"/>
    <w:rsid w:val="000F4BFE"/>
    <w:rsid w:val="000F50B5"/>
    <w:rsid w:val="000F6544"/>
    <w:rsid w:val="000F6A26"/>
    <w:rsid w:val="000F756A"/>
    <w:rsid w:val="000F79E6"/>
    <w:rsid w:val="000F7D37"/>
    <w:rsid w:val="000F7DF9"/>
    <w:rsid w:val="00100168"/>
    <w:rsid w:val="0010027C"/>
    <w:rsid w:val="001005C4"/>
    <w:rsid w:val="00100B71"/>
    <w:rsid w:val="00101593"/>
    <w:rsid w:val="00102155"/>
    <w:rsid w:val="001026F3"/>
    <w:rsid w:val="0010294F"/>
    <w:rsid w:val="0010410E"/>
    <w:rsid w:val="00105D68"/>
    <w:rsid w:val="00106C32"/>
    <w:rsid w:val="00106E41"/>
    <w:rsid w:val="001076BF"/>
    <w:rsid w:val="001109A9"/>
    <w:rsid w:val="001114C5"/>
    <w:rsid w:val="00111D1F"/>
    <w:rsid w:val="00111F07"/>
    <w:rsid w:val="0011271C"/>
    <w:rsid w:val="001127F1"/>
    <w:rsid w:val="00112ECF"/>
    <w:rsid w:val="00112EFC"/>
    <w:rsid w:val="00114791"/>
    <w:rsid w:val="00114D57"/>
    <w:rsid w:val="00116523"/>
    <w:rsid w:val="00116A97"/>
    <w:rsid w:val="00117FB3"/>
    <w:rsid w:val="0012121A"/>
    <w:rsid w:val="001212A2"/>
    <w:rsid w:val="0012141D"/>
    <w:rsid w:val="001228B3"/>
    <w:rsid w:val="001229BC"/>
    <w:rsid w:val="00123705"/>
    <w:rsid w:val="00123A34"/>
    <w:rsid w:val="00123DBD"/>
    <w:rsid w:val="00125010"/>
    <w:rsid w:val="001250F7"/>
    <w:rsid w:val="0012520D"/>
    <w:rsid w:val="001252AC"/>
    <w:rsid w:val="001262CD"/>
    <w:rsid w:val="00126636"/>
    <w:rsid w:val="00126FAF"/>
    <w:rsid w:val="0012750D"/>
    <w:rsid w:val="00130FA6"/>
    <w:rsid w:val="00131CD2"/>
    <w:rsid w:val="001321A5"/>
    <w:rsid w:val="001351D6"/>
    <w:rsid w:val="00135993"/>
    <w:rsid w:val="00136E42"/>
    <w:rsid w:val="00137023"/>
    <w:rsid w:val="00137E97"/>
    <w:rsid w:val="0014050F"/>
    <w:rsid w:val="00140BDA"/>
    <w:rsid w:val="00141B9E"/>
    <w:rsid w:val="00141FDF"/>
    <w:rsid w:val="0014225F"/>
    <w:rsid w:val="001426D5"/>
    <w:rsid w:val="001427E7"/>
    <w:rsid w:val="00143C50"/>
    <w:rsid w:val="0014478F"/>
    <w:rsid w:val="00144E78"/>
    <w:rsid w:val="00145585"/>
    <w:rsid w:val="00147084"/>
    <w:rsid w:val="00147474"/>
    <w:rsid w:val="0014766D"/>
    <w:rsid w:val="00150052"/>
    <w:rsid w:val="001500C4"/>
    <w:rsid w:val="00150477"/>
    <w:rsid w:val="00150801"/>
    <w:rsid w:val="00150EDC"/>
    <w:rsid w:val="0015111B"/>
    <w:rsid w:val="001522AC"/>
    <w:rsid w:val="00154916"/>
    <w:rsid w:val="00154AE9"/>
    <w:rsid w:val="001618A6"/>
    <w:rsid w:val="00162110"/>
    <w:rsid w:val="001634EA"/>
    <w:rsid w:val="00163C55"/>
    <w:rsid w:val="00164602"/>
    <w:rsid w:val="00165860"/>
    <w:rsid w:val="00167460"/>
    <w:rsid w:val="00167C9A"/>
    <w:rsid w:val="001704AB"/>
    <w:rsid w:val="00170F46"/>
    <w:rsid w:val="001712D2"/>
    <w:rsid w:val="001719FA"/>
    <w:rsid w:val="00171DEF"/>
    <w:rsid w:val="00173175"/>
    <w:rsid w:val="001736A2"/>
    <w:rsid w:val="00174A8B"/>
    <w:rsid w:val="00175818"/>
    <w:rsid w:val="0017599B"/>
    <w:rsid w:val="001801A9"/>
    <w:rsid w:val="00180EC8"/>
    <w:rsid w:val="001813CC"/>
    <w:rsid w:val="00182492"/>
    <w:rsid w:val="00182547"/>
    <w:rsid w:val="00182986"/>
    <w:rsid w:val="00182ED2"/>
    <w:rsid w:val="001831FD"/>
    <w:rsid w:val="001835A8"/>
    <w:rsid w:val="001838A2"/>
    <w:rsid w:val="00184801"/>
    <w:rsid w:val="00185C97"/>
    <w:rsid w:val="001868F6"/>
    <w:rsid w:val="00187C40"/>
    <w:rsid w:val="001916AB"/>
    <w:rsid w:val="00191D77"/>
    <w:rsid w:val="00192167"/>
    <w:rsid w:val="001924A8"/>
    <w:rsid w:val="00192C1D"/>
    <w:rsid w:val="00192F68"/>
    <w:rsid w:val="0019394D"/>
    <w:rsid w:val="001947FD"/>
    <w:rsid w:val="0019490B"/>
    <w:rsid w:val="00197E11"/>
    <w:rsid w:val="00197F3F"/>
    <w:rsid w:val="001A18FA"/>
    <w:rsid w:val="001A209C"/>
    <w:rsid w:val="001A229C"/>
    <w:rsid w:val="001A3ECE"/>
    <w:rsid w:val="001A4877"/>
    <w:rsid w:val="001A5709"/>
    <w:rsid w:val="001A5768"/>
    <w:rsid w:val="001A66DA"/>
    <w:rsid w:val="001A684F"/>
    <w:rsid w:val="001A740F"/>
    <w:rsid w:val="001A77AC"/>
    <w:rsid w:val="001B04D8"/>
    <w:rsid w:val="001B0CA3"/>
    <w:rsid w:val="001B15A2"/>
    <w:rsid w:val="001B2161"/>
    <w:rsid w:val="001B228D"/>
    <w:rsid w:val="001B361D"/>
    <w:rsid w:val="001B3BCE"/>
    <w:rsid w:val="001B48F2"/>
    <w:rsid w:val="001B6623"/>
    <w:rsid w:val="001B70C1"/>
    <w:rsid w:val="001B743B"/>
    <w:rsid w:val="001B7B35"/>
    <w:rsid w:val="001B7E4E"/>
    <w:rsid w:val="001C018C"/>
    <w:rsid w:val="001C0D5C"/>
    <w:rsid w:val="001C1770"/>
    <w:rsid w:val="001C1934"/>
    <w:rsid w:val="001C2B2D"/>
    <w:rsid w:val="001C361E"/>
    <w:rsid w:val="001C403F"/>
    <w:rsid w:val="001C4CD9"/>
    <w:rsid w:val="001C50CF"/>
    <w:rsid w:val="001C5806"/>
    <w:rsid w:val="001C5ED5"/>
    <w:rsid w:val="001C6215"/>
    <w:rsid w:val="001C6CF3"/>
    <w:rsid w:val="001C706D"/>
    <w:rsid w:val="001D1454"/>
    <w:rsid w:val="001D14E2"/>
    <w:rsid w:val="001D1561"/>
    <w:rsid w:val="001D18B1"/>
    <w:rsid w:val="001D203E"/>
    <w:rsid w:val="001D38B8"/>
    <w:rsid w:val="001D4C08"/>
    <w:rsid w:val="001D5010"/>
    <w:rsid w:val="001D5AF3"/>
    <w:rsid w:val="001D6478"/>
    <w:rsid w:val="001D687D"/>
    <w:rsid w:val="001E0A98"/>
    <w:rsid w:val="001E288D"/>
    <w:rsid w:val="001E293D"/>
    <w:rsid w:val="001E2AD5"/>
    <w:rsid w:val="001E2F12"/>
    <w:rsid w:val="001E2FD4"/>
    <w:rsid w:val="001E3C83"/>
    <w:rsid w:val="001E4992"/>
    <w:rsid w:val="001E53C0"/>
    <w:rsid w:val="001E7AFA"/>
    <w:rsid w:val="001F03F6"/>
    <w:rsid w:val="001F042A"/>
    <w:rsid w:val="001F0C86"/>
    <w:rsid w:val="001F2F2E"/>
    <w:rsid w:val="001F315F"/>
    <w:rsid w:val="001F385C"/>
    <w:rsid w:val="001F4AEF"/>
    <w:rsid w:val="001F4DAD"/>
    <w:rsid w:val="001F521D"/>
    <w:rsid w:val="001F55B8"/>
    <w:rsid w:val="001F6D8C"/>
    <w:rsid w:val="001F7806"/>
    <w:rsid w:val="002007B3"/>
    <w:rsid w:val="0020110E"/>
    <w:rsid w:val="00201169"/>
    <w:rsid w:val="00201291"/>
    <w:rsid w:val="00202744"/>
    <w:rsid w:val="0020328A"/>
    <w:rsid w:val="002035C9"/>
    <w:rsid w:val="002035F9"/>
    <w:rsid w:val="00204246"/>
    <w:rsid w:val="002042D1"/>
    <w:rsid w:val="00206284"/>
    <w:rsid w:val="0020692C"/>
    <w:rsid w:val="00207586"/>
    <w:rsid w:val="002103B2"/>
    <w:rsid w:val="002105BE"/>
    <w:rsid w:val="0021094B"/>
    <w:rsid w:val="0021110D"/>
    <w:rsid w:val="002127F0"/>
    <w:rsid w:val="0021318C"/>
    <w:rsid w:val="00213986"/>
    <w:rsid w:val="00214D63"/>
    <w:rsid w:val="00214FE7"/>
    <w:rsid w:val="002156F1"/>
    <w:rsid w:val="0021643E"/>
    <w:rsid w:val="00216E93"/>
    <w:rsid w:val="00217228"/>
    <w:rsid w:val="002173A1"/>
    <w:rsid w:val="00220555"/>
    <w:rsid w:val="00220A0F"/>
    <w:rsid w:val="00220F94"/>
    <w:rsid w:val="00221C81"/>
    <w:rsid w:val="00222813"/>
    <w:rsid w:val="00222AB0"/>
    <w:rsid w:val="00222C2D"/>
    <w:rsid w:val="00223950"/>
    <w:rsid w:val="00223B7C"/>
    <w:rsid w:val="00223C72"/>
    <w:rsid w:val="00223CEE"/>
    <w:rsid w:val="0022427C"/>
    <w:rsid w:val="00224930"/>
    <w:rsid w:val="00224C44"/>
    <w:rsid w:val="002250C7"/>
    <w:rsid w:val="002262FE"/>
    <w:rsid w:val="0022666A"/>
    <w:rsid w:val="00226794"/>
    <w:rsid w:val="00227651"/>
    <w:rsid w:val="00227702"/>
    <w:rsid w:val="00231225"/>
    <w:rsid w:val="002317BD"/>
    <w:rsid w:val="00231875"/>
    <w:rsid w:val="002329BE"/>
    <w:rsid w:val="00233800"/>
    <w:rsid w:val="00234AC1"/>
    <w:rsid w:val="00234C34"/>
    <w:rsid w:val="002351AB"/>
    <w:rsid w:val="002357C8"/>
    <w:rsid w:val="00235E0F"/>
    <w:rsid w:val="0023617E"/>
    <w:rsid w:val="00243135"/>
    <w:rsid w:val="00244AD7"/>
    <w:rsid w:val="00244DA4"/>
    <w:rsid w:val="00246697"/>
    <w:rsid w:val="00246C96"/>
    <w:rsid w:val="002501A6"/>
    <w:rsid w:val="002509F3"/>
    <w:rsid w:val="00252AEF"/>
    <w:rsid w:val="00252F6B"/>
    <w:rsid w:val="00253192"/>
    <w:rsid w:val="00253519"/>
    <w:rsid w:val="002537B6"/>
    <w:rsid w:val="00254F17"/>
    <w:rsid w:val="0025534C"/>
    <w:rsid w:val="00255856"/>
    <w:rsid w:val="00255899"/>
    <w:rsid w:val="00255DB1"/>
    <w:rsid w:val="002611CB"/>
    <w:rsid w:val="0026126F"/>
    <w:rsid w:val="00261704"/>
    <w:rsid w:val="00261EA4"/>
    <w:rsid w:val="00262616"/>
    <w:rsid w:val="00262CE5"/>
    <w:rsid w:val="002633D6"/>
    <w:rsid w:val="0026396B"/>
    <w:rsid w:val="00264FB1"/>
    <w:rsid w:val="00265CFD"/>
    <w:rsid w:val="00265EEF"/>
    <w:rsid w:val="002672A9"/>
    <w:rsid w:val="00267465"/>
    <w:rsid w:val="00270075"/>
    <w:rsid w:val="00270626"/>
    <w:rsid w:val="00270B6A"/>
    <w:rsid w:val="00271F4E"/>
    <w:rsid w:val="00272D1F"/>
    <w:rsid w:val="00273D52"/>
    <w:rsid w:val="002745C9"/>
    <w:rsid w:val="002747E3"/>
    <w:rsid w:val="0027537E"/>
    <w:rsid w:val="00276A21"/>
    <w:rsid w:val="002775B8"/>
    <w:rsid w:val="002775CB"/>
    <w:rsid w:val="00277D2B"/>
    <w:rsid w:val="0028012D"/>
    <w:rsid w:val="00280CA0"/>
    <w:rsid w:val="00280D89"/>
    <w:rsid w:val="002813FB"/>
    <w:rsid w:val="00283420"/>
    <w:rsid w:val="00283DA8"/>
    <w:rsid w:val="002840A4"/>
    <w:rsid w:val="00284F87"/>
    <w:rsid w:val="00285796"/>
    <w:rsid w:val="0028639E"/>
    <w:rsid w:val="00286C0F"/>
    <w:rsid w:val="00286EFC"/>
    <w:rsid w:val="00287BAC"/>
    <w:rsid w:val="00291A04"/>
    <w:rsid w:val="00292342"/>
    <w:rsid w:val="00293CD8"/>
    <w:rsid w:val="0029470A"/>
    <w:rsid w:val="00294B51"/>
    <w:rsid w:val="002950EE"/>
    <w:rsid w:val="002A0630"/>
    <w:rsid w:val="002A0A6F"/>
    <w:rsid w:val="002A1B4B"/>
    <w:rsid w:val="002A24D2"/>
    <w:rsid w:val="002A3087"/>
    <w:rsid w:val="002A3DBC"/>
    <w:rsid w:val="002A3E30"/>
    <w:rsid w:val="002A5344"/>
    <w:rsid w:val="002A55F1"/>
    <w:rsid w:val="002A58FF"/>
    <w:rsid w:val="002A5DC0"/>
    <w:rsid w:val="002A6FD7"/>
    <w:rsid w:val="002A72CE"/>
    <w:rsid w:val="002B0660"/>
    <w:rsid w:val="002B111C"/>
    <w:rsid w:val="002B1455"/>
    <w:rsid w:val="002B1CD1"/>
    <w:rsid w:val="002B2911"/>
    <w:rsid w:val="002B2C41"/>
    <w:rsid w:val="002B403C"/>
    <w:rsid w:val="002B4138"/>
    <w:rsid w:val="002B4958"/>
    <w:rsid w:val="002B4ABC"/>
    <w:rsid w:val="002B5959"/>
    <w:rsid w:val="002B7362"/>
    <w:rsid w:val="002B7E38"/>
    <w:rsid w:val="002C03C1"/>
    <w:rsid w:val="002C0897"/>
    <w:rsid w:val="002C129D"/>
    <w:rsid w:val="002C2836"/>
    <w:rsid w:val="002C3769"/>
    <w:rsid w:val="002C53AA"/>
    <w:rsid w:val="002C55D0"/>
    <w:rsid w:val="002C56C1"/>
    <w:rsid w:val="002C5735"/>
    <w:rsid w:val="002C6B01"/>
    <w:rsid w:val="002C7E35"/>
    <w:rsid w:val="002D06CC"/>
    <w:rsid w:val="002D146F"/>
    <w:rsid w:val="002D35C9"/>
    <w:rsid w:val="002D38A0"/>
    <w:rsid w:val="002D42EC"/>
    <w:rsid w:val="002D4A8C"/>
    <w:rsid w:val="002D5136"/>
    <w:rsid w:val="002D6BE6"/>
    <w:rsid w:val="002D6E8D"/>
    <w:rsid w:val="002D6F4E"/>
    <w:rsid w:val="002D77D5"/>
    <w:rsid w:val="002E0033"/>
    <w:rsid w:val="002E0CB6"/>
    <w:rsid w:val="002E10C5"/>
    <w:rsid w:val="002E1FED"/>
    <w:rsid w:val="002E284C"/>
    <w:rsid w:val="002E2B62"/>
    <w:rsid w:val="002E3192"/>
    <w:rsid w:val="002E3D1B"/>
    <w:rsid w:val="002E3FD6"/>
    <w:rsid w:val="002E5019"/>
    <w:rsid w:val="002E50FA"/>
    <w:rsid w:val="002E551B"/>
    <w:rsid w:val="002E5AE5"/>
    <w:rsid w:val="002E67F5"/>
    <w:rsid w:val="002E6EEE"/>
    <w:rsid w:val="002E6F11"/>
    <w:rsid w:val="002E7382"/>
    <w:rsid w:val="002F075E"/>
    <w:rsid w:val="002F0ABD"/>
    <w:rsid w:val="002F2D2E"/>
    <w:rsid w:val="002F3145"/>
    <w:rsid w:val="002F3386"/>
    <w:rsid w:val="002F3844"/>
    <w:rsid w:val="002F3C12"/>
    <w:rsid w:val="002F3F35"/>
    <w:rsid w:val="002F4151"/>
    <w:rsid w:val="002F4441"/>
    <w:rsid w:val="002F459B"/>
    <w:rsid w:val="002F6DF0"/>
    <w:rsid w:val="002F7B15"/>
    <w:rsid w:val="0030039D"/>
    <w:rsid w:val="003004C1"/>
    <w:rsid w:val="003006AE"/>
    <w:rsid w:val="00300831"/>
    <w:rsid w:val="003008F0"/>
    <w:rsid w:val="003008FE"/>
    <w:rsid w:val="00300ED0"/>
    <w:rsid w:val="003024F3"/>
    <w:rsid w:val="00302C29"/>
    <w:rsid w:val="00304F46"/>
    <w:rsid w:val="00307344"/>
    <w:rsid w:val="0031012F"/>
    <w:rsid w:val="003110E8"/>
    <w:rsid w:val="003115B1"/>
    <w:rsid w:val="00311C8E"/>
    <w:rsid w:val="00311D81"/>
    <w:rsid w:val="00311E8F"/>
    <w:rsid w:val="0031218E"/>
    <w:rsid w:val="003123A7"/>
    <w:rsid w:val="00312CAB"/>
    <w:rsid w:val="003131A2"/>
    <w:rsid w:val="00313DC2"/>
    <w:rsid w:val="00314152"/>
    <w:rsid w:val="00314C8E"/>
    <w:rsid w:val="0031579A"/>
    <w:rsid w:val="00316B3D"/>
    <w:rsid w:val="00320C09"/>
    <w:rsid w:val="00321235"/>
    <w:rsid w:val="0032191B"/>
    <w:rsid w:val="00321A0D"/>
    <w:rsid w:val="00322F03"/>
    <w:rsid w:val="003237B2"/>
    <w:rsid w:val="00323EE3"/>
    <w:rsid w:val="00324F3E"/>
    <w:rsid w:val="00325926"/>
    <w:rsid w:val="00326071"/>
    <w:rsid w:val="0032630C"/>
    <w:rsid w:val="00326B44"/>
    <w:rsid w:val="0032720E"/>
    <w:rsid w:val="00327C20"/>
    <w:rsid w:val="00330646"/>
    <w:rsid w:val="003306FA"/>
    <w:rsid w:val="00331914"/>
    <w:rsid w:val="00331B2D"/>
    <w:rsid w:val="003322DF"/>
    <w:rsid w:val="003322FB"/>
    <w:rsid w:val="00332EB3"/>
    <w:rsid w:val="0033382B"/>
    <w:rsid w:val="00334434"/>
    <w:rsid w:val="0033600D"/>
    <w:rsid w:val="00337338"/>
    <w:rsid w:val="003374E1"/>
    <w:rsid w:val="00337B50"/>
    <w:rsid w:val="00337BCF"/>
    <w:rsid w:val="00337F57"/>
    <w:rsid w:val="003405D3"/>
    <w:rsid w:val="00340C5C"/>
    <w:rsid w:val="00340E7E"/>
    <w:rsid w:val="003423FF"/>
    <w:rsid w:val="0034349D"/>
    <w:rsid w:val="00343580"/>
    <w:rsid w:val="00343B2B"/>
    <w:rsid w:val="003443D2"/>
    <w:rsid w:val="003445E5"/>
    <w:rsid w:val="003457AF"/>
    <w:rsid w:val="00345B44"/>
    <w:rsid w:val="00345D6E"/>
    <w:rsid w:val="003472CC"/>
    <w:rsid w:val="00350E7F"/>
    <w:rsid w:val="0035129F"/>
    <w:rsid w:val="00352650"/>
    <w:rsid w:val="003538F6"/>
    <w:rsid w:val="00354987"/>
    <w:rsid w:val="00355893"/>
    <w:rsid w:val="00355A84"/>
    <w:rsid w:val="00356076"/>
    <w:rsid w:val="003564FA"/>
    <w:rsid w:val="00356653"/>
    <w:rsid w:val="003566CC"/>
    <w:rsid w:val="003574E0"/>
    <w:rsid w:val="003605DA"/>
    <w:rsid w:val="003609BA"/>
    <w:rsid w:val="00360A42"/>
    <w:rsid w:val="003620BE"/>
    <w:rsid w:val="00362E23"/>
    <w:rsid w:val="00362F08"/>
    <w:rsid w:val="00363DE9"/>
    <w:rsid w:val="00364396"/>
    <w:rsid w:val="00364D51"/>
    <w:rsid w:val="00366573"/>
    <w:rsid w:val="00366B6E"/>
    <w:rsid w:val="003672B2"/>
    <w:rsid w:val="003678A7"/>
    <w:rsid w:val="00367A36"/>
    <w:rsid w:val="003723F0"/>
    <w:rsid w:val="00372F74"/>
    <w:rsid w:val="003741E8"/>
    <w:rsid w:val="00375235"/>
    <w:rsid w:val="00376DB3"/>
    <w:rsid w:val="0037734D"/>
    <w:rsid w:val="003775CC"/>
    <w:rsid w:val="00377E36"/>
    <w:rsid w:val="003802FF"/>
    <w:rsid w:val="00380553"/>
    <w:rsid w:val="00380599"/>
    <w:rsid w:val="003805F9"/>
    <w:rsid w:val="00380763"/>
    <w:rsid w:val="003809C6"/>
    <w:rsid w:val="00381FB0"/>
    <w:rsid w:val="003820A6"/>
    <w:rsid w:val="003828EB"/>
    <w:rsid w:val="00382AB3"/>
    <w:rsid w:val="00385032"/>
    <w:rsid w:val="0038550A"/>
    <w:rsid w:val="00385A0A"/>
    <w:rsid w:val="00390375"/>
    <w:rsid w:val="00390DC0"/>
    <w:rsid w:val="00391C0D"/>
    <w:rsid w:val="0039288D"/>
    <w:rsid w:val="0039289E"/>
    <w:rsid w:val="0039322E"/>
    <w:rsid w:val="003947BD"/>
    <w:rsid w:val="003969E3"/>
    <w:rsid w:val="00396D0D"/>
    <w:rsid w:val="003A021C"/>
    <w:rsid w:val="003A0571"/>
    <w:rsid w:val="003A0A94"/>
    <w:rsid w:val="003A0CBA"/>
    <w:rsid w:val="003A1776"/>
    <w:rsid w:val="003A1BA1"/>
    <w:rsid w:val="003A4833"/>
    <w:rsid w:val="003A5E45"/>
    <w:rsid w:val="003A6D46"/>
    <w:rsid w:val="003A6F0B"/>
    <w:rsid w:val="003B0363"/>
    <w:rsid w:val="003B1ED0"/>
    <w:rsid w:val="003B2A79"/>
    <w:rsid w:val="003B2D0C"/>
    <w:rsid w:val="003B3822"/>
    <w:rsid w:val="003B5CA8"/>
    <w:rsid w:val="003B6AF2"/>
    <w:rsid w:val="003B724D"/>
    <w:rsid w:val="003C2680"/>
    <w:rsid w:val="003C2954"/>
    <w:rsid w:val="003C2E41"/>
    <w:rsid w:val="003C3558"/>
    <w:rsid w:val="003C35FB"/>
    <w:rsid w:val="003C4BC3"/>
    <w:rsid w:val="003C5279"/>
    <w:rsid w:val="003C7E39"/>
    <w:rsid w:val="003D0A15"/>
    <w:rsid w:val="003D170F"/>
    <w:rsid w:val="003D1AC2"/>
    <w:rsid w:val="003D2CFE"/>
    <w:rsid w:val="003D2EDB"/>
    <w:rsid w:val="003D3DA6"/>
    <w:rsid w:val="003D553A"/>
    <w:rsid w:val="003D67EA"/>
    <w:rsid w:val="003D729D"/>
    <w:rsid w:val="003E0935"/>
    <w:rsid w:val="003E0D82"/>
    <w:rsid w:val="003E16DA"/>
    <w:rsid w:val="003E2149"/>
    <w:rsid w:val="003E58F5"/>
    <w:rsid w:val="003E5B3B"/>
    <w:rsid w:val="003E65CC"/>
    <w:rsid w:val="003E672C"/>
    <w:rsid w:val="003E76A2"/>
    <w:rsid w:val="003E7A78"/>
    <w:rsid w:val="003F0CFC"/>
    <w:rsid w:val="003F11BE"/>
    <w:rsid w:val="003F1452"/>
    <w:rsid w:val="003F18B9"/>
    <w:rsid w:val="003F1A6C"/>
    <w:rsid w:val="003F1CC7"/>
    <w:rsid w:val="003F1DE0"/>
    <w:rsid w:val="003F28B0"/>
    <w:rsid w:val="003F38D7"/>
    <w:rsid w:val="003F5905"/>
    <w:rsid w:val="003F66BB"/>
    <w:rsid w:val="003F7BB4"/>
    <w:rsid w:val="0040108C"/>
    <w:rsid w:val="00401CCD"/>
    <w:rsid w:val="00403140"/>
    <w:rsid w:val="0040398B"/>
    <w:rsid w:val="00403A0B"/>
    <w:rsid w:val="004047E7"/>
    <w:rsid w:val="004048DC"/>
    <w:rsid w:val="00404E92"/>
    <w:rsid w:val="004056DE"/>
    <w:rsid w:val="0040575D"/>
    <w:rsid w:val="00405C17"/>
    <w:rsid w:val="00407639"/>
    <w:rsid w:val="0040763D"/>
    <w:rsid w:val="004079C4"/>
    <w:rsid w:val="00407E68"/>
    <w:rsid w:val="00411346"/>
    <w:rsid w:val="004131F3"/>
    <w:rsid w:val="004134F5"/>
    <w:rsid w:val="00414087"/>
    <w:rsid w:val="0041433F"/>
    <w:rsid w:val="00414525"/>
    <w:rsid w:val="00414A4C"/>
    <w:rsid w:val="00415018"/>
    <w:rsid w:val="00415594"/>
    <w:rsid w:val="0041578F"/>
    <w:rsid w:val="00415B65"/>
    <w:rsid w:val="00416586"/>
    <w:rsid w:val="0041661F"/>
    <w:rsid w:val="00417A9A"/>
    <w:rsid w:val="00417D61"/>
    <w:rsid w:val="00417F9C"/>
    <w:rsid w:val="004206B7"/>
    <w:rsid w:val="00420737"/>
    <w:rsid w:val="00422840"/>
    <w:rsid w:val="004245A3"/>
    <w:rsid w:val="00425CCB"/>
    <w:rsid w:val="00426D19"/>
    <w:rsid w:val="00427A5E"/>
    <w:rsid w:val="00430DB4"/>
    <w:rsid w:val="00430F5C"/>
    <w:rsid w:val="0043120D"/>
    <w:rsid w:val="0043124B"/>
    <w:rsid w:val="00431906"/>
    <w:rsid w:val="004322E4"/>
    <w:rsid w:val="00432638"/>
    <w:rsid w:val="00432FA4"/>
    <w:rsid w:val="00433D35"/>
    <w:rsid w:val="00436532"/>
    <w:rsid w:val="0043776C"/>
    <w:rsid w:val="00440B54"/>
    <w:rsid w:val="00441858"/>
    <w:rsid w:val="00441862"/>
    <w:rsid w:val="00442272"/>
    <w:rsid w:val="004422DA"/>
    <w:rsid w:val="004426CD"/>
    <w:rsid w:val="00442746"/>
    <w:rsid w:val="00442A2A"/>
    <w:rsid w:val="00443304"/>
    <w:rsid w:val="00443947"/>
    <w:rsid w:val="004447C8"/>
    <w:rsid w:val="00445B5D"/>
    <w:rsid w:val="00445DA0"/>
    <w:rsid w:val="00445F50"/>
    <w:rsid w:val="00446148"/>
    <w:rsid w:val="00446EB6"/>
    <w:rsid w:val="00446FA0"/>
    <w:rsid w:val="00450152"/>
    <w:rsid w:val="0045054E"/>
    <w:rsid w:val="004508EA"/>
    <w:rsid w:val="00450D6D"/>
    <w:rsid w:val="00450DBD"/>
    <w:rsid w:val="00451000"/>
    <w:rsid w:val="00451163"/>
    <w:rsid w:val="004518AA"/>
    <w:rsid w:val="00451CED"/>
    <w:rsid w:val="00453825"/>
    <w:rsid w:val="00453D61"/>
    <w:rsid w:val="00453FFC"/>
    <w:rsid w:val="00456642"/>
    <w:rsid w:val="004571C0"/>
    <w:rsid w:val="004575C2"/>
    <w:rsid w:val="00457678"/>
    <w:rsid w:val="004577B7"/>
    <w:rsid w:val="00457D1C"/>
    <w:rsid w:val="00457DEF"/>
    <w:rsid w:val="00460E1F"/>
    <w:rsid w:val="00461B05"/>
    <w:rsid w:val="00462CB7"/>
    <w:rsid w:val="00463F45"/>
    <w:rsid w:val="004657CE"/>
    <w:rsid w:val="00465A37"/>
    <w:rsid w:val="00465C8B"/>
    <w:rsid w:val="0046677F"/>
    <w:rsid w:val="004668AD"/>
    <w:rsid w:val="00466AD8"/>
    <w:rsid w:val="00467173"/>
    <w:rsid w:val="0046752E"/>
    <w:rsid w:val="00467D34"/>
    <w:rsid w:val="00470141"/>
    <w:rsid w:val="00470980"/>
    <w:rsid w:val="00470A1A"/>
    <w:rsid w:val="00470C09"/>
    <w:rsid w:val="00471579"/>
    <w:rsid w:val="00471A04"/>
    <w:rsid w:val="004746B1"/>
    <w:rsid w:val="00474F7D"/>
    <w:rsid w:val="0047504C"/>
    <w:rsid w:val="0047608A"/>
    <w:rsid w:val="00476EFE"/>
    <w:rsid w:val="0048060C"/>
    <w:rsid w:val="00480CF0"/>
    <w:rsid w:val="00480F46"/>
    <w:rsid w:val="00481940"/>
    <w:rsid w:val="0048227D"/>
    <w:rsid w:val="004825E8"/>
    <w:rsid w:val="00484924"/>
    <w:rsid w:val="00484E9B"/>
    <w:rsid w:val="0049000E"/>
    <w:rsid w:val="0049092C"/>
    <w:rsid w:val="00490AEB"/>
    <w:rsid w:val="0049103E"/>
    <w:rsid w:val="004915B4"/>
    <w:rsid w:val="00491C9F"/>
    <w:rsid w:val="00492267"/>
    <w:rsid w:val="00492BBA"/>
    <w:rsid w:val="00493258"/>
    <w:rsid w:val="00493B15"/>
    <w:rsid w:val="00493F66"/>
    <w:rsid w:val="0049419D"/>
    <w:rsid w:val="00494789"/>
    <w:rsid w:val="00495514"/>
    <w:rsid w:val="00495598"/>
    <w:rsid w:val="00495DD9"/>
    <w:rsid w:val="0049691E"/>
    <w:rsid w:val="00497274"/>
    <w:rsid w:val="004974D3"/>
    <w:rsid w:val="00497CCF"/>
    <w:rsid w:val="004A00E5"/>
    <w:rsid w:val="004A03B9"/>
    <w:rsid w:val="004A0D05"/>
    <w:rsid w:val="004A0DA5"/>
    <w:rsid w:val="004A151E"/>
    <w:rsid w:val="004A2833"/>
    <w:rsid w:val="004A3ADF"/>
    <w:rsid w:val="004A49CC"/>
    <w:rsid w:val="004A5617"/>
    <w:rsid w:val="004A686E"/>
    <w:rsid w:val="004A7015"/>
    <w:rsid w:val="004A7353"/>
    <w:rsid w:val="004A7DE5"/>
    <w:rsid w:val="004B1366"/>
    <w:rsid w:val="004B29F9"/>
    <w:rsid w:val="004B2BB3"/>
    <w:rsid w:val="004B463C"/>
    <w:rsid w:val="004B60E8"/>
    <w:rsid w:val="004B7743"/>
    <w:rsid w:val="004C2867"/>
    <w:rsid w:val="004C2C01"/>
    <w:rsid w:val="004C3F0A"/>
    <w:rsid w:val="004C4688"/>
    <w:rsid w:val="004C5191"/>
    <w:rsid w:val="004C5D87"/>
    <w:rsid w:val="004C5EC6"/>
    <w:rsid w:val="004C65C3"/>
    <w:rsid w:val="004C6CAE"/>
    <w:rsid w:val="004C735B"/>
    <w:rsid w:val="004C7780"/>
    <w:rsid w:val="004D00F1"/>
    <w:rsid w:val="004D16B1"/>
    <w:rsid w:val="004D1EE9"/>
    <w:rsid w:val="004D2566"/>
    <w:rsid w:val="004D35F6"/>
    <w:rsid w:val="004D42BA"/>
    <w:rsid w:val="004D45BE"/>
    <w:rsid w:val="004D54C6"/>
    <w:rsid w:val="004D5501"/>
    <w:rsid w:val="004D5AB8"/>
    <w:rsid w:val="004D604B"/>
    <w:rsid w:val="004D638A"/>
    <w:rsid w:val="004D69A5"/>
    <w:rsid w:val="004D754B"/>
    <w:rsid w:val="004D780E"/>
    <w:rsid w:val="004E1131"/>
    <w:rsid w:val="004E1AD6"/>
    <w:rsid w:val="004E1DD9"/>
    <w:rsid w:val="004E236A"/>
    <w:rsid w:val="004E2C89"/>
    <w:rsid w:val="004E377C"/>
    <w:rsid w:val="004E379B"/>
    <w:rsid w:val="004E572F"/>
    <w:rsid w:val="004E5B01"/>
    <w:rsid w:val="004E604C"/>
    <w:rsid w:val="004E6528"/>
    <w:rsid w:val="004E70E0"/>
    <w:rsid w:val="004E7122"/>
    <w:rsid w:val="004E7C72"/>
    <w:rsid w:val="004E7E75"/>
    <w:rsid w:val="004F0CA7"/>
    <w:rsid w:val="004F244E"/>
    <w:rsid w:val="004F26A6"/>
    <w:rsid w:val="004F26CC"/>
    <w:rsid w:val="004F2DD2"/>
    <w:rsid w:val="004F2E3F"/>
    <w:rsid w:val="004F3500"/>
    <w:rsid w:val="004F3E0E"/>
    <w:rsid w:val="004F43F1"/>
    <w:rsid w:val="004F46B6"/>
    <w:rsid w:val="004F5395"/>
    <w:rsid w:val="004F5EAB"/>
    <w:rsid w:val="004F6506"/>
    <w:rsid w:val="004F76C1"/>
    <w:rsid w:val="004F7C20"/>
    <w:rsid w:val="0050096A"/>
    <w:rsid w:val="00500CEE"/>
    <w:rsid w:val="00500FE8"/>
    <w:rsid w:val="005013A9"/>
    <w:rsid w:val="005030AA"/>
    <w:rsid w:val="00503FA8"/>
    <w:rsid w:val="005052F5"/>
    <w:rsid w:val="00505571"/>
    <w:rsid w:val="00505A3C"/>
    <w:rsid w:val="005066C3"/>
    <w:rsid w:val="00506B98"/>
    <w:rsid w:val="00506BFB"/>
    <w:rsid w:val="00508139"/>
    <w:rsid w:val="005119FA"/>
    <w:rsid w:val="0051260A"/>
    <w:rsid w:val="00513296"/>
    <w:rsid w:val="00513BB2"/>
    <w:rsid w:val="00513CF4"/>
    <w:rsid w:val="00513DEA"/>
    <w:rsid w:val="00514682"/>
    <w:rsid w:val="00514873"/>
    <w:rsid w:val="005151A5"/>
    <w:rsid w:val="00515707"/>
    <w:rsid w:val="00515B82"/>
    <w:rsid w:val="00516747"/>
    <w:rsid w:val="00516C4B"/>
    <w:rsid w:val="00517C0E"/>
    <w:rsid w:val="00520273"/>
    <w:rsid w:val="0052110E"/>
    <w:rsid w:val="00521169"/>
    <w:rsid w:val="005216E4"/>
    <w:rsid w:val="00521836"/>
    <w:rsid w:val="00523CEE"/>
    <w:rsid w:val="00523F28"/>
    <w:rsid w:val="0052552D"/>
    <w:rsid w:val="005256BD"/>
    <w:rsid w:val="005256C6"/>
    <w:rsid w:val="00525BC9"/>
    <w:rsid w:val="0052764B"/>
    <w:rsid w:val="00530CF7"/>
    <w:rsid w:val="00531661"/>
    <w:rsid w:val="00531A43"/>
    <w:rsid w:val="00532325"/>
    <w:rsid w:val="00532D50"/>
    <w:rsid w:val="00533F51"/>
    <w:rsid w:val="005348DB"/>
    <w:rsid w:val="00536CCA"/>
    <w:rsid w:val="00537A55"/>
    <w:rsid w:val="0054050C"/>
    <w:rsid w:val="00541121"/>
    <w:rsid w:val="00542AA1"/>
    <w:rsid w:val="00542DB3"/>
    <w:rsid w:val="00543DCC"/>
    <w:rsid w:val="00543ED9"/>
    <w:rsid w:val="0054572A"/>
    <w:rsid w:val="00545FF2"/>
    <w:rsid w:val="005461F1"/>
    <w:rsid w:val="0054627A"/>
    <w:rsid w:val="0054644E"/>
    <w:rsid w:val="00546EEB"/>
    <w:rsid w:val="0054731C"/>
    <w:rsid w:val="005475B9"/>
    <w:rsid w:val="00547773"/>
    <w:rsid w:val="00551574"/>
    <w:rsid w:val="00551A62"/>
    <w:rsid w:val="00552191"/>
    <w:rsid w:val="005529C7"/>
    <w:rsid w:val="00553A5A"/>
    <w:rsid w:val="00554F08"/>
    <w:rsid w:val="005553AE"/>
    <w:rsid w:val="00555865"/>
    <w:rsid w:val="005560FA"/>
    <w:rsid w:val="00556667"/>
    <w:rsid w:val="005568CA"/>
    <w:rsid w:val="00557B42"/>
    <w:rsid w:val="00557EB9"/>
    <w:rsid w:val="00557ECC"/>
    <w:rsid w:val="0056018A"/>
    <w:rsid w:val="00560608"/>
    <w:rsid w:val="00560B85"/>
    <w:rsid w:val="0056121E"/>
    <w:rsid w:val="0056653D"/>
    <w:rsid w:val="00567636"/>
    <w:rsid w:val="005678EF"/>
    <w:rsid w:val="00567FA3"/>
    <w:rsid w:val="00570001"/>
    <w:rsid w:val="00572916"/>
    <w:rsid w:val="00573AA0"/>
    <w:rsid w:val="0057443C"/>
    <w:rsid w:val="00575826"/>
    <w:rsid w:val="0057596F"/>
    <w:rsid w:val="00575EA1"/>
    <w:rsid w:val="00576574"/>
    <w:rsid w:val="005801F1"/>
    <w:rsid w:val="005805D9"/>
    <w:rsid w:val="00580D24"/>
    <w:rsid w:val="00581BBB"/>
    <w:rsid w:val="005822BB"/>
    <w:rsid w:val="005826D7"/>
    <w:rsid w:val="00583709"/>
    <w:rsid w:val="00583813"/>
    <w:rsid w:val="005838AC"/>
    <w:rsid w:val="00585070"/>
    <w:rsid w:val="00585A7D"/>
    <w:rsid w:val="00585CED"/>
    <w:rsid w:val="00586814"/>
    <w:rsid w:val="00586957"/>
    <w:rsid w:val="00586A94"/>
    <w:rsid w:val="0059111A"/>
    <w:rsid w:val="00592541"/>
    <w:rsid w:val="00592594"/>
    <w:rsid w:val="00592B9A"/>
    <w:rsid w:val="00592F5F"/>
    <w:rsid w:val="0059391A"/>
    <w:rsid w:val="00593F0A"/>
    <w:rsid w:val="005940A7"/>
    <w:rsid w:val="00596BA7"/>
    <w:rsid w:val="00597A3B"/>
    <w:rsid w:val="00597B32"/>
    <w:rsid w:val="005A1373"/>
    <w:rsid w:val="005A4BFF"/>
    <w:rsid w:val="005A53D7"/>
    <w:rsid w:val="005A55FC"/>
    <w:rsid w:val="005A6D96"/>
    <w:rsid w:val="005A9353"/>
    <w:rsid w:val="005B0F55"/>
    <w:rsid w:val="005B1ACF"/>
    <w:rsid w:val="005B20DB"/>
    <w:rsid w:val="005B27F3"/>
    <w:rsid w:val="005B3467"/>
    <w:rsid w:val="005B3671"/>
    <w:rsid w:val="005B3856"/>
    <w:rsid w:val="005B3CC7"/>
    <w:rsid w:val="005B447F"/>
    <w:rsid w:val="005B5066"/>
    <w:rsid w:val="005B5E69"/>
    <w:rsid w:val="005B6268"/>
    <w:rsid w:val="005B6648"/>
    <w:rsid w:val="005B6796"/>
    <w:rsid w:val="005B6E5D"/>
    <w:rsid w:val="005C0711"/>
    <w:rsid w:val="005C1999"/>
    <w:rsid w:val="005C337C"/>
    <w:rsid w:val="005C370C"/>
    <w:rsid w:val="005C372B"/>
    <w:rsid w:val="005C392B"/>
    <w:rsid w:val="005C3C98"/>
    <w:rsid w:val="005C4137"/>
    <w:rsid w:val="005C418F"/>
    <w:rsid w:val="005C4394"/>
    <w:rsid w:val="005C50C4"/>
    <w:rsid w:val="005C74B9"/>
    <w:rsid w:val="005D05F1"/>
    <w:rsid w:val="005D204A"/>
    <w:rsid w:val="005D2347"/>
    <w:rsid w:val="005D2616"/>
    <w:rsid w:val="005D266F"/>
    <w:rsid w:val="005D33F4"/>
    <w:rsid w:val="005D4863"/>
    <w:rsid w:val="005D65B0"/>
    <w:rsid w:val="005D7885"/>
    <w:rsid w:val="005D7DB3"/>
    <w:rsid w:val="005E0312"/>
    <w:rsid w:val="005E05BB"/>
    <w:rsid w:val="005E17DA"/>
    <w:rsid w:val="005E1BDF"/>
    <w:rsid w:val="005E1D0D"/>
    <w:rsid w:val="005E44F1"/>
    <w:rsid w:val="005E5D06"/>
    <w:rsid w:val="005E63F2"/>
    <w:rsid w:val="005E6F98"/>
    <w:rsid w:val="005F351C"/>
    <w:rsid w:val="005F3696"/>
    <w:rsid w:val="005F400C"/>
    <w:rsid w:val="005F4780"/>
    <w:rsid w:val="005F4B07"/>
    <w:rsid w:val="005F57F0"/>
    <w:rsid w:val="005F58A2"/>
    <w:rsid w:val="005F66A4"/>
    <w:rsid w:val="005F6F3F"/>
    <w:rsid w:val="005F70DB"/>
    <w:rsid w:val="005F7388"/>
    <w:rsid w:val="005F7AF7"/>
    <w:rsid w:val="00600459"/>
    <w:rsid w:val="00600D35"/>
    <w:rsid w:val="00601034"/>
    <w:rsid w:val="006018E9"/>
    <w:rsid w:val="00601A8D"/>
    <w:rsid w:val="00601CBC"/>
    <w:rsid w:val="00602DA7"/>
    <w:rsid w:val="00605A9D"/>
    <w:rsid w:val="006066B8"/>
    <w:rsid w:val="0060675C"/>
    <w:rsid w:val="00607E85"/>
    <w:rsid w:val="00611E6A"/>
    <w:rsid w:val="00612610"/>
    <w:rsid w:val="006128EC"/>
    <w:rsid w:val="0061472A"/>
    <w:rsid w:val="006148B1"/>
    <w:rsid w:val="00615F51"/>
    <w:rsid w:val="006168E2"/>
    <w:rsid w:val="00616C4B"/>
    <w:rsid w:val="006203D2"/>
    <w:rsid w:val="00620C60"/>
    <w:rsid w:val="0062126E"/>
    <w:rsid w:val="006222B1"/>
    <w:rsid w:val="00623376"/>
    <w:rsid w:val="006241C8"/>
    <w:rsid w:val="00624305"/>
    <w:rsid w:val="00625536"/>
    <w:rsid w:val="00625F70"/>
    <w:rsid w:val="0062620C"/>
    <w:rsid w:val="0062640F"/>
    <w:rsid w:val="006272DF"/>
    <w:rsid w:val="0062742B"/>
    <w:rsid w:val="00627951"/>
    <w:rsid w:val="00631A08"/>
    <w:rsid w:val="006324C2"/>
    <w:rsid w:val="0063285A"/>
    <w:rsid w:val="00633601"/>
    <w:rsid w:val="00633E89"/>
    <w:rsid w:val="00634282"/>
    <w:rsid w:val="0063481B"/>
    <w:rsid w:val="00635949"/>
    <w:rsid w:val="00636BBC"/>
    <w:rsid w:val="00636E82"/>
    <w:rsid w:val="006400C5"/>
    <w:rsid w:val="00641A3B"/>
    <w:rsid w:val="00641CDE"/>
    <w:rsid w:val="006426CB"/>
    <w:rsid w:val="00642B02"/>
    <w:rsid w:val="00642D26"/>
    <w:rsid w:val="006433E6"/>
    <w:rsid w:val="006439AC"/>
    <w:rsid w:val="00644220"/>
    <w:rsid w:val="00644EB5"/>
    <w:rsid w:val="00645B44"/>
    <w:rsid w:val="00645EAD"/>
    <w:rsid w:val="006502EE"/>
    <w:rsid w:val="00653593"/>
    <w:rsid w:val="006539AF"/>
    <w:rsid w:val="00653C48"/>
    <w:rsid w:val="00653F92"/>
    <w:rsid w:val="00654853"/>
    <w:rsid w:val="00654E3C"/>
    <w:rsid w:val="00654FDD"/>
    <w:rsid w:val="006556F3"/>
    <w:rsid w:val="00656C75"/>
    <w:rsid w:val="00657FD7"/>
    <w:rsid w:val="00660A2B"/>
    <w:rsid w:val="00660B73"/>
    <w:rsid w:val="0066287D"/>
    <w:rsid w:val="00662A2A"/>
    <w:rsid w:val="0066387E"/>
    <w:rsid w:val="00664E0B"/>
    <w:rsid w:val="00665FBC"/>
    <w:rsid w:val="00666C70"/>
    <w:rsid w:val="00667AFB"/>
    <w:rsid w:val="00670DEC"/>
    <w:rsid w:val="006711F1"/>
    <w:rsid w:val="006714E8"/>
    <w:rsid w:val="00671C0F"/>
    <w:rsid w:val="00672404"/>
    <w:rsid w:val="006727CC"/>
    <w:rsid w:val="00672E2E"/>
    <w:rsid w:val="00673ADA"/>
    <w:rsid w:val="00673F76"/>
    <w:rsid w:val="006740C5"/>
    <w:rsid w:val="0067473E"/>
    <w:rsid w:val="00674942"/>
    <w:rsid w:val="00675222"/>
    <w:rsid w:val="00675B07"/>
    <w:rsid w:val="00675CCE"/>
    <w:rsid w:val="00675E43"/>
    <w:rsid w:val="006764E0"/>
    <w:rsid w:val="0068071B"/>
    <w:rsid w:val="0068217E"/>
    <w:rsid w:val="006825E3"/>
    <w:rsid w:val="00682ECE"/>
    <w:rsid w:val="006833D7"/>
    <w:rsid w:val="00683D19"/>
    <w:rsid w:val="00685208"/>
    <w:rsid w:val="0068575C"/>
    <w:rsid w:val="00685E88"/>
    <w:rsid w:val="0069021E"/>
    <w:rsid w:val="006907C5"/>
    <w:rsid w:val="00691E6B"/>
    <w:rsid w:val="0069217E"/>
    <w:rsid w:val="00692C54"/>
    <w:rsid w:val="006932D7"/>
    <w:rsid w:val="00693EC1"/>
    <w:rsid w:val="0069515F"/>
    <w:rsid w:val="00696A4D"/>
    <w:rsid w:val="006A0E0B"/>
    <w:rsid w:val="006A1304"/>
    <w:rsid w:val="006A13DC"/>
    <w:rsid w:val="006A16D8"/>
    <w:rsid w:val="006A208B"/>
    <w:rsid w:val="006A2989"/>
    <w:rsid w:val="006A2F0A"/>
    <w:rsid w:val="006A3EDB"/>
    <w:rsid w:val="006A444D"/>
    <w:rsid w:val="006A491E"/>
    <w:rsid w:val="006A4B6A"/>
    <w:rsid w:val="006A4F0B"/>
    <w:rsid w:val="006A573B"/>
    <w:rsid w:val="006A575F"/>
    <w:rsid w:val="006A6DF8"/>
    <w:rsid w:val="006A6E9F"/>
    <w:rsid w:val="006A7FAA"/>
    <w:rsid w:val="006B2343"/>
    <w:rsid w:val="006B363C"/>
    <w:rsid w:val="006B3EE7"/>
    <w:rsid w:val="006B524E"/>
    <w:rsid w:val="006B53B2"/>
    <w:rsid w:val="006B5530"/>
    <w:rsid w:val="006B5816"/>
    <w:rsid w:val="006B586E"/>
    <w:rsid w:val="006B61A1"/>
    <w:rsid w:val="006B697E"/>
    <w:rsid w:val="006B7141"/>
    <w:rsid w:val="006B76DA"/>
    <w:rsid w:val="006B788C"/>
    <w:rsid w:val="006B796A"/>
    <w:rsid w:val="006C000D"/>
    <w:rsid w:val="006C04CB"/>
    <w:rsid w:val="006C0B73"/>
    <w:rsid w:val="006C1197"/>
    <w:rsid w:val="006C223A"/>
    <w:rsid w:val="006C2394"/>
    <w:rsid w:val="006C4615"/>
    <w:rsid w:val="006C4639"/>
    <w:rsid w:val="006C5BEC"/>
    <w:rsid w:val="006C6F50"/>
    <w:rsid w:val="006D0AE7"/>
    <w:rsid w:val="006D0D5F"/>
    <w:rsid w:val="006D39E9"/>
    <w:rsid w:val="006D4C09"/>
    <w:rsid w:val="006D4C3B"/>
    <w:rsid w:val="006D4DA4"/>
    <w:rsid w:val="006D5065"/>
    <w:rsid w:val="006D5501"/>
    <w:rsid w:val="006D6063"/>
    <w:rsid w:val="006D7A3F"/>
    <w:rsid w:val="006D7A8B"/>
    <w:rsid w:val="006E09CC"/>
    <w:rsid w:val="006E3C64"/>
    <w:rsid w:val="006E6C93"/>
    <w:rsid w:val="006E74FB"/>
    <w:rsid w:val="006F0239"/>
    <w:rsid w:val="006F32DA"/>
    <w:rsid w:val="006F3E77"/>
    <w:rsid w:val="006F4DE0"/>
    <w:rsid w:val="006F53BD"/>
    <w:rsid w:val="006F5AF7"/>
    <w:rsid w:val="006F6EB4"/>
    <w:rsid w:val="006F7024"/>
    <w:rsid w:val="006F707D"/>
    <w:rsid w:val="006F7150"/>
    <w:rsid w:val="007007B6"/>
    <w:rsid w:val="00701026"/>
    <w:rsid w:val="00702713"/>
    <w:rsid w:val="00702AAB"/>
    <w:rsid w:val="00702E59"/>
    <w:rsid w:val="007032D5"/>
    <w:rsid w:val="00703C91"/>
    <w:rsid w:val="00703DCD"/>
    <w:rsid w:val="00703F63"/>
    <w:rsid w:val="00705719"/>
    <w:rsid w:val="0070573B"/>
    <w:rsid w:val="00706AE4"/>
    <w:rsid w:val="00706E61"/>
    <w:rsid w:val="00710448"/>
    <w:rsid w:val="007105D1"/>
    <w:rsid w:val="00711C29"/>
    <w:rsid w:val="00712062"/>
    <w:rsid w:val="00714701"/>
    <w:rsid w:val="00715D25"/>
    <w:rsid w:val="00717563"/>
    <w:rsid w:val="007176CE"/>
    <w:rsid w:val="0072053C"/>
    <w:rsid w:val="007211E5"/>
    <w:rsid w:val="0072150B"/>
    <w:rsid w:val="00722D5B"/>
    <w:rsid w:val="0072457F"/>
    <w:rsid w:val="00725122"/>
    <w:rsid w:val="0072571B"/>
    <w:rsid w:val="00725A76"/>
    <w:rsid w:val="00725DCE"/>
    <w:rsid w:val="00725F94"/>
    <w:rsid w:val="007277AB"/>
    <w:rsid w:val="00727A46"/>
    <w:rsid w:val="00727B0D"/>
    <w:rsid w:val="00727E12"/>
    <w:rsid w:val="007307CC"/>
    <w:rsid w:val="007325BE"/>
    <w:rsid w:val="00733E86"/>
    <w:rsid w:val="00733ED1"/>
    <w:rsid w:val="00735377"/>
    <w:rsid w:val="00735FDC"/>
    <w:rsid w:val="007368D1"/>
    <w:rsid w:val="00740A1A"/>
    <w:rsid w:val="00740B58"/>
    <w:rsid w:val="00741762"/>
    <w:rsid w:val="007428CF"/>
    <w:rsid w:val="007441F7"/>
    <w:rsid w:val="00744208"/>
    <w:rsid w:val="0074437F"/>
    <w:rsid w:val="00744500"/>
    <w:rsid w:val="00746AE4"/>
    <w:rsid w:val="00747D22"/>
    <w:rsid w:val="007510BB"/>
    <w:rsid w:val="007526DB"/>
    <w:rsid w:val="00752897"/>
    <w:rsid w:val="00752C3A"/>
    <w:rsid w:val="0075363D"/>
    <w:rsid w:val="00753EFF"/>
    <w:rsid w:val="007540DE"/>
    <w:rsid w:val="00755218"/>
    <w:rsid w:val="007560A4"/>
    <w:rsid w:val="00756407"/>
    <w:rsid w:val="00756CBE"/>
    <w:rsid w:val="00756D79"/>
    <w:rsid w:val="007577B6"/>
    <w:rsid w:val="00757AA1"/>
    <w:rsid w:val="00757FA7"/>
    <w:rsid w:val="0076011D"/>
    <w:rsid w:val="007626EC"/>
    <w:rsid w:val="007628E8"/>
    <w:rsid w:val="00763132"/>
    <w:rsid w:val="007631DF"/>
    <w:rsid w:val="00763AC4"/>
    <w:rsid w:val="00764187"/>
    <w:rsid w:val="007644EF"/>
    <w:rsid w:val="00764800"/>
    <w:rsid w:val="0076528E"/>
    <w:rsid w:val="00766090"/>
    <w:rsid w:val="0077005E"/>
    <w:rsid w:val="007723F9"/>
    <w:rsid w:val="00772B3D"/>
    <w:rsid w:val="007736CE"/>
    <w:rsid w:val="007737B4"/>
    <w:rsid w:val="00773BE2"/>
    <w:rsid w:val="007740B8"/>
    <w:rsid w:val="00774E7B"/>
    <w:rsid w:val="00777A5D"/>
    <w:rsid w:val="007819D3"/>
    <w:rsid w:val="00781E85"/>
    <w:rsid w:val="00782C07"/>
    <w:rsid w:val="00784595"/>
    <w:rsid w:val="00784773"/>
    <w:rsid w:val="007849D3"/>
    <w:rsid w:val="007850D6"/>
    <w:rsid w:val="00786376"/>
    <w:rsid w:val="007864AF"/>
    <w:rsid w:val="00787506"/>
    <w:rsid w:val="00790023"/>
    <w:rsid w:val="00790045"/>
    <w:rsid w:val="00790274"/>
    <w:rsid w:val="007911D8"/>
    <w:rsid w:val="007914E8"/>
    <w:rsid w:val="00791900"/>
    <w:rsid w:val="00792756"/>
    <w:rsid w:val="00792961"/>
    <w:rsid w:val="00792A5A"/>
    <w:rsid w:val="007965CD"/>
    <w:rsid w:val="00797CC6"/>
    <w:rsid w:val="00797F31"/>
    <w:rsid w:val="007A03A7"/>
    <w:rsid w:val="007A2D18"/>
    <w:rsid w:val="007A453A"/>
    <w:rsid w:val="007A45E0"/>
    <w:rsid w:val="007A5270"/>
    <w:rsid w:val="007A55DE"/>
    <w:rsid w:val="007A666C"/>
    <w:rsid w:val="007A6841"/>
    <w:rsid w:val="007A696C"/>
    <w:rsid w:val="007A728E"/>
    <w:rsid w:val="007B0073"/>
    <w:rsid w:val="007B01A9"/>
    <w:rsid w:val="007B07CF"/>
    <w:rsid w:val="007B0DA3"/>
    <w:rsid w:val="007B2252"/>
    <w:rsid w:val="007B2B7E"/>
    <w:rsid w:val="007B36BF"/>
    <w:rsid w:val="007B3974"/>
    <w:rsid w:val="007B77A1"/>
    <w:rsid w:val="007B7C30"/>
    <w:rsid w:val="007C0311"/>
    <w:rsid w:val="007C0692"/>
    <w:rsid w:val="007C1962"/>
    <w:rsid w:val="007C1A92"/>
    <w:rsid w:val="007C3473"/>
    <w:rsid w:val="007C4212"/>
    <w:rsid w:val="007C4698"/>
    <w:rsid w:val="007C4A0F"/>
    <w:rsid w:val="007C4C69"/>
    <w:rsid w:val="007C5123"/>
    <w:rsid w:val="007C6577"/>
    <w:rsid w:val="007C6787"/>
    <w:rsid w:val="007C739A"/>
    <w:rsid w:val="007C7634"/>
    <w:rsid w:val="007C781C"/>
    <w:rsid w:val="007D1110"/>
    <w:rsid w:val="007D1338"/>
    <w:rsid w:val="007D1D97"/>
    <w:rsid w:val="007D2A3A"/>
    <w:rsid w:val="007D3E13"/>
    <w:rsid w:val="007D49D7"/>
    <w:rsid w:val="007D50A6"/>
    <w:rsid w:val="007D5264"/>
    <w:rsid w:val="007D5567"/>
    <w:rsid w:val="007D56BD"/>
    <w:rsid w:val="007D775D"/>
    <w:rsid w:val="007E2A25"/>
    <w:rsid w:val="007E2EAB"/>
    <w:rsid w:val="007E5916"/>
    <w:rsid w:val="007E7982"/>
    <w:rsid w:val="007E7CA8"/>
    <w:rsid w:val="007F0210"/>
    <w:rsid w:val="007F1A65"/>
    <w:rsid w:val="007F29A5"/>
    <w:rsid w:val="007F3D26"/>
    <w:rsid w:val="007F519A"/>
    <w:rsid w:val="007F5DD2"/>
    <w:rsid w:val="007F65C1"/>
    <w:rsid w:val="007F6F0F"/>
    <w:rsid w:val="007F74D2"/>
    <w:rsid w:val="008008D9"/>
    <w:rsid w:val="00800B4B"/>
    <w:rsid w:val="00801DAA"/>
    <w:rsid w:val="008025FC"/>
    <w:rsid w:val="00802945"/>
    <w:rsid w:val="008035B1"/>
    <w:rsid w:val="0080388E"/>
    <w:rsid w:val="00803BD7"/>
    <w:rsid w:val="0080495B"/>
    <w:rsid w:val="00804CE0"/>
    <w:rsid w:val="00804CE5"/>
    <w:rsid w:val="008051E3"/>
    <w:rsid w:val="00806318"/>
    <w:rsid w:val="00806A1B"/>
    <w:rsid w:val="00806B12"/>
    <w:rsid w:val="00806DFB"/>
    <w:rsid w:val="00810FA7"/>
    <w:rsid w:val="00811855"/>
    <w:rsid w:val="00811877"/>
    <w:rsid w:val="00811A9F"/>
    <w:rsid w:val="008127E9"/>
    <w:rsid w:val="008130A9"/>
    <w:rsid w:val="0081310A"/>
    <w:rsid w:val="00813E33"/>
    <w:rsid w:val="0081404A"/>
    <w:rsid w:val="008176B4"/>
    <w:rsid w:val="00821863"/>
    <w:rsid w:val="008218AA"/>
    <w:rsid w:val="008218F1"/>
    <w:rsid w:val="00822277"/>
    <w:rsid w:val="008235D8"/>
    <w:rsid w:val="0082376E"/>
    <w:rsid w:val="0082420D"/>
    <w:rsid w:val="0082491A"/>
    <w:rsid w:val="008260DA"/>
    <w:rsid w:val="00826703"/>
    <w:rsid w:val="00826707"/>
    <w:rsid w:val="0082695A"/>
    <w:rsid w:val="00827210"/>
    <w:rsid w:val="00827856"/>
    <w:rsid w:val="00827D6D"/>
    <w:rsid w:val="00827F44"/>
    <w:rsid w:val="00830A61"/>
    <w:rsid w:val="00830AB1"/>
    <w:rsid w:val="008318D3"/>
    <w:rsid w:val="008330ED"/>
    <w:rsid w:val="008349DB"/>
    <w:rsid w:val="00834BDD"/>
    <w:rsid w:val="0083576F"/>
    <w:rsid w:val="00835B7A"/>
    <w:rsid w:val="00835E8F"/>
    <w:rsid w:val="00836D95"/>
    <w:rsid w:val="00837344"/>
    <w:rsid w:val="00837429"/>
    <w:rsid w:val="00841278"/>
    <w:rsid w:val="00842915"/>
    <w:rsid w:val="0084549C"/>
    <w:rsid w:val="00845564"/>
    <w:rsid w:val="00846A2E"/>
    <w:rsid w:val="00846C7B"/>
    <w:rsid w:val="00846CA3"/>
    <w:rsid w:val="00847338"/>
    <w:rsid w:val="00850515"/>
    <w:rsid w:val="008508F5"/>
    <w:rsid w:val="00851103"/>
    <w:rsid w:val="008523A6"/>
    <w:rsid w:val="00852B0F"/>
    <w:rsid w:val="00852ECB"/>
    <w:rsid w:val="00853FBB"/>
    <w:rsid w:val="008543ED"/>
    <w:rsid w:val="00854B5A"/>
    <w:rsid w:val="008550FD"/>
    <w:rsid w:val="00856A2B"/>
    <w:rsid w:val="00857308"/>
    <w:rsid w:val="00861E61"/>
    <w:rsid w:val="0086209A"/>
    <w:rsid w:val="00862354"/>
    <w:rsid w:val="0086290C"/>
    <w:rsid w:val="00862A3F"/>
    <w:rsid w:val="00862AFF"/>
    <w:rsid w:val="00862D18"/>
    <w:rsid w:val="00862F5B"/>
    <w:rsid w:val="00865779"/>
    <w:rsid w:val="00865DE8"/>
    <w:rsid w:val="00866008"/>
    <w:rsid w:val="008662C0"/>
    <w:rsid w:val="00870128"/>
    <w:rsid w:val="00870B13"/>
    <w:rsid w:val="0087199F"/>
    <w:rsid w:val="00872457"/>
    <w:rsid w:val="00874B07"/>
    <w:rsid w:val="00874D36"/>
    <w:rsid w:val="00876E77"/>
    <w:rsid w:val="00877841"/>
    <w:rsid w:val="00881A97"/>
    <w:rsid w:val="008830EC"/>
    <w:rsid w:val="00883FE2"/>
    <w:rsid w:val="0088440B"/>
    <w:rsid w:val="00885C49"/>
    <w:rsid w:val="008861E1"/>
    <w:rsid w:val="00886B3D"/>
    <w:rsid w:val="00887156"/>
    <w:rsid w:val="008874D6"/>
    <w:rsid w:val="00887A1C"/>
    <w:rsid w:val="00887B5B"/>
    <w:rsid w:val="00890CD5"/>
    <w:rsid w:val="00890E29"/>
    <w:rsid w:val="00891198"/>
    <w:rsid w:val="008923C8"/>
    <w:rsid w:val="00893353"/>
    <w:rsid w:val="0089342B"/>
    <w:rsid w:val="008937B5"/>
    <w:rsid w:val="00894911"/>
    <w:rsid w:val="00894B7A"/>
    <w:rsid w:val="00894FAA"/>
    <w:rsid w:val="00895759"/>
    <w:rsid w:val="00896D4B"/>
    <w:rsid w:val="00897175"/>
    <w:rsid w:val="00897B14"/>
    <w:rsid w:val="008A1A66"/>
    <w:rsid w:val="008A1C29"/>
    <w:rsid w:val="008A2DB7"/>
    <w:rsid w:val="008A4AC0"/>
    <w:rsid w:val="008A598F"/>
    <w:rsid w:val="008A59B3"/>
    <w:rsid w:val="008A7B06"/>
    <w:rsid w:val="008A7DF3"/>
    <w:rsid w:val="008B0EF6"/>
    <w:rsid w:val="008B1045"/>
    <w:rsid w:val="008B43EF"/>
    <w:rsid w:val="008B4B27"/>
    <w:rsid w:val="008B4B32"/>
    <w:rsid w:val="008B517D"/>
    <w:rsid w:val="008B5740"/>
    <w:rsid w:val="008BBF66"/>
    <w:rsid w:val="008C0DFC"/>
    <w:rsid w:val="008C0F25"/>
    <w:rsid w:val="008C2DAB"/>
    <w:rsid w:val="008C3776"/>
    <w:rsid w:val="008C52BA"/>
    <w:rsid w:val="008C5406"/>
    <w:rsid w:val="008C5680"/>
    <w:rsid w:val="008C5E0D"/>
    <w:rsid w:val="008C6686"/>
    <w:rsid w:val="008C6760"/>
    <w:rsid w:val="008C6EE4"/>
    <w:rsid w:val="008C73BA"/>
    <w:rsid w:val="008C7862"/>
    <w:rsid w:val="008D00BB"/>
    <w:rsid w:val="008D019F"/>
    <w:rsid w:val="008D01D9"/>
    <w:rsid w:val="008D1144"/>
    <w:rsid w:val="008D11B2"/>
    <w:rsid w:val="008D1814"/>
    <w:rsid w:val="008D307B"/>
    <w:rsid w:val="008D30F1"/>
    <w:rsid w:val="008D370E"/>
    <w:rsid w:val="008D38C9"/>
    <w:rsid w:val="008D5EE2"/>
    <w:rsid w:val="008D678F"/>
    <w:rsid w:val="008D6CF1"/>
    <w:rsid w:val="008D6DE0"/>
    <w:rsid w:val="008E0059"/>
    <w:rsid w:val="008E07E4"/>
    <w:rsid w:val="008E09A2"/>
    <w:rsid w:val="008E1CA4"/>
    <w:rsid w:val="008E229C"/>
    <w:rsid w:val="008E2CF3"/>
    <w:rsid w:val="008E2DCD"/>
    <w:rsid w:val="008E3ECE"/>
    <w:rsid w:val="008E424E"/>
    <w:rsid w:val="008E4383"/>
    <w:rsid w:val="008E4981"/>
    <w:rsid w:val="008E5A4E"/>
    <w:rsid w:val="008E6D90"/>
    <w:rsid w:val="008E7B23"/>
    <w:rsid w:val="008E7CC7"/>
    <w:rsid w:val="008F15C6"/>
    <w:rsid w:val="008F1996"/>
    <w:rsid w:val="008F3270"/>
    <w:rsid w:val="008F3304"/>
    <w:rsid w:val="008F3622"/>
    <w:rsid w:val="008F38AC"/>
    <w:rsid w:val="008F3ACA"/>
    <w:rsid w:val="008F45F4"/>
    <w:rsid w:val="008F4D20"/>
    <w:rsid w:val="008F5D26"/>
    <w:rsid w:val="008F6EC6"/>
    <w:rsid w:val="008F72C8"/>
    <w:rsid w:val="008F7510"/>
    <w:rsid w:val="00900090"/>
    <w:rsid w:val="00900CEA"/>
    <w:rsid w:val="00901735"/>
    <w:rsid w:val="00902204"/>
    <w:rsid w:val="009051D2"/>
    <w:rsid w:val="00906C03"/>
    <w:rsid w:val="00906C77"/>
    <w:rsid w:val="00912A5A"/>
    <w:rsid w:val="00912D39"/>
    <w:rsid w:val="009138F9"/>
    <w:rsid w:val="00914150"/>
    <w:rsid w:val="00915299"/>
    <w:rsid w:val="00915CDD"/>
    <w:rsid w:val="00916727"/>
    <w:rsid w:val="00917666"/>
    <w:rsid w:val="009217E5"/>
    <w:rsid w:val="00921AE0"/>
    <w:rsid w:val="00922299"/>
    <w:rsid w:val="00922E6C"/>
    <w:rsid w:val="00923AF3"/>
    <w:rsid w:val="009248D5"/>
    <w:rsid w:val="00924DBF"/>
    <w:rsid w:val="00925DFF"/>
    <w:rsid w:val="00925F4A"/>
    <w:rsid w:val="0092636C"/>
    <w:rsid w:val="00927306"/>
    <w:rsid w:val="00933878"/>
    <w:rsid w:val="009338A5"/>
    <w:rsid w:val="009338A9"/>
    <w:rsid w:val="00933DC4"/>
    <w:rsid w:val="009346F7"/>
    <w:rsid w:val="00934C1F"/>
    <w:rsid w:val="009351CE"/>
    <w:rsid w:val="009355D8"/>
    <w:rsid w:val="00935798"/>
    <w:rsid w:val="00936AC0"/>
    <w:rsid w:val="0093714E"/>
    <w:rsid w:val="00937163"/>
    <w:rsid w:val="00940E0B"/>
    <w:rsid w:val="0094178A"/>
    <w:rsid w:val="009421FF"/>
    <w:rsid w:val="00943052"/>
    <w:rsid w:val="009433E0"/>
    <w:rsid w:val="0094366D"/>
    <w:rsid w:val="00943705"/>
    <w:rsid w:val="00944AFE"/>
    <w:rsid w:val="00945461"/>
    <w:rsid w:val="0094578B"/>
    <w:rsid w:val="00947357"/>
    <w:rsid w:val="009504F8"/>
    <w:rsid w:val="009528F1"/>
    <w:rsid w:val="00952F62"/>
    <w:rsid w:val="0095467D"/>
    <w:rsid w:val="00954FD8"/>
    <w:rsid w:val="0095560B"/>
    <w:rsid w:val="00955876"/>
    <w:rsid w:val="00955C7D"/>
    <w:rsid w:val="00955D74"/>
    <w:rsid w:val="00955EF3"/>
    <w:rsid w:val="009563DD"/>
    <w:rsid w:val="00956512"/>
    <w:rsid w:val="00957778"/>
    <w:rsid w:val="0095795A"/>
    <w:rsid w:val="00957C7C"/>
    <w:rsid w:val="00957CE1"/>
    <w:rsid w:val="0096008F"/>
    <w:rsid w:val="0096017C"/>
    <w:rsid w:val="009603F1"/>
    <w:rsid w:val="00961985"/>
    <w:rsid w:val="00961FDA"/>
    <w:rsid w:val="009644C3"/>
    <w:rsid w:val="009645FD"/>
    <w:rsid w:val="009647FC"/>
    <w:rsid w:val="00965756"/>
    <w:rsid w:val="00965B40"/>
    <w:rsid w:val="009660E4"/>
    <w:rsid w:val="00966857"/>
    <w:rsid w:val="00966C96"/>
    <w:rsid w:val="00967031"/>
    <w:rsid w:val="009676AC"/>
    <w:rsid w:val="009731F4"/>
    <w:rsid w:val="00973447"/>
    <w:rsid w:val="0097387C"/>
    <w:rsid w:val="00974ACA"/>
    <w:rsid w:val="0097514A"/>
    <w:rsid w:val="00975253"/>
    <w:rsid w:val="00976508"/>
    <w:rsid w:val="009768C8"/>
    <w:rsid w:val="0097705E"/>
    <w:rsid w:val="009771A1"/>
    <w:rsid w:val="009775DC"/>
    <w:rsid w:val="0098004B"/>
    <w:rsid w:val="009804A7"/>
    <w:rsid w:val="009856E1"/>
    <w:rsid w:val="00985961"/>
    <w:rsid w:val="00985A18"/>
    <w:rsid w:val="00985CC7"/>
    <w:rsid w:val="0098652A"/>
    <w:rsid w:val="0098761F"/>
    <w:rsid w:val="00991899"/>
    <w:rsid w:val="00992B5A"/>
    <w:rsid w:val="00992F6F"/>
    <w:rsid w:val="009931F0"/>
    <w:rsid w:val="009932A6"/>
    <w:rsid w:val="0099386E"/>
    <w:rsid w:val="00993DC7"/>
    <w:rsid w:val="00994D5C"/>
    <w:rsid w:val="009A298E"/>
    <w:rsid w:val="009A2A6A"/>
    <w:rsid w:val="009A2C62"/>
    <w:rsid w:val="009A2D81"/>
    <w:rsid w:val="009A2F4E"/>
    <w:rsid w:val="009A2FDF"/>
    <w:rsid w:val="009A5493"/>
    <w:rsid w:val="009A59D3"/>
    <w:rsid w:val="009A5CC4"/>
    <w:rsid w:val="009A6553"/>
    <w:rsid w:val="009A6A82"/>
    <w:rsid w:val="009A6B4D"/>
    <w:rsid w:val="009A76A6"/>
    <w:rsid w:val="009A7B33"/>
    <w:rsid w:val="009A7DF8"/>
    <w:rsid w:val="009B067A"/>
    <w:rsid w:val="009B088D"/>
    <w:rsid w:val="009B13F6"/>
    <w:rsid w:val="009B3743"/>
    <w:rsid w:val="009B3991"/>
    <w:rsid w:val="009B3D75"/>
    <w:rsid w:val="009B41B9"/>
    <w:rsid w:val="009B43FA"/>
    <w:rsid w:val="009B7589"/>
    <w:rsid w:val="009C10C7"/>
    <w:rsid w:val="009C268B"/>
    <w:rsid w:val="009C41C4"/>
    <w:rsid w:val="009C434E"/>
    <w:rsid w:val="009C4596"/>
    <w:rsid w:val="009C4916"/>
    <w:rsid w:val="009C4A59"/>
    <w:rsid w:val="009C4ECD"/>
    <w:rsid w:val="009C4FD3"/>
    <w:rsid w:val="009C51BC"/>
    <w:rsid w:val="009C57FF"/>
    <w:rsid w:val="009C5A76"/>
    <w:rsid w:val="009C5BC8"/>
    <w:rsid w:val="009C61F6"/>
    <w:rsid w:val="009C6EA2"/>
    <w:rsid w:val="009C7342"/>
    <w:rsid w:val="009C7863"/>
    <w:rsid w:val="009D00D7"/>
    <w:rsid w:val="009D086F"/>
    <w:rsid w:val="009D11DD"/>
    <w:rsid w:val="009D1FF2"/>
    <w:rsid w:val="009D2BC1"/>
    <w:rsid w:val="009D37EF"/>
    <w:rsid w:val="009D3B56"/>
    <w:rsid w:val="009D3F0D"/>
    <w:rsid w:val="009D441A"/>
    <w:rsid w:val="009D5B45"/>
    <w:rsid w:val="009D7E34"/>
    <w:rsid w:val="009DDFDF"/>
    <w:rsid w:val="009E0C73"/>
    <w:rsid w:val="009E2B66"/>
    <w:rsid w:val="009E3241"/>
    <w:rsid w:val="009E4214"/>
    <w:rsid w:val="009E423C"/>
    <w:rsid w:val="009E4E8B"/>
    <w:rsid w:val="009E5510"/>
    <w:rsid w:val="009E56E1"/>
    <w:rsid w:val="009E5915"/>
    <w:rsid w:val="009E76AA"/>
    <w:rsid w:val="009E77D7"/>
    <w:rsid w:val="009E7EAE"/>
    <w:rsid w:val="009E7F07"/>
    <w:rsid w:val="009F03DA"/>
    <w:rsid w:val="009F0ABA"/>
    <w:rsid w:val="009F2C81"/>
    <w:rsid w:val="009F2E70"/>
    <w:rsid w:val="009F35AF"/>
    <w:rsid w:val="009F3A63"/>
    <w:rsid w:val="009F3C92"/>
    <w:rsid w:val="009F5C89"/>
    <w:rsid w:val="009F62E2"/>
    <w:rsid w:val="009F6B45"/>
    <w:rsid w:val="00A002A2"/>
    <w:rsid w:val="00A00394"/>
    <w:rsid w:val="00A01FE5"/>
    <w:rsid w:val="00A02D82"/>
    <w:rsid w:val="00A04BBA"/>
    <w:rsid w:val="00A06E9D"/>
    <w:rsid w:val="00A07569"/>
    <w:rsid w:val="00A12999"/>
    <w:rsid w:val="00A12A0C"/>
    <w:rsid w:val="00A14D4F"/>
    <w:rsid w:val="00A150A6"/>
    <w:rsid w:val="00A16254"/>
    <w:rsid w:val="00A16B27"/>
    <w:rsid w:val="00A16FC1"/>
    <w:rsid w:val="00A17552"/>
    <w:rsid w:val="00A17A71"/>
    <w:rsid w:val="00A200EC"/>
    <w:rsid w:val="00A20C9F"/>
    <w:rsid w:val="00A20D0A"/>
    <w:rsid w:val="00A20FEE"/>
    <w:rsid w:val="00A2104E"/>
    <w:rsid w:val="00A21668"/>
    <w:rsid w:val="00A233D8"/>
    <w:rsid w:val="00A24528"/>
    <w:rsid w:val="00A259CA"/>
    <w:rsid w:val="00A26234"/>
    <w:rsid w:val="00A268DE"/>
    <w:rsid w:val="00A271FC"/>
    <w:rsid w:val="00A301CD"/>
    <w:rsid w:val="00A30215"/>
    <w:rsid w:val="00A31970"/>
    <w:rsid w:val="00A32FC6"/>
    <w:rsid w:val="00A33261"/>
    <w:rsid w:val="00A33ACA"/>
    <w:rsid w:val="00A34E02"/>
    <w:rsid w:val="00A35B64"/>
    <w:rsid w:val="00A35B6C"/>
    <w:rsid w:val="00A35DB7"/>
    <w:rsid w:val="00A3605E"/>
    <w:rsid w:val="00A360D3"/>
    <w:rsid w:val="00A36751"/>
    <w:rsid w:val="00A402E6"/>
    <w:rsid w:val="00A41692"/>
    <w:rsid w:val="00A41770"/>
    <w:rsid w:val="00A417B5"/>
    <w:rsid w:val="00A42157"/>
    <w:rsid w:val="00A42575"/>
    <w:rsid w:val="00A434E8"/>
    <w:rsid w:val="00A45130"/>
    <w:rsid w:val="00A463C1"/>
    <w:rsid w:val="00A464AE"/>
    <w:rsid w:val="00A4678B"/>
    <w:rsid w:val="00A47A6A"/>
    <w:rsid w:val="00A5259A"/>
    <w:rsid w:val="00A52B19"/>
    <w:rsid w:val="00A53FCB"/>
    <w:rsid w:val="00A54A53"/>
    <w:rsid w:val="00A5545A"/>
    <w:rsid w:val="00A5550B"/>
    <w:rsid w:val="00A5617A"/>
    <w:rsid w:val="00A57047"/>
    <w:rsid w:val="00A57792"/>
    <w:rsid w:val="00A60F0C"/>
    <w:rsid w:val="00A627BA"/>
    <w:rsid w:val="00A634E5"/>
    <w:rsid w:val="00A63F78"/>
    <w:rsid w:val="00A64427"/>
    <w:rsid w:val="00A64BBC"/>
    <w:rsid w:val="00A64D49"/>
    <w:rsid w:val="00A64F0A"/>
    <w:rsid w:val="00A658C9"/>
    <w:rsid w:val="00A66717"/>
    <w:rsid w:val="00A66D03"/>
    <w:rsid w:val="00A67182"/>
    <w:rsid w:val="00A6787D"/>
    <w:rsid w:val="00A67B13"/>
    <w:rsid w:val="00A67FF5"/>
    <w:rsid w:val="00A70B90"/>
    <w:rsid w:val="00A728BD"/>
    <w:rsid w:val="00A735DE"/>
    <w:rsid w:val="00A7490B"/>
    <w:rsid w:val="00A753BF"/>
    <w:rsid w:val="00A75534"/>
    <w:rsid w:val="00A76096"/>
    <w:rsid w:val="00A76B0C"/>
    <w:rsid w:val="00A777F7"/>
    <w:rsid w:val="00A805D9"/>
    <w:rsid w:val="00A81BE5"/>
    <w:rsid w:val="00A826D3"/>
    <w:rsid w:val="00A84EA0"/>
    <w:rsid w:val="00A85B18"/>
    <w:rsid w:val="00A90F67"/>
    <w:rsid w:val="00A910DA"/>
    <w:rsid w:val="00A916AB"/>
    <w:rsid w:val="00A91A3B"/>
    <w:rsid w:val="00A91C56"/>
    <w:rsid w:val="00A92AE1"/>
    <w:rsid w:val="00A92AFC"/>
    <w:rsid w:val="00A93649"/>
    <w:rsid w:val="00A9366D"/>
    <w:rsid w:val="00A93BCB"/>
    <w:rsid w:val="00A94B4D"/>
    <w:rsid w:val="00A966B2"/>
    <w:rsid w:val="00A96705"/>
    <w:rsid w:val="00AA0BF7"/>
    <w:rsid w:val="00AA1BCC"/>
    <w:rsid w:val="00AA2304"/>
    <w:rsid w:val="00AA272C"/>
    <w:rsid w:val="00AA28C7"/>
    <w:rsid w:val="00AA3CC8"/>
    <w:rsid w:val="00AA57C8"/>
    <w:rsid w:val="00AA5CE2"/>
    <w:rsid w:val="00AA6366"/>
    <w:rsid w:val="00AA7645"/>
    <w:rsid w:val="00AA76D0"/>
    <w:rsid w:val="00AA788D"/>
    <w:rsid w:val="00AB0739"/>
    <w:rsid w:val="00AB075C"/>
    <w:rsid w:val="00AB0806"/>
    <w:rsid w:val="00AB26A0"/>
    <w:rsid w:val="00AB475C"/>
    <w:rsid w:val="00AB561E"/>
    <w:rsid w:val="00AB63E3"/>
    <w:rsid w:val="00AB6D0D"/>
    <w:rsid w:val="00AB6F9F"/>
    <w:rsid w:val="00AB76EB"/>
    <w:rsid w:val="00AB79E3"/>
    <w:rsid w:val="00AC0431"/>
    <w:rsid w:val="00AC146B"/>
    <w:rsid w:val="00AC2D04"/>
    <w:rsid w:val="00AC4739"/>
    <w:rsid w:val="00AC4D5A"/>
    <w:rsid w:val="00AC592D"/>
    <w:rsid w:val="00AC6041"/>
    <w:rsid w:val="00AC658F"/>
    <w:rsid w:val="00AC7053"/>
    <w:rsid w:val="00AD024A"/>
    <w:rsid w:val="00AD0459"/>
    <w:rsid w:val="00AD0F3B"/>
    <w:rsid w:val="00AD18CB"/>
    <w:rsid w:val="00AD1908"/>
    <w:rsid w:val="00AD259C"/>
    <w:rsid w:val="00AD2BC9"/>
    <w:rsid w:val="00AD2E4A"/>
    <w:rsid w:val="00AD392D"/>
    <w:rsid w:val="00AD3BF2"/>
    <w:rsid w:val="00AD3EA0"/>
    <w:rsid w:val="00AD4099"/>
    <w:rsid w:val="00AD4528"/>
    <w:rsid w:val="00AD49D3"/>
    <w:rsid w:val="00AD4F7D"/>
    <w:rsid w:val="00AD5761"/>
    <w:rsid w:val="00AD5C33"/>
    <w:rsid w:val="00AD7035"/>
    <w:rsid w:val="00AD7E84"/>
    <w:rsid w:val="00AD7E94"/>
    <w:rsid w:val="00AE0C34"/>
    <w:rsid w:val="00AE24A4"/>
    <w:rsid w:val="00AE3699"/>
    <w:rsid w:val="00AE3F05"/>
    <w:rsid w:val="00AE48E5"/>
    <w:rsid w:val="00AE4C2C"/>
    <w:rsid w:val="00AE64C6"/>
    <w:rsid w:val="00AE6732"/>
    <w:rsid w:val="00AE79C2"/>
    <w:rsid w:val="00AE7F06"/>
    <w:rsid w:val="00AF013A"/>
    <w:rsid w:val="00AF0898"/>
    <w:rsid w:val="00AF0ACB"/>
    <w:rsid w:val="00AF0B34"/>
    <w:rsid w:val="00AF1DFA"/>
    <w:rsid w:val="00AF2FA6"/>
    <w:rsid w:val="00AF3ED9"/>
    <w:rsid w:val="00AF4693"/>
    <w:rsid w:val="00AF49F8"/>
    <w:rsid w:val="00AF4A23"/>
    <w:rsid w:val="00AF589B"/>
    <w:rsid w:val="00AF70E6"/>
    <w:rsid w:val="00AF7441"/>
    <w:rsid w:val="00AF7AFF"/>
    <w:rsid w:val="00B003E7"/>
    <w:rsid w:val="00B02EF6"/>
    <w:rsid w:val="00B03DB5"/>
    <w:rsid w:val="00B04236"/>
    <w:rsid w:val="00B04245"/>
    <w:rsid w:val="00B04A4B"/>
    <w:rsid w:val="00B04CFB"/>
    <w:rsid w:val="00B06C8B"/>
    <w:rsid w:val="00B07E5A"/>
    <w:rsid w:val="00B09189"/>
    <w:rsid w:val="00B11FDB"/>
    <w:rsid w:val="00B12301"/>
    <w:rsid w:val="00B13270"/>
    <w:rsid w:val="00B13E11"/>
    <w:rsid w:val="00B15000"/>
    <w:rsid w:val="00B1564A"/>
    <w:rsid w:val="00B16D39"/>
    <w:rsid w:val="00B17A62"/>
    <w:rsid w:val="00B17F9C"/>
    <w:rsid w:val="00B204DA"/>
    <w:rsid w:val="00B208BB"/>
    <w:rsid w:val="00B208E2"/>
    <w:rsid w:val="00B2108B"/>
    <w:rsid w:val="00B21C57"/>
    <w:rsid w:val="00B22423"/>
    <w:rsid w:val="00B22E16"/>
    <w:rsid w:val="00B230EE"/>
    <w:rsid w:val="00B241ED"/>
    <w:rsid w:val="00B248DE"/>
    <w:rsid w:val="00B264C4"/>
    <w:rsid w:val="00B270CA"/>
    <w:rsid w:val="00B30E63"/>
    <w:rsid w:val="00B32849"/>
    <w:rsid w:val="00B32F5B"/>
    <w:rsid w:val="00B34694"/>
    <w:rsid w:val="00B354B0"/>
    <w:rsid w:val="00B35CD6"/>
    <w:rsid w:val="00B36830"/>
    <w:rsid w:val="00B36A1E"/>
    <w:rsid w:val="00B36BE9"/>
    <w:rsid w:val="00B4082F"/>
    <w:rsid w:val="00B4222F"/>
    <w:rsid w:val="00B4265C"/>
    <w:rsid w:val="00B42C06"/>
    <w:rsid w:val="00B4347B"/>
    <w:rsid w:val="00B43750"/>
    <w:rsid w:val="00B439EA"/>
    <w:rsid w:val="00B44141"/>
    <w:rsid w:val="00B44F0C"/>
    <w:rsid w:val="00B44F48"/>
    <w:rsid w:val="00B45108"/>
    <w:rsid w:val="00B454EE"/>
    <w:rsid w:val="00B4583D"/>
    <w:rsid w:val="00B45FBB"/>
    <w:rsid w:val="00B461B8"/>
    <w:rsid w:val="00B46A85"/>
    <w:rsid w:val="00B46F1A"/>
    <w:rsid w:val="00B472CA"/>
    <w:rsid w:val="00B50804"/>
    <w:rsid w:val="00B50C16"/>
    <w:rsid w:val="00B52D15"/>
    <w:rsid w:val="00B52D21"/>
    <w:rsid w:val="00B5386E"/>
    <w:rsid w:val="00B5462C"/>
    <w:rsid w:val="00B54FB3"/>
    <w:rsid w:val="00B5628E"/>
    <w:rsid w:val="00B565A5"/>
    <w:rsid w:val="00B56B73"/>
    <w:rsid w:val="00B58773"/>
    <w:rsid w:val="00B60487"/>
    <w:rsid w:val="00B61FA4"/>
    <w:rsid w:val="00B62899"/>
    <w:rsid w:val="00B64BC5"/>
    <w:rsid w:val="00B64E83"/>
    <w:rsid w:val="00B64F20"/>
    <w:rsid w:val="00B65E6C"/>
    <w:rsid w:val="00B6669C"/>
    <w:rsid w:val="00B67982"/>
    <w:rsid w:val="00B701D4"/>
    <w:rsid w:val="00B7024C"/>
    <w:rsid w:val="00B70C4B"/>
    <w:rsid w:val="00B71BE2"/>
    <w:rsid w:val="00B7354E"/>
    <w:rsid w:val="00B73886"/>
    <w:rsid w:val="00B754A2"/>
    <w:rsid w:val="00B800FB"/>
    <w:rsid w:val="00B802A1"/>
    <w:rsid w:val="00B80305"/>
    <w:rsid w:val="00B810E3"/>
    <w:rsid w:val="00B811E7"/>
    <w:rsid w:val="00B82613"/>
    <w:rsid w:val="00B82CC5"/>
    <w:rsid w:val="00B82D9E"/>
    <w:rsid w:val="00B82F33"/>
    <w:rsid w:val="00B847BA"/>
    <w:rsid w:val="00B8512B"/>
    <w:rsid w:val="00B8518E"/>
    <w:rsid w:val="00B8577F"/>
    <w:rsid w:val="00B85C13"/>
    <w:rsid w:val="00B8699F"/>
    <w:rsid w:val="00B869FA"/>
    <w:rsid w:val="00B8767D"/>
    <w:rsid w:val="00B90557"/>
    <w:rsid w:val="00B91146"/>
    <w:rsid w:val="00B912D2"/>
    <w:rsid w:val="00B91584"/>
    <w:rsid w:val="00B91956"/>
    <w:rsid w:val="00B92120"/>
    <w:rsid w:val="00B925AC"/>
    <w:rsid w:val="00B9382B"/>
    <w:rsid w:val="00B9447E"/>
    <w:rsid w:val="00B94657"/>
    <w:rsid w:val="00B94765"/>
    <w:rsid w:val="00B94EDD"/>
    <w:rsid w:val="00B97DD0"/>
    <w:rsid w:val="00BA0ECA"/>
    <w:rsid w:val="00BA14B7"/>
    <w:rsid w:val="00BA1945"/>
    <w:rsid w:val="00BA1AE1"/>
    <w:rsid w:val="00BA1FE4"/>
    <w:rsid w:val="00BA256F"/>
    <w:rsid w:val="00BA2885"/>
    <w:rsid w:val="00BA3688"/>
    <w:rsid w:val="00BA4C16"/>
    <w:rsid w:val="00BA4C1F"/>
    <w:rsid w:val="00BA4CDC"/>
    <w:rsid w:val="00BA4E20"/>
    <w:rsid w:val="00BA554F"/>
    <w:rsid w:val="00BA5934"/>
    <w:rsid w:val="00BA5951"/>
    <w:rsid w:val="00BB0501"/>
    <w:rsid w:val="00BB39F8"/>
    <w:rsid w:val="00BB3B98"/>
    <w:rsid w:val="00BB3DD6"/>
    <w:rsid w:val="00BB53DA"/>
    <w:rsid w:val="00BB68DA"/>
    <w:rsid w:val="00BB6C0B"/>
    <w:rsid w:val="00BB72D5"/>
    <w:rsid w:val="00BBFB97"/>
    <w:rsid w:val="00BC1661"/>
    <w:rsid w:val="00BC170B"/>
    <w:rsid w:val="00BC22CA"/>
    <w:rsid w:val="00BC2362"/>
    <w:rsid w:val="00BC2EC9"/>
    <w:rsid w:val="00BC2FF9"/>
    <w:rsid w:val="00BC30C1"/>
    <w:rsid w:val="00BC3155"/>
    <w:rsid w:val="00BC3BBC"/>
    <w:rsid w:val="00BC520F"/>
    <w:rsid w:val="00BD0C67"/>
    <w:rsid w:val="00BD12AB"/>
    <w:rsid w:val="00BD1F94"/>
    <w:rsid w:val="00BD23C4"/>
    <w:rsid w:val="00BD3C69"/>
    <w:rsid w:val="00BD4491"/>
    <w:rsid w:val="00BD5AA6"/>
    <w:rsid w:val="00BD5F66"/>
    <w:rsid w:val="00BD64DB"/>
    <w:rsid w:val="00BD6584"/>
    <w:rsid w:val="00BD69E4"/>
    <w:rsid w:val="00BD6A7D"/>
    <w:rsid w:val="00BD6EEB"/>
    <w:rsid w:val="00BD6FFC"/>
    <w:rsid w:val="00BD704E"/>
    <w:rsid w:val="00BD761A"/>
    <w:rsid w:val="00BD7698"/>
    <w:rsid w:val="00BD7CD8"/>
    <w:rsid w:val="00BE0983"/>
    <w:rsid w:val="00BE14FF"/>
    <w:rsid w:val="00BE1BB9"/>
    <w:rsid w:val="00BE206C"/>
    <w:rsid w:val="00BE2B35"/>
    <w:rsid w:val="00BE35B9"/>
    <w:rsid w:val="00BE37C2"/>
    <w:rsid w:val="00BE45CE"/>
    <w:rsid w:val="00BE51E0"/>
    <w:rsid w:val="00BE7554"/>
    <w:rsid w:val="00BE7F07"/>
    <w:rsid w:val="00BF40CB"/>
    <w:rsid w:val="00BF469F"/>
    <w:rsid w:val="00BF6762"/>
    <w:rsid w:val="00BF7491"/>
    <w:rsid w:val="00C01572"/>
    <w:rsid w:val="00C01C0A"/>
    <w:rsid w:val="00C02659"/>
    <w:rsid w:val="00C03DB5"/>
    <w:rsid w:val="00C040A4"/>
    <w:rsid w:val="00C05DF5"/>
    <w:rsid w:val="00C07209"/>
    <w:rsid w:val="00C07E7E"/>
    <w:rsid w:val="00C101EC"/>
    <w:rsid w:val="00C11A30"/>
    <w:rsid w:val="00C12DF2"/>
    <w:rsid w:val="00C13088"/>
    <w:rsid w:val="00C1322C"/>
    <w:rsid w:val="00C1327F"/>
    <w:rsid w:val="00C13548"/>
    <w:rsid w:val="00C136B8"/>
    <w:rsid w:val="00C1774C"/>
    <w:rsid w:val="00C17E2E"/>
    <w:rsid w:val="00C205D5"/>
    <w:rsid w:val="00C20AD4"/>
    <w:rsid w:val="00C216C5"/>
    <w:rsid w:val="00C21AB3"/>
    <w:rsid w:val="00C21AB9"/>
    <w:rsid w:val="00C21E6C"/>
    <w:rsid w:val="00C23A7D"/>
    <w:rsid w:val="00C23BAE"/>
    <w:rsid w:val="00C23D4A"/>
    <w:rsid w:val="00C2445A"/>
    <w:rsid w:val="00C24489"/>
    <w:rsid w:val="00C24BDD"/>
    <w:rsid w:val="00C25832"/>
    <w:rsid w:val="00C27DC7"/>
    <w:rsid w:val="00C30A2A"/>
    <w:rsid w:val="00C30EEB"/>
    <w:rsid w:val="00C310B0"/>
    <w:rsid w:val="00C32098"/>
    <w:rsid w:val="00C324C2"/>
    <w:rsid w:val="00C32E71"/>
    <w:rsid w:val="00C33A8B"/>
    <w:rsid w:val="00C34265"/>
    <w:rsid w:val="00C3433D"/>
    <w:rsid w:val="00C344B2"/>
    <w:rsid w:val="00C35463"/>
    <w:rsid w:val="00C35EF3"/>
    <w:rsid w:val="00C35F7F"/>
    <w:rsid w:val="00C362B3"/>
    <w:rsid w:val="00C3696E"/>
    <w:rsid w:val="00C400B6"/>
    <w:rsid w:val="00C410FC"/>
    <w:rsid w:val="00C414DB"/>
    <w:rsid w:val="00C41523"/>
    <w:rsid w:val="00C4191C"/>
    <w:rsid w:val="00C43A15"/>
    <w:rsid w:val="00C43F48"/>
    <w:rsid w:val="00C44A9E"/>
    <w:rsid w:val="00C4538D"/>
    <w:rsid w:val="00C463E0"/>
    <w:rsid w:val="00C46A6E"/>
    <w:rsid w:val="00C46C9B"/>
    <w:rsid w:val="00C47C6A"/>
    <w:rsid w:val="00C5095F"/>
    <w:rsid w:val="00C50FEF"/>
    <w:rsid w:val="00C51062"/>
    <w:rsid w:val="00C51A4B"/>
    <w:rsid w:val="00C52C24"/>
    <w:rsid w:val="00C533F3"/>
    <w:rsid w:val="00C53AE1"/>
    <w:rsid w:val="00C550C4"/>
    <w:rsid w:val="00C579BB"/>
    <w:rsid w:val="00C60FC9"/>
    <w:rsid w:val="00C6150D"/>
    <w:rsid w:val="00C6174B"/>
    <w:rsid w:val="00C61B5D"/>
    <w:rsid w:val="00C6394B"/>
    <w:rsid w:val="00C651E9"/>
    <w:rsid w:val="00C652CD"/>
    <w:rsid w:val="00C6666F"/>
    <w:rsid w:val="00C6746C"/>
    <w:rsid w:val="00C726AC"/>
    <w:rsid w:val="00C72790"/>
    <w:rsid w:val="00C734B4"/>
    <w:rsid w:val="00C73FD1"/>
    <w:rsid w:val="00C7462F"/>
    <w:rsid w:val="00C74E8B"/>
    <w:rsid w:val="00C776B1"/>
    <w:rsid w:val="00C81540"/>
    <w:rsid w:val="00C818C8"/>
    <w:rsid w:val="00C82010"/>
    <w:rsid w:val="00C822BF"/>
    <w:rsid w:val="00C827C5"/>
    <w:rsid w:val="00C82C27"/>
    <w:rsid w:val="00C83081"/>
    <w:rsid w:val="00C85479"/>
    <w:rsid w:val="00C861A9"/>
    <w:rsid w:val="00C86851"/>
    <w:rsid w:val="00C87349"/>
    <w:rsid w:val="00C90498"/>
    <w:rsid w:val="00C90BC0"/>
    <w:rsid w:val="00C92085"/>
    <w:rsid w:val="00C924DB"/>
    <w:rsid w:val="00C933A9"/>
    <w:rsid w:val="00C934AE"/>
    <w:rsid w:val="00C93DB5"/>
    <w:rsid w:val="00C94944"/>
    <w:rsid w:val="00C950AE"/>
    <w:rsid w:val="00C96CBD"/>
    <w:rsid w:val="00CA0148"/>
    <w:rsid w:val="00CA36D3"/>
    <w:rsid w:val="00CA3EA7"/>
    <w:rsid w:val="00CA43C6"/>
    <w:rsid w:val="00CA68AE"/>
    <w:rsid w:val="00CA7C02"/>
    <w:rsid w:val="00CB0227"/>
    <w:rsid w:val="00CB02E6"/>
    <w:rsid w:val="00CB0AC2"/>
    <w:rsid w:val="00CB1C0A"/>
    <w:rsid w:val="00CB1E16"/>
    <w:rsid w:val="00CB27DB"/>
    <w:rsid w:val="00CB2B30"/>
    <w:rsid w:val="00CB2ECC"/>
    <w:rsid w:val="00CB4CD8"/>
    <w:rsid w:val="00CB5A39"/>
    <w:rsid w:val="00CB79D9"/>
    <w:rsid w:val="00CB7E55"/>
    <w:rsid w:val="00CC0916"/>
    <w:rsid w:val="00CC2473"/>
    <w:rsid w:val="00CC31A8"/>
    <w:rsid w:val="00CC5776"/>
    <w:rsid w:val="00CC58AC"/>
    <w:rsid w:val="00CC5EE1"/>
    <w:rsid w:val="00CC6089"/>
    <w:rsid w:val="00CC655B"/>
    <w:rsid w:val="00CC7230"/>
    <w:rsid w:val="00CC7BEE"/>
    <w:rsid w:val="00CC7ED9"/>
    <w:rsid w:val="00CD1747"/>
    <w:rsid w:val="00CD2CEB"/>
    <w:rsid w:val="00CD444B"/>
    <w:rsid w:val="00CD4A3F"/>
    <w:rsid w:val="00CD4FA5"/>
    <w:rsid w:val="00CD5696"/>
    <w:rsid w:val="00CD5803"/>
    <w:rsid w:val="00CD5B65"/>
    <w:rsid w:val="00CD6C24"/>
    <w:rsid w:val="00CD7ADD"/>
    <w:rsid w:val="00CDF308"/>
    <w:rsid w:val="00CE058E"/>
    <w:rsid w:val="00CE0B2E"/>
    <w:rsid w:val="00CE153D"/>
    <w:rsid w:val="00CE1870"/>
    <w:rsid w:val="00CE2541"/>
    <w:rsid w:val="00CE337B"/>
    <w:rsid w:val="00CE477A"/>
    <w:rsid w:val="00CE491C"/>
    <w:rsid w:val="00CE6AC0"/>
    <w:rsid w:val="00CE6BB5"/>
    <w:rsid w:val="00CE6D5E"/>
    <w:rsid w:val="00CE7729"/>
    <w:rsid w:val="00CF070C"/>
    <w:rsid w:val="00CF1022"/>
    <w:rsid w:val="00CF374A"/>
    <w:rsid w:val="00CF3C26"/>
    <w:rsid w:val="00CF3DA6"/>
    <w:rsid w:val="00CF4BEA"/>
    <w:rsid w:val="00CF5F60"/>
    <w:rsid w:val="00CF78C6"/>
    <w:rsid w:val="00D001F4"/>
    <w:rsid w:val="00D0202B"/>
    <w:rsid w:val="00D02488"/>
    <w:rsid w:val="00D04B21"/>
    <w:rsid w:val="00D05BB8"/>
    <w:rsid w:val="00D0637C"/>
    <w:rsid w:val="00D064A2"/>
    <w:rsid w:val="00D065FF"/>
    <w:rsid w:val="00D068C1"/>
    <w:rsid w:val="00D06961"/>
    <w:rsid w:val="00D07001"/>
    <w:rsid w:val="00D07ADA"/>
    <w:rsid w:val="00D10728"/>
    <w:rsid w:val="00D10AE6"/>
    <w:rsid w:val="00D10F2F"/>
    <w:rsid w:val="00D11147"/>
    <w:rsid w:val="00D116ED"/>
    <w:rsid w:val="00D12227"/>
    <w:rsid w:val="00D122F8"/>
    <w:rsid w:val="00D1248A"/>
    <w:rsid w:val="00D1251C"/>
    <w:rsid w:val="00D12E70"/>
    <w:rsid w:val="00D132C3"/>
    <w:rsid w:val="00D13374"/>
    <w:rsid w:val="00D14164"/>
    <w:rsid w:val="00D14F30"/>
    <w:rsid w:val="00D14FA3"/>
    <w:rsid w:val="00D15040"/>
    <w:rsid w:val="00D1548F"/>
    <w:rsid w:val="00D159FD"/>
    <w:rsid w:val="00D1669D"/>
    <w:rsid w:val="00D178DC"/>
    <w:rsid w:val="00D2094A"/>
    <w:rsid w:val="00D20B85"/>
    <w:rsid w:val="00D20E9C"/>
    <w:rsid w:val="00D214D2"/>
    <w:rsid w:val="00D2171D"/>
    <w:rsid w:val="00D21981"/>
    <w:rsid w:val="00D21CCC"/>
    <w:rsid w:val="00D224E7"/>
    <w:rsid w:val="00D23888"/>
    <w:rsid w:val="00D2396C"/>
    <w:rsid w:val="00D243A6"/>
    <w:rsid w:val="00D246FD"/>
    <w:rsid w:val="00D24C17"/>
    <w:rsid w:val="00D24CC2"/>
    <w:rsid w:val="00D25B9E"/>
    <w:rsid w:val="00D261C1"/>
    <w:rsid w:val="00D270C6"/>
    <w:rsid w:val="00D2736D"/>
    <w:rsid w:val="00D3057A"/>
    <w:rsid w:val="00D31051"/>
    <w:rsid w:val="00D31F05"/>
    <w:rsid w:val="00D31F97"/>
    <w:rsid w:val="00D32539"/>
    <w:rsid w:val="00D33371"/>
    <w:rsid w:val="00D343D7"/>
    <w:rsid w:val="00D3463B"/>
    <w:rsid w:val="00D3555E"/>
    <w:rsid w:val="00D356B1"/>
    <w:rsid w:val="00D35997"/>
    <w:rsid w:val="00D35F1A"/>
    <w:rsid w:val="00D401A0"/>
    <w:rsid w:val="00D41A1C"/>
    <w:rsid w:val="00D43312"/>
    <w:rsid w:val="00D435E1"/>
    <w:rsid w:val="00D438E6"/>
    <w:rsid w:val="00D4536F"/>
    <w:rsid w:val="00D46B35"/>
    <w:rsid w:val="00D47792"/>
    <w:rsid w:val="00D5015F"/>
    <w:rsid w:val="00D5201B"/>
    <w:rsid w:val="00D537F0"/>
    <w:rsid w:val="00D557BF"/>
    <w:rsid w:val="00D55FE6"/>
    <w:rsid w:val="00D5697C"/>
    <w:rsid w:val="00D56FC8"/>
    <w:rsid w:val="00D57B1F"/>
    <w:rsid w:val="00D608C1"/>
    <w:rsid w:val="00D61EA2"/>
    <w:rsid w:val="00D6221F"/>
    <w:rsid w:val="00D62F80"/>
    <w:rsid w:val="00D631CF"/>
    <w:rsid w:val="00D64928"/>
    <w:rsid w:val="00D64C3E"/>
    <w:rsid w:val="00D65052"/>
    <w:rsid w:val="00D650AB"/>
    <w:rsid w:val="00D653AC"/>
    <w:rsid w:val="00D665CA"/>
    <w:rsid w:val="00D6684D"/>
    <w:rsid w:val="00D671A9"/>
    <w:rsid w:val="00D67B65"/>
    <w:rsid w:val="00D67D9A"/>
    <w:rsid w:val="00D703A3"/>
    <w:rsid w:val="00D71373"/>
    <w:rsid w:val="00D717EF"/>
    <w:rsid w:val="00D72311"/>
    <w:rsid w:val="00D72434"/>
    <w:rsid w:val="00D724D7"/>
    <w:rsid w:val="00D7266B"/>
    <w:rsid w:val="00D727CB"/>
    <w:rsid w:val="00D72DE0"/>
    <w:rsid w:val="00D730BC"/>
    <w:rsid w:val="00D74DC3"/>
    <w:rsid w:val="00D75586"/>
    <w:rsid w:val="00D76418"/>
    <w:rsid w:val="00D770A5"/>
    <w:rsid w:val="00D803E1"/>
    <w:rsid w:val="00D8064A"/>
    <w:rsid w:val="00D80CCD"/>
    <w:rsid w:val="00D80E99"/>
    <w:rsid w:val="00D8107B"/>
    <w:rsid w:val="00D810E3"/>
    <w:rsid w:val="00D811C4"/>
    <w:rsid w:val="00D81EC9"/>
    <w:rsid w:val="00D82470"/>
    <w:rsid w:val="00D82910"/>
    <w:rsid w:val="00D82F5E"/>
    <w:rsid w:val="00D83EA9"/>
    <w:rsid w:val="00D84155"/>
    <w:rsid w:val="00D84CCF"/>
    <w:rsid w:val="00D85418"/>
    <w:rsid w:val="00D87A61"/>
    <w:rsid w:val="00D87C1B"/>
    <w:rsid w:val="00D91099"/>
    <w:rsid w:val="00D91F78"/>
    <w:rsid w:val="00D92441"/>
    <w:rsid w:val="00D938F4"/>
    <w:rsid w:val="00D93E3B"/>
    <w:rsid w:val="00D94532"/>
    <w:rsid w:val="00D94AE4"/>
    <w:rsid w:val="00D94CFA"/>
    <w:rsid w:val="00D94FCF"/>
    <w:rsid w:val="00D950D9"/>
    <w:rsid w:val="00D96072"/>
    <w:rsid w:val="00D96096"/>
    <w:rsid w:val="00D9673C"/>
    <w:rsid w:val="00D96A5C"/>
    <w:rsid w:val="00D9725F"/>
    <w:rsid w:val="00D97A43"/>
    <w:rsid w:val="00DA0544"/>
    <w:rsid w:val="00DA0A18"/>
    <w:rsid w:val="00DA18BD"/>
    <w:rsid w:val="00DA1F29"/>
    <w:rsid w:val="00DA2BEA"/>
    <w:rsid w:val="00DA3462"/>
    <w:rsid w:val="00DA4082"/>
    <w:rsid w:val="00DA42CD"/>
    <w:rsid w:val="00DA44FB"/>
    <w:rsid w:val="00DA5BCA"/>
    <w:rsid w:val="00DA6CC8"/>
    <w:rsid w:val="00DA7445"/>
    <w:rsid w:val="00DB01BE"/>
    <w:rsid w:val="00DB04B6"/>
    <w:rsid w:val="00DB0A62"/>
    <w:rsid w:val="00DB0DE2"/>
    <w:rsid w:val="00DB1225"/>
    <w:rsid w:val="00DB16E2"/>
    <w:rsid w:val="00DB1836"/>
    <w:rsid w:val="00DB3002"/>
    <w:rsid w:val="00DB42FE"/>
    <w:rsid w:val="00DB44E0"/>
    <w:rsid w:val="00DB5018"/>
    <w:rsid w:val="00DB5EEC"/>
    <w:rsid w:val="00DB6617"/>
    <w:rsid w:val="00DB70B9"/>
    <w:rsid w:val="00DC03C7"/>
    <w:rsid w:val="00DC06A3"/>
    <w:rsid w:val="00DC1091"/>
    <w:rsid w:val="00DC1133"/>
    <w:rsid w:val="00DC13D3"/>
    <w:rsid w:val="00DC17EB"/>
    <w:rsid w:val="00DC1D39"/>
    <w:rsid w:val="00DC1F59"/>
    <w:rsid w:val="00DC64DA"/>
    <w:rsid w:val="00DC6551"/>
    <w:rsid w:val="00DC65D9"/>
    <w:rsid w:val="00DC67CE"/>
    <w:rsid w:val="00DC74ED"/>
    <w:rsid w:val="00DD0EBD"/>
    <w:rsid w:val="00DD11AD"/>
    <w:rsid w:val="00DD12F0"/>
    <w:rsid w:val="00DD1B0D"/>
    <w:rsid w:val="00DD2E31"/>
    <w:rsid w:val="00DD30BA"/>
    <w:rsid w:val="00DD4161"/>
    <w:rsid w:val="00DD47F6"/>
    <w:rsid w:val="00DD5743"/>
    <w:rsid w:val="00DD67C8"/>
    <w:rsid w:val="00DE025C"/>
    <w:rsid w:val="00DE1A27"/>
    <w:rsid w:val="00DE1B8D"/>
    <w:rsid w:val="00DE43C5"/>
    <w:rsid w:val="00DE441B"/>
    <w:rsid w:val="00DE61C4"/>
    <w:rsid w:val="00DE66D4"/>
    <w:rsid w:val="00DE6CC6"/>
    <w:rsid w:val="00DE6D8D"/>
    <w:rsid w:val="00DE7BEB"/>
    <w:rsid w:val="00DE7EDB"/>
    <w:rsid w:val="00DF0382"/>
    <w:rsid w:val="00DF0AFC"/>
    <w:rsid w:val="00DF15D6"/>
    <w:rsid w:val="00DF1A96"/>
    <w:rsid w:val="00DF1EED"/>
    <w:rsid w:val="00DF201D"/>
    <w:rsid w:val="00DF2AB8"/>
    <w:rsid w:val="00DF2FE6"/>
    <w:rsid w:val="00DF354C"/>
    <w:rsid w:val="00DF35D4"/>
    <w:rsid w:val="00DF41AA"/>
    <w:rsid w:val="00DF4683"/>
    <w:rsid w:val="00DF4CAB"/>
    <w:rsid w:val="00DF5674"/>
    <w:rsid w:val="00E00397"/>
    <w:rsid w:val="00E0240B"/>
    <w:rsid w:val="00E02882"/>
    <w:rsid w:val="00E02CF1"/>
    <w:rsid w:val="00E0351B"/>
    <w:rsid w:val="00E04557"/>
    <w:rsid w:val="00E05519"/>
    <w:rsid w:val="00E05A28"/>
    <w:rsid w:val="00E05E07"/>
    <w:rsid w:val="00E06667"/>
    <w:rsid w:val="00E0668C"/>
    <w:rsid w:val="00E10563"/>
    <w:rsid w:val="00E1068A"/>
    <w:rsid w:val="00E10B71"/>
    <w:rsid w:val="00E127E4"/>
    <w:rsid w:val="00E156B6"/>
    <w:rsid w:val="00E15D51"/>
    <w:rsid w:val="00E165DC"/>
    <w:rsid w:val="00E17052"/>
    <w:rsid w:val="00E17437"/>
    <w:rsid w:val="00E2016F"/>
    <w:rsid w:val="00E2049F"/>
    <w:rsid w:val="00E20CD0"/>
    <w:rsid w:val="00E21282"/>
    <w:rsid w:val="00E22127"/>
    <w:rsid w:val="00E2235A"/>
    <w:rsid w:val="00E22CC1"/>
    <w:rsid w:val="00E23414"/>
    <w:rsid w:val="00E23935"/>
    <w:rsid w:val="00E272B7"/>
    <w:rsid w:val="00E27441"/>
    <w:rsid w:val="00E276B2"/>
    <w:rsid w:val="00E30637"/>
    <w:rsid w:val="00E32468"/>
    <w:rsid w:val="00E33375"/>
    <w:rsid w:val="00E3376F"/>
    <w:rsid w:val="00E34B58"/>
    <w:rsid w:val="00E357EA"/>
    <w:rsid w:val="00E35E9B"/>
    <w:rsid w:val="00E35EA5"/>
    <w:rsid w:val="00E3647D"/>
    <w:rsid w:val="00E3758E"/>
    <w:rsid w:val="00E42CE8"/>
    <w:rsid w:val="00E4608B"/>
    <w:rsid w:val="00E46254"/>
    <w:rsid w:val="00E463F3"/>
    <w:rsid w:val="00E46BA0"/>
    <w:rsid w:val="00E503B7"/>
    <w:rsid w:val="00E5123A"/>
    <w:rsid w:val="00E51251"/>
    <w:rsid w:val="00E51300"/>
    <w:rsid w:val="00E5171C"/>
    <w:rsid w:val="00E5227B"/>
    <w:rsid w:val="00E524FD"/>
    <w:rsid w:val="00E5419D"/>
    <w:rsid w:val="00E54400"/>
    <w:rsid w:val="00E54B8E"/>
    <w:rsid w:val="00E54BFB"/>
    <w:rsid w:val="00E555A2"/>
    <w:rsid w:val="00E558DB"/>
    <w:rsid w:val="00E55F0C"/>
    <w:rsid w:val="00E5700D"/>
    <w:rsid w:val="00E57011"/>
    <w:rsid w:val="00E60239"/>
    <w:rsid w:val="00E60D17"/>
    <w:rsid w:val="00E626CA"/>
    <w:rsid w:val="00E62E66"/>
    <w:rsid w:val="00E63A81"/>
    <w:rsid w:val="00E6426A"/>
    <w:rsid w:val="00E64455"/>
    <w:rsid w:val="00E64955"/>
    <w:rsid w:val="00E65764"/>
    <w:rsid w:val="00E6649F"/>
    <w:rsid w:val="00E66F82"/>
    <w:rsid w:val="00E67459"/>
    <w:rsid w:val="00E676EC"/>
    <w:rsid w:val="00E679CD"/>
    <w:rsid w:val="00E67E42"/>
    <w:rsid w:val="00E67E5D"/>
    <w:rsid w:val="00E71ABD"/>
    <w:rsid w:val="00E72285"/>
    <w:rsid w:val="00E74061"/>
    <w:rsid w:val="00E74466"/>
    <w:rsid w:val="00E746A4"/>
    <w:rsid w:val="00E75899"/>
    <w:rsid w:val="00E779BC"/>
    <w:rsid w:val="00E77ADC"/>
    <w:rsid w:val="00E77C2E"/>
    <w:rsid w:val="00E8184C"/>
    <w:rsid w:val="00E82836"/>
    <w:rsid w:val="00E83BB7"/>
    <w:rsid w:val="00E847D3"/>
    <w:rsid w:val="00E84C84"/>
    <w:rsid w:val="00E85A7A"/>
    <w:rsid w:val="00E85A9A"/>
    <w:rsid w:val="00E86265"/>
    <w:rsid w:val="00E8691D"/>
    <w:rsid w:val="00E8699D"/>
    <w:rsid w:val="00E8763D"/>
    <w:rsid w:val="00E87E81"/>
    <w:rsid w:val="00E90E2E"/>
    <w:rsid w:val="00E9191A"/>
    <w:rsid w:val="00E91E85"/>
    <w:rsid w:val="00E926A8"/>
    <w:rsid w:val="00E927FB"/>
    <w:rsid w:val="00E928BF"/>
    <w:rsid w:val="00E95467"/>
    <w:rsid w:val="00E9621A"/>
    <w:rsid w:val="00E96421"/>
    <w:rsid w:val="00E966DB"/>
    <w:rsid w:val="00E96867"/>
    <w:rsid w:val="00E96990"/>
    <w:rsid w:val="00E9717E"/>
    <w:rsid w:val="00E9720D"/>
    <w:rsid w:val="00EA0815"/>
    <w:rsid w:val="00EA147B"/>
    <w:rsid w:val="00EA1939"/>
    <w:rsid w:val="00EA2020"/>
    <w:rsid w:val="00EA27D1"/>
    <w:rsid w:val="00EA3266"/>
    <w:rsid w:val="00EA33D6"/>
    <w:rsid w:val="00EA367E"/>
    <w:rsid w:val="00EA3DD1"/>
    <w:rsid w:val="00EA461A"/>
    <w:rsid w:val="00EA4DF3"/>
    <w:rsid w:val="00EA744B"/>
    <w:rsid w:val="00EA7687"/>
    <w:rsid w:val="00EB14A2"/>
    <w:rsid w:val="00EB1EC7"/>
    <w:rsid w:val="00EB227E"/>
    <w:rsid w:val="00EB2573"/>
    <w:rsid w:val="00EB2696"/>
    <w:rsid w:val="00EB2889"/>
    <w:rsid w:val="00EB2DC4"/>
    <w:rsid w:val="00EB2E92"/>
    <w:rsid w:val="00EB4FF6"/>
    <w:rsid w:val="00EB6BA7"/>
    <w:rsid w:val="00EB6E6A"/>
    <w:rsid w:val="00EB7102"/>
    <w:rsid w:val="00EB7208"/>
    <w:rsid w:val="00EB7B26"/>
    <w:rsid w:val="00EC0C2C"/>
    <w:rsid w:val="00EC1396"/>
    <w:rsid w:val="00EC1B47"/>
    <w:rsid w:val="00EC2076"/>
    <w:rsid w:val="00EC2650"/>
    <w:rsid w:val="00EC28ED"/>
    <w:rsid w:val="00EC32A8"/>
    <w:rsid w:val="00EC4EE2"/>
    <w:rsid w:val="00EC61F3"/>
    <w:rsid w:val="00EC65AD"/>
    <w:rsid w:val="00EC6BA8"/>
    <w:rsid w:val="00ED0532"/>
    <w:rsid w:val="00ED1180"/>
    <w:rsid w:val="00ED12C0"/>
    <w:rsid w:val="00ED16B5"/>
    <w:rsid w:val="00ED18F3"/>
    <w:rsid w:val="00ED22A6"/>
    <w:rsid w:val="00ED2381"/>
    <w:rsid w:val="00ED2B34"/>
    <w:rsid w:val="00ED2B77"/>
    <w:rsid w:val="00ED2C08"/>
    <w:rsid w:val="00ED2C9C"/>
    <w:rsid w:val="00ED5607"/>
    <w:rsid w:val="00ED5899"/>
    <w:rsid w:val="00ED6824"/>
    <w:rsid w:val="00EE3617"/>
    <w:rsid w:val="00EE3952"/>
    <w:rsid w:val="00EE44A4"/>
    <w:rsid w:val="00EE4769"/>
    <w:rsid w:val="00EE7722"/>
    <w:rsid w:val="00EF02DA"/>
    <w:rsid w:val="00EF1ADE"/>
    <w:rsid w:val="00EF4555"/>
    <w:rsid w:val="00EF4BDB"/>
    <w:rsid w:val="00EF4DF9"/>
    <w:rsid w:val="00EF5E85"/>
    <w:rsid w:val="00EF6C26"/>
    <w:rsid w:val="00EF7CE9"/>
    <w:rsid w:val="00F001CD"/>
    <w:rsid w:val="00F005F5"/>
    <w:rsid w:val="00F00D51"/>
    <w:rsid w:val="00F012F4"/>
    <w:rsid w:val="00F015BA"/>
    <w:rsid w:val="00F01EE9"/>
    <w:rsid w:val="00F0249A"/>
    <w:rsid w:val="00F0266F"/>
    <w:rsid w:val="00F027A9"/>
    <w:rsid w:val="00F02F20"/>
    <w:rsid w:val="00F036A4"/>
    <w:rsid w:val="00F039F9"/>
    <w:rsid w:val="00F040E5"/>
    <w:rsid w:val="00F04ECD"/>
    <w:rsid w:val="00F05242"/>
    <w:rsid w:val="00F10AC5"/>
    <w:rsid w:val="00F11D60"/>
    <w:rsid w:val="00F1278A"/>
    <w:rsid w:val="00F13BF9"/>
    <w:rsid w:val="00F140A8"/>
    <w:rsid w:val="00F14133"/>
    <w:rsid w:val="00F14C99"/>
    <w:rsid w:val="00F14F9C"/>
    <w:rsid w:val="00F15599"/>
    <w:rsid w:val="00F15722"/>
    <w:rsid w:val="00F16165"/>
    <w:rsid w:val="00F16BB9"/>
    <w:rsid w:val="00F17BDD"/>
    <w:rsid w:val="00F2121A"/>
    <w:rsid w:val="00F21B4C"/>
    <w:rsid w:val="00F22225"/>
    <w:rsid w:val="00F22386"/>
    <w:rsid w:val="00F23708"/>
    <w:rsid w:val="00F23E00"/>
    <w:rsid w:val="00F23E90"/>
    <w:rsid w:val="00F23F50"/>
    <w:rsid w:val="00F247DF"/>
    <w:rsid w:val="00F248B6"/>
    <w:rsid w:val="00F24D51"/>
    <w:rsid w:val="00F24D74"/>
    <w:rsid w:val="00F24EC5"/>
    <w:rsid w:val="00F2501C"/>
    <w:rsid w:val="00F2509D"/>
    <w:rsid w:val="00F25298"/>
    <w:rsid w:val="00F258F8"/>
    <w:rsid w:val="00F26B46"/>
    <w:rsid w:val="00F277C2"/>
    <w:rsid w:val="00F27DF6"/>
    <w:rsid w:val="00F27FDC"/>
    <w:rsid w:val="00F30A9B"/>
    <w:rsid w:val="00F326FA"/>
    <w:rsid w:val="00F33611"/>
    <w:rsid w:val="00F33C43"/>
    <w:rsid w:val="00F345B4"/>
    <w:rsid w:val="00F356E5"/>
    <w:rsid w:val="00F373A8"/>
    <w:rsid w:val="00F37A14"/>
    <w:rsid w:val="00F37EF9"/>
    <w:rsid w:val="00F410B6"/>
    <w:rsid w:val="00F430FD"/>
    <w:rsid w:val="00F435D2"/>
    <w:rsid w:val="00F43C6A"/>
    <w:rsid w:val="00F43CAF"/>
    <w:rsid w:val="00F443C9"/>
    <w:rsid w:val="00F4568F"/>
    <w:rsid w:val="00F46223"/>
    <w:rsid w:val="00F46730"/>
    <w:rsid w:val="00F46A80"/>
    <w:rsid w:val="00F471A4"/>
    <w:rsid w:val="00F478DB"/>
    <w:rsid w:val="00F5121A"/>
    <w:rsid w:val="00F51DE6"/>
    <w:rsid w:val="00F51E5F"/>
    <w:rsid w:val="00F52E2B"/>
    <w:rsid w:val="00F53826"/>
    <w:rsid w:val="00F5425B"/>
    <w:rsid w:val="00F542A3"/>
    <w:rsid w:val="00F5519C"/>
    <w:rsid w:val="00F56278"/>
    <w:rsid w:val="00F572A6"/>
    <w:rsid w:val="00F57BA8"/>
    <w:rsid w:val="00F601AA"/>
    <w:rsid w:val="00F61172"/>
    <w:rsid w:val="00F62E20"/>
    <w:rsid w:val="00F62F2E"/>
    <w:rsid w:val="00F639D4"/>
    <w:rsid w:val="00F654E5"/>
    <w:rsid w:val="00F65739"/>
    <w:rsid w:val="00F734E7"/>
    <w:rsid w:val="00F73675"/>
    <w:rsid w:val="00F74ADA"/>
    <w:rsid w:val="00F76F8B"/>
    <w:rsid w:val="00F772B2"/>
    <w:rsid w:val="00F77F0B"/>
    <w:rsid w:val="00F7A7C7"/>
    <w:rsid w:val="00F81471"/>
    <w:rsid w:val="00F816D8"/>
    <w:rsid w:val="00F829C0"/>
    <w:rsid w:val="00F8317F"/>
    <w:rsid w:val="00F84154"/>
    <w:rsid w:val="00F84A40"/>
    <w:rsid w:val="00F862CF"/>
    <w:rsid w:val="00F86FB9"/>
    <w:rsid w:val="00F90245"/>
    <w:rsid w:val="00F91EF8"/>
    <w:rsid w:val="00F921AA"/>
    <w:rsid w:val="00F94C97"/>
    <w:rsid w:val="00F94F8F"/>
    <w:rsid w:val="00F95AE4"/>
    <w:rsid w:val="00F979D4"/>
    <w:rsid w:val="00F97EDB"/>
    <w:rsid w:val="00FA05F7"/>
    <w:rsid w:val="00FA14CD"/>
    <w:rsid w:val="00FA307F"/>
    <w:rsid w:val="00FA3453"/>
    <w:rsid w:val="00FA4C9D"/>
    <w:rsid w:val="00FA4D5C"/>
    <w:rsid w:val="00FA51C6"/>
    <w:rsid w:val="00FA51C9"/>
    <w:rsid w:val="00FA5EA6"/>
    <w:rsid w:val="00FA6F1A"/>
    <w:rsid w:val="00FA7160"/>
    <w:rsid w:val="00FB0DE5"/>
    <w:rsid w:val="00FB0E06"/>
    <w:rsid w:val="00FB1D79"/>
    <w:rsid w:val="00FB1D9B"/>
    <w:rsid w:val="00FB2FB4"/>
    <w:rsid w:val="00FB3A2E"/>
    <w:rsid w:val="00FB5C51"/>
    <w:rsid w:val="00FB5CFB"/>
    <w:rsid w:val="00FC09AB"/>
    <w:rsid w:val="00FC0C33"/>
    <w:rsid w:val="00FC0C97"/>
    <w:rsid w:val="00FC0E05"/>
    <w:rsid w:val="00FC1994"/>
    <w:rsid w:val="00FC2BBA"/>
    <w:rsid w:val="00FC3461"/>
    <w:rsid w:val="00FC3F21"/>
    <w:rsid w:val="00FC4133"/>
    <w:rsid w:val="00FC44BD"/>
    <w:rsid w:val="00FC6B12"/>
    <w:rsid w:val="00FC7262"/>
    <w:rsid w:val="00FD107B"/>
    <w:rsid w:val="00FD15A0"/>
    <w:rsid w:val="00FD15A2"/>
    <w:rsid w:val="00FD172F"/>
    <w:rsid w:val="00FD1B40"/>
    <w:rsid w:val="00FD225C"/>
    <w:rsid w:val="00FD248A"/>
    <w:rsid w:val="00FD24DF"/>
    <w:rsid w:val="00FD2BDC"/>
    <w:rsid w:val="00FD3167"/>
    <w:rsid w:val="00FD465F"/>
    <w:rsid w:val="00FD49EE"/>
    <w:rsid w:val="00FD4D66"/>
    <w:rsid w:val="00FD5039"/>
    <w:rsid w:val="00FD5EE4"/>
    <w:rsid w:val="00FE0765"/>
    <w:rsid w:val="00FE46DC"/>
    <w:rsid w:val="00FE483B"/>
    <w:rsid w:val="00FE4E20"/>
    <w:rsid w:val="00FE55BE"/>
    <w:rsid w:val="00FE5FB6"/>
    <w:rsid w:val="00FE630C"/>
    <w:rsid w:val="00FE675E"/>
    <w:rsid w:val="00FE6BDB"/>
    <w:rsid w:val="00FF0484"/>
    <w:rsid w:val="00FF0DEE"/>
    <w:rsid w:val="00FF156F"/>
    <w:rsid w:val="00FF1B2D"/>
    <w:rsid w:val="00FF21E6"/>
    <w:rsid w:val="00FF3265"/>
    <w:rsid w:val="00FF4EC5"/>
    <w:rsid w:val="00FF51AB"/>
    <w:rsid w:val="00FF52B6"/>
    <w:rsid w:val="00FF52C5"/>
    <w:rsid w:val="00FF6405"/>
    <w:rsid w:val="00FF64F9"/>
    <w:rsid w:val="00FF6900"/>
    <w:rsid w:val="00FF6F09"/>
    <w:rsid w:val="00FF7761"/>
    <w:rsid w:val="010B4891"/>
    <w:rsid w:val="011C68EA"/>
    <w:rsid w:val="013D2FD8"/>
    <w:rsid w:val="01511AFB"/>
    <w:rsid w:val="01865B79"/>
    <w:rsid w:val="0187F3D9"/>
    <w:rsid w:val="01D2CBED"/>
    <w:rsid w:val="023382A5"/>
    <w:rsid w:val="023EA4B3"/>
    <w:rsid w:val="024A07DD"/>
    <w:rsid w:val="025FBC72"/>
    <w:rsid w:val="0266A452"/>
    <w:rsid w:val="028CD833"/>
    <w:rsid w:val="029C8F44"/>
    <w:rsid w:val="029EA653"/>
    <w:rsid w:val="02BC01DA"/>
    <w:rsid w:val="02C7359E"/>
    <w:rsid w:val="02DB8ADD"/>
    <w:rsid w:val="02DF4EBE"/>
    <w:rsid w:val="02F5C868"/>
    <w:rsid w:val="030A3F6B"/>
    <w:rsid w:val="0315CB72"/>
    <w:rsid w:val="031F3EF7"/>
    <w:rsid w:val="03484FE7"/>
    <w:rsid w:val="035E9DCE"/>
    <w:rsid w:val="037E4FF7"/>
    <w:rsid w:val="0389AFED"/>
    <w:rsid w:val="0397E88D"/>
    <w:rsid w:val="03B4264E"/>
    <w:rsid w:val="03B63CAE"/>
    <w:rsid w:val="03BF61D0"/>
    <w:rsid w:val="03E324DA"/>
    <w:rsid w:val="03E3649A"/>
    <w:rsid w:val="03F2C2BD"/>
    <w:rsid w:val="03FF9C30"/>
    <w:rsid w:val="04265098"/>
    <w:rsid w:val="04459816"/>
    <w:rsid w:val="044920A5"/>
    <w:rsid w:val="0458F6AD"/>
    <w:rsid w:val="04623523"/>
    <w:rsid w:val="046AA76D"/>
    <w:rsid w:val="047665E7"/>
    <w:rsid w:val="04813F23"/>
    <w:rsid w:val="04A052C8"/>
    <w:rsid w:val="04CE157F"/>
    <w:rsid w:val="04CE88A2"/>
    <w:rsid w:val="04E37060"/>
    <w:rsid w:val="04E95F64"/>
    <w:rsid w:val="04EA78CA"/>
    <w:rsid w:val="04EAB82C"/>
    <w:rsid w:val="04EDAFD9"/>
    <w:rsid w:val="04F96B94"/>
    <w:rsid w:val="05005F59"/>
    <w:rsid w:val="0503BAFE"/>
    <w:rsid w:val="0516D5BC"/>
    <w:rsid w:val="0539BEF9"/>
    <w:rsid w:val="054D9328"/>
    <w:rsid w:val="055D6255"/>
    <w:rsid w:val="056B2707"/>
    <w:rsid w:val="056FC939"/>
    <w:rsid w:val="05742F71"/>
    <w:rsid w:val="05794974"/>
    <w:rsid w:val="05AB1311"/>
    <w:rsid w:val="05AE78CD"/>
    <w:rsid w:val="05B91D69"/>
    <w:rsid w:val="05C9FB77"/>
    <w:rsid w:val="05CFA622"/>
    <w:rsid w:val="05E37E42"/>
    <w:rsid w:val="05F29AD6"/>
    <w:rsid w:val="05FC1F57"/>
    <w:rsid w:val="05FEA11E"/>
    <w:rsid w:val="060DC98A"/>
    <w:rsid w:val="0636644B"/>
    <w:rsid w:val="063E4E9D"/>
    <w:rsid w:val="0666C502"/>
    <w:rsid w:val="0673E033"/>
    <w:rsid w:val="067EB8B4"/>
    <w:rsid w:val="069946B5"/>
    <w:rsid w:val="06A3CA44"/>
    <w:rsid w:val="06B4127F"/>
    <w:rsid w:val="06D13D66"/>
    <w:rsid w:val="06F395C3"/>
    <w:rsid w:val="06F3C2AF"/>
    <w:rsid w:val="070DDF28"/>
    <w:rsid w:val="0716C4E4"/>
    <w:rsid w:val="07188BE4"/>
    <w:rsid w:val="07218FF7"/>
    <w:rsid w:val="0722116F"/>
    <w:rsid w:val="07250B1D"/>
    <w:rsid w:val="07270995"/>
    <w:rsid w:val="072B5E61"/>
    <w:rsid w:val="0737403C"/>
    <w:rsid w:val="074DC35A"/>
    <w:rsid w:val="0754579D"/>
    <w:rsid w:val="07735190"/>
    <w:rsid w:val="078D023D"/>
    <w:rsid w:val="07949EF8"/>
    <w:rsid w:val="079B6B20"/>
    <w:rsid w:val="07A6807D"/>
    <w:rsid w:val="07A865A4"/>
    <w:rsid w:val="07B213B9"/>
    <w:rsid w:val="07B97E15"/>
    <w:rsid w:val="07C18669"/>
    <w:rsid w:val="07CC9B54"/>
    <w:rsid w:val="07D289F4"/>
    <w:rsid w:val="07DB1D08"/>
    <w:rsid w:val="07E8B8A4"/>
    <w:rsid w:val="07F495B7"/>
    <w:rsid w:val="07F61BEA"/>
    <w:rsid w:val="0805B499"/>
    <w:rsid w:val="08140E3E"/>
    <w:rsid w:val="08179349"/>
    <w:rsid w:val="081C6CE7"/>
    <w:rsid w:val="081CE276"/>
    <w:rsid w:val="0839E131"/>
    <w:rsid w:val="084004B6"/>
    <w:rsid w:val="08598347"/>
    <w:rsid w:val="085B1052"/>
    <w:rsid w:val="0896170D"/>
    <w:rsid w:val="08A5DBCE"/>
    <w:rsid w:val="08A6F22B"/>
    <w:rsid w:val="08B6191A"/>
    <w:rsid w:val="08BFEC22"/>
    <w:rsid w:val="08C163C5"/>
    <w:rsid w:val="08C33297"/>
    <w:rsid w:val="08E95310"/>
    <w:rsid w:val="08F7B68B"/>
    <w:rsid w:val="08F9113E"/>
    <w:rsid w:val="091207B7"/>
    <w:rsid w:val="09167BAC"/>
    <w:rsid w:val="09280231"/>
    <w:rsid w:val="095F93B5"/>
    <w:rsid w:val="0964F81C"/>
    <w:rsid w:val="09683B6E"/>
    <w:rsid w:val="097A7014"/>
    <w:rsid w:val="0985F753"/>
    <w:rsid w:val="0993DC53"/>
    <w:rsid w:val="09B587EF"/>
    <w:rsid w:val="09C65A85"/>
    <w:rsid w:val="09D2920C"/>
    <w:rsid w:val="09DB8A85"/>
    <w:rsid w:val="09E716A7"/>
    <w:rsid w:val="09E84EB6"/>
    <w:rsid w:val="09F3EC6C"/>
    <w:rsid w:val="09F8E2F6"/>
    <w:rsid w:val="0A0E8AC1"/>
    <w:rsid w:val="0A5F8DE2"/>
    <w:rsid w:val="0A72EE45"/>
    <w:rsid w:val="0A747860"/>
    <w:rsid w:val="0A78C472"/>
    <w:rsid w:val="0AA243A1"/>
    <w:rsid w:val="0ABAE494"/>
    <w:rsid w:val="0AC1E0E3"/>
    <w:rsid w:val="0AD3E002"/>
    <w:rsid w:val="0B2E1030"/>
    <w:rsid w:val="0B573051"/>
    <w:rsid w:val="0B5FB7D8"/>
    <w:rsid w:val="0B64BE0F"/>
    <w:rsid w:val="0B861216"/>
    <w:rsid w:val="0B9ECD20"/>
    <w:rsid w:val="0B9F4EA3"/>
    <w:rsid w:val="0BA9794E"/>
    <w:rsid w:val="0BAD516F"/>
    <w:rsid w:val="0BB98AE2"/>
    <w:rsid w:val="0BC288E8"/>
    <w:rsid w:val="0BCE3517"/>
    <w:rsid w:val="0BD71ED3"/>
    <w:rsid w:val="0BD79F53"/>
    <w:rsid w:val="0BEBE8C8"/>
    <w:rsid w:val="0C17B780"/>
    <w:rsid w:val="0C1FFEBF"/>
    <w:rsid w:val="0C442E6C"/>
    <w:rsid w:val="0C457A66"/>
    <w:rsid w:val="0C463D78"/>
    <w:rsid w:val="0C4A264F"/>
    <w:rsid w:val="0C4ED6B9"/>
    <w:rsid w:val="0C587356"/>
    <w:rsid w:val="0C7FE107"/>
    <w:rsid w:val="0C853EB4"/>
    <w:rsid w:val="0C86C285"/>
    <w:rsid w:val="0C9839C0"/>
    <w:rsid w:val="0CCDB548"/>
    <w:rsid w:val="0CFB488E"/>
    <w:rsid w:val="0D030C3C"/>
    <w:rsid w:val="0D211AD8"/>
    <w:rsid w:val="0D25BE4E"/>
    <w:rsid w:val="0D352C20"/>
    <w:rsid w:val="0D49C554"/>
    <w:rsid w:val="0D56745E"/>
    <w:rsid w:val="0D660E66"/>
    <w:rsid w:val="0D67CE24"/>
    <w:rsid w:val="0D6919B8"/>
    <w:rsid w:val="0D6E4F24"/>
    <w:rsid w:val="0D71A1B2"/>
    <w:rsid w:val="0DC1F5EC"/>
    <w:rsid w:val="0DC3C8B9"/>
    <w:rsid w:val="0DC446E5"/>
    <w:rsid w:val="0DCCE7DF"/>
    <w:rsid w:val="0DE06DE4"/>
    <w:rsid w:val="0DE4CA6F"/>
    <w:rsid w:val="0E0C1637"/>
    <w:rsid w:val="0E25895C"/>
    <w:rsid w:val="0E293AED"/>
    <w:rsid w:val="0E2D1020"/>
    <w:rsid w:val="0E2E9705"/>
    <w:rsid w:val="0E4F977F"/>
    <w:rsid w:val="0E53EB91"/>
    <w:rsid w:val="0E6D771B"/>
    <w:rsid w:val="0E77DE77"/>
    <w:rsid w:val="0E90B53C"/>
    <w:rsid w:val="0EA94E64"/>
    <w:rsid w:val="0EB43BA7"/>
    <w:rsid w:val="0EBF0272"/>
    <w:rsid w:val="0ED32459"/>
    <w:rsid w:val="0EE2B0E5"/>
    <w:rsid w:val="0EF90C35"/>
    <w:rsid w:val="0EF96006"/>
    <w:rsid w:val="0EFCFCEB"/>
    <w:rsid w:val="0F34A13A"/>
    <w:rsid w:val="0F37221A"/>
    <w:rsid w:val="0F39C424"/>
    <w:rsid w:val="0F559E1E"/>
    <w:rsid w:val="0F9E1667"/>
    <w:rsid w:val="0F9FBD9E"/>
    <w:rsid w:val="0FA7F6FA"/>
    <w:rsid w:val="0FB0CF33"/>
    <w:rsid w:val="0FBB3640"/>
    <w:rsid w:val="0FD49E18"/>
    <w:rsid w:val="0FD6A5E5"/>
    <w:rsid w:val="0FE89A1B"/>
    <w:rsid w:val="0FF3673F"/>
    <w:rsid w:val="1001C8D1"/>
    <w:rsid w:val="10132595"/>
    <w:rsid w:val="10317C48"/>
    <w:rsid w:val="10439634"/>
    <w:rsid w:val="104DA511"/>
    <w:rsid w:val="1086D418"/>
    <w:rsid w:val="108AF928"/>
    <w:rsid w:val="10A90A2F"/>
    <w:rsid w:val="10AB8312"/>
    <w:rsid w:val="10BE1981"/>
    <w:rsid w:val="10BEFF70"/>
    <w:rsid w:val="10D69A0A"/>
    <w:rsid w:val="10DC1714"/>
    <w:rsid w:val="10ED7019"/>
    <w:rsid w:val="10FAE778"/>
    <w:rsid w:val="11316113"/>
    <w:rsid w:val="11387FA8"/>
    <w:rsid w:val="113A9F23"/>
    <w:rsid w:val="113ACD4F"/>
    <w:rsid w:val="113B17EB"/>
    <w:rsid w:val="11488E64"/>
    <w:rsid w:val="11498B62"/>
    <w:rsid w:val="117607B1"/>
    <w:rsid w:val="1181142E"/>
    <w:rsid w:val="118ABD86"/>
    <w:rsid w:val="11AE7451"/>
    <w:rsid w:val="11BC49FC"/>
    <w:rsid w:val="11C5C0E8"/>
    <w:rsid w:val="11C88847"/>
    <w:rsid w:val="11D665E8"/>
    <w:rsid w:val="11D6A0E7"/>
    <w:rsid w:val="11DACD72"/>
    <w:rsid w:val="11DB0EB8"/>
    <w:rsid w:val="11DB3C7B"/>
    <w:rsid w:val="11EA9BC1"/>
    <w:rsid w:val="1203ECB6"/>
    <w:rsid w:val="12049216"/>
    <w:rsid w:val="12054AB8"/>
    <w:rsid w:val="1236A4CE"/>
    <w:rsid w:val="1240F506"/>
    <w:rsid w:val="124D495E"/>
    <w:rsid w:val="1267A30D"/>
    <w:rsid w:val="12708217"/>
    <w:rsid w:val="1275B356"/>
    <w:rsid w:val="127925A2"/>
    <w:rsid w:val="127BEB9A"/>
    <w:rsid w:val="1288CC14"/>
    <w:rsid w:val="12C35A31"/>
    <w:rsid w:val="12C8AEFD"/>
    <w:rsid w:val="12E59DAF"/>
    <w:rsid w:val="1304F326"/>
    <w:rsid w:val="130C18B3"/>
    <w:rsid w:val="131270EE"/>
    <w:rsid w:val="13139E5B"/>
    <w:rsid w:val="131646A9"/>
    <w:rsid w:val="1319A5ED"/>
    <w:rsid w:val="132FACE3"/>
    <w:rsid w:val="1338BD34"/>
    <w:rsid w:val="13467101"/>
    <w:rsid w:val="134BED9D"/>
    <w:rsid w:val="135B9FE6"/>
    <w:rsid w:val="1374E4FD"/>
    <w:rsid w:val="13846468"/>
    <w:rsid w:val="13A69112"/>
    <w:rsid w:val="13AD8614"/>
    <w:rsid w:val="13DCC9F4"/>
    <w:rsid w:val="13F35933"/>
    <w:rsid w:val="13F52549"/>
    <w:rsid w:val="142A6B29"/>
    <w:rsid w:val="142B2875"/>
    <w:rsid w:val="143F99A5"/>
    <w:rsid w:val="1448F33D"/>
    <w:rsid w:val="14543207"/>
    <w:rsid w:val="146AF114"/>
    <w:rsid w:val="1474AAAF"/>
    <w:rsid w:val="14859D33"/>
    <w:rsid w:val="14B60542"/>
    <w:rsid w:val="14BDF977"/>
    <w:rsid w:val="14D4ED87"/>
    <w:rsid w:val="14DC8994"/>
    <w:rsid w:val="14F7CCDA"/>
    <w:rsid w:val="150D83C2"/>
    <w:rsid w:val="15118D69"/>
    <w:rsid w:val="1529F3E5"/>
    <w:rsid w:val="1535A3E4"/>
    <w:rsid w:val="1535F90F"/>
    <w:rsid w:val="15411DD6"/>
    <w:rsid w:val="154C9A7C"/>
    <w:rsid w:val="154FC980"/>
    <w:rsid w:val="1558F53C"/>
    <w:rsid w:val="157352E9"/>
    <w:rsid w:val="15750E13"/>
    <w:rsid w:val="15884936"/>
    <w:rsid w:val="158AC3B0"/>
    <w:rsid w:val="15A39324"/>
    <w:rsid w:val="15C0DC29"/>
    <w:rsid w:val="15C65948"/>
    <w:rsid w:val="15CAD0F2"/>
    <w:rsid w:val="15D22E40"/>
    <w:rsid w:val="15D341CC"/>
    <w:rsid w:val="15F1633E"/>
    <w:rsid w:val="15F34741"/>
    <w:rsid w:val="15F8A839"/>
    <w:rsid w:val="161932D3"/>
    <w:rsid w:val="16272F8C"/>
    <w:rsid w:val="1648821F"/>
    <w:rsid w:val="1653ACFD"/>
    <w:rsid w:val="1655D67E"/>
    <w:rsid w:val="16656839"/>
    <w:rsid w:val="167D2C57"/>
    <w:rsid w:val="1691A4AD"/>
    <w:rsid w:val="16B6EFBA"/>
    <w:rsid w:val="16CA63BF"/>
    <w:rsid w:val="16CC1226"/>
    <w:rsid w:val="16DC2D83"/>
    <w:rsid w:val="16DCF993"/>
    <w:rsid w:val="17072E46"/>
    <w:rsid w:val="170898DE"/>
    <w:rsid w:val="170C4EEE"/>
    <w:rsid w:val="172E0F70"/>
    <w:rsid w:val="172F3CEB"/>
    <w:rsid w:val="17449690"/>
    <w:rsid w:val="174E4E11"/>
    <w:rsid w:val="1752141B"/>
    <w:rsid w:val="1759E777"/>
    <w:rsid w:val="17957A26"/>
    <w:rsid w:val="17A90655"/>
    <w:rsid w:val="17B91DC3"/>
    <w:rsid w:val="17D92EF5"/>
    <w:rsid w:val="17DD9F9C"/>
    <w:rsid w:val="17E469A2"/>
    <w:rsid w:val="180D91C4"/>
    <w:rsid w:val="180E544D"/>
    <w:rsid w:val="181464B7"/>
    <w:rsid w:val="18304946"/>
    <w:rsid w:val="1835AC9C"/>
    <w:rsid w:val="184214E7"/>
    <w:rsid w:val="1852B212"/>
    <w:rsid w:val="1856F5D4"/>
    <w:rsid w:val="186454AE"/>
    <w:rsid w:val="1867B5D6"/>
    <w:rsid w:val="1888E5DE"/>
    <w:rsid w:val="18899181"/>
    <w:rsid w:val="1895D0F8"/>
    <w:rsid w:val="1895E3CE"/>
    <w:rsid w:val="18B99DA9"/>
    <w:rsid w:val="19072FD0"/>
    <w:rsid w:val="19412199"/>
    <w:rsid w:val="19461B81"/>
    <w:rsid w:val="194D0380"/>
    <w:rsid w:val="194F7401"/>
    <w:rsid w:val="1958AEF6"/>
    <w:rsid w:val="19785FF8"/>
    <w:rsid w:val="1987DF66"/>
    <w:rsid w:val="199058F6"/>
    <w:rsid w:val="19D003F3"/>
    <w:rsid w:val="19E19DE3"/>
    <w:rsid w:val="19E7BD1B"/>
    <w:rsid w:val="19F72736"/>
    <w:rsid w:val="1A26B7D4"/>
    <w:rsid w:val="1A2DA91F"/>
    <w:rsid w:val="1A4747B2"/>
    <w:rsid w:val="1A5CDA0A"/>
    <w:rsid w:val="1A6693D9"/>
    <w:rsid w:val="1A67D9B3"/>
    <w:rsid w:val="1A96FDF1"/>
    <w:rsid w:val="1A99F41A"/>
    <w:rsid w:val="1AB2DA9B"/>
    <w:rsid w:val="1AB769E8"/>
    <w:rsid w:val="1ABB22FB"/>
    <w:rsid w:val="1AC012FC"/>
    <w:rsid w:val="1AD1347F"/>
    <w:rsid w:val="1AEC4CF5"/>
    <w:rsid w:val="1AF2102B"/>
    <w:rsid w:val="1B027347"/>
    <w:rsid w:val="1B03D844"/>
    <w:rsid w:val="1B1497F7"/>
    <w:rsid w:val="1B14FE59"/>
    <w:rsid w:val="1B25B521"/>
    <w:rsid w:val="1B3F42B1"/>
    <w:rsid w:val="1B537C93"/>
    <w:rsid w:val="1B60C0FD"/>
    <w:rsid w:val="1BAB7321"/>
    <w:rsid w:val="1BAFDD98"/>
    <w:rsid w:val="1BB40359"/>
    <w:rsid w:val="1BB58F49"/>
    <w:rsid w:val="1BF1E28C"/>
    <w:rsid w:val="1C21FE7D"/>
    <w:rsid w:val="1C36599E"/>
    <w:rsid w:val="1C56007C"/>
    <w:rsid w:val="1C5E6E6D"/>
    <w:rsid w:val="1C612C2D"/>
    <w:rsid w:val="1C9B3249"/>
    <w:rsid w:val="1CA045FD"/>
    <w:rsid w:val="1CA05CEF"/>
    <w:rsid w:val="1CB2208A"/>
    <w:rsid w:val="1CB4AAFC"/>
    <w:rsid w:val="1CBDF620"/>
    <w:rsid w:val="1CCBD21C"/>
    <w:rsid w:val="1CE2E3E6"/>
    <w:rsid w:val="1CEB6C83"/>
    <w:rsid w:val="1CECEF80"/>
    <w:rsid w:val="1D044BB1"/>
    <w:rsid w:val="1D0B36AB"/>
    <w:rsid w:val="1D22675C"/>
    <w:rsid w:val="1D236191"/>
    <w:rsid w:val="1D251DE6"/>
    <w:rsid w:val="1D4871CC"/>
    <w:rsid w:val="1D5746EF"/>
    <w:rsid w:val="1D83890A"/>
    <w:rsid w:val="1D93E24E"/>
    <w:rsid w:val="1DA43F2D"/>
    <w:rsid w:val="1DAB92D9"/>
    <w:rsid w:val="1DBECBC3"/>
    <w:rsid w:val="1DC4A9AD"/>
    <w:rsid w:val="1DCD8647"/>
    <w:rsid w:val="1DD9EA74"/>
    <w:rsid w:val="1E09149D"/>
    <w:rsid w:val="1E26632A"/>
    <w:rsid w:val="1E2E1AD2"/>
    <w:rsid w:val="1E3BCA02"/>
    <w:rsid w:val="1E41C38F"/>
    <w:rsid w:val="1E535458"/>
    <w:rsid w:val="1E54A5AE"/>
    <w:rsid w:val="1E8538C0"/>
    <w:rsid w:val="1E8E1956"/>
    <w:rsid w:val="1E98F4C1"/>
    <w:rsid w:val="1EA4AADD"/>
    <w:rsid w:val="1EB779BA"/>
    <w:rsid w:val="1EB891B8"/>
    <w:rsid w:val="1ED91108"/>
    <w:rsid w:val="1F07995D"/>
    <w:rsid w:val="1F0AD0D0"/>
    <w:rsid w:val="1F0BC6E8"/>
    <w:rsid w:val="1F17B402"/>
    <w:rsid w:val="1F1ACB27"/>
    <w:rsid w:val="1F2C7801"/>
    <w:rsid w:val="1F4A340C"/>
    <w:rsid w:val="1F4BB870"/>
    <w:rsid w:val="1F4D5417"/>
    <w:rsid w:val="1F62227B"/>
    <w:rsid w:val="1F6672F8"/>
    <w:rsid w:val="1F6FBBA4"/>
    <w:rsid w:val="1F76F4B7"/>
    <w:rsid w:val="1F7DF3A0"/>
    <w:rsid w:val="1F86A656"/>
    <w:rsid w:val="1F98D6D5"/>
    <w:rsid w:val="1FB7D0FB"/>
    <w:rsid w:val="1FBF6B9A"/>
    <w:rsid w:val="1FC54C50"/>
    <w:rsid w:val="1FDCA5C4"/>
    <w:rsid w:val="1FDE2229"/>
    <w:rsid w:val="1FE1F384"/>
    <w:rsid w:val="1FE27AAB"/>
    <w:rsid w:val="1FE3B13C"/>
    <w:rsid w:val="1FE81D55"/>
    <w:rsid w:val="1FF7AA93"/>
    <w:rsid w:val="1FF991C7"/>
    <w:rsid w:val="1FFA39AD"/>
    <w:rsid w:val="20084BA5"/>
    <w:rsid w:val="2008963D"/>
    <w:rsid w:val="200AE844"/>
    <w:rsid w:val="202870FA"/>
    <w:rsid w:val="203C3528"/>
    <w:rsid w:val="203FC279"/>
    <w:rsid w:val="2041B97C"/>
    <w:rsid w:val="20436E92"/>
    <w:rsid w:val="20511DD6"/>
    <w:rsid w:val="2057D5FD"/>
    <w:rsid w:val="2075CEF7"/>
    <w:rsid w:val="208C5F52"/>
    <w:rsid w:val="2098E088"/>
    <w:rsid w:val="20ABEC7E"/>
    <w:rsid w:val="20AF38D7"/>
    <w:rsid w:val="20CFB298"/>
    <w:rsid w:val="20E602F7"/>
    <w:rsid w:val="20E9529E"/>
    <w:rsid w:val="20F1B432"/>
    <w:rsid w:val="2104B752"/>
    <w:rsid w:val="211141E5"/>
    <w:rsid w:val="2132C00A"/>
    <w:rsid w:val="213E29D6"/>
    <w:rsid w:val="2162D40C"/>
    <w:rsid w:val="2171E54D"/>
    <w:rsid w:val="21831037"/>
    <w:rsid w:val="21ACC729"/>
    <w:rsid w:val="21B147A8"/>
    <w:rsid w:val="21BA7823"/>
    <w:rsid w:val="21D3B2E0"/>
    <w:rsid w:val="21E15A8B"/>
    <w:rsid w:val="21E2C0C6"/>
    <w:rsid w:val="21FAB6C3"/>
    <w:rsid w:val="22107BE4"/>
    <w:rsid w:val="22149ABF"/>
    <w:rsid w:val="221B26D9"/>
    <w:rsid w:val="221BE554"/>
    <w:rsid w:val="2238BB52"/>
    <w:rsid w:val="223C7A5E"/>
    <w:rsid w:val="22440619"/>
    <w:rsid w:val="2249FDBD"/>
    <w:rsid w:val="225D60CC"/>
    <w:rsid w:val="226584A3"/>
    <w:rsid w:val="226C4FE5"/>
    <w:rsid w:val="22781C7C"/>
    <w:rsid w:val="22784BE8"/>
    <w:rsid w:val="2292700E"/>
    <w:rsid w:val="22988DAD"/>
    <w:rsid w:val="22A13F17"/>
    <w:rsid w:val="22B163C6"/>
    <w:rsid w:val="22B8DD08"/>
    <w:rsid w:val="22C81405"/>
    <w:rsid w:val="22CE6DA1"/>
    <w:rsid w:val="22D8222D"/>
    <w:rsid w:val="22E546AF"/>
    <w:rsid w:val="2300DA7E"/>
    <w:rsid w:val="230D07F1"/>
    <w:rsid w:val="2345AFA4"/>
    <w:rsid w:val="235AF720"/>
    <w:rsid w:val="236F544E"/>
    <w:rsid w:val="237B4B78"/>
    <w:rsid w:val="23823874"/>
    <w:rsid w:val="238CEF7C"/>
    <w:rsid w:val="23A69A95"/>
    <w:rsid w:val="23AC35DF"/>
    <w:rsid w:val="23B04809"/>
    <w:rsid w:val="23B8F445"/>
    <w:rsid w:val="23B90F1B"/>
    <w:rsid w:val="23CA494C"/>
    <w:rsid w:val="23CBAC63"/>
    <w:rsid w:val="23D0B665"/>
    <w:rsid w:val="23DD18C9"/>
    <w:rsid w:val="23DFD4EA"/>
    <w:rsid w:val="23EDE855"/>
    <w:rsid w:val="23FFCC50"/>
    <w:rsid w:val="2403FF85"/>
    <w:rsid w:val="240BD995"/>
    <w:rsid w:val="240FDF4B"/>
    <w:rsid w:val="241478F5"/>
    <w:rsid w:val="2419AC38"/>
    <w:rsid w:val="24525F49"/>
    <w:rsid w:val="24572194"/>
    <w:rsid w:val="246AB724"/>
    <w:rsid w:val="24758B30"/>
    <w:rsid w:val="247881E8"/>
    <w:rsid w:val="24833BBC"/>
    <w:rsid w:val="248A1D11"/>
    <w:rsid w:val="248EC44A"/>
    <w:rsid w:val="2494C7CD"/>
    <w:rsid w:val="24961F7F"/>
    <w:rsid w:val="24978D13"/>
    <w:rsid w:val="249AE314"/>
    <w:rsid w:val="24A36F13"/>
    <w:rsid w:val="24A5B5BC"/>
    <w:rsid w:val="24E424FB"/>
    <w:rsid w:val="24E552F7"/>
    <w:rsid w:val="2500E60D"/>
    <w:rsid w:val="252AA5C0"/>
    <w:rsid w:val="254949DB"/>
    <w:rsid w:val="257596AE"/>
    <w:rsid w:val="25887565"/>
    <w:rsid w:val="25A15164"/>
    <w:rsid w:val="25A218AC"/>
    <w:rsid w:val="25A3C3EB"/>
    <w:rsid w:val="25AB3E96"/>
    <w:rsid w:val="25B25434"/>
    <w:rsid w:val="25C9BB8A"/>
    <w:rsid w:val="25FCA068"/>
    <w:rsid w:val="2628E0FC"/>
    <w:rsid w:val="262CBBC0"/>
    <w:rsid w:val="2636CC20"/>
    <w:rsid w:val="26406A0F"/>
    <w:rsid w:val="2650C4DE"/>
    <w:rsid w:val="2652D463"/>
    <w:rsid w:val="2669FC1E"/>
    <w:rsid w:val="2686E234"/>
    <w:rsid w:val="26A87B34"/>
    <w:rsid w:val="26BFCAC2"/>
    <w:rsid w:val="27292EE9"/>
    <w:rsid w:val="2734FD4E"/>
    <w:rsid w:val="27371BC5"/>
    <w:rsid w:val="273A48BC"/>
    <w:rsid w:val="27592E8E"/>
    <w:rsid w:val="276C902D"/>
    <w:rsid w:val="2773F6A3"/>
    <w:rsid w:val="277A430A"/>
    <w:rsid w:val="278BE194"/>
    <w:rsid w:val="27940406"/>
    <w:rsid w:val="27945811"/>
    <w:rsid w:val="27955433"/>
    <w:rsid w:val="279A643D"/>
    <w:rsid w:val="27BA6F6C"/>
    <w:rsid w:val="27BD642E"/>
    <w:rsid w:val="27C3519B"/>
    <w:rsid w:val="27E16D72"/>
    <w:rsid w:val="27E40C8A"/>
    <w:rsid w:val="27E9DA00"/>
    <w:rsid w:val="281BDDC0"/>
    <w:rsid w:val="285BDACD"/>
    <w:rsid w:val="2874A599"/>
    <w:rsid w:val="288200BC"/>
    <w:rsid w:val="288DF377"/>
    <w:rsid w:val="289C3D37"/>
    <w:rsid w:val="28DB81B6"/>
    <w:rsid w:val="28DBFA87"/>
    <w:rsid w:val="28E724F1"/>
    <w:rsid w:val="28ED5A35"/>
    <w:rsid w:val="28EEE0B5"/>
    <w:rsid w:val="28FAF3B0"/>
    <w:rsid w:val="29028623"/>
    <w:rsid w:val="291A3DE4"/>
    <w:rsid w:val="292327C9"/>
    <w:rsid w:val="29507EDA"/>
    <w:rsid w:val="29567BFE"/>
    <w:rsid w:val="2968FF61"/>
    <w:rsid w:val="296DD387"/>
    <w:rsid w:val="296F1C2E"/>
    <w:rsid w:val="2978F42B"/>
    <w:rsid w:val="297AAAEB"/>
    <w:rsid w:val="298C95FB"/>
    <w:rsid w:val="298D5ADB"/>
    <w:rsid w:val="29908DE2"/>
    <w:rsid w:val="29B67351"/>
    <w:rsid w:val="29C1BE48"/>
    <w:rsid w:val="29DA574F"/>
    <w:rsid w:val="29DA633E"/>
    <w:rsid w:val="29E33BC7"/>
    <w:rsid w:val="29FFF52E"/>
    <w:rsid w:val="2A37B428"/>
    <w:rsid w:val="2A5134B2"/>
    <w:rsid w:val="2A548EEF"/>
    <w:rsid w:val="2A5577C4"/>
    <w:rsid w:val="2A65B709"/>
    <w:rsid w:val="2A7CBE5B"/>
    <w:rsid w:val="2A8AACA0"/>
    <w:rsid w:val="2A9CCD88"/>
    <w:rsid w:val="2AD7BC7F"/>
    <w:rsid w:val="2AD9C4DF"/>
    <w:rsid w:val="2AED8E8D"/>
    <w:rsid w:val="2B1F305A"/>
    <w:rsid w:val="2B213F5F"/>
    <w:rsid w:val="2B2EA07B"/>
    <w:rsid w:val="2B2EE99B"/>
    <w:rsid w:val="2B850E2B"/>
    <w:rsid w:val="2BB041CC"/>
    <w:rsid w:val="2BB7CDC4"/>
    <w:rsid w:val="2BBD0B8E"/>
    <w:rsid w:val="2BBEC3D2"/>
    <w:rsid w:val="2BC583ED"/>
    <w:rsid w:val="2BC67410"/>
    <w:rsid w:val="2BCDBBE6"/>
    <w:rsid w:val="2BD232E6"/>
    <w:rsid w:val="2BFC9D29"/>
    <w:rsid w:val="2C497D7E"/>
    <w:rsid w:val="2C647057"/>
    <w:rsid w:val="2C671A73"/>
    <w:rsid w:val="2C7933C8"/>
    <w:rsid w:val="2C827B85"/>
    <w:rsid w:val="2C8EC27D"/>
    <w:rsid w:val="2C98974D"/>
    <w:rsid w:val="2C9F06B8"/>
    <w:rsid w:val="2CA25806"/>
    <w:rsid w:val="2CC11B60"/>
    <w:rsid w:val="2CECE0DE"/>
    <w:rsid w:val="2D0501F2"/>
    <w:rsid w:val="2D144F6D"/>
    <w:rsid w:val="2D237CE1"/>
    <w:rsid w:val="2D2E6A15"/>
    <w:rsid w:val="2D3E4F28"/>
    <w:rsid w:val="2D4388D0"/>
    <w:rsid w:val="2D63AE7B"/>
    <w:rsid w:val="2DB4E344"/>
    <w:rsid w:val="2DD428D0"/>
    <w:rsid w:val="2DE1A8DE"/>
    <w:rsid w:val="2E16A2AD"/>
    <w:rsid w:val="2E888B41"/>
    <w:rsid w:val="2E8F92EC"/>
    <w:rsid w:val="2E93F001"/>
    <w:rsid w:val="2EA0FF20"/>
    <w:rsid w:val="2EAB245A"/>
    <w:rsid w:val="2EC689D6"/>
    <w:rsid w:val="2ECF3BC6"/>
    <w:rsid w:val="2ED9628A"/>
    <w:rsid w:val="2EFBF38A"/>
    <w:rsid w:val="2F26525F"/>
    <w:rsid w:val="2F38D3DF"/>
    <w:rsid w:val="2F595125"/>
    <w:rsid w:val="2F5FA615"/>
    <w:rsid w:val="2F6B4BD2"/>
    <w:rsid w:val="2F7BF6CF"/>
    <w:rsid w:val="2F7F4F98"/>
    <w:rsid w:val="2F80ADF7"/>
    <w:rsid w:val="2F943E4B"/>
    <w:rsid w:val="2F9EF22F"/>
    <w:rsid w:val="2FA56534"/>
    <w:rsid w:val="2FAA9D80"/>
    <w:rsid w:val="2FBB41CF"/>
    <w:rsid w:val="2FC14F60"/>
    <w:rsid w:val="2FE73429"/>
    <w:rsid w:val="2FEE7BA6"/>
    <w:rsid w:val="30004F2C"/>
    <w:rsid w:val="30029980"/>
    <w:rsid w:val="3004C024"/>
    <w:rsid w:val="3005D2E8"/>
    <w:rsid w:val="300C2ED5"/>
    <w:rsid w:val="301386A6"/>
    <w:rsid w:val="3025E467"/>
    <w:rsid w:val="302E8CC3"/>
    <w:rsid w:val="30335B7D"/>
    <w:rsid w:val="303DBD9C"/>
    <w:rsid w:val="303F1703"/>
    <w:rsid w:val="30480ED5"/>
    <w:rsid w:val="30649052"/>
    <w:rsid w:val="30670058"/>
    <w:rsid w:val="30746BE0"/>
    <w:rsid w:val="3078C6E5"/>
    <w:rsid w:val="308CCD05"/>
    <w:rsid w:val="308FCCAF"/>
    <w:rsid w:val="3097460C"/>
    <w:rsid w:val="30BBADED"/>
    <w:rsid w:val="30C9A1E6"/>
    <w:rsid w:val="30CA9267"/>
    <w:rsid w:val="30F6E099"/>
    <w:rsid w:val="30F6E9E1"/>
    <w:rsid w:val="31221643"/>
    <w:rsid w:val="31264994"/>
    <w:rsid w:val="314F04AC"/>
    <w:rsid w:val="315F2A5D"/>
    <w:rsid w:val="31645FAA"/>
    <w:rsid w:val="3198AD24"/>
    <w:rsid w:val="319A0C4B"/>
    <w:rsid w:val="319FA411"/>
    <w:rsid w:val="31ADB1A2"/>
    <w:rsid w:val="31C717EE"/>
    <w:rsid w:val="31D3586B"/>
    <w:rsid w:val="31EB5F53"/>
    <w:rsid w:val="31FD8A21"/>
    <w:rsid w:val="31FDA735"/>
    <w:rsid w:val="32300B5D"/>
    <w:rsid w:val="32466079"/>
    <w:rsid w:val="3249719B"/>
    <w:rsid w:val="32592638"/>
    <w:rsid w:val="32667C0E"/>
    <w:rsid w:val="327B1266"/>
    <w:rsid w:val="32807B42"/>
    <w:rsid w:val="328FF962"/>
    <w:rsid w:val="3290B07B"/>
    <w:rsid w:val="32AF1C40"/>
    <w:rsid w:val="32B6436B"/>
    <w:rsid w:val="32BC8422"/>
    <w:rsid w:val="32CEF40B"/>
    <w:rsid w:val="32D1AAB3"/>
    <w:rsid w:val="32D8F515"/>
    <w:rsid w:val="32E855AE"/>
    <w:rsid w:val="32EA58D8"/>
    <w:rsid w:val="32EAD026"/>
    <w:rsid w:val="32EBA861"/>
    <w:rsid w:val="32F0261C"/>
    <w:rsid w:val="32FDA60B"/>
    <w:rsid w:val="332AF22F"/>
    <w:rsid w:val="33347E7E"/>
    <w:rsid w:val="334EF0D2"/>
    <w:rsid w:val="33749ED5"/>
    <w:rsid w:val="3376F527"/>
    <w:rsid w:val="3384CF0C"/>
    <w:rsid w:val="3384FD1F"/>
    <w:rsid w:val="3397C40E"/>
    <w:rsid w:val="33A06B0D"/>
    <w:rsid w:val="33AC221C"/>
    <w:rsid w:val="33DB72E7"/>
    <w:rsid w:val="33E479E6"/>
    <w:rsid w:val="33E5E4EE"/>
    <w:rsid w:val="33FEEB76"/>
    <w:rsid w:val="3401D449"/>
    <w:rsid w:val="340D9135"/>
    <w:rsid w:val="341E6FC7"/>
    <w:rsid w:val="3423E760"/>
    <w:rsid w:val="34339A82"/>
    <w:rsid w:val="344931FE"/>
    <w:rsid w:val="34529905"/>
    <w:rsid w:val="3453692F"/>
    <w:rsid w:val="34788670"/>
    <w:rsid w:val="347B53FC"/>
    <w:rsid w:val="34917EE5"/>
    <w:rsid w:val="349CC46D"/>
    <w:rsid w:val="349E12E7"/>
    <w:rsid w:val="34AE1251"/>
    <w:rsid w:val="34D28976"/>
    <w:rsid w:val="34D464BA"/>
    <w:rsid w:val="34DB67F4"/>
    <w:rsid w:val="34F65E01"/>
    <w:rsid w:val="34FB31B0"/>
    <w:rsid w:val="34FD0B8C"/>
    <w:rsid w:val="351766F0"/>
    <w:rsid w:val="3518EFC2"/>
    <w:rsid w:val="35196799"/>
    <w:rsid w:val="35245891"/>
    <w:rsid w:val="35289976"/>
    <w:rsid w:val="35338425"/>
    <w:rsid w:val="3535F724"/>
    <w:rsid w:val="354EC5DF"/>
    <w:rsid w:val="357394BA"/>
    <w:rsid w:val="35849288"/>
    <w:rsid w:val="3584D575"/>
    <w:rsid w:val="358D998F"/>
    <w:rsid w:val="35A1F79E"/>
    <w:rsid w:val="35A97EAD"/>
    <w:rsid w:val="35B86B0D"/>
    <w:rsid w:val="35C4E9D2"/>
    <w:rsid w:val="35DBDAC3"/>
    <w:rsid w:val="35E61D4C"/>
    <w:rsid w:val="36187F71"/>
    <w:rsid w:val="361E8794"/>
    <w:rsid w:val="362A3C53"/>
    <w:rsid w:val="362A6992"/>
    <w:rsid w:val="36363E8C"/>
    <w:rsid w:val="36409B53"/>
    <w:rsid w:val="365EAEC8"/>
    <w:rsid w:val="3680883A"/>
    <w:rsid w:val="368EF2E8"/>
    <w:rsid w:val="369A5F86"/>
    <w:rsid w:val="36A00D58"/>
    <w:rsid w:val="36ADC849"/>
    <w:rsid w:val="36B1EB09"/>
    <w:rsid w:val="36CF3764"/>
    <w:rsid w:val="36F278E7"/>
    <w:rsid w:val="37114BBD"/>
    <w:rsid w:val="371A0CE1"/>
    <w:rsid w:val="37288D31"/>
    <w:rsid w:val="37297A56"/>
    <w:rsid w:val="373396E2"/>
    <w:rsid w:val="373990CE"/>
    <w:rsid w:val="373BB5B1"/>
    <w:rsid w:val="374250BF"/>
    <w:rsid w:val="375225B6"/>
    <w:rsid w:val="3756AC31"/>
    <w:rsid w:val="375A4B01"/>
    <w:rsid w:val="375A7BD2"/>
    <w:rsid w:val="37611902"/>
    <w:rsid w:val="376337C0"/>
    <w:rsid w:val="37646C58"/>
    <w:rsid w:val="37AEBE06"/>
    <w:rsid w:val="37B595E9"/>
    <w:rsid w:val="37C85D96"/>
    <w:rsid w:val="3804BA09"/>
    <w:rsid w:val="38087EE6"/>
    <w:rsid w:val="3810DD5C"/>
    <w:rsid w:val="382752D2"/>
    <w:rsid w:val="3827BEEE"/>
    <w:rsid w:val="3856E2B6"/>
    <w:rsid w:val="388C89F0"/>
    <w:rsid w:val="388E4E57"/>
    <w:rsid w:val="3891A20C"/>
    <w:rsid w:val="38959CB9"/>
    <w:rsid w:val="38A29C87"/>
    <w:rsid w:val="38B0B9E7"/>
    <w:rsid w:val="38B710F0"/>
    <w:rsid w:val="38BCB13B"/>
    <w:rsid w:val="38BE526E"/>
    <w:rsid w:val="38DFC5D6"/>
    <w:rsid w:val="38F4FBB5"/>
    <w:rsid w:val="38FB1F37"/>
    <w:rsid w:val="39055B40"/>
    <w:rsid w:val="39195136"/>
    <w:rsid w:val="391D4F88"/>
    <w:rsid w:val="393F4949"/>
    <w:rsid w:val="3942F80C"/>
    <w:rsid w:val="396121A8"/>
    <w:rsid w:val="39697BF8"/>
    <w:rsid w:val="3984B576"/>
    <w:rsid w:val="398E8726"/>
    <w:rsid w:val="39988BC1"/>
    <w:rsid w:val="39A50063"/>
    <w:rsid w:val="39B2B29D"/>
    <w:rsid w:val="39B94334"/>
    <w:rsid w:val="39BA538C"/>
    <w:rsid w:val="39C5B205"/>
    <w:rsid w:val="39CC3F29"/>
    <w:rsid w:val="39E27935"/>
    <w:rsid w:val="39E76BCC"/>
    <w:rsid w:val="39FA9524"/>
    <w:rsid w:val="39FC30E1"/>
    <w:rsid w:val="3A0B93FD"/>
    <w:rsid w:val="3A123992"/>
    <w:rsid w:val="3A128227"/>
    <w:rsid w:val="3A2C7FF6"/>
    <w:rsid w:val="3A2CF722"/>
    <w:rsid w:val="3A2FC196"/>
    <w:rsid w:val="3A3A3A40"/>
    <w:rsid w:val="3A3E0994"/>
    <w:rsid w:val="3A4AD7B7"/>
    <w:rsid w:val="3A51FA02"/>
    <w:rsid w:val="3A5F1A35"/>
    <w:rsid w:val="3A669E6A"/>
    <w:rsid w:val="3A87CB55"/>
    <w:rsid w:val="3A95CBD5"/>
    <w:rsid w:val="3AB6CD22"/>
    <w:rsid w:val="3ACB775C"/>
    <w:rsid w:val="3AD0D14D"/>
    <w:rsid w:val="3AE073C3"/>
    <w:rsid w:val="3AE3C789"/>
    <w:rsid w:val="3B15C756"/>
    <w:rsid w:val="3B1DFFF0"/>
    <w:rsid w:val="3B2257C8"/>
    <w:rsid w:val="3B3B4E10"/>
    <w:rsid w:val="3B5EB6EE"/>
    <w:rsid w:val="3B70DF59"/>
    <w:rsid w:val="3BA61507"/>
    <w:rsid w:val="3BB52509"/>
    <w:rsid w:val="3BD21454"/>
    <w:rsid w:val="3BD22A95"/>
    <w:rsid w:val="3BD34559"/>
    <w:rsid w:val="3BE5768B"/>
    <w:rsid w:val="3BE5DD71"/>
    <w:rsid w:val="3C09396F"/>
    <w:rsid w:val="3C108407"/>
    <w:rsid w:val="3C11E9B3"/>
    <w:rsid w:val="3C2D5646"/>
    <w:rsid w:val="3C351F36"/>
    <w:rsid w:val="3C3DFB0D"/>
    <w:rsid w:val="3C4A7832"/>
    <w:rsid w:val="3C56CFC9"/>
    <w:rsid w:val="3C65E465"/>
    <w:rsid w:val="3C67B479"/>
    <w:rsid w:val="3C813D41"/>
    <w:rsid w:val="3C8DCEB3"/>
    <w:rsid w:val="3C93B523"/>
    <w:rsid w:val="3C976EF6"/>
    <w:rsid w:val="3C9E44B4"/>
    <w:rsid w:val="3CAB95B5"/>
    <w:rsid w:val="3CADA1EA"/>
    <w:rsid w:val="3CBE68AC"/>
    <w:rsid w:val="3CBF5088"/>
    <w:rsid w:val="3CD15C5A"/>
    <w:rsid w:val="3CD84ABE"/>
    <w:rsid w:val="3CE34D48"/>
    <w:rsid w:val="3CF0A4A1"/>
    <w:rsid w:val="3D047BFC"/>
    <w:rsid w:val="3D25868A"/>
    <w:rsid w:val="3D277689"/>
    <w:rsid w:val="3D28EF8B"/>
    <w:rsid w:val="3D3295D9"/>
    <w:rsid w:val="3D3AE35F"/>
    <w:rsid w:val="3D435163"/>
    <w:rsid w:val="3D6E4DB9"/>
    <w:rsid w:val="3D7AB5D4"/>
    <w:rsid w:val="3DA019E3"/>
    <w:rsid w:val="3DA8537F"/>
    <w:rsid w:val="3DBABE15"/>
    <w:rsid w:val="3DC73DF6"/>
    <w:rsid w:val="3DD9DF4D"/>
    <w:rsid w:val="3DF8939A"/>
    <w:rsid w:val="3E1180F3"/>
    <w:rsid w:val="3E1F6DA0"/>
    <w:rsid w:val="3E2C2C80"/>
    <w:rsid w:val="3E2C4725"/>
    <w:rsid w:val="3E537279"/>
    <w:rsid w:val="3E5A7820"/>
    <w:rsid w:val="3E684267"/>
    <w:rsid w:val="3E75685A"/>
    <w:rsid w:val="3E874F4A"/>
    <w:rsid w:val="3E9BECCE"/>
    <w:rsid w:val="3EA986A9"/>
    <w:rsid w:val="3EAADD08"/>
    <w:rsid w:val="3EB06853"/>
    <w:rsid w:val="3EBD4573"/>
    <w:rsid w:val="3ED1C643"/>
    <w:rsid w:val="3EDC80D9"/>
    <w:rsid w:val="3EF4132D"/>
    <w:rsid w:val="3F0C11F9"/>
    <w:rsid w:val="3F24FCC1"/>
    <w:rsid w:val="3F2A3B4C"/>
    <w:rsid w:val="3F876768"/>
    <w:rsid w:val="3FA23698"/>
    <w:rsid w:val="3FA54BFC"/>
    <w:rsid w:val="3FA619CF"/>
    <w:rsid w:val="3FCA02BE"/>
    <w:rsid w:val="3FCCEEDA"/>
    <w:rsid w:val="3FCD10FE"/>
    <w:rsid w:val="3FD2AA2F"/>
    <w:rsid w:val="3FE87929"/>
    <w:rsid w:val="3FEDB3A7"/>
    <w:rsid w:val="40097FE8"/>
    <w:rsid w:val="400D6BB7"/>
    <w:rsid w:val="4012B63E"/>
    <w:rsid w:val="401E89AE"/>
    <w:rsid w:val="403FBCA2"/>
    <w:rsid w:val="4044DF6D"/>
    <w:rsid w:val="4050098F"/>
    <w:rsid w:val="4060921B"/>
    <w:rsid w:val="40966F16"/>
    <w:rsid w:val="40984FAF"/>
    <w:rsid w:val="40A317B4"/>
    <w:rsid w:val="40A72FDC"/>
    <w:rsid w:val="40A89247"/>
    <w:rsid w:val="40BDA885"/>
    <w:rsid w:val="40C12827"/>
    <w:rsid w:val="40D31D71"/>
    <w:rsid w:val="40E323E6"/>
    <w:rsid w:val="40EC1A6F"/>
    <w:rsid w:val="40ED620A"/>
    <w:rsid w:val="40F32752"/>
    <w:rsid w:val="41048A27"/>
    <w:rsid w:val="413434F3"/>
    <w:rsid w:val="4142D9C3"/>
    <w:rsid w:val="416D49A0"/>
    <w:rsid w:val="4186CDCF"/>
    <w:rsid w:val="4187A815"/>
    <w:rsid w:val="418EC91B"/>
    <w:rsid w:val="41BB3400"/>
    <w:rsid w:val="41C403A7"/>
    <w:rsid w:val="41C4F474"/>
    <w:rsid w:val="41CFCE25"/>
    <w:rsid w:val="41DC0DDE"/>
    <w:rsid w:val="41EB1BDD"/>
    <w:rsid w:val="41FAAEDA"/>
    <w:rsid w:val="421383AC"/>
    <w:rsid w:val="423A913B"/>
    <w:rsid w:val="423B4694"/>
    <w:rsid w:val="423CAC99"/>
    <w:rsid w:val="4254210C"/>
    <w:rsid w:val="427EA27D"/>
    <w:rsid w:val="428480F5"/>
    <w:rsid w:val="428C33E0"/>
    <w:rsid w:val="42979927"/>
    <w:rsid w:val="42996F32"/>
    <w:rsid w:val="42B16929"/>
    <w:rsid w:val="42C366F6"/>
    <w:rsid w:val="42F4F27A"/>
    <w:rsid w:val="42FD72D6"/>
    <w:rsid w:val="430611E6"/>
    <w:rsid w:val="431B86AD"/>
    <w:rsid w:val="432A249C"/>
    <w:rsid w:val="434D8382"/>
    <w:rsid w:val="4352D1F0"/>
    <w:rsid w:val="43586065"/>
    <w:rsid w:val="43808C81"/>
    <w:rsid w:val="43824910"/>
    <w:rsid w:val="43882FAF"/>
    <w:rsid w:val="43BBF156"/>
    <w:rsid w:val="43CF3098"/>
    <w:rsid w:val="43D1A5F9"/>
    <w:rsid w:val="43F56BEC"/>
    <w:rsid w:val="4428CF4F"/>
    <w:rsid w:val="44385381"/>
    <w:rsid w:val="443D1225"/>
    <w:rsid w:val="4450CB5D"/>
    <w:rsid w:val="445A1F32"/>
    <w:rsid w:val="446BF77B"/>
    <w:rsid w:val="447609DB"/>
    <w:rsid w:val="44793272"/>
    <w:rsid w:val="448218D1"/>
    <w:rsid w:val="44B5ABD8"/>
    <w:rsid w:val="44CA3865"/>
    <w:rsid w:val="44E7CE0A"/>
    <w:rsid w:val="44E9F2E8"/>
    <w:rsid w:val="44F83F9D"/>
    <w:rsid w:val="45111D7E"/>
    <w:rsid w:val="451325E5"/>
    <w:rsid w:val="455AA0B6"/>
    <w:rsid w:val="456A85D6"/>
    <w:rsid w:val="456AD2CB"/>
    <w:rsid w:val="456E3EE2"/>
    <w:rsid w:val="45780C49"/>
    <w:rsid w:val="457963A0"/>
    <w:rsid w:val="457DB025"/>
    <w:rsid w:val="45829289"/>
    <w:rsid w:val="45906138"/>
    <w:rsid w:val="459FD569"/>
    <w:rsid w:val="45A831BA"/>
    <w:rsid w:val="45A8D580"/>
    <w:rsid w:val="45ACE4F3"/>
    <w:rsid w:val="45C23AD4"/>
    <w:rsid w:val="45C8B3C4"/>
    <w:rsid w:val="45D39A53"/>
    <w:rsid w:val="45D3F881"/>
    <w:rsid w:val="45DB6F4E"/>
    <w:rsid w:val="45E39FAC"/>
    <w:rsid w:val="45E897D2"/>
    <w:rsid w:val="45ECB85B"/>
    <w:rsid w:val="4605C375"/>
    <w:rsid w:val="460AC08C"/>
    <w:rsid w:val="460C57E1"/>
    <w:rsid w:val="46599139"/>
    <w:rsid w:val="465A0342"/>
    <w:rsid w:val="467E8018"/>
    <w:rsid w:val="4680CC50"/>
    <w:rsid w:val="468997DA"/>
    <w:rsid w:val="46A43E1D"/>
    <w:rsid w:val="46E2CBC4"/>
    <w:rsid w:val="46E4DB8A"/>
    <w:rsid w:val="46E7D867"/>
    <w:rsid w:val="46EFD982"/>
    <w:rsid w:val="46F59B70"/>
    <w:rsid w:val="4701F892"/>
    <w:rsid w:val="471A017D"/>
    <w:rsid w:val="471AC0E8"/>
    <w:rsid w:val="4720C68C"/>
    <w:rsid w:val="47327121"/>
    <w:rsid w:val="474F8540"/>
    <w:rsid w:val="479473A7"/>
    <w:rsid w:val="4798E676"/>
    <w:rsid w:val="47A0817B"/>
    <w:rsid w:val="47AEE44D"/>
    <w:rsid w:val="47B1703A"/>
    <w:rsid w:val="47F79E92"/>
    <w:rsid w:val="47FB14F8"/>
    <w:rsid w:val="48091412"/>
    <w:rsid w:val="481A0521"/>
    <w:rsid w:val="4825292D"/>
    <w:rsid w:val="482CF29C"/>
    <w:rsid w:val="48507846"/>
    <w:rsid w:val="4876B2E5"/>
    <w:rsid w:val="48881D24"/>
    <w:rsid w:val="488A4A4A"/>
    <w:rsid w:val="48A0604F"/>
    <w:rsid w:val="48AC7D7F"/>
    <w:rsid w:val="48BF5E37"/>
    <w:rsid w:val="48C36191"/>
    <w:rsid w:val="48D66989"/>
    <w:rsid w:val="48D6FDD0"/>
    <w:rsid w:val="48D78C61"/>
    <w:rsid w:val="48E83AE2"/>
    <w:rsid w:val="48F30A96"/>
    <w:rsid w:val="48F9C65E"/>
    <w:rsid w:val="4901EC92"/>
    <w:rsid w:val="491D63CE"/>
    <w:rsid w:val="492D443E"/>
    <w:rsid w:val="492FC341"/>
    <w:rsid w:val="49393DB0"/>
    <w:rsid w:val="493C6674"/>
    <w:rsid w:val="493CCBA2"/>
    <w:rsid w:val="495EF1E3"/>
    <w:rsid w:val="49641808"/>
    <w:rsid w:val="4986F164"/>
    <w:rsid w:val="49961C17"/>
    <w:rsid w:val="49D377C1"/>
    <w:rsid w:val="49D872F2"/>
    <w:rsid w:val="49FCBD3F"/>
    <w:rsid w:val="4A04A193"/>
    <w:rsid w:val="4A33E3BC"/>
    <w:rsid w:val="4A54EAB7"/>
    <w:rsid w:val="4A724C42"/>
    <w:rsid w:val="4A8B462C"/>
    <w:rsid w:val="4A9E2341"/>
    <w:rsid w:val="4AA27622"/>
    <w:rsid w:val="4ABC1D8A"/>
    <w:rsid w:val="4AD08976"/>
    <w:rsid w:val="4AD3D329"/>
    <w:rsid w:val="4AE63105"/>
    <w:rsid w:val="4AF530E9"/>
    <w:rsid w:val="4B1FD43D"/>
    <w:rsid w:val="4B2B5ABF"/>
    <w:rsid w:val="4B31111C"/>
    <w:rsid w:val="4B34D49C"/>
    <w:rsid w:val="4B5687F5"/>
    <w:rsid w:val="4B5F8505"/>
    <w:rsid w:val="4B770441"/>
    <w:rsid w:val="4B9C5B2E"/>
    <w:rsid w:val="4BBDB640"/>
    <w:rsid w:val="4BC476DB"/>
    <w:rsid w:val="4BC919A0"/>
    <w:rsid w:val="4BCD9C7E"/>
    <w:rsid w:val="4BCDD02C"/>
    <w:rsid w:val="4BF45F68"/>
    <w:rsid w:val="4C087D67"/>
    <w:rsid w:val="4C6B4C70"/>
    <w:rsid w:val="4C71A4C8"/>
    <w:rsid w:val="4CB57334"/>
    <w:rsid w:val="4CE4B804"/>
    <w:rsid w:val="4CF307A2"/>
    <w:rsid w:val="4D00A8A3"/>
    <w:rsid w:val="4D042A12"/>
    <w:rsid w:val="4D292806"/>
    <w:rsid w:val="4D2AD4C1"/>
    <w:rsid w:val="4D44A700"/>
    <w:rsid w:val="4D5320AC"/>
    <w:rsid w:val="4D6129C5"/>
    <w:rsid w:val="4D759D37"/>
    <w:rsid w:val="4D766BC4"/>
    <w:rsid w:val="4D78EB24"/>
    <w:rsid w:val="4D9F33C1"/>
    <w:rsid w:val="4DB3A74F"/>
    <w:rsid w:val="4DB47388"/>
    <w:rsid w:val="4DB79CD0"/>
    <w:rsid w:val="4DBF2BC8"/>
    <w:rsid w:val="4DC924C1"/>
    <w:rsid w:val="4DDF9F1E"/>
    <w:rsid w:val="4DEB94F5"/>
    <w:rsid w:val="4DF00B48"/>
    <w:rsid w:val="4DF5D471"/>
    <w:rsid w:val="4E08B034"/>
    <w:rsid w:val="4E0C54D5"/>
    <w:rsid w:val="4E0EFF32"/>
    <w:rsid w:val="4E12B3B9"/>
    <w:rsid w:val="4E13B157"/>
    <w:rsid w:val="4E1461AA"/>
    <w:rsid w:val="4E254063"/>
    <w:rsid w:val="4E27EA51"/>
    <w:rsid w:val="4E2A9E6F"/>
    <w:rsid w:val="4E2E0AA7"/>
    <w:rsid w:val="4E3FEE41"/>
    <w:rsid w:val="4E43796A"/>
    <w:rsid w:val="4E4B8A29"/>
    <w:rsid w:val="4E568631"/>
    <w:rsid w:val="4E69FC7F"/>
    <w:rsid w:val="4E727EDA"/>
    <w:rsid w:val="4E74975E"/>
    <w:rsid w:val="4E74C1A4"/>
    <w:rsid w:val="4EB0DB12"/>
    <w:rsid w:val="4EB776B0"/>
    <w:rsid w:val="4EC0D51D"/>
    <w:rsid w:val="4ED16A22"/>
    <w:rsid w:val="4EDAEDD0"/>
    <w:rsid w:val="4F00BD12"/>
    <w:rsid w:val="4F15C699"/>
    <w:rsid w:val="4F1963A8"/>
    <w:rsid w:val="4F1D93A7"/>
    <w:rsid w:val="4F26515D"/>
    <w:rsid w:val="4F29A7D4"/>
    <w:rsid w:val="4F3D6E24"/>
    <w:rsid w:val="4F41A68B"/>
    <w:rsid w:val="4F46E208"/>
    <w:rsid w:val="4F49A0FE"/>
    <w:rsid w:val="4F51C841"/>
    <w:rsid w:val="4F6117DB"/>
    <w:rsid w:val="4F643D44"/>
    <w:rsid w:val="4F891EBA"/>
    <w:rsid w:val="4F96903A"/>
    <w:rsid w:val="4F9B31DA"/>
    <w:rsid w:val="4FA6D742"/>
    <w:rsid w:val="4FC0E018"/>
    <w:rsid w:val="4FD179B9"/>
    <w:rsid w:val="4FEE0B8F"/>
    <w:rsid w:val="4FF7DB76"/>
    <w:rsid w:val="5001A8AE"/>
    <w:rsid w:val="50032B31"/>
    <w:rsid w:val="500ED3B5"/>
    <w:rsid w:val="503BE6AE"/>
    <w:rsid w:val="504133FE"/>
    <w:rsid w:val="50499207"/>
    <w:rsid w:val="505D8216"/>
    <w:rsid w:val="50BD3E0F"/>
    <w:rsid w:val="50C4FFC8"/>
    <w:rsid w:val="50CD4B52"/>
    <w:rsid w:val="50D16D6A"/>
    <w:rsid w:val="50DECE9D"/>
    <w:rsid w:val="51260463"/>
    <w:rsid w:val="516E4874"/>
    <w:rsid w:val="517293E8"/>
    <w:rsid w:val="51792689"/>
    <w:rsid w:val="51971A93"/>
    <w:rsid w:val="5198284F"/>
    <w:rsid w:val="51A27D19"/>
    <w:rsid w:val="51B5D500"/>
    <w:rsid w:val="51C7E943"/>
    <w:rsid w:val="51D13E36"/>
    <w:rsid w:val="51FEABED"/>
    <w:rsid w:val="521D5E9F"/>
    <w:rsid w:val="5223E62D"/>
    <w:rsid w:val="52345C49"/>
    <w:rsid w:val="5237EA3C"/>
    <w:rsid w:val="527A5CAC"/>
    <w:rsid w:val="527D5078"/>
    <w:rsid w:val="5280E8EB"/>
    <w:rsid w:val="52ADD8E5"/>
    <w:rsid w:val="52C63347"/>
    <w:rsid w:val="52F055E2"/>
    <w:rsid w:val="52F09118"/>
    <w:rsid w:val="5309CDB7"/>
    <w:rsid w:val="53101F2D"/>
    <w:rsid w:val="533B7D1D"/>
    <w:rsid w:val="534A5792"/>
    <w:rsid w:val="53915907"/>
    <w:rsid w:val="53996415"/>
    <w:rsid w:val="539B0BC7"/>
    <w:rsid w:val="53B0CF02"/>
    <w:rsid w:val="53B66FED"/>
    <w:rsid w:val="53B7C989"/>
    <w:rsid w:val="53C5349C"/>
    <w:rsid w:val="53CDA765"/>
    <w:rsid w:val="53D34149"/>
    <w:rsid w:val="53F4ACD8"/>
    <w:rsid w:val="53FEBE02"/>
    <w:rsid w:val="5413A577"/>
    <w:rsid w:val="541FD9F1"/>
    <w:rsid w:val="5437C68D"/>
    <w:rsid w:val="54495CDB"/>
    <w:rsid w:val="544A4D1A"/>
    <w:rsid w:val="545EC3AC"/>
    <w:rsid w:val="5464E095"/>
    <w:rsid w:val="546615BE"/>
    <w:rsid w:val="546E3EA4"/>
    <w:rsid w:val="547470B8"/>
    <w:rsid w:val="54811DBC"/>
    <w:rsid w:val="54944659"/>
    <w:rsid w:val="549A6D6E"/>
    <w:rsid w:val="54AB0D37"/>
    <w:rsid w:val="54C02261"/>
    <w:rsid w:val="54C21AD9"/>
    <w:rsid w:val="54ECD94E"/>
    <w:rsid w:val="54F4B140"/>
    <w:rsid w:val="5504633A"/>
    <w:rsid w:val="5512898A"/>
    <w:rsid w:val="551A502C"/>
    <w:rsid w:val="5529539F"/>
    <w:rsid w:val="553108BE"/>
    <w:rsid w:val="554D67AA"/>
    <w:rsid w:val="55607387"/>
    <w:rsid w:val="5565CB45"/>
    <w:rsid w:val="556F7A19"/>
    <w:rsid w:val="55811E49"/>
    <w:rsid w:val="558F9414"/>
    <w:rsid w:val="55B14F74"/>
    <w:rsid w:val="55C6CB5F"/>
    <w:rsid w:val="55DCFBA8"/>
    <w:rsid w:val="5624D8C0"/>
    <w:rsid w:val="562B86B6"/>
    <w:rsid w:val="563480F2"/>
    <w:rsid w:val="5637EF2D"/>
    <w:rsid w:val="563DBCB7"/>
    <w:rsid w:val="564CECB5"/>
    <w:rsid w:val="565197F4"/>
    <w:rsid w:val="565C6F21"/>
    <w:rsid w:val="5666D8FB"/>
    <w:rsid w:val="567D6C21"/>
    <w:rsid w:val="568569EA"/>
    <w:rsid w:val="568683BD"/>
    <w:rsid w:val="568F3F25"/>
    <w:rsid w:val="569D0291"/>
    <w:rsid w:val="56A75036"/>
    <w:rsid w:val="56A773B4"/>
    <w:rsid w:val="56ABC146"/>
    <w:rsid w:val="56E08BAA"/>
    <w:rsid w:val="56F8678B"/>
    <w:rsid w:val="570B38A6"/>
    <w:rsid w:val="571A4442"/>
    <w:rsid w:val="5728A94B"/>
    <w:rsid w:val="57505203"/>
    <w:rsid w:val="5773A7DA"/>
    <w:rsid w:val="5783DC06"/>
    <w:rsid w:val="57B6D655"/>
    <w:rsid w:val="57C32C68"/>
    <w:rsid w:val="57C83AD0"/>
    <w:rsid w:val="57CB3F50"/>
    <w:rsid w:val="57CEA46D"/>
    <w:rsid w:val="57FA1C2E"/>
    <w:rsid w:val="57FFD831"/>
    <w:rsid w:val="5806A7A1"/>
    <w:rsid w:val="5809A2A4"/>
    <w:rsid w:val="580CBC25"/>
    <w:rsid w:val="58384197"/>
    <w:rsid w:val="5851AC0D"/>
    <w:rsid w:val="585989CD"/>
    <w:rsid w:val="585F4EEE"/>
    <w:rsid w:val="58736B22"/>
    <w:rsid w:val="5877517B"/>
    <w:rsid w:val="588E5B6A"/>
    <w:rsid w:val="5890CAB3"/>
    <w:rsid w:val="5899A15E"/>
    <w:rsid w:val="58A93416"/>
    <w:rsid w:val="58A99F0B"/>
    <w:rsid w:val="58B29DFF"/>
    <w:rsid w:val="58B9FF80"/>
    <w:rsid w:val="58D7C989"/>
    <w:rsid w:val="58DA9F05"/>
    <w:rsid w:val="58ECC17C"/>
    <w:rsid w:val="58F3DB70"/>
    <w:rsid w:val="5906B1F0"/>
    <w:rsid w:val="5914EDBF"/>
    <w:rsid w:val="592E252E"/>
    <w:rsid w:val="5932A174"/>
    <w:rsid w:val="593EEDC5"/>
    <w:rsid w:val="5942082B"/>
    <w:rsid w:val="59471A5B"/>
    <w:rsid w:val="594D5D92"/>
    <w:rsid w:val="5952530F"/>
    <w:rsid w:val="5962BE38"/>
    <w:rsid w:val="596A4017"/>
    <w:rsid w:val="59840F89"/>
    <w:rsid w:val="599C3621"/>
    <w:rsid w:val="59AD8993"/>
    <w:rsid w:val="59BA12AB"/>
    <w:rsid w:val="59BD8653"/>
    <w:rsid w:val="59BDA613"/>
    <w:rsid w:val="59F6AC31"/>
    <w:rsid w:val="59FD692F"/>
    <w:rsid w:val="5A077B67"/>
    <w:rsid w:val="5A21950B"/>
    <w:rsid w:val="5A232ED4"/>
    <w:rsid w:val="5A24E31F"/>
    <w:rsid w:val="5A37B823"/>
    <w:rsid w:val="5A4CD84D"/>
    <w:rsid w:val="5A63307D"/>
    <w:rsid w:val="5A6D499F"/>
    <w:rsid w:val="5A7DB3D7"/>
    <w:rsid w:val="5A7F72D5"/>
    <w:rsid w:val="5A88AE6D"/>
    <w:rsid w:val="5A90B0A2"/>
    <w:rsid w:val="5A9B98E8"/>
    <w:rsid w:val="5ABED981"/>
    <w:rsid w:val="5AD8A7EA"/>
    <w:rsid w:val="5AD93A4D"/>
    <w:rsid w:val="5ADB8FCC"/>
    <w:rsid w:val="5B021AE3"/>
    <w:rsid w:val="5B05CF05"/>
    <w:rsid w:val="5B1DA0AA"/>
    <w:rsid w:val="5B381C68"/>
    <w:rsid w:val="5B3D5BDF"/>
    <w:rsid w:val="5B5442EB"/>
    <w:rsid w:val="5B78A0C1"/>
    <w:rsid w:val="5B8695FD"/>
    <w:rsid w:val="5B9E79EF"/>
    <w:rsid w:val="5BA6E7CC"/>
    <w:rsid w:val="5BDE5712"/>
    <w:rsid w:val="5BDEBB36"/>
    <w:rsid w:val="5C2EE8D1"/>
    <w:rsid w:val="5C37F3DA"/>
    <w:rsid w:val="5C4A6A95"/>
    <w:rsid w:val="5C8EF339"/>
    <w:rsid w:val="5CAE30F1"/>
    <w:rsid w:val="5CB80E1C"/>
    <w:rsid w:val="5CC8BC46"/>
    <w:rsid w:val="5CD6497E"/>
    <w:rsid w:val="5CD98769"/>
    <w:rsid w:val="5CF5C5C0"/>
    <w:rsid w:val="5D17A236"/>
    <w:rsid w:val="5D1B8768"/>
    <w:rsid w:val="5D32B365"/>
    <w:rsid w:val="5D33CF8D"/>
    <w:rsid w:val="5D351D76"/>
    <w:rsid w:val="5D3BED4C"/>
    <w:rsid w:val="5D447340"/>
    <w:rsid w:val="5D54436D"/>
    <w:rsid w:val="5D5BBF16"/>
    <w:rsid w:val="5D6A3765"/>
    <w:rsid w:val="5D745D94"/>
    <w:rsid w:val="5D7A416E"/>
    <w:rsid w:val="5D837518"/>
    <w:rsid w:val="5D914B40"/>
    <w:rsid w:val="5D96CCF4"/>
    <w:rsid w:val="5DB61683"/>
    <w:rsid w:val="5DC344EF"/>
    <w:rsid w:val="5DC4F6E5"/>
    <w:rsid w:val="5DD9807E"/>
    <w:rsid w:val="5DE03B20"/>
    <w:rsid w:val="5DED2D88"/>
    <w:rsid w:val="5DFD8AE6"/>
    <w:rsid w:val="5E003AC7"/>
    <w:rsid w:val="5E00618A"/>
    <w:rsid w:val="5E08CA3D"/>
    <w:rsid w:val="5E17103F"/>
    <w:rsid w:val="5E3CE114"/>
    <w:rsid w:val="5E3FC1B1"/>
    <w:rsid w:val="5E635EF0"/>
    <w:rsid w:val="5E879F4C"/>
    <w:rsid w:val="5E91A6FB"/>
    <w:rsid w:val="5E94613F"/>
    <w:rsid w:val="5E9EB201"/>
    <w:rsid w:val="5EB3F66D"/>
    <w:rsid w:val="5EB58FE5"/>
    <w:rsid w:val="5EB6ECFF"/>
    <w:rsid w:val="5EBBFF36"/>
    <w:rsid w:val="5ED0FC2F"/>
    <w:rsid w:val="5EE899D2"/>
    <w:rsid w:val="5EF487EA"/>
    <w:rsid w:val="5F065B40"/>
    <w:rsid w:val="5F0AB7CB"/>
    <w:rsid w:val="5F189F60"/>
    <w:rsid w:val="5F25E36B"/>
    <w:rsid w:val="5F2ADB2A"/>
    <w:rsid w:val="5F41D524"/>
    <w:rsid w:val="5F4C0A31"/>
    <w:rsid w:val="5F5AA315"/>
    <w:rsid w:val="5F6E2561"/>
    <w:rsid w:val="5F75FC66"/>
    <w:rsid w:val="5F7D9084"/>
    <w:rsid w:val="5F910694"/>
    <w:rsid w:val="5F9C6DD4"/>
    <w:rsid w:val="5FA77166"/>
    <w:rsid w:val="5FB35F98"/>
    <w:rsid w:val="6002FC97"/>
    <w:rsid w:val="60386BD3"/>
    <w:rsid w:val="605614F6"/>
    <w:rsid w:val="606DD83A"/>
    <w:rsid w:val="608DD9FA"/>
    <w:rsid w:val="608EACC7"/>
    <w:rsid w:val="60987B90"/>
    <w:rsid w:val="60AD5DCB"/>
    <w:rsid w:val="60B50058"/>
    <w:rsid w:val="60B58AEB"/>
    <w:rsid w:val="60C1DB94"/>
    <w:rsid w:val="60D6ABE2"/>
    <w:rsid w:val="60D9E3D8"/>
    <w:rsid w:val="60EBAE50"/>
    <w:rsid w:val="60F4AEA8"/>
    <w:rsid w:val="60F58CEF"/>
    <w:rsid w:val="60FF686B"/>
    <w:rsid w:val="611E09CB"/>
    <w:rsid w:val="61264750"/>
    <w:rsid w:val="61293CFA"/>
    <w:rsid w:val="612F6966"/>
    <w:rsid w:val="61401D79"/>
    <w:rsid w:val="61596CDE"/>
    <w:rsid w:val="6166E89E"/>
    <w:rsid w:val="616C97C7"/>
    <w:rsid w:val="61779750"/>
    <w:rsid w:val="617F3AED"/>
    <w:rsid w:val="618905E9"/>
    <w:rsid w:val="6194B352"/>
    <w:rsid w:val="6197AE22"/>
    <w:rsid w:val="619C87A0"/>
    <w:rsid w:val="61A0F4D6"/>
    <w:rsid w:val="61AB2230"/>
    <w:rsid w:val="61D26C81"/>
    <w:rsid w:val="61DC27EB"/>
    <w:rsid w:val="61E4971F"/>
    <w:rsid w:val="61E5E0E7"/>
    <w:rsid w:val="6211EE22"/>
    <w:rsid w:val="621C32C2"/>
    <w:rsid w:val="622158BD"/>
    <w:rsid w:val="6224815C"/>
    <w:rsid w:val="6229FECC"/>
    <w:rsid w:val="6236B037"/>
    <w:rsid w:val="627A4C1E"/>
    <w:rsid w:val="628612CC"/>
    <w:rsid w:val="629388AF"/>
    <w:rsid w:val="6295211F"/>
    <w:rsid w:val="62AD19F5"/>
    <w:rsid w:val="62C26D04"/>
    <w:rsid w:val="62C47DAE"/>
    <w:rsid w:val="62C527B5"/>
    <w:rsid w:val="62C5770C"/>
    <w:rsid w:val="62DBD96F"/>
    <w:rsid w:val="62E58F48"/>
    <w:rsid w:val="62EFC144"/>
    <w:rsid w:val="630561DB"/>
    <w:rsid w:val="631F6D0A"/>
    <w:rsid w:val="63372957"/>
    <w:rsid w:val="634754D5"/>
    <w:rsid w:val="63608C14"/>
    <w:rsid w:val="637B828E"/>
    <w:rsid w:val="637B8B85"/>
    <w:rsid w:val="63861F9F"/>
    <w:rsid w:val="63B76BC2"/>
    <w:rsid w:val="63B865A2"/>
    <w:rsid w:val="63F32F84"/>
    <w:rsid w:val="63FB1661"/>
    <w:rsid w:val="640264E5"/>
    <w:rsid w:val="6428A890"/>
    <w:rsid w:val="6431618E"/>
    <w:rsid w:val="643FC682"/>
    <w:rsid w:val="644038F9"/>
    <w:rsid w:val="64444773"/>
    <w:rsid w:val="6460C8C6"/>
    <w:rsid w:val="6463B9CE"/>
    <w:rsid w:val="6474CF1A"/>
    <w:rsid w:val="6476A112"/>
    <w:rsid w:val="648600F9"/>
    <w:rsid w:val="6490BCCE"/>
    <w:rsid w:val="6493496A"/>
    <w:rsid w:val="64ADE1E8"/>
    <w:rsid w:val="64C0B8B1"/>
    <w:rsid w:val="64C4DD2F"/>
    <w:rsid w:val="64C55B7C"/>
    <w:rsid w:val="64EA4321"/>
    <w:rsid w:val="64F059A3"/>
    <w:rsid w:val="64F51F8D"/>
    <w:rsid w:val="64F67465"/>
    <w:rsid w:val="64FDDEFE"/>
    <w:rsid w:val="651DAA8F"/>
    <w:rsid w:val="653E4E3C"/>
    <w:rsid w:val="653F4E65"/>
    <w:rsid w:val="6546B4AA"/>
    <w:rsid w:val="655CE3AF"/>
    <w:rsid w:val="656161AD"/>
    <w:rsid w:val="656442B7"/>
    <w:rsid w:val="65696D6B"/>
    <w:rsid w:val="6590E21D"/>
    <w:rsid w:val="65BC78BC"/>
    <w:rsid w:val="65BCF5E7"/>
    <w:rsid w:val="65C5249F"/>
    <w:rsid w:val="65D4B976"/>
    <w:rsid w:val="65DE8736"/>
    <w:rsid w:val="65F1AB0E"/>
    <w:rsid w:val="65F8BC0F"/>
    <w:rsid w:val="660C3FE2"/>
    <w:rsid w:val="660F76FE"/>
    <w:rsid w:val="6611E7EF"/>
    <w:rsid w:val="66289BDE"/>
    <w:rsid w:val="66366B83"/>
    <w:rsid w:val="6650BD79"/>
    <w:rsid w:val="6657AE5E"/>
    <w:rsid w:val="669BC4CB"/>
    <w:rsid w:val="66A52948"/>
    <w:rsid w:val="66B6C5EE"/>
    <w:rsid w:val="66CB0752"/>
    <w:rsid w:val="66D7C6E1"/>
    <w:rsid w:val="66E59012"/>
    <w:rsid w:val="67035006"/>
    <w:rsid w:val="67121347"/>
    <w:rsid w:val="6718AE21"/>
    <w:rsid w:val="673C743B"/>
    <w:rsid w:val="675C9C7B"/>
    <w:rsid w:val="677F3C94"/>
    <w:rsid w:val="6780991C"/>
    <w:rsid w:val="678A4314"/>
    <w:rsid w:val="67973413"/>
    <w:rsid w:val="67998CFB"/>
    <w:rsid w:val="679FC822"/>
    <w:rsid w:val="67A01C05"/>
    <w:rsid w:val="67AB5D3F"/>
    <w:rsid w:val="67BF2A89"/>
    <w:rsid w:val="67BF9FEF"/>
    <w:rsid w:val="67C9501E"/>
    <w:rsid w:val="67E19618"/>
    <w:rsid w:val="67E96F44"/>
    <w:rsid w:val="6801767B"/>
    <w:rsid w:val="6805C06E"/>
    <w:rsid w:val="681A8F4A"/>
    <w:rsid w:val="682DCFAB"/>
    <w:rsid w:val="6840FFF2"/>
    <w:rsid w:val="6847DA5F"/>
    <w:rsid w:val="685048D7"/>
    <w:rsid w:val="685E8BC7"/>
    <w:rsid w:val="686EA843"/>
    <w:rsid w:val="687A120D"/>
    <w:rsid w:val="687AF3FA"/>
    <w:rsid w:val="6882CA6C"/>
    <w:rsid w:val="6888F18C"/>
    <w:rsid w:val="688EA744"/>
    <w:rsid w:val="688EFC5F"/>
    <w:rsid w:val="68B3782A"/>
    <w:rsid w:val="68C6F722"/>
    <w:rsid w:val="68CA1BC5"/>
    <w:rsid w:val="68D37E68"/>
    <w:rsid w:val="68D8DB2D"/>
    <w:rsid w:val="68F6F3A0"/>
    <w:rsid w:val="692DDE4F"/>
    <w:rsid w:val="693649C2"/>
    <w:rsid w:val="693E8D75"/>
    <w:rsid w:val="695C8EAB"/>
    <w:rsid w:val="6976D58D"/>
    <w:rsid w:val="6989278F"/>
    <w:rsid w:val="69A4FEE5"/>
    <w:rsid w:val="69E38A7F"/>
    <w:rsid w:val="69EEDB34"/>
    <w:rsid w:val="69F6B980"/>
    <w:rsid w:val="6A08F65E"/>
    <w:rsid w:val="6A3B61CB"/>
    <w:rsid w:val="6A42364E"/>
    <w:rsid w:val="6A46ABF4"/>
    <w:rsid w:val="6A568259"/>
    <w:rsid w:val="6A646C8F"/>
    <w:rsid w:val="6A7170D9"/>
    <w:rsid w:val="6A73FF7B"/>
    <w:rsid w:val="6A7FC289"/>
    <w:rsid w:val="6A91DF94"/>
    <w:rsid w:val="6AA23AF9"/>
    <w:rsid w:val="6AB42429"/>
    <w:rsid w:val="6ACFF196"/>
    <w:rsid w:val="6B0611DB"/>
    <w:rsid w:val="6B11EBAC"/>
    <w:rsid w:val="6B186892"/>
    <w:rsid w:val="6B1EF2B0"/>
    <w:rsid w:val="6B2E9A3D"/>
    <w:rsid w:val="6B36FDD9"/>
    <w:rsid w:val="6B74DCFD"/>
    <w:rsid w:val="6B862565"/>
    <w:rsid w:val="6B8C6BB4"/>
    <w:rsid w:val="6B8D2782"/>
    <w:rsid w:val="6B94D708"/>
    <w:rsid w:val="6BA81E59"/>
    <w:rsid w:val="6BB82164"/>
    <w:rsid w:val="6BD9B7CC"/>
    <w:rsid w:val="6BDE9436"/>
    <w:rsid w:val="6BE56691"/>
    <w:rsid w:val="6BEC20B7"/>
    <w:rsid w:val="6BF41576"/>
    <w:rsid w:val="6C0337F9"/>
    <w:rsid w:val="6C0ED0A6"/>
    <w:rsid w:val="6C1A551F"/>
    <w:rsid w:val="6C3BCA51"/>
    <w:rsid w:val="6C3FC75E"/>
    <w:rsid w:val="6C58BF43"/>
    <w:rsid w:val="6C657011"/>
    <w:rsid w:val="6C68D344"/>
    <w:rsid w:val="6C6C00BA"/>
    <w:rsid w:val="6C6E0588"/>
    <w:rsid w:val="6C76F83F"/>
    <w:rsid w:val="6C818564"/>
    <w:rsid w:val="6C8F2225"/>
    <w:rsid w:val="6C9138C3"/>
    <w:rsid w:val="6C92F38E"/>
    <w:rsid w:val="6C972565"/>
    <w:rsid w:val="6C988780"/>
    <w:rsid w:val="6C98AAA9"/>
    <w:rsid w:val="6CA8D586"/>
    <w:rsid w:val="6CD5D6E9"/>
    <w:rsid w:val="6CD63CBB"/>
    <w:rsid w:val="6CE10607"/>
    <w:rsid w:val="6D211CB4"/>
    <w:rsid w:val="6D24F8CF"/>
    <w:rsid w:val="6D2A8BBE"/>
    <w:rsid w:val="6D308A1C"/>
    <w:rsid w:val="6D52BE43"/>
    <w:rsid w:val="6D55E9CD"/>
    <w:rsid w:val="6D693191"/>
    <w:rsid w:val="6D70807E"/>
    <w:rsid w:val="6D771753"/>
    <w:rsid w:val="6D8C5AD5"/>
    <w:rsid w:val="6D926CB4"/>
    <w:rsid w:val="6DB559AC"/>
    <w:rsid w:val="6DB7DCF7"/>
    <w:rsid w:val="6DCD00A4"/>
    <w:rsid w:val="6DDCEEEC"/>
    <w:rsid w:val="6DE63BE1"/>
    <w:rsid w:val="6DED9EAE"/>
    <w:rsid w:val="6E2CE8B5"/>
    <w:rsid w:val="6E3D8D66"/>
    <w:rsid w:val="6E5A3CF3"/>
    <w:rsid w:val="6E638392"/>
    <w:rsid w:val="6E63887C"/>
    <w:rsid w:val="6E6F4093"/>
    <w:rsid w:val="6E973154"/>
    <w:rsid w:val="6E9E07C4"/>
    <w:rsid w:val="6ECB3419"/>
    <w:rsid w:val="6ED6D6EB"/>
    <w:rsid w:val="6ED9F711"/>
    <w:rsid w:val="6EDAB2D8"/>
    <w:rsid w:val="6EE930A3"/>
    <w:rsid w:val="6EF41FF3"/>
    <w:rsid w:val="6F04A47B"/>
    <w:rsid w:val="6F0E136A"/>
    <w:rsid w:val="6F10C2E4"/>
    <w:rsid w:val="6F3644B8"/>
    <w:rsid w:val="6F50E313"/>
    <w:rsid w:val="6F52D9CD"/>
    <w:rsid w:val="6F6A12A9"/>
    <w:rsid w:val="6F6F0914"/>
    <w:rsid w:val="6F70E0F9"/>
    <w:rsid w:val="6F79DE5A"/>
    <w:rsid w:val="6F86EB8D"/>
    <w:rsid w:val="6FAFEA31"/>
    <w:rsid w:val="6FBF5569"/>
    <w:rsid w:val="6FC0D73B"/>
    <w:rsid w:val="6FCC17F6"/>
    <w:rsid w:val="6FDE0F1C"/>
    <w:rsid w:val="6FE8DB54"/>
    <w:rsid w:val="6FF11DAB"/>
    <w:rsid w:val="6FF78401"/>
    <w:rsid w:val="70090998"/>
    <w:rsid w:val="700A6752"/>
    <w:rsid w:val="70211B08"/>
    <w:rsid w:val="7027E5A2"/>
    <w:rsid w:val="7034B810"/>
    <w:rsid w:val="703C8350"/>
    <w:rsid w:val="704620E2"/>
    <w:rsid w:val="70599171"/>
    <w:rsid w:val="70630741"/>
    <w:rsid w:val="706A1C6B"/>
    <w:rsid w:val="706E918D"/>
    <w:rsid w:val="70722547"/>
    <w:rsid w:val="7091C7E5"/>
    <w:rsid w:val="7097B718"/>
    <w:rsid w:val="70993085"/>
    <w:rsid w:val="70A04BA6"/>
    <w:rsid w:val="70A34075"/>
    <w:rsid w:val="70AA7B5E"/>
    <w:rsid w:val="70B10188"/>
    <w:rsid w:val="70B9FE0E"/>
    <w:rsid w:val="70CC53F5"/>
    <w:rsid w:val="70DD2DF9"/>
    <w:rsid w:val="70E262C6"/>
    <w:rsid w:val="70F719A3"/>
    <w:rsid w:val="71071876"/>
    <w:rsid w:val="711ED70F"/>
    <w:rsid w:val="712B56F4"/>
    <w:rsid w:val="713127CE"/>
    <w:rsid w:val="7159829F"/>
    <w:rsid w:val="7187B9D5"/>
    <w:rsid w:val="7194E0C5"/>
    <w:rsid w:val="719A3D0A"/>
    <w:rsid w:val="719A7277"/>
    <w:rsid w:val="71A1B5E2"/>
    <w:rsid w:val="71B0AA39"/>
    <w:rsid w:val="71B3A00A"/>
    <w:rsid w:val="71DE9D5A"/>
    <w:rsid w:val="71E050FE"/>
    <w:rsid w:val="71F616FE"/>
    <w:rsid w:val="71F7E96E"/>
    <w:rsid w:val="71F8848F"/>
    <w:rsid w:val="720274A6"/>
    <w:rsid w:val="720DF6C5"/>
    <w:rsid w:val="720E4391"/>
    <w:rsid w:val="722210F2"/>
    <w:rsid w:val="722BB984"/>
    <w:rsid w:val="723BE681"/>
    <w:rsid w:val="724B61B9"/>
    <w:rsid w:val="724D5E86"/>
    <w:rsid w:val="72539CD6"/>
    <w:rsid w:val="72581261"/>
    <w:rsid w:val="727EEA91"/>
    <w:rsid w:val="72A6580B"/>
    <w:rsid w:val="72A9652A"/>
    <w:rsid w:val="72AB7618"/>
    <w:rsid w:val="72CAE81C"/>
    <w:rsid w:val="72D719DB"/>
    <w:rsid w:val="72EB8482"/>
    <w:rsid w:val="72EF7F82"/>
    <w:rsid w:val="72F480A9"/>
    <w:rsid w:val="72F9614C"/>
    <w:rsid w:val="72FE21E4"/>
    <w:rsid w:val="730980B6"/>
    <w:rsid w:val="73266599"/>
    <w:rsid w:val="73450892"/>
    <w:rsid w:val="7353E401"/>
    <w:rsid w:val="737FFCC3"/>
    <w:rsid w:val="73994258"/>
    <w:rsid w:val="739DD74B"/>
    <w:rsid w:val="739E5B12"/>
    <w:rsid w:val="739FBD0E"/>
    <w:rsid w:val="73AD4CC3"/>
    <w:rsid w:val="73C17960"/>
    <w:rsid w:val="73CE67F3"/>
    <w:rsid w:val="73DB9D8A"/>
    <w:rsid w:val="73EA4970"/>
    <w:rsid w:val="73F51618"/>
    <w:rsid w:val="73F5819C"/>
    <w:rsid w:val="7406A4FA"/>
    <w:rsid w:val="740B9B52"/>
    <w:rsid w:val="740E3048"/>
    <w:rsid w:val="743CAB92"/>
    <w:rsid w:val="74521E9F"/>
    <w:rsid w:val="745E7065"/>
    <w:rsid w:val="746621D3"/>
    <w:rsid w:val="74670FF9"/>
    <w:rsid w:val="74849745"/>
    <w:rsid w:val="7487184B"/>
    <w:rsid w:val="748B45EA"/>
    <w:rsid w:val="74924C8A"/>
    <w:rsid w:val="7495631A"/>
    <w:rsid w:val="74BEB504"/>
    <w:rsid w:val="74C8C7EC"/>
    <w:rsid w:val="74CE758A"/>
    <w:rsid w:val="74DA9FFD"/>
    <w:rsid w:val="74E3A241"/>
    <w:rsid w:val="74EB2A34"/>
    <w:rsid w:val="74F17AEA"/>
    <w:rsid w:val="750305CF"/>
    <w:rsid w:val="752B20BC"/>
    <w:rsid w:val="752CCBCE"/>
    <w:rsid w:val="7537D8DF"/>
    <w:rsid w:val="754B0F41"/>
    <w:rsid w:val="754B40CC"/>
    <w:rsid w:val="7557A5D7"/>
    <w:rsid w:val="7559D156"/>
    <w:rsid w:val="7562AD12"/>
    <w:rsid w:val="758C1ADF"/>
    <w:rsid w:val="75ADE2E5"/>
    <w:rsid w:val="75B6CD03"/>
    <w:rsid w:val="75C3ACEE"/>
    <w:rsid w:val="75DDF2CB"/>
    <w:rsid w:val="75ECB2E4"/>
    <w:rsid w:val="760C0326"/>
    <w:rsid w:val="760D1A8D"/>
    <w:rsid w:val="76224703"/>
    <w:rsid w:val="764584E8"/>
    <w:rsid w:val="765317CC"/>
    <w:rsid w:val="766D72F5"/>
    <w:rsid w:val="76758962"/>
    <w:rsid w:val="76985504"/>
    <w:rsid w:val="76A6B449"/>
    <w:rsid w:val="76B16CD7"/>
    <w:rsid w:val="76C0516D"/>
    <w:rsid w:val="76D281BC"/>
    <w:rsid w:val="76D404FA"/>
    <w:rsid w:val="76D7CFEA"/>
    <w:rsid w:val="76DD9372"/>
    <w:rsid w:val="76F15816"/>
    <w:rsid w:val="771263F5"/>
    <w:rsid w:val="771A0363"/>
    <w:rsid w:val="771FA812"/>
    <w:rsid w:val="7746E71A"/>
    <w:rsid w:val="7754ED3B"/>
    <w:rsid w:val="776A3CE5"/>
    <w:rsid w:val="77736740"/>
    <w:rsid w:val="778ED320"/>
    <w:rsid w:val="77933B11"/>
    <w:rsid w:val="77B1D4D8"/>
    <w:rsid w:val="77BC44AE"/>
    <w:rsid w:val="77F6C762"/>
    <w:rsid w:val="77FAAA7F"/>
    <w:rsid w:val="77FF7A27"/>
    <w:rsid w:val="780E1031"/>
    <w:rsid w:val="780E61AB"/>
    <w:rsid w:val="780F26A4"/>
    <w:rsid w:val="783A8F49"/>
    <w:rsid w:val="784B1AC6"/>
    <w:rsid w:val="7861093F"/>
    <w:rsid w:val="7867C1B9"/>
    <w:rsid w:val="7871360A"/>
    <w:rsid w:val="7871FC7D"/>
    <w:rsid w:val="78932A12"/>
    <w:rsid w:val="7896303D"/>
    <w:rsid w:val="789C320B"/>
    <w:rsid w:val="78D8DB34"/>
    <w:rsid w:val="78E7E45E"/>
    <w:rsid w:val="78F3C6E5"/>
    <w:rsid w:val="79097039"/>
    <w:rsid w:val="79247547"/>
    <w:rsid w:val="793AFBB0"/>
    <w:rsid w:val="7948FD6E"/>
    <w:rsid w:val="7957A4D5"/>
    <w:rsid w:val="795A39A0"/>
    <w:rsid w:val="7966F42F"/>
    <w:rsid w:val="7996CD09"/>
    <w:rsid w:val="799A959E"/>
    <w:rsid w:val="79AADCD6"/>
    <w:rsid w:val="79C1C40C"/>
    <w:rsid w:val="79F02DC5"/>
    <w:rsid w:val="7A13EFAC"/>
    <w:rsid w:val="7A1EC8FA"/>
    <w:rsid w:val="7A302D4A"/>
    <w:rsid w:val="7A30C5AF"/>
    <w:rsid w:val="7A410184"/>
    <w:rsid w:val="7A60BAB5"/>
    <w:rsid w:val="7A66D787"/>
    <w:rsid w:val="7A6F8101"/>
    <w:rsid w:val="7A839C7B"/>
    <w:rsid w:val="7A90C639"/>
    <w:rsid w:val="7AAF0B2F"/>
    <w:rsid w:val="7AC5B430"/>
    <w:rsid w:val="7AE80B60"/>
    <w:rsid w:val="7AF4EE3F"/>
    <w:rsid w:val="7B0489D4"/>
    <w:rsid w:val="7B0A2D3B"/>
    <w:rsid w:val="7B111CA6"/>
    <w:rsid w:val="7B4A26EA"/>
    <w:rsid w:val="7B8B5A58"/>
    <w:rsid w:val="7BA09871"/>
    <w:rsid w:val="7BB6DC65"/>
    <w:rsid w:val="7BB80CB0"/>
    <w:rsid w:val="7BCA7433"/>
    <w:rsid w:val="7BF4A790"/>
    <w:rsid w:val="7BF5CC65"/>
    <w:rsid w:val="7C0E23CC"/>
    <w:rsid w:val="7C182728"/>
    <w:rsid w:val="7C22B922"/>
    <w:rsid w:val="7C284697"/>
    <w:rsid w:val="7C3FBAE8"/>
    <w:rsid w:val="7C47309C"/>
    <w:rsid w:val="7C47EC3A"/>
    <w:rsid w:val="7C4B6517"/>
    <w:rsid w:val="7C5F32FE"/>
    <w:rsid w:val="7C6B1765"/>
    <w:rsid w:val="7C791F71"/>
    <w:rsid w:val="7C7A633D"/>
    <w:rsid w:val="7C7B619E"/>
    <w:rsid w:val="7C959B57"/>
    <w:rsid w:val="7CA094BC"/>
    <w:rsid w:val="7CB3679D"/>
    <w:rsid w:val="7CC02EC3"/>
    <w:rsid w:val="7CCAC291"/>
    <w:rsid w:val="7CDB8633"/>
    <w:rsid w:val="7CE04A3E"/>
    <w:rsid w:val="7CEE8D81"/>
    <w:rsid w:val="7CFE9ED3"/>
    <w:rsid w:val="7D10962E"/>
    <w:rsid w:val="7D13078E"/>
    <w:rsid w:val="7D252873"/>
    <w:rsid w:val="7D3533DC"/>
    <w:rsid w:val="7D5F3F75"/>
    <w:rsid w:val="7D6BE010"/>
    <w:rsid w:val="7DA17CBE"/>
    <w:rsid w:val="7DAB88AE"/>
    <w:rsid w:val="7DACFC48"/>
    <w:rsid w:val="7DCB43A5"/>
    <w:rsid w:val="7DD5B40D"/>
    <w:rsid w:val="7DE0BE41"/>
    <w:rsid w:val="7DFF6F1E"/>
    <w:rsid w:val="7E0E1A32"/>
    <w:rsid w:val="7E138614"/>
    <w:rsid w:val="7E145795"/>
    <w:rsid w:val="7E151C89"/>
    <w:rsid w:val="7E1BF1BF"/>
    <w:rsid w:val="7E2CABDF"/>
    <w:rsid w:val="7E31EC3A"/>
    <w:rsid w:val="7E48DC52"/>
    <w:rsid w:val="7E52749A"/>
    <w:rsid w:val="7E551E1B"/>
    <w:rsid w:val="7E800856"/>
    <w:rsid w:val="7E8D417A"/>
    <w:rsid w:val="7E8FB098"/>
    <w:rsid w:val="7EB67DEC"/>
    <w:rsid w:val="7EB89800"/>
    <w:rsid w:val="7EC033C3"/>
    <w:rsid w:val="7EEBBBD0"/>
    <w:rsid w:val="7EEBD053"/>
    <w:rsid w:val="7EF87AC6"/>
    <w:rsid w:val="7F04884A"/>
    <w:rsid w:val="7F3133F3"/>
    <w:rsid w:val="7F3E1A48"/>
    <w:rsid w:val="7F491E83"/>
    <w:rsid w:val="7F4F855C"/>
    <w:rsid w:val="7F61C852"/>
    <w:rsid w:val="7F65CBBD"/>
    <w:rsid w:val="7F70CC0E"/>
    <w:rsid w:val="7F81BF0E"/>
    <w:rsid w:val="7F879C46"/>
    <w:rsid w:val="7F89D000"/>
    <w:rsid w:val="7FB24375"/>
    <w:rsid w:val="7FBC4597"/>
    <w:rsid w:val="7FC390A2"/>
    <w:rsid w:val="7FCC856B"/>
    <w:rsid w:val="7FCC90A1"/>
    <w:rsid w:val="7FDEB7D2"/>
    <w:rsid w:val="7FE18C46"/>
    <w:rsid w:val="7FE1965E"/>
    <w:rsid w:val="7FEAEA86"/>
    <w:rsid w:val="7FF951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1EE22"/>
  <w15:chartTrackingRefBased/>
  <w15:docId w15:val="{864746F5-4252-4118-9CD0-8B932EA5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3C65E465"/>
    <w:pPr>
      <w:numPr>
        <w:numId w:val="3"/>
      </w:numPr>
      <w:spacing w:after="120" w:line="240" w:lineRule="auto"/>
      <w:outlineLvl w:val="0"/>
    </w:pPr>
    <w:rPr>
      <w:b/>
      <w:bCs/>
      <w:lang w:val="en-GB"/>
    </w:rPr>
  </w:style>
  <w:style w:type="paragraph" w:styleId="Heading2">
    <w:name w:val="heading 2"/>
    <w:basedOn w:val="Normal"/>
    <w:next w:val="Normal"/>
    <w:link w:val="Heading2Char"/>
    <w:uiPriority w:val="9"/>
    <w:unhideWhenUsed/>
    <w:qFormat/>
    <w:rsid w:val="00220A0F"/>
    <w:pPr>
      <w:outlineLvl w:val="1"/>
    </w:pPr>
    <w:rPr>
      <w:rFonts w:ascii="Arial" w:hAnsi="Arial" w:cs="Arial"/>
      <w:b/>
      <w:bCs/>
      <w:lang w:val="en-GB"/>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lang w:val="en-GB"/>
    </w:rPr>
  </w:style>
  <w:style w:type="character" w:customStyle="1" w:styleId="Heading2Char">
    <w:name w:val="Heading 2 Char"/>
    <w:basedOn w:val="DefaultParagraphFont"/>
    <w:link w:val="Heading2"/>
    <w:uiPriority w:val="9"/>
    <w:rsid w:val="00220A0F"/>
    <w:rPr>
      <w:rFonts w:ascii="Arial" w:hAnsi="Arial" w:cs="Arial"/>
      <w:b/>
      <w:bCs/>
      <w:lang w:val="en-GB"/>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470A1A"/>
    <w:pPr>
      <w:ind w:left="720"/>
      <w:contextualSpacing/>
    </w:pPr>
  </w:style>
  <w:style w:type="character" w:styleId="Hyperlink">
    <w:name w:val="Hyperlink"/>
    <w:basedOn w:val="DefaultParagraphFont"/>
    <w:uiPriority w:val="99"/>
    <w:unhideWhenUsed/>
    <w:rsid w:val="004A3ADF"/>
    <w:rPr>
      <w:color w:val="467886" w:themeColor="hyperlink"/>
      <w:u w:val="single"/>
    </w:rPr>
  </w:style>
  <w:style w:type="character" w:styleId="UnresolvedMention">
    <w:name w:val="Unresolved Mention"/>
    <w:basedOn w:val="DefaultParagraphFont"/>
    <w:uiPriority w:val="99"/>
    <w:semiHidden/>
    <w:unhideWhenUsed/>
    <w:rsid w:val="004A3ADF"/>
    <w:rPr>
      <w:color w:val="605E5C"/>
      <w:shd w:val="clear" w:color="auto" w:fill="E1DFDD"/>
    </w:rPr>
  </w:style>
  <w:style w:type="character" w:styleId="CommentReference">
    <w:name w:val="annotation reference"/>
    <w:basedOn w:val="DefaultParagraphFont"/>
    <w:uiPriority w:val="99"/>
    <w:semiHidden/>
    <w:unhideWhenUsed/>
    <w:rsid w:val="008A59B3"/>
    <w:rPr>
      <w:sz w:val="16"/>
      <w:szCs w:val="16"/>
    </w:rPr>
  </w:style>
  <w:style w:type="paragraph" w:styleId="CommentText">
    <w:name w:val="annotation text"/>
    <w:basedOn w:val="Normal"/>
    <w:link w:val="CommentTextChar"/>
    <w:uiPriority w:val="99"/>
    <w:unhideWhenUsed/>
    <w:rsid w:val="008A59B3"/>
    <w:pPr>
      <w:spacing w:line="240" w:lineRule="auto"/>
    </w:pPr>
    <w:rPr>
      <w:sz w:val="20"/>
      <w:szCs w:val="20"/>
    </w:rPr>
  </w:style>
  <w:style w:type="character" w:customStyle="1" w:styleId="CommentTextChar">
    <w:name w:val="Comment Text Char"/>
    <w:basedOn w:val="DefaultParagraphFont"/>
    <w:link w:val="CommentText"/>
    <w:uiPriority w:val="99"/>
    <w:rsid w:val="008A59B3"/>
    <w:rPr>
      <w:sz w:val="20"/>
      <w:szCs w:val="20"/>
    </w:rPr>
  </w:style>
  <w:style w:type="paragraph" w:styleId="CommentSubject">
    <w:name w:val="annotation subject"/>
    <w:basedOn w:val="CommentText"/>
    <w:next w:val="CommentText"/>
    <w:link w:val="CommentSubjectChar"/>
    <w:uiPriority w:val="99"/>
    <w:semiHidden/>
    <w:unhideWhenUsed/>
    <w:rsid w:val="008A59B3"/>
    <w:rPr>
      <w:b/>
      <w:bCs/>
    </w:rPr>
  </w:style>
  <w:style w:type="character" w:customStyle="1" w:styleId="CommentSubjectChar">
    <w:name w:val="Comment Subject Char"/>
    <w:basedOn w:val="CommentTextChar"/>
    <w:link w:val="CommentSubject"/>
    <w:uiPriority w:val="99"/>
    <w:semiHidden/>
    <w:rsid w:val="008A59B3"/>
    <w:rPr>
      <w:b/>
      <w:bCs/>
      <w:sz w:val="20"/>
      <w:szCs w:val="20"/>
    </w:rPr>
  </w:style>
  <w:style w:type="paragraph" w:styleId="Date">
    <w:name w:val="Date"/>
    <w:basedOn w:val="Normal"/>
    <w:next w:val="Normal"/>
    <w:link w:val="DateChar"/>
    <w:uiPriority w:val="99"/>
    <w:semiHidden/>
    <w:unhideWhenUsed/>
    <w:rsid w:val="00BD23C4"/>
  </w:style>
  <w:style w:type="character" w:customStyle="1" w:styleId="DateChar">
    <w:name w:val="Date Char"/>
    <w:basedOn w:val="DefaultParagraphFont"/>
    <w:link w:val="Date"/>
    <w:uiPriority w:val="99"/>
    <w:semiHidden/>
    <w:rsid w:val="00BD23C4"/>
  </w:style>
  <w:style w:type="character" w:styleId="FollowedHyperlink">
    <w:name w:val="FollowedHyperlink"/>
    <w:basedOn w:val="DefaultParagraphFont"/>
    <w:uiPriority w:val="99"/>
    <w:semiHidden/>
    <w:unhideWhenUsed/>
    <w:rsid w:val="00547773"/>
    <w:rPr>
      <w:color w:val="96607D" w:themeColor="followedHyperlink"/>
      <w:u w:val="single"/>
    </w:rPr>
  </w:style>
  <w:style w:type="table" w:styleId="TableGrid">
    <w:name w:val="Table Grid"/>
    <w:basedOn w:val="TableNormal"/>
    <w:uiPriority w:val="39"/>
    <w:rsid w:val="00D3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3C65E465"/>
    <w:pPr>
      <w:spacing w:before="240" w:after="0"/>
    </w:pPr>
    <w:rPr>
      <w:sz w:val="32"/>
      <w:szCs w:val="32"/>
      <w:lang w:eastAsia="en-US"/>
    </w:rPr>
  </w:style>
  <w:style w:type="paragraph" w:styleId="Header">
    <w:name w:val="header"/>
    <w:basedOn w:val="Normal"/>
    <w:link w:val="HeaderChar"/>
    <w:uiPriority w:val="99"/>
    <w:unhideWhenUsed/>
    <w:rsid w:val="00192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F68"/>
  </w:style>
  <w:style w:type="paragraph" w:styleId="Footer">
    <w:name w:val="footer"/>
    <w:basedOn w:val="Normal"/>
    <w:link w:val="FooterChar"/>
    <w:uiPriority w:val="99"/>
    <w:unhideWhenUsed/>
    <w:rsid w:val="00192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F68"/>
  </w:style>
  <w:style w:type="character" w:styleId="Mention">
    <w:name w:val="Mention"/>
    <w:basedOn w:val="DefaultParagraphFont"/>
    <w:uiPriority w:val="99"/>
    <w:unhideWhenUsed/>
    <w:rsid w:val="0054731C"/>
    <w:rPr>
      <w:color w:val="2B579A"/>
      <w:shd w:val="clear" w:color="auto" w:fill="E1DFDD"/>
    </w:rPr>
  </w:style>
  <w:style w:type="paragraph" w:styleId="Revision">
    <w:name w:val="Revision"/>
    <w:hidden/>
    <w:uiPriority w:val="99"/>
    <w:semiHidden/>
    <w:rsid w:val="00BD6EEB"/>
    <w:pPr>
      <w:spacing w:after="0" w:line="240" w:lineRule="auto"/>
    </w:pPr>
  </w:style>
  <w:style w:type="paragraph" w:styleId="TOC1">
    <w:name w:val="toc 1"/>
    <w:basedOn w:val="Normal"/>
    <w:next w:val="Normal"/>
    <w:autoRedefine/>
    <w:uiPriority w:val="39"/>
    <w:unhideWhenUsed/>
    <w:rsid w:val="00AA788D"/>
    <w:pPr>
      <w:spacing w:after="100"/>
    </w:pPr>
  </w:style>
  <w:style w:type="paragraph" w:styleId="TOC2">
    <w:name w:val="toc 2"/>
    <w:basedOn w:val="Normal"/>
    <w:next w:val="Normal"/>
    <w:autoRedefine/>
    <w:uiPriority w:val="39"/>
    <w:unhideWhenUsed/>
    <w:rsid w:val="00AA788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9">
      <w:bodyDiv w:val="1"/>
      <w:marLeft w:val="0"/>
      <w:marRight w:val="0"/>
      <w:marTop w:val="0"/>
      <w:marBottom w:val="0"/>
      <w:divBdr>
        <w:top w:val="none" w:sz="0" w:space="0" w:color="auto"/>
        <w:left w:val="none" w:sz="0" w:space="0" w:color="auto"/>
        <w:bottom w:val="none" w:sz="0" w:space="0" w:color="auto"/>
        <w:right w:val="none" w:sz="0" w:space="0" w:color="auto"/>
      </w:divBdr>
      <w:divsChild>
        <w:div w:id="187107071">
          <w:marLeft w:val="0"/>
          <w:marRight w:val="0"/>
          <w:marTop w:val="0"/>
          <w:marBottom w:val="0"/>
          <w:divBdr>
            <w:top w:val="none" w:sz="0" w:space="0" w:color="auto"/>
            <w:left w:val="none" w:sz="0" w:space="0" w:color="auto"/>
            <w:bottom w:val="none" w:sz="0" w:space="0" w:color="auto"/>
            <w:right w:val="none" w:sz="0" w:space="0" w:color="auto"/>
          </w:divBdr>
        </w:div>
        <w:div w:id="341126281">
          <w:marLeft w:val="0"/>
          <w:marRight w:val="0"/>
          <w:marTop w:val="0"/>
          <w:marBottom w:val="0"/>
          <w:divBdr>
            <w:top w:val="none" w:sz="0" w:space="0" w:color="auto"/>
            <w:left w:val="none" w:sz="0" w:space="0" w:color="auto"/>
            <w:bottom w:val="none" w:sz="0" w:space="0" w:color="auto"/>
            <w:right w:val="none" w:sz="0" w:space="0" w:color="auto"/>
          </w:divBdr>
        </w:div>
        <w:div w:id="345182861">
          <w:marLeft w:val="0"/>
          <w:marRight w:val="0"/>
          <w:marTop w:val="0"/>
          <w:marBottom w:val="0"/>
          <w:divBdr>
            <w:top w:val="none" w:sz="0" w:space="0" w:color="auto"/>
            <w:left w:val="none" w:sz="0" w:space="0" w:color="auto"/>
            <w:bottom w:val="none" w:sz="0" w:space="0" w:color="auto"/>
            <w:right w:val="none" w:sz="0" w:space="0" w:color="auto"/>
          </w:divBdr>
        </w:div>
        <w:div w:id="663973645">
          <w:marLeft w:val="0"/>
          <w:marRight w:val="0"/>
          <w:marTop w:val="0"/>
          <w:marBottom w:val="0"/>
          <w:divBdr>
            <w:top w:val="none" w:sz="0" w:space="0" w:color="auto"/>
            <w:left w:val="none" w:sz="0" w:space="0" w:color="auto"/>
            <w:bottom w:val="none" w:sz="0" w:space="0" w:color="auto"/>
            <w:right w:val="none" w:sz="0" w:space="0" w:color="auto"/>
          </w:divBdr>
        </w:div>
        <w:div w:id="1367754586">
          <w:marLeft w:val="0"/>
          <w:marRight w:val="0"/>
          <w:marTop w:val="0"/>
          <w:marBottom w:val="0"/>
          <w:divBdr>
            <w:top w:val="none" w:sz="0" w:space="0" w:color="auto"/>
            <w:left w:val="none" w:sz="0" w:space="0" w:color="auto"/>
            <w:bottom w:val="none" w:sz="0" w:space="0" w:color="auto"/>
            <w:right w:val="none" w:sz="0" w:space="0" w:color="auto"/>
          </w:divBdr>
        </w:div>
        <w:div w:id="1502772048">
          <w:marLeft w:val="0"/>
          <w:marRight w:val="0"/>
          <w:marTop w:val="0"/>
          <w:marBottom w:val="0"/>
          <w:divBdr>
            <w:top w:val="none" w:sz="0" w:space="0" w:color="auto"/>
            <w:left w:val="none" w:sz="0" w:space="0" w:color="auto"/>
            <w:bottom w:val="none" w:sz="0" w:space="0" w:color="auto"/>
            <w:right w:val="none" w:sz="0" w:space="0" w:color="auto"/>
          </w:divBdr>
        </w:div>
        <w:div w:id="1887913439">
          <w:marLeft w:val="0"/>
          <w:marRight w:val="0"/>
          <w:marTop w:val="0"/>
          <w:marBottom w:val="0"/>
          <w:divBdr>
            <w:top w:val="none" w:sz="0" w:space="0" w:color="auto"/>
            <w:left w:val="none" w:sz="0" w:space="0" w:color="auto"/>
            <w:bottom w:val="none" w:sz="0" w:space="0" w:color="auto"/>
            <w:right w:val="none" w:sz="0" w:space="0" w:color="auto"/>
          </w:divBdr>
        </w:div>
      </w:divsChild>
    </w:div>
    <w:div w:id="28838835">
      <w:bodyDiv w:val="1"/>
      <w:marLeft w:val="0"/>
      <w:marRight w:val="0"/>
      <w:marTop w:val="0"/>
      <w:marBottom w:val="0"/>
      <w:divBdr>
        <w:top w:val="none" w:sz="0" w:space="0" w:color="auto"/>
        <w:left w:val="none" w:sz="0" w:space="0" w:color="auto"/>
        <w:bottom w:val="none" w:sz="0" w:space="0" w:color="auto"/>
        <w:right w:val="none" w:sz="0" w:space="0" w:color="auto"/>
      </w:divBdr>
    </w:div>
    <w:div w:id="90587673">
      <w:bodyDiv w:val="1"/>
      <w:marLeft w:val="0"/>
      <w:marRight w:val="0"/>
      <w:marTop w:val="0"/>
      <w:marBottom w:val="0"/>
      <w:divBdr>
        <w:top w:val="none" w:sz="0" w:space="0" w:color="auto"/>
        <w:left w:val="none" w:sz="0" w:space="0" w:color="auto"/>
        <w:bottom w:val="none" w:sz="0" w:space="0" w:color="auto"/>
        <w:right w:val="none" w:sz="0" w:space="0" w:color="auto"/>
      </w:divBdr>
      <w:divsChild>
        <w:div w:id="238910209">
          <w:marLeft w:val="0"/>
          <w:marRight w:val="0"/>
          <w:marTop w:val="0"/>
          <w:marBottom w:val="0"/>
          <w:divBdr>
            <w:top w:val="none" w:sz="0" w:space="0" w:color="auto"/>
            <w:left w:val="none" w:sz="0" w:space="0" w:color="auto"/>
            <w:bottom w:val="none" w:sz="0" w:space="0" w:color="auto"/>
            <w:right w:val="none" w:sz="0" w:space="0" w:color="auto"/>
          </w:divBdr>
        </w:div>
        <w:div w:id="434055021">
          <w:marLeft w:val="0"/>
          <w:marRight w:val="0"/>
          <w:marTop w:val="0"/>
          <w:marBottom w:val="0"/>
          <w:divBdr>
            <w:top w:val="none" w:sz="0" w:space="0" w:color="auto"/>
            <w:left w:val="none" w:sz="0" w:space="0" w:color="auto"/>
            <w:bottom w:val="none" w:sz="0" w:space="0" w:color="auto"/>
            <w:right w:val="none" w:sz="0" w:space="0" w:color="auto"/>
          </w:divBdr>
          <w:divsChild>
            <w:div w:id="15472137">
              <w:marLeft w:val="0"/>
              <w:marRight w:val="0"/>
              <w:marTop w:val="0"/>
              <w:marBottom w:val="0"/>
              <w:divBdr>
                <w:top w:val="none" w:sz="0" w:space="0" w:color="auto"/>
                <w:left w:val="none" w:sz="0" w:space="0" w:color="auto"/>
                <w:bottom w:val="none" w:sz="0" w:space="0" w:color="auto"/>
                <w:right w:val="none" w:sz="0" w:space="0" w:color="auto"/>
              </w:divBdr>
            </w:div>
            <w:div w:id="387609891">
              <w:marLeft w:val="0"/>
              <w:marRight w:val="0"/>
              <w:marTop w:val="0"/>
              <w:marBottom w:val="0"/>
              <w:divBdr>
                <w:top w:val="none" w:sz="0" w:space="0" w:color="auto"/>
                <w:left w:val="none" w:sz="0" w:space="0" w:color="auto"/>
                <w:bottom w:val="none" w:sz="0" w:space="0" w:color="auto"/>
                <w:right w:val="none" w:sz="0" w:space="0" w:color="auto"/>
              </w:divBdr>
            </w:div>
            <w:div w:id="395980050">
              <w:marLeft w:val="0"/>
              <w:marRight w:val="0"/>
              <w:marTop w:val="0"/>
              <w:marBottom w:val="0"/>
              <w:divBdr>
                <w:top w:val="none" w:sz="0" w:space="0" w:color="auto"/>
                <w:left w:val="none" w:sz="0" w:space="0" w:color="auto"/>
                <w:bottom w:val="none" w:sz="0" w:space="0" w:color="auto"/>
                <w:right w:val="none" w:sz="0" w:space="0" w:color="auto"/>
              </w:divBdr>
            </w:div>
            <w:div w:id="407072052">
              <w:marLeft w:val="0"/>
              <w:marRight w:val="0"/>
              <w:marTop w:val="0"/>
              <w:marBottom w:val="0"/>
              <w:divBdr>
                <w:top w:val="none" w:sz="0" w:space="0" w:color="auto"/>
                <w:left w:val="none" w:sz="0" w:space="0" w:color="auto"/>
                <w:bottom w:val="none" w:sz="0" w:space="0" w:color="auto"/>
                <w:right w:val="none" w:sz="0" w:space="0" w:color="auto"/>
              </w:divBdr>
            </w:div>
            <w:div w:id="582371973">
              <w:marLeft w:val="0"/>
              <w:marRight w:val="0"/>
              <w:marTop w:val="0"/>
              <w:marBottom w:val="0"/>
              <w:divBdr>
                <w:top w:val="none" w:sz="0" w:space="0" w:color="auto"/>
                <w:left w:val="none" w:sz="0" w:space="0" w:color="auto"/>
                <w:bottom w:val="none" w:sz="0" w:space="0" w:color="auto"/>
                <w:right w:val="none" w:sz="0" w:space="0" w:color="auto"/>
              </w:divBdr>
            </w:div>
            <w:div w:id="707335361">
              <w:marLeft w:val="0"/>
              <w:marRight w:val="0"/>
              <w:marTop w:val="0"/>
              <w:marBottom w:val="0"/>
              <w:divBdr>
                <w:top w:val="none" w:sz="0" w:space="0" w:color="auto"/>
                <w:left w:val="none" w:sz="0" w:space="0" w:color="auto"/>
                <w:bottom w:val="none" w:sz="0" w:space="0" w:color="auto"/>
                <w:right w:val="none" w:sz="0" w:space="0" w:color="auto"/>
              </w:divBdr>
            </w:div>
            <w:div w:id="885291474">
              <w:marLeft w:val="0"/>
              <w:marRight w:val="0"/>
              <w:marTop w:val="0"/>
              <w:marBottom w:val="0"/>
              <w:divBdr>
                <w:top w:val="none" w:sz="0" w:space="0" w:color="auto"/>
                <w:left w:val="none" w:sz="0" w:space="0" w:color="auto"/>
                <w:bottom w:val="none" w:sz="0" w:space="0" w:color="auto"/>
                <w:right w:val="none" w:sz="0" w:space="0" w:color="auto"/>
              </w:divBdr>
            </w:div>
            <w:div w:id="1430855073">
              <w:marLeft w:val="0"/>
              <w:marRight w:val="0"/>
              <w:marTop w:val="0"/>
              <w:marBottom w:val="0"/>
              <w:divBdr>
                <w:top w:val="none" w:sz="0" w:space="0" w:color="auto"/>
                <w:left w:val="none" w:sz="0" w:space="0" w:color="auto"/>
                <w:bottom w:val="none" w:sz="0" w:space="0" w:color="auto"/>
                <w:right w:val="none" w:sz="0" w:space="0" w:color="auto"/>
              </w:divBdr>
            </w:div>
            <w:div w:id="1479415371">
              <w:marLeft w:val="0"/>
              <w:marRight w:val="0"/>
              <w:marTop w:val="0"/>
              <w:marBottom w:val="0"/>
              <w:divBdr>
                <w:top w:val="none" w:sz="0" w:space="0" w:color="auto"/>
                <w:left w:val="none" w:sz="0" w:space="0" w:color="auto"/>
                <w:bottom w:val="none" w:sz="0" w:space="0" w:color="auto"/>
                <w:right w:val="none" w:sz="0" w:space="0" w:color="auto"/>
              </w:divBdr>
            </w:div>
            <w:div w:id="1488327887">
              <w:marLeft w:val="0"/>
              <w:marRight w:val="0"/>
              <w:marTop w:val="0"/>
              <w:marBottom w:val="0"/>
              <w:divBdr>
                <w:top w:val="none" w:sz="0" w:space="0" w:color="auto"/>
                <w:left w:val="none" w:sz="0" w:space="0" w:color="auto"/>
                <w:bottom w:val="none" w:sz="0" w:space="0" w:color="auto"/>
                <w:right w:val="none" w:sz="0" w:space="0" w:color="auto"/>
              </w:divBdr>
            </w:div>
            <w:div w:id="1523125298">
              <w:marLeft w:val="0"/>
              <w:marRight w:val="0"/>
              <w:marTop w:val="0"/>
              <w:marBottom w:val="0"/>
              <w:divBdr>
                <w:top w:val="none" w:sz="0" w:space="0" w:color="auto"/>
                <w:left w:val="none" w:sz="0" w:space="0" w:color="auto"/>
                <w:bottom w:val="none" w:sz="0" w:space="0" w:color="auto"/>
                <w:right w:val="none" w:sz="0" w:space="0" w:color="auto"/>
              </w:divBdr>
            </w:div>
            <w:div w:id="1605991593">
              <w:marLeft w:val="0"/>
              <w:marRight w:val="0"/>
              <w:marTop w:val="0"/>
              <w:marBottom w:val="0"/>
              <w:divBdr>
                <w:top w:val="none" w:sz="0" w:space="0" w:color="auto"/>
                <w:left w:val="none" w:sz="0" w:space="0" w:color="auto"/>
                <w:bottom w:val="none" w:sz="0" w:space="0" w:color="auto"/>
                <w:right w:val="none" w:sz="0" w:space="0" w:color="auto"/>
              </w:divBdr>
            </w:div>
            <w:div w:id="1744402184">
              <w:marLeft w:val="0"/>
              <w:marRight w:val="0"/>
              <w:marTop w:val="0"/>
              <w:marBottom w:val="0"/>
              <w:divBdr>
                <w:top w:val="none" w:sz="0" w:space="0" w:color="auto"/>
                <w:left w:val="none" w:sz="0" w:space="0" w:color="auto"/>
                <w:bottom w:val="none" w:sz="0" w:space="0" w:color="auto"/>
                <w:right w:val="none" w:sz="0" w:space="0" w:color="auto"/>
              </w:divBdr>
            </w:div>
            <w:div w:id="1761901687">
              <w:marLeft w:val="0"/>
              <w:marRight w:val="0"/>
              <w:marTop w:val="0"/>
              <w:marBottom w:val="0"/>
              <w:divBdr>
                <w:top w:val="none" w:sz="0" w:space="0" w:color="auto"/>
                <w:left w:val="none" w:sz="0" w:space="0" w:color="auto"/>
                <w:bottom w:val="none" w:sz="0" w:space="0" w:color="auto"/>
                <w:right w:val="none" w:sz="0" w:space="0" w:color="auto"/>
              </w:divBdr>
            </w:div>
          </w:divsChild>
        </w:div>
        <w:div w:id="562832871">
          <w:marLeft w:val="0"/>
          <w:marRight w:val="0"/>
          <w:marTop w:val="0"/>
          <w:marBottom w:val="0"/>
          <w:divBdr>
            <w:top w:val="none" w:sz="0" w:space="0" w:color="auto"/>
            <w:left w:val="none" w:sz="0" w:space="0" w:color="auto"/>
            <w:bottom w:val="none" w:sz="0" w:space="0" w:color="auto"/>
            <w:right w:val="none" w:sz="0" w:space="0" w:color="auto"/>
          </w:divBdr>
          <w:divsChild>
            <w:div w:id="392847404">
              <w:marLeft w:val="-75"/>
              <w:marRight w:val="0"/>
              <w:marTop w:val="30"/>
              <w:marBottom w:val="30"/>
              <w:divBdr>
                <w:top w:val="none" w:sz="0" w:space="0" w:color="auto"/>
                <w:left w:val="none" w:sz="0" w:space="0" w:color="auto"/>
                <w:bottom w:val="none" w:sz="0" w:space="0" w:color="auto"/>
                <w:right w:val="none" w:sz="0" w:space="0" w:color="auto"/>
              </w:divBdr>
              <w:divsChild>
                <w:div w:id="1320160660">
                  <w:marLeft w:val="0"/>
                  <w:marRight w:val="0"/>
                  <w:marTop w:val="0"/>
                  <w:marBottom w:val="0"/>
                  <w:divBdr>
                    <w:top w:val="none" w:sz="0" w:space="0" w:color="auto"/>
                    <w:left w:val="none" w:sz="0" w:space="0" w:color="auto"/>
                    <w:bottom w:val="none" w:sz="0" w:space="0" w:color="auto"/>
                    <w:right w:val="none" w:sz="0" w:space="0" w:color="auto"/>
                  </w:divBdr>
                  <w:divsChild>
                    <w:div w:id="502280931">
                      <w:marLeft w:val="0"/>
                      <w:marRight w:val="0"/>
                      <w:marTop w:val="0"/>
                      <w:marBottom w:val="0"/>
                      <w:divBdr>
                        <w:top w:val="none" w:sz="0" w:space="0" w:color="auto"/>
                        <w:left w:val="none" w:sz="0" w:space="0" w:color="auto"/>
                        <w:bottom w:val="none" w:sz="0" w:space="0" w:color="auto"/>
                        <w:right w:val="none" w:sz="0" w:space="0" w:color="auto"/>
                      </w:divBdr>
                    </w:div>
                  </w:divsChild>
                </w:div>
                <w:div w:id="1951811177">
                  <w:marLeft w:val="0"/>
                  <w:marRight w:val="0"/>
                  <w:marTop w:val="0"/>
                  <w:marBottom w:val="0"/>
                  <w:divBdr>
                    <w:top w:val="none" w:sz="0" w:space="0" w:color="auto"/>
                    <w:left w:val="none" w:sz="0" w:space="0" w:color="auto"/>
                    <w:bottom w:val="none" w:sz="0" w:space="0" w:color="auto"/>
                    <w:right w:val="none" w:sz="0" w:space="0" w:color="auto"/>
                  </w:divBdr>
                  <w:divsChild>
                    <w:div w:id="1138109983">
                      <w:marLeft w:val="0"/>
                      <w:marRight w:val="0"/>
                      <w:marTop w:val="0"/>
                      <w:marBottom w:val="0"/>
                      <w:divBdr>
                        <w:top w:val="none" w:sz="0" w:space="0" w:color="auto"/>
                        <w:left w:val="none" w:sz="0" w:space="0" w:color="auto"/>
                        <w:bottom w:val="none" w:sz="0" w:space="0" w:color="auto"/>
                        <w:right w:val="none" w:sz="0" w:space="0" w:color="auto"/>
                      </w:divBdr>
                    </w:div>
                  </w:divsChild>
                </w:div>
                <w:div w:id="2050644243">
                  <w:marLeft w:val="0"/>
                  <w:marRight w:val="0"/>
                  <w:marTop w:val="0"/>
                  <w:marBottom w:val="0"/>
                  <w:divBdr>
                    <w:top w:val="none" w:sz="0" w:space="0" w:color="auto"/>
                    <w:left w:val="none" w:sz="0" w:space="0" w:color="auto"/>
                    <w:bottom w:val="none" w:sz="0" w:space="0" w:color="auto"/>
                    <w:right w:val="none" w:sz="0" w:space="0" w:color="auto"/>
                  </w:divBdr>
                  <w:divsChild>
                    <w:div w:id="898052006">
                      <w:marLeft w:val="0"/>
                      <w:marRight w:val="0"/>
                      <w:marTop w:val="0"/>
                      <w:marBottom w:val="0"/>
                      <w:divBdr>
                        <w:top w:val="none" w:sz="0" w:space="0" w:color="auto"/>
                        <w:left w:val="none" w:sz="0" w:space="0" w:color="auto"/>
                        <w:bottom w:val="none" w:sz="0" w:space="0" w:color="auto"/>
                        <w:right w:val="none" w:sz="0" w:space="0" w:color="auto"/>
                      </w:divBdr>
                    </w:div>
                  </w:divsChild>
                </w:div>
                <w:div w:id="2105104826">
                  <w:marLeft w:val="0"/>
                  <w:marRight w:val="0"/>
                  <w:marTop w:val="0"/>
                  <w:marBottom w:val="0"/>
                  <w:divBdr>
                    <w:top w:val="none" w:sz="0" w:space="0" w:color="auto"/>
                    <w:left w:val="none" w:sz="0" w:space="0" w:color="auto"/>
                    <w:bottom w:val="none" w:sz="0" w:space="0" w:color="auto"/>
                    <w:right w:val="none" w:sz="0" w:space="0" w:color="auto"/>
                  </w:divBdr>
                  <w:divsChild>
                    <w:div w:id="1072310498">
                      <w:marLeft w:val="0"/>
                      <w:marRight w:val="0"/>
                      <w:marTop w:val="0"/>
                      <w:marBottom w:val="0"/>
                      <w:divBdr>
                        <w:top w:val="none" w:sz="0" w:space="0" w:color="auto"/>
                        <w:left w:val="none" w:sz="0" w:space="0" w:color="auto"/>
                        <w:bottom w:val="none" w:sz="0" w:space="0" w:color="auto"/>
                        <w:right w:val="none" w:sz="0" w:space="0" w:color="auto"/>
                      </w:divBdr>
                    </w:div>
                  </w:divsChild>
                </w:div>
                <w:div w:id="2130200815">
                  <w:marLeft w:val="0"/>
                  <w:marRight w:val="0"/>
                  <w:marTop w:val="0"/>
                  <w:marBottom w:val="0"/>
                  <w:divBdr>
                    <w:top w:val="none" w:sz="0" w:space="0" w:color="auto"/>
                    <w:left w:val="none" w:sz="0" w:space="0" w:color="auto"/>
                    <w:bottom w:val="none" w:sz="0" w:space="0" w:color="auto"/>
                    <w:right w:val="none" w:sz="0" w:space="0" w:color="auto"/>
                  </w:divBdr>
                  <w:divsChild>
                    <w:div w:id="16083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34208">
          <w:marLeft w:val="0"/>
          <w:marRight w:val="0"/>
          <w:marTop w:val="0"/>
          <w:marBottom w:val="0"/>
          <w:divBdr>
            <w:top w:val="none" w:sz="0" w:space="0" w:color="auto"/>
            <w:left w:val="none" w:sz="0" w:space="0" w:color="auto"/>
            <w:bottom w:val="none" w:sz="0" w:space="0" w:color="auto"/>
            <w:right w:val="none" w:sz="0" w:space="0" w:color="auto"/>
          </w:divBdr>
        </w:div>
      </w:divsChild>
    </w:div>
    <w:div w:id="166991950">
      <w:bodyDiv w:val="1"/>
      <w:marLeft w:val="0"/>
      <w:marRight w:val="0"/>
      <w:marTop w:val="0"/>
      <w:marBottom w:val="0"/>
      <w:divBdr>
        <w:top w:val="none" w:sz="0" w:space="0" w:color="auto"/>
        <w:left w:val="none" w:sz="0" w:space="0" w:color="auto"/>
        <w:bottom w:val="none" w:sz="0" w:space="0" w:color="auto"/>
        <w:right w:val="none" w:sz="0" w:space="0" w:color="auto"/>
      </w:divBdr>
    </w:div>
    <w:div w:id="169762967">
      <w:bodyDiv w:val="1"/>
      <w:marLeft w:val="0"/>
      <w:marRight w:val="0"/>
      <w:marTop w:val="0"/>
      <w:marBottom w:val="0"/>
      <w:divBdr>
        <w:top w:val="none" w:sz="0" w:space="0" w:color="auto"/>
        <w:left w:val="none" w:sz="0" w:space="0" w:color="auto"/>
        <w:bottom w:val="none" w:sz="0" w:space="0" w:color="auto"/>
        <w:right w:val="none" w:sz="0" w:space="0" w:color="auto"/>
      </w:divBdr>
      <w:divsChild>
        <w:div w:id="1477184773">
          <w:marLeft w:val="0"/>
          <w:marRight w:val="0"/>
          <w:marTop w:val="0"/>
          <w:marBottom w:val="0"/>
          <w:divBdr>
            <w:top w:val="none" w:sz="0" w:space="0" w:color="auto"/>
            <w:left w:val="none" w:sz="0" w:space="0" w:color="auto"/>
            <w:bottom w:val="none" w:sz="0" w:space="0" w:color="auto"/>
            <w:right w:val="none" w:sz="0" w:space="0" w:color="auto"/>
          </w:divBdr>
          <w:divsChild>
            <w:div w:id="1490831220">
              <w:marLeft w:val="0"/>
              <w:marRight w:val="0"/>
              <w:marTop w:val="0"/>
              <w:marBottom w:val="0"/>
              <w:divBdr>
                <w:top w:val="none" w:sz="0" w:space="0" w:color="auto"/>
                <w:left w:val="none" w:sz="0" w:space="0" w:color="auto"/>
                <w:bottom w:val="none" w:sz="0" w:space="0" w:color="auto"/>
                <w:right w:val="none" w:sz="0" w:space="0" w:color="auto"/>
              </w:divBdr>
              <w:divsChild>
                <w:div w:id="266889319">
                  <w:marLeft w:val="0"/>
                  <w:marRight w:val="0"/>
                  <w:marTop w:val="0"/>
                  <w:marBottom w:val="0"/>
                  <w:divBdr>
                    <w:top w:val="none" w:sz="0" w:space="0" w:color="auto"/>
                    <w:left w:val="none" w:sz="0" w:space="0" w:color="auto"/>
                    <w:bottom w:val="none" w:sz="0" w:space="0" w:color="auto"/>
                    <w:right w:val="none" w:sz="0" w:space="0" w:color="auto"/>
                  </w:divBdr>
                  <w:divsChild>
                    <w:div w:id="2025011161">
                      <w:marLeft w:val="0"/>
                      <w:marRight w:val="0"/>
                      <w:marTop w:val="0"/>
                      <w:marBottom w:val="0"/>
                      <w:divBdr>
                        <w:top w:val="none" w:sz="0" w:space="0" w:color="auto"/>
                        <w:left w:val="none" w:sz="0" w:space="0" w:color="auto"/>
                        <w:bottom w:val="none" w:sz="0" w:space="0" w:color="auto"/>
                        <w:right w:val="none" w:sz="0" w:space="0" w:color="auto"/>
                      </w:divBdr>
                      <w:divsChild>
                        <w:div w:id="1493566637">
                          <w:marLeft w:val="0"/>
                          <w:marRight w:val="0"/>
                          <w:marTop w:val="0"/>
                          <w:marBottom w:val="0"/>
                          <w:divBdr>
                            <w:top w:val="none" w:sz="0" w:space="0" w:color="auto"/>
                            <w:left w:val="none" w:sz="0" w:space="0" w:color="auto"/>
                            <w:bottom w:val="none" w:sz="0" w:space="0" w:color="auto"/>
                            <w:right w:val="none" w:sz="0" w:space="0" w:color="auto"/>
                          </w:divBdr>
                          <w:divsChild>
                            <w:div w:id="1868520173">
                              <w:marLeft w:val="0"/>
                              <w:marRight w:val="0"/>
                              <w:marTop w:val="0"/>
                              <w:marBottom w:val="0"/>
                              <w:divBdr>
                                <w:top w:val="none" w:sz="0" w:space="0" w:color="auto"/>
                                <w:left w:val="none" w:sz="0" w:space="0" w:color="auto"/>
                                <w:bottom w:val="none" w:sz="0" w:space="0" w:color="auto"/>
                                <w:right w:val="none" w:sz="0" w:space="0" w:color="auto"/>
                              </w:divBdr>
                              <w:divsChild>
                                <w:div w:id="1334068528">
                                  <w:marLeft w:val="0"/>
                                  <w:marRight w:val="0"/>
                                  <w:marTop w:val="0"/>
                                  <w:marBottom w:val="0"/>
                                  <w:divBdr>
                                    <w:top w:val="none" w:sz="0" w:space="0" w:color="auto"/>
                                    <w:left w:val="none" w:sz="0" w:space="0" w:color="auto"/>
                                    <w:bottom w:val="none" w:sz="0" w:space="0" w:color="auto"/>
                                    <w:right w:val="none" w:sz="0" w:space="0" w:color="auto"/>
                                  </w:divBdr>
                                  <w:divsChild>
                                    <w:div w:id="13164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7698">
      <w:bodyDiv w:val="1"/>
      <w:marLeft w:val="0"/>
      <w:marRight w:val="0"/>
      <w:marTop w:val="0"/>
      <w:marBottom w:val="0"/>
      <w:divBdr>
        <w:top w:val="none" w:sz="0" w:space="0" w:color="auto"/>
        <w:left w:val="none" w:sz="0" w:space="0" w:color="auto"/>
        <w:bottom w:val="none" w:sz="0" w:space="0" w:color="auto"/>
        <w:right w:val="none" w:sz="0" w:space="0" w:color="auto"/>
      </w:divBdr>
      <w:divsChild>
        <w:div w:id="834957984">
          <w:marLeft w:val="0"/>
          <w:marRight w:val="0"/>
          <w:marTop w:val="0"/>
          <w:marBottom w:val="0"/>
          <w:divBdr>
            <w:top w:val="none" w:sz="0" w:space="0" w:color="auto"/>
            <w:left w:val="none" w:sz="0" w:space="0" w:color="auto"/>
            <w:bottom w:val="none" w:sz="0" w:space="0" w:color="auto"/>
            <w:right w:val="none" w:sz="0" w:space="0" w:color="auto"/>
          </w:divBdr>
          <w:divsChild>
            <w:div w:id="201750261">
              <w:marLeft w:val="0"/>
              <w:marRight w:val="0"/>
              <w:marTop w:val="0"/>
              <w:marBottom w:val="0"/>
              <w:divBdr>
                <w:top w:val="none" w:sz="0" w:space="0" w:color="auto"/>
                <w:left w:val="none" w:sz="0" w:space="0" w:color="auto"/>
                <w:bottom w:val="none" w:sz="0" w:space="0" w:color="auto"/>
                <w:right w:val="none" w:sz="0" w:space="0" w:color="auto"/>
              </w:divBdr>
            </w:div>
            <w:div w:id="230501570">
              <w:marLeft w:val="0"/>
              <w:marRight w:val="0"/>
              <w:marTop w:val="0"/>
              <w:marBottom w:val="0"/>
              <w:divBdr>
                <w:top w:val="none" w:sz="0" w:space="0" w:color="auto"/>
                <w:left w:val="none" w:sz="0" w:space="0" w:color="auto"/>
                <w:bottom w:val="none" w:sz="0" w:space="0" w:color="auto"/>
                <w:right w:val="none" w:sz="0" w:space="0" w:color="auto"/>
              </w:divBdr>
            </w:div>
            <w:div w:id="489903108">
              <w:marLeft w:val="0"/>
              <w:marRight w:val="0"/>
              <w:marTop w:val="0"/>
              <w:marBottom w:val="0"/>
              <w:divBdr>
                <w:top w:val="none" w:sz="0" w:space="0" w:color="auto"/>
                <w:left w:val="none" w:sz="0" w:space="0" w:color="auto"/>
                <w:bottom w:val="none" w:sz="0" w:space="0" w:color="auto"/>
                <w:right w:val="none" w:sz="0" w:space="0" w:color="auto"/>
              </w:divBdr>
            </w:div>
            <w:div w:id="733160469">
              <w:marLeft w:val="0"/>
              <w:marRight w:val="0"/>
              <w:marTop w:val="0"/>
              <w:marBottom w:val="0"/>
              <w:divBdr>
                <w:top w:val="none" w:sz="0" w:space="0" w:color="auto"/>
                <w:left w:val="none" w:sz="0" w:space="0" w:color="auto"/>
                <w:bottom w:val="none" w:sz="0" w:space="0" w:color="auto"/>
                <w:right w:val="none" w:sz="0" w:space="0" w:color="auto"/>
              </w:divBdr>
            </w:div>
            <w:div w:id="1107892520">
              <w:marLeft w:val="0"/>
              <w:marRight w:val="0"/>
              <w:marTop w:val="0"/>
              <w:marBottom w:val="0"/>
              <w:divBdr>
                <w:top w:val="none" w:sz="0" w:space="0" w:color="auto"/>
                <w:left w:val="none" w:sz="0" w:space="0" w:color="auto"/>
                <w:bottom w:val="none" w:sz="0" w:space="0" w:color="auto"/>
                <w:right w:val="none" w:sz="0" w:space="0" w:color="auto"/>
              </w:divBdr>
            </w:div>
            <w:div w:id="1189367697">
              <w:marLeft w:val="0"/>
              <w:marRight w:val="0"/>
              <w:marTop w:val="0"/>
              <w:marBottom w:val="0"/>
              <w:divBdr>
                <w:top w:val="none" w:sz="0" w:space="0" w:color="auto"/>
                <w:left w:val="none" w:sz="0" w:space="0" w:color="auto"/>
                <w:bottom w:val="none" w:sz="0" w:space="0" w:color="auto"/>
                <w:right w:val="none" w:sz="0" w:space="0" w:color="auto"/>
              </w:divBdr>
            </w:div>
            <w:div w:id="1190291943">
              <w:marLeft w:val="0"/>
              <w:marRight w:val="0"/>
              <w:marTop w:val="0"/>
              <w:marBottom w:val="0"/>
              <w:divBdr>
                <w:top w:val="none" w:sz="0" w:space="0" w:color="auto"/>
                <w:left w:val="none" w:sz="0" w:space="0" w:color="auto"/>
                <w:bottom w:val="none" w:sz="0" w:space="0" w:color="auto"/>
                <w:right w:val="none" w:sz="0" w:space="0" w:color="auto"/>
              </w:divBdr>
            </w:div>
            <w:div w:id="1305622214">
              <w:marLeft w:val="0"/>
              <w:marRight w:val="0"/>
              <w:marTop w:val="0"/>
              <w:marBottom w:val="0"/>
              <w:divBdr>
                <w:top w:val="none" w:sz="0" w:space="0" w:color="auto"/>
                <w:left w:val="none" w:sz="0" w:space="0" w:color="auto"/>
                <w:bottom w:val="none" w:sz="0" w:space="0" w:color="auto"/>
                <w:right w:val="none" w:sz="0" w:space="0" w:color="auto"/>
              </w:divBdr>
            </w:div>
            <w:div w:id="1349911925">
              <w:marLeft w:val="0"/>
              <w:marRight w:val="0"/>
              <w:marTop w:val="0"/>
              <w:marBottom w:val="0"/>
              <w:divBdr>
                <w:top w:val="none" w:sz="0" w:space="0" w:color="auto"/>
                <w:left w:val="none" w:sz="0" w:space="0" w:color="auto"/>
                <w:bottom w:val="none" w:sz="0" w:space="0" w:color="auto"/>
                <w:right w:val="none" w:sz="0" w:space="0" w:color="auto"/>
              </w:divBdr>
            </w:div>
            <w:div w:id="1608006183">
              <w:marLeft w:val="0"/>
              <w:marRight w:val="0"/>
              <w:marTop w:val="0"/>
              <w:marBottom w:val="0"/>
              <w:divBdr>
                <w:top w:val="none" w:sz="0" w:space="0" w:color="auto"/>
                <w:left w:val="none" w:sz="0" w:space="0" w:color="auto"/>
                <w:bottom w:val="none" w:sz="0" w:space="0" w:color="auto"/>
                <w:right w:val="none" w:sz="0" w:space="0" w:color="auto"/>
              </w:divBdr>
            </w:div>
            <w:div w:id="1667660065">
              <w:marLeft w:val="0"/>
              <w:marRight w:val="0"/>
              <w:marTop w:val="0"/>
              <w:marBottom w:val="0"/>
              <w:divBdr>
                <w:top w:val="none" w:sz="0" w:space="0" w:color="auto"/>
                <w:left w:val="none" w:sz="0" w:space="0" w:color="auto"/>
                <w:bottom w:val="none" w:sz="0" w:space="0" w:color="auto"/>
                <w:right w:val="none" w:sz="0" w:space="0" w:color="auto"/>
              </w:divBdr>
            </w:div>
            <w:div w:id="1951038549">
              <w:marLeft w:val="0"/>
              <w:marRight w:val="0"/>
              <w:marTop w:val="0"/>
              <w:marBottom w:val="0"/>
              <w:divBdr>
                <w:top w:val="none" w:sz="0" w:space="0" w:color="auto"/>
                <w:left w:val="none" w:sz="0" w:space="0" w:color="auto"/>
                <w:bottom w:val="none" w:sz="0" w:space="0" w:color="auto"/>
                <w:right w:val="none" w:sz="0" w:space="0" w:color="auto"/>
              </w:divBdr>
            </w:div>
          </w:divsChild>
        </w:div>
        <w:div w:id="2004698707">
          <w:marLeft w:val="0"/>
          <w:marRight w:val="0"/>
          <w:marTop w:val="0"/>
          <w:marBottom w:val="0"/>
          <w:divBdr>
            <w:top w:val="none" w:sz="0" w:space="0" w:color="auto"/>
            <w:left w:val="none" w:sz="0" w:space="0" w:color="auto"/>
            <w:bottom w:val="none" w:sz="0" w:space="0" w:color="auto"/>
            <w:right w:val="none" w:sz="0" w:space="0" w:color="auto"/>
          </w:divBdr>
          <w:divsChild>
            <w:div w:id="125248276">
              <w:marLeft w:val="0"/>
              <w:marRight w:val="0"/>
              <w:marTop w:val="0"/>
              <w:marBottom w:val="0"/>
              <w:divBdr>
                <w:top w:val="none" w:sz="0" w:space="0" w:color="auto"/>
                <w:left w:val="none" w:sz="0" w:space="0" w:color="auto"/>
                <w:bottom w:val="none" w:sz="0" w:space="0" w:color="auto"/>
                <w:right w:val="none" w:sz="0" w:space="0" w:color="auto"/>
              </w:divBdr>
            </w:div>
            <w:div w:id="1083795279">
              <w:marLeft w:val="0"/>
              <w:marRight w:val="0"/>
              <w:marTop w:val="0"/>
              <w:marBottom w:val="0"/>
              <w:divBdr>
                <w:top w:val="none" w:sz="0" w:space="0" w:color="auto"/>
                <w:left w:val="none" w:sz="0" w:space="0" w:color="auto"/>
                <w:bottom w:val="none" w:sz="0" w:space="0" w:color="auto"/>
                <w:right w:val="none" w:sz="0" w:space="0" w:color="auto"/>
              </w:divBdr>
            </w:div>
            <w:div w:id="1330714466">
              <w:marLeft w:val="0"/>
              <w:marRight w:val="0"/>
              <w:marTop w:val="0"/>
              <w:marBottom w:val="0"/>
              <w:divBdr>
                <w:top w:val="none" w:sz="0" w:space="0" w:color="auto"/>
                <w:left w:val="none" w:sz="0" w:space="0" w:color="auto"/>
                <w:bottom w:val="none" w:sz="0" w:space="0" w:color="auto"/>
                <w:right w:val="none" w:sz="0" w:space="0" w:color="auto"/>
              </w:divBdr>
            </w:div>
            <w:div w:id="1702972688">
              <w:marLeft w:val="0"/>
              <w:marRight w:val="0"/>
              <w:marTop w:val="0"/>
              <w:marBottom w:val="0"/>
              <w:divBdr>
                <w:top w:val="none" w:sz="0" w:space="0" w:color="auto"/>
                <w:left w:val="none" w:sz="0" w:space="0" w:color="auto"/>
                <w:bottom w:val="none" w:sz="0" w:space="0" w:color="auto"/>
                <w:right w:val="none" w:sz="0" w:space="0" w:color="auto"/>
              </w:divBdr>
            </w:div>
            <w:div w:id="1926259872">
              <w:marLeft w:val="0"/>
              <w:marRight w:val="0"/>
              <w:marTop w:val="0"/>
              <w:marBottom w:val="0"/>
              <w:divBdr>
                <w:top w:val="none" w:sz="0" w:space="0" w:color="auto"/>
                <w:left w:val="none" w:sz="0" w:space="0" w:color="auto"/>
                <w:bottom w:val="none" w:sz="0" w:space="0" w:color="auto"/>
                <w:right w:val="none" w:sz="0" w:space="0" w:color="auto"/>
              </w:divBdr>
            </w:div>
            <w:div w:id="2050451496">
              <w:marLeft w:val="0"/>
              <w:marRight w:val="0"/>
              <w:marTop w:val="0"/>
              <w:marBottom w:val="0"/>
              <w:divBdr>
                <w:top w:val="none" w:sz="0" w:space="0" w:color="auto"/>
                <w:left w:val="none" w:sz="0" w:space="0" w:color="auto"/>
                <w:bottom w:val="none" w:sz="0" w:space="0" w:color="auto"/>
                <w:right w:val="none" w:sz="0" w:space="0" w:color="auto"/>
              </w:divBdr>
            </w:div>
          </w:divsChild>
        </w:div>
        <w:div w:id="2142183053">
          <w:marLeft w:val="0"/>
          <w:marRight w:val="0"/>
          <w:marTop w:val="0"/>
          <w:marBottom w:val="0"/>
          <w:divBdr>
            <w:top w:val="none" w:sz="0" w:space="0" w:color="auto"/>
            <w:left w:val="none" w:sz="0" w:space="0" w:color="auto"/>
            <w:bottom w:val="none" w:sz="0" w:space="0" w:color="auto"/>
            <w:right w:val="none" w:sz="0" w:space="0" w:color="auto"/>
          </w:divBdr>
          <w:divsChild>
            <w:div w:id="151726405">
              <w:marLeft w:val="0"/>
              <w:marRight w:val="0"/>
              <w:marTop w:val="0"/>
              <w:marBottom w:val="0"/>
              <w:divBdr>
                <w:top w:val="none" w:sz="0" w:space="0" w:color="auto"/>
                <w:left w:val="none" w:sz="0" w:space="0" w:color="auto"/>
                <w:bottom w:val="none" w:sz="0" w:space="0" w:color="auto"/>
                <w:right w:val="none" w:sz="0" w:space="0" w:color="auto"/>
              </w:divBdr>
            </w:div>
            <w:div w:id="278802822">
              <w:marLeft w:val="0"/>
              <w:marRight w:val="0"/>
              <w:marTop w:val="0"/>
              <w:marBottom w:val="0"/>
              <w:divBdr>
                <w:top w:val="none" w:sz="0" w:space="0" w:color="auto"/>
                <w:left w:val="none" w:sz="0" w:space="0" w:color="auto"/>
                <w:bottom w:val="none" w:sz="0" w:space="0" w:color="auto"/>
                <w:right w:val="none" w:sz="0" w:space="0" w:color="auto"/>
              </w:divBdr>
            </w:div>
            <w:div w:id="494345236">
              <w:marLeft w:val="0"/>
              <w:marRight w:val="0"/>
              <w:marTop w:val="0"/>
              <w:marBottom w:val="0"/>
              <w:divBdr>
                <w:top w:val="none" w:sz="0" w:space="0" w:color="auto"/>
                <w:left w:val="none" w:sz="0" w:space="0" w:color="auto"/>
                <w:bottom w:val="none" w:sz="0" w:space="0" w:color="auto"/>
                <w:right w:val="none" w:sz="0" w:space="0" w:color="auto"/>
              </w:divBdr>
            </w:div>
            <w:div w:id="657458725">
              <w:marLeft w:val="0"/>
              <w:marRight w:val="0"/>
              <w:marTop w:val="0"/>
              <w:marBottom w:val="0"/>
              <w:divBdr>
                <w:top w:val="none" w:sz="0" w:space="0" w:color="auto"/>
                <w:left w:val="none" w:sz="0" w:space="0" w:color="auto"/>
                <w:bottom w:val="none" w:sz="0" w:space="0" w:color="auto"/>
                <w:right w:val="none" w:sz="0" w:space="0" w:color="auto"/>
              </w:divBdr>
            </w:div>
            <w:div w:id="682702953">
              <w:marLeft w:val="0"/>
              <w:marRight w:val="0"/>
              <w:marTop w:val="0"/>
              <w:marBottom w:val="0"/>
              <w:divBdr>
                <w:top w:val="none" w:sz="0" w:space="0" w:color="auto"/>
                <w:left w:val="none" w:sz="0" w:space="0" w:color="auto"/>
                <w:bottom w:val="none" w:sz="0" w:space="0" w:color="auto"/>
                <w:right w:val="none" w:sz="0" w:space="0" w:color="auto"/>
              </w:divBdr>
            </w:div>
            <w:div w:id="909001235">
              <w:marLeft w:val="0"/>
              <w:marRight w:val="0"/>
              <w:marTop w:val="0"/>
              <w:marBottom w:val="0"/>
              <w:divBdr>
                <w:top w:val="none" w:sz="0" w:space="0" w:color="auto"/>
                <w:left w:val="none" w:sz="0" w:space="0" w:color="auto"/>
                <w:bottom w:val="none" w:sz="0" w:space="0" w:color="auto"/>
                <w:right w:val="none" w:sz="0" w:space="0" w:color="auto"/>
              </w:divBdr>
            </w:div>
            <w:div w:id="956646050">
              <w:marLeft w:val="0"/>
              <w:marRight w:val="0"/>
              <w:marTop w:val="0"/>
              <w:marBottom w:val="0"/>
              <w:divBdr>
                <w:top w:val="none" w:sz="0" w:space="0" w:color="auto"/>
                <w:left w:val="none" w:sz="0" w:space="0" w:color="auto"/>
                <w:bottom w:val="none" w:sz="0" w:space="0" w:color="auto"/>
                <w:right w:val="none" w:sz="0" w:space="0" w:color="auto"/>
              </w:divBdr>
            </w:div>
            <w:div w:id="1161920180">
              <w:marLeft w:val="0"/>
              <w:marRight w:val="0"/>
              <w:marTop w:val="0"/>
              <w:marBottom w:val="0"/>
              <w:divBdr>
                <w:top w:val="none" w:sz="0" w:space="0" w:color="auto"/>
                <w:left w:val="none" w:sz="0" w:space="0" w:color="auto"/>
                <w:bottom w:val="none" w:sz="0" w:space="0" w:color="auto"/>
                <w:right w:val="none" w:sz="0" w:space="0" w:color="auto"/>
              </w:divBdr>
            </w:div>
            <w:div w:id="1213617622">
              <w:marLeft w:val="0"/>
              <w:marRight w:val="0"/>
              <w:marTop w:val="0"/>
              <w:marBottom w:val="0"/>
              <w:divBdr>
                <w:top w:val="none" w:sz="0" w:space="0" w:color="auto"/>
                <w:left w:val="none" w:sz="0" w:space="0" w:color="auto"/>
                <w:bottom w:val="none" w:sz="0" w:space="0" w:color="auto"/>
                <w:right w:val="none" w:sz="0" w:space="0" w:color="auto"/>
              </w:divBdr>
            </w:div>
            <w:div w:id="1259606532">
              <w:marLeft w:val="0"/>
              <w:marRight w:val="0"/>
              <w:marTop w:val="0"/>
              <w:marBottom w:val="0"/>
              <w:divBdr>
                <w:top w:val="none" w:sz="0" w:space="0" w:color="auto"/>
                <w:left w:val="none" w:sz="0" w:space="0" w:color="auto"/>
                <w:bottom w:val="none" w:sz="0" w:space="0" w:color="auto"/>
                <w:right w:val="none" w:sz="0" w:space="0" w:color="auto"/>
              </w:divBdr>
            </w:div>
            <w:div w:id="1363246832">
              <w:marLeft w:val="0"/>
              <w:marRight w:val="0"/>
              <w:marTop w:val="0"/>
              <w:marBottom w:val="0"/>
              <w:divBdr>
                <w:top w:val="none" w:sz="0" w:space="0" w:color="auto"/>
                <w:left w:val="none" w:sz="0" w:space="0" w:color="auto"/>
                <w:bottom w:val="none" w:sz="0" w:space="0" w:color="auto"/>
                <w:right w:val="none" w:sz="0" w:space="0" w:color="auto"/>
              </w:divBdr>
            </w:div>
            <w:div w:id="1447656772">
              <w:marLeft w:val="0"/>
              <w:marRight w:val="0"/>
              <w:marTop w:val="0"/>
              <w:marBottom w:val="0"/>
              <w:divBdr>
                <w:top w:val="none" w:sz="0" w:space="0" w:color="auto"/>
                <w:left w:val="none" w:sz="0" w:space="0" w:color="auto"/>
                <w:bottom w:val="none" w:sz="0" w:space="0" w:color="auto"/>
                <w:right w:val="none" w:sz="0" w:space="0" w:color="auto"/>
              </w:divBdr>
            </w:div>
            <w:div w:id="1479106256">
              <w:marLeft w:val="0"/>
              <w:marRight w:val="0"/>
              <w:marTop w:val="0"/>
              <w:marBottom w:val="0"/>
              <w:divBdr>
                <w:top w:val="none" w:sz="0" w:space="0" w:color="auto"/>
                <w:left w:val="none" w:sz="0" w:space="0" w:color="auto"/>
                <w:bottom w:val="none" w:sz="0" w:space="0" w:color="auto"/>
                <w:right w:val="none" w:sz="0" w:space="0" w:color="auto"/>
              </w:divBdr>
            </w:div>
            <w:div w:id="1500268132">
              <w:marLeft w:val="0"/>
              <w:marRight w:val="0"/>
              <w:marTop w:val="0"/>
              <w:marBottom w:val="0"/>
              <w:divBdr>
                <w:top w:val="none" w:sz="0" w:space="0" w:color="auto"/>
                <w:left w:val="none" w:sz="0" w:space="0" w:color="auto"/>
                <w:bottom w:val="none" w:sz="0" w:space="0" w:color="auto"/>
                <w:right w:val="none" w:sz="0" w:space="0" w:color="auto"/>
              </w:divBdr>
            </w:div>
            <w:div w:id="1588267899">
              <w:marLeft w:val="0"/>
              <w:marRight w:val="0"/>
              <w:marTop w:val="0"/>
              <w:marBottom w:val="0"/>
              <w:divBdr>
                <w:top w:val="none" w:sz="0" w:space="0" w:color="auto"/>
                <w:left w:val="none" w:sz="0" w:space="0" w:color="auto"/>
                <w:bottom w:val="none" w:sz="0" w:space="0" w:color="auto"/>
                <w:right w:val="none" w:sz="0" w:space="0" w:color="auto"/>
              </w:divBdr>
            </w:div>
            <w:div w:id="1725328605">
              <w:marLeft w:val="0"/>
              <w:marRight w:val="0"/>
              <w:marTop w:val="0"/>
              <w:marBottom w:val="0"/>
              <w:divBdr>
                <w:top w:val="none" w:sz="0" w:space="0" w:color="auto"/>
                <w:left w:val="none" w:sz="0" w:space="0" w:color="auto"/>
                <w:bottom w:val="none" w:sz="0" w:space="0" w:color="auto"/>
                <w:right w:val="none" w:sz="0" w:space="0" w:color="auto"/>
              </w:divBdr>
            </w:div>
            <w:div w:id="1728530214">
              <w:marLeft w:val="0"/>
              <w:marRight w:val="0"/>
              <w:marTop w:val="0"/>
              <w:marBottom w:val="0"/>
              <w:divBdr>
                <w:top w:val="none" w:sz="0" w:space="0" w:color="auto"/>
                <w:left w:val="none" w:sz="0" w:space="0" w:color="auto"/>
                <w:bottom w:val="none" w:sz="0" w:space="0" w:color="auto"/>
                <w:right w:val="none" w:sz="0" w:space="0" w:color="auto"/>
              </w:divBdr>
            </w:div>
            <w:div w:id="1832792918">
              <w:marLeft w:val="0"/>
              <w:marRight w:val="0"/>
              <w:marTop w:val="0"/>
              <w:marBottom w:val="0"/>
              <w:divBdr>
                <w:top w:val="none" w:sz="0" w:space="0" w:color="auto"/>
                <w:left w:val="none" w:sz="0" w:space="0" w:color="auto"/>
                <w:bottom w:val="none" w:sz="0" w:space="0" w:color="auto"/>
                <w:right w:val="none" w:sz="0" w:space="0" w:color="auto"/>
              </w:divBdr>
            </w:div>
            <w:div w:id="1936748789">
              <w:marLeft w:val="0"/>
              <w:marRight w:val="0"/>
              <w:marTop w:val="0"/>
              <w:marBottom w:val="0"/>
              <w:divBdr>
                <w:top w:val="none" w:sz="0" w:space="0" w:color="auto"/>
                <w:left w:val="none" w:sz="0" w:space="0" w:color="auto"/>
                <w:bottom w:val="none" w:sz="0" w:space="0" w:color="auto"/>
                <w:right w:val="none" w:sz="0" w:space="0" w:color="auto"/>
              </w:divBdr>
            </w:div>
            <w:div w:id="19386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0410">
      <w:bodyDiv w:val="1"/>
      <w:marLeft w:val="0"/>
      <w:marRight w:val="0"/>
      <w:marTop w:val="0"/>
      <w:marBottom w:val="0"/>
      <w:divBdr>
        <w:top w:val="none" w:sz="0" w:space="0" w:color="auto"/>
        <w:left w:val="none" w:sz="0" w:space="0" w:color="auto"/>
        <w:bottom w:val="none" w:sz="0" w:space="0" w:color="auto"/>
        <w:right w:val="none" w:sz="0" w:space="0" w:color="auto"/>
      </w:divBdr>
    </w:div>
    <w:div w:id="365327603">
      <w:bodyDiv w:val="1"/>
      <w:marLeft w:val="0"/>
      <w:marRight w:val="0"/>
      <w:marTop w:val="0"/>
      <w:marBottom w:val="0"/>
      <w:divBdr>
        <w:top w:val="none" w:sz="0" w:space="0" w:color="auto"/>
        <w:left w:val="none" w:sz="0" w:space="0" w:color="auto"/>
        <w:bottom w:val="none" w:sz="0" w:space="0" w:color="auto"/>
        <w:right w:val="none" w:sz="0" w:space="0" w:color="auto"/>
      </w:divBdr>
      <w:divsChild>
        <w:div w:id="72046173">
          <w:marLeft w:val="0"/>
          <w:marRight w:val="0"/>
          <w:marTop w:val="0"/>
          <w:marBottom w:val="0"/>
          <w:divBdr>
            <w:top w:val="none" w:sz="0" w:space="0" w:color="auto"/>
            <w:left w:val="none" w:sz="0" w:space="0" w:color="auto"/>
            <w:bottom w:val="none" w:sz="0" w:space="0" w:color="auto"/>
            <w:right w:val="none" w:sz="0" w:space="0" w:color="auto"/>
          </w:divBdr>
        </w:div>
        <w:div w:id="107824535">
          <w:marLeft w:val="0"/>
          <w:marRight w:val="0"/>
          <w:marTop w:val="0"/>
          <w:marBottom w:val="0"/>
          <w:divBdr>
            <w:top w:val="none" w:sz="0" w:space="0" w:color="auto"/>
            <w:left w:val="none" w:sz="0" w:space="0" w:color="auto"/>
            <w:bottom w:val="none" w:sz="0" w:space="0" w:color="auto"/>
            <w:right w:val="none" w:sz="0" w:space="0" w:color="auto"/>
          </w:divBdr>
        </w:div>
        <w:div w:id="433981461">
          <w:marLeft w:val="0"/>
          <w:marRight w:val="0"/>
          <w:marTop w:val="0"/>
          <w:marBottom w:val="0"/>
          <w:divBdr>
            <w:top w:val="none" w:sz="0" w:space="0" w:color="auto"/>
            <w:left w:val="none" w:sz="0" w:space="0" w:color="auto"/>
            <w:bottom w:val="none" w:sz="0" w:space="0" w:color="auto"/>
            <w:right w:val="none" w:sz="0" w:space="0" w:color="auto"/>
          </w:divBdr>
        </w:div>
        <w:div w:id="460415393">
          <w:marLeft w:val="0"/>
          <w:marRight w:val="0"/>
          <w:marTop w:val="0"/>
          <w:marBottom w:val="0"/>
          <w:divBdr>
            <w:top w:val="none" w:sz="0" w:space="0" w:color="auto"/>
            <w:left w:val="none" w:sz="0" w:space="0" w:color="auto"/>
            <w:bottom w:val="none" w:sz="0" w:space="0" w:color="auto"/>
            <w:right w:val="none" w:sz="0" w:space="0" w:color="auto"/>
          </w:divBdr>
        </w:div>
        <w:div w:id="609319193">
          <w:marLeft w:val="0"/>
          <w:marRight w:val="0"/>
          <w:marTop w:val="0"/>
          <w:marBottom w:val="0"/>
          <w:divBdr>
            <w:top w:val="none" w:sz="0" w:space="0" w:color="auto"/>
            <w:left w:val="none" w:sz="0" w:space="0" w:color="auto"/>
            <w:bottom w:val="none" w:sz="0" w:space="0" w:color="auto"/>
            <w:right w:val="none" w:sz="0" w:space="0" w:color="auto"/>
          </w:divBdr>
        </w:div>
        <w:div w:id="656348632">
          <w:marLeft w:val="0"/>
          <w:marRight w:val="0"/>
          <w:marTop w:val="0"/>
          <w:marBottom w:val="0"/>
          <w:divBdr>
            <w:top w:val="none" w:sz="0" w:space="0" w:color="auto"/>
            <w:left w:val="none" w:sz="0" w:space="0" w:color="auto"/>
            <w:bottom w:val="none" w:sz="0" w:space="0" w:color="auto"/>
            <w:right w:val="none" w:sz="0" w:space="0" w:color="auto"/>
          </w:divBdr>
        </w:div>
        <w:div w:id="861864237">
          <w:marLeft w:val="0"/>
          <w:marRight w:val="0"/>
          <w:marTop w:val="0"/>
          <w:marBottom w:val="0"/>
          <w:divBdr>
            <w:top w:val="none" w:sz="0" w:space="0" w:color="auto"/>
            <w:left w:val="none" w:sz="0" w:space="0" w:color="auto"/>
            <w:bottom w:val="none" w:sz="0" w:space="0" w:color="auto"/>
            <w:right w:val="none" w:sz="0" w:space="0" w:color="auto"/>
          </w:divBdr>
        </w:div>
        <w:div w:id="1282999927">
          <w:marLeft w:val="0"/>
          <w:marRight w:val="0"/>
          <w:marTop w:val="0"/>
          <w:marBottom w:val="0"/>
          <w:divBdr>
            <w:top w:val="none" w:sz="0" w:space="0" w:color="auto"/>
            <w:left w:val="none" w:sz="0" w:space="0" w:color="auto"/>
            <w:bottom w:val="none" w:sz="0" w:space="0" w:color="auto"/>
            <w:right w:val="none" w:sz="0" w:space="0" w:color="auto"/>
          </w:divBdr>
        </w:div>
        <w:div w:id="1294293544">
          <w:marLeft w:val="0"/>
          <w:marRight w:val="0"/>
          <w:marTop w:val="0"/>
          <w:marBottom w:val="0"/>
          <w:divBdr>
            <w:top w:val="none" w:sz="0" w:space="0" w:color="auto"/>
            <w:left w:val="none" w:sz="0" w:space="0" w:color="auto"/>
            <w:bottom w:val="none" w:sz="0" w:space="0" w:color="auto"/>
            <w:right w:val="none" w:sz="0" w:space="0" w:color="auto"/>
          </w:divBdr>
        </w:div>
        <w:div w:id="1372344724">
          <w:marLeft w:val="0"/>
          <w:marRight w:val="0"/>
          <w:marTop w:val="0"/>
          <w:marBottom w:val="0"/>
          <w:divBdr>
            <w:top w:val="none" w:sz="0" w:space="0" w:color="auto"/>
            <w:left w:val="none" w:sz="0" w:space="0" w:color="auto"/>
            <w:bottom w:val="none" w:sz="0" w:space="0" w:color="auto"/>
            <w:right w:val="none" w:sz="0" w:space="0" w:color="auto"/>
          </w:divBdr>
        </w:div>
        <w:div w:id="1491556336">
          <w:marLeft w:val="0"/>
          <w:marRight w:val="0"/>
          <w:marTop w:val="0"/>
          <w:marBottom w:val="0"/>
          <w:divBdr>
            <w:top w:val="none" w:sz="0" w:space="0" w:color="auto"/>
            <w:left w:val="none" w:sz="0" w:space="0" w:color="auto"/>
            <w:bottom w:val="none" w:sz="0" w:space="0" w:color="auto"/>
            <w:right w:val="none" w:sz="0" w:space="0" w:color="auto"/>
          </w:divBdr>
        </w:div>
        <w:div w:id="1493335281">
          <w:marLeft w:val="0"/>
          <w:marRight w:val="0"/>
          <w:marTop w:val="0"/>
          <w:marBottom w:val="0"/>
          <w:divBdr>
            <w:top w:val="none" w:sz="0" w:space="0" w:color="auto"/>
            <w:left w:val="none" w:sz="0" w:space="0" w:color="auto"/>
            <w:bottom w:val="none" w:sz="0" w:space="0" w:color="auto"/>
            <w:right w:val="none" w:sz="0" w:space="0" w:color="auto"/>
          </w:divBdr>
        </w:div>
        <w:div w:id="1757824529">
          <w:marLeft w:val="0"/>
          <w:marRight w:val="0"/>
          <w:marTop w:val="0"/>
          <w:marBottom w:val="0"/>
          <w:divBdr>
            <w:top w:val="none" w:sz="0" w:space="0" w:color="auto"/>
            <w:left w:val="none" w:sz="0" w:space="0" w:color="auto"/>
            <w:bottom w:val="none" w:sz="0" w:space="0" w:color="auto"/>
            <w:right w:val="none" w:sz="0" w:space="0" w:color="auto"/>
          </w:divBdr>
        </w:div>
        <w:div w:id="2132086198">
          <w:marLeft w:val="0"/>
          <w:marRight w:val="0"/>
          <w:marTop w:val="0"/>
          <w:marBottom w:val="0"/>
          <w:divBdr>
            <w:top w:val="none" w:sz="0" w:space="0" w:color="auto"/>
            <w:left w:val="none" w:sz="0" w:space="0" w:color="auto"/>
            <w:bottom w:val="none" w:sz="0" w:space="0" w:color="auto"/>
            <w:right w:val="none" w:sz="0" w:space="0" w:color="auto"/>
          </w:divBdr>
        </w:div>
      </w:divsChild>
    </w:div>
    <w:div w:id="398284969">
      <w:bodyDiv w:val="1"/>
      <w:marLeft w:val="0"/>
      <w:marRight w:val="0"/>
      <w:marTop w:val="0"/>
      <w:marBottom w:val="0"/>
      <w:divBdr>
        <w:top w:val="none" w:sz="0" w:space="0" w:color="auto"/>
        <w:left w:val="none" w:sz="0" w:space="0" w:color="auto"/>
        <w:bottom w:val="none" w:sz="0" w:space="0" w:color="auto"/>
        <w:right w:val="none" w:sz="0" w:space="0" w:color="auto"/>
      </w:divBdr>
      <w:divsChild>
        <w:div w:id="112604003">
          <w:marLeft w:val="0"/>
          <w:marRight w:val="0"/>
          <w:marTop w:val="0"/>
          <w:marBottom w:val="0"/>
          <w:divBdr>
            <w:top w:val="none" w:sz="0" w:space="0" w:color="auto"/>
            <w:left w:val="none" w:sz="0" w:space="0" w:color="auto"/>
            <w:bottom w:val="none" w:sz="0" w:space="0" w:color="auto"/>
            <w:right w:val="none" w:sz="0" w:space="0" w:color="auto"/>
          </w:divBdr>
        </w:div>
        <w:div w:id="172762909">
          <w:marLeft w:val="0"/>
          <w:marRight w:val="0"/>
          <w:marTop w:val="0"/>
          <w:marBottom w:val="0"/>
          <w:divBdr>
            <w:top w:val="none" w:sz="0" w:space="0" w:color="auto"/>
            <w:left w:val="none" w:sz="0" w:space="0" w:color="auto"/>
            <w:bottom w:val="none" w:sz="0" w:space="0" w:color="auto"/>
            <w:right w:val="none" w:sz="0" w:space="0" w:color="auto"/>
          </w:divBdr>
        </w:div>
        <w:div w:id="370108233">
          <w:marLeft w:val="0"/>
          <w:marRight w:val="0"/>
          <w:marTop w:val="0"/>
          <w:marBottom w:val="0"/>
          <w:divBdr>
            <w:top w:val="none" w:sz="0" w:space="0" w:color="auto"/>
            <w:left w:val="none" w:sz="0" w:space="0" w:color="auto"/>
            <w:bottom w:val="none" w:sz="0" w:space="0" w:color="auto"/>
            <w:right w:val="none" w:sz="0" w:space="0" w:color="auto"/>
          </w:divBdr>
        </w:div>
        <w:div w:id="426117181">
          <w:marLeft w:val="0"/>
          <w:marRight w:val="0"/>
          <w:marTop w:val="0"/>
          <w:marBottom w:val="0"/>
          <w:divBdr>
            <w:top w:val="none" w:sz="0" w:space="0" w:color="auto"/>
            <w:left w:val="none" w:sz="0" w:space="0" w:color="auto"/>
            <w:bottom w:val="none" w:sz="0" w:space="0" w:color="auto"/>
            <w:right w:val="none" w:sz="0" w:space="0" w:color="auto"/>
          </w:divBdr>
        </w:div>
        <w:div w:id="469250757">
          <w:marLeft w:val="0"/>
          <w:marRight w:val="0"/>
          <w:marTop w:val="0"/>
          <w:marBottom w:val="0"/>
          <w:divBdr>
            <w:top w:val="none" w:sz="0" w:space="0" w:color="auto"/>
            <w:left w:val="none" w:sz="0" w:space="0" w:color="auto"/>
            <w:bottom w:val="none" w:sz="0" w:space="0" w:color="auto"/>
            <w:right w:val="none" w:sz="0" w:space="0" w:color="auto"/>
          </w:divBdr>
        </w:div>
        <w:div w:id="648285867">
          <w:marLeft w:val="0"/>
          <w:marRight w:val="0"/>
          <w:marTop w:val="0"/>
          <w:marBottom w:val="0"/>
          <w:divBdr>
            <w:top w:val="none" w:sz="0" w:space="0" w:color="auto"/>
            <w:left w:val="none" w:sz="0" w:space="0" w:color="auto"/>
            <w:bottom w:val="none" w:sz="0" w:space="0" w:color="auto"/>
            <w:right w:val="none" w:sz="0" w:space="0" w:color="auto"/>
          </w:divBdr>
        </w:div>
        <w:div w:id="976303428">
          <w:marLeft w:val="0"/>
          <w:marRight w:val="0"/>
          <w:marTop w:val="0"/>
          <w:marBottom w:val="0"/>
          <w:divBdr>
            <w:top w:val="none" w:sz="0" w:space="0" w:color="auto"/>
            <w:left w:val="none" w:sz="0" w:space="0" w:color="auto"/>
            <w:bottom w:val="none" w:sz="0" w:space="0" w:color="auto"/>
            <w:right w:val="none" w:sz="0" w:space="0" w:color="auto"/>
          </w:divBdr>
        </w:div>
        <w:div w:id="983044748">
          <w:marLeft w:val="0"/>
          <w:marRight w:val="0"/>
          <w:marTop w:val="0"/>
          <w:marBottom w:val="0"/>
          <w:divBdr>
            <w:top w:val="none" w:sz="0" w:space="0" w:color="auto"/>
            <w:left w:val="none" w:sz="0" w:space="0" w:color="auto"/>
            <w:bottom w:val="none" w:sz="0" w:space="0" w:color="auto"/>
            <w:right w:val="none" w:sz="0" w:space="0" w:color="auto"/>
          </w:divBdr>
        </w:div>
        <w:div w:id="1160999558">
          <w:marLeft w:val="0"/>
          <w:marRight w:val="0"/>
          <w:marTop w:val="0"/>
          <w:marBottom w:val="0"/>
          <w:divBdr>
            <w:top w:val="none" w:sz="0" w:space="0" w:color="auto"/>
            <w:left w:val="none" w:sz="0" w:space="0" w:color="auto"/>
            <w:bottom w:val="none" w:sz="0" w:space="0" w:color="auto"/>
            <w:right w:val="none" w:sz="0" w:space="0" w:color="auto"/>
          </w:divBdr>
        </w:div>
        <w:div w:id="1230922800">
          <w:marLeft w:val="0"/>
          <w:marRight w:val="0"/>
          <w:marTop w:val="0"/>
          <w:marBottom w:val="0"/>
          <w:divBdr>
            <w:top w:val="none" w:sz="0" w:space="0" w:color="auto"/>
            <w:left w:val="none" w:sz="0" w:space="0" w:color="auto"/>
            <w:bottom w:val="none" w:sz="0" w:space="0" w:color="auto"/>
            <w:right w:val="none" w:sz="0" w:space="0" w:color="auto"/>
          </w:divBdr>
        </w:div>
        <w:div w:id="1459372507">
          <w:marLeft w:val="0"/>
          <w:marRight w:val="0"/>
          <w:marTop w:val="0"/>
          <w:marBottom w:val="0"/>
          <w:divBdr>
            <w:top w:val="none" w:sz="0" w:space="0" w:color="auto"/>
            <w:left w:val="none" w:sz="0" w:space="0" w:color="auto"/>
            <w:bottom w:val="none" w:sz="0" w:space="0" w:color="auto"/>
            <w:right w:val="none" w:sz="0" w:space="0" w:color="auto"/>
          </w:divBdr>
        </w:div>
        <w:div w:id="1734813063">
          <w:marLeft w:val="0"/>
          <w:marRight w:val="0"/>
          <w:marTop w:val="0"/>
          <w:marBottom w:val="0"/>
          <w:divBdr>
            <w:top w:val="none" w:sz="0" w:space="0" w:color="auto"/>
            <w:left w:val="none" w:sz="0" w:space="0" w:color="auto"/>
            <w:bottom w:val="none" w:sz="0" w:space="0" w:color="auto"/>
            <w:right w:val="none" w:sz="0" w:space="0" w:color="auto"/>
          </w:divBdr>
        </w:div>
        <w:div w:id="2023899630">
          <w:marLeft w:val="0"/>
          <w:marRight w:val="0"/>
          <w:marTop w:val="0"/>
          <w:marBottom w:val="0"/>
          <w:divBdr>
            <w:top w:val="none" w:sz="0" w:space="0" w:color="auto"/>
            <w:left w:val="none" w:sz="0" w:space="0" w:color="auto"/>
            <w:bottom w:val="none" w:sz="0" w:space="0" w:color="auto"/>
            <w:right w:val="none" w:sz="0" w:space="0" w:color="auto"/>
          </w:divBdr>
        </w:div>
      </w:divsChild>
    </w:div>
    <w:div w:id="409279869">
      <w:bodyDiv w:val="1"/>
      <w:marLeft w:val="0"/>
      <w:marRight w:val="0"/>
      <w:marTop w:val="0"/>
      <w:marBottom w:val="0"/>
      <w:divBdr>
        <w:top w:val="none" w:sz="0" w:space="0" w:color="auto"/>
        <w:left w:val="none" w:sz="0" w:space="0" w:color="auto"/>
        <w:bottom w:val="none" w:sz="0" w:space="0" w:color="auto"/>
        <w:right w:val="none" w:sz="0" w:space="0" w:color="auto"/>
      </w:divBdr>
    </w:div>
    <w:div w:id="446387921">
      <w:bodyDiv w:val="1"/>
      <w:marLeft w:val="0"/>
      <w:marRight w:val="0"/>
      <w:marTop w:val="0"/>
      <w:marBottom w:val="0"/>
      <w:divBdr>
        <w:top w:val="none" w:sz="0" w:space="0" w:color="auto"/>
        <w:left w:val="none" w:sz="0" w:space="0" w:color="auto"/>
        <w:bottom w:val="none" w:sz="0" w:space="0" w:color="auto"/>
        <w:right w:val="none" w:sz="0" w:space="0" w:color="auto"/>
      </w:divBdr>
      <w:divsChild>
        <w:div w:id="195965493">
          <w:marLeft w:val="0"/>
          <w:marRight w:val="0"/>
          <w:marTop w:val="0"/>
          <w:marBottom w:val="0"/>
          <w:divBdr>
            <w:top w:val="none" w:sz="0" w:space="0" w:color="auto"/>
            <w:left w:val="none" w:sz="0" w:space="0" w:color="auto"/>
            <w:bottom w:val="none" w:sz="0" w:space="0" w:color="auto"/>
            <w:right w:val="none" w:sz="0" w:space="0" w:color="auto"/>
          </w:divBdr>
        </w:div>
        <w:div w:id="258371556">
          <w:marLeft w:val="0"/>
          <w:marRight w:val="0"/>
          <w:marTop w:val="0"/>
          <w:marBottom w:val="0"/>
          <w:divBdr>
            <w:top w:val="none" w:sz="0" w:space="0" w:color="auto"/>
            <w:left w:val="none" w:sz="0" w:space="0" w:color="auto"/>
            <w:bottom w:val="none" w:sz="0" w:space="0" w:color="auto"/>
            <w:right w:val="none" w:sz="0" w:space="0" w:color="auto"/>
          </w:divBdr>
        </w:div>
        <w:div w:id="283390263">
          <w:marLeft w:val="0"/>
          <w:marRight w:val="0"/>
          <w:marTop w:val="0"/>
          <w:marBottom w:val="0"/>
          <w:divBdr>
            <w:top w:val="none" w:sz="0" w:space="0" w:color="auto"/>
            <w:left w:val="none" w:sz="0" w:space="0" w:color="auto"/>
            <w:bottom w:val="none" w:sz="0" w:space="0" w:color="auto"/>
            <w:right w:val="none" w:sz="0" w:space="0" w:color="auto"/>
          </w:divBdr>
        </w:div>
        <w:div w:id="284429774">
          <w:marLeft w:val="0"/>
          <w:marRight w:val="0"/>
          <w:marTop w:val="0"/>
          <w:marBottom w:val="0"/>
          <w:divBdr>
            <w:top w:val="none" w:sz="0" w:space="0" w:color="auto"/>
            <w:left w:val="none" w:sz="0" w:space="0" w:color="auto"/>
            <w:bottom w:val="none" w:sz="0" w:space="0" w:color="auto"/>
            <w:right w:val="none" w:sz="0" w:space="0" w:color="auto"/>
          </w:divBdr>
        </w:div>
        <w:div w:id="474032572">
          <w:marLeft w:val="0"/>
          <w:marRight w:val="0"/>
          <w:marTop w:val="0"/>
          <w:marBottom w:val="0"/>
          <w:divBdr>
            <w:top w:val="none" w:sz="0" w:space="0" w:color="auto"/>
            <w:left w:val="none" w:sz="0" w:space="0" w:color="auto"/>
            <w:bottom w:val="none" w:sz="0" w:space="0" w:color="auto"/>
            <w:right w:val="none" w:sz="0" w:space="0" w:color="auto"/>
          </w:divBdr>
        </w:div>
        <w:div w:id="622925509">
          <w:marLeft w:val="0"/>
          <w:marRight w:val="0"/>
          <w:marTop w:val="0"/>
          <w:marBottom w:val="0"/>
          <w:divBdr>
            <w:top w:val="none" w:sz="0" w:space="0" w:color="auto"/>
            <w:left w:val="none" w:sz="0" w:space="0" w:color="auto"/>
            <w:bottom w:val="none" w:sz="0" w:space="0" w:color="auto"/>
            <w:right w:val="none" w:sz="0" w:space="0" w:color="auto"/>
          </w:divBdr>
        </w:div>
        <w:div w:id="626664941">
          <w:marLeft w:val="0"/>
          <w:marRight w:val="0"/>
          <w:marTop w:val="0"/>
          <w:marBottom w:val="0"/>
          <w:divBdr>
            <w:top w:val="none" w:sz="0" w:space="0" w:color="auto"/>
            <w:left w:val="none" w:sz="0" w:space="0" w:color="auto"/>
            <w:bottom w:val="none" w:sz="0" w:space="0" w:color="auto"/>
            <w:right w:val="none" w:sz="0" w:space="0" w:color="auto"/>
          </w:divBdr>
        </w:div>
        <w:div w:id="727917844">
          <w:marLeft w:val="0"/>
          <w:marRight w:val="0"/>
          <w:marTop w:val="0"/>
          <w:marBottom w:val="0"/>
          <w:divBdr>
            <w:top w:val="none" w:sz="0" w:space="0" w:color="auto"/>
            <w:left w:val="none" w:sz="0" w:space="0" w:color="auto"/>
            <w:bottom w:val="none" w:sz="0" w:space="0" w:color="auto"/>
            <w:right w:val="none" w:sz="0" w:space="0" w:color="auto"/>
          </w:divBdr>
        </w:div>
        <w:div w:id="751779609">
          <w:marLeft w:val="0"/>
          <w:marRight w:val="0"/>
          <w:marTop w:val="0"/>
          <w:marBottom w:val="0"/>
          <w:divBdr>
            <w:top w:val="none" w:sz="0" w:space="0" w:color="auto"/>
            <w:left w:val="none" w:sz="0" w:space="0" w:color="auto"/>
            <w:bottom w:val="none" w:sz="0" w:space="0" w:color="auto"/>
            <w:right w:val="none" w:sz="0" w:space="0" w:color="auto"/>
          </w:divBdr>
        </w:div>
        <w:div w:id="808548615">
          <w:marLeft w:val="0"/>
          <w:marRight w:val="0"/>
          <w:marTop w:val="0"/>
          <w:marBottom w:val="0"/>
          <w:divBdr>
            <w:top w:val="none" w:sz="0" w:space="0" w:color="auto"/>
            <w:left w:val="none" w:sz="0" w:space="0" w:color="auto"/>
            <w:bottom w:val="none" w:sz="0" w:space="0" w:color="auto"/>
            <w:right w:val="none" w:sz="0" w:space="0" w:color="auto"/>
          </w:divBdr>
        </w:div>
        <w:div w:id="913008846">
          <w:marLeft w:val="0"/>
          <w:marRight w:val="0"/>
          <w:marTop w:val="0"/>
          <w:marBottom w:val="0"/>
          <w:divBdr>
            <w:top w:val="none" w:sz="0" w:space="0" w:color="auto"/>
            <w:left w:val="none" w:sz="0" w:space="0" w:color="auto"/>
            <w:bottom w:val="none" w:sz="0" w:space="0" w:color="auto"/>
            <w:right w:val="none" w:sz="0" w:space="0" w:color="auto"/>
          </w:divBdr>
        </w:div>
        <w:div w:id="975404512">
          <w:marLeft w:val="0"/>
          <w:marRight w:val="0"/>
          <w:marTop w:val="0"/>
          <w:marBottom w:val="0"/>
          <w:divBdr>
            <w:top w:val="none" w:sz="0" w:space="0" w:color="auto"/>
            <w:left w:val="none" w:sz="0" w:space="0" w:color="auto"/>
            <w:bottom w:val="none" w:sz="0" w:space="0" w:color="auto"/>
            <w:right w:val="none" w:sz="0" w:space="0" w:color="auto"/>
          </w:divBdr>
        </w:div>
        <w:div w:id="985088356">
          <w:marLeft w:val="0"/>
          <w:marRight w:val="0"/>
          <w:marTop w:val="0"/>
          <w:marBottom w:val="0"/>
          <w:divBdr>
            <w:top w:val="none" w:sz="0" w:space="0" w:color="auto"/>
            <w:left w:val="none" w:sz="0" w:space="0" w:color="auto"/>
            <w:bottom w:val="none" w:sz="0" w:space="0" w:color="auto"/>
            <w:right w:val="none" w:sz="0" w:space="0" w:color="auto"/>
          </w:divBdr>
        </w:div>
        <w:div w:id="1061559930">
          <w:marLeft w:val="0"/>
          <w:marRight w:val="0"/>
          <w:marTop w:val="0"/>
          <w:marBottom w:val="0"/>
          <w:divBdr>
            <w:top w:val="none" w:sz="0" w:space="0" w:color="auto"/>
            <w:left w:val="none" w:sz="0" w:space="0" w:color="auto"/>
            <w:bottom w:val="none" w:sz="0" w:space="0" w:color="auto"/>
            <w:right w:val="none" w:sz="0" w:space="0" w:color="auto"/>
          </w:divBdr>
        </w:div>
        <w:div w:id="1299991709">
          <w:marLeft w:val="0"/>
          <w:marRight w:val="0"/>
          <w:marTop w:val="0"/>
          <w:marBottom w:val="0"/>
          <w:divBdr>
            <w:top w:val="none" w:sz="0" w:space="0" w:color="auto"/>
            <w:left w:val="none" w:sz="0" w:space="0" w:color="auto"/>
            <w:bottom w:val="none" w:sz="0" w:space="0" w:color="auto"/>
            <w:right w:val="none" w:sz="0" w:space="0" w:color="auto"/>
          </w:divBdr>
        </w:div>
        <w:div w:id="1432896429">
          <w:marLeft w:val="0"/>
          <w:marRight w:val="0"/>
          <w:marTop w:val="0"/>
          <w:marBottom w:val="0"/>
          <w:divBdr>
            <w:top w:val="none" w:sz="0" w:space="0" w:color="auto"/>
            <w:left w:val="none" w:sz="0" w:space="0" w:color="auto"/>
            <w:bottom w:val="none" w:sz="0" w:space="0" w:color="auto"/>
            <w:right w:val="none" w:sz="0" w:space="0" w:color="auto"/>
          </w:divBdr>
        </w:div>
        <w:div w:id="1474298240">
          <w:marLeft w:val="0"/>
          <w:marRight w:val="0"/>
          <w:marTop w:val="0"/>
          <w:marBottom w:val="0"/>
          <w:divBdr>
            <w:top w:val="none" w:sz="0" w:space="0" w:color="auto"/>
            <w:left w:val="none" w:sz="0" w:space="0" w:color="auto"/>
            <w:bottom w:val="none" w:sz="0" w:space="0" w:color="auto"/>
            <w:right w:val="none" w:sz="0" w:space="0" w:color="auto"/>
          </w:divBdr>
        </w:div>
        <w:div w:id="1508012644">
          <w:marLeft w:val="0"/>
          <w:marRight w:val="0"/>
          <w:marTop w:val="0"/>
          <w:marBottom w:val="0"/>
          <w:divBdr>
            <w:top w:val="none" w:sz="0" w:space="0" w:color="auto"/>
            <w:left w:val="none" w:sz="0" w:space="0" w:color="auto"/>
            <w:bottom w:val="none" w:sz="0" w:space="0" w:color="auto"/>
            <w:right w:val="none" w:sz="0" w:space="0" w:color="auto"/>
          </w:divBdr>
        </w:div>
        <w:div w:id="1587230695">
          <w:marLeft w:val="0"/>
          <w:marRight w:val="0"/>
          <w:marTop w:val="0"/>
          <w:marBottom w:val="0"/>
          <w:divBdr>
            <w:top w:val="none" w:sz="0" w:space="0" w:color="auto"/>
            <w:left w:val="none" w:sz="0" w:space="0" w:color="auto"/>
            <w:bottom w:val="none" w:sz="0" w:space="0" w:color="auto"/>
            <w:right w:val="none" w:sz="0" w:space="0" w:color="auto"/>
          </w:divBdr>
        </w:div>
        <w:div w:id="1721322350">
          <w:marLeft w:val="0"/>
          <w:marRight w:val="0"/>
          <w:marTop w:val="0"/>
          <w:marBottom w:val="0"/>
          <w:divBdr>
            <w:top w:val="none" w:sz="0" w:space="0" w:color="auto"/>
            <w:left w:val="none" w:sz="0" w:space="0" w:color="auto"/>
            <w:bottom w:val="none" w:sz="0" w:space="0" w:color="auto"/>
            <w:right w:val="none" w:sz="0" w:space="0" w:color="auto"/>
          </w:divBdr>
        </w:div>
        <w:div w:id="1841239250">
          <w:marLeft w:val="0"/>
          <w:marRight w:val="0"/>
          <w:marTop w:val="0"/>
          <w:marBottom w:val="0"/>
          <w:divBdr>
            <w:top w:val="none" w:sz="0" w:space="0" w:color="auto"/>
            <w:left w:val="none" w:sz="0" w:space="0" w:color="auto"/>
            <w:bottom w:val="none" w:sz="0" w:space="0" w:color="auto"/>
            <w:right w:val="none" w:sz="0" w:space="0" w:color="auto"/>
          </w:divBdr>
        </w:div>
        <w:div w:id="1945763909">
          <w:marLeft w:val="0"/>
          <w:marRight w:val="0"/>
          <w:marTop w:val="0"/>
          <w:marBottom w:val="0"/>
          <w:divBdr>
            <w:top w:val="none" w:sz="0" w:space="0" w:color="auto"/>
            <w:left w:val="none" w:sz="0" w:space="0" w:color="auto"/>
            <w:bottom w:val="none" w:sz="0" w:space="0" w:color="auto"/>
            <w:right w:val="none" w:sz="0" w:space="0" w:color="auto"/>
          </w:divBdr>
        </w:div>
        <w:div w:id="1968703819">
          <w:marLeft w:val="0"/>
          <w:marRight w:val="0"/>
          <w:marTop w:val="0"/>
          <w:marBottom w:val="0"/>
          <w:divBdr>
            <w:top w:val="none" w:sz="0" w:space="0" w:color="auto"/>
            <w:left w:val="none" w:sz="0" w:space="0" w:color="auto"/>
            <w:bottom w:val="none" w:sz="0" w:space="0" w:color="auto"/>
            <w:right w:val="none" w:sz="0" w:space="0" w:color="auto"/>
          </w:divBdr>
        </w:div>
        <w:div w:id="2090420774">
          <w:marLeft w:val="0"/>
          <w:marRight w:val="0"/>
          <w:marTop w:val="0"/>
          <w:marBottom w:val="0"/>
          <w:divBdr>
            <w:top w:val="none" w:sz="0" w:space="0" w:color="auto"/>
            <w:left w:val="none" w:sz="0" w:space="0" w:color="auto"/>
            <w:bottom w:val="none" w:sz="0" w:space="0" w:color="auto"/>
            <w:right w:val="none" w:sz="0" w:space="0" w:color="auto"/>
          </w:divBdr>
        </w:div>
        <w:div w:id="2092651815">
          <w:marLeft w:val="0"/>
          <w:marRight w:val="0"/>
          <w:marTop w:val="0"/>
          <w:marBottom w:val="0"/>
          <w:divBdr>
            <w:top w:val="none" w:sz="0" w:space="0" w:color="auto"/>
            <w:left w:val="none" w:sz="0" w:space="0" w:color="auto"/>
            <w:bottom w:val="none" w:sz="0" w:space="0" w:color="auto"/>
            <w:right w:val="none" w:sz="0" w:space="0" w:color="auto"/>
          </w:divBdr>
        </w:div>
      </w:divsChild>
    </w:div>
    <w:div w:id="453448482">
      <w:bodyDiv w:val="1"/>
      <w:marLeft w:val="0"/>
      <w:marRight w:val="0"/>
      <w:marTop w:val="0"/>
      <w:marBottom w:val="0"/>
      <w:divBdr>
        <w:top w:val="none" w:sz="0" w:space="0" w:color="auto"/>
        <w:left w:val="none" w:sz="0" w:space="0" w:color="auto"/>
        <w:bottom w:val="none" w:sz="0" w:space="0" w:color="auto"/>
        <w:right w:val="none" w:sz="0" w:space="0" w:color="auto"/>
      </w:divBdr>
      <w:divsChild>
        <w:div w:id="10687002">
          <w:marLeft w:val="0"/>
          <w:marRight w:val="0"/>
          <w:marTop w:val="0"/>
          <w:marBottom w:val="0"/>
          <w:divBdr>
            <w:top w:val="none" w:sz="0" w:space="0" w:color="auto"/>
            <w:left w:val="none" w:sz="0" w:space="0" w:color="auto"/>
            <w:bottom w:val="none" w:sz="0" w:space="0" w:color="auto"/>
            <w:right w:val="none" w:sz="0" w:space="0" w:color="auto"/>
          </w:divBdr>
        </w:div>
        <w:div w:id="28842380">
          <w:marLeft w:val="0"/>
          <w:marRight w:val="0"/>
          <w:marTop w:val="0"/>
          <w:marBottom w:val="0"/>
          <w:divBdr>
            <w:top w:val="none" w:sz="0" w:space="0" w:color="auto"/>
            <w:left w:val="none" w:sz="0" w:space="0" w:color="auto"/>
            <w:bottom w:val="none" w:sz="0" w:space="0" w:color="auto"/>
            <w:right w:val="none" w:sz="0" w:space="0" w:color="auto"/>
          </w:divBdr>
        </w:div>
        <w:div w:id="144126453">
          <w:marLeft w:val="0"/>
          <w:marRight w:val="0"/>
          <w:marTop w:val="0"/>
          <w:marBottom w:val="0"/>
          <w:divBdr>
            <w:top w:val="none" w:sz="0" w:space="0" w:color="auto"/>
            <w:left w:val="none" w:sz="0" w:space="0" w:color="auto"/>
            <w:bottom w:val="none" w:sz="0" w:space="0" w:color="auto"/>
            <w:right w:val="none" w:sz="0" w:space="0" w:color="auto"/>
          </w:divBdr>
        </w:div>
        <w:div w:id="192308474">
          <w:marLeft w:val="0"/>
          <w:marRight w:val="0"/>
          <w:marTop w:val="0"/>
          <w:marBottom w:val="0"/>
          <w:divBdr>
            <w:top w:val="none" w:sz="0" w:space="0" w:color="auto"/>
            <w:left w:val="none" w:sz="0" w:space="0" w:color="auto"/>
            <w:bottom w:val="none" w:sz="0" w:space="0" w:color="auto"/>
            <w:right w:val="none" w:sz="0" w:space="0" w:color="auto"/>
          </w:divBdr>
        </w:div>
        <w:div w:id="203442624">
          <w:marLeft w:val="0"/>
          <w:marRight w:val="0"/>
          <w:marTop w:val="0"/>
          <w:marBottom w:val="0"/>
          <w:divBdr>
            <w:top w:val="none" w:sz="0" w:space="0" w:color="auto"/>
            <w:left w:val="none" w:sz="0" w:space="0" w:color="auto"/>
            <w:bottom w:val="none" w:sz="0" w:space="0" w:color="auto"/>
            <w:right w:val="none" w:sz="0" w:space="0" w:color="auto"/>
          </w:divBdr>
        </w:div>
        <w:div w:id="230119201">
          <w:marLeft w:val="0"/>
          <w:marRight w:val="0"/>
          <w:marTop w:val="0"/>
          <w:marBottom w:val="0"/>
          <w:divBdr>
            <w:top w:val="none" w:sz="0" w:space="0" w:color="auto"/>
            <w:left w:val="none" w:sz="0" w:space="0" w:color="auto"/>
            <w:bottom w:val="none" w:sz="0" w:space="0" w:color="auto"/>
            <w:right w:val="none" w:sz="0" w:space="0" w:color="auto"/>
          </w:divBdr>
        </w:div>
        <w:div w:id="262958659">
          <w:marLeft w:val="0"/>
          <w:marRight w:val="0"/>
          <w:marTop w:val="0"/>
          <w:marBottom w:val="0"/>
          <w:divBdr>
            <w:top w:val="none" w:sz="0" w:space="0" w:color="auto"/>
            <w:left w:val="none" w:sz="0" w:space="0" w:color="auto"/>
            <w:bottom w:val="none" w:sz="0" w:space="0" w:color="auto"/>
            <w:right w:val="none" w:sz="0" w:space="0" w:color="auto"/>
          </w:divBdr>
        </w:div>
        <w:div w:id="405153492">
          <w:marLeft w:val="0"/>
          <w:marRight w:val="0"/>
          <w:marTop w:val="0"/>
          <w:marBottom w:val="0"/>
          <w:divBdr>
            <w:top w:val="none" w:sz="0" w:space="0" w:color="auto"/>
            <w:left w:val="none" w:sz="0" w:space="0" w:color="auto"/>
            <w:bottom w:val="none" w:sz="0" w:space="0" w:color="auto"/>
            <w:right w:val="none" w:sz="0" w:space="0" w:color="auto"/>
          </w:divBdr>
        </w:div>
        <w:div w:id="620110186">
          <w:marLeft w:val="0"/>
          <w:marRight w:val="0"/>
          <w:marTop w:val="0"/>
          <w:marBottom w:val="0"/>
          <w:divBdr>
            <w:top w:val="none" w:sz="0" w:space="0" w:color="auto"/>
            <w:left w:val="none" w:sz="0" w:space="0" w:color="auto"/>
            <w:bottom w:val="none" w:sz="0" w:space="0" w:color="auto"/>
            <w:right w:val="none" w:sz="0" w:space="0" w:color="auto"/>
          </w:divBdr>
        </w:div>
        <w:div w:id="729226653">
          <w:marLeft w:val="0"/>
          <w:marRight w:val="0"/>
          <w:marTop w:val="0"/>
          <w:marBottom w:val="0"/>
          <w:divBdr>
            <w:top w:val="none" w:sz="0" w:space="0" w:color="auto"/>
            <w:left w:val="none" w:sz="0" w:space="0" w:color="auto"/>
            <w:bottom w:val="none" w:sz="0" w:space="0" w:color="auto"/>
            <w:right w:val="none" w:sz="0" w:space="0" w:color="auto"/>
          </w:divBdr>
        </w:div>
        <w:div w:id="735781908">
          <w:marLeft w:val="0"/>
          <w:marRight w:val="0"/>
          <w:marTop w:val="0"/>
          <w:marBottom w:val="0"/>
          <w:divBdr>
            <w:top w:val="none" w:sz="0" w:space="0" w:color="auto"/>
            <w:left w:val="none" w:sz="0" w:space="0" w:color="auto"/>
            <w:bottom w:val="none" w:sz="0" w:space="0" w:color="auto"/>
            <w:right w:val="none" w:sz="0" w:space="0" w:color="auto"/>
          </w:divBdr>
        </w:div>
        <w:div w:id="784498471">
          <w:marLeft w:val="0"/>
          <w:marRight w:val="0"/>
          <w:marTop w:val="0"/>
          <w:marBottom w:val="0"/>
          <w:divBdr>
            <w:top w:val="none" w:sz="0" w:space="0" w:color="auto"/>
            <w:left w:val="none" w:sz="0" w:space="0" w:color="auto"/>
            <w:bottom w:val="none" w:sz="0" w:space="0" w:color="auto"/>
            <w:right w:val="none" w:sz="0" w:space="0" w:color="auto"/>
          </w:divBdr>
        </w:div>
        <w:div w:id="792213156">
          <w:marLeft w:val="0"/>
          <w:marRight w:val="0"/>
          <w:marTop w:val="0"/>
          <w:marBottom w:val="0"/>
          <w:divBdr>
            <w:top w:val="none" w:sz="0" w:space="0" w:color="auto"/>
            <w:left w:val="none" w:sz="0" w:space="0" w:color="auto"/>
            <w:bottom w:val="none" w:sz="0" w:space="0" w:color="auto"/>
            <w:right w:val="none" w:sz="0" w:space="0" w:color="auto"/>
          </w:divBdr>
        </w:div>
        <w:div w:id="871457435">
          <w:marLeft w:val="0"/>
          <w:marRight w:val="0"/>
          <w:marTop w:val="0"/>
          <w:marBottom w:val="0"/>
          <w:divBdr>
            <w:top w:val="none" w:sz="0" w:space="0" w:color="auto"/>
            <w:left w:val="none" w:sz="0" w:space="0" w:color="auto"/>
            <w:bottom w:val="none" w:sz="0" w:space="0" w:color="auto"/>
            <w:right w:val="none" w:sz="0" w:space="0" w:color="auto"/>
          </w:divBdr>
        </w:div>
        <w:div w:id="883754309">
          <w:marLeft w:val="0"/>
          <w:marRight w:val="0"/>
          <w:marTop w:val="0"/>
          <w:marBottom w:val="0"/>
          <w:divBdr>
            <w:top w:val="none" w:sz="0" w:space="0" w:color="auto"/>
            <w:left w:val="none" w:sz="0" w:space="0" w:color="auto"/>
            <w:bottom w:val="none" w:sz="0" w:space="0" w:color="auto"/>
            <w:right w:val="none" w:sz="0" w:space="0" w:color="auto"/>
          </w:divBdr>
        </w:div>
        <w:div w:id="914971896">
          <w:marLeft w:val="0"/>
          <w:marRight w:val="0"/>
          <w:marTop w:val="0"/>
          <w:marBottom w:val="0"/>
          <w:divBdr>
            <w:top w:val="none" w:sz="0" w:space="0" w:color="auto"/>
            <w:left w:val="none" w:sz="0" w:space="0" w:color="auto"/>
            <w:bottom w:val="none" w:sz="0" w:space="0" w:color="auto"/>
            <w:right w:val="none" w:sz="0" w:space="0" w:color="auto"/>
          </w:divBdr>
        </w:div>
        <w:div w:id="923493335">
          <w:marLeft w:val="0"/>
          <w:marRight w:val="0"/>
          <w:marTop w:val="0"/>
          <w:marBottom w:val="0"/>
          <w:divBdr>
            <w:top w:val="none" w:sz="0" w:space="0" w:color="auto"/>
            <w:left w:val="none" w:sz="0" w:space="0" w:color="auto"/>
            <w:bottom w:val="none" w:sz="0" w:space="0" w:color="auto"/>
            <w:right w:val="none" w:sz="0" w:space="0" w:color="auto"/>
          </w:divBdr>
        </w:div>
        <w:div w:id="1012756730">
          <w:marLeft w:val="0"/>
          <w:marRight w:val="0"/>
          <w:marTop w:val="0"/>
          <w:marBottom w:val="0"/>
          <w:divBdr>
            <w:top w:val="none" w:sz="0" w:space="0" w:color="auto"/>
            <w:left w:val="none" w:sz="0" w:space="0" w:color="auto"/>
            <w:bottom w:val="none" w:sz="0" w:space="0" w:color="auto"/>
            <w:right w:val="none" w:sz="0" w:space="0" w:color="auto"/>
          </w:divBdr>
        </w:div>
        <w:div w:id="1018585039">
          <w:marLeft w:val="0"/>
          <w:marRight w:val="0"/>
          <w:marTop w:val="0"/>
          <w:marBottom w:val="0"/>
          <w:divBdr>
            <w:top w:val="none" w:sz="0" w:space="0" w:color="auto"/>
            <w:left w:val="none" w:sz="0" w:space="0" w:color="auto"/>
            <w:bottom w:val="none" w:sz="0" w:space="0" w:color="auto"/>
            <w:right w:val="none" w:sz="0" w:space="0" w:color="auto"/>
          </w:divBdr>
        </w:div>
        <w:div w:id="1126894914">
          <w:marLeft w:val="0"/>
          <w:marRight w:val="0"/>
          <w:marTop w:val="0"/>
          <w:marBottom w:val="0"/>
          <w:divBdr>
            <w:top w:val="none" w:sz="0" w:space="0" w:color="auto"/>
            <w:left w:val="none" w:sz="0" w:space="0" w:color="auto"/>
            <w:bottom w:val="none" w:sz="0" w:space="0" w:color="auto"/>
            <w:right w:val="none" w:sz="0" w:space="0" w:color="auto"/>
          </w:divBdr>
        </w:div>
        <w:div w:id="1133253122">
          <w:marLeft w:val="0"/>
          <w:marRight w:val="0"/>
          <w:marTop w:val="0"/>
          <w:marBottom w:val="0"/>
          <w:divBdr>
            <w:top w:val="none" w:sz="0" w:space="0" w:color="auto"/>
            <w:left w:val="none" w:sz="0" w:space="0" w:color="auto"/>
            <w:bottom w:val="none" w:sz="0" w:space="0" w:color="auto"/>
            <w:right w:val="none" w:sz="0" w:space="0" w:color="auto"/>
          </w:divBdr>
        </w:div>
        <w:div w:id="1138642811">
          <w:marLeft w:val="0"/>
          <w:marRight w:val="0"/>
          <w:marTop w:val="0"/>
          <w:marBottom w:val="0"/>
          <w:divBdr>
            <w:top w:val="none" w:sz="0" w:space="0" w:color="auto"/>
            <w:left w:val="none" w:sz="0" w:space="0" w:color="auto"/>
            <w:bottom w:val="none" w:sz="0" w:space="0" w:color="auto"/>
            <w:right w:val="none" w:sz="0" w:space="0" w:color="auto"/>
          </w:divBdr>
        </w:div>
        <w:div w:id="1180466684">
          <w:marLeft w:val="0"/>
          <w:marRight w:val="0"/>
          <w:marTop w:val="0"/>
          <w:marBottom w:val="0"/>
          <w:divBdr>
            <w:top w:val="none" w:sz="0" w:space="0" w:color="auto"/>
            <w:left w:val="none" w:sz="0" w:space="0" w:color="auto"/>
            <w:bottom w:val="none" w:sz="0" w:space="0" w:color="auto"/>
            <w:right w:val="none" w:sz="0" w:space="0" w:color="auto"/>
          </w:divBdr>
        </w:div>
        <w:div w:id="1232472900">
          <w:marLeft w:val="0"/>
          <w:marRight w:val="0"/>
          <w:marTop w:val="0"/>
          <w:marBottom w:val="0"/>
          <w:divBdr>
            <w:top w:val="none" w:sz="0" w:space="0" w:color="auto"/>
            <w:left w:val="none" w:sz="0" w:space="0" w:color="auto"/>
            <w:bottom w:val="none" w:sz="0" w:space="0" w:color="auto"/>
            <w:right w:val="none" w:sz="0" w:space="0" w:color="auto"/>
          </w:divBdr>
        </w:div>
        <w:div w:id="1275480926">
          <w:marLeft w:val="0"/>
          <w:marRight w:val="0"/>
          <w:marTop w:val="0"/>
          <w:marBottom w:val="0"/>
          <w:divBdr>
            <w:top w:val="none" w:sz="0" w:space="0" w:color="auto"/>
            <w:left w:val="none" w:sz="0" w:space="0" w:color="auto"/>
            <w:bottom w:val="none" w:sz="0" w:space="0" w:color="auto"/>
            <w:right w:val="none" w:sz="0" w:space="0" w:color="auto"/>
          </w:divBdr>
        </w:div>
        <w:div w:id="1463499207">
          <w:marLeft w:val="0"/>
          <w:marRight w:val="0"/>
          <w:marTop w:val="0"/>
          <w:marBottom w:val="0"/>
          <w:divBdr>
            <w:top w:val="none" w:sz="0" w:space="0" w:color="auto"/>
            <w:left w:val="none" w:sz="0" w:space="0" w:color="auto"/>
            <w:bottom w:val="none" w:sz="0" w:space="0" w:color="auto"/>
            <w:right w:val="none" w:sz="0" w:space="0" w:color="auto"/>
          </w:divBdr>
        </w:div>
        <w:div w:id="1466659427">
          <w:marLeft w:val="0"/>
          <w:marRight w:val="0"/>
          <w:marTop w:val="0"/>
          <w:marBottom w:val="0"/>
          <w:divBdr>
            <w:top w:val="none" w:sz="0" w:space="0" w:color="auto"/>
            <w:left w:val="none" w:sz="0" w:space="0" w:color="auto"/>
            <w:bottom w:val="none" w:sz="0" w:space="0" w:color="auto"/>
            <w:right w:val="none" w:sz="0" w:space="0" w:color="auto"/>
          </w:divBdr>
        </w:div>
        <w:div w:id="1524587124">
          <w:marLeft w:val="0"/>
          <w:marRight w:val="0"/>
          <w:marTop w:val="0"/>
          <w:marBottom w:val="0"/>
          <w:divBdr>
            <w:top w:val="none" w:sz="0" w:space="0" w:color="auto"/>
            <w:left w:val="none" w:sz="0" w:space="0" w:color="auto"/>
            <w:bottom w:val="none" w:sz="0" w:space="0" w:color="auto"/>
            <w:right w:val="none" w:sz="0" w:space="0" w:color="auto"/>
          </w:divBdr>
        </w:div>
        <w:div w:id="1732849769">
          <w:marLeft w:val="0"/>
          <w:marRight w:val="0"/>
          <w:marTop w:val="0"/>
          <w:marBottom w:val="0"/>
          <w:divBdr>
            <w:top w:val="none" w:sz="0" w:space="0" w:color="auto"/>
            <w:left w:val="none" w:sz="0" w:space="0" w:color="auto"/>
            <w:bottom w:val="none" w:sz="0" w:space="0" w:color="auto"/>
            <w:right w:val="none" w:sz="0" w:space="0" w:color="auto"/>
          </w:divBdr>
        </w:div>
        <w:div w:id="1770854169">
          <w:marLeft w:val="0"/>
          <w:marRight w:val="0"/>
          <w:marTop w:val="0"/>
          <w:marBottom w:val="0"/>
          <w:divBdr>
            <w:top w:val="none" w:sz="0" w:space="0" w:color="auto"/>
            <w:left w:val="none" w:sz="0" w:space="0" w:color="auto"/>
            <w:bottom w:val="none" w:sz="0" w:space="0" w:color="auto"/>
            <w:right w:val="none" w:sz="0" w:space="0" w:color="auto"/>
          </w:divBdr>
        </w:div>
        <w:div w:id="1775247370">
          <w:marLeft w:val="0"/>
          <w:marRight w:val="0"/>
          <w:marTop w:val="0"/>
          <w:marBottom w:val="0"/>
          <w:divBdr>
            <w:top w:val="none" w:sz="0" w:space="0" w:color="auto"/>
            <w:left w:val="none" w:sz="0" w:space="0" w:color="auto"/>
            <w:bottom w:val="none" w:sz="0" w:space="0" w:color="auto"/>
            <w:right w:val="none" w:sz="0" w:space="0" w:color="auto"/>
          </w:divBdr>
        </w:div>
        <w:div w:id="1815220517">
          <w:marLeft w:val="0"/>
          <w:marRight w:val="0"/>
          <w:marTop w:val="0"/>
          <w:marBottom w:val="0"/>
          <w:divBdr>
            <w:top w:val="none" w:sz="0" w:space="0" w:color="auto"/>
            <w:left w:val="none" w:sz="0" w:space="0" w:color="auto"/>
            <w:bottom w:val="none" w:sz="0" w:space="0" w:color="auto"/>
            <w:right w:val="none" w:sz="0" w:space="0" w:color="auto"/>
          </w:divBdr>
        </w:div>
        <w:div w:id="1901748665">
          <w:marLeft w:val="0"/>
          <w:marRight w:val="0"/>
          <w:marTop w:val="0"/>
          <w:marBottom w:val="0"/>
          <w:divBdr>
            <w:top w:val="none" w:sz="0" w:space="0" w:color="auto"/>
            <w:left w:val="none" w:sz="0" w:space="0" w:color="auto"/>
            <w:bottom w:val="none" w:sz="0" w:space="0" w:color="auto"/>
            <w:right w:val="none" w:sz="0" w:space="0" w:color="auto"/>
          </w:divBdr>
        </w:div>
        <w:div w:id="2051295167">
          <w:marLeft w:val="0"/>
          <w:marRight w:val="0"/>
          <w:marTop w:val="0"/>
          <w:marBottom w:val="0"/>
          <w:divBdr>
            <w:top w:val="none" w:sz="0" w:space="0" w:color="auto"/>
            <w:left w:val="none" w:sz="0" w:space="0" w:color="auto"/>
            <w:bottom w:val="none" w:sz="0" w:space="0" w:color="auto"/>
            <w:right w:val="none" w:sz="0" w:space="0" w:color="auto"/>
          </w:divBdr>
        </w:div>
      </w:divsChild>
    </w:div>
    <w:div w:id="468715341">
      <w:bodyDiv w:val="1"/>
      <w:marLeft w:val="0"/>
      <w:marRight w:val="0"/>
      <w:marTop w:val="0"/>
      <w:marBottom w:val="0"/>
      <w:divBdr>
        <w:top w:val="none" w:sz="0" w:space="0" w:color="auto"/>
        <w:left w:val="none" w:sz="0" w:space="0" w:color="auto"/>
        <w:bottom w:val="none" w:sz="0" w:space="0" w:color="auto"/>
        <w:right w:val="none" w:sz="0" w:space="0" w:color="auto"/>
      </w:divBdr>
      <w:divsChild>
        <w:div w:id="344671194">
          <w:marLeft w:val="0"/>
          <w:marRight w:val="0"/>
          <w:marTop w:val="0"/>
          <w:marBottom w:val="0"/>
          <w:divBdr>
            <w:top w:val="none" w:sz="0" w:space="0" w:color="auto"/>
            <w:left w:val="none" w:sz="0" w:space="0" w:color="auto"/>
            <w:bottom w:val="none" w:sz="0" w:space="0" w:color="auto"/>
            <w:right w:val="none" w:sz="0" w:space="0" w:color="auto"/>
          </w:divBdr>
          <w:divsChild>
            <w:div w:id="1908609713">
              <w:marLeft w:val="0"/>
              <w:marRight w:val="0"/>
              <w:marTop w:val="0"/>
              <w:marBottom w:val="0"/>
              <w:divBdr>
                <w:top w:val="none" w:sz="0" w:space="0" w:color="auto"/>
                <w:left w:val="none" w:sz="0" w:space="0" w:color="auto"/>
                <w:bottom w:val="none" w:sz="0" w:space="0" w:color="auto"/>
                <w:right w:val="none" w:sz="0" w:space="0" w:color="auto"/>
              </w:divBdr>
              <w:divsChild>
                <w:div w:id="1692686168">
                  <w:marLeft w:val="0"/>
                  <w:marRight w:val="0"/>
                  <w:marTop w:val="0"/>
                  <w:marBottom w:val="0"/>
                  <w:divBdr>
                    <w:top w:val="none" w:sz="0" w:space="0" w:color="auto"/>
                    <w:left w:val="none" w:sz="0" w:space="0" w:color="auto"/>
                    <w:bottom w:val="none" w:sz="0" w:space="0" w:color="auto"/>
                    <w:right w:val="none" w:sz="0" w:space="0" w:color="auto"/>
                  </w:divBdr>
                  <w:divsChild>
                    <w:div w:id="833908997">
                      <w:marLeft w:val="0"/>
                      <w:marRight w:val="0"/>
                      <w:marTop w:val="0"/>
                      <w:marBottom w:val="0"/>
                      <w:divBdr>
                        <w:top w:val="none" w:sz="0" w:space="0" w:color="auto"/>
                        <w:left w:val="none" w:sz="0" w:space="0" w:color="auto"/>
                        <w:bottom w:val="none" w:sz="0" w:space="0" w:color="auto"/>
                        <w:right w:val="none" w:sz="0" w:space="0" w:color="auto"/>
                      </w:divBdr>
                      <w:divsChild>
                        <w:div w:id="1922251271">
                          <w:marLeft w:val="0"/>
                          <w:marRight w:val="0"/>
                          <w:marTop w:val="0"/>
                          <w:marBottom w:val="0"/>
                          <w:divBdr>
                            <w:top w:val="none" w:sz="0" w:space="0" w:color="auto"/>
                            <w:left w:val="none" w:sz="0" w:space="0" w:color="auto"/>
                            <w:bottom w:val="none" w:sz="0" w:space="0" w:color="auto"/>
                            <w:right w:val="none" w:sz="0" w:space="0" w:color="auto"/>
                          </w:divBdr>
                          <w:divsChild>
                            <w:div w:id="2115320575">
                              <w:marLeft w:val="0"/>
                              <w:marRight w:val="0"/>
                              <w:marTop w:val="0"/>
                              <w:marBottom w:val="0"/>
                              <w:divBdr>
                                <w:top w:val="none" w:sz="0" w:space="0" w:color="auto"/>
                                <w:left w:val="none" w:sz="0" w:space="0" w:color="auto"/>
                                <w:bottom w:val="none" w:sz="0" w:space="0" w:color="auto"/>
                                <w:right w:val="none" w:sz="0" w:space="0" w:color="auto"/>
                              </w:divBdr>
                              <w:divsChild>
                                <w:div w:id="327707362">
                                  <w:marLeft w:val="0"/>
                                  <w:marRight w:val="0"/>
                                  <w:marTop w:val="0"/>
                                  <w:marBottom w:val="0"/>
                                  <w:divBdr>
                                    <w:top w:val="none" w:sz="0" w:space="0" w:color="auto"/>
                                    <w:left w:val="none" w:sz="0" w:space="0" w:color="auto"/>
                                    <w:bottom w:val="none" w:sz="0" w:space="0" w:color="auto"/>
                                    <w:right w:val="none" w:sz="0" w:space="0" w:color="auto"/>
                                  </w:divBdr>
                                  <w:divsChild>
                                    <w:div w:id="1183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740536">
      <w:bodyDiv w:val="1"/>
      <w:marLeft w:val="0"/>
      <w:marRight w:val="0"/>
      <w:marTop w:val="0"/>
      <w:marBottom w:val="0"/>
      <w:divBdr>
        <w:top w:val="none" w:sz="0" w:space="0" w:color="auto"/>
        <w:left w:val="none" w:sz="0" w:space="0" w:color="auto"/>
        <w:bottom w:val="none" w:sz="0" w:space="0" w:color="auto"/>
        <w:right w:val="none" w:sz="0" w:space="0" w:color="auto"/>
      </w:divBdr>
      <w:divsChild>
        <w:div w:id="131483423">
          <w:marLeft w:val="0"/>
          <w:marRight w:val="0"/>
          <w:marTop w:val="0"/>
          <w:marBottom w:val="0"/>
          <w:divBdr>
            <w:top w:val="none" w:sz="0" w:space="0" w:color="auto"/>
            <w:left w:val="none" w:sz="0" w:space="0" w:color="auto"/>
            <w:bottom w:val="none" w:sz="0" w:space="0" w:color="auto"/>
            <w:right w:val="none" w:sz="0" w:space="0" w:color="auto"/>
          </w:divBdr>
        </w:div>
        <w:div w:id="134297000">
          <w:marLeft w:val="0"/>
          <w:marRight w:val="0"/>
          <w:marTop w:val="0"/>
          <w:marBottom w:val="0"/>
          <w:divBdr>
            <w:top w:val="none" w:sz="0" w:space="0" w:color="auto"/>
            <w:left w:val="none" w:sz="0" w:space="0" w:color="auto"/>
            <w:bottom w:val="none" w:sz="0" w:space="0" w:color="auto"/>
            <w:right w:val="none" w:sz="0" w:space="0" w:color="auto"/>
          </w:divBdr>
        </w:div>
        <w:div w:id="316033299">
          <w:marLeft w:val="0"/>
          <w:marRight w:val="0"/>
          <w:marTop w:val="0"/>
          <w:marBottom w:val="0"/>
          <w:divBdr>
            <w:top w:val="none" w:sz="0" w:space="0" w:color="auto"/>
            <w:left w:val="none" w:sz="0" w:space="0" w:color="auto"/>
            <w:bottom w:val="none" w:sz="0" w:space="0" w:color="auto"/>
            <w:right w:val="none" w:sz="0" w:space="0" w:color="auto"/>
          </w:divBdr>
        </w:div>
        <w:div w:id="362705549">
          <w:marLeft w:val="0"/>
          <w:marRight w:val="0"/>
          <w:marTop w:val="0"/>
          <w:marBottom w:val="0"/>
          <w:divBdr>
            <w:top w:val="none" w:sz="0" w:space="0" w:color="auto"/>
            <w:left w:val="none" w:sz="0" w:space="0" w:color="auto"/>
            <w:bottom w:val="none" w:sz="0" w:space="0" w:color="auto"/>
            <w:right w:val="none" w:sz="0" w:space="0" w:color="auto"/>
          </w:divBdr>
        </w:div>
        <w:div w:id="398721299">
          <w:marLeft w:val="0"/>
          <w:marRight w:val="0"/>
          <w:marTop w:val="0"/>
          <w:marBottom w:val="0"/>
          <w:divBdr>
            <w:top w:val="none" w:sz="0" w:space="0" w:color="auto"/>
            <w:left w:val="none" w:sz="0" w:space="0" w:color="auto"/>
            <w:bottom w:val="none" w:sz="0" w:space="0" w:color="auto"/>
            <w:right w:val="none" w:sz="0" w:space="0" w:color="auto"/>
          </w:divBdr>
        </w:div>
        <w:div w:id="413941001">
          <w:marLeft w:val="0"/>
          <w:marRight w:val="0"/>
          <w:marTop w:val="0"/>
          <w:marBottom w:val="0"/>
          <w:divBdr>
            <w:top w:val="none" w:sz="0" w:space="0" w:color="auto"/>
            <w:left w:val="none" w:sz="0" w:space="0" w:color="auto"/>
            <w:bottom w:val="none" w:sz="0" w:space="0" w:color="auto"/>
            <w:right w:val="none" w:sz="0" w:space="0" w:color="auto"/>
          </w:divBdr>
        </w:div>
        <w:div w:id="554707588">
          <w:marLeft w:val="0"/>
          <w:marRight w:val="0"/>
          <w:marTop w:val="0"/>
          <w:marBottom w:val="0"/>
          <w:divBdr>
            <w:top w:val="none" w:sz="0" w:space="0" w:color="auto"/>
            <w:left w:val="none" w:sz="0" w:space="0" w:color="auto"/>
            <w:bottom w:val="none" w:sz="0" w:space="0" w:color="auto"/>
            <w:right w:val="none" w:sz="0" w:space="0" w:color="auto"/>
          </w:divBdr>
        </w:div>
        <w:div w:id="583034434">
          <w:marLeft w:val="0"/>
          <w:marRight w:val="0"/>
          <w:marTop w:val="0"/>
          <w:marBottom w:val="0"/>
          <w:divBdr>
            <w:top w:val="none" w:sz="0" w:space="0" w:color="auto"/>
            <w:left w:val="none" w:sz="0" w:space="0" w:color="auto"/>
            <w:bottom w:val="none" w:sz="0" w:space="0" w:color="auto"/>
            <w:right w:val="none" w:sz="0" w:space="0" w:color="auto"/>
          </w:divBdr>
        </w:div>
        <w:div w:id="686980189">
          <w:marLeft w:val="0"/>
          <w:marRight w:val="0"/>
          <w:marTop w:val="0"/>
          <w:marBottom w:val="0"/>
          <w:divBdr>
            <w:top w:val="none" w:sz="0" w:space="0" w:color="auto"/>
            <w:left w:val="none" w:sz="0" w:space="0" w:color="auto"/>
            <w:bottom w:val="none" w:sz="0" w:space="0" w:color="auto"/>
            <w:right w:val="none" w:sz="0" w:space="0" w:color="auto"/>
          </w:divBdr>
        </w:div>
        <w:div w:id="811216074">
          <w:marLeft w:val="0"/>
          <w:marRight w:val="0"/>
          <w:marTop w:val="0"/>
          <w:marBottom w:val="0"/>
          <w:divBdr>
            <w:top w:val="none" w:sz="0" w:space="0" w:color="auto"/>
            <w:left w:val="none" w:sz="0" w:space="0" w:color="auto"/>
            <w:bottom w:val="none" w:sz="0" w:space="0" w:color="auto"/>
            <w:right w:val="none" w:sz="0" w:space="0" w:color="auto"/>
          </w:divBdr>
        </w:div>
        <w:div w:id="820851843">
          <w:marLeft w:val="0"/>
          <w:marRight w:val="0"/>
          <w:marTop w:val="0"/>
          <w:marBottom w:val="0"/>
          <w:divBdr>
            <w:top w:val="none" w:sz="0" w:space="0" w:color="auto"/>
            <w:left w:val="none" w:sz="0" w:space="0" w:color="auto"/>
            <w:bottom w:val="none" w:sz="0" w:space="0" w:color="auto"/>
            <w:right w:val="none" w:sz="0" w:space="0" w:color="auto"/>
          </w:divBdr>
        </w:div>
        <w:div w:id="863401379">
          <w:marLeft w:val="0"/>
          <w:marRight w:val="0"/>
          <w:marTop w:val="0"/>
          <w:marBottom w:val="0"/>
          <w:divBdr>
            <w:top w:val="none" w:sz="0" w:space="0" w:color="auto"/>
            <w:left w:val="none" w:sz="0" w:space="0" w:color="auto"/>
            <w:bottom w:val="none" w:sz="0" w:space="0" w:color="auto"/>
            <w:right w:val="none" w:sz="0" w:space="0" w:color="auto"/>
          </w:divBdr>
        </w:div>
        <w:div w:id="914896574">
          <w:marLeft w:val="0"/>
          <w:marRight w:val="0"/>
          <w:marTop w:val="0"/>
          <w:marBottom w:val="0"/>
          <w:divBdr>
            <w:top w:val="none" w:sz="0" w:space="0" w:color="auto"/>
            <w:left w:val="none" w:sz="0" w:space="0" w:color="auto"/>
            <w:bottom w:val="none" w:sz="0" w:space="0" w:color="auto"/>
            <w:right w:val="none" w:sz="0" w:space="0" w:color="auto"/>
          </w:divBdr>
        </w:div>
        <w:div w:id="1164470667">
          <w:marLeft w:val="0"/>
          <w:marRight w:val="0"/>
          <w:marTop w:val="0"/>
          <w:marBottom w:val="0"/>
          <w:divBdr>
            <w:top w:val="none" w:sz="0" w:space="0" w:color="auto"/>
            <w:left w:val="none" w:sz="0" w:space="0" w:color="auto"/>
            <w:bottom w:val="none" w:sz="0" w:space="0" w:color="auto"/>
            <w:right w:val="none" w:sz="0" w:space="0" w:color="auto"/>
          </w:divBdr>
        </w:div>
        <w:div w:id="1189566836">
          <w:marLeft w:val="0"/>
          <w:marRight w:val="0"/>
          <w:marTop w:val="0"/>
          <w:marBottom w:val="0"/>
          <w:divBdr>
            <w:top w:val="none" w:sz="0" w:space="0" w:color="auto"/>
            <w:left w:val="none" w:sz="0" w:space="0" w:color="auto"/>
            <w:bottom w:val="none" w:sz="0" w:space="0" w:color="auto"/>
            <w:right w:val="none" w:sz="0" w:space="0" w:color="auto"/>
          </w:divBdr>
        </w:div>
        <w:div w:id="1215627398">
          <w:marLeft w:val="0"/>
          <w:marRight w:val="0"/>
          <w:marTop w:val="0"/>
          <w:marBottom w:val="0"/>
          <w:divBdr>
            <w:top w:val="none" w:sz="0" w:space="0" w:color="auto"/>
            <w:left w:val="none" w:sz="0" w:space="0" w:color="auto"/>
            <w:bottom w:val="none" w:sz="0" w:space="0" w:color="auto"/>
            <w:right w:val="none" w:sz="0" w:space="0" w:color="auto"/>
          </w:divBdr>
        </w:div>
        <w:div w:id="1228028773">
          <w:marLeft w:val="0"/>
          <w:marRight w:val="0"/>
          <w:marTop w:val="0"/>
          <w:marBottom w:val="0"/>
          <w:divBdr>
            <w:top w:val="none" w:sz="0" w:space="0" w:color="auto"/>
            <w:left w:val="none" w:sz="0" w:space="0" w:color="auto"/>
            <w:bottom w:val="none" w:sz="0" w:space="0" w:color="auto"/>
            <w:right w:val="none" w:sz="0" w:space="0" w:color="auto"/>
          </w:divBdr>
        </w:div>
        <w:div w:id="1303996871">
          <w:marLeft w:val="0"/>
          <w:marRight w:val="0"/>
          <w:marTop w:val="0"/>
          <w:marBottom w:val="0"/>
          <w:divBdr>
            <w:top w:val="none" w:sz="0" w:space="0" w:color="auto"/>
            <w:left w:val="none" w:sz="0" w:space="0" w:color="auto"/>
            <w:bottom w:val="none" w:sz="0" w:space="0" w:color="auto"/>
            <w:right w:val="none" w:sz="0" w:space="0" w:color="auto"/>
          </w:divBdr>
        </w:div>
        <w:div w:id="1340038274">
          <w:marLeft w:val="0"/>
          <w:marRight w:val="0"/>
          <w:marTop w:val="0"/>
          <w:marBottom w:val="0"/>
          <w:divBdr>
            <w:top w:val="none" w:sz="0" w:space="0" w:color="auto"/>
            <w:left w:val="none" w:sz="0" w:space="0" w:color="auto"/>
            <w:bottom w:val="none" w:sz="0" w:space="0" w:color="auto"/>
            <w:right w:val="none" w:sz="0" w:space="0" w:color="auto"/>
          </w:divBdr>
        </w:div>
        <w:div w:id="1625623932">
          <w:marLeft w:val="0"/>
          <w:marRight w:val="0"/>
          <w:marTop w:val="0"/>
          <w:marBottom w:val="0"/>
          <w:divBdr>
            <w:top w:val="none" w:sz="0" w:space="0" w:color="auto"/>
            <w:left w:val="none" w:sz="0" w:space="0" w:color="auto"/>
            <w:bottom w:val="none" w:sz="0" w:space="0" w:color="auto"/>
            <w:right w:val="none" w:sz="0" w:space="0" w:color="auto"/>
          </w:divBdr>
        </w:div>
        <w:div w:id="1666400515">
          <w:marLeft w:val="0"/>
          <w:marRight w:val="0"/>
          <w:marTop w:val="0"/>
          <w:marBottom w:val="0"/>
          <w:divBdr>
            <w:top w:val="none" w:sz="0" w:space="0" w:color="auto"/>
            <w:left w:val="none" w:sz="0" w:space="0" w:color="auto"/>
            <w:bottom w:val="none" w:sz="0" w:space="0" w:color="auto"/>
            <w:right w:val="none" w:sz="0" w:space="0" w:color="auto"/>
          </w:divBdr>
        </w:div>
        <w:div w:id="1702314538">
          <w:marLeft w:val="0"/>
          <w:marRight w:val="0"/>
          <w:marTop w:val="0"/>
          <w:marBottom w:val="0"/>
          <w:divBdr>
            <w:top w:val="none" w:sz="0" w:space="0" w:color="auto"/>
            <w:left w:val="none" w:sz="0" w:space="0" w:color="auto"/>
            <w:bottom w:val="none" w:sz="0" w:space="0" w:color="auto"/>
            <w:right w:val="none" w:sz="0" w:space="0" w:color="auto"/>
          </w:divBdr>
        </w:div>
        <w:div w:id="1707606144">
          <w:marLeft w:val="0"/>
          <w:marRight w:val="0"/>
          <w:marTop w:val="0"/>
          <w:marBottom w:val="0"/>
          <w:divBdr>
            <w:top w:val="none" w:sz="0" w:space="0" w:color="auto"/>
            <w:left w:val="none" w:sz="0" w:space="0" w:color="auto"/>
            <w:bottom w:val="none" w:sz="0" w:space="0" w:color="auto"/>
            <w:right w:val="none" w:sz="0" w:space="0" w:color="auto"/>
          </w:divBdr>
        </w:div>
        <w:div w:id="1853643762">
          <w:marLeft w:val="0"/>
          <w:marRight w:val="0"/>
          <w:marTop w:val="0"/>
          <w:marBottom w:val="0"/>
          <w:divBdr>
            <w:top w:val="none" w:sz="0" w:space="0" w:color="auto"/>
            <w:left w:val="none" w:sz="0" w:space="0" w:color="auto"/>
            <w:bottom w:val="none" w:sz="0" w:space="0" w:color="auto"/>
            <w:right w:val="none" w:sz="0" w:space="0" w:color="auto"/>
          </w:divBdr>
        </w:div>
        <w:div w:id="1936748038">
          <w:marLeft w:val="0"/>
          <w:marRight w:val="0"/>
          <w:marTop w:val="0"/>
          <w:marBottom w:val="0"/>
          <w:divBdr>
            <w:top w:val="none" w:sz="0" w:space="0" w:color="auto"/>
            <w:left w:val="none" w:sz="0" w:space="0" w:color="auto"/>
            <w:bottom w:val="none" w:sz="0" w:space="0" w:color="auto"/>
            <w:right w:val="none" w:sz="0" w:space="0" w:color="auto"/>
          </w:divBdr>
        </w:div>
        <w:div w:id="2013485906">
          <w:marLeft w:val="0"/>
          <w:marRight w:val="0"/>
          <w:marTop w:val="0"/>
          <w:marBottom w:val="0"/>
          <w:divBdr>
            <w:top w:val="none" w:sz="0" w:space="0" w:color="auto"/>
            <w:left w:val="none" w:sz="0" w:space="0" w:color="auto"/>
            <w:bottom w:val="none" w:sz="0" w:space="0" w:color="auto"/>
            <w:right w:val="none" w:sz="0" w:space="0" w:color="auto"/>
          </w:divBdr>
        </w:div>
      </w:divsChild>
    </w:div>
    <w:div w:id="694813960">
      <w:bodyDiv w:val="1"/>
      <w:marLeft w:val="0"/>
      <w:marRight w:val="0"/>
      <w:marTop w:val="0"/>
      <w:marBottom w:val="0"/>
      <w:divBdr>
        <w:top w:val="none" w:sz="0" w:space="0" w:color="auto"/>
        <w:left w:val="none" w:sz="0" w:space="0" w:color="auto"/>
        <w:bottom w:val="none" w:sz="0" w:space="0" w:color="auto"/>
        <w:right w:val="none" w:sz="0" w:space="0" w:color="auto"/>
      </w:divBdr>
      <w:divsChild>
        <w:div w:id="291597655">
          <w:marLeft w:val="0"/>
          <w:marRight w:val="0"/>
          <w:marTop w:val="0"/>
          <w:marBottom w:val="0"/>
          <w:divBdr>
            <w:top w:val="none" w:sz="0" w:space="0" w:color="auto"/>
            <w:left w:val="none" w:sz="0" w:space="0" w:color="auto"/>
            <w:bottom w:val="none" w:sz="0" w:space="0" w:color="auto"/>
            <w:right w:val="none" w:sz="0" w:space="0" w:color="auto"/>
          </w:divBdr>
        </w:div>
        <w:div w:id="299189714">
          <w:marLeft w:val="0"/>
          <w:marRight w:val="0"/>
          <w:marTop w:val="0"/>
          <w:marBottom w:val="0"/>
          <w:divBdr>
            <w:top w:val="none" w:sz="0" w:space="0" w:color="auto"/>
            <w:left w:val="none" w:sz="0" w:space="0" w:color="auto"/>
            <w:bottom w:val="none" w:sz="0" w:space="0" w:color="auto"/>
            <w:right w:val="none" w:sz="0" w:space="0" w:color="auto"/>
          </w:divBdr>
        </w:div>
        <w:div w:id="301734206">
          <w:marLeft w:val="0"/>
          <w:marRight w:val="0"/>
          <w:marTop w:val="0"/>
          <w:marBottom w:val="0"/>
          <w:divBdr>
            <w:top w:val="none" w:sz="0" w:space="0" w:color="auto"/>
            <w:left w:val="none" w:sz="0" w:space="0" w:color="auto"/>
            <w:bottom w:val="none" w:sz="0" w:space="0" w:color="auto"/>
            <w:right w:val="none" w:sz="0" w:space="0" w:color="auto"/>
          </w:divBdr>
        </w:div>
        <w:div w:id="372079463">
          <w:marLeft w:val="0"/>
          <w:marRight w:val="0"/>
          <w:marTop w:val="0"/>
          <w:marBottom w:val="0"/>
          <w:divBdr>
            <w:top w:val="none" w:sz="0" w:space="0" w:color="auto"/>
            <w:left w:val="none" w:sz="0" w:space="0" w:color="auto"/>
            <w:bottom w:val="none" w:sz="0" w:space="0" w:color="auto"/>
            <w:right w:val="none" w:sz="0" w:space="0" w:color="auto"/>
          </w:divBdr>
        </w:div>
        <w:div w:id="522673855">
          <w:marLeft w:val="0"/>
          <w:marRight w:val="0"/>
          <w:marTop w:val="0"/>
          <w:marBottom w:val="0"/>
          <w:divBdr>
            <w:top w:val="none" w:sz="0" w:space="0" w:color="auto"/>
            <w:left w:val="none" w:sz="0" w:space="0" w:color="auto"/>
            <w:bottom w:val="none" w:sz="0" w:space="0" w:color="auto"/>
            <w:right w:val="none" w:sz="0" w:space="0" w:color="auto"/>
          </w:divBdr>
        </w:div>
        <w:div w:id="682241255">
          <w:marLeft w:val="0"/>
          <w:marRight w:val="0"/>
          <w:marTop w:val="0"/>
          <w:marBottom w:val="0"/>
          <w:divBdr>
            <w:top w:val="none" w:sz="0" w:space="0" w:color="auto"/>
            <w:left w:val="none" w:sz="0" w:space="0" w:color="auto"/>
            <w:bottom w:val="none" w:sz="0" w:space="0" w:color="auto"/>
            <w:right w:val="none" w:sz="0" w:space="0" w:color="auto"/>
          </w:divBdr>
        </w:div>
        <w:div w:id="797187218">
          <w:marLeft w:val="0"/>
          <w:marRight w:val="0"/>
          <w:marTop w:val="0"/>
          <w:marBottom w:val="0"/>
          <w:divBdr>
            <w:top w:val="none" w:sz="0" w:space="0" w:color="auto"/>
            <w:left w:val="none" w:sz="0" w:space="0" w:color="auto"/>
            <w:bottom w:val="none" w:sz="0" w:space="0" w:color="auto"/>
            <w:right w:val="none" w:sz="0" w:space="0" w:color="auto"/>
          </w:divBdr>
        </w:div>
        <w:div w:id="809396169">
          <w:marLeft w:val="0"/>
          <w:marRight w:val="0"/>
          <w:marTop w:val="0"/>
          <w:marBottom w:val="0"/>
          <w:divBdr>
            <w:top w:val="none" w:sz="0" w:space="0" w:color="auto"/>
            <w:left w:val="none" w:sz="0" w:space="0" w:color="auto"/>
            <w:bottom w:val="none" w:sz="0" w:space="0" w:color="auto"/>
            <w:right w:val="none" w:sz="0" w:space="0" w:color="auto"/>
          </w:divBdr>
        </w:div>
        <w:div w:id="887649467">
          <w:marLeft w:val="0"/>
          <w:marRight w:val="0"/>
          <w:marTop w:val="0"/>
          <w:marBottom w:val="0"/>
          <w:divBdr>
            <w:top w:val="none" w:sz="0" w:space="0" w:color="auto"/>
            <w:left w:val="none" w:sz="0" w:space="0" w:color="auto"/>
            <w:bottom w:val="none" w:sz="0" w:space="0" w:color="auto"/>
            <w:right w:val="none" w:sz="0" w:space="0" w:color="auto"/>
          </w:divBdr>
        </w:div>
        <w:div w:id="948781499">
          <w:marLeft w:val="0"/>
          <w:marRight w:val="0"/>
          <w:marTop w:val="0"/>
          <w:marBottom w:val="0"/>
          <w:divBdr>
            <w:top w:val="none" w:sz="0" w:space="0" w:color="auto"/>
            <w:left w:val="none" w:sz="0" w:space="0" w:color="auto"/>
            <w:bottom w:val="none" w:sz="0" w:space="0" w:color="auto"/>
            <w:right w:val="none" w:sz="0" w:space="0" w:color="auto"/>
          </w:divBdr>
        </w:div>
        <w:div w:id="956643737">
          <w:marLeft w:val="0"/>
          <w:marRight w:val="0"/>
          <w:marTop w:val="0"/>
          <w:marBottom w:val="0"/>
          <w:divBdr>
            <w:top w:val="none" w:sz="0" w:space="0" w:color="auto"/>
            <w:left w:val="none" w:sz="0" w:space="0" w:color="auto"/>
            <w:bottom w:val="none" w:sz="0" w:space="0" w:color="auto"/>
            <w:right w:val="none" w:sz="0" w:space="0" w:color="auto"/>
          </w:divBdr>
        </w:div>
        <w:div w:id="966468132">
          <w:marLeft w:val="0"/>
          <w:marRight w:val="0"/>
          <w:marTop w:val="0"/>
          <w:marBottom w:val="0"/>
          <w:divBdr>
            <w:top w:val="none" w:sz="0" w:space="0" w:color="auto"/>
            <w:left w:val="none" w:sz="0" w:space="0" w:color="auto"/>
            <w:bottom w:val="none" w:sz="0" w:space="0" w:color="auto"/>
            <w:right w:val="none" w:sz="0" w:space="0" w:color="auto"/>
          </w:divBdr>
        </w:div>
        <w:div w:id="974722909">
          <w:marLeft w:val="0"/>
          <w:marRight w:val="0"/>
          <w:marTop w:val="0"/>
          <w:marBottom w:val="0"/>
          <w:divBdr>
            <w:top w:val="none" w:sz="0" w:space="0" w:color="auto"/>
            <w:left w:val="none" w:sz="0" w:space="0" w:color="auto"/>
            <w:bottom w:val="none" w:sz="0" w:space="0" w:color="auto"/>
            <w:right w:val="none" w:sz="0" w:space="0" w:color="auto"/>
          </w:divBdr>
        </w:div>
        <w:div w:id="983508259">
          <w:marLeft w:val="0"/>
          <w:marRight w:val="0"/>
          <w:marTop w:val="0"/>
          <w:marBottom w:val="0"/>
          <w:divBdr>
            <w:top w:val="none" w:sz="0" w:space="0" w:color="auto"/>
            <w:left w:val="none" w:sz="0" w:space="0" w:color="auto"/>
            <w:bottom w:val="none" w:sz="0" w:space="0" w:color="auto"/>
            <w:right w:val="none" w:sz="0" w:space="0" w:color="auto"/>
          </w:divBdr>
        </w:div>
        <w:div w:id="1045523710">
          <w:marLeft w:val="0"/>
          <w:marRight w:val="0"/>
          <w:marTop w:val="0"/>
          <w:marBottom w:val="0"/>
          <w:divBdr>
            <w:top w:val="none" w:sz="0" w:space="0" w:color="auto"/>
            <w:left w:val="none" w:sz="0" w:space="0" w:color="auto"/>
            <w:bottom w:val="none" w:sz="0" w:space="0" w:color="auto"/>
            <w:right w:val="none" w:sz="0" w:space="0" w:color="auto"/>
          </w:divBdr>
        </w:div>
        <w:div w:id="1136022812">
          <w:marLeft w:val="0"/>
          <w:marRight w:val="0"/>
          <w:marTop w:val="0"/>
          <w:marBottom w:val="0"/>
          <w:divBdr>
            <w:top w:val="none" w:sz="0" w:space="0" w:color="auto"/>
            <w:left w:val="none" w:sz="0" w:space="0" w:color="auto"/>
            <w:bottom w:val="none" w:sz="0" w:space="0" w:color="auto"/>
            <w:right w:val="none" w:sz="0" w:space="0" w:color="auto"/>
          </w:divBdr>
        </w:div>
        <w:div w:id="1149050647">
          <w:marLeft w:val="0"/>
          <w:marRight w:val="0"/>
          <w:marTop w:val="0"/>
          <w:marBottom w:val="0"/>
          <w:divBdr>
            <w:top w:val="none" w:sz="0" w:space="0" w:color="auto"/>
            <w:left w:val="none" w:sz="0" w:space="0" w:color="auto"/>
            <w:bottom w:val="none" w:sz="0" w:space="0" w:color="auto"/>
            <w:right w:val="none" w:sz="0" w:space="0" w:color="auto"/>
          </w:divBdr>
        </w:div>
        <w:div w:id="1219630515">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0"/>
          <w:marBottom w:val="0"/>
          <w:divBdr>
            <w:top w:val="none" w:sz="0" w:space="0" w:color="auto"/>
            <w:left w:val="none" w:sz="0" w:space="0" w:color="auto"/>
            <w:bottom w:val="none" w:sz="0" w:space="0" w:color="auto"/>
            <w:right w:val="none" w:sz="0" w:space="0" w:color="auto"/>
          </w:divBdr>
        </w:div>
        <w:div w:id="1436631507">
          <w:marLeft w:val="0"/>
          <w:marRight w:val="0"/>
          <w:marTop w:val="0"/>
          <w:marBottom w:val="0"/>
          <w:divBdr>
            <w:top w:val="none" w:sz="0" w:space="0" w:color="auto"/>
            <w:left w:val="none" w:sz="0" w:space="0" w:color="auto"/>
            <w:bottom w:val="none" w:sz="0" w:space="0" w:color="auto"/>
            <w:right w:val="none" w:sz="0" w:space="0" w:color="auto"/>
          </w:divBdr>
        </w:div>
        <w:div w:id="1820607007">
          <w:marLeft w:val="0"/>
          <w:marRight w:val="0"/>
          <w:marTop w:val="0"/>
          <w:marBottom w:val="0"/>
          <w:divBdr>
            <w:top w:val="none" w:sz="0" w:space="0" w:color="auto"/>
            <w:left w:val="none" w:sz="0" w:space="0" w:color="auto"/>
            <w:bottom w:val="none" w:sz="0" w:space="0" w:color="auto"/>
            <w:right w:val="none" w:sz="0" w:space="0" w:color="auto"/>
          </w:divBdr>
        </w:div>
        <w:div w:id="1865172748">
          <w:marLeft w:val="0"/>
          <w:marRight w:val="0"/>
          <w:marTop w:val="0"/>
          <w:marBottom w:val="0"/>
          <w:divBdr>
            <w:top w:val="none" w:sz="0" w:space="0" w:color="auto"/>
            <w:left w:val="none" w:sz="0" w:space="0" w:color="auto"/>
            <w:bottom w:val="none" w:sz="0" w:space="0" w:color="auto"/>
            <w:right w:val="none" w:sz="0" w:space="0" w:color="auto"/>
          </w:divBdr>
        </w:div>
        <w:div w:id="1998148356">
          <w:marLeft w:val="0"/>
          <w:marRight w:val="0"/>
          <w:marTop w:val="0"/>
          <w:marBottom w:val="0"/>
          <w:divBdr>
            <w:top w:val="none" w:sz="0" w:space="0" w:color="auto"/>
            <w:left w:val="none" w:sz="0" w:space="0" w:color="auto"/>
            <w:bottom w:val="none" w:sz="0" w:space="0" w:color="auto"/>
            <w:right w:val="none" w:sz="0" w:space="0" w:color="auto"/>
          </w:divBdr>
        </w:div>
        <w:div w:id="2044013189">
          <w:marLeft w:val="0"/>
          <w:marRight w:val="0"/>
          <w:marTop w:val="0"/>
          <w:marBottom w:val="0"/>
          <w:divBdr>
            <w:top w:val="none" w:sz="0" w:space="0" w:color="auto"/>
            <w:left w:val="none" w:sz="0" w:space="0" w:color="auto"/>
            <w:bottom w:val="none" w:sz="0" w:space="0" w:color="auto"/>
            <w:right w:val="none" w:sz="0" w:space="0" w:color="auto"/>
          </w:divBdr>
        </w:div>
        <w:div w:id="2051684749">
          <w:marLeft w:val="0"/>
          <w:marRight w:val="0"/>
          <w:marTop w:val="0"/>
          <w:marBottom w:val="0"/>
          <w:divBdr>
            <w:top w:val="none" w:sz="0" w:space="0" w:color="auto"/>
            <w:left w:val="none" w:sz="0" w:space="0" w:color="auto"/>
            <w:bottom w:val="none" w:sz="0" w:space="0" w:color="auto"/>
            <w:right w:val="none" w:sz="0" w:space="0" w:color="auto"/>
          </w:divBdr>
        </w:div>
      </w:divsChild>
    </w:div>
    <w:div w:id="818763956">
      <w:bodyDiv w:val="1"/>
      <w:marLeft w:val="0"/>
      <w:marRight w:val="0"/>
      <w:marTop w:val="0"/>
      <w:marBottom w:val="0"/>
      <w:divBdr>
        <w:top w:val="none" w:sz="0" w:space="0" w:color="auto"/>
        <w:left w:val="none" w:sz="0" w:space="0" w:color="auto"/>
        <w:bottom w:val="none" w:sz="0" w:space="0" w:color="auto"/>
        <w:right w:val="none" w:sz="0" w:space="0" w:color="auto"/>
      </w:divBdr>
    </w:div>
    <w:div w:id="821845633">
      <w:bodyDiv w:val="1"/>
      <w:marLeft w:val="0"/>
      <w:marRight w:val="0"/>
      <w:marTop w:val="0"/>
      <w:marBottom w:val="0"/>
      <w:divBdr>
        <w:top w:val="none" w:sz="0" w:space="0" w:color="auto"/>
        <w:left w:val="none" w:sz="0" w:space="0" w:color="auto"/>
        <w:bottom w:val="none" w:sz="0" w:space="0" w:color="auto"/>
        <w:right w:val="none" w:sz="0" w:space="0" w:color="auto"/>
      </w:divBdr>
      <w:divsChild>
        <w:div w:id="194003593">
          <w:marLeft w:val="0"/>
          <w:marRight w:val="0"/>
          <w:marTop w:val="0"/>
          <w:marBottom w:val="0"/>
          <w:divBdr>
            <w:top w:val="none" w:sz="0" w:space="0" w:color="auto"/>
            <w:left w:val="none" w:sz="0" w:space="0" w:color="auto"/>
            <w:bottom w:val="none" w:sz="0" w:space="0" w:color="auto"/>
            <w:right w:val="none" w:sz="0" w:space="0" w:color="auto"/>
          </w:divBdr>
        </w:div>
        <w:div w:id="301426204">
          <w:marLeft w:val="0"/>
          <w:marRight w:val="0"/>
          <w:marTop w:val="0"/>
          <w:marBottom w:val="0"/>
          <w:divBdr>
            <w:top w:val="none" w:sz="0" w:space="0" w:color="auto"/>
            <w:left w:val="none" w:sz="0" w:space="0" w:color="auto"/>
            <w:bottom w:val="none" w:sz="0" w:space="0" w:color="auto"/>
            <w:right w:val="none" w:sz="0" w:space="0" w:color="auto"/>
          </w:divBdr>
        </w:div>
        <w:div w:id="537666627">
          <w:marLeft w:val="0"/>
          <w:marRight w:val="0"/>
          <w:marTop w:val="0"/>
          <w:marBottom w:val="0"/>
          <w:divBdr>
            <w:top w:val="none" w:sz="0" w:space="0" w:color="auto"/>
            <w:left w:val="none" w:sz="0" w:space="0" w:color="auto"/>
            <w:bottom w:val="none" w:sz="0" w:space="0" w:color="auto"/>
            <w:right w:val="none" w:sz="0" w:space="0" w:color="auto"/>
          </w:divBdr>
        </w:div>
        <w:div w:id="974608172">
          <w:marLeft w:val="0"/>
          <w:marRight w:val="0"/>
          <w:marTop w:val="0"/>
          <w:marBottom w:val="0"/>
          <w:divBdr>
            <w:top w:val="none" w:sz="0" w:space="0" w:color="auto"/>
            <w:left w:val="none" w:sz="0" w:space="0" w:color="auto"/>
            <w:bottom w:val="none" w:sz="0" w:space="0" w:color="auto"/>
            <w:right w:val="none" w:sz="0" w:space="0" w:color="auto"/>
          </w:divBdr>
        </w:div>
        <w:div w:id="1311251234">
          <w:marLeft w:val="0"/>
          <w:marRight w:val="0"/>
          <w:marTop w:val="0"/>
          <w:marBottom w:val="0"/>
          <w:divBdr>
            <w:top w:val="none" w:sz="0" w:space="0" w:color="auto"/>
            <w:left w:val="none" w:sz="0" w:space="0" w:color="auto"/>
            <w:bottom w:val="none" w:sz="0" w:space="0" w:color="auto"/>
            <w:right w:val="none" w:sz="0" w:space="0" w:color="auto"/>
          </w:divBdr>
        </w:div>
        <w:div w:id="1375234077">
          <w:marLeft w:val="0"/>
          <w:marRight w:val="0"/>
          <w:marTop w:val="0"/>
          <w:marBottom w:val="0"/>
          <w:divBdr>
            <w:top w:val="none" w:sz="0" w:space="0" w:color="auto"/>
            <w:left w:val="none" w:sz="0" w:space="0" w:color="auto"/>
            <w:bottom w:val="none" w:sz="0" w:space="0" w:color="auto"/>
            <w:right w:val="none" w:sz="0" w:space="0" w:color="auto"/>
          </w:divBdr>
        </w:div>
        <w:div w:id="1573082450">
          <w:marLeft w:val="0"/>
          <w:marRight w:val="0"/>
          <w:marTop w:val="0"/>
          <w:marBottom w:val="0"/>
          <w:divBdr>
            <w:top w:val="none" w:sz="0" w:space="0" w:color="auto"/>
            <w:left w:val="none" w:sz="0" w:space="0" w:color="auto"/>
            <w:bottom w:val="none" w:sz="0" w:space="0" w:color="auto"/>
            <w:right w:val="none" w:sz="0" w:space="0" w:color="auto"/>
          </w:divBdr>
        </w:div>
        <w:div w:id="1888644267">
          <w:marLeft w:val="0"/>
          <w:marRight w:val="0"/>
          <w:marTop w:val="0"/>
          <w:marBottom w:val="0"/>
          <w:divBdr>
            <w:top w:val="none" w:sz="0" w:space="0" w:color="auto"/>
            <w:left w:val="none" w:sz="0" w:space="0" w:color="auto"/>
            <w:bottom w:val="none" w:sz="0" w:space="0" w:color="auto"/>
            <w:right w:val="none" w:sz="0" w:space="0" w:color="auto"/>
          </w:divBdr>
        </w:div>
        <w:div w:id="1993292098">
          <w:marLeft w:val="0"/>
          <w:marRight w:val="0"/>
          <w:marTop w:val="0"/>
          <w:marBottom w:val="0"/>
          <w:divBdr>
            <w:top w:val="none" w:sz="0" w:space="0" w:color="auto"/>
            <w:left w:val="none" w:sz="0" w:space="0" w:color="auto"/>
            <w:bottom w:val="none" w:sz="0" w:space="0" w:color="auto"/>
            <w:right w:val="none" w:sz="0" w:space="0" w:color="auto"/>
          </w:divBdr>
        </w:div>
        <w:div w:id="2032949551">
          <w:marLeft w:val="0"/>
          <w:marRight w:val="0"/>
          <w:marTop w:val="0"/>
          <w:marBottom w:val="0"/>
          <w:divBdr>
            <w:top w:val="none" w:sz="0" w:space="0" w:color="auto"/>
            <w:left w:val="none" w:sz="0" w:space="0" w:color="auto"/>
            <w:bottom w:val="none" w:sz="0" w:space="0" w:color="auto"/>
            <w:right w:val="none" w:sz="0" w:space="0" w:color="auto"/>
          </w:divBdr>
        </w:div>
        <w:div w:id="2048024808">
          <w:marLeft w:val="0"/>
          <w:marRight w:val="0"/>
          <w:marTop w:val="0"/>
          <w:marBottom w:val="0"/>
          <w:divBdr>
            <w:top w:val="none" w:sz="0" w:space="0" w:color="auto"/>
            <w:left w:val="none" w:sz="0" w:space="0" w:color="auto"/>
            <w:bottom w:val="none" w:sz="0" w:space="0" w:color="auto"/>
            <w:right w:val="none" w:sz="0" w:space="0" w:color="auto"/>
          </w:divBdr>
        </w:div>
      </w:divsChild>
    </w:div>
    <w:div w:id="839123987">
      <w:bodyDiv w:val="1"/>
      <w:marLeft w:val="0"/>
      <w:marRight w:val="0"/>
      <w:marTop w:val="0"/>
      <w:marBottom w:val="0"/>
      <w:divBdr>
        <w:top w:val="none" w:sz="0" w:space="0" w:color="auto"/>
        <w:left w:val="none" w:sz="0" w:space="0" w:color="auto"/>
        <w:bottom w:val="none" w:sz="0" w:space="0" w:color="auto"/>
        <w:right w:val="none" w:sz="0" w:space="0" w:color="auto"/>
      </w:divBdr>
    </w:div>
    <w:div w:id="881022350">
      <w:bodyDiv w:val="1"/>
      <w:marLeft w:val="0"/>
      <w:marRight w:val="0"/>
      <w:marTop w:val="0"/>
      <w:marBottom w:val="0"/>
      <w:divBdr>
        <w:top w:val="none" w:sz="0" w:space="0" w:color="auto"/>
        <w:left w:val="none" w:sz="0" w:space="0" w:color="auto"/>
        <w:bottom w:val="none" w:sz="0" w:space="0" w:color="auto"/>
        <w:right w:val="none" w:sz="0" w:space="0" w:color="auto"/>
      </w:divBdr>
      <w:divsChild>
        <w:div w:id="181018529">
          <w:marLeft w:val="0"/>
          <w:marRight w:val="0"/>
          <w:marTop w:val="0"/>
          <w:marBottom w:val="0"/>
          <w:divBdr>
            <w:top w:val="none" w:sz="0" w:space="0" w:color="auto"/>
            <w:left w:val="none" w:sz="0" w:space="0" w:color="auto"/>
            <w:bottom w:val="none" w:sz="0" w:space="0" w:color="auto"/>
            <w:right w:val="none" w:sz="0" w:space="0" w:color="auto"/>
          </w:divBdr>
        </w:div>
        <w:div w:id="190654291">
          <w:marLeft w:val="0"/>
          <w:marRight w:val="0"/>
          <w:marTop w:val="0"/>
          <w:marBottom w:val="0"/>
          <w:divBdr>
            <w:top w:val="none" w:sz="0" w:space="0" w:color="auto"/>
            <w:left w:val="none" w:sz="0" w:space="0" w:color="auto"/>
            <w:bottom w:val="none" w:sz="0" w:space="0" w:color="auto"/>
            <w:right w:val="none" w:sz="0" w:space="0" w:color="auto"/>
          </w:divBdr>
        </w:div>
        <w:div w:id="409473777">
          <w:marLeft w:val="0"/>
          <w:marRight w:val="0"/>
          <w:marTop w:val="0"/>
          <w:marBottom w:val="0"/>
          <w:divBdr>
            <w:top w:val="none" w:sz="0" w:space="0" w:color="auto"/>
            <w:left w:val="none" w:sz="0" w:space="0" w:color="auto"/>
            <w:bottom w:val="none" w:sz="0" w:space="0" w:color="auto"/>
            <w:right w:val="none" w:sz="0" w:space="0" w:color="auto"/>
          </w:divBdr>
        </w:div>
        <w:div w:id="570894556">
          <w:marLeft w:val="0"/>
          <w:marRight w:val="0"/>
          <w:marTop w:val="0"/>
          <w:marBottom w:val="0"/>
          <w:divBdr>
            <w:top w:val="none" w:sz="0" w:space="0" w:color="auto"/>
            <w:left w:val="none" w:sz="0" w:space="0" w:color="auto"/>
            <w:bottom w:val="none" w:sz="0" w:space="0" w:color="auto"/>
            <w:right w:val="none" w:sz="0" w:space="0" w:color="auto"/>
          </w:divBdr>
        </w:div>
        <w:div w:id="689575661">
          <w:marLeft w:val="0"/>
          <w:marRight w:val="0"/>
          <w:marTop w:val="0"/>
          <w:marBottom w:val="0"/>
          <w:divBdr>
            <w:top w:val="none" w:sz="0" w:space="0" w:color="auto"/>
            <w:left w:val="none" w:sz="0" w:space="0" w:color="auto"/>
            <w:bottom w:val="none" w:sz="0" w:space="0" w:color="auto"/>
            <w:right w:val="none" w:sz="0" w:space="0" w:color="auto"/>
          </w:divBdr>
        </w:div>
        <w:div w:id="939021735">
          <w:marLeft w:val="0"/>
          <w:marRight w:val="0"/>
          <w:marTop w:val="0"/>
          <w:marBottom w:val="0"/>
          <w:divBdr>
            <w:top w:val="none" w:sz="0" w:space="0" w:color="auto"/>
            <w:left w:val="none" w:sz="0" w:space="0" w:color="auto"/>
            <w:bottom w:val="none" w:sz="0" w:space="0" w:color="auto"/>
            <w:right w:val="none" w:sz="0" w:space="0" w:color="auto"/>
          </w:divBdr>
        </w:div>
        <w:div w:id="1029914651">
          <w:marLeft w:val="0"/>
          <w:marRight w:val="0"/>
          <w:marTop w:val="0"/>
          <w:marBottom w:val="0"/>
          <w:divBdr>
            <w:top w:val="none" w:sz="0" w:space="0" w:color="auto"/>
            <w:left w:val="none" w:sz="0" w:space="0" w:color="auto"/>
            <w:bottom w:val="none" w:sz="0" w:space="0" w:color="auto"/>
            <w:right w:val="none" w:sz="0" w:space="0" w:color="auto"/>
          </w:divBdr>
        </w:div>
        <w:div w:id="1230993199">
          <w:marLeft w:val="0"/>
          <w:marRight w:val="0"/>
          <w:marTop w:val="0"/>
          <w:marBottom w:val="0"/>
          <w:divBdr>
            <w:top w:val="none" w:sz="0" w:space="0" w:color="auto"/>
            <w:left w:val="none" w:sz="0" w:space="0" w:color="auto"/>
            <w:bottom w:val="none" w:sz="0" w:space="0" w:color="auto"/>
            <w:right w:val="none" w:sz="0" w:space="0" w:color="auto"/>
          </w:divBdr>
        </w:div>
        <w:div w:id="1246575084">
          <w:marLeft w:val="0"/>
          <w:marRight w:val="0"/>
          <w:marTop w:val="0"/>
          <w:marBottom w:val="0"/>
          <w:divBdr>
            <w:top w:val="none" w:sz="0" w:space="0" w:color="auto"/>
            <w:left w:val="none" w:sz="0" w:space="0" w:color="auto"/>
            <w:bottom w:val="none" w:sz="0" w:space="0" w:color="auto"/>
            <w:right w:val="none" w:sz="0" w:space="0" w:color="auto"/>
          </w:divBdr>
        </w:div>
        <w:div w:id="1292907792">
          <w:marLeft w:val="0"/>
          <w:marRight w:val="0"/>
          <w:marTop w:val="0"/>
          <w:marBottom w:val="0"/>
          <w:divBdr>
            <w:top w:val="none" w:sz="0" w:space="0" w:color="auto"/>
            <w:left w:val="none" w:sz="0" w:space="0" w:color="auto"/>
            <w:bottom w:val="none" w:sz="0" w:space="0" w:color="auto"/>
            <w:right w:val="none" w:sz="0" w:space="0" w:color="auto"/>
          </w:divBdr>
        </w:div>
        <w:div w:id="1470128090">
          <w:marLeft w:val="0"/>
          <w:marRight w:val="0"/>
          <w:marTop w:val="0"/>
          <w:marBottom w:val="0"/>
          <w:divBdr>
            <w:top w:val="none" w:sz="0" w:space="0" w:color="auto"/>
            <w:left w:val="none" w:sz="0" w:space="0" w:color="auto"/>
            <w:bottom w:val="none" w:sz="0" w:space="0" w:color="auto"/>
            <w:right w:val="none" w:sz="0" w:space="0" w:color="auto"/>
          </w:divBdr>
        </w:div>
        <w:div w:id="1478300085">
          <w:marLeft w:val="0"/>
          <w:marRight w:val="0"/>
          <w:marTop w:val="0"/>
          <w:marBottom w:val="0"/>
          <w:divBdr>
            <w:top w:val="none" w:sz="0" w:space="0" w:color="auto"/>
            <w:left w:val="none" w:sz="0" w:space="0" w:color="auto"/>
            <w:bottom w:val="none" w:sz="0" w:space="0" w:color="auto"/>
            <w:right w:val="none" w:sz="0" w:space="0" w:color="auto"/>
          </w:divBdr>
        </w:div>
        <w:div w:id="1703287604">
          <w:marLeft w:val="0"/>
          <w:marRight w:val="0"/>
          <w:marTop w:val="0"/>
          <w:marBottom w:val="0"/>
          <w:divBdr>
            <w:top w:val="none" w:sz="0" w:space="0" w:color="auto"/>
            <w:left w:val="none" w:sz="0" w:space="0" w:color="auto"/>
            <w:bottom w:val="none" w:sz="0" w:space="0" w:color="auto"/>
            <w:right w:val="none" w:sz="0" w:space="0" w:color="auto"/>
          </w:divBdr>
        </w:div>
        <w:div w:id="1980960961">
          <w:marLeft w:val="0"/>
          <w:marRight w:val="0"/>
          <w:marTop w:val="0"/>
          <w:marBottom w:val="0"/>
          <w:divBdr>
            <w:top w:val="none" w:sz="0" w:space="0" w:color="auto"/>
            <w:left w:val="none" w:sz="0" w:space="0" w:color="auto"/>
            <w:bottom w:val="none" w:sz="0" w:space="0" w:color="auto"/>
            <w:right w:val="none" w:sz="0" w:space="0" w:color="auto"/>
          </w:divBdr>
        </w:div>
      </w:divsChild>
    </w:div>
    <w:div w:id="883718693">
      <w:bodyDiv w:val="1"/>
      <w:marLeft w:val="0"/>
      <w:marRight w:val="0"/>
      <w:marTop w:val="0"/>
      <w:marBottom w:val="0"/>
      <w:divBdr>
        <w:top w:val="none" w:sz="0" w:space="0" w:color="auto"/>
        <w:left w:val="none" w:sz="0" w:space="0" w:color="auto"/>
        <w:bottom w:val="none" w:sz="0" w:space="0" w:color="auto"/>
        <w:right w:val="none" w:sz="0" w:space="0" w:color="auto"/>
      </w:divBdr>
    </w:div>
    <w:div w:id="897979822">
      <w:bodyDiv w:val="1"/>
      <w:marLeft w:val="0"/>
      <w:marRight w:val="0"/>
      <w:marTop w:val="0"/>
      <w:marBottom w:val="0"/>
      <w:divBdr>
        <w:top w:val="none" w:sz="0" w:space="0" w:color="auto"/>
        <w:left w:val="none" w:sz="0" w:space="0" w:color="auto"/>
        <w:bottom w:val="none" w:sz="0" w:space="0" w:color="auto"/>
        <w:right w:val="none" w:sz="0" w:space="0" w:color="auto"/>
      </w:divBdr>
    </w:div>
    <w:div w:id="945964039">
      <w:bodyDiv w:val="1"/>
      <w:marLeft w:val="0"/>
      <w:marRight w:val="0"/>
      <w:marTop w:val="0"/>
      <w:marBottom w:val="0"/>
      <w:divBdr>
        <w:top w:val="none" w:sz="0" w:space="0" w:color="auto"/>
        <w:left w:val="none" w:sz="0" w:space="0" w:color="auto"/>
        <w:bottom w:val="none" w:sz="0" w:space="0" w:color="auto"/>
        <w:right w:val="none" w:sz="0" w:space="0" w:color="auto"/>
      </w:divBdr>
    </w:div>
    <w:div w:id="1032725228">
      <w:bodyDiv w:val="1"/>
      <w:marLeft w:val="0"/>
      <w:marRight w:val="0"/>
      <w:marTop w:val="0"/>
      <w:marBottom w:val="0"/>
      <w:divBdr>
        <w:top w:val="none" w:sz="0" w:space="0" w:color="auto"/>
        <w:left w:val="none" w:sz="0" w:space="0" w:color="auto"/>
        <w:bottom w:val="none" w:sz="0" w:space="0" w:color="auto"/>
        <w:right w:val="none" w:sz="0" w:space="0" w:color="auto"/>
      </w:divBdr>
      <w:divsChild>
        <w:div w:id="235088496">
          <w:marLeft w:val="0"/>
          <w:marRight w:val="0"/>
          <w:marTop w:val="0"/>
          <w:marBottom w:val="0"/>
          <w:divBdr>
            <w:top w:val="none" w:sz="0" w:space="0" w:color="auto"/>
            <w:left w:val="none" w:sz="0" w:space="0" w:color="auto"/>
            <w:bottom w:val="none" w:sz="0" w:space="0" w:color="auto"/>
            <w:right w:val="none" w:sz="0" w:space="0" w:color="auto"/>
          </w:divBdr>
          <w:divsChild>
            <w:div w:id="266625229">
              <w:marLeft w:val="0"/>
              <w:marRight w:val="0"/>
              <w:marTop w:val="0"/>
              <w:marBottom w:val="0"/>
              <w:divBdr>
                <w:top w:val="none" w:sz="0" w:space="0" w:color="auto"/>
                <w:left w:val="none" w:sz="0" w:space="0" w:color="auto"/>
                <w:bottom w:val="none" w:sz="0" w:space="0" w:color="auto"/>
                <w:right w:val="none" w:sz="0" w:space="0" w:color="auto"/>
              </w:divBdr>
            </w:div>
            <w:div w:id="317881836">
              <w:marLeft w:val="0"/>
              <w:marRight w:val="0"/>
              <w:marTop w:val="0"/>
              <w:marBottom w:val="0"/>
              <w:divBdr>
                <w:top w:val="none" w:sz="0" w:space="0" w:color="auto"/>
                <w:left w:val="none" w:sz="0" w:space="0" w:color="auto"/>
                <w:bottom w:val="none" w:sz="0" w:space="0" w:color="auto"/>
                <w:right w:val="none" w:sz="0" w:space="0" w:color="auto"/>
              </w:divBdr>
            </w:div>
            <w:div w:id="553854322">
              <w:marLeft w:val="0"/>
              <w:marRight w:val="0"/>
              <w:marTop w:val="0"/>
              <w:marBottom w:val="0"/>
              <w:divBdr>
                <w:top w:val="none" w:sz="0" w:space="0" w:color="auto"/>
                <w:left w:val="none" w:sz="0" w:space="0" w:color="auto"/>
                <w:bottom w:val="none" w:sz="0" w:space="0" w:color="auto"/>
                <w:right w:val="none" w:sz="0" w:space="0" w:color="auto"/>
              </w:divBdr>
            </w:div>
            <w:div w:id="599067419">
              <w:marLeft w:val="0"/>
              <w:marRight w:val="0"/>
              <w:marTop w:val="0"/>
              <w:marBottom w:val="0"/>
              <w:divBdr>
                <w:top w:val="none" w:sz="0" w:space="0" w:color="auto"/>
                <w:left w:val="none" w:sz="0" w:space="0" w:color="auto"/>
                <w:bottom w:val="none" w:sz="0" w:space="0" w:color="auto"/>
                <w:right w:val="none" w:sz="0" w:space="0" w:color="auto"/>
              </w:divBdr>
            </w:div>
            <w:div w:id="781002158">
              <w:marLeft w:val="0"/>
              <w:marRight w:val="0"/>
              <w:marTop w:val="0"/>
              <w:marBottom w:val="0"/>
              <w:divBdr>
                <w:top w:val="none" w:sz="0" w:space="0" w:color="auto"/>
                <w:left w:val="none" w:sz="0" w:space="0" w:color="auto"/>
                <w:bottom w:val="none" w:sz="0" w:space="0" w:color="auto"/>
                <w:right w:val="none" w:sz="0" w:space="0" w:color="auto"/>
              </w:divBdr>
            </w:div>
            <w:div w:id="1042629387">
              <w:marLeft w:val="0"/>
              <w:marRight w:val="0"/>
              <w:marTop w:val="0"/>
              <w:marBottom w:val="0"/>
              <w:divBdr>
                <w:top w:val="none" w:sz="0" w:space="0" w:color="auto"/>
                <w:left w:val="none" w:sz="0" w:space="0" w:color="auto"/>
                <w:bottom w:val="none" w:sz="0" w:space="0" w:color="auto"/>
                <w:right w:val="none" w:sz="0" w:space="0" w:color="auto"/>
              </w:divBdr>
            </w:div>
          </w:divsChild>
        </w:div>
        <w:div w:id="382213474">
          <w:marLeft w:val="0"/>
          <w:marRight w:val="0"/>
          <w:marTop w:val="0"/>
          <w:marBottom w:val="0"/>
          <w:divBdr>
            <w:top w:val="none" w:sz="0" w:space="0" w:color="auto"/>
            <w:left w:val="none" w:sz="0" w:space="0" w:color="auto"/>
            <w:bottom w:val="none" w:sz="0" w:space="0" w:color="auto"/>
            <w:right w:val="none" w:sz="0" w:space="0" w:color="auto"/>
          </w:divBdr>
          <w:divsChild>
            <w:div w:id="236985776">
              <w:marLeft w:val="0"/>
              <w:marRight w:val="0"/>
              <w:marTop w:val="0"/>
              <w:marBottom w:val="0"/>
              <w:divBdr>
                <w:top w:val="none" w:sz="0" w:space="0" w:color="auto"/>
                <w:left w:val="none" w:sz="0" w:space="0" w:color="auto"/>
                <w:bottom w:val="none" w:sz="0" w:space="0" w:color="auto"/>
                <w:right w:val="none" w:sz="0" w:space="0" w:color="auto"/>
              </w:divBdr>
            </w:div>
            <w:div w:id="322970255">
              <w:marLeft w:val="0"/>
              <w:marRight w:val="0"/>
              <w:marTop w:val="0"/>
              <w:marBottom w:val="0"/>
              <w:divBdr>
                <w:top w:val="none" w:sz="0" w:space="0" w:color="auto"/>
                <w:left w:val="none" w:sz="0" w:space="0" w:color="auto"/>
                <w:bottom w:val="none" w:sz="0" w:space="0" w:color="auto"/>
                <w:right w:val="none" w:sz="0" w:space="0" w:color="auto"/>
              </w:divBdr>
            </w:div>
            <w:div w:id="368726079">
              <w:marLeft w:val="0"/>
              <w:marRight w:val="0"/>
              <w:marTop w:val="0"/>
              <w:marBottom w:val="0"/>
              <w:divBdr>
                <w:top w:val="none" w:sz="0" w:space="0" w:color="auto"/>
                <w:left w:val="none" w:sz="0" w:space="0" w:color="auto"/>
                <w:bottom w:val="none" w:sz="0" w:space="0" w:color="auto"/>
                <w:right w:val="none" w:sz="0" w:space="0" w:color="auto"/>
              </w:divBdr>
            </w:div>
            <w:div w:id="502286039">
              <w:marLeft w:val="0"/>
              <w:marRight w:val="0"/>
              <w:marTop w:val="0"/>
              <w:marBottom w:val="0"/>
              <w:divBdr>
                <w:top w:val="none" w:sz="0" w:space="0" w:color="auto"/>
                <w:left w:val="none" w:sz="0" w:space="0" w:color="auto"/>
                <w:bottom w:val="none" w:sz="0" w:space="0" w:color="auto"/>
                <w:right w:val="none" w:sz="0" w:space="0" w:color="auto"/>
              </w:divBdr>
            </w:div>
            <w:div w:id="763262498">
              <w:marLeft w:val="0"/>
              <w:marRight w:val="0"/>
              <w:marTop w:val="0"/>
              <w:marBottom w:val="0"/>
              <w:divBdr>
                <w:top w:val="none" w:sz="0" w:space="0" w:color="auto"/>
                <w:left w:val="none" w:sz="0" w:space="0" w:color="auto"/>
                <w:bottom w:val="none" w:sz="0" w:space="0" w:color="auto"/>
                <w:right w:val="none" w:sz="0" w:space="0" w:color="auto"/>
              </w:divBdr>
            </w:div>
            <w:div w:id="768240368">
              <w:marLeft w:val="0"/>
              <w:marRight w:val="0"/>
              <w:marTop w:val="0"/>
              <w:marBottom w:val="0"/>
              <w:divBdr>
                <w:top w:val="none" w:sz="0" w:space="0" w:color="auto"/>
                <w:left w:val="none" w:sz="0" w:space="0" w:color="auto"/>
                <w:bottom w:val="none" w:sz="0" w:space="0" w:color="auto"/>
                <w:right w:val="none" w:sz="0" w:space="0" w:color="auto"/>
              </w:divBdr>
            </w:div>
            <w:div w:id="848720131">
              <w:marLeft w:val="0"/>
              <w:marRight w:val="0"/>
              <w:marTop w:val="0"/>
              <w:marBottom w:val="0"/>
              <w:divBdr>
                <w:top w:val="none" w:sz="0" w:space="0" w:color="auto"/>
                <w:left w:val="none" w:sz="0" w:space="0" w:color="auto"/>
                <w:bottom w:val="none" w:sz="0" w:space="0" w:color="auto"/>
                <w:right w:val="none" w:sz="0" w:space="0" w:color="auto"/>
              </w:divBdr>
            </w:div>
            <w:div w:id="890069502">
              <w:marLeft w:val="0"/>
              <w:marRight w:val="0"/>
              <w:marTop w:val="0"/>
              <w:marBottom w:val="0"/>
              <w:divBdr>
                <w:top w:val="none" w:sz="0" w:space="0" w:color="auto"/>
                <w:left w:val="none" w:sz="0" w:space="0" w:color="auto"/>
                <w:bottom w:val="none" w:sz="0" w:space="0" w:color="auto"/>
                <w:right w:val="none" w:sz="0" w:space="0" w:color="auto"/>
              </w:divBdr>
            </w:div>
            <w:div w:id="973758081">
              <w:marLeft w:val="0"/>
              <w:marRight w:val="0"/>
              <w:marTop w:val="0"/>
              <w:marBottom w:val="0"/>
              <w:divBdr>
                <w:top w:val="none" w:sz="0" w:space="0" w:color="auto"/>
                <w:left w:val="none" w:sz="0" w:space="0" w:color="auto"/>
                <w:bottom w:val="none" w:sz="0" w:space="0" w:color="auto"/>
                <w:right w:val="none" w:sz="0" w:space="0" w:color="auto"/>
              </w:divBdr>
            </w:div>
            <w:div w:id="1417634286">
              <w:marLeft w:val="0"/>
              <w:marRight w:val="0"/>
              <w:marTop w:val="0"/>
              <w:marBottom w:val="0"/>
              <w:divBdr>
                <w:top w:val="none" w:sz="0" w:space="0" w:color="auto"/>
                <w:left w:val="none" w:sz="0" w:space="0" w:color="auto"/>
                <w:bottom w:val="none" w:sz="0" w:space="0" w:color="auto"/>
                <w:right w:val="none" w:sz="0" w:space="0" w:color="auto"/>
              </w:divBdr>
            </w:div>
            <w:div w:id="2016571391">
              <w:marLeft w:val="0"/>
              <w:marRight w:val="0"/>
              <w:marTop w:val="0"/>
              <w:marBottom w:val="0"/>
              <w:divBdr>
                <w:top w:val="none" w:sz="0" w:space="0" w:color="auto"/>
                <w:left w:val="none" w:sz="0" w:space="0" w:color="auto"/>
                <w:bottom w:val="none" w:sz="0" w:space="0" w:color="auto"/>
                <w:right w:val="none" w:sz="0" w:space="0" w:color="auto"/>
              </w:divBdr>
            </w:div>
            <w:div w:id="2029208181">
              <w:marLeft w:val="0"/>
              <w:marRight w:val="0"/>
              <w:marTop w:val="0"/>
              <w:marBottom w:val="0"/>
              <w:divBdr>
                <w:top w:val="none" w:sz="0" w:space="0" w:color="auto"/>
                <w:left w:val="none" w:sz="0" w:space="0" w:color="auto"/>
                <w:bottom w:val="none" w:sz="0" w:space="0" w:color="auto"/>
                <w:right w:val="none" w:sz="0" w:space="0" w:color="auto"/>
              </w:divBdr>
            </w:div>
          </w:divsChild>
        </w:div>
        <w:div w:id="731806633">
          <w:marLeft w:val="0"/>
          <w:marRight w:val="0"/>
          <w:marTop w:val="0"/>
          <w:marBottom w:val="0"/>
          <w:divBdr>
            <w:top w:val="none" w:sz="0" w:space="0" w:color="auto"/>
            <w:left w:val="none" w:sz="0" w:space="0" w:color="auto"/>
            <w:bottom w:val="none" w:sz="0" w:space="0" w:color="auto"/>
            <w:right w:val="none" w:sz="0" w:space="0" w:color="auto"/>
          </w:divBdr>
          <w:divsChild>
            <w:div w:id="118694105">
              <w:marLeft w:val="0"/>
              <w:marRight w:val="0"/>
              <w:marTop w:val="0"/>
              <w:marBottom w:val="0"/>
              <w:divBdr>
                <w:top w:val="none" w:sz="0" w:space="0" w:color="auto"/>
                <w:left w:val="none" w:sz="0" w:space="0" w:color="auto"/>
                <w:bottom w:val="none" w:sz="0" w:space="0" w:color="auto"/>
                <w:right w:val="none" w:sz="0" w:space="0" w:color="auto"/>
              </w:divBdr>
            </w:div>
            <w:div w:id="448208542">
              <w:marLeft w:val="0"/>
              <w:marRight w:val="0"/>
              <w:marTop w:val="0"/>
              <w:marBottom w:val="0"/>
              <w:divBdr>
                <w:top w:val="none" w:sz="0" w:space="0" w:color="auto"/>
                <w:left w:val="none" w:sz="0" w:space="0" w:color="auto"/>
                <w:bottom w:val="none" w:sz="0" w:space="0" w:color="auto"/>
                <w:right w:val="none" w:sz="0" w:space="0" w:color="auto"/>
              </w:divBdr>
            </w:div>
            <w:div w:id="572591175">
              <w:marLeft w:val="0"/>
              <w:marRight w:val="0"/>
              <w:marTop w:val="0"/>
              <w:marBottom w:val="0"/>
              <w:divBdr>
                <w:top w:val="none" w:sz="0" w:space="0" w:color="auto"/>
                <w:left w:val="none" w:sz="0" w:space="0" w:color="auto"/>
                <w:bottom w:val="none" w:sz="0" w:space="0" w:color="auto"/>
                <w:right w:val="none" w:sz="0" w:space="0" w:color="auto"/>
              </w:divBdr>
            </w:div>
            <w:div w:id="636955108">
              <w:marLeft w:val="0"/>
              <w:marRight w:val="0"/>
              <w:marTop w:val="0"/>
              <w:marBottom w:val="0"/>
              <w:divBdr>
                <w:top w:val="none" w:sz="0" w:space="0" w:color="auto"/>
                <w:left w:val="none" w:sz="0" w:space="0" w:color="auto"/>
                <w:bottom w:val="none" w:sz="0" w:space="0" w:color="auto"/>
                <w:right w:val="none" w:sz="0" w:space="0" w:color="auto"/>
              </w:divBdr>
            </w:div>
            <w:div w:id="744298068">
              <w:marLeft w:val="0"/>
              <w:marRight w:val="0"/>
              <w:marTop w:val="0"/>
              <w:marBottom w:val="0"/>
              <w:divBdr>
                <w:top w:val="none" w:sz="0" w:space="0" w:color="auto"/>
                <w:left w:val="none" w:sz="0" w:space="0" w:color="auto"/>
                <w:bottom w:val="none" w:sz="0" w:space="0" w:color="auto"/>
                <w:right w:val="none" w:sz="0" w:space="0" w:color="auto"/>
              </w:divBdr>
            </w:div>
            <w:div w:id="754714826">
              <w:marLeft w:val="0"/>
              <w:marRight w:val="0"/>
              <w:marTop w:val="0"/>
              <w:marBottom w:val="0"/>
              <w:divBdr>
                <w:top w:val="none" w:sz="0" w:space="0" w:color="auto"/>
                <w:left w:val="none" w:sz="0" w:space="0" w:color="auto"/>
                <w:bottom w:val="none" w:sz="0" w:space="0" w:color="auto"/>
                <w:right w:val="none" w:sz="0" w:space="0" w:color="auto"/>
              </w:divBdr>
            </w:div>
            <w:div w:id="1059087950">
              <w:marLeft w:val="0"/>
              <w:marRight w:val="0"/>
              <w:marTop w:val="0"/>
              <w:marBottom w:val="0"/>
              <w:divBdr>
                <w:top w:val="none" w:sz="0" w:space="0" w:color="auto"/>
                <w:left w:val="none" w:sz="0" w:space="0" w:color="auto"/>
                <w:bottom w:val="none" w:sz="0" w:space="0" w:color="auto"/>
                <w:right w:val="none" w:sz="0" w:space="0" w:color="auto"/>
              </w:divBdr>
            </w:div>
            <w:div w:id="1155685749">
              <w:marLeft w:val="0"/>
              <w:marRight w:val="0"/>
              <w:marTop w:val="0"/>
              <w:marBottom w:val="0"/>
              <w:divBdr>
                <w:top w:val="none" w:sz="0" w:space="0" w:color="auto"/>
                <w:left w:val="none" w:sz="0" w:space="0" w:color="auto"/>
                <w:bottom w:val="none" w:sz="0" w:space="0" w:color="auto"/>
                <w:right w:val="none" w:sz="0" w:space="0" w:color="auto"/>
              </w:divBdr>
            </w:div>
            <w:div w:id="1232424854">
              <w:marLeft w:val="0"/>
              <w:marRight w:val="0"/>
              <w:marTop w:val="0"/>
              <w:marBottom w:val="0"/>
              <w:divBdr>
                <w:top w:val="none" w:sz="0" w:space="0" w:color="auto"/>
                <w:left w:val="none" w:sz="0" w:space="0" w:color="auto"/>
                <w:bottom w:val="none" w:sz="0" w:space="0" w:color="auto"/>
                <w:right w:val="none" w:sz="0" w:space="0" w:color="auto"/>
              </w:divBdr>
            </w:div>
            <w:div w:id="1236361547">
              <w:marLeft w:val="0"/>
              <w:marRight w:val="0"/>
              <w:marTop w:val="0"/>
              <w:marBottom w:val="0"/>
              <w:divBdr>
                <w:top w:val="none" w:sz="0" w:space="0" w:color="auto"/>
                <w:left w:val="none" w:sz="0" w:space="0" w:color="auto"/>
                <w:bottom w:val="none" w:sz="0" w:space="0" w:color="auto"/>
                <w:right w:val="none" w:sz="0" w:space="0" w:color="auto"/>
              </w:divBdr>
            </w:div>
            <w:div w:id="1298339240">
              <w:marLeft w:val="0"/>
              <w:marRight w:val="0"/>
              <w:marTop w:val="0"/>
              <w:marBottom w:val="0"/>
              <w:divBdr>
                <w:top w:val="none" w:sz="0" w:space="0" w:color="auto"/>
                <w:left w:val="none" w:sz="0" w:space="0" w:color="auto"/>
                <w:bottom w:val="none" w:sz="0" w:space="0" w:color="auto"/>
                <w:right w:val="none" w:sz="0" w:space="0" w:color="auto"/>
              </w:divBdr>
            </w:div>
            <w:div w:id="1323041609">
              <w:marLeft w:val="0"/>
              <w:marRight w:val="0"/>
              <w:marTop w:val="0"/>
              <w:marBottom w:val="0"/>
              <w:divBdr>
                <w:top w:val="none" w:sz="0" w:space="0" w:color="auto"/>
                <w:left w:val="none" w:sz="0" w:space="0" w:color="auto"/>
                <w:bottom w:val="none" w:sz="0" w:space="0" w:color="auto"/>
                <w:right w:val="none" w:sz="0" w:space="0" w:color="auto"/>
              </w:divBdr>
            </w:div>
            <w:div w:id="1356155431">
              <w:marLeft w:val="0"/>
              <w:marRight w:val="0"/>
              <w:marTop w:val="0"/>
              <w:marBottom w:val="0"/>
              <w:divBdr>
                <w:top w:val="none" w:sz="0" w:space="0" w:color="auto"/>
                <w:left w:val="none" w:sz="0" w:space="0" w:color="auto"/>
                <w:bottom w:val="none" w:sz="0" w:space="0" w:color="auto"/>
                <w:right w:val="none" w:sz="0" w:space="0" w:color="auto"/>
              </w:divBdr>
            </w:div>
            <w:div w:id="1613632170">
              <w:marLeft w:val="0"/>
              <w:marRight w:val="0"/>
              <w:marTop w:val="0"/>
              <w:marBottom w:val="0"/>
              <w:divBdr>
                <w:top w:val="none" w:sz="0" w:space="0" w:color="auto"/>
                <w:left w:val="none" w:sz="0" w:space="0" w:color="auto"/>
                <w:bottom w:val="none" w:sz="0" w:space="0" w:color="auto"/>
                <w:right w:val="none" w:sz="0" w:space="0" w:color="auto"/>
              </w:divBdr>
            </w:div>
            <w:div w:id="1649700268">
              <w:marLeft w:val="0"/>
              <w:marRight w:val="0"/>
              <w:marTop w:val="0"/>
              <w:marBottom w:val="0"/>
              <w:divBdr>
                <w:top w:val="none" w:sz="0" w:space="0" w:color="auto"/>
                <w:left w:val="none" w:sz="0" w:space="0" w:color="auto"/>
                <w:bottom w:val="none" w:sz="0" w:space="0" w:color="auto"/>
                <w:right w:val="none" w:sz="0" w:space="0" w:color="auto"/>
              </w:divBdr>
            </w:div>
            <w:div w:id="1721593305">
              <w:marLeft w:val="0"/>
              <w:marRight w:val="0"/>
              <w:marTop w:val="0"/>
              <w:marBottom w:val="0"/>
              <w:divBdr>
                <w:top w:val="none" w:sz="0" w:space="0" w:color="auto"/>
                <w:left w:val="none" w:sz="0" w:space="0" w:color="auto"/>
                <w:bottom w:val="none" w:sz="0" w:space="0" w:color="auto"/>
                <w:right w:val="none" w:sz="0" w:space="0" w:color="auto"/>
              </w:divBdr>
            </w:div>
            <w:div w:id="1776437594">
              <w:marLeft w:val="0"/>
              <w:marRight w:val="0"/>
              <w:marTop w:val="0"/>
              <w:marBottom w:val="0"/>
              <w:divBdr>
                <w:top w:val="none" w:sz="0" w:space="0" w:color="auto"/>
                <w:left w:val="none" w:sz="0" w:space="0" w:color="auto"/>
                <w:bottom w:val="none" w:sz="0" w:space="0" w:color="auto"/>
                <w:right w:val="none" w:sz="0" w:space="0" w:color="auto"/>
              </w:divBdr>
            </w:div>
            <w:div w:id="1966429019">
              <w:marLeft w:val="0"/>
              <w:marRight w:val="0"/>
              <w:marTop w:val="0"/>
              <w:marBottom w:val="0"/>
              <w:divBdr>
                <w:top w:val="none" w:sz="0" w:space="0" w:color="auto"/>
                <w:left w:val="none" w:sz="0" w:space="0" w:color="auto"/>
                <w:bottom w:val="none" w:sz="0" w:space="0" w:color="auto"/>
                <w:right w:val="none" w:sz="0" w:space="0" w:color="auto"/>
              </w:divBdr>
            </w:div>
            <w:div w:id="1982537589">
              <w:marLeft w:val="0"/>
              <w:marRight w:val="0"/>
              <w:marTop w:val="0"/>
              <w:marBottom w:val="0"/>
              <w:divBdr>
                <w:top w:val="none" w:sz="0" w:space="0" w:color="auto"/>
                <w:left w:val="none" w:sz="0" w:space="0" w:color="auto"/>
                <w:bottom w:val="none" w:sz="0" w:space="0" w:color="auto"/>
                <w:right w:val="none" w:sz="0" w:space="0" w:color="auto"/>
              </w:divBdr>
            </w:div>
            <w:div w:id="20628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92688">
      <w:bodyDiv w:val="1"/>
      <w:marLeft w:val="0"/>
      <w:marRight w:val="0"/>
      <w:marTop w:val="0"/>
      <w:marBottom w:val="0"/>
      <w:divBdr>
        <w:top w:val="none" w:sz="0" w:space="0" w:color="auto"/>
        <w:left w:val="none" w:sz="0" w:space="0" w:color="auto"/>
        <w:bottom w:val="none" w:sz="0" w:space="0" w:color="auto"/>
        <w:right w:val="none" w:sz="0" w:space="0" w:color="auto"/>
      </w:divBdr>
    </w:div>
    <w:div w:id="1065882833">
      <w:bodyDiv w:val="1"/>
      <w:marLeft w:val="0"/>
      <w:marRight w:val="0"/>
      <w:marTop w:val="0"/>
      <w:marBottom w:val="0"/>
      <w:divBdr>
        <w:top w:val="none" w:sz="0" w:space="0" w:color="auto"/>
        <w:left w:val="none" w:sz="0" w:space="0" w:color="auto"/>
        <w:bottom w:val="none" w:sz="0" w:space="0" w:color="auto"/>
        <w:right w:val="none" w:sz="0" w:space="0" w:color="auto"/>
      </w:divBdr>
      <w:divsChild>
        <w:div w:id="14579212">
          <w:marLeft w:val="0"/>
          <w:marRight w:val="0"/>
          <w:marTop w:val="0"/>
          <w:marBottom w:val="0"/>
          <w:divBdr>
            <w:top w:val="none" w:sz="0" w:space="0" w:color="auto"/>
            <w:left w:val="none" w:sz="0" w:space="0" w:color="auto"/>
            <w:bottom w:val="none" w:sz="0" w:space="0" w:color="auto"/>
            <w:right w:val="none" w:sz="0" w:space="0" w:color="auto"/>
          </w:divBdr>
        </w:div>
        <w:div w:id="23023147">
          <w:marLeft w:val="0"/>
          <w:marRight w:val="0"/>
          <w:marTop w:val="0"/>
          <w:marBottom w:val="0"/>
          <w:divBdr>
            <w:top w:val="none" w:sz="0" w:space="0" w:color="auto"/>
            <w:left w:val="none" w:sz="0" w:space="0" w:color="auto"/>
            <w:bottom w:val="none" w:sz="0" w:space="0" w:color="auto"/>
            <w:right w:val="none" w:sz="0" w:space="0" w:color="auto"/>
          </w:divBdr>
        </w:div>
        <w:div w:id="36396328">
          <w:marLeft w:val="0"/>
          <w:marRight w:val="0"/>
          <w:marTop w:val="0"/>
          <w:marBottom w:val="0"/>
          <w:divBdr>
            <w:top w:val="none" w:sz="0" w:space="0" w:color="auto"/>
            <w:left w:val="none" w:sz="0" w:space="0" w:color="auto"/>
            <w:bottom w:val="none" w:sz="0" w:space="0" w:color="auto"/>
            <w:right w:val="none" w:sz="0" w:space="0" w:color="auto"/>
          </w:divBdr>
        </w:div>
        <w:div w:id="36858106">
          <w:marLeft w:val="0"/>
          <w:marRight w:val="0"/>
          <w:marTop w:val="0"/>
          <w:marBottom w:val="0"/>
          <w:divBdr>
            <w:top w:val="none" w:sz="0" w:space="0" w:color="auto"/>
            <w:left w:val="none" w:sz="0" w:space="0" w:color="auto"/>
            <w:bottom w:val="none" w:sz="0" w:space="0" w:color="auto"/>
            <w:right w:val="none" w:sz="0" w:space="0" w:color="auto"/>
          </w:divBdr>
        </w:div>
        <w:div w:id="41442812">
          <w:marLeft w:val="0"/>
          <w:marRight w:val="0"/>
          <w:marTop w:val="0"/>
          <w:marBottom w:val="0"/>
          <w:divBdr>
            <w:top w:val="none" w:sz="0" w:space="0" w:color="auto"/>
            <w:left w:val="none" w:sz="0" w:space="0" w:color="auto"/>
            <w:bottom w:val="none" w:sz="0" w:space="0" w:color="auto"/>
            <w:right w:val="none" w:sz="0" w:space="0" w:color="auto"/>
          </w:divBdr>
        </w:div>
        <w:div w:id="44067141">
          <w:marLeft w:val="0"/>
          <w:marRight w:val="0"/>
          <w:marTop w:val="0"/>
          <w:marBottom w:val="0"/>
          <w:divBdr>
            <w:top w:val="none" w:sz="0" w:space="0" w:color="auto"/>
            <w:left w:val="none" w:sz="0" w:space="0" w:color="auto"/>
            <w:bottom w:val="none" w:sz="0" w:space="0" w:color="auto"/>
            <w:right w:val="none" w:sz="0" w:space="0" w:color="auto"/>
          </w:divBdr>
        </w:div>
        <w:div w:id="47147839">
          <w:marLeft w:val="0"/>
          <w:marRight w:val="0"/>
          <w:marTop w:val="0"/>
          <w:marBottom w:val="0"/>
          <w:divBdr>
            <w:top w:val="none" w:sz="0" w:space="0" w:color="auto"/>
            <w:left w:val="none" w:sz="0" w:space="0" w:color="auto"/>
            <w:bottom w:val="none" w:sz="0" w:space="0" w:color="auto"/>
            <w:right w:val="none" w:sz="0" w:space="0" w:color="auto"/>
          </w:divBdr>
        </w:div>
        <w:div w:id="75130187">
          <w:marLeft w:val="0"/>
          <w:marRight w:val="0"/>
          <w:marTop w:val="0"/>
          <w:marBottom w:val="0"/>
          <w:divBdr>
            <w:top w:val="none" w:sz="0" w:space="0" w:color="auto"/>
            <w:left w:val="none" w:sz="0" w:space="0" w:color="auto"/>
            <w:bottom w:val="none" w:sz="0" w:space="0" w:color="auto"/>
            <w:right w:val="none" w:sz="0" w:space="0" w:color="auto"/>
          </w:divBdr>
        </w:div>
        <w:div w:id="105740409">
          <w:marLeft w:val="0"/>
          <w:marRight w:val="0"/>
          <w:marTop w:val="0"/>
          <w:marBottom w:val="0"/>
          <w:divBdr>
            <w:top w:val="none" w:sz="0" w:space="0" w:color="auto"/>
            <w:left w:val="none" w:sz="0" w:space="0" w:color="auto"/>
            <w:bottom w:val="none" w:sz="0" w:space="0" w:color="auto"/>
            <w:right w:val="none" w:sz="0" w:space="0" w:color="auto"/>
          </w:divBdr>
        </w:div>
        <w:div w:id="150567108">
          <w:marLeft w:val="0"/>
          <w:marRight w:val="0"/>
          <w:marTop w:val="0"/>
          <w:marBottom w:val="0"/>
          <w:divBdr>
            <w:top w:val="none" w:sz="0" w:space="0" w:color="auto"/>
            <w:left w:val="none" w:sz="0" w:space="0" w:color="auto"/>
            <w:bottom w:val="none" w:sz="0" w:space="0" w:color="auto"/>
            <w:right w:val="none" w:sz="0" w:space="0" w:color="auto"/>
          </w:divBdr>
        </w:div>
        <w:div w:id="165487993">
          <w:marLeft w:val="0"/>
          <w:marRight w:val="0"/>
          <w:marTop w:val="0"/>
          <w:marBottom w:val="0"/>
          <w:divBdr>
            <w:top w:val="none" w:sz="0" w:space="0" w:color="auto"/>
            <w:left w:val="none" w:sz="0" w:space="0" w:color="auto"/>
            <w:bottom w:val="none" w:sz="0" w:space="0" w:color="auto"/>
            <w:right w:val="none" w:sz="0" w:space="0" w:color="auto"/>
          </w:divBdr>
        </w:div>
        <w:div w:id="172499820">
          <w:marLeft w:val="0"/>
          <w:marRight w:val="0"/>
          <w:marTop w:val="0"/>
          <w:marBottom w:val="0"/>
          <w:divBdr>
            <w:top w:val="none" w:sz="0" w:space="0" w:color="auto"/>
            <w:left w:val="none" w:sz="0" w:space="0" w:color="auto"/>
            <w:bottom w:val="none" w:sz="0" w:space="0" w:color="auto"/>
            <w:right w:val="none" w:sz="0" w:space="0" w:color="auto"/>
          </w:divBdr>
        </w:div>
        <w:div w:id="178398474">
          <w:marLeft w:val="0"/>
          <w:marRight w:val="0"/>
          <w:marTop w:val="0"/>
          <w:marBottom w:val="0"/>
          <w:divBdr>
            <w:top w:val="none" w:sz="0" w:space="0" w:color="auto"/>
            <w:left w:val="none" w:sz="0" w:space="0" w:color="auto"/>
            <w:bottom w:val="none" w:sz="0" w:space="0" w:color="auto"/>
            <w:right w:val="none" w:sz="0" w:space="0" w:color="auto"/>
          </w:divBdr>
        </w:div>
        <w:div w:id="208031599">
          <w:marLeft w:val="0"/>
          <w:marRight w:val="0"/>
          <w:marTop w:val="0"/>
          <w:marBottom w:val="0"/>
          <w:divBdr>
            <w:top w:val="none" w:sz="0" w:space="0" w:color="auto"/>
            <w:left w:val="none" w:sz="0" w:space="0" w:color="auto"/>
            <w:bottom w:val="none" w:sz="0" w:space="0" w:color="auto"/>
            <w:right w:val="none" w:sz="0" w:space="0" w:color="auto"/>
          </w:divBdr>
        </w:div>
        <w:div w:id="215749272">
          <w:marLeft w:val="0"/>
          <w:marRight w:val="0"/>
          <w:marTop w:val="0"/>
          <w:marBottom w:val="0"/>
          <w:divBdr>
            <w:top w:val="none" w:sz="0" w:space="0" w:color="auto"/>
            <w:left w:val="none" w:sz="0" w:space="0" w:color="auto"/>
            <w:bottom w:val="none" w:sz="0" w:space="0" w:color="auto"/>
            <w:right w:val="none" w:sz="0" w:space="0" w:color="auto"/>
          </w:divBdr>
        </w:div>
        <w:div w:id="264927832">
          <w:marLeft w:val="0"/>
          <w:marRight w:val="0"/>
          <w:marTop w:val="0"/>
          <w:marBottom w:val="0"/>
          <w:divBdr>
            <w:top w:val="none" w:sz="0" w:space="0" w:color="auto"/>
            <w:left w:val="none" w:sz="0" w:space="0" w:color="auto"/>
            <w:bottom w:val="none" w:sz="0" w:space="0" w:color="auto"/>
            <w:right w:val="none" w:sz="0" w:space="0" w:color="auto"/>
          </w:divBdr>
        </w:div>
        <w:div w:id="270210783">
          <w:marLeft w:val="0"/>
          <w:marRight w:val="0"/>
          <w:marTop w:val="0"/>
          <w:marBottom w:val="0"/>
          <w:divBdr>
            <w:top w:val="none" w:sz="0" w:space="0" w:color="auto"/>
            <w:left w:val="none" w:sz="0" w:space="0" w:color="auto"/>
            <w:bottom w:val="none" w:sz="0" w:space="0" w:color="auto"/>
            <w:right w:val="none" w:sz="0" w:space="0" w:color="auto"/>
          </w:divBdr>
        </w:div>
        <w:div w:id="322777959">
          <w:marLeft w:val="0"/>
          <w:marRight w:val="0"/>
          <w:marTop w:val="0"/>
          <w:marBottom w:val="0"/>
          <w:divBdr>
            <w:top w:val="none" w:sz="0" w:space="0" w:color="auto"/>
            <w:left w:val="none" w:sz="0" w:space="0" w:color="auto"/>
            <w:bottom w:val="none" w:sz="0" w:space="0" w:color="auto"/>
            <w:right w:val="none" w:sz="0" w:space="0" w:color="auto"/>
          </w:divBdr>
        </w:div>
        <w:div w:id="391851826">
          <w:marLeft w:val="0"/>
          <w:marRight w:val="0"/>
          <w:marTop w:val="0"/>
          <w:marBottom w:val="0"/>
          <w:divBdr>
            <w:top w:val="none" w:sz="0" w:space="0" w:color="auto"/>
            <w:left w:val="none" w:sz="0" w:space="0" w:color="auto"/>
            <w:bottom w:val="none" w:sz="0" w:space="0" w:color="auto"/>
            <w:right w:val="none" w:sz="0" w:space="0" w:color="auto"/>
          </w:divBdr>
        </w:div>
        <w:div w:id="484860196">
          <w:marLeft w:val="0"/>
          <w:marRight w:val="0"/>
          <w:marTop w:val="0"/>
          <w:marBottom w:val="0"/>
          <w:divBdr>
            <w:top w:val="none" w:sz="0" w:space="0" w:color="auto"/>
            <w:left w:val="none" w:sz="0" w:space="0" w:color="auto"/>
            <w:bottom w:val="none" w:sz="0" w:space="0" w:color="auto"/>
            <w:right w:val="none" w:sz="0" w:space="0" w:color="auto"/>
          </w:divBdr>
        </w:div>
        <w:div w:id="494802643">
          <w:marLeft w:val="0"/>
          <w:marRight w:val="0"/>
          <w:marTop w:val="0"/>
          <w:marBottom w:val="0"/>
          <w:divBdr>
            <w:top w:val="none" w:sz="0" w:space="0" w:color="auto"/>
            <w:left w:val="none" w:sz="0" w:space="0" w:color="auto"/>
            <w:bottom w:val="none" w:sz="0" w:space="0" w:color="auto"/>
            <w:right w:val="none" w:sz="0" w:space="0" w:color="auto"/>
          </w:divBdr>
        </w:div>
        <w:div w:id="503278260">
          <w:marLeft w:val="0"/>
          <w:marRight w:val="0"/>
          <w:marTop w:val="0"/>
          <w:marBottom w:val="0"/>
          <w:divBdr>
            <w:top w:val="none" w:sz="0" w:space="0" w:color="auto"/>
            <w:left w:val="none" w:sz="0" w:space="0" w:color="auto"/>
            <w:bottom w:val="none" w:sz="0" w:space="0" w:color="auto"/>
            <w:right w:val="none" w:sz="0" w:space="0" w:color="auto"/>
          </w:divBdr>
        </w:div>
        <w:div w:id="524028620">
          <w:marLeft w:val="0"/>
          <w:marRight w:val="0"/>
          <w:marTop w:val="0"/>
          <w:marBottom w:val="0"/>
          <w:divBdr>
            <w:top w:val="none" w:sz="0" w:space="0" w:color="auto"/>
            <w:left w:val="none" w:sz="0" w:space="0" w:color="auto"/>
            <w:bottom w:val="none" w:sz="0" w:space="0" w:color="auto"/>
            <w:right w:val="none" w:sz="0" w:space="0" w:color="auto"/>
          </w:divBdr>
        </w:div>
        <w:div w:id="528225993">
          <w:marLeft w:val="0"/>
          <w:marRight w:val="0"/>
          <w:marTop w:val="0"/>
          <w:marBottom w:val="0"/>
          <w:divBdr>
            <w:top w:val="none" w:sz="0" w:space="0" w:color="auto"/>
            <w:left w:val="none" w:sz="0" w:space="0" w:color="auto"/>
            <w:bottom w:val="none" w:sz="0" w:space="0" w:color="auto"/>
            <w:right w:val="none" w:sz="0" w:space="0" w:color="auto"/>
          </w:divBdr>
        </w:div>
        <w:div w:id="542601710">
          <w:marLeft w:val="0"/>
          <w:marRight w:val="0"/>
          <w:marTop w:val="0"/>
          <w:marBottom w:val="0"/>
          <w:divBdr>
            <w:top w:val="none" w:sz="0" w:space="0" w:color="auto"/>
            <w:left w:val="none" w:sz="0" w:space="0" w:color="auto"/>
            <w:bottom w:val="none" w:sz="0" w:space="0" w:color="auto"/>
            <w:right w:val="none" w:sz="0" w:space="0" w:color="auto"/>
          </w:divBdr>
        </w:div>
        <w:div w:id="549416183">
          <w:marLeft w:val="0"/>
          <w:marRight w:val="0"/>
          <w:marTop w:val="0"/>
          <w:marBottom w:val="0"/>
          <w:divBdr>
            <w:top w:val="none" w:sz="0" w:space="0" w:color="auto"/>
            <w:left w:val="none" w:sz="0" w:space="0" w:color="auto"/>
            <w:bottom w:val="none" w:sz="0" w:space="0" w:color="auto"/>
            <w:right w:val="none" w:sz="0" w:space="0" w:color="auto"/>
          </w:divBdr>
        </w:div>
        <w:div w:id="570116537">
          <w:marLeft w:val="0"/>
          <w:marRight w:val="0"/>
          <w:marTop w:val="0"/>
          <w:marBottom w:val="0"/>
          <w:divBdr>
            <w:top w:val="none" w:sz="0" w:space="0" w:color="auto"/>
            <w:left w:val="none" w:sz="0" w:space="0" w:color="auto"/>
            <w:bottom w:val="none" w:sz="0" w:space="0" w:color="auto"/>
            <w:right w:val="none" w:sz="0" w:space="0" w:color="auto"/>
          </w:divBdr>
        </w:div>
        <w:div w:id="572087925">
          <w:marLeft w:val="0"/>
          <w:marRight w:val="0"/>
          <w:marTop w:val="0"/>
          <w:marBottom w:val="0"/>
          <w:divBdr>
            <w:top w:val="none" w:sz="0" w:space="0" w:color="auto"/>
            <w:left w:val="none" w:sz="0" w:space="0" w:color="auto"/>
            <w:bottom w:val="none" w:sz="0" w:space="0" w:color="auto"/>
            <w:right w:val="none" w:sz="0" w:space="0" w:color="auto"/>
          </w:divBdr>
        </w:div>
        <w:div w:id="583418470">
          <w:marLeft w:val="0"/>
          <w:marRight w:val="0"/>
          <w:marTop w:val="0"/>
          <w:marBottom w:val="0"/>
          <w:divBdr>
            <w:top w:val="none" w:sz="0" w:space="0" w:color="auto"/>
            <w:left w:val="none" w:sz="0" w:space="0" w:color="auto"/>
            <w:bottom w:val="none" w:sz="0" w:space="0" w:color="auto"/>
            <w:right w:val="none" w:sz="0" w:space="0" w:color="auto"/>
          </w:divBdr>
        </w:div>
        <w:div w:id="597449775">
          <w:marLeft w:val="0"/>
          <w:marRight w:val="0"/>
          <w:marTop w:val="0"/>
          <w:marBottom w:val="0"/>
          <w:divBdr>
            <w:top w:val="none" w:sz="0" w:space="0" w:color="auto"/>
            <w:left w:val="none" w:sz="0" w:space="0" w:color="auto"/>
            <w:bottom w:val="none" w:sz="0" w:space="0" w:color="auto"/>
            <w:right w:val="none" w:sz="0" w:space="0" w:color="auto"/>
          </w:divBdr>
        </w:div>
        <w:div w:id="647787343">
          <w:marLeft w:val="0"/>
          <w:marRight w:val="0"/>
          <w:marTop w:val="0"/>
          <w:marBottom w:val="0"/>
          <w:divBdr>
            <w:top w:val="none" w:sz="0" w:space="0" w:color="auto"/>
            <w:left w:val="none" w:sz="0" w:space="0" w:color="auto"/>
            <w:bottom w:val="none" w:sz="0" w:space="0" w:color="auto"/>
            <w:right w:val="none" w:sz="0" w:space="0" w:color="auto"/>
          </w:divBdr>
        </w:div>
        <w:div w:id="662775639">
          <w:marLeft w:val="0"/>
          <w:marRight w:val="0"/>
          <w:marTop w:val="0"/>
          <w:marBottom w:val="0"/>
          <w:divBdr>
            <w:top w:val="none" w:sz="0" w:space="0" w:color="auto"/>
            <w:left w:val="none" w:sz="0" w:space="0" w:color="auto"/>
            <w:bottom w:val="none" w:sz="0" w:space="0" w:color="auto"/>
            <w:right w:val="none" w:sz="0" w:space="0" w:color="auto"/>
          </w:divBdr>
        </w:div>
        <w:div w:id="667369950">
          <w:marLeft w:val="0"/>
          <w:marRight w:val="0"/>
          <w:marTop w:val="0"/>
          <w:marBottom w:val="0"/>
          <w:divBdr>
            <w:top w:val="none" w:sz="0" w:space="0" w:color="auto"/>
            <w:left w:val="none" w:sz="0" w:space="0" w:color="auto"/>
            <w:bottom w:val="none" w:sz="0" w:space="0" w:color="auto"/>
            <w:right w:val="none" w:sz="0" w:space="0" w:color="auto"/>
          </w:divBdr>
        </w:div>
        <w:div w:id="684673681">
          <w:marLeft w:val="0"/>
          <w:marRight w:val="0"/>
          <w:marTop w:val="0"/>
          <w:marBottom w:val="0"/>
          <w:divBdr>
            <w:top w:val="none" w:sz="0" w:space="0" w:color="auto"/>
            <w:left w:val="none" w:sz="0" w:space="0" w:color="auto"/>
            <w:bottom w:val="none" w:sz="0" w:space="0" w:color="auto"/>
            <w:right w:val="none" w:sz="0" w:space="0" w:color="auto"/>
          </w:divBdr>
        </w:div>
        <w:div w:id="688920703">
          <w:marLeft w:val="0"/>
          <w:marRight w:val="0"/>
          <w:marTop w:val="0"/>
          <w:marBottom w:val="0"/>
          <w:divBdr>
            <w:top w:val="none" w:sz="0" w:space="0" w:color="auto"/>
            <w:left w:val="none" w:sz="0" w:space="0" w:color="auto"/>
            <w:bottom w:val="none" w:sz="0" w:space="0" w:color="auto"/>
            <w:right w:val="none" w:sz="0" w:space="0" w:color="auto"/>
          </w:divBdr>
        </w:div>
        <w:div w:id="694310887">
          <w:marLeft w:val="0"/>
          <w:marRight w:val="0"/>
          <w:marTop w:val="0"/>
          <w:marBottom w:val="0"/>
          <w:divBdr>
            <w:top w:val="none" w:sz="0" w:space="0" w:color="auto"/>
            <w:left w:val="none" w:sz="0" w:space="0" w:color="auto"/>
            <w:bottom w:val="none" w:sz="0" w:space="0" w:color="auto"/>
            <w:right w:val="none" w:sz="0" w:space="0" w:color="auto"/>
          </w:divBdr>
        </w:div>
        <w:div w:id="705251486">
          <w:marLeft w:val="0"/>
          <w:marRight w:val="0"/>
          <w:marTop w:val="0"/>
          <w:marBottom w:val="0"/>
          <w:divBdr>
            <w:top w:val="none" w:sz="0" w:space="0" w:color="auto"/>
            <w:left w:val="none" w:sz="0" w:space="0" w:color="auto"/>
            <w:bottom w:val="none" w:sz="0" w:space="0" w:color="auto"/>
            <w:right w:val="none" w:sz="0" w:space="0" w:color="auto"/>
          </w:divBdr>
        </w:div>
        <w:div w:id="746805521">
          <w:marLeft w:val="0"/>
          <w:marRight w:val="0"/>
          <w:marTop w:val="0"/>
          <w:marBottom w:val="0"/>
          <w:divBdr>
            <w:top w:val="none" w:sz="0" w:space="0" w:color="auto"/>
            <w:left w:val="none" w:sz="0" w:space="0" w:color="auto"/>
            <w:bottom w:val="none" w:sz="0" w:space="0" w:color="auto"/>
            <w:right w:val="none" w:sz="0" w:space="0" w:color="auto"/>
          </w:divBdr>
        </w:div>
        <w:div w:id="750588314">
          <w:marLeft w:val="0"/>
          <w:marRight w:val="0"/>
          <w:marTop w:val="0"/>
          <w:marBottom w:val="0"/>
          <w:divBdr>
            <w:top w:val="none" w:sz="0" w:space="0" w:color="auto"/>
            <w:left w:val="none" w:sz="0" w:space="0" w:color="auto"/>
            <w:bottom w:val="none" w:sz="0" w:space="0" w:color="auto"/>
            <w:right w:val="none" w:sz="0" w:space="0" w:color="auto"/>
          </w:divBdr>
        </w:div>
        <w:div w:id="760682602">
          <w:marLeft w:val="0"/>
          <w:marRight w:val="0"/>
          <w:marTop w:val="0"/>
          <w:marBottom w:val="0"/>
          <w:divBdr>
            <w:top w:val="none" w:sz="0" w:space="0" w:color="auto"/>
            <w:left w:val="none" w:sz="0" w:space="0" w:color="auto"/>
            <w:bottom w:val="none" w:sz="0" w:space="0" w:color="auto"/>
            <w:right w:val="none" w:sz="0" w:space="0" w:color="auto"/>
          </w:divBdr>
        </w:div>
        <w:div w:id="803544276">
          <w:marLeft w:val="0"/>
          <w:marRight w:val="0"/>
          <w:marTop w:val="0"/>
          <w:marBottom w:val="0"/>
          <w:divBdr>
            <w:top w:val="none" w:sz="0" w:space="0" w:color="auto"/>
            <w:left w:val="none" w:sz="0" w:space="0" w:color="auto"/>
            <w:bottom w:val="none" w:sz="0" w:space="0" w:color="auto"/>
            <w:right w:val="none" w:sz="0" w:space="0" w:color="auto"/>
          </w:divBdr>
        </w:div>
        <w:div w:id="820730435">
          <w:marLeft w:val="0"/>
          <w:marRight w:val="0"/>
          <w:marTop w:val="0"/>
          <w:marBottom w:val="0"/>
          <w:divBdr>
            <w:top w:val="none" w:sz="0" w:space="0" w:color="auto"/>
            <w:left w:val="none" w:sz="0" w:space="0" w:color="auto"/>
            <w:bottom w:val="none" w:sz="0" w:space="0" w:color="auto"/>
            <w:right w:val="none" w:sz="0" w:space="0" w:color="auto"/>
          </w:divBdr>
        </w:div>
        <w:div w:id="851918572">
          <w:marLeft w:val="0"/>
          <w:marRight w:val="0"/>
          <w:marTop w:val="0"/>
          <w:marBottom w:val="0"/>
          <w:divBdr>
            <w:top w:val="none" w:sz="0" w:space="0" w:color="auto"/>
            <w:left w:val="none" w:sz="0" w:space="0" w:color="auto"/>
            <w:bottom w:val="none" w:sz="0" w:space="0" w:color="auto"/>
            <w:right w:val="none" w:sz="0" w:space="0" w:color="auto"/>
          </w:divBdr>
        </w:div>
        <w:div w:id="867991021">
          <w:marLeft w:val="0"/>
          <w:marRight w:val="0"/>
          <w:marTop w:val="0"/>
          <w:marBottom w:val="0"/>
          <w:divBdr>
            <w:top w:val="none" w:sz="0" w:space="0" w:color="auto"/>
            <w:left w:val="none" w:sz="0" w:space="0" w:color="auto"/>
            <w:bottom w:val="none" w:sz="0" w:space="0" w:color="auto"/>
            <w:right w:val="none" w:sz="0" w:space="0" w:color="auto"/>
          </w:divBdr>
        </w:div>
        <w:div w:id="871650893">
          <w:marLeft w:val="0"/>
          <w:marRight w:val="0"/>
          <w:marTop w:val="0"/>
          <w:marBottom w:val="0"/>
          <w:divBdr>
            <w:top w:val="none" w:sz="0" w:space="0" w:color="auto"/>
            <w:left w:val="none" w:sz="0" w:space="0" w:color="auto"/>
            <w:bottom w:val="none" w:sz="0" w:space="0" w:color="auto"/>
            <w:right w:val="none" w:sz="0" w:space="0" w:color="auto"/>
          </w:divBdr>
        </w:div>
        <w:div w:id="873419404">
          <w:marLeft w:val="0"/>
          <w:marRight w:val="0"/>
          <w:marTop w:val="0"/>
          <w:marBottom w:val="0"/>
          <w:divBdr>
            <w:top w:val="none" w:sz="0" w:space="0" w:color="auto"/>
            <w:left w:val="none" w:sz="0" w:space="0" w:color="auto"/>
            <w:bottom w:val="none" w:sz="0" w:space="0" w:color="auto"/>
            <w:right w:val="none" w:sz="0" w:space="0" w:color="auto"/>
          </w:divBdr>
        </w:div>
        <w:div w:id="881477702">
          <w:marLeft w:val="0"/>
          <w:marRight w:val="0"/>
          <w:marTop w:val="0"/>
          <w:marBottom w:val="0"/>
          <w:divBdr>
            <w:top w:val="none" w:sz="0" w:space="0" w:color="auto"/>
            <w:left w:val="none" w:sz="0" w:space="0" w:color="auto"/>
            <w:bottom w:val="none" w:sz="0" w:space="0" w:color="auto"/>
            <w:right w:val="none" w:sz="0" w:space="0" w:color="auto"/>
          </w:divBdr>
        </w:div>
        <w:div w:id="883371679">
          <w:marLeft w:val="0"/>
          <w:marRight w:val="0"/>
          <w:marTop w:val="0"/>
          <w:marBottom w:val="0"/>
          <w:divBdr>
            <w:top w:val="none" w:sz="0" w:space="0" w:color="auto"/>
            <w:left w:val="none" w:sz="0" w:space="0" w:color="auto"/>
            <w:bottom w:val="none" w:sz="0" w:space="0" w:color="auto"/>
            <w:right w:val="none" w:sz="0" w:space="0" w:color="auto"/>
          </w:divBdr>
        </w:div>
        <w:div w:id="914165195">
          <w:marLeft w:val="0"/>
          <w:marRight w:val="0"/>
          <w:marTop w:val="0"/>
          <w:marBottom w:val="0"/>
          <w:divBdr>
            <w:top w:val="none" w:sz="0" w:space="0" w:color="auto"/>
            <w:left w:val="none" w:sz="0" w:space="0" w:color="auto"/>
            <w:bottom w:val="none" w:sz="0" w:space="0" w:color="auto"/>
            <w:right w:val="none" w:sz="0" w:space="0" w:color="auto"/>
          </w:divBdr>
        </w:div>
        <w:div w:id="930895790">
          <w:marLeft w:val="0"/>
          <w:marRight w:val="0"/>
          <w:marTop w:val="0"/>
          <w:marBottom w:val="0"/>
          <w:divBdr>
            <w:top w:val="none" w:sz="0" w:space="0" w:color="auto"/>
            <w:left w:val="none" w:sz="0" w:space="0" w:color="auto"/>
            <w:bottom w:val="none" w:sz="0" w:space="0" w:color="auto"/>
            <w:right w:val="none" w:sz="0" w:space="0" w:color="auto"/>
          </w:divBdr>
        </w:div>
        <w:div w:id="958532523">
          <w:marLeft w:val="0"/>
          <w:marRight w:val="0"/>
          <w:marTop w:val="0"/>
          <w:marBottom w:val="0"/>
          <w:divBdr>
            <w:top w:val="none" w:sz="0" w:space="0" w:color="auto"/>
            <w:left w:val="none" w:sz="0" w:space="0" w:color="auto"/>
            <w:bottom w:val="none" w:sz="0" w:space="0" w:color="auto"/>
            <w:right w:val="none" w:sz="0" w:space="0" w:color="auto"/>
          </w:divBdr>
        </w:div>
        <w:div w:id="1011683079">
          <w:marLeft w:val="0"/>
          <w:marRight w:val="0"/>
          <w:marTop w:val="0"/>
          <w:marBottom w:val="0"/>
          <w:divBdr>
            <w:top w:val="none" w:sz="0" w:space="0" w:color="auto"/>
            <w:left w:val="none" w:sz="0" w:space="0" w:color="auto"/>
            <w:bottom w:val="none" w:sz="0" w:space="0" w:color="auto"/>
            <w:right w:val="none" w:sz="0" w:space="0" w:color="auto"/>
          </w:divBdr>
        </w:div>
        <w:div w:id="1025060236">
          <w:marLeft w:val="0"/>
          <w:marRight w:val="0"/>
          <w:marTop w:val="0"/>
          <w:marBottom w:val="0"/>
          <w:divBdr>
            <w:top w:val="none" w:sz="0" w:space="0" w:color="auto"/>
            <w:left w:val="none" w:sz="0" w:space="0" w:color="auto"/>
            <w:bottom w:val="none" w:sz="0" w:space="0" w:color="auto"/>
            <w:right w:val="none" w:sz="0" w:space="0" w:color="auto"/>
          </w:divBdr>
        </w:div>
        <w:div w:id="1146969214">
          <w:marLeft w:val="0"/>
          <w:marRight w:val="0"/>
          <w:marTop w:val="0"/>
          <w:marBottom w:val="0"/>
          <w:divBdr>
            <w:top w:val="none" w:sz="0" w:space="0" w:color="auto"/>
            <w:left w:val="none" w:sz="0" w:space="0" w:color="auto"/>
            <w:bottom w:val="none" w:sz="0" w:space="0" w:color="auto"/>
            <w:right w:val="none" w:sz="0" w:space="0" w:color="auto"/>
          </w:divBdr>
        </w:div>
        <w:div w:id="1174227413">
          <w:marLeft w:val="0"/>
          <w:marRight w:val="0"/>
          <w:marTop w:val="0"/>
          <w:marBottom w:val="0"/>
          <w:divBdr>
            <w:top w:val="none" w:sz="0" w:space="0" w:color="auto"/>
            <w:left w:val="none" w:sz="0" w:space="0" w:color="auto"/>
            <w:bottom w:val="none" w:sz="0" w:space="0" w:color="auto"/>
            <w:right w:val="none" w:sz="0" w:space="0" w:color="auto"/>
          </w:divBdr>
        </w:div>
        <w:div w:id="1194227465">
          <w:marLeft w:val="0"/>
          <w:marRight w:val="0"/>
          <w:marTop w:val="0"/>
          <w:marBottom w:val="0"/>
          <w:divBdr>
            <w:top w:val="none" w:sz="0" w:space="0" w:color="auto"/>
            <w:left w:val="none" w:sz="0" w:space="0" w:color="auto"/>
            <w:bottom w:val="none" w:sz="0" w:space="0" w:color="auto"/>
            <w:right w:val="none" w:sz="0" w:space="0" w:color="auto"/>
          </w:divBdr>
        </w:div>
        <w:div w:id="1201823264">
          <w:marLeft w:val="0"/>
          <w:marRight w:val="0"/>
          <w:marTop w:val="0"/>
          <w:marBottom w:val="0"/>
          <w:divBdr>
            <w:top w:val="none" w:sz="0" w:space="0" w:color="auto"/>
            <w:left w:val="none" w:sz="0" w:space="0" w:color="auto"/>
            <w:bottom w:val="none" w:sz="0" w:space="0" w:color="auto"/>
            <w:right w:val="none" w:sz="0" w:space="0" w:color="auto"/>
          </w:divBdr>
        </w:div>
        <w:div w:id="1229881231">
          <w:marLeft w:val="0"/>
          <w:marRight w:val="0"/>
          <w:marTop w:val="0"/>
          <w:marBottom w:val="0"/>
          <w:divBdr>
            <w:top w:val="none" w:sz="0" w:space="0" w:color="auto"/>
            <w:left w:val="none" w:sz="0" w:space="0" w:color="auto"/>
            <w:bottom w:val="none" w:sz="0" w:space="0" w:color="auto"/>
            <w:right w:val="none" w:sz="0" w:space="0" w:color="auto"/>
          </w:divBdr>
        </w:div>
        <w:div w:id="1230111032">
          <w:marLeft w:val="0"/>
          <w:marRight w:val="0"/>
          <w:marTop w:val="0"/>
          <w:marBottom w:val="0"/>
          <w:divBdr>
            <w:top w:val="none" w:sz="0" w:space="0" w:color="auto"/>
            <w:left w:val="none" w:sz="0" w:space="0" w:color="auto"/>
            <w:bottom w:val="none" w:sz="0" w:space="0" w:color="auto"/>
            <w:right w:val="none" w:sz="0" w:space="0" w:color="auto"/>
          </w:divBdr>
        </w:div>
        <w:div w:id="1255474600">
          <w:marLeft w:val="0"/>
          <w:marRight w:val="0"/>
          <w:marTop w:val="0"/>
          <w:marBottom w:val="0"/>
          <w:divBdr>
            <w:top w:val="none" w:sz="0" w:space="0" w:color="auto"/>
            <w:left w:val="none" w:sz="0" w:space="0" w:color="auto"/>
            <w:bottom w:val="none" w:sz="0" w:space="0" w:color="auto"/>
            <w:right w:val="none" w:sz="0" w:space="0" w:color="auto"/>
          </w:divBdr>
        </w:div>
        <w:div w:id="1274631361">
          <w:marLeft w:val="0"/>
          <w:marRight w:val="0"/>
          <w:marTop w:val="0"/>
          <w:marBottom w:val="0"/>
          <w:divBdr>
            <w:top w:val="none" w:sz="0" w:space="0" w:color="auto"/>
            <w:left w:val="none" w:sz="0" w:space="0" w:color="auto"/>
            <w:bottom w:val="none" w:sz="0" w:space="0" w:color="auto"/>
            <w:right w:val="none" w:sz="0" w:space="0" w:color="auto"/>
          </w:divBdr>
        </w:div>
        <w:div w:id="1294630171">
          <w:marLeft w:val="0"/>
          <w:marRight w:val="0"/>
          <w:marTop w:val="0"/>
          <w:marBottom w:val="0"/>
          <w:divBdr>
            <w:top w:val="none" w:sz="0" w:space="0" w:color="auto"/>
            <w:left w:val="none" w:sz="0" w:space="0" w:color="auto"/>
            <w:bottom w:val="none" w:sz="0" w:space="0" w:color="auto"/>
            <w:right w:val="none" w:sz="0" w:space="0" w:color="auto"/>
          </w:divBdr>
        </w:div>
        <w:div w:id="1347289295">
          <w:marLeft w:val="0"/>
          <w:marRight w:val="0"/>
          <w:marTop w:val="0"/>
          <w:marBottom w:val="0"/>
          <w:divBdr>
            <w:top w:val="none" w:sz="0" w:space="0" w:color="auto"/>
            <w:left w:val="none" w:sz="0" w:space="0" w:color="auto"/>
            <w:bottom w:val="none" w:sz="0" w:space="0" w:color="auto"/>
            <w:right w:val="none" w:sz="0" w:space="0" w:color="auto"/>
          </w:divBdr>
        </w:div>
        <w:div w:id="1347366327">
          <w:marLeft w:val="0"/>
          <w:marRight w:val="0"/>
          <w:marTop w:val="0"/>
          <w:marBottom w:val="0"/>
          <w:divBdr>
            <w:top w:val="none" w:sz="0" w:space="0" w:color="auto"/>
            <w:left w:val="none" w:sz="0" w:space="0" w:color="auto"/>
            <w:bottom w:val="none" w:sz="0" w:space="0" w:color="auto"/>
            <w:right w:val="none" w:sz="0" w:space="0" w:color="auto"/>
          </w:divBdr>
        </w:div>
        <w:div w:id="1355686860">
          <w:marLeft w:val="0"/>
          <w:marRight w:val="0"/>
          <w:marTop w:val="0"/>
          <w:marBottom w:val="0"/>
          <w:divBdr>
            <w:top w:val="none" w:sz="0" w:space="0" w:color="auto"/>
            <w:left w:val="none" w:sz="0" w:space="0" w:color="auto"/>
            <w:bottom w:val="none" w:sz="0" w:space="0" w:color="auto"/>
            <w:right w:val="none" w:sz="0" w:space="0" w:color="auto"/>
          </w:divBdr>
        </w:div>
        <w:div w:id="1373187309">
          <w:marLeft w:val="0"/>
          <w:marRight w:val="0"/>
          <w:marTop w:val="0"/>
          <w:marBottom w:val="0"/>
          <w:divBdr>
            <w:top w:val="none" w:sz="0" w:space="0" w:color="auto"/>
            <w:left w:val="none" w:sz="0" w:space="0" w:color="auto"/>
            <w:bottom w:val="none" w:sz="0" w:space="0" w:color="auto"/>
            <w:right w:val="none" w:sz="0" w:space="0" w:color="auto"/>
          </w:divBdr>
        </w:div>
        <w:div w:id="1379554535">
          <w:marLeft w:val="0"/>
          <w:marRight w:val="0"/>
          <w:marTop w:val="0"/>
          <w:marBottom w:val="0"/>
          <w:divBdr>
            <w:top w:val="none" w:sz="0" w:space="0" w:color="auto"/>
            <w:left w:val="none" w:sz="0" w:space="0" w:color="auto"/>
            <w:bottom w:val="none" w:sz="0" w:space="0" w:color="auto"/>
            <w:right w:val="none" w:sz="0" w:space="0" w:color="auto"/>
          </w:divBdr>
        </w:div>
        <w:div w:id="1443527329">
          <w:marLeft w:val="0"/>
          <w:marRight w:val="0"/>
          <w:marTop w:val="0"/>
          <w:marBottom w:val="0"/>
          <w:divBdr>
            <w:top w:val="none" w:sz="0" w:space="0" w:color="auto"/>
            <w:left w:val="none" w:sz="0" w:space="0" w:color="auto"/>
            <w:bottom w:val="none" w:sz="0" w:space="0" w:color="auto"/>
            <w:right w:val="none" w:sz="0" w:space="0" w:color="auto"/>
          </w:divBdr>
        </w:div>
        <w:div w:id="1475181229">
          <w:marLeft w:val="0"/>
          <w:marRight w:val="0"/>
          <w:marTop w:val="0"/>
          <w:marBottom w:val="0"/>
          <w:divBdr>
            <w:top w:val="none" w:sz="0" w:space="0" w:color="auto"/>
            <w:left w:val="none" w:sz="0" w:space="0" w:color="auto"/>
            <w:bottom w:val="none" w:sz="0" w:space="0" w:color="auto"/>
            <w:right w:val="none" w:sz="0" w:space="0" w:color="auto"/>
          </w:divBdr>
        </w:div>
        <w:div w:id="1538733917">
          <w:marLeft w:val="0"/>
          <w:marRight w:val="0"/>
          <w:marTop w:val="0"/>
          <w:marBottom w:val="0"/>
          <w:divBdr>
            <w:top w:val="none" w:sz="0" w:space="0" w:color="auto"/>
            <w:left w:val="none" w:sz="0" w:space="0" w:color="auto"/>
            <w:bottom w:val="none" w:sz="0" w:space="0" w:color="auto"/>
            <w:right w:val="none" w:sz="0" w:space="0" w:color="auto"/>
          </w:divBdr>
        </w:div>
        <w:div w:id="1572620078">
          <w:marLeft w:val="0"/>
          <w:marRight w:val="0"/>
          <w:marTop w:val="0"/>
          <w:marBottom w:val="0"/>
          <w:divBdr>
            <w:top w:val="none" w:sz="0" w:space="0" w:color="auto"/>
            <w:left w:val="none" w:sz="0" w:space="0" w:color="auto"/>
            <w:bottom w:val="none" w:sz="0" w:space="0" w:color="auto"/>
            <w:right w:val="none" w:sz="0" w:space="0" w:color="auto"/>
          </w:divBdr>
        </w:div>
        <w:div w:id="1596594248">
          <w:marLeft w:val="0"/>
          <w:marRight w:val="0"/>
          <w:marTop w:val="0"/>
          <w:marBottom w:val="0"/>
          <w:divBdr>
            <w:top w:val="none" w:sz="0" w:space="0" w:color="auto"/>
            <w:left w:val="none" w:sz="0" w:space="0" w:color="auto"/>
            <w:bottom w:val="none" w:sz="0" w:space="0" w:color="auto"/>
            <w:right w:val="none" w:sz="0" w:space="0" w:color="auto"/>
          </w:divBdr>
        </w:div>
        <w:div w:id="1608149142">
          <w:marLeft w:val="0"/>
          <w:marRight w:val="0"/>
          <w:marTop w:val="0"/>
          <w:marBottom w:val="0"/>
          <w:divBdr>
            <w:top w:val="none" w:sz="0" w:space="0" w:color="auto"/>
            <w:left w:val="none" w:sz="0" w:space="0" w:color="auto"/>
            <w:bottom w:val="none" w:sz="0" w:space="0" w:color="auto"/>
            <w:right w:val="none" w:sz="0" w:space="0" w:color="auto"/>
          </w:divBdr>
        </w:div>
        <w:div w:id="1633710062">
          <w:marLeft w:val="0"/>
          <w:marRight w:val="0"/>
          <w:marTop w:val="0"/>
          <w:marBottom w:val="0"/>
          <w:divBdr>
            <w:top w:val="none" w:sz="0" w:space="0" w:color="auto"/>
            <w:left w:val="none" w:sz="0" w:space="0" w:color="auto"/>
            <w:bottom w:val="none" w:sz="0" w:space="0" w:color="auto"/>
            <w:right w:val="none" w:sz="0" w:space="0" w:color="auto"/>
          </w:divBdr>
        </w:div>
        <w:div w:id="1666743691">
          <w:marLeft w:val="0"/>
          <w:marRight w:val="0"/>
          <w:marTop w:val="0"/>
          <w:marBottom w:val="0"/>
          <w:divBdr>
            <w:top w:val="none" w:sz="0" w:space="0" w:color="auto"/>
            <w:left w:val="none" w:sz="0" w:space="0" w:color="auto"/>
            <w:bottom w:val="none" w:sz="0" w:space="0" w:color="auto"/>
            <w:right w:val="none" w:sz="0" w:space="0" w:color="auto"/>
          </w:divBdr>
        </w:div>
        <w:div w:id="1673484248">
          <w:marLeft w:val="0"/>
          <w:marRight w:val="0"/>
          <w:marTop w:val="0"/>
          <w:marBottom w:val="0"/>
          <w:divBdr>
            <w:top w:val="none" w:sz="0" w:space="0" w:color="auto"/>
            <w:left w:val="none" w:sz="0" w:space="0" w:color="auto"/>
            <w:bottom w:val="none" w:sz="0" w:space="0" w:color="auto"/>
            <w:right w:val="none" w:sz="0" w:space="0" w:color="auto"/>
          </w:divBdr>
        </w:div>
        <w:div w:id="1675761153">
          <w:marLeft w:val="0"/>
          <w:marRight w:val="0"/>
          <w:marTop w:val="0"/>
          <w:marBottom w:val="0"/>
          <w:divBdr>
            <w:top w:val="none" w:sz="0" w:space="0" w:color="auto"/>
            <w:left w:val="none" w:sz="0" w:space="0" w:color="auto"/>
            <w:bottom w:val="none" w:sz="0" w:space="0" w:color="auto"/>
            <w:right w:val="none" w:sz="0" w:space="0" w:color="auto"/>
          </w:divBdr>
        </w:div>
        <w:div w:id="1678192142">
          <w:marLeft w:val="0"/>
          <w:marRight w:val="0"/>
          <w:marTop w:val="0"/>
          <w:marBottom w:val="0"/>
          <w:divBdr>
            <w:top w:val="none" w:sz="0" w:space="0" w:color="auto"/>
            <w:left w:val="none" w:sz="0" w:space="0" w:color="auto"/>
            <w:bottom w:val="none" w:sz="0" w:space="0" w:color="auto"/>
            <w:right w:val="none" w:sz="0" w:space="0" w:color="auto"/>
          </w:divBdr>
        </w:div>
        <w:div w:id="1705447775">
          <w:marLeft w:val="0"/>
          <w:marRight w:val="0"/>
          <w:marTop w:val="0"/>
          <w:marBottom w:val="0"/>
          <w:divBdr>
            <w:top w:val="none" w:sz="0" w:space="0" w:color="auto"/>
            <w:left w:val="none" w:sz="0" w:space="0" w:color="auto"/>
            <w:bottom w:val="none" w:sz="0" w:space="0" w:color="auto"/>
            <w:right w:val="none" w:sz="0" w:space="0" w:color="auto"/>
          </w:divBdr>
        </w:div>
        <w:div w:id="1767723357">
          <w:marLeft w:val="0"/>
          <w:marRight w:val="0"/>
          <w:marTop w:val="0"/>
          <w:marBottom w:val="0"/>
          <w:divBdr>
            <w:top w:val="none" w:sz="0" w:space="0" w:color="auto"/>
            <w:left w:val="none" w:sz="0" w:space="0" w:color="auto"/>
            <w:bottom w:val="none" w:sz="0" w:space="0" w:color="auto"/>
            <w:right w:val="none" w:sz="0" w:space="0" w:color="auto"/>
          </w:divBdr>
        </w:div>
        <w:div w:id="1793858495">
          <w:marLeft w:val="0"/>
          <w:marRight w:val="0"/>
          <w:marTop w:val="0"/>
          <w:marBottom w:val="0"/>
          <w:divBdr>
            <w:top w:val="none" w:sz="0" w:space="0" w:color="auto"/>
            <w:left w:val="none" w:sz="0" w:space="0" w:color="auto"/>
            <w:bottom w:val="none" w:sz="0" w:space="0" w:color="auto"/>
            <w:right w:val="none" w:sz="0" w:space="0" w:color="auto"/>
          </w:divBdr>
        </w:div>
        <w:div w:id="1811360113">
          <w:marLeft w:val="0"/>
          <w:marRight w:val="0"/>
          <w:marTop w:val="0"/>
          <w:marBottom w:val="0"/>
          <w:divBdr>
            <w:top w:val="none" w:sz="0" w:space="0" w:color="auto"/>
            <w:left w:val="none" w:sz="0" w:space="0" w:color="auto"/>
            <w:bottom w:val="none" w:sz="0" w:space="0" w:color="auto"/>
            <w:right w:val="none" w:sz="0" w:space="0" w:color="auto"/>
          </w:divBdr>
        </w:div>
        <w:div w:id="1815024587">
          <w:marLeft w:val="0"/>
          <w:marRight w:val="0"/>
          <w:marTop w:val="0"/>
          <w:marBottom w:val="0"/>
          <w:divBdr>
            <w:top w:val="none" w:sz="0" w:space="0" w:color="auto"/>
            <w:left w:val="none" w:sz="0" w:space="0" w:color="auto"/>
            <w:bottom w:val="none" w:sz="0" w:space="0" w:color="auto"/>
            <w:right w:val="none" w:sz="0" w:space="0" w:color="auto"/>
          </w:divBdr>
        </w:div>
        <w:div w:id="1870793771">
          <w:marLeft w:val="0"/>
          <w:marRight w:val="0"/>
          <w:marTop w:val="0"/>
          <w:marBottom w:val="0"/>
          <w:divBdr>
            <w:top w:val="none" w:sz="0" w:space="0" w:color="auto"/>
            <w:left w:val="none" w:sz="0" w:space="0" w:color="auto"/>
            <w:bottom w:val="none" w:sz="0" w:space="0" w:color="auto"/>
            <w:right w:val="none" w:sz="0" w:space="0" w:color="auto"/>
          </w:divBdr>
        </w:div>
        <w:div w:id="1879320699">
          <w:marLeft w:val="0"/>
          <w:marRight w:val="0"/>
          <w:marTop w:val="0"/>
          <w:marBottom w:val="0"/>
          <w:divBdr>
            <w:top w:val="none" w:sz="0" w:space="0" w:color="auto"/>
            <w:left w:val="none" w:sz="0" w:space="0" w:color="auto"/>
            <w:bottom w:val="none" w:sz="0" w:space="0" w:color="auto"/>
            <w:right w:val="none" w:sz="0" w:space="0" w:color="auto"/>
          </w:divBdr>
        </w:div>
        <w:div w:id="1882672805">
          <w:marLeft w:val="0"/>
          <w:marRight w:val="0"/>
          <w:marTop w:val="0"/>
          <w:marBottom w:val="0"/>
          <w:divBdr>
            <w:top w:val="none" w:sz="0" w:space="0" w:color="auto"/>
            <w:left w:val="none" w:sz="0" w:space="0" w:color="auto"/>
            <w:bottom w:val="none" w:sz="0" w:space="0" w:color="auto"/>
            <w:right w:val="none" w:sz="0" w:space="0" w:color="auto"/>
          </w:divBdr>
        </w:div>
        <w:div w:id="1882980937">
          <w:marLeft w:val="0"/>
          <w:marRight w:val="0"/>
          <w:marTop w:val="0"/>
          <w:marBottom w:val="0"/>
          <w:divBdr>
            <w:top w:val="none" w:sz="0" w:space="0" w:color="auto"/>
            <w:left w:val="none" w:sz="0" w:space="0" w:color="auto"/>
            <w:bottom w:val="none" w:sz="0" w:space="0" w:color="auto"/>
            <w:right w:val="none" w:sz="0" w:space="0" w:color="auto"/>
          </w:divBdr>
        </w:div>
        <w:div w:id="1883781542">
          <w:marLeft w:val="0"/>
          <w:marRight w:val="0"/>
          <w:marTop w:val="0"/>
          <w:marBottom w:val="0"/>
          <w:divBdr>
            <w:top w:val="none" w:sz="0" w:space="0" w:color="auto"/>
            <w:left w:val="none" w:sz="0" w:space="0" w:color="auto"/>
            <w:bottom w:val="none" w:sz="0" w:space="0" w:color="auto"/>
            <w:right w:val="none" w:sz="0" w:space="0" w:color="auto"/>
          </w:divBdr>
        </w:div>
        <w:div w:id="1886142653">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74211775">
          <w:marLeft w:val="0"/>
          <w:marRight w:val="0"/>
          <w:marTop w:val="0"/>
          <w:marBottom w:val="0"/>
          <w:divBdr>
            <w:top w:val="none" w:sz="0" w:space="0" w:color="auto"/>
            <w:left w:val="none" w:sz="0" w:space="0" w:color="auto"/>
            <w:bottom w:val="none" w:sz="0" w:space="0" w:color="auto"/>
            <w:right w:val="none" w:sz="0" w:space="0" w:color="auto"/>
          </w:divBdr>
        </w:div>
        <w:div w:id="1986740062">
          <w:marLeft w:val="0"/>
          <w:marRight w:val="0"/>
          <w:marTop w:val="0"/>
          <w:marBottom w:val="0"/>
          <w:divBdr>
            <w:top w:val="none" w:sz="0" w:space="0" w:color="auto"/>
            <w:left w:val="none" w:sz="0" w:space="0" w:color="auto"/>
            <w:bottom w:val="none" w:sz="0" w:space="0" w:color="auto"/>
            <w:right w:val="none" w:sz="0" w:space="0" w:color="auto"/>
          </w:divBdr>
        </w:div>
        <w:div w:id="1988589960">
          <w:marLeft w:val="0"/>
          <w:marRight w:val="0"/>
          <w:marTop w:val="0"/>
          <w:marBottom w:val="0"/>
          <w:divBdr>
            <w:top w:val="none" w:sz="0" w:space="0" w:color="auto"/>
            <w:left w:val="none" w:sz="0" w:space="0" w:color="auto"/>
            <w:bottom w:val="none" w:sz="0" w:space="0" w:color="auto"/>
            <w:right w:val="none" w:sz="0" w:space="0" w:color="auto"/>
          </w:divBdr>
        </w:div>
        <w:div w:id="2013023827">
          <w:marLeft w:val="0"/>
          <w:marRight w:val="0"/>
          <w:marTop w:val="0"/>
          <w:marBottom w:val="0"/>
          <w:divBdr>
            <w:top w:val="none" w:sz="0" w:space="0" w:color="auto"/>
            <w:left w:val="none" w:sz="0" w:space="0" w:color="auto"/>
            <w:bottom w:val="none" w:sz="0" w:space="0" w:color="auto"/>
            <w:right w:val="none" w:sz="0" w:space="0" w:color="auto"/>
          </w:divBdr>
        </w:div>
        <w:div w:id="2016033501">
          <w:marLeft w:val="0"/>
          <w:marRight w:val="0"/>
          <w:marTop w:val="0"/>
          <w:marBottom w:val="0"/>
          <w:divBdr>
            <w:top w:val="none" w:sz="0" w:space="0" w:color="auto"/>
            <w:left w:val="none" w:sz="0" w:space="0" w:color="auto"/>
            <w:bottom w:val="none" w:sz="0" w:space="0" w:color="auto"/>
            <w:right w:val="none" w:sz="0" w:space="0" w:color="auto"/>
          </w:divBdr>
        </w:div>
        <w:div w:id="2029287123">
          <w:marLeft w:val="0"/>
          <w:marRight w:val="0"/>
          <w:marTop w:val="0"/>
          <w:marBottom w:val="0"/>
          <w:divBdr>
            <w:top w:val="none" w:sz="0" w:space="0" w:color="auto"/>
            <w:left w:val="none" w:sz="0" w:space="0" w:color="auto"/>
            <w:bottom w:val="none" w:sz="0" w:space="0" w:color="auto"/>
            <w:right w:val="none" w:sz="0" w:space="0" w:color="auto"/>
          </w:divBdr>
        </w:div>
        <w:div w:id="2057269229">
          <w:marLeft w:val="0"/>
          <w:marRight w:val="0"/>
          <w:marTop w:val="0"/>
          <w:marBottom w:val="0"/>
          <w:divBdr>
            <w:top w:val="none" w:sz="0" w:space="0" w:color="auto"/>
            <w:left w:val="none" w:sz="0" w:space="0" w:color="auto"/>
            <w:bottom w:val="none" w:sz="0" w:space="0" w:color="auto"/>
            <w:right w:val="none" w:sz="0" w:space="0" w:color="auto"/>
          </w:divBdr>
        </w:div>
      </w:divsChild>
    </w:div>
    <w:div w:id="1090199085">
      <w:bodyDiv w:val="1"/>
      <w:marLeft w:val="0"/>
      <w:marRight w:val="0"/>
      <w:marTop w:val="0"/>
      <w:marBottom w:val="0"/>
      <w:divBdr>
        <w:top w:val="none" w:sz="0" w:space="0" w:color="auto"/>
        <w:left w:val="none" w:sz="0" w:space="0" w:color="auto"/>
        <w:bottom w:val="none" w:sz="0" w:space="0" w:color="auto"/>
        <w:right w:val="none" w:sz="0" w:space="0" w:color="auto"/>
      </w:divBdr>
      <w:divsChild>
        <w:div w:id="14624285">
          <w:marLeft w:val="0"/>
          <w:marRight w:val="0"/>
          <w:marTop w:val="0"/>
          <w:marBottom w:val="0"/>
          <w:divBdr>
            <w:top w:val="none" w:sz="0" w:space="0" w:color="auto"/>
            <w:left w:val="none" w:sz="0" w:space="0" w:color="auto"/>
            <w:bottom w:val="none" w:sz="0" w:space="0" w:color="auto"/>
            <w:right w:val="none" w:sz="0" w:space="0" w:color="auto"/>
          </w:divBdr>
        </w:div>
        <w:div w:id="644894617">
          <w:marLeft w:val="0"/>
          <w:marRight w:val="0"/>
          <w:marTop w:val="0"/>
          <w:marBottom w:val="0"/>
          <w:divBdr>
            <w:top w:val="none" w:sz="0" w:space="0" w:color="auto"/>
            <w:left w:val="none" w:sz="0" w:space="0" w:color="auto"/>
            <w:bottom w:val="none" w:sz="0" w:space="0" w:color="auto"/>
            <w:right w:val="none" w:sz="0" w:space="0" w:color="auto"/>
          </w:divBdr>
        </w:div>
        <w:div w:id="903763053">
          <w:marLeft w:val="0"/>
          <w:marRight w:val="0"/>
          <w:marTop w:val="0"/>
          <w:marBottom w:val="0"/>
          <w:divBdr>
            <w:top w:val="none" w:sz="0" w:space="0" w:color="auto"/>
            <w:left w:val="none" w:sz="0" w:space="0" w:color="auto"/>
            <w:bottom w:val="none" w:sz="0" w:space="0" w:color="auto"/>
            <w:right w:val="none" w:sz="0" w:space="0" w:color="auto"/>
          </w:divBdr>
        </w:div>
        <w:div w:id="1831554895">
          <w:marLeft w:val="0"/>
          <w:marRight w:val="0"/>
          <w:marTop w:val="0"/>
          <w:marBottom w:val="0"/>
          <w:divBdr>
            <w:top w:val="none" w:sz="0" w:space="0" w:color="auto"/>
            <w:left w:val="none" w:sz="0" w:space="0" w:color="auto"/>
            <w:bottom w:val="none" w:sz="0" w:space="0" w:color="auto"/>
            <w:right w:val="none" w:sz="0" w:space="0" w:color="auto"/>
          </w:divBdr>
        </w:div>
        <w:div w:id="1919361139">
          <w:marLeft w:val="0"/>
          <w:marRight w:val="0"/>
          <w:marTop w:val="0"/>
          <w:marBottom w:val="0"/>
          <w:divBdr>
            <w:top w:val="none" w:sz="0" w:space="0" w:color="auto"/>
            <w:left w:val="none" w:sz="0" w:space="0" w:color="auto"/>
            <w:bottom w:val="none" w:sz="0" w:space="0" w:color="auto"/>
            <w:right w:val="none" w:sz="0" w:space="0" w:color="auto"/>
          </w:divBdr>
        </w:div>
        <w:div w:id="1965503925">
          <w:marLeft w:val="0"/>
          <w:marRight w:val="0"/>
          <w:marTop w:val="0"/>
          <w:marBottom w:val="0"/>
          <w:divBdr>
            <w:top w:val="none" w:sz="0" w:space="0" w:color="auto"/>
            <w:left w:val="none" w:sz="0" w:space="0" w:color="auto"/>
            <w:bottom w:val="none" w:sz="0" w:space="0" w:color="auto"/>
            <w:right w:val="none" w:sz="0" w:space="0" w:color="auto"/>
          </w:divBdr>
        </w:div>
      </w:divsChild>
    </w:div>
    <w:div w:id="1099448262">
      <w:bodyDiv w:val="1"/>
      <w:marLeft w:val="0"/>
      <w:marRight w:val="0"/>
      <w:marTop w:val="0"/>
      <w:marBottom w:val="0"/>
      <w:divBdr>
        <w:top w:val="none" w:sz="0" w:space="0" w:color="auto"/>
        <w:left w:val="none" w:sz="0" w:space="0" w:color="auto"/>
        <w:bottom w:val="none" w:sz="0" w:space="0" w:color="auto"/>
        <w:right w:val="none" w:sz="0" w:space="0" w:color="auto"/>
      </w:divBdr>
    </w:div>
    <w:div w:id="1208563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2465">
          <w:marLeft w:val="0"/>
          <w:marRight w:val="0"/>
          <w:marTop w:val="0"/>
          <w:marBottom w:val="0"/>
          <w:divBdr>
            <w:top w:val="none" w:sz="0" w:space="0" w:color="auto"/>
            <w:left w:val="none" w:sz="0" w:space="0" w:color="auto"/>
            <w:bottom w:val="none" w:sz="0" w:space="0" w:color="auto"/>
            <w:right w:val="none" w:sz="0" w:space="0" w:color="auto"/>
          </w:divBdr>
          <w:divsChild>
            <w:div w:id="200632358">
              <w:marLeft w:val="0"/>
              <w:marRight w:val="0"/>
              <w:marTop w:val="0"/>
              <w:marBottom w:val="0"/>
              <w:divBdr>
                <w:top w:val="none" w:sz="0" w:space="0" w:color="auto"/>
                <w:left w:val="none" w:sz="0" w:space="0" w:color="auto"/>
                <w:bottom w:val="none" w:sz="0" w:space="0" w:color="auto"/>
                <w:right w:val="none" w:sz="0" w:space="0" w:color="auto"/>
              </w:divBdr>
            </w:div>
            <w:div w:id="306980281">
              <w:marLeft w:val="0"/>
              <w:marRight w:val="0"/>
              <w:marTop w:val="0"/>
              <w:marBottom w:val="0"/>
              <w:divBdr>
                <w:top w:val="none" w:sz="0" w:space="0" w:color="auto"/>
                <w:left w:val="none" w:sz="0" w:space="0" w:color="auto"/>
                <w:bottom w:val="none" w:sz="0" w:space="0" w:color="auto"/>
                <w:right w:val="none" w:sz="0" w:space="0" w:color="auto"/>
              </w:divBdr>
            </w:div>
            <w:div w:id="313025773">
              <w:marLeft w:val="0"/>
              <w:marRight w:val="0"/>
              <w:marTop w:val="0"/>
              <w:marBottom w:val="0"/>
              <w:divBdr>
                <w:top w:val="none" w:sz="0" w:space="0" w:color="auto"/>
                <w:left w:val="none" w:sz="0" w:space="0" w:color="auto"/>
                <w:bottom w:val="none" w:sz="0" w:space="0" w:color="auto"/>
                <w:right w:val="none" w:sz="0" w:space="0" w:color="auto"/>
              </w:divBdr>
            </w:div>
            <w:div w:id="1100905304">
              <w:marLeft w:val="0"/>
              <w:marRight w:val="0"/>
              <w:marTop w:val="0"/>
              <w:marBottom w:val="0"/>
              <w:divBdr>
                <w:top w:val="none" w:sz="0" w:space="0" w:color="auto"/>
                <w:left w:val="none" w:sz="0" w:space="0" w:color="auto"/>
                <w:bottom w:val="none" w:sz="0" w:space="0" w:color="auto"/>
                <w:right w:val="none" w:sz="0" w:space="0" w:color="auto"/>
              </w:divBdr>
            </w:div>
            <w:div w:id="1233809581">
              <w:marLeft w:val="0"/>
              <w:marRight w:val="0"/>
              <w:marTop w:val="0"/>
              <w:marBottom w:val="0"/>
              <w:divBdr>
                <w:top w:val="none" w:sz="0" w:space="0" w:color="auto"/>
                <w:left w:val="none" w:sz="0" w:space="0" w:color="auto"/>
                <w:bottom w:val="none" w:sz="0" w:space="0" w:color="auto"/>
                <w:right w:val="none" w:sz="0" w:space="0" w:color="auto"/>
              </w:divBdr>
            </w:div>
            <w:div w:id="1583638821">
              <w:marLeft w:val="0"/>
              <w:marRight w:val="0"/>
              <w:marTop w:val="0"/>
              <w:marBottom w:val="0"/>
              <w:divBdr>
                <w:top w:val="none" w:sz="0" w:space="0" w:color="auto"/>
                <w:left w:val="none" w:sz="0" w:space="0" w:color="auto"/>
                <w:bottom w:val="none" w:sz="0" w:space="0" w:color="auto"/>
                <w:right w:val="none" w:sz="0" w:space="0" w:color="auto"/>
              </w:divBdr>
            </w:div>
          </w:divsChild>
        </w:div>
        <w:div w:id="2081324162">
          <w:marLeft w:val="0"/>
          <w:marRight w:val="0"/>
          <w:marTop w:val="0"/>
          <w:marBottom w:val="0"/>
          <w:divBdr>
            <w:top w:val="none" w:sz="0" w:space="0" w:color="auto"/>
            <w:left w:val="none" w:sz="0" w:space="0" w:color="auto"/>
            <w:bottom w:val="none" w:sz="0" w:space="0" w:color="auto"/>
            <w:right w:val="none" w:sz="0" w:space="0" w:color="auto"/>
          </w:divBdr>
          <w:divsChild>
            <w:div w:id="298000975">
              <w:marLeft w:val="0"/>
              <w:marRight w:val="0"/>
              <w:marTop w:val="0"/>
              <w:marBottom w:val="0"/>
              <w:divBdr>
                <w:top w:val="none" w:sz="0" w:space="0" w:color="auto"/>
                <w:left w:val="none" w:sz="0" w:space="0" w:color="auto"/>
                <w:bottom w:val="none" w:sz="0" w:space="0" w:color="auto"/>
                <w:right w:val="none" w:sz="0" w:space="0" w:color="auto"/>
              </w:divBdr>
            </w:div>
            <w:div w:id="536089097">
              <w:marLeft w:val="0"/>
              <w:marRight w:val="0"/>
              <w:marTop w:val="0"/>
              <w:marBottom w:val="0"/>
              <w:divBdr>
                <w:top w:val="none" w:sz="0" w:space="0" w:color="auto"/>
                <w:left w:val="none" w:sz="0" w:space="0" w:color="auto"/>
                <w:bottom w:val="none" w:sz="0" w:space="0" w:color="auto"/>
                <w:right w:val="none" w:sz="0" w:space="0" w:color="auto"/>
              </w:divBdr>
            </w:div>
            <w:div w:id="1148398519">
              <w:marLeft w:val="0"/>
              <w:marRight w:val="0"/>
              <w:marTop w:val="0"/>
              <w:marBottom w:val="0"/>
              <w:divBdr>
                <w:top w:val="none" w:sz="0" w:space="0" w:color="auto"/>
                <w:left w:val="none" w:sz="0" w:space="0" w:color="auto"/>
                <w:bottom w:val="none" w:sz="0" w:space="0" w:color="auto"/>
                <w:right w:val="none" w:sz="0" w:space="0" w:color="auto"/>
              </w:divBdr>
            </w:div>
            <w:div w:id="1270771701">
              <w:marLeft w:val="0"/>
              <w:marRight w:val="0"/>
              <w:marTop w:val="0"/>
              <w:marBottom w:val="0"/>
              <w:divBdr>
                <w:top w:val="none" w:sz="0" w:space="0" w:color="auto"/>
                <w:left w:val="none" w:sz="0" w:space="0" w:color="auto"/>
                <w:bottom w:val="none" w:sz="0" w:space="0" w:color="auto"/>
                <w:right w:val="none" w:sz="0" w:space="0" w:color="auto"/>
              </w:divBdr>
            </w:div>
            <w:div w:id="1549952311">
              <w:marLeft w:val="0"/>
              <w:marRight w:val="0"/>
              <w:marTop w:val="0"/>
              <w:marBottom w:val="0"/>
              <w:divBdr>
                <w:top w:val="none" w:sz="0" w:space="0" w:color="auto"/>
                <w:left w:val="none" w:sz="0" w:space="0" w:color="auto"/>
                <w:bottom w:val="none" w:sz="0" w:space="0" w:color="auto"/>
                <w:right w:val="none" w:sz="0" w:space="0" w:color="auto"/>
              </w:divBdr>
            </w:div>
            <w:div w:id="1828589582">
              <w:marLeft w:val="0"/>
              <w:marRight w:val="0"/>
              <w:marTop w:val="0"/>
              <w:marBottom w:val="0"/>
              <w:divBdr>
                <w:top w:val="none" w:sz="0" w:space="0" w:color="auto"/>
                <w:left w:val="none" w:sz="0" w:space="0" w:color="auto"/>
                <w:bottom w:val="none" w:sz="0" w:space="0" w:color="auto"/>
                <w:right w:val="none" w:sz="0" w:space="0" w:color="auto"/>
              </w:divBdr>
            </w:div>
            <w:div w:id="1973561231">
              <w:marLeft w:val="0"/>
              <w:marRight w:val="0"/>
              <w:marTop w:val="0"/>
              <w:marBottom w:val="0"/>
              <w:divBdr>
                <w:top w:val="none" w:sz="0" w:space="0" w:color="auto"/>
                <w:left w:val="none" w:sz="0" w:space="0" w:color="auto"/>
                <w:bottom w:val="none" w:sz="0" w:space="0" w:color="auto"/>
                <w:right w:val="none" w:sz="0" w:space="0" w:color="auto"/>
              </w:divBdr>
            </w:div>
            <w:div w:id="2014336982">
              <w:marLeft w:val="0"/>
              <w:marRight w:val="0"/>
              <w:marTop w:val="0"/>
              <w:marBottom w:val="0"/>
              <w:divBdr>
                <w:top w:val="none" w:sz="0" w:space="0" w:color="auto"/>
                <w:left w:val="none" w:sz="0" w:space="0" w:color="auto"/>
                <w:bottom w:val="none" w:sz="0" w:space="0" w:color="auto"/>
                <w:right w:val="none" w:sz="0" w:space="0" w:color="auto"/>
              </w:divBdr>
            </w:div>
            <w:div w:id="20556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19282">
      <w:bodyDiv w:val="1"/>
      <w:marLeft w:val="0"/>
      <w:marRight w:val="0"/>
      <w:marTop w:val="0"/>
      <w:marBottom w:val="0"/>
      <w:divBdr>
        <w:top w:val="none" w:sz="0" w:space="0" w:color="auto"/>
        <w:left w:val="none" w:sz="0" w:space="0" w:color="auto"/>
        <w:bottom w:val="none" w:sz="0" w:space="0" w:color="auto"/>
        <w:right w:val="none" w:sz="0" w:space="0" w:color="auto"/>
      </w:divBdr>
    </w:div>
    <w:div w:id="1251088367">
      <w:bodyDiv w:val="1"/>
      <w:marLeft w:val="0"/>
      <w:marRight w:val="0"/>
      <w:marTop w:val="0"/>
      <w:marBottom w:val="0"/>
      <w:divBdr>
        <w:top w:val="none" w:sz="0" w:space="0" w:color="auto"/>
        <w:left w:val="none" w:sz="0" w:space="0" w:color="auto"/>
        <w:bottom w:val="none" w:sz="0" w:space="0" w:color="auto"/>
        <w:right w:val="none" w:sz="0" w:space="0" w:color="auto"/>
      </w:divBdr>
      <w:divsChild>
        <w:div w:id="965738895">
          <w:marLeft w:val="0"/>
          <w:marRight w:val="0"/>
          <w:marTop w:val="0"/>
          <w:marBottom w:val="0"/>
          <w:divBdr>
            <w:top w:val="none" w:sz="0" w:space="0" w:color="auto"/>
            <w:left w:val="none" w:sz="0" w:space="0" w:color="auto"/>
            <w:bottom w:val="none" w:sz="0" w:space="0" w:color="auto"/>
            <w:right w:val="none" w:sz="0" w:space="0" w:color="auto"/>
          </w:divBdr>
        </w:div>
        <w:div w:id="1241600544">
          <w:marLeft w:val="0"/>
          <w:marRight w:val="0"/>
          <w:marTop w:val="0"/>
          <w:marBottom w:val="0"/>
          <w:divBdr>
            <w:top w:val="none" w:sz="0" w:space="0" w:color="auto"/>
            <w:left w:val="none" w:sz="0" w:space="0" w:color="auto"/>
            <w:bottom w:val="none" w:sz="0" w:space="0" w:color="auto"/>
            <w:right w:val="none" w:sz="0" w:space="0" w:color="auto"/>
          </w:divBdr>
        </w:div>
      </w:divsChild>
    </w:div>
    <w:div w:id="1302731770">
      <w:bodyDiv w:val="1"/>
      <w:marLeft w:val="0"/>
      <w:marRight w:val="0"/>
      <w:marTop w:val="0"/>
      <w:marBottom w:val="0"/>
      <w:divBdr>
        <w:top w:val="none" w:sz="0" w:space="0" w:color="auto"/>
        <w:left w:val="none" w:sz="0" w:space="0" w:color="auto"/>
        <w:bottom w:val="none" w:sz="0" w:space="0" w:color="auto"/>
        <w:right w:val="none" w:sz="0" w:space="0" w:color="auto"/>
      </w:divBdr>
      <w:divsChild>
        <w:div w:id="59134250">
          <w:marLeft w:val="0"/>
          <w:marRight w:val="0"/>
          <w:marTop w:val="0"/>
          <w:marBottom w:val="0"/>
          <w:divBdr>
            <w:top w:val="none" w:sz="0" w:space="0" w:color="auto"/>
            <w:left w:val="none" w:sz="0" w:space="0" w:color="auto"/>
            <w:bottom w:val="none" w:sz="0" w:space="0" w:color="auto"/>
            <w:right w:val="none" w:sz="0" w:space="0" w:color="auto"/>
          </w:divBdr>
        </w:div>
        <w:div w:id="270213348">
          <w:marLeft w:val="0"/>
          <w:marRight w:val="0"/>
          <w:marTop w:val="0"/>
          <w:marBottom w:val="0"/>
          <w:divBdr>
            <w:top w:val="none" w:sz="0" w:space="0" w:color="auto"/>
            <w:left w:val="none" w:sz="0" w:space="0" w:color="auto"/>
            <w:bottom w:val="none" w:sz="0" w:space="0" w:color="auto"/>
            <w:right w:val="none" w:sz="0" w:space="0" w:color="auto"/>
          </w:divBdr>
        </w:div>
        <w:div w:id="509369216">
          <w:marLeft w:val="0"/>
          <w:marRight w:val="0"/>
          <w:marTop w:val="0"/>
          <w:marBottom w:val="0"/>
          <w:divBdr>
            <w:top w:val="none" w:sz="0" w:space="0" w:color="auto"/>
            <w:left w:val="none" w:sz="0" w:space="0" w:color="auto"/>
            <w:bottom w:val="none" w:sz="0" w:space="0" w:color="auto"/>
            <w:right w:val="none" w:sz="0" w:space="0" w:color="auto"/>
          </w:divBdr>
        </w:div>
        <w:div w:id="805701501">
          <w:marLeft w:val="0"/>
          <w:marRight w:val="0"/>
          <w:marTop w:val="0"/>
          <w:marBottom w:val="0"/>
          <w:divBdr>
            <w:top w:val="none" w:sz="0" w:space="0" w:color="auto"/>
            <w:left w:val="none" w:sz="0" w:space="0" w:color="auto"/>
            <w:bottom w:val="none" w:sz="0" w:space="0" w:color="auto"/>
            <w:right w:val="none" w:sz="0" w:space="0" w:color="auto"/>
          </w:divBdr>
        </w:div>
        <w:div w:id="892666423">
          <w:marLeft w:val="0"/>
          <w:marRight w:val="0"/>
          <w:marTop w:val="0"/>
          <w:marBottom w:val="0"/>
          <w:divBdr>
            <w:top w:val="none" w:sz="0" w:space="0" w:color="auto"/>
            <w:left w:val="none" w:sz="0" w:space="0" w:color="auto"/>
            <w:bottom w:val="none" w:sz="0" w:space="0" w:color="auto"/>
            <w:right w:val="none" w:sz="0" w:space="0" w:color="auto"/>
          </w:divBdr>
        </w:div>
        <w:div w:id="1240673594">
          <w:marLeft w:val="0"/>
          <w:marRight w:val="0"/>
          <w:marTop w:val="0"/>
          <w:marBottom w:val="0"/>
          <w:divBdr>
            <w:top w:val="none" w:sz="0" w:space="0" w:color="auto"/>
            <w:left w:val="none" w:sz="0" w:space="0" w:color="auto"/>
            <w:bottom w:val="none" w:sz="0" w:space="0" w:color="auto"/>
            <w:right w:val="none" w:sz="0" w:space="0" w:color="auto"/>
          </w:divBdr>
        </w:div>
        <w:div w:id="1304198634">
          <w:marLeft w:val="0"/>
          <w:marRight w:val="0"/>
          <w:marTop w:val="0"/>
          <w:marBottom w:val="0"/>
          <w:divBdr>
            <w:top w:val="none" w:sz="0" w:space="0" w:color="auto"/>
            <w:left w:val="none" w:sz="0" w:space="0" w:color="auto"/>
            <w:bottom w:val="none" w:sz="0" w:space="0" w:color="auto"/>
            <w:right w:val="none" w:sz="0" w:space="0" w:color="auto"/>
          </w:divBdr>
        </w:div>
        <w:div w:id="1437290769">
          <w:marLeft w:val="0"/>
          <w:marRight w:val="0"/>
          <w:marTop w:val="0"/>
          <w:marBottom w:val="0"/>
          <w:divBdr>
            <w:top w:val="none" w:sz="0" w:space="0" w:color="auto"/>
            <w:left w:val="none" w:sz="0" w:space="0" w:color="auto"/>
            <w:bottom w:val="none" w:sz="0" w:space="0" w:color="auto"/>
            <w:right w:val="none" w:sz="0" w:space="0" w:color="auto"/>
          </w:divBdr>
        </w:div>
        <w:div w:id="1548951708">
          <w:marLeft w:val="0"/>
          <w:marRight w:val="0"/>
          <w:marTop w:val="0"/>
          <w:marBottom w:val="0"/>
          <w:divBdr>
            <w:top w:val="none" w:sz="0" w:space="0" w:color="auto"/>
            <w:left w:val="none" w:sz="0" w:space="0" w:color="auto"/>
            <w:bottom w:val="none" w:sz="0" w:space="0" w:color="auto"/>
            <w:right w:val="none" w:sz="0" w:space="0" w:color="auto"/>
          </w:divBdr>
        </w:div>
        <w:div w:id="1754203786">
          <w:marLeft w:val="0"/>
          <w:marRight w:val="0"/>
          <w:marTop w:val="0"/>
          <w:marBottom w:val="0"/>
          <w:divBdr>
            <w:top w:val="none" w:sz="0" w:space="0" w:color="auto"/>
            <w:left w:val="none" w:sz="0" w:space="0" w:color="auto"/>
            <w:bottom w:val="none" w:sz="0" w:space="0" w:color="auto"/>
            <w:right w:val="none" w:sz="0" w:space="0" w:color="auto"/>
          </w:divBdr>
        </w:div>
        <w:div w:id="1849782683">
          <w:marLeft w:val="0"/>
          <w:marRight w:val="0"/>
          <w:marTop w:val="0"/>
          <w:marBottom w:val="0"/>
          <w:divBdr>
            <w:top w:val="none" w:sz="0" w:space="0" w:color="auto"/>
            <w:left w:val="none" w:sz="0" w:space="0" w:color="auto"/>
            <w:bottom w:val="none" w:sz="0" w:space="0" w:color="auto"/>
            <w:right w:val="none" w:sz="0" w:space="0" w:color="auto"/>
          </w:divBdr>
        </w:div>
      </w:divsChild>
    </w:div>
    <w:div w:id="1303198820">
      <w:bodyDiv w:val="1"/>
      <w:marLeft w:val="0"/>
      <w:marRight w:val="0"/>
      <w:marTop w:val="0"/>
      <w:marBottom w:val="0"/>
      <w:divBdr>
        <w:top w:val="none" w:sz="0" w:space="0" w:color="auto"/>
        <w:left w:val="none" w:sz="0" w:space="0" w:color="auto"/>
        <w:bottom w:val="none" w:sz="0" w:space="0" w:color="auto"/>
        <w:right w:val="none" w:sz="0" w:space="0" w:color="auto"/>
      </w:divBdr>
      <w:divsChild>
        <w:div w:id="75715142">
          <w:marLeft w:val="0"/>
          <w:marRight w:val="0"/>
          <w:marTop w:val="0"/>
          <w:marBottom w:val="0"/>
          <w:divBdr>
            <w:top w:val="none" w:sz="0" w:space="0" w:color="auto"/>
            <w:left w:val="none" w:sz="0" w:space="0" w:color="auto"/>
            <w:bottom w:val="none" w:sz="0" w:space="0" w:color="auto"/>
            <w:right w:val="none" w:sz="0" w:space="0" w:color="auto"/>
          </w:divBdr>
        </w:div>
        <w:div w:id="311372625">
          <w:marLeft w:val="0"/>
          <w:marRight w:val="0"/>
          <w:marTop w:val="0"/>
          <w:marBottom w:val="0"/>
          <w:divBdr>
            <w:top w:val="none" w:sz="0" w:space="0" w:color="auto"/>
            <w:left w:val="none" w:sz="0" w:space="0" w:color="auto"/>
            <w:bottom w:val="none" w:sz="0" w:space="0" w:color="auto"/>
            <w:right w:val="none" w:sz="0" w:space="0" w:color="auto"/>
          </w:divBdr>
        </w:div>
        <w:div w:id="509687937">
          <w:marLeft w:val="0"/>
          <w:marRight w:val="0"/>
          <w:marTop w:val="0"/>
          <w:marBottom w:val="0"/>
          <w:divBdr>
            <w:top w:val="none" w:sz="0" w:space="0" w:color="auto"/>
            <w:left w:val="none" w:sz="0" w:space="0" w:color="auto"/>
            <w:bottom w:val="none" w:sz="0" w:space="0" w:color="auto"/>
            <w:right w:val="none" w:sz="0" w:space="0" w:color="auto"/>
          </w:divBdr>
        </w:div>
        <w:div w:id="1226255529">
          <w:marLeft w:val="0"/>
          <w:marRight w:val="0"/>
          <w:marTop w:val="0"/>
          <w:marBottom w:val="0"/>
          <w:divBdr>
            <w:top w:val="none" w:sz="0" w:space="0" w:color="auto"/>
            <w:left w:val="none" w:sz="0" w:space="0" w:color="auto"/>
            <w:bottom w:val="none" w:sz="0" w:space="0" w:color="auto"/>
            <w:right w:val="none" w:sz="0" w:space="0" w:color="auto"/>
          </w:divBdr>
        </w:div>
        <w:div w:id="1281760954">
          <w:marLeft w:val="0"/>
          <w:marRight w:val="0"/>
          <w:marTop w:val="0"/>
          <w:marBottom w:val="0"/>
          <w:divBdr>
            <w:top w:val="none" w:sz="0" w:space="0" w:color="auto"/>
            <w:left w:val="none" w:sz="0" w:space="0" w:color="auto"/>
            <w:bottom w:val="none" w:sz="0" w:space="0" w:color="auto"/>
            <w:right w:val="none" w:sz="0" w:space="0" w:color="auto"/>
          </w:divBdr>
        </w:div>
        <w:div w:id="1617709251">
          <w:marLeft w:val="0"/>
          <w:marRight w:val="0"/>
          <w:marTop w:val="0"/>
          <w:marBottom w:val="0"/>
          <w:divBdr>
            <w:top w:val="none" w:sz="0" w:space="0" w:color="auto"/>
            <w:left w:val="none" w:sz="0" w:space="0" w:color="auto"/>
            <w:bottom w:val="none" w:sz="0" w:space="0" w:color="auto"/>
            <w:right w:val="none" w:sz="0" w:space="0" w:color="auto"/>
          </w:divBdr>
        </w:div>
        <w:div w:id="1672290184">
          <w:marLeft w:val="0"/>
          <w:marRight w:val="0"/>
          <w:marTop w:val="0"/>
          <w:marBottom w:val="0"/>
          <w:divBdr>
            <w:top w:val="none" w:sz="0" w:space="0" w:color="auto"/>
            <w:left w:val="none" w:sz="0" w:space="0" w:color="auto"/>
            <w:bottom w:val="none" w:sz="0" w:space="0" w:color="auto"/>
            <w:right w:val="none" w:sz="0" w:space="0" w:color="auto"/>
          </w:divBdr>
        </w:div>
        <w:div w:id="1883712720">
          <w:marLeft w:val="0"/>
          <w:marRight w:val="0"/>
          <w:marTop w:val="0"/>
          <w:marBottom w:val="0"/>
          <w:divBdr>
            <w:top w:val="none" w:sz="0" w:space="0" w:color="auto"/>
            <w:left w:val="none" w:sz="0" w:space="0" w:color="auto"/>
            <w:bottom w:val="none" w:sz="0" w:space="0" w:color="auto"/>
            <w:right w:val="none" w:sz="0" w:space="0" w:color="auto"/>
          </w:divBdr>
        </w:div>
      </w:divsChild>
    </w:div>
    <w:div w:id="1328361909">
      <w:bodyDiv w:val="1"/>
      <w:marLeft w:val="0"/>
      <w:marRight w:val="0"/>
      <w:marTop w:val="0"/>
      <w:marBottom w:val="0"/>
      <w:divBdr>
        <w:top w:val="none" w:sz="0" w:space="0" w:color="auto"/>
        <w:left w:val="none" w:sz="0" w:space="0" w:color="auto"/>
        <w:bottom w:val="none" w:sz="0" w:space="0" w:color="auto"/>
        <w:right w:val="none" w:sz="0" w:space="0" w:color="auto"/>
      </w:divBdr>
    </w:div>
    <w:div w:id="1434325801">
      <w:bodyDiv w:val="1"/>
      <w:marLeft w:val="0"/>
      <w:marRight w:val="0"/>
      <w:marTop w:val="0"/>
      <w:marBottom w:val="0"/>
      <w:divBdr>
        <w:top w:val="none" w:sz="0" w:space="0" w:color="auto"/>
        <w:left w:val="none" w:sz="0" w:space="0" w:color="auto"/>
        <w:bottom w:val="none" w:sz="0" w:space="0" w:color="auto"/>
        <w:right w:val="none" w:sz="0" w:space="0" w:color="auto"/>
      </w:divBdr>
    </w:div>
    <w:div w:id="1434980438">
      <w:bodyDiv w:val="1"/>
      <w:marLeft w:val="0"/>
      <w:marRight w:val="0"/>
      <w:marTop w:val="0"/>
      <w:marBottom w:val="0"/>
      <w:divBdr>
        <w:top w:val="none" w:sz="0" w:space="0" w:color="auto"/>
        <w:left w:val="none" w:sz="0" w:space="0" w:color="auto"/>
        <w:bottom w:val="none" w:sz="0" w:space="0" w:color="auto"/>
        <w:right w:val="none" w:sz="0" w:space="0" w:color="auto"/>
      </w:divBdr>
    </w:div>
    <w:div w:id="1487433172">
      <w:bodyDiv w:val="1"/>
      <w:marLeft w:val="0"/>
      <w:marRight w:val="0"/>
      <w:marTop w:val="0"/>
      <w:marBottom w:val="0"/>
      <w:divBdr>
        <w:top w:val="none" w:sz="0" w:space="0" w:color="auto"/>
        <w:left w:val="none" w:sz="0" w:space="0" w:color="auto"/>
        <w:bottom w:val="none" w:sz="0" w:space="0" w:color="auto"/>
        <w:right w:val="none" w:sz="0" w:space="0" w:color="auto"/>
      </w:divBdr>
      <w:divsChild>
        <w:div w:id="114181778">
          <w:marLeft w:val="0"/>
          <w:marRight w:val="0"/>
          <w:marTop w:val="0"/>
          <w:marBottom w:val="0"/>
          <w:divBdr>
            <w:top w:val="none" w:sz="0" w:space="0" w:color="auto"/>
            <w:left w:val="none" w:sz="0" w:space="0" w:color="auto"/>
            <w:bottom w:val="none" w:sz="0" w:space="0" w:color="auto"/>
            <w:right w:val="none" w:sz="0" w:space="0" w:color="auto"/>
          </w:divBdr>
        </w:div>
        <w:div w:id="283971712">
          <w:marLeft w:val="0"/>
          <w:marRight w:val="0"/>
          <w:marTop w:val="0"/>
          <w:marBottom w:val="0"/>
          <w:divBdr>
            <w:top w:val="none" w:sz="0" w:space="0" w:color="auto"/>
            <w:left w:val="none" w:sz="0" w:space="0" w:color="auto"/>
            <w:bottom w:val="none" w:sz="0" w:space="0" w:color="auto"/>
            <w:right w:val="none" w:sz="0" w:space="0" w:color="auto"/>
          </w:divBdr>
        </w:div>
        <w:div w:id="405030148">
          <w:marLeft w:val="0"/>
          <w:marRight w:val="0"/>
          <w:marTop w:val="0"/>
          <w:marBottom w:val="0"/>
          <w:divBdr>
            <w:top w:val="none" w:sz="0" w:space="0" w:color="auto"/>
            <w:left w:val="none" w:sz="0" w:space="0" w:color="auto"/>
            <w:bottom w:val="none" w:sz="0" w:space="0" w:color="auto"/>
            <w:right w:val="none" w:sz="0" w:space="0" w:color="auto"/>
          </w:divBdr>
        </w:div>
        <w:div w:id="455564982">
          <w:marLeft w:val="0"/>
          <w:marRight w:val="0"/>
          <w:marTop w:val="0"/>
          <w:marBottom w:val="0"/>
          <w:divBdr>
            <w:top w:val="none" w:sz="0" w:space="0" w:color="auto"/>
            <w:left w:val="none" w:sz="0" w:space="0" w:color="auto"/>
            <w:bottom w:val="none" w:sz="0" w:space="0" w:color="auto"/>
            <w:right w:val="none" w:sz="0" w:space="0" w:color="auto"/>
          </w:divBdr>
        </w:div>
        <w:div w:id="601568676">
          <w:marLeft w:val="0"/>
          <w:marRight w:val="0"/>
          <w:marTop w:val="0"/>
          <w:marBottom w:val="0"/>
          <w:divBdr>
            <w:top w:val="none" w:sz="0" w:space="0" w:color="auto"/>
            <w:left w:val="none" w:sz="0" w:space="0" w:color="auto"/>
            <w:bottom w:val="none" w:sz="0" w:space="0" w:color="auto"/>
            <w:right w:val="none" w:sz="0" w:space="0" w:color="auto"/>
          </w:divBdr>
        </w:div>
        <w:div w:id="890076394">
          <w:marLeft w:val="0"/>
          <w:marRight w:val="0"/>
          <w:marTop w:val="0"/>
          <w:marBottom w:val="0"/>
          <w:divBdr>
            <w:top w:val="none" w:sz="0" w:space="0" w:color="auto"/>
            <w:left w:val="none" w:sz="0" w:space="0" w:color="auto"/>
            <w:bottom w:val="none" w:sz="0" w:space="0" w:color="auto"/>
            <w:right w:val="none" w:sz="0" w:space="0" w:color="auto"/>
          </w:divBdr>
        </w:div>
        <w:div w:id="1281179951">
          <w:marLeft w:val="0"/>
          <w:marRight w:val="0"/>
          <w:marTop w:val="0"/>
          <w:marBottom w:val="0"/>
          <w:divBdr>
            <w:top w:val="none" w:sz="0" w:space="0" w:color="auto"/>
            <w:left w:val="none" w:sz="0" w:space="0" w:color="auto"/>
            <w:bottom w:val="none" w:sz="0" w:space="0" w:color="auto"/>
            <w:right w:val="none" w:sz="0" w:space="0" w:color="auto"/>
          </w:divBdr>
        </w:div>
        <w:div w:id="2066103615">
          <w:marLeft w:val="0"/>
          <w:marRight w:val="0"/>
          <w:marTop w:val="0"/>
          <w:marBottom w:val="0"/>
          <w:divBdr>
            <w:top w:val="none" w:sz="0" w:space="0" w:color="auto"/>
            <w:left w:val="none" w:sz="0" w:space="0" w:color="auto"/>
            <w:bottom w:val="none" w:sz="0" w:space="0" w:color="auto"/>
            <w:right w:val="none" w:sz="0" w:space="0" w:color="auto"/>
          </w:divBdr>
        </w:div>
      </w:divsChild>
    </w:div>
    <w:div w:id="1555701763">
      <w:bodyDiv w:val="1"/>
      <w:marLeft w:val="0"/>
      <w:marRight w:val="0"/>
      <w:marTop w:val="0"/>
      <w:marBottom w:val="0"/>
      <w:divBdr>
        <w:top w:val="none" w:sz="0" w:space="0" w:color="auto"/>
        <w:left w:val="none" w:sz="0" w:space="0" w:color="auto"/>
        <w:bottom w:val="none" w:sz="0" w:space="0" w:color="auto"/>
        <w:right w:val="none" w:sz="0" w:space="0" w:color="auto"/>
      </w:divBdr>
      <w:divsChild>
        <w:div w:id="290014061">
          <w:marLeft w:val="0"/>
          <w:marRight w:val="0"/>
          <w:marTop w:val="0"/>
          <w:marBottom w:val="0"/>
          <w:divBdr>
            <w:top w:val="none" w:sz="0" w:space="0" w:color="auto"/>
            <w:left w:val="none" w:sz="0" w:space="0" w:color="auto"/>
            <w:bottom w:val="none" w:sz="0" w:space="0" w:color="auto"/>
            <w:right w:val="none" w:sz="0" w:space="0" w:color="auto"/>
          </w:divBdr>
        </w:div>
        <w:div w:id="1103502344">
          <w:marLeft w:val="0"/>
          <w:marRight w:val="0"/>
          <w:marTop w:val="0"/>
          <w:marBottom w:val="0"/>
          <w:divBdr>
            <w:top w:val="none" w:sz="0" w:space="0" w:color="auto"/>
            <w:left w:val="none" w:sz="0" w:space="0" w:color="auto"/>
            <w:bottom w:val="none" w:sz="0" w:space="0" w:color="auto"/>
            <w:right w:val="none" w:sz="0" w:space="0" w:color="auto"/>
          </w:divBdr>
        </w:div>
      </w:divsChild>
    </w:div>
    <w:div w:id="1626888247">
      <w:bodyDiv w:val="1"/>
      <w:marLeft w:val="0"/>
      <w:marRight w:val="0"/>
      <w:marTop w:val="0"/>
      <w:marBottom w:val="0"/>
      <w:divBdr>
        <w:top w:val="none" w:sz="0" w:space="0" w:color="auto"/>
        <w:left w:val="none" w:sz="0" w:space="0" w:color="auto"/>
        <w:bottom w:val="none" w:sz="0" w:space="0" w:color="auto"/>
        <w:right w:val="none" w:sz="0" w:space="0" w:color="auto"/>
      </w:divBdr>
      <w:divsChild>
        <w:div w:id="188107244">
          <w:marLeft w:val="0"/>
          <w:marRight w:val="0"/>
          <w:marTop w:val="0"/>
          <w:marBottom w:val="0"/>
          <w:divBdr>
            <w:top w:val="none" w:sz="0" w:space="0" w:color="auto"/>
            <w:left w:val="none" w:sz="0" w:space="0" w:color="auto"/>
            <w:bottom w:val="none" w:sz="0" w:space="0" w:color="auto"/>
            <w:right w:val="none" w:sz="0" w:space="0" w:color="auto"/>
          </w:divBdr>
        </w:div>
        <w:div w:id="277033143">
          <w:marLeft w:val="0"/>
          <w:marRight w:val="0"/>
          <w:marTop w:val="0"/>
          <w:marBottom w:val="0"/>
          <w:divBdr>
            <w:top w:val="none" w:sz="0" w:space="0" w:color="auto"/>
            <w:left w:val="none" w:sz="0" w:space="0" w:color="auto"/>
            <w:bottom w:val="none" w:sz="0" w:space="0" w:color="auto"/>
            <w:right w:val="none" w:sz="0" w:space="0" w:color="auto"/>
          </w:divBdr>
        </w:div>
        <w:div w:id="515004257">
          <w:marLeft w:val="0"/>
          <w:marRight w:val="0"/>
          <w:marTop w:val="0"/>
          <w:marBottom w:val="0"/>
          <w:divBdr>
            <w:top w:val="none" w:sz="0" w:space="0" w:color="auto"/>
            <w:left w:val="none" w:sz="0" w:space="0" w:color="auto"/>
            <w:bottom w:val="none" w:sz="0" w:space="0" w:color="auto"/>
            <w:right w:val="none" w:sz="0" w:space="0" w:color="auto"/>
          </w:divBdr>
        </w:div>
        <w:div w:id="930621337">
          <w:marLeft w:val="0"/>
          <w:marRight w:val="0"/>
          <w:marTop w:val="0"/>
          <w:marBottom w:val="0"/>
          <w:divBdr>
            <w:top w:val="none" w:sz="0" w:space="0" w:color="auto"/>
            <w:left w:val="none" w:sz="0" w:space="0" w:color="auto"/>
            <w:bottom w:val="none" w:sz="0" w:space="0" w:color="auto"/>
            <w:right w:val="none" w:sz="0" w:space="0" w:color="auto"/>
          </w:divBdr>
        </w:div>
        <w:div w:id="948047359">
          <w:marLeft w:val="0"/>
          <w:marRight w:val="0"/>
          <w:marTop w:val="0"/>
          <w:marBottom w:val="0"/>
          <w:divBdr>
            <w:top w:val="none" w:sz="0" w:space="0" w:color="auto"/>
            <w:left w:val="none" w:sz="0" w:space="0" w:color="auto"/>
            <w:bottom w:val="none" w:sz="0" w:space="0" w:color="auto"/>
            <w:right w:val="none" w:sz="0" w:space="0" w:color="auto"/>
          </w:divBdr>
        </w:div>
        <w:div w:id="1727531385">
          <w:marLeft w:val="0"/>
          <w:marRight w:val="0"/>
          <w:marTop w:val="0"/>
          <w:marBottom w:val="0"/>
          <w:divBdr>
            <w:top w:val="none" w:sz="0" w:space="0" w:color="auto"/>
            <w:left w:val="none" w:sz="0" w:space="0" w:color="auto"/>
            <w:bottom w:val="none" w:sz="0" w:space="0" w:color="auto"/>
            <w:right w:val="none" w:sz="0" w:space="0" w:color="auto"/>
          </w:divBdr>
        </w:div>
      </w:divsChild>
    </w:div>
    <w:div w:id="1689064086">
      <w:bodyDiv w:val="1"/>
      <w:marLeft w:val="0"/>
      <w:marRight w:val="0"/>
      <w:marTop w:val="0"/>
      <w:marBottom w:val="0"/>
      <w:divBdr>
        <w:top w:val="none" w:sz="0" w:space="0" w:color="auto"/>
        <w:left w:val="none" w:sz="0" w:space="0" w:color="auto"/>
        <w:bottom w:val="none" w:sz="0" w:space="0" w:color="auto"/>
        <w:right w:val="none" w:sz="0" w:space="0" w:color="auto"/>
      </w:divBdr>
      <w:divsChild>
        <w:div w:id="155345317">
          <w:marLeft w:val="0"/>
          <w:marRight w:val="0"/>
          <w:marTop w:val="0"/>
          <w:marBottom w:val="0"/>
          <w:divBdr>
            <w:top w:val="none" w:sz="0" w:space="0" w:color="auto"/>
            <w:left w:val="none" w:sz="0" w:space="0" w:color="auto"/>
            <w:bottom w:val="none" w:sz="0" w:space="0" w:color="auto"/>
            <w:right w:val="none" w:sz="0" w:space="0" w:color="auto"/>
          </w:divBdr>
        </w:div>
        <w:div w:id="338194939">
          <w:marLeft w:val="0"/>
          <w:marRight w:val="0"/>
          <w:marTop w:val="0"/>
          <w:marBottom w:val="0"/>
          <w:divBdr>
            <w:top w:val="none" w:sz="0" w:space="0" w:color="auto"/>
            <w:left w:val="none" w:sz="0" w:space="0" w:color="auto"/>
            <w:bottom w:val="none" w:sz="0" w:space="0" w:color="auto"/>
            <w:right w:val="none" w:sz="0" w:space="0" w:color="auto"/>
          </w:divBdr>
        </w:div>
        <w:div w:id="398595582">
          <w:marLeft w:val="0"/>
          <w:marRight w:val="0"/>
          <w:marTop w:val="0"/>
          <w:marBottom w:val="0"/>
          <w:divBdr>
            <w:top w:val="none" w:sz="0" w:space="0" w:color="auto"/>
            <w:left w:val="none" w:sz="0" w:space="0" w:color="auto"/>
            <w:bottom w:val="none" w:sz="0" w:space="0" w:color="auto"/>
            <w:right w:val="none" w:sz="0" w:space="0" w:color="auto"/>
          </w:divBdr>
        </w:div>
        <w:div w:id="545069174">
          <w:marLeft w:val="0"/>
          <w:marRight w:val="0"/>
          <w:marTop w:val="0"/>
          <w:marBottom w:val="0"/>
          <w:divBdr>
            <w:top w:val="none" w:sz="0" w:space="0" w:color="auto"/>
            <w:left w:val="none" w:sz="0" w:space="0" w:color="auto"/>
            <w:bottom w:val="none" w:sz="0" w:space="0" w:color="auto"/>
            <w:right w:val="none" w:sz="0" w:space="0" w:color="auto"/>
          </w:divBdr>
        </w:div>
        <w:div w:id="589118897">
          <w:marLeft w:val="0"/>
          <w:marRight w:val="0"/>
          <w:marTop w:val="0"/>
          <w:marBottom w:val="0"/>
          <w:divBdr>
            <w:top w:val="none" w:sz="0" w:space="0" w:color="auto"/>
            <w:left w:val="none" w:sz="0" w:space="0" w:color="auto"/>
            <w:bottom w:val="none" w:sz="0" w:space="0" w:color="auto"/>
            <w:right w:val="none" w:sz="0" w:space="0" w:color="auto"/>
          </w:divBdr>
        </w:div>
        <w:div w:id="843008609">
          <w:marLeft w:val="0"/>
          <w:marRight w:val="0"/>
          <w:marTop w:val="0"/>
          <w:marBottom w:val="0"/>
          <w:divBdr>
            <w:top w:val="none" w:sz="0" w:space="0" w:color="auto"/>
            <w:left w:val="none" w:sz="0" w:space="0" w:color="auto"/>
            <w:bottom w:val="none" w:sz="0" w:space="0" w:color="auto"/>
            <w:right w:val="none" w:sz="0" w:space="0" w:color="auto"/>
          </w:divBdr>
        </w:div>
        <w:div w:id="894438414">
          <w:marLeft w:val="0"/>
          <w:marRight w:val="0"/>
          <w:marTop w:val="0"/>
          <w:marBottom w:val="0"/>
          <w:divBdr>
            <w:top w:val="none" w:sz="0" w:space="0" w:color="auto"/>
            <w:left w:val="none" w:sz="0" w:space="0" w:color="auto"/>
            <w:bottom w:val="none" w:sz="0" w:space="0" w:color="auto"/>
            <w:right w:val="none" w:sz="0" w:space="0" w:color="auto"/>
          </w:divBdr>
        </w:div>
        <w:div w:id="895241512">
          <w:marLeft w:val="0"/>
          <w:marRight w:val="0"/>
          <w:marTop w:val="0"/>
          <w:marBottom w:val="0"/>
          <w:divBdr>
            <w:top w:val="none" w:sz="0" w:space="0" w:color="auto"/>
            <w:left w:val="none" w:sz="0" w:space="0" w:color="auto"/>
            <w:bottom w:val="none" w:sz="0" w:space="0" w:color="auto"/>
            <w:right w:val="none" w:sz="0" w:space="0" w:color="auto"/>
          </w:divBdr>
        </w:div>
        <w:div w:id="1290357650">
          <w:marLeft w:val="0"/>
          <w:marRight w:val="0"/>
          <w:marTop w:val="0"/>
          <w:marBottom w:val="0"/>
          <w:divBdr>
            <w:top w:val="none" w:sz="0" w:space="0" w:color="auto"/>
            <w:left w:val="none" w:sz="0" w:space="0" w:color="auto"/>
            <w:bottom w:val="none" w:sz="0" w:space="0" w:color="auto"/>
            <w:right w:val="none" w:sz="0" w:space="0" w:color="auto"/>
          </w:divBdr>
        </w:div>
        <w:div w:id="1311788133">
          <w:marLeft w:val="0"/>
          <w:marRight w:val="0"/>
          <w:marTop w:val="0"/>
          <w:marBottom w:val="0"/>
          <w:divBdr>
            <w:top w:val="none" w:sz="0" w:space="0" w:color="auto"/>
            <w:left w:val="none" w:sz="0" w:space="0" w:color="auto"/>
            <w:bottom w:val="none" w:sz="0" w:space="0" w:color="auto"/>
            <w:right w:val="none" w:sz="0" w:space="0" w:color="auto"/>
          </w:divBdr>
        </w:div>
        <w:div w:id="1547445625">
          <w:marLeft w:val="0"/>
          <w:marRight w:val="0"/>
          <w:marTop w:val="0"/>
          <w:marBottom w:val="0"/>
          <w:divBdr>
            <w:top w:val="none" w:sz="0" w:space="0" w:color="auto"/>
            <w:left w:val="none" w:sz="0" w:space="0" w:color="auto"/>
            <w:bottom w:val="none" w:sz="0" w:space="0" w:color="auto"/>
            <w:right w:val="none" w:sz="0" w:space="0" w:color="auto"/>
          </w:divBdr>
        </w:div>
        <w:div w:id="2044397941">
          <w:marLeft w:val="0"/>
          <w:marRight w:val="0"/>
          <w:marTop w:val="0"/>
          <w:marBottom w:val="0"/>
          <w:divBdr>
            <w:top w:val="none" w:sz="0" w:space="0" w:color="auto"/>
            <w:left w:val="none" w:sz="0" w:space="0" w:color="auto"/>
            <w:bottom w:val="none" w:sz="0" w:space="0" w:color="auto"/>
            <w:right w:val="none" w:sz="0" w:space="0" w:color="auto"/>
          </w:divBdr>
        </w:div>
        <w:div w:id="2100061925">
          <w:marLeft w:val="0"/>
          <w:marRight w:val="0"/>
          <w:marTop w:val="0"/>
          <w:marBottom w:val="0"/>
          <w:divBdr>
            <w:top w:val="none" w:sz="0" w:space="0" w:color="auto"/>
            <w:left w:val="none" w:sz="0" w:space="0" w:color="auto"/>
            <w:bottom w:val="none" w:sz="0" w:space="0" w:color="auto"/>
            <w:right w:val="none" w:sz="0" w:space="0" w:color="auto"/>
          </w:divBdr>
        </w:div>
      </w:divsChild>
    </w:div>
    <w:div w:id="1714768253">
      <w:bodyDiv w:val="1"/>
      <w:marLeft w:val="0"/>
      <w:marRight w:val="0"/>
      <w:marTop w:val="0"/>
      <w:marBottom w:val="0"/>
      <w:divBdr>
        <w:top w:val="none" w:sz="0" w:space="0" w:color="auto"/>
        <w:left w:val="none" w:sz="0" w:space="0" w:color="auto"/>
        <w:bottom w:val="none" w:sz="0" w:space="0" w:color="auto"/>
        <w:right w:val="none" w:sz="0" w:space="0" w:color="auto"/>
      </w:divBdr>
      <w:divsChild>
        <w:div w:id="464395360">
          <w:marLeft w:val="0"/>
          <w:marRight w:val="0"/>
          <w:marTop w:val="0"/>
          <w:marBottom w:val="0"/>
          <w:divBdr>
            <w:top w:val="none" w:sz="0" w:space="0" w:color="auto"/>
            <w:left w:val="none" w:sz="0" w:space="0" w:color="auto"/>
            <w:bottom w:val="none" w:sz="0" w:space="0" w:color="auto"/>
            <w:right w:val="none" w:sz="0" w:space="0" w:color="auto"/>
          </w:divBdr>
        </w:div>
        <w:div w:id="679939576">
          <w:marLeft w:val="0"/>
          <w:marRight w:val="0"/>
          <w:marTop w:val="0"/>
          <w:marBottom w:val="0"/>
          <w:divBdr>
            <w:top w:val="none" w:sz="0" w:space="0" w:color="auto"/>
            <w:left w:val="none" w:sz="0" w:space="0" w:color="auto"/>
            <w:bottom w:val="none" w:sz="0" w:space="0" w:color="auto"/>
            <w:right w:val="none" w:sz="0" w:space="0" w:color="auto"/>
          </w:divBdr>
        </w:div>
        <w:div w:id="1176964820">
          <w:marLeft w:val="0"/>
          <w:marRight w:val="0"/>
          <w:marTop w:val="0"/>
          <w:marBottom w:val="0"/>
          <w:divBdr>
            <w:top w:val="none" w:sz="0" w:space="0" w:color="auto"/>
            <w:left w:val="none" w:sz="0" w:space="0" w:color="auto"/>
            <w:bottom w:val="none" w:sz="0" w:space="0" w:color="auto"/>
            <w:right w:val="none" w:sz="0" w:space="0" w:color="auto"/>
          </w:divBdr>
          <w:divsChild>
            <w:div w:id="200286936">
              <w:marLeft w:val="0"/>
              <w:marRight w:val="0"/>
              <w:marTop w:val="0"/>
              <w:marBottom w:val="0"/>
              <w:divBdr>
                <w:top w:val="none" w:sz="0" w:space="0" w:color="auto"/>
                <w:left w:val="none" w:sz="0" w:space="0" w:color="auto"/>
                <w:bottom w:val="none" w:sz="0" w:space="0" w:color="auto"/>
                <w:right w:val="none" w:sz="0" w:space="0" w:color="auto"/>
              </w:divBdr>
            </w:div>
            <w:div w:id="235818695">
              <w:marLeft w:val="0"/>
              <w:marRight w:val="0"/>
              <w:marTop w:val="0"/>
              <w:marBottom w:val="0"/>
              <w:divBdr>
                <w:top w:val="none" w:sz="0" w:space="0" w:color="auto"/>
                <w:left w:val="none" w:sz="0" w:space="0" w:color="auto"/>
                <w:bottom w:val="none" w:sz="0" w:space="0" w:color="auto"/>
                <w:right w:val="none" w:sz="0" w:space="0" w:color="auto"/>
              </w:divBdr>
            </w:div>
            <w:div w:id="344946595">
              <w:marLeft w:val="0"/>
              <w:marRight w:val="0"/>
              <w:marTop w:val="0"/>
              <w:marBottom w:val="0"/>
              <w:divBdr>
                <w:top w:val="none" w:sz="0" w:space="0" w:color="auto"/>
                <w:left w:val="none" w:sz="0" w:space="0" w:color="auto"/>
                <w:bottom w:val="none" w:sz="0" w:space="0" w:color="auto"/>
                <w:right w:val="none" w:sz="0" w:space="0" w:color="auto"/>
              </w:divBdr>
            </w:div>
            <w:div w:id="422380556">
              <w:marLeft w:val="0"/>
              <w:marRight w:val="0"/>
              <w:marTop w:val="0"/>
              <w:marBottom w:val="0"/>
              <w:divBdr>
                <w:top w:val="none" w:sz="0" w:space="0" w:color="auto"/>
                <w:left w:val="none" w:sz="0" w:space="0" w:color="auto"/>
                <w:bottom w:val="none" w:sz="0" w:space="0" w:color="auto"/>
                <w:right w:val="none" w:sz="0" w:space="0" w:color="auto"/>
              </w:divBdr>
            </w:div>
            <w:div w:id="486483456">
              <w:marLeft w:val="0"/>
              <w:marRight w:val="0"/>
              <w:marTop w:val="0"/>
              <w:marBottom w:val="0"/>
              <w:divBdr>
                <w:top w:val="none" w:sz="0" w:space="0" w:color="auto"/>
                <w:left w:val="none" w:sz="0" w:space="0" w:color="auto"/>
                <w:bottom w:val="none" w:sz="0" w:space="0" w:color="auto"/>
                <w:right w:val="none" w:sz="0" w:space="0" w:color="auto"/>
              </w:divBdr>
            </w:div>
            <w:div w:id="563837066">
              <w:marLeft w:val="0"/>
              <w:marRight w:val="0"/>
              <w:marTop w:val="0"/>
              <w:marBottom w:val="0"/>
              <w:divBdr>
                <w:top w:val="none" w:sz="0" w:space="0" w:color="auto"/>
                <w:left w:val="none" w:sz="0" w:space="0" w:color="auto"/>
                <w:bottom w:val="none" w:sz="0" w:space="0" w:color="auto"/>
                <w:right w:val="none" w:sz="0" w:space="0" w:color="auto"/>
              </w:divBdr>
            </w:div>
            <w:div w:id="1075787510">
              <w:marLeft w:val="0"/>
              <w:marRight w:val="0"/>
              <w:marTop w:val="0"/>
              <w:marBottom w:val="0"/>
              <w:divBdr>
                <w:top w:val="none" w:sz="0" w:space="0" w:color="auto"/>
                <w:left w:val="none" w:sz="0" w:space="0" w:color="auto"/>
                <w:bottom w:val="none" w:sz="0" w:space="0" w:color="auto"/>
                <w:right w:val="none" w:sz="0" w:space="0" w:color="auto"/>
              </w:divBdr>
            </w:div>
            <w:div w:id="1186863154">
              <w:marLeft w:val="0"/>
              <w:marRight w:val="0"/>
              <w:marTop w:val="0"/>
              <w:marBottom w:val="0"/>
              <w:divBdr>
                <w:top w:val="none" w:sz="0" w:space="0" w:color="auto"/>
                <w:left w:val="none" w:sz="0" w:space="0" w:color="auto"/>
                <w:bottom w:val="none" w:sz="0" w:space="0" w:color="auto"/>
                <w:right w:val="none" w:sz="0" w:space="0" w:color="auto"/>
              </w:divBdr>
            </w:div>
            <w:div w:id="1365211185">
              <w:marLeft w:val="0"/>
              <w:marRight w:val="0"/>
              <w:marTop w:val="0"/>
              <w:marBottom w:val="0"/>
              <w:divBdr>
                <w:top w:val="none" w:sz="0" w:space="0" w:color="auto"/>
                <w:left w:val="none" w:sz="0" w:space="0" w:color="auto"/>
                <w:bottom w:val="none" w:sz="0" w:space="0" w:color="auto"/>
                <w:right w:val="none" w:sz="0" w:space="0" w:color="auto"/>
              </w:divBdr>
            </w:div>
            <w:div w:id="1388409293">
              <w:marLeft w:val="0"/>
              <w:marRight w:val="0"/>
              <w:marTop w:val="0"/>
              <w:marBottom w:val="0"/>
              <w:divBdr>
                <w:top w:val="none" w:sz="0" w:space="0" w:color="auto"/>
                <w:left w:val="none" w:sz="0" w:space="0" w:color="auto"/>
                <w:bottom w:val="none" w:sz="0" w:space="0" w:color="auto"/>
                <w:right w:val="none" w:sz="0" w:space="0" w:color="auto"/>
              </w:divBdr>
            </w:div>
            <w:div w:id="1553885202">
              <w:marLeft w:val="0"/>
              <w:marRight w:val="0"/>
              <w:marTop w:val="0"/>
              <w:marBottom w:val="0"/>
              <w:divBdr>
                <w:top w:val="none" w:sz="0" w:space="0" w:color="auto"/>
                <w:left w:val="none" w:sz="0" w:space="0" w:color="auto"/>
                <w:bottom w:val="none" w:sz="0" w:space="0" w:color="auto"/>
                <w:right w:val="none" w:sz="0" w:space="0" w:color="auto"/>
              </w:divBdr>
            </w:div>
            <w:div w:id="1656489441">
              <w:marLeft w:val="0"/>
              <w:marRight w:val="0"/>
              <w:marTop w:val="0"/>
              <w:marBottom w:val="0"/>
              <w:divBdr>
                <w:top w:val="none" w:sz="0" w:space="0" w:color="auto"/>
                <w:left w:val="none" w:sz="0" w:space="0" w:color="auto"/>
                <w:bottom w:val="none" w:sz="0" w:space="0" w:color="auto"/>
                <w:right w:val="none" w:sz="0" w:space="0" w:color="auto"/>
              </w:divBdr>
            </w:div>
            <w:div w:id="1947417899">
              <w:marLeft w:val="0"/>
              <w:marRight w:val="0"/>
              <w:marTop w:val="0"/>
              <w:marBottom w:val="0"/>
              <w:divBdr>
                <w:top w:val="none" w:sz="0" w:space="0" w:color="auto"/>
                <w:left w:val="none" w:sz="0" w:space="0" w:color="auto"/>
                <w:bottom w:val="none" w:sz="0" w:space="0" w:color="auto"/>
                <w:right w:val="none" w:sz="0" w:space="0" w:color="auto"/>
              </w:divBdr>
            </w:div>
            <w:div w:id="2133937845">
              <w:marLeft w:val="0"/>
              <w:marRight w:val="0"/>
              <w:marTop w:val="0"/>
              <w:marBottom w:val="0"/>
              <w:divBdr>
                <w:top w:val="none" w:sz="0" w:space="0" w:color="auto"/>
                <w:left w:val="none" w:sz="0" w:space="0" w:color="auto"/>
                <w:bottom w:val="none" w:sz="0" w:space="0" w:color="auto"/>
                <w:right w:val="none" w:sz="0" w:space="0" w:color="auto"/>
              </w:divBdr>
            </w:div>
          </w:divsChild>
        </w:div>
        <w:div w:id="1675765384">
          <w:marLeft w:val="0"/>
          <w:marRight w:val="0"/>
          <w:marTop w:val="0"/>
          <w:marBottom w:val="0"/>
          <w:divBdr>
            <w:top w:val="none" w:sz="0" w:space="0" w:color="auto"/>
            <w:left w:val="none" w:sz="0" w:space="0" w:color="auto"/>
            <w:bottom w:val="none" w:sz="0" w:space="0" w:color="auto"/>
            <w:right w:val="none" w:sz="0" w:space="0" w:color="auto"/>
          </w:divBdr>
          <w:divsChild>
            <w:div w:id="2093507677">
              <w:marLeft w:val="-75"/>
              <w:marRight w:val="0"/>
              <w:marTop w:val="30"/>
              <w:marBottom w:val="30"/>
              <w:divBdr>
                <w:top w:val="none" w:sz="0" w:space="0" w:color="auto"/>
                <w:left w:val="none" w:sz="0" w:space="0" w:color="auto"/>
                <w:bottom w:val="none" w:sz="0" w:space="0" w:color="auto"/>
                <w:right w:val="none" w:sz="0" w:space="0" w:color="auto"/>
              </w:divBdr>
              <w:divsChild>
                <w:div w:id="972173457">
                  <w:marLeft w:val="0"/>
                  <w:marRight w:val="0"/>
                  <w:marTop w:val="0"/>
                  <w:marBottom w:val="0"/>
                  <w:divBdr>
                    <w:top w:val="none" w:sz="0" w:space="0" w:color="auto"/>
                    <w:left w:val="none" w:sz="0" w:space="0" w:color="auto"/>
                    <w:bottom w:val="none" w:sz="0" w:space="0" w:color="auto"/>
                    <w:right w:val="none" w:sz="0" w:space="0" w:color="auto"/>
                  </w:divBdr>
                  <w:divsChild>
                    <w:div w:id="381288713">
                      <w:marLeft w:val="0"/>
                      <w:marRight w:val="0"/>
                      <w:marTop w:val="0"/>
                      <w:marBottom w:val="0"/>
                      <w:divBdr>
                        <w:top w:val="none" w:sz="0" w:space="0" w:color="auto"/>
                        <w:left w:val="none" w:sz="0" w:space="0" w:color="auto"/>
                        <w:bottom w:val="none" w:sz="0" w:space="0" w:color="auto"/>
                        <w:right w:val="none" w:sz="0" w:space="0" w:color="auto"/>
                      </w:divBdr>
                    </w:div>
                  </w:divsChild>
                </w:div>
                <w:div w:id="999429279">
                  <w:marLeft w:val="0"/>
                  <w:marRight w:val="0"/>
                  <w:marTop w:val="0"/>
                  <w:marBottom w:val="0"/>
                  <w:divBdr>
                    <w:top w:val="none" w:sz="0" w:space="0" w:color="auto"/>
                    <w:left w:val="none" w:sz="0" w:space="0" w:color="auto"/>
                    <w:bottom w:val="none" w:sz="0" w:space="0" w:color="auto"/>
                    <w:right w:val="none" w:sz="0" w:space="0" w:color="auto"/>
                  </w:divBdr>
                  <w:divsChild>
                    <w:div w:id="1868714385">
                      <w:marLeft w:val="0"/>
                      <w:marRight w:val="0"/>
                      <w:marTop w:val="0"/>
                      <w:marBottom w:val="0"/>
                      <w:divBdr>
                        <w:top w:val="none" w:sz="0" w:space="0" w:color="auto"/>
                        <w:left w:val="none" w:sz="0" w:space="0" w:color="auto"/>
                        <w:bottom w:val="none" w:sz="0" w:space="0" w:color="auto"/>
                        <w:right w:val="none" w:sz="0" w:space="0" w:color="auto"/>
                      </w:divBdr>
                    </w:div>
                  </w:divsChild>
                </w:div>
                <w:div w:id="1001736364">
                  <w:marLeft w:val="0"/>
                  <w:marRight w:val="0"/>
                  <w:marTop w:val="0"/>
                  <w:marBottom w:val="0"/>
                  <w:divBdr>
                    <w:top w:val="none" w:sz="0" w:space="0" w:color="auto"/>
                    <w:left w:val="none" w:sz="0" w:space="0" w:color="auto"/>
                    <w:bottom w:val="none" w:sz="0" w:space="0" w:color="auto"/>
                    <w:right w:val="none" w:sz="0" w:space="0" w:color="auto"/>
                  </w:divBdr>
                  <w:divsChild>
                    <w:div w:id="239363891">
                      <w:marLeft w:val="0"/>
                      <w:marRight w:val="0"/>
                      <w:marTop w:val="0"/>
                      <w:marBottom w:val="0"/>
                      <w:divBdr>
                        <w:top w:val="none" w:sz="0" w:space="0" w:color="auto"/>
                        <w:left w:val="none" w:sz="0" w:space="0" w:color="auto"/>
                        <w:bottom w:val="none" w:sz="0" w:space="0" w:color="auto"/>
                        <w:right w:val="none" w:sz="0" w:space="0" w:color="auto"/>
                      </w:divBdr>
                    </w:div>
                  </w:divsChild>
                </w:div>
                <w:div w:id="1085763826">
                  <w:marLeft w:val="0"/>
                  <w:marRight w:val="0"/>
                  <w:marTop w:val="0"/>
                  <w:marBottom w:val="0"/>
                  <w:divBdr>
                    <w:top w:val="none" w:sz="0" w:space="0" w:color="auto"/>
                    <w:left w:val="none" w:sz="0" w:space="0" w:color="auto"/>
                    <w:bottom w:val="none" w:sz="0" w:space="0" w:color="auto"/>
                    <w:right w:val="none" w:sz="0" w:space="0" w:color="auto"/>
                  </w:divBdr>
                  <w:divsChild>
                    <w:div w:id="965162253">
                      <w:marLeft w:val="0"/>
                      <w:marRight w:val="0"/>
                      <w:marTop w:val="0"/>
                      <w:marBottom w:val="0"/>
                      <w:divBdr>
                        <w:top w:val="none" w:sz="0" w:space="0" w:color="auto"/>
                        <w:left w:val="none" w:sz="0" w:space="0" w:color="auto"/>
                        <w:bottom w:val="none" w:sz="0" w:space="0" w:color="auto"/>
                        <w:right w:val="none" w:sz="0" w:space="0" w:color="auto"/>
                      </w:divBdr>
                    </w:div>
                  </w:divsChild>
                </w:div>
                <w:div w:id="1171917827">
                  <w:marLeft w:val="0"/>
                  <w:marRight w:val="0"/>
                  <w:marTop w:val="0"/>
                  <w:marBottom w:val="0"/>
                  <w:divBdr>
                    <w:top w:val="none" w:sz="0" w:space="0" w:color="auto"/>
                    <w:left w:val="none" w:sz="0" w:space="0" w:color="auto"/>
                    <w:bottom w:val="none" w:sz="0" w:space="0" w:color="auto"/>
                    <w:right w:val="none" w:sz="0" w:space="0" w:color="auto"/>
                  </w:divBdr>
                  <w:divsChild>
                    <w:div w:id="3913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981732">
      <w:bodyDiv w:val="1"/>
      <w:marLeft w:val="0"/>
      <w:marRight w:val="0"/>
      <w:marTop w:val="0"/>
      <w:marBottom w:val="0"/>
      <w:divBdr>
        <w:top w:val="none" w:sz="0" w:space="0" w:color="auto"/>
        <w:left w:val="none" w:sz="0" w:space="0" w:color="auto"/>
        <w:bottom w:val="none" w:sz="0" w:space="0" w:color="auto"/>
        <w:right w:val="none" w:sz="0" w:space="0" w:color="auto"/>
      </w:divBdr>
    </w:div>
    <w:div w:id="1797478675">
      <w:bodyDiv w:val="1"/>
      <w:marLeft w:val="0"/>
      <w:marRight w:val="0"/>
      <w:marTop w:val="0"/>
      <w:marBottom w:val="0"/>
      <w:divBdr>
        <w:top w:val="none" w:sz="0" w:space="0" w:color="auto"/>
        <w:left w:val="none" w:sz="0" w:space="0" w:color="auto"/>
        <w:bottom w:val="none" w:sz="0" w:space="0" w:color="auto"/>
        <w:right w:val="none" w:sz="0" w:space="0" w:color="auto"/>
      </w:divBdr>
      <w:divsChild>
        <w:div w:id="34282080">
          <w:marLeft w:val="0"/>
          <w:marRight w:val="0"/>
          <w:marTop w:val="0"/>
          <w:marBottom w:val="0"/>
          <w:divBdr>
            <w:top w:val="none" w:sz="0" w:space="0" w:color="auto"/>
            <w:left w:val="none" w:sz="0" w:space="0" w:color="auto"/>
            <w:bottom w:val="none" w:sz="0" w:space="0" w:color="auto"/>
            <w:right w:val="none" w:sz="0" w:space="0" w:color="auto"/>
          </w:divBdr>
        </w:div>
        <w:div w:id="121924857">
          <w:marLeft w:val="0"/>
          <w:marRight w:val="0"/>
          <w:marTop w:val="0"/>
          <w:marBottom w:val="0"/>
          <w:divBdr>
            <w:top w:val="none" w:sz="0" w:space="0" w:color="auto"/>
            <w:left w:val="none" w:sz="0" w:space="0" w:color="auto"/>
            <w:bottom w:val="none" w:sz="0" w:space="0" w:color="auto"/>
            <w:right w:val="none" w:sz="0" w:space="0" w:color="auto"/>
          </w:divBdr>
        </w:div>
        <w:div w:id="229466151">
          <w:marLeft w:val="0"/>
          <w:marRight w:val="0"/>
          <w:marTop w:val="0"/>
          <w:marBottom w:val="0"/>
          <w:divBdr>
            <w:top w:val="none" w:sz="0" w:space="0" w:color="auto"/>
            <w:left w:val="none" w:sz="0" w:space="0" w:color="auto"/>
            <w:bottom w:val="none" w:sz="0" w:space="0" w:color="auto"/>
            <w:right w:val="none" w:sz="0" w:space="0" w:color="auto"/>
          </w:divBdr>
        </w:div>
        <w:div w:id="310251353">
          <w:marLeft w:val="0"/>
          <w:marRight w:val="0"/>
          <w:marTop w:val="0"/>
          <w:marBottom w:val="0"/>
          <w:divBdr>
            <w:top w:val="none" w:sz="0" w:space="0" w:color="auto"/>
            <w:left w:val="none" w:sz="0" w:space="0" w:color="auto"/>
            <w:bottom w:val="none" w:sz="0" w:space="0" w:color="auto"/>
            <w:right w:val="none" w:sz="0" w:space="0" w:color="auto"/>
          </w:divBdr>
        </w:div>
        <w:div w:id="341585867">
          <w:marLeft w:val="0"/>
          <w:marRight w:val="0"/>
          <w:marTop w:val="0"/>
          <w:marBottom w:val="0"/>
          <w:divBdr>
            <w:top w:val="none" w:sz="0" w:space="0" w:color="auto"/>
            <w:left w:val="none" w:sz="0" w:space="0" w:color="auto"/>
            <w:bottom w:val="none" w:sz="0" w:space="0" w:color="auto"/>
            <w:right w:val="none" w:sz="0" w:space="0" w:color="auto"/>
          </w:divBdr>
        </w:div>
        <w:div w:id="396048963">
          <w:marLeft w:val="0"/>
          <w:marRight w:val="0"/>
          <w:marTop w:val="0"/>
          <w:marBottom w:val="0"/>
          <w:divBdr>
            <w:top w:val="none" w:sz="0" w:space="0" w:color="auto"/>
            <w:left w:val="none" w:sz="0" w:space="0" w:color="auto"/>
            <w:bottom w:val="none" w:sz="0" w:space="0" w:color="auto"/>
            <w:right w:val="none" w:sz="0" w:space="0" w:color="auto"/>
          </w:divBdr>
        </w:div>
        <w:div w:id="442069466">
          <w:marLeft w:val="0"/>
          <w:marRight w:val="0"/>
          <w:marTop w:val="0"/>
          <w:marBottom w:val="0"/>
          <w:divBdr>
            <w:top w:val="none" w:sz="0" w:space="0" w:color="auto"/>
            <w:left w:val="none" w:sz="0" w:space="0" w:color="auto"/>
            <w:bottom w:val="none" w:sz="0" w:space="0" w:color="auto"/>
            <w:right w:val="none" w:sz="0" w:space="0" w:color="auto"/>
          </w:divBdr>
        </w:div>
        <w:div w:id="449277739">
          <w:marLeft w:val="0"/>
          <w:marRight w:val="0"/>
          <w:marTop w:val="0"/>
          <w:marBottom w:val="0"/>
          <w:divBdr>
            <w:top w:val="none" w:sz="0" w:space="0" w:color="auto"/>
            <w:left w:val="none" w:sz="0" w:space="0" w:color="auto"/>
            <w:bottom w:val="none" w:sz="0" w:space="0" w:color="auto"/>
            <w:right w:val="none" w:sz="0" w:space="0" w:color="auto"/>
          </w:divBdr>
        </w:div>
        <w:div w:id="459424005">
          <w:marLeft w:val="0"/>
          <w:marRight w:val="0"/>
          <w:marTop w:val="0"/>
          <w:marBottom w:val="0"/>
          <w:divBdr>
            <w:top w:val="none" w:sz="0" w:space="0" w:color="auto"/>
            <w:left w:val="none" w:sz="0" w:space="0" w:color="auto"/>
            <w:bottom w:val="none" w:sz="0" w:space="0" w:color="auto"/>
            <w:right w:val="none" w:sz="0" w:space="0" w:color="auto"/>
          </w:divBdr>
        </w:div>
        <w:div w:id="510993011">
          <w:marLeft w:val="0"/>
          <w:marRight w:val="0"/>
          <w:marTop w:val="0"/>
          <w:marBottom w:val="0"/>
          <w:divBdr>
            <w:top w:val="none" w:sz="0" w:space="0" w:color="auto"/>
            <w:left w:val="none" w:sz="0" w:space="0" w:color="auto"/>
            <w:bottom w:val="none" w:sz="0" w:space="0" w:color="auto"/>
            <w:right w:val="none" w:sz="0" w:space="0" w:color="auto"/>
          </w:divBdr>
        </w:div>
        <w:div w:id="593244596">
          <w:marLeft w:val="0"/>
          <w:marRight w:val="0"/>
          <w:marTop w:val="0"/>
          <w:marBottom w:val="0"/>
          <w:divBdr>
            <w:top w:val="none" w:sz="0" w:space="0" w:color="auto"/>
            <w:left w:val="none" w:sz="0" w:space="0" w:color="auto"/>
            <w:bottom w:val="none" w:sz="0" w:space="0" w:color="auto"/>
            <w:right w:val="none" w:sz="0" w:space="0" w:color="auto"/>
          </w:divBdr>
        </w:div>
        <w:div w:id="626083120">
          <w:marLeft w:val="0"/>
          <w:marRight w:val="0"/>
          <w:marTop w:val="0"/>
          <w:marBottom w:val="0"/>
          <w:divBdr>
            <w:top w:val="none" w:sz="0" w:space="0" w:color="auto"/>
            <w:left w:val="none" w:sz="0" w:space="0" w:color="auto"/>
            <w:bottom w:val="none" w:sz="0" w:space="0" w:color="auto"/>
            <w:right w:val="none" w:sz="0" w:space="0" w:color="auto"/>
          </w:divBdr>
        </w:div>
        <w:div w:id="753623418">
          <w:marLeft w:val="0"/>
          <w:marRight w:val="0"/>
          <w:marTop w:val="0"/>
          <w:marBottom w:val="0"/>
          <w:divBdr>
            <w:top w:val="none" w:sz="0" w:space="0" w:color="auto"/>
            <w:left w:val="none" w:sz="0" w:space="0" w:color="auto"/>
            <w:bottom w:val="none" w:sz="0" w:space="0" w:color="auto"/>
            <w:right w:val="none" w:sz="0" w:space="0" w:color="auto"/>
          </w:divBdr>
        </w:div>
        <w:div w:id="772867703">
          <w:marLeft w:val="0"/>
          <w:marRight w:val="0"/>
          <w:marTop w:val="0"/>
          <w:marBottom w:val="0"/>
          <w:divBdr>
            <w:top w:val="none" w:sz="0" w:space="0" w:color="auto"/>
            <w:left w:val="none" w:sz="0" w:space="0" w:color="auto"/>
            <w:bottom w:val="none" w:sz="0" w:space="0" w:color="auto"/>
            <w:right w:val="none" w:sz="0" w:space="0" w:color="auto"/>
          </w:divBdr>
        </w:div>
        <w:div w:id="780757165">
          <w:marLeft w:val="0"/>
          <w:marRight w:val="0"/>
          <w:marTop w:val="0"/>
          <w:marBottom w:val="0"/>
          <w:divBdr>
            <w:top w:val="none" w:sz="0" w:space="0" w:color="auto"/>
            <w:left w:val="none" w:sz="0" w:space="0" w:color="auto"/>
            <w:bottom w:val="none" w:sz="0" w:space="0" w:color="auto"/>
            <w:right w:val="none" w:sz="0" w:space="0" w:color="auto"/>
          </w:divBdr>
        </w:div>
        <w:div w:id="808941914">
          <w:marLeft w:val="0"/>
          <w:marRight w:val="0"/>
          <w:marTop w:val="0"/>
          <w:marBottom w:val="0"/>
          <w:divBdr>
            <w:top w:val="none" w:sz="0" w:space="0" w:color="auto"/>
            <w:left w:val="none" w:sz="0" w:space="0" w:color="auto"/>
            <w:bottom w:val="none" w:sz="0" w:space="0" w:color="auto"/>
            <w:right w:val="none" w:sz="0" w:space="0" w:color="auto"/>
          </w:divBdr>
        </w:div>
        <w:div w:id="908273798">
          <w:marLeft w:val="0"/>
          <w:marRight w:val="0"/>
          <w:marTop w:val="0"/>
          <w:marBottom w:val="0"/>
          <w:divBdr>
            <w:top w:val="none" w:sz="0" w:space="0" w:color="auto"/>
            <w:left w:val="none" w:sz="0" w:space="0" w:color="auto"/>
            <w:bottom w:val="none" w:sz="0" w:space="0" w:color="auto"/>
            <w:right w:val="none" w:sz="0" w:space="0" w:color="auto"/>
          </w:divBdr>
        </w:div>
        <w:div w:id="921833130">
          <w:marLeft w:val="0"/>
          <w:marRight w:val="0"/>
          <w:marTop w:val="0"/>
          <w:marBottom w:val="0"/>
          <w:divBdr>
            <w:top w:val="none" w:sz="0" w:space="0" w:color="auto"/>
            <w:left w:val="none" w:sz="0" w:space="0" w:color="auto"/>
            <w:bottom w:val="none" w:sz="0" w:space="0" w:color="auto"/>
            <w:right w:val="none" w:sz="0" w:space="0" w:color="auto"/>
          </w:divBdr>
        </w:div>
        <w:div w:id="969238806">
          <w:marLeft w:val="0"/>
          <w:marRight w:val="0"/>
          <w:marTop w:val="0"/>
          <w:marBottom w:val="0"/>
          <w:divBdr>
            <w:top w:val="none" w:sz="0" w:space="0" w:color="auto"/>
            <w:left w:val="none" w:sz="0" w:space="0" w:color="auto"/>
            <w:bottom w:val="none" w:sz="0" w:space="0" w:color="auto"/>
            <w:right w:val="none" w:sz="0" w:space="0" w:color="auto"/>
          </w:divBdr>
        </w:div>
        <w:div w:id="982153332">
          <w:marLeft w:val="0"/>
          <w:marRight w:val="0"/>
          <w:marTop w:val="0"/>
          <w:marBottom w:val="0"/>
          <w:divBdr>
            <w:top w:val="none" w:sz="0" w:space="0" w:color="auto"/>
            <w:left w:val="none" w:sz="0" w:space="0" w:color="auto"/>
            <w:bottom w:val="none" w:sz="0" w:space="0" w:color="auto"/>
            <w:right w:val="none" w:sz="0" w:space="0" w:color="auto"/>
          </w:divBdr>
        </w:div>
        <w:div w:id="992030541">
          <w:marLeft w:val="0"/>
          <w:marRight w:val="0"/>
          <w:marTop w:val="0"/>
          <w:marBottom w:val="0"/>
          <w:divBdr>
            <w:top w:val="none" w:sz="0" w:space="0" w:color="auto"/>
            <w:left w:val="none" w:sz="0" w:space="0" w:color="auto"/>
            <w:bottom w:val="none" w:sz="0" w:space="0" w:color="auto"/>
            <w:right w:val="none" w:sz="0" w:space="0" w:color="auto"/>
          </w:divBdr>
        </w:div>
        <w:div w:id="1153370093">
          <w:marLeft w:val="0"/>
          <w:marRight w:val="0"/>
          <w:marTop w:val="0"/>
          <w:marBottom w:val="0"/>
          <w:divBdr>
            <w:top w:val="none" w:sz="0" w:space="0" w:color="auto"/>
            <w:left w:val="none" w:sz="0" w:space="0" w:color="auto"/>
            <w:bottom w:val="none" w:sz="0" w:space="0" w:color="auto"/>
            <w:right w:val="none" w:sz="0" w:space="0" w:color="auto"/>
          </w:divBdr>
        </w:div>
        <w:div w:id="1313213607">
          <w:marLeft w:val="0"/>
          <w:marRight w:val="0"/>
          <w:marTop w:val="0"/>
          <w:marBottom w:val="0"/>
          <w:divBdr>
            <w:top w:val="none" w:sz="0" w:space="0" w:color="auto"/>
            <w:left w:val="none" w:sz="0" w:space="0" w:color="auto"/>
            <w:bottom w:val="none" w:sz="0" w:space="0" w:color="auto"/>
            <w:right w:val="none" w:sz="0" w:space="0" w:color="auto"/>
          </w:divBdr>
        </w:div>
        <w:div w:id="1339045644">
          <w:marLeft w:val="0"/>
          <w:marRight w:val="0"/>
          <w:marTop w:val="0"/>
          <w:marBottom w:val="0"/>
          <w:divBdr>
            <w:top w:val="none" w:sz="0" w:space="0" w:color="auto"/>
            <w:left w:val="none" w:sz="0" w:space="0" w:color="auto"/>
            <w:bottom w:val="none" w:sz="0" w:space="0" w:color="auto"/>
            <w:right w:val="none" w:sz="0" w:space="0" w:color="auto"/>
          </w:divBdr>
        </w:div>
        <w:div w:id="1447965293">
          <w:marLeft w:val="0"/>
          <w:marRight w:val="0"/>
          <w:marTop w:val="0"/>
          <w:marBottom w:val="0"/>
          <w:divBdr>
            <w:top w:val="none" w:sz="0" w:space="0" w:color="auto"/>
            <w:left w:val="none" w:sz="0" w:space="0" w:color="auto"/>
            <w:bottom w:val="none" w:sz="0" w:space="0" w:color="auto"/>
            <w:right w:val="none" w:sz="0" w:space="0" w:color="auto"/>
          </w:divBdr>
        </w:div>
        <w:div w:id="1531644339">
          <w:marLeft w:val="0"/>
          <w:marRight w:val="0"/>
          <w:marTop w:val="0"/>
          <w:marBottom w:val="0"/>
          <w:divBdr>
            <w:top w:val="none" w:sz="0" w:space="0" w:color="auto"/>
            <w:left w:val="none" w:sz="0" w:space="0" w:color="auto"/>
            <w:bottom w:val="none" w:sz="0" w:space="0" w:color="auto"/>
            <w:right w:val="none" w:sz="0" w:space="0" w:color="auto"/>
          </w:divBdr>
        </w:div>
        <w:div w:id="1631941114">
          <w:marLeft w:val="0"/>
          <w:marRight w:val="0"/>
          <w:marTop w:val="0"/>
          <w:marBottom w:val="0"/>
          <w:divBdr>
            <w:top w:val="none" w:sz="0" w:space="0" w:color="auto"/>
            <w:left w:val="none" w:sz="0" w:space="0" w:color="auto"/>
            <w:bottom w:val="none" w:sz="0" w:space="0" w:color="auto"/>
            <w:right w:val="none" w:sz="0" w:space="0" w:color="auto"/>
          </w:divBdr>
        </w:div>
        <w:div w:id="1802772455">
          <w:marLeft w:val="0"/>
          <w:marRight w:val="0"/>
          <w:marTop w:val="0"/>
          <w:marBottom w:val="0"/>
          <w:divBdr>
            <w:top w:val="none" w:sz="0" w:space="0" w:color="auto"/>
            <w:left w:val="none" w:sz="0" w:space="0" w:color="auto"/>
            <w:bottom w:val="none" w:sz="0" w:space="0" w:color="auto"/>
            <w:right w:val="none" w:sz="0" w:space="0" w:color="auto"/>
          </w:divBdr>
        </w:div>
        <w:div w:id="1826045999">
          <w:marLeft w:val="0"/>
          <w:marRight w:val="0"/>
          <w:marTop w:val="0"/>
          <w:marBottom w:val="0"/>
          <w:divBdr>
            <w:top w:val="none" w:sz="0" w:space="0" w:color="auto"/>
            <w:left w:val="none" w:sz="0" w:space="0" w:color="auto"/>
            <w:bottom w:val="none" w:sz="0" w:space="0" w:color="auto"/>
            <w:right w:val="none" w:sz="0" w:space="0" w:color="auto"/>
          </w:divBdr>
        </w:div>
        <w:div w:id="1840807255">
          <w:marLeft w:val="0"/>
          <w:marRight w:val="0"/>
          <w:marTop w:val="0"/>
          <w:marBottom w:val="0"/>
          <w:divBdr>
            <w:top w:val="none" w:sz="0" w:space="0" w:color="auto"/>
            <w:left w:val="none" w:sz="0" w:space="0" w:color="auto"/>
            <w:bottom w:val="none" w:sz="0" w:space="0" w:color="auto"/>
            <w:right w:val="none" w:sz="0" w:space="0" w:color="auto"/>
          </w:divBdr>
        </w:div>
        <w:div w:id="1873180325">
          <w:marLeft w:val="0"/>
          <w:marRight w:val="0"/>
          <w:marTop w:val="0"/>
          <w:marBottom w:val="0"/>
          <w:divBdr>
            <w:top w:val="none" w:sz="0" w:space="0" w:color="auto"/>
            <w:left w:val="none" w:sz="0" w:space="0" w:color="auto"/>
            <w:bottom w:val="none" w:sz="0" w:space="0" w:color="auto"/>
            <w:right w:val="none" w:sz="0" w:space="0" w:color="auto"/>
          </w:divBdr>
        </w:div>
        <w:div w:id="1885023940">
          <w:marLeft w:val="0"/>
          <w:marRight w:val="0"/>
          <w:marTop w:val="0"/>
          <w:marBottom w:val="0"/>
          <w:divBdr>
            <w:top w:val="none" w:sz="0" w:space="0" w:color="auto"/>
            <w:left w:val="none" w:sz="0" w:space="0" w:color="auto"/>
            <w:bottom w:val="none" w:sz="0" w:space="0" w:color="auto"/>
            <w:right w:val="none" w:sz="0" w:space="0" w:color="auto"/>
          </w:divBdr>
        </w:div>
        <w:div w:id="1899168270">
          <w:marLeft w:val="0"/>
          <w:marRight w:val="0"/>
          <w:marTop w:val="0"/>
          <w:marBottom w:val="0"/>
          <w:divBdr>
            <w:top w:val="none" w:sz="0" w:space="0" w:color="auto"/>
            <w:left w:val="none" w:sz="0" w:space="0" w:color="auto"/>
            <w:bottom w:val="none" w:sz="0" w:space="0" w:color="auto"/>
            <w:right w:val="none" w:sz="0" w:space="0" w:color="auto"/>
          </w:divBdr>
        </w:div>
        <w:div w:id="1997881761">
          <w:marLeft w:val="0"/>
          <w:marRight w:val="0"/>
          <w:marTop w:val="0"/>
          <w:marBottom w:val="0"/>
          <w:divBdr>
            <w:top w:val="none" w:sz="0" w:space="0" w:color="auto"/>
            <w:left w:val="none" w:sz="0" w:space="0" w:color="auto"/>
            <w:bottom w:val="none" w:sz="0" w:space="0" w:color="auto"/>
            <w:right w:val="none" w:sz="0" w:space="0" w:color="auto"/>
          </w:divBdr>
        </w:div>
      </w:divsChild>
    </w:div>
    <w:div w:id="1919559926">
      <w:bodyDiv w:val="1"/>
      <w:marLeft w:val="0"/>
      <w:marRight w:val="0"/>
      <w:marTop w:val="0"/>
      <w:marBottom w:val="0"/>
      <w:divBdr>
        <w:top w:val="none" w:sz="0" w:space="0" w:color="auto"/>
        <w:left w:val="none" w:sz="0" w:space="0" w:color="auto"/>
        <w:bottom w:val="none" w:sz="0" w:space="0" w:color="auto"/>
        <w:right w:val="none" w:sz="0" w:space="0" w:color="auto"/>
      </w:divBdr>
      <w:divsChild>
        <w:div w:id="12877716">
          <w:marLeft w:val="0"/>
          <w:marRight w:val="0"/>
          <w:marTop w:val="0"/>
          <w:marBottom w:val="0"/>
          <w:divBdr>
            <w:top w:val="none" w:sz="0" w:space="0" w:color="auto"/>
            <w:left w:val="none" w:sz="0" w:space="0" w:color="auto"/>
            <w:bottom w:val="none" w:sz="0" w:space="0" w:color="auto"/>
            <w:right w:val="none" w:sz="0" w:space="0" w:color="auto"/>
          </w:divBdr>
        </w:div>
        <w:div w:id="18821845">
          <w:marLeft w:val="0"/>
          <w:marRight w:val="0"/>
          <w:marTop w:val="0"/>
          <w:marBottom w:val="0"/>
          <w:divBdr>
            <w:top w:val="none" w:sz="0" w:space="0" w:color="auto"/>
            <w:left w:val="none" w:sz="0" w:space="0" w:color="auto"/>
            <w:bottom w:val="none" w:sz="0" w:space="0" w:color="auto"/>
            <w:right w:val="none" w:sz="0" w:space="0" w:color="auto"/>
          </w:divBdr>
        </w:div>
        <w:div w:id="23137062">
          <w:marLeft w:val="0"/>
          <w:marRight w:val="0"/>
          <w:marTop w:val="0"/>
          <w:marBottom w:val="0"/>
          <w:divBdr>
            <w:top w:val="none" w:sz="0" w:space="0" w:color="auto"/>
            <w:left w:val="none" w:sz="0" w:space="0" w:color="auto"/>
            <w:bottom w:val="none" w:sz="0" w:space="0" w:color="auto"/>
            <w:right w:val="none" w:sz="0" w:space="0" w:color="auto"/>
          </w:divBdr>
        </w:div>
        <w:div w:id="64686560">
          <w:marLeft w:val="0"/>
          <w:marRight w:val="0"/>
          <w:marTop w:val="0"/>
          <w:marBottom w:val="0"/>
          <w:divBdr>
            <w:top w:val="none" w:sz="0" w:space="0" w:color="auto"/>
            <w:left w:val="none" w:sz="0" w:space="0" w:color="auto"/>
            <w:bottom w:val="none" w:sz="0" w:space="0" w:color="auto"/>
            <w:right w:val="none" w:sz="0" w:space="0" w:color="auto"/>
          </w:divBdr>
        </w:div>
        <w:div w:id="69469215">
          <w:marLeft w:val="0"/>
          <w:marRight w:val="0"/>
          <w:marTop w:val="0"/>
          <w:marBottom w:val="0"/>
          <w:divBdr>
            <w:top w:val="none" w:sz="0" w:space="0" w:color="auto"/>
            <w:left w:val="none" w:sz="0" w:space="0" w:color="auto"/>
            <w:bottom w:val="none" w:sz="0" w:space="0" w:color="auto"/>
            <w:right w:val="none" w:sz="0" w:space="0" w:color="auto"/>
          </w:divBdr>
        </w:div>
        <w:div w:id="71857688">
          <w:marLeft w:val="0"/>
          <w:marRight w:val="0"/>
          <w:marTop w:val="0"/>
          <w:marBottom w:val="0"/>
          <w:divBdr>
            <w:top w:val="none" w:sz="0" w:space="0" w:color="auto"/>
            <w:left w:val="none" w:sz="0" w:space="0" w:color="auto"/>
            <w:bottom w:val="none" w:sz="0" w:space="0" w:color="auto"/>
            <w:right w:val="none" w:sz="0" w:space="0" w:color="auto"/>
          </w:divBdr>
        </w:div>
        <w:div w:id="101918503">
          <w:marLeft w:val="0"/>
          <w:marRight w:val="0"/>
          <w:marTop w:val="0"/>
          <w:marBottom w:val="0"/>
          <w:divBdr>
            <w:top w:val="none" w:sz="0" w:space="0" w:color="auto"/>
            <w:left w:val="none" w:sz="0" w:space="0" w:color="auto"/>
            <w:bottom w:val="none" w:sz="0" w:space="0" w:color="auto"/>
            <w:right w:val="none" w:sz="0" w:space="0" w:color="auto"/>
          </w:divBdr>
        </w:div>
        <w:div w:id="121778112">
          <w:marLeft w:val="0"/>
          <w:marRight w:val="0"/>
          <w:marTop w:val="0"/>
          <w:marBottom w:val="0"/>
          <w:divBdr>
            <w:top w:val="none" w:sz="0" w:space="0" w:color="auto"/>
            <w:left w:val="none" w:sz="0" w:space="0" w:color="auto"/>
            <w:bottom w:val="none" w:sz="0" w:space="0" w:color="auto"/>
            <w:right w:val="none" w:sz="0" w:space="0" w:color="auto"/>
          </w:divBdr>
        </w:div>
        <w:div w:id="133983309">
          <w:marLeft w:val="0"/>
          <w:marRight w:val="0"/>
          <w:marTop w:val="0"/>
          <w:marBottom w:val="0"/>
          <w:divBdr>
            <w:top w:val="none" w:sz="0" w:space="0" w:color="auto"/>
            <w:left w:val="none" w:sz="0" w:space="0" w:color="auto"/>
            <w:bottom w:val="none" w:sz="0" w:space="0" w:color="auto"/>
            <w:right w:val="none" w:sz="0" w:space="0" w:color="auto"/>
          </w:divBdr>
        </w:div>
        <w:div w:id="139881621">
          <w:marLeft w:val="0"/>
          <w:marRight w:val="0"/>
          <w:marTop w:val="0"/>
          <w:marBottom w:val="0"/>
          <w:divBdr>
            <w:top w:val="none" w:sz="0" w:space="0" w:color="auto"/>
            <w:left w:val="none" w:sz="0" w:space="0" w:color="auto"/>
            <w:bottom w:val="none" w:sz="0" w:space="0" w:color="auto"/>
            <w:right w:val="none" w:sz="0" w:space="0" w:color="auto"/>
          </w:divBdr>
        </w:div>
        <w:div w:id="143939241">
          <w:marLeft w:val="0"/>
          <w:marRight w:val="0"/>
          <w:marTop w:val="0"/>
          <w:marBottom w:val="0"/>
          <w:divBdr>
            <w:top w:val="none" w:sz="0" w:space="0" w:color="auto"/>
            <w:left w:val="none" w:sz="0" w:space="0" w:color="auto"/>
            <w:bottom w:val="none" w:sz="0" w:space="0" w:color="auto"/>
            <w:right w:val="none" w:sz="0" w:space="0" w:color="auto"/>
          </w:divBdr>
        </w:div>
        <w:div w:id="184369408">
          <w:marLeft w:val="0"/>
          <w:marRight w:val="0"/>
          <w:marTop w:val="0"/>
          <w:marBottom w:val="0"/>
          <w:divBdr>
            <w:top w:val="none" w:sz="0" w:space="0" w:color="auto"/>
            <w:left w:val="none" w:sz="0" w:space="0" w:color="auto"/>
            <w:bottom w:val="none" w:sz="0" w:space="0" w:color="auto"/>
            <w:right w:val="none" w:sz="0" w:space="0" w:color="auto"/>
          </w:divBdr>
        </w:div>
        <w:div w:id="197741287">
          <w:marLeft w:val="0"/>
          <w:marRight w:val="0"/>
          <w:marTop w:val="0"/>
          <w:marBottom w:val="0"/>
          <w:divBdr>
            <w:top w:val="none" w:sz="0" w:space="0" w:color="auto"/>
            <w:left w:val="none" w:sz="0" w:space="0" w:color="auto"/>
            <w:bottom w:val="none" w:sz="0" w:space="0" w:color="auto"/>
            <w:right w:val="none" w:sz="0" w:space="0" w:color="auto"/>
          </w:divBdr>
        </w:div>
        <w:div w:id="248462059">
          <w:marLeft w:val="0"/>
          <w:marRight w:val="0"/>
          <w:marTop w:val="0"/>
          <w:marBottom w:val="0"/>
          <w:divBdr>
            <w:top w:val="none" w:sz="0" w:space="0" w:color="auto"/>
            <w:left w:val="none" w:sz="0" w:space="0" w:color="auto"/>
            <w:bottom w:val="none" w:sz="0" w:space="0" w:color="auto"/>
            <w:right w:val="none" w:sz="0" w:space="0" w:color="auto"/>
          </w:divBdr>
        </w:div>
        <w:div w:id="262998880">
          <w:marLeft w:val="0"/>
          <w:marRight w:val="0"/>
          <w:marTop w:val="0"/>
          <w:marBottom w:val="0"/>
          <w:divBdr>
            <w:top w:val="none" w:sz="0" w:space="0" w:color="auto"/>
            <w:left w:val="none" w:sz="0" w:space="0" w:color="auto"/>
            <w:bottom w:val="none" w:sz="0" w:space="0" w:color="auto"/>
            <w:right w:val="none" w:sz="0" w:space="0" w:color="auto"/>
          </w:divBdr>
        </w:div>
        <w:div w:id="299384774">
          <w:marLeft w:val="0"/>
          <w:marRight w:val="0"/>
          <w:marTop w:val="0"/>
          <w:marBottom w:val="0"/>
          <w:divBdr>
            <w:top w:val="none" w:sz="0" w:space="0" w:color="auto"/>
            <w:left w:val="none" w:sz="0" w:space="0" w:color="auto"/>
            <w:bottom w:val="none" w:sz="0" w:space="0" w:color="auto"/>
            <w:right w:val="none" w:sz="0" w:space="0" w:color="auto"/>
          </w:divBdr>
        </w:div>
        <w:div w:id="307127422">
          <w:marLeft w:val="0"/>
          <w:marRight w:val="0"/>
          <w:marTop w:val="0"/>
          <w:marBottom w:val="0"/>
          <w:divBdr>
            <w:top w:val="none" w:sz="0" w:space="0" w:color="auto"/>
            <w:left w:val="none" w:sz="0" w:space="0" w:color="auto"/>
            <w:bottom w:val="none" w:sz="0" w:space="0" w:color="auto"/>
            <w:right w:val="none" w:sz="0" w:space="0" w:color="auto"/>
          </w:divBdr>
        </w:div>
        <w:div w:id="317004950">
          <w:marLeft w:val="0"/>
          <w:marRight w:val="0"/>
          <w:marTop w:val="0"/>
          <w:marBottom w:val="0"/>
          <w:divBdr>
            <w:top w:val="none" w:sz="0" w:space="0" w:color="auto"/>
            <w:left w:val="none" w:sz="0" w:space="0" w:color="auto"/>
            <w:bottom w:val="none" w:sz="0" w:space="0" w:color="auto"/>
            <w:right w:val="none" w:sz="0" w:space="0" w:color="auto"/>
          </w:divBdr>
        </w:div>
        <w:div w:id="342828158">
          <w:marLeft w:val="0"/>
          <w:marRight w:val="0"/>
          <w:marTop w:val="0"/>
          <w:marBottom w:val="0"/>
          <w:divBdr>
            <w:top w:val="none" w:sz="0" w:space="0" w:color="auto"/>
            <w:left w:val="none" w:sz="0" w:space="0" w:color="auto"/>
            <w:bottom w:val="none" w:sz="0" w:space="0" w:color="auto"/>
            <w:right w:val="none" w:sz="0" w:space="0" w:color="auto"/>
          </w:divBdr>
        </w:div>
        <w:div w:id="381684411">
          <w:marLeft w:val="0"/>
          <w:marRight w:val="0"/>
          <w:marTop w:val="0"/>
          <w:marBottom w:val="0"/>
          <w:divBdr>
            <w:top w:val="none" w:sz="0" w:space="0" w:color="auto"/>
            <w:left w:val="none" w:sz="0" w:space="0" w:color="auto"/>
            <w:bottom w:val="none" w:sz="0" w:space="0" w:color="auto"/>
            <w:right w:val="none" w:sz="0" w:space="0" w:color="auto"/>
          </w:divBdr>
        </w:div>
        <w:div w:id="385757274">
          <w:marLeft w:val="0"/>
          <w:marRight w:val="0"/>
          <w:marTop w:val="0"/>
          <w:marBottom w:val="0"/>
          <w:divBdr>
            <w:top w:val="none" w:sz="0" w:space="0" w:color="auto"/>
            <w:left w:val="none" w:sz="0" w:space="0" w:color="auto"/>
            <w:bottom w:val="none" w:sz="0" w:space="0" w:color="auto"/>
            <w:right w:val="none" w:sz="0" w:space="0" w:color="auto"/>
          </w:divBdr>
        </w:div>
        <w:div w:id="390153884">
          <w:marLeft w:val="0"/>
          <w:marRight w:val="0"/>
          <w:marTop w:val="0"/>
          <w:marBottom w:val="0"/>
          <w:divBdr>
            <w:top w:val="none" w:sz="0" w:space="0" w:color="auto"/>
            <w:left w:val="none" w:sz="0" w:space="0" w:color="auto"/>
            <w:bottom w:val="none" w:sz="0" w:space="0" w:color="auto"/>
            <w:right w:val="none" w:sz="0" w:space="0" w:color="auto"/>
          </w:divBdr>
        </w:div>
        <w:div w:id="398216056">
          <w:marLeft w:val="0"/>
          <w:marRight w:val="0"/>
          <w:marTop w:val="0"/>
          <w:marBottom w:val="0"/>
          <w:divBdr>
            <w:top w:val="none" w:sz="0" w:space="0" w:color="auto"/>
            <w:left w:val="none" w:sz="0" w:space="0" w:color="auto"/>
            <w:bottom w:val="none" w:sz="0" w:space="0" w:color="auto"/>
            <w:right w:val="none" w:sz="0" w:space="0" w:color="auto"/>
          </w:divBdr>
        </w:div>
        <w:div w:id="408038964">
          <w:marLeft w:val="0"/>
          <w:marRight w:val="0"/>
          <w:marTop w:val="0"/>
          <w:marBottom w:val="0"/>
          <w:divBdr>
            <w:top w:val="none" w:sz="0" w:space="0" w:color="auto"/>
            <w:left w:val="none" w:sz="0" w:space="0" w:color="auto"/>
            <w:bottom w:val="none" w:sz="0" w:space="0" w:color="auto"/>
            <w:right w:val="none" w:sz="0" w:space="0" w:color="auto"/>
          </w:divBdr>
        </w:div>
        <w:div w:id="490678416">
          <w:marLeft w:val="0"/>
          <w:marRight w:val="0"/>
          <w:marTop w:val="0"/>
          <w:marBottom w:val="0"/>
          <w:divBdr>
            <w:top w:val="none" w:sz="0" w:space="0" w:color="auto"/>
            <w:left w:val="none" w:sz="0" w:space="0" w:color="auto"/>
            <w:bottom w:val="none" w:sz="0" w:space="0" w:color="auto"/>
            <w:right w:val="none" w:sz="0" w:space="0" w:color="auto"/>
          </w:divBdr>
        </w:div>
        <w:div w:id="492844083">
          <w:marLeft w:val="0"/>
          <w:marRight w:val="0"/>
          <w:marTop w:val="0"/>
          <w:marBottom w:val="0"/>
          <w:divBdr>
            <w:top w:val="none" w:sz="0" w:space="0" w:color="auto"/>
            <w:left w:val="none" w:sz="0" w:space="0" w:color="auto"/>
            <w:bottom w:val="none" w:sz="0" w:space="0" w:color="auto"/>
            <w:right w:val="none" w:sz="0" w:space="0" w:color="auto"/>
          </w:divBdr>
        </w:div>
        <w:div w:id="514616838">
          <w:marLeft w:val="0"/>
          <w:marRight w:val="0"/>
          <w:marTop w:val="0"/>
          <w:marBottom w:val="0"/>
          <w:divBdr>
            <w:top w:val="none" w:sz="0" w:space="0" w:color="auto"/>
            <w:left w:val="none" w:sz="0" w:space="0" w:color="auto"/>
            <w:bottom w:val="none" w:sz="0" w:space="0" w:color="auto"/>
            <w:right w:val="none" w:sz="0" w:space="0" w:color="auto"/>
          </w:divBdr>
        </w:div>
        <w:div w:id="525874766">
          <w:marLeft w:val="0"/>
          <w:marRight w:val="0"/>
          <w:marTop w:val="0"/>
          <w:marBottom w:val="0"/>
          <w:divBdr>
            <w:top w:val="none" w:sz="0" w:space="0" w:color="auto"/>
            <w:left w:val="none" w:sz="0" w:space="0" w:color="auto"/>
            <w:bottom w:val="none" w:sz="0" w:space="0" w:color="auto"/>
            <w:right w:val="none" w:sz="0" w:space="0" w:color="auto"/>
          </w:divBdr>
        </w:div>
        <w:div w:id="532302263">
          <w:marLeft w:val="0"/>
          <w:marRight w:val="0"/>
          <w:marTop w:val="0"/>
          <w:marBottom w:val="0"/>
          <w:divBdr>
            <w:top w:val="none" w:sz="0" w:space="0" w:color="auto"/>
            <w:left w:val="none" w:sz="0" w:space="0" w:color="auto"/>
            <w:bottom w:val="none" w:sz="0" w:space="0" w:color="auto"/>
            <w:right w:val="none" w:sz="0" w:space="0" w:color="auto"/>
          </w:divBdr>
        </w:div>
        <w:div w:id="559094704">
          <w:marLeft w:val="0"/>
          <w:marRight w:val="0"/>
          <w:marTop w:val="0"/>
          <w:marBottom w:val="0"/>
          <w:divBdr>
            <w:top w:val="none" w:sz="0" w:space="0" w:color="auto"/>
            <w:left w:val="none" w:sz="0" w:space="0" w:color="auto"/>
            <w:bottom w:val="none" w:sz="0" w:space="0" w:color="auto"/>
            <w:right w:val="none" w:sz="0" w:space="0" w:color="auto"/>
          </w:divBdr>
        </w:div>
        <w:div w:id="571280731">
          <w:marLeft w:val="0"/>
          <w:marRight w:val="0"/>
          <w:marTop w:val="0"/>
          <w:marBottom w:val="0"/>
          <w:divBdr>
            <w:top w:val="none" w:sz="0" w:space="0" w:color="auto"/>
            <w:left w:val="none" w:sz="0" w:space="0" w:color="auto"/>
            <w:bottom w:val="none" w:sz="0" w:space="0" w:color="auto"/>
            <w:right w:val="none" w:sz="0" w:space="0" w:color="auto"/>
          </w:divBdr>
        </w:div>
        <w:div w:id="578562869">
          <w:marLeft w:val="0"/>
          <w:marRight w:val="0"/>
          <w:marTop w:val="0"/>
          <w:marBottom w:val="0"/>
          <w:divBdr>
            <w:top w:val="none" w:sz="0" w:space="0" w:color="auto"/>
            <w:left w:val="none" w:sz="0" w:space="0" w:color="auto"/>
            <w:bottom w:val="none" w:sz="0" w:space="0" w:color="auto"/>
            <w:right w:val="none" w:sz="0" w:space="0" w:color="auto"/>
          </w:divBdr>
        </w:div>
        <w:div w:id="614020502">
          <w:marLeft w:val="0"/>
          <w:marRight w:val="0"/>
          <w:marTop w:val="0"/>
          <w:marBottom w:val="0"/>
          <w:divBdr>
            <w:top w:val="none" w:sz="0" w:space="0" w:color="auto"/>
            <w:left w:val="none" w:sz="0" w:space="0" w:color="auto"/>
            <w:bottom w:val="none" w:sz="0" w:space="0" w:color="auto"/>
            <w:right w:val="none" w:sz="0" w:space="0" w:color="auto"/>
          </w:divBdr>
        </w:div>
        <w:div w:id="637760503">
          <w:marLeft w:val="0"/>
          <w:marRight w:val="0"/>
          <w:marTop w:val="0"/>
          <w:marBottom w:val="0"/>
          <w:divBdr>
            <w:top w:val="none" w:sz="0" w:space="0" w:color="auto"/>
            <w:left w:val="none" w:sz="0" w:space="0" w:color="auto"/>
            <w:bottom w:val="none" w:sz="0" w:space="0" w:color="auto"/>
            <w:right w:val="none" w:sz="0" w:space="0" w:color="auto"/>
          </w:divBdr>
        </w:div>
        <w:div w:id="643202047">
          <w:marLeft w:val="0"/>
          <w:marRight w:val="0"/>
          <w:marTop w:val="0"/>
          <w:marBottom w:val="0"/>
          <w:divBdr>
            <w:top w:val="none" w:sz="0" w:space="0" w:color="auto"/>
            <w:left w:val="none" w:sz="0" w:space="0" w:color="auto"/>
            <w:bottom w:val="none" w:sz="0" w:space="0" w:color="auto"/>
            <w:right w:val="none" w:sz="0" w:space="0" w:color="auto"/>
          </w:divBdr>
        </w:div>
        <w:div w:id="647169552">
          <w:marLeft w:val="0"/>
          <w:marRight w:val="0"/>
          <w:marTop w:val="0"/>
          <w:marBottom w:val="0"/>
          <w:divBdr>
            <w:top w:val="none" w:sz="0" w:space="0" w:color="auto"/>
            <w:left w:val="none" w:sz="0" w:space="0" w:color="auto"/>
            <w:bottom w:val="none" w:sz="0" w:space="0" w:color="auto"/>
            <w:right w:val="none" w:sz="0" w:space="0" w:color="auto"/>
          </w:divBdr>
        </w:div>
        <w:div w:id="682820766">
          <w:marLeft w:val="0"/>
          <w:marRight w:val="0"/>
          <w:marTop w:val="0"/>
          <w:marBottom w:val="0"/>
          <w:divBdr>
            <w:top w:val="none" w:sz="0" w:space="0" w:color="auto"/>
            <w:left w:val="none" w:sz="0" w:space="0" w:color="auto"/>
            <w:bottom w:val="none" w:sz="0" w:space="0" w:color="auto"/>
            <w:right w:val="none" w:sz="0" w:space="0" w:color="auto"/>
          </w:divBdr>
        </w:div>
        <w:div w:id="684871012">
          <w:marLeft w:val="0"/>
          <w:marRight w:val="0"/>
          <w:marTop w:val="0"/>
          <w:marBottom w:val="0"/>
          <w:divBdr>
            <w:top w:val="none" w:sz="0" w:space="0" w:color="auto"/>
            <w:left w:val="none" w:sz="0" w:space="0" w:color="auto"/>
            <w:bottom w:val="none" w:sz="0" w:space="0" w:color="auto"/>
            <w:right w:val="none" w:sz="0" w:space="0" w:color="auto"/>
          </w:divBdr>
        </w:div>
        <w:div w:id="707610006">
          <w:marLeft w:val="0"/>
          <w:marRight w:val="0"/>
          <w:marTop w:val="0"/>
          <w:marBottom w:val="0"/>
          <w:divBdr>
            <w:top w:val="none" w:sz="0" w:space="0" w:color="auto"/>
            <w:left w:val="none" w:sz="0" w:space="0" w:color="auto"/>
            <w:bottom w:val="none" w:sz="0" w:space="0" w:color="auto"/>
            <w:right w:val="none" w:sz="0" w:space="0" w:color="auto"/>
          </w:divBdr>
        </w:div>
        <w:div w:id="711465823">
          <w:marLeft w:val="0"/>
          <w:marRight w:val="0"/>
          <w:marTop w:val="0"/>
          <w:marBottom w:val="0"/>
          <w:divBdr>
            <w:top w:val="none" w:sz="0" w:space="0" w:color="auto"/>
            <w:left w:val="none" w:sz="0" w:space="0" w:color="auto"/>
            <w:bottom w:val="none" w:sz="0" w:space="0" w:color="auto"/>
            <w:right w:val="none" w:sz="0" w:space="0" w:color="auto"/>
          </w:divBdr>
        </w:div>
        <w:div w:id="722755302">
          <w:marLeft w:val="0"/>
          <w:marRight w:val="0"/>
          <w:marTop w:val="0"/>
          <w:marBottom w:val="0"/>
          <w:divBdr>
            <w:top w:val="none" w:sz="0" w:space="0" w:color="auto"/>
            <w:left w:val="none" w:sz="0" w:space="0" w:color="auto"/>
            <w:bottom w:val="none" w:sz="0" w:space="0" w:color="auto"/>
            <w:right w:val="none" w:sz="0" w:space="0" w:color="auto"/>
          </w:divBdr>
        </w:div>
        <w:div w:id="726337700">
          <w:marLeft w:val="0"/>
          <w:marRight w:val="0"/>
          <w:marTop w:val="0"/>
          <w:marBottom w:val="0"/>
          <w:divBdr>
            <w:top w:val="none" w:sz="0" w:space="0" w:color="auto"/>
            <w:left w:val="none" w:sz="0" w:space="0" w:color="auto"/>
            <w:bottom w:val="none" w:sz="0" w:space="0" w:color="auto"/>
            <w:right w:val="none" w:sz="0" w:space="0" w:color="auto"/>
          </w:divBdr>
        </w:div>
        <w:div w:id="727193611">
          <w:marLeft w:val="0"/>
          <w:marRight w:val="0"/>
          <w:marTop w:val="0"/>
          <w:marBottom w:val="0"/>
          <w:divBdr>
            <w:top w:val="none" w:sz="0" w:space="0" w:color="auto"/>
            <w:left w:val="none" w:sz="0" w:space="0" w:color="auto"/>
            <w:bottom w:val="none" w:sz="0" w:space="0" w:color="auto"/>
            <w:right w:val="none" w:sz="0" w:space="0" w:color="auto"/>
          </w:divBdr>
        </w:div>
        <w:div w:id="837158529">
          <w:marLeft w:val="0"/>
          <w:marRight w:val="0"/>
          <w:marTop w:val="0"/>
          <w:marBottom w:val="0"/>
          <w:divBdr>
            <w:top w:val="none" w:sz="0" w:space="0" w:color="auto"/>
            <w:left w:val="none" w:sz="0" w:space="0" w:color="auto"/>
            <w:bottom w:val="none" w:sz="0" w:space="0" w:color="auto"/>
            <w:right w:val="none" w:sz="0" w:space="0" w:color="auto"/>
          </w:divBdr>
        </w:div>
        <w:div w:id="879513836">
          <w:marLeft w:val="0"/>
          <w:marRight w:val="0"/>
          <w:marTop w:val="0"/>
          <w:marBottom w:val="0"/>
          <w:divBdr>
            <w:top w:val="none" w:sz="0" w:space="0" w:color="auto"/>
            <w:left w:val="none" w:sz="0" w:space="0" w:color="auto"/>
            <w:bottom w:val="none" w:sz="0" w:space="0" w:color="auto"/>
            <w:right w:val="none" w:sz="0" w:space="0" w:color="auto"/>
          </w:divBdr>
        </w:div>
        <w:div w:id="915748655">
          <w:marLeft w:val="0"/>
          <w:marRight w:val="0"/>
          <w:marTop w:val="0"/>
          <w:marBottom w:val="0"/>
          <w:divBdr>
            <w:top w:val="none" w:sz="0" w:space="0" w:color="auto"/>
            <w:left w:val="none" w:sz="0" w:space="0" w:color="auto"/>
            <w:bottom w:val="none" w:sz="0" w:space="0" w:color="auto"/>
            <w:right w:val="none" w:sz="0" w:space="0" w:color="auto"/>
          </w:divBdr>
        </w:div>
        <w:div w:id="991371103">
          <w:marLeft w:val="0"/>
          <w:marRight w:val="0"/>
          <w:marTop w:val="0"/>
          <w:marBottom w:val="0"/>
          <w:divBdr>
            <w:top w:val="none" w:sz="0" w:space="0" w:color="auto"/>
            <w:left w:val="none" w:sz="0" w:space="0" w:color="auto"/>
            <w:bottom w:val="none" w:sz="0" w:space="0" w:color="auto"/>
            <w:right w:val="none" w:sz="0" w:space="0" w:color="auto"/>
          </w:divBdr>
        </w:div>
        <w:div w:id="1002197833">
          <w:marLeft w:val="0"/>
          <w:marRight w:val="0"/>
          <w:marTop w:val="0"/>
          <w:marBottom w:val="0"/>
          <w:divBdr>
            <w:top w:val="none" w:sz="0" w:space="0" w:color="auto"/>
            <w:left w:val="none" w:sz="0" w:space="0" w:color="auto"/>
            <w:bottom w:val="none" w:sz="0" w:space="0" w:color="auto"/>
            <w:right w:val="none" w:sz="0" w:space="0" w:color="auto"/>
          </w:divBdr>
        </w:div>
        <w:div w:id="1061948859">
          <w:marLeft w:val="0"/>
          <w:marRight w:val="0"/>
          <w:marTop w:val="0"/>
          <w:marBottom w:val="0"/>
          <w:divBdr>
            <w:top w:val="none" w:sz="0" w:space="0" w:color="auto"/>
            <w:left w:val="none" w:sz="0" w:space="0" w:color="auto"/>
            <w:bottom w:val="none" w:sz="0" w:space="0" w:color="auto"/>
            <w:right w:val="none" w:sz="0" w:space="0" w:color="auto"/>
          </w:divBdr>
        </w:div>
        <w:div w:id="1121916302">
          <w:marLeft w:val="0"/>
          <w:marRight w:val="0"/>
          <w:marTop w:val="0"/>
          <w:marBottom w:val="0"/>
          <w:divBdr>
            <w:top w:val="none" w:sz="0" w:space="0" w:color="auto"/>
            <w:left w:val="none" w:sz="0" w:space="0" w:color="auto"/>
            <w:bottom w:val="none" w:sz="0" w:space="0" w:color="auto"/>
            <w:right w:val="none" w:sz="0" w:space="0" w:color="auto"/>
          </w:divBdr>
        </w:div>
        <w:div w:id="1139152572">
          <w:marLeft w:val="0"/>
          <w:marRight w:val="0"/>
          <w:marTop w:val="0"/>
          <w:marBottom w:val="0"/>
          <w:divBdr>
            <w:top w:val="none" w:sz="0" w:space="0" w:color="auto"/>
            <w:left w:val="none" w:sz="0" w:space="0" w:color="auto"/>
            <w:bottom w:val="none" w:sz="0" w:space="0" w:color="auto"/>
            <w:right w:val="none" w:sz="0" w:space="0" w:color="auto"/>
          </w:divBdr>
        </w:div>
        <w:div w:id="1190146580">
          <w:marLeft w:val="0"/>
          <w:marRight w:val="0"/>
          <w:marTop w:val="0"/>
          <w:marBottom w:val="0"/>
          <w:divBdr>
            <w:top w:val="none" w:sz="0" w:space="0" w:color="auto"/>
            <w:left w:val="none" w:sz="0" w:space="0" w:color="auto"/>
            <w:bottom w:val="none" w:sz="0" w:space="0" w:color="auto"/>
            <w:right w:val="none" w:sz="0" w:space="0" w:color="auto"/>
          </w:divBdr>
        </w:div>
        <w:div w:id="1201086619">
          <w:marLeft w:val="0"/>
          <w:marRight w:val="0"/>
          <w:marTop w:val="0"/>
          <w:marBottom w:val="0"/>
          <w:divBdr>
            <w:top w:val="none" w:sz="0" w:space="0" w:color="auto"/>
            <w:left w:val="none" w:sz="0" w:space="0" w:color="auto"/>
            <w:bottom w:val="none" w:sz="0" w:space="0" w:color="auto"/>
            <w:right w:val="none" w:sz="0" w:space="0" w:color="auto"/>
          </w:divBdr>
        </w:div>
        <w:div w:id="1211304412">
          <w:marLeft w:val="0"/>
          <w:marRight w:val="0"/>
          <w:marTop w:val="0"/>
          <w:marBottom w:val="0"/>
          <w:divBdr>
            <w:top w:val="none" w:sz="0" w:space="0" w:color="auto"/>
            <w:left w:val="none" w:sz="0" w:space="0" w:color="auto"/>
            <w:bottom w:val="none" w:sz="0" w:space="0" w:color="auto"/>
            <w:right w:val="none" w:sz="0" w:space="0" w:color="auto"/>
          </w:divBdr>
        </w:div>
        <w:div w:id="1233196958">
          <w:marLeft w:val="0"/>
          <w:marRight w:val="0"/>
          <w:marTop w:val="0"/>
          <w:marBottom w:val="0"/>
          <w:divBdr>
            <w:top w:val="none" w:sz="0" w:space="0" w:color="auto"/>
            <w:left w:val="none" w:sz="0" w:space="0" w:color="auto"/>
            <w:bottom w:val="none" w:sz="0" w:space="0" w:color="auto"/>
            <w:right w:val="none" w:sz="0" w:space="0" w:color="auto"/>
          </w:divBdr>
        </w:div>
        <w:div w:id="1248684810">
          <w:marLeft w:val="0"/>
          <w:marRight w:val="0"/>
          <w:marTop w:val="0"/>
          <w:marBottom w:val="0"/>
          <w:divBdr>
            <w:top w:val="none" w:sz="0" w:space="0" w:color="auto"/>
            <w:left w:val="none" w:sz="0" w:space="0" w:color="auto"/>
            <w:bottom w:val="none" w:sz="0" w:space="0" w:color="auto"/>
            <w:right w:val="none" w:sz="0" w:space="0" w:color="auto"/>
          </w:divBdr>
        </w:div>
        <w:div w:id="1286083009">
          <w:marLeft w:val="0"/>
          <w:marRight w:val="0"/>
          <w:marTop w:val="0"/>
          <w:marBottom w:val="0"/>
          <w:divBdr>
            <w:top w:val="none" w:sz="0" w:space="0" w:color="auto"/>
            <w:left w:val="none" w:sz="0" w:space="0" w:color="auto"/>
            <w:bottom w:val="none" w:sz="0" w:space="0" w:color="auto"/>
            <w:right w:val="none" w:sz="0" w:space="0" w:color="auto"/>
          </w:divBdr>
        </w:div>
        <w:div w:id="1317488386">
          <w:marLeft w:val="0"/>
          <w:marRight w:val="0"/>
          <w:marTop w:val="0"/>
          <w:marBottom w:val="0"/>
          <w:divBdr>
            <w:top w:val="none" w:sz="0" w:space="0" w:color="auto"/>
            <w:left w:val="none" w:sz="0" w:space="0" w:color="auto"/>
            <w:bottom w:val="none" w:sz="0" w:space="0" w:color="auto"/>
            <w:right w:val="none" w:sz="0" w:space="0" w:color="auto"/>
          </w:divBdr>
        </w:div>
        <w:div w:id="1324355772">
          <w:marLeft w:val="0"/>
          <w:marRight w:val="0"/>
          <w:marTop w:val="0"/>
          <w:marBottom w:val="0"/>
          <w:divBdr>
            <w:top w:val="none" w:sz="0" w:space="0" w:color="auto"/>
            <w:left w:val="none" w:sz="0" w:space="0" w:color="auto"/>
            <w:bottom w:val="none" w:sz="0" w:space="0" w:color="auto"/>
            <w:right w:val="none" w:sz="0" w:space="0" w:color="auto"/>
          </w:divBdr>
        </w:div>
        <w:div w:id="1334332340">
          <w:marLeft w:val="0"/>
          <w:marRight w:val="0"/>
          <w:marTop w:val="0"/>
          <w:marBottom w:val="0"/>
          <w:divBdr>
            <w:top w:val="none" w:sz="0" w:space="0" w:color="auto"/>
            <w:left w:val="none" w:sz="0" w:space="0" w:color="auto"/>
            <w:bottom w:val="none" w:sz="0" w:space="0" w:color="auto"/>
            <w:right w:val="none" w:sz="0" w:space="0" w:color="auto"/>
          </w:divBdr>
        </w:div>
        <w:div w:id="1337994917">
          <w:marLeft w:val="0"/>
          <w:marRight w:val="0"/>
          <w:marTop w:val="0"/>
          <w:marBottom w:val="0"/>
          <w:divBdr>
            <w:top w:val="none" w:sz="0" w:space="0" w:color="auto"/>
            <w:left w:val="none" w:sz="0" w:space="0" w:color="auto"/>
            <w:bottom w:val="none" w:sz="0" w:space="0" w:color="auto"/>
            <w:right w:val="none" w:sz="0" w:space="0" w:color="auto"/>
          </w:divBdr>
        </w:div>
        <w:div w:id="1347515889">
          <w:marLeft w:val="0"/>
          <w:marRight w:val="0"/>
          <w:marTop w:val="0"/>
          <w:marBottom w:val="0"/>
          <w:divBdr>
            <w:top w:val="none" w:sz="0" w:space="0" w:color="auto"/>
            <w:left w:val="none" w:sz="0" w:space="0" w:color="auto"/>
            <w:bottom w:val="none" w:sz="0" w:space="0" w:color="auto"/>
            <w:right w:val="none" w:sz="0" w:space="0" w:color="auto"/>
          </w:divBdr>
        </w:div>
        <w:div w:id="1363825148">
          <w:marLeft w:val="0"/>
          <w:marRight w:val="0"/>
          <w:marTop w:val="0"/>
          <w:marBottom w:val="0"/>
          <w:divBdr>
            <w:top w:val="none" w:sz="0" w:space="0" w:color="auto"/>
            <w:left w:val="none" w:sz="0" w:space="0" w:color="auto"/>
            <w:bottom w:val="none" w:sz="0" w:space="0" w:color="auto"/>
            <w:right w:val="none" w:sz="0" w:space="0" w:color="auto"/>
          </w:divBdr>
        </w:div>
        <w:div w:id="1376850213">
          <w:marLeft w:val="0"/>
          <w:marRight w:val="0"/>
          <w:marTop w:val="0"/>
          <w:marBottom w:val="0"/>
          <w:divBdr>
            <w:top w:val="none" w:sz="0" w:space="0" w:color="auto"/>
            <w:left w:val="none" w:sz="0" w:space="0" w:color="auto"/>
            <w:bottom w:val="none" w:sz="0" w:space="0" w:color="auto"/>
            <w:right w:val="none" w:sz="0" w:space="0" w:color="auto"/>
          </w:divBdr>
        </w:div>
        <w:div w:id="1384794214">
          <w:marLeft w:val="0"/>
          <w:marRight w:val="0"/>
          <w:marTop w:val="0"/>
          <w:marBottom w:val="0"/>
          <w:divBdr>
            <w:top w:val="none" w:sz="0" w:space="0" w:color="auto"/>
            <w:left w:val="none" w:sz="0" w:space="0" w:color="auto"/>
            <w:bottom w:val="none" w:sz="0" w:space="0" w:color="auto"/>
            <w:right w:val="none" w:sz="0" w:space="0" w:color="auto"/>
          </w:divBdr>
        </w:div>
        <w:div w:id="1405491228">
          <w:marLeft w:val="0"/>
          <w:marRight w:val="0"/>
          <w:marTop w:val="0"/>
          <w:marBottom w:val="0"/>
          <w:divBdr>
            <w:top w:val="none" w:sz="0" w:space="0" w:color="auto"/>
            <w:left w:val="none" w:sz="0" w:space="0" w:color="auto"/>
            <w:bottom w:val="none" w:sz="0" w:space="0" w:color="auto"/>
            <w:right w:val="none" w:sz="0" w:space="0" w:color="auto"/>
          </w:divBdr>
        </w:div>
        <w:div w:id="1471439242">
          <w:marLeft w:val="0"/>
          <w:marRight w:val="0"/>
          <w:marTop w:val="0"/>
          <w:marBottom w:val="0"/>
          <w:divBdr>
            <w:top w:val="none" w:sz="0" w:space="0" w:color="auto"/>
            <w:left w:val="none" w:sz="0" w:space="0" w:color="auto"/>
            <w:bottom w:val="none" w:sz="0" w:space="0" w:color="auto"/>
            <w:right w:val="none" w:sz="0" w:space="0" w:color="auto"/>
          </w:divBdr>
        </w:div>
        <w:div w:id="1481850769">
          <w:marLeft w:val="0"/>
          <w:marRight w:val="0"/>
          <w:marTop w:val="0"/>
          <w:marBottom w:val="0"/>
          <w:divBdr>
            <w:top w:val="none" w:sz="0" w:space="0" w:color="auto"/>
            <w:left w:val="none" w:sz="0" w:space="0" w:color="auto"/>
            <w:bottom w:val="none" w:sz="0" w:space="0" w:color="auto"/>
            <w:right w:val="none" w:sz="0" w:space="0" w:color="auto"/>
          </w:divBdr>
        </w:div>
        <w:div w:id="1485119868">
          <w:marLeft w:val="0"/>
          <w:marRight w:val="0"/>
          <w:marTop w:val="0"/>
          <w:marBottom w:val="0"/>
          <w:divBdr>
            <w:top w:val="none" w:sz="0" w:space="0" w:color="auto"/>
            <w:left w:val="none" w:sz="0" w:space="0" w:color="auto"/>
            <w:bottom w:val="none" w:sz="0" w:space="0" w:color="auto"/>
            <w:right w:val="none" w:sz="0" w:space="0" w:color="auto"/>
          </w:divBdr>
        </w:div>
        <w:div w:id="1492329294">
          <w:marLeft w:val="0"/>
          <w:marRight w:val="0"/>
          <w:marTop w:val="0"/>
          <w:marBottom w:val="0"/>
          <w:divBdr>
            <w:top w:val="none" w:sz="0" w:space="0" w:color="auto"/>
            <w:left w:val="none" w:sz="0" w:space="0" w:color="auto"/>
            <w:bottom w:val="none" w:sz="0" w:space="0" w:color="auto"/>
            <w:right w:val="none" w:sz="0" w:space="0" w:color="auto"/>
          </w:divBdr>
        </w:div>
        <w:div w:id="1531531665">
          <w:marLeft w:val="0"/>
          <w:marRight w:val="0"/>
          <w:marTop w:val="0"/>
          <w:marBottom w:val="0"/>
          <w:divBdr>
            <w:top w:val="none" w:sz="0" w:space="0" w:color="auto"/>
            <w:left w:val="none" w:sz="0" w:space="0" w:color="auto"/>
            <w:bottom w:val="none" w:sz="0" w:space="0" w:color="auto"/>
            <w:right w:val="none" w:sz="0" w:space="0" w:color="auto"/>
          </w:divBdr>
        </w:div>
        <w:div w:id="1545823798">
          <w:marLeft w:val="0"/>
          <w:marRight w:val="0"/>
          <w:marTop w:val="0"/>
          <w:marBottom w:val="0"/>
          <w:divBdr>
            <w:top w:val="none" w:sz="0" w:space="0" w:color="auto"/>
            <w:left w:val="none" w:sz="0" w:space="0" w:color="auto"/>
            <w:bottom w:val="none" w:sz="0" w:space="0" w:color="auto"/>
            <w:right w:val="none" w:sz="0" w:space="0" w:color="auto"/>
          </w:divBdr>
        </w:div>
        <w:div w:id="1556743925">
          <w:marLeft w:val="0"/>
          <w:marRight w:val="0"/>
          <w:marTop w:val="0"/>
          <w:marBottom w:val="0"/>
          <w:divBdr>
            <w:top w:val="none" w:sz="0" w:space="0" w:color="auto"/>
            <w:left w:val="none" w:sz="0" w:space="0" w:color="auto"/>
            <w:bottom w:val="none" w:sz="0" w:space="0" w:color="auto"/>
            <w:right w:val="none" w:sz="0" w:space="0" w:color="auto"/>
          </w:divBdr>
        </w:div>
        <w:div w:id="1626811724">
          <w:marLeft w:val="0"/>
          <w:marRight w:val="0"/>
          <w:marTop w:val="0"/>
          <w:marBottom w:val="0"/>
          <w:divBdr>
            <w:top w:val="none" w:sz="0" w:space="0" w:color="auto"/>
            <w:left w:val="none" w:sz="0" w:space="0" w:color="auto"/>
            <w:bottom w:val="none" w:sz="0" w:space="0" w:color="auto"/>
            <w:right w:val="none" w:sz="0" w:space="0" w:color="auto"/>
          </w:divBdr>
        </w:div>
        <w:div w:id="1627422388">
          <w:marLeft w:val="0"/>
          <w:marRight w:val="0"/>
          <w:marTop w:val="0"/>
          <w:marBottom w:val="0"/>
          <w:divBdr>
            <w:top w:val="none" w:sz="0" w:space="0" w:color="auto"/>
            <w:left w:val="none" w:sz="0" w:space="0" w:color="auto"/>
            <w:bottom w:val="none" w:sz="0" w:space="0" w:color="auto"/>
            <w:right w:val="none" w:sz="0" w:space="0" w:color="auto"/>
          </w:divBdr>
        </w:div>
        <w:div w:id="1654798083">
          <w:marLeft w:val="0"/>
          <w:marRight w:val="0"/>
          <w:marTop w:val="0"/>
          <w:marBottom w:val="0"/>
          <w:divBdr>
            <w:top w:val="none" w:sz="0" w:space="0" w:color="auto"/>
            <w:left w:val="none" w:sz="0" w:space="0" w:color="auto"/>
            <w:bottom w:val="none" w:sz="0" w:space="0" w:color="auto"/>
            <w:right w:val="none" w:sz="0" w:space="0" w:color="auto"/>
          </w:divBdr>
        </w:div>
        <w:div w:id="1680893132">
          <w:marLeft w:val="0"/>
          <w:marRight w:val="0"/>
          <w:marTop w:val="0"/>
          <w:marBottom w:val="0"/>
          <w:divBdr>
            <w:top w:val="none" w:sz="0" w:space="0" w:color="auto"/>
            <w:left w:val="none" w:sz="0" w:space="0" w:color="auto"/>
            <w:bottom w:val="none" w:sz="0" w:space="0" w:color="auto"/>
            <w:right w:val="none" w:sz="0" w:space="0" w:color="auto"/>
          </w:divBdr>
        </w:div>
        <w:div w:id="1684043982">
          <w:marLeft w:val="0"/>
          <w:marRight w:val="0"/>
          <w:marTop w:val="0"/>
          <w:marBottom w:val="0"/>
          <w:divBdr>
            <w:top w:val="none" w:sz="0" w:space="0" w:color="auto"/>
            <w:left w:val="none" w:sz="0" w:space="0" w:color="auto"/>
            <w:bottom w:val="none" w:sz="0" w:space="0" w:color="auto"/>
            <w:right w:val="none" w:sz="0" w:space="0" w:color="auto"/>
          </w:divBdr>
        </w:div>
        <w:div w:id="1765806283">
          <w:marLeft w:val="0"/>
          <w:marRight w:val="0"/>
          <w:marTop w:val="0"/>
          <w:marBottom w:val="0"/>
          <w:divBdr>
            <w:top w:val="none" w:sz="0" w:space="0" w:color="auto"/>
            <w:left w:val="none" w:sz="0" w:space="0" w:color="auto"/>
            <w:bottom w:val="none" w:sz="0" w:space="0" w:color="auto"/>
            <w:right w:val="none" w:sz="0" w:space="0" w:color="auto"/>
          </w:divBdr>
        </w:div>
        <w:div w:id="1783501641">
          <w:marLeft w:val="0"/>
          <w:marRight w:val="0"/>
          <w:marTop w:val="0"/>
          <w:marBottom w:val="0"/>
          <w:divBdr>
            <w:top w:val="none" w:sz="0" w:space="0" w:color="auto"/>
            <w:left w:val="none" w:sz="0" w:space="0" w:color="auto"/>
            <w:bottom w:val="none" w:sz="0" w:space="0" w:color="auto"/>
            <w:right w:val="none" w:sz="0" w:space="0" w:color="auto"/>
          </w:divBdr>
        </w:div>
        <w:div w:id="1828741414">
          <w:marLeft w:val="0"/>
          <w:marRight w:val="0"/>
          <w:marTop w:val="0"/>
          <w:marBottom w:val="0"/>
          <w:divBdr>
            <w:top w:val="none" w:sz="0" w:space="0" w:color="auto"/>
            <w:left w:val="none" w:sz="0" w:space="0" w:color="auto"/>
            <w:bottom w:val="none" w:sz="0" w:space="0" w:color="auto"/>
            <w:right w:val="none" w:sz="0" w:space="0" w:color="auto"/>
          </w:divBdr>
        </w:div>
        <w:div w:id="1836872328">
          <w:marLeft w:val="0"/>
          <w:marRight w:val="0"/>
          <w:marTop w:val="0"/>
          <w:marBottom w:val="0"/>
          <w:divBdr>
            <w:top w:val="none" w:sz="0" w:space="0" w:color="auto"/>
            <w:left w:val="none" w:sz="0" w:space="0" w:color="auto"/>
            <w:bottom w:val="none" w:sz="0" w:space="0" w:color="auto"/>
            <w:right w:val="none" w:sz="0" w:space="0" w:color="auto"/>
          </w:divBdr>
        </w:div>
        <w:div w:id="1858084249">
          <w:marLeft w:val="0"/>
          <w:marRight w:val="0"/>
          <w:marTop w:val="0"/>
          <w:marBottom w:val="0"/>
          <w:divBdr>
            <w:top w:val="none" w:sz="0" w:space="0" w:color="auto"/>
            <w:left w:val="none" w:sz="0" w:space="0" w:color="auto"/>
            <w:bottom w:val="none" w:sz="0" w:space="0" w:color="auto"/>
            <w:right w:val="none" w:sz="0" w:space="0" w:color="auto"/>
          </w:divBdr>
        </w:div>
        <w:div w:id="1870028775">
          <w:marLeft w:val="0"/>
          <w:marRight w:val="0"/>
          <w:marTop w:val="0"/>
          <w:marBottom w:val="0"/>
          <w:divBdr>
            <w:top w:val="none" w:sz="0" w:space="0" w:color="auto"/>
            <w:left w:val="none" w:sz="0" w:space="0" w:color="auto"/>
            <w:bottom w:val="none" w:sz="0" w:space="0" w:color="auto"/>
            <w:right w:val="none" w:sz="0" w:space="0" w:color="auto"/>
          </w:divBdr>
        </w:div>
        <w:div w:id="1874684298">
          <w:marLeft w:val="0"/>
          <w:marRight w:val="0"/>
          <w:marTop w:val="0"/>
          <w:marBottom w:val="0"/>
          <w:divBdr>
            <w:top w:val="none" w:sz="0" w:space="0" w:color="auto"/>
            <w:left w:val="none" w:sz="0" w:space="0" w:color="auto"/>
            <w:bottom w:val="none" w:sz="0" w:space="0" w:color="auto"/>
            <w:right w:val="none" w:sz="0" w:space="0" w:color="auto"/>
          </w:divBdr>
        </w:div>
        <w:div w:id="1884899289">
          <w:marLeft w:val="0"/>
          <w:marRight w:val="0"/>
          <w:marTop w:val="0"/>
          <w:marBottom w:val="0"/>
          <w:divBdr>
            <w:top w:val="none" w:sz="0" w:space="0" w:color="auto"/>
            <w:left w:val="none" w:sz="0" w:space="0" w:color="auto"/>
            <w:bottom w:val="none" w:sz="0" w:space="0" w:color="auto"/>
            <w:right w:val="none" w:sz="0" w:space="0" w:color="auto"/>
          </w:divBdr>
        </w:div>
        <w:div w:id="1892761854">
          <w:marLeft w:val="0"/>
          <w:marRight w:val="0"/>
          <w:marTop w:val="0"/>
          <w:marBottom w:val="0"/>
          <w:divBdr>
            <w:top w:val="none" w:sz="0" w:space="0" w:color="auto"/>
            <w:left w:val="none" w:sz="0" w:space="0" w:color="auto"/>
            <w:bottom w:val="none" w:sz="0" w:space="0" w:color="auto"/>
            <w:right w:val="none" w:sz="0" w:space="0" w:color="auto"/>
          </w:divBdr>
        </w:div>
        <w:div w:id="1913393476">
          <w:marLeft w:val="0"/>
          <w:marRight w:val="0"/>
          <w:marTop w:val="0"/>
          <w:marBottom w:val="0"/>
          <w:divBdr>
            <w:top w:val="none" w:sz="0" w:space="0" w:color="auto"/>
            <w:left w:val="none" w:sz="0" w:space="0" w:color="auto"/>
            <w:bottom w:val="none" w:sz="0" w:space="0" w:color="auto"/>
            <w:right w:val="none" w:sz="0" w:space="0" w:color="auto"/>
          </w:divBdr>
        </w:div>
        <w:div w:id="1931154500">
          <w:marLeft w:val="0"/>
          <w:marRight w:val="0"/>
          <w:marTop w:val="0"/>
          <w:marBottom w:val="0"/>
          <w:divBdr>
            <w:top w:val="none" w:sz="0" w:space="0" w:color="auto"/>
            <w:left w:val="none" w:sz="0" w:space="0" w:color="auto"/>
            <w:bottom w:val="none" w:sz="0" w:space="0" w:color="auto"/>
            <w:right w:val="none" w:sz="0" w:space="0" w:color="auto"/>
          </w:divBdr>
        </w:div>
        <w:div w:id="1947955742">
          <w:marLeft w:val="0"/>
          <w:marRight w:val="0"/>
          <w:marTop w:val="0"/>
          <w:marBottom w:val="0"/>
          <w:divBdr>
            <w:top w:val="none" w:sz="0" w:space="0" w:color="auto"/>
            <w:left w:val="none" w:sz="0" w:space="0" w:color="auto"/>
            <w:bottom w:val="none" w:sz="0" w:space="0" w:color="auto"/>
            <w:right w:val="none" w:sz="0" w:space="0" w:color="auto"/>
          </w:divBdr>
        </w:div>
        <w:div w:id="2037655717">
          <w:marLeft w:val="0"/>
          <w:marRight w:val="0"/>
          <w:marTop w:val="0"/>
          <w:marBottom w:val="0"/>
          <w:divBdr>
            <w:top w:val="none" w:sz="0" w:space="0" w:color="auto"/>
            <w:left w:val="none" w:sz="0" w:space="0" w:color="auto"/>
            <w:bottom w:val="none" w:sz="0" w:space="0" w:color="auto"/>
            <w:right w:val="none" w:sz="0" w:space="0" w:color="auto"/>
          </w:divBdr>
        </w:div>
        <w:div w:id="2042779948">
          <w:marLeft w:val="0"/>
          <w:marRight w:val="0"/>
          <w:marTop w:val="0"/>
          <w:marBottom w:val="0"/>
          <w:divBdr>
            <w:top w:val="none" w:sz="0" w:space="0" w:color="auto"/>
            <w:left w:val="none" w:sz="0" w:space="0" w:color="auto"/>
            <w:bottom w:val="none" w:sz="0" w:space="0" w:color="auto"/>
            <w:right w:val="none" w:sz="0" w:space="0" w:color="auto"/>
          </w:divBdr>
        </w:div>
        <w:div w:id="2044746173">
          <w:marLeft w:val="0"/>
          <w:marRight w:val="0"/>
          <w:marTop w:val="0"/>
          <w:marBottom w:val="0"/>
          <w:divBdr>
            <w:top w:val="none" w:sz="0" w:space="0" w:color="auto"/>
            <w:left w:val="none" w:sz="0" w:space="0" w:color="auto"/>
            <w:bottom w:val="none" w:sz="0" w:space="0" w:color="auto"/>
            <w:right w:val="none" w:sz="0" w:space="0" w:color="auto"/>
          </w:divBdr>
        </w:div>
        <w:div w:id="2060011619">
          <w:marLeft w:val="0"/>
          <w:marRight w:val="0"/>
          <w:marTop w:val="0"/>
          <w:marBottom w:val="0"/>
          <w:divBdr>
            <w:top w:val="none" w:sz="0" w:space="0" w:color="auto"/>
            <w:left w:val="none" w:sz="0" w:space="0" w:color="auto"/>
            <w:bottom w:val="none" w:sz="0" w:space="0" w:color="auto"/>
            <w:right w:val="none" w:sz="0" w:space="0" w:color="auto"/>
          </w:divBdr>
        </w:div>
        <w:div w:id="2080057348">
          <w:marLeft w:val="0"/>
          <w:marRight w:val="0"/>
          <w:marTop w:val="0"/>
          <w:marBottom w:val="0"/>
          <w:divBdr>
            <w:top w:val="none" w:sz="0" w:space="0" w:color="auto"/>
            <w:left w:val="none" w:sz="0" w:space="0" w:color="auto"/>
            <w:bottom w:val="none" w:sz="0" w:space="0" w:color="auto"/>
            <w:right w:val="none" w:sz="0" w:space="0" w:color="auto"/>
          </w:divBdr>
        </w:div>
        <w:div w:id="2101682614">
          <w:marLeft w:val="0"/>
          <w:marRight w:val="0"/>
          <w:marTop w:val="0"/>
          <w:marBottom w:val="0"/>
          <w:divBdr>
            <w:top w:val="none" w:sz="0" w:space="0" w:color="auto"/>
            <w:left w:val="none" w:sz="0" w:space="0" w:color="auto"/>
            <w:bottom w:val="none" w:sz="0" w:space="0" w:color="auto"/>
            <w:right w:val="none" w:sz="0" w:space="0" w:color="auto"/>
          </w:divBdr>
        </w:div>
        <w:div w:id="2104063620">
          <w:marLeft w:val="0"/>
          <w:marRight w:val="0"/>
          <w:marTop w:val="0"/>
          <w:marBottom w:val="0"/>
          <w:divBdr>
            <w:top w:val="none" w:sz="0" w:space="0" w:color="auto"/>
            <w:left w:val="none" w:sz="0" w:space="0" w:color="auto"/>
            <w:bottom w:val="none" w:sz="0" w:space="0" w:color="auto"/>
            <w:right w:val="none" w:sz="0" w:space="0" w:color="auto"/>
          </w:divBdr>
        </w:div>
      </w:divsChild>
    </w:div>
    <w:div w:id="1962150618">
      <w:bodyDiv w:val="1"/>
      <w:marLeft w:val="0"/>
      <w:marRight w:val="0"/>
      <w:marTop w:val="0"/>
      <w:marBottom w:val="0"/>
      <w:divBdr>
        <w:top w:val="none" w:sz="0" w:space="0" w:color="auto"/>
        <w:left w:val="none" w:sz="0" w:space="0" w:color="auto"/>
        <w:bottom w:val="none" w:sz="0" w:space="0" w:color="auto"/>
        <w:right w:val="none" w:sz="0" w:space="0" w:color="auto"/>
      </w:divBdr>
      <w:divsChild>
        <w:div w:id="77555915">
          <w:marLeft w:val="0"/>
          <w:marRight w:val="0"/>
          <w:marTop w:val="0"/>
          <w:marBottom w:val="0"/>
          <w:divBdr>
            <w:top w:val="none" w:sz="0" w:space="0" w:color="auto"/>
            <w:left w:val="none" w:sz="0" w:space="0" w:color="auto"/>
            <w:bottom w:val="none" w:sz="0" w:space="0" w:color="auto"/>
            <w:right w:val="none" w:sz="0" w:space="0" w:color="auto"/>
          </w:divBdr>
        </w:div>
        <w:div w:id="135992763">
          <w:marLeft w:val="0"/>
          <w:marRight w:val="0"/>
          <w:marTop w:val="0"/>
          <w:marBottom w:val="0"/>
          <w:divBdr>
            <w:top w:val="none" w:sz="0" w:space="0" w:color="auto"/>
            <w:left w:val="none" w:sz="0" w:space="0" w:color="auto"/>
            <w:bottom w:val="none" w:sz="0" w:space="0" w:color="auto"/>
            <w:right w:val="none" w:sz="0" w:space="0" w:color="auto"/>
          </w:divBdr>
        </w:div>
        <w:div w:id="153180910">
          <w:marLeft w:val="0"/>
          <w:marRight w:val="0"/>
          <w:marTop w:val="0"/>
          <w:marBottom w:val="0"/>
          <w:divBdr>
            <w:top w:val="none" w:sz="0" w:space="0" w:color="auto"/>
            <w:left w:val="none" w:sz="0" w:space="0" w:color="auto"/>
            <w:bottom w:val="none" w:sz="0" w:space="0" w:color="auto"/>
            <w:right w:val="none" w:sz="0" w:space="0" w:color="auto"/>
          </w:divBdr>
        </w:div>
        <w:div w:id="154273019">
          <w:marLeft w:val="0"/>
          <w:marRight w:val="0"/>
          <w:marTop w:val="0"/>
          <w:marBottom w:val="0"/>
          <w:divBdr>
            <w:top w:val="none" w:sz="0" w:space="0" w:color="auto"/>
            <w:left w:val="none" w:sz="0" w:space="0" w:color="auto"/>
            <w:bottom w:val="none" w:sz="0" w:space="0" w:color="auto"/>
            <w:right w:val="none" w:sz="0" w:space="0" w:color="auto"/>
          </w:divBdr>
        </w:div>
        <w:div w:id="257760032">
          <w:marLeft w:val="0"/>
          <w:marRight w:val="0"/>
          <w:marTop w:val="0"/>
          <w:marBottom w:val="0"/>
          <w:divBdr>
            <w:top w:val="none" w:sz="0" w:space="0" w:color="auto"/>
            <w:left w:val="none" w:sz="0" w:space="0" w:color="auto"/>
            <w:bottom w:val="none" w:sz="0" w:space="0" w:color="auto"/>
            <w:right w:val="none" w:sz="0" w:space="0" w:color="auto"/>
          </w:divBdr>
        </w:div>
        <w:div w:id="330182154">
          <w:marLeft w:val="0"/>
          <w:marRight w:val="0"/>
          <w:marTop w:val="0"/>
          <w:marBottom w:val="0"/>
          <w:divBdr>
            <w:top w:val="none" w:sz="0" w:space="0" w:color="auto"/>
            <w:left w:val="none" w:sz="0" w:space="0" w:color="auto"/>
            <w:bottom w:val="none" w:sz="0" w:space="0" w:color="auto"/>
            <w:right w:val="none" w:sz="0" w:space="0" w:color="auto"/>
          </w:divBdr>
        </w:div>
        <w:div w:id="369841572">
          <w:marLeft w:val="0"/>
          <w:marRight w:val="0"/>
          <w:marTop w:val="0"/>
          <w:marBottom w:val="0"/>
          <w:divBdr>
            <w:top w:val="none" w:sz="0" w:space="0" w:color="auto"/>
            <w:left w:val="none" w:sz="0" w:space="0" w:color="auto"/>
            <w:bottom w:val="none" w:sz="0" w:space="0" w:color="auto"/>
            <w:right w:val="none" w:sz="0" w:space="0" w:color="auto"/>
          </w:divBdr>
        </w:div>
        <w:div w:id="403530494">
          <w:marLeft w:val="0"/>
          <w:marRight w:val="0"/>
          <w:marTop w:val="0"/>
          <w:marBottom w:val="0"/>
          <w:divBdr>
            <w:top w:val="none" w:sz="0" w:space="0" w:color="auto"/>
            <w:left w:val="none" w:sz="0" w:space="0" w:color="auto"/>
            <w:bottom w:val="none" w:sz="0" w:space="0" w:color="auto"/>
            <w:right w:val="none" w:sz="0" w:space="0" w:color="auto"/>
          </w:divBdr>
        </w:div>
        <w:div w:id="492259939">
          <w:marLeft w:val="0"/>
          <w:marRight w:val="0"/>
          <w:marTop w:val="0"/>
          <w:marBottom w:val="0"/>
          <w:divBdr>
            <w:top w:val="none" w:sz="0" w:space="0" w:color="auto"/>
            <w:left w:val="none" w:sz="0" w:space="0" w:color="auto"/>
            <w:bottom w:val="none" w:sz="0" w:space="0" w:color="auto"/>
            <w:right w:val="none" w:sz="0" w:space="0" w:color="auto"/>
          </w:divBdr>
        </w:div>
        <w:div w:id="499387500">
          <w:marLeft w:val="0"/>
          <w:marRight w:val="0"/>
          <w:marTop w:val="0"/>
          <w:marBottom w:val="0"/>
          <w:divBdr>
            <w:top w:val="none" w:sz="0" w:space="0" w:color="auto"/>
            <w:left w:val="none" w:sz="0" w:space="0" w:color="auto"/>
            <w:bottom w:val="none" w:sz="0" w:space="0" w:color="auto"/>
            <w:right w:val="none" w:sz="0" w:space="0" w:color="auto"/>
          </w:divBdr>
        </w:div>
        <w:div w:id="512763751">
          <w:marLeft w:val="0"/>
          <w:marRight w:val="0"/>
          <w:marTop w:val="0"/>
          <w:marBottom w:val="0"/>
          <w:divBdr>
            <w:top w:val="none" w:sz="0" w:space="0" w:color="auto"/>
            <w:left w:val="none" w:sz="0" w:space="0" w:color="auto"/>
            <w:bottom w:val="none" w:sz="0" w:space="0" w:color="auto"/>
            <w:right w:val="none" w:sz="0" w:space="0" w:color="auto"/>
          </w:divBdr>
        </w:div>
        <w:div w:id="515071314">
          <w:marLeft w:val="0"/>
          <w:marRight w:val="0"/>
          <w:marTop w:val="0"/>
          <w:marBottom w:val="0"/>
          <w:divBdr>
            <w:top w:val="none" w:sz="0" w:space="0" w:color="auto"/>
            <w:left w:val="none" w:sz="0" w:space="0" w:color="auto"/>
            <w:bottom w:val="none" w:sz="0" w:space="0" w:color="auto"/>
            <w:right w:val="none" w:sz="0" w:space="0" w:color="auto"/>
          </w:divBdr>
        </w:div>
        <w:div w:id="660810766">
          <w:marLeft w:val="0"/>
          <w:marRight w:val="0"/>
          <w:marTop w:val="0"/>
          <w:marBottom w:val="0"/>
          <w:divBdr>
            <w:top w:val="none" w:sz="0" w:space="0" w:color="auto"/>
            <w:left w:val="none" w:sz="0" w:space="0" w:color="auto"/>
            <w:bottom w:val="none" w:sz="0" w:space="0" w:color="auto"/>
            <w:right w:val="none" w:sz="0" w:space="0" w:color="auto"/>
          </w:divBdr>
        </w:div>
        <w:div w:id="682557561">
          <w:marLeft w:val="0"/>
          <w:marRight w:val="0"/>
          <w:marTop w:val="0"/>
          <w:marBottom w:val="0"/>
          <w:divBdr>
            <w:top w:val="none" w:sz="0" w:space="0" w:color="auto"/>
            <w:left w:val="none" w:sz="0" w:space="0" w:color="auto"/>
            <w:bottom w:val="none" w:sz="0" w:space="0" w:color="auto"/>
            <w:right w:val="none" w:sz="0" w:space="0" w:color="auto"/>
          </w:divBdr>
        </w:div>
        <w:div w:id="858663433">
          <w:marLeft w:val="0"/>
          <w:marRight w:val="0"/>
          <w:marTop w:val="0"/>
          <w:marBottom w:val="0"/>
          <w:divBdr>
            <w:top w:val="none" w:sz="0" w:space="0" w:color="auto"/>
            <w:left w:val="none" w:sz="0" w:space="0" w:color="auto"/>
            <w:bottom w:val="none" w:sz="0" w:space="0" w:color="auto"/>
            <w:right w:val="none" w:sz="0" w:space="0" w:color="auto"/>
          </w:divBdr>
        </w:div>
        <w:div w:id="941256854">
          <w:marLeft w:val="0"/>
          <w:marRight w:val="0"/>
          <w:marTop w:val="0"/>
          <w:marBottom w:val="0"/>
          <w:divBdr>
            <w:top w:val="none" w:sz="0" w:space="0" w:color="auto"/>
            <w:left w:val="none" w:sz="0" w:space="0" w:color="auto"/>
            <w:bottom w:val="none" w:sz="0" w:space="0" w:color="auto"/>
            <w:right w:val="none" w:sz="0" w:space="0" w:color="auto"/>
          </w:divBdr>
        </w:div>
        <w:div w:id="954170040">
          <w:marLeft w:val="0"/>
          <w:marRight w:val="0"/>
          <w:marTop w:val="0"/>
          <w:marBottom w:val="0"/>
          <w:divBdr>
            <w:top w:val="none" w:sz="0" w:space="0" w:color="auto"/>
            <w:left w:val="none" w:sz="0" w:space="0" w:color="auto"/>
            <w:bottom w:val="none" w:sz="0" w:space="0" w:color="auto"/>
            <w:right w:val="none" w:sz="0" w:space="0" w:color="auto"/>
          </w:divBdr>
        </w:div>
        <w:div w:id="1002508222">
          <w:marLeft w:val="0"/>
          <w:marRight w:val="0"/>
          <w:marTop w:val="0"/>
          <w:marBottom w:val="0"/>
          <w:divBdr>
            <w:top w:val="none" w:sz="0" w:space="0" w:color="auto"/>
            <w:left w:val="none" w:sz="0" w:space="0" w:color="auto"/>
            <w:bottom w:val="none" w:sz="0" w:space="0" w:color="auto"/>
            <w:right w:val="none" w:sz="0" w:space="0" w:color="auto"/>
          </w:divBdr>
        </w:div>
        <w:div w:id="1254700684">
          <w:marLeft w:val="0"/>
          <w:marRight w:val="0"/>
          <w:marTop w:val="0"/>
          <w:marBottom w:val="0"/>
          <w:divBdr>
            <w:top w:val="none" w:sz="0" w:space="0" w:color="auto"/>
            <w:left w:val="none" w:sz="0" w:space="0" w:color="auto"/>
            <w:bottom w:val="none" w:sz="0" w:space="0" w:color="auto"/>
            <w:right w:val="none" w:sz="0" w:space="0" w:color="auto"/>
          </w:divBdr>
        </w:div>
        <w:div w:id="1347292018">
          <w:marLeft w:val="0"/>
          <w:marRight w:val="0"/>
          <w:marTop w:val="0"/>
          <w:marBottom w:val="0"/>
          <w:divBdr>
            <w:top w:val="none" w:sz="0" w:space="0" w:color="auto"/>
            <w:left w:val="none" w:sz="0" w:space="0" w:color="auto"/>
            <w:bottom w:val="none" w:sz="0" w:space="0" w:color="auto"/>
            <w:right w:val="none" w:sz="0" w:space="0" w:color="auto"/>
          </w:divBdr>
        </w:div>
        <w:div w:id="1405294685">
          <w:marLeft w:val="0"/>
          <w:marRight w:val="0"/>
          <w:marTop w:val="0"/>
          <w:marBottom w:val="0"/>
          <w:divBdr>
            <w:top w:val="none" w:sz="0" w:space="0" w:color="auto"/>
            <w:left w:val="none" w:sz="0" w:space="0" w:color="auto"/>
            <w:bottom w:val="none" w:sz="0" w:space="0" w:color="auto"/>
            <w:right w:val="none" w:sz="0" w:space="0" w:color="auto"/>
          </w:divBdr>
        </w:div>
        <w:div w:id="1439906644">
          <w:marLeft w:val="0"/>
          <w:marRight w:val="0"/>
          <w:marTop w:val="0"/>
          <w:marBottom w:val="0"/>
          <w:divBdr>
            <w:top w:val="none" w:sz="0" w:space="0" w:color="auto"/>
            <w:left w:val="none" w:sz="0" w:space="0" w:color="auto"/>
            <w:bottom w:val="none" w:sz="0" w:space="0" w:color="auto"/>
            <w:right w:val="none" w:sz="0" w:space="0" w:color="auto"/>
          </w:divBdr>
        </w:div>
        <w:div w:id="1477647748">
          <w:marLeft w:val="0"/>
          <w:marRight w:val="0"/>
          <w:marTop w:val="0"/>
          <w:marBottom w:val="0"/>
          <w:divBdr>
            <w:top w:val="none" w:sz="0" w:space="0" w:color="auto"/>
            <w:left w:val="none" w:sz="0" w:space="0" w:color="auto"/>
            <w:bottom w:val="none" w:sz="0" w:space="0" w:color="auto"/>
            <w:right w:val="none" w:sz="0" w:space="0" w:color="auto"/>
          </w:divBdr>
        </w:div>
        <w:div w:id="1725330482">
          <w:marLeft w:val="0"/>
          <w:marRight w:val="0"/>
          <w:marTop w:val="0"/>
          <w:marBottom w:val="0"/>
          <w:divBdr>
            <w:top w:val="none" w:sz="0" w:space="0" w:color="auto"/>
            <w:left w:val="none" w:sz="0" w:space="0" w:color="auto"/>
            <w:bottom w:val="none" w:sz="0" w:space="0" w:color="auto"/>
            <w:right w:val="none" w:sz="0" w:space="0" w:color="auto"/>
          </w:divBdr>
        </w:div>
        <w:div w:id="1865244652">
          <w:marLeft w:val="0"/>
          <w:marRight w:val="0"/>
          <w:marTop w:val="0"/>
          <w:marBottom w:val="0"/>
          <w:divBdr>
            <w:top w:val="none" w:sz="0" w:space="0" w:color="auto"/>
            <w:left w:val="none" w:sz="0" w:space="0" w:color="auto"/>
            <w:bottom w:val="none" w:sz="0" w:space="0" w:color="auto"/>
            <w:right w:val="none" w:sz="0" w:space="0" w:color="auto"/>
          </w:divBdr>
        </w:div>
        <w:div w:id="1880430647">
          <w:marLeft w:val="0"/>
          <w:marRight w:val="0"/>
          <w:marTop w:val="0"/>
          <w:marBottom w:val="0"/>
          <w:divBdr>
            <w:top w:val="none" w:sz="0" w:space="0" w:color="auto"/>
            <w:left w:val="none" w:sz="0" w:space="0" w:color="auto"/>
            <w:bottom w:val="none" w:sz="0" w:space="0" w:color="auto"/>
            <w:right w:val="none" w:sz="0" w:space="0" w:color="auto"/>
          </w:divBdr>
        </w:div>
      </w:divsChild>
    </w:div>
    <w:div w:id="1986231893">
      <w:bodyDiv w:val="1"/>
      <w:marLeft w:val="0"/>
      <w:marRight w:val="0"/>
      <w:marTop w:val="0"/>
      <w:marBottom w:val="0"/>
      <w:divBdr>
        <w:top w:val="none" w:sz="0" w:space="0" w:color="auto"/>
        <w:left w:val="none" w:sz="0" w:space="0" w:color="auto"/>
        <w:bottom w:val="none" w:sz="0" w:space="0" w:color="auto"/>
        <w:right w:val="none" w:sz="0" w:space="0" w:color="auto"/>
      </w:divBdr>
    </w:div>
    <w:div w:id="2110155525">
      <w:bodyDiv w:val="1"/>
      <w:marLeft w:val="0"/>
      <w:marRight w:val="0"/>
      <w:marTop w:val="0"/>
      <w:marBottom w:val="0"/>
      <w:divBdr>
        <w:top w:val="none" w:sz="0" w:space="0" w:color="auto"/>
        <w:left w:val="none" w:sz="0" w:space="0" w:color="auto"/>
        <w:bottom w:val="none" w:sz="0" w:space="0" w:color="auto"/>
        <w:right w:val="none" w:sz="0" w:space="0" w:color="auto"/>
      </w:divBdr>
      <w:divsChild>
        <w:div w:id="1404332720">
          <w:marLeft w:val="0"/>
          <w:marRight w:val="0"/>
          <w:marTop w:val="0"/>
          <w:marBottom w:val="0"/>
          <w:divBdr>
            <w:top w:val="none" w:sz="0" w:space="0" w:color="auto"/>
            <w:left w:val="none" w:sz="0" w:space="0" w:color="auto"/>
            <w:bottom w:val="none" w:sz="0" w:space="0" w:color="auto"/>
            <w:right w:val="none" w:sz="0" w:space="0" w:color="auto"/>
          </w:divBdr>
          <w:divsChild>
            <w:div w:id="61223541">
              <w:marLeft w:val="0"/>
              <w:marRight w:val="0"/>
              <w:marTop w:val="0"/>
              <w:marBottom w:val="0"/>
              <w:divBdr>
                <w:top w:val="none" w:sz="0" w:space="0" w:color="auto"/>
                <w:left w:val="none" w:sz="0" w:space="0" w:color="auto"/>
                <w:bottom w:val="none" w:sz="0" w:space="0" w:color="auto"/>
                <w:right w:val="none" w:sz="0" w:space="0" w:color="auto"/>
              </w:divBdr>
            </w:div>
            <w:div w:id="657270065">
              <w:marLeft w:val="0"/>
              <w:marRight w:val="0"/>
              <w:marTop w:val="0"/>
              <w:marBottom w:val="0"/>
              <w:divBdr>
                <w:top w:val="none" w:sz="0" w:space="0" w:color="auto"/>
                <w:left w:val="none" w:sz="0" w:space="0" w:color="auto"/>
                <w:bottom w:val="none" w:sz="0" w:space="0" w:color="auto"/>
                <w:right w:val="none" w:sz="0" w:space="0" w:color="auto"/>
              </w:divBdr>
            </w:div>
            <w:div w:id="711883021">
              <w:marLeft w:val="0"/>
              <w:marRight w:val="0"/>
              <w:marTop w:val="0"/>
              <w:marBottom w:val="0"/>
              <w:divBdr>
                <w:top w:val="none" w:sz="0" w:space="0" w:color="auto"/>
                <w:left w:val="none" w:sz="0" w:space="0" w:color="auto"/>
                <w:bottom w:val="none" w:sz="0" w:space="0" w:color="auto"/>
                <w:right w:val="none" w:sz="0" w:space="0" w:color="auto"/>
              </w:divBdr>
            </w:div>
            <w:div w:id="1046417468">
              <w:marLeft w:val="0"/>
              <w:marRight w:val="0"/>
              <w:marTop w:val="0"/>
              <w:marBottom w:val="0"/>
              <w:divBdr>
                <w:top w:val="none" w:sz="0" w:space="0" w:color="auto"/>
                <w:left w:val="none" w:sz="0" w:space="0" w:color="auto"/>
                <w:bottom w:val="none" w:sz="0" w:space="0" w:color="auto"/>
                <w:right w:val="none" w:sz="0" w:space="0" w:color="auto"/>
              </w:divBdr>
            </w:div>
            <w:div w:id="1171603655">
              <w:marLeft w:val="0"/>
              <w:marRight w:val="0"/>
              <w:marTop w:val="0"/>
              <w:marBottom w:val="0"/>
              <w:divBdr>
                <w:top w:val="none" w:sz="0" w:space="0" w:color="auto"/>
                <w:left w:val="none" w:sz="0" w:space="0" w:color="auto"/>
                <w:bottom w:val="none" w:sz="0" w:space="0" w:color="auto"/>
                <w:right w:val="none" w:sz="0" w:space="0" w:color="auto"/>
              </w:divBdr>
            </w:div>
            <w:div w:id="1526167343">
              <w:marLeft w:val="0"/>
              <w:marRight w:val="0"/>
              <w:marTop w:val="0"/>
              <w:marBottom w:val="0"/>
              <w:divBdr>
                <w:top w:val="none" w:sz="0" w:space="0" w:color="auto"/>
                <w:left w:val="none" w:sz="0" w:space="0" w:color="auto"/>
                <w:bottom w:val="none" w:sz="0" w:space="0" w:color="auto"/>
                <w:right w:val="none" w:sz="0" w:space="0" w:color="auto"/>
              </w:divBdr>
            </w:div>
          </w:divsChild>
        </w:div>
        <w:div w:id="1445685831">
          <w:marLeft w:val="0"/>
          <w:marRight w:val="0"/>
          <w:marTop w:val="0"/>
          <w:marBottom w:val="0"/>
          <w:divBdr>
            <w:top w:val="none" w:sz="0" w:space="0" w:color="auto"/>
            <w:left w:val="none" w:sz="0" w:space="0" w:color="auto"/>
            <w:bottom w:val="none" w:sz="0" w:space="0" w:color="auto"/>
            <w:right w:val="none" w:sz="0" w:space="0" w:color="auto"/>
          </w:divBdr>
          <w:divsChild>
            <w:div w:id="627396269">
              <w:marLeft w:val="0"/>
              <w:marRight w:val="0"/>
              <w:marTop w:val="0"/>
              <w:marBottom w:val="0"/>
              <w:divBdr>
                <w:top w:val="none" w:sz="0" w:space="0" w:color="auto"/>
                <w:left w:val="none" w:sz="0" w:space="0" w:color="auto"/>
                <w:bottom w:val="none" w:sz="0" w:space="0" w:color="auto"/>
                <w:right w:val="none" w:sz="0" w:space="0" w:color="auto"/>
              </w:divBdr>
            </w:div>
            <w:div w:id="687295818">
              <w:marLeft w:val="0"/>
              <w:marRight w:val="0"/>
              <w:marTop w:val="0"/>
              <w:marBottom w:val="0"/>
              <w:divBdr>
                <w:top w:val="none" w:sz="0" w:space="0" w:color="auto"/>
                <w:left w:val="none" w:sz="0" w:space="0" w:color="auto"/>
                <w:bottom w:val="none" w:sz="0" w:space="0" w:color="auto"/>
                <w:right w:val="none" w:sz="0" w:space="0" w:color="auto"/>
              </w:divBdr>
            </w:div>
            <w:div w:id="1007831870">
              <w:marLeft w:val="0"/>
              <w:marRight w:val="0"/>
              <w:marTop w:val="0"/>
              <w:marBottom w:val="0"/>
              <w:divBdr>
                <w:top w:val="none" w:sz="0" w:space="0" w:color="auto"/>
                <w:left w:val="none" w:sz="0" w:space="0" w:color="auto"/>
                <w:bottom w:val="none" w:sz="0" w:space="0" w:color="auto"/>
                <w:right w:val="none" w:sz="0" w:space="0" w:color="auto"/>
              </w:divBdr>
            </w:div>
            <w:div w:id="1022785857">
              <w:marLeft w:val="0"/>
              <w:marRight w:val="0"/>
              <w:marTop w:val="0"/>
              <w:marBottom w:val="0"/>
              <w:divBdr>
                <w:top w:val="none" w:sz="0" w:space="0" w:color="auto"/>
                <w:left w:val="none" w:sz="0" w:space="0" w:color="auto"/>
                <w:bottom w:val="none" w:sz="0" w:space="0" w:color="auto"/>
                <w:right w:val="none" w:sz="0" w:space="0" w:color="auto"/>
              </w:divBdr>
            </w:div>
            <w:div w:id="1126388504">
              <w:marLeft w:val="0"/>
              <w:marRight w:val="0"/>
              <w:marTop w:val="0"/>
              <w:marBottom w:val="0"/>
              <w:divBdr>
                <w:top w:val="none" w:sz="0" w:space="0" w:color="auto"/>
                <w:left w:val="none" w:sz="0" w:space="0" w:color="auto"/>
                <w:bottom w:val="none" w:sz="0" w:space="0" w:color="auto"/>
                <w:right w:val="none" w:sz="0" w:space="0" w:color="auto"/>
              </w:divBdr>
            </w:div>
            <w:div w:id="1292515733">
              <w:marLeft w:val="0"/>
              <w:marRight w:val="0"/>
              <w:marTop w:val="0"/>
              <w:marBottom w:val="0"/>
              <w:divBdr>
                <w:top w:val="none" w:sz="0" w:space="0" w:color="auto"/>
                <w:left w:val="none" w:sz="0" w:space="0" w:color="auto"/>
                <w:bottom w:val="none" w:sz="0" w:space="0" w:color="auto"/>
                <w:right w:val="none" w:sz="0" w:space="0" w:color="auto"/>
              </w:divBdr>
            </w:div>
            <w:div w:id="1493445271">
              <w:marLeft w:val="0"/>
              <w:marRight w:val="0"/>
              <w:marTop w:val="0"/>
              <w:marBottom w:val="0"/>
              <w:divBdr>
                <w:top w:val="none" w:sz="0" w:space="0" w:color="auto"/>
                <w:left w:val="none" w:sz="0" w:space="0" w:color="auto"/>
                <w:bottom w:val="none" w:sz="0" w:space="0" w:color="auto"/>
                <w:right w:val="none" w:sz="0" w:space="0" w:color="auto"/>
              </w:divBdr>
            </w:div>
            <w:div w:id="1653437828">
              <w:marLeft w:val="0"/>
              <w:marRight w:val="0"/>
              <w:marTop w:val="0"/>
              <w:marBottom w:val="0"/>
              <w:divBdr>
                <w:top w:val="none" w:sz="0" w:space="0" w:color="auto"/>
                <w:left w:val="none" w:sz="0" w:space="0" w:color="auto"/>
                <w:bottom w:val="none" w:sz="0" w:space="0" w:color="auto"/>
                <w:right w:val="none" w:sz="0" w:space="0" w:color="auto"/>
              </w:divBdr>
            </w:div>
            <w:div w:id="19386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2775">
      <w:bodyDiv w:val="1"/>
      <w:marLeft w:val="0"/>
      <w:marRight w:val="0"/>
      <w:marTop w:val="0"/>
      <w:marBottom w:val="0"/>
      <w:divBdr>
        <w:top w:val="none" w:sz="0" w:space="0" w:color="auto"/>
        <w:left w:val="none" w:sz="0" w:space="0" w:color="auto"/>
        <w:bottom w:val="none" w:sz="0" w:space="0" w:color="auto"/>
        <w:right w:val="none" w:sz="0" w:space="0" w:color="auto"/>
      </w:divBdr>
      <w:divsChild>
        <w:div w:id="315689505">
          <w:marLeft w:val="0"/>
          <w:marRight w:val="0"/>
          <w:marTop w:val="0"/>
          <w:marBottom w:val="0"/>
          <w:divBdr>
            <w:top w:val="none" w:sz="0" w:space="0" w:color="auto"/>
            <w:left w:val="none" w:sz="0" w:space="0" w:color="auto"/>
            <w:bottom w:val="none" w:sz="0" w:space="0" w:color="auto"/>
            <w:right w:val="none" w:sz="0" w:space="0" w:color="auto"/>
          </w:divBdr>
        </w:div>
        <w:div w:id="499782884">
          <w:marLeft w:val="0"/>
          <w:marRight w:val="0"/>
          <w:marTop w:val="0"/>
          <w:marBottom w:val="0"/>
          <w:divBdr>
            <w:top w:val="none" w:sz="0" w:space="0" w:color="auto"/>
            <w:left w:val="none" w:sz="0" w:space="0" w:color="auto"/>
            <w:bottom w:val="none" w:sz="0" w:space="0" w:color="auto"/>
            <w:right w:val="none" w:sz="0" w:space="0" w:color="auto"/>
          </w:divBdr>
        </w:div>
        <w:div w:id="505831128">
          <w:marLeft w:val="0"/>
          <w:marRight w:val="0"/>
          <w:marTop w:val="0"/>
          <w:marBottom w:val="0"/>
          <w:divBdr>
            <w:top w:val="none" w:sz="0" w:space="0" w:color="auto"/>
            <w:left w:val="none" w:sz="0" w:space="0" w:color="auto"/>
            <w:bottom w:val="none" w:sz="0" w:space="0" w:color="auto"/>
            <w:right w:val="none" w:sz="0" w:space="0" w:color="auto"/>
          </w:divBdr>
        </w:div>
        <w:div w:id="607930462">
          <w:marLeft w:val="0"/>
          <w:marRight w:val="0"/>
          <w:marTop w:val="0"/>
          <w:marBottom w:val="0"/>
          <w:divBdr>
            <w:top w:val="none" w:sz="0" w:space="0" w:color="auto"/>
            <w:left w:val="none" w:sz="0" w:space="0" w:color="auto"/>
            <w:bottom w:val="none" w:sz="0" w:space="0" w:color="auto"/>
            <w:right w:val="none" w:sz="0" w:space="0" w:color="auto"/>
          </w:divBdr>
        </w:div>
        <w:div w:id="1194535913">
          <w:marLeft w:val="0"/>
          <w:marRight w:val="0"/>
          <w:marTop w:val="0"/>
          <w:marBottom w:val="0"/>
          <w:divBdr>
            <w:top w:val="none" w:sz="0" w:space="0" w:color="auto"/>
            <w:left w:val="none" w:sz="0" w:space="0" w:color="auto"/>
            <w:bottom w:val="none" w:sz="0" w:space="0" w:color="auto"/>
            <w:right w:val="none" w:sz="0" w:space="0" w:color="auto"/>
          </w:divBdr>
        </w:div>
        <w:div w:id="1248877623">
          <w:marLeft w:val="0"/>
          <w:marRight w:val="0"/>
          <w:marTop w:val="0"/>
          <w:marBottom w:val="0"/>
          <w:divBdr>
            <w:top w:val="none" w:sz="0" w:space="0" w:color="auto"/>
            <w:left w:val="none" w:sz="0" w:space="0" w:color="auto"/>
            <w:bottom w:val="none" w:sz="0" w:space="0" w:color="auto"/>
            <w:right w:val="none" w:sz="0" w:space="0" w:color="auto"/>
          </w:divBdr>
        </w:div>
        <w:div w:id="149815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nt.ac.uk/education/quality-assurance" TargetMode="External"/><Relationship Id="rId18" Type="http://schemas.openxmlformats.org/officeDocument/2006/relationships/hyperlink" Target="https://www.kent.ac.uk/education/quality-assurance/curriculum-design-and-monitoring" TargetMode="External"/><Relationship Id="rId26" Type="http://schemas.openxmlformats.org/officeDocument/2006/relationships/hyperlink" Target="https://www.instituteforapprenticeships.org/apprenticeship-standards/" TargetMode="External"/><Relationship Id="rId39" Type="http://schemas.openxmlformats.org/officeDocument/2006/relationships/hyperlink" Target="https://www.kent.ac.uk/education/regulatory-framework/academic-regulations-for-taught-courses" TargetMode="External"/><Relationship Id="rId21" Type="http://schemas.openxmlformats.org/officeDocument/2006/relationships/hyperlink" Target="https://www.kent.ac.uk/education/quality-assurance/marking-assessment-and-awards" TargetMode="External"/><Relationship Id="rId34" Type="http://schemas.openxmlformats.org/officeDocument/2006/relationships/hyperlink" Target="https://www.gov.uk/government/publications/further-education-and-skills-inspection-handbook-eif" TargetMode="External"/><Relationship Id="rId42" Type="http://schemas.openxmlformats.org/officeDocument/2006/relationships/hyperlink" Target="https://www.kent.ac.uk/education/quality-assurance/student-support-engagement-and-conduc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ofsted" TargetMode="External"/><Relationship Id="rId29" Type="http://schemas.openxmlformats.org/officeDocument/2006/relationships/hyperlink" Target="https://www.kent.ac.uk/education/regulatory-framework/academic-regulations-for-taught-courses" TargetMode="External"/><Relationship Id="rId11" Type="http://schemas.openxmlformats.org/officeDocument/2006/relationships/hyperlink" Target="https://www.gov.uk/government/publications/higher-and-degree-apprenticeships" TargetMode="External"/><Relationship Id="rId24" Type="http://schemas.openxmlformats.org/officeDocument/2006/relationships/hyperlink" Target="https://www.gov.uk/government/publications/education-inspection-framework" TargetMode="External"/><Relationship Id="rId32" Type="http://schemas.openxmlformats.org/officeDocument/2006/relationships/hyperlink" Target="https://livekentac.sharepoint.com/sites/SNS" TargetMode="External"/><Relationship Id="rId37" Type="http://schemas.openxmlformats.org/officeDocument/2006/relationships/hyperlink" Target="https://www.kent.ac.uk/education/quality-assurance/curriculum-design-and-monitoring" TargetMode="External"/><Relationship Id="rId40" Type="http://schemas.openxmlformats.org/officeDocument/2006/relationships/hyperlink" Target="https://www.kent.ac.uk/education/regulatory-framework/academic-regulations-for-taught-courses" TargetMode="External"/><Relationship Id="rId45" Type="http://schemas.openxmlformats.org/officeDocument/2006/relationships/hyperlink" Target="https://www.kent.ac.uk/education/regulatory-framework/credit-framework%22%20/l%20%22cf-t" TargetMode="External"/><Relationship Id="rId5" Type="http://schemas.openxmlformats.org/officeDocument/2006/relationships/numbering" Target="numbering.xml"/><Relationship Id="rId15" Type="http://schemas.openxmlformats.org/officeDocument/2006/relationships/hyperlink" Target="https://www.gov.uk/government/organisations/department-for-education" TargetMode="External"/><Relationship Id="rId23" Type="http://schemas.openxmlformats.org/officeDocument/2006/relationships/hyperlink" Target="https://www.kent.ac.uk/education/quality-assurance/quality-assurance-at-kent" TargetMode="External"/><Relationship Id="rId28" Type="http://schemas.openxmlformats.org/officeDocument/2006/relationships/hyperlink" Target="https://www.gov.uk/guidance/apprenticeship-funding-rules" TargetMode="External"/><Relationship Id="rId36" Type="http://schemas.openxmlformats.org/officeDocument/2006/relationships/hyperlink" Target="https://www.kent.ac.uk/education/regulatory-framework/academic-regulations-for-taught-cours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ent.ac.uk/education/quality-assurance/curriculum-design-and-monitoring" TargetMode="External"/><Relationship Id="rId31" Type="http://schemas.openxmlformats.org/officeDocument/2006/relationships/hyperlink" Target="https://livekentac.sharepoint.com/sites/SAA" TargetMode="External"/><Relationship Id="rId44" Type="http://schemas.openxmlformats.org/officeDocument/2006/relationships/hyperlink" Target="https://www.kent.ac.uk/education/regulatory-framework/academic-regulations-for-taught-cour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ituteforapprenticeships.org/apprenticeship-standards/?" TargetMode="External"/><Relationship Id="rId22" Type="http://schemas.openxmlformats.org/officeDocument/2006/relationships/hyperlink" Target="https://www.kent.ac.uk/education/quality-assurance/marking-assessment-and-awards" TargetMode="External"/><Relationship Id="rId27" Type="http://schemas.openxmlformats.org/officeDocument/2006/relationships/hyperlink" Target="https://www.instituteforapprenticeships.org/quality/external-quality-assurance/" TargetMode="External"/><Relationship Id="rId30" Type="http://schemas.openxmlformats.org/officeDocument/2006/relationships/hyperlink" Target="https://livekentac.sharepoint.com/sites/EPS" TargetMode="External"/><Relationship Id="rId35" Type="http://schemas.openxmlformats.org/officeDocument/2006/relationships/hyperlink" Target="https://www.gov.uk/guidance/apprenticeship-funding-rules" TargetMode="External"/><Relationship Id="rId43" Type="http://schemas.openxmlformats.org/officeDocument/2006/relationships/hyperlink" Target="https://www.kent.ac.uk/education/quality-assurance/student-support-engagement-and-conduct"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kent.ac.uk/education/quality-assurance" TargetMode="External"/><Relationship Id="rId17" Type="http://schemas.openxmlformats.org/officeDocument/2006/relationships/hyperlink" Target="https://www.kent.ac.uk/education/quality-assurance/student-support-engagement-and-conduct" TargetMode="External"/><Relationship Id="rId25" Type="http://schemas.openxmlformats.org/officeDocument/2006/relationships/hyperlink" Target="https://www.gov.uk/guidance/apprenticeship-funding-rules" TargetMode="External"/><Relationship Id="rId33" Type="http://schemas.openxmlformats.org/officeDocument/2006/relationships/hyperlink" Target="https://www.gov.uk/government/publications/education-inspection-framework" TargetMode="External"/><Relationship Id="rId38" Type="http://schemas.openxmlformats.org/officeDocument/2006/relationships/hyperlink" Target="https://www.kent.ac.uk/education/quality-assurance/curriculum-design-and-monitoring" TargetMode="External"/><Relationship Id="rId46" Type="http://schemas.openxmlformats.org/officeDocument/2006/relationships/hyperlink" Target="https://view.officeapps.live.com/op/view.aspx?src=https%3A%2F%2Fmedia.www.kent.ac.uk%2Fse%2F44503%2FSubcontractingstatements.docx&amp;wdOrigin=BROWSELINK" TargetMode="External"/><Relationship Id="rId20" Type="http://schemas.openxmlformats.org/officeDocument/2006/relationships/hyperlink" Target="https://www.kent.ac.uk/education/regulatory-framework/academic-regulations-for-taught-courses" TargetMode="External"/><Relationship Id="rId41" Type="http://schemas.openxmlformats.org/officeDocument/2006/relationships/hyperlink" Target="https://www.kent.ac.uk/education/regulatory-framework/academic-regulations-for-taught-course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4337A6B9C584B8584A5B1787F39E5" ma:contentTypeVersion="4" ma:contentTypeDescription="Create a new document." ma:contentTypeScope="" ma:versionID="acf5ea990fb5d305ef565a19753eeda0">
  <xsd:schema xmlns:xsd="http://www.w3.org/2001/XMLSchema" xmlns:xs="http://www.w3.org/2001/XMLSchema" xmlns:p="http://schemas.microsoft.com/office/2006/metadata/properties" xmlns:ns2="99d232b7-48c9-4d60-a7e9-476b7fcf4961" targetNamespace="http://schemas.microsoft.com/office/2006/metadata/properties" ma:root="true" ma:fieldsID="de0900ce1ea322bab916d13a4fd89f09" ns2:_="">
    <xsd:import namespace="99d232b7-48c9-4d60-a7e9-476b7fcf49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232b7-48c9-4d60-a7e9-476b7fcf4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DA137-4212-468E-A4B8-11077F9CE626}">
  <ds:schemaRefs>
    <ds:schemaRef ds:uri="http://schemas.microsoft.com/sharepoint/v3/contenttype/forms"/>
  </ds:schemaRefs>
</ds:datastoreItem>
</file>

<file path=customXml/itemProps2.xml><?xml version="1.0" encoding="utf-8"?>
<ds:datastoreItem xmlns:ds="http://schemas.openxmlformats.org/officeDocument/2006/customXml" ds:itemID="{E662E5BB-14E8-40B0-A935-F05FD70CDC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01095-37C1-462F-8B97-C744230C786A}">
  <ds:schemaRefs>
    <ds:schemaRef ds:uri="http://schemas.openxmlformats.org/officeDocument/2006/bibliography"/>
  </ds:schemaRefs>
</ds:datastoreItem>
</file>

<file path=customXml/itemProps4.xml><?xml version="1.0" encoding="utf-8"?>
<ds:datastoreItem xmlns:ds="http://schemas.openxmlformats.org/officeDocument/2006/customXml" ds:itemID="{BA79DC6A-9455-4EC1-9EA9-87583498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232b7-48c9-4d60-a7e9-476b7fcf4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8506</Words>
  <Characters>48485</Characters>
  <Application>Microsoft Office Word</Application>
  <DocSecurity>0</DocSecurity>
  <Lines>404</Lines>
  <Paragraphs>113</Paragraphs>
  <ScaleCrop>false</ScaleCrop>
  <Company/>
  <LinksUpToDate>false</LinksUpToDate>
  <CharactersWithSpaces>56878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McLaughlin</dc:creator>
  <cp:keywords/>
  <dc:description/>
  <cp:lastModifiedBy>Ailsa Simpson</cp:lastModifiedBy>
  <cp:revision>2</cp:revision>
  <dcterms:created xsi:type="dcterms:W3CDTF">2026-04-08T08:25:00Z</dcterms:created>
  <dcterms:modified xsi:type="dcterms:W3CDTF">2026-04-08T08:25:00Z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0x0101007034337A6B9C584B8584A5B1787F39E5</vt:lpwstr>
  </property>
</Properties>
</file>