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E6230" w:rsidR="004743C5" w:rsidP="004743C5" w:rsidRDefault="004743C5" w14:paraId="1FA4E3AF" w14:textId="77777777">
      <w:pPr>
        <w:pStyle w:val="Title"/>
      </w:pPr>
      <w:r w:rsidRPr="002E6230">
        <w:t>Annex 1: Glossary of Terms</w:t>
      </w:r>
    </w:p>
    <w:p w:rsidR="00AE465E" w:rsidP="00AE465E" w:rsidRDefault="00AE465E" w14:paraId="13BF8565" w14:textId="77777777"/>
    <w:p w:rsidRPr="004743C5" w:rsidR="004743C5" w:rsidP="000A1D70" w:rsidRDefault="004743C5" w14:paraId="356D3ED8" w14:textId="77777777">
      <w:pPr>
        <w:pStyle w:val="Heading1"/>
        <w:numPr>
          <w:ilvl w:val="0"/>
          <w:numId w:val="0"/>
        </w:numPr>
        <w:ind w:left="567" w:hanging="567"/>
      </w:pPr>
      <w:r w:rsidRPr="004743C5">
        <w:t>Alternative Exit Award</w:t>
      </w:r>
    </w:p>
    <w:p w:rsidRPr="004743C5" w:rsidR="004743C5" w:rsidP="004743C5" w:rsidRDefault="004743C5" w14:paraId="3B10C56D" w14:textId="77777777">
      <w:pPr>
        <w:ind w:left="0" w:firstLine="0"/>
        <w:rPr>
          <w:szCs w:val="24"/>
        </w:rPr>
      </w:pPr>
      <w:r w:rsidRPr="004743C5">
        <w:rPr>
          <w:szCs w:val="24"/>
        </w:rPr>
        <w:t>A qualification that may be awarded to a student who meets the requirements for this award, but who does not meet the requirements for the award for which they are registered.</w:t>
      </w:r>
    </w:p>
    <w:p w:rsidRPr="004743C5" w:rsidR="004743C5" w:rsidP="000A1D70" w:rsidRDefault="004743C5" w14:paraId="0D72C217" w14:textId="77777777">
      <w:pPr>
        <w:pStyle w:val="Heading1"/>
        <w:numPr>
          <w:ilvl w:val="0"/>
          <w:numId w:val="0"/>
        </w:numPr>
        <w:ind w:left="567" w:hanging="567"/>
      </w:pPr>
      <w:r w:rsidRPr="004743C5">
        <w:t>Assessment</w:t>
      </w:r>
    </w:p>
    <w:p w:rsidRPr="004743C5" w:rsidR="004743C5" w:rsidP="004743C5" w:rsidRDefault="004743C5" w14:paraId="068C9785" w14:textId="77777777">
      <w:pPr>
        <w:ind w:left="0" w:firstLine="0"/>
        <w:rPr>
          <w:szCs w:val="24"/>
        </w:rPr>
      </w:pPr>
      <w:r w:rsidRPr="004743C5">
        <w:rPr>
          <w:szCs w:val="24"/>
        </w:rPr>
        <w:t xml:space="preserve">The process by which the University establishes whether or not students have achieved the learning outcomes required for the award of credit or of a Certificate, Diploma or Degree and determines the appropriate classification of such awards. </w:t>
      </w:r>
    </w:p>
    <w:p w:rsidRPr="004743C5" w:rsidR="004743C5" w:rsidP="000A1D70" w:rsidRDefault="004743C5" w14:paraId="5A9D6E68" w14:textId="77777777">
      <w:pPr>
        <w:pStyle w:val="Heading1"/>
        <w:numPr>
          <w:ilvl w:val="0"/>
          <w:numId w:val="0"/>
        </w:numPr>
        <w:ind w:left="567" w:hanging="567"/>
      </w:pPr>
      <w:r w:rsidRPr="004743C5">
        <w:t>Average Method</w:t>
      </w:r>
    </w:p>
    <w:p w:rsidRPr="004743C5" w:rsidR="004743C5" w:rsidP="004743C5" w:rsidRDefault="004743C5" w14:paraId="64A1623F" w14:textId="77777777">
      <w:pPr>
        <w:ind w:left="0" w:firstLine="0"/>
        <w:rPr>
          <w:szCs w:val="24"/>
        </w:rPr>
      </w:pPr>
      <w:r w:rsidRPr="004743C5">
        <w:rPr>
          <w:szCs w:val="24"/>
        </w:rPr>
        <w:t>One of the methods by which the classification of an award may be determined, based on the average mark obtained by the student over all modules comprising the course of study or over all the modules taken in specified stages of the course.</w:t>
      </w:r>
    </w:p>
    <w:p w:rsidRPr="00B87617" w:rsidR="004743C5" w:rsidP="000A1D70" w:rsidRDefault="004743C5" w14:paraId="1E42FC41" w14:textId="77777777">
      <w:pPr>
        <w:pStyle w:val="Heading1"/>
        <w:numPr>
          <w:ilvl w:val="0"/>
          <w:numId w:val="0"/>
        </w:numPr>
        <w:ind w:left="567" w:hanging="567"/>
      </w:pPr>
      <w:r w:rsidRPr="00B87617">
        <w:t>Award</w:t>
      </w:r>
    </w:p>
    <w:p w:rsidRPr="004743C5" w:rsidR="004743C5" w:rsidP="004743C5" w:rsidRDefault="004743C5" w14:paraId="0AD41CA3" w14:textId="77777777">
      <w:pPr>
        <w:ind w:left="0" w:firstLine="0"/>
        <w:rPr>
          <w:szCs w:val="24"/>
        </w:rPr>
      </w:pPr>
      <w:r w:rsidRPr="004743C5">
        <w:rPr>
          <w:szCs w:val="24"/>
        </w:rPr>
        <w:t>A qualification given to a student following successful completion of a course of study.</w:t>
      </w:r>
    </w:p>
    <w:p w:rsidRPr="00B87617" w:rsidR="004743C5" w:rsidP="000A1D70" w:rsidRDefault="004743C5" w14:paraId="065B5696" w14:textId="77777777">
      <w:pPr>
        <w:pStyle w:val="Heading1"/>
        <w:numPr>
          <w:ilvl w:val="0"/>
          <w:numId w:val="0"/>
        </w:numPr>
        <w:ind w:left="567" w:hanging="567"/>
      </w:pPr>
      <w:r w:rsidRPr="00B87617">
        <w:t>Classification</w:t>
      </w:r>
    </w:p>
    <w:p w:rsidRPr="004743C5" w:rsidR="004743C5" w:rsidP="004743C5" w:rsidRDefault="004743C5" w14:paraId="791562E6" w14:textId="77777777">
      <w:pPr>
        <w:ind w:left="0" w:firstLine="0"/>
        <w:rPr>
          <w:szCs w:val="24"/>
        </w:rPr>
      </w:pPr>
      <w:r w:rsidRPr="004743C5">
        <w:rPr>
          <w:szCs w:val="24"/>
        </w:rPr>
        <w:t>Signifies the level of achievement of a student who receives an award. For example, Certificates and Diplomas may be awarded ‘with Merit’ or ‘with Distinction’ while Honours degrees may be awarded with First Class, Upper Second Class, Lower Second Class or Third Class honours.</w:t>
      </w:r>
    </w:p>
    <w:p w:rsidRPr="00B87617" w:rsidR="004743C5" w:rsidP="000A1D70" w:rsidRDefault="004743C5" w14:paraId="44800A6A" w14:textId="77777777">
      <w:pPr>
        <w:pStyle w:val="Heading1"/>
        <w:numPr>
          <w:ilvl w:val="0"/>
          <w:numId w:val="0"/>
        </w:numPr>
        <w:ind w:left="567" w:hanging="567"/>
      </w:pPr>
      <w:r w:rsidRPr="00B87617">
        <w:t>Compensation</w:t>
      </w:r>
    </w:p>
    <w:p w:rsidRPr="004743C5" w:rsidR="004743C5" w:rsidP="004743C5" w:rsidRDefault="004743C5" w14:paraId="7F1C5DE5" w14:textId="77777777">
      <w:pPr>
        <w:ind w:left="0" w:firstLine="0"/>
        <w:rPr>
          <w:szCs w:val="24"/>
        </w:rPr>
      </w:pPr>
      <w:r w:rsidRPr="004743C5">
        <w:rPr>
          <w:szCs w:val="24"/>
        </w:rPr>
        <w:t>The process by which credit may be awarded for a narrowly failed module on the basis of good performance in other modules and achievement of course learning outcomes.</w:t>
      </w:r>
    </w:p>
    <w:p w:rsidRPr="00B87617" w:rsidR="004743C5" w:rsidP="000A1D70" w:rsidRDefault="004743C5" w14:paraId="7E4B0EC7" w14:textId="77777777">
      <w:pPr>
        <w:pStyle w:val="Heading1"/>
        <w:numPr>
          <w:ilvl w:val="0"/>
          <w:numId w:val="0"/>
        </w:numPr>
        <w:ind w:left="567" w:hanging="567"/>
      </w:pPr>
      <w:r w:rsidRPr="00B87617">
        <w:t>Condonement</w:t>
      </w:r>
    </w:p>
    <w:p w:rsidRPr="004743C5" w:rsidR="004743C5" w:rsidP="004743C5" w:rsidRDefault="004743C5" w14:paraId="2082DA69" w14:textId="77777777">
      <w:pPr>
        <w:ind w:left="0" w:firstLine="0"/>
        <w:rPr>
          <w:szCs w:val="24"/>
        </w:rPr>
      </w:pPr>
      <w:r w:rsidRPr="004743C5">
        <w:rPr>
          <w:szCs w:val="24"/>
        </w:rPr>
        <w:t>The process by which credit may be awarded for failed modules where there is evidence that failure was due to illness or other mitigating circumstances and that course learning outcomes have been achieved.</w:t>
      </w:r>
    </w:p>
    <w:p w:rsidRPr="00B87617" w:rsidR="004743C5" w:rsidP="000A1D70" w:rsidRDefault="004743C5" w14:paraId="5701BA32" w14:textId="77777777">
      <w:pPr>
        <w:pStyle w:val="Heading1"/>
        <w:numPr>
          <w:ilvl w:val="0"/>
          <w:numId w:val="0"/>
        </w:numPr>
        <w:ind w:left="567" w:hanging="567"/>
      </w:pPr>
      <w:r w:rsidRPr="00B87617">
        <w:lastRenderedPageBreak/>
        <w:t>Course of Study</w:t>
      </w:r>
    </w:p>
    <w:p w:rsidRPr="004743C5" w:rsidR="004743C5" w:rsidP="004743C5" w:rsidRDefault="004743C5" w14:paraId="7850F803" w14:textId="77777777">
      <w:pPr>
        <w:ind w:left="0" w:firstLine="0"/>
        <w:rPr>
          <w:szCs w:val="24"/>
        </w:rPr>
      </w:pPr>
      <w:r w:rsidRPr="004743C5">
        <w:rPr>
          <w:szCs w:val="24"/>
        </w:rPr>
        <w:t xml:space="preserve">A schedule of modules and a set of learning outcomes approved as leading to the award of a Certificate, Diploma or Degree. </w:t>
      </w:r>
    </w:p>
    <w:p w:rsidRPr="00B87617" w:rsidR="004743C5" w:rsidP="00362E70" w:rsidRDefault="004743C5" w14:paraId="554781DA" w14:textId="77777777">
      <w:pPr>
        <w:pStyle w:val="Heading1"/>
        <w:numPr>
          <w:ilvl w:val="0"/>
          <w:numId w:val="0"/>
        </w:numPr>
        <w:ind w:left="567" w:hanging="567"/>
      </w:pPr>
      <w:r w:rsidRPr="00B87617">
        <w:t>Course Specification</w:t>
      </w:r>
    </w:p>
    <w:p w:rsidRPr="004743C5" w:rsidR="004743C5" w:rsidP="004743C5" w:rsidRDefault="004743C5" w14:paraId="334D5E4A" w14:textId="77777777">
      <w:pPr>
        <w:ind w:left="0" w:firstLine="0"/>
        <w:rPr>
          <w:szCs w:val="24"/>
        </w:rPr>
      </w:pPr>
      <w:r w:rsidRPr="004743C5">
        <w:rPr>
          <w:szCs w:val="24"/>
        </w:rPr>
        <w:t>A detailed description of a course of study prepared in accordance with an agreed template and providing information about the course of study to students, teachers and other interested parties.</w:t>
      </w:r>
    </w:p>
    <w:p w:rsidRPr="00B87617" w:rsidR="004743C5" w:rsidP="00362E70" w:rsidRDefault="004743C5" w14:paraId="3A270B69" w14:textId="77777777">
      <w:pPr>
        <w:pStyle w:val="Heading1"/>
        <w:numPr>
          <w:ilvl w:val="0"/>
          <w:numId w:val="0"/>
        </w:numPr>
        <w:ind w:left="567" w:hanging="567"/>
      </w:pPr>
      <w:r w:rsidRPr="00B87617">
        <w:t>Credit</w:t>
      </w:r>
    </w:p>
    <w:p w:rsidRPr="004743C5" w:rsidR="004743C5" w:rsidP="004743C5" w:rsidRDefault="004743C5" w14:paraId="06ED7C69" w14:textId="77777777">
      <w:pPr>
        <w:ind w:left="0" w:firstLine="0"/>
        <w:rPr>
          <w:szCs w:val="24"/>
        </w:rPr>
      </w:pPr>
      <w:r w:rsidRPr="004743C5">
        <w:rPr>
          <w:szCs w:val="24"/>
        </w:rPr>
        <w:t>A measure of volume of learning. The University defines one credit as corresponding to approximately ten hours of learning time i.e. including all taught or supervised classes and all private study and research. Each module corresponds to a specified number of credits.</w:t>
      </w:r>
    </w:p>
    <w:p w:rsidRPr="00B87617" w:rsidR="004743C5" w:rsidP="00362E70" w:rsidRDefault="004743C5" w14:paraId="5FCA83A3" w14:textId="77777777">
      <w:pPr>
        <w:pStyle w:val="Heading1"/>
        <w:numPr>
          <w:ilvl w:val="0"/>
          <w:numId w:val="0"/>
        </w:numPr>
        <w:ind w:left="567" w:hanging="567"/>
      </w:pPr>
      <w:r w:rsidRPr="00B87617">
        <w:t>Credit Transfer</w:t>
      </w:r>
    </w:p>
    <w:p w:rsidRPr="004743C5" w:rsidR="004743C5" w:rsidP="004743C5" w:rsidRDefault="004743C5" w14:paraId="7728E698" w14:textId="77777777">
      <w:pPr>
        <w:ind w:left="0" w:firstLine="0"/>
        <w:rPr>
          <w:szCs w:val="24"/>
        </w:rPr>
      </w:pPr>
      <w:r w:rsidRPr="004743C5">
        <w:rPr>
          <w:szCs w:val="24"/>
        </w:rPr>
        <w:t>The process by which students are exempted from part of a course of study on the basis of previously acquired credit, either through undertaking formally assessed learning at the same or another institution or via accreditation of prior learning or accreditation of prior experiential learning.</w:t>
      </w:r>
    </w:p>
    <w:p w:rsidRPr="00B87617" w:rsidR="004743C5" w:rsidP="00362E70" w:rsidRDefault="004743C5" w14:paraId="77234203" w14:textId="77777777">
      <w:pPr>
        <w:pStyle w:val="Heading1"/>
        <w:numPr>
          <w:ilvl w:val="0"/>
          <w:numId w:val="0"/>
        </w:numPr>
        <w:ind w:left="567" w:hanging="567"/>
      </w:pPr>
      <w:r w:rsidRPr="00B87617">
        <w:t>Deferral</w:t>
      </w:r>
    </w:p>
    <w:p w:rsidRPr="004743C5" w:rsidR="004743C5" w:rsidP="004743C5" w:rsidRDefault="004743C5" w14:paraId="1EA86367" w14:textId="77777777">
      <w:pPr>
        <w:ind w:left="0" w:firstLine="0"/>
        <w:rPr>
          <w:szCs w:val="24"/>
        </w:rPr>
      </w:pPr>
      <w:r w:rsidRPr="004743C5">
        <w:rPr>
          <w:szCs w:val="24"/>
        </w:rPr>
        <w:t>Permission to undertake assessment at a later date than is normal and as for the first time following absence or failure to submit or failure. Deferral can only be permitted where there is evidence of illness or other mitigating circumstances.</w:t>
      </w:r>
    </w:p>
    <w:p w:rsidRPr="00B87617" w:rsidR="004743C5" w:rsidP="00362E70" w:rsidRDefault="004743C5" w14:paraId="3CFA3910" w14:textId="77777777">
      <w:pPr>
        <w:pStyle w:val="Heading1"/>
        <w:numPr>
          <w:ilvl w:val="0"/>
          <w:numId w:val="0"/>
        </w:numPr>
        <w:ind w:left="567" w:hanging="567"/>
      </w:pPr>
      <w:r w:rsidRPr="00B87617">
        <w:t>Distinction</w:t>
      </w:r>
    </w:p>
    <w:p w:rsidRPr="004743C5" w:rsidR="004743C5" w:rsidP="004743C5" w:rsidRDefault="004743C5" w14:paraId="666C0210" w14:textId="77777777">
      <w:pPr>
        <w:ind w:left="0" w:firstLine="0"/>
        <w:rPr>
          <w:szCs w:val="24"/>
        </w:rPr>
      </w:pPr>
      <w:r w:rsidRPr="004743C5">
        <w:rPr>
          <w:szCs w:val="24"/>
        </w:rPr>
        <w:t>Certificates, diplomas and some degrees may be awarded ‘with Distinction’ to students whose performance is considered to be of an exceptionally high standard.</w:t>
      </w:r>
    </w:p>
    <w:p w:rsidRPr="00B87617" w:rsidR="004743C5" w:rsidP="00362E70" w:rsidRDefault="004743C5" w14:paraId="58980530" w14:textId="77777777">
      <w:pPr>
        <w:pStyle w:val="Heading1"/>
        <w:numPr>
          <w:ilvl w:val="0"/>
          <w:numId w:val="0"/>
        </w:numPr>
        <w:ind w:left="567" w:hanging="567"/>
      </w:pPr>
      <w:r w:rsidRPr="00B87617">
        <w:t>Extended Master</w:t>
      </w:r>
      <w:r w:rsidR="007F7D61">
        <w:t>’</w:t>
      </w:r>
      <w:r w:rsidRPr="00B87617">
        <w:t>s</w:t>
      </w:r>
    </w:p>
    <w:p w:rsidRPr="004743C5" w:rsidR="004743C5" w:rsidP="004743C5" w:rsidRDefault="004743C5" w14:paraId="5B0BF96C" w14:textId="77777777">
      <w:pPr>
        <w:ind w:left="0" w:firstLine="0"/>
        <w:rPr>
          <w:szCs w:val="24"/>
        </w:rPr>
      </w:pPr>
      <w:r w:rsidRPr="004743C5">
        <w:rPr>
          <w:szCs w:val="24"/>
        </w:rPr>
        <w:t>Degrees awarded following successful completion of a course of study beginning at level 4 and ending at level 7, typically requiring four years of full time study or equivalent.</w:t>
      </w:r>
    </w:p>
    <w:p w:rsidRPr="00B87617" w:rsidR="004743C5" w:rsidP="00362E70" w:rsidRDefault="004743C5" w14:paraId="756C8F27" w14:textId="77777777">
      <w:pPr>
        <w:pStyle w:val="Heading1"/>
        <w:numPr>
          <w:ilvl w:val="0"/>
          <w:numId w:val="0"/>
        </w:numPr>
        <w:ind w:left="567" w:hanging="567"/>
      </w:pPr>
      <w:r w:rsidRPr="00B87617">
        <w:t>Fail</w:t>
      </w:r>
    </w:p>
    <w:p w:rsidRPr="004743C5" w:rsidR="004743C5" w:rsidP="004743C5" w:rsidRDefault="004743C5" w14:paraId="60BCD316" w14:textId="77777777">
      <w:pPr>
        <w:ind w:left="0" w:firstLine="0"/>
        <w:rPr>
          <w:szCs w:val="24"/>
        </w:rPr>
      </w:pPr>
      <w:r w:rsidRPr="004743C5">
        <w:rPr>
          <w:szCs w:val="24"/>
        </w:rPr>
        <w:t>A student will be deemed to have failed a module if they do not provide evidence via assessment that they have achieved the learning outcomes specified for the module. A student will be deemed to have failed a course of study, or a stage of a course of study, if they do not obtain all the required credits for the course or stage.</w:t>
      </w:r>
    </w:p>
    <w:p w:rsidRPr="00B87617" w:rsidR="004743C5" w:rsidP="00362E70" w:rsidRDefault="004743C5" w14:paraId="46FAE003" w14:textId="77777777">
      <w:pPr>
        <w:pStyle w:val="Heading1"/>
        <w:numPr>
          <w:ilvl w:val="0"/>
          <w:numId w:val="0"/>
        </w:numPr>
        <w:ind w:left="567" w:hanging="567"/>
      </w:pPr>
      <w:r w:rsidRPr="00B87617">
        <w:lastRenderedPageBreak/>
        <w:t>Honours</w:t>
      </w:r>
    </w:p>
    <w:p w:rsidRPr="004743C5" w:rsidR="004743C5" w:rsidP="004743C5" w:rsidRDefault="004743C5" w14:paraId="2170B7F2" w14:textId="77777777">
      <w:pPr>
        <w:ind w:left="0" w:firstLine="0"/>
        <w:rPr>
          <w:szCs w:val="24"/>
        </w:rPr>
      </w:pPr>
      <w:r w:rsidRPr="004743C5">
        <w:rPr>
          <w:szCs w:val="24"/>
        </w:rPr>
        <w:t>The classification system used for most undergraduate degrees which may be awarded with First Class honours, Upper Second Class honours, Lower Second Class honours or Third Class honours according to the level of performance of the student.</w:t>
      </w:r>
    </w:p>
    <w:p w:rsidRPr="00B87617" w:rsidR="004743C5" w:rsidP="00362E70" w:rsidRDefault="004743C5" w14:paraId="7C4D851E" w14:textId="77777777">
      <w:pPr>
        <w:pStyle w:val="Heading1"/>
        <w:numPr>
          <w:ilvl w:val="0"/>
          <w:numId w:val="0"/>
        </w:numPr>
        <w:ind w:left="567" w:hanging="567"/>
      </w:pPr>
      <w:r w:rsidRPr="00B87617">
        <w:t>Interim Award</w:t>
      </w:r>
    </w:p>
    <w:p w:rsidRPr="004743C5" w:rsidR="004743C5" w:rsidP="004743C5" w:rsidRDefault="004743C5" w14:paraId="44F8D7AB" w14:textId="77777777">
      <w:pPr>
        <w:ind w:left="0" w:firstLine="0"/>
        <w:rPr>
          <w:szCs w:val="24"/>
        </w:rPr>
      </w:pPr>
      <w:r w:rsidRPr="004743C5">
        <w:rPr>
          <w:szCs w:val="24"/>
        </w:rPr>
        <w:t xml:space="preserve">A qualification awarded following successful completion of part of a course of study and where the student progresses to the following stage i.e. the student is entitled to both the interim award and the final award. The University does not make interim awards. </w:t>
      </w:r>
    </w:p>
    <w:p w:rsidRPr="00B87617" w:rsidR="004743C5" w:rsidP="00362E70" w:rsidRDefault="004743C5" w14:paraId="19769A0F" w14:textId="77777777">
      <w:pPr>
        <w:pStyle w:val="Heading1"/>
        <w:numPr>
          <w:ilvl w:val="0"/>
          <w:numId w:val="0"/>
        </w:numPr>
        <w:ind w:left="567" w:hanging="567"/>
      </w:pPr>
      <w:r w:rsidRPr="00B87617">
        <w:t>Intermission</w:t>
      </w:r>
    </w:p>
    <w:p w:rsidRPr="004743C5" w:rsidR="004743C5" w:rsidP="004743C5" w:rsidRDefault="004743C5" w14:paraId="7600EA3E" w14:textId="77777777">
      <w:pPr>
        <w:ind w:left="0" w:firstLine="0"/>
        <w:rPr>
          <w:szCs w:val="24"/>
        </w:rPr>
      </w:pPr>
      <w:r w:rsidRPr="004743C5">
        <w:rPr>
          <w:szCs w:val="24"/>
        </w:rPr>
        <w:t xml:space="preserve">Interruption of study for a prescribed period of time. Intermission must be formally applied for and permission granted. </w:t>
      </w:r>
    </w:p>
    <w:p w:rsidRPr="00B87617" w:rsidR="004743C5" w:rsidP="00362E70" w:rsidRDefault="004743C5" w14:paraId="1C274097" w14:textId="77777777">
      <w:pPr>
        <w:pStyle w:val="Heading1"/>
        <w:numPr>
          <w:ilvl w:val="0"/>
          <w:numId w:val="0"/>
        </w:numPr>
        <w:ind w:left="567" w:hanging="567"/>
      </w:pPr>
      <w:r w:rsidRPr="00B87617">
        <w:t>Learning Outcomes</w:t>
      </w:r>
    </w:p>
    <w:p w:rsidRPr="004743C5" w:rsidR="004743C5" w:rsidP="004743C5" w:rsidRDefault="004743C5" w14:paraId="28E5A245" w14:textId="77777777">
      <w:pPr>
        <w:ind w:left="0" w:firstLine="0"/>
        <w:rPr>
          <w:szCs w:val="24"/>
        </w:rPr>
      </w:pPr>
      <w:r w:rsidRPr="004743C5">
        <w:rPr>
          <w:szCs w:val="24"/>
        </w:rPr>
        <w:t>Statements of what a student is expected to know, understand and/or be able to demonstrate after successful completion of the learning process concerned.</w:t>
      </w:r>
    </w:p>
    <w:p w:rsidRPr="00B87617" w:rsidR="004743C5" w:rsidP="00362E70" w:rsidRDefault="004743C5" w14:paraId="0C8EFA80" w14:textId="77777777">
      <w:pPr>
        <w:pStyle w:val="Heading1"/>
        <w:numPr>
          <w:ilvl w:val="0"/>
          <w:numId w:val="0"/>
        </w:numPr>
        <w:ind w:left="567" w:hanging="567"/>
      </w:pPr>
      <w:r w:rsidRPr="00B87617">
        <w:t>Level</w:t>
      </w:r>
    </w:p>
    <w:p w:rsidRPr="004743C5" w:rsidR="004743C5" w:rsidP="004743C5" w:rsidRDefault="004743C5" w14:paraId="642CB446" w14:textId="77777777">
      <w:pPr>
        <w:ind w:left="0" w:firstLine="0"/>
        <w:rPr>
          <w:szCs w:val="24"/>
        </w:rPr>
      </w:pPr>
      <w:r w:rsidRPr="004743C5">
        <w:rPr>
          <w:szCs w:val="24"/>
        </w:rPr>
        <w:t>An indicator of relative difficulty, complexity, depth of study and learner autonomy. Each module is at a specified level.</w:t>
      </w:r>
    </w:p>
    <w:p w:rsidRPr="00B87617" w:rsidR="004743C5" w:rsidP="00362E70" w:rsidRDefault="004743C5" w14:paraId="220CCEFA" w14:textId="77777777">
      <w:pPr>
        <w:pStyle w:val="Heading1"/>
        <w:numPr>
          <w:ilvl w:val="0"/>
          <w:numId w:val="0"/>
        </w:numPr>
        <w:ind w:left="567" w:hanging="567"/>
      </w:pPr>
      <w:r w:rsidRPr="00B87617">
        <w:t>Level Descriptor</w:t>
      </w:r>
    </w:p>
    <w:p w:rsidRPr="004743C5" w:rsidR="004743C5" w:rsidP="004743C5" w:rsidRDefault="004743C5" w14:paraId="606D15B9" w14:textId="77777777">
      <w:pPr>
        <w:ind w:left="0" w:firstLine="0"/>
        <w:rPr>
          <w:szCs w:val="24"/>
        </w:rPr>
      </w:pPr>
      <w:r w:rsidRPr="004743C5">
        <w:rPr>
          <w:szCs w:val="24"/>
        </w:rPr>
        <w:t xml:space="preserve">A statement which describes the characteristics of teaching and learning at that level. </w:t>
      </w:r>
    </w:p>
    <w:p w:rsidRPr="00B87617" w:rsidR="004743C5" w:rsidP="00362E70" w:rsidRDefault="004743C5" w14:paraId="53E7504B" w14:textId="77777777">
      <w:pPr>
        <w:pStyle w:val="Heading1"/>
        <w:numPr>
          <w:ilvl w:val="0"/>
          <w:numId w:val="0"/>
        </w:numPr>
        <w:ind w:left="567" w:hanging="567"/>
      </w:pPr>
      <w:r w:rsidRPr="00B87617">
        <w:t>Merit</w:t>
      </w:r>
    </w:p>
    <w:p w:rsidRPr="004743C5" w:rsidR="004743C5" w:rsidP="004743C5" w:rsidRDefault="004743C5" w14:paraId="6C003146" w14:textId="77777777">
      <w:pPr>
        <w:ind w:left="0" w:firstLine="0"/>
        <w:rPr>
          <w:szCs w:val="24"/>
        </w:rPr>
      </w:pPr>
      <w:r w:rsidRPr="004743C5">
        <w:rPr>
          <w:szCs w:val="24"/>
        </w:rPr>
        <w:t>Certificates, diplomas and some degrees may be awarded ‘with Merit’ to students whose performance is considered to be of a very high standard but not sufficiently high for an award ‘with Distinction’.</w:t>
      </w:r>
    </w:p>
    <w:p w:rsidRPr="00B87617" w:rsidR="004743C5" w:rsidP="00362E70" w:rsidRDefault="004743C5" w14:paraId="5E6F3713" w14:textId="77777777">
      <w:pPr>
        <w:pStyle w:val="Heading1"/>
        <w:numPr>
          <w:ilvl w:val="0"/>
          <w:numId w:val="0"/>
        </w:numPr>
        <w:ind w:left="567" w:hanging="567"/>
      </w:pPr>
      <w:r w:rsidRPr="00B87617">
        <w:t>Module</w:t>
      </w:r>
    </w:p>
    <w:p w:rsidRPr="004743C5" w:rsidR="004743C5" w:rsidP="004743C5" w:rsidRDefault="004743C5" w14:paraId="6BA0BC6D" w14:textId="77777777">
      <w:pPr>
        <w:ind w:left="0" w:firstLine="0"/>
        <w:rPr>
          <w:szCs w:val="24"/>
        </w:rPr>
      </w:pPr>
      <w:r w:rsidRPr="004743C5">
        <w:rPr>
          <w:szCs w:val="24"/>
        </w:rPr>
        <w:t>A self-contained component of a course or courses of study with defined learning outcomes, teaching and learning methods and assessment requirements.</w:t>
      </w:r>
    </w:p>
    <w:p w:rsidRPr="00B87617" w:rsidR="004743C5" w:rsidP="00362E70" w:rsidRDefault="004743C5" w14:paraId="10698A5A" w14:textId="77777777">
      <w:pPr>
        <w:pStyle w:val="Heading1"/>
        <w:numPr>
          <w:ilvl w:val="0"/>
          <w:numId w:val="0"/>
        </w:numPr>
        <w:ind w:left="567" w:hanging="567"/>
      </w:pPr>
      <w:r w:rsidRPr="00B87617">
        <w:t>Pass</w:t>
      </w:r>
    </w:p>
    <w:p w:rsidRPr="004743C5" w:rsidR="004743C5" w:rsidP="004743C5" w:rsidRDefault="004743C5" w14:paraId="3BED4FC6" w14:textId="77777777">
      <w:pPr>
        <w:ind w:left="0" w:firstLine="0"/>
        <w:rPr>
          <w:szCs w:val="24"/>
        </w:rPr>
      </w:pPr>
      <w:r w:rsidRPr="004743C5">
        <w:rPr>
          <w:szCs w:val="24"/>
        </w:rPr>
        <w:t xml:space="preserve">A student will be deemed to have passed a module if they have demonstrated achievement of the learning outcomes of the module. A student will be deemed to </w:t>
      </w:r>
      <w:r w:rsidRPr="004743C5">
        <w:rPr>
          <w:szCs w:val="24"/>
        </w:rPr>
        <w:lastRenderedPageBreak/>
        <w:t>have passed a course of study, or a stage of a course of study, if they have obtained all the required credits required for the course or stage.</w:t>
      </w:r>
    </w:p>
    <w:p w:rsidRPr="00B87617" w:rsidR="004743C5" w:rsidP="00362E70" w:rsidRDefault="004743C5" w14:paraId="1A1A37CC" w14:textId="77777777">
      <w:pPr>
        <w:pStyle w:val="Heading1"/>
        <w:numPr>
          <w:ilvl w:val="0"/>
          <w:numId w:val="0"/>
        </w:numPr>
        <w:ind w:left="567" w:hanging="567"/>
      </w:pPr>
      <w:r w:rsidRPr="00B87617">
        <w:t xml:space="preserve">Pearson </w:t>
      </w:r>
    </w:p>
    <w:p w:rsidRPr="004743C5" w:rsidR="004743C5" w:rsidP="004743C5" w:rsidRDefault="004743C5" w14:paraId="7ADB50EB" w14:textId="77777777">
      <w:pPr>
        <w:ind w:left="0" w:firstLine="0"/>
        <w:rPr>
          <w:szCs w:val="24"/>
        </w:rPr>
      </w:pPr>
      <w:r w:rsidRPr="004743C5">
        <w:rPr>
          <w:szCs w:val="24"/>
        </w:rPr>
        <w:t>The national awarding body for courses of study leading to the award of a Higher National Certificate (HNC) or a Higher National Diploma (HND).</w:t>
      </w:r>
    </w:p>
    <w:p w:rsidR="00B87617" w:rsidP="004743C5" w:rsidRDefault="00B87617" w14:paraId="4ABC2FF8" w14:textId="77777777">
      <w:pPr>
        <w:ind w:left="0" w:firstLine="0"/>
        <w:rPr>
          <w:szCs w:val="24"/>
        </w:rPr>
      </w:pPr>
    </w:p>
    <w:p w:rsidRPr="00B87617" w:rsidR="004743C5" w:rsidP="00362E70" w:rsidRDefault="004743C5" w14:paraId="30892CD0" w14:textId="77777777">
      <w:pPr>
        <w:pStyle w:val="Heading1"/>
        <w:numPr>
          <w:ilvl w:val="0"/>
          <w:numId w:val="0"/>
        </w:numPr>
        <w:ind w:left="567" w:hanging="567"/>
      </w:pPr>
      <w:r w:rsidRPr="00B87617">
        <w:t>Plagiarism</w:t>
      </w:r>
    </w:p>
    <w:p w:rsidRPr="004743C5" w:rsidR="004743C5" w:rsidP="004743C5" w:rsidRDefault="004743C5" w14:paraId="1988FABC" w14:textId="77777777">
      <w:pPr>
        <w:ind w:left="0" w:firstLine="0"/>
        <w:rPr>
          <w:szCs w:val="24"/>
        </w:rPr>
      </w:pPr>
      <w:r w:rsidRPr="004743C5">
        <w:rPr>
          <w:szCs w:val="24"/>
        </w:rPr>
        <w:t>Plagiarism is the act of reproducing in work submitted for assessment material derived from work authored by another person, or by the student themselves in other work, without clearly acknowledging the source.</w:t>
      </w:r>
    </w:p>
    <w:p w:rsidRPr="00B87617" w:rsidR="004743C5" w:rsidP="00362E70" w:rsidRDefault="004743C5" w14:paraId="3707C99A" w14:textId="77777777">
      <w:pPr>
        <w:pStyle w:val="Heading1"/>
        <w:numPr>
          <w:ilvl w:val="0"/>
          <w:numId w:val="0"/>
        </w:numPr>
        <w:ind w:left="567" w:hanging="567"/>
      </w:pPr>
      <w:r w:rsidRPr="00B87617">
        <w:t>Preponderance Method</w:t>
      </w:r>
    </w:p>
    <w:p w:rsidRPr="004743C5" w:rsidR="004743C5" w:rsidP="004743C5" w:rsidRDefault="004743C5" w14:paraId="40CDE17A" w14:textId="77777777">
      <w:pPr>
        <w:ind w:left="0" w:firstLine="0"/>
        <w:rPr>
          <w:szCs w:val="24"/>
        </w:rPr>
      </w:pPr>
      <w:r w:rsidRPr="004743C5">
        <w:rPr>
          <w:szCs w:val="24"/>
        </w:rPr>
        <w:t>One of the methods by which the classification of an award may be determined based on the average mark obtained and the number of credits for which the marks obtained are in a particular classification.</w:t>
      </w:r>
    </w:p>
    <w:p w:rsidRPr="00B87617" w:rsidR="004743C5" w:rsidP="00362E70" w:rsidRDefault="004743C5" w14:paraId="354FD891" w14:textId="77777777">
      <w:pPr>
        <w:pStyle w:val="Heading1"/>
        <w:numPr>
          <w:ilvl w:val="0"/>
          <w:numId w:val="0"/>
        </w:numPr>
        <w:ind w:left="567" w:hanging="567"/>
      </w:pPr>
      <w:r w:rsidRPr="00B87617">
        <w:t>Progression</w:t>
      </w:r>
    </w:p>
    <w:p w:rsidRPr="004743C5" w:rsidR="004743C5" w:rsidP="004743C5" w:rsidRDefault="004743C5" w14:paraId="533404F2" w14:textId="77777777">
      <w:pPr>
        <w:ind w:left="0" w:firstLine="0"/>
        <w:rPr>
          <w:szCs w:val="24"/>
        </w:rPr>
      </w:pPr>
      <w:r w:rsidRPr="004743C5">
        <w:rPr>
          <w:szCs w:val="24"/>
        </w:rPr>
        <w:t>Permission to proceed from one stage of a course of study to the next stage.</w:t>
      </w:r>
    </w:p>
    <w:p w:rsidRPr="00B87617" w:rsidR="004743C5" w:rsidP="00362E70" w:rsidRDefault="004743C5" w14:paraId="0DAEA2B1" w14:textId="77777777">
      <w:pPr>
        <w:pStyle w:val="Heading1"/>
        <w:numPr>
          <w:ilvl w:val="0"/>
          <w:numId w:val="0"/>
        </w:numPr>
        <w:ind w:left="567" w:hanging="567"/>
      </w:pPr>
      <w:r w:rsidRPr="00B87617">
        <w:t>Referral</w:t>
      </w:r>
    </w:p>
    <w:p w:rsidRPr="004743C5" w:rsidR="004743C5" w:rsidP="004743C5" w:rsidRDefault="004743C5" w14:paraId="7FA40D8E" w14:textId="77777777">
      <w:pPr>
        <w:ind w:left="0" w:firstLine="0"/>
        <w:rPr>
          <w:szCs w:val="24"/>
        </w:rPr>
      </w:pPr>
      <w:r w:rsidRPr="004743C5">
        <w:rPr>
          <w:szCs w:val="24"/>
        </w:rPr>
        <w:t>The opportunity to undertake further assessment following failure of a module or modules.</w:t>
      </w:r>
    </w:p>
    <w:p w:rsidRPr="00B87617" w:rsidR="004743C5" w:rsidP="00362E70" w:rsidRDefault="004743C5" w14:paraId="53A8F5B3" w14:textId="77777777">
      <w:pPr>
        <w:pStyle w:val="Heading1"/>
        <w:numPr>
          <w:ilvl w:val="0"/>
          <w:numId w:val="0"/>
        </w:numPr>
        <w:ind w:left="567" w:hanging="567"/>
      </w:pPr>
      <w:r w:rsidRPr="00B87617">
        <w:t>Repeat</w:t>
      </w:r>
    </w:p>
    <w:p w:rsidRPr="004743C5" w:rsidR="004743C5" w:rsidP="004743C5" w:rsidRDefault="004743C5" w14:paraId="13E6AA46" w14:textId="77777777">
      <w:pPr>
        <w:ind w:left="0" w:firstLine="0"/>
        <w:rPr>
          <w:szCs w:val="24"/>
        </w:rPr>
      </w:pPr>
      <w:r w:rsidRPr="004743C5">
        <w:rPr>
          <w:szCs w:val="24"/>
        </w:rPr>
        <w:t>The opportunity to take for a second time a module or modules which have been failed.</w:t>
      </w:r>
    </w:p>
    <w:p w:rsidRPr="004743C5" w:rsidR="004743C5" w:rsidP="00362E70" w:rsidRDefault="004743C5" w14:paraId="131EF588" w14:textId="77777777">
      <w:pPr>
        <w:pStyle w:val="Heading1"/>
        <w:numPr>
          <w:ilvl w:val="0"/>
          <w:numId w:val="0"/>
        </w:numPr>
        <w:ind w:left="567" w:hanging="567"/>
      </w:pPr>
      <w:r w:rsidRPr="004743C5">
        <w:t>RPEL</w:t>
      </w:r>
    </w:p>
    <w:p w:rsidRPr="004743C5" w:rsidR="004743C5" w:rsidP="004743C5" w:rsidRDefault="004743C5" w14:paraId="25BE1B6E" w14:textId="77777777">
      <w:pPr>
        <w:ind w:left="0" w:firstLine="0"/>
        <w:rPr>
          <w:rStyle w:val="Emphasis"/>
          <w:i w:val="0"/>
          <w:szCs w:val="24"/>
        </w:rPr>
      </w:pPr>
      <w:r>
        <w:rPr>
          <w:szCs w:val="24"/>
        </w:rPr>
        <w:t xml:space="preserve">Recognition </w:t>
      </w:r>
      <w:r w:rsidRPr="004743C5">
        <w:rPr>
          <w:szCs w:val="24"/>
        </w:rPr>
        <w:t xml:space="preserve">of Prior Experiential Learning. The process </w:t>
      </w:r>
      <w:r w:rsidRPr="004743C5">
        <w:rPr>
          <w:rStyle w:val="Emphasis"/>
          <w:i w:val="0"/>
          <w:szCs w:val="24"/>
        </w:rPr>
        <w:t>through which learning achieved outside education or training systems is assessed and, as appropriate, recognised for academic purposes.</w:t>
      </w:r>
    </w:p>
    <w:p w:rsidRPr="004743C5" w:rsidR="004743C5" w:rsidP="00362E70" w:rsidRDefault="004743C5" w14:paraId="092F0735" w14:textId="77777777">
      <w:pPr>
        <w:pStyle w:val="Heading1"/>
        <w:numPr>
          <w:ilvl w:val="0"/>
          <w:numId w:val="0"/>
        </w:numPr>
        <w:ind w:left="567" w:hanging="567"/>
      </w:pPr>
      <w:r w:rsidRPr="004743C5">
        <w:t>RPCL</w:t>
      </w:r>
    </w:p>
    <w:p w:rsidRPr="004743C5" w:rsidR="004743C5" w:rsidP="004743C5" w:rsidRDefault="004743C5" w14:paraId="6C34313A" w14:textId="77777777">
      <w:pPr>
        <w:ind w:left="0" w:firstLine="0"/>
        <w:rPr>
          <w:szCs w:val="24"/>
        </w:rPr>
      </w:pPr>
      <w:r w:rsidRPr="004743C5">
        <w:rPr>
          <w:szCs w:val="24"/>
        </w:rPr>
        <w:t xml:space="preserve">Recognition of Prior Certificated Learning. The process </w:t>
      </w:r>
      <w:r w:rsidRPr="004743C5">
        <w:rPr>
          <w:rStyle w:val="Emphasis"/>
          <w:i w:val="0"/>
          <w:szCs w:val="24"/>
        </w:rPr>
        <w:t>through which previously assessed and certificated learning is considered and, as appropriate, recognised for academic purposes.</w:t>
      </w:r>
      <w:r w:rsidRPr="004743C5">
        <w:rPr>
          <w:rStyle w:val="Emphasis"/>
          <w:szCs w:val="24"/>
        </w:rPr>
        <w:t xml:space="preserve"> </w:t>
      </w:r>
    </w:p>
    <w:p w:rsidRPr="00B87617" w:rsidR="004743C5" w:rsidP="00362E70" w:rsidRDefault="004743C5" w14:paraId="29516805" w14:textId="77777777">
      <w:pPr>
        <w:pStyle w:val="Heading1"/>
        <w:numPr>
          <w:ilvl w:val="0"/>
          <w:numId w:val="0"/>
        </w:numPr>
        <w:ind w:left="567" w:hanging="567"/>
      </w:pPr>
      <w:r w:rsidRPr="00B87617">
        <w:lastRenderedPageBreak/>
        <w:t>Stage</w:t>
      </w:r>
    </w:p>
    <w:p w:rsidRPr="004743C5" w:rsidR="004743C5" w:rsidP="004743C5" w:rsidRDefault="004743C5" w14:paraId="33105BAA" w14:textId="77777777">
      <w:pPr>
        <w:ind w:left="0" w:firstLine="0"/>
        <w:rPr>
          <w:szCs w:val="24"/>
        </w:rPr>
      </w:pPr>
      <w:r w:rsidRPr="004743C5">
        <w:rPr>
          <w:szCs w:val="24"/>
        </w:rPr>
        <w:t>Courses of study are divided into a number of stages and students must achieve specified requirements in each stage except the final stage before being permitted to progress to the next stage.</w:t>
      </w:r>
    </w:p>
    <w:p w:rsidRPr="00B87617" w:rsidR="004743C5" w:rsidP="00362E70" w:rsidRDefault="004743C5" w14:paraId="1599460D" w14:textId="77777777">
      <w:pPr>
        <w:pStyle w:val="Heading1"/>
        <w:numPr>
          <w:ilvl w:val="0"/>
          <w:numId w:val="0"/>
        </w:numPr>
        <w:ind w:left="567" w:hanging="567"/>
      </w:pPr>
      <w:r w:rsidRPr="00B87617">
        <w:t>Subject</w:t>
      </w:r>
    </w:p>
    <w:p w:rsidRPr="004743C5" w:rsidR="004743C5" w:rsidP="004743C5" w:rsidRDefault="004743C5" w14:paraId="34212A87" w14:textId="77777777">
      <w:pPr>
        <w:ind w:left="0" w:firstLine="0"/>
        <w:rPr>
          <w:szCs w:val="24"/>
        </w:rPr>
      </w:pPr>
      <w:r w:rsidRPr="004743C5">
        <w:rPr>
          <w:szCs w:val="24"/>
        </w:rPr>
        <w:t>Each course of study and each qualification awarded is in a named subject or subjects which describe, in general terms, the academic area(s) of study to be undertaken.</w:t>
      </w:r>
    </w:p>
    <w:p w:rsidR="00B87617" w:rsidP="004743C5" w:rsidRDefault="00B87617" w14:paraId="776953A8" w14:textId="77777777">
      <w:pPr>
        <w:ind w:left="0" w:firstLine="0"/>
        <w:rPr>
          <w:szCs w:val="24"/>
        </w:rPr>
      </w:pPr>
    </w:p>
    <w:p w:rsidRPr="00B87617" w:rsidR="004743C5" w:rsidP="00362E70" w:rsidRDefault="004743C5" w14:paraId="1EBB5356" w14:textId="77777777">
      <w:pPr>
        <w:pStyle w:val="Heading1"/>
        <w:numPr>
          <w:ilvl w:val="0"/>
          <w:numId w:val="0"/>
        </w:numPr>
        <w:ind w:left="567" w:hanging="567"/>
      </w:pPr>
      <w:r w:rsidRPr="00B87617">
        <w:t>Trailing</w:t>
      </w:r>
    </w:p>
    <w:p w:rsidRPr="004743C5" w:rsidR="004743C5" w:rsidP="004743C5" w:rsidRDefault="004743C5" w14:paraId="1378D519" w14:textId="77777777">
      <w:pPr>
        <w:ind w:left="0" w:firstLine="0"/>
        <w:rPr>
          <w:szCs w:val="24"/>
        </w:rPr>
      </w:pPr>
      <w:r w:rsidRPr="004743C5">
        <w:rPr>
          <w:szCs w:val="24"/>
        </w:rPr>
        <w:t>Undertaking further assessment in a failed module or modules while simultaneously progressing to the next stage of the course of study.</w:t>
      </w:r>
    </w:p>
    <w:p w:rsidRPr="00B87617" w:rsidR="004743C5" w:rsidP="00362E70" w:rsidRDefault="004743C5" w14:paraId="1D93E52B" w14:textId="77777777">
      <w:pPr>
        <w:pStyle w:val="Heading1"/>
        <w:numPr>
          <w:ilvl w:val="0"/>
          <w:numId w:val="0"/>
        </w:numPr>
        <w:ind w:left="567" w:hanging="567"/>
      </w:pPr>
      <w:r w:rsidRPr="00B87617">
        <w:t>Validation</w:t>
      </w:r>
    </w:p>
    <w:p w:rsidRPr="004743C5" w:rsidR="004743C5" w:rsidP="004743C5" w:rsidRDefault="004743C5" w14:paraId="4DCB683B" w14:textId="77777777">
      <w:pPr>
        <w:ind w:left="0" w:firstLine="0"/>
        <w:rPr>
          <w:szCs w:val="24"/>
        </w:rPr>
      </w:pPr>
      <w:r w:rsidRPr="004743C5">
        <w:rPr>
          <w:szCs w:val="24"/>
        </w:rPr>
        <w:t>The process by which the University permits other institutions to devise and deliver courses of study leading to awards of the University. The University retains responsibility for approval and quality assurance of such courses except in the case of accredited institutions.</w:t>
      </w:r>
    </w:p>
    <w:p w:rsidRPr="00B87617" w:rsidR="004743C5" w:rsidP="00362E70" w:rsidRDefault="004743C5" w14:paraId="0F6A6F76" w14:textId="77777777">
      <w:pPr>
        <w:pStyle w:val="Heading1"/>
        <w:numPr>
          <w:ilvl w:val="0"/>
          <w:numId w:val="0"/>
        </w:numPr>
        <w:ind w:left="567" w:hanging="567"/>
      </w:pPr>
      <w:r w:rsidRPr="00B87617">
        <w:t>Viva Voce Examination</w:t>
      </w:r>
    </w:p>
    <w:p w:rsidRPr="004743C5" w:rsidR="004743C5" w:rsidP="004743C5" w:rsidRDefault="004743C5" w14:paraId="0142B50C" w14:textId="77777777">
      <w:pPr>
        <w:ind w:left="0" w:firstLine="0"/>
        <w:rPr>
          <w:szCs w:val="24"/>
        </w:rPr>
      </w:pPr>
      <w:r w:rsidRPr="004743C5">
        <w:rPr>
          <w:szCs w:val="24"/>
        </w:rPr>
        <w:t>An interview of a student by an examiner or examiners intended to assist examiners in determining the outcome of assessment.</w:t>
      </w:r>
    </w:p>
    <w:p w:rsidRPr="004743C5" w:rsidR="004743C5" w:rsidP="004743C5" w:rsidRDefault="004743C5" w14:paraId="77284328" w14:textId="77777777">
      <w:pPr>
        <w:ind w:left="0" w:firstLine="0"/>
        <w:rPr>
          <w:szCs w:val="24"/>
        </w:rPr>
      </w:pPr>
    </w:p>
    <w:p w:rsidRPr="004743C5" w:rsidR="004743C5" w:rsidP="004743C5" w:rsidRDefault="004743C5" w14:paraId="5EA53F68" w14:textId="77777777">
      <w:pPr>
        <w:ind w:left="0" w:firstLine="0"/>
        <w:rPr>
          <w:szCs w:val="24"/>
        </w:rPr>
      </w:pPr>
    </w:p>
    <w:p w:rsidRPr="004743C5" w:rsidR="004743C5" w:rsidP="004743C5" w:rsidRDefault="004743C5" w14:paraId="047E5120" w14:textId="77777777">
      <w:pPr>
        <w:ind w:left="0" w:firstLine="0"/>
        <w:rPr>
          <w:szCs w:val="24"/>
        </w:rPr>
      </w:pPr>
    </w:p>
    <w:sectPr w:rsidRPr="004743C5" w:rsidR="004743C5" w:rsidSect="00797D72">
      <w:headerReference w:type="default" r:id="rId11"/>
      <w:footerReference w:type="default" r:id="rId12"/>
      <w:pgSz w:w="11906" w:h="16838" w:orient="portrait"/>
      <w:pgMar w:top="2702" w:right="1440" w:bottom="1440" w:left="1440" w:header="18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74C07" w:rsidP="002750C2" w:rsidRDefault="00C74C07" w14:paraId="3CA195C9" w14:textId="77777777">
      <w:pPr>
        <w:spacing w:after="0"/>
      </w:pPr>
      <w:r>
        <w:separator/>
      </w:r>
    </w:p>
  </w:endnote>
  <w:endnote w:type="continuationSeparator" w:id="0">
    <w:p w:rsidR="00C74C07" w:rsidP="002750C2" w:rsidRDefault="00C74C07" w14:paraId="696236A5"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750C2" w:rsidP="002750C2" w:rsidRDefault="002750C2" w14:paraId="23B35A5C" w14:textId="33B6DCBE">
    <w:pPr>
      <w:pStyle w:val="Header"/>
      <w:rPr>
        <w:noProof/>
        <w:sz w:val="20"/>
      </w:rPr>
    </w:pPr>
  </w:p>
  <w:p w:rsidR="002750C2" w:rsidP="002F7E36" w:rsidRDefault="002750C2" w14:paraId="329E315F" w14:textId="77777777">
    <w:pPr>
      <w:pStyle w:val="Header"/>
      <w:rPr>
        <w:rStyle w:val="eop"/>
        <w:sz w:val="20"/>
        <w:szCs w:val="20"/>
      </w:rPr>
    </w:pPr>
    <w:r>
      <w:rPr>
        <w:rStyle w:val="normaltextrun"/>
        <w:sz w:val="20"/>
        <w:szCs w:val="20"/>
      </w:rPr>
      <w:t>Author: QACO</w:t>
    </w:r>
    <w:r>
      <w:rPr>
        <w:rStyle w:val="eop"/>
        <w:sz w:val="20"/>
        <w:szCs w:val="20"/>
      </w:rPr>
      <w:t> </w:t>
    </w:r>
  </w:p>
  <w:p w:rsidR="00142C56" w:rsidP="002F7E36" w:rsidRDefault="00142C56" w14:paraId="5E35A0FA" w14:textId="26DE5EBB">
    <w:pPr>
      <w:pStyle w:val="Header"/>
      <w:rPr>
        <w:rFonts w:ascii="Segoe UI" w:hAnsi="Segoe UI" w:cs="Segoe UI"/>
        <w:sz w:val="18"/>
        <w:szCs w:val="18"/>
      </w:rPr>
    </w:pPr>
    <w:r>
      <w:rPr>
        <w:rStyle w:val="eop"/>
        <w:sz w:val="20"/>
        <w:szCs w:val="20"/>
      </w:rPr>
      <w:t xml:space="preserve">Applies </w:t>
    </w:r>
    <w:proofErr w:type="gramStart"/>
    <w:r>
      <w:rPr>
        <w:rStyle w:val="eop"/>
        <w:sz w:val="20"/>
        <w:szCs w:val="20"/>
      </w:rPr>
      <w:t>to:</w:t>
    </w:r>
    <w:proofErr w:type="gramEnd"/>
    <w:r>
      <w:rPr>
        <w:rStyle w:val="eop"/>
        <w:sz w:val="20"/>
        <w:szCs w:val="20"/>
      </w:rPr>
      <w:t xml:space="preserve"> 202</w:t>
    </w:r>
    <w:r w:rsidR="00797D72">
      <w:rPr>
        <w:rStyle w:val="eop"/>
        <w:sz w:val="20"/>
        <w:szCs w:val="20"/>
      </w:rPr>
      <w:t>2</w:t>
    </w:r>
    <w:r>
      <w:rPr>
        <w:rStyle w:val="eop"/>
        <w:sz w:val="20"/>
        <w:szCs w:val="20"/>
      </w:rPr>
      <w:t>/2</w:t>
    </w:r>
    <w:r w:rsidR="00797D72">
      <w:rPr>
        <w:rStyle w:val="eop"/>
        <w:sz w:val="20"/>
        <w:szCs w:val="20"/>
      </w:rPr>
      <w:t>3</w:t>
    </w:r>
  </w:p>
  <w:p w:rsidR="002F7E36" w:rsidP="002F7E36" w:rsidRDefault="002750C2" w14:paraId="79D8DAF5" w14:textId="77777777">
    <w:pPr>
      <w:pStyle w:val="paragraph"/>
      <w:spacing w:before="0" w:beforeAutospacing="0" w:after="0" w:afterAutospacing="0"/>
      <w:textAlignment w:val="baseline"/>
      <w:rPr>
        <w:rFonts w:ascii="Arial" w:hAnsi="Arial" w:cs="Arial"/>
        <w:sz w:val="20"/>
        <w:szCs w:val="20"/>
        <w:lang w:val="en-US"/>
      </w:rPr>
    </w:pPr>
    <w:r>
      <w:rPr>
        <w:rStyle w:val="normaltextrun"/>
        <w:rFonts w:ascii="Arial" w:hAnsi="Arial" w:cs="Arial"/>
        <w:sz w:val="20"/>
        <w:szCs w:val="20"/>
      </w:rPr>
      <w:t>Approved by Senate: September 2020</w:t>
    </w:r>
  </w:p>
  <w:p w:rsidRPr="002E0DA9" w:rsidR="002750C2" w:rsidP="792E5BA0" w:rsidRDefault="007F7D61" w14:paraId="0F54D3DB" w14:textId="495DE6DD">
    <w:pPr>
      <w:pStyle w:val="paragraph"/>
      <w:spacing w:before="0" w:beforeAutospacing="off" w:after="0" w:afterAutospacing="off"/>
      <w:textAlignment w:val="baseline"/>
      <w:rPr>
        <w:rStyle w:val="normaltextrun"/>
        <w:rFonts w:ascii="Arial" w:hAnsi="Arial" w:cs="Arial"/>
        <w:sz w:val="20"/>
        <w:szCs w:val="20"/>
      </w:rPr>
    </w:pPr>
    <w:r w:rsidRPr="792E5BA0" w:rsidR="792E5BA0">
      <w:rPr>
        <w:rStyle w:val="normaltextrun"/>
        <w:rFonts w:ascii="Arial" w:hAnsi="Arial" w:cs="Arial"/>
        <w:sz w:val="20"/>
        <w:szCs w:val="20"/>
      </w:rPr>
      <w:t xml:space="preserve">Last Revised: </w:t>
    </w:r>
    <w:r w:rsidRPr="792E5BA0" w:rsidR="792E5BA0">
      <w:rPr>
        <w:rStyle w:val="normaltextrun"/>
        <w:rFonts w:ascii="Arial" w:hAnsi="Arial" w:cs="Arial"/>
        <w:sz w:val="20"/>
        <w:szCs w:val="20"/>
      </w:rPr>
      <w:t>November 2023</w:t>
    </w:r>
  </w:p>
  <w:p w:rsidR="002750C2" w:rsidP="792E5BA0" w:rsidRDefault="007F7D61" w14:paraId="44502CEF" w14:textId="0DBD65C5">
    <w:pPr>
      <w:pStyle w:val="paragraph"/>
      <w:spacing w:before="0" w:beforeAutospacing="off" w:after="0" w:afterAutospacing="off"/>
      <w:textAlignment w:val="baseline"/>
      <w:rPr>
        <w:rStyle w:val="normaltextrun"/>
        <w:rFonts w:ascii="Arial" w:hAnsi="Arial" w:cs="Arial"/>
        <w:sz w:val="20"/>
        <w:szCs w:val="20"/>
        <w:lang w:val="en-US"/>
      </w:rPr>
    </w:pPr>
    <w:r w:rsidRPr="792E5BA0" w:rsidR="792E5BA0">
      <w:rPr>
        <w:rStyle w:val="normaltextrun"/>
        <w:rFonts w:ascii="Arial" w:hAnsi="Arial" w:cs="Arial"/>
        <w:sz w:val="20"/>
        <w:szCs w:val="20"/>
      </w:rPr>
      <w:t>Next review: September 202</w:t>
    </w:r>
    <w:r w:rsidRPr="792E5BA0" w:rsidR="792E5BA0">
      <w:rPr>
        <w:rStyle w:val="normaltextrun"/>
        <w:rFonts w:ascii="Arial" w:hAnsi="Arial" w:cs="Arial"/>
        <w:sz w:val="20"/>
        <w:szCs w:val="20"/>
      </w:rPr>
      <w:t>4</w:t>
    </w:r>
  </w:p>
  <w:p w:rsidR="005F4147" w:rsidP="003A0781" w:rsidRDefault="002750C2" w14:paraId="52D8A563" w14:textId="77777777">
    <w:pPr>
      <w:pStyle w:val="Footer"/>
      <w:jc w:val="center"/>
    </w:pPr>
    <w:r w:rsidRPr="006A5596">
      <w:rPr>
        <w:sz w:val="20"/>
      </w:rPr>
      <w:t xml:space="preserve">Page </w:t>
    </w:r>
    <w:r w:rsidRPr="006A5596">
      <w:rPr>
        <w:rStyle w:val="PageNumber"/>
        <w:sz w:val="20"/>
      </w:rPr>
      <w:fldChar w:fldCharType="begin"/>
    </w:r>
    <w:r w:rsidRPr="006A5596">
      <w:rPr>
        <w:rStyle w:val="PageNumber"/>
        <w:sz w:val="20"/>
      </w:rPr>
      <w:instrText xml:space="preserve"> PAGE </w:instrText>
    </w:r>
    <w:r w:rsidRPr="006A5596">
      <w:rPr>
        <w:rStyle w:val="PageNumber"/>
        <w:sz w:val="20"/>
      </w:rPr>
      <w:fldChar w:fldCharType="separate"/>
    </w:r>
    <w:r w:rsidR="007F7D61">
      <w:rPr>
        <w:rStyle w:val="PageNumber"/>
        <w:noProof/>
        <w:sz w:val="20"/>
      </w:rPr>
      <w:t>3</w:t>
    </w:r>
    <w:r w:rsidRPr="006A5596">
      <w:rPr>
        <w:rStyle w:val="PageNumber"/>
        <w:sz w:val="20"/>
      </w:rPr>
      <w:fldChar w:fldCharType="end"/>
    </w:r>
    <w:r w:rsidRPr="006A5596">
      <w:rPr>
        <w:rStyle w:val="PageNumber"/>
        <w:sz w:val="20"/>
      </w:rPr>
      <w:t xml:space="preserve"> of </w:t>
    </w:r>
    <w:r w:rsidRPr="006A5596">
      <w:rPr>
        <w:rStyle w:val="PageNumber"/>
        <w:sz w:val="20"/>
      </w:rPr>
      <w:fldChar w:fldCharType="begin"/>
    </w:r>
    <w:r w:rsidRPr="006A5596">
      <w:rPr>
        <w:rStyle w:val="PageNumber"/>
        <w:sz w:val="20"/>
      </w:rPr>
      <w:instrText xml:space="preserve"> NUMPAGES </w:instrText>
    </w:r>
    <w:r w:rsidRPr="006A5596">
      <w:rPr>
        <w:rStyle w:val="PageNumber"/>
        <w:sz w:val="20"/>
      </w:rPr>
      <w:fldChar w:fldCharType="separate"/>
    </w:r>
    <w:r w:rsidR="007F7D61">
      <w:rPr>
        <w:rStyle w:val="PageNumber"/>
        <w:noProof/>
        <w:sz w:val="20"/>
      </w:rPr>
      <w:t>5</w:t>
    </w:r>
    <w:r w:rsidRPr="006A5596">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74C07" w:rsidP="002750C2" w:rsidRDefault="00C74C07" w14:paraId="70898DE4" w14:textId="77777777">
      <w:pPr>
        <w:spacing w:after="0"/>
      </w:pPr>
      <w:r>
        <w:separator/>
      </w:r>
    </w:p>
  </w:footnote>
  <w:footnote w:type="continuationSeparator" w:id="0">
    <w:p w:rsidR="00C74C07" w:rsidP="002750C2" w:rsidRDefault="00C74C07" w14:paraId="1558535A" w14:textId="7777777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2750C2" w:rsidP="002750C2" w:rsidRDefault="00797D72" w14:paraId="422388E7" w14:textId="10C5F54B">
    <w:pPr>
      <w:pStyle w:val="Header"/>
      <w:jc w:val="right"/>
    </w:pPr>
    <w:r>
      <w:rPr>
        <w:noProof/>
      </w:rPr>
      <w:drawing>
        <wp:anchor distT="0" distB="0" distL="114300" distR="114300" simplePos="0" relativeHeight="251658240" behindDoc="1" locked="0" layoutInCell="1" allowOverlap="1" wp14:anchorId="6A6482F4" wp14:editId="757B8AD0">
          <wp:simplePos x="0" y="0"/>
          <wp:positionH relativeFrom="margin">
            <wp:posOffset>-914400</wp:posOffset>
          </wp:positionH>
          <wp:positionV relativeFrom="margin">
            <wp:posOffset>-2076149</wp:posOffset>
          </wp:positionV>
          <wp:extent cx="7560000" cy="1118170"/>
          <wp:effectExtent l="0" t="0" r="0" b="0"/>
          <wp:wrapThrough wrapText="bothSides">
            <wp:wrapPolygon edited="0">
              <wp:start x="0" y="0"/>
              <wp:lineTo x="0" y="21355"/>
              <wp:lineTo x="21555" y="21355"/>
              <wp:lineTo x="21555" y="0"/>
              <wp:lineTo x="0" y="0"/>
            </wp:wrapPolygon>
          </wp:wrapThrough>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118170"/>
                  </a:xfrm>
                  <a:prstGeom prst="rect">
                    <a:avLst/>
                  </a:prstGeom>
                </pic:spPr>
              </pic:pic>
            </a:graphicData>
          </a:graphic>
          <wp14:sizeRelH relativeFrom="page">
            <wp14:pctWidth>0</wp14:pctWidth>
          </wp14:sizeRelH>
          <wp14:sizeRelV relativeFrom="page">
            <wp14:pctHeight>0</wp14:pctHeight>
          </wp14:sizeRelV>
        </wp:anchor>
      </w:drawing>
    </w:r>
  </w:p>
  <w:p w:rsidR="002750C2" w:rsidP="007B615B" w:rsidRDefault="002750C2" w14:paraId="6847CCB9" w14:textId="55B4B664">
    <w:pPr>
      <w:pStyle w:val="Header"/>
      <w:spacing w:after="120"/>
      <w:ind w:right="284"/>
      <w:jc w:val="center"/>
      <w:rPr>
        <w:b/>
      </w:rPr>
    </w:pPr>
    <w:r w:rsidRPr="002750C2">
      <w:rPr>
        <w:b/>
      </w:rPr>
      <w:t>C</w:t>
    </w:r>
    <w:r w:rsidR="007B615B">
      <w:rPr>
        <w:b/>
      </w:rPr>
      <w:t xml:space="preserve">redit Framework for </w:t>
    </w:r>
    <w:r w:rsidR="00EE7692">
      <w:rPr>
        <w:b/>
      </w:rPr>
      <w:t xml:space="preserve">Taught </w:t>
    </w:r>
    <w:r w:rsidRPr="002750C2">
      <w:rPr>
        <w:b/>
      </w:rPr>
      <w:t>Courses of Study</w:t>
    </w:r>
  </w:p>
  <w:p w:rsidR="002750C2" w:rsidP="007B615B" w:rsidRDefault="007B615B" w14:paraId="2585C800" w14:textId="447B301D">
    <w:pPr>
      <w:pStyle w:val="Header"/>
      <w:spacing w:after="120"/>
      <w:ind w:right="284"/>
      <w:jc w:val="center"/>
    </w:pPr>
    <w:r>
      <w:rPr>
        <w:b/>
      </w:rPr>
      <w:t xml:space="preserve">Information for Students, </w:t>
    </w:r>
    <w:proofErr w:type="gramStart"/>
    <w:r>
      <w:rPr>
        <w:b/>
      </w:rPr>
      <w:t>Teachers</w:t>
    </w:r>
    <w:proofErr w:type="gramEnd"/>
    <w:r>
      <w:rPr>
        <w:b/>
      </w:rPr>
      <w:t xml:space="preserve"> and Examiners </w:t>
    </w:r>
  </w:p>
  <w:p w:rsidR="005F4147" w:rsidRDefault="005F4147" w14:paraId="185665F8" w14:textId="14C9A0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6A24"/>
    <w:multiLevelType w:val="hybridMultilevel"/>
    <w:tmpl w:val="71CAAD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30F0EBE"/>
    <w:multiLevelType w:val="multilevel"/>
    <w:tmpl w:val="6AD6EACA"/>
    <w:lvl w:ilvl="0">
      <w:start w:val="5"/>
      <w:numFmt w:val="decimal"/>
      <w:lvlText w:val="%1"/>
      <w:lvlJc w:val="left"/>
      <w:pPr>
        <w:ind w:left="480" w:hanging="480"/>
      </w:pPr>
      <w:rPr>
        <w:rFonts w:hint="default"/>
        <w:u w:val="single"/>
      </w:rPr>
    </w:lvl>
    <w:lvl w:ilvl="1">
      <w:start w:val="6"/>
      <w:numFmt w:val="decimal"/>
      <w:lvlText w:val="%1.%2"/>
      <w:lvlJc w:val="left"/>
      <w:pPr>
        <w:ind w:left="480" w:hanging="480"/>
      </w:pPr>
      <w:rPr>
        <w:rFonts w:hint="default"/>
        <w:u w:val="single"/>
      </w:rPr>
    </w:lvl>
    <w:lvl w:ilvl="2">
      <w:start w:val="2"/>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AE945DF"/>
    <w:multiLevelType w:val="hybridMultilevel"/>
    <w:tmpl w:val="9DF06DFA"/>
    <w:lvl w:ilvl="0" w:tplc="5D0850FC">
      <w:start w:val="1"/>
      <w:numFmt w:val="bullet"/>
      <w:lvlText w:val=""/>
      <w:lvlJc w:val="left"/>
      <w:pPr>
        <w:tabs>
          <w:tab w:val="num" w:pos="1069"/>
        </w:tabs>
        <w:ind w:left="1069" w:hanging="360"/>
      </w:pPr>
      <w:rPr>
        <w:rFonts w:hint="default" w:ascii="Symbol" w:hAnsi="Symbol"/>
        <w:color w:val="auto"/>
      </w:rPr>
    </w:lvl>
    <w:lvl w:ilvl="1" w:tplc="08090003">
      <w:start w:val="1"/>
      <w:numFmt w:val="bullet"/>
      <w:lvlText w:val="o"/>
      <w:lvlJc w:val="left"/>
      <w:pPr>
        <w:ind w:left="1789" w:hanging="360"/>
      </w:pPr>
      <w:rPr>
        <w:rFonts w:hint="default" w:ascii="Courier New" w:hAnsi="Courier New"/>
      </w:rPr>
    </w:lvl>
    <w:lvl w:ilvl="2" w:tplc="08090005" w:tentative="1">
      <w:start w:val="1"/>
      <w:numFmt w:val="bullet"/>
      <w:lvlText w:val=""/>
      <w:lvlJc w:val="left"/>
      <w:pPr>
        <w:ind w:left="2509" w:hanging="360"/>
      </w:pPr>
      <w:rPr>
        <w:rFonts w:hint="default" w:ascii="Wingdings" w:hAnsi="Wingdings"/>
      </w:rPr>
    </w:lvl>
    <w:lvl w:ilvl="3" w:tplc="08090001" w:tentative="1">
      <w:start w:val="1"/>
      <w:numFmt w:val="bullet"/>
      <w:lvlText w:val=""/>
      <w:lvlJc w:val="left"/>
      <w:pPr>
        <w:ind w:left="3229" w:hanging="360"/>
      </w:pPr>
      <w:rPr>
        <w:rFonts w:hint="default" w:ascii="Symbol" w:hAnsi="Symbol"/>
      </w:rPr>
    </w:lvl>
    <w:lvl w:ilvl="4" w:tplc="08090003" w:tentative="1">
      <w:start w:val="1"/>
      <w:numFmt w:val="bullet"/>
      <w:lvlText w:val="o"/>
      <w:lvlJc w:val="left"/>
      <w:pPr>
        <w:ind w:left="3949" w:hanging="360"/>
      </w:pPr>
      <w:rPr>
        <w:rFonts w:hint="default" w:ascii="Courier New" w:hAnsi="Courier New"/>
      </w:rPr>
    </w:lvl>
    <w:lvl w:ilvl="5" w:tplc="08090005" w:tentative="1">
      <w:start w:val="1"/>
      <w:numFmt w:val="bullet"/>
      <w:lvlText w:val=""/>
      <w:lvlJc w:val="left"/>
      <w:pPr>
        <w:ind w:left="4669" w:hanging="360"/>
      </w:pPr>
      <w:rPr>
        <w:rFonts w:hint="default" w:ascii="Wingdings" w:hAnsi="Wingdings"/>
      </w:rPr>
    </w:lvl>
    <w:lvl w:ilvl="6" w:tplc="08090001" w:tentative="1">
      <w:start w:val="1"/>
      <w:numFmt w:val="bullet"/>
      <w:lvlText w:val=""/>
      <w:lvlJc w:val="left"/>
      <w:pPr>
        <w:ind w:left="5389" w:hanging="360"/>
      </w:pPr>
      <w:rPr>
        <w:rFonts w:hint="default" w:ascii="Symbol" w:hAnsi="Symbol"/>
      </w:rPr>
    </w:lvl>
    <w:lvl w:ilvl="7" w:tplc="08090003" w:tentative="1">
      <w:start w:val="1"/>
      <w:numFmt w:val="bullet"/>
      <w:lvlText w:val="o"/>
      <w:lvlJc w:val="left"/>
      <w:pPr>
        <w:ind w:left="6109" w:hanging="360"/>
      </w:pPr>
      <w:rPr>
        <w:rFonts w:hint="default" w:ascii="Courier New" w:hAnsi="Courier New"/>
      </w:rPr>
    </w:lvl>
    <w:lvl w:ilvl="8" w:tplc="08090005" w:tentative="1">
      <w:start w:val="1"/>
      <w:numFmt w:val="bullet"/>
      <w:lvlText w:val=""/>
      <w:lvlJc w:val="left"/>
      <w:pPr>
        <w:ind w:left="6829" w:hanging="360"/>
      </w:pPr>
      <w:rPr>
        <w:rFonts w:hint="default" w:ascii="Wingdings" w:hAnsi="Wingdings"/>
      </w:rPr>
    </w:lvl>
  </w:abstractNum>
  <w:abstractNum w:abstractNumId="3" w15:restartNumberingAfterBreak="0">
    <w:nsid w:val="0D1F1F6B"/>
    <w:multiLevelType w:val="hybridMultilevel"/>
    <w:tmpl w:val="F7F88CA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4" w15:restartNumberingAfterBreak="0">
    <w:nsid w:val="17747C91"/>
    <w:multiLevelType w:val="hybridMultilevel"/>
    <w:tmpl w:val="C2A4B030"/>
    <w:lvl w:ilvl="0" w:tplc="0809000F">
      <w:start w:val="1"/>
      <w:numFmt w:val="decimal"/>
      <w:lvlText w:val="%1."/>
      <w:lvlJc w:val="left"/>
      <w:pPr>
        <w:tabs>
          <w:tab w:val="num" w:pos="1287"/>
        </w:tabs>
        <w:ind w:left="1287" w:hanging="360"/>
      </w:pPr>
    </w:lvl>
    <w:lvl w:ilvl="1" w:tplc="08090019">
      <w:start w:val="1"/>
      <w:numFmt w:val="lowerLetter"/>
      <w:lvlText w:val="%2."/>
      <w:lvlJc w:val="left"/>
      <w:pPr>
        <w:tabs>
          <w:tab w:val="num" w:pos="2007"/>
        </w:tabs>
        <w:ind w:left="2007" w:hanging="360"/>
      </w:pPr>
    </w:lvl>
    <w:lvl w:ilvl="2" w:tplc="0809001B">
      <w:start w:val="1"/>
      <w:numFmt w:val="lowerRoman"/>
      <w:lvlText w:val="%3."/>
      <w:lvlJc w:val="right"/>
      <w:pPr>
        <w:tabs>
          <w:tab w:val="num" w:pos="2727"/>
        </w:tabs>
        <w:ind w:left="2727" w:hanging="180"/>
      </w:pPr>
    </w:lvl>
    <w:lvl w:ilvl="3" w:tplc="0809000F">
      <w:start w:val="1"/>
      <w:numFmt w:val="decimal"/>
      <w:lvlText w:val="%4."/>
      <w:lvlJc w:val="left"/>
      <w:pPr>
        <w:tabs>
          <w:tab w:val="num" w:pos="3447"/>
        </w:tabs>
        <w:ind w:left="3447" w:hanging="360"/>
      </w:pPr>
    </w:lvl>
    <w:lvl w:ilvl="4" w:tplc="08090019">
      <w:start w:val="1"/>
      <w:numFmt w:val="lowerLetter"/>
      <w:lvlText w:val="%5."/>
      <w:lvlJc w:val="left"/>
      <w:pPr>
        <w:tabs>
          <w:tab w:val="num" w:pos="4167"/>
        </w:tabs>
        <w:ind w:left="4167" w:hanging="360"/>
      </w:pPr>
    </w:lvl>
    <w:lvl w:ilvl="5" w:tplc="0809001B">
      <w:start w:val="1"/>
      <w:numFmt w:val="lowerRoman"/>
      <w:lvlText w:val="%6."/>
      <w:lvlJc w:val="right"/>
      <w:pPr>
        <w:tabs>
          <w:tab w:val="num" w:pos="4887"/>
        </w:tabs>
        <w:ind w:left="4887" w:hanging="180"/>
      </w:pPr>
    </w:lvl>
    <w:lvl w:ilvl="6" w:tplc="0809000F">
      <w:start w:val="1"/>
      <w:numFmt w:val="decimal"/>
      <w:lvlText w:val="%7."/>
      <w:lvlJc w:val="left"/>
      <w:pPr>
        <w:tabs>
          <w:tab w:val="num" w:pos="5607"/>
        </w:tabs>
        <w:ind w:left="5607" w:hanging="360"/>
      </w:pPr>
    </w:lvl>
    <w:lvl w:ilvl="7" w:tplc="08090019">
      <w:start w:val="1"/>
      <w:numFmt w:val="lowerLetter"/>
      <w:lvlText w:val="%8."/>
      <w:lvlJc w:val="left"/>
      <w:pPr>
        <w:tabs>
          <w:tab w:val="num" w:pos="6327"/>
        </w:tabs>
        <w:ind w:left="6327" w:hanging="360"/>
      </w:pPr>
    </w:lvl>
    <w:lvl w:ilvl="8" w:tplc="0809001B">
      <w:start w:val="1"/>
      <w:numFmt w:val="lowerRoman"/>
      <w:lvlText w:val="%9."/>
      <w:lvlJc w:val="right"/>
      <w:pPr>
        <w:tabs>
          <w:tab w:val="num" w:pos="7047"/>
        </w:tabs>
        <w:ind w:left="7047" w:hanging="180"/>
      </w:pPr>
    </w:lvl>
  </w:abstractNum>
  <w:abstractNum w:abstractNumId="5" w15:restartNumberingAfterBreak="0">
    <w:nsid w:val="177518EA"/>
    <w:multiLevelType w:val="hybridMultilevel"/>
    <w:tmpl w:val="E8E2C47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1B037BCF"/>
    <w:multiLevelType w:val="hybridMultilevel"/>
    <w:tmpl w:val="2A86AD48"/>
    <w:lvl w:ilvl="0" w:tplc="2408C0B4">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3EA13BE"/>
    <w:multiLevelType w:val="hybridMultilevel"/>
    <w:tmpl w:val="31D2CD2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28C70E14"/>
    <w:multiLevelType w:val="hybridMultilevel"/>
    <w:tmpl w:val="6D2473C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2CB257B7"/>
    <w:multiLevelType w:val="hybridMultilevel"/>
    <w:tmpl w:val="AAC268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300C6E5F"/>
    <w:multiLevelType w:val="hybridMultilevel"/>
    <w:tmpl w:val="E2E872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301D7D1A"/>
    <w:multiLevelType w:val="hybridMultilevel"/>
    <w:tmpl w:val="2580F69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31431099"/>
    <w:multiLevelType w:val="hybridMultilevel"/>
    <w:tmpl w:val="F01288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315414A9"/>
    <w:multiLevelType w:val="hybridMultilevel"/>
    <w:tmpl w:val="80DE3E2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32B463EC"/>
    <w:multiLevelType w:val="hybridMultilevel"/>
    <w:tmpl w:val="64CAF14E"/>
    <w:lvl w:ilvl="0" w:tplc="5D0850FC">
      <w:start w:val="1"/>
      <w:numFmt w:val="bullet"/>
      <w:lvlText w:val=""/>
      <w:lvlJc w:val="left"/>
      <w:pPr>
        <w:ind w:left="360" w:hanging="360"/>
      </w:pPr>
      <w:rPr>
        <w:rFonts w:hint="default" w:ascii="Symbol" w:hAnsi="Symbol"/>
        <w:color w:val="auto"/>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44216B6"/>
    <w:multiLevelType w:val="hybridMultilevel"/>
    <w:tmpl w:val="D572087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6CB45ED"/>
    <w:multiLevelType w:val="hybridMultilevel"/>
    <w:tmpl w:val="9510272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D2F6B1B"/>
    <w:multiLevelType w:val="hybridMultilevel"/>
    <w:tmpl w:val="618CD7A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F7E0C25"/>
    <w:multiLevelType w:val="hybridMultilevel"/>
    <w:tmpl w:val="0CC0A55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F863482"/>
    <w:multiLevelType w:val="hybridMultilevel"/>
    <w:tmpl w:val="58A655B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F875005"/>
    <w:multiLevelType w:val="hybridMultilevel"/>
    <w:tmpl w:val="3214891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1A05AA2"/>
    <w:multiLevelType w:val="multilevel"/>
    <w:tmpl w:val="4C582396"/>
    <w:lvl w:ilvl="0">
      <w:start w:val="1"/>
      <w:numFmt w:val="bullet"/>
      <w:lvlText w:val=""/>
      <w:lvlJc w:val="left"/>
      <w:pPr>
        <w:tabs>
          <w:tab w:val="num" w:pos="1080"/>
        </w:tabs>
        <w:ind w:left="1080" w:hanging="360"/>
      </w:pPr>
      <w:rPr>
        <w:rFonts w:hint="default" w:ascii="Symbol" w:hAnsi="Symbol"/>
        <w:color w:val="auto"/>
        <w:sz w:val="20"/>
      </w:rPr>
    </w:lvl>
    <w:lvl w:ilvl="1">
      <w:start w:val="1"/>
      <w:numFmt w:val="bullet"/>
      <w:lvlText w:val="o"/>
      <w:lvlJc w:val="left"/>
      <w:pPr>
        <w:tabs>
          <w:tab w:val="num" w:pos="1800"/>
        </w:tabs>
        <w:ind w:left="1800" w:hanging="360"/>
      </w:pPr>
      <w:rPr>
        <w:rFonts w:hint="default" w:ascii="Courier New" w:hAnsi="Courier New"/>
        <w:sz w:val="20"/>
      </w:rPr>
    </w:lvl>
    <w:lvl w:ilvl="2">
      <w:numFmt w:val="bullet"/>
      <w:lvlText w:val="-"/>
      <w:lvlJc w:val="left"/>
      <w:pPr>
        <w:ind w:left="2520" w:hanging="360"/>
      </w:pPr>
      <w:rPr>
        <w:rFonts w:hint="default" w:ascii="Arial" w:hAnsi="Arial" w:eastAsia="Times New Roman"/>
      </w:rPr>
    </w:lvl>
    <w:lvl w:ilvl="3" w:tentative="1">
      <w:start w:val="1"/>
      <w:numFmt w:val="bullet"/>
      <w:lvlText w:val=""/>
      <w:lvlJc w:val="left"/>
      <w:pPr>
        <w:tabs>
          <w:tab w:val="num" w:pos="3240"/>
        </w:tabs>
        <w:ind w:left="3240" w:hanging="360"/>
      </w:pPr>
      <w:rPr>
        <w:rFonts w:hint="default" w:ascii="Wingdings" w:hAnsi="Wingdings"/>
        <w:sz w:val="20"/>
      </w:rPr>
    </w:lvl>
    <w:lvl w:ilvl="4" w:tentative="1">
      <w:start w:val="1"/>
      <w:numFmt w:val="bullet"/>
      <w:lvlText w:val=""/>
      <w:lvlJc w:val="left"/>
      <w:pPr>
        <w:tabs>
          <w:tab w:val="num" w:pos="3960"/>
        </w:tabs>
        <w:ind w:left="3960" w:hanging="360"/>
      </w:pPr>
      <w:rPr>
        <w:rFonts w:hint="default" w:ascii="Wingdings" w:hAnsi="Wingdings"/>
        <w:sz w:val="20"/>
      </w:rPr>
    </w:lvl>
    <w:lvl w:ilvl="5" w:tentative="1">
      <w:start w:val="1"/>
      <w:numFmt w:val="bullet"/>
      <w:lvlText w:val=""/>
      <w:lvlJc w:val="left"/>
      <w:pPr>
        <w:tabs>
          <w:tab w:val="num" w:pos="4680"/>
        </w:tabs>
        <w:ind w:left="4680" w:hanging="360"/>
      </w:pPr>
      <w:rPr>
        <w:rFonts w:hint="default" w:ascii="Wingdings" w:hAnsi="Wingdings"/>
        <w:sz w:val="20"/>
      </w:rPr>
    </w:lvl>
    <w:lvl w:ilvl="6" w:tentative="1">
      <w:start w:val="1"/>
      <w:numFmt w:val="bullet"/>
      <w:lvlText w:val=""/>
      <w:lvlJc w:val="left"/>
      <w:pPr>
        <w:tabs>
          <w:tab w:val="num" w:pos="5400"/>
        </w:tabs>
        <w:ind w:left="5400" w:hanging="360"/>
      </w:pPr>
      <w:rPr>
        <w:rFonts w:hint="default" w:ascii="Wingdings" w:hAnsi="Wingdings"/>
        <w:sz w:val="20"/>
      </w:rPr>
    </w:lvl>
    <w:lvl w:ilvl="7" w:tentative="1">
      <w:start w:val="1"/>
      <w:numFmt w:val="bullet"/>
      <w:lvlText w:val=""/>
      <w:lvlJc w:val="left"/>
      <w:pPr>
        <w:tabs>
          <w:tab w:val="num" w:pos="6120"/>
        </w:tabs>
        <w:ind w:left="6120" w:hanging="360"/>
      </w:pPr>
      <w:rPr>
        <w:rFonts w:hint="default" w:ascii="Wingdings" w:hAnsi="Wingdings"/>
        <w:sz w:val="20"/>
      </w:rPr>
    </w:lvl>
    <w:lvl w:ilvl="8" w:tentative="1">
      <w:start w:val="1"/>
      <w:numFmt w:val="bullet"/>
      <w:lvlText w:val=""/>
      <w:lvlJc w:val="left"/>
      <w:pPr>
        <w:tabs>
          <w:tab w:val="num" w:pos="6840"/>
        </w:tabs>
        <w:ind w:left="6840" w:hanging="360"/>
      </w:pPr>
      <w:rPr>
        <w:rFonts w:hint="default" w:ascii="Wingdings" w:hAnsi="Wingdings"/>
        <w:sz w:val="20"/>
      </w:rPr>
    </w:lvl>
  </w:abstractNum>
  <w:abstractNum w:abstractNumId="22" w15:restartNumberingAfterBreak="0">
    <w:nsid w:val="4787412B"/>
    <w:multiLevelType w:val="hybridMultilevel"/>
    <w:tmpl w:val="BE520710"/>
    <w:lvl w:ilvl="0" w:tplc="2408C0B4">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B386DD2"/>
    <w:multiLevelType w:val="hybridMultilevel"/>
    <w:tmpl w:val="CF9AC070"/>
    <w:lvl w:ilvl="0" w:tplc="0809000B">
      <w:start w:val="1"/>
      <w:numFmt w:val="bullet"/>
      <w:lvlText w:val=""/>
      <w:lvlJc w:val="left"/>
      <w:pPr>
        <w:ind w:left="927" w:hanging="360"/>
      </w:pPr>
      <w:rPr>
        <w:rFonts w:hint="default" w:ascii="Wingdings" w:hAnsi="Wingdings"/>
      </w:rPr>
    </w:lvl>
    <w:lvl w:ilvl="1" w:tplc="08090003" w:tentative="1">
      <w:start w:val="1"/>
      <w:numFmt w:val="bullet"/>
      <w:lvlText w:val="o"/>
      <w:lvlJc w:val="left"/>
      <w:pPr>
        <w:ind w:left="1647" w:hanging="360"/>
      </w:pPr>
      <w:rPr>
        <w:rFonts w:hint="default" w:ascii="Courier New" w:hAnsi="Courier New" w:cs="Courier New"/>
      </w:rPr>
    </w:lvl>
    <w:lvl w:ilvl="2" w:tplc="08090005" w:tentative="1">
      <w:start w:val="1"/>
      <w:numFmt w:val="bullet"/>
      <w:lvlText w:val=""/>
      <w:lvlJc w:val="left"/>
      <w:pPr>
        <w:ind w:left="2367" w:hanging="360"/>
      </w:pPr>
      <w:rPr>
        <w:rFonts w:hint="default" w:ascii="Wingdings" w:hAnsi="Wingdings"/>
      </w:rPr>
    </w:lvl>
    <w:lvl w:ilvl="3" w:tplc="08090001" w:tentative="1">
      <w:start w:val="1"/>
      <w:numFmt w:val="bullet"/>
      <w:lvlText w:val=""/>
      <w:lvlJc w:val="left"/>
      <w:pPr>
        <w:ind w:left="3087" w:hanging="360"/>
      </w:pPr>
      <w:rPr>
        <w:rFonts w:hint="default" w:ascii="Symbol" w:hAnsi="Symbol"/>
      </w:rPr>
    </w:lvl>
    <w:lvl w:ilvl="4" w:tplc="08090003" w:tentative="1">
      <w:start w:val="1"/>
      <w:numFmt w:val="bullet"/>
      <w:lvlText w:val="o"/>
      <w:lvlJc w:val="left"/>
      <w:pPr>
        <w:ind w:left="3807" w:hanging="360"/>
      </w:pPr>
      <w:rPr>
        <w:rFonts w:hint="default" w:ascii="Courier New" w:hAnsi="Courier New" w:cs="Courier New"/>
      </w:rPr>
    </w:lvl>
    <w:lvl w:ilvl="5" w:tplc="08090005" w:tentative="1">
      <w:start w:val="1"/>
      <w:numFmt w:val="bullet"/>
      <w:lvlText w:val=""/>
      <w:lvlJc w:val="left"/>
      <w:pPr>
        <w:ind w:left="4527" w:hanging="360"/>
      </w:pPr>
      <w:rPr>
        <w:rFonts w:hint="default" w:ascii="Wingdings" w:hAnsi="Wingdings"/>
      </w:rPr>
    </w:lvl>
    <w:lvl w:ilvl="6" w:tplc="08090001" w:tentative="1">
      <w:start w:val="1"/>
      <w:numFmt w:val="bullet"/>
      <w:lvlText w:val=""/>
      <w:lvlJc w:val="left"/>
      <w:pPr>
        <w:ind w:left="5247" w:hanging="360"/>
      </w:pPr>
      <w:rPr>
        <w:rFonts w:hint="default" w:ascii="Symbol" w:hAnsi="Symbol"/>
      </w:rPr>
    </w:lvl>
    <w:lvl w:ilvl="7" w:tplc="08090003" w:tentative="1">
      <w:start w:val="1"/>
      <w:numFmt w:val="bullet"/>
      <w:lvlText w:val="o"/>
      <w:lvlJc w:val="left"/>
      <w:pPr>
        <w:ind w:left="5967" w:hanging="360"/>
      </w:pPr>
      <w:rPr>
        <w:rFonts w:hint="default" w:ascii="Courier New" w:hAnsi="Courier New" w:cs="Courier New"/>
      </w:rPr>
    </w:lvl>
    <w:lvl w:ilvl="8" w:tplc="08090005" w:tentative="1">
      <w:start w:val="1"/>
      <w:numFmt w:val="bullet"/>
      <w:lvlText w:val=""/>
      <w:lvlJc w:val="left"/>
      <w:pPr>
        <w:ind w:left="6687" w:hanging="360"/>
      </w:pPr>
      <w:rPr>
        <w:rFonts w:hint="default" w:ascii="Wingdings" w:hAnsi="Wingdings"/>
      </w:rPr>
    </w:lvl>
  </w:abstractNum>
  <w:abstractNum w:abstractNumId="24" w15:restartNumberingAfterBreak="0">
    <w:nsid w:val="4B6234DB"/>
    <w:multiLevelType w:val="multilevel"/>
    <w:tmpl w:val="9FC03766"/>
    <w:lvl w:ilvl="0">
      <w:start w:val="1"/>
      <w:numFmt w:val="decimal"/>
      <w:pStyle w:val="Heading1"/>
      <w:lvlText w:val="%1."/>
      <w:lvlJc w:val="left"/>
      <w:pPr>
        <w:ind w:left="566"/>
      </w:pPr>
      <w:rPr>
        <w:rFonts w:ascii="Arial" w:hAnsi="Arial" w:eastAsiaTheme="majorEastAsia" w:cstheme="majorBidi"/>
        <w:b/>
        <w:bCs/>
        <w:i w:val="0"/>
        <w:strike w:val="0"/>
        <w:dstrike w:val="0"/>
        <w:color w:val="000000"/>
        <w:sz w:val="24"/>
        <w:szCs w:val="22"/>
        <w:u w:val="none" w:color="000000"/>
        <w:bdr w:val="none" w:color="auto" w:sz="0" w:space="0"/>
        <w:shd w:val="clear" w:color="auto" w:fill="auto"/>
        <w:vertAlign w:val="baseline"/>
      </w:rPr>
    </w:lvl>
    <w:lvl w:ilvl="1">
      <w:start w:val="1"/>
      <w:numFmt w:val="decimal"/>
      <w:lvlText w:val="1.%2"/>
      <w:lvlJc w:val="left"/>
      <w:pPr>
        <w:ind w:left="1286"/>
      </w:pPr>
      <w:rPr>
        <w:rFonts w:hint="default"/>
        <w:b w:val="0"/>
        <w:i w:val="0"/>
        <w:strike w:val="0"/>
        <w:dstrike w:val="0"/>
        <w:color w:val="000000"/>
        <w:sz w:val="24"/>
        <w:szCs w:val="22"/>
        <w:u w:val="none" w:color="000000"/>
        <w:bdr w:val="none" w:color="auto" w:sz="0" w:space="0"/>
        <w:shd w:val="clear" w:color="auto" w:fill="auto"/>
        <w:vertAlign w:val="baseline"/>
      </w:rPr>
    </w:lvl>
    <w:lvl w:ilvl="2">
      <w:start w:val="1"/>
      <w:numFmt w:val="decimal"/>
      <w:lvlText w:val="%1.%2.%3."/>
      <w:lvlJc w:val="left"/>
      <w:pPr>
        <w:ind w:left="567"/>
      </w:pPr>
      <w:rPr>
        <w:rFonts w:ascii="Arial" w:hAnsi="Arial" w:eastAsia="Arial" w:cs="Arial"/>
        <w:b w:val="0"/>
        <w:i w:val="0"/>
        <w:strike w:val="0"/>
        <w:dstrike w:val="0"/>
        <w:color w:val="000000"/>
        <w:sz w:val="22"/>
        <w:szCs w:val="20"/>
        <w:u w:val="none" w:color="000000"/>
        <w:bdr w:val="none" w:color="auto" w:sz="0" w:space="0"/>
        <w:shd w:val="clear" w:color="auto" w:fill="auto"/>
        <w:vertAlign w:val="baseline"/>
      </w:rPr>
    </w:lvl>
    <w:lvl w:ilvl="3">
      <w:start w:val="1"/>
      <w:numFmt w:val="decimal"/>
      <w:lvlText w:val="%4"/>
      <w:lvlJc w:val="left"/>
      <w:pPr>
        <w:ind w:left="10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180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25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32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396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46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abstractNum>
  <w:abstractNum w:abstractNumId="25" w15:restartNumberingAfterBreak="0">
    <w:nsid w:val="4CDF509B"/>
    <w:multiLevelType w:val="hybridMultilevel"/>
    <w:tmpl w:val="139466D6"/>
    <w:lvl w:ilvl="0" w:tplc="F8CE950C">
      <w:start w:val="1"/>
      <w:numFmt w:val="decimal"/>
      <w:pStyle w:val="Heading2"/>
      <w:lvlText w:val="1.%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E533BF"/>
    <w:multiLevelType w:val="hybridMultilevel"/>
    <w:tmpl w:val="DFD45D0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E30407C"/>
    <w:multiLevelType w:val="hybridMultilevel"/>
    <w:tmpl w:val="2B64F808"/>
    <w:lvl w:ilvl="0" w:tplc="C018E75E">
      <w:start w:val="1"/>
      <w:numFmt w:val="bullet"/>
      <w:lvlText w:val=""/>
      <w:lvlJc w:val="left"/>
      <w:pPr>
        <w:ind w:left="1080" w:hanging="360"/>
      </w:pPr>
      <w:rPr>
        <w:rFonts w:hint="default" w:ascii="Symbol" w:hAnsi="Symbol"/>
        <w:color w:val="auto"/>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4E8922D1"/>
    <w:multiLevelType w:val="hybridMultilevel"/>
    <w:tmpl w:val="D1DC87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FA7115E"/>
    <w:multiLevelType w:val="hybridMultilevel"/>
    <w:tmpl w:val="C9A8AC1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058137E"/>
    <w:multiLevelType w:val="hybridMultilevel"/>
    <w:tmpl w:val="024A336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08835D1"/>
    <w:multiLevelType w:val="hybridMultilevel"/>
    <w:tmpl w:val="F754025A"/>
    <w:lvl w:ilvl="0" w:tplc="41FCC97A">
      <w:start w:val="1"/>
      <w:numFmt w:val="decimal"/>
      <w:pStyle w:val="Heading3"/>
      <w:lvlText w:val="1.1.%1"/>
      <w:lvlJc w:val="left"/>
      <w:pPr>
        <w:ind w:left="720" w:hanging="360"/>
      </w:pPr>
      <w:rPr>
        <w:rFonts w:hint="default" w:ascii="Arial" w:hAnsi="Arial" w:cs="Arial"/>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3827515"/>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tentative="1">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33" w15:restartNumberingAfterBreak="0">
    <w:nsid w:val="538B33D3"/>
    <w:multiLevelType w:val="hybridMultilevel"/>
    <w:tmpl w:val="4404D85C"/>
    <w:lvl w:ilvl="0" w:tplc="4E8E08C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501543C"/>
    <w:multiLevelType w:val="hybridMultilevel"/>
    <w:tmpl w:val="8A9E616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58D81140"/>
    <w:multiLevelType w:val="hybridMultilevel"/>
    <w:tmpl w:val="E8E097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5CC072F4"/>
    <w:multiLevelType w:val="hybridMultilevel"/>
    <w:tmpl w:val="B9BAC68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FB03EA5"/>
    <w:multiLevelType w:val="hybridMultilevel"/>
    <w:tmpl w:val="F84E6D66"/>
    <w:lvl w:ilvl="0" w:tplc="08090001">
      <w:start w:val="1"/>
      <w:numFmt w:val="bullet"/>
      <w:lvlText w:val=""/>
      <w:lvlJc w:val="left"/>
      <w:pPr>
        <w:ind w:left="1287" w:hanging="360"/>
      </w:pPr>
      <w:rPr>
        <w:rFonts w:hint="default" w:ascii="Symbol" w:hAnsi="Symbol"/>
      </w:rPr>
    </w:lvl>
    <w:lvl w:ilvl="1" w:tplc="08090003" w:tentative="1">
      <w:start w:val="1"/>
      <w:numFmt w:val="bullet"/>
      <w:lvlText w:val="o"/>
      <w:lvlJc w:val="left"/>
      <w:pPr>
        <w:ind w:left="2007" w:hanging="360"/>
      </w:pPr>
      <w:rPr>
        <w:rFonts w:hint="default" w:ascii="Courier New" w:hAnsi="Courier New" w:cs="Courier New"/>
      </w:rPr>
    </w:lvl>
    <w:lvl w:ilvl="2" w:tplc="08090005" w:tentative="1">
      <w:start w:val="1"/>
      <w:numFmt w:val="bullet"/>
      <w:lvlText w:val=""/>
      <w:lvlJc w:val="left"/>
      <w:pPr>
        <w:ind w:left="2727" w:hanging="360"/>
      </w:pPr>
      <w:rPr>
        <w:rFonts w:hint="default" w:ascii="Wingdings" w:hAnsi="Wingdings"/>
      </w:rPr>
    </w:lvl>
    <w:lvl w:ilvl="3" w:tplc="08090001" w:tentative="1">
      <w:start w:val="1"/>
      <w:numFmt w:val="bullet"/>
      <w:lvlText w:val=""/>
      <w:lvlJc w:val="left"/>
      <w:pPr>
        <w:ind w:left="3447" w:hanging="360"/>
      </w:pPr>
      <w:rPr>
        <w:rFonts w:hint="default" w:ascii="Symbol" w:hAnsi="Symbol"/>
      </w:rPr>
    </w:lvl>
    <w:lvl w:ilvl="4" w:tplc="08090003" w:tentative="1">
      <w:start w:val="1"/>
      <w:numFmt w:val="bullet"/>
      <w:lvlText w:val="o"/>
      <w:lvlJc w:val="left"/>
      <w:pPr>
        <w:ind w:left="4167" w:hanging="360"/>
      </w:pPr>
      <w:rPr>
        <w:rFonts w:hint="default" w:ascii="Courier New" w:hAnsi="Courier New" w:cs="Courier New"/>
      </w:rPr>
    </w:lvl>
    <w:lvl w:ilvl="5" w:tplc="08090005" w:tentative="1">
      <w:start w:val="1"/>
      <w:numFmt w:val="bullet"/>
      <w:lvlText w:val=""/>
      <w:lvlJc w:val="left"/>
      <w:pPr>
        <w:ind w:left="4887" w:hanging="360"/>
      </w:pPr>
      <w:rPr>
        <w:rFonts w:hint="default" w:ascii="Wingdings" w:hAnsi="Wingdings"/>
      </w:rPr>
    </w:lvl>
    <w:lvl w:ilvl="6" w:tplc="08090001" w:tentative="1">
      <w:start w:val="1"/>
      <w:numFmt w:val="bullet"/>
      <w:lvlText w:val=""/>
      <w:lvlJc w:val="left"/>
      <w:pPr>
        <w:ind w:left="5607" w:hanging="360"/>
      </w:pPr>
      <w:rPr>
        <w:rFonts w:hint="default" w:ascii="Symbol" w:hAnsi="Symbol"/>
      </w:rPr>
    </w:lvl>
    <w:lvl w:ilvl="7" w:tplc="08090003" w:tentative="1">
      <w:start w:val="1"/>
      <w:numFmt w:val="bullet"/>
      <w:lvlText w:val="o"/>
      <w:lvlJc w:val="left"/>
      <w:pPr>
        <w:ind w:left="6327" w:hanging="360"/>
      </w:pPr>
      <w:rPr>
        <w:rFonts w:hint="default" w:ascii="Courier New" w:hAnsi="Courier New" w:cs="Courier New"/>
      </w:rPr>
    </w:lvl>
    <w:lvl w:ilvl="8" w:tplc="08090005" w:tentative="1">
      <w:start w:val="1"/>
      <w:numFmt w:val="bullet"/>
      <w:lvlText w:val=""/>
      <w:lvlJc w:val="left"/>
      <w:pPr>
        <w:ind w:left="7047" w:hanging="360"/>
      </w:pPr>
      <w:rPr>
        <w:rFonts w:hint="default" w:ascii="Wingdings" w:hAnsi="Wingdings"/>
      </w:rPr>
    </w:lvl>
  </w:abstractNum>
  <w:abstractNum w:abstractNumId="38" w15:restartNumberingAfterBreak="0">
    <w:nsid w:val="61BD6AAF"/>
    <w:multiLevelType w:val="hybridMultilevel"/>
    <w:tmpl w:val="12F8296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63F73A71"/>
    <w:multiLevelType w:val="hybridMultilevel"/>
    <w:tmpl w:val="F3409970"/>
    <w:lvl w:ilvl="0" w:tplc="0809000F">
      <w:start w:val="1"/>
      <w:numFmt w:val="decimal"/>
      <w:lvlText w:val="%1."/>
      <w:lvlJc w:val="left"/>
      <w:pPr>
        <w:ind w:left="360" w:hanging="360"/>
      </w:pPr>
      <w:rPr>
        <w:rFonts w:hint="default" w:cs="Times New Roman"/>
      </w:rPr>
    </w:lvl>
    <w:lvl w:ilvl="1" w:tplc="D3F62C48">
      <w:start w:val="1"/>
      <w:numFmt w:val="bullet"/>
      <w:lvlText w:val=""/>
      <w:lvlJc w:val="left"/>
      <w:pPr>
        <w:tabs>
          <w:tab w:val="num" w:pos="360"/>
        </w:tabs>
        <w:ind w:left="1080" w:hanging="360"/>
      </w:pPr>
      <w:rPr>
        <w:rFonts w:hint="default" w:ascii="Symbol" w:hAnsi="Symbol"/>
        <w:color w:val="auto"/>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0" w15:restartNumberingAfterBreak="0">
    <w:nsid w:val="67FE4DF3"/>
    <w:multiLevelType w:val="multilevel"/>
    <w:tmpl w:val="DA64F144"/>
    <w:lvl w:ilvl="0">
      <w:start w:val="1"/>
      <w:numFmt w:val="bullet"/>
      <w:lvlText w:val="o"/>
      <w:lvlJc w:val="left"/>
      <w:pPr>
        <w:tabs>
          <w:tab w:val="num" w:pos="-630"/>
        </w:tabs>
        <w:ind w:left="-630" w:hanging="360"/>
      </w:pPr>
      <w:rPr>
        <w:rFonts w:hint="default" w:ascii="Courier New" w:hAnsi="Courier New" w:cs="Courier New"/>
        <w:sz w:val="20"/>
      </w:rPr>
    </w:lvl>
    <w:lvl w:ilvl="1" w:tentative="1">
      <w:start w:val="1"/>
      <w:numFmt w:val="bullet"/>
      <w:lvlText w:val="o"/>
      <w:lvlJc w:val="left"/>
      <w:pPr>
        <w:tabs>
          <w:tab w:val="num" w:pos="90"/>
        </w:tabs>
        <w:ind w:left="90" w:hanging="360"/>
      </w:pPr>
      <w:rPr>
        <w:rFonts w:hint="default" w:ascii="Courier New" w:hAnsi="Courier New"/>
        <w:sz w:val="20"/>
      </w:rPr>
    </w:lvl>
    <w:lvl w:ilvl="2">
      <w:start w:val="1"/>
      <w:numFmt w:val="bullet"/>
      <w:lvlText w:val=""/>
      <w:lvlJc w:val="left"/>
      <w:pPr>
        <w:tabs>
          <w:tab w:val="num" w:pos="810"/>
        </w:tabs>
        <w:ind w:left="810" w:hanging="360"/>
      </w:pPr>
      <w:rPr>
        <w:rFonts w:hint="default" w:ascii="Wingdings" w:hAnsi="Wingdings"/>
        <w:sz w:val="20"/>
      </w:rPr>
    </w:lvl>
    <w:lvl w:ilvl="3" w:tentative="1">
      <w:start w:val="1"/>
      <w:numFmt w:val="bullet"/>
      <w:lvlText w:val=""/>
      <w:lvlJc w:val="left"/>
      <w:pPr>
        <w:tabs>
          <w:tab w:val="num" w:pos="1530"/>
        </w:tabs>
        <w:ind w:left="1530" w:hanging="360"/>
      </w:pPr>
      <w:rPr>
        <w:rFonts w:hint="default" w:ascii="Wingdings" w:hAnsi="Wingdings"/>
        <w:sz w:val="20"/>
      </w:rPr>
    </w:lvl>
    <w:lvl w:ilvl="4" w:tentative="1">
      <w:start w:val="1"/>
      <w:numFmt w:val="bullet"/>
      <w:lvlText w:val=""/>
      <w:lvlJc w:val="left"/>
      <w:pPr>
        <w:tabs>
          <w:tab w:val="num" w:pos="2250"/>
        </w:tabs>
        <w:ind w:left="2250" w:hanging="360"/>
      </w:pPr>
      <w:rPr>
        <w:rFonts w:hint="default" w:ascii="Wingdings" w:hAnsi="Wingdings"/>
        <w:sz w:val="20"/>
      </w:rPr>
    </w:lvl>
    <w:lvl w:ilvl="5" w:tentative="1">
      <w:start w:val="1"/>
      <w:numFmt w:val="bullet"/>
      <w:lvlText w:val=""/>
      <w:lvlJc w:val="left"/>
      <w:pPr>
        <w:tabs>
          <w:tab w:val="num" w:pos="2970"/>
        </w:tabs>
        <w:ind w:left="2970" w:hanging="360"/>
      </w:pPr>
      <w:rPr>
        <w:rFonts w:hint="default" w:ascii="Wingdings" w:hAnsi="Wingdings"/>
        <w:sz w:val="20"/>
      </w:rPr>
    </w:lvl>
    <w:lvl w:ilvl="6" w:tentative="1">
      <w:start w:val="1"/>
      <w:numFmt w:val="bullet"/>
      <w:lvlText w:val=""/>
      <w:lvlJc w:val="left"/>
      <w:pPr>
        <w:tabs>
          <w:tab w:val="num" w:pos="3690"/>
        </w:tabs>
        <w:ind w:left="3690" w:hanging="360"/>
      </w:pPr>
      <w:rPr>
        <w:rFonts w:hint="default" w:ascii="Wingdings" w:hAnsi="Wingdings"/>
        <w:sz w:val="20"/>
      </w:rPr>
    </w:lvl>
    <w:lvl w:ilvl="7" w:tentative="1">
      <w:start w:val="1"/>
      <w:numFmt w:val="bullet"/>
      <w:lvlText w:val=""/>
      <w:lvlJc w:val="left"/>
      <w:pPr>
        <w:tabs>
          <w:tab w:val="num" w:pos="4410"/>
        </w:tabs>
        <w:ind w:left="4410" w:hanging="360"/>
      </w:pPr>
      <w:rPr>
        <w:rFonts w:hint="default" w:ascii="Wingdings" w:hAnsi="Wingdings"/>
        <w:sz w:val="20"/>
      </w:rPr>
    </w:lvl>
    <w:lvl w:ilvl="8" w:tentative="1">
      <w:start w:val="1"/>
      <w:numFmt w:val="bullet"/>
      <w:lvlText w:val=""/>
      <w:lvlJc w:val="left"/>
      <w:pPr>
        <w:tabs>
          <w:tab w:val="num" w:pos="5130"/>
        </w:tabs>
        <w:ind w:left="5130" w:hanging="360"/>
      </w:pPr>
      <w:rPr>
        <w:rFonts w:hint="default" w:ascii="Wingdings" w:hAnsi="Wingdings"/>
        <w:sz w:val="20"/>
      </w:rPr>
    </w:lvl>
  </w:abstractNum>
  <w:abstractNum w:abstractNumId="41" w15:restartNumberingAfterBreak="0">
    <w:nsid w:val="720B53CC"/>
    <w:multiLevelType w:val="hybridMultilevel"/>
    <w:tmpl w:val="FF5E849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6C81F7A"/>
    <w:multiLevelType w:val="hybridMultilevel"/>
    <w:tmpl w:val="9C38905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rPr>
    </w:lvl>
    <w:lvl w:ilvl="8" w:tplc="08090005" w:tentative="1">
      <w:start w:val="1"/>
      <w:numFmt w:val="bullet"/>
      <w:lvlText w:val=""/>
      <w:lvlJc w:val="left"/>
      <w:pPr>
        <w:ind w:left="6120" w:hanging="360"/>
      </w:pPr>
      <w:rPr>
        <w:rFonts w:hint="default" w:ascii="Wingdings" w:hAnsi="Wingdings"/>
      </w:rPr>
    </w:lvl>
  </w:abstractNum>
  <w:abstractNum w:abstractNumId="43" w15:restartNumberingAfterBreak="0">
    <w:nsid w:val="78872F1E"/>
    <w:multiLevelType w:val="multilevel"/>
    <w:tmpl w:val="906C0940"/>
    <w:lvl w:ilvl="0">
      <w:start w:val="1"/>
      <w:numFmt w:val="bullet"/>
      <w:lvlText w:val=""/>
      <w:lvlJc w:val="left"/>
      <w:pPr>
        <w:tabs>
          <w:tab w:val="num" w:pos="360"/>
        </w:tabs>
        <w:ind w:left="360" w:hanging="360"/>
      </w:pPr>
      <w:rPr>
        <w:rFonts w:hint="default" w:ascii="Symbol" w:hAnsi="Symbol"/>
        <w:sz w:val="20"/>
      </w:rPr>
    </w:lvl>
    <w:lvl w:ilvl="1" w:tentative="1">
      <w:start w:val="1"/>
      <w:numFmt w:val="bullet"/>
      <w:lvlText w:val="o"/>
      <w:lvlJc w:val="left"/>
      <w:pPr>
        <w:tabs>
          <w:tab w:val="num" w:pos="1080"/>
        </w:tabs>
        <w:ind w:left="1080" w:hanging="360"/>
      </w:pPr>
      <w:rPr>
        <w:rFonts w:hint="default" w:ascii="Courier New" w:hAnsi="Courier New"/>
        <w:sz w:val="20"/>
      </w:rPr>
    </w:lvl>
    <w:lvl w:ilvl="2" w:tentative="1">
      <w:start w:val="1"/>
      <w:numFmt w:val="bullet"/>
      <w:lvlText w:val=""/>
      <w:lvlJc w:val="left"/>
      <w:pPr>
        <w:tabs>
          <w:tab w:val="num" w:pos="1800"/>
        </w:tabs>
        <w:ind w:left="1800" w:hanging="360"/>
      </w:pPr>
      <w:rPr>
        <w:rFonts w:hint="default" w:ascii="Wingdings" w:hAnsi="Wingdings"/>
        <w:sz w:val="20"/>
      </w:rPr>
    </w:lvl>
    <w:lvl w:ilvl="3" w:tentative="1">
      <w:start w:val="1"/>
      <w:numFmt w:val="bullet"/>
      <w:lvlText w:val=""/>
      <w:lvlJc w:val="left"/>
      <w:pPr>
        <w:tabs>
          <w:tab w:val="num" w:pos="2520"/>
        </w:tabs>
        <w:ind w:left="2520" w:hanging="360"/>
      </w:pPr>
      <w:rPr>
        <w:rFonts w:hint="default" w:ascii="Wingdings" w:hAnsi="Wingdings"/>
        <w:sz w:val="20"/>
      </w:rPr>
    </w:lvl>
    <w:lvl w:ilvl="4" w:tentative="1">
      <w:start w:val="1"/>
      <w:numFmt w:val="bullet"/>
      <w:lvlText w:val=""/>
      <w:lvlJc w:val="left"/>
      <w:pPr>
        <w:tabs>
          <w:tab w:val="num" w:pos="3240"/>
        </w:tabs>
        <w:ind w:left="3240" w:hanging="360"/>
      </w:pPr>
      <w:rPr>
        <w:rFonts w:hint="default" w:ascii="Wingdings" w:hAnsi="Wingdings"/>
        <w:sz w:val="20"/>
      </w:rPr>
    </w:lvl>
    <w:lvl w:ilvl="5" w:tentative="1">
      <w:start w:val="1"/>
      <w:numFmt w:val="bullet"/>
      <w:lvlText w:val=""/>
      <w:lvlJc w:val="left"/>
      <w:pPr>
        <w:tabs>
          <w:tab w:val="num" w:pos="3960"/>
        </w:tabs>
        <w:ind w:left="3960" w:hanging="360"/>
      </w:pPr>
      <w:rPr>
        <w:rFonts w:hint="default" w:ascii="Wingdings" w:hAnsi="Wingdings"/>
        <w:sz w:val="20"/>
      </w:rPr>
    </w:lvl>
    <w:lvl w:ilvl="6" w:tentative="1">
      <w:start w:val="1"/>
      <w:numFmt w:val="bullet"/>
      <w:lvlText w:val=""/>
      <w:lvlJc w:val="left"/>
      <w:pPr>
        <w:tabs>
          <w:tab w:val="num" w:pos="4680"/>
        </w:tabs>
        <w:ind w:left="4680" w:hanging="360"/>
      </w:pPr>
      <w:rPr>
        <w:rFonts w:hint="default" w:ascii="Wingdings" w:hAnsi="Wingdings"/>
        <w:sz w:val="20"/>
      </w:rPr>
    </w:lvl>
    <w:lvl w:ilvl="7" w:tentative="1">
      <w:start w:val="1"/>
      <w:numFmt w:val="bullet"/>
      <w:lvlText w:val=""/>
      <w:lvlJc w:val="left"/>
      <w:pPr>
        <w:tabs>
          <w:tab w:val="num" w:pos="5400"/>
        </w:tabs>
        <w:ind w:left="5400" w:hanging="360"/>
      </w:pPr>
      <w:rPr>
        <w:rFonts w:hint="default" w:ascii="Wingdings" w:hAnsi="Wingdings"/>
        <w:sz w:val="20"/>
      </w:rPr>
    </w:lvl>
    <w:lvl w:ilvl="8" w:tentative="1">
      <w:start w:val="1"/>
      <w:numFmt w:val="bullet"/>
      <w:lvlText w:val=""/>
      <w:lvlJc w:val="left"/>
      <w:pPr>
        <w:tabs>
          <w:tab w:val="num" w:pos="6120"/>
        </w:tabs>
        <w:ind w:left="6120" w:hanging="360"/>
      </w:pPr>
      <w:rPr>
        <w:rFonts w:hint="default" w:ascii="Wingdings" w:hAnsi="Wingdings"/>
        <w:sz w:val="20"/>
      </w:rPr>
    </w:lvl>
  </w:abstractNum>
  <w:abstractNum w:abstractNumId="44" w15:restartNumberingAfterBreak="0">
    <w:nsid w:val="7A4F0E01"/>
    <w:multiLevelType w:val="hybridMultilevel"/>
    <w:tmpl w:val="E922485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5" w15:restartNumberingAfterBreak="0">
    <w:nsid w:val="7A682B4A"/>
    <w:multiLevelType w:val="hybridMultilevel"/>
    <w:tmpl w:val="EFD20F6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6" w15:restartNumberingAfterBreak="0">
    <w:nsid w:val="7BE005C1"/>
    <w:multiLevelType w:val="hybridMultilevel"/>
    <w:tmpl w:val="F9A6DE2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7" w15:restartNumberingAfterBreak="0">
    <w:nsid w:val="7CDC45A6"/>
    <w:multiLevelType w:val="multilevel"/>
    <w:tmpl w:val="163AF77C"/>
    <w:lvl w:ilvl="0">
      <w:start w:val="1"/>
      <w:numFmt w:val="decimal"/>
      <w:lvlText w:val="%1."/>
      <w:lvlJc w:val="left"/>
      <w:pPr>
        <w:ind w:left="566" w:firstLine="0"/>
      </w:pPr>
      <w:rPr>
        <w:rFonts w:hint="default" w:ascii="Arial" w:hAnsi="Arial" w:eastAsia="Arial" w:cs="Arial"/>
        <w:b/>
        <w:bCs/>
        <w:i w:val="0"/>
        <w:strike w:val="0"/>
        <w:dstrike w:val="0"/>
        <w:color w:val="000000"/>
        <w:sz w:val="24"/>
        <w:szCs w:val="22"/>
        <w:u w:val="none" w:color="000000"/>
        <w:vertAlign w:val="baseline"/>
      </w:rPr>
    </w:lvl>
    <w:lvl w:ilvl="1">
      <w:start w:val="1"/>
      <w:numFmt w:val="decimal"/>
      <w:lvlText w:val="2.%2"/>
      <w:lvlJc w:val="left"/>
      <w:pPr>
        <w:ind w:left="1286" w:firstLine="0"/>
      </w:pPr>
      <w:rPr>
        <w:rFonts w:hint="default"/>
        <w:b w:val="0"/>
        <w:i w:val="0"/>
        <w:strike w:val="0"/>
        <w:dstrike w:val="0"/>
        <w:color w:val="000000"/>
        <w:sz w:val="24"/>
        <w:szCs w:val="22"/>
        <w:u w:val="none" w:color="000000"/>
        <w:vertAlign w:val="baseline"/>
      </w:rPr>
    </w:lvl>
    <w:lvl w:ilvl="2">
      <w:start w:val="1"/>
      <w:numFmt w:val="decimal"/>
      <w:lvlText w:val="2.4.%3"/>
      <w:lvlJc w:val="left"/>
      <w:pPr>
        <w:ind w:left="567" w:firstLine="0"/>
      </w:pPr>
      <w:rPr>
        <w:rFonts w:hint="default" w:ascii="Arial" w:hAnsi="Arial" w:cs="Arial"/>
        <w:b w:val="0"/>
        <w:i w:val="0"/>
        <w:strike w:val="0"/>
        <w:dstrike w:val="0"/>
        <w:color w:val="000000"/>
        <w:sz w:val="22"/>
        <w:szCs w:val="22"/>
        <w:u w:val="none" w:color="000000"/>
        <w:vertAlign w:val="baseline"/>
      </w:rPr>
    </w:lvl>
    <w:lvl w:ilvl="3">
      <w:start w:val="1"/>
      <w:numFmt w:val="decimal"/>
      <w:lvlText w:val="%4"/>
      <w:lvlJc w:val="left"/>
      <w:pPr>
        <w:ind w:left="1080" w:firstLine="0"/>
      </w:pPr>
      <w:rPr>
        <w:rFonts w:hint="default" w:ascii="Arial" w:hAnsi="Arial" w:eastAsia="Arial" w:cs="Arial"/>
        <w:b w:val="0"/>
        <w:i w:val="0"/>
        <w:strike w:val="0"/>
        <w:dstrike w:val="0"/>
        <w:color w:val="000000"/>
        <w:sz w:val="20"/>
        <w:szCs w:val="20"/>
        <w:u w:val="none" w:color="000000"/>
        <w:vertAlign w:val="baseline"/>
      </w:rPr>
    </w:lvl>
    <w:lvl w:ilvl="4">
      <w:start w:val="1"/>
      <w:numFmt w:val="lowerLetter"/>
      <w:lvlText w:val="%5"/>
      <w:lvlJc w:val="left"/>
      <w:pPr>
        <w:ind w:left="1800" w:firstLine="0"/>
      </w:pPr>
      <w:rPr>
        <w:rFonts w:hint="default" w:ascii="Arial" w:hAnsi="Arial" w:eastAsia="Arial" w:cs="Arial"/>
        <w:b w:val="0"/>
        <w:i w:val="0"/>
        <w:strike w:val="0"/>
        <w:dstrike w:val="0"/>
        <w:color w:val="000000"/>
        <w:sz w:val="20"/>
        <w:szCs w:val="20"/>
        <w:u w:val="none" w:color="000000"/>
        <w:vertAlign w:val="baseline"/>
      </w:rPr>
    </w:lvl>
    <w:lvl w:ilvl="5">
      <w:start w:val="1"/>
      <w:numFmt w:val="lowerRoman"/>
      <w:lvlText w:val="%6"/>
      <w:lvlJc w:val="left"/>
      <w:pPr>
        <w:ind w:left="2520" w:firstLine="0"/>
      </w:pPr>
      <w:rPr>
        <w:rFonts w:hint="default" w:ascii="Arial" w:hAnsi="Arial" w:eastAsia="Arial" w:cs="Arial"/>
        <w:b w:val="0"/>
        <w:i w:val="0"/>
        <w:strike w:val="0"/>
        <w:dstrike w:val="0"/>
        <w:color w:val="000000"/>
        <w:sz w:val="20"/>
        <w:szCs w:val="20"/>
        <w:u w:val="none" w:color="000000"/>
        <w:vertAlign w:val="baseline"/>
      </w:rPr>
    </w:lvl>
    <w:lvl w:ilvl="6">
      <w:start w:val="1"/>
      <w:numFmt w:val="decimal"/>
      <w:lvlText w:val="%7"/>
      <w:lvlJc w:val="left"/>
      <w:pPr>
        <w:ind w:left="3240" w:firstLine="0"/>
      </w:pPr>
      <w:rPr>
        <w:rFonts w:hint="default" w:ascii="Arial" w:hAnsi="Arial" w:eastAsia="Arial" w:cs="Arial"/>
        <w:b w:val="0"/>
        <w:i w:val="0"/>
        <w:strike w:val="0"/>
        <w:dstrike w:val="0"/>
        <w:color w:val="000000"/>
        <w:sz w:val="20"/>
        <w:szCs w:val="20"/>
        <w:u w:val="none" w:color="000000"/>
        <w:vertAlign w:val="baseline"/>
      </w:rPr>
    </w:lvl>
    <w:lvl w:ilvl="7">
      <w:start w:val="1"/>
      <w:numFmt w:val="lowerLetter"/>
      <w:lvlText w:val="%8"/>
      <w:lvlJc w:val="left"/>
      <w:pPr>
        <w:ind w:left="3960" w:firstLine="0"/>
      </w:pPr>
      <w:rPr>
        <w:rFonts w:hint="default" w:ascii="Arial" w:hAnsi="Arial" w:eastAsia="Arial" w:cs="Arial"/>
        <w:b w:val="0"/>
        <w:i w:val="0"/>
        <w:strike w:val="0"/>
        <w:dstrike w:val="0"/>
        <w:color w:val="000000"/>
        <w:sz w:val="20"/>
        <w:szCs w:val="20"/>
        <w:u w:val="none" w:color="000000"/>
        <w:vertAlign w:val="baseline"/>
      </w:rPr>
    </w:lvl>
    <w:lvl w:ilvl="8">
      <w:start w:val="1"/>
      <w:numFmt w:val="lowerRoman"/>
      <w:lvlText w:val="%9"/>
      <w:lvlJc w:val="left"/>
      <w:pPr>
        <w:ind w:left="4680" w:firstLine="0"/>
      </w:pPr>
      <w:rPr>
        <w:rFonts w:hint="default" w:ascii="Arial" w:hAnsi="Arial" w:eastAsia="Arial" w:cs="Arial"/>
        <w:b w:val="0"/>
        <w:i w:val="0"/>
        <w:strike w:val="0"/>
        <w:dstrike w:val="0"/>
        <w:color w:val="000000"/>
        <w:sz w:val="20"/>
        <w:szCs w:val="20"/>
        <w:u w:val="none" w:color="000000"/>
        <w:vertAlign w:val="baseline"/>
      </w:rPr>
    </w:lvl>
  </w:abstractNum>
  <w:abstractNum w:abstractNumId="48" w15:restartNumberingAfterBreak="0">
    <w:nsid w:val="7FCD251B"/>
    <w:multiLevelType w:val="hybridMultilevel"/>
    <w:tmpl w:val="4A1C98EC"/>
    <w:lvl w:ilvl="0" w:tplc="5D0850FC">
      <w:start w:val="1"/>
      <w:numFmt w:val="bullet"/>
      <w:lvlText w:val=""/>
      <w:lvlJc w:val="left"/>
      <w:pPr>
        <w:tabs>
          <w:tab w:val="num" w:pos="1080"/>
        </w:tabs>
        <w:ind w:left="1080" w:hanging="360"/>
      </w:pPr>
      <w:rPr>
        <w:rFonts w:hint="default" w:ascii="Symbol" w:hAnsi="Symbol"/>
        <w:color w:val="auto"/>
      </w:rPr>
    </w:lvl>
    <w:lvl w:ilvl="1" w:tplc="08090003" w:tentative="1">
      <w:start w:val="1"/>
      <w:numFmt w:val="bullet"/>
      <w:lvlText w:val="o"/>
      <w:lvlJc w:val="left"/>
      <w:pPr>
        <w:tabs>
          <w:tab w:val="num" w:pos="2160"/>
        </w:tabs>
        <w:ind w:left="2160" w:hanging="360"/>
      </w:pPr>
      <w:rPr>
        <w:rFonts w:hint="default" w:ascii="Courier New" w:hAnsi="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rPr>
    </w:lvl>
    <w:lvl w:ilvl="8" w:tplc="08090005" w:tentative="1">
      <w:start w:val="1"/>
      <w:numFmt w:val="bullet"/>
      <w:lvlText w:val=""/>
      <w:lvlJc w:val="left"/>
      <w:pPr>
        <w:tabs>
          <w:tab w:val="num" w:pos="7200"/>
        </w:tabs>
        <w:ind w:left="7200" w:hanging="360"/>
      </w:pPr>
      <w:rPr>
        <w:rFonts w:hint="default" w:ascii="Wingdings" w:hAnsi="Wingdings"/>
      </w:rPr>
    </w:lvl>
  </w:abstractNum>
  <w:num w:numId="1" w16cid:durableId="1529677643">
    <w:abstractNumId w:val="24"/>
  </w:num>
  <w:num w:numId="2" w16cid:durableId="400636928">
    <w:abstractNumId w:val="47"/>
  </w:num>
  <w:num w:numId="3" w16cid:durableId="382290311">
    <w:abstractNumId w:val="34"/>
  </w:num>
  <w:num w:numId="4" w16cid:durableId="111749702">
    <w:abstractNumId w:val="20"/>
  </w:num>
  <w:num w:numId="5" w16cid:durableId="1036272980">
    <w:abstractNumId w:val="15"/>
  </w:num>
  <w:num w:numId="6" w16cid:durableId="1356930618">
    <w:abstractNumId w:val="36"/>
  </w:num>
  <w:num w:numId="7" w16cid:durableId="125663796">
    <w:abstractNumId w:val="12"/>
  </w:num>
  <w:num w:numId="8" w16cid:durableId="1578130436">
    <w:abstractNumId w:val="5"/>
  </w:num>
  <w:num w:numId="9" w16cid:durableId="1592422773">
    <w:abstractNumId w:val="11"/>
  </w:num>
  <w:num w:numId="10" w16cid:durableId="1477064888">
    <w:abstractNumId w:val="19"/>
  </w:num>
  <w:num w:numId="11" w16cid:durableId="326904543">
    <w:abstractNumId w:val="46"/>
  </w:num>
  <w:num w:numId="12" w16cid:durableId="1443261813">
    <w:abstractNumId w:val="28"/>
  </w:num>
  <w:num w:numId="13" w16cid:durableId="1082948917">
    <w:abstractNumId w:val="26"/>
  </w:num>
  <w:num w:numId="14" w16cid:durableId="310334225">
    <w:abstractNumId w:val="40"/>
  </w:num>
  <w:num w:numId="15" w16cid:durableId="1950775810">
    <w:abstractNumId w:val="44"/>
  </w:num>
  <w:num w:numId="16" w16cid:durableId="256714401">
    <w:abstractNumId w:val="41"/>
  </w:num>
  <w:num w:numId="17" w16cid:durableId="570389196">
    <w:abstractNumId w:val="10"/>
  </w:num>
  <w:num w:numId="18" w16cid:durableId="2135783573">
    <w:abstractNumId w:val="16"/>
  </w:num>
  <w:num w:numId="19" w16cid:durableId="463810923">
    <w:abstractNumId w:val="8"/>
  </w:num>
  <w:num w:numId="20" w16cid:durableId="904607209">
    <w:abstractNumId w:val="30"/>
  </w:num>
  <w:num w:numId="21" w16cid:durableId="766997344">
    <w:abstractNumId w:val="13"/>
  </w:num>
  <w:num w:numId="22" w16cid:durableId="1613899527">
    <w:abstractNumId w:val="32"/>
  </w:num>
  <w:num w:numId="23" w16cid:durableId="1239553460">
    <w:abstractNumId w:val="9"/>
  </w:num>
  <w:num w:numId="24" w16cid:durableId="761806269">
    <w:abstractNumId w:val="29"/>
  </w:num>
  <w:num w:numId="25" w16cid:durableId="299111238">
    <w:abstractNumId w:val="38"/>
  </w:num>
  <w:num w:numId="26" w16cid:durableId="1343163119">
    <w:abstractNumId w:val="17"/>
  </w:num>
  <w:num w:numId="27" w16cid:durableId="312682981">
    <w:abstractNumId w:val="18"/>
  </w:num>
  <w:num w:numId="28" w16cid:durableId="1460226946">
    <w:abstractNumId w:val="45"/>
  </w:num>
  <w:num w:numId="29" w16cid:durableId="1257519745">
    <w:abstractNumId w:val="35"/>
  </w:num>
  <w:num w:numId="30" w16cid:durableId="165748660">
    <w:abstractNumId w:val="39"/>
  </w:num>
  <w:num w:numId="31" w16cid:durableId="1689211504">
    <w:abstractNumId w:val="43"/>
  </w:num>
  <w:num w:numId="32" w16cid:durableId="2054841126">
    <w:abstractNumId w:val="42"/>
  </w:num>
  <w:num w:numId="33" w16cid:durableId="609627626">
    <w:abstractNumId w:val="7"/>
  </w:num>
  <w:num w:numId="34" w16cid:durableId="4688590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4405774">
    <w:abstractNumId w:val="14"/>
  </w:num>
  <w:num w:numId="36" w16cid:durableId="982466447">
    <w:abstractNumId w:val="6"/>
  </w:num>
  <w:num w:numId="37" w16cid:durableId="1363558852">
    <w:abstractNumId w:val="21"/>
  </w:num>
  <w:num w:numId="38" w16cid:durableId="1183662834">
    <w:abstractNumId w:val="22"/>
  </w:num>
  <w:num w:numId="39" w16cid:durableId="2034182584">
    <w:abstractNumId w:val="27"/>
  </w:num>
  <w:num w:numId="40" w16cid:durableId="997536010">
    <w:abstractNumId w:val="48"/>
  </w:num>
  <w:num w:numId="41" w16cid:durableId="1456633056">
    <w:abstractNumId w:val="2"/>
  </w:num>
  <w:num w:numId="42" w16cid:durableId="407315261">
    <w:abstractNumId w:val="33"/>
  </w:num>
  <w:num w:numId="43" w16cid:durableId="1625455281">
    <w:abstractNumId w:val="3"/>
  </w:num>
  <w:num w:numId="44" w16cid:durableId="212885575">
    <w:abstractNumId w:val="23"/>
  </w:num>
  <w:num w:numId="45" w16cid:durableId="1497724908">
    <w:abstractNumId w:val="37"/>
  </w:num>
  <w:num w:numId="46" w16cid:durableId="1720010555">
    <w:abstractNumId w:val="0"/>
  </w:num>
  <w:num w:numId="47" w16cid:durableId="1623657824">
    <w:abstractNumId w:val="1"/>
  </w:num>
  <w:num w:numId="48" w16cid:durableId="1672682686">
    <w:abstractNumId w:val="25"/>
  </w:num>
  <w:num w:numId="49" w16cid:durableId="724917900">
    <w:abstractNumId w:val="31"/>
  </w:num>
  <w:num w:numId="50" w16cid:durableId="8240566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0C2"/>
    <w:rsid w:val="0003627F"/>
    <w:rsid w:val="000A1D70"/>
    <w:rsid w:val="000D64FC"/>
    <w:rsid w:val="001379B8"/>
    <w:rsid w:val="00142C56"/>
    <w:rsid w:val="00146B68"/>
    <w:rsid w:val="002750C2"/>
    <w:rsid w:val="002E2660"/>
    <w:rsid w:val="002F7E36"/>
    <w:rsid w:val="00362E70"/>
    <w:rsid w:val="003A0781"/>
    <w:rsid w:val="003A70DC"/>
    <w:rsid w:val="004743C5"/>
    <w:rsid w:val="00516BB0"/>
    <w:rsid w:val="00577A60"/>
    <w:rsid w:val="005F4147"/>
    <w:rsid w:val="006F60A4"/>
    <w:rsid w:val="00797D72"/>
    <w:rsid w:val="007B322C"/>
    <w:rsid w:val="007B615B"/>
    <w:rsid w:val="007F7D61"/>
    <w:rsid w:val="00922C93"/>
    <w:rsid w:val="00A33598"/>
    <w:rsid w:val="00AE465E"/>
    <w:rsid w:val="00B1150F"/>
    <w:rsid w:val="00B87617"/>
    <w:rsid w:val="00C74C07"/>
    <w:rsid w:val="00CE4E2F"/>
    <w:rsid w:val="00E9753A"/>
    <w:rsid w:val="00ED0751"/>
    <w:rsid w:val="00EE7692"/>
    <w:rsid w:val="792E5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312DF2"/>
  <w15:chartTrackingRefBased/>
  <w15:docId w15:val="{BA41A325-D963-4148-BE87-7772ED036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77A60"/>
    <w:pPr>
      <w:spacing w:after="120" w:line="240" w:lineRule="auto"/>
      <w:ind w:left="862" w:hanging="862"/>
    </w:pPr>
    <w:rPr>
      <w:rFonts w:ascii="Arial" w:hAnsi="Arial" w:eastAsia="Arial" w:cs="Arial"/>
      <w:color w:val="000000"/>
      <w:sz w:val="24"/>
      <w:lang w:eastAsia="en-GB"/>
    </w:rPr>
  </w:style>
  <w:style w:type="paragraph" w:styleId="Heading1">
    <w:name w:val="heading 1"/>
    <w:basedOn w:val="Normal"/>
    <w:next w:val="Normal"/>
    <w:link w:val="Heading1Char"/>
    <w:autoRedefine/>
    <w:uiPriority w:val="9"/>
    <w:qFormat/>
    <w:rsid w:val="00AE465E"/>
    <w:pPr>
      <w:keepNext/>
      <w:keepLines/>
      <w:numPr>
        <w:numId w:val="1"/>
      </w:numPr>
      <w:tabs>
        <w:tab w:val="left" w:pos="567"/>
      </w:tabs>
      <w:ind w:left="567" w:hanging="567"/>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AE465E"/>
    <w:pPr>
      <w:keepNext/>
      <w:keepLines/>
      <w:numPr>
        <w:numId w:val="48"/>
      </w:numPr>
      <w:ind w:left="567" w:hanging="567"/>
      <w:outlineLvl w:val="1"/>
    </w:pPr>
    <w:rPr>
      <w:rFonts w:eastAsiaTheme="majorEastAsia" w:cstheme="majorBidi"/>
      <w:b/>
      <w:color w:val="auto"/>
      <w:szCs w:val="26"/>
    </w:rPr>
  </w:style>
  <w:style w:type="paragraph" w:styleId="Heading3">
    <w:name w:val="heading 3"/>
    <w:basedOn w:val="Normal"/>
    <w:next w:val="Normal"/>
    <w:link w:val="Heading3Char"/>
    <w:uiPriority w:val="9"/>
    <w:unhideWhenUsed/>
    <w:qFormat/>
    <w:rsid w:val="00AE465E"/>
    <w:pPr>
      <w:keepNext/>
      <w:keepLines/>
      <w:numPr>
        <w:numId w:val="49"/>
      </w:numPr>
      <w:ind w:left="851" w:hanging="851"/>
      <w:outlineLvl w:val="2"/>
    </w:pPr>
    <w:rPr>
      <w:rFonts w:eastAsiaTheme="majorEastAsia" w:cstheme="majorBidi"/>
      <w:b/>
      <w:color w:val="auto"/>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AE465E"/>
    <w:rPr>
      <w:rFonts w:ascii="Arial" w:hAnsi="Arial" w:eastAsiaTheme="majorEastAsia" w:cstheme="majorBidi"/>
      <w:b/>
      <w:color w:val="000000"/>
      <w:sz w:val="24"/>
      <w:szCs w:val="32"/>
      <w:lang w:eastAsia="en-GB"/>
    </w:rPr>
  </w:style>
  <w:style w:type="paragraph" w:styleId="Header">
    <w:name w:val="header"/>
    <w:basedOn w:val="Normal"/>
    <w:link w:val="HeaderChar"/>
    <w:unhideWhenUsed/>
    <w:rsid w:val="002750C2"/>
    <w:pPr>
      <w:tabs>
        <w:tab w:val="center" w:pos="4513"/>
        <w:tab w:val="right" w:pos="9026"/>
      </w:tabs>
      <w:spacing w:after="0"/>
    </w:pPr>
  </w:style>
  <w:style w:type="character" w:styleId="HeaderChar" w:customStyle="1">
    <w:name w:val="Header Char"/>
    <w:basedOn w:val="DefaultParagraphFont"/>
    <w:link w:val="Header"/>
    <w:rsid w:val="002750C2"/>
  </w:style>
  <w:style w:type="paragraph" w:styleId="Footer">
    <w:name w:val="footer"/>
    <w:basedOn w:val="Normal"/>
    <w:link w:val="FooterChar"/>
    <w:uiPriority w:val="99"/>
    <w:unhideWhenUsed/>
    <w:rsid w:val="002750C2"/>
    <w:pPr>
      <w:tabs>
        <w:tab w:val="center" w:pos="4513"/>
        <w:tab w:val="right" w:pos="9026"/>
      </w:tabs>
      <w:spacing w:after="0"/>
    </w:pPr>
  </w:style>
  <w:style w:type="character" w:styleId="FooterChar" w:customStyle="1">
    <w:name w:val="Footer Char"/>
    <w:basedOn w:val="DefaultParagraphFont"/>
    <w:link w:val="Footer"/>
    <w:uiPriority w:val="99"/>
    <w:rsid w:val="002750C2"/>
  </w:style>
  <w:style w:type="character" w:styleId="PageNumber">
    <w:name w:val="page number"/>
    <w:basedOn w:val="DefaultParagraphFont"/>
    <w:rsid w:val="002750C2"/>
  </w:style>
  <w:style w:type="paragraph" w:styleId="paragraph" w:customStyle="1">
    <w:name w:val="paragraph"/>
    <w:basedOn w:val="Normal"/>
    <w:rsid w:val="002750C2"/>
    <w:pPr>
      <w:spacing w:before="100" w:beforeAutospacing="1" w:after="100" w:afterAutospacing="1"/>
    </w:pPr>
    <w:rPr>
      <w:rFonts w:ascii="Times New Roman" w:hAnsi="Times New Roman" w:eastAsia="Times New Roman" w:cs="Times New Roman"/>
      <w:szCs w:val="24"/>
    </w:rPr>
  </w:style>
  <w:style w:type="character" w:styleId="normaltextrun" w:customStyle="1">
    <w:name w:val="normaltextrun"/>
    <w:basedOn w:val="DefaultParagraphFont"/>
    <w:rsid w:val="002750C2"/>
  </w:style>
  <w:style w:type="character" w:styleId="eop" w:customStyle="1">
    <w:name w:val="eop"/>
    <w:basedOn w:val="DefaultParagraphFont"/>
    <w:rsid w:val="002750C2"/>
  </w:style>
  <w:style w:type="character" w:styleId="Hyperlink">
    <w:name w:val="Hyperlink"/>
    <w:basedOn w:val="DefaultParagraphFont"/>
    <w:uiPriority w:val="99"/>
    <w:unhideWhenUsed/>
    <w:rsid w:val="002F7E36"/>
    <w:rPr>
      <w:color w:val="0563C1" w:themeColor="hyperlink"/>
      <w:u w:val="single"/>
    </w:rPr>
  </w:style>
  <w:style w:type="paragraph" w:styleId="Default" w:customStyle="1">
    <w:name w:val="Default"/>
    <w:rsid w:val="00CE4E2F"/>
    <w:pPr>
      <w:autoSpaceDE w:val="0"/>
      <w:autoSpaceDN w:val="0"/>
      <w:adjustRightInd w:val="0"/>
      <w:spacing w:after="0" w:line="240" w:lineRule="auto"/>
    </w:pPr>
    <w:rPr>
      <w:rFonts w:ascii="Arial Black" w:hAnsi="Arial Black" w:eastAsia="SimSun" w:cs="Arial Black"/>
      <w:color w:val="000000"/>
      <w:sz w:val="24"/>
      <w:szCs w:val="24"/>
      <w:lang w:eastAsia="zh-CN"/>
    </w:rPr>
  </w:style>
  <w:style w:type="paragraph" w:styleId="ListParagraph">
    <w:name w:val="List Paragraph"/>
    <w:basedOn w:val="Normal"/>
    <w:uiPriority w:val="34"/>
    <w:qFormat/>
    <w:rsid w:val="00CE4E2F"/>
    <w:pPr>
      <w:spacing w:after="200" w:line="276" w:lineRule="auto"/>
      <w:ind w:left="720" w:firstLine="0"/>
      <w:contextualSpacing/>
    </w:pPr>
    <w:rPr>
      <w:rFonts w:asciiTheme="minorHAnsi" w:hAnsiTheme="minorHAnsi" w:eastAsiaTheme="minorHAnsi" w:cstheme="minorBidi"/>
      <w:color w:val="auto"/>
      <w:lang w:eastAsia="en-US"/>
    </w:rPr>
  </w:style>
  <w:style w:type="paragraph" w:styleId="Title">
    <w:name w:val="Title"/>
    <w:basedOn w:val="Normal"/>
    <w:next w:val="Normal"/>
    <w:link w:val="TitleChar"/>
    <w:uiPriority w:val="10"/>
    <w:qFormat/>
    <w:rsid w:val="00AE465E"/>
    <w:rPr>
      <w:rFonts w:eastAsiaTheme="majorEastAsia" w:cstheme="majorBidi"/>
      <w:b/>
      <w:color w:val="auto"/>
      <w:spacing w:val="-10"/>
      <w:kern w:val="28"/>
      <w:sz w:val="32"/>
      <w:szCs w:val="56"/>
    </w:rPr>
  </w:style>
  <w:style w:type="character" w:styleId="TitleChar" w:customStyle="1">
    <w:name w:val="Title Char"/>
    <w:basedOn w:val="DefaultParagraphFont"/>
    <w:link w:val="Title"/>
    <w:uiPriority w:val="10"/>
    <w:rsid w:val="00AE465E"/>
    <w:rPr>
      <w:rFonts w:ascii="Arial" w:hAnsi="Arial" w:eastAsiaTheme="majorEastAsia" w:cstheme="majorBidi"/>
      <w:b/>
      <w:spacing w:val="-10"/>
      <w:kern w:val="28"/>
      <w:sz w:val="32"/>
      <w:szCs w:val="56"/>
      <w:lang w:eastAsia="en-GB"/>
    </w:rPr>
  </w:style>
  <w:style w:type="character" w:styleId="Emphasis">
    <w:name w:val="Emphasis"/>
    <w:basedOn w:val="DefaultParagraphFont"/>
    <w:uiPriority w:val="20"/>
    <w:qFormat/>
    <w:rsid w:val="00577A60"/>
    <w:rPr>
      <w:i/>
      <w:iCs/>
    </w:rPr>
  </w:style>
  <w:style w:type="paragraph" w:styleId="FootnoteText">
    <w:name w:val="footnote text"/>
    <w:basedOn w:val="Normal"/>
    <w:link w:val="FootnoteTextChar"/>
    <w:uiPriority w:val="99"/>
    <w:semiHidden/>
    <w:rsid w:val="00577A60"/>
    <w:pPr>
      <w:spacing w:after="0"/>
      <w:ind w:left="0" w:firstLine="0"/>
    </w:pPr>
    <w:rPr>
      <w:rFonts w:ascii="Times New Roman" w:hAnsi="Times New Roman" w:eastAsia="Times New Roman" w:cs="Times New Roman"/>
      <w:color w:val="auto"/>
      <w:sz w:val="20"/>
      <w:szCs w:val="20"/>
    </w:rPr>
  </w:style>
  <w:style w:type="character" w:styleId="FootnoteTextChar" w:customStyle="1">
    <w:name w:val="Footnote Text Char"/>
    <w:basedOn w:val="DefaultParagraphFont"/>
    <w:link w:val="FootnoteText"/>
    <w:uiPriority w:val="99"/>
    <w:semiHidden/>
    <w:rsid w:val="00577A60"/>
    <w:rPr>
      <w:rFonts w:ascii="Times New Roman" w:hAnsi="Times New Roman" w:eastAsia="Times New Roman" w:cs="Times New Roman"/>
      <w:sz w:val="20"/>
      <w:szCs w:val="20"/>
      <w:lang w:eastAsia="en-GB"/>
    </w:rPr>
  </w:style>
  <w:style w:type="character" w:styleId="FootnoteReference">
    <w:name w:val="footnote reference"/>
    <w:uiPriority w:val="99"/>
    <w:semiHidden/>
    <w:rsid w:val="00577A60"/>
    <w:rPr>
      <w:vertAlign w:val="superscript"/>
    </w:rPr>
  </w:style>
  <w:style w:type="paragraph" w:styleId="NormalWeb">
    <w:name w:val="Normal (Web)"/>
    <w:basedOn w:val="Normal"/>
    <w:uiPriority w:val="99"/>
    <w:rsid w:val="00577A60"/>
    <w:pPr>
      <w:spacing w:before="100" w:beforeAutospacing="1" w:after="100" w:afterAutospacing="1"/>
      <w:ind w:left="0" w:firstLine="0"/>
    </w:pPr>
    <w:rPr>
      <w:rFonts w:ascii="Times New Roman" w:hAnsi="Times New Roman" w:eastAsia="SimSun" w:cs="Times New Roman"/>
      <w:color w:val="auto"/>
      <w:szCs w:val="24"/>
      <w:lang w:eastAsia="zh-CN"/>
    </w:rPr>
  </w:style>
  <w:style w:type="character" w:styleId="Heading2Char" w:customStyle="1">
    <w:name w:val="Heading 2 Char"/>
    <w:basedOn w:val="DefaultParagraphFont"/>
    <w:link w:val="Heading2"/>
    <w:uiPriority w:val="9"/>
    <w:rsid w:val="00AE465E"/>
    <w:rPr>
      <w:rFonts w:ascii="Arial" w:hAnsi="Arial" w:eastAsiaTheme="majorEastAsia" w:cstheme="majorBidi"/>
      <w:b/>
      <w:sz w:val="24"/>
      <w:szCs w:val="26"/>
      <w:lang w:eastAsia="en-GB"/>
    </w:rPr>
  </w:style>
  <w:style w:type="character" w:styleId="FollowedHyperlink">
    <w:name w:val="FollowedHyperlink"/>
    <w:basedOn w:val="DefaultParagraphFont"/>
    <w:uiPriority w:val="99"/>
    <w:semiHidden/>
    <w:unhideWhenUsed/>
    <w:rsid w:val="00ED0751"/>
    <w:rPr>
      <w:color w:val="954F72" w:themeColor="followedHyperlink"/>
      <w:u w:val="single"/>
    </w:rPr>
  </w:style>
  <w:style w:type="character" w:styleId="Heading3Char" w:customStyle="1">
    <w:name w:val="Heading 3 Char"/>
    <w:basedOn w:val="DefaultParagraphFont"/>
    <w:link w:val="Heading3"/>
    <w:uiPriority w:val="9"/>
    <w:rsid w:val="00AE465E"/>
    <w:rPr>
      <w:rFonts w:ascii="Arial" w:hAnsi="Arial" w:eastAsiaTheme="majorEastAsia" w:cstheme="majorBidi"/>
      <w:b/>
      <w:sz w:val="24"/>
      <w:szCs w:val="24"/>
      <w:lang w:eastAsia="en-GB"/>
    </w:rPr>
  </w:style>
  <w:style w:type="paragraph" w:styleId="Subtitle">
    <w:name w:val="Subtitle"/>
    <w:basedOn w:val="Normal"/>
    <w:next w:val="Normal"/>
    <w:link w:val="SubtitleChar"/>
    <w:uiPriority w:val="11"/>
    <w:qFormat/>
    <w:rsid w:val="00AE465E"/>
    <w:pPr>
      <w:numPr>
        <w:ilvl w:val="1"/>
      </w:numPr>
      <w:ind w:left="862" w:hanging="862"/>
    </w:pPr>
    <w:rPr>
      <w:rFonts w:eastAsiaTheme="minorEastAsia" w:cstheme="minorBidi"/>
      <w:b/>
      <w:color w:val="auto"/>
      <w:spacing w:val="15"/>
    </w:rPr>
  </w:style>
  <w:style w:type="character" w:styleId="SubtitleChar" w:customStyle="1">
    <w:name w:val="Subtitle Char"/>
    <w:basedOn w:val="DefaultParagraphFont"/>
    <w:link w:val="Subtitle"/>
    <w:uiPriority w:val="11"/>
    <w:rsid w:val="00AE465E"/>
    <w:rPr>
      <w:rFonts w:ascii="Arial" w:hAnsi="Arial" w:eastAsiaTheme="minorEastAsia"/>
      <w:b/>
      <w:spacing w:val="15"/>
      <w:sz w:val="24"/>
      <w:lang w:eastAsia="en-GB"/>
    </w:rPr>
  </w:style>
  <w:style w:type="paragraph" w:styleId="TOC1">
    <w:name w:val="toc 1"/>
    <w:basedOn w:val="Normal"/>
    <w:next w:val="Normal"/>
    <w:autoRedefine/>
    <w:uiPriority w:val="39"/>
    <w:unhideWhenUsed/>
    <w:rsid w:val="00E9753A"/>
    <w:pPr>
      <w:spacing w:after="100"/>
      <w:ind w:left="0"/>
    </w:pPr>
  </w:style>
  <w:style w:type="paragraph" w:styleId="TOC2">
    <w:name w:val="toc 2"/>
    <w:basedOn w:val="Normal"/>
    <w:next w:val="Normal"/>
    <w:autoRedefine/>
    <w:uiPriority w:val="39"/>
    <w:unhideWhenUsed/>
    <w:rsid w:val="00E9753A"/>
    <w:pPr>
      <w:spacing w:after="100"/>
      <w:ind w:left="240"/>
    </w:pPr>
  </w:style>
  <w:style w:type="paragraph" w:styleId="TOC3">
    <w:name w:val="toc 3"/>
    <w:basedOn w:val="Normal"/>
    <w:next w:val="Normal"/>
    <w:autoRedefine/>
    <w:uiPriority w:val="39"/>
    <w:unhideWhenUsed/>
    <w:rsid w:val="00E9753A"/>
    <w:pPr>
      <w:tabs>
        <w:tab w:val="left" w:pos="1320"/>
        <w:tab w:val="right" w:leader="dot" w:pos="9016"/>
      </w:tabs>
      <w:spacing w:after="100"/>
      <w:ind w:left="851" w:hanging="851"/>
    </w:pPr>
  </w:style>
  <w:style w:type="paragraph" w:styleId="BodyText">
    <w:name w:val="Body Text"/>
    <w:basedOn w:val="Normal"/>
    <w:link w:val="BodyTextChar"/>
    <w:rsid w:val="004743C5"/>
    <w:pPr>
      <w:spacing w:after="0"/>
      <w:ind w:left="0" w:firstLine="0"/>
    </w:pPr>
    <w:rPr>
      <w:rFonts w:ascii="Times New Roman" w:hAnsi="Times New Roman" w:eastAsia="Times New Roman" w:cs="Times New Roman"/>
      <w:color w:val="auto"/>
      <w:szCs w:val="20"/>
      <w:lang w:eastAsia="en-US"/>
    </w:rPr>
  </w:style>
  <w:style w:type="character" w:styleId="BodyTextChar" w:customStyle="1">
    <w:name w:val="Body Text Char"/>
    <w:basedOn w:val="DefaultParagraphFont"/>
    <w:link w:val="BodyText"/>
    <w:rsid w:val="004743C5"/>
    <w:rPr>
      <w:rFonts w:ascii="Times New Roman" w:hAnsi="Times New Roman" w:eastAsia="Times New Roman" w:cs="Times New Roman"/>
      <w:sz w:val="24"/>
      <w:szCs w:val="20"/>
    </w:rPr>
  </w:style>
  <w:style w:type="character" w:styleId="UnresolvedMention">
    <w:name w:val="Unresolved Mention"/>
    <w:basedOn w:val="DefaultParagraphFont"/>
    <w:uiPriority w:val="99"/>
    <w:semiHidden/>
    <w:unhideWhenUsed/>
    <w:rsid w:val="00797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741F61E7B4594BB271D14DEF31AF09" ma:contentTypeVersion="15" ma:contentTypeDescription="Create a new document." ma:contentTypeScope="" ma:versionID="7fb6394e980169eed2fa93000da43708">
  <xsd:schema xmlns:xsd="http://www.w3.org/2001/XMLSchema" xmlns:xs="http://www.w3.org/2001/XMLSchema" xmlns:p="http://schemas.microsoft.com/office/2006/metadata/properties" xmlns:ns2="4844a565-d903-479b-8f5d-e7c9db0d7e7d" xmlns:ns3="1fdcc210-6ef1-468c-b14e-f77be65fdea8" targetNamespace="http://schemas.microsoft.com/office/2006/metadata/properties" ma:root="true" ma:fieldsID="f073a7bc456470a3b6a67515bd24194c" ns2:_="" ns3:_="">
    <xsd:import namespace="4844a565-d903-479b-8f5d-e7c9db0d7e7d"/>
    <xsd:import namespace="1fdcc210-6ef1-468c-b14e-f77be65fde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Document_x0020_Statu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44a565-d903-479b-8f5d-e7c9db0d7e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Document_x0020_Status" ma:index="12" nillable="true" ma:displayName="Document Status" ma:format="RadioButtons" ma:internalName="Document_x0020_Status">
      <xsd:simpleType>
        <xsd:restriction base="dms:Choice">
          <xsd:enumeration value="Being Revised"/>
          <xsd:enumeration value="Awaiting Approval"/>
          <xsd:enumeration value="Completed"/>
        </xsd:restrictio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fb747f01-5c16-45b4-bdfc-3b3d1285474b" ma:termSetId="09814cd3-568e-fe90-9814-8d621ff8fb84" ma:anchorId="fba54fb3-c3e1-fe81-a776-ca4b69148c4d" ma:open="true" ma:isKeyword="false">
      <xsd:complexType>
        <xsd:sequence>
          <xsd:element ref="pc:Terms" minOccurs="0" maxOccurs="1"/>
        </xsd:sequence>
      </xsd:complexType>
    </xsd:element>
    <xsd:element name="MediaServiceDateTaken" ma:index="16" nillable="true" ma:displayName="MediaServiceDateTaken" ma:hidden="true" ma:indexed="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cc210-6ef1-468c-b14e-f77be65fdea8"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7ba501b-ec9d-48f7-ac14-2a20db4a3373}" ma:internalName="TaxCatchAll" ma:showField="CatchAllData" ma:web="1fdcc210-6ef1-468c-b14e-f77be65fdea8">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Status xmlns="4844a565-d903-479b-8f5d-e7c9db0d7e7d" xsi:nil="true"/>
    <lcf76f155ced4ddcb4097134ff3c332f xmlns="4844a565-d903-479b-8f5d-e7c9db0d7e7d">
      <Terms xmlns="http://schemas.microsoft.com/office/infopath/2007/PartnerControls"/>
    </lcf76f155ced4ddcb4097134ff3c332f>
    <TaxCatchAll xmlns="1fdcc210-6ef1-468c-b14e-f77be65fdea8" xsi:nil="true"/>
  </documentManagement>
</p:properties>
</file>

<file path=customXml/itemProps1.xml><?xml version="1.0" encoding="utf-8"?>
<ds:datastoreItem xmlns:ds="http://schemas.openxmlformats.org/officeDocument/2006/customXml" ds:itemID="{A2CCF2FE-8B92-4EB1-B429-F052544BC497}">
  <ds:schemaRefs>
    <ds:schemaRef ds:uri="http://schemas.openxmlformats.org/officeDocument/2006/bibliography"/>
  </ds:schemaRefs>
</ds:datastoreItem>
</file>

<file path=customXml/itemProps2.xml><?xml version="1.0" encoding="utf-8"?>
<ds:datastoreItem xmlns:ds="http://schemas.openxmlformats.org/officeDocument/2006/customXml" ds:itemID="{88E570B0-2F1E-4D9D-864B-81D2FFDE6755}"/>
</file>

<file path=customXml/itemProps3.xml><?xml version="1.0" encoding="utf-8"?>
<ds:datastoreItem xmlns:ds="http://schemas.openxmlformats.org/officeDocument/2006/customXml" ds:itemID="{C7546434-4005-4ED1-847A-EE79ACEB90DC}">
  <ds:schemaRefs>
    <ds:schemaRef ds:uri="http://schemas.microsoft.com/sharepoint/v3/contenttype/forms"/>
  </ds:schemaRefs>
</ds:datastoreItem>
</file>

<file path=customXml/itemProps4.xml><?xml version="1.0" encoding="utf-8"?>
<ds:datastoreItem xmlns:ds="http://schemas.openxmlformats.org/officeDocument/2006/customXml" ds:itemID="{34B49594-E4C3-4005-A6FE-FF8C931966A7}">
  <ds:schemaRefs>
    <ds:schemaRef ds:uri="http://schemas.microsoft.com/office/2006/metadata/properties"/>
    <ds:schemaRef ds:uri="http://schemas.microsoft.com/office/infopath/2007/PartnerControls"/>
    <ds:schemaRef ds:uri="4844a565-d903-479b-8f5d-e7c9db0d7e7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University of Kent</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Browne</dc:creator>
  <cp:keywords/>
  <dc:description/>
  <cp:lastModifiedBy>Philip Blake</cp:lastModifiedBy>
  <cp:revision>9</cp:revision>
  <dcterms:created xsi:type="dcterms:W3CDTF">2021-09-03T10:42:00Z</dcterms:created>
  <dcterms:modified xsi:type="dcterms:W3CDTF">2023-11-10T14:15:50Z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0x01010072741F61E7B4594BB271D14DEF31AF09</vt:lpwstr>
  </property>
  <property fmtid="{D5CDD505-2E9C-101B-9397-08002B2CF9AE}" pid="3" name="MediaServiceImageTags">
    <vt:lpwstr/>
  </property>
</Properties>
</file>